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4.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5.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6.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7.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8.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9.xml" ContentType="application/vnd.openxmlformats-officedocument.drawingml.chart+xml"/>
  <Override PartName="/word/charts/style14.xml" ContentType="application/vnd.ms-office.chartstyle+xml"/>
  <Override PartName="/word/charts/colors14.xml" ContentType="application/vnd.ms-office.chartcolorstyle+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286931687"/>
        <w:docPartObj>
          <w:docPartGallery w:val="Cover Pages"/>
          <w:docPartUnique/>
        </w:docPartObj>
      </w:sdtPr>
      <w:sdtContent>
        <w:p w14:paraId="2FB84C60" w14:textId="5707D0E3" w:rsidR="00A22273" w:rsidRPr="00A22273" w:rsidRDefault="00285C62" w:rsidP="00A22273">
          <w:pPr>
            <w:spacing w:before="0" w:after="0" w:line="240" w:lineRule="auto"/>
            <w:jc w:val="right"/>
            <w:rPr>
              <w:rFonts w:ascii="Times New Roman" w:hAnsi="Times New Roman" w:cs="Times New Roman"/>
              <w:b/>
              <w:sz w:val="24"/>
              <w:szCs w:val="24"/>
            </w:rPr>
          </w:pPr>
          <w:r w:rsidRPr="00A22273">
            <w:rPr>
              <w:rFonts w:ascii="Times New Roman" w:hAnsi="Times New Roman" w:cs="Times New Roman"/>
              <w:noProof/>
              <w:sz w:val="24"/>
              <w:szCs w:val="24"/>
              <w:lang w:eastAsia="lv-LV"/>
            </w:rPr>
            <w:drawing>
              <wp:anchor distT="0" distB="0" distL="114300" distR="114300" simplePos="0" relativeHeight="251659264" behindDoc="1" locked="0" layoutInCell="1" allowOverlap="1" wp14:anchorId="5CEF2C85" wp14:editId="536655E8">
                <wp:simplePos x="0" y="0"/>
                <wp:positionH relativeFrom="margin">
                  <wp:align>left</wp:align>
                </wp:positionH>
                <wp:positionV relativeFrom="paragraph">
                  <wp:posOffset>5136</wp:posOffset>
                </wp:positionV>
                <wp:extent cx="2228045" cy="911570"/>
                <wp:effectExtent l="0" t="0" r="1270" b="3175"/>
                <wp:wrapTight wrapText="bothSides">
                  <wp:wrapPolygon edited="0">
                    <wp:start x="0" y="0"/>
                    <wp:lineTo x="0" y="21224"/>
                    <wp:lineTo x="21428" y="21224"/>
                    <wp:lineTo x="21428" y="0"/>
                    <wp:lineTo x="0" y="0"/>
                  </wp:wrapPolygon>
                </wp:wrapTight>
                <wp:docPr id="283865737"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28045" cy="911570"/>
                        </a:xfrm>
                        <a:prstGeom prst="rect">
                          <a:avLst/>
                        </a:prstGeom>
                        <a:noFill/>
                        <a:ln>
                          <a:noFill/>
                        </a:ln>
                      </pic:spPr>
                    </pic:pic>
                  </a:graphicData>
                </a:graphic>
              </wp:anchor>
            </w:drawing>
          </w:r>
          <w:r w:rsidR="00A22273" w:rsidRPr="00A22273">
            <w:rPr>
              <w:rFonts w:ascii="Times New Roman" w:hAnsi="Times New Roman" w:cs="Times New Roman"/>
              <w:b/>
              <w:sz w:val="24"/>
              <w:szCs w:val="24"/>
            </w:rPr>
            <w:t xml:space="preserve"> </w:t>
          </w:r>
          <w:r w:rsidR="00A22273" w:rsidRPr="00A22273">
            <w:rPr>
              <w:rFonts w:ascii="Times New Roman" w:hAnsi="Times New Roman" w:cs="Times New Roman"/>
              <w:b/>
              <w:sz w:val="24"/>
              <w:szCs w:val="24"/>
            </w:rPr>
            <w:t>Pielikums</w:t>
          </w:r>
        </w:p>
        <w:p w14:paraId="4C56D844" w14:textId="77777777" w:rsidR="00A22273" w:rsidRPr="00A22273" w:rsidRDefault="00A22273" w:rsidP="00A22273">
          <w:pPr>
            <w:spacing w:before="0" w:after="0" w:line="240" w:lineRule="auto"/>
            <w:jc w:val="right"/>
            <w:rPr>
              <w:rFonts w:ascii="Times New Roman" w:hAnsi="Times New Roman" w:cs="Times New Roman"/>
              <w:sz w:val="24"/>
              <w:szCs w:val="24"/>
            </w:rPr>
          </w:pPr>
          <w:r w:rsidRPr="00A22273">
            <w:rPr>
              <w:rFonts w:ascii="Times New Roman" w:hAnsi="Times New Roman" w:cs="Times New Roman"/>
              <w:sz w:val="24"/>
              <w:szCs w:val="24"/>
            </w:rPr>
            <w:t>Ķekavas novada domes</w:t>
          </w:r>
        </w:p>
        <w:p w14:paraId="3AB376EE" w14:textId="77777777" w:rsidR="00A22273" w:rsidRPr="00A22273" w:rsidRDefault="00A22273" w:rsidP="00A22273">
          <w:pPr>
            <w:spacing w:before="0" w:after="0" w:line="240" w:lineRule="auto"/>
            <w:jc w:val="right"/>
            <w:rPr>
              <w:rFonts w:ascii="Times New Roman" w:hAnsi="Times New Roman" w:cs="Times New Roman"/>
              <w:sz w:val="24"/>
              <w:szCs w:val="24"/>
            </w:rPr>
          </w:pPr>
          <w:bookmarkStart w:id="0" w:name="_Hlk204081741"/>
          <w:r w:rsidRPr="00A22273">
            <w:rPr>
              <w:rFonts w:ascii="Times New Roman" w:hAnsi="Times New Roman" w:cs="Times New Roman"/>
              <w:sz w:val="24"/>
              <w:szCs w:val="24"/>
            </w:rPr>
            <w:t xml:space="preserve">2026.gada 18.jūnijs sēdes </w:t>
          </w:r>
        </w:p>
        <w:p w14:paraId="11E65437" w14:textId="3FED9F52" w:rsidR="00A22273" w:rsidRPr="00A22273" w:rsidRDefault="00A22273" w:rsidP="00A22273">
          <w:pPr>
            <w:spacing w:before="0" w:after="0" w:line="240" w:lineRule="auto"/>
            <w:jc w:val="right"/>
            <w:rPr>
              <w:rFonts w:ascii="Times New Roman" w:hAnsi="Times New Roman" w:cs="Times New Roman"/>
              <w:sz w:val="24"/>
              <w:szCs w:val="24"/>
            </w:rPr>
          </w:pPr>
          <w:r w:rsidRPr="00A22273">
            <w:rPr>
              <w:rFonts w:ascii="Times New Roman" w:hAnsi="Times New Roman" w:cs="Times New Roman"/>
              <w:sz w:val="24"/>
              <w:szCs w:val="24"/>
            </w:rPr>
            <w:t>lēmumam Nr. </w:t>
          </w:r>
          <w:r>
            <w:rPr>
              <w:rFonts w:ascii="Times New Roman" w:hAnsi="Times New Roman" w:cs="Times New Roman"/>
              <w:sz w:val="24"/>
              <w:szCs w:val="24"/>
            </w:rPr>
            <w:t>27</w:t>
          </w:r>
          <w:r w:rsidRPr="00A22273">
            <w:rPr>
              <w:rFonts w:ascii="Times New Roman" w:hAnsi="Times New Roman" w:cs="Times New Roman"/>
              <w:sz w:val="24"/>
              <w:szCs w:val="24"/>
            </w:rPr>
            <w:t xml:space="preserve">. (protokols Nr. 10.)     </w:t>
          </w:r>
        </w:p>
        <w:bookmarkEnd w:id="0"/>
        <w:p w14:paraId="26B57579" w14:textId="4C398DF5" w:rsidR="00A03262" w:rsidRDefault="00A03262" w:rsidP="00A22273">
          <w:pPr>
            <w:pStyle w:val="NoSpacing"/>
            <w:jc w:val="right"/>
          </w:pPr>
        </w:p>
        <w:p w14:paraId="7B260068" w14:textId="1056D06F" w:rsidR="00A03262" w:rsidRDefault="00A03262" w:rsidP="00AB0ED8">
          <w:pPr>
            <w:pStyle w:val="NoSpacing"/>
            <w:jc w:val="right"/>
          </w:pPr>
        </w:p>
        <w:p w14:paraId="70B28FF7" w14:textId="6E6DE65E" w:rsidR="00A03262" w:rsidRDefault="00A03262" w:rsidP="00AB0ED8">
          <w:pPr>
            <w:pStyle w:val="NoSpacing"/>
            <w:jc w:val="right"/>
          </w:pPr>
        </w:p>
        <w:p w14:paraId="655A3132" w14:textId="61A82E73" w:rsidR="00A03262" w:rsidRDefault="00A03262" w:rsidP="00AB0ED8">
          <w:pPr>
            <w:pStyle w:val="NoSpacing"/>
            <w:jc w:val="right"/>
          </w:pPr>
        </w:p>
        <w:p w14:paraId="32B763EB" w14:textId="7518E818" w:rsidR="00A03262" w:rsidRDefault="00E02939" w:rsidP="00AB0ED8">
          <w:pPr>
            <w:pStyle w:val="NoSpacing"/>
            <w:jc w:val="right"/>
          </w:pPr>
          <w:r>
            <w:rPr>
              <w:noProof/>
            </w:rPr>
            <w:drawing>
              <wp:anchor distT="0" distB="0" distL="114300" distR="114300" simplePos="0" relativeHeight="251802624" behindDoc="1" locked="0" layoutInCell="1" allowOverlap="1" wp14:anchorId="5D56B203" wp14:editId="5FD8BD34">
                <wp:simplePos x="0" y="0"/>
                <wp:positionH relativeFrom="column">
                  <wp:posOffset>927735</wp:posOffset>
                </wp:positionH>
                <wp:positionV relativeFrom="paragraph">
                  <wp:posOffset>180947</wp:posOffset>
                </wp:positionV>
                <wp:extent cx="5943600" cy="8411210"/>
                <wp:effectExtent l="0" t="0" r="0" b="8890"/>
                <wp:wrapNone/>
                <wp:docPr id="222102237"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102237" name="Picture 222102237"/>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8411210"/>
                        </a:xfrm>
                        <a:prstGeom prst="rect">
                          <a:avLst/>
                        </a:prstGeom>
                      </pic:spPr>
                    </pic:pic>
                  </a:graphicData>
                </a:graphic>
                <wp14:sizeRelH relativeFrom="page">
                  <wp14:pctWidth>0</wp14:pctWidth>
                </wp14:sizeRelH>
                <wp14:sizeRelV relativeFrom="page">
                  <wp14:pctHeight>0</wp14:pctHeight>
                </wp14:sizeRelV>
              </wp:anchor>
            </w:drawing>
          </w:r>
        </w:p>
        <w:p w14:paraId="320DA6D1" w14:textId="03F1FA38" w:rsidR="00A03262" w:rsidRDefault="00A03262" w:rsidP="00AB0ED8">
          <w:pPr>
            <w:pStyle w:val="NoSpacing"/>
            <w:jc w:val="right"/>
          </w:pPr>
        </w:p>
        <w:p w14:paraId="09E7626C" w14:textId="77777777" w:rsidR="00A03262" w:rsidRDefault="00A03262" w:rsidP="00A03262">
          <w:pPr>
            <w:pStyle w:val="NoSpacing"/>
          </w:pPr>
        </w:p>
        <w:p w14:paraId="77071A79" w14:textId="77777777" w:rsidR="00A03262" w:rsidRPr="00285C62" w:rsidRDefault="00A03262" w:rsidP="00AB0ED8">
          <w:pPr>
            <w:pStyle w:val="NoSpacing"/>
            <w:jc w:val="right"/>
          </w:pPr>
        </w:p>
        <w:p w14:paraId="71A8477A" w14:textId="41CC6182" w:rsidR="00A03262" w:rsidRPr="00962F8A" w:rsidRDefault="00000000" w:rsidP="00A03262">
          <w:pPr>
            <w:jc w:val="center"/>
            <w:rPr>
              <w:sz w:val="36"/>
              <w:szCs w:val="36"/>
            </w:rPr>
          </w:pPr>
          <w:sdt>
            <w:sdtPr>
              <w:rPr>
                <w:color w:val="3E762A" w:themeColor="accent1" w:themeShade="BF"/>
                <w:sz w:val="36"/>
                <w:szCs w:val="36"/>
              </w:rPr>
              <w:alias w:val="Company"/>
              <w:id w:val="-1601183085"/>
              <w:placeholder>
                <w:docPart w:val="6A4FFC89B043444C8C3B22D81D02F1C3"/>
              </w:placeholder>
              <w:dataBinding w:prefixMappings="xmlns:ns0='http://schemas.openxmlformats.org/officeDocument/2006/extended-properties'" w:xpath="/ns0:Properties[1]/ns0:Company[1]" w:storeItemID="{6668398D-A668-4E3E-A5EB-62B293D839F1}"/>
              <w:text/>
            </w:sdtPr>
            <w:sdtContent>
              <w:r w:rsidR="00595083" w:rsidRPr="00962F8A">
                <w:rPr>
                  <w:color w:val="3E762A" w:themeColor="accent1" w:themeShade="BF"/>
                  <w:sz w:val="36"/>
                  <w:szCs w:val="36"/>
                </w:rPr>
                <w:t>ĶEKAVAS NOVADA PAŠVALDĪBAS</w:t>
              </w:r>
            </w:sdtContent>
          </w:sdt>
        </w:p>
        <w:p w14:paraId="5FBE757A" w14:textId="5BBA1CF1" w:rsidR="00A03262" w:rsidRDefault="00A03262" w:rsidP="00A03262">
          <w:pPr>
            <w:pStyle w:val="NoSpacing"/>
            <w:tabs>
              <w:tab w:val="center" w:pos="4680"/>
              <w:tab w:val="left" w:pos="7970"/>
            </w:tabs>
            <w:spacing w:line="216" w:lineRule="auto"/>
            <w:rPr>
              <w:rFonts w:asciiTheme="majorHAnsi" w:hAnsiTheme="majorHAnsi" w:cstheme="majorHAnsi"/>
              <w:b/>
              <w:bCs/>
              <w:color w:val="575757"/>
              <w:sz w:val="56"/>
              <w:szCs w:val="56"/>
            </w:rPr>
          </w:pPr>
          <w:r>
            <w:rPr>
              <w:rFonts w:asciiTheme="majorHAnsi" w:hAnsiTheme="majorHAnsi" w:cstheme="majorHAnsi"/>
              <w:b/>
              <w:bCs/>
              <w:color w:val="575757"/>
              <w:sz w:val="56"/>
              <w:szCs w:val="56"/>
            </w:rPr>
            <w:tab/>
          </w:r>
          <w:sdt>
            <w:sdtPr>
              <w:rPr>
                <w:rFonts w:asciiTheme="majorHAnsi" w:hAnsiTheme="majorHAnsi" w:cstheme="majorHAnsi"/>
                <w:b/>
                <w:bCs/>
                <w:color w:val="575757"/>
                <w:sz w:val="56"/>
                <w:szCs w:val="56"/>
              </w:rPr>
              <w:alias w:val="Title"/>
              <w:id w:val="-1080747473"/>
              <w:placeholder>
                <w:docPart w:val="0BF112E9A44A4287B420E884C2EA8B93"/>
              </w:placeholder>
              <w:dataBinding w:prefixMappings="xmlns:ns0='http://schemas.openxmlformats.org/package/2006/metadata/core-properties' xmlns:ns1='http://purl.org/dc/elements/1.1/'" w:xpath="/ns0:coreProperties[1]/ns1:title[1]" w:storeItemID="{6C3C8BC8-F283-45AE-878A-BAB7291924A1}"/>
              <w:text/>
            </w:sdtPr>
            <w:sdtContent>
              <w:r>
                <w:rPr>
                  <w:rFonts w:asciiTheme="majorHAnsi" w:hAnsiTheme="majorHAnsi" w:cstheme="majorHAnsi"/>
                  <w:b/>
                  <w:bCs/>
                  <w:color w:val="575757"/>
                  <w:sz w:val="56"/>
                  <w:szCs w:val="56"/>
                </w:rPr>
                <w:t>PUBLISKAIS PĀRSKATS</w:t>
              </w:r>
            </w:sdtContent>
          </w:sdt>
        </w:p>
        <w:p w14:paraId="549E3997" w14:textId="090E743E" w:rsidR="00A03262" w:rsidRPr="00962F8A" w:rsidRDefault="00A03262" w:rsidP="00A03262">
          <w:pPr>
            <w:jc w:val="center"/>
            <w:rPr>
              <w:rFonts w:asciiTheme="majorHAnsi" w:hAnsiTheme="majorHAnsi" w:cstheme="majorHAnsi"/>
              <w:b/>
              <w:bCs/>
              <w:color w:val="575757"/>
              <w:sz w:val="36"/>
              <w:szCs w:val="36"/>
            </w:rPr>
          </w:pPr>
          <w:r w:rsidRPr="00962F8A">
            <w:rPr>
              <w:color w:val="3E762A" w:themeColor="accent1" w:themeShade="BF"/>
              <w:sz w:val="36"/>
              <w:szCs w:val="36"/>
            </w:rPr>
            <w:t>PAR</w:t>
          </w:r>
          <w:r w:rsidRPr="00962F8A">
            <w:rPr>
              <w:rFonts w:asciiTheme="majorHAnsi" w:hAnsiTheme="majorHAnsi" w:cstheme="majorHAnsi"/>
              <w:b/>
              <w:bCs/>
              <w:color w:val="575757"/>
              <w:sz w:val="36"/>
              <w:szCs w:val="36"/>
            </w:rPr>
            <w:t xml:space="preserve"> </w:t>
          </w:r>
          <w:r w:rsidRPr="00962F8A">
            <w:rPr>
              <w:color w:val="3E762A" w:themeColor="accent1" w:themeShade="BF"/>
              <w:sz w:val="36"/>
              <w:szCs w:val="36"/>
            </w:rPr>
            <w:t>2025.</w:t>
          </w:r>
          <w:r w:rsidRPr="00962F8A">
            <w:rPr>
              <w:rFonts w:asciiTheme="majorHAnsi" w:hAnsiTheme="majorHAnsi" w:cstheme="majorHAnsi"/>
              <w:b/>
              <w:bCs/>
              <w:color w:val="575757"/>
              <w:sz w:val="36"/>
              <w:szCs w:val="36"/>
            </w:rPr>
            <w:t xml:space="preserve"> </w:t>
          </w:r>
          <w:r w:rsidRPr="00962F8A">
            <w:rPr>
              <w:color w:val="3E762A" w:themeColor="accent1" w:themeShade="BF"/>
              <w:sz w:val="36"/>
              <w:szCs w:val="36"/>
            </w:rPr>
            <w:t>GADU</w:t>
          </w:r>
        </w:p>
        <w:p w14:paraId="38806421" w14:textId="6458FD60" w:rsidR="00A03262" w:rsidRDefault="00285C62" w:rsidP="00A03262">
          <w:pPr>
            <w:jc w:val="center"/>
          </w:pPr>
          <w:r>
            <w:br w:type="page"/>
          </w:r>
        </w:p>
        <w:p w14:paraId="3FCAE8FE" w14:textId="227BCA24" w:rsidR="00285C62" w:rsidRDefault="00000000"/>
      </w:sdtContent>
    </w:sdt>
    <w:p w14:paraId="18C7A594" w14:textId="48E60257" w:rsidR="00301DB8" w:rsidRDefault="00301DB8" w:rsidP="001002D1">
      <w:pPr>
        <w:pStyle w:val="Heading1"/>
      </w:pPr>
      <w:bookmarkStart w:id="1" w:name="_Toc229059939"/>
      <w:r w:rsidRPr="00301DB8">
        <w:t>Cienījamais Ķekavas novada pašvaldības publiskā pārskata lasītāj!</w:t>
      </w:r>
      <w:bookmarkEnd w:id="1"/>
      <w:r w:rsidRPr="00301DB8">
        <w:t xml:space="preserve"> </w:t>
      </w:r>
    </w:p>
    <w:p w14:paraId="51057B24" w14:textId="77777777" w:rsidR="001002D1" w:rsidRDefault="001002D1" w:rsidP="001002D1">
      <w:pPr>
        <w:jc w:val="both"/>
      </w:pPr>
    </w:p>
    <w:p w14:paraId="3E27D072" w14:textId="17F299DD" w:rsidR="00301DB8" w:rsidRPr="001002D1" w:rsidRDefault="001002D1" w:rsidP="001002D1">
      <w:pPr>
        <w:jc w:val="both"/>
        <w:rPr>
          <w:b/>
          <w:bCs/>
        </w:rPr>
      </w:pPr>
      <w:r w:rsidRPr="001002D1">
        <w:rPr>
          <w:b/>
          <w:bCs/>
          <w:noProof/>
        </w:rPr>
        <w:drawing>
          <wp:anchor distT="0" distB="0" distL="114300" distR="114300" simplePos="0" relativeHeight="251794432" behindDoc="0" locked="0" layoutInCell="1" allowOverlap="1" wp14:anchorId="7C0E91D8" wp14:editId="54AC0EA8">
            <wp:simplePos x="0" y="0"/>
            <wp:positionH relativeFrom="column">
              <wp:posOffset>3209925</wp:posOffset>
            </wp:positionH>
            <wp:positionV relativeFrom="paragraph">
              <wp:posOffset>36195</wp:posOffset>
            </wp:positionV>
            <wp:extent cx="2722880" cy="3346450"/>
            <wp:effectExtent l="0" t="0" r="1270" b="6350"/>
            <wp:wrapThrough wrapText="bothSides">
              <wp:wrapPolygon edited="0">
                <wp:start x="0" y="0"/>
                <wp:lineTo x="0" y="21518"/>
                <wp:lineTo x="21459" y="21518"/>
                <wp:lineTo x="21459" y="0"/>
                <wp:lineTo x="0" y="0"/>
              </wp:wrapPolygon>
            </wp:wrapThrough>
            <wp:docPr id="10116098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609828" name=""/>
                    <pic:cNvPicPr/>
                  </pic:nvPicPr>
                  <pic:blipFill>
                    <a:blip r:embed="rId10">
                      <a:extLst>
                        <a:ext uri="{28A0092B-C50C-407E-A947-70E740481C1C}">
                          <a14:useLocalDpi xmlns:a14="http://schemas.microsoft.com/office/drawing/2010/main" val="0"/>
                        </a:ext>
                      </a:extLst>
                    </a:blip>
                    <a:stretch>
                      <a:fillRect/>
                    </a:stretch>
                  </pic:blipFill>
                  <pic:spPr>
                    <a:xfrm>
                      <a:off x="0" y="0"/>
                      <a:ext cx="2722880" cy="3346450"/>
                    </a:xfrm>
                    <a:prstGeom prst="rect">
                      <a:avLst/>
                    </a:prstGeom>
                  </pic:spPr>
                </pic:pic>
              </a:graphicData>
            </a:graphic>
            <wp14:sizeRelH relativeFrom="margin">
              <wp14:pctWidth>0</wp14:pctWidth>
            </wp14:sizeRelH>
            <wp14:sizeRelV relativeFrom="margin">
              <wp14:pctHeight>0</wp14:pctHeight>
            </wp14:sizeRelV>
          </wp:anchor>
        </w:drawing>
      </w:r>
      <w:r w:rsidR="00301DB8" w:rsidRPr="00301DB8">
        <w:t xml:space="preserve">2025. gads Ķekavas novadā bijis darba, pilnveides un sadarbības gads. Tas bijis laiks, kad kopīgi - pašvaldība, iedzīvotāji, uzņēmēji un nevalstiskās organizācijas - esam stiprinājuši novada pamatus un veidojuši vidi, kurā ir droši dzīvot, augt un attīstīties. </w:t>
      </w:r>
    </w:p>
    <w:p w14:paraId="1874694D" w14:textId="77777777" w:rsidR="00301DB8" w:rsidRPr="00301DB8" w:rsidRDefault="00301DB8" w:rsidP="00301DB8">
      <w:pPr>
        <w:pStyle w:val="NoSpacing"/>
        <w:jc w:val="both"/>
      </w:pPr>
      <w:r w:rsidRPr="00301DB8">
        <w:t>Lai sniegtu vēl plašākas iespējas iedzīvotājiem aktīvāk iesaistīties lēmumu pieņemšanā un kopā ar pašvaldību veidot vidi, kurā dzīvojam, uzsākām darbu pie iedzīvotāju padomju izveides. Tās kļūs par tiltu starp pašvaldību un apkaimju iedzīvotājiem, palīdzot sadzirdēt vajadzības, idejas un aktuālos jautājumus.</w:t>
      </w:r>
    </w:p>
    <w:p w14:paraId="44F8782D" w14:textId="166FEE66" w:rsidR="00301DB8" w:rsidRPr="00301DB8" w:rsidRDefault="006E3FC9" w:rsidP="00301DB8">
      <w:pPr>
        <w:pStyle w:val="NoSpacing"/>
        <w:jc w:val="both"/>
      </w:pPr>
      <w:r w:rsidRPr="006E3FC9">
        <w:t>Gada laikā īpaša uzmanība tika veltīta infrastruktūras sakārtošanai, izglītības un pirmsskolas iestāžu attīstībai, kā arī sabiedrisko pakalpojumu pieejamības un dzīves kvalitātes uzlabošanai visās apdzīvotajās vietās.</w:t>
      </w:r>
      <w:r w:rsidR="00301DB8" w:rsidRPr="00301DB8">
        <w:t xml:space="preserve"> Turpinājām mērķtiecīgu darbu ceļu un ielu infrastruktūras uzlabošanā, veicot dubultās virsmas apstrādi vairākās apkaimēs, uzlabojot satiksmes drošību un izbūvējot apgaismojumu.</w:t>
      </w:r>
    </w:p>
    <w:p w14:paraId="0B2741F3" w14:textId="53EF4B7B" w:rsidR="00301DB8" w:rsidRPr="00301DB8" w:rsidRDefault="00301DB8" w:rsidP="00301DB8">
      <w:pPr>
        <w:pStyle w:val="NoSpacing"/>
        <w:jc w:val="both"/>
      </w:pPr>
      <w:r w:rsidRPr="00301DB8">
        <w:t>Tāpat turpinājām attīstīt arī izglītības un sporta infrastruktūru, piemēram, pārbūvēts</w:t>
      </w:r>
      <w:r w:rsidR="003F63AD">
        <w:t xml:space="preserve"> </w:t>
      </w:r>
      <w:r w:rsidRPr="00301DB8">
        <w:t xml:space="preserve">Pļavniekkalna sākumskolas korpuss, uzlaboti kultūras un sporta objekti, kā arī radītas jaunas iespējas jauniešu aktivitātēm. Vienlaikus strādājām pie publiskās ārtelpas pilnveides - izbūvēti jauni gājēju un veloceļu posmi, labiekārtoti rotaļu laukumi, attīstīta Titurgas ezera apkārtne un uzsākta Ķekavas pilsētas galvenā laukuma projektēšana.  Šajā gadā veikti arī vairāku jaunu infrastruktūras objektu izveides priekšdarbi, lai 2026. gadā varētu jau uzsākt to būvniecību.  </w:t>
      </w:r>
    </w:p>
    <w:p w14:paraId="7C19B475" w14:textId="77777777" w:rsidR="00301DB8" w:rsidRPr="00301DB8" w:rsidRDefault="00301DB8" w:rsidP="00301DB8">
      <w:pPr>
        <w:pStyle w:val="NoSpacing"/>
        <w:jc w:val="both"/>
      </w:pPr>
      <w:r w:rsidRPr="00301DB8">
        <w:t xml:space="preserve">Paralēli infrastruktūras darbiem esam stiprinājuši arī kopienas sajūtu caur kultūras, sporta un sabiedriskajām aktivitātēm, kas pulcē cilvēkus un vairo piederību Ķekavas novadam. </w:t>
      </w:r>
    </w:p>
    <w:p w14:paraId="012CDAA7" w14:textId="3AAF61CD" w:rsidR="00301DB8" w:rsidRPr="00301DB8" w:rsidRDefault="00301DB8" w:rsidP="00301DB8">
      <w:pPr>
        <w:pStyle w:val="NoSpacing"/>
        <w:jc w:val="both"/>
      </w:pPr>
      <w:r w:rsidRPr="00301DB8">
        <w:t>Šis gads vēlreiz apliecināja, ka mūsu lielākā vērtība ir cilvēki - aktīvi, ieinteresēti un atbildīgi. Mēs patiesi lepojamies ar saviem iedzīvotājiem - sportistiem, māksliniekiem, pedagogiem, uzņēmējiem, mediķiem, brīvprātīgajiem, tiem, kuri ar savu darbu un talantu nes Ķekavas novada vārdu Latvijā un pasaulē. 2025. gads bijis arī svētku un kopā būšanas laiks. Daugmales 100 gadu jubileja</w:t>
      </w:r>
      <w:r w:rsidR="006E3FC9">
        <w:t>,</w:t>
      </w:r>
      <w:r w:rsidRPr="00301DB8">
        <w:t xml:space="preserve"> un Dziesmu un deju svētki</w:t>
      </w:r>
      <w:r w:rsidR="006E3FC9">
        <w:t xml:space="preserve"> un</w:t>
      </w:r>
      <w:r w:rsidRPr="00301DB8">
        <w:t xml:space="preserve"> Ķekavas novada svētki  apliecināja mūsu kopienas spēku, vienotību un piederības sajūtu.</w:t>
      </w:r>
    </w:p>
    <w:p w14:paraId="30CCECBF" w14:textId="77777777" w:rsidR="00301DB8" w:rsidRDefault="00301DB8" w:rsidP="00301DB8">
      <w:pPr>
        <w:pStyle w:val="NoSpacing"/>
        <w:jc w:val="both"/>
      </w:pPr>
      <w:r w:rsidRPr="00301DB8">
        <w:t xml:space="preserve">Paldies ikvienam novada iedzīvotājam par līdzdalību, idejām, pacietību un uzticēšanos. Paldies visiem, kuri ar savu darbu ikdienā veido Ķekavas novadu stiprāku. </w:t>
      </w:r>
    </w:p>
    <w:p w14:paraId="10DF2238" w14:textId="77777777" w:rsidR="001002D1" w:rsidRPr="00301DB8" w:rsidRDefault="001002D1" w:rsidP="00301DB8">
      <w:pPr>
        <w:pStyle w:val="NoSpacing"/>
        <w:jc w:val="both"/>
      </w:pPr>
    </w:p>
    <w:p w14:paraId="40A31815" w14:textId="77777777" w:rsidR="00301DB8" w:rsidRPr="00301DB8" w:rsidRDefault="00301DB8" w:rsidP="00301DB8">
      <w:pPr>
        <w:jc w:val="right"/>
        <w:rPr>
          <w:b/>
          <w:bCs/>
          <w:i/>
          <w:iCs/>
        </w:rPr>
      </w:pPr>
      <w:r w:rsidRPr="00301DB8">
        <w:rPr>
          <w:i/>
          <w:iCs/>
        </w:rPr>
        <w:t>Ar cieņu</w:t>
      </w:r>
      <w:r w:rsidRPr="00301DB8">
        <w:rPr>
          <w:i/>
          <w:iCs/>
        </w:rPr>
        <w:br/>
      </w:r>
      <w:r w:rsidRPr="00301DB8">
        <w:rPr>
          <w:b/>
          <w:bCs/>
          <w:i/>
          <w:iCs/>
        </w:rPr>
        <w:t>Ķekavas novada domes priekšsēdētāja Viktorija Baire</w:t>
      </w:r>
    </w:p>
    <w:p w14:paraId="06697C29" w14:textId="6CD296CF" w:rsidR="00217A72" w:rsidRPr="00301DB8" w:rsidRDefault="00217A72">
      <w:pPr>
        <w:rPr>
          <w:rFonts w:asciiTheme="majorHAnsi" w:hAnsiTheme="majorHAnsi" w:cstheme="majorHAnsi"/>
          <w:b/>
          <w:bCs/>
        </w:rPr>
      </w:pPr>
    </w:p>
    <w:p w14:paraId="1266FAD9" w14:textId="77777777" w:rsidR="00301DB8" w:rsidRDefault="00301DB8">
      <w:pPr>
        <w:rPr>
          <w:rFonts w:asciiTheme="majorHAnsi" w:hAnsiTheme="majorHAnsi" w:cstheme="majorHAnsi"/>
        </w:rPr>
      </w:pPr>
    </w:p>
    <w:p w14:paraId="33F3FFD3" w14:textId="77777777" w:rsidR="00301DB8" w:rsidRDefault="00301DB8">
      <w:pPr>
        <w:rPr>
          <w:rFonts w:asciiTheme="majorHAnsi" w:hAnsiTheme="majorHAnsi" w:cstheme="majorHAnsi"/>
        </w:rPr>
      </w:pPr>
    </w:p>
    <w:p w14:paraId="40E539DB" w14:textId="77777777" w:rsidR="00301DB8" w:rsidRDefault="00301DB8">
      <w:pPr>
        <w:rPr>
          <w:rFonts w:asciiTheme="majorHAnsi" w:hAnsiTheme="majorHAnsi" w:cstheme="majorHAnsi"/>
        </w:rPr>
      </w:pPr>
    </w:p>
    <w:p w14:paraId="050AD66B" w14:textId="77777777" w:rsidR="00301DB8" w:rsidRDefault="00301DB8"/>
    <w:sdt>
      <w:sdtPr>
        <w:rPr>
          <w:caps w:val="0"/>
          <w:color w:val="auto"/>
          <w:spacing w:val="0"/>
          <w:sz w:val="20"/>
          <w:szCs w:val="20"/>
        </w:rPr>
        <w:id w:val="-2088765185"/>
        <w:docPartObj>
          <w:docPartGallery w:val="Table of Contents"/>
          <w:docPartUnique/>
        </w:docPartObj>
      </w:sdtPr>
      <w:sdtEndPr>
        <w:rPr>
          <w:rFonts w:cstheme="minorHAnsi"/>
          <w:b/>
          <w:bCs/>
          <w:noProof/>
        </w:rPr>
      </w:sdtEndPr>
      <w:sdtContent>
        <w:p w14:paraId="47479634" w14:textId="5B0C46C3" w:rsidR="009C4AF7" w:rsidRPr="001A6E65" w:rsidRDefault="001002D1" w:rsidP="001A6E65">
          <w:pPr>
            <w:pStyle w:val="TOCHeading"/>
            <w:pBdr>
              <w:right w:val="single" w:sz="24" w:space="14" w:color="549E39" w:themeColor="accent1"/>
            </w:pBdr>
            <w:rPr>
              <w:sz w:val="18"/>
              <w:szCs w:val="18"/>
            </w:rPr>
          </w:pPr>
          <w:r w:rsidRPr="001A6E65">
            <w:rPr>
              <w:sz w:val="18"/>
              <w:szCs w:val="18"/>
            </w:rPr>
            <w:t>SATURS</w:t>
          </w:r>
        </w:p>
        <w:p w14:paraId="0990343B" w14:textId="29AF2332" w:rsidR="001002D1" w:rsidRPr="001A6E65" w:rsidRDefault="009C4AF7" w:rsidP="001A6E65">
          <w:pPr>
            <w:pStyle w:val="TOC1"/>
            <w:spacing w:after="0"/>
            <w:rPr>
              <w:rFonts w:cstheme="minorBidi"/>
              <w:kern w:val="2"/>
              <w:sz w:val="18"/>
              <w:szCs w:val="18"/>
              <w:lang w:val="lv-LV" w:eastAsia="lv-LV"/>
              <w14:ligatures w14:val="standardContextual"/>
            </w:rPr>
          </w:pPr>
          <w:r w:rsidRPr="001A6E65">
            <w:rPr>
              <w:rFonts w:cstheme="minorHAnsi"/>
              <w:sz w:val="18"/>
              <w:szCs w:val="18"/>
            </w:rPr>
            <w:fldChar w:fldCharType="begin"/>
          </w:r>
          <w:r w:rsidRPr="001A6E65">
            <w:rPr>
              <w:rFonts w:cstheme="minorHAnsi"/>
              <w:sz w:val="18"/>
              <w:szCs w:val="18"/>
            </w:rPr>
            <w:instrText xml:space="preserve"> TOC \o "1-3" \h \z \u </w:instrText>
          </w:r>
          <w:r w:rsidRPr="001A6E65">
            <w:rPr>
              <w:rFonts w:cstheme="minorHAnsi"/>
              <w:sz w:val="18"/>
              <w:szCs w:val="18"/>
            </w:rPr>
            <w:fldChar w:fldCharType="separate"/>
          </w:r>
          <w:hyperlink w:anchor="_Toc229059940" w:history="1">
            <w:r w:rsidR="001002D1" w:rsidRPr="001A6E65">
              <w:rPr>
                <w:rStyle w:val="Hyperlink"/>
                <w:sz w:val="18"/>
                <w:szCs w:val="18"/>
              </w:rPr>
              <w:t>ĶEKAVAS NOVADS</w:t>
            </w:r>
            <w:r w:rsidR="001002D1" w:rsidRPr="001A6E65">
              <w:rPr>
                <w:webHidden/>
                <w:sz w:val="18"/>
                <w:szCs w:val="18"/>
              </w:rPr>
              <w:tab/>
            </w:r>
            <w:r w:rsidR="001002D1" w:rsidRPr="001A6E65">
              <w:rPr>
                <w:webHidden/>
                <w:sz w:val="18"/>
                <w:szCs w:val="18"/>
              </w:rPr>
              <w:fldChar w:fldCharType="begin"/>
            </w:r>
            <w:r w:rsidR="001002D1" w:rsidRPr="001A6E65">
              <w:rPr>
                <w:webHidden/>
                <w:sz w:val="18"/>
                <w:szCs w:val="18"/>
              </w:rPr>
              <w:instrText xml:space="preserve"> PAGEREF _Toc229059940 \h </w:instrText>
            </w:r>
            <w:r w:rsidR="001002D1" w:rsidRPr="001A6E65">
              <w:rPr>
                <w:webHidden/>
                <w:sz w:val="18"/>
                <w:szCs w:val="18"/>
              </w:rPr>
            </w:r>
            <w:r w:rsidR="001002D1" w:rsidRPr="001A6E65">
              <w:rPr>
                <w:webHidden/>
                <w:sz w:val="18"/>
                <w:szCs w:val="18"/>
              </w:rPr>
              <w:fldChar w:fldCharType="separate"/>
            </w:r>
            <w:r w:rsidR="006D4D4B">
              <w:rPr>
                <w:webHidden/>
                <w:sz w:val="18"/>
                <w:szCs w:val="18"/>
              </w:rPr>
              <w:t>4</w:t>
            </w:r>
            <w:r w:rsidR="001002D1" w:rsidRPr="001A6E65">
              <w:rPr>
                <w:webHidden/>
                <w:sz w:val="18"/>
                <w:szCs w:val="18"/>
              </w:rPr>
              <w:fldChar w:fldCharType="end"/>
            </w:r>
          </w:hyperlink>
        </w:p>
        <w:p w14:paraId="7C307367" w14:textId="76ED22DB" w:rsidR="001002D1" w:rsidRPr="001A6E65" w:rsidRDefault="001002D1" w:rsidP="001A6E65">
          <w:pPr>
            <w:pStyle w:val="TOC1"/>
            <w:spacing w:after="0"/>
            <w:rPr>
              <w:rFonts w:cstheme="minorBidi"/>
              <w:kern w:val="2"/>
              <w:sz w:val="18"/>
              <w:szCs w:val="18"/>
              <w:lang w:val="lv-LV" w:eastAsia="lv-LV"/>
              <w14:ligatures w14:val="standardContextual"/>
            </w:rPr>
          </w:pPr>
          <w:hyperlink w:anchor="_Toc229059941" w:history="1">
            <w:r w:rsidRPr="001A6E65">
              <w:rPr>
                <w:rStyle w:val="Hyperlink"/>
                <w:sz w:val="18"/>
                <w:szCs w:val="18"/>
              </w:rPr>
              <w:t>IEDZĪVOTĀJI</w:t>
            </w:r>
            <w:r w:rsidRPr="001A6E65">
              <w:rPr>
                <w:webHidden/>
                <w:sz w:val="18"/>
                <w:szCs w:val="18"/>
              </w:rPr>
              <w:tab/>
            </w:r>
            <w:r w:rsidRPr="001A6E65">
              <w:rPr>
                <w:webHidden/>
                <w:sz w:val="18"/>
                <w:szCs w:val="18"/>
              </w:rPr>
              <w:fldChar w:fldCharType="begin"/>
            </w:r>
            <w:r w:rsidRPr="001A6E65">
              <w:rPr>
                <w:webHidden/>
                <w:sz w:val="18"/>
                <w:szCs w:val="18"/>
              </w:rPr>
              <w:instrText xml:space="preserve"> PAGEREF _Toc229059941 \h </w:instrText>
            </w:r>
            <w:r w:rsidRPr="001A6E65">
              <w:rPr>
                <w:webHidden/>
                <w:sz w:val="18"/>
                <w:szCs w:val="18"/>
              </w:rPr>
            </w:r>
            <w:r w:rsidRPr="001A6E65">
              <w:rPr>
                <w:webHidden/>
                <w:sz w:val="18"/>
                <w:szCs w:val="18"/>
              </w:rPr>
              <w:fldChar w:fldCharType="separate"/>
            </w:r>
            <w:r w:rsidR="006D4D4B">
              <w:rPr>
                <w:webHidden/>
                <w:sz w:val="18"/>
                <w:szCs w:val="18"/>
              </w:rPr>
              <w:t>5</w:t>
            </w:r>
            <w:r w:rsidRPr="001A6E65">
              <w:rPr>
                <w:webHidden/>
                <w:sz w:val="18"/>
                <w:szCs w:val="18"/>
              </w:rPr>
              <w:fldChar w:fldCharType="end"/>
            </w:r>
          </w:hyperlink>
        </w:p>
        <w:p w14:paraId="69C82A8E" w14:textId="17AA0AD8" w:rsidR="001002D1" w:rsidRPr="001A6E65" w:rsidRDefault="001002D1" w:rsidP="001A6E65">
          <w:pPr>
            <w:pStyle w:val="TOC1"/>
            <w:spacing w:after="0"/>
            <w:rPr>
              <w:rFonts w:cstheme="minorBidi"/>
              <w:kern w:val="2"/>
              <w:sz w:val="18"/>
              <w:szCs w:val="18"/>
              <w:lang w:val="lv-LV" w:eastAsia="lv-LV"/>
              <w14:ligatures w14:val="standardContextual"/>
            </w:rPr>
          </w:pPr>
          <w:hyperlink w:anchor="_Toc229059942" w:history="1">
            <w:r w:rsidRPr="001A6E65">
              <w:rPr>
                <w:rStyle w:val="Hyperlink"/>
                <w:b/>
                <w:bCs/>
                <w:sz w:val="18"/>
                <w:szCs w:val="18"/>
              </w:rPr>
              <w:t>1.</w:t>
            </w:r>
            <w:r w:rsidRPr="001A6E65">
              <w:rPr>
                <w:rFonts w:cstheme="minorBidi"/>
                <w:kern w:val="2"/>
                <w:sz w:val="18"/>
                <w:szCs w:val="18"/>
                <w:lang w:val="lv-LV" w:eastAsia="lv-LV"/>
                <w14:ligatures w14:val="standardContextual"/>
              </w:rPr>
              <w:tab/>
            </w:r>
            <w:r w:rsidRPr="001A6E65">
              <w:rPr>
                <w:rStyle w:val="Hyperlink"/>
                <w:sz w:val="18"/>
                <w:szCs w:val="18"/>
              </w:rPr>
              <w:t>ĶEKAVAS NOVADA PAŠVALDĪBA</w:t>
            </w:r>
            <w:r w:rsidRPr="001A6E65">
              <w:rPr>
                <w:webHidden/>
                <w:sz w:val="18"/>
                <w:szCs w:val="18"/>
              </w:rPr>
              <w:tab/>
            </w:r>
            <w:r w:rsidRPr="001A6E65">
              <w:rPr>
                <w:webHidden/>
                <w:sz w:val="18"/>
                <w:szCs w:val="18"/>
              </w:rPr>
              <w:fldChar w:fldCharType="begin"/>
            </w:r>
            <w:r w:rsidRPr="001A6E65">
              <w:rPr>
                <w:webHidden/>
                <w:sz w:val="18"/>
                <w:szCs w:val="18"/>
              </w:rPr>
              <w:instrText xml:space="preserve"> PAGEREF _Toc229059942 \h </w:instrText>
            </w:r>
            <w:r w:rsidRPr="001A6E65">
              <w:rPr>
                <w:webHidden/>
                <w:sz w:val="18"/>
                <w:szCs w:val="18"/>
              </w:rPr>
            </w:r>
            <w:r w:rsidRPr="001A6E65">
              <w:rPr>
                <w:webHidden/>
                <w:sz w:val="18"/>
                <w:szCs w:val="18"/>
              </w:rPr>
              <w:fldChar w:fldCharType="separate"/>
            </w:r>
            <w:r w:rsidR="006D4D4B">
              <w:rPr>
                <w:webHidden/>
                <w:sz w:val="18"/>
                <w:szCs w:val="18"/>
              </w:rPr>
              <w:t>6</w:t>
            </w:r>
            <w:r w:rsidRPr="001A6E65">
              <w:rPr>
                <w:webHidden/>
                <w:sz w:val="18"/>
                <w:szCs w:val="18"/>
              </w:rPr>
              <w:fldChar w:fldCharType="end"/>
            </w:r>
          </w:hyperlink>
        </w:p>
        <w:p w14:paraId="3F157868" w14:textId="07FC7BAE" w:rsidR="001002D1" w:rsidRPr="001A6E65" w:rsidRDefault="001002D1" w:rsidP="001A6E65">
          <w:pPr>
            <w:pStyle w:val="TOC2"/>
            <w:tabs>
              <w:tab w:val="left" w:pos="960"/>
              <w:tab w:val="right" w:leader="dot" w:pos="9350"/>
            </w:tabs>
            <w:spacing w:after="0"/>
            <w:rPr>
              <w:rFonts w:cstheme="minorBidi"/>
              <w:noProof/>
              <w:kern w:val="2"/>
              <w:sz w:val="18"/>
              <w:szCs w:val="18"/>
              <w:lang w:val="lv-LV" w:eastAsia="lv-LV"/>
              <w14:ligatures w14:val="standardContextual"/>
            </w:rPr>
          </w:pPr>
          <w:hyperlink w:anchor="_Toc229059943" w:history="1">
            <w:r w:rsidRPr="001A6E65">
              <w:rPr>
                <w:rStyle w:val="Hyperlink"/>
                <w:noProof/>
                <w:sz w:val="18"/>
                <w:szCs w:val="18"/>
              </w:rPr>
              <w:t>1.1.</w:t>
            </w:r>
            <w:r w:rsidRPr="001A6E65">
              <w:rPr>
                <w:rFonts w:cstheme="minorBidi"/>
                <w:noProof/>
                <w:kern w:val="2"/>
                <w:sz w:val="18"/>
                <w:szCs w:val="18"/>
                <w:lang w:val="lv-LV" w:eastAsia="lv-LV"/>
                <w14:ligatures w14:val="standardContextual"/>
              </w:rPr>
              <w:tab/>
            </w:r>
            <w:r w:rsidRPr="001A6E65">
              <w:rPr>
                <w:rStyle w:val="Hyperlink"/>
                <w:noProof/>
                <w:sz w:val="18"/>
                <w:szCs w:val="18"/>
              </w:rPr>
              <w:t>Domes funkcijas un deputāti</w:t>
            </w:r>
            <w:r w:rsidRPr="001A6E65">
              <w:rPr>
                <w:noProof/>
                <w:webHidden/>
                <w:sz w:val="18"/>
                <w:szCs w:val="18"/>
              </w:rPr>
              <w:tab/>
            </w:r>
            <w:r w:rsidRPr="001A6E65">
              <w:rPr>
                <w:noProof/>
                <w:webHidden/>
                <w:sz w:val="18"/>
                <w:szCs w:val="18"/>
              </w:rPr>
              <w:fldChar w:fldCharType="begin"/>
            </w:r>
            <w:r w:rsidRPr="001A6E65">
              <w:rPr>
                <w:noProof/>
                <w:webHidden/>
                <w:sz w:val="18"/>
                <w:szCs w:val="18"/>
              </w:rPr>
              <w:instrText xml:space="preserve"> PAGEREF _Toc229059943 \h </w:instrText>
            </w:r>
            <w:r w:rsidRPr="001A6E65">
              <w:rPr>
                <w:noProof/>
                <w:webHidden/>
                <w:sz w:val="18"/>
                <w:szCs w:val="18"/>
              </w:rPr>
            </w:r>
            <w:r w:rsidRPr="001A6E65">
              <w:rPr>
                <w:noProof/>
                <w:webHidden/>
                <w:sz w:val="18"/>
                <w:szCs w:val="18"/>
              </w:rPr>
              <w:fldChar w:fldCharType="separate"/>
            </w:r>
            <w:r w:rsidR="006D4D4B">
              <w:rPr>
                <w:noProof/>
                <w:webHidden/>
                <w:sz w:val="18"/>
                <w:szCs w:val="18"/>
              </w:rPr>
              <w:t>6</w:t>
            </w:r>
            <w:r w:rsidRPr="001A6E65">
              <w:rPr>
                <w:noProof/>
                <w:webHidden/>
                <w:sz w:val="18"/>
                <w:szCs w:val="18"/>
              </w:rPr>
              <w:fldChar w:fldCharType="end"/>
            </w:r>
          </w:hyperlink>
        </w:p>
        <w:p w14:paraId="35B8FA0F" w14:textId="1ED1BF28" w:rsidR="001002D1" w:rsidRPr="001A6E65" w:rsidRDefault="001002D1" w:rsidP="001A6E65">
          <w:pPr>
            <w:pStyle w:val="TOC2"/>
            <w:tabs>
              <w:tab w:val="left" w:pos="960"/>
              <w:tab w:val="right" w:leader="dot" w:pos="9350"/>
            </w:tabs>
            <w:spacing w:after="0"/>
            <w:rPr>
              <w:rFonts w:cstheme="minorBidi"/>
              <w:noProof/>
              <w:kern w:val="2"/>
              <w:sz w:val="18"/>
              <w:szCs w:val="18"/>
              <w:lang w:val="lv-LV" w:eastAsia="lv-LV"/>
              <w14:ligatures w14:val="standardContextual"/>
            </w:rPr>
          </w:pPr>
          <w:hyperlink w:anchor="_Toc229059944" w:history="1">
            <w:r w:rsidRPr="001A6E65">
              <w:rPr>
                <w:rStyle w:val="Hyperlink"/>
                <w:noProof/>
                <w:sz w:val="18"/>
                <w:szCs w:val="18"/>
              </w:rPr>
              <w:t>1.2.</w:t>
            </w:r>
            <w:r w:rsidRPr="001A6E65">
              <w:rPr>
                <w:rFonts w:cstheme="minorBidi"/>
                <w:noProof/>
                <w:kern w:val="2"/>
                <w:sz w:val="18"/>
                <w:szCs w:val="18"/>
                <w:lang w:val="lv-LV" w:eastAsia="lv-LV"/>
                <w14:ligatures w14:val="standardContextual"/>
              </w:rPr>
              <w:tab/>
            </w:r>
            <w:r w:rsidRPr="001A6E65">
              <w:rPr>
                <w:rStyle w:val="Hyperlink"/>
                <w:noProof/>
                <w:sz w:val="18"/>
                <w:szCs w:val="18"/>
              </w:rPr>
              <w:t>Komitejas un komisijas</w:t>
            </w:r>
            <w:r w:rsidRPr="001A6E65">
              <w:rPr>
                <w:noProof/>
                <w:webHidden/>
                <w:sz w:val="18"/>
                <w:szCs w:val="18"/>
              </w:rPr>
              <w:tab/>
            </w:r>
            <w:r w:rsidRPr="001A6E65">
              <w:rPr>
                <w:noProof/>
                <w:webHidden/>
                <w:sz w:val="18"/>
                <w:szCs w:val="18"/>
              </w:rPr>
              <w:fldChar w:fldCharType="begin"/>
            </w:r>
            <w:r w:rsidRPr="001A6E65">
              <w:rPr>
                <w:noProof/>
                <w:webHidden/>
                <w:sz w:val="18"/>
                <w:szCs w:val="18"/>
              </w:rPr>
              <w:instrText xml:space="preserve"> PAGEREF _Toc229059944 \h </w:instrText>
            </w:r>
            <w:r w:rsidRPr="001A6E65">
              <w:rPr>
                <w:noProof/>
                <w:webHidden/>
                <w:sz w:val="18"/>
                <w:szCs w:val="18"/>
              </w:rPr>
            </w:r>
            <w:r w:rsidRPr="001A6E65">
              <w:rPr>
                <w:noProof/>
                <w:webHidden/>
                <w:sz w:val="18"/>
                <w:szCs w:val="18"/>
              </w:rPr>
              <w:fldChar w:fldCharType="separate"/>
            </w:r>
            <w:r w:rsidR="006D4D4B">
              <w:rPr>
                <w:noProof/>
                <w:webHidden/>
                <w:sz w:val="18"/>
                <w:szCs w:val="18"/>
              </w:rPr>
              <w:t>7</w:t>
            </w:r>
            <w:r w:rsidRPr="001A6E65">
              <w:rPr>
                <w:noProof/>
                <w:webHidden/>
                <w:sz w:val="18"/>
                <w:szCs w:val="18"/>
              </w:rPr>
              <w:fldChar w:fldCharType="end"/>
            </w:r>
          </w:hyperlink>
        </w:p>
        <w:p w14:paraId="145DE7D8" w14:textId="50FB2614" w:rsidR="001002D1" w:rsidRPr="001A6E65" w:rsidRDefault="001002D1" w:rsidP="001A6E65">
          <w:pPr>
            <w:pStyle w:val="TOC2"/>
            <w:tabs>
              <w:tab w:val="left" w:pos="960"/>
              <w:tab w:val="right" w:leader="dot" w:pos="9350"/>
            </w:tabs>
            <w:spacing w:after="0"/>
            <w:rPr>
              <w:rFonts w:cstheme="minorBidi"/>
              <w:noProof/>
              <w:kern w:val="2"/>
              <w:sz w:val="18"/>
              <w:szCs w:val="18"/>
              <w:lang w:val="lv-LV" w:eastAsia="lv-LV"/>
              <w14:ligatures w14:val="standardContextual"/>
            </w:rPr>
          </w:pPr>
          <w:hyperlink w:anchor="_Toc229059945" w:history="1">
            <w:r w:rsidRPr="001A6E65">
              <w:rPr>
                <w:rStyle w:val="Hyperlink"/>
                <w:noProof/>
                <w:sz w:val="18"/>
                <w:szCs w:val="18"/>
              </w:rPr>
              <w:t>1.3.</w:t>
            </w:r>
            <w:r w:rsidRPr="001A6E65">
              <w:rPr>
                <w:rFonts w:cstheme="minorBidi"/>
                <w:noProof/>
                <w:kern w:val="2"/>
                <w:sz w:val="18"/>
                <w:szCs w:val="18"/>
                <w:lang w:val="lv-LV" w:eastAsia="lv-LV"/>
                <w14:ligatures w14:val="standardContextual"/>
              </w:rPr>
              <w:tab/>
            </w:r>
            <w:r w:rsidRPr="001A6E65">
              <w:rPr>
                <w:rStyle w:val="Hyperlink"/>
                <w:noProof/>
                <w:sz w:val="18"/>
                <w:szCs w:val="18"/>
              </w:rPr>
              <w:t>Pašvaldības struktūra</w:t>
            </w:r>
            <w:r w:rsidRPr="001A6E65">
              <w:rPr>
                <w:noProof/>
                <w:webHidden/>
                <w:sz w:val="18"/>
                <w:szCs w:val="18"/>
              </w:rPr>
              <w:tab/>
            </w:r>
            <w:r w:rsidRPr="001A6E65">
              <w:rPr>
                <w:noProof/>
                <w:webHidden/>
                <w:sz w:val="18"/>
                <w:szCs w:val="18"/>
              </w:rPr>
              <w:fldChar w:fldCharType="begin"/>
            </w:r>
            <w:r w:rsidRPr="001A6E65">
              <w:rPr>
                <w:noProof/>
                <w:webHidden/>
                <w:sz w:val="18"/>
                <w:szCs w:val="18"/>
              </w:rPr>
              <w:instrText xml:space="preserve"> PAGEREF _Toc229059945 \h </w:instrText>
            </w:r>
            <w:r w:rsidRPr="001A6E65">
              <w:rPr>
                <w:noProof/>
                <w:webHidden/>
                <w:sz w:val="18"/>
                <w:szCs w:val="18"/>
              </w:rPr>
            </w:r>
            <w:r w:rsidRPr="001A6E65">
              <w:rPr>
                <w:noProof/>
                <w:webHidden/>
                <w:sz w:val="18"/>
                <w:szCs w:val="18"/>
              </w:rPr>
              <w:fldChar w:fldCharType="separate"/>
            </w:r>
            <w:r w:rsidR="006D4D4B">
              <w:rPr>
                <w:noProof/>
                <w:webHidden/>
                <w:sz w:val="18"/>
                <w:szCs w:val="18"/>
              </w:rPr>
              <w:t>8</w:t>
            </w:r>
            <w:r w:rsidRPr="001A6E65">
              <w:rPr>
                <w:noProof/>
                <w:webHidden/>
                <w:sz w:val="18"/>
                <w:szCs w:val="18"/>
              </w:rPr>
              <w:fldChar w:fldCharType="end"/>
            </w:r>
          </w:hyperlink>
        </w:p>
        <w:p w14:paraId="71940D80" w14:textId="23BC9BF5" w:rsidR="001002D1" w:rsidRPr="001A6E65" w:rsidRDefault="001002D1" w:rsidP="001A6E65">
          <w:pPr>
            <w:pStyle w:val="TOC2"/>
            <w:tabs>
              <w:tab w:val="left" w:pos="960"/>
              <w:tab w:val="right" w:leader="dot" w:pos="9350"/>
            </w:tabs>
            <w:spacing w:after="0"/>
            <w:rPr>
              <w:rFonts w:cstheme="minorBidi"/>
              <w:noProof/>
              <w:kern w:val="2"/>
              <w:sz w:val="18"/>
              <w:szCs w:val="18"/>
              <w:lang w:val="lv-LV" w:eastAsia="lv-LV"/>
              <w14:ligatures w14:val="standardContextual"/>
            </w:rPr>
          </w:pPr>
          <w:hyperlink w:anchor="_Toc229059946" w:history="1">
            <w:r w:rsidRPr="001A6E65">
              <w:rPr>
                <w:rStyle w:val="Hyperlink"/>
                <w:noProof/>
                <w:sz w:val="18"/>
                <w:szCs w:val="18"/>
              </w:rPr>
              <w:t xml:space="preserve">1.4. </w:t>
            </w:r>
            <w:r w:rsidRPr="001A6E65">
              <w:rPr>
                <w:rFonts w:cstheme="minorBidi"/>
                <w:noProof/>
                <w:kern w:val="2"/>
                <w:sz w:val="18"/>
                <w:szCs w:val="18"/>
                <w:lang w:val="lv-LV" w:eastAsia="lv-LV"/>
                <w14:ligatures w14:val="standardContextual"/>
              </w:rPr>
              <w:tab/>
            </w:r>
            <w:r w:rsidRPr="001A6E65">
              <w:rPr>
                <w:rStyle w:val="Hyperlink"/>
                <w:noProof/>
                <w:sz w:val="18"/>
                <w:szCs w:val="18"/>
              </w:rPr>
              <w:t>Personāls</w:t>
            </w:r>
            <w:r w:rsidRPr="001A6E65">
              <w:rPr>
                <w:noProof/>
                <w:webHidden/>
                <w:sz w:val="18"/>
                <w:szCs w:val="18"/>
              </w:rPr>
              <w:tab/>
            </w:r>
            <w:r w:rsidRPr="001A6E65">
              <w:rPr>
                <w:noProof/>
                <w:webHidden/>
                <w:sz w:val="18"/>
                <w:szCs w:val="18"/>
              </w:rPr>
              <w:fldChar w:fldCharType="begin"/>
            </w:r>
            <w:r w:rsidRPr="001A6E65">
              <w:rPr>
                <w:noProof/>
                <w:webHidden/>
                <w:sz w:val="18"/>
                <w:szCs w:val="18"/>
              </w:rPr>
              <w:instrText xml:space="preserve"> PAGEREF _Toc229059946 \h </w:instrText>
            </w:r>
            <w:r w:rsidRPr="001A6E65">
              <w:rPr>
                <w:noProof/>
                <w:webHidden/>
                <w:sz w:val="18"/>
                <w:szCs w:val="18"/>
              </w:rPr>
            </w:r>
            <w:r w:rsidRPr="001A6E65">
              <w:rPr>
                <w:noProof/>
                <w:webHidden/>
                <w:sz w:val="18"/>
                <w:szCs w:val="18"/>
              </w:rPr>
              <w:fldChar w:fldCharType="separate"/>
            </w:r>
            <w:r w:rsidR="006D4D4B">
              <w:rPr>
                <w:noProof/>
                <w:webHidden/>
                <w:sz w:val="18"/>
                <w:szCs w:val="18"/>
              </w:rPr>
              <w:t>9</w:t>
            </w:r>
            <w:r w:rsidRPr="001A6E65">
              <w:rPr>
                <w:noProof/>
                <w:webHidden/>
                <w:sz w:val="18"/>
                <w:szCs w:val="18"/>
              </w:rPr>
              <w:fldChar w:fldCharType="end"/>
            </w:r>
          </w:hyperlink>
        </w:p>
        <w:p w14:paraId="57D6E501" w14:textId="188AB3ED" w:rsidR="001002D1" w:rsidRPr="001A6E65" w:rsidRDefault="001002D1" w:rsidP="001A6E65">
          <w:pPr>
            <w:pStyle w:val="TOC2"/>
            <w:tabs>
              <w:tab w:val="left" w:pos="960"/>
              <w:tab w:val="right" w:leader="dot" w:pos="9350"/>
            </w:tabs>
            <w:spacing w:after="0"/>
            <w:rPr>
              <w:rFonts w:cstheme="minorBidi"/>
              <w:noProof/>
              <w:kern w:val="2"/>
              <w:sz w:val="18"/>
              <w:szCs w:val="18"/>
              <w:lang w:val="lv-LV" w:eastAsia="lv-LV"/>
              <w14:ligatures w14:val="standardContextual"/>
            </w:rPr>
          </w:pPr>
          <w:hyperlink w:anchor="_Toc229059947" w:history="1">
            <w:r w:rsidRPr="001A6E65">
              <w:rPr>
                <w:rStyle w:val="Hyperlink"/>
                <w:rFonts w:asciiTheme="majorHAnsi" w:hAnsiTheme="majorHAnsi" w:cstheme="majorHAnsi"/>
                <w:noProof/>
                <w:sz w:val="18"/>
                <w:szCs w:val="18"/>
              </w:rPr>
              <w:t>1.5</w:t>
            </w:r>
            <w:r w:rsidRPr="001A6E65">
              <w:rPr>
                <w:rStyle w:val="Hyperlink"/>
                <w:noProof/>
                <w:sz w:val="18"/>
                <w:szCs w:val="18"/>
              </w:rPr>
              <w:t xml:space="preserve">. </w:t>
            </w:r>
            <w:r w:rsidRPr="001A6E65">
              <w:rPr>
                <w:rFonts w:cstheme="minorBidi"/>
                <w:noProof/>
                <w:kern w:val="2"/>
                <w:sz w:val="18"/>
                <w:szCs w:val="18"/>
                <w:lang w:val="lv-LV" w:eastAsia="lv-LV"/>
                <w14:ligatures w14:val="standardContextual"/>
              </w:rPr>
              <w:tab/>
            </w:r>
            <w:r w:rsidRPr="001A6E65">
              <w:rPr>
                <w:rStyle w:val="Hyperlink"/>
                <w:noProof/>
                <w:sz w:val="18"/>
                <w:szCs w:val="18"/>
              </w:rPr>
              <w:t>Kapitālsabiedrības un nekustamais īpašums</w:t>
            </w:r>
            <w:r w:rsidRPr="001A6E65">
              <w:rPr>
                <w:noProof/>
                <w:webHidden/>
                <w:sz w:val="18"/>
                <w:szCs w:val="18"/>
              </w:rPr>
              <w:tab/>
            </w:r>
            <w:r w:rsidRPr="001A6E65">
              <w:rPr>
                <w:noProof/>
                <w:webHidden/>
                <w:sz w:val="18"/>
                <w:szCs w:val="18"/>
              </w:rPr>
              <w:fldChar w:fldCharType="begin"/>
            </w:r>
            <w:r w:rsidRPr="001A6E65">
              <w:rPr>
                <w:noProof/>
                <w:webHidden/>
                <w:sz w:val="18"/>
                <w:szCs w:val="18"/>
              </w:rPr>
              <w:instrText xml:space="preserve"> PAGEREF _Toc229059947 \h </w:instrText>
            </w:r>
            <w:r w:rsidRPr="001A6E65">
              <w:rPr>
                <w:noProof/>
                <w:webHidden/>
                <w:sz w:val="18"/>
                <w:szCs w:val="18"/>
              </w:rPr>
            </w:r>
            <w:r w:rsidRPr="001A6E65">
              <w:rPr>
                <w:noProof/>
                <w:webHidden/>
                <w:sz w:val="18"/>
                <w:szCs w:val="18"/>
              </w:rPr>
              <w:fldChar w:fldCharType="separate"/>
            </w:r>
            <w:r w:rsidR="006D4D4B">
              <w:rPr>
                <w:noProof/>
                <w:webHidden/>
                <w:sz w:val="18"/>
                <w:szCs w:val="18"/>
              </w:rPr>
              <w:t>9</w:t>
            </w:r>
            <w:r w:rsidRPr="001A6E65">
              <w:rPr>
                <w:noProof/>
                <w:webHidden/>
                <w:sz w:val="18"/>
                <w:szCs w:val="18"/>
              </w:rPr>
              <w:fldChar w:fldCharType="end"/>
            </w:r>
          </w:hyperlink>
        </w:p>
        <w:p w14:paraId="6A1C3ACA" w14:textId="6C043ABD" w:rsidR="001002D1" w:rsidRPr="001A6E65" w:rsidRDefault="001002D1" w:rsidP="001A6E65">
          <w:pPr>
            <w:pStyle w:val="TOC2"/>
            <w:tabs>
              <w:tab w:val="left" w:pos="960"/>
              <w:tab w:val="right" w:leader="dot" w:pos="9350"/>
            </w:tabs>
            <w:spacing w:after="0"/>
            <w:rPr>
              <w:rFonts w:cstheme="minorBidi"/>
              <w:noProof/>
              <w:kern w:val="2"/>
              <w:sz w:val="18"/>
              <w:szCs w:val="18"/>
              <w:lang w:val="lv-LV" w:eastAsia="lv-LV"/>
              <w14:ligatures w14:val="standardContextual"/>
            </w:rPr>
          </w:pPr>
          <w:hyperlink w:anchor="_Toc229059948" w:history="1">
            <w:r w:rsidRPr="001A6E65">
              <w:rPr>
                <w:rStyle w:val="Hyperlink"/>
                <w:noProof/>
                <w:sz w:val="18"/>
                <w:szCs w:val="18"/>
              </w:rPr>
              <w:t xml:space="preserve">1.6. </w:t>
            </w:r>
            <w:r w:rsidRPr="001A6E65">
              <w:rPr>
                <w:rFonts w:cstheme="minorBidi"/>
                <w:noProof/>
                <w:kern w:val="2"/>
                <w:sz w:val="18"/>
                <w:szCs w:val="18"/>
                <w:lang w:val="lv-LV" w:eastAsia="lv-LV"/>
                <w14:ligatures w14:val="standardContextual"/>
              </w:rPr>
              <w:tab/>
            </w:r>
            <w:r w:rsidRPr="001A6E65">
              <w:rPr>
                <w:rStyle w:val="Hyperlink"/>
                <w:noProof/>
                <w:sz w:val="18"/>
                <w:szCs w:val="18"/>
              </w:rPr>
              <w:t>Veiktie pasākumi pašvaldības pārvaldības pilnveidošanai</w:t>
            </w:r>
            <w:r w:rsidRPr="001A6E65">
              <w:rPr>
                <w:noProof/>
                <w:webHidden/>
                <w:sz w:val="18"/>
                <w:szCs w:val="18"/>
              </w:rPr>
              <w:tab/>
            </w:r>
            <w:r w:rsidRPr="001A6E65">
              <w:rPr>
                <w:noProof/>
                <w:webHidden/>
                <w:sz w:val="18"/>
                <w:szCs w:val="18"/>
              </w:rPr>
              <w:fldChar w:fldCharType="begin"/>
            </w:r>
            <w:r w:rsidRPr="001A6E65">
              <w:rPr>
                <w:noProof/>
                <w:webHidden/>
                <w:sz w:val="18"/>
                <w:szCs w:val="18"/>
              </w:rPr>
              <w:instrText xml:space="preserve"> PAGEREF _Toc229059948 \h </w:instrText>
            </w:r>
            <w:r w:rsidRPr="001A6E65">
              <w:rPr>
                <w:noProof/>
                <w:webHidden/>
                <w:sz w:val="18"/>
                <w:szCs w:val="18"/>
              </w:rPr>
            </w:r>
            <w:r w:rsidRPr="001A6E65">
              <w:rPr>
                <w:noProof/>
                <w:webHidden/>
                <w:sz w:val="18"/>
                <w:szCs w:val="18"/>
              </w:rPr>
              <w:fldChar w:fldCharType="separate"/>
            </w:r>
            <w:r w:rsidR="006D4D4B">
              <w:rPr>
                <w:noProof/>
                <w:webHidden/>
                <w:sz w:val="18"/>
                <w:szCs w:val="18"/>
              </w:rPr>
              <w:t>11</w:t>
            </w:r>
            <w:r w:rsidRPr="001A6E65">
              <w:rPr>
                <w:noProof/>
                <w:webHidden/>
                <w:sz w:val="18"/>
                <w:szCs w:val="18"/>
              </w:rPr>
              <w:fldChar w:fldCharType="end"/>
            </w:r>
          </w:hyperlink>
        </w:p>
        <w:p w14:paraId="58085902" w14:textId="17B9B28C" w:rsidR="001002D1" w:rsidRPr="001A6E65" w:rsidRDefault="001002D1" w:rsidP="001A6E65">
          <w:pPr>
            <w:pStyle w:val="TOC2"/>
            <w:tabs>
              <w:tab w:val="left" w:pos="960"/>
              <w:tab w:val="right" w:leader="dot" w:pos="9350"/>
            </w:tabs>
            <w:spacing w:after="0"/>
            <w:rPr>
              <w:rFonts w:cstheme="minorBidi"/>
              <w:noProof/>
              <w:kern w:val="2"/>
              <w:sz w:val="18"/>
              <w:szCs w:val="18"/>
              <w:lang w:val="lv-LV" w:eastAsia="lv-LV"/>
              <w14:ligatures w14:val="standardContextual"/>
            </w:rPr>
          </w:pPr>
          <w:hyperlink w:anchor="_Toc229059949" w:history="1">
            <w:r w:rsidRPr="001A6E65">
              <w:rPr>
                <w:rStyle w:val="Hyperlink"/>
                <w:noProof/>
                <w:sz w:val="18"/>
                <w:szCs w:val="18"/>
              </w:rPr>
              <w:t xml:space="preserve">1.7. </w:t>
            </w:r>
            <w:r w:rsidRPr="001A6E65">
              <w:rPr>
                <w:rFonts w:cstheme="minorBidi"/>
                <w:noProof/>
                <w:kern w:val="2"/>
                <w:sz w:val="18"/>
                <w:szCs w:val="18"/>
                <w:lang w:val="lv-LV" w:eastAsia="lv-LV"/>
                <w14:ligatures w14:val="standardContextual"/>
              </w:rPr>
              <w:tab/>
            </w:r>
            <w:r w:rsidRPr="001A6E65">
              <w:rPr>
                <w:rStyle w:val="Hyperlink"/>
                <w:noProof/>
                <w:sz w:val="18"/>
                <w:szCs w:val="18"/>
              </w:rPr>
              <w:t>Pašvaldības sniegtie pakalpojumi</w:t>
            </w:r>
            <w:r w:rsidRPr="001A6E65">
              <w:rPr>
                <w:noProof/>
                <w:webHidden/>
                <w:sz w:val="18"/>
                <w:szCs w:val="18"/>
              </w:rPr>
              <w:tab/>
            </w:r>
            <w:r w:rsidRPr="001A6E65">
              <w:rPr>
                <w:noProof/>
                <w:webHidden/>
                <w:sz w:val="18"/>
                <w:szCs w:val="18"/>
              </w:rPr>
              <w:fldChar w:fldCharType="begin"/>
            </w:r>
            <w:r w:rsidRPr="001A6E65">
              <w:rPr>
                <w:noProof/>
                <w:webHidden/>
                <w:sz w:val="18"/>
                <w:szCs w:val="18"/>
              </w:rPr>
              <w:instrText xml:space="preserve"> PAGEREF _Toc229059949 \h </w:instrText>
            </w:r>
            <w:r w:rsidRPr="001A6E65">
              <w:rPr>
                <w:noProof/>
                <w:webHidden/>
                <w:sz w:val="18"/>
                <w:szCs w:val="18"/>
              </w:rPr>
            </w:r>
            <w:r w:rsidRPr="001A6E65">
              <w:rPr>
                <w:noProof/>
                <w:webHidden/>
                <w:sz w:val="18"/>
                <w:szCs w:val="18"/>
              </w:rPr>
              <w:fldChar w:fldCharType="separate"/>
            </w:r>
            <w:r w:rsidR="006D4D4B">
              <w:rPr>
                <w:noProof/>
                <w:webHidden/>
                <w:sz w:val="18"/>
                <w:szCs w:val="18"/>
              </w:rPr>
              <w:t>12</w:t>
            </w:r>
            <w:r w:rsidRPr="001A6E65">
              <w:rPr>
                <w:noProof/>
                <w:webHidden/>
                <w:sz w:val="18"/>
                <w:szCs w:val="18"/>
              </w:rPr>
              <w:fldChar w:fldCharType="end"/>
            </w:r>
          </w:hyperlink>
        </w:p>
        <w:p w14:paraId="534B84B5" w14:textId="5E5EB732" w:rsidR="001002D1" w:rsidRPr="001A6E65" w:rsidRDefault="001002D1" w:rsidP="001A6E65">
          <w:pPr>
            <w:pStyle w:val="TOC2"/>
            <w:tabs>
              <w:tab w:val="left" w:pos="1200"/>
              <w:tab w:val="right" w:leader="dot" w:pos="9350"/>
            </w:tabs>
            <w:spacing w:after="0"/>
            <w:rPr>
              <w:rFonts w:cstheme="minorBidi"/>
              <w:noProof/>
              <w:kern w:val="2"/>
              <w:sz w:val="18"/>
              <w:szCs w:val="18"/>
              <w:lang w:val="lv-LV" w:eastAsia="lv-LV"/>
              <w14:ligatures w14:val="standardContextual"/>
            </w:rPr>
          </w:pPr>
          <w:hyperlink w:anchor="_Toc229059950" w:history="1">
            <w:r w:rsidRPr="001A6E65">
              <w:rPr>
                <w:rStyle w:val="Hyperlink"/>
                <w:noProof/>
                <w:sz w:val="18"/>
                <w:szCs w:val="18"/>
              </w:rPr>
              <w:t xml:space="preserve">1.7.1. </w:t>
            </w:r>
            <w:r w:rsidRPr="001A6E65">
              <w:rPr>
                <w:rFonts w:cstheme="minorBidi"/>
                <w:noProof/>
                <w:kern w:val="2"/>
                <w:sz w:val="18"/>
                <w:szCs w:val="18"/>
                <w:lang w:val="lv-LV" w:eastAsia="lv-LV"/>
                <w14:ligatures w14:val="standardContextual"/>
              </w:rPr>
              <w:tab/>
            </w:r>
            <w:r w:rsidRPr="001A6E65">
              <w:rPr>
                <w:rStyle w:val="Hyperlink"/>
                <w:noProof/>
                <w:sz w:val="18"/>
                <w:szCs w:val="18"/>
              </w:rPr>
              <w:t>Būvvalde</w:t>
            </w:r>
            <w:r w:rsidRPr="001A6E65">
              <w:rPr>
                <w:noProof/>
                <w:webHidden/>
                <w:sz w:val="18"/>
                <w:szCs w:val="18"/>
              </w:rPr>
              <w:tab/>
            </w:r>
            <w:r w:rsidRPr="001A6E65">
              <w:rPr>
                <w:noProof/>
                <w:webHidden/>
                <w:sz w:val="18"/>
                <w:szCs w:val="18"/>
              </w:rPr>
              <w:fldChar w:fldCharType="begin"/>
            </w:r>
            <w:r w:rsidRPr="001A6E65">
              <w:rPr>
                <w:noProof/>
                <w:webHidden/>
                <w:sz w:val="18"/>
                <w:szCs w:val="18"/>
              </w:rPr>
              <w:instrText xml:space="preserve"> PAGEREF _Toc229059950 \h </w:instrText>
            </w:r>
            <w:r w:rsidRPr="001A6E65">
              <w:rPr>
                <w:noProof/>
                <w:webHidden/>
                <w:sz w:val="18"/>
                <w:szCs w:val="18"/>
              </w:rPr>
            </w:r>
            <w:r w:rsidRPr="001A6E65">
              <w:rPr>
                <w:noProof/>
                <w:webHidden/>
                <w:sz w:val="18"/>
                <w:szCs w:val="18"/>
              </w:rPr>
              <w:fldChar w:fldCharType="separate"/>
            </w:r>
            <w:r w:rsidR="006D4D4B">
              <w:rPr>
                <w:noProof/>
                <w:webHidden/>
                <w:sz w:val="18"/>
                <w:szCs w:val="18"/>
              </w:rPr>
              <w:t>13</w:t>
            </w:r>
            <w:r w:rsidRPr="001A6E65">
              <w:rPr>
                <w:noProof/>
                <w:webHidden/>
                <w:sz w:val="18"/>
                <w:szCs w:val="18"/>
              </w:rPr>
              <w:fldChar w:fldCharType="end"/>
            </w:r>
          </w:hyperlink>
        </w:p>
        <w:p w14:paraId="132EEB93" w14:textId="39801EEF" w:rsidR="001002D1" w:rsidRPr="001A6E65" w:rsidRDefault="001002D1" w:rsidP="001A6E65">
          <w:pPr>
            <w:pStyle w:val="TOC2"/>
            <w:tabs>
              <w:tab w:val="left" w:pos="1200"/>
              <w:tab w:val="right" w:leader="dot" w:pos="9350"/>
            </w:tabs>
            <w:spacing w:after="0"/>
            <w:rPr>
              <w:rFonts w:cstheme="minorBidi"/>
              <w:noProof/>
              <w:kern w:val="2"/>
              <w:sz w:val="18"/>
              <w:szCs w:val="18"/>
              <w:lang w:val="lv-LV" w:eastAsia="lv-LV"/>
              <w14:ligatures w14:val="standardContextual"/>
            </w:rPr>
          </w:pPr>
          <w:hyperlink w:anchor="_Toc229059951" w:history="1">
            <w:r w:rsidRPr="001A6E65">
              <w:rPr>
                <w:rStyle w:val="Hyperlink"/>
                <w:noProof/>
                <w:sz w:val="18"/>
                <w:szCs w:val="18"/>
              </w:rPr>
              <w:t xml:space="preserve">1.7.2. </w:t>
            </w:r>
            <w:r w:rsidRPr="001A6E65">
              <w:rPr>
                <w:rFonts w:cstheme="minorBidi"/>
                <w:noProof/>
                <w:kern w:val="2"/>
                <w:sz w:val="18"/>
                <w:szCs w:val="18"/>
                <w:lang w:val="lv-LV" w:eastAsia="lv-LV"/>
                <w14:ligatures w14:val="standardContextual"/>
              </w:rPr>
              <w:tab/>
            </w:r>
            <w:r w:rsidRPr="001A6E65">
              <w:rPr>
                <w:rStyle w:val="Hyperlink"/>
                <w:noProof/>
                <w:sz w:val="18"/>
                <w:szCs w:val="18"/>
              </w:rPr>
              <w:t>Valsts un pašvaldības vienotais klientu apkalpošanas centrs</w:t>
            </w:r>
            <w:r w:rsidRPr="001A6E65">
              <w:rPr>
                <w:noProof/>
                <w:webHidden/>
                <w:sz w:val="18"/>
                <w:szCs w:val="18"/>
              </w:rPr>
              <w:tab/>
            </w:r>
            <w:r w:rsidRPr="001A6E65">
              <w:rPr>
                <w:noProof/>
                <w:webHidden/>
                <w:sz w:val="18"/>
                <w:szCs w:val="18"/>
              </w:rPr>
              <w:fldChar w:fldCharType="begin"/>
            </w:r>
            <w:r w:rsidRPr="001A6E65">
              <w:rPr>
                <w:noProof/>
                <w:webHidden/>
                <w:sz w:val="18"/>
                <w:szCs w:val="18"/>
              </w:rPr>
              <w:instrText xml:space="preserve"> PAGEREF _Toc229059951 \h </w:instrText>
            </w:r>
            <w:r w:rsidRPr="001A6E65">
              <w:rPr>
                <w:noProof/>
                <w:webHidden/>
                <w:sz w:val="18"/>
                <w:szCs w:val="18"/>
              </w:rPr>
            </w:r>
            <w:r w:rsidRPr="001A6E65">
              <w:rPr>
                <w:noProof/>
                <w:webHidden/>
                <w:sz w:val="18"/>
                <w:szCs w:val="18"/>
              </w:rPr>
              <w:fldChar w:fldCharType="separate"/>
            </w:r>
            <w:r w:rsidR="006D4D4B">
              <w:rPr>
                <w:noProof/>
                <w:webHidden/>
                <w:sz w:val="18"/>
                <w:szCs w:val="18"/>
              </w:rPr>
              <w:t>14</w:t>
            </w:r>
            <w:r w:rsidRPr="001A6E65">
              <w:rPr>
                <w:noProof/>
                <w:webHidden/>
                <w:sz w:val="18"/>
                <w:szCs w:val="18"/>
              </w:rPr>
              <w:fldChar w:fldCharType="end"/>
            </w:r>
          </w:hyperlink>
        </w:p>
        <w:p w14:paraId="0A101563" w14:textId="38B8CD68" w:rsidR="001002D1" w:rsidRPr="001A6E65" w:rsidRDefault="001002D1" w:rsidP="001A6E65">
          <w:pPr>
            <w:pStyle w:val="TOC1"/>
            <w:spacing w:after="0"/>
            <w:rPr>
              <w:rFonts w:cstheme="minorBidi"/>
              <w:kern w:val="2"/>
              <w:sz w:val="18"/>
              <w:szCs w:val="18"/>
              <w:lang w:val="lv-LV" w:eastAsia="lv-LV"/>
              <w14:ligatures w14:val="standardContextual"/>
            </w:rPr>
          </w:pPr>
          <w:hyperlink w:anchor="_Toc229059952" w:history="1">
            <w:r w:rsidRPr="001A6E65">
              <w:rPr>
                <w:rStyle w:val="Hyperlink"/>
                <w:sz w:val="18"/>
                <w:szCs w:val="18"/>
              </w:rPr>
              <w:t>2.</w:t>
            </w:r>
            <w:r w:rsidRPr="001A6E65">
              <w:rPr>
                <w:rFonts w:cstheme="minorBidi"/>
                <w:kern w:val="2"/>
                <w:sz w:val="18"/>
                <w:szCs w:val="18"/>
                <w:lang w:val="lv-LV" w:eastAsia="lv-LV"/>
                <w14:ligatures w14:val="standardContextual"/>
              </w:rPr>
              <w:tab/>
            </w:r>
            <w:r w:rsidR="001A6E65" w:rsidRPr="001A6E65">
              <w:rPr>
                <w:rStyle w:val="Hyperlink"/>
                <w:sz w:val="18"/>
                <w:szCs w:val="18"/>
              </w:rPr>
              <w:t>PASĀKUMI NOVADA ATTĪSTĪBAS DOKUMENTU ĪSTENOŠANAI</w:t>
            </w:r>
            <w:r w:rsidRPr="001A6E65">
              <w:rPr>
                <w:webHidden/>
                <w:sz w:val="18"/>
                <w:szCs w:val="18"/>
              </w:rPr>
              <w:tab/>
            </w:r>
            <w:r w:rsidRPr="001A6E65">
              <w:rPr>
                <w:webHidden/>
                <w:sz w:val="18"/>
                <w:szCs w:val="18"/>
              </w:rPr>
              <w:fldChar w:fldCharType="begin"/>
            </w:r>
            <w:r w:rsidRPr="001A6E65">
              <w:rPr>
                <w:webHidden/>
                <w:sz w:val="18"/>
                <w:szCs w:val="18"/>
              </w:rPr>
              <w:instrText xml:space="preserve"> PAGEREF _Toc229059952 \h </w:instrText>
            </w:r>
            <w:r w:rsidRPr="001A6E65">
              <w:rPr>
                <w:webHidden/>
                <w:sz w:val="18"/>
                <w:szCs w:val="18"/>
              </w:rPr>
            </w:r>
            <w:r w:rsidRPr="001A6E65">
              <w:rPr>
                <w:webHidden/>
                <w:sz w:val="18"/>
                <w:szCs w:val="18"/>
              </w:rPr>
              <w:fldChar w:fldCharType="separate"/>
            </w:r>
            <w:r w:rsidR="006D4D4B">
              <w:rPr>
                <w:webHidden/>
                <w:sz w:val="18"/>
                <w:szCs w:val="18"/>
              </w:rPr>
              <w:t>16</w:t>
            </w:r>
            <w:r w:rsidRPr="001A6E65">
              <w:rPr>
                <w:webHidden/>
                <w:sz w:val="18"/>
                <w:szCs w:val="18"/>
              </w:rPr>
              <w:fldChar w:fldCharType="end"/>
            </w:r>
          </w:hyperlink>
        </w:p>
        <w:p w14:paraId="2611262C" w14:textId="7BCB68DC" w:rsidR="001002D1" w:rsidRPr="001A6E65" w:rsidRDefault="001002D1" w:rsidP="001A6E65">
          <w:pPr>
            <w:pStyle w:val="TOC2"/>
            <w:tabs>
              <w:tab w:val="left" w:pos="960"/>
              <w:tab w:val="right" w:leader="dot" w:pos="9350"/>
            </w:tabs>
            <w:spacing w:after="0"/>
            <w:rPr>
              <w:rFonts w:cstheme="minorBidi"/>
              <w:noProof/>
              <w:kern w:val="2"/>
              <w:sz w:val="18"/>
              <w:szCs w:val="18"/>
              <w:lang w:val="lv-LV" w:eastAsia="lv-LV"/>
              <w14:ligatures w14:val="standardContextual"/>
            </w:rPr>
          </w:pPr>
          <w:hyperlink w:anchor="_Toc229059953" w:history="1">
            <w:r w:rsidRPr="001A6E65">
              <w:rPr>
                <w:rStyle w:val="Hyperlink"/>
                <w:noProof/>
                <w:sz w:val="18"/>
                <w:szCs w:val="18"/>
              </w:rPr>
              <w:t>2.1.</w:t>
            </w:r>
            <w:r w:rsidRPr="001A6E65">
              <w:rPr>
                <w:rFonts w:cstheme="minorBidi"/>
                <w:noProof/>
                <w:kern w:val="2"/>
                <w:sz w:val="18"/>
                <w:szCs w:val="18"/>
                <w:lang w:val="lv-LV" w:eastAsia="lv-LV"/>
                <w14:ligatures w14:val="standardContextual"/>
              </w:rPr>
              <w:tab/>
            </w:r>
            <w:r w:rsidRPr="001A6E65">
              <w:rPr>
                <w:rStyle w:val="Hyperlink"/>
                <w:noProof/>
                <w:sz w:val="18"/>
                <w:szCs w:val="18"/>
              </w:rPr>
              <w:t>Stratēģijas un attīstības programmas</w:t>
            </w:r>
            <w:r w:rsidRPr="001A6E65">
              <w:rPr>
                <w:noProof/>
                <w:webHidden/>
                <w:sz w:val="18"/>
                <w:szCs w:val="18"/>
              </w:rPr>
              <w:tab/>
            </w:r>
            <w:r w:rsidRPr="001A6E65">
              <w:rPr>
                <w:noProof/>
                <w:webHidden/>
                <w:sz w:val="18"/>
                <w:szCs w:val="18"/>
              </w:rPr>
              <w:fldChar w:fldCharType="begin"/>
            </w:r>
            <w:r w:rsidRPr="001A6E65">
              <w:rPr>
                <w:noProof/>
                <w:webHidden/>
                <w:sz w:val="18"/>
                <w:szCs w:val="18"/>
              </w:rPr>
              <w:instrText xml:space="preserve"> PAGEREF _Toc229059953 \h </w:instrText>
            </w:r>
            <w:r w:rsidRPr="001A6E65">
              <w:rPr>
                <w:noProof/>
                <w:webHidden/>
                <w:sz w:val="18"/>
                <w:szCs w:val="18"/>
              </w:rPr>
            </w:r>
            <w:r w:rsidRPr="001A6E65">
              <w:rPr>
                <w:noProof/>
                <w:webHidden/>
                <w:sz w:val="18"/>
                <w:szCs w:val="18"/>
              </w:rPr>
              <w:fldChar w:fldCharType="separate"/>
            </w:r>
            <w:r w:rsidR="006D4D4B">
              <w:rPr>
                <w:noProof/>
                <w:webHidden/>
                <w:sz w:val="18"/>
                <w:szCs w:val="18"/>
              </w:rPr>
              <w:t>16</w:t>
            </w:r>
            <w:r w:rsidRPr="001A6E65">
              <w:rPr>
                <w:noProof/>
                <w:webHidden/>
                <w:sz w:val="18"/>
                <w:szCs w:val="18"/>
              </w:rPr>
              <w:fldChar w:fldCharType="end"/>
            </w:r>
          </w:hyperlink>
        </w:p>
        <w:p w14:paraId="7AF22A17" w14:textId="514E7687" w:rsidR="001002D1" w:rsidRPr="001A6E65" w:rsidRDefault="001002D1" w:rsidP="001A6E65">
          <w:pPr>
            <w:pStyle w:val="TOC2"/>
            <w:tabs>
              <w:tab w:val="left" w:pos="960"/>
              <w:tab w:val="right" w:leader="dot" w:pos="9350"/>
            </w:tabs>
            <w:spacing w:after="0"/>
            <w:rPr>
              <w:rFonts w:cstheme="minorBidi"/>
              <w:noProof/>
              <w:kern w:val="2"/>
              <w:sz w:val="18"/>
              <w:szCs w:val="18"/>
              <w:lang w:val="lv-LV" w:eastAsia="lv-LV"/>
              <w14:ligatures w14:val="standardContextual"/>
            </w:rPr>
          </w:pPr>
          <w:hyperlink w:anchor="_Toc229059954" w:history="1">
            <w:r w:rsidRPr="001A6E65">
              <w:rPr>
                <w:rStyle w:val="Hyperlink"/>
                <w:noProof/>
                <w:sz w:val="18"/>
                <w:szCs w:val="18"/>
              </w:rPr>
              <w:t>2.2.</w:t>
            </w:r>
            <w:r w:rsidRPr="001A6E65">
              <w:rPr>
                <w:rFonts w:cstheme="minorBidi"/>
                <w:noProof/>
                <w:kern w:val="2"/>
                <w:sz w:val="18"/>
                <w:szCs w:val="18"/>
                <w:lang w:val="lv-LV" w:eastAsia="lv-LV"/>
                <w14:ligatures w14:val="standardContextual"/>
              </w:rPr>
              <w:tab/>
            </w:r>
            <w:r w:rsidRPr="001A6E65">
              <w:rPr>
                <w:rStyle w:val="Hyperlink"/>
                <w:noProof/>
                <w:sz w:val="18"/>
                <w:szCs w:val="18"/>
              </w:rPr>
              <w:t>Pasākumi teritorijas attīstības plāna īstenošanai</w:t>
            </w:r>
            <w:r w:rsidRPr="001A6E65">
              <w:rPr>
                <w:noProof/>
                <w:webHidden/>
                <w:sz w:val="18"/>
                <w:szCs w:val="18"/>
              </w:rPr>
              <w:tab/>
            </w:r>
            <w:r w:rsidRPr="001A6E65">
              <w:rPr>
                <w:noProof/>
                <w:webHidden/>
                <w:sz w:val="18"/>
                <w:szCs w:val="18"/>
              </w:rPr>
              <w:fldChar w:fldCharType="begin"/>
            </w:r>
            <w:r w:rsidRPr="001A6E65">
              <w:rPr>
                <w:noProof/>
                <w:webHidden/>
                <w:sz w:val="18"/>
                <w:szCs w:val="18"/>
              </w:rPr>
              <w:instrText xml:space="preserve"> PAGEREF _Toc229059954 \h </w:instrText>
            </w:r>
            <w:r w:rsidRPr="001A6E65">
              <w:rPr>
                <w:noProof/>
                <w:webHidden/>
                <w:sz w:val="18"/>
                <w:szCs w:val="18"/>
              </w:rPr>
            </w:r>
            <w:r w:rsidRPr="001A6E65">
              <w:rPr>
                <w:noProof/>
                <w:webHidden/>
                <w:sz w:val="18"/>
                <w:szCs w:val="18"/>
              </w:rPr>
              <w:fldChar w:fldCharType="separate"/>
            </w:r>
            <w:r w:rsidR="006D4D4B">
              <w:rPr>
                <w:noProof/>
                <w:webHidden/>
                <w:sz w:val="18"/>
                <w:szCs w:val="18"/>
              </w:rPr>
              <w:t>16</w:t>
            </w:r>
            <w:r w:rsidRPr="001A6E65">
              <w:rPr>
                <w:noProof/>
                <w:webHidden/>
                <w:sz w:val="18"/>
                <w:szCs w:val="18"/>
              </w:rPr>
              <w:fldChar w:fldCharType="end"/>
            </w:r>
          </w:hyperlink>
        </w:p>
        <w:p w14:paraId="3745B8D4" w14:textId="37668942" w:rsidR="001002D1" w:rsidRPr="001A6E65" w:rsidRDefault="001002D1" w:rsidP="001A6E65">
          <w:pPr>
            <w:pStyle w:val="TOC1"/>
            <w:spacing w:after="0"/>
            <w:rPr>
              <w:rFonts w:cstheme="minorBidi"/>
              <w:kern w:val="2"/>
              <w:sz w:val="18"/>
              <w:szCs w:val="18"/>
              <w:lang w:val="lv-LV" w:eastAsia="lv-LV"/>
              <w14:ligatures w14:val="standardContextual"/>
            </w:rPr>
          </w:pPr>
          <w:hyperlink w:anchor="_Toc229059955" w:history="1">
            <w:r w:rsidRPr="001A6E65">
              <w:rPr>
                <w:rStyle w:val="Hyperlink"/>
                <w:sz w:val="18"/>
                <w:szCs w:val="18"/>
              </w:rPr>
              <w:t>3.</w:t>
            </w:r>
            <w:r w:rsidRPr="001A6E65">
              <w:rPr>
                <w:rFonts w:cstheme="minorBidi"/>
                <w:kern w:val="2"/>
                <w:sz w:val="18"/>
                <w:szCs w:val="18"/>
                <w:lang w:val="lv-LV" w:eastAsia="lv-LV"/>
                <w14:ligatures w14:val="standardContextual"/>
              </w:rPr>
              <w:tab/>
            </w:r>
            <w:r w:rsidR="001A6E65" w:rsidRPr="001A6E65">
              <w:rPr>
                <w:rStyle w:val="Hyperlink"/>
                <w:sz w:val="18"/>
                <w:szCs w:val="18"/>
              </w:rPr>
              <w:t>PAŠVALDĪBAS BUDŽETA IZPILDE</w:t>
            </w:r>
            <w:r w:rsidRPr="001A6E65">
              <w:rPr>
                <w:webHidden/>
                <w:sz w:val="18"/>
                <w:szCs w:val="18"/>
              </w:rPr>
              <w:tab/>
            </w:r>
            <w:r w:rsidRPr="001A6E65">
              <w:rPr>
                <w:webHidden/>
                <w:sz w:val="18"/>
                <w:szCs w:val="18"/>
              </w:rPr>
              <w:fldChar w:fldCharType="begin"/>
            </w:r>
            <w:r w:rsidRPr="001A6E65">
              <w:rPr>
                <w:webHidden/>
                <w:sz w:val="18"/>
                <w:szCs w:val="18"/>
              </w:rPr>
              <w:instrText xml:space="preserve"> PAGEREF _Toc229059955 \h </w:instrText>
            </w:r>
            <w:r w:rsidRPr="001A6E65">
              <w:rPr>
                <w:webHidden/>
                <w:sz w:val="18"/>
                <w:szCs w:val="18"/>
              </w:rPr>
            </w:r>
            <w:r w:rsidRPr="001A6E65">
              <w:rPr>
                <w:webHidden/>
                <w:sz w:val="18"/>
                <w:szCs w:val="18"/>
              </w:rPr>
              <w:fldChar w:fldCharType="separate"/>
            </w:r>
            <w:r w:rsidR="006D4D4B">
              <w:rPr>
                <w:webHidden/>
                <w:sz w:val="18"/>
                <w:szCs w:val="18"/>
              </w:rPr>
              <w:t>18</w:t>
            </w:r>
            <w:r w:rsidRPr="001A6E65">
              <w:rPr>
                <w:webHidden/>
                <w:sz w:val="18"/>
                <w:szCs w:val="18"/>
              </w:rPr>
              <w:fldChar w:fldCharType="end"/>
            </w:r>
          </w:hyperlink>
        </w:p>
        <w:p w14:paraId="08D07C41" w14:textId="19481AE7" w:rsidR="001002D1" w:rsidRPr="001A6E65" w:rsidRDefault="001002D1" w:rsidP="001A6E65">
          <w:pPr>
            <w:pStyle w:val="TOC2"/>
            <w:tabs>
              <w:tab w:val="left" w:pos="960"/>
              <w:tab w:val="right" w:leader="dot" w:pos="9350"/>
            </w:tabs>
            <w:spacing w:after="0"/>
            <w:rPr>
              <w:rFonts w:cstheme="minorBidi"/>
              <w:noProof/>
              <w:kern w:val="2"/>
              <w:sz w:val="18"/>
              <w:szCs w:val="18"/>
              <w:lang w:val="lv-LV" w:eastAsia="lv-LV"/>
              <w14:ligatures w14:val="standardContextual"/>
            </w:rPr>
          </w:pPr>
          <w:hyperlink w:anchor="_Toc229059956" w:history="1">
            <w:r w:rsidRPr="001A6E65">
              <w:rPr>
                <w:rStyle w:val="Hyperlink"/>
                <w:noProof/>
                <w:sz w:val="18"/>
                <w:szCs w:val="18"/>
              </w:rPr>
              <w:t>3.1.</w:t>
            </w:r>
            <w:r w:rsidRPr="001A6E65">
              <w:rPr>
                <w:rFonts w:cstheme="minorBidi"/>
                <w:noProof/>
                <w:kern w:val="2"/>
                <w:sz w:val="18"/>
                <w:szCs w:val="18"/>
                <w:lang w:val="lv-LV" w:eastAsia="lv-LV"/>
                <w14:ligatures w14:val="standardContextual"/>
              </w:rPr>
              <w:tab/>
            </w:r>
            <w:r w:rsidRPr="001A6E65">
              <w:rPr>
                <w:rStyle w:val="Hyperlink"/>
                <w:noProof/>
                <w:sz w:val="18"/>
                <w:szCs w:val="18"/>
              </w:rPr>
              <w:t>Ieņēmumi</w:t>
            </w:r>
            <w:r w:rsidRPr="001A6E65">
              <w:rPr>
                <w:noProof/>
                <w:webHidden/>
                <w:sz w:val="18"/>
                <w:szCs w:val="18"/>
              </w:rPr>
              <w:tab/>
            </w:r>
            <w:r w:rsidRPr="001A6E65">
              <w:rPr>
                <w:noProof/>
                <w:webHidden/>
                <w:sz w:val="18"/>
                <w:szCs w:val="18"/>
              </w:rPr>
              <w:fldChar w:fldCharType="begin"/>
            </w:r>
            <w:r w:rsidRPr="001A6E65">
              <w:rPr>
                <w:noProof/>
                <w:webHidden/>
                <w:sz w:val="18"/>
                <w:szCs w:val="18"/>
              </w:rPr>
              <w:instrText xml:space="preserve"> PAGEREF _Toc229059956 \h </w:instrText>
            </w:r>
            <w:r w:rsidRPr="001A6E65">
              <w:rPr>
                <w:noProof/>
                <w:webHidden/>
                <w:sz w:val="18"/>
                <w:szCs w:val="18"/>
              </w:rPr>
            </w:r>
            <w:r w:rsidRPr="001A6E65">
              <w:rPr>
                <w:noProof/>
                <w:webHidden/>
                <w:sz w:val="18"/>
                <w:szCs w:val="18"/>
              </w:rPr>
              <w:fldChar w:fldCharType="separate"/>
            </w:r>
            <w:r w:rsidR="006D4D4B">
              <w:rPr>
                <w:noProof/>
                <w:webHidden/>
                <w:sz w:val="18"/>
                <w:szCs w:val="18"/>
              </w:rPr>
              <w:t>18</w:t>
            </w:r>
            <w:r w:rsidRPr="001A6E65">
              <w:rPr>
                <w:noProof/>
                <w:webHidden/>
                <w:sz w:val="18"/>
                <w:szCs w:val="18"/>
              </w:rPr>
              <w:fldChar w:fldCharType="end"/>
            </w:r>
          </w:hyperlink>
        </w:p>
        <w:p w14:paraId="413B77EB" w14:textId="640319EB" w:rsidR="001002D1" w:rsidRPr="001A6E65" w:rsidRDefault="001002D1" w:rsidP="001A6E65">
          <w:pPr>
            <w:pStyle w:val="TOC2"/>
            <w:tabs>
              <w:tab w:val="left" w:pos="960"/>
              <w:tab w:val="right" w:leader="dot" w:pos="9350"/>
            </w:tabs>
            <w:spacing w:after="0"/>
            <w:rPr>
              <w:rFonts w:cstheme="minorBidi"/>
              <w:noProof/>
              <w:kern w:val="2"/>
              <w:sz w:val="18"/>
              <w:szCs w:val="18"/>
              <w:lang w:val="lv-LV" w:eastAsia="lv-LV"/>
              <w14:ligatures w14:val="standardContextual"/>
            </w:rPr>
          </w:pPr>
          <w:hyperlink w:anchor="_Toc229059957" w:history="1">
            <w:r w:rsidRPr="001A6E65">
              <w:rPr>
                <w:rStyle w:val="Hyperlink"/>
                <w:noProof/>
                <w:sz w:val="18"/>
                <w:szCs w:val="18"/>
              </w:rPr>
              <w:t>3.2.</w:t>
            </w:r>
            <w:r w:rsidRPr="001A6E65">
              <w:rPr>
                <w:rFonts w:cstheme="minorBidi"/>
                <w:noProof/>
                <w:kern w:val="2"/>
                <w:sz w:val="18"/>
                <w:szCs w:val="18"/>
                <w:lang w:val="lv-LV" w:eastAsia="lv-LV"/>
                <w14:ligatures w14:val="standardContextual"/>
              </w:rPr>
              <w:tab/>
            </w:r>
            <w:r w:rsidRPr="001A6E65">
              <w:rPr>
                <w:rStyle w:val="Hyperlink"/>
                <w:noProof/>
                <w:sz w:val="18"/>
                <w:szCs w:val="18"/>
              </w:rPr>
              <w:t>Izdevumi</w:t>
            </w:r>
            <w:r w:rsidRPr="001A6E65">
              <w:rPr>
                <w:noProof/>
                <w:webHidden/>
                <w:sz w:val="18"/>
                <w:szCs w:val="18"/>
              </w:rPr>
              <w:tab/>
            </w:r>
            <w:r w:rsidRPr="001A6E65">
              <w:rPr>
                <w:noProof/>
                <w:webHidden/>
                <w:sz w:val="18"/>
                <w:szCs w:val="18"/>
              </w:rPr>
              <w:fldChar w:fldCharType="begin"/>
            </w:r>
            <w:r w:rsidRPr="001A6E65">
              <w:rPr>
                <w:noProof/>
                <w:webHidden/>
                <w:sz w:val="18"/>
                <w:szCs w:val="18"/>
              </w:rPr>
              <w:instrText xml:space="preserve"> PAGEREF _Toc229059957 \h </w:instrText>
            </w:r>
            <w:r w:rsidRPr="001A6E65">
              <w:rPr>
                <w:noProof/>
                <w:webHidden/>
                <w:sz w:val="18"/>
                <w:szCs w:val="18"/>
              </w:rPr>
            </w:r>
            <w:r w:rsidRPr="001A6E65">
              <w:rPr>
                <w:noProof/>
                <w:webHidden/>
                <w:sz w:val="18"/>
                <w:szCs w:val="18"/>
              </w:rPr>
              <w:fldChar w:fldCharType="separate"/>
            </w:r>
            <w:r w:rsidR="006D4D4B">
              <w:rPr>
                <w:noProof/>
                <w:webHidden/>
                <w:sz w:val="18"/>
                <w:szCs w:val="18"/>
              </w:rPr>
              <w:t>20</w:t>
            </w:r>
            <w:r w:rsidRPr="001A6E65">
              <w:rPr>
                <w:noProof/>
                <w:webHidden/>
                <w:sz w:val="18"/>
                <w:szCs w:val="18"/>
              </w:rPr>
              <w:fldChar w:fldCharType="end"/>
            </w:r>
          </w:hyperlink>
        </w:p>
        <w:p w14:paraId="217455F4" w14:textId="7AF0C70F" w:rsidR="001002D1" w:rsidRPr="001A6E65" w:rsidRDefault="001002D1" w:rsidP="001A6E65">
          <w:pPr>
            <w:pStyle w:val="TOC2"/>
            <w:tabs>
              <w:tab w:val="left" w:pos="1200"/>
              <w:tab w:val="right" w:leader="dot" w:pos="9350"/>
            </w:tabs>
            <w:spacing w:after="0"/>
            <w:rPr>
              <w:rFonts w:cstheme="minorBidi"/>
              <w:noProof/>
              <w:kern w:val="2"/>
              <w:sz w:val="18"/>
              <w:szCs w:val="18"/>
              <w:lang w:val="lv-LV" w:eastAsia="lv-LV"/>
              <w14:ligatures w14:val="standardContextual"/>
            </w:rPr>
          </w:pPr>
          <w:hyperlink w:anchor="_Toc229059958" w:history="1">
            <w:r w:rsidRPr="001A6E65">
              <w:rPr>
                <w:rStyle w:val="Hyperlink"/>
                <w:noProof/>
                <w:sz w:val="18"/>
                <w:szCs w:val="18"/>
              </w:rPr>
              <w:t>3.2.1.</w:t>
            </w:r>
            <w:r w:rsidRPr="001A6E65">
              <w:rPr>
                <w:rFonts w:cstheme="minorBidi"/>
                <w:noProof/>
                <w:kern w:val="2"/>
                <w:sz w:val="18"/>
                <w:szCs w:val="18"/>
                <w:lang w:val="lv-LV" w:eastAsia="lv-LV"/>
                <w14:ligatures w14:val="standardContextual"/>
              </w:rPr>
              <w:tab/>
            </w:r>
            <w:r w:rsidRPr="001A6E65">
              <w:rPr>
                <w:rStyle w:val="Hyperlink"/>
                <w:noProof/>
                <w:sz w:val="18"/>
                <w:szCs w:val="18"/>
              </w:rPr>
              <w:t>Vispārējie valdības dienesti</w:t>
            </w:r>
            <w:r w:rsidRPr="001A6E65">
              <w:rPr>
                <w:noProof/>
                <w:webHidden/>
                <w:sz w:val="18"/>
                <w:szCs w:val="18"/>
              </w:rPr>
              <w:tab/>
            </w:r>
            <w:r w:rsidRPr="001A6E65">
              <w:rPr>
                <w:noProof/>
                <w:webHidden/>
                <w:sz w:val="18"/>
                <w:szCs w:val="18"/>
              </w:rPr>
              <w:fldChar w:fldCharType="begin"/>
            </w:r>
            <w:r w:rsidRPr="001A6E65">
              <w:rPr>
                <w:noProof/>
                <w:webHidden/>
                <w:sz w:val="18"/>
                <w:szCs w:val="18"/>
              </w:rPr>
              <w:instrText xml:space="preserve"> PAGEREF _Toc229059958 \h </w:instrText>
            </w:r>
            <w:r w:rsidRPr="001A6E65">
              <w:rPr>
                <w:noProof/>
                <w:webHidden/>
                <w:sz w:val="18"/>
                <w:szCs w:val="18"/>
              </w:rPr>
            </w:r>
            <w:r w:rsidRPr="001A6E65">
              <w:rPr>
                <w:noProof/>
                <w:webHidden/>
                <w:sz w:val="18"/>
                <w:szCs w:val="18"/>
              </w:rPr>
              <w:fldChar w:fldCharType="separate"/>
            </w:r>
            <w:r w:rsidR="006D4D4B">
              <w:rPr>
                <w:noProof/>
                <w:webHidden/>
                <w:sz w:val="18"/>
                <w:szCs w:val="18"/>
              </w:rPr>
              <w:t>20</w:t>
            </w:r>
            <w:r w:rsidRPr="001A6E65">
              <w:rPr>
                <w:noProof/>
                <w:webHidden/>
                <w:sz w:val="18"/>
                <w:szCs w:val="18"/>
              </w:rPr>
              <w:fldChar w:fldCharType="end"/>
            </w:r>
          </w:hyperlink>
        </w:p>
        <w:p w14:paraId="0712347B" w14:textId="7231D2DA" w:rsidR="001002D1" w:rsidRPr="001A6E65" w:rsidRDefault="001002D1" w:rsidP="001A6E65">
          <w:pPr>
            <w:pStyle w:val="TOC2"/>
            <w:tabs>
              <w:tab w:val="left" w:pos="1200"/>
              <w:tab w:val="right" w:leader="dot" w:pos="9350"/>
            </w:tabs>
            <w:spacing w:after="0"/>
            <w:rPr>
              <w:rFonts w:cstheme="minorBidi"/>
              <w:noProof/>
              <w:kern w:val="2"/>
              <w:sz w:val="18"/>
              <w:szCs w:val="18"/>
              <w:lang w:val="lv-LV" w:eastAsia="lv-LV"/>
              <w14:ligatures w14:val="standardContextual"/>
            </w:rPr>
          </w:pPr>
          <w:hyperlink w:anchor="_Toc229059959" w:history="1">
            <w:r w:rsidRPr="001A6E65">
              <w:rPr>
                <w:rStyle w:val="Hyperlink"/>
                <w:noProof/>
                <w:sz w:val="18"/>
                <w:szCs w:val="18"/>
              </w:rPr>
              <w:t>3.2.2.</w:t>
            </w:r>
            <w:r w:rsidRPr="001A6E65">
              <w:rPr>
                <w:rFonts w:cstheme="minorBidi"/>
                <w:noProof/>
                <w:kern w:val="2"/>
                <w:sz w:val="18"/>
                <w:szCs w:val="18"/>
                <w:lang w:val="lv-LV" w:eastAsia="lv-LV"/>
                <w14:ligatures w14:val="standardContextual"/>
              </w:rPr>
              <w:tab/>
            </w:r>
            <w:r w:rsidRPr="001A6E65">
              <w:rPr>
                <w:rStyle w:val="Hyperlink"/>
                <w:noProof/>
                <w:sz w:val="18"/>
                <w:szCs w:val="18"/>
              </w:rPr>
              <w:t>Sabiedriskā kārtība un drošība, tiesību aizsardzība</w:t>
            </w:r>
            <w:r w:rsidRPr="001A6E65">
              <w:rPr>
                <w:noProof/>
                <w:webHidden/>
                <w:sz w:val="18"/>
                <w:szCs w:val="18"/>
              </w:rPr>
              <w:tab/>
            </w:r>
            <w:r w:rsidRPr="001A6E65">
              <w:rPr>
                <w:noProof/>
                <w:webHidden/>
                <w:sz w:val="18"/>
                <w:szCs w:val="18"/>
              </w:rPr>
              <w:fldChar w:fldCharType="begin"/>
            </w:r>
            <w:r w:rsidRPr="001A6E65">
              <w:rPr>
                <w:noProof/>
                <w:webHidden/>
                <w:sz w:val="18"/>
                <w:szCs w:val="18"/>
              </w:rPr>
              <w:instrText xml:space="preserve"> PAGEREF _Toc229059959 \h </w:instrText>
            </w:r>
            <w:r w:rsidRPr="001A6E65">
              <w:rPr>
                <w:noProof/>
                <w:webHidden/>
                <w:sz w:val="18"/>
                <w:szCs w:val="18"/>
              </w:rPr>
            </w:r>
            <w:r w:rsidRPr="001A6E65">
              <w:rPr>
                <w:noProof/>
                <w:webHidden/>
                <w:sz w:val="18"/>
                <w:szCs w:val="18"/>
              </w:rPr>
              <w:fldChar w:fldCharType="separate"/>
            </w:r>
            <w:r w:rsidR="006D4D4B">
              <w:rPr>
                <w:noProof/>
                <w:webHidden/>
                <w:sz w:val="18"/>
                <w:szCs w:val="18"/>
              </w:rPr>
              <w:t>21</w:t>
            </w:r>
            <w:r w:rsidRPr="001A6E65">
              <w:rPr>
                <w:noProof/>
                <w:webHidden/>
                <w:sz w:val="18"/>
                <w:szCs w:val="18"/>
              </w:rPr>
              <w:fldChar w:fldCharType="end"/>
            </w:r>
          </w:hyperlink>
        </w:p>
        <w:p w14:paraId="6074070F" w14:textId="4797C978" w:rsidR="001002D1" w:rsidRPr="001A6E65" w:rsidRDefault="001002D1" w:rsidP="001A6E65">
          <w:pPr>
            <w:pStyle w:val="TOC2"/>
            <w:tabs>
              <w:tab w:val="left" w:pos="1200"/>
              <w:tab w:val="right" w:leader="dot" w:pos="9350"/>
            </w:tabs>
            <w:spacing w:after="0"/>
            <w:rPr>
              <w:rFonts w:cstheme="minorBidi"/>
              <w:noProof/>
              <w:kern w:val="2"/>
              <w:sz w:val="18"/>
              <w:szCs w:val="18"/>
              <w:lang w:val="lv-LV" w:eastAsia="lv-LV"/>
              <w14:ligatures w14:val="standardContextual"/>
            </w:rPr>
          </w:pPr>
          <w:hyperlink w:anchor="_Toc229059960" w:history="1">
            <w:r w:rsidRPr="001A6E65">
              <w:rPr>
                <w:rStyle w:val="Hyperlink"/>
                <w:noProof/>
                <w:sz w:val="18"/>
                <w:szCs w:val="18"/>
              </w:rPr>
              <w:t>3.2.3.</w:t>
            </w:r>
            <w:r w:rsidRPr="001A6E65">
              <w:rPr>
                <w:rFonts w:cstheme="minorBidi"/>
                <w:noProof/>
                <w:kern w:val="2"/>
                <w:sz w:val="18"/>
                <w:szCs w:val="18"/>
                <w:lang w:val="lv-LV" w:eastAsia="lv-LV"/>
                <w14:ligatures w14:val="standardContextual"/>
              </w:rPr>
              <w:tab/>
            </w:r>
            <w:r w:rsidRPr="001A6E65">
              <w:rPr>
                <w:rStyle w:val="Hyperlink"/>
                <w:noProof/>
                <w:sz w:val="18"/>
                <w:szCs w:val="18"/>
              </w:rPr>
              <w:t>Ekonomiskā darbība</w:t>
            </w:r>
            <w:r w:rsidRPr="001A6E65">
              <w:rPr>
                <w:noProof/>
                <w:webHidden/>
                <w:sz w:val="18"/>
                <w:szCs w:val="18"/>
              </w:rPr>
              <w:tab/>
            </w:r>
            <w:r w:rsidRPr="001A6E65">
              <w:rPr>
                <w:noProof/>
                <w:webHidden/>
                <w:sz w:val="18"/>
                <w:szCs w:val="18"/>
              </w:rPr>
              <w:fldChar w:fldCharType="begin"/>
            </w:r>
            <w:r w:rsidRPr="001A6E65">
              <w:rPr>
                <w:noProof/>
                <w:webHidden/>
                <w:sz w:val="18"/>
                <w:szCs w:val="18"/>
              </w:rPr>
              <w:instrText xml:space="preserve"> PAGEREF _Toc229059960 \h </w:instrText>
            </w:r>
            <w:r w:rsidRPr="001A6E65">
              <w:rPr>
                <w:noProof/>
                <w:webHidden/>
                <w:sz w:val="18"/>
                <w:szCs w:val="18"/>
              </w:rPr>
            </w:r>
            <w:r w:rsidRPr="001A6E65">
              <w:rPr>
                <w:noProof/>
                <w:webHidden/>
                <w:sz w:val="18"/>
                <w:szCs w:val="18"/>
              </w:rPr>
              <w:fldChar w:fldCharType="separate"/>
            </w:r>
            <w:r w:rsidR="006D4D4B">
              <w:rPr>
                <w:noProof/>
                <w:webHidden/>
                <w:sz w:val="18"/>
                <w:szCs w:val="18"/>
              </w:rPr>
              <w:t>21</w:t>
            </w:r>
            <w:r w:rsidRPr="001A6E65">
              <w:rPr>
                <w:noProof/>
                <w:webHidden/>
                <w:sz w:val="18"/>
                <w:szCs w:val="18"/>
              </w:rPr>
              <w:fldChar w:fldCharType="end"/>
            </w:r>
          </w:hyperlink>
        </w:p>
        <w:p w14:paraId="5E3FA303" w14:textId="6CBD73AC" w:rsidR="001002D1" w:rsidRPr="001A6E65" w:rsidRDefault="001A6E65" w:rsidP="001A6E65">
          <w:pPr>
            <w:pStyle w:val="TOC2"/>
            <w:tabs>
              <w:tab w:val="left" w:pos="1200"/>
              <w:tab w:val="right" w:leader="dot" w:pos="9350"/>
            </w:tabs>
            <w:spacing w:after="0"/>
            <w:rPr>
              <w:rFonts w:cstheme="minorBidi"/>
              <w:noProof/>
              <w:kern w:val="2"/>
              <w:sz w:val="18"/>
              <w:szCs w:val="18"/>
              <w:lang w:val="lv-LV" w:eastAsia="lv-LV"/>
              <w14:ligatures w14:val="standardContextual"/>
            </w:rPr>
          </w:pPr>
          <w:hyperlink w:anchor="_Toc229059961" w:history="1">
            <w:r w:rsidRPr="001A6E65">
              <w:rPr>
                <w:rStyle w:val="Hyperlink"/>
                <w:noProof/>
                <w:sz w:val="18"/>
                <w:szCs w:val="18"/>
              </w:rPr>
              <w:t>3.2.4.</w:t>
            </w:r>
            <w:r w:rsidRPr="001A6E65">
              <w:rPr>
                <w:rFonts w:cstheme="minorBidi"/>
                <w:noProof/>
                <w:kern w:val="2"/>
                <w:sz w:val="18"/>
                <w:szCs w:val="18"/>
                <w:lang w:val="lv-LV" w:eastAsia="lv-LV"/>
                <w14:ligatures w14:val="standardContextual"/>
              </w:rPr>
              <w:tab/>
              <w:t>T</w:t>
            </w:r>
            <w:r w:rsidRPr="001A6E65">
              <w:rPr>
                <w:rStyle w:val="Hyperlink"/>
                <w:noProof/>
                <w:sz w:val="18"/>
                <w:szCs w:val="18"/>
              </w:rPr>
              <w:t>eritoriju un mājokļu apsaimniekošana, vides aizsardzība</w:t>
            </w:r>
            <w:r w:rsidRPr="001A6E65">
              <w:rPr>
                <w:noProof/>
                <w:webHidden/>
                <w:sz w:val="18"/>
                <w:szCs w:val="18"/>
              </w:rPr>
              <w:tab/>
            </w:r>
            <w:r w:rsidR="001002D1" w:rsidRPr="001A6E65">
              <w:rPr>
                <w:noProof/>
                <w:webHidden/>
                <w:sz w:val="18"/>
                <w:szCs w:val="18"/>
              </w:rPr>
              <w:fldChar w:fldCharType="begin"/>
            </w:r>
            <w:r w:rsidR="001002D1" w:rsidRPr="001A6E65">
              <w:rPr>
                <w:noProof/>
                <w:webHidden/>
                <w:sz w:val="18"/>
                <w:szCs w:val="18"/>
              </w:rPr>
              <w:instrText xml:space="preserve"> PAGEREF _Toc229059961 \h </w:instrText>
            </w:r>
            <w:r w:rsidR="001002D1" w:rsidRPr="001A6E65">
              <w:rPr>
                <w:noProof/>
                <w:webHidden/>
                <w:sz w:val="18"/>
                <w:szCs w:val="18"/>
              </w:rPr>
            </w:r>
            <w:r w:rsidR="001002D1" w:rsidRPr="001A6E65">
              <w:rPr>
                <w:noProof/>
                <w:webHidden/>
                <w:sz w:val="18"/>
                <w:szCs w:val="18"/>
              </w:rPr>
              <w:fldChar w:fldCharType="separate"/>
            </w:r>
            <w:r w:rsidR="006D4D4B">
              <w:rPr>
                <w:noProof/>
                <w:webHidden/>
                <w:sz w:val="18"/>
                <w:szCs w:val="18"/>
              </w:rPr>
              <w:t>21</w:t>
            </w:r>
            <w:r w:rsidR="001002D1" w:rsidRPr="001A6E65">
              <w:rPr>
                <w:noProof/>
                <w:webHidden/>
                <w:sz w:val="18"/>
                <w:szCs w:val="18"/>
              </w:rPr>
              <w:fldChar w:fldCharType="end"/>
            </w:r>
          </w:hyperlink>
        </w:p>
        <w:p w14:paraId="4A5D9EC1" w14:textId="4C428717" w:rsidR="001002D1" w:rsidRPr="001A6E65" w:rsidRDefault="001002D1" w:rsidP="001A6E65">
          <w:pPr>
            <w:pStyle w:val="TOC2"/>
            <w:tabs>
              <w:tab w:val="left" w:pos="1200"/>
              <w:tab w:val="right" w:leader="dot" w:pos="9350"/>
            </w:tabs>
            <w:spacing w:after="0"/>
            <w:rPr>
              <w:rFonts w:cstheme="minorBidi"/>
              <w:noProof/>
              <w:kern w:val="2"/>
              <w:sz w:val="18"/>
              <w:szCs w:val="18"/>
              <w:lang w:val="lv-LV" w:eastAsia="lv-LV"/>
              <w14:ligatures w14:val="standardContextual"/>
            </w:rPr>
          </w:pPr>
          <w:hyperlink w:anchor="_Toc229059962" w:history="1">
            <w:r w:rsidRPr="001A6E65">
              <w:rPr>
                <w:rStyle w:val="Hyperlink"/>
                <w:noProof/>
                <w:sz w:val="18"/>
                <w:szCs w:val="18"/>
              </w:rPr>
              <w:t>3.2.5.</w:t>
            </w:r>
            <w:r w:rsidRPr="001A6E65">
              <w:rPr>
                <w:rFonts w:cstheme="minorBidi"/>
                <w:noProof/>
                <w:kern w:val="2"/>
                <w:sz w:val="18"/>
                <w:szCs w:val="18"/>
                <w:lang w:val="lv-LV" w:eastAsia="lv-LV"/>
                <w14:ligatures w14:val="standardContextual"/>
              </w:rPr>
              <w:tab/>
            </w:r>
            <w:r w:rsidRPr="001A6E65">
              <w:rPr>
                <w:rStyle w:val="Hyperlink"/>
                <w:noProof/>
                <w:sz w:val="18"/>
                <w:szCs w:val="18"/>
              </w:rPr>
              <w:t>Veselība</w:t>
            </w:r>
            <w:r w:rsidRPr="001A6E65">
              <w:rPr>
                <w:noProof/>
                <w:webHidden/>
                <w:sz w:val="18"/>
                <w:szCs w:val="18"/>
              </w:rPr>
              <w:tab/>
            </w:r>
            <w:r w:rsidRPr="001A6E65">
              <w:rPr>
                <w:noProof/>
                <w:webHidden/>
                <w:sz w:val="18"/>
                <w:szCs w:val="18"/>
              </w:rPr>
              <w:fldChar w:fldCharType="begin"/>
            </w:r>
            <w:r w:rsidRPr="001A6E65">
              <w:rPr>
                <w:noProof/>
                <w:webHidden/>
                <w:sz w:val="18"/>
                <w:szCs w:val="18"/>
              </w:rPr>
              <w:instrText xml:space="preserve"> PAGEREF _Toc229059962 \h </w:instrText>
            </w:r>
            <w:r w:rsidRPr="001A6E65">
              <w:rPr>
                <w:noProof/>
                <w:webHidden/>
                <w:sz w:val="18"/>
                <w:szCs w:val="18"/>
              </w:rPr>
            </w:r>
            <w:r w:rsidRPr="001A6E65">
              <w:rPr>
                <w:noProof/>
                <w:webHidden/>
                <w:sz w:val="18"/>
                <w:szCs w:val="18"/>
              </w:rPr>
              <w:fldChar w:fldCharType="separate"/>
            </w:r>
            <w:r w:rsidR="006D4D4B">
              <w:rPr>
                <w:noProof/>
                <w:webHidden/>
                <w:sz w:val="18"/>
                <w:szCs w:val="18"/>
              </w:rPr>
              <w:t>21</w:t>
            </w:r>
            <w:r w:rsidRPr="001A6E65">
              <w:rPr>
                <w:noProof/>
                <w:webHidden/>
                <w:sz w:val="18"/>
                <w:szCs w:val="18"/>
              </w:rPr>
              <w:fldChar w:fldCharType="end"/>
            </w:r>
          </w:hyperlink>
        </w:p>
        <w:p w14:paraId="04A024D7" w14:textId="2AD56813" w:rsidR="001002D1" w:rsidRPr="001A6E65" w:rsidRDefault="001002D1" w:rsidP="001A6E65">
          <w:pPr>
            <w:pStyle w:val="TOC2"/>
            <w:tabs>
              <w:tab w:val="left" w:pos="1200"/>
              <w:tab w:val="right" w:leader="dot" w:pos="9350"/>
            </w:tabs>
            <w:spacing w:after="0"/>
            <w:rPr>
              <w:rFonts w:cstheme="minorBidi"/>
              <w:noProof/>
              <w:kern w:val="2"/>
              <w:sz w:val="18"/>
              <w:szCs w:val="18"/>
              <w:lang w:val="lv-LV" w:eastAsia="lv-LV"/>
              <w14:ligatures w14:val="standardContextual"/>
            </w:rPr>
          </w:pPr>
          <w:hyperlink w:anchor="_Toc229059963" w:history="1">
            <w:r w:rsidRPr="001A6E65">
              <w:rPr>
                <w:rStyle w:val="Hyperlink"/>
                <w:noProof/>
                <w:sz w:val="18"/>
                <w:szCs w:val="18"/>
              </w:rPr>
              <w:t>3.2.6.</w:t>
            </w:r>
            <w:r w:rsidRPr="001A6E65">
              <w:rPr>
                <w:rFonts w:cstheme="minorBidi"/>
                <w:noProof/>
                <w:kern w:val="2"/>
                <w:sz w:val="18"/>
                <w:szCs w:val="18"/>
                <w:lang w:val="lv-LV" w:eastAsia="lv-LV"/>
                <w14:ligatures w14:val="standardContextual"/>
              </w:rPr>
              <w:tab/>
            </w:r>
            <w:r w:rsidRPr="001A6E65">
              <w:rPr>
                <w:rStyle w:val="Hyperlink"/>
                <w:noProof/>
                <w:sz w:val="18"/>
                <w:szCs w:val="18"/>
              </w:rPr>
              <w:t>Atpūta, kultūra un reliģija</w:t>
            </w:r>
            <w:r w:rsidRPr="001A6E65">
              <w:rPr>
                <w:noProof/>
                <w:webHidden/>
                <w:sz w:val="18"/>
                <w:szCs w:val="18"/>
              </w:rPr>
              <w:tab/>
            </w:r>
            <w:r w:rsidRPr="001A6E65">
              <w:rPr>
                <w:noProof/>
                <w:webHidden/>
                <w:sz w:val="18"/>
                <w:szCs w:val="18"/>
              </w:rPr>
              <w:fldChar w:fldCharType="begin"/>
            </w:r>
            <w:r w:rsidRPr="001A6E65">
              <w:rPr>
                <w:noProof/>
                <w:webHidden/>
                <w:sz w:val="18"/>
                <w:szCs w:val="18"/>
              </w:rPr>
              <w:instrText xml:space="preserve"> PAGEREF _Toc229059963 \h </w:instrText>
            </w:r>
            <w:r w:rsidRPr="001A6E65">
              <w:rPr>
                <w:noProof/>
                <w:webHidden/>
                <w:sz w:val="18"/>
                <w:szCs w:val="18"/>
              </w:rPr>
            </w:r>
            <w:r w:rsidRPr="001A6E65">
              <w:rPr>
                <w:noProof/>
                <w:webHidden/>
                <w:sz w:val="18"/>
                <w:szCs w:val="18"/>
              </w:rPr>
              <w:fldChar w:fldCharType="separate"/>
            </w:r>
            <w:r w:rsidR="006D4D4B">
              <w:rPr>
                <w:noProof/>
                <w:webHidden/>
                <w:sz w:val="18"/>
                <w:szCs w:val="18"/>
              </w:rPr>
              <w:t>21</w:t>
            </w:r>
            <w:r w:rsidRPr="001A6E65">
              <w:rPr>
                <w:noProof/>
                <w:webHidden/>
                <w:sz w:val="18"/>
                <w:szCs w:val="18"/>
              </w:rPr>
              <w:fldChar w:fldCharType="end"/>
            </w:r>
          </w:hyperlink>
        </w:p>
        <w:p w14:paraId="0EB1ED9A" w14:textId="6244C45A" w:rsidR="001002D1" w:rsidRPr="001A6E65" w:rsidRDefault="001002D1" w:rsidP="001A6E65">
          <w:pPr>
            <w:pStyle w:val="TOC2"/>
            <w:tabs>
              <w:tab w:val="left" w:pos="1200"/>
              <w:tab w:val="right" w:leader="dot" w:pos="9350"/>
            </w:tabs>
            <w:spacing w:after="0"/>
            <w:rPr>
              <w:rFonts w:cstheme="minorBidi"/>
              <w:noProof/>
              <w:kern w:val="2"/>
              <w:sz w:val="18"/>
              <w:szCs w:val="18"/>
              <w:lang w:val="lv-LV" w:eastAsia="lv-LV"/>
              <w14:ligatures w14:val="standardContextual"/>
            </w:rPr>
          </w:pPr>
          <w:hyperlink w:anchor="_Toc229059964" w:history="1">
            <w:r w:rsidRPr="001A6E65">
              <w:rPr>
                <w:rStyle w:val="Hyperlink"/>
                <w:noProof/>
                <w:sz w:val="18"/>
                <w:szCs w:val="18"/>
              </w:rPr>
              <w:t>3.2.7.</w:t>
            </w:r>
            <w:r w:rsidRPr="001A6E65">
              <w:rPr>
                <w:rFonts w:cstheme="minorBidi"/>
                <w:noProof/>
                <w:kern w:val="2"/>
                <w:sz w:val="18"/>
                <w:szCs w:val="18"/>
                <w:lang w:val="lv-LV" w:eastAsia="lv-LV"/>
                <w14:ligatures w14:val="standardContextual"/>
              </w:rPr>
              <w:tab/>
            </w:r>
            <w:r w:rsidRPr="001A6E65">
              <w:rPr>
                <w:rStyle w:val="Hyperlink"/>
                <w:noProof/>
                <w:sz w:val="18"/>
                <w:szCs w:val="18"/>
              </w:rPr>
              <w:t>Izglītība</w:t>
            </w:r>
            <w:r w:rsidRPr="001A6E65">
              <w:rPr>
                <w:noProof/>
                <w:webHidden/>
                <w:sz w:val="18"/>
                <w:szCs w:val="18"/>
              </w:rPr>
              <w:tab/>
            </w:r>
            <w:r w:rsidRPr="001A6E65">
              <w:rPr>
                <w:noProof/>
                <w:webHidden/>
                <w:sz w:val="18"/>
                <w:szCs w:val="18"/>
              </w:rPr>
              <w:fldChar w:fldCharType="begin"/>
            </w:r>
            <w:r w:rsidRPr="001A6E65">
              <w:rPr>
                <w:noProof/>
                <w:webHidden/>
                <w:sz w:val="18"/>
                <w:szCs w:val="18"/>
              </w:rPr>
              <w:instrText xml:space="preserve"> PAGEREF _Toc229059964 \h </w:instrText>
            </w:r>
            <w:r w:rsidRPr="001A6E65">
              <w:rPr>
                <w:noProof/>
                <w:webHidden/>
                <w:sz w:val="18"/>
                <w:szCs w:val="18"/>
              </w:rPr>
            </w:r>
            <w:r w:rsidRPr="001A6E65">
              <w:rPr>
                <w:noProof/>
                <w:webHidden/>
                <w:sz w:val="18"/>
                <w:szCs w:val="18"/>
              </w:rPr>
              <w:fldChar w:fldCharType="separate"/>
            </w:r>
            <w:r w:rsidR="006D4D4B">
              <w:rPr>
                <w:noProof/>
                <w:webHidden/>
                <w:sz w:val="18"/>
                <w:szCs w:val="18"/>
              </w:rPr>
              <w:t>22</w:t>
            </w:r>
            <w:r w:rsidRPr="001A6E65">
              <w:rPr>
                <w:noProof/>
                <w:webHidden/>
                <w:sz w:val="18"/>
                <w:szCs w:val="18"/>
              </w:rPr>
              <w:fldChar w:fldCharType="end"/>
            </w:r>
          </w:hyperlink>
        </w:p>
        <w:p w14:paraId="5AF4E7D6" w14:textId="48906A09" w:rsidR="001002D1" w:rsidRPr="001A6E65" w:rsidRDefault="001002D1" w:rsidP="001A6E65">
          <w:pPr>
            <w:pStyle w:val="TOC2"/>
            <w:tabs>
              <w:tab w:val="left" w:pos="1200"/>
              <w:tab w:val="right" w:leader="dot" w:pos="9350"/>
            </w:tabs>
            <w:spacing w:after="0"/>
            <w:rPr>
              <w:rFonts w:cstheme="minorBidi"/>
              <w:noProof/>
              <w:kern w:val="2"/>
              <w:sz w:val="18"/>
              <w:szCs w:val="18"/>
              <w:lang w:val="lv-LV" w:eastAsia="lv-LV"/>
              <w14:ligatures w14:val="standardContextual"/>
            </w:rPr>
          </w:pPr>
          <w:hyperlink w:anchor="_Toc229059965" w:history="1">
            <w:r w:rsidRPr="001A6E65">
              <w:rPr>
                <w:rStyle w:val="Hyperlink"/>
                <w:noProof/>
                <w:sz w:val="18"/>
                <w:szCs w:val="18"/>
              </w:rPr>
              <w:t>3.2.8.</w:t>
            </w:r>
            <w:r w:rsidRPr="001A6E65">
              <w:rPr>
                <w:rFonts w:cstheme="minorBidi"/>
                <w:noProof/>
                <w:kern w:val="2"/>
                <w:sz w:val="18"/>
                <w:szCs w:val="18"/>
                <w:lang w:val="lv-LV" w:eastAsia="lv-LV"/>
                <w14:ligatures w14:val="standardContextual"/>
              </w:rPr>
              <w:tab/>
            </w:r>
            <w:r w:rsidRPr="001A6E65">
              <w:rPr>
                <w:rStyle w:val="Hyperlink"/>
                <w:noProof/>
                <w:sz w:val="18"/>
                <w:szCs w:val="18"/>
              </w:rPr>
              <w:t>Sociālā aizsardzība</w:t>
            </w:r>
            <w:r w:rsidRPr="001A6E65">
              <w:rPr>
                <w:noProof/>
                <w:webHidden/>
                <w:sz w:val="18"/>
                <w:szCs w:val="18"/>
              </w:rPr>
              <w:tab/>
            </w:r>
            <w:r w:rsidRPr="001A6E65">
              <w:rPr>
                <w:noProof/>
                <w:webHidden/>
                <w:sz w:val="18"/>
                <w:szCs w:val="18"/>
              </w:rPr>
              <w:fldChar w:fldCharType="begin"/>
            </w:r>
            <w:r w:rsidRPr="001A6E65">
              <w:rPr>
                <w:noProof/>
                <w:webHidden/>
                <w:sz w:val="18"/>
                <w:szCs w:val="18"/>
              </w:rPr>
              <w:instrText xml:space="preserve"> PAGEREF _Toc229059965 \h </w:instrText>
            </w:r>
            <w:r w:rsidRPr="001A6E65">
              <w:rPr>
                <w:noProof/>
                <w:webHidden/>
                <w:sz w:val="18"/>
                <w:szCs w:val="18"/>
              </w:rPr>
            </w:r>
            <w:r w:rsidRPr="001A6E65">
              <w:rPr>
                <w:noProof/>
                <w:webHidden/>
                <w:sz w:val="18"/>
                <w:szCs w:val="18"/>
              </w:rPr>
              <w:fldChar w:fldCharType="separate"/>
            </w:r>
            <w:r w:rsidR="006D4D4B">
              <w:rPr>
                <w:noProof/>
                <w:webHidden/>
                <w:sz w:val="18"/>
                <w:szCs w:val="18"/>
              </w:rPr>
              <w:t>22</w:t>
            </w:r>
            <w:r w:rsidRPr="001A6E65">
              <w:rPr>
                <w:noProof/>
                <w:webHidden/>
                <w:sz w:val="18"/>
                <w:szCs w:val="18"/>
              </w:rPr>
              <w:fldChar w:fldCharType="end"/>
            </w:r>
          </w:hyperlink>
        </w:p>
        <w:p w14:paraId="006EF41B" w14:textId="34D388C7" w:rsidR="001002D1" w:rsidRPr="001A6E65" w:rsidRDefault="001002D1" w:rsidP="001A6E65">
          <w:pPr>
            <w:pStyle w:val="TOC2"/>
            <w:tabs>
              <w:tab w:val="left" w:pos="960"/>
              <w:tab w:val="right" w:leader="dot" w:pos="9350"/>
            </w:tabs>
            <w:spacing w:after="0"/>
            <w:rPr>
              <w:rFonts w:cstheme="minorBidi"/>
              <w:noProof/>
              <w:kern w:val="2"/>
              <w:sz w:val="18"/>
              <w:szCs w:val="18"/>
              <w:lang w:val="lv-LV" w:eastAsia="lv-LV"/>
              <w14:ligatures w14:val="standardContextual"/>
            </w:rPr>
          </w:pPr>
          <w:hyperlink w:anchor="_Toc229059966" w:history="1">
            <w:r w:rsidRPr="001A6E65">
              <w:rPr>
                <w:rStyle w:val="Hyperlink"/>
                <w:noProof/>
                <w:sz w:val="18"/>
                <w:szCs w:val="18"/>
              </w:rPr>
              <w:t>3.3.</w:t>
            </w:r>
            <w:r w:rsidRPr="001A6E65">
              <w:rPr>
                <w:rFonts w:cstheme="minorBidi"/>
                <w:noProof/>
                <w:kern w:val="2"/>
                <w:sz w:val="18"/>
                <w:szCs w:val="18"/>
                <w:lang w:val="lv-LV" w:eastAsia="lv-LV"/>
                <w14:ligatures w14:val="standardContextual"/>
              </w:rPr>
              <w:tab/>
            </w:r>
            <w:r w:rsidRPr="001A6E65">
              <w:rPr>
                <w:rStyle w:val="Hyperlink"/>
                <w:noProof/>
                <w:sz w:val="18"/>
                <w:szCs w:val="18"/>
              </w:rPr>
              <w:t>Ziedojumu budžeta izpilde</w:t>
            </w:r>
            <w:r w:rsidRPr="001A6E65">
              <w:rPr>
                <w:noProof/>
                <w:webHidden/>
                <w:sz w:val="18"/>
                <w:szCs w:val="18"/>
              </w:rPr>
              <w:tab/>
            </w:r>
            <w:r w:rsidRPr="001A6E65">
              <w:rPr>
                <w:noProof/>
                <w:webHidden/>
                <w:sz w:val="18"/>
                <w:szCs w:val="18"/>
              </w:rPr>
              <w:fldChar w:fldCharType="begin"/>
            </w:r>
            <w:r w:rsidRPr="001A6E65">
              <w:rPr>
                <w:noProof/>
                <w:webHidden/>
                <w:sz w:val="18"/>
                <w:szCs w:val="18"/>
              </w:rPr>
              <w:instrText xml:space="preserve"> PAGEREF _Toc229059966 \h </w:instrText>
            </w:r>
            <w:r w:rsidRPr="001A6E65">
              <w:rPr>
                <w:noProof/>
                <w:webHidden/>
                <w:sz w:val="18"/>
                <w:szCs w:val="18"/>
              </w:rPr>
            </w:r>
            <w:r w:rsidRPr="001A6E65">
              <w:rPr>
                <w:noProof/>
                <w:webHidden/>
                <w:sz w:val="18"/>
                <w:szCs w:val="18"/>
              </w:rPr>
              <w:fldChar w:fldCharType="separate"/>
            </w:r>
            <w:r w:rsidR="006D4D4B">
              <w:rPr>
                <w:noProof/>
                <w:webHidden/>
                <w:sz w:val="18"/>
                <w:szCs w:val="18"/>
              </w:rPr>
              <w:t>23</w:t>
            </w:r>
            <w:r w:rsidRPr="001A6E65">
              <w:rPr>
                <w:noProof/>
                <w:webHidden/>
                <w:sz w:val="18"/>
                <w:szCs w:val="18"/>
              </w:rPr>
              <w:fldChar w:fldCharType="end"/>
            </w:r>
          </w:hyperlink>
        </w:p>
        <w:p w14:paraId="3B9770D9" w14:textId="71667864" w:rsidR="001002D1" w:rsidRPr="001A6E65" w:rsidRDefault="001002D1" w:rsidP="001A6E65">
          <w:pPr>
            <w:pStyle w:val="TOC2"/>
            <w:tabs>
              <w:tab w:val="left" w:pos="960"/>
              <w:tab w:val="right" w:leader="dot" w:pos="9350"/>
            </w:tabs>
            <w:spacing w:after="0"/>
            <w:rPr>
              <w:rFonts w:cstheme="minorBidi"/>
              <w:noProof/>
              <w:kern w:val="2"/>
              <w:sz w:val="18"/>
              <w:szCs w:val="18"/>
              <w:lang w:val="lv-LV" w:eastAsia="lv-LV"/>
              <w14:ligatures w14:val="standardContextual"/>
            </w:rPr>
          </w:pPr>
          <w:hyperlink w:anchor="_Toc229059967" w:history="1">
            <w:r w:rsidRPr="001A6E65">
              <w:rPr>
                <w:rStyle w:val="Hyperlink"/>
                <w:noProof/>
                <w:sz w:val="18"/>
                <w:szCs w:val="18"/>
              </w:rPr>
              <w:t>3.4.</w:t>
            </w:r>
            <w:r w:rsidRPr="001A6E65">
              <w:rPr>
                <w:rFonts w:cstheme="minorBidi"/>
                <w:noProof/>
                <w:kern w:val="2"/>
                <w:sz w:val="18"/>
                <w:szCs w:val="18"/>
                <w:lang w:val="lv-LV" w:eastAsia="lv-LV"/>
                <w14:ligatures w14:val="standardContextual"/>
              </w:rPr>
              <w:tab/>
            </w:r>
            <w:r w:rsidRPr="001A6E65">
              <w:rPr>
                <w:rStyle w:val="Hyperlink"/>
                <w:noProof/>
                <w:sz w:val="18"/>
                <w:szCs w:val="18"/>
              </w:rPr>
              <w:t>Pašvaldības uzņemtās saistības</w:t>
            </w:r>
            <w:r w:rsidRPr="001A6E65">
              <w:rPr>
                <w:noProof/>
                <w:webHidden/>
                <w:sz w:val="18"/>
                <w:szCs w:val="18"/>
              </w:rPr>
              <w:tab/>
            </w:r>
            <w:r w:rsidRPr="001A6E65">
              <w:rPr>
                <w:noProof/>
                <w:webHidden/>
                <w:sz w:val="18"/>
                <w:szCs w:val="18"/>
              </w:rPr>
              <w:fldChar w:fldCharType="begin"/>
            </w:r>
            <w:r w:rsidRPr="001A6E65">
              <w:rPr>
                <w:noProof/>
                <w:webHidden/>
                <w:sz w:val="18"/>
                <w:szCs w:val="18"/>
              </w:rPr>
              <w:instrText xml:space="preserve"> PAGEREF _Toc229059967 \h </w:instrText>
            </w:r>
            <w:r w:rsidRPr="001A6E65">
              <w:rPr>
                <w:noProof/>
                <w:webHidden/>
                <w:sz w:val="18"/>
                <w:szCs w:val="18"/>
              </w:rPr>
            </w:r>
            <w:r w:rsidRPr="001A6E65">
              <w:rPr>
                <w:noProof/>
                <w:webHidden/>
                <w:sz w:val="18"/>
                <w:szCs w:val="18"/>
              </w:rPr>
              <w:fldChar w:fldCharType="separate"/>
            </w:r>
            <w:r w:rsidR="006D4D4B">
              <w:rPr>
                <w:noProof/>
                <w:webHidden/>
                <w:sz w:val="18"/>
                <w:szCs w:val="18"/>
              </w:rPr>
              <w:t>23</w:t>
            </w:r>
            <w:r w:rsidRPr="001A6E65">
              <w:rPr>
                <w:noProof/>
                <w:webHidden/>
                <w:sz w:val="18"/>
                <w:szCs w:val="18"/>
              </w:rPr>
              <w:fldChar w:fldCharType="end"/>
            </w:r>
          </w:hyperlink>
        </w:p>
        <w:p w14:paraId="3BD101C9" w14:textId="7F2D9ED3" w:rsidR="001002D1" w:rsidRPr="001A6E65" w:rsidRDefault="001002D1" w:rsidP="001A6E65">
          <w:pPr>
            <w:pStyle w:val="TOC2"/>
            <w:tabs>
              <w:tab w:val="left" w:pos="960"/>
              <w:tab w:val="right" w:leader="dot" w:pos="9350"/>
            </w:tabs>
            <w:spacing w:after="0"/>
            <w:rPr>
              <w:rFonts w:cstheme="minorBidi"/>
              <w:noProof/>
              <w:kern w:val="2"/>
              <w:sz w:val="18"/>
              <w:szCs w:val="18"/>
              <w:lang w:val="lv-LV" w:eastAsia="lv-LV"/>
              <w14:ligatures w14:val="standardContextual"/>
            </w:rPr>
          </w:pPr>
          <w:hyperlink w:anchor="_Toc229059968" w:history="1">
            <w:r w:rsidRPr="001A6E65">
              <w:rPr>
                <w:rStyle w:val="Hyperlink"/>
                <w:rFonts w:asciiTheme="majorHAnsi" w:hAnsiTheme="majorHAnsi" w:cstheme="majorHAnsi"/>
                <w:noProof/>
                <w:sz w:val="18"/>
                <w:szCs w:val="18"/>
              </w:rPr>
              <w:t>3.5.</w:t>
            </w:r>
            <w:r w:rsidRPr="001A6E65">
              <w:rPr>
                <w:rFonts w:cstheme="minorBidi"/>
                <w:noProof/>
                <w:kern w:val="2"/>
                <w:sz w:val="18"/>
                <w:szCs w:val="18"/>
                <w:lang w:val="lv-LV" w:eastAsia="lv-LV"/>
                <w14:ligatures w14:val="standardContextual"/>
              </w:rPr>
              <w:tab/>
            </w:r>
            <w:r w:rsidR="001A6E65" w:rsidRPr="001A6E65">
              <w:rPr>
                <w:rStyle w:val="Hyperlink"/>
                <w:rFonts w:asciiTheme="majorHAnsi" w:hAnsiTheme="majorHAnsi" w:cstheme="majorHAnsi"/>
                <w:noProof/>
                <w:sz w:val="18"/>
                <w:szCs w:val="18"/>
              </w:rPr>
              <w:t>Finanšu līdzekļu piešķiršana biedrībām un nodibinājumiem</w:t>
            </w:r>
            <w:r w:rsidRPr="001A6E65">
              <w:rPr>
                <w:noProof/>
                <w:webHidden/>
                <w:sz w:val="18"/>
                <w:szCs w:val="18"/>
              </w:rPr>
              <w:tab/>
            </w:r>
            <w:r w:rsidRPr="001A6E65">
              <w:rPr>
                <w:noProof/>
                <w:webHidden/>
                <w:sz w:val="18"/>
                <w:szCs w:val="18"/>
              </w:rPr>
              <w:fldChar w:fldCharType="begin"/>
            </w:r>
            <w:r w:rsidRPr="001A6E65">
              <w:rPr>
                <w:noProof/>
                <w:webHidden/>
                <w:sz w:val="18"/>
                <w:szCs w:val="18"/>
              </w:rPr>
              <w:instrText xml:space="preserve"> PAGEREF _Toc229059968 \h </w:instrText>
            </w:r>
            <w:r w:rsidRPr="001A6E65">
              <w:rPr>
                <w:noProof/>
                <w:webHidden/>
                <w:sz w:val="18"/>
                <w:szCs w:val="18"/>
              </w:rPr>
            </w:r>
            <w:r w:rsidRPr="001A6E65">
              <w:rPr>
                <w:noProof/>
                <w:webHidden/>
                <w:sz w:val="18"/>
                <w:szCs w:val="18"/>
              </w:rPr>
              <w:fldChar w:fldCharType="separate"/>
            </w:r>
            <w:r w:rsidR="006D4D4B">
              <w:rPr>
                <w:noProof/>
                <w:webHidden/>
                <w:sz w:val="18"/>
                <w:szCs w:val="18"/>
              </w:rPr>
              <w:t>23</w:t>
            </w:r>
            <w:r w:rsidRPr="001A6E65">
              <w:rPr>
                <w:noProof/>
                <w:webHidden/>
                <w:sz w:val="18"/>
                <w:szCs w:val="18"/>
              </w:rPr>
              <w:fldChar w:fldCharType="end"/>
            </w:r>
          </w:hyperlink>
        </w:p>
        <w:p w14:paraId="5C3E4FDD" w14:textId="680DDF80" w:rsidR="001002D1" w:rsidRPr="001A6E65" w:rsidRDefault="001002D1" w:rsidP="001A6E65">
          <w:pPr>
            <w:pStyle w:val="TOC1"/>
            <w:spacing w:after="0"/>
            <w:rPr>
              <w:rFonts w:cstheme="minorBidi"/>
              <w:kern w:val="2"/>
              <w:sz w:val="18"/>
              <w:szCs w:val="18"/>
              <w:lang w:val="lv-LV" w:eastAsia="lv-LV"/>
              <w14:ligatures w14:val="standardContextual"/>
            </w:rPr>
          </w:pPr>
          <w:hyperlink w:anchor="_Toc229059969" w:history="1">
            <w:r w:rsidRPr="001A6E65">
              <w:rPr>
                <w:rStyle w:val="Hyperlink"/>
                <w:sz w:val="18"/>
                <w:szCs w:val="18"/>
              </w:rPr>
              <w:t>4.</w:t>
            </w:r>
            <w:r w:rsidRPr="001A6E65">
              <w:rPr>
                <w:rFonts w:cstheme="minorBidi"/>
                <w:kern w:val="2"/>
                <w:sz w:val="18"/>
                <w:szCs w:val="18"/>
                <w:lang w:val="lv-LV" w:eastAsia="lv-LV"/>
                <w14:ligatures w14:val="standardContextual"/>
              </w:rPr>
              <w:tab/>
            </w:r>
            <w:r w:rsidR="001A6E65" w:rsidRPr="001A6E65">
              <w:rPr>
                <w:rStyle w:val="Hyperlink"/>
                <w:sz w:val="18"/>
                <w:szCs w:val="18"/>
              </w:rPr>
              <w:t>DARBĪBAS REZULTĀTI</w:t>
            </w:r>
            <w:r w:rsidRPr="001A6E65">
              <w:rPr>
                <w:webHidden/>
                <w:sz w:val="18"/>
                <w:szCs w:val="18"/>
              </w:rPr>
              <w:tab/>
            </w:r>
            <w:r w:rsidRPr="001A6E65">
              <w:rPr>
                <w:webHidden/>
                <w:sz w:val="18"/>
                <w:szCs w:val="18"/>
              </w:rPr>
              <w:fldChar w:fldCharType="begin"/>
            </w:r>
            <w:r w:rsidRPr="001A6E65">
              <w:rPr>
                <w:webHidden/>
                <w:sz w:val="18"/>
                <w:szCs w:val="18"/>
              </w:rPr>
              <w:instrText xml:space="preserve"> PAGEREF _Toc229059969 \h </w:instrText>
            </w:r>
            <w:r w:rsidRPr="001A6E65">
              <w:rPr>
                <w:webHidden/>
                <w:sz w:val="18"/>
                <w:szCs w:val="18"/>
              </w:rPr>
            </w:r>
            <w:r w:rsidRPr="001A6E65">
              <w:rPr>
                <w:webHidden/>
                <w:sz w:val="18"/>
                <w:szCs w:val="18"/>
              </w:rPr>
              <w:fldChar w:fldCharType="separate"/>
            </w:r>
            <w:r w:rsidR="006D4D4B">
              <w:rPr>
                <w:webHidden/>
                <w:sz w:val="18"/>
                <w:szCs w:val="18"/>
              </w:rPr>
              <w:t>27</w:t>
            </w:r>
            <w:r w:rsidRPr="001A6E65">
              <w:rPr>
                <w:webHidden/>
                <w:sz w:val="18"/>
                <w:szCs w:val="18"/>
              </w:rPr>
              <w:fldChar w:fldCharType="end"/>
            </w:r>
          </w:hyperlink>
        </w:p>
        <w:p w14:paraId="5D8AB4F0" w14:textId="5270A509" w:rsidR="001002D1" w:rsidRPr="001A6E65" w:rsidRDefault="001002D1" w:rsidP="001A6E65">
          <w:pPr>
            <w:pStyle w:val="TOC2"/>
            <w:tabs>
              <w:tab w:val="left" w:pos="960"/>
              <w:tab w:val="right" w:leader="dot" w:pos="9350"/>
            </w:tabs>
            <w:spacing w:after="0"/>
            <w:rPr>
              <w:rFonts w:cstheme="minorBidi"/>
              <w:noProof/>
              <w:kern w:val="2"/>
              <w:sz w:val="18"/>
              <w:szCs w:val="18"/>
              <w:lang w:val="lv-LV" w:eastAsia="lv-LV"/>
              <w14:ligatures w14:val="standardContextual"/>
            </w:rPr>
          </w:pPr>
          <w:hyperlink w:anchor="_Toc229059970" w:history="1">
            <w:r w:rsidRPr="001A6E65">
              <w:rPr>
                <w:rStyle w:val="Hyperlink"/>
                <w:noProof/>
                <w:sz w:val="18"/>
                <w:szCs w:val="18"/>
              </w:rPr>
              <w:t>4.1.</w:t>
            </w:r>
            <w:r w:rsidRPr="001A6E65">
              <w:rPr>
                <w:rFonts w:cstheme="minorBidi"/>
                <w:noProof/>
                <w:kern w:val="2"/>
                <w:sz w:val="18"/>
                <w:szCs w:val="18"/>
                <w:lang w:val="lv-LV" w:eastAsia="lv-LV"/>
                <w14:ligatures w14:val="standardContextual"/>
              </w:rPr>
              <w:tab/>
            </w:r>
            <w:r w:rsidRPr="001A6E65">
              <w:rPr>
                <w:rStyle w:val="Hyperlink"/>
                <w:noProof/>
                <w:sz w:val="18"/>
                <w:szCs w:val="18"/>
              </w:rPr>
              <w:t>Kultūra</w:t>
            </w:r>
            <w:r w:rsidRPr="001A6E65">
              <w:rPr>
                <w:noProof/>
                <w:webHidden/>
                <w:sz w:val="18"/>
                <w:szCs w:val="18"/>
              </w:rPr>
              <w:tab/>
            </w:r>
            <w:r w:rsidRPr="001A6E65">
              <w:rPr>
                <w:noProof/>
                <w:webHidden/>
                <w:sz w:val="18"/>
                <w:szCs w:val="18"/>
              </w:rPr>
              <w:fldChar w:fldCharType="begin"/>
            </w:r>
            <w:r w:rsidRPr="001A6E65">
              <w:rPr>
                <w:noProof/>
                <w:webHidden/>
                <w:sz w:val="18"/>
                <w:szCs w:val="18"/>
              </w:rPr>
              <w:instrText xml:space="preserve"> PAGEREF _Toc229059970 \h </w:instrText>
            </w:r>
            <w:r w:rsidRPr="001A6E65">
              <w:rPr>
                <w:noProof/>
                <w:webHidden/>
                <w:sz w:val="18"/>
                <w:szCs w:val="18"/>
              </w:rPr>
            </w:r>
            <w:r w:rsidRPr="001A6E65">
              <w:rPr>
                <w:noProof/>
                <w:webHidden/>
                <w:sz w:val="18"/>
                <w:szCs w:val="18"/>
              </w:rPr>
              <w:fldChar w:fldCharType="separate"/>
            </w:r>
            <w:r w:rsidR="006D4D4B">
              <w:rPr>
                <w:noProof/>
                <w:webHidden/>
                <w:sz w:val="18"/>
                <w:szCs w:val="18"/>
              </w:rPr>
              <w:t>27</w:t>
            </w:r>
            <w:r w:rsidRPr="001A6E65">
              <w:rPr>
                <w:noProof/>
                <w:webHidden/>
                <w:sz w:val="18"/>
                <w:szCs w:val="18"/>
              </w:rPr>
              <w:fldChar w:fldCharType="end"/>
            </w:r>
          </w:hyperlink>
        </w:p>
        <w:p w14:paraId="2D4C4B5B" w14:textId="0895FD92" w:rsidR="001002D1" w:rsidRPr="001A6E65" w:rsidRDefault="001002D1" w:rsidP="001A6E65">
          <w:pPr>
            <w:pStyle w:val="TOC2"/>
            <w:tabs>
              <w:tab w:val="left" w:pos="960"/>
              <w:tab w:val="right" w:leader="dot" w:pos="9350"/>
            </w:tabs>
            <w:spacing w:after="0"/>
            <w:rPr>
              <w:rFonts w:cstheme="minorBidi"/>
              <w:noProof/>
              <w:kern w:val="2"/>
              <w:sz w:val="18"/>
              <w:szCs w:val="18"/>
              <w:lang w:val="lv-LV" w:eastAsia="lv-LV"/>
              <w14:ligatures w14:val="standardContextual"/>
            </w:rPr>
          </w:pPr>
          <w:hyperlink w:anchor="_Toc229059971" w:history="1">
            <w:r w:rsidRPr="001A6E65">
              <w:rPr>
                <w:rStyle w:val="Hyperlink"/>
                <w:noProof/>
                <w:sz w:val="18"/>
                <w:szCs w:val="18"/>
              </w:rPr>
              <w:t>4.2.</w:t>
            </w:r>
            <w:r w:rsidRPr="001A6E65">
              <w:rPr>
                <w:rFonts w:cstheme="minorBidi"/>
                <w:noProof/>
                <w:kern w:val="2"/>
                <w:sz w:val="18"/>
                <w:szCs w:val="18"/>
                <w:lang w:val="lv-LV" w:eastAsia="lv-LV"/>
                <w14:ligatures w14:val="standardContextual"/>
              </w:rPr>
              <w:tab/>
            </w:r>
            <w:r w:rsidRPr="001A6E65">
              <w:rPr>
                <w:rStyle w:val="Hyperlink"/>
                <w:noProof/>
                <w:sz w:val="18"/>
                <w:szCs w:val="18"/>
              </w:rPr>
              <w:t>Izglītība</w:t>
            </w:r>
            <w:r w:rsidRPr="001A6E65">
              <w:rPr>
                <w:noProof/>
                <w:webHidden/>
                <w:sz w:val="18"/>
                <w:szCs w:val="18"/>
              </w:rPr>
              <w:tab/>
            </w:r>
            <w:r w:rsidRPr="001A6E65">
              <w:rPr>
                <w:noProof/>
                <w:webHidden/>
                <w:sz w:val="18"/>
                <w:szCs w:val="18"/>
              </w:rPr>
              <w:fldChar w:fldCharType="begin"/>
            </w:r>
            <w:r w:rsidRPr="001A6E65">
              <w:rPr>
                <w:noProof/>
                <w:webHidden/>
                <w:sz w:val="18"/>
                <w:szCs w:val="18"/>
              </w:rPr>
              <w:instrText xml:space="preserve"> PAGEREF _Toc229059971 \h </w:instrText>
            </w:r>
            <w:r w:rsidRPr="001A6E65">
              <w:rPr>
                <w:noProof/>
                <w:webHidden/>
                <w:sz w:val="18"/>
                <w:szCs w:val="18"/>
              </w:rPr>
            </w:r>
            <w:r w:rsidRPr="001A6E65">
              <w:rPr>
                <w:noProof/>
                <w:webHidden/>
                <w:sz w:val="18"/>
                <w:szCs w:val="18"/>
              </w:rPr>
              <w:fldChar w:fldCharType="separate"/>
            </w:r>
            <w:r w:rsidR="006D4D4B">
              <w:rPr>
                <w:noProof/>
                <w:webHidden/>
                <w:sz w:val="18"/>
                <w:szCs w:val="18"/>
              </w:rPr>
              <w:t>29</w:t>
            </w:r>
            <w:r w:rsidRPr="001A6E65">
              <w:rPr>
                <w:noProof/>
                <w:webHidden/>
                <w:sz w:val="18"/>
                <w:szCs w:val="18"/>
              </w:rPr>
              <w:fldChar w:fldCharType="end"/>
            </w:r>
          </w:hyperlink>
        </w:p>
        <w:p w14:paraId="62F3B8AD" w14:textId="6CACD638" w:rsidR="001002D1" w:rsidRPr="001A6E65" w:rsidRDefault="001002D1" w:rsidP="001A6E65">
          <w:pPr>
            <w:pStyle w:val="TOC2"/>
            <w:tabs>
              <w:tab w:val="left" w:pos="960"/>
              <w:tab w:val="right" w:leader="dot" w:pos="9350"/>
            </w:tabs>
            <w:spacing w:after="0"/>
            <w:rPr>
              <w:rFonts w:cstheme="minorBidi"/>
              <w:noProof/>
              <w:kern w:val="2"/>
              <w:sz w:val="18"/>
              <w:szCs w:val="18"/>
              <w:lang w:val="lv-LV" w:eastAsia="lv-LV"/>
              <w14:ligatures w14:val="standardContextual"/>
            </w:rPr>
          </w:pPr>
          <w:hyperlink w:anchor="_Toc229059972" w:history="1">
            <w:r w:rsidRPr="001A6E65">
              <w:rPr>
                <w:rStyle w:val="Hyperlink"/>
                <w:noProof/>
                <w:sz w:val="18"/>
                <w:szCs w:val="18"/>
              </w:rPr>
              <w:t>4.3.</w:t>
            </w:r>
            <w:r w:rsidRPr="001A6E65">
              <w:rPr>
                <w:rFonts w:cstheme="minorBidi"/>
                <w:noProof/>
                <w:kern w:val="2"/>
                <w:sz w:val="18"/>
                <w:szCs w:val="18"/>
                <w:lang w:val="lv-LV" w:eastAsia="lv-LV"/>
                <w14:ligatures w14:val="standardContextual"/>
              </w:rPr>
              <w:tab/>
            </w:r>
            <w:r w:rsidRPr="001A6E65">
              <w:rPr>
                <w:rStyle w:val="Hyperlink"/>
                <w:noProof/>
                <w:sz w:val="18"/>
                <w:szCs w:val="18"/>
              </w:rPr>
              <w:t>Tūrisms</w:t>
            </w:r>
            <w:r w:rsidRPr="001A6E65">
              <w:rPr>
                <w:noProof/>
                <w:webHidden/>
                <w:sz w:val="18"/>
                <w:szCs w:val="18"/>
              </w:rPr>
              <w:tab/>
            </w:r>
            <w:r w:rsidRPr="001A6E65">
              <w:rPr>
                <w:noProof/>
                <w:webHidden/>
                <w:sz w:val="18"/>
                <w:szCs w:val="18"/>
              </w:rPr>
              <w:fldChar w:fldCharType="begin"/>
            </w:r>
            <w:r w:rsidRPr="001A6E65">
              <w:rPr>
                <w:noProof/>
                <w:webHidden/>
                <w:sz w:val="18"/>
                <w:szCs w:val="18"/>
              </w:rPr>
              <w:instrText xml:space="preserve"> PAGEREF _Toc229059972 \h </w:instrText>
            </w:r>
            <w:r w:rsidRPr="001A6E65">
              <w:rPr>
                <w:noProof/>
                <w:webHidden/>
                <w:sz w:val="18"/>
                <w:szCs w:val="18"/>
              </w:rPr>
            </w:r>
            <w:r w:rsidRPr="001A6E65">
              <w:rPr>
                <w:noProof/>
                <w:webHidden/>
                <w:sz w:val="18"/>
                <w:szCs w:val="18"/>
              </w:rPr>
              <w:fldChar w:fldCharType="separate"/>
            </w:r>
            <w:r w:rsidR="006D4D4B">
              <w:rPr>
                <w:noProof/>
                <w:webHidden/>
                <w:sz w:val="18"/>
                <w:szCs w:val="18"/>
              </w:rPr>
              <w:t>33</w:t>
            </w:r>
            <w:r w:rsidRPr="001A6E65">
              <w:rPr>
                <w:noProof/>
                <w:webHidden/>
                <w:sz w:val="18"/>
                <w:szCs w:val="18"/>
              </w:rPr>
              <w:fldChar w:fldCharType="end"/>
            </w:r>
          </w:hyperlink>
        </w:p>
        <w:p w14:paraId="3B009DCA" w14:textId="22471694" w:rsidR="001002D1" w:rsidRPr="001A6E65" w:rsidRDefault="001002D1" w:rsidP="001A6E65">
          <w:pPr>
            <w:pStyle w:val="TOC2"/>
            <w:tabs>
              <w:tab w:val="left" w:pos="960"/>
              <w:tab w:val="right" w:leader="dot" w:pos="9350"/>
            </w:tabs>
            <w:spacing w:after="0"/>
            <w:rPr>
              <w:rFonts w:cstheme="minorBidi"/>
              <w:noProof/>
              <w:kern w:val="2"/>
              <w:sz w:val="18"/>
              <w:szCs w:val="18"/>
              <w:lang w:val="lv-LV" w:eastAsia="lv-LV"/>
              <w14:ligatures w14:val="standardContextual"/>
            </w:rPr>
          </w:pPr>
          <w:hyperlink w:anchor="_Toc229059973" w:history="1">
            <w:r w:rsidRPr="001A6E65">
              <w:rPr>
                <w:rStyle w:val="Hyperlink"/>
                <w:noProof/>
                <w:sz w:val="18"/>
                <w:szCs w:val="18"/>
              </w:rPr>
              <w:t>4.4.</w:t>
            </w:r>
            <w:r w:rsidRPr="001A6E65">
              <w:rPr>
                <w:rFonts w:cstheme="minorBidi"/>
                <w:noProof/>
                <w:kern w:val="2"/>
                <w:sz w:val="18"/>
                <w:szCs w:val="18"/>
                <w:lang w:val="lv-LV" w:eastAsia="lv-LV"/>
                <w14:ligatures w14:val="standardContextual"/>
              </w:rPr>
              <w:tab/>
            </w:r>
            <w:r w:rsidRPr="001A6E65">
              <w:rPr>
                <w:rStyle w:val="Hyperlink"/>
                <w:noProof/>
                <w:sz w:val="18"/>
                <w:szCs w:val="18"/>
              </w:rPr>
              <w:t>Sports</w:t>
            </w:r>
            <w:r w:rsidRPr="001A6E65">
              <w:rPr>
                <w:noProof/>
                <w:webHidden/>
                <w:sz w:val="18"/>
                <w:szCs w:val="18"/>
              </w:rPr>
              <w:tab/>
            </w:r>
            <w:r w:rsidRPr="001A6E65">
              <w:rPr>
                <w:noProof/>
                <w:webHidden/>
                <w:sz w:val="18"/>
                <w:szCs w:val="18"/>
              </w:rPr>
              <w:fldChar w:fldCharType="begin"/>
            </w:r>
            <w:r w:rsidRPr="001A6E65">
              <w:rPr>
                <w:noProof/>
                <w:webHidden/>
                <w:sz w:val="18"/>
                <w:szCs w:val="18"/>
              </w:rPr>
              <w:instrText xml:space="preserve"> PAGEREF _Toc229059973 \h </w:instrText>
            </w:r>
            <w:r w:rsidRPr="001A6E65">
              <w:rPr>
                <w:noProof/>
                <w:webHidden/>
                <w:sz w:val="18"/>
                <w:szCs w:val="18"/>
              </w:rPr>
            </w:r>
            <w:r w:rsidRPr="001A6E65">
              <w:rPr>
                <w:noProof/>
                <w:webHidden/>
                <w:sz w:val="18"/>
                <w:szCs w:val="18"/>
              </w:rPr>
              <w:fldChar w:fldCharType="separate"/>
            </w:r>
            <w:r w:rsidR="006D4D4B">
              <w:rPr>
                <w:noProof/>
                <w:webHidden/>
                <w:sz w:val="18"/>
                <w:szCs w:val="18"/>
              </w:rPr>
              <w:t>34</w:t>
            </w:r>
            <w:r w:rsidRPr="001A6E65">
              <w:rPr>
                <w:noProof/>
                <w:webHidden/>
                <w:sz w:val="18"/>
                <w:szCs w:val="18"/>
              </w:rPr>
              <w:fldChar w:fldCharType="end"/>
            </w:r>
          </w:hyperlink>
        </w:p>
        <w:p w14:paraId="21B2192A" w14:textId="01149C4A" w:rsidR="001002D1" w:rsidRPr="001A6E65" w:rsidRDefault="001002D1" w:rsidP="001A6E65">
          <w:pPr>
            <w:pStyle w:val="TOC2"/>
            <w:tabs>
              <w:tab w:val="left" w:pos="960"/>
              <w:tab w:val="right" w:leader="dot" w:pos="9350"/>
            </w:tabs>
            <w:spacing w:after="0"/>
            <w:rPr>
              <w:rFonts w:cstheme="minorBidi"/>
              <w:noProof/>
              <w:kern w:val="2"/>
              <w:sz w:val="18"/>
              <w:szCs w:val="18"/>
              <w:lang w:val="lv-LV" w:eastAsia="lv-LV"/>
              <w14:ligatures w14:val="standardContextual"/>
            </w:rPr>
          </w:pPr>
          <w:hyperlink w:anchor="_Toc229059974" w:history="1">
            <w:r w:rsidRPr="001A6E65">
              <w:rPr>
                <w:rStyle w:val="Hyperlink"/>
                <w:noProof/>
                <w:sz w:val="18"/>
                <w:szCs w:val="18"/>
              </w:rPr>
              <w:t>4.5.</w:t>
            </w:r>
            <w:r w:rsidRPr="001A6E65">
              <w:rPr>
                <w:rFonts w:cstheme="minorBidi"/>
                <w:noProof/>
                <w:kern w:val="2"/>
                <w:sz w:val="18"/>
                <w:szCs w:val="18"/>
                <w:lang w:val="lv-LV" w:eastAsia="lv-LV"/>
                <w14:ligatures w14:val="standardContextual"/>
              </w:rPr>
              <w:tab/>
            </w:r>
            <w:r w:rsidRPr="001A6E65">
              <w:rPr>
                <w:rStyle w:val="Hyperlink"/>
                <w:noProof/>
                <w:sz w:val="18"/>
                <w:szCs w:val="18"/>
              </w:rPr>
              <w:t>Darbs ar jaunatni</w:t>
            </w:r>
            <w:r w:rsidRPr="001A6E65">
              <w:rPr>
                <w:noProof/>
                <w:webHidden/>
                <w:sz w:val="18"/>
                <w:szCs w:val="18"/>
              </w:rPr>
              <w:tab/>
            </w:r>
            <w:r w:rsidR="00D057F6">
              <w:rPr>
                <w:noProof/>
                <w:webHidden/>
                <w:sz w:val="18"/>
                <w:szCs w:val="18"/>
              </w:rPr>
              <w:t>36</w:t>
            </w:r>
          </w:hyperlink>
        </w:p>
        <w:p w14:paraId="487C1E60" w14:textId="207DBF7B" w:rsidR="001002D1" w:rsidRPr="001A6E65" w:rsidRDefault="001002D1" w:rsidP="001A6E65">
          <w:pPr>
            <w:pStyle w:val="TOC2"/>
            <w:tabs>
              <w:tab w:val="left" w:pos="960"/>
              <w:tab w:val="right" w:leader="dot" w:pos="9350"/>
            </w:tabs>
            <w:spacing w:after="0"/>
            <w:rPr>
              <w:rFonts w:cstheme="minorBidi"/>
              <w:noProof/>
              <w:kern w:val="2"/>
              <w:sz w:val="18"/>
              <w:szCs w:val="18"/>
              <w:lang w:val="lv-LV" w:eastAsia="lv-LV"/>
              <w14:ligatures w14:val="standardContextual"/>
            </w:rPr>
          </w:pPr>
          <w:hyperlink w:anchor="_Toc229059975" w:history="1">
            <w:r w:rsidRPr="001A6E65">
              <w:rPr>
                <w:rStyle w:val="Hyperlink"/>
                <w:noProof/>
                <w:sz w:val="18"/>
                <w:szCs w:val="18"/>
              </w:rPr>
              <w:t>4.6.</w:t>
            </w:r>
            <w:r w:rsidRPr="001A6E65">
              <w:rPr>
                <w:rFonts w:cstheme="minorBidi"/>
                <w:noProof/>
                <w:kern w:val="2"/>
                <w:sz w:val="18"/>
                <w:szCs w:val="18"/>
                <w:lang w:val="lv-LV" w:eastAsia="lv-LV"/>
                <w14:ligatures w14:val="standardContextual"/>
              </w:rPr>
              <w:tab/>
            </w:r>
            <w:r w:rsidRPr="001A6E65">
              <w:rPr>
                <w:rStyle w:val="Hyperlink"/>
                <w:noProof/>
                <w:sz w:val="18"/>
                <w:szCs w:val="18"/>
              </w:rPr>
              <w:t>Sociālā aizsardzība</w:t>
            </w:r>
            <w:r w:rsidRPr="001A6E65">
              <w:rPr>
                <w:noProof/>
                <w:webHidden/>
                <w:sz w:val="18"/>
                <w:szCs w:val="18"/>
              </w:rPr>
              <w:tab/>
            </w:r>
            <w:r w:rsidRPr="001A6E65">
              <w:rPr>
                <w:noProof/>
                <w:webHidden/>
                <w:sz w:val="18"/>
                <w:szCs w:val="18"/>
              </w:rPr>
              <w:fldChar w:fldCharType="begin"/>
            </w:r>
            <w:r w:rsidRPr="001A6E65">
              <w:rPr>
                <w:noProof/>
                <w:webHidden/>
                <w:sz w:val="18"/>
                <w:szCs w:val="18"/>
              </w:rPr>
              <w:instrText xml:space="preserve"> PAGEREF _Toc229059975 \h </w:instrText>
            </w:r>
            <w:r w:rsidRPr="001A6E65">
              <w:rPr>
                <w:noProof/>
                <w:webHidden/>
                <w:sz w:val="18"/>
                <w:szCs w:val="18"/>
              </w:rPr>
            </w:r>
            <w:r w:rsidRPr="001A6E65">
              <w:rPr>
                <w:noProof/>
                <w:webHidden/>
                <w:sz w:val="18"/>
                <w:szCs w:val="18"/>
              </w:rPr>
              <w:fldChar w:fldCharType="separate"/>
            </w:r>
            <w:r w:rsidR="006D4D4B">
              <w:rPr>
                <w:noProof/>
                <w:webHidden/>
                <w:sz w:val="18"/>
                <w:szCs w:val="18"/>
              </w:rPr>
              <w:t>38</w:t>
            </w:r>
            <w:r w:rsidRPr="001A6E65">
              <w:rPr>
                <w:noProof/>
                <w:webHidden/>
                <w:sz w:val="18"/>
                <w:szCs w:val="18"/>
              </w:rPr>
              <w:fldChar w:fldCharType="end"/>
            </w:r>
          </w:hyperlink>
        </w:p>
        <w:p w14:paraId="5CA6129A" w14:textId="4ABCF192" w:rsidR="001002D1" w:rsidRPr="001A6E65" w:rsidRDefault="001002D1" w:rsidP="001A6E65">
          <w:pPr>
            <w:pStyle w:val="TOC2"/>
            <w:tabs>
              <w:tab w:val="left" w:pos="1200"/>
              <w:tab w:val="right" w:leader="dot" w:pos="9350"/>
            </w:tabs>
            <w:spacing w:after="0"/>
            <w:rPr>
              <w:rFonts w:cstheme="minorBidi"/>
              <w:noProof/>
              <w:kern w:val="2"/>
              <w:sz w:val="18"/>
              <w:szCs w:val="18"/>
              <w:lang w:val="lv-LV" w:eastAsia="lv-LV"/>
              <w14:ligatures w14:val="standardContextual"/>
            </w:rPr>
          </w:pPr>
          <w:hyperlink w:anchor="_Toc229059976" w:history="1">
            <w:r w:rsidRPr="001A6E65">
              <w:rPr>
                <w:rStyle w:val="Hyperlink"/>
                <w:noProof/>
                <w:sz w:val="18"/>
                <w:szCs w:val="18"/>
              </w:rPr>
              <w:t>4.6.1.</w:t>
            </w:r>
            <w:r w:rsidRPr="001A6E65">
              <w:rPr>
                <w:rFonts w:cstheme="minorBidi"/>
                <w:noProof/>
                <w:kern w:val="2"/>
                <w:sz w:val="18"/>
                <w:szCs w:val="18"/>
                <w:lang w:val="lv-LV" w:eastAsia="lv-LV"/>
                <w14:ligatures w14:val="standardContextual"/>
              </w:rPr>
              <w:tab/>
            </w:r>
            <w:r w:rsidRPr="001A6E65">
              <w:rPr>
                <w:rStyle w:val="Hyperlink"/>
                <w:noProof/>
                <w:sz w:val="18"/>
                <w:szCs w:val="18"/>
              </w:rPr>
              <w:t>Sociālais dienests</w:t>
            </w:r>
            <w:r w:rsidRPr="001A6E65">
              <w:rPr>
                <w:noProof/>
                <w:webHidden/>
                <w:sz w:val="18"/>
                <w:szCs w:val="18"/>
              </w:rPr>
              <w:tab/>
            </w:r>
            <w:r w:rsidRPr="001A6E65">
              <w:rPr>
                <w:noProof/>
                <w:webHidden/>
                <w:sz w:val="18"/>
                <w:szCs w:val="18"/>
              </w:rPr>
              <w:fldChar w:fldCharType="begin"/>
            </w:r>
            <w:r w:rsidRPr="001A6E65">
              <w:rPr>
                <w:noProof/>
                <w:webHidden/>
                <w:sz w:val="18"/>
                <w:szCs w:val="18"/>
              </w:rPr>
              <w:instrText xml:space="preserve"> PAGEREF _Toc229059976 \h </w:instrText>
            </w:r>
            <w:r w:rsidRPr="001A6E65">
              <w:rPr>
                <w:noProof/>
                <w:webHidden/>
                <w:sz w:val="18"/>
                <w:szCs w:val="18"/>
              </w:rPr>
            </w:r>
            <w:r w:rsidRPr="001A6E65">
              <w:rPr>
                <w:noProof/>
                <w:webHidden/>
                <w:sz w:val="18"/>
                <w:szCs w:val="18"/>
              </w:rPr>
              <w:fldChar w:fldCharType="separate"/>
            </w:r>
            <w:r w:rsidR="006D4D4B">
              <w:rPr>
                <w:noProof/>
                <w:webHidden/>
                <w:sz w:val="18"/>
                <w:szCs w:val="18"/>
              </w:rPr>
              <w:t>38</w:t>
            </w:r>
            <w:r w:rsidRPr="001A6E65">
              <w:rPr>
                <w:noProof/>
                <w:webHidden/>
                <w:sz w:val="18"/>
                <w:szCs w:val="18"/>
              </w:rPr>
              <w:fldChar w:fldCharType="end"/>
            </w:r>
          </w:hyperlink>
        </w:p>
        <w:p w14:paraId="6A2493F5" w14:textId="687AB4C8" w:rsidR="001002D1" w:rsidRPr="001A6E65" w:rsidRDefault="001002D1" w:rsidP="001A6E65">
          <w:pPr>
            <w:pStyle w:val="TOC2"/>
            <w:tabs>
              <w:tab w:val="left" w:pos="1200"/>
              <w:tab w:val="right" w:leader="dot" w:pos="9350"/>
            </w:tabs>
            <w:spacing w:after="0"/>
            <w:rPr>
              <w:rFonts w:cstheme="minorBidi"/>
              <w:noProof/>
              <w:kern w:val="2"/>
              <w:sz w:val="18"/>
              <w:szCs w:val="18"/>
              <w:lang w:val="lv-LV" w:eastAsia="lv-LV"/>
              <w14:ligatures w14:val="standardContextual"/>
            </w:rPr>
          </w:pPr>
          <w:hyperlink w:anchor="_Toc229059977" w:history="1">
            <w:r w:rsidRPr="001A6E65">
              <w:rPr>
                <w:rStyle w:val="Hyperlink"/>
                <w:noProof/>
                <w:sz w:val="18"/>
                <w:szCs w:val="18"/>
              </w:rPr>
              <w:t>4.6.2.</w:t>
            </w:r>
            <w:r w:rsidRPr="001A6E65">
              <w:rPr>
                <w:rFonts w:cstheme="minorBidi"/>
                <w:noProof/>
                <w:kern w:val="2"/>
                <w:sz w:val="18"/>
                <w:szCs w:val="18"/>
                <w:lang w:val="lv-LV" w:eastAsia="lv-LV"/>
                <w14:ligatures w14:val="standardContextual"/>
              </w:rPr>
              <w:tab/>
            </w:r>
            <w:r w:rsidRPr="001A6E65">
              <w:rPr>
                <w:rStyle w:val="Hyperlink"/>
                <w:noProof/>
                <w:sz w:val="18"/>
                <w:szCs w:val="18"/>
              </w:rPr>
              <w:t>Bāriņtiesa</w:t>
            </w:r>
            <w:r w:rsidRPr="001A6E65">
              <w:rPr>
                <w:noProof/>
                <w:webHidden/>
                <w:sz w:val="18"/>
                <w:szCs w:val="18"/>
              </w:rPr>
              <w:tab/>
            </w:r>
            <w:r w:rsidRPr="001A6E65">
              <w:rPr>
                <w:noProof/>
                <w:webHidden/>
                <w:sz w:val="18"/>
                <w:szCs w:val="18"/>
              </w:rPr>
              <w:fldChar w:fldCharType="begin"/>
            </w:r>
            <w:r w:rsidRPr="001A6E65">
              <w:rPr>
                <w:noProof/>
                <w:webHidden/>
                <w:sz w:val="18"/>
                <w:szCs w:val="18"/>
              </w:rPr>
              <w:instrText xml:space="preserve"> PAGEREF _Toc229059977 \h </w:instrText>
            </w:r>
            <w:r w:rsidRPr="001A6E65">
              <w:rPr>
                <w:noProof/>
                <w:webHidden/>
                <w:sz w:val="18"/>
                <w:szCs w:val="18"/>
              </w:rPr>
            </w:r>
            <w:r w:rsidRPr="001A6E65">
              <w:rPr>
                <w:noProof/>
                <w:webHidden/>
                <w:sz w:val="18"/>
                <w:szCs w:val="18"/>
              </w:rPr>
              <w:fldChar w:fldCharType="separate"/>
            </w:r>
            <w:r w:rsidR="006D4D4B">
              <w:rPr>
                <w:noProof/>
                <w:webHidden/>
                <w:sz w:val="18"/>
                <w:szCs w:val="18"/>
              </w:rPr>
              <w:t>39</w:t>
            </w:r>
            <w:r w:rsidRPr="001A6E65">
              <w:rPr>
                <w:noProof/>
                <w:webHidden/>
                <w:sz w:val="18"/>
                <w:szCs w:val="18"/>
              </w:rPr>
              <w:fldChar w:fldCharType="end"/>
            </w:r>
          </w:hyperlink>
        </w:p>
        <w:p w14:paraId="184CFB11" w14:textId="0A9404F3" w:rsidR="001002D1" w:rsidRPr="001A6E65" w:rsidRDefault="001002D1" w:rsidP="001A6E65">
          <w:pPr>
            <w:pStyle w:val="TOC2"/>
            <w:tabs>
              <w:tab w:val="left" w:pos="1200"/>
              <w:tab w:val="right" w:leader="dot" w:pos="9350"/>
            </w:tabs>
            <w:spacing w:after="0"/>
            <w:rPr>
              <w:rFonts w:cstheme="minorBidi"/>
              <w:noProof/>
              <w:kern w:val="2"/>
              <w:sz w:val="18"/>
              <w:szCs w:val="18"/>
              <w:lang w:val="lv-LV" w:eastAsia="lv-LV"/>
              <w14:ligatures w14:val="standardContextual"/>
            </w:rPr>
          </w:pPr>
          <w:hyperlink w:anchor="_Toc229059978" w:history="1">
            <w:r w:rsidRPr="001A6E65">
              <w:rPr>
                <w:rStyle w:val="Hyperlink"/>
                <w:noProof/>
                <w:sz w:val="18"/>
                <w:szCs w:val="18"/>
              </w:rPr>
              <w:t>4.6.3.</w:t>
            </w:r>
            <w:r w:rsidRPr="001A6E65">
              <w:rPr>
                <w:rFonts w:cstheme="minorBidi"/>
                <w:noProof/>
                <w:kern w:val="2"/>
                <w:sz w:val="18"/>
                <w:szCs w:val="18"/>
                <w:lang w:val="lv-LV" w:eastAsia="lv-LV"/>
                <w14:ligatures w14:val="standardContextual"/>
              </w:rPr>
              <w:tab/>
            </w:r>
            <w:r w:rsidRPr="001A6E65">
              <w:rPr>
                <w:rStyle w:val="Hyperlink"/>
                <w:noProof/>
                <w:sz w:val="18"/>
                <w:szCs w:val="18"/>
              </w:rPr>
              <w:t>Ķekavas novada veselības un sociālās aprūpes centrs</w:t>
            </w:r>
            <w:r w:rsidRPr="001A6E65">
              <w:rPr>
                <w:noProof/>
                <w:webHidden/>
                <w:sz w:val="18"/>
                <w:szCs w:val="18"/>
              </w:rPr>
              <w:tab/>
            </w:r>
            <w:r w:rsidRPr="001A6E65">
              <w:rPr>
                <w:noProof/>
                <w:webHidden/>
                <w:sz w:val="18"/>
                <w:szCs w:val="18"/>
              </w:rPr>
              <w:fldChar w:fldCharType="begin"/>
            </w:r>
            <w:r w:rsidRPr="001A6E65">
              <w:rPr>
                <w:noProof/>
                <w:webHidden/>
                <w:sz w:val="18"/>
                <w:szCs w:val="18"/>
              </w:rPr>
              <w:instrText xml:space="preserve"> PAGEREF _Toc229059978 \h </w:instrText>
            </w:r>
            <w:r w:rsidRPr="001A6E65">
              <w:rPr>
                <w:noProof/>
                <w:webHidden/>
                <w:sz w:val="18"/>
                <w:szCs w:val="18"/>
              </w:rPr>
            </w:r>
            <w:r w:rsidRPr="001A6E65">
              <w:rPr>
                <w:noProof/>
                <w:webHidden/>
                <w:sz w:val="18"/>
                <w:szCs w:val="18"/>
              </w:rPr>
              <w:fldChar w:fldCharType="separate"/>
            </w:r>
            <w:r w:rsidR="006D4D4B">
              <w:rPr>
                <w:noProof/>
                <w:webHidden/>
                <w:sz w:val="18"/>
                <w:szCs w:val="18"/>
              </w:rPr>
              <w:t>39</w:t>
            </w:r>
            <w:r w:rsidRPr="001A6E65">
              <w:rPr>
                <w:noProof/>
                <w:webHidden/>
                <w:sz w:val="18"/>
                <w:szCs w:val="18"/>
              </w:rPr>
              <w:fldChar w:fldCharType="end"/>
            </w:r>
          </w:hyperlink>
        </w:p>
        <w:p w14:paraId="5C488594" w14:textId="5CB88129" w:rsidR="001002D1" w:rsidRPr="001A6E65" w:rsidRDefault="001002D1" w:rsidP="001A6E65">
          <w:pPr>
            <w:pStyle w:val="TOC2"/>
            <w:tabs>
              <w:tab w:val="left" w:pos="1200"/>
              <w:tab w:val="right" w:leader="dot" w:pos="9350"/>
            </w:tabs>
            <w:spacing w:after="0"/>
            <w:rPr>
              <w:rFonts w:cstheme="minorBidi"/>
              <w:noProof/>
              <w:kern w:val="2"/>
              <w:sz w:val="18"/>
              <w:szCs w:val="18"/>
              <w:lang w:val="lv-LV" w:eastAsia="lv-LV"/>
              <w14:ligatures w14:val="standardContextual"/>
            </w:rPr>
          </w:pPr>
          <w:hyperlink w:anchor="_Toc229059979" w:history="1">
            <w:r w:rsidRPr="001A6E65">
              <w:rPr>
                <w:rStyle w:val="Hyperlink"/>
                <w:noProof/>
                <w:sz w:val="18"/>
                <w:szCs w:val="18"/>
              </w:rPr>
              <w:t>4.6.4.</w:t>
            </w:r>
            <w:r w:rsidRPr="001A6E65">
              <w:rPr>
                <w:rFonts w:cstheme="minorBidi"/>
                <w:noProof/>
                <w:kern w:val="2"/>
                <w:sz w:val="18"/>
                <w:szCs w:val="18"/>
                <w:lang w:val="lv-LV" w:eastAsia="lv-LV"/>
                <w14:ligatures w14:val="standardContextual"/>
              </w:rPr>
              <w:tab/>
            </w:r>
            <w:r w:rsidRPr="001A6E65">
              <w:rPr>
                <w:rStyle w:val="Hyperlink"/>
                <w:noProof/>
                <w:sz w:val="18"/>
                <w:szCs w:val="18"/>
              </w:rPr>
              <w:t>Ķekavas novada pašvaldības policija</w:t>
            </w:r>
            <w:r w:rsidRPr="001A6E65">
              <w:rPr>
                <w:noProof/>
                <w:webHidden/>
                <w:sz w:val="18"/>
                <w:szCs w:val="18"/>
              </w:rPr>
              <w:tab/>
            </w:r>
            <w:r w:rsidRPr="001A6E65">
              <w:rPr>
                <w:noProof/>
                <w:webHidden/>
                <w:sz w:val="18"/>
                <w:szCs w:val="18"/>
              </w:rPr>
              <w:fldChar w:fldCharType="begin"/>
            </w:r>
            <w:r w:rsidRPr="001A6E65">
              <w:rPr>
                <w:noProof/>
                <w:webHidden/>
                <w:sz w:val="18"/>
                <w:szCs w:val="18"/>
              </w:rPr>
              <w:instrText xml:space="preserve"> PAGEREF _Toc229059979 \h </w:instrText>
            </w:r>
            <w:r w:rsidRPr="001A6E65">
              <w:rPr>
                <w:noProof/>
                <w:webHidden/>
                <w:sz w:val="18"/>
                <w:szCs w:val="18"/>
              </w:rPr>
            </w:r>
            <w:r w:rsidRPr="001A6E65">
              <w:rPr>
                <w:noProof/>
                <w:webHidden/>
                <w:sz w:val="18"/>
                <w:szCs w:val="18"/>
              </w:rPr>
              <w:fldChar w:fldCharType="separate"/>
            </w:r>
            <w:r w:rsidR="006D4D4B">
              <w:rPr>
                <w:noProof/>
                <w:webHidden/>
                <w:sz w:val="18"/>
                <w:szCs w:val="18"/>
              </w:rPr>
              <w:t>43</w:t>
            </w:r>
            <w:r w:rsidRPr="001A6E65">
              <w:rPr>
                <w:noProof/>
                <w:webHidden/>
                <w:sz w:val="18"/>
                <w:szCs w:val="18"/>
              </w:rPr>
              <w:fldChar w:fldCharType="end"/>
            </w:r>
          </w:hyperlink>
        </w:p>
        <w:p w14:paraId="653966C4" w14:textId="4B16E17B" w:rsidR="001002D1" w:rsidRPr="001A6E65" w:rsidRDefault="001002D1" w:rsidP="001A6E65">
          <w:pPr>
            <w:pStyle w:val="TOC2"/>
            <w:tabs>
              <w:tab w:val="left" w:pos="1200"/>
              <w:tab w:val="right" w:leader="dot" w:pos="9350"/>
            </w:tabs>
            <w:spacing w:after="0"/>
            <w:rPr>
              <w:rFonts w:cstheme="minorBidi"/>
              <w:noProof/>
              <w:kern w:val="2"/>
              <w:sz w:val="18"/>
              <w:szCs w:val="18"/>
              <w:lang w:val="lv-LV" w:eastAsia="lv-LV"/>
              <w14:ligatures w14:val="standardContextual"/>
            </w:rPr>
          </w:pPr>
          <w:hyperlink w:anchor="_Toc229059980" w:history="1">
            <w:r w:rsidRPr="001A6E65">
              <w:rPr>
                <w:rStyle w:val="Hyperlink"/>
                <w:noProof/>
                <w:sz w:val="18"/>
                <w:szCs w:val="18"/>
              </w:rPr>
              <w:t>4.6.5.</w:t>
            </w:r>
            <w:r w:rsidRPr="001A6E65">
              <w:rPr>
                <w:rFonts w:cstheme="minorBidi"/>
                <w:noProof/>
                <w:kern w:val="2"/>
                <w:sz w:val="18"/>
                <w:szCs w:val="18"/>
                <w:lang w:val="lv-LV" w:eastAsia="lv-LV"/>
                <w14:ligatures w14:val="standardContextual"/>
              </w:rPr>
              <w:tab/>
            </w:r>
            <w:r w:rsidRPr="001A6E65">
              <w:rPr>
                <w:rStyle w:val="Hyperlink"/>
                <w:noProof/>
                <w:sz w:val="18"/>
                <w:szCs w:val="18"/>
              </w:rPr>
              <w:t>Uzņēmējdarbība</w:t>
            </w:r>
            <w:r w:rsidRPr="001A6E65">
              <w:rPr>
                <w:noProof/>
                <w:webHidden/>
                <w:sz w:val="18"/>
                <w:szCs w:val="18"/>
              </w:rPr>
              <w:tab/>
            </w:r>
            <w:r w:rsidRPr="001A6E65">
              <w:rPr>
                <w:noProof/>
                <w:webHidden/>
                <w:sz w:val="18"/>
                <w:szCs w:val="18"/>
              </w:rPr>
              <w:fldChar w:fldCharType="begin"/>
            </w:r>
            <w:r w:rsidRPr="001A6E65">
              <w:rPr>
                <w:noProof/>
                <w:webHidden/>
                <w:sz w:val="18"/>
                <w:szCs w:val="18"/>
              </w:rPr>
              <w:instrText xml:space="preserve"> PAGEREF _Toc229059980 \h </w:instrText>
            </w:r>
            <w:r w:rsidRPr="001A6E65">
              <w:rPr>
                <w:noProof/>
                <w:webHidden/>
                <w:sz w:val="18"/>
                <w:szCs w:val="18"/>
              </w:rPr>
            </w:r>
            <w:r w:rsidRPr="001A6E65">
              <w:rPr>
                <w:noProof/>
                <w:webHidden/>
                <w:sz w:val="18"/>
                <w:szCs w:val="18"/>
              </w:rPr>
              <w:fldChar w:fldCharType="separate"/>
            </w:r>
            <w:r w:rsidR="006D4D4B">
              <w:rPr>
                <w:noProof/>
                <w:webHidden/>
                <w:sz w:val="18"/>
                <w:szCs w:val="18"/>
              </w:rPr>
              <w:t>45</w:t>
            </w:r>
            <w:r w:rsidRPr="001A6E65">
              <w:rPr>
                <w:noProof/>
                <w:webHidden/>
                <w:sz w:val="18"/>
                <w:szCs w:val="18"/>
              </w:rPr>
              <w:fldChar w:fldCharType="end"/>
            </w:r>
          </w:hyperlink>
        </w:p>
        <w:p w14:paraId="66284B89" w14:textId="5CDD755F" w:rsidR="001002D1" w:rsidRPr="001A6E65" w:rsidRDefault="001002D1" w:rsidP="001A6E65">
          <w:pPr>
            <w:pStyle w:val="TOC1"/>
            <w:spacing w:after="0"/>
            <w:rPr>
              <w:rFonts w:cstheme="minorBidi"/>
              <w:kern w:val="2"/>
              <w:sz w:val="18"/>
              <w:szCs w:val="18"/>
              <w:lang w:val="lv-LV" w:eastAsia="lv-LV"/>
              <w14:ligatures w14:val="standardContextual"/>
            </w:rPr>
          </w:pPr>
          <w:hyperlink w:anchor="_Toc229059981" w:history="1">
            <w:r w:rsidRPr="001A6E65">
              <w:rPr>
                <w:rStyle w:val="Hyperlink"/>
                <w:sz w:val="18"/>
                <w:szCs w:val="18"/>
              </w:rPr>
              <w:t>5.</w:t>
            </w:r>
            <w:r w:rsidRPr="001A6E65">
              <w:rPr>
                <w:rFonts w:cstheme="minorBidi"/>
                <w:kern w:val="2"/>
                <w:sz w:val="18"/>
                <w:szCs w:val="18"/>
                <w:lang w:val="lv-LV" w:eastAsia="lv-LV"/>
                <w14:ligatures w14:val="standardContextual"/>
              </w:rPr>
              <w:tab/>
            </w:r>
            <w:r w:rsidR="001A6E65" w:rsidRPr="001A6E65">
              <w:rPr>
                <w:rStyle w:val="Hyperlink"/>
                <w:sz w:val="18"/>
                <w:szCs w:val="18"/>
              </w:rPr>
              <w:t>KOMUNIKĀCIJA AR SABIEDRĪBU</w:t>
            </w:r>
            <w:r w:rsidRPr="001A6E65">
              <w:rPr>
                <w:webHidden/>
                <w:sz w:val="18"/>
                <w:szCs w:val="18"/>
              </w:rPr>
              <w:tab/>
            </w:r>
            <w:r w:rsidRPr="001A6E65">
              <w:rPr>
                <w:webHidden/>
                <w:sz w:val="18"/>
                <w:szCs w:val="18"/>
              </w:rPr>
              <w:fldChar w:fldCharType="begin"/>
            </w:r>
            <w:r w:rsidRPr="001A6E65">
              <w:rPr>
                <w:webHidden/>
                <w:sz w:val="18"/>
                <w:szCs w:val="18"/>
              </w:rPr>
              <w:instrText xml:space="preserve"> PAGEREF _Toc229059981 \h </w:instrText>
            </w:r>
            <w:r w:rsidRPr="001A6E65">
              <w:rPr>
                <w:webHidden/>
                <w:sz w:val="18"/>
                <w:szCs w:val="18"/>
              </w:rPr>
            </w:r>
            <w:r w:rsidRPr="001A6E65">
              <w:rPr>
                <w:webHidden/>
                <w:sz w:val="18"/>
                <w:szCs w:val="18"/>
              </w:rPr>
              <w:fldChar w:fldCharType="separate"/>
            </w:r>
            <w:r w:rsidR="006D4D4B">
              <w:rPr>
                <w:webHidden/>
                <w:sz w:val="18"/>
                <w:szCs w:val="18"/>
              </w:rPr>
              <w:t>48</w:t>
            </w:r>
            <w:r w:rsidRPr="001A6E65">
              <w:rPr>
                <w:webHidden/>
                <w:sz w:val="18"/>
                <w:szCs w:val="18"/>
              </w:rPr>
              <w:fldChar w:fldCharType="end"/>
            </w:r>
          </w:hyperlink>
        </w:p>
        <w:p w14:paraId="32E6BAE9" w14:textId="66BA8A2A" w:rsidR="001002D1" w:rsidRPr="001A6E65" w:rsidRDefault="001002D1" w:rsidP="001A6E65">
          <w:pPr>
            <w:pStyle w:val="TOC2"/>
            <w:tabs>
              <w:tab w:val="left" w:pos="960"/>
              <w:tab w:val="right" w:leader="dot" w:pos="9350"/>
            </w:tabs>
            <w:spacing w:after="0"/>
            <w:rPr>
              <w:rFonts w:cstheme="minorBidi"/>
              <w:noProof/>
              <w:kern w:val="2"/>
              <w:sz w:val="18"/>
              <w:szCs w:val="18"/>
              <w:lang w:val="lv-LV" w:eastAsia="lv-LV"/>
              <w14:ligatures w14:val="standardContextual"/>
            </w:rPr>
          </w:pPr>
          <w:hyperlink w:anchor="_Toc229059982" w:history="1">
            <w:r w:rsidRPr="001A6E65">
              <w:rPr>
                <w:rStyle w:val="Hyperlink"/>
                <w:noProof/>
                <w:sz w:val="18"/>
                <w:szCs w:val="18"/>
              </w:rPr>
              <w:t>5.1.</w:t>
            </w:r>
            <w:r w:rsidRPr="001A6E65">
              <w:rPr>
                <w:rFonts w:cstheme="minorBidi"/>
                <w:noProof/>
                <w:kern w:val="2"/>
                <w:sz w:val="18"/>
                <w:szCs w:val="18"/>
                <w:lang w:val="lv-LV" w:eastAsia="lv-LV"/>
                <w14:ligatures w14:val="standardContextual"/>
              </w:rPr>
              <w:tab/>
            </w:r>
            <w:r w:rsidRPr="001A6E65">
              <w:rPr>
                <w:rStyle w:val="Hyperlink"/>
                <w:noProof/>
                <w:sz w:val="18"/>
                <w:szCs w:val="18"/>
              </w:rPr>
              <w:t>Sabiedrības informēšana</w:t>
            </w:r>
            <w:r w:rsidRPr="001A6E65">
              <w:rPr>
                <w:noProof/>
                <w:webHidden/>
                <w:sz w:val="18"/>
                <w:szCs w:val="18"/>
              </w:rPr>
              <w:tab/>
            </w:r>
            <w:r w:rsidRPr="001A6E65">
              <w:rPr>
                <w:noProof/>
                <w:webHidden/>
                <w:sz w:val="18"/>
                <w:szCs w:val="18"/>
              </w:rPr>
              <w:fldChar w:fldCharType="begin"/>
            </w:r>
            <w:r w:rsidRPr="001A6E65">
              <w:rPr>
                <w:noProof/>
                <w:webHidden/>
                <w:sz w:val="18"/>
                <w:szCs w:val="18"/>
              </w:rPr>
              <w:instrText xml:space="preserve"> PAGEREF _Toc229059982 \h </w:instrText>
            </w:r>
            <w:r w:rsidRPr="001A6E65">
              <w:rPr>
                <w:noProof/>
                <w:webHidden/>
                <w:sz w:val="18"/>
                <w:szCs w:val="18"/>
              </w:rPr>
            </w:r>
            <w:r w:rsidRPr="001A6E65">
              <w:rPr>
                <w:noProof/>
                <w:webHidden/>
                <w:sz w:val="18"/>
                <w:szCs w:val="18"/>
              </w:rPr>
              <w:fldChar w:fldCharType="separate"/>
            </w:r>
            <w:r w:rsidR="006D4D4B">
              <w:rPr>
                <w:noProof/>
                <w:webHidden/>
                <w:sz w:val="18"/>
                <w:szCs w:val="18"/>
              </w:rPr>
              <w:t>48</w:t>
            </w:r>
            <w:r w:rsidRPr="001A6E65">
              <w:rPr>
                <w:noProof/>
                <w:webHidden/>
                <w:sz w:val="18"/>
                <w:szCs w:val="18"/>
              </w:rPr>
              <w:fldChar w:fldCharType="end"/>
            </w:r>
          </w:hyperlink>
        </w:p>
        <w:p w14:paraId="589D44F3" w14:textId="2F573DCD" w:rsidR="001002D1" w:rsidRPr="001A6E65" w:rsidRDefault="001002D1" w:rsidP="001A6E65">
          <w:pPr>
            <w:pStyle w:val="TOC2"/>
            <w:tabs>
              <w:tab w:val="left" w:pos="960"/>
              <w:tab w:val="right" w:leader="dot" w:pos="9350"/>
            </w:tabs>
            <w:spacing w:after="0"/>
            <w:rPr>
              <w:rFonts w:cstheme="minorBidi"/>
              <w:noProof/>
              <w:kern w:val="2"/>
              <w:sz w:val="18"/>
              <w:szCs w:val="18"/>
              <w:lang w:val="lv-LV" w:eastAsia="lv-LV"/>
              <w14:ligatures w14:val="standardContextual"/>
            </w:rPr>
          </w:pPr>
          <w:hyperlink w:anchor="_Toc229059983" w:history="1">
            <w:r w:rsidRPr="001A6E65">
              <w:rPr>
                <w:rStyle w:val="Hyperlink"/>
                <w:noProof/>
                <w:sz w:val="18"/>
                <w:szCs w:val="18"/>
              </w:rPr>
              <w:t>5.2.</w:t>
            </w:r>
            <w:r w:rsidRPr="001A6E65">
              <w:rPr>
                <w:rFonts w:cstheme="minorBidi"/>
                <w:noProof/>
                <w:kern w:val="2"/>
                <w:sz w:val="18"/>
                <w:szCs w:val="18"/>
                <w:lang w:val="lv-LV" w:eastAsia="lv-LV"/>
                <w14:ligatures w14:val="standardContextual"/>
              </w:rPr>
              <w:tab/>
            </w:r>
            <w:r w:rsidRPr="001A6E65">
              <w:rPr>
                <w:rStyle w:val="Hyperlink"/>
                <w:noProof/>
                <w:sz w:val="18"/>
                <w:szCs w:val="18"/>
              </w:rPr>
              <w:t>Sabiedrības iesaiste</w:t>
            </w:r>
            <w:r w:rsidRPr="001A6E65">
              <w:rPr>
                <w:noProof/>
                <w:webHidden/>
                <w:sz w:val="18"/>
                <w:szCs w:val="18"/>
              </w:rPr>
              <w:tab/>
            </w:r>
            <w:r w:rsidRPr="001A6E65">
              <w:rPr>
                <w:noProof/>
                <w:webHidden/>
                <w:sz w:val="18"/>
                <w:szCs w:val="18"/>
              </w:rPr>
              <w:fldChar w:fldCharType="begin"/>
            </w:r>
            <w:r w:rsidRPr="001A6E65">
              <w:rPr>
                <w:noProof/>
                <w:webHidden/>
                <w:sz w:val="18"/>
                <w:szCs w:val="18"/>
              </w:rPr>
              <w:instrText xml:space="preserve"> PAGEREF _Toc229059983 \h </w:instrText>
            </w:r>
            <w:r w:rsidRPr="001A6E65">
              <w:rPr>
                <w:noProof/>
                <w:webHidden/>
                <w:sz w:val="18"/>
                <w:szCs w:val="18"/>
              </w:rPr>
            </w:r>
            <w:r w:rsidRPr="001A6E65">
              <w:rPr>
                <w:noProof/>
                <w:webHidden/>
                <w:sz w:val="18"/>
                <w:szCs w:val="18"/>
              </w:rPr>
              <w:fldChar w:fldCharType="separate"/>
            </w:r>
            <w:r w:rsidR="006D4D4B">
              <w:rPr>
                <w:noProof/>
                <w:webHidden/>
                <w:sz w:val="18"/>
                <w:szCs w:val="18"/>
              </w:rPr>
              <w:t>49</w:t>
            </w:r>
            <w:r w:rsidRPr="001A6E65">
              <w:rPr>
                <w:noProof/>
                <w:webHidden/>
                <w:sz w:val="18"/>
                <w:szCs w:val="18"/>
              </w:rPr>
              <w:fldChar w:fldCharType="end"/>
            </w:r>
          </w:hyperlink>
        </w:p>
        <w:p w14:paraId="246B02FC" w14:textId="591160D8" w:rsidR="001002D1" w:rsidRPr="001A6E65" w:rsidRDefault="001002D1" w:rsidP="001A6E65">
          <w:pPr>
            <w:pStyle w:val="TOC2"/>
            <w:tabs>
              <w:tab w:val="left" w:pos="960"/>
              <w:tab w:val="right" w:leader="dot" w:pos="9350"/>
            </w:tabs>
            <w:spacing w:after="0"/>
            <w:rPr>
              <w:rFonts w:cstheme="minorBidi"/>
              <w:noProof/>
              <w:kern w:val="2"/>
              <w:sz w:val="18"/>
              <w:szCs w:val="18"/>
              <w:lang w:val="lv-LV" w:eastAsia="lv-LV"/>
              <w14:ligatures w14:val="standardContextual"/>
            </w:rPr>
          </w:pPr>
          <w:hyperlink w:anchor="_Toc229059984" w:history="1">
            <w:r w:rsidRPr="001A6E65">
              <w:rPr>
                <w:rStyle w:val="Hyperlink"/>
                <w:noProof/>
                <w:sz w:val="18"/>
                <w:szCs w:val="18"/>
              </w:rPr>
              <w:t>5.3.</w:t>
            </w:r>
            <w:r w:rsidRPr="001A6E65">
              <w:rPr>
                <w:rFonts w:cstheme="minorBidi"/>
                <w:noProof/>
                <w:kern w:val="2"/>
                <w:sz w:val="18"/>
                <w:szCs w:val="18"/>
                <w:lang w:val="lv-LV" w:eastAsia="lv-LV"/>
                <w14:ligatures w14:val="standardContextual"/>
              </w:rPr>
              <w:tab/>
            </w:r>
            <w:r w:rsidRPr="001A6E65">
              <w:rPr>
                <w:rStyle w:val="Hyperlink"/>
                <w:noProof/>
                <w:sz w:val="18"/>
                <w:szCs w:val="18"/>
              </w:rPr>
              <w:t>Iedzīvotāju padomes</w:t>
            </w:r>
            <w:r w:rsidRPr="001A6E65">
              <w:rPr>
                <w:noProof/>
                <w:webHidden/>
                <w:sz w:val="18"/>
                <w:szCs w:val="18"/>
              </w:rPr>
              <w:tab/>
            </w:r>
            <w:r w:rsidRPr="001A6E65">
              <w:rPr>
                <w:noProof/>
                <w:webHidden/>
                <w:sz w:val="18"/>
                <w:szCs w:val="18"/>
              </w:rPr>
              <w:fldChar w:fldCharType="begin"/>
            </w:r>
            <w:r w:rsidRPr="001A6E65">
              <w:rPr>
                <w:noProof/>
                <w:webHidden/>
                <w:sz w:val="18"/>
                <w:szCs w:val="18"/>
              </w:rPr>
              <w:instrText xml:space="preserve"> PAGEREF _Toc229059984 \h </w:instrText>
            </w:r>
            <w:r w:rsidRPr="001A6E65">
              <w:rPr>
                <w:noProof/>
                <w:webHidden/>
                <w:sz w:val="18"/>
                <w:szCs w:val="18"/>
              </w:rPr>
            </w:r>
            <w:r w:rsidRPr="001A6E65">
              <w:rPr>
                <w:noProof/>
                <w:webHidden/>
                <w:sz w:val="18"/>
                <w:szCs w:val="18"/>
              </w:rPr>
              <w:fldChar w:fldCharType="separate"/>
            </w:r>
            <w:r w:rsidR="006D4D4B">
              <w:rPr>
                <w:noProof/>
                <w:webHidden/>
                <w:sz w:val="18"/>
                <w:szCs w:val="18"/>
              </w:rPr>
              <w:t>52</w:t>
            </w:r>
            <w:r w:rsidRPr="001A6E65">
              <w:rPr>
                <w:noProof/>
                <w:webHidden/>
                <w:sz w:val="18"/>
                <w:szCs w:val="18"/>
              </w:rPr>
              <w:fldChar w:fldCharType="end"/>
            </w:r>
          </w:hyperlink>
        </w:p>
        <w:p w14:paraId="385E35D2" w14:textId="3CAAF880" w:rsidR="001002D1" w:rsidRPr="001A6E65" w:rsidRDefault="001002D1" w:rsidP="001A6E65">
          <w:pPr>
            <w:pStyle w:val="TOC1"/>
            <w:spacing w:after="0"/>
            <w:rPr>
              <w:rFonts w:cstheme="minorBidi"/>
              <w:kern w:val="2"/>
              <w:sz w:val="18"/>
              <w:szCs w:val="18"/>
              <w:lang w:val="lv-LV" w:eastAsia="lv-LV"/>
              <w14:ligatures w14:val="standardContextual"/>
            </w:rPr>
          </w:pPr>
          <w:hyperlink w:anchor="_Toc229059985" w:history="1">
            <w:r w:rsidRPr="001A6E65">
              <w:rPr>
                <w:rStyle w:val="Hyperlink"/>
                <w:sz w:val="18"/>
                <w:szCs w:val="18"/>
              </w:rPr>
              <w:t>6.</w:t>
            </w:r>
            <w:r w:rsidRPr="001A6E65">
              <w:rPr>
                <w:rFonts w:cstheme="minorBidi"/>
                <w:kern w:val="2"/>
                <w:sz w:val="18"/>
                <w:szCs w:val="18"/>
                <w:lang w:val="lv-LV" w:eastAsia="lv-LV"/>
                <w14:ligatures w14:val="standardContextual"/>
              </w:rPr>
              <w:tab/>
            </w:r>
            <w:r w:rsidR="001A6E65" w:rsidRPr="001A6E65">
              <w:rPr>
                <w:rStyle w:val="Hyperlink"/>
                <w:sz w:val="18"/>
                <w:szCs w:val="18"/>
              </w:rPr>
              <w:t>PLĀNOTIE PASĀKUMI</w:t>
            </w:r>
            <w:r w:rsidRPr="001A6E65">
              <w:rPr>
                <w:webHidden/>
                <w:sz w:val="18"/>
                <w:szCs w:val="18"/>
              </w:rPr>
              <w:tab/>
            </w:r>
            <w:r w:rsidRPr="001A6E65">
              <w:rPr>
                <w:webHidden/>
                <w:sz w:val="18"/>
                <w:szCs w:val="18"/>
              </w:rPr>
              <w:fldChar w:fldCharType="begin"/>
            </w:r>
            <w:r w:rsidRPr="001A6E65">
              <w:rPr>
                <w:webHidden/>
                <w:sz w:val="18"/>
                <w:szCs w:val="18"/>
              </w:rPr>
              <w:instrText xml:space="preserve"> PAGEREF _Toc229059985 \h </w:instrText>
            </w:r>
            <w:r w:rsidRPr="001A6E65">
              <w:rPr>
                <w:webHidden/>
                <w:sz w:val="18"/>
                <w:szCs w:val="18"/>
              </w:rPr>
            </w:r>
            <w:r w:rsidRPr="001A6E65">
              <w:rPr>
                <w:webHidden/>
                <w:sz w:val="18"/>
                <w:szCs w:val="18"/>
              </w:rPr>
              <w:fldChar w:fldCharType="separate"/>
            </w:r>
            <w:r w:rsidR="006D4D4B">
              <w:rPr>
                <w:webHidden/>
                <w:sz w:val="18"/>
                <w:szCs w:val="18"/>
              </w:rPr>
              <w:t>54</w:t>
            </w:r>
            <w:r w:rsidRPr="001A6E65">
              <w:rPr>
                <w:webHidden/>
                <w:sz w:val="18"/>
                <w:szCs w:val="18"/>
              </w:rPr>
              <w:fldChar w:fldCharType="end"/>
            </w:r>
          </w:hyperlink>
        </w:p>
        <w:p w14:paraId="11437C94" w14:textId="4FE16094" w:rsidR="001002D1" w:rsidRPr="001A6E65" w:rsidRDefault="001002D1" w:rsidP="001A6E65">
          <w:pPr>
            <w:pStyle w:val="TOC2"/>
            <w:tabs>
              <w:tab w:val="left" w:pos="960"/>
              <w:tab w:val="right" w:leader="dot" w:pos="9350"/>
            </w:tabs>
            <w:spacing w:after="0"/>
            <w:rPr>
              <w:rFonts w:cstheme="minorBidi"/>
              <w:noProof/>
              <w:kern w:val="2"/>
              <w:sz w:val="18"/>
              <w:szCs w:val="18"/>
              <w:lang w:val="lv-LV" w:eastAsia="lv-LV"/>
              <w14:ligatures w14:val="standardContextual"/>
            </w:rPr>
          </w:pPr>
          <w:hyperlink w:anchor="_Toc229059986" w:history="1">
            <w:r w:rsidRPr="001A6E65">
              <w:rPr>
                <w:rStyle w:val="Hyperlink"/>
                <w:noProof/>
                <w:sz w:val="18"/>
                <w:szCs w:val="18"/>
                <w:bdr w:val="none" w:sz="0" w:space="0" w:color="auto" w:frame="1"/>
              </w:rPr>
              <w:t>6.1.</w:t>
            </w:r>
            <w:r w:rsidRPr="001A6E65">
              <w:rPr>
                <w:rFonts w:cstheme="minorBidi"/>
                <w:noProof/>
                <w:kern w:val="2"/>
                <w:sz w:val="18"/>
                <w:szCs w:val="18"/>
                <w:lang w:val="lv-LV" w:eastAsia="lv-LV"/>
                <w14:ligatures w14:val="standardContextual"/>
              </w:rPr>
              <w:tab/>
            </w:r>
            <w:r w:rsidR="001A6E65" w:rsidRPr="001A6E65">
              <w:rPr>
                <w:rStyle w:val="Hyperlink"/>
                <w:noProof/>
                <w:sz w:val="18"/>
                <w:szCs w:val="18"/>
                <w:bdr w:val="none" w:sz="0" w:space="0" w:color="auto" w:frame="1"/>
              </w:rPr>
              <w:t>Izglītības un sporta infrastruktūras attīstība</w:t>
            </w:r>
            <w:r w:rsidRPr="001A6E65">
              <w:rPr>
                <w:noProof/>
                <w:webHidden/>
                <w:sz w:val="18"/>
                <w:szCs w:val="18"/>
              </w:rPr>
              <w:tab/>
            </w:r>
            <w:r w:rsidRPr="001A6E65">
              <w:rPr>
                <w:noProof/>
                <w:webHidden/>
                <w:sz w:val="18"/>
                <w:szCs w:val="18"/>
              </w:rPr>
              <w:fldChar w:fldCharType="begin"/>
            </w:r>
            <w:r w:rsidRPr="001A6E65">
              <w:rPr>
                <w:noProof/>
                <w:webHidden/>
                <w:sz w:val="18"/>
                <w:szCs w:val="18"/>
              </w:rPr>
              <w:instrText xml:space="preserve"> PAGEREF _Toc229059986 \h </w:instrText>
            </w:r>
            <w:r w:rsidRPr="001A6E65">
              <w:rPr>
                <w:noProof/>
                <w:webHidden/>
                <w:sz w:val="18"/>
                <w:szCs w:val="18"/>
              </w:rPr>
            </w:r>
            <w:r w:rsidRPr="001A6E65">
              <w:rPr>
                <w:noProof/>
                <w:webHidden/>
                <w:sz w:val="18"/>
                <w:szCs w:val="18"/>
              </w:rPr>
              <w:fldChar w:fldCharType="separate"/>
            </w:r>
            <w:r w:rsidR="006D4D4B">
              <w:rPr>
                <w:noProof/>
                <w:webHidden/>
                <w:sz w:val="18"/>
                <w:szCs w:val="18"/>
              </w:rPr>
              <w:t>54</w:t>
            </w:r>
            <w:r w:rsidRPr="001A6E65">
              <w:rPr>
                <w:noProof/>
                <w:webHidden/>
                <w:sz w:val="18"/>
                <w:szCs w:val="18"/>
              </w:rPr>
              <w:fldChar w:fldCharType="end"/>
            </w:r>
          </w:hyperlink>
        </w:p>
        <w:p w14:paraId="650EF196" w14:textId="757E0D88" w:rsidR="001002D1" w:rsidRPr="001A6E65" w:rsidRDefault="001002D1" w:rsidP="001A6E65">
          <w:pPr>
            <w:pStyle w:val="TOC2"/>
            <w:tabs>
              <w:tab w:val="left" w:pos="960"/>
              <w:tab w:val="right" w:leader="dot" w:pos="9350"/>
            </w:tabs>
            <w:spacing w:after="0"/>
            <w:rPr>
              <w:rFonts w:cstheme="minorBidi"/>
              <w:noProof/>
              <w:kern w:val="2"/>
              <w:sz w:val="18"/>
              <w:szCs w:val="18"/>
              <w:lang w:val="lv-LV" w:eastAsia="lv-LV"/>
              <w14:ligatures w14:val="standardContextual"/>
            </w:rPr>
          </w:pPr>
          <w:hyperlink w:anchor="_Toc229059987" w:history="1">
            <w:r w:rsidRPr="001A6E65">
              <w:rPr>
                <w:rStyle w:val="Hyperlink"/>
                <w:noProof/>
                <w:sz w:val="18"/>
                <w:szCs w:val="18"/>
              </w:rPr>
              <w:t>6.2.</w:t>
            </w:r>
            <w:r w:rsidRPr="001A6E65">
              <w:rPr>
                <w:rFonts w:cstheme="minorBidi"/>
                <w:noProof/>
                <w:kern w:val="2"/>
                <w:sz w:val="18"/>
                <w:szCs w:val="18"/>
                <w:lang w:val="lv-LV" w:eastAsia="lv-LV"/>
                <w14:ligatures w14:val="standardContextual"/>
              </w:rPr>
              <w:tab/>
            </w:r>
            <w:r w:rsidRPr="001A6E65">
              <w:rPr>
                <w:rStyle w:val="Hyperlink"/>
                <w:noProof/>
                <w:sz w:val="18"/>
                <w:szCs w:val="18"/>
              </w:rPr>
              <w:t>Ielu un ceļu labiekārtošana</w:t>
            </w:r>
            <w:r w:rsidRPr="001A6E65">
              <w:rPr>
                <w:noProof/>
                <w:webHidden/>
                <w:sz w:val="18"/>
                <w:szCs w:val="18"/>
              </w:rPr>
              <w:tab/>
            </w:r>
            <w:r w:rsidRPr="001A6E65">
              <w:rPr>
                <w:noProof/>
                <w:webHidden/>
                <w:sz w:val="18"/>
                <w:szCs w:val="18"/>
              </w:rPr>
              <w:fldChar w:fldCharType="begin"/>
            </w:r>
            <w:r w:rsidRPr="001A6E65">
              <w:rPr>
                <w:noProof/>
                <w:webHidden/>
                <w:sz w:val="18"/>
                <w:szCs w:val="18"/>
              </w:rPr>
              <w:instrText xml:space="preserve"> PAGEREF _Toc229059987 \h </w:instrText>
            </w:r>
            <w:r w:rsidRPr="001A6E65">
              <w:rPr>
                <w:noProof/>
                <w:webHidden/>
                <w:sz w:val="18"/>
                <w:szCs w:val="18"/>
              </w:rPr>
            </w:r>
            <w:r w:rsidRPr="001A6E65">
              <w:rPr>
                <w:noProof/>
                <w:webHidden/>
                <w:sz w:val="18"/>
                <w:szCs w:val="18"/>
              </w:rPr>
              <w:fldChar w:fldCharType="separate"/>
            </w:r>
            <w:r w:rsidR="006D4D4B">
              <w:rPr>
                <w:noProof/>
                <w:webHidden/>
                <w:sz w:val="18"/>
                <w:szCs w:val="18"/>
              </w:rPr>
              <w:t>55</w:t>
            </w:r>
            <w:r w:rsidRPr="001A6E65">
              <w:rPr>
                <w:noProof/>
                <w:webHidden/>
                <w:sz w:val="18"/>
                <w:szCs w:val="18"/>
              </w:rPr>
              <w:fldChar w:fldCharType="end"/>
            </w:r>
          </w:hyperlink>
        </w:p>
        <w:p w14:paraId="0956EDB3" w14:textId="475C3845" w:rsidR="001002D1" w:rsidRPr="001A6E65" w:rsidRDefault="001002D1" w:rsidP="001A6E65">
          <w:pPr>
            <w:pStyle w:val="TOC2"/>
            <w:tabs>
              <w:tab w:val="left" w:pos="960"/>
              <w:tab w:val="right" w:leader="dot" w:pos="9350"/>
            </w:tabs>
            <w:spacing w:after="0"/>
            <w:rPr>
              <w:rFonts w:cstheme="minorBidi"/>
              <w:noProof/>
              <w:kern w:val="2"/>
              <w:sz w:val="18"/>
              <w:szCs w:val="18"/>
              <w:lang w:val="lv-LV" w:eastAsia="lv-LV"/>
              <w14:ligatures w14:val="standardContextual"/>
            </w:rPr>
          </w:pPr>
          <w:hyperlink w:anchor="_Toc229059988" w:history="1">
            <w:r w:rsidRPr="001A6E65">
              <w:rPr>
                <w:rStyle w:val="Hyperlink"/>
                <w:noProof/>
                <w:sz w:val="18"/>
                <w:szCs w:val="18"/>
              </w:rPr>
              <w:t>6.3.</w:t>
            </w:r>
            <w:r w:rsidRPr="001A6E65">
              <w:rPr>
                <w:rFonts w:cstheme="minorBidi"/>
                <w:noProof/>
                <w:kern w:val="2"/>
                <w:sz w:val="18"/>
                <w:szCs w:val="18"/>
                <w:lang w:val="lv-LV" w:eastAsia="lv-LV"/>
                <w14:ligatures w14:val="standardContextual"/>
              </w:rPr>
              <w:tab/>
            </w:r>
            <w:r w:rsidRPr="001A6E65">
              <w:rPr>
                <w:rStyle w:val="Hyperlink"/>
                <w:noProof/>
                <w:sz w:val="18"/>
                <w:szCs w:val="18"/>
              </w:rPr>
              <w:t>Publiskās ārtelpas un vides uzlabošana</w:t>
            </w:r>
            <w:r w:rsidRPr="001A6E65">
              <w:rPr>
                <w:noProof/>
                <w:webHidden/>
                <w:sz w:val="18"/>
                <w:szCs w:val="18"/>
              </w:rPr>
              <w:tab/>
            </w:r>
            <w:r w:rsidRPr="001A6E65">
              <w:rPr>
                <w:noProof/>
                <w:webHidden/>
                <w:sz w:val="18"/>
                <w:szCs w:val="18"/>
              </w:rPr>
              <w:fldChar w:fldCharType="begin"/>
            </w:r>
            <w:r w:rsidRPr="001A6E65">
              <w:rPr>
                <w:noProof/>
                <w:webHidden/>
                <w:sz w:val="18"/>
                <w:szCs w:val="18"/>
              </w:rPr>
              <w:instrText xml:space="preserve"> PAGEREF _Toc229059988 \h </w:instrText>
            </w:r>
            <w:r w:rsidRPr="001A6E65">
              <w:rPr>
                <w:noProof/>
                <w:webHidden/>
                <w:sz w:val="18"/>
                <w:szCs w:val="18"/>
              </w:rPr>
            </w:r>
            <w:r w:rsidRPr="001A6E65">
              <w:rPr>
                <w:noProof/>
                <w:webHidden/>
                <w:sz w:val="18"/>
                <w:szCs w:val="18"/>
              </w:rPr>
              <w:fldChar w:fldCharType="separate"/>
            </w:r>
            <w:r w:rsidR="006D4D4B">
              <w:rPr>
                <w:noProof/>
                <w:webHidden/>
                <w:sz w:val="18"/>
                <w:szCs w:val="18"/>
              </w:rPr>
              <w:t>55</w:t>
            </w:r>
            <w:r w:rsidRPr="001A6E65">
              <w:rPr>
                <w:noProof/>
                <w:webHidden/>
                <w:sz w:val="18"/>
                <w:szCs w:val="18"/>
              </w:rPr>
              <w:fldChar w:fldCharType="end"/>
            </w:r>
          </w:hyperlink>
        </w:p>
        <w:p w14:paraId="66E99636" w14:textId="2C9C999C" w:rsidR="001002D1" w:rsidRPr="001A6E65" w:rsidRDefault="001002D1" w:rsidP="001A6E65">
          <w:pPr>
            <w:pStyle w:val="TOC2"/>
            <w:tabs>
              <w:tab w:val="left" w:pos="960"/>
              <w:tab w:val="right" w:leader="dot" w:pos="9350"/>
            </w:tabs>
            <w:spacing w:after="0"/>
            <w:rPr>
              <w:rFonts w:cstheme="minorBidi"/>
              <w:noProof/>
              <w:kern w:val="2"/>
              <w:sz w:val="18"/>
              <w:szCs w:val="18"/>
              <w:lang w:val="lv-LV" w:eastAsia="lv-LV"/>
              <w14:ligatures w14:val="standardContextual"/>
            </w:rPr>
          </w:pPr>
          <w:hyperlink w:anchor="_Toc229059989" w:history="1">
            <w:r w:rsidRPr="001A6E65">
              <w:rPr>
                <w:rStyle w:val="Hyperlink"/>
                <w:noProof/>
                <w:sz w:val="18"/>
                <w:szCs w:val="18"/>
              </w:rPr>
              <w:t>6.4.</w:t>
            </w:r>
            <w:r w:rsidRPr="001A6E65">
              <w:rPr>
                <w:rFonts w:cstheme="minorBidi"/>
                <w:noProof/>
                <w:kern w:val="2"/>
                <w:sz w:val="18"/>
                <w:szCs w:val="18"/>
                <w:lang w:val="lv-LV" w:eastAsia="lv-LV"/>
                <w14:ligatures w14:val="standardContextual"/>
              </w:rPr>
              <w:tab/>
            </w:r>
            <w:r w:rsidRPr="001A6E65">
              <w:rPr>
                <w:rStyle w:val="Hyperlink"/>
                <w:noProof/>
                <w:sz w:val="18"/>
                <w:szCs w:val="18"/>
              </w:rPr>
              <w:t>Sabiedrības drošība un civilā aizsardzība</w:t>
            </w:r>
            <w:r w:rsidRPr="001A6E65">
              <w:rPr>
                <w:noProof/>
                <w:webHidden/>
                <w:sz w:val="18"/>
                <w:szCs w:val="18"/>
              </w:rPr>
              <w:tab/>
            </w:r>
            <w:r w:rsidRPr="001A6E65">
              <w:rPr>
                <w:noProof/>
                <w:webHidden/>
                <w:sz w:val="18"/>
                <w:szCs w:val="18"/>
              </w:rPr>
              <w:fldChar w:fldCharType="begin"/>
            </w:r>
            <w:r w:rsidRPr="001A6E65">
              <w:rPr>
                <w:noProof/>
                <w:webHidden/>
                <w:sz w:val="18"/>
                <w:szCs w:val="18"/>
              </w:rPr>
              <w:instrText xml:space="preserve"> PAGEREF _Toc229059989 \h </w:instrText>
            </w:r>
            <w:r w:rsidRPr="001A6E65">
              <w:rPr>
                <w:noProof/>
                <w:webHidden/>
                <w:sz w:val="18"/>
                <w:szCs w:val="18"/>
              </w:rPr>
            </w:r>
            <w:r w:rsidRPr="001A6E65">
              <w:rPr>
                <w:noProof/>
                <w:webHidden/>
                <w:sz w:val="18"/>
                <w:szCs w:val="18"/>
              </w:rPr>
              <w:fldChar w:fldCharType="separate"/>
            </w:r>
            <w:r w:rsidR="006D4D4B">
              <w:rPr>
                <w:noProof/>
                <w:webHidden/>
                <w:sz w:val="18"/>
                <w:szCs w:val="18"/>
              </w:rPr>
              <w:t>56</w:t>
            </w:r>
            <w:r w:rsidRPr="001A6E65">
              <w:rPr>
                <w:noProof/>
                <w:webHidden/>
                <w:sz w:val="18"/>
                <w:szCs w:val="18"/>
              </w:rPr>
              <w:fldChar w:fldCharType="end"/>
            </w:r>
          </w:hyperlink>
        </w:p>
        <w:p w14:paraId="2A347993" w14:textId="0A1ED1AE" w:rsidR="001002D1" w:rsidRPr="001A6E65" w:rsidRDefault="001002D1" w:rsidP="001A6E65">
          <w:pPr>
            <w:pStyle w:val="TOC1"/>
            <w:spacing w:after="0"/>
            <w:rPr>
              <w:rFonts w:cstheme="minorBidi"/>
              <w:kern w:val="2"/>
              <w:sz w:val="18"/>
              <w:szCs w:val="18"/>
              <w:lang w:val="lv-LV" w:eastAsia="lv-LV"/>
              <w14:ligatures w14:val="standardContextual"/>
            </w:rPr>
          </w:pPr>
          <w:hyperlink w:anchor="_Toc229059990" w:history="1">
            <w:r w:rsidRPr="001A6E65">
              <w:rPr>
                <w:rStyle w:val="Hyperlink"/>
                <w:sz w:val="18"/>
                <w:szCs w:val="18"/>
              </w:rPr>
              <w:t>7.</w:t>
            </w:r>
            <w:r w:rsidRPr="001A6E65">
              <w:rPr>
                <w:rFonts w:cstheme="minorBidi"/>
                <w:kern w:val="2"/>
                <w:sz w:val="18"/>
                <w:szCs w:val="18"/>
                <w:lang w:val="lv-LV" w:eastAsia="lv-LV"/>
                <w14:ligatures w14:val="standardContextual"/>
              </w:rPr>
              <w:tab/>
            </w:r>
            <w:r w:rsidR="001A6E65" w:rsidRPr="001A6E65">
              <w:rPr>
                <w:rStyle w:val="Hyperlink"/>
                <w:sz w:val="18"/>
                <w:szCs w:val="18"/>
              </w:rPr>
              <w:t>PIELIKUMI</w:t>
            </w:r>
            <w:r w:rsidRPr="001A6E65">
              <w:rPr>
                <w:webHidden/>
                <w:sz w:val="18"/>
                <w:szCs w:val="18"/>
              </w:rPr>
              <w:tab/>
            </w:r>
            <w:r w:rsidRPr="001A6E65">
              <w:rPr>
                <w:webHidden/>
                <w:sz w:val="18"/>
                <w:szCs w:val="18"/>
              </w:rPr>
              <w:fldChar w:fldCharType="begin"/>
            </w:r>
            <w:r w:rsidRPr="001A6E65">
              <w:rPr>
                <w:webHidden/>
                <w:sz w:val="18"/>
                <w:szCs w:val="18"/>
              </w:rPr>
              <w:instrText xml:space="preserve"> PAGEREF _Toc229059990 \h </w:instrText>
            </w:r>
            <w:r w:rsidRPr="001A6E65">
              <w:rPr>
                <w:webHidden/>
                <w:sz w:val="18"/>
                <w:szCs w:val="18"/>
              </w:rPr>
            </w:r>
            <w:r w:rsidRPr="001A6E65">
              <w:rPr>
                <w:webHidden/>
                <w:sz w:val="18"/>
                <w:szCs w:val="18"/>
              </w:rPr>
              <w:fldChar w:fldCharType="separate"/>
            </w:r>
            <w:r w:rsidR="006D4D4B">
              <w:rPr>
                <w:webHidden/>
                <w:sz w:val="18"/>
                <w:szCs w:val="18"/>
              </w:rPr>
              <w:t>57</w:t>
            </w:r>
            <w:r w:rsidRPr="001A6E65">
              <w:rPr>
                <w:webHidden/>
                <w:sz w:val="18"/>
                <w:szCs w:val="18"/>
              </w:rPr>
              <w:fldChar w:fldCharType="end"/>
            </w:r>
          </w:hyperlink>
        </w:p>
        <w:p w14:paraId="205A1313" w14:textId="3A28BBB8" w:rsidR="009C4AF7" w:rsidRPr="001A6E65" w:rsidRDefault="009C4AF7" w:rsidP="001A6E65">
          <w:pPr>
            <w:spacing w:after="0"/>
            <w:rPr>
              <w:rFonts w:cstheme="minorHAnsi"/>
            </w:rPr>
          </w:pPr>
          <w:r w:rsidRPr="001A6E65">
            <w:rPr>
              <w:rFonts w:cstheme="minorHAnsi"/>
              <w:b/>
              <w:bCs/>
              <w:noProof/>
              <w:sz w:val="18"/>
              <w:szCs w:val="18"/>
            </w:rPr>
            <w:fldChar w:fldCharType="end"/>
          </w:r>
        </w:p>
      </w:sdtContent>
    </w:sdt>
    <w:p w14:paraId="76EFFFF4" w14:textId="00979468" w:rsidR="004629C3" w:rsidRPr="001A6E65" w:rsidRDefault="00DE2168" w:rsidP="001A6E65">
      <w:pPr>
        <w:spacing w:after="0"/>
      </w:pPr>
      <w:r>
        <w:rPr>
          <w:noProof/>
        </w:rPr>
        <w:drawing>
          <wp:anchor distT="0" distB="0" distL="114300" distR="114300" simplePos="0" relativeHeight="251663360" behindDoc="1" locked="0" layoutInCell="1" allowOverlap="1" wp14:anchorId="56D97CB7" wp14:editId="2C61D1B5">
            <wp:simplePos x="0" y="0"/>
            <wp:positionH relativeFrom="page">
              <wp:posOffset>-247232</wp:posOffset>
            </wp:positionH>
            <wp:positionV relativeFrom="page">
              <wp:posOffset>-206022</wp:posOffset>
            </wp:positionV>
            <wp:extent cx="8027035" cy="3381154"/>
            <wp:effectExtent l="0" t="0" r="0" b="0"/>
            <wp:wrapNone/>
            <wp:docPr id="15716816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848" t="-327" r="2848" b="43094"/>
                    <a:stretch>
                      <a:fillRect/>
                    </a:stretch>
                  </pic:blipFill>
                  <pic:spPr bwMode="auto">
                    <a:xfrm>
                      <a:off x="0" y="0"/>
                      <a:ext cx="8027035" cy="338115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FE5C8FE" w14:textId="7C025584" w:rsidR="004629C3" w:rsidRDefault="004629C3"/>
    <w:p w14:paraId="0542D5DD" w14:textId="662730E5" w:rsidR="00D0483C" w:rsidRDefault="00D0483C"/>
    <w:p w14:paraId="504022D3" w14:textId="211D3A59" w:rsidR="00D0483C" w:rsidRDefault="00D0483C" w:rsidP="003B5470">
      <w:pPr>
        <w:jc w:val="center"/>
      </w:pPr>
    </w:p>
    <w:p w14:paraId="2F097BCE" w14:textId="092C562C" w:rsidR="00D0483C" w:rsidRDefault="003B5470" w:rsidP="003B5470">
      <w:pPr>
        <w:tabs>
          <w:tab w:val="left" w:pos="3285"/>
        </w:tabs>
      </w:pPr>
      <w:r>
        <w:tab/>
      </w:r>
    </w:p>
    <w:p w14:paraId="41DFBD4B" w14:textId="77777777" w:rsidR="00D0483C" w:rsidRDefault="00D0483C"/>
    <w:p w14:paraId="7D50E596" w14:textId="3C2232E9" w:rsidR="00D0483C" w:rsidRDefault="00D0483C"/>
    <w:p w14:paraId="4F60A890" w14:textId="6E812D47" w:rsidR="00D0483C" w:rsidRDefault="00DE2168">
      <w:r w:rsidRPr="005E4E3C">
        <w:rPr>
          <w:rFonts w:asciiTheme="majorHAnsi" w:hAnsiTheme="majorHAnsi" w:cstheme="majorHAnsi"/>
          <w:noProof/>
        </w:rPr>
        <mc:AlternateContent>
          <mc:Choice Requires="wps">
            <w:drawing>
              <wp:anchor distT="45720" distB="45720" distL="114300" distR="114300" simplePos="0" relativeHeight="251665408" behindDoc="1" locked="0" layoutInCell="1" allowOverlap="1" wp14:anchorId="447FEF67" wp14:editId="075D7E45">
                <wp:simplePos x="0" y="0"/>
                <wp:positionH relativeFrom="column">
                  <wp:posOffset>4864100</wp:posOffset>
                </wp:positionH>
                <wp:positionV relativeFrom="paragraph">
                  <wp:posOffset>280035</wp:posOffset>
                </wp:positionV>
                <wp:extent cx="1993900" cy="295275"/>
                <wp:effectExtent l="0" t="0" r="0" b="0"/>
                <wp:wrapTight wrapText="bothSides">
                  <wp:wrapPolygon edited="0">
                    <wp:start x="619" y="0"/>
                    <wp:lineTo x="619" y="19510"/>
                    <wp:lineTo x="20843" y="19510"/>
                    <wp:lineTo x="20843" y="0"/>
                    <wp:lineTo x="619" y="0"/>
                  </wp:wrapPolygon>
                </wp:wrapTight>
                <wp:docPr id="146784853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0" cy="295275"/>
                        </a:xfrm>
                        <a:prstGeom prst="rect">
                          <a:avLst/>
                        </a:prstGeom>
                        <a:noFill/>
                        <a:ln w="9525">
                          <a:noFill/>
                          <a:miter lim="800000"/>
                          <a:headEnd/>
                          <a:tailEnd/>
                        </a:ln>
                      </wps:spPr>
                      <wps:txbx>
                        <w:txbxContent>
                          <w:p w14:paraId="39A8C39F" w14:textId="36A32315" w:rsidR="00D0483C" w:rsidRPr="00B1009C" w:rsidRDefault="00D0483C" w:rsidP="00D0483C">
                            <w:pPr>
                              <w:jc w:val="center"/>
                              <w:rPr>
                                <w:rFonts w:asciiTheme="majorHAnsi" w:hAnsiTheme="majorHAnsi" w:cstheme="majorHAnsi"/>
                                <w:b/>
                                <w:bCs/>
                                <w:i/>
                                <w:iCs/>
                                <w:color w:val="FFFFFF" w:themeColor="background1"/>
                                <w:sz w:val="16"/>
                                <w:szCs w:val="16"/>
                              </w:rPr>
                            </w:pPr>
                            <w:r>
                              <w:rPr>
                                <w:rFonts w:asciiTheme="majorHAnsi" w:hAnsiTheme="majorHAnsi" w:cstheme="majorHAnsi"/>
                                <w:b/>
                                <w:bCs/>
                                <w:i/>
                                <w:iCs/>
                                <w:color w:val="FFFFFF" w:themeColor="background1"/>
                                <w:sz w:val="16"/>
                                <w:szCs w:val="16"/>
                              </w:rPr>
                              <w:t>1</w:t>
                            </w:r>
                            <w:r w:rsidRPr="00B1009C">
                              <w:rPr>
                                <w:rFonts w:asciiTheme="majorHAnsi" w:hAnsiTheme="majorHAnsi" w:cstheme="majorHAnsi"/>
                                <w:b/>
                                <w:bCs/>
                                <w:i/>
                                <w:iCs/>
                                <w:color w:val="FFFFFF" w:themeColor="background1"/>
                                <w:sz w:val="16"/>
                                <w:szCs w:val="16"/>
                              </w:rPr>
                              <w:t>. attēls</w:t>
                            </w:r>
                            <w:r>
                              <w:rPr>
                                <w:rFonts w:asciiTheme="majorHAnsi" w:hAnsiTheme="majorHAnsi" w:cstheme="majorHAnsi"/>
                                <w:b/>
                                <w:bCs/>
                                <w:i/>
                                <w:iCs/>
                                <w:color w:val="FFFFFF" w:themeColor="background1"/>
                                <w:sz w:val="16"/>
                                <w:szCs w:val="16"/>
                              </w:rPr>
                              <w:t xml:space="preserve">. </w:t>
                            </w:r>
                            <w:proofErr w:type="spellStart"/>
                            <w:r>
                              <w:rPr>
                                <w:rFonts w:asciiTheme="majorHAnsi" w:hAnsiTheme="majorHAnsi" w:cstheme="majorHAnsi"/>
                                <w:b/>
                                <w:bCs/>
                                <w:i/>
                                <w:iCs/>
                                <w:color w:val="FFFFFF" w:themeColor="background1"/>
                                <w:sz w:val="16"/>
                                <w:szCs w:val="16"/>
                              </w:rPr>
                              <w:t>Medema</w:t>
                            </w:r>
                            <w:proofErr w:type="spellEnd"/>
                            <w:r>
                              <w:rPr>
                                <w:rFonts w:asciiTheme="majorHAnsi" w:hAnsiTheme="majorHAnsi" w:cstheme="majorHAnsi"/>
                                <w:b/>
                                <w:bCs/>
                                <w:i/>
                                <w:iCs/>
                                <w:color w:val="FFFFFF" w:themeColor="background1"/>
                                <w:sz w:val="16"/>
                                <w:szCs w:val="16"/>
                              </w:rPr>
                              <w:t xml:space="preserve"> purvs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7FEF67" id="_x0000_t202" coordsize="21600,21600" o:spt="202" path="m,l,21600r21600,l21600,xe">
                <v:stroke joinstyle="miter"/>
                <v:path gradientshapeok="t" o:connecttype="rect"/>
              </v:shapetype>
              <v:shape id="Text Box 14" o:spid="_x0000_s1026" type="#_x0000_t202" style="position:absolute;margin-left:383pt;margin-top:22.05pt;width:157pt;height:23.25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" filled="f" stroked="f">
                <v:textbox>
                  <w:txbxContent>
                    <w:p w14:paraId="39A8C39F" w14:textId="36A32315" w:rsidR="00D0483C" w:rsidRPr="00B1009C" w:rsidRDefault="00D0483C" w:rsidP="00D0483C">
                      <w:pPr>
                        <w:jc w:val="center"/>
                        <w:rPr>
                          <w:rFonts w:asciiTheme="majorHAnsi" w:hAnsiTheme="majorHAnsi" w:cstheme="majorHAnsi"/>
                          <w:b/>
                          <w:bCs/>
                          <w:i/>
                          <w:iCs/>
                          <w:color w:val="FFFFFF" w:themeColor="background1"/>
                          <w:sz w:val="16"/>
                          <w:szCs w:val="16"/>
                        </w:rPr>
                      </w:pPr>
                      <w:r>
                        <w:rPr>
                          <w:rFonts w:asciiTheme="majorHAnsi" w:hAnsiTheme="majorHAnsi" w:cstheme="majorHAnsi"/>
                          <w:b/>
                          <w:bCs/>
                          <w:i/>
                          <w:iCs/>
                          <w:color w:val="FFFFFF" w:themeColor="background1"/>
                          <w:sz w:val="16"/>
                          <w:szCs w:val="16"/>
                        </w:rPr>
                        <w:t>1</w:t>
                      </w:r>
                      <w:r w:rsidRPr="00B1009C">
                        <w:rPr>
                          <w:rFonts w:asciiTheme="majorHAnsi" w:hAnsiTheme="majorHAnsi" w:cstheme="majorHAnsi"/>
                          <w:b/>
                          <w:bCs/>
                          <w:i/>
                          <w:iCs/>
                          <w:color w:val="FFFFFF" w:themeColor="background1"/>
                          <w:sz w:val="16"/>
                          <w:szCs w:val="16"/>
                        </w:rPr>
                        <w:t>. attēls</w:t>
                      </w:r>
                      <w:r>
                        <w:rPr>
                          <w:rFonts w:asciiTheme="majorHAnsi" w:hAnsiTheme="majorHAnsi" w:cstheme="majorHAnsi"/>
                          <w:b/>
                          <w:bCs/>
                          <w:i/>
                          <w:iCs/>
                          <w:color w:val="FFFFFF" w:themeColor="background1"/>
                          <w:sz w:val="16"/>
                          <w:szCs w:val="16"/>
                        </w:rPr>
                        <w:t xml:space="preserve">. </w:t>
                      </w:r>
                      <w:proofErr w:type="spellStart"/>
                      <w:r>
                        <w:rPr>
                          <w:rFonts w:asciiTheme="majorHAnsi" w:hAnsiTheme="majorHAnsi" w:cstheme="majorHAnsi"/>
                          <w:b/>
                          <w:bCs/>
                          <w:i/>
                          <w:iCs/>
                          <w:color w:val="FFFFFF" w:themeColor="background1"/>
                          <w:sz w:val="16"/>
                          <w:szCs w:val="16"/>
                        </w:rPr>
                        <w:t>Medema</w:t>
                      </w:r>
                      <w:proofErr w:type="spellEnd"/>
                      <w:r>
                        <w:rPr>
                          <w:rFonts w:asciiTheme="majorHAnsi" w:hAnsiTheme="majorHAnsi" w:cstheme="majorHAnsi"/>
                          <w:b/>
                          <w:bCs/>
                          <w:i/>
                          <w:iCs/>
                          <w:color w:val="FFFFFF" w:themeColor="background1"/>
                          <w:sz w:val="16"/>
                          <w:szCs w:val="16"/>
                        </w:rPr>
                        <w:t xml:space="preserve"> purvs</w:t>
                      </w:r>
                    </w:p>
                  </w:txbxContent>
                </v:textbox>
                <w10:wrap type="tight"/>
              </v:shape>
            </w:pict>
          </mc:Fallback>
        </mc:AlternateContent>
      </w:r>
    </w:p>
    <w:p w14:paraId="4E4D96C9" w14:textId="5BE80127" w:rsidR="00D0483C" w:rsidRDefault="00D0483C"/>
    <w:p w14:paraId="233B9817" w14:textId="764AFC23" w:rsidR="00285C62" w:rsidRPr="007F62D3" w:rsidRDefault="00D0483C" w:rsidP="00153A17">
      <w:pPr>
        <w:pStyle w:val="Heading1"/>
      </w:pPr>
      <w:bookmarkStart w:id="2" w:name="_Toc229059940"/>
      <w:r>
        <w:t>Ķ</w:t>
      </w:r>
      <w:r w:rsidR="001D3A47">
        <w:t>EKAVAS NOVADS</w:t>
      </w:r>
      <w:bookmarkEnd w:id="2"/>
    </w:p>
    <w:p w14:paraId="62BBA247" w14:textId="1BDE6364" w:rsidR="00D0483C" w:rsidRDefault="003B7BC5" w:rsidP="00D0483C">
      <w:pPr>
        <w:spacing w:before="0" w:after="0"/>
        <w:jc w:val="both"/>
      </w:pPr>
      <w:r>
        <w:rPr>
          <w:noProof/>
        </w:rPr>
        <w:drawing>
          <wp:anchor distT="0" distB="0" distL="114300" distR="114300" simplePos="0" relativeHeight="251798528" behindDoc="0" locked="0" layoutInCell="1" allowOverlap="1" wp14:anchorId="48FE1EA9" wp14:editId="5F759720">
            <wp:simplePos x="0" y="0"/>
            <wp:positionH relativeFrom="page">
              <wp:posOffset>742950</wp:posOffset>
            </wp:positionH>
            <wp:positionV relativeFrom="paragraph">
              <wp:posOffset>175260</wp:posOffset>
            </wp:positionV>
            <wp:extent cx="3457575" cy="2371725"/>
            <wp:effectExtent l="0" t="0" r="9525" b="9525"/>
            <wp:wrapThrough wrapText="bothSides">
              <wp:wrapPolygon edited="0">
                <wp:start x="0" y="0"/>
                <wp:lineTo x="0" y="21513"/>
                <wp:lineTo x="21540" y="21513"/>
                <wp:lineTo x="21540" y="0"/>
                <wp:lineTo x="0" y="0"/>
              </wp:wrapPolygon>
            </wp:wrapThrough>
            <wp:docPr id="1334037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03779" name="Picture 133403779"/>
                    <pic:cNvPicPr/>
                  </pic:nvPicPr>
                  <pic:blipFill rotWithShape="1">
                    <a:blip r:embed="rId12" cstate="print">
                      <a:extLst>
                        <a:ext uri="{28A0092B-C50C-407E-A947-70E740481C1C}">
                          <a14:useLocalDpi xmlns:a14="http://schemas.microsoft.com/office/drawing/2010/main" val="0"/>
                        </a:ext>
                      </a:extLst>
                    </a:blip>
                    <a:srcRect l="4778" t="11081" r="5264" b="6648"/>
                    <a:stretch>
                      <a:fillRect/>
                    </a:stretch>
                  </pic:blipFill>
                  <pic:spPr bwMode="auto">
                    <a:xfrm>
                      <a:off x="0" y="0"/>
                      <a:ext cx="3457575" cy="2371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9DCCB60" w14:textId="77777777" w:rsidR="00D0483C" w:rsidRDefault="00D0483C" w:rsidP="00D0483C">
      <w:pPr>
        <w:spacing w:before="0" w:after="0"/>
        <w:jc w:val="both"/>
      </w:pPr>
    </w:p>
    <w:p w14:paraId="4F5ED8DC" w14:textId="0D449A41" w:rsidR="004629C3" w:rsidRDefault="00D0483C" w:rsidP="00D0483C">
      <w:pPr>
        <w:spacing w:before="0" w:after="0"/>
        <w:jc w:val="both"/>
        <w:rPr>
          <w:rFonts w:asciiTheme="majorHAnsi" w:hAnsiTheme="majorHAnsi" w:cstheme="majorHAnsi"/>
        </w:rPr>
      </w:pPr>
      <w:r w:rsidRPr="005E4E3C">
        <w:rPr>
          <w:rFonts w:asciiTheme="majorHAnsi" w:hAnsiTheme="majorHAnsi" w:cstheme="majorHAnsi"/>
          <w:b/>
          <w:bCs/>
          <w:noProof/>
          <w:color w:val="000000" w:themeColor="text1"/>
        </w:rPr>
        <w:drawing>
          <wp:anchor distT="0" distB="0" distL="114300" distR="114300" simplePos="0" relativeHeight="251658239" behindDoc="1" locked="0" layoutInCell="1" allowOverlap="1" wp14:anchorId="30743A57" wp14:editId="0F82BD62">
            <wp:simplePos x="0" y="0"/>
            <wp:positionH relativeFrom="page">
              <wp:posOffset>3443280</wp:posOffset>
            </wp:positionH>
            <wp:positionV relativeFrom="paragraph">
              <wp:posOffset>2234565</wp:posOffset>
            </wp:positionV>
            <wp:extent cx="3681523" cy="3405701"/>
            <wp:effectExtent l="0" t="0" r="0" b="4445"/>
            <wp:wrapNone/>
            <wp:docPr id="1137749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74919" name="Picture 113774919"/>
                    <pic:cNvPicPr/>
                  </pic:nvPicPr>
                  <pic:blipFill rotWithShape="1">
                    <a:blip r:embed="rId13" cstate="print">
                      <a:extLst>
                        <a:ext uri="{28A0092B-C50C-407E-A947-70E740481C1C}">
                          <a14:useLocalDpi xmlns:a14="http://schemas.microsoft.com/office/drawing/2010/main" val="0"/>
                        </a:ext>
                      </a:extLst>
                    </a:blip>
                    <a:srcRect l="1352" t="7267" r="1621" b="2973"/>
                    <a:stretch/>
                  </pic:blipFill>
                  <pic:spPr bwMode="auto">
                    <a:xfrm>
                      <a:off x="0" y="0"/>
                      <a:ext cx="3681523" cy="340570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E4E3C">
        <w:rPr>
          <w:rFonts w:asciiTheme="majorHAnsi" w:hAnsiTheme="majorHAnsi" w:cstheme="majorHAnsi"/>
          <w:b/>
          <w:bCs/>
          <w:noProof/>
          <w:color w:val="000000" w:themeColor="text1"/>
        </w:rPr>
        <mc:AlternateContent>
          <mc:Choice Requires="wps">
            <w:drawing>
              <wp:anchor distT="0" distB="0" distL="114300" distR="114300" simplePos="0" relativeHeight="251668480" behindDoc="0" locked="0" layoutInCell="1" allowOverlap="1" wp14:anchorId="473FA292" wp14:editId="3AAFE68A">
                <wp:simplePos x="0" y="0"/>
                <wp:positionH relativeFrom="column">
                  <wp:posOffset>494281</wp:posOffset>
                </wp:positionH>
                <wp:positionV relativeFrom="paragraph">
                  <wp:posOffset>2205355</wp:posOffset>
                </wp:positionV>
                <wp:extent cx="2658110" cy="322580"/>
                <wp:effectExtent l="0" t="0" r="0" b="1270"/>
                <wp:wrapTopAndBottom/>
                <wp:docPr id="199937450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110" cy="322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84428" w14:textId="77777777" w:rsidR="00D0483C" w:rsidRPr="00AC5C7D" w:rsidRDefault="00D0483C" w:rsidP="00D0483C">
                            <w:pPr>
                              <w:rPr>
                                <w:rFonts w:ascii="Corbel" w:hAnsi="Corbel"/>
                                <w:i/>
                                <w:iCs/>
                                <w:sz w:val="16"/>
                                <w:szCs w:val="16"/>
                              </w:rPr>
                            </w:pPr>
                            <w:r>
                              <w:rPr>
                                <w:rFonts w:ascii="Corbel" w:hAnsi="Corbel"/>
                                <w:i/>
                                <w:iCs/>
                                <w:sz w:val="16"/>
                                <w:szCs w:val="16"/>
                              </w:rPr>
                              <w:t>2. a</w:t>
                            </w:r>
                            <w:r w:rsidRPr="00AC5C7D">
                              <w:rPr>
                                <w:rFonts w:ascii="Corbel" w:hAnsi="Corbel"/>
                                <w:i/>
                                <w:iCs/>
                                <w:sz w:val="16"/>
                                <w:szCs w:val="16"/>
                              </w:rPr>
                              <w:t>ttēls. Iedzīvotāju skaits un apdzīvoto teritoriju sadalījums.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3FA292" id="Text Box 26" o:spid="_x0000_s1027" type="#_x0000_t202" style="position:absolute;left:0;text-align:left;margin-left:38.9pt;margin-top:173.65pt;width:209.3pt;height:2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" filled="f" stroked="f">
                <v:textbox>
                  <w:txbxContent>
                    <w:p w14:paraId="16F84428" w14:textId="77777777" w:rsidR="00D0483C" w:rsidRPr="00AC5C7D" w:rsidRDefault="00D0483C" w:rsidP="00D0483C">
                      <w:pPr>
                        <w:rPr>
                          <w:rFonts w:ascii="Corbel" w:hAnsi="Corbel"/>
                          <w:i/>
                          <w:iCs/>
                          <w:sz w:val="16"/>
                          <w:szCs w:val="16"/>
                        </w:rPr>
                      </w:pPr>
                      <w:r>
                        <w:rPr>
                          <w:rFonts w:ascii="Corbel" w:hAnsi="Corbel"/>
                          <w:i/>
                          <w:iCs/>
                          <w:sz w:val="16"/>
                          <w:szCs w:val="16"/>
                        </w:rPr>
                        <w:t>2. a</w:t>
                      </w:r>
                      <w:r w:rsidRPr="00AC5C7D">
                        <w:rPr>
                          <w:rFonts w:ascii="Corbel" w:hAnsi="Corbel"/>
                          <w:i/>
                          <w:iCs/>
                          <w:sz w:val="16"/>
                          <w:szCs w:val="16"/>
                        </w:rPr>
                        <w:t>ttēls. Iedzīvotāju skaits un apdzīvoto teritoriju sadalījums.</w:t>
                      </w:r>
                    </w:p>
                  </w:txbxContent>
                </v:textbox>
                <w10:wrap type="topAndBottom"/>
              </v:shape>
            </w:pict>
          </mc:Fallback>
        </mc:AlternateContent>
      </w:r>
      <w:r w:rsidRPr="005E4E3C">
        <w:rPr>
          <w:rFonts w:asciiTheme="majorHAnsi" w:hAnsiTheme="majorHAnsi" w:cstheme="majorHAnsi"/>
        </w:rPr>
        <w:t xml:space="preserve">Ķekavas novads atrodas Vidzemē, Viduslatvijas zemienē. Ziemeļos robežojas ar Rīgas </w:t>
      </w:r>
      <w:proofErr w:type="spellStart"/>
      <w:r w:rsidRPr="005E4E3C">
        <w:rPr>
          <w:rFonts w:asciiTheme="majorHAnsi" w:hAnsiTheme="majorHAnsi" w:cstheme="majorHAnsi"/>
        </w:rPr>
        <w:t>valstspilsētu</w:t>
      </w:r>
      <w:proofErr w:type="spellEnd"/>
      <w:r w:rsidRPr="005E4E3C">
        <w:rPr>
          <w:rFonts w:asciiTheme="majorHAnsi" w:hAnsiTheme="majorHAnsi" w:cstheme="majorHAnsi"/>
        </w:rPr>
        <w:t xml:space="preserve">, austrumos – ar Salaspils un Ogres novadu, dienvidos – ar Bauskas novadu, rietumos – ar Olaines novadu. Lielākās upes – Daugava, </w:t>
      </w:r>
      <w:proofErr w:type="spellStart"/>
      <w:r w:rsidRPr="005E4E3C">
        <w:rPr>
          <w:rFonts w:asciiTheme="majorHAnsi" w:hAnsiTheme="majorHAnsi" w:cstheme="majorHAnsi"/>
        </w:rPr>
        <w:t>Ķekaviņa</w:t>
      </w:r>
      <w:proofErr w:type="spellEnd"/>
      <w:r w:rsidRPr="005E4E3C">
        <w:rPr>
          <w:rFonts w:asciiTheme="majorHAnsi" w:hAnsiTheme="majorHAnsi" w:cstheme="majorHAnsi"/>
        </w:rPr>
        <w:t xml:space="preserve">, Bērzene, Misa, </w:t>
      </w:r>
      <w:proofErr w:type="spellStart"/>
      <w:r w:rsidRPr="005E4E3C">
        <w:rPr>
          <w:rFonts w:asciiTheme="majorHAnsi" w:hAnsiTheme="majorHAnsi" w:cstheme="majorHAnsi"/>
        </w:rPr>
        <w:t>Olekte</w:t>
      </w:r>
      <w:proofErr w:type="spellEnd"/>
      <w:r w:rsidRPr="005E4E3C">
        <w:rPr>
          <w:rFonts w:asciiTheme="majorHAnsi" w:hAnsiTheme="majorHAnsi" w:cstheme="majorHAnsi"/>
        </w:rPr>
        <w:t>,</w:t>
      </w:r>
      <w:r>
        <w:rPr>
          <w:rFonts w:asciiTheme="majorHAnsi" w:hAnsiTheme="majorHAnsi" w:cstheme="majorHAnsi"/>
        </w:rPr>
        <w:t xml:space="preserve"> vēsturiski ierīkots </w:t>
      </w:r>
      <w:r w:rsidRPr="005E4E3C">
        <w:rPr>
          <w:rFonts w:asciiTheme="majorHAnsi" w:hAnsiTheme="majorHAnsi" w:cstheme="majorHAnsi"/>
        </w:rPr>
        <w:t xml:space="preserve">Ostvalda kanāls, ziemeļos uz Daugavas atrodas Rīgas HES ūdenskrātuve, lielākie ezeri – Titurgas ezers (12 ha) un </w:t>
      </w:r>
      <w:proofErr w:type="spellStart"/>
      <w:r w:rsidRPr="005E4E3C">
        <w:rPr>
          <w:rFonts w:asciiTheme="majorHAnsi" w:hAnsiTheme="majorHAnsi" w:cstheme="majorHAnsi"/>
        </w:rPr>
        <w:t>Lejasezers</w:t>
      </w:r>
      <w:proofErr w:type="spellEnd"/>
      <w:r w:rsidRPr="005E4E3C">
        <w:rPr>
          <w:rFonts w:asciiTheme="majorHAnsi" w:hAnsiTheme="majorHAnsi" w:cstheme="majorHAnsi"/>
        </w:rPr>
        <w:t xml:space="preserve"> (5 ha)</w:t>
      </w:r>
      <w:r>
        <w:rPr>
          <w:rFonts w:asciiTheme="majorHAnsi" w:hAnsiTheme="majorHAnsi" w:cstheme="majorHAnsi"/>
        </w:rPr>
        <w:t>.</w:t>
      </w:r>
    </w:p>
    <w:p w14:paraId="7B1E8CD5" w14:textId="1FA7409D" w:rsidR="00D0483C" w:rsidRDefault="00D0483C" w:rsidP="00D0483C">
      <w:pPr>
        <w:spacing w:before="0" w:after="0"/>
        <w:jc w:val="both"/>
        <w:rPr>
          <w:rFonts w:asciiTheme="majorHAnsi" w:hAnsiTheme="majorHAnsi" w:cstheme="majorHAnsi"/>
        </w:rPr>
      </w:pPr>
    </w:p>
    <w:p w14:paraId="5399FAD6" w14:textId="64A00BC0" w:rsidR="00D0483C" w:rsidRDefault="00D0483C" w:rsidP="00D0483C">
      <w:pPr>
        <w:spacing w:before="0" w:after="0"/>
        <w:jc w:val="both"/>
        <w:rPr>
          <w:rFonts w:asciiTheme="majorHAnsi" w:hAnsiTheme="majorHAnsi" w:cstheme="majorHAnsi"/>
        </w:rPr>
      </w:pPr>
    </w:p>
    <w:p w14:paraId="7CB3EFF6" w14:textId="48920EC9" w:rsidR="00D0483C" w:rsidRPr="00D0483C" w:rsidRDefault="00D0483C" w:rsidP="00D0483C">
      <w:pPr>
        <w:spacing w:before="0" w:after="0"/>
        <w:jc w:val="both"/>
        <w:rPr>
          <w:rFonts w:asciiTheme="majorHAnsi" w:hAnsiTheme="majorHAnsi" w:cstheme="majorHAnsi"/>
        </w:rPr>
      </w:pPr>
    </w:p>
    <w:p w14:paraId="497A00F0" w14:textId="42006F54" w:rsidR="00D0483C" w:rsidRPr="005E4E3C" w:rsidRDefault="00D0483C" w:rsidP="00D0483C">
      <w:pPr>
        <w:spacing w:before="0" w:after="0"/>
        <w:jc w:val="both"/>
        <w:rPr>
          <w:rFonts w:asciiTheme="majorHAnsi" w:hAnsiTheme="majorHAnsi" w:cstheme="majorHAnsi"/>
        </w:rPr>
      </w:pPr>
      <w:r w:rsidRPr="005E4E3C">
        <w:rPr>
          <w:rFonts w:asciiTheme="majorHAnsi" w:hAnsiTheme="majorHAnsi" w:cstheme="majorHAnsi"/>
        </w:rPr>
        <w:t>Teritoriju šķērso valsts galvenie autoceļi A7</w:t>
      </w:r>
    </w:p>
    <w:p w14:paraId="6882DD03" w14:textId="77777777" w:rsidR="00D0483C" w:rsidRPr="005E4E3C" w:rsidRDefault="00D0483C" w:rsidP="00D0483C">
      <w:pPr>
        <w:spacing w:before="0" w:after="0"/>
        <w:jc w:val="both"/>
        <w:rPr>
          <w:rFonts w:asciiTheme="majorHAnsi" w:hAnsiTheme="majorHAnsi" w:cstheme="majorHAnsi"/>
        </w:rPr>
      </w:pPr>
      <w:r w:rsidRPr="005E4E3C">
        <w:rPr>
          <w:rFonts w:asciiTheme="majorHAnsi" w:hAnsiTheme="majorHAnsi" w:cstheme="majorHAnsi"/>
        </w:rPr>
        <w:t>(Rīga–Bauska–Lietuvas robeža), kas vienlaikus ir</w:t>
      </w:r>
    </w:p>
    <w:p w14:paraId="7F65B685" w14:textId="198AA2C9" w:rsidR="00D0483C" w:rsidRPr="005E4E3C" w:rsidRDefault="00D0483C" w:rsidP="00D0483C">
      <w:pPr>
        <w:spacing w:before="0" w:after="0"/>
        <w:jc w:val="both"/>
        <w:rPr>
          <w:rFonts w:asciiTheme="majorHAnsi" w:hAnsiTheme="majorHAnsi" w:cstheme="majorHAnsi"/>
        </w:rPr>
      </w:pPr>
      <w:r w:rsidRPr="005E4E3C">
        <w:rPr>
          <w:rFonts w:asciiTheme="majorHAnsi" w:hAnsiTheme="majorHAnsi" w:cstheme="majorHAnsi"/>
        </w:rPr>
        <w:t>gan Eiropas nozīmes autoceļš E67, gan autoceļš</w:t>
      </w:r>
    </w:p>
    <w:p w14:paraId="7C1804DF" w14:textId="77777777" w:rsidR="00D0483C" w:rsidRDefault="00D0483C" w:rsidP="00D0483C">
      <w:pPr>
        <w:spacing w:before="0" w:after="0"/>
        <w:jc w:val="both"/>
        <w:rPr>
          <w:rFonts w:asciiTheme="majorHAnsi" w:hAnsiTheme="majorHAnsi" w:cstheme="majorHAnsi"/>
        </w:rPr>
      </w:pPr>
      <w:r w:rsidRPr="005E4E3C">
        <w:rPr>
          <w:rFonts w:asciiTheme="majorHAnsi" w:hAnsiTheme="majorHAnsi" w:cstheme="majorHAnsi"/>
        </w:rPr>
        <w:t>„VIA Baltica”, un A5 (Rīgas apvedceļš</w:t>
      </w:r>
      <w:r>
        <w:rPr>
          <w:rFonts w:asciiTheme="majorHAnsi" w:hAnsiTheme="majorHAnsi" w:cstheme="majorHAnsi"/>
        </w:rPr>
        <w:t xml:space="preserve"> </w:t>
      </w:r>
      <w:r w:rsidRPr="005E4E3C">
        <w:rPr>
          <w:rFonts w:asciiTheme="majorHAnsi" w:hAnsiTheme="majorHAnsi" w:cstheme="majorHAnsi"/>
        </w:rPr>
        <w:t>–</w:t>
      </w:r>
      <w:r>
        <w:rPr>
          <w:rFonts w:asciiTheme="majorHAnsi" w:hAnsiTheme="majorHAnsi" w:cstheme="majorHAnsi"/>
        </w:rPr>
        <w:t xml:space="preserve"> </w:t>
      </w:r>
      <w:r w:rsidRPr="005E4E3C">
        <w:rPr>
          <w:rFonts w:asciiTheme="majorHAnsi" w:hAnsiTheme="majorHAnsi" w:cstheme="majorHAnsi"/>
        </w:rPr>
        <w:t>Salaspils</w:t>
      </w:r>
      <w:r>
        <w:rPr>
          <w:rFonts w:asciiTheme="majorHAnsi" w:hAnsiTheme="majorHAnsi" w:cstheme="majorHAnsi"/>
        </w:rPr>
        <w:t xml:space="preserve"> </w:t>
      </w:r>
      <w:r w:rsidRPr="005E4E3C">
        <w:rPr>
          <w:rFonts w:asciiTheme="majorHAnsi" w:hAnsiTheme="majorHAnsi" w:cstheme="majorHAnsi"/>
        </w:rPr>
        <w:t>–</w:t>
      </w:r>
      <w:r>
        <w:rPr>
          <w:rFonts w:asciiTheme="majorHAnsi" w:hAnsiTheme="majorHAnsi" w:cstheme="majorHAnsi"/>
        </w:rPr>
        <w:t xml:space="preserve"> </w:t>
      </w:r>
    </w:p>
    <w:p w14:paraId="407FE941" w14:textId="0B008866" w:rsidR="002C21C4" w:rsidRDefault="00D0483C" w:rsidP="00D0483C">
      <w:pPr>
        <w:spacing w:before="0" w:after="0"/>
        <w:jc w:val="both"/>
        <w:rPr>
          <w:rFonts w:asciiTheme="majorHAnsi" w:hAnsiTheme="majorHAnsi" w:cstheme="majorHAnsi"/>
        </w:rPr>
      </w:pPr>
      <w:r w:rsidRPr="005E4E3C">
        <w:rPr>
          <w:rFonts w:asciiTheme="majorHAnsi" w:hAnsiTheme="majorHAnsi" w:cstheme="majorHAnsi"/>
        </w:rPr>
        <w:t>Babīte).</w:t>
      </w:r>
    </w:p>
    <w:p w14:paraId="70A8F519" w14:textId="2AB745AD" w:rsidR="00275AD7" w:rsidRPr="002C21C4" w:rsidRDefault="002C21C4">
      <w:pPr>
        <w:rPr>
          <w:rFonts w:asciiTheme="majorHAnsi" w:hAnsiTheme="majorHAnsi" w:cstheme="majorHAnsi"/>
        </w:rPr>
      </w:pPr>
      <w:r w:rsidRPr="005E4E3C">
        <w:rPr>
          <w:rFonts w:asciiTheme="majorHAnsi" w:hAnsiTheme="majorHAnsi" w:cstheme="majorHAnsi"/>
          <w:b/>
          <w:bCs/>
          <w:noProof/>
          <w:color w:val="000000" w:themeColor="text1"/>
        </w:rPr>
        <mc:AlternateContent>
          <mc:Choice Requires="wps">
            <w:drawing>
              <wp:anchor distT="0" distB="0" distL="114300" distR="114300" simplePos="0" relativeHeight="251672576" behindDoc="0" locked="0" layoutInCell="1" allowOverlap="1" wp14:anchorId="15A56E40" wp14:editId="3471859E">
                <wp:simplePos x="0" y="0"/>
                <wp:positionH relativeFrom="margin">
                  <wp:posOffset>2628265</wp:posOffset>
                </wp:positionH>
                <wp:positionV relativeFrom="paragraph">
                  <wp:posOffset>1479550</wp:posOffset>
                </wp:positionV>
                <wp:extent cx="2658110" cy="322580"/>
                <wp:effectExtent l="0" t="0" r="0" b="1270"/>
                <wp:wrapTopAndBottom/>
                <wp:docPr id="104675769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110" cy="322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867A43" w14:textId="038F8DD7" w:rsidR="00D0483C" w:rsidRPr="00AC5C7D" w:rsidRDefault="00D0483C" w:rsidP="00D0483C">
                            <w:pPr>
                              <w:rPr>
                                <w:rFonts w:ascii="Corbel" w:hAnsi="Corbel"/>
                                <w:i/>
                                <w:iCs/>
                                <w:sz w:val="16"/>
                                <w:szCs w:val="16"/>
                              </w:rPr>
                            </w:pPr>
                            <w:r>
                              <w:rPr>
                                <w:rFonts w:ascii="Corbel" w:hAnsi="Corbel"/>
                                <w:i/>
                                <w:iCs/>
                                <w:sz w:val="16"/>
                                <w:szCs w:val="16"/>
                              </w:rPr>
                              <w:t>3. a</w:t>
                            </w:r>
                            <w:r w:rsidRPr="00AC5C7D">
                              <w:rPr>
                                <w:rFonts w:ascii="Corbel" w:hAnsi="Corbel"/>
                                <w:i/>
                                <w:iCs/>
                                <w:sz w:val="16"/>
                                <w:szCs w:val="16"/>
                              </w:rPr>
                              <w:t xml:space="preserve">ttēls. </w:t>
                            </w:r>
                            <w:r>
                              <w:rPr>
                                <w:rFonts w:ascii="Corbel" w:hAnsi="Corbel"/>
                                <w:i/>
                                <w:iCs/>
                                <w:sz w:val="16"/>
                                <w:szCs w:val="16"/>
                              </w:rPr>
                              <w:t>Ķekavas novada karte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A56E40" id="_x0000_s1028" type="#_x0000_t202" style="position:absolute;margin-left:206.95pt;margin-top:116.5pt;width:209.3pt;height:25.4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" filled="f" stroked="f">
                <v:textbox>
                  <w:txbxContent>
                    <w:p w14:paraId="48867A43" w14:textId="038F8DD7" w:rsidR="00D0483C" w:rsidRPr="00AC5C7D" w:rsidRDefault="00D0483C" w:rsidP="00D0483C">
                      <w:pPr>
                        <w:rPr>
                          <w:rFonts w:ascii="Corbel" w:hAnsi="Corbel"/>
                          <w:i/>
                          <w:iCs/>
                          <w:sz w:val="16"/>
                          <w:szCs w:val="16"/>
                        </w:rPr>
                      </w:pPr>
                      <w:r>
                        <w:rPr>
                          <w:rFonts w:ascii="Corbel" w:hAnsi="Corbel"/>
                          <w:i/>
                          <w:iCs/>
                          <w:sz w:val="16"/>
                          <w:szCs w:val="16"/>
                        </w:rPr>
                        <w:t>3. a</w:t>
                      </w:r>
                      <w:r w:rsidRPr="00AC5C7D">
                        <w:rPr>
                          <w:rFonts w:ascii="Corbel" w:hAnsi="Corbel"/>
                          <w:i/>
                          <w:iCs/>
                          <w:sz w:val="16"/>
                          <w:szCs w:val="16"/>
                        </w:rPr>
                        <w:t xml:space="preserve">ttēls. </w:t>
                      </w:r>
                      <w:r>
                        <w:rPr>
                          <w:rFonts w:ascii="Corbel" w:hAnsi="Corbel"/>
                          <w:i/>
                          <w:iCs/>
                          <w:sz w:val="16"/>
                          <w:szCs w:val="16"/>
                        </w:rPr>
                        <w:t>Ķekavas novada karte</w:t>
                      </w:r>
                    </w:p>
                  </w:txbxContent>
                </v:textbox>
                <w10:wrap type="topAndBottom" anchorx="margin"/>
              </v:shape>
            </w:pict>
          </mc:Fallback>
        </mc:AlternateContent>
      </w:r>
      <w:r>
        <w:rPr>
          <w:rFonts w:asciiTheme="majorHAnsi" w:hAnsiTheme="majorHAnsi" w:cstheme="majorHAnsi"/>
        </w:rPr>
        <w:br w:type="page"/>
      </w:r>
    </w:p>
    <w:p w14:paraId="10AF139A" w14:textId="47288795" w:rsidR="00AB0ED8" w:rsidRDefault="00F228F0" w:rsidP="00AB0ED8">
      <w:pPr>
        <w:pStyle w:val="Heading1"/>
      </w:pPr>
      <w:bookmarkStart w:id="3" w:name="_Toc229059941"/>
      <w:r>
        <w:rPr>
          <w:noProof/>
        </w:rPr>
        <w:drawing>
          <wp:anchor distT="0" distB="0" distL="114300" distR="114300" simplePos="0" relativeHeight="251675648" behindDoc="0" locked="0" layoutInCell="1" allowOverlap="1" wp14:anchorId="0A38E893" wp14:editId="57A491AE">
            <wp:simplePos x="0" y="0"/>
            <wp:positionH relativeFrom="page">
              <wp:posOffset>-783</wp:posOffset>
            </wp:positionH>
            <wp:positionV relativeFrom="page">
              <wp:align>top</wp:align>
            </wp:positionV>
            <wp:extent cx="7882255" cy="3267075"/>
            <wp:effectExtent l="0" t="0" r="4445" b="9525"/>
            <wp:wrapSquare wrapText="bothSides"/>
            <wp:docPr id="18397063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706329" name="Picture 1839706329"/>
                    <pic:cNvPicPr/>
                  </pic:nvPicPr>
                  <pic:blipFill rotWithShape="1">
                    <a:blip r:embed="rId14" cstate="print">
                      <a:extLst>
                        <a:ext uri="{28A0092B-C50C-407E-A947-70E740481C1C}">
                          <a14:useLocalDpi xmlns:a14="http://schemas.microsoft.com/office/drawing/2010/main" val="0"/>
                        </a:ext>
                      </a:extLst>
                    </a:blip>
                    <a:srcRect b="38204"/>
                    <a:stretch>
                      <a:fillRect/>
                    </a:stretch>
                  </pic:blipFill>
                  <pic:spPr bwMode="auto">
                    <a:xfrm>
                      <a:off x="0" y="0"/>
                      <a:ext cx="7882255" cy="3267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B5470" w:rsidRPr="005E4E3C">
        <w:rPr>
          <w:rFonts w:asciiTheme="majorHAnsi" w:hAnsiTheme="majorHAnsi" w:cstheme="majorHAnsi"/>
          <w:noProof/>
        </w:rPr>
        <mc:AlternateContent>
          <mc:Choice Requires="wps">
            <w:drawing>
              <wp:anchor distT="45720" distB="45720" distL="114300" distR="114300" simplePos="0" relativeHeight="251677696" behindDoc="1" locked="0" layoutInCell="1" allowOverlap="1" wp14:anchorId="0C5D5D56" wp14:editId="75CC86BC">
                <wp:simplePos x="0" y="0"/>
                <wp:positionH relativeFrom="page">
                  <wp:align>right</wp:align>
                </wp:positionH>
                <wp:positionV relativeFrom="paragraph">
                  <wp:posOffset>2361565</wp:posOffset>
                </wp:positionV>
                <wp:extent cx="1993900" cy="295275"/>
                <wp:effectExtent l="0" t="0" r="0" b="0"/>
                <wp:wrapTight wrapText="bothSides">
                  <wp:wrapPolygon edited="0">
                    <wp:start x="619" y="0"/>
                    <wp:lineTo x="619" y="19510"/>
                    <wp:lineTo x="20843" y="19510"/>
                    <wp:lineTo x="20843" y="0"/>
                    <wp:lineTo x="619" y="0"/>
                  </wp:wrapPolygon>
                </wp:wrapTight>
                <wp:docPr id="157479768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0" cy="295275"/>
                        </a:xfrm>
                        <a:prstGeom prst="rect">
                          <a:avLst/>
                        </a:prstGeom>
                        <a:noFill/>
                        <a:ln w="9525">
                          <a:noFill/>
                          <a:miter lim="800000"/>
                          <a:headEnd/>
                          <a:tailEnd/>
                        </a:ln>
                      </wps:spPr>
                      <wps:txbx>
                        <w:txbxContent>
                          <w:p w14:paraId="6EEE120F" w14:textId="2DC7C7C1" w:rsidR="002C21C4" w:rsidRPr="00B1009C" w:rsidRDefault="002C21C4" w:rsidP="002C21C4">
                            <w:pPr>
                              <w:jc w:val="center"/>
                              <w:rPr>
                                <w:rFonts w:asciiTheme="majorHAnsi" w:hAnsiTheme="majorHAnsi" w:cstheme="majorHAnsi"/>
                                <w:b/>
                                <w:bCs/>
                                <w:i/>
                                <w:iCs/>
                                <w:color w:val="FFFFFF" w:themeColor="background1"/>
                                <w:sz w:val="16"/>
                                <w:szCs w:val="16"/>
                              </w:rPr>
                            </w:pPr>
                            <w:r>
                              <w:rPr>
                                <w:rFonts w:asciiTheme="majorHAnsi" w:hAnsiTheme="majorHAnsi" w:cstheme="majorHAnsi"/>
                                <w:b/>
                                <w:bCs/>
                                <w:i/>
                                <w:iCs/>
                                <w:color w:val="FFFFFF" w:themeColor="background1"/>
                                <w:sz w:val="16"/>
                                <w:szCs w:val="16"/>
                              </w:rPr>
                              <w:t>4</w:t>
                            </w:r>
                            <w:r w:rsidRPr="00B1009C">
                              <w:rPr>
                                <w:rFonts w:asciiTheme="majorHAnsi" w:hAnsiTheme="majorHAnsi" w:cstheme="majorHAnsi"/>
                                <w:b/>
                                <w:bCs/>
                                <w:i/>
                                <w:iCs/>
                                <w:color w:val="FFFFFF" w:themeColor="background1"/>
                                <w:sz w:val="16"/>
                                <w:szCs w:val="16"/>
                              </w:rPr>
                              <w:t>. attēls</w:t>
                            </w:r>
                            <w:r>
                              <w:rPr>
                                <w:rFonts w:asciiTheme="majorHAnsi" w:hAnsiTheme="majorHAnsi" w:cstheme="majorHAnsi"/>
                                <w:b/>
                                <w:bCs/>
                                <w:i/>
                                <w:iCs/>
                                <w:color w:val="FFFFFF" w:themeColor="background1"/>
                                <w:sz w:val="16"/>
                                <w:szCs w:val="16"/>
                              </w:rPr>
                              <w:t>. Ķekavas novada svētki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5D5D56" id="_x0000_s1029" type="#_x0000_t202" style="position:absolute;margin-left:105.8pt;margin-top:185.95pt;width:157pt;height:23.25pt;z-index:-25163878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" filled="f" stroked="f">
                <v:textbox>
                  <w:txbxContent>
                    <w:p w14:paraId="6EEE120F" w14:textId="2DC7C7C1" w:rsidR="002C21C4" w:rsidRPr="00B1009C" w:rsidRDefault="002C21C4" w:rsidP="002C21C4">
                      <w:pPr>
                        <w:jc w:val="center"/>
                        <w:rPr>
                          <w:rFonts w:asciiTheme="majorHAnsi" w:hAnsiTheme="majorHAnsi" w:cstheme="majorHAnsi"/>
                          <w:b/>
                          <w:bCs/>
                          <w:i/>
                          <w:iCs/>
                          <w:color w:val="FFFFFF" w:themeColor="background1"/>
                          <w:sz w:val="16"/>
                          <w:szCs w:val="16"/>
                        </w:rPr>
                      </w:pPr>
                      <w:r>
                        <w:rPr>
                          <w:rFonts w:asciiTheme="majorHAnsi" w:hAnsiTheme="majorHAnsi" w:cstheme="majorHAnsi"/>
                          <w:b/>
                          <w:bCs/>
                          <w:i/>
                          <w:iCs/>
                          <w:color w:val="FFFFFF" w:themeColor="background1"/>
                          <w:sz w:val="16"/>
                          <w:szCs w:val="16"/>
                        </w:rPr>
                        <w:t>4</w:t>
                      </w:r>
                      <w:r w:rsidRPr="00B1009C">
                        <w:rPr>
                          <w:rFonts w:asciiTheme="majorHAnsi" w:hAnsiTheme="majorHAnsi" w:cstheme="majorHAnsi"/>
                          <w:b/>
                          <w:bCs/>
                          <w:i/>
                          <w:iCs/>
                          <w:color w:val="FFFFFF" w:themeColor="background1"/>
                          <w:sz w:val="16"/>
                          <w:szCs w:val="16"/>
                        </w:rPr>
                        <w:t>. attēls</w:t>
                      </w:r>
                      <w:r>
                        <w:rPr>
                          <w:rFonts w:asciiTheme="majorHAnsi" w:hAnsiTheme="majorHAnsi" w:cstheme="majorHAnsi"/>
                          <w:b/>
                          <w:bCs/>
                          <w:i/>
                          <w:iCs/>
                          <w:color w:val="FFFFFF" w:themeColor="background1"/>
                          <w:sz w:val="16"/>
                          <w:szCs w:val="16"/>
                        </w:rPr>
                        <w:t>. Ķekavas novada svētki</w:t>
                      </w:r>
                    </w:p>
                  </w:txbxContent>
                </v:textbox>
                <w10:wrap type="tight" anchorx="page"/>
              </v:shape>
            </w:pict>
          </mc:Fallback>
        </mc:AlternateContent>
      </w:r>
      <w:r w:rsidR="001D3A47">
        <w:rPr>
          <w:caps w:val="0"/>
        </w:rPr>
        <w:t>IEDZĪVOTĀJI</w:t>
      </w:r>
      <w:bookmarkEnd w:id="3"/>
    </w:p>
    <w:p w14:paraId="35B49968" w14:textId="7E5C4BB7" w:rsidR="00F138AD" w:rsidRPr="00F138AD" w:rsidRDefault="00F138AD" w:rsidP="00F138AD">
      <w:pPr>
        <w:pStyle w:val="NormalWeb"/>
        <w:spacing w:before="0" w:beforeAutospacing="0" w:after="120" w:afterAutospacing="0"/>
        <w:jc w:val="both"/>
        <w:rPr>
          <w:rFonts w:asciiTheme="majorHAnsi" w:eastAsiaTheme="minorEastAsia" w:hAnsiTheme="majorHAnsi" w:cstheme="majorHAnsi"/>
          <w:sz w:val="20"/>
          <w:szCs w:val="20"/>
          <w:lang w:eastAsia="en-US"/>
        </w:rPr>
      </w:pPr>
      <w:r w:rsidRPr="00F138AD">
        <w:rPr>
          <w:rFonts w:asciiTheme="majorHAnsi" w:eastAsiaTheme="minorEastAsia" w:hAnsiTheme="majorHAnsi" w:cstheme="majorHAnsi"/>
          <w:sz w:val="20"/>
          <w:szCs w:val="20"/>
          <w:lang w:eastAsia="en-US"/>
        </w:rPr>
        <w:t xml:space="preserve">Tāpat kā iepriekšējos gados, Ķekavas novadā turpinās iedzīvotāju skaita pieaugums. </w:t>
      </w:r>
      <w:r w:rsidR="006E3FC9" w:rsidRPr="006E3FC9">
        <w:rPr>
          <w:rFonts w:asciiTheme="majorHAnsi" w:eastAsiaTheme="minorEastAsia" w:hAnsiTheme="majorHAnsi" w:cstheme="majorHAnsi"/>
          <w:sz w:val="20"/>
          <w:szCs w:val="20"/>
          <w:lang w:eastAsia="en-US"/>
        </w:rPr>
        <w:t>Tuvums galvaspilsētai, daba, ūdeņi un tas, ka teritoriju šķērso nozīmīgas transporta maģistrāles, padara Ķekavas novadu pievilcīgu</w:t>
      </w:r>
      <w:r w:rsidR="006E3FC9">
        <w:rPr>
          <w:rFonts w:asciiTheme="majorHAnsi" w:eastAsiaTheme="minorEastAsia" w:hAnsiTheme="majorHAnsi" w:cstheme="majorHAnsi"/>
          <w:sz w:val="20"/>
          <w:szCs w:val="20"/>
          <w:lang w:eastAsia="en-US"/>
        </w:rPr>
        <w:t xml:space="preserve"> </w:t>
      </w:r>
      <w:r w:rsidRPr="00F138AD">
        <w:rPr>
          <w:rFonts w:asciiTheme="majorHAnsi" w:eastAsiaTheme="minorEastAsia" w:hAnsiTheme="majorHAnsi" w:cstheme="majorHAnsi"/>
          <w:sz w:val="20"/>
          <w:szCs w:val="20"/>
          <w:lang w:eastAsia="en-US"/>
        </w:rPr>
        <w:t xml:space="preserve">gan iedzīvotājiem, gan uzņēmumiem, un ierindo Ķekavas novadu starp visstraujāk augošajiem novadiem Latvijā. </w:t>
      </w:r>
    </w:p>
    <w:p w14:paraId="7CF59E6C" w14:textId="35D19AC0" w:rsidR="0082498F" w:rsidRPr="0082498F" w:rsidRDefault="0082498F" w:rsidP="0082498F">
      <w:pPr>
        <w:spacing w:after="120"/>
        <w:jc w:val="both"/>
        <w:rPr>
          <w:rFonts w:asciiTheme="majorHAnsi" w:hAnsiTheme="majorHAnsi" w:cstheme="majorHAnsi"/>
        </w:rPr>
      </w:pPr>
      <w:r w:rsidRPr="0082498F">
        <w:rPr>
          <w:rFonts w:asciiTheme="majorHAnsi" w:hAnsiTheme="majorHAnsi" w:cstheme="majorHAnsi"/>
        </w:rPr>
        <w:t>Saskaņā ar Pilsonības un migrācijas lietu pārvaldes (PMLP) datiem 2025. gadā Ķekavas novadā bija deklarēti 32 286 iedzīvotāji. Statistika liecina, ka iedzīvotāju skaits novadā pēdējā desmitgadē ir nepārtraukti pieaudzis – no 22 118 iedzīvotājiem 2012. gadā līdz vairāk nekā 32 tūkstošiem 2025. gadā.</w:t>
      </w:r>
    </w:p>
    <w:p w14:paraId="75CB9582" w14:textId="682633ED" w:rsidR="0082498F" w:rsidRPr="0082498F" w:rsidRDefault="0082498F" w:rsidP="0082498F">
      <w:pPr>
        <w:spacing w:after="120"/>
        <w:jc w:val="both"/>
        <w:rPr>
          <w:rFonts w:asciiTheme="majorHAnsi" w:hAnsiTheme="majorHAnsi" w:cstheme="majorHAnsi"/>
        </w:rPr>
      </w:pPr>
      <w:r w:rsidRPr="00F138AD">
        <w:rPr>
          <w:rFonts w:asciiTheme="majorHAnsi" w:hAnsiTheme="majorHAnsi" w:cstheme="majorHAnsi"/>
          <w:noProof/>
        </w:rPr>
        <w:drawing>
          <wp:anchor distT="0" distB="0" distL="114300" distR="114300" simplePos="0" relativeHeight="251678720" behindDoc="1" locked="0" layoutInCell="1" allowOverlap="1" wp14:anchorId="01B5AB77" wp14:editId="6FC46B72">
            <wp:simplePos x="0" y="0"/>
            <wp:positionH relativeFrom="margin">
              <wp:posOffset>1283335</wp:posOffset>
            </wp:positionH>
            <wp:positionV relativeFrom="paragraph">
              <wp:posOffset>85725</wp:posOffset>
            </wp:positionV>
            <wp:extent cx="4663440" cy="3200400"/>
            <wp:effectExtent l="0" t="0" r="3810" b="0"/>
            <wp:wrapTight wrapText="bothSides">
              <wp:wrapPolygon edited="0">
                <wp:start x="0" y="0"/>
                <wp:lineTo x="0" y="21471"/>
                <wp:lineTo x="21529" y="21471"/>
                <wp:lineTo x="21529" y="0"/>
                <wp:lineTo x="0" y="0"/>
              </wp:wrapPolygon>
            </wp:wrapTight>
            <wp:docPr id="126878988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789883" name="Picture 1268789883"/>
                    <pic:cNvPicPr/>
                  </pic:nvPicPr>
                  <pic:blipFill rotWithShape="1">
                    <a:blip r:embed="rId15">
                      <a:extLst>
                        <a:ext uri="{28A0092B-C50C-407E-A947-70E740481C1C}">
                          <a14:useLocalDpi xmlns:a14="http://schemas.microsoft.com/office/drawing/2010/main" val="0"/>
                        </a:ext>
                      </a:extLst>
                    </a:blip>
                    <a:srcRect l="4234" t="12365"/>
                    <a:stretch>
                      <a:fillRect/>
                    </a:stretch>
                  </pic:blipFill>
                  <pic:spPr bwMode="auto">
                    <a:xfrm>
                      <a:off x="0" y="0"/>
                      <a:ext cx="4663440" cy="3200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2CFF83" w14:textId="0BB775B1" w:rsidR="00F138AD" w:rsidRDefault="0082498F" w:rsidP="0082498F">
      <w:pPr>
        <w:spacing w:after="120"/>
        <w:jc w:val="both"/>
      </w:pPr>
      <w:r w:rsidRPr="005E4E3C">
        <w:rPr>
          <w:rFonts w:asciiTheme="majorHAnsi" w:hAnsiTheme="majorHAnsi" w:cstheme="majorHAnsi"/>
          <w:noProof/>
        </w:rPr>
        <mc:AlternateContent>
          <mc:Choice Requires="wps">
            <w:drawing>
              <wp:anchor distT="45720" distB="45720" distL="114300" distR="114300" simplePos="0" relativeHeight="251744256" behindDoc="1" locked="0" layoutInCell="1" allowOverlap="1" wp14:anchorId="455888DB" wp14:editId="69E8C602">
                <wp:simplePos x="0" y="0"/>
                <wp:positionH relativeFrom="margin">
                  <wp:posOffset>3437890</wp:posOffset>
                </wp:positionH>
                <wp:positionV relativeFrom="paragraph">
                  <wp:posOffset>2976245</wp:posOffset>
                </wp:positionV>
                <wp:extent cx="2508250" cy="295275"/>
                <wp:effectExtent l="0" t="0" r="0" b="0"/>
                <wp:wrapTight wrapText="bothSides">
                  <wp:wrapPolygon edited="0">
                    <wp:start x="492" y="0"/>
                    <wp:lineTo x="492" y="19510"/>
                    <wp:lineTo x="20998" y="19510"/>
                    <wp:lineTo x="20998" y="0"/>
                    <wp:lineTo x="492" y="0"/>
                  </wp:wrapPolygon>
                </wp:wrapTight>
                <wp:docPr id="188657698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0" cy="295275"/>
                        </a:xfrm>
                        <a:prstGeom prst="rect">
                          <a:avLst/>
                        </a:prstGeom>
                        <a:noFill/>
                        <a:ln w="9525">
                          <a:noFill/>
                          <a:miter lim="800000"/>
                          <a:headEnd/>
                          <a:tailEnd/>
                        </a:ln>
                      </wps:spPr>
                      <wps:txbx>
                        <w:txbxContent>
                          <w:p w14:paraId="3592754D" w14:textId="77777777" w:rsidR="00F138AD" w:rsidRPr="00D36869" w:rsidRDefault="00F138AD" w:rsidP="00F138AD">
                            <w:pPr>
                              <w:jc w:val="center"/>
                              <w:rPr>
                                <w:rFonts w:asciiTheme="majorHAnsi" w:hAnsiTheme="majorHAnsi" w:cstheme="majorHAnsi"/>
                                <w:i/>
                                <w:iCs/>
                                <w:sz w:val="16"/>
                                <w:szCs w:val="16"/>
                              </w:rPr>
                            </w:pPr>
                            <w:r w:rsidRPr="00D36869">
                              <w:rPr>
                                <w:rFonts w:asciiTheme="majorHAnsi" w:hAnsiTheme="majorHAnsi" w:cstheme="majorHAnsi"/>
                                <w:i/>
                                <w:iCs/>
                                <w:sz w:val="16"/>
                                <w:szCs w:val="16"/>
                              </w:rPr>
                              <w:t>5. attēls. Iedzīvotāju statistika 202</w:t>
                            </w:r>
                            <w:r>
                              <w:rPr>
                                <w:rFonts w:asciiTheme="majorHAnsi" w:hAnsiTheme="majorHAnsi" w:cstheme="majorHAnsi"/>
                                <w:i/>
                                <w:iCs/>
                                <w:sz w:val="16"/>
                                <w:szCs w:val="16"/>
                              </w:rPr>
                              <w:t>5</w:t>
                            </w:r>
                            <w:r w:rsidRPr="00D36869">
                              <w:rPr>
                                <w:rFonts w:asciiTheme="majorHAnsi" w:hAnsiTheme="majorHAnsi" w:cstheme="majorHAnsi"/>
                                <w:i/>
                                <w:iCs/>
                                <w:sz w:val="16"/>
                                <w:szCs w:val="16"/>
                              </w:rPr>
                              <w:t>. gadā.</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5888DB" id="_x0000_s1030" type="#_x0000_t202" style="position:absolute;left:0;text-align:left;margin-left:270.7pt;margin-top:234.35pt;width:197.5pt;height:23.25pt;z-index:-251572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" filled="f" stroked="f">
                <v:textbox>
                  <w:txbxContent>
                    <w:p w14:paraId="3592754D" w14:textId="77777777" w:rsidR="00F138AD" w:rsidRPr="00D36869" w:rsidRDefault="00F138AD" w:rsidP="00F138AD">
                      <w:pPr>
                        <w:jc w:val="center"/>
                        <w:rPr>
                          <w:rFonts w:asciiTheme="majorHAnsi" w:hAnsiTheme="majorHAnsi" w:cstheme="majorHAnsi"/>
                          <w:i/>
                          <w:iCs/>
                          <w:sz w:val="16"/>
                          <w:szCs w:val="16"/>
                        </w:rPr>
                      </w:pPr>
                      <w:r w:rsidRPr="00D36869">
                        <w:rPr>
                          <w:rFonts w:asciiTheme="majorHAnsi" w:hAnsiTheme="majorHAnsi" w:cstheme="majorHAnsi"/>
                          <w:i/>
                          <w:iCs/>
                          <w:sz w:val="16"/>
                          <w:szCs w:val="16"/>
                        </w:rPr>
                        <w:t>5. attēls. Iedzīvotāju statistika 202</w:t>
                      </w:r>
                      <w:r>
                        <w:rPr>
                          <w:rFonts w:asciiTheme="majorHAnsi" w:hAnsiTheme="majorHAnsi" w:cstheme="majorHAnsi"/>
                          <w:i/>
                          <w:iCs/>
                          <w:sz w:val="16"/>
                          <w:szCs w:val="16"/>
                        </w:rPr>
                        <w:t>5</w:t>
                      </w:r>
                      <w:r w:rsidRPr="00D36869">
                        <w:rPr>
                          <w:rFonts w:asciiTheme="majorHAnsi" w:hAnsiTheme="majorHAnsi" w:cstheme="majorHAnsi"/>
                          <w:i/>
                          <w:iCs/>
                          <w:sz w:val="16"/>
                          <w:szCs w:val="16"/>
                        </w:rPr>
                        <w:t>. gadā.</w:t>
                      </w:r>
                    </w:p>
                  </w:txbxContent>
                </v:textbox>
                <w10:wrap type="tight" anchorx="margin"/>
              </v:shape>
            </w:pict>
          </mc:Fallback>
        </mc:AlternateContent>
      </w:r>
      <w:r w:rsidRPr="0082498F">
        <w:rPr>
          <w:rFonts w:asciiTheme="majorHAnsi" w:hAnsiTheme="majorHAnsi" w:cstheme="majorHAnsi"/>
        </w:rPr>
        <w:t>2025. gadā Ķekavas novadā tika reģistrēti 188 jaundzimušie, 146 laulības un 182 mirušie. Salīdzinot ar iepriekšējiem pieciem gadiem, jaundzimušo skaitam ir tendence samazināties. Lielāko daļu Ķekavas novada populācijas veido darbspējas vecuma iedzīvotāji vecumā no 25 līdz 49 gadiem, savukārt mazāko daļu – bērni līdz 4 gadu vecumam un seniori virs 75 gadiem.</w:t>
      </w:r>
      <w:r w:rsidR="00F138AD" w:rsidRPr="00F138AD">
        <w:rPr>
          <w:rFonts w:asciiTheme="majorHAnsi" w:hAnsiTheme="majorHAnsi" w:cstheme="majorHAnsi"/>
        </w:rPr>
        <w:t xml:space="preserve"> </w:t>
      </w:r>
    </w:p>
    <w:p w14:paraId="4A3B9AF7" w14:textId="51B3BFC7" w:rsidR="00AB0ED8" w:rsidRDefault="00AB0ED8" w:rsidP="002C21C4">
      <w:pPr>
        <w:jc w:val="both"/>
        <w:rPr>
          <w:rFonts w:asciiTheme="majorHAnsi" w:hAnsiTheme="majorHAnsi" w:cstheme="majorHAnsi"/>
        </w:rPr>
      </w:pPr>
    </w:p>
    <w:p w14:paraId="2A28D85D" w14:textId="133ECF19" w:rsidR="002C21C4" w:rsidRPr="00AB0ED8" w:rsidRDefault="002C21C4" w:rsidP="002C21C4">
      <w:pPr>
        <w:jc w:val="both"/>
      </w:pPr>
    </w:p>
    <w:p w14:paraId="3CCF9C0A" w14:textId="7FFD2622" w:rsidR="002C21C4" w:rsidRDefault="00AB0ED8" w:rsidP="002C21C4">
      <w:pPr>
        <w:tabs>
          <w:tab w:val="left" w:pos="1606"/>
        </w:tabs>
      </w:pPr>
      <w:r>
        <w:tab/>
      </w:r>
    </w:p>
    <w:p w14:paraId="009AED81" w14:textId="12FB4814" w:rsidR="00132FB3" w:rsidRDefault="00132FB3" w:rsidP="00132FB3"/>
    <w:p w14:paraId="64841889" w14:textId="033C8D60" w:rsidR="00132FB3" w:rsidRDefault="003B5470" w:rsidP="00132FB3">
      <w:r>
        <w:rPr>
          <w:noProof/>
        </w:rPr>
        <w:drawing>
          <wp:anchor distT="0" distB="0" distL="114300" distR="114300" simplePos="0" relativeHeight="251684864" behindDoc="1" locked="0" layoutInCell="1" allowOverlap="1" wp14:anchorId="50BDA78A" wp14:editId="7F914622">
            <wp:simplePos x="0" y="0"/>
            <wp:positionH relativeFrom="page">
              <wp:posOffset>-9525</wp:posOffset>
            </wp:positionH>
            <wp:positionV relativeFrom="page">
              <wp:posOffset>0</wp:posOffset>
            </wp:positionV>
            <wp:extent cx="7772400" cy="3248025"/>
            <wp:effectExtent l="0" t="0" r="0" b="9525"/>
            <wp:wrapNone/>
            <wp:docPr id="68033529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5412" b="22262"/>
                    <a:stretch>
                      <a:fillRect/>
                    </a:stretch>
                  </pic:blipFill>
                  <pic:spPr bwMode="auto">
                    <a:xfrm>
                      <a:off x="0" y="0"/>
                      <a:ext cx="7772400" cy="3248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6FC061B" w14:textId="5EE0535A" w:rsidR="00132FB3" w:rsidRDefault="00132FB3" w:rsidP="00132FB3"/>
    <w:p w14:paraId="3AC61FC2" w14:textId="591870CF" w:rsidR="00132FB3" w:rsidRDefault="00132FB3" w:rsidP="00132FB3"/>
    <w:p w14:paraId="3E096562" w14:textId="1752990D" w:rsidR="00132FB3" w:rsidRDefault="00132FB3" w:rsidP="00132FB3"/>
    <w:p w14:paraId="08DC0472" w14:textId="2DA0E4EB" w:rsidR="00132FB3" w:rsidRDefault="00132FB3" w:rsidP="00132FB3"/>
    <w:p w14:paraId="3EB1BC07" w14:textId="03C01D57" w:rsidR="00132FB3" w:rsidRDefault="00132FB3" w:rsidP="00132FB3"/>
    <w:p w14:paraId="35DB1D4F" w14:textId="74DE9D17" w:rsidR="00132FB3" w:rsidRDefault="00D6251B" w:rsidP="00132FB3">
      <w:r w:rsidRPr="005E4E3C">
        <w:rPr>
          <w:rFonts w:asciiTheme="majorHAnsi" w:hAnsiTheme="majorHAnsi" w:cstheme="majorHAnsi"/>
          <w:noProof/>
        </w:rPr>
        <mc:AlternateContent>
          <mc:Choice Requires="wps">
            <w:drawing>
              <wp:anchor distT="45720" distB="45720" distL="114300" distR="114300" simplePos="0" relativeHeight="251686912" behindDoc="1" locked="0" layoutInCell="1" allowOverlap="1" wp14:anchorId="3076539B" wp14:editId="12ADC95E">
                <wp:simplePos x="0" y="0"/>
                <wp:positionH relativeFrom="page">
                  <wp:posOffset>5740370</wp:posOffset>
                </wp:positionH>
                <wp:positionV relativeFrom="paragraph">
                  <wp:posOffset>173621</wp:posOffset>
                </wp:positionV>
                <wp:extent cx="1993900" cy="295275"/>
                <wp:effectExtent l="0" t="0" r="0" b="0"/>
                <wp:wrapTight wrapText="bothSides">
                  <wp:wrapPolygon edited="0">
                    <wp:start x="619" y="0"/>
                    <wp:lineTo x="619" y="19510"/>
                    <wp:lineTo x="20843" y="19510"/>
                    <wp:lineTo x="20843" y="0"/>
                    <wp:lineTo x="619" y="0"/>
                  </wp:wrapPolygon>
                </wp:wrapTight>
                <wp:docPr id="155699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0" cy="295275"/>
                        </a:xfrm>
                        <a:prstGeom prst="rect">
                          <a:avLst/>
                        </a:prstGeom>
                        <a:noFill/>
                        <a:ln w="9525">
                          <a:noFill/>
                          <a:miter lim="800000"/>
                          <a:headEnd/>
                          <a:tailEnd/>
                        </a:ln>
                      </wps:spPr>
                      <wps:txbx>
                        <w:txbxContent>
                          <w:p w14:paraId="5CBFB60C" w14:textId="39327BDA" w:rsidR="00132FB3" w:rsidRPr="00B1009C" w:rsidRDefault="00650EC1" w:rsidP="00132FB3">
                            <w:pPr>
                              <w:jc w:val="center"/>
                              <w:rPr>
                                <w:rFonts w:asciiTheme="majorHAnsi" w:hAnsiTheme="majorHAnsi" w:cstheme="majorHAnsi"/>
                                <w:b/>
                                <w:bCs/>
                                <w:i/>
                                <w:iCs/>
                                <w:color w:val="FFFFFF" w:themeColor="background1"/>
                                <w:sz w:val="16"/>
                                <w:szCs w:val="16"/>
                              </w:rPr>
                            </w:pPr>
                            <w:r>
                              <w:rPr>
                                <w:rFonts w:asciiTheme="majorHAnsi" w:hAnsiTheme="majorHAnsi" w:cstheme="majorHAnsi"/>
                                <w:b/>
                                <w:bCs/>
                                <w:i/>
                                <w:iCs/>
                                <w:color w:val="FFFFFF" w:themeColor="background1"/>
                                <w:sz w:val="16"/>
                                <w:szCs w:val="16"/>
                              </w:rPr>
                              <w:t>6</w:t>
                            </w:r>
                            <w:r w:rsidR="00132FB3" w:rsidRPr="00B1009C">
                              <w:rPr>
                                <w:rFonts w:asciiTheme="majorHAnsi" w:hAnsiTheme="majorHAnsi" w:cstheme="majorHAnsi"/>
                                <w:b/>
                                <w:bCs/>
                                <w:i/>
                                <w:iCs/>
                                <w:color w:val="FFFFFF" w:themeColor="background1"/>
                                <w:sz w:val="16"/>
                                <w:szCs w:val="16"/>
                              </w:rPr>
                              <w:t>. attēls</w:t>
                            </w:r>
                            <w:r w:rsidR="00132FB3">
                              <w:rPr>
                                <w:rFonts w:asciiTheme="majorHAnsi" w:hAnsiTheme="majorHAnsi" w:cstheme="majorHAnsi"/>
                                <w:b/>
                                <w:bCs/>
                                <w:i/>
                                <w:iCs/>
                                <w:color w:val="FFFFFF" w:themeColor="background1"/>
                                <w:sz w:val="16"/>
                                <w:szCs w:val="16"/>
                              </w:rPr>
                              <w:t xml:space="preserve">. </w:t>
                            </w:r>
                            <w:r w:rsidR="00C31F1B">
                              <w:rPr>
                                <w:rFonts w:asciiTheme="majorHAnsi" w:hAnsiTheme="majorHAnsi" w:cstheme="majorHAnsi"/>
                                <w:b/>
                                <w:bCs/>
                                <w:i/>
                                <w:iCs/>
                                <w:color w:val="FFFFFF" w:themeColor="background1"/>
                                <w:sz w:val="16"/>
                                <w:szCs w:val="16"/>
                              </w:rPr>
                              <w:t>Baldones svētki.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76539B" id="_x0000_s1031" type="#_x0000_t202" style="position:absolute;margin-left:452pt;margin-top:13.65pt;width:157pt;height:23.25pt;z-index:-2516295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" filled="f" stroked="f">
                <v:textbox>
                  <w:txbxContent>
                    <w:p w14:paraId="5CBFB60C" w14:textId="39327BDA" w:rsidR="00132FB3" w:rsidRPr="00B1009C" w:rsidRDefault="00650EC1" w:rsidP="00132FB3">
                      <w:pPr>
                        <w:jc w:val="center"/>
                        <w:rPr>
                          <w:rFonts w:asciiTheme="majorHAnsi" w:hAnsiTheme="majorHAnsi" w:cstheme="majorHAnsi"/>
                          <w:b/>
                          <w:bCs/>
                          <w:i/>
                          <w:iCs/>
                          <w:color w:val="FFFFFF" w:themeColor="background1"/>
                          <w:sz w:val="16"/>
                          <w:szCs w:val="16"/>
                        </w:rPr>
                      </w:pPr>
                      <w:r>
                        <w:rPr>
                          <w:rFonts w:asciiTheme="majorHAnsi" w:hAnsiTheme="majorHAnsi" w:cstheme="majorHAnsi"/>
                          <w:b/>
                          <w:bCs/>
                          <w:i/>
                          <w:iCs/>
                          <w:color w:val="FFFFFF" w:themeColor="background1"/>
                          <w:sz w:val="16"/>
                          <w:szCs w:val="16"/>
                        </w:rPr>
                        <w:t>6</w:t>
                      </w:r>
                      <w:r w:rsidR="00132FB3" w:rsidRPr="00B1009C">
                        <w:rPr>
                          <w:rFonts w:asciiTheme="majorHAnsi" w:hAnsiTheme="majorHAnsi" w:cstheme="majorHAnsi"/>
                          <w:b/>
                          <w:bCs/>
                          <w:i/>
                          <w:iCs/>
                          <w:color w:val="FFFFFF" w:themeColor="background1"/>
                          <w:sz w:val="16"/>
                          <w:szCs w:val="16"/>
                        </w:rPr>
                        <w:t>. attēls</w:t>
                      </w:r>
                      <w:r w:rsidR="00132FB3">
                        <w:rPr>
                          <w:rFonts w:asciiTheme="majorHAnsi" w:hAnsiTheme="majorHAnsi" w:cstheme="majorHAnsi"/>
                          <w:b/>
                          <w:bCs/>
                          <w:i/>
                          <w:iCs/>
                          <w:color w:val="FFFFFF" w:themeColor="background1"/>
                          <w:sz w:val="16"/>
                          <w:szCs w:val="16"/>
                        </w:rPr>
                        <w:t xml:space="preserve">. </w:t>
                      </w:r>
                      <w:r w:rsidR="00C31F1B">
                        <w:rPr>
                          <w:rFonts w:asciiTheme="majorHAnsi" w:hAnsiTheme="majorHAnsi" w:cstheme="majorHAnsi"/>
                          <w:b/>
                          <w:bCs/>
                          <w:i/>
                          <w:iCs/>
                          <w:color w:val="FFFFFF" w:themeColor="background1"/>
                          <w:sz w:val="16"/>
                          <w:szCs w:val="16"/>
                        </w:rPr>
                        <w:t>Baldones svētki.</w:t>
                      </w:r>
                    </w:p>
                  </w:txbxContent>
                </v:textbox>
                <w10:wrap type="tight" anchorx="page"/>
              </v:shape>
            </w:pict>
          </mc:Fallback>
        </mc:AlternateContent>
      </w:r>
    </w:p>
    <w:p w14:paraId="532F6D14" w14:textId="03A89166" w:rsidR="00A67512" w:rsidRDefault="00A67512" w:rsidP="00132FB3"/>
    <w:p w14:paraId="7D4F110D" w14:textId="159D8366" w:rsidR="001D3A47" w:rsidRPr="00B8562D" w:rsidRDefault="001D3A47">
      <w:pPr>
        <w:pStyle w:val="Heading1"/>
        <w:numPr>
          <w:ilvl w:val="0"/>
          <w:numId w:val="1"/>
        </w:numPr>
        <w:rPr>
          <w:b/>
          <w:bCs/>
        </w:rPr>
      </w:pPr>
      <w:bookmarkStart w:id="4" w:name="_Toc105076014"/>
      <w:bookmarkStart w:id="5" w:name="_Toc133316294"/>
      <w:bookmarkStart w:id="6" w:name="_Toc200611120"/>
      <w:bookmarkStart w:id="7" w:name="_Toc229059942"/>
      <w:r w:rsidRPr="00B8562D">
        <w:rPr>
          <w:rStyle w:val="IntenseReference"/>
          <w:b w:val="0"/>
          <w:bCs w:val="0"/>
          <w:i w:val="0"/>
          <w:iCs w:val="0"/>
          <w:caps/>
          <w:color w:val="FFFFFF" w:themeColor="background1"/>
        </w:rPr>
        <w:t xml:space="preserve">ĶEKAVAS NOVADA </w:t>
      </w:r>
      <w:bookmarkEnd w:id="4"/>
      <w:r w:rsidRPr="00B8562D">
        <w:rPr>
          <w:rStyle w:val="IntenseReference"/>
          <w:b w:val="0"/>
          <w:bCs w:val="0"/>
          <w:i w:val="0"/>
          <w:iCs w:val="0"/>
          <w:caps/>
          <w:color w:val="FFFFFF" w:themeColor="background1"/>
        </w:rPr>
        <w:t>PAŠVALDĪBA</w:t>
      </w:r>
      <w:bookmarkEnd w:id="5"/>
      <w:bookmarkEnd w:id="6"/>
      <w:bookmarkEnd w:id="7"/>
    </w:p>
    <w:p w14:paraId="1F0F0F1B" w14:textId="2B1946A1" w:rsidR="00126B7A" w:rsidRPr="008C1767" w:rsidRDefault="008C1767">
      <w:pPr>
        <w:pStyle w:val="Heading2"/>
        <w:numPr>
          <w:ilvl w:val="1"/>
          <w:numId w:val="3"/>
        </w:numPr>
      </w:pPr>
      <w:bookmarkStart w:id="8" w:name="_Toc229059943"/>
      <w:r w:rsidRPr="008C1767">
        <w:t>Domes funkcijas un deputāti</w:t>
      </w:r>
      <w:bookmarkEnd w:id="8"/>
    </w:p>
    <w:p w14:paraId="4B15129B" w14:textId="77777777" w:rsidR="00126B7A" w:rsidRPr="00126B7A" w:rsidRDefault="00126B7A" w:rsidP="00126B7A">
      <w:pPr>
        <w:spacing w:before="0" w:after="0" w:line="240" w:lineRule="auto"/>
        <w:jc w:val="both"/>
        <w:rPr>
          <w:rFonts w:asciiTheme="majorHAnsi" w:hAnsiTheme="majorHAnsi" w:cstheme="majorHAnsi"/>
        </w:rPr>
      </w:pPr>
      <w:r w:rsidRPr="00126B7A">
        <w:rPr>
          <w:rFonts w:asciiTheme="majorHAnsi" w:hAnsiTheme="majorHAnsi" w:cstheme="majorHAnsi"/>
        </w:rPr>
        <w:t xml:space="preserve">Novada iedzīvotāju pārstāvību pašvaldībā nodrošina viņu ievēlēta dome – pašvaldības lēmējinstitūcija, kas pieņem lēmumus, nosaka pašvaldības institucionālo struktūru, lemj par autonomo funkciju un brīvprātīgo iniciatīvu īstenošanu un par kārtību, kādā tiek nodrošināta pašvaldībai deleģēto pārvaldes funkciju un pārvaldes uzdevumu izpilde, izstrādā un izpilda pašvaldības budžetu. Ķekavas novada dome savas funkcijas pilda, pamatojoties uz Pašvaldību likumu un Ķekavas novada pašvaldības nolikumu, domes lēmumiem un citiem normatīvajiem aktiem. </w:t>
      </w:r>
    </w:p>
    <w:p w14:paraId="7B4C0723" w14:textId="77777777" w:rsidR="004065B6" w:rsidRDefault="004065B6" w:rsidP="004065B6">
      <w:pPr>
        <w:pStyle w:val="Style1"/>
        <w:spacing w:before="0" w:after="0" w:line="240" w:lineRule="auto"/>
        <w:rPr>
          <w:rFonts w:asciiTheme="majorHAnsi" w:hAnsiTheme="majorHAnsi" w:cstheme="majorHAnsi"/>
        </w:rPr>
      </w:pPr>
      <w:r w:rsidRPr="004065B6">
        <w:rPr>
          <w:rFonts w:asciiTheme="majorHAnsi" w:hAnsiTheme="majorHAnsi" w:cstheme="majorHAnsi"/>
        </w:rPr>
        <w:t xml:space="preserve">Ķekavas novada dome ievēlēta 2021. gada 5. jūnija pašvaldību vēlēšanās. Domē tika ievēlēti 19 deputāti: </w:t>
      </w:r>
    </w:p>
    <w:p w14:paraId="525A2513" w14:textId="187D3DE0" w:rsidR="004065B6" w:rsidRPr="004065B6" w:rsidRDefault="004065B6">
      <w:pPr>
        <w:pStyle w:val="Style1"/>
        <w:numPr>
          <w:ilvl w:val="0"/>
          <w:numId w:val="2"/>
        </w:numPr>
        <w:spacing w:before="0" w:after="0" w:line="240" w:lineRule="auto"/>
        <w:rPr>
          <w:rFonts w:asciiTheme="majorHAnsi" w:hAnsiTheme="majorHAnsi" w:cstheme="majorHAnsi"/>
          <w:b/>
          <w:bCs/>
        </w:rPr>
      </w:pPr>
      <w:r w:rsidRPr="005E4E3C">
        <w:rPr>
          <w:rFonts w:asciiTheme="majorHAnsi" w:hAnsiTheme="majorHAnsi" w:cstheme="majorHAnsi"/>
        </w:rPr>
        <w:t>Viktorija Baire</w:t>
      </w:r>
      <w:r>
        <w:rPr>
          <w:rFonts w:asciiTheme="majorHAnsi" w:hAnsiTheme="majorHAnsi" w:cstheme="majorHAnsi"/>
        </w:rPr>
        <w:t xml:space="preserve">, </w:t>
      </w:r>
      <w:r w:rsidRPr="005E4E3C">
        <w:rPr>
          <w:rFonts w:asciiTheme="majorHAnsi" w:hAnsiTheme="majorHAnsi" w:cstheme="majorHAnsi"/>
        </w:rPr>
        <w:t>Indra Priede</w:t>
      </w:r>
      <w:r>
        <w:rPr>
          <w:rFonts w:asciiTheme="majorHAnsi" w:hAnsiTheme="majorHAnsi" w:cstheme="majorHAnsi"/>
        </w:rPr>
        <w:t xml:space="preserve">, </w:t>
      </w:r>
      <w:r w:rsidRPr="005E4E3C">
        <w:rPr>
          <w:rFonts w:asciiTheme="majorHAnsi" w:hAnsiTheme="majorHAnsi" w:cstheme="majorHAnsi"/>
        </w:rPr>
        <w:t>Andris Ceļmalnieks</w:t>
      </w:r>
      <w:r>
        <w:rPr>
          <w:rFonts w:asciiTheme="majorHAnsi" w:hAnsiTheme="majorHAnsi" w:cstheme="majorHAnsi"/>
        </w:rPr>
        <w:t xml:space="preserve">, </w:t>
      </w:r>
      <w:r w:rsidRPr="005E4E3C">
        <w:rPr>
          <w:rFonts w:asciiTheme="majorHAnsi" w:hAnsiTheme="majorHAnsi" w:cstheme="majorHAnsi"/>
        </w:rPr>
        <w:t>Juris Jerums</w:t>
      </w:r>
      <w:r>
        <w:rPr>
          <w:rFonts w:asciiTheme="majorHAnsi" w:hAnsiTheme="majorHAnsi" w:cstheme="majorHAnsi"/>
        </w:rPr>
        <w:t xml:space="preserve"> un </w:t>
      </w:r>
      <w:r w:rsidRPr="005E4E3C">
        <w:rPr>
          <w:rFonts w:asciiTheme="majorHAnsi" w:hAnsiTheme="majorHAnsi" w:cstheme="majorHAnsi"/>
        </w:rPr>
        <w:t xml:space="preserve">Arnolds Keisters </w:t>
      </w:r>
      <w:r>
        <w:rPr>
          <w:rFonts w:asciiTheme="majorHAnsi" w:hAnsiTheme="majorHAnsi" w:cstheme="majorHAnsi"/>
        </w:rPr>
        <w:t xml:space="preserve">no </w:t>
      </w:r>
      <w:r w:rsidRPr="004065B6">
        <w:rPr>
          <w:rFonts w:asciiTheme="majorHAnsi" w:hAnsiTheme="majorHAnsi" w:cstheme="majorHAnsi"/>
        </w:rPr>
        <w:t>„Jaunā Vienotība”</w:t>
      </w:r>
      <w:r>
        <w:rPr>
          <w:rFonts w:asciiTheme="majorHAnsi" w:hAnsiTheme="majorHAnsi" w:cstheme="majorHAnsi"/>
        </w:rPr>
        <w:t>;</w:t>
      </w:r>
    </w:p>
    <w:p w14:paraId="013BFC69" w14:textId="77777777" w:rsidR="004065B6" w:rsidRDefault="004065B6">
      <w:pPr>
        <w:pStyle w:val="Style1"/>
        <w:numPr>
          <w:ilvl w:val="0"/>
          <w:numId w:val="2"/>
        </w:numPr>
        <w:spacing w:before="0" w:after="0" w:line="240" w:lineRule="auto"/>
        <w:rPr>
          <w:rFonts w:asciiTheme="majorHAnsi" w:hAnsiTheme="majorHAnsi" w:cstheme="majorHAnsi"/>
          <w:b/>
          <w:bCs/>
        </w:rPr>
      </w:pPr>
      <w:r w:rsidRPr="005E4E3C">
        <w:rPr>
          <w:rFonts w:asciiTheme="majorHAnsi" w:hAnsiTheme="majorHAnsi" w:cstheme="majorHAnsi"/>
        </w:rPr>
        <w:t>Inese Jēkabsone</w:t>
      </w:r>
      <w:r>
        <w:rPr>
          <w:rFonts w:asciiTheme="majorHAnsi" w:hAnsiTheme="majorHAnsi" w:cstheme="majorHAnsi"/>
        </w:rPr>
        <w:t xml:space="preserve">, </w:t>
      </w:r>
      <w:r w:rsidRPr="005E4E3C">
        <w:rPr>
          <w:rFonts w:asciiTheme="majorHAnsi" w:hAnsiTheme="majorHAnsi" w:cstheme="majorHAnsi"/>
        </w:rPr>
        <w:t>Karina Putniņa</w:t>
      </w:r>
      <w:r>
        <w:rPr>
          <w:rFonts w:asciiTheme="majorHAnsi" w:hAnsiTheme="majorHAnsi" w:cstheme="majorHAnsi"/>
        </w:rPr>
        <w:t xml:space="preserve"> un </w:t>
      </w:r>
      <w:r w:rsidRPr="005E4E3C">
        <w:rPr>
          <w:rFonts w:asciiTheme="majorHAnsi" w:hAnsiTheme="majorHAnsi" w:cstheme="majorHAnsi"/>
        </w:rPr>
        <w:t>Elīna Rasnace</w:t>
      </w:r>
      <w:r>
        <w:rPr>
          <w:rFonts w:asciiTheme="majorHAnsi" w:hAnsiTheme="majorHAnsi" w:cstheme="majorHAnsi"/>
        </w:rPr>
        <w:t xml:space="preserve"> no </w:t>
      </w:r>
      <w:r w:rsidRPr="004065B6">
        <w:rPr>
          <w:rFonts w:asciiTheme="majorHAnsi" w:hAnsiTheme="majorHAnsi" w:cstheme="majorHAnsi"/>
        </w:rPr>
        <w:t>Politiskā partija „Latvijas Reģionu apvienība”</w:t>
      </w:r>
      <w:r>
        <w:rPr>
          <w:rFonts w:asciiTheme="majorHAnsi" w:hAnsiTheme="majorHAnsi" w:cstheme="majorHAnsi"/>
        </w:rPr>
        <w:t>;</w:t>
      </w:r>
    </w:p>
    <w:p w14:paraId="4F38D50F" w14:textId="37884140" w:rsidR="004065B6" w:rsidRPr="004065B6" w:rsidRDefault="004065B6">
      <w:pPr>
        <w:pStyle w:val="Style1"/>
        <w:numPr>
          <w:ilvl w:val="0"/>
          <w:numId w:val="2"/>
        </w:numPr>
        <w:spacing w:before="0" w:after="0" w:line="240" w:lineRule="auto"/>
        <w:rPr>
          <w:rFonts w:asciiTheme="majorHAnsi" w:hAnsiTheme="majorHAnsi" w:cstheme="majorHAnsi"/>
          <w:b/>
          <w:bCs/>
        </w:rPr>
      </w:pPr>
      <w:r w:rsidRPr="004065B6">
        <w:rPr>
          <w:rFonts w:asciiTheme="majorHAnsi" w:hAnsiTheme="majorHAnsi" w:cstheme="majorHAnsi"/>
        </w:rPr>
        <w:t>Juris Žilko, Gatis Līcis, Edgars Brigmanis, Rihards Gorkšs un Ineta Romanovska no „Latvijas attīstībai”, Politiskā partija „Izaugsme”;</w:t>
      </w:r>
    </w:p>
    <w:p w14:paraId="5EAF0F22" w14:textId="77777777" w:rsidR="004065B6" w:rsidRDefault="004065B6">
      <w:pPr>
        <w:pStyle w:val="Style1"/>
        <w:numPr>
          <w:ilvl w:val="0"/>
          <w:numId w:val="2"/>
        </w:numPr>
        <w:spacing w:before="0" w:after="0" w:line="240" w:lineRule="auto"/>
        <w:rPr>
          <w:rFonts w:asciiTheme="majorHAnsi" w:hAnsiTheme="majorHAnsi" w:cstheme="majorHAnsi"/>
        </w:rPr>
      </w:pPr>
      <w:r w:rsidRPr="005E4E3C">
        <w:rPr>
          <w:rFonts w:asciiTheme="majorHAnsi" w:hAnsiTheme="majorHAnsi" w:cstheme="majorHAnsi"/>
        </w:rPr>
        <w:t xml:space="preserve">Andris Vītols </w:t>
      </w:r>
      <w:r w:rsidRPr="004065B6">
        <w:rPr>
          <w:rFonts w:asciiTheme="majorHAnsi" w:hAnsiTheme="majorHAnsi" w:cstheme="majorHAnsi"/>
        </w:rPr>
        <w:t>no „Jaunā konservatīvā partija”</w:t>
      </w:r>
      <w:r>
        <w:rPr>
          <w:rFonts w:asciiTheme="majorHAnsi" w:hAnsiTheme="majorHAnsi" w:cstheme="majorHAnsi"/>
        </w:rPr>
        <w:t>;</w:t>
      </w:r>
    </w:p>
    <w:p w14:paraId="47914156" w14:textId="16B9FD53" w:rsidR="004065B6" w:rsidRPr="004065B6" w:rsidRDefault="004065B6">
      <w:pPr>
        <w:pStyle w:val="Style1"/>
        <w:numPr>
          <w:ilvl w:val="0"/>
          <w:numId w:val="2"/>
        </w:numPr>
        <w:spacing w:before="0" w:after="0" w:line="240" w:lineRule="auto"/>
        <w:rPr>
          <w:rFonts w:asciiTheme="majorHAnsi" w:hAnsiTheme="majorHAnsi" w:cstheme="majorHAnsi"/>
        </w:rPr>
      </w:pPr>
      <w:r w:rsidRPr="004065B6">
        <w:rPr>
          <w:rFonts w:asciiTheme="majorHAnsi" w:hAnsiTheme="majorHAnsi" w:cstheme="majorHAnsi"/>
        </w:rPr>
        <w:t>Dace Cīrule, Aigars Vītols un Voldemārs Pozņaks no „Latvijas Zemnieku savienība”</w:t>
      </w:r>
      <w:r w:rsidR="008E23B8">
        <w:rPr>
          <w:rFonts w:asciiTheme="majorHAnsi" w:hAnsiTheme="majorHAnsi" w:cstheme="majorHAnsi"/>
          <w:b/>
          <w:bCs/>
        </w:rPr>
        <w:t>;</w:t>
      </w:r>
    </w:p>
    <w:p w14:paraId="65212B65" w14:textId="754EF88C" w:rsidR="004065B6" w:rsidRPr="004065B6" w:rsidRDefault="004065B6">
      <w:pPr>
        <w:pStyle w:val="Style1"/>
        <w:numPr>
          <w:ilvl w:val="0"/>
          <w:numId w:val="2"/>
        </w:numPr>
        <w:spacing w:before="0" w:after="0" w:line="240" w:lineRule="auto"/>
        <w:rPr>
          <w:rFonts w:asciiTheme="majorHAnsi" w:hAnsiTheme="majorHAnsi" w:cstheme="majorHAnsi"/>
        </w:rPr>
      </w:pPr>
      <w:r>
        <w:rPr>
          <w:rFonts w:asciiTheme="majorHAnsi" w:hAnsiTheme="majorHAnsi" w:cstheme="majorHAnsi"/>
        </w:rPr>
        <w:t xml:space="preserve">Valts Variks un Kristīne Hāze no </w:t>
      </w:r>
      <w:r w:rsidRPr="004065B6">
        <w:rPr>
          <w:rFonts w:asciiTheme="majorHAnsi" w:hAnsiTheme="majorHAnsi" w:cstheme="majorHAnsi"/>
        </w:rPr>
        <w:t>Nacionālā apvienība „Visu Latvijai!”-„Tēvzemei un Brīvībai”/LNNK, „Vidzemes partija”</w:t>
      </w:r>
      <w:r>
        <w:rPr>
          <w:rFonts w:asciiTheme="majorHAnsi" w:hAnsiTheme="majorHAnsi" w:cstheme="majorHAnsi"/>
        </w:rPr>
        <w:t>.</w:t>
      </w:r>
    </w:p>
    <w:p w14:paraId="4544F80D" w14:textId="3E4BE8BD" w:rsidR="008A5674" w:rsidRDefault="00650EC1" w:rsidP="008E23B8">
      <w:pPr>
        <w:spacing w:before="0" w:after="0" w:line="240" w:lineRule="auto"/>
        <w:jc w:val="both"/>
        <w:rPr>
          <w:rFonts w:asciiTheme="majorHAnsi" w:hAnsiTheme="majorHAnsi" w:cstheme="majorHAnsi"/>
        </w:rPr>
      </w:pPr>
      <w:r>
        <w:rPr>
          <w:rFonts w:asciiTheme="majorHAnsi" w:hAnsiTheme="majorHAnsi" w:cstheme="majorHAnsi"/>
        </w:rPr>
        <w:t xml:space="preserve">2025. gada </w:t>
      </w:r>
      <w:r w:rsidRPr="00650EC1">
        <w:rPr>
          <w:rFonts w:asciiTheme="majorHAnsi" w:hAnsiTheme="majorHAnsi" w:cstheme="majorHAnsi"/>
        </w:rPr>
        <w:t>7. jūnijā visā Latvijā norisinājās pašvaldību vēlēšanas, kurās no Ķekavas novada kandidēja desmit politiskie spēki – seši no tiem ieguva pārstāvniecību novada domē.</w:t>
      </w:r>
      <w:r>
        <w:rPr>
          <w:rFonts w:asciiTheme="majorHAnsi" w:hAnsiTheme="majorHAnsi" w:cstheme="majorHAnsi"/>
        </w:rPr>
        <w:t xml:space="preserve"> </w:t>
      </w:r>
      <w:r w:rsidRPr="00650EC1">
        <w:rPr>
          <w:rFonts w:asciiTheme="majorHAnsi" w:hAnsiTheme="majorHAnsi" w:cstheme="majorHAnsi"/>
        </w:rPr>
        <w:t xml:space="preserve">Saskaņā ar Centrālās vēlēšanu komisijas (CVK) datiem </w:t>
      </w:r>
      <w:r w:rsidR="00F92544">
        <w:rPr>
          <w:rFonts w:asciiTheme="majorHAnsi" w:hAnsiTheme="majorHAnsi" w:cstheme="majorHAnsi"/>
        </w:rPr>
        <w:t xml:space="preserve">2025. gadā </w:t>
      </w:r>
      <w:r w:rsidRPr="00650EC1">
        <w:rPr>
          <w:rFonts w:asciiTheme="majorHAnsi" w:hAnsiTheme="majorHAnsi" w:cstheme="majorHAnsi"/>
        </w:rPr>
        <w:t xml:space="preserve">Ķekavas novadā vēlēšanās piedalījušies 52,54% no balsstiesīgajiem vēlētājiem (11 751 iedzīvotāji no 22 366 balsstiesīgiem). </w:t>
      </w:r>
      <w:r w:rsidR="00F92544">
        <w:rPr>
          <w:rFonts w:asciiTheme="majorHAnsi" w:hAnsiTheme="majorHAnsi" w:cstheme="majorHAnsi"/>
        </w:rPr>
        <w:t>V</w:t>
      </w:r>
      <w:r w:rsidRPr="00650EC1">
        <w:rPr>
          <w:rFonts w:asciiTheme="majorHAnsi" w:hAnsiTheme="majorHAnsi" w:cstheme="majorHAnsi"/>
        </w:rPr>
        <w:t>ēlētāju dalība vēlēšanās bijusi augstāka nekā 2021. gada pašvaldību vēlēšanās.</w:t>
      </w:r>
      <w:r w:rsidR="008E23B8">
        <w:rPr>
          <w:rFonts w:asciiTheme="majorHAnsi" w:hAnsiTheme="majorHAnsi" w:cstheme="majorHAnsi"/>
        </w:rPr>
        <w:t xml:space="preserve"> </w:t>
      </w:r>
      <w:r w:rsidR="00126B7A" w:rsidRPr="00126B7A">
        <w:rPr>
          <w:rFonts w:asciiTheme="majorHAnsi" w:hAnsiTheme="majorHAnsi" w:cstheme="majorHAnsi"/>
        </w:rPr>
        <w:t>Domes deputātu sadalījums pēc piederības partijai vai partiju apvienībai, no kuras saraksta tika ievēlēts</w:t>
      </w:r>
      <w:r w:rsidR="00971C48">
        <w:rPr>
          <w:rFonts w:asciiTheme="majorHAnsi" w:hAnsiTheme="majorHAnsi" w:cstheme="majorHAns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708D0" w14:paraId="312DA9A2" w14:textId="77777777" w:rsidTr="008A5674">
        <w:tc>
          <w:tcPr>
            <w:tcW w:w="4675" w:type="dxa"/>
          </w:tcPr>
          <w:p w14:paraId="19ACEA8A" w14:textId="77777777" w:rsidR="005708D0" w:rsidRPr="005E4E3C" w:rsidRDefault="005708D0" w:rsidP="005708D0">
            <w:pPr>
              <w:pStyle w:val="Style1"/>
              <w:ind w:firstLine="360"/>
              <w:rPr>
                <w:rFonts w:asciiTheme="majorHAnsi" w:hAnsiTheme="majorHAnsi" w:cstheme="majorHAnsi"/>
                <w:b/>
                <w:bCs/>
              </w:rPr>
            </w:pPr>
            <w:r w:rsidRPr="005E4E3C">
              <w:rPr>
                <w:rFonts w:asciiTheme="majorHAnsi" w:hAnsiTheme="majorHAnsi" w:cstheme="majorHAnsi"/>
                <w:b/>
                <w:bCs/>
              </w:rPr>
              <w:t xml:space="preserve">„Jaunā Vienotība”  </w:t>
            </w:r>
          </w:p>
          <w:p w14:paraId="19AE62C9" w14:textId="77777777" w:rsidR="005708D0" w:rsidRPr="005E4E3C" w:rsidRDefault="005708D0" w:rsidP="005708D0">
            <w:pPr>
              <w:pStyle w:val="Style1"/>
              <w:numPr>
                <w:ilvl w:val="0"/>
                <w:numId w:val="1"/>
              </w:numPr>
              <w:rPr>
                <w:rFonts w:asciiTheme="majorHAnsi" w:hAnsiTheme="majorHAnsi" w:cstheme="majorHAnsi"/>
              </w:rPr>
            </w:pPr>
            <w:r w:rsidRPr="005E4E3C">
              <w:rPr>
                <w:rFonts w:asciiTheme="majorHAnsi" w:hAnsiTheme="majorHAnsi" w:cstheme="majorHAnsi"/>
              </w:rPr>
              <w:t xml:space="preserve">Viktorija Baire </w:t>
            </w:r>
          </w:p>
          <w:p w14:paraId="52108AC4" w14:textId="77777777" w:rsidR="005708D0" w:rsidRDefault="005708D0" w:rsidP="005708D0">
            <w:pPr>
              <w:pStyle w:val="Style1"/>
              <w:numPr>
                <w:ilvl w:val="0"/>
                <w:numId w:val="1"/>
              </w:numPr>
              <w:rPr>
                <w:rFonts w:asciiTheme="majorHAnsi" w:hAnsiTheme="majorHAnsi" w:cstheme="majorHAnsi"/>
              </w:rPr>
            </w:pPr>
            <w:r>
              <w:rPr>
                <w:rFonts w:asciiTheme="majorHAnsi" w:hAnsiTheme="majorHAnsi" w:cstheme="majorHAnsi"/>
              </w:rPr>
              <w:t>Vita Broka</w:t>
            </w:r>
          </w:p>
          <w:p w14:paraId="5FA8618F" w14:textId="77777777" w:rsidR="005708D0" w:rsidRDefault="005708D0" w:rsidP="005708D0">
            <w:pPr>
              <w:pStyle w:val="Style1"/>
              <w:numPr>
                <w:ilvl w:val="0"/>
                <w:numId w:val="1"/>
              </w:numPr>
              <w:rPr>
                <w:rFonts w:asciiTheme="majorHAnsi" w:hAnsiTheme="majorHAnsi" w:cstheme="majorHAnsi"/>
              </w:rPr>
            </w:pPr>
            <w:r w:rsidRPr="0043698F">
              <w:rPr>
                <w:rFonts w:asciiTheme="majorHAnsi" w:hAnsiTheme="majorHAnsi" w:cstheme="majorHAnsi"/>
              </w:rPr>
              <w:t>Indra Priede – Maršāne</w:t>
            </w:r>
          </w:p>
          <w:p w14:paraId="59B39B6A" w14:textId="77777777" w:rsidR="005708D0" w:rsidRDefault="005708D0" w:rsidP="005708D0">
            <w:pPr>
              <w:pStyle w:val="Style1"/>
              <w:numPr>
                <w:ilvl w:val="0"/>
                <w:numId w:val="1"/>
              </w:numPr>
              <w:rPr>
                <w:rFonts w:asciiTheme="majorHAnsi" w:hAnsiTheme="majorHAnsi" w:cstheme="majorHAnsi"/>
              </w:rPr>
            </w:pPr>
            <w:r w:rsidRPr="0043698F">
              <w:rPr>
                <w:rFonts w:asciiTheme="majorHAnsi" w:hAnsiTheme="majorHAnsi" w:cstheme="majorHAnsi"/>
              </w:rPr>
              <w:t>Andris Ceļmalnieks</w:t>
            </w:r>
          </w:p>
          <w:p w14:paraId="5A5E23FF" w14:textId="77777777" w:rsidR="005708D0" w:rsidRDefault="005708D0" w:rsidP="005708D0">
            <w:pPr>
              <w:pStyle w:val="Style1"/>
              <w:numPr>
                <w:ilvl w:val="0"/>
                <w:numId w:val="1"/>
              </w:numPr>
              <w:rPr>
                <w:rFonts w:asciiTheme="majorHAnsi" w:hAnsiTheme="majorHAnsi" w:cstheme="majorHAnsi"/>
              </w:rPr>
            </w:pPr>
            <w:r w:rsidRPr="0043698F">
              <w:rPr>
                <w:rFonts w:asciiTheme="majorHAnsi" w:hAnsiTheme="majorHAnsi" w:cstheme="majorHAnsi"/>
              </w:rPr>
              <w:t>Juris Jerums</w:t>
            </w:r>
          </w:p>
          <w:p w14:paraId="6897DC74" w14:textId="77777777" w:rsidR="005708D0" w:rsidRDefault="005708D0" w:rsidP="005708D0">
            <w:pPr>
              <w:pStyle w:val="Style1"/>
              <w:numPr>
                <w:ilvl w:val="0"/>
                <w:numId w:val="1"/>
              </w:numPr>
              <w:rPr>
                <w:rFonts w:asciiTheme="majorHAnsi" w:hAnsiTheme="majorHAnsi" w:cstheme="majorHAnsi"/>
              </w:rPr>
            </w:pPr>
            <w:r w:rsidRPr="0043698F">
              <w:rPr>
                <w:rFonts w:asciiTheme="majorHAnsi" w:hAnsiTheme="majorHAnsi" w:cstheme="majorHAnsi"/>
              </w:rPr>
              <w:t>Andris Petrovs</w:t>
            </w:r>
          </w:p>
          <w:p w14:paraId="0DA08913" w14:textId="77777777" w:rsidR="008A5674" w:rsidRDefault="008A5674" w:rsidP="008A5674">
            <w:pPr>
              <w:pStyle w:val="Style1"/>
              <w:ind w:left="360"/>
              <w:rPr>
                <w:rFonts w:asciiTheme="majorHAnsi" w:hAnsiTheme="majorHAnsi" w:cstheme="majorHAnsi"/>
                <w:b/>
                <w:bCs/>
              </w:rPr>
            </w:pPr>
            <w:r w:rsidRPr="005E4E3C">
              <w:rPr>
                <w:rFonts w:asciiTheme="majorHAnsi" w:hAnsiTheme="majorHAnsi" w:cstheme="majorHAnsi"/>
                <w:b/>
                <w:bCs/>
              </w:rPr>
              <w:t>„Latvijas attīstībai”, Politiskā partija „Izaugsme”</w:t>
            </w:r>
          </w:p>
          <w:p w14:paraId="62B75280" w14:textId="77777777" w:rsidR="008A5674" w:rsidRDefault="008A5674" w:rsidP="008A5674">
            <w:pPr>
              <w:pStyle w:val="Style1"/>
              <w:ind w:firstLine="360"/>
              <w:rPr>
                <w:rFonts w:asciiTheme="majorHAnsi" w:hAnsiTheme="majorHAnsi" w:cstheme="majorHAnsi"/>
              </w:rPr>
            </w:pPr>
            <w:r w:rsidRPr="0043698F">
              <w:rPr>
                <w:rFonts w:asciiTheme="majorHAnsi" w:hAnsiTheme="majorHAnsi" w:cstheme="majorHAnsi"/>
              </w:rPr>
              <w:t>Edgars Brigmanis</w:t>
            </w:r>
          </w:p>
          <w:p w14:paraId="2DE4E5F9" w14:textId="77777777" w:rsidR="008A5674" w:rsidRPr="0043698F" w:rsidRDefault="008A5674" w:rsidP="008A5674">
            <w:pPr>
              <w:pStyle w:val="Style1"/>
              <w:ind w:firstLine="360"/>
              <w:rPr>
                <w:rFonts w:asciiTheme="majorHAnsi" w:hAnsiTheme="majorHAnsi" w:cstheme="majorHAnsi"/>
              </w:rPr>
            </w:pPr>
            <w:r w:rsidRPr="0043698F">
              <w:rPr>
                <w:rFonts w:asciiTheme="majorHAnsi" w:hAnsiTheme="majorHAnsi" w:cstheme="majorHAnsi"/>
              </w:rPr>
              <w:t>Juris Žilko</w:t>
            </w:r>
          </w:p>
          <w:p w14:paraId="41574365" w14:textId="77777777" w:rsidR="008A5674" w:rsidRPr="0043698F" w:rsidRDefault="008A5674" w:rsidP="008A5674">
            <w:pPr>
              <w:pStyle w:val="Style1"/>
              <w:ind w:firstLine="360"/>
              <w:rPr>
                <w:rFonts w:asciiTheme="majorHAnsi" w:hAnsiTheme="majorHAnsi" w:cstheme="majorHAnsi"/>
              </w:rPr>
            </w:pPr>
            <w:r w:rsidRPr="0043698F">
              <w:rPr>
                <w:rFonts w:asciiTheme="majorHAnsi" w:hAnsiTheme="majorHAnsi" w:cstheme="majorHAnsi"/>
              </w:rPr>
              <w:t>Rihards Gorkšs</w:t>
            </w:r>
          </w:p>
          <w:p w14:paraId="4BC14D89" w14:textId="77777777" w:rsidR="008A5674" w:rsidRDefault="008A5674" w:rsidP="008A5674">
            <w:pPr>
              <w:pStyle w:val="Style1"/>
              <w:ind w:firstLine="360"/>
              <w:rPr>
                <w:rFonts w:asciiTheme="majorHAnsi" w:hAnsiTheme="majorHAnsi" w:cstheme="majorHAnsi"/>
              </w:rPr>
            </w:pPr>
            <w:r w:rsidRPr="0043698F">
              <w:rPr>
                <w:rFonts w:asciiTheme="majorHAnsi" w:hAnsiTheme="majorHAnsi" w:cstheme="majorHAnsi"/>
              </w:rPr>
              <w:t>Kristiāna Viša</w:t>
            </w:r>
          </w:p>
          <w:p w14:paraId="02F37CD5" w14:textId="62A5665D" w:rsidR="005708D0" w:rsidRDefault="005708D0" w:rsidP="008A5674">
            <w:pPr>
              <w:pStyle w:val="Style1"/>
              <w:numPr>
                <w:ilvl w:val="0"/>
                <w:numId w:val="1"/>
              </w:numPr>
              <w:rPr>
                <w:rFonts w:asciiTheme="majorHAnsi" w:hAnsiTheme="majorHAnsi" w:cstheme="majorHAnsi"/>
              </w:rPr>
            </w:pPr>
          </w:p>
        </w:tc>
        <w:tc>
          <w:tcPr>
            <w:tcW w:w="4675" w:type="dxa"/>
          </w:tcPr>
          <w:p w14:paraId="1B654CA4" w14:textId="77777777" w:rsidR="005708D0" w:rsidRPr="005E4E3C" w:rsidRDefault="005708D0" w:rsidP="005708D0">
            <w:pPr>
              <w:pStyle w:val="Style1"/>
              <w:numPr>
                <w:ilvl w:val="0"/>
                <w:numId w:val="1"/>
              </w:numPr>
              <w:rPr>
                <w:rFonts w:asciiTheme="majorHAnsi" w:hAnsiTheme="majorHAnsi" w:cstheme="majorHAnsi"/>
                <w:b/>
                <w:bCs/>
              </w:rPr>
            </w:pPr>
            <w:r w:rsidRPr="005E4E3C">
              <w:rPr>
                <w:rFonts w:asciiTheme="majorHAnsi" w:hAnsiTheme="majorHAnsi" w:cstheme="majorHAnsi"/>
                <w:b/>
                <w:bCs/>
              </w:rPr>
              <w:t>Politiskā partija „Latvijas Reģionu apvienība”</w:t>
            </w:r>
          </w:p>
          <w:p w14:paraId="183A00F4" w14:textId="77777777" w:rsidR="005708D0" w:rsidRPr="0043698F" w:rsidRDefault="005708D0" w:rsidP="005708D0">
            <w:pPr>
              <w:pStyle w:val="Style1"/>
              <w:numPr>
                <w:ilvl w:val="0"/>
                <w:numId w:val="1"/>
              </w:numPr>
              <w:rPr>
                <w:rFonts w:asciiTheme="majorHAnsi" w:hAnsiTheme="majorHAnsi" w:cstheme="majorHAnsi"/>
              </w:rPr>
            </w:pPr>
            <w:r w:rsidRPr="0043698F">
              <w:rPr>
                <w:rFonts w:asciiTheme="majorHAnsi" w:hAnsiTheme="majorHAnsi" w:cstheme="majorHAnsi"/>
              </w:rPr>
              <w:t>Elīna Rasnace</w:t>
            </w:r>
          </w:p>
          <w:p w14:paraId="04435C8C" w14:textId="77777777" w:rsidR="005708D0" w:rsidRPr="0043698F" w:rsidRDefault="005708D0" w:rsidP="005708D0">
            <w:pPr>
              <w:pStyle w:val="Style1"/>
              <w:numPr>
                <w:ilvl w:val="0"/>
                <w:numId w:val="1"/>
              </w:numPr>
              <w:rPr>
                <w:rFonts w:asciiTheme="majorHAnsi" w:hAnsiTheme="majorHAnsi" w:cstheme="majorHAnsi"/>
              </w:rPr>
            </w:pPr>
            <w:r w:rsidRPr="0043698F">
              <w:rPr>
                <w:rFonts w:asciiTheme="majorHAnsi" w:hAnsiTheme="majorHAnsi" w:cstheme="majorHAnsi"/>
              </w:rPr>
              <w:t>Inese Jēkabsone</w:t>
            </w:r>
          </w:p>
          <w:p w14:paraId="27421A69" w14:textId="77777777" w:rsidR="005708D0" w:rsidRPr="0043698F" w:rsidRDefault="005708D0" w:rsidP="005708D0">
            <w:pPr>
              <w:pStyle w:val="Style1"/>
              <w:numPr>
                <w:ilvl w:val="0"/>
                <w:numId w:val="1"/>
              </w:numPr>
              <w:rPr>
                <w:rFonts w:asciiTheme="majorHAnsi" w:hAnsiTheme="majorHAnsi" w:cstheme="majorHAnsi"/>
              </w:rPr>
            </w:pPr>
            <w:r w:rsidRPr="0043698F">
              <w:rPr>
                <w:rFonts w:asciiTheme="majorHAnsi" w:hAnsiTheme="majorHAnsi" w:cstheme="majorHAnsi"/>
              </w:rPr>
              <w:t>Ineta Romanovska</w:t>
            </w:r>
          </w:p>
          <w:p w14:paraId="51C8646C" w14:textId="77777777" w:rsidR="008A5674" w:rsidRPr="004065B6" w:rsidRDefault="008A5674" w:rsidP="008A5674">
            <w:pPr>
              <w:pStyle w:val="Style1"/>
              <w:numPr>
                <w:ilvl w:val="0"/>
                <w:numId w:val="1"/>
              </w:numPr>
              <w:rPr>
                <w:rFonts w:asciiTheme="majorHAnsi" w:hAnsiTheme="majorHAnsi" w:cstheme="majorHAnsi"/>
              </w:rPr>
            </w:pPr>
            <w:r w:rsidRPr="004065B6">
              <w:rPr>
                <w:rFonts w:asciiTheme="majorHAnsi" w:hAnsiTheme="majorHAnsi" w:cstheme="majorHAnsi"/>
                <w:b/>
                <w:bCs/>
              </w:rPr>
              <w:t>Nacionālā apvienība „Visu Latvijai!”-„Tēvzemei un Brīvībai”/LNNK, „Vidzemes partija”</w:t>
            </w:r>
          </w:p>
          <w:p w14:paraId="0FC17368" w14:textId="77777777" w:rsidR="008A5674" w:rsidRPr="0043698F" w:rsidRDefault="008A5674" w:rsidP="008A5674">
            <w:pPr>
              <w:ind w:firstLine="360"/>
              <w:rPr>
                <w:rFonts w:asciiTheme="majorHAnsi" w:hAnsiTheme="majorHAnsi" w:cstheme="majorHAnsi"/>
              </w:rPr>
            </w:pPr>
            <w:r w:rsidRPr="0043698F">
              <w:rPr>
                <w:rFonts w:asciiTheme="majorHAnsi" w:hAnsiTheme="majorHAnsi" w:cstheme="majorHAnsi"/>
              </w:rPr>
              <w:t>Kristīne Hāze</w:t>
            </w:r>
          </w:p>
          <w:p w14:paraId="0B750D0A" w14:textId="77777777" w:rsidR="008A5674" w:rsidRDefault="008A5674" w:rsidP="008A5674">
            <w:pPr>
              <w:ind w:firstLine="360"/>
              <w:rPr>
                <w:rFonts w:asciiTheme="majorHAnsi" w:hAnsiTheme="majorHAnsi" w:cstheme="majorHAnsi"/>
              </w:rPr>
            </w:pPr>
            <w:r w:rsidRPr="0043698F">
              <w:rPr>
                <w:rFonts w:asciiTheme="majorHAnsi" w:hAnsiTheme="majorHAnsi" w:cstheme="majorHAnsi"/>
              </w:rPr>
              <w:t>Raimonds Mūrnieks</w:t>
            </w:r>
          </w:p>
          <w:p w14:paraId="2481EB36" w14:textId="77777777" w:rsidR="008A5674" w:rsidRPr="0043698F" w:rsidRDefault="008A5674" w:rsidP="008A5674">
            <w:pPr>
              <w:pStyle w:val="Style1"/>
              <w:numPr>
                <w:ilvl w:val="0"/>
                <w:numId w:val="1"/>
              </w:numPr>
              <w:rPr>
                <w:rFonts w:asciiTheme="majorHAnsi" w:hAnsiTheme="majorHAnsi" w:cstheme="majorHAnsi"/>
                <w:b/>
                <w:bCs/>
              </w:rPr>
            </w:pPr>
            <w:r w:rsidRPr="0043698F">
              <w:rPr>
                <w:rFonts w:asciiTheme="majorHAnsi" w:hAnsiTheme="majorHAnsi" w:cstheme="majorHAnsi"/>
                <w:b/>
                <w:bCs/>
              </w:rPr>
              <w:t>„Latvijas Zemnieku savienība”</w:t>
            </w:r>
          </w:p>
          <w:p w14:paraId="27294166" w14:textId="77777777" w:rsidR="008A5674" w:rsidRPr="005E4E3C" w:rsidRDefault="008A5674" w:rsidP="008A5674">
            <w:pPr>
              <w:pStyle w:val="Style1"/>
              <w:numPr>
                <w:ilvl w:val="0"/>
                <w:numId w:val="1"/>
              </w:numPr>
              <w:rPr>
                <w:rFonts w:asciiTheme="majorHAnsi" w:hAnsiTheme="majorHAnsi" w:cstheme="majorHAnsi"/>
              </w:rPr>
            </w:pPr>
            <w:r w:rsidRPr="005E4E3C">
              <w:rPr>
                <w:rFonts w:asciiTheme="majorHAnsi" w:hAnsiTheme="majorHAnsi" w:cstheme="majorHAnsi"/>
              </w:rPr>
              <w:t>Dace Cīrule</w:t>
            </w:r>
          </w:p>
          <w:p w14:paraId="74BEA42B" w14:textId="77777777" w:rsidR="008A5674" w:rsidRDefault="008A5674" w:rsidP="008A5674">
            <w:pPr>
              <w:pStyle w:val="Style1"/>
              <w:numPr>
                <w:ilvl w:val="0"/>
                <w:numId w:val="1"/>
              </w:numPr>
              <w:rPr>
                <w:rFonts w:asciiTheme="majorHAnsi" w:hAnsiTheme="majorHAnsi" w:cstheme="majorHAnsi"/>
              </w:rPr>
            </w:pPr>
            <w:r w:rsidRPr="005E4E3C">
              <w:rPr>
                <w:rFonts w:asciiTheme="majorHAnsi" w:hAnsiTheme="majorHAnsi" w:cstheme="majorHAnsi"/>
              </w:rPr>
              <w:t>Aigars Vītols</w:t>
            </w:r>
          </w:p>
          <w:p w14:paraId="20EF5806" w14:textId="414A7225" w:rsidR="005708D0" w:rsidRPr="0043698F" w:rsidRDefault="005708D0" w:rsidP="005708D0">
            <w:pPr>
              <w:ind w:firstLine="360"/>
              <w:rPr>
                <w:rFonts w:asciiTheme="majorHAnsi" w:hAnsiTheme="majorHAnsi" w:cstheme="majorHAnsi"/>
                <w:b/>
                <w:bCs/>
              </w:rPr>
            </w:pPr>
            <w:r w:rsidRPr="0043698F">
              <w:rPr>
                <w:rFonts w:asciiTheme="majorHAnsi" w:hAnsiTheme="majorHAnsi" w:cstheme="majorHAnsi"/>
                <w:b/>
                <w:bCs/>
              </w:rPr>
              <w:t>Latvija pirmajā vietā</w:t>
            </w:r>
          </w:p>
          <w:p w14:paraId="57AB43EA" w14:textId="77777777" w:rsidR="005708D0" w:rsidRDefault="005708D0" w:rsidP="008A5674">
            <w:pPr>
              <w:ind w:firstLine="360"/>
              <w:rPr>
                <w:rFonts w:asciiTheme="majorHAnsi" w:hAnsiTheme="majorHAnsi" w:cstheme="majorHAnsi"/>
              </w:rPr>
            </w:pPr>
            <w:r w:rsidRPr="0043698F">
              <w:rPr>
                <w:rFonts w:asciiTheme="majorHAnsi" w:hAnsiTheme="majorHAnsi" w:cstheme="majorHAnsi"/>
              </w:rPr>
              <w:t>Voldemārs Pozņaks</w:t>
            </w:r>
          </w:p>
          <w:p w14:paraId="5208A84E" w14:textId="612461C9" w:rsidR="008A5674" w:rsidRDefault="008A5674" w:rsidP="008A5674">
            <w:pPr>
              <w:ind w:firstLine="360"/>
              <w:rPr>
                <w:rFonts w:asciiTheme="majorHAnsi" w:hAnsiTheme="majorHAnsi" w:cstheme="majorHAnsi"/>
              </w:rPr>
            </w:pPr>
            <w:r>
              <w:rPr>
                <w:rFonts w:asciiTheme="majorHAnsi" w:hAnsiTheme="majorHAnsi" w:cstheme="majorHAnsi"/>
              </w:rPr>
              <w:t xml:space="preserve">Andis </w:t>
            </w:r>
            <w:proofErr w:type="spellStart"/>
            <w:r>
              <w:rPr>
                <w:rFonts w:asciiTheme="majorHAnsi" w:hAnsiTheme="majorHAnsi" w:cstheme="majorHAnsi"/>
              </w:rPr>
              <w:t>Adats</w:t>
            </w:r>
            <w:proofErr w:type="spellEnd"/>
          </w:p>
        </w:tc>
      </w:tr>
    </w:tbl>
    <w:p w14:paraId="4DB5F1B0" w14:textId="77777777" w:rsidR="005708D0" w:rsidRPr="00AF42C1" w:rsidRDefault="005708D0" w:rsidP="008E23B8">
      <w:pPr>
        <w:spacing w:before="0" w:after="0" w:line="240" w:lineRule="auto"/>
        <w:jc w:val="both"/>
        <w:rPr>
          <w:rFonts w:asciiTheme="majorHAnsi" w:hAnsiTheme="majorHAnsi" w:cstheme="majorHAnsi"/>
        </w:rPr>
        <w:sectPr w:rsidR="005708D0" w:rsidRPr="00AF42C1" w:rsidSect="00126B7A">
          <w:footerReference w:type="default" r:id="rId17"/>
          <w:pgSz w:w="12240" w:h="15840"/>
          <w:pgMar w:top="851" w:right="1440" w:bottom="1440" w:left="1440" w:header="708" w:footer="708" w:gutter="0"/>
          <w:cols w:space="708"/>
          <w:titlePg/>
          <w:docGrid w:linePitch="360"/>
        </w:sectPr>
      </w:pPr>
    </w:p>
    <w:p w14:paraId="5BC4FF08" w14:textId="2F78B0B8" w:rsidR="00F84F5F" w:rsidRPr="008E23B8" w:rsidRDefault="00A210F8" w:rsidP="00A210F8">
      <w:pPr>
        <w:jc w:val="both"/>
        <w:rPr>
          <w:rFonts w:asciiTheme="majorHAnsi" w:hAnsiTheme="majorHAnsi" w:cstheme="majorHAnsi"/>
        </w:rPr>
      </w:pPr>
      <w:bookmarkStart w:id="9" w:name="_Hlk221524067"/>
      <w:r>
        <w:rPr>
          <w:rFonts w:asciiTheme="majorHAnsi" w:hAnsiTheme="majorHAnsi" w:cstheme="majorHAnsi"/>
        </w:rPr>
        <w:t>J</w:t>
      </w:r>
      <w:r w:rsidRPr="008E23B8">
        <w:rPr>
          <w:rFonts w:asciiTheme="majorHAnsi" w:hAnsiTheme="majorHAnsi" w:cstheme="majorHAnsi"/>
        </w:rPr>
        <w:t>aunā Ķekavas novada dome 19 deputātu sastāvā</w:t>
      </w:r>
      <w:r>
        <w:rPr>
          <w:rFonts w:asciiTheme="majorHAnsi" w:hAnsiTheme="majorHAnsi" w:cstheme="majorHAnsi"/>
        </w:rPr>
        <w:t xml:space="preserve"> </w:t>
      </w:r>
      <w:r w:rsidRPr="008E23B8">
        <w:rPr>
          <w:rFonts w:asciiTheme="majorHAnsi" w:hAnsiTheme="majorHAnsi" w:cstheme="majorHAnsi"/>
        </w:rPr>
        <w:t>darbu uzsāk</w:t>
      </w:r>
      <w:r>
        <w:rPr>
          <w:rFonts w:asciiTheme="majorHAnsi" w:hAnsiTheme="majorHAnsi" w:cstheme="majorHAnsi"/>
        </w:rPr>
        <w:t xml:space="preserve">a 2025. gada </w:t>
      </w:r>
      <w:r w:rsidRPr="008E23B8">
        <w:rPr>
          <w:rFonts w:asciiTheme="majorHAnsi" w:hAnsiTheme="majorHAnsi" w:cstheme="majorHAnsi"/>
        </w:rPr>
        <w:t>26. jūnijā. Pirmās Ķekavas novada domes sēdes dienas kārtībā bija tikai viens jautājums – priekšsēdētāja ievēlēšana. Par domes priekšsēdētāju vienbalsīgi tika ievēlēta Viktorija Baire</w:t>
      </w:r>
      <w:r>
        <w:rPr>
          <w:rFonts w:asciiTheme="majorHAnsi" w:hAnsiTheme="majorHAnsi" w:cstheme="majorHAnsi"/>
        </w:rPr>
        <w:t xml:space="preserve">, savukārt </w:t>
      </w:r>
      <w:r w:rsidRPr="008E23B8">
        <w:rPr>
          <w:rFonts w:asciiTheme="majorHAnsi" w:hAnsiTheme="majorHAnsi" w:cstheme="majorHAnsi"/>
        </w:rPr>
        <w:t>27.</w:t>
      </w:r>
      <w:r>
        <w:rPr>
          <w:rFonts w:asciiTheme="majorHAnsi" w:hAnsiTheme="majorHAnsi" w:cstheme="majorHAnsi"/>
        </w:rPr>
        <w:t xml:space="preserve"> </w:t>
      </w:r>
      <w:r w:rsidRPr="008E23B8">
        <w:rPr>
          <w:rFonts w:asciiTheme="majorHAnsi" w:hAnsiTheme="majorHAnsi" w:cstheme="majorHAnsi"/>
        </w:rPr>
        <w:t>jūnija Ķekavas novada domes ārkārtas sēdē tika ievēlēti domes priekšsēdētāja</w:t>
      </w:r>
      <w:r>
        <w:rPr>
          <w:rFonts w:asciiTheme="majorHAnsi" w:hAnsiTheme="majorHAnsi" w:cstheme="majorHAnsi"/>
        </w:rPr>
        <w:t>s</w:t>
      </w:r>
      <w:r w:rsidRPr="008E23B8">
        <w:rPr>
          <w:rFonts w:asciiTheme="majorHAnsi" w:hAnsiTheme="majorHAnsi" w:cstheme="majorHAnsi"/>
        </w:rPr>
        <w:t xml:space="preserve"> vietnieki. Par vietnieku izglītības un sporta lietu jautājumos ievēlēta Elīna Rasnace, bet vietnieks attīstības jautājumos </w:t>
      </w:r>
      <w:r>
        <w:rPr>
          <w:rFonts w:asciiTheme="majorHAnsi" w:hAnsiTheme="majorHAnsi" w:cstheme="majorHAnsi"/>
        </w:rPr>
        <w:t>ir</w:t>
      </w:r>
      <w:r w:rsidRPr="008E23B8">
        <w:rPr>
          <w:rFonts w:asciiTheme="majorHAnsi" w:hAnsiTheme="majorHAnsi" w:cstheme="majorHAnsi"/>
        </w:rPr>
        <w:t xml:space="preserve"> Aigars Vītols.</w:t>
      </w:r>
      <w:r>
        <w:rPr>
          <w:rFonts w:asciiTheme="majorHAnsi" w:hAnsiTheme="majorHAnsi" w:cstheme="majorHAnsi"/>
        </w:rPr>
        <w:t xml:space="preserve"> </w:t>
      </w:r>
      <w:r w:rsidRPr="008E23B8">
        <w:rPr>
          <w:rFonts w:asciiTheme="majorHAnsi" w:hAnsiTheme="majorHAnsi" w:cstheme="majorHAnsi"/>
        </w:rPr>
        <w:t>Ķekavas novada pašvaldības nolikums nosaka, ka priekšsēdētāja vietnieks izglītības un sporta lietu jautājumos koordinē izglītības, kultūras, sporta un tūrisma, kā arī sociālo lietu un veselības aizsardzības jautājumu risināšanu, savukārt vietnieks attīstības jautājumos koordinē un pārrauga infrastruktūras attīstības jautājumus un uzņēmējdarbības atbalsta jautājumus, koordinē vides aizsardzības un labiekārtošanas jautājumu risināšanu.</w:t>
      </w:r>
    </w:p>
    <w:p w14:paraId="07270755" w14:textId="401D7BA6" w:rsidR="00F84F5F" w:rsidRDefault="00F84F5F" w:rsidP="00A210F8">
      <w:r w:rsidRPr="005E4E3C">
        <w:rPr>
          <w:rFonts w:asciiTheme="majorHAnsi" w:hAnsiTheme="majorHAnsi" w:cstheme="majorHAnsi"/>
          <w:noProof/>
        </w:rPr>
        <mc:AlternateContent>
          <mc:Choice Requires="wps">
            <w:drawing>
              <wp:anchor distT="45720" distB="45720" distL="114300" distR="114300" simplePos="0" relativeHeight="251692032" behindDoc="1" locked="0" layoutInCell="1" allowOverlap="1" wp14:anchorId="461D585C" wp14:editId="1459B544">
                <wp:simplePos x="0" y="0"/>
                <wp:positionH relativeFrom="margin">
                  <wp:align>right</wp:align>
                </wp:positionH>
                <wp:positionV relativeFrom="paragraph">
                  <wp:posOffset>2965450</wp:posOffset>
                </wp:positionV>
                <wp:extent cx="1993900" cy="295275"/>
                <wp:effectExtent l="0" t="0" r="0" b="0"/>
                <wp:wrapTight wrapText="bothSides">
                  <wp:wrapPolygon edited="0">
                    <wp:start x="619" y="0"/>
                    <wp:lineTo x="619" y="19510"/>
                    <wp:lineTo x="20843" y="19510"/>
                    <wp:lineTo x="20843" y="0"/>
                    <wp:lineTo x="619" y="0"/>
                  </wp:wrapPolygon>
                </wp:wrapTight>
                <wp:docPr id="146361994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0" cy="295275"/>
                        </a:xfrm>
                        <a:prstGeom prst="rect">
                          <a:avLst/>
                        </a:prstGeom>
                        <a:noFill/>
                        <a:ln w="9525">
                          <a:noFill/>
                          <a:miter lim="800000"/>
                          <a:headEnd/>
                          <a:tailEnd/>
                        </a:ln>
                      </wps:spPr>
                      <wps:txbx>
                        <w:txbxContent>
                          <w:p w14:paraId="5CB252C0" w14:textId="216CC0BA" w:rsidR="00F84F5F" w:rsidRPr="00B1009C" w:rsidRDefault="00F84F5F" w:rsidP="009626D7">
                            <w:pPr>
                              <w:jc w:val="right"/>
                              <w:rPr>
                                <w:rFonts w:asciiTheme="majorHAnsi" w:hAnsiTheme="majorHAnsi" w:cstheme="majorHAnsi"/>
                                <w:b/>
                                <w:bCs/>
                                <w:i/>
                                <w:iCs/>
                                <w:color w:val="FFFFFF" w:themeColor="background1"/>
                                <w:sz w:val="16"/>
                                <w:szCs w:val="16"/>
                              </w:rPr>
                            </w:pPr>
                            <w:r>
                              <w:rPr>
                                <w:rFonts w:asciiTheme="majorHAnsi" w:hAnsiTheme="majorHAnsi" w:cstheme="majorHAnsi"/>
                                <w:b/>
                                <w:bCs/>
                                <w:i/>
                                <w:iCs/>
                                <w:color w:val="FFFFFF" w:themeColor="background1"/>
                                <w:sz w:val="16"/>
                                <w:szCs w:val="16"/>
                              </w:rPr>
                              <w:t>7</w:t>
                            </w:r>
                            <w:r w:rsidRPr="00B1009C">
                              <w:rPr>
                                <w:rFonts w:asciiTheme="majorHAnsi" w:hAnsiTheme="majorHAnsi" w:cstheme="majorHAnsi"/>
                                <w:b/>
                                <w:bCs/>
                                <w:i/>
                                <w:iCs/>
                                <w:color w:val="FFFFFF" w:themeColor="background1"/>
                                <w:sz w:val="16"/>
                                <w:szCs w:val="16"/>
                              </w:rPr>
                              <w:t>. attēls</w:t>
                            </w:r>
                            <w:r>
                              <w:rPr>
                                <w:rFonts w:asciiTheme="majorHAnsi" w:hAnsiTheme="majorHAnsi" w:cstheme="majorHAnsi"/>
                                <w:b/>
                                <w:bCs/>
                                <w:i/>
                                <w:iCs/>
                                <w:color w:val="FFFFFF" w:themeColor="background1"/>
                                <w:sz w:val="16"/>
                                <w:szCs w:val="16"/>
                              </w:rPr>
                              <w:t>. Ķekavas novada dome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1D585C" id="_x0000_s1032" type="#_x0000_t202" style="position:absolute;margin-left:105.8pt;margin-top:233.5pt;width:157pt;height:23.25pt;z-index:-2516244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" filled="f" stroked="f">
                <v:textbox>
                  <w:txbxContent>
                    <w:p w14:paraId="5CB252C0" w14:textId="216CC0BA" w:rsidR="00F84F5F" w:rsidRPr="00B1009C" w:rsidRDefault="00F84F5F" w:rsidP="009626D7">
                      <w:pPr>
                        <w:jc w:val="right"/>
                        <w:rPr>
                          <w:rFonts w:asciiTheme="majorHAnsi" w:hAnsiTheme="majorHAnsi" w:cstheme="majorHAnsi"/>
                          <w:b/>
                          <w:bCs/>
                          <w:i/>
                          <w:iCs/>
                          <w:color w:val="FFFFFF" w:themeColor="background1"/>
                          <w:sz w:val="16"/>
                          <w:szCs w:val="16"/>
                        </w:rPr>
                      </w:pPr>
                      <w:r>
                        <w:rPr>
                          <w:rFonts w:asciiTheme="majorHAnsi" w:hAnsiTheme="majorHAnsi" w:cstheme="majorHAnsi"/>
                          <w:b/>
                          <w:bCs/>
                          <w:i/>
                          <w:iCs/>
                          <w:color w:val="FFFFFF" w:themeColor="background1"/>
                          <w:sz w:val="16"/>
                          <w:szCs w:val="16"/>
                        </w:rPr>
                        <w:t>7</w:t>
                      </w:r>
                      <w:r w:rsidRPr="00B1009C">
                        <w:rPr>
                          <w:rFonts w:asciiTheme="majorHAnsi" w:hAnsiTheme="majorHAnsi" w:cstheme="majorHAnsi"/>
                          <w:b/>
                          <w:bCs/>
                          <w:i/>
                          <w:iCs/>
                          <w:color w:val="FFFFFF" w:themeColor="background1"/>
                          <w:sz w:val="16"/>
                          <w:szCs w:val="16"/>
                        </w:rPr>
                        <w:t>. attēls</w:t>
                      </w:r>
                      <w:r>
                        <w:rPr>
                          <w:rFonts w:asciiTheme="majorHAnsi" w:hAnsiTheme="majorHAnsi" w:cstheme="majorHAnsi"/>
                          <w:b/>
                          <w:bCs/>
                          <w:i/>
                          <w:iCs/>
                          <w:color w:val="FFFFFF" w:themeColor="background1"/>
                          <w:sz w:val="16"/>
                          <w:szCs w:val="16"/>
                        </w:rPr>
                        <w:t>. Ķekavas novada dome</w:t>
                      </w:r>
                    </w:p>
                  </w:txbxContent>
                </v:textbox>
                <w10:wrap type="tight" anchorx="margin"/>
              </v:shape>
            </w:pict>
          </mc:Fallback>
        </mc:AlternateContent>
      </w:r>
      <w:r>
        <w:rPr>
          <w:noProof/>
        </w:rPr>
        <w:drawing>
          <wp:anchor distT="0" distB="0" distL="114300" distR="114300" simplePos="0" relativeHeight="251689984" behindDoc="1" locked="0" layoutInCell="1" allowOverlap="1" wp14:anchorId="167B03B1" wp14:editId="7FFC9E1D">
            <wp:simplePos x="0" y="0"/>
            <wp:positionH relativeFrom="column">
              <wp:posOffset>0</wp:posOffset>
            </wp:positionH>
            <wp:positionV relativeFrom="paragraph">
              <wp:posOffset>3175</wp:posOffset>
            </wp:positionV>
            <wp:extent cx="5943600" cy="3343275"/>
            <wp:effectExtent l="0" t="0" r="0" b="9525"/>
            <wp:wrapNone/>
            <wp:docPr id="15310880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088093" name="Picture 153108809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anchor>
        </w:drawing>
      </w:r>
    </w:p>
    <w:p w14:paraId="2947AA80" w14:textId="77777777" w:rsidR="00F84F5F" w:rsidRDefault="00F84F5F" w:rsidP="00A210F8"/>
    <w:p w14:paraId="296AED6B" w14:textId="77777777" w:rsidR="00F84F5F" w:rsidRDefault="00F84F5F" w:rsidP="00A210F8"/>
    <w:p w14:paraId="061C926F" w14:textId="77777777" w:rsidR="00F84F5F" w:rsidRDefault="00F84F5F" w:rsidP="00A210F8"/>
    <w:p w14:paraId="1FB023E8" w14:textId="77777777" w:rsidR="00F84F5F" w:rsidRDefault="00F84F5F" w:rsidP="00A210F8"/>
    <w:p w14:paraId="14591EEC" w14:textId="77777777" w:rsidR="00F84F5F" w:rsidRDefault="00F84F5F" w:rsidP="00A210F8"/>
    <w:p w14:paraId="43F93242" w14:textId="77777777" w:rsidR="00F84F5F" w:rsidRDefault="00F84F5F" w:rsidP="00A210F8"/>
    <w:p w14:paraId="76B369C1" w14:textId="77777777" w:rsidR="00F84F5F" w:rsidRDefault="00F84F5F" w:rsidP="00A210F8"/>
    <w:p w14:paraId="2E23402D" w14:textId="77777777" w:rsidR="00F84F5F" w:rsidRDefault="00F84F5F" w:rsidP="00A210F8"/>
    <w:p w14:paraId="5A369508" w14:textId="01ACB39F" w:rsidR="00F84F5F" w:rsidRDefault="008C1767" w:rsidP="008C1767">
      <w:pPr>
        <w:tabs>
          <w:tab w:val="left" w:pos="1125"/>
        </w:tabs>
      </w:pPr>
      <w:r>
        <w:tab/>
      </w:r>
    </w:p>
    <w:p w14:paraId="42B80DAE" w14:textId="77777777" w:rsidR="008C1767" w:rsidRDefault="008C1767" w:rsidP="00A210F8"/>
    <w:p w14:paraId="795134D9" w14:textId="77777777" w:rsidR="00F84F5F" w:rsidRDefault="008C1767">
      <w:pPr>
        <w:pStyle w:val="Heading2"/>
        <w:numPr>
          <w:ilvl w:val="1"/>
          <w:numId w:val="3"/>
        </w:numPr>
      </w:pPr>
      <w:bookmarkStart w:id="10" w:name="_Toc229059944"/>
      <w:r>
        <w:t>Komitejas un komisijas</w:t>
      </w:r>
      <w:bookmarkEnd w:id="10"/>
    </w:p>
    <w:p w14:paraId="3244538C" w14:textId="0010153A" w:rsidR="008C1767" w:rsidRPr="005E4E3C" w:rsidRDefault="008C1767" w:rsidP="008C1767">
      <w:pPr>
        <w:jc w:val="both"/>
        <w:rPr>
          <w:rFonts w:asciiTheme="majorHAnsi" w:hAnsiTheme="majorHAnsi" w:cstheme="majorHAnsi"/>
          <w:b/>
          <w:bCs/>
        </w:rPr>
      </w:pPr>
      <w:r>
        <w:rPr>
          <w:rFonts w:asciiTheme="majorHAnsi" w:hAnsiTheme="majorHAnsi" w:cstheme="majorHAnsi"/>
          <w:b/>
          <w:bCs/>
        </w:rPr>
        <w:t>Līdz 2025. gada 1. jūlijam Ķekavas novadā bija</w:t>
      </w:r>
      <w:r w:rsidR="0088418D">
        <w:rPr>
          <w:rFonts w:asciiTheme="majorHAnsi" w:hAnsiTheme="majorHAnsi" w:cstheme="majorHAnsi"/>
          <w:b/>
          <w:bCs/>
        </w:rPr>
        <w:t xml:space="preserve"> sešas komitejas, kur</w:t>
      </w:r>
      <w:r w:rsidR="00997B42">
        <w:rPr>
          <w:rFonts w:asciiTheme="majorHAnsi" w:hAnsiTheme="majorHAnsi" w:cstheme="majorHAnsi"/>
          <w:b/>
          <w:bCs/>
        </w:rPr>
        <w:t>ā</w:t>
      </w:r>
      <w:r w:rsidR="0088418D">
        <w:rPr>
          <w:rFonts w:asciiTheme="majorHAnsi" w:hAnsiTheme="majorHAnsi" w:cstheme="majorHAnsi"/>
          <w:b/>
          <w:bCs/>
        </w:rPr>
        <w:t>s aizvadī</w:t>
      </w:r>
      <w:r w:rsidR="00997B42">
        <w:rPr>
          <w:rFonts w:asciiTheme="majorHAnsi" w:hAnsiTheme="majorHAnsi" w:cstheme="majorHAnsi"/>
          <w:b/>
          <w:bCs/>
        </w:rPr>
        <w:t>ta</w:t>
      </w:r>
      <w:r w:rsidR="0088418D">
        <w:rPr>
          <w:rFonts w:asciiTheme="majorHAnsi" w:hAnsiTheme="majorHAnsi" w:cstheme="majorHAnsi"/>
          <w:b/>
          <w:bCs/>
        </w:rPr>
        <w:t xml:space="preserve">s </w:t>
      </w:r>
      <w:r w:rsidR="00997B42">
        <w:rPr>
          <w:rFonts w:asciiTheme="majorHAnsi" w:hAnsiTheme="majorHAnsi" w:cstheme="majorHAnsi"/>
          <w:b/>
          <w:bCs/>
        </w:rPr>
        <w:t>49</w:t>
      </w:r>
      <w:r w:rsidR="0088418D">
        <w:rPr>
          <w:rFonts w:asciiTheme="majorHAnsi" w:hAnsiTheme="majorHAnsi" w:cstheme="majorHAnsi"/>
          <w:b/>
          <w:bCs/>
        </w:rPr>
        <w:t xml:space="preserve"> sēdes:</w:t>
      </w:r>
    </w:p>
    <w:p w14:paraId="45E3C981" w14:textId="66942872" w:rsidR="0088418D" w:rsidRPr="004A2FA7" w:rsidRDefault="0088418D"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Attīstības komiteja (aizvadītas 9 sēdes);</w:t>
      </w:r>
    </w:p>
    <w:p w14:paraId="51ACCD40" w14:textId="5AE53239" w:rsidR="0088418D" w:rsidRPr="004A2FA7" w:rsidRDefault="0088418D"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Īpašumu komiteja (aizvadītas 9 sēdes);</w:t>
      </w:r>
    </w:p>
    <w:p w14:paraId="74E5132B" w14:textId="661FD1F4" w:rsidR="0088418D" w:rsidRPr="004A2FA7" w:rsidRDefault="0088418D"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Sociālo lietu komiteja (aizvadītas 8 sēdes);</w:t>
      </w:r>
    </w:p>
    <w:p w14:paraId="2AB8DA0E" w14:textId="34F4E2CC" w:rsidR="0088418D" w:rsidRPr="004A2FA7" w:rsidRDefault="0088418D"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Drošības komiteja (aizvadītas 4 sēdes);</w:t>
      </w:r>
    </w:p>
    <w:p w14:paraId="6AB377D8" w14:textId="4170BE6E" w:rsidR="0088418D" w:rsidRPr="004A2FA7" w:rsidRDefault="0088418D"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Izglītības, kultūras un sporta komiteja (</w:t>
      </w:r>
      <w:r w:rsidR="00997B42" w:rsidRPr="004A2FA7">
        <w:rPr>
          <w:rFonts w:asciiTheme="majorHAnsi" w:eastAsiaTheme="minorEastAsia" w:hAnsiTheme="majorHAnsi" w:cstheme="majorHAnsi"/>
          <w:sz w:val="20"/>
          <w:lang w:eastAsia="en-US"/>
        </w:rPr>
        <w:t>aizvadītas 9 sēdes);</w:t>
      </w:r>
    </w:p>
    <w:p w14:paraId="3ADD94AA" w14:textId="04ACB27A" w:rsidR="0088418D" w:rsidRPr="004A2FA7" w:rsidRDefault="0088418D"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Finanšu komiteja (aizvadītas 10 sēdes).</w:t>
      </w:r>
    </w:p>
    <w:p w14:paraId="5171D689" w14:textId="77777777" w:rsidR="00FD076A" w:rsidRDefault="00FD076A" w:rsidP="00FD076A">
      <w:pPr>
        <w:pStyle w:val="pf0"/>
        <w:jc w:val="both"/>
        <w:rPr>
          <w:rFonts w:asciiTheme="majorHAnsi" w:eastAsiaTheme="minorEastAsia" w:hAnsiTheme="majorHAnsi" w:cstheme="majorHAnsi"/>
          <w:sz w:val="20"/>
          <w:szCs w:val="20"/>
          <w:shd w:val="clear" w:color="auto" w:fill="FFFFFF"/>
          <w:lang w:eastAsia="en-US"/>
        </w:rPr>
      </w:pPr>
      <w:r w:rsidRPr="00FD076A">
        <w:rPr>
          <w:rFonts w:asciiTheme="majorHAnsi" w:eastAsiaTheme="minorEastAsia" w:hAnsiTheme="majorHAnsi" w:cstheme="majorHAnsi"/>
          <w:sz w:val="20"/>
          <w:szCs w:val="20"/>
          <w:shd w:val="clear" w:color="auto" w:fill="FFFFFF"/>
          <w:lang w:eastAsia="en-US"/>
        </w:rPr>
        <w:t>2025. gadā tika izveidota jauna komiteja - Vides un infrastruktūras komiteja, bet Īpašumu komiteja tika pārsaukta par Īpašumu un saimnieciskās darbības komiteju. Sociālo lietu komiteja tika pārsaukta par Sociālo un veselības komiteju. Izglītības, kultūras un sporta komiteja tika sadalīta divās atsevišķās komitejās - Izglītības un jaunatnes komiteja un Kultūras, sporta un tūrisma komiteja.</w:t>
      </w:r>
      <w:r w:rsidR="003120AA" w:rsidRPr="00FD076A">
        <w:rPr>
          <w:rFonts w:asciiTheme="majorHAnsi" w:eastAsiaTheme="minorEastAsia" w:hAnsiTheme="majorHAnsi" w:cstheme="majorHAnsi"/>
          <w:sz w:val="20"/>
          <w:szCs w:val="20"/>
          <w:shd w:val="clear" w:color="auto" w:fill="FFFFFF"/>
          <w:lang w:eastAsia="en-US"/>
        </w:rPr>
        <w:t xml:space="preserve"> 27. jūnija </w:t>
      </w:r>
      <w:r w:rsidR="00F518C9" w:rsidRPr="00FD076A">
        <w:rPr>
          <w:rFonts w:asciiTheme="majorHAnsi" w:eastAsiaTheme="minorEastAsia" w:hAnsiTheme="majorHAnsi" w:cstheme="majorHAnsi"/>
          <w:sz w:val="20"/>
          <w:szCs w:val="20"/>
          <w:shd w:val="clear" w:color="auto" w:fill="FFFFFF"/>
          <w:lang w:eastAsia="en-US"/>
        </w:rPr>
        <w:t>Ķekavas novada domes sēdē tika apstiprināts septiņu komiteju sastāvs</w:t>
      </w:r>
      <w:r w:rsidR="00D50FB6" w:rsidRPr="00FD076A">
        <w:rPr>
          <w:rFonts w:asciiTheme="majorHAnsi" w:eastAsiaTheme="minorEastAsia" w:hAnsiTheme="majorHAnsi" w:cstheme="majorHAnsi"/>
          <w:sz w:val="20"/>
          <w:szCs w:val="20"/>
          <w:shd w:val="clear" w:color="auto" w:fill="FFFFFF"/>
          <w:lang w:eastAsia="en-US"/>
        </w:rPr>
        <w:t xml:space="preserve">. </w:t>
      </w:r>
      <w:r w:rsidR="00D50FB6" w:rsidRPr="00FD076A">
        <w:rPr>
          <w:rFonts w:asciiTheme="majorHAnsi" w:eastAsiaTheme="minorEastAsia" w:hAnsiTheme="majorHAnsi" w:cstheme="majorHAnsi"/>
          <w:b/>
          <w:bCs/>
          <w:sz w:val="20"/>
          <w:szCs w:val="20"/>
          <w:shd w:val="clear" w:color="auto" w:fill="FFFFFF"/>
          <w:lang w:eastAsia="en-US"/>
        </w:rPr>
        <w:t xml:space="preserve">Kopš 2025. gada 1. jūlija komitejās kopumā aizvadītas </w:t>
      </w:r>
      <w:r w:rsidR="00B23174" w:rsidRPr="00FD076A">
        <w:rPr>
          <w:rFonts w:asciiTheme="majorHAnsi" w:eastAsiaTheme="minorEastAsia" w:hAnsiTheme="majorHAnsi" w:cstheme="majorHAnsi"/>
          <w:b/>
          <w:bCs/>
          <w:sz w:val="20"/>
          <w:szCs w:val="20"/>
          <w:shd w:val="clear" w:color="auto" w:fill="FFFFFF"/>
          <w:lang w:eastAsia="en-US"/>
        </w:rPr>
        <w:t>60</w:t>
      </w:r>
      <w:r w:rsidR="00D50FB6" w:rsidRPr="00FD076A">
        <w:rPr>
          <w:rFonts w:asciiTheme="majorHAnsi" w:eastAsiaTheme="minorEastAsia" w:hAnsiTheme="majorHAnsi" w:cstheme="majorHAnsi"/>
          <w:b/>
          <w:bCs/>
          <w:sz w:val="20"/>
          <w:szCs w:val="20"/>
          <w:shd w:val="clear" w:color="auto" w:fill="FFFFFF"/>
          <w:lang w:eastAsia="en-US"/>
        </w:rPr>
        <w:t xml:space="preserve"> sēdes:</w:t>
      </w:r>
    </w:p>
    <w:p w14:paraId="2DD9B8D0" w14:textId="7A3EACA3" w:rsidR="003120AA" w:rsidRPr="004A2FA7" w:rsidRDefault="00D50FB6"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Sociālā un veselības komiteja (aizvadītas 8 sēdes);</w:t>
      </w:r>
    </w:p>
    <w:p w14:paraId="02564B90" w14:textId="70BE9B01" w:rsidR="00D50FB6" w:rsidRPr="004A2FA7" w:rsidRDefault="00D50FB6"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Vides un infrastruktūras komiteja</w:t>
      </w:r>
      <w:r w:rsidR="00CE1BA4" w:rsidRPr="004A2FA7">
        <w:rPr>
          <w:rFonts w:asciiTheme="majorHAnsi" w:eastAsiaTheme="minorEastAsia" w:hAnsiTheme="majorHAnsi" w:cstheme="majorHAnsi"/>
          <w:sz w:val="20"/>
          <w:lang w:eastAsia="en-US"/>
        </w:rPr>
        <w:t xml:space="preserve"> </w:t>
      </w:r>
      <w:r w:rsidRPr="004A2FA7">
        <w:rPr>
          <w:rFonts w:asciiTheme="majorHAnsi" w:eastAsiaTheme="minorEastAsia" w:hAnsiTheme="majorHAnsi" w:cstheme="majorHAnsi"/>
          <w:sz w:val="20"/>
          <w:lang w:eastAsia="en-US"/>
        </w:rPr>
        <w:t>(aizvadītas 7 sēdes);</w:t>
      </w:r>
    </w:p>
    <w:p w14:paraId="5860A503" w14:textId="3E072338" w:rsidR="00D50FB6" w:rsidRPr="004A2FA7" w:rsidRDefault="00D50FB6"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Īpašumu un saimnieciskās darbības komiteja (aizvadītas 9 sēdes);</w:t>
      </w:r>
    </w:p>
    <w:p w14:paraId="26879272" w14:textId="27F7642C" w:rsidR="00D50FB6" w:rsidRPr="004A2FA7" w:rsidRDefault="00D50FB6"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Attīstības komiteja (aizvadītas 9 sēdes);</w:t>
      </w:r>
    </w:p>
    <w:p w14:paraId="7284CA51" w14:textId="52611B97" w:rsidR="00D50FB6" w:rsidRPr="004A2FA7" w:rsidRDefault="00D50FB6"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Kultūras, sporta un tūrisma komiteja (aizvadītas 9 sēdes);</w:t>
      </w:r>
    </w:p>
    <w:p w14:paraId="3E514EFA" w14:textId="142F0A3E" w:rsidR="00D50FB6" w:rsidRPr="004A2FA7" w:rsidRDefault="00D50FB6"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Izglītības un jaunatnes komiteja (aizvadītas 9 sēdes);</w:t>
      </w:r>
    </w:p>
    <w:p w14:paraId="3E45BABA" w14:textId="41371A41" w:rsidR="00D50FB6" w:rsidRPr="004A2FA7" w:rsidRDefault="00D50FB6"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Finanšu komiteja (aizvadītas 9 sēdes).</w:t>
      </w:r>
    </w:p>
    <w:p w14:paraId="384E78EF" w14:textId="77777777" w:rsidR="003120AA" w:rsidRDefault="003120AA" w:rsidP="0088418D">
      <w:pPr>
        <w:spacing w:before="0" w:after="0" w:line="240" w:lineRule="auto"/>
        <w:jc w:val="both"/>
        <w:rPr>
          <w:rFonts w:asciiTheme="majorHAnsi" w:hAnsiTheme="majorHAnsi" w:cstheme="majorHAnsi"/>
          <w:szCs w:val="24"/>
        </w:rPr>
      </w:pPr>
    </w:p>
    <w:p w14:paraId="35AC8E2C" w14:textId="61A66F33" w:rsidR="00D50FB6" w:rsidRDefault="0088418D" w:rsidP="00D50FB6">
      <w:pPr>
        <w:spacing w:before="0" w:after="0" w:line="240" w:lineRule="auto"/>
        <w:jc w:val="both"/>
        <w:rPr>
          <w:rFonts w:asciiTheme="majorHAnsi" w:hAnsiTheme="majorHAnsi" w:cstheme="majorHAnsi"/>
          <w:szCs w:val="24"/>
        </w:rPr>
      </w:pPr>
      <w:r w:rsidRPr="005E4E3C">
        <w:rPr>
          <w:rFonts w:asciiTheme="majorHAnsi" w:hAnsiTheme="majorHAnsi" w:cstheme="majorHAnsi"/>
          <w:szCs w:val="24"/>
        </w:rPr>
        <w:t xml:space="preserve">Atsevišķu pašvaldības funkciju pildīšanai ir izveidotas </w:t>
      </w:r>
      <w:r w:rsidRPr="00583693">
        <w:rPr>
          <w:rFonts w:asciiTheme="majorHAnsi" w:hAnsiTheme="majorHAnsi" w:cstheme="majorHAnsi"/>
          <w:b/>
          <w:szCs w:val="24"/>
        </w:rPr>
        <w:t>2</w:t>
      </w:r>
      <w:r w:rsidR="00583693" w:rsidRPr="00583693">
        <w:rPr>
          <w:rFonts w:asciiTheme="majorHAnsi" w:hAnsiTheme="majorHAnsi" w:cstheme="majorHAnsi"/>
          <w:b/>
          <w:szCs w:val="24"/>
        </w:rPr>
        <w:t>6</w:t>
      </w:r>
      <w:r w:rsidRPr="00583693">
        <w:rPr>
          <w:rFonts w:asciiTheme="majorHAnsi" w:hAnsiTheme="majorHAnsi" w:cstheme="majorHAnsi"/>
          <w:b/>
          <w:szCs w:val="24"/>
        </w:rPr>
        <w:t xml:space="preserve"> </w:t>
      </w:r>
      <w:r w:rsidRPr="00583693">
        <w:rPr>
          <w:rFonts w:asciiTheme="majorHAnsi" w:hAnsiTheme="majorHAnsi" w:cstheme="majorHAnsi"/>
          <w:b/>
          <w:bCs/>
          <w:szCs w:val="24"/>
        </w:rPr>
        <w:t>komisijas</w:t>
      </w:r>
      <w:r w:rsidRPr="00583693">
        <w:rPr>
          <w:rFonts w:asciiTheme="majorHAnsi" w:hAnsiTheme="majorHAnsi" w:cstheme="majorHAnsi"/>
          <w:bCs/>
          <w:szCs w:val="24"/>
        </w:rPr>
        <w:t>,</w:t>
      </w:r>
      <w:r w:rsidRPr="005E4E3C">
        <w:rPr>
          <w:rFonts w:asciiTheme="majorHAnsi" w:hAnsiTheme="majorHAnsi" w:cstheme="majorHAnsi"/>
          <w:szCs w:val="24"/>
        </w:rPr>
        <w:t xml:space="preserve"> kurās darbojas domes deputāti, pašvaldības administrācijas darbinieki un novada iedzīvotāji:</w:t>
      </w:r>
    </w:p>
    <w:p w14:paraId="4840A900" w14:textId="77777777" w:rsidR="00025195" w:rsidRDefault="00025195">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sectPr w:rsidR="00025195" w:rsidSect="00A210F8">
          <w:type w:val="continuous"/>
          <w:pgSz w:w="12240" w:h="15840"/>
          <w:pgMar w:top="1135" w:right="1440" w:bottom="1440" w:left="1440" w:header="708" w:footer="708" w:gutter="0"/>
          <w:cols w:space="708"/>
          <w:titlePg/>
          <w:docGrid w:linePitch="360"/>
        </w:sectPr>
      </w:pPr>
    </w:p>
    <w:p w14:paraId="22A49A4B" w14:textId="032AE886" w:rsidR="00D50FB6" w:rsidRPr="00D50FB6" w:rsidRDefault="00D50FB6">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hyperlink r:id="rId19" w:history="1">
        <w:r w:rsidRPr="00D50FB6">
          <w:rPr>
            <w:rFonts w:asciiTheme="majorHAnsi" w:eastAsiaTheme="minorEastAsia" w:hAnsiTheme="majorHAnsi" w:cstheme="majorHAnsi"/>
            <w:sz w:val="20"/>
            <w:lang w:eastAsia="en-US"/>
          </w:rPr>
          <w:t>Administratīvā komisija</w:t>
        </w:r>
      </w:hyperlink>
      <w:r>
        <w:rPr>
          <w:rFonts w:asciiTheme="majorHAnsi" w:eastAsiaTheme="minorEastAsia" w:hAnsiTheme="majorHAnsi" w:cstheme="majorHAnsi"/>
          <w:sz w:val="20"/>
          <w:lang w:eastAsia="en-US"/>
        </w:rPr>
        <w:t>;</w:t>
      </w:r>
    </w:p>
    <w:p w14:paraId="1FBFE532" w14:textId="2027218B" w:rsidR="00D50FB6" w:rsidRPr="00D50FB6" w:rsidRDefault="00D50FB6">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hyperlink r:id="rId20" w:history="1">
        <w:r w:rsidRPr="00D50FB6">
          <w:rPr>
            <w:rFonts w:asciiTheme="majorHAnsi" w:eastAsiaTheme="minorEastAsia" w:hAnsiTheme="majorHAnsi" w:cstheme="majorHAnsi"/>
            <w:sz w:val="20"/>
            <w:lang w:eastAsia="en-US"/>
          </w:rPr>
          <w:t>Administratīvās komisijas Bērnu lietu apakškomisija</w:t>
        </w:r>
      </w:hyperlink>
      <w:r>
        <w:rPr>
          <w:rFonts w:asciiTheme="majorHAnsi" w:eastAsiaTheme="minorEastAsia" w:hAnsiTheme="majorHAnsi" w:cstheme="majorHAnsi"/>
          <w:sz w:val="20"/>
          <w:lang w:eastAsia="en-US"/>
        </w:rPr>
        <w:t>;</w:t>
      </w:r>
    </w:p>
    <w:p w14:paraId="1FC8809D" w14:textId="183E8234" w:rsidR="00D50FB6" w:rsidRPr="00D50FB6" w:rsidRDefault="00D50FB6">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hyperlink r:id="rId21" w:history="1">
        <w:r w:rsidRPr="00D50FB6">
          <w:rPr>
            <w:rFonts w:asciiTheme="majorHAnsi" w:eastAsiaTheme="minorEastAsia" w:hAnsiTheme="majorHAnsi" w:cstheme="majorHAnsi"/>
            <w:sz w:val="20"/>
            <w:lang w:eastAsia="en-US"/>
          </w:rPr>
          <w:t>Apbalvojumu izvērtēšanas komisija</w:t>
        </w:r>
      </w:hyperlink>
      <w:r>
        <w:rPr>
          <w:rFonts w:asciiTheme="majorHAnsi" w:eastAsiaTheme="minorEastAsia" w:hAnsiTheme="majorHAnsi" w:cstheme="majorHAnsi"/>
          <w:sz w:val="20"/>
          <w:lang w:eastAsia="en-US"/>
        </w:rPr>
        <w:t>;</w:t>
      </w:r>
    </w:p>
    <w:p w14:paraId="69FACB84" w14:textId="3115D1EB" w:rsidR="00D50FB6" w:rsidRPr="00D50FB6" w:rsidRDefault="00D50FB6">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hyperlink r:id="rId22" w:history="1">
        <w:r w:rsidRPr="00D50FB6">
          <w:rPr>
            <w:rFonts w:asciiTheme="majorHAnsi" w:eastAsiaTheme="minorEastAsia" w:hAnsiTheme="majorHAnsi" w:cstheme="majorHAnsi"/>
            <w:sz w:val="20"/>
            <w:lang w:eastAsia="en-US"/>
          </w:rPr>
          <w:t>Bērnu un jauniešu vasaras nometņu projektu konkursa komisija</w:t>
        </w:r>
      </w:hyperlink>
      <w:r>
        <w:rPr>
          <w:rFonts w:asciiTheme="majorHAnsi" w:eastAsiaTheme="minorEastAsia" w:hAnsiTheme="majorHAnsi" w:cstheme="majorHAnsi"/>
          <w:sz w:val="20"/>
          <w:lang w:eastAsia="en-US"/>
        </w:rPr>
        <w:t>;</w:t>
      </w:r>
    </w:p>
    <w:p w14:paraId="555E87E7" w14:textId="2D22F3B9" w:rsidR="00D50FB6" w:rsidRPr="00D50FB6" w:rsidRDefault="00D50FB6">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hyperlink r:id="rId23" w:history="1">
        <w:r w:rsidRPr="00D50FB6">
          <w:rPr>
            <w:rFonts w:asciiTheme="majorHAnsi" w:eastAsiaTheme="minorEastAsia" w:hAnsiTheme="majorHAnsi" w:cstheme="majorHAnsi"/>
            <w:sz w:val="20"/>
            <w:lang w:eastAsia="en-US"/>
          </w:rPr>
          <w:t>Darījumu ar lauksaimniecības zemi tiesiskuma uzraudzības komisija</w:t>
        </w:r>
      </w:hyperlink>
      <w:r>
        <w:rPr>
          <w:rFonts w:asciiTheme="majorHAnsi" w:eastAsiaTheme="minorEastAsia" w:hAnsiTheme="majorHAnsi" w:cstheme="majorHAnsi"/>
          <w:sz w:val="20"/>
          <w:lang w:eastAsia="en-US"/>
        </w:rPr>
        <w:t>;</w:t>
      </w:r>
    </w:p>
    <w:p w14:paraId="269099E9" w14:textId="30ECC165" w:rsidR="00D50FB6" w:rsidRPr="00D50FB6" w:rsidRDefault="00D50FB6">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hyperlink r:id="rId24" w:history="1">
        <w:r w:rsidRPr="00D50FB6">
          <w:rPr>
            <w:rFonts w:asciiTheme="majorHAnsi" w:eastAsiaTheme="minorEastAsia" w:hAnsiTheme="majorHAnsi" w:cstheme="majorHAnsi"/>
            <w:sz w:val="20"/>
            <w:lang w:eastAsia="en-US"/>
          </w:rPr>
          <w:t>Ētikas komisija par bāriņtiesas nodarbināto pārkāpumu izvērtēšanu</w:t>
        </w:r>
      </w:hyperlink>
      <w:r>
        <w:rPr>
          <w:rFonts w:asciiTheme="majorHAnsi" w:eastAsiaTheme="minorEastAsia" w:hAnsiTheme="majorHAnsi" w:cstheme="majorHAnsi"/>
          <w:sz w:val="20"/>
          <w:lang w:eastAsia="en-US"/>
        </w:rPr>
        <w:t>;</w:t>
      </w:r>
    </w:p>
    <w:p w14:paraId="146D5631" w14:textId="05C41A95" w:rsidR="00D50FB6" w:rsidRDefault="00D50FB6">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hyperlink r:id="rId25" w:history="1">
        <w:r w:rsidRPr="00D50FB6">
          <w:rPr>
            <w:rFonts w:asciiTheme="majorHAnsi" w:eastAsiaTheme="minorEastAsia" w:hAnsiTheme="majorHAnsi" w:cstheme="majorHAnsi"/>
            <w:sz w:val="20"/>
            <w:lang w:eastAsia="en-US"/>
          </w:rPr>
          <w:t>Ētikas komisija par domes priekšsēdētāja, priekšsēdētāja vietnieku, domes deputātu, pašvaldības izpilddirektora un institūcijas vadītāju ētikas normu pārkāpumiem</w:t>
        </w:r>
      </w:hyperlink>
      <w:r>
        <w:rPr>
          <w:rFonts w:asciiTheme="majorHAnsi" w:eastAsiaTheme="minorEastAsia" w:hAnsiTheme="majorHAnsi" w:cstheme="majorHAnsi"/>
          <w:sz w:val="20"/>
          <w:lang w:eastAsia="en-US"/>
        </w:rPr>
        <w:t>;</w:t>
      </w:r>
    </w:p>
    <w:p w14:paraId="3BC81F0E" w14:textId="0929A40C" w:rsidR="00583693" w:rsidRPr="00583693" w:rsidRDefault="00583693" w:rsidP="00583693">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hyperlink r:id="rId26" w:history="1">
        <w:r w:rsidRPr="00D50FB6">
          <w:rPr>
            <w:rFonts w:asciiTheme="majorHAnsi" w:eastAsiaTheme="minorEastAsia" w:hAnsiTheme="majorHAnsi" w:cstheme="majorHAnsi"/>
            <w:sz w:val="20"/>
            <w:lang w:eastAsia="en-US"/>
          </w:rPr>
          <w:t>Medību koordinācijas komisija</w:t>
        </w:r>
      </w:hyperlink>
      <w:r>
        <w:rPr>
          <w:rFonts w:asciiTheme="majorHAnsi" w:eastAsiaTheme="minorEastAsia" w:hAnsiTheme="majorHAnsi" w:cstheme="majorHAnsi"/>
          <w:sz w:val="20"/>
          <w:lang w:eastAsia="en-US"/>
        </w:rPr>
        <w:t>;</w:t>
      </w:r>
    </w:p>
    <w:p w14:paraId="562A280B" w14:textId="5FF7CB1F" w:rsidR="00D50FB6" w:rsidRPr="00D50FB6" w:rsidRDefault="00D50FB6">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hyperlink r:id="rId27" w:history="1">
        <w:r w:rsidRPr="00D50FB6">
          <w:rPr>
            <w:rFonts w:asciiTheme="majorHAnsi" w:eastAsiaTheme="minorEastAsia" w:hAnsiTheme="majorHAnsi" w:cstheme="majorHAnsi"/>
            <w:sz w:val="20"/>
            <w:lang w:eastAsia="en-US"/>
          </w:rPr>
          <w:t>Iedzīvotāju reģistrācijas jautājumu komisija</w:t>
        </w:r>
      </w:hyperlink>
      <w:r>
        <w:rPr>
          <w:rFonts w:asciiTheme="majorHAnsi" w:eastAsiaTheme="minorEastAsia" w:hAnsiTheme="majorHAnsi" w:cstheme="majorHAnsi"/>
          <w:sz w:val="20"/>
          <w:lang w:eastAsia="en-US"/>
        </w:rPr>
        <w:t>;</w:t>
      </w:r>
    </w:p>
    <w:p w14:paraId="2A4F121A" w14:textId="40385E18" w:rsidR="00D50FB6" w:rsidRPr="00D50FB6" w:rsidRDefault="00D50FB6">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hyperlink r:id="rId28" w:history="1">
        <w:r w:rsidRPr="00D50FB6">
          <w:rPr>
            <w:rFonts w:asciiTheme="majorHAnsi" w:eastAsiaTheme="minorEastAsia" w:hAnsiTheme="majorHAnsi" w:cstheme="majorHAnsi"/>
            <w:sz w:val="20"/>
            <w:lang w:eastAsia="en-US"/>
          </w:rPr>
          <w:t>Iepirkumu komisija</w:t>
        </w:r>
      </w:hyperlink>
      <w:r>
        <w:rPr>
          <w:rFonts w:asciiTheme="majorHAnsi" w:eastAsiaTheme="minorEastAsia" w:hAnsiTheme="majorHAnsi" w:cstheme="majorHAnsi"/>
          <w:sz w:val="20"/>
          <w:lang w:eastAsia="en-US"/>
        </w:rPr>
        <w:t>;</w:t>
      </w:r>
    </w:p>
    <w:p w14:paraId="36763CB3" w14:textId="4D7EA5E5" w:rsidR="00D50FB6" w:rsidRPr="00D50FB6" w:rsidRDefault="00D50FB6">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hyperlink r:id="rId29" w:history="1">
        <w:r w:rsidRPr="00D50FB6">
          <w:rPr>
            <w:rFonts w:asciiTheme="majorHAnsi" w:eastAsiaTheme="minorEastAsia" w:hAnsiTheme="majorHAnsi" w:cstheme="majorHAnsi"/>
            <w:sz w:val="20"/>
            <w:lang w:eastAsia="en-US"/>
          </w:rPr>
          <w:t>Interešu izglītības un pieaugušo neformālās izglītības programmu licencēšanas komisija</w:t>
        </w:r>
      </w:hyperlink>
      <w:r>
        <w:rPr>
          <w:rFonts w:asciiTheme="majorHAnsi" w:eastAsiaTheme="minorEastAsia" w:hAnsiTheme="majorHAnsi" w:cstheme="majorHAnsi"/>
          <w:sz w:val="20"/>
          <w:lang w:eastAsia="en-US"/>
        </w:rPr>
        <w:t>;</w:t>
      </w:r>
    </w:p>
    <w:p w14:paraId="71035CEA" w14:textId="0EAF209B" w:rsidR="00D50FB6" w:rsidRPr="00D50FB6" w:rsidRDefault="00D50FB6">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hyperlink r:id="rId30" w:history="1">
        <w:r w:rsidRPr="00D50FB6">
          <w:rPr>
            <w:rFonts w:asciiTheme="majorHAnsi" w:eastAsiaTheme="minorEastAsia" w:hAnsiTheme="majorHAnsi" w:cstheme="majorHAnsi"/>
            <w:sz w:val="20"/>
            <w:lang w:eastAsia="en-US"/>
          </w:rPr>
          <w:t>Izglītības iestāžu audzēkņu un pedagogu naudas balvu piešķiršanas komisija</w:t>
        </w:r>
      </w:hyperlink>
      <w:r>
        <w:rPr>
          <w:rFonts w:asciiTheme="majorHAnsi" w:eastAsiaTheme="minorEastAsia" w:hAnsiTheme="majorHAnsi" w:cstheme="majorHAnsi"/>
          <w:sz w:val="20"/>
          <w:lang w:eastAsia="en-US"/>
        </w:rPr>
        <w:t>;</w:t>
      </w:r>
    </w:p>
    <w:p w14:paraId="29107E90" w14:textId="6F8288B0" w:rsidR="00D50FB6" w:rsidRPr="00D50FB6" w:rsidRDefault="00D50FB6">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hyperlink r:id="rId31" w:history="1">
        <w:r w:rsidRPr="00D50FB6">
          <w:rPr>
            <w:rFonts w:asciiTheme="majorHAnsi" w:eastAsiaTheme="minorEastAsia" w:hAnsiTheme="majorHAnsi" w:cstheme="majorHAnsi"/>
            <w:sz w:val="20"/>
            <w:lang w:eastAsia="en-US"/>
          </w:rPr>
          <w:t>Izglītības iestāžu pedagogu konkursa komisija</w:t>
        </w:r>
      </w:hyperlink>
      <w:r>
        <w:rPr>
          <w:rFonts w:asciiTheme="majorHAnsi" w:eastAsiaTheme="minorEastAsia" w:hAnsiTheme="majorHAnsi" w:cstheme="majorHAnsi"/>
          <w:sz w:val="20"/>
          <w:lang w:eastAsia="en-US"/>
        </w:rPr>
        <w:t>;</w:t>
      </w:r>
    </w:p>
    <w:p w14:paraId="78D41008" w14:textId="7DC2B27B" w:rsidR="00D50FB6" w:rsidRPr="00D50FB6" w:rsidRDefault="00D50FB6">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hyperlink r:id="rId32" w:history="1">
        <w:r w:rsidRPr="00D50FB6">
          <w:rPr>
            <w:rFonts w:asciiTheme="majorHAnsi" w:eastAsiaTheme="minorEastAsia" w:hAnsiTheme="majorHAnsi" w:cstheme="majorHAnsi"/>
            <w:sz w:val="20"/>
            <w:lang w:eastAsia="en-US"/>
          </w:rPr>
          <w:t>Izglītības programmu izvērtēšanas un valsts mērķdotācijas sadales komisija</w:t>
        </w:r>
      </w:hyperlink>
      <w:r>
        <w:rPr>
          <w:rFonts w:asciiTheme="majorHAnsi" w:eastAsiaTheme="minorEastAsia" w:hAnsiTheme="majorHAnsi" w:cstheme="majorHAnsi"/>
          <w:sz w:val="20"/>
          <w:lang w:eastAsia="en-US"/>
        </w:rPr>
        <w:t>;</w:t>
      </w:r>
    </w:p>
    <w:p w14:paraId="7A780C2C" w14:textId="31462447" w:rsidR="00D50FB6" w:rsidRPr="00D50FB6" w:rsidRDefault="00D50FB6">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hyperlink r:id="rId33" w:history="1">
        <w:r w:rsidRPr="00D50FB6">
          <w:rPr>
            <w:rFonts w:asciiTheme="majorHAnsi" w:eastAsiaTheme="minorEastAsia" w:hAnsiTheme="majorHAnsi" w:cstheme="majorHAnsi"/>
            <w:sz w:val="20"/>
            <w:lang w:eastAsia="en-US"/>
          </w:rPr>
          <w:t>Ķekavas novada vēlēšanu komisija</w:t>
        </w:r>
      </w:hyperlink>
      <w:r>
        <w:rPr>
          <w:rFonts w:asciiTheme="majorHAnsi" w:eastAsiaTheme="minorEastAsia" w:hAnsiTheme="majorHAnsi" w:cstheme="majorHAnsi"/>
          <w:sz w:val="20"/>
          <w:lang w:eastAsia="en-US"/>
        </w:rPr>
        <w:t>;</w:t>
      </w:r>
    </w:p>
    <w:p w14:paraId="6A77EB31" w14:textId="6AEA7A8D" w:rsidR="00D50FB6" w:rsidRPr="00D50FB6" w:rsidRDefault="00D50FB6">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hyperlink r:id="rId34" w:history="1">
        <w:r w:rsidRPr="00D50FB6">
          <w:rPr>
            <w:rFonts w:asciiTheme="majorHAnsi" w:eastAsiaTheme="minorEastAsia" w:hAnsiTheme="majorHAnsi" w:cstheme="majorHAnsi"/>
            <w:sz w:val="20"/>
            <w:lang w:eastAsia="en-US"/>
          </w:rPr>
          <w:t>Ķekavas novada sadarbības teritorijas Civilās aizsardzības komisija</w:t>
        </w:r>
      </w:hyperlink>
      <w:r>
        <w:rPr>
          <w:rFonts w:asciiTheme="majorHAnsi" w:eastAsiaTheme="minorEastAsia" w:hAnsiTheme="majorHAnsi" w:cstheme="majorHAnsi"/>
          <w:sz w:val="20"/>
          <w:lang w:eastAsia="en-US"/>
        </w:rPr>
        <w:t>;</w:t>
      </w:r>
    </w:p>
    <w:p w14:paraId="1586B6B5" w14:textId="406C6D5B" w:rsidR="00D50FB6" w:rsidRPr="00D50FB6" w:rsidRDefault="00D50FB6">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hyperlink r:id="rId35" w:history="1">
        <w:r w:rsidRPr="00D50FB6">
          <w:rPr>
            <w:rFonts w:asciiTheme="majorHAnsi" w:eastAsiaTheme="minorEastAsia" w:hAnsiTheme="majorHAnsi" w:cstheme="majorHAnsi"/>
            <w:sz w:val="20"/>
            <w:lang w:eastAsia="en-US"/>
          </w:rPr>
          <w:t>Licencēšanas komisija</w:t>
        </w:r>
      </w:hyperlink>
      <w:r>
        <w:rPr>
          <w:rFonts w:asciiTheme="majorHAnsi" w:eastAsiaTheme="minorEastAsia" w:hAnsiTheme="majorHAnsi" w:cstheme="majorHAnsi"/>
          <w:sz w:val="20"/>
          <w:lang w:eastAsia="en-US"/>
        </w:rPr>
        <w:t>;</w:t>
      </w:r>
    </w:p>
    <w:p w14:paraId="6C1BF38D" w14:textId="1AAC18E6" w:rsidR="00D50FB6" w:rsidRPr="00D50FB6" w:rsidRDefault="00D50FB6">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hyperlink r:id="rId36" w:history="1">
        <w:r w:rsidRPr="00D50FB6">
          <w:rPr>
            <w:rFonts w:asciiTheme="majorHAnsi" w:eastAsiaTheme="minorEastAsia" w:hAnsiTheme="majorHAnsi" w:cstheme="majorHAnsi"/>
            <w:sz w:val="20"/>
            <w:lang w:eastAsia="en-US"/>
          </w:rPr>
          <w:t>Pašvaldības īpašuma novērtēšanas komisija</w:t>
        </w:r>
      </w:hyperlink>
      <w:r>
        <w:rPr>
          <w:rFonts w:asciiTheme="majorHAnsi" w:eastAsiaTheme="minorEastAsia" w:hAnsiTheme="majorHAnsi" w:cstheme="majorHAnsi"/>
          <w:sz w:val="20"/>
          <w:lang w:eastAsia="en-US"/>
        </w:rPr>
        <w:t>;</w:t>
      </w:r>
    </w:p>
    <w:p w14:paraId="075B521A" w14:textId="5743E50D" w:rsidR="00D50FB6" w:rsidRPr="00D50FB6" w:rsidRDefault="00D50FB6">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hyperlink r:id="rId37" w:history="1">
        <w:r w:rsidRPr="00D50FB6">
          <w:rPr>
            <w:rFonts w:asciiTheme="majorHAnsi" w:eastAsiaTheme="minorEastAsia" w:hAnsiTheme="majorHAnsi" w:cstheme="majorHAnsi"/>
            <w:sz w:val="20"/>
            <w:lang w:eastAsia="en-US"/>
          </w:rPr>
          <w:t>Pedagoģiski medicīniskā komisija</w:t>
        </w:r>
      </w:hyperlink>
      <w:r>
        <w:rPr>
          <w:rFonts w:asciiTheme="majorHAnsi" w:eastAsiaTheme="minorEastAsia" w:hAnsiTheme="majorHAnsi" w:cstheme="majorHAnsi"/>
          <w:sz w:val="20"/>
          <w:lang w:eastAsia="en-US"/>
        </w:rPr>
        <w:t>;</w:t>
      </w:r>
    </w:p>
    <w:p w14:paraId="556955E2" w14:textId="62B71816" w:rsidR="00D50FB6" w:rsidRPr="00D50FB6" w:rsidRDefault="00D50FB6">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hyperlink r:id="rId38" w:history="1">
        <w:r w:rsidRPr="00D50FB6">
          <w:rPr>
            <w:rFonts w:asciiTheme="majorHAnsi" w:eastAsiaTheme="minorEastAsia" w:hAnsiTheme="majorHAnsi" w:cstheme="majorHAnsi"/>
            <w:sz w:val="20"/>
            <w:lang w:eastAsia="en-US"/>
          </w:rPr>
          <w:t>Sabiedrisko pakalpojumu maksas aprēķināšanas komisija</w:t>
        </w:r>
      </w:hyperlink>
      <w:r>
        <w:rPr>
          <w:rFonts w:asciiTheme="majorHAnsi" w:eastAsiaTheme="minorEastAsia" w:hAnsiTheme="majorHAnsi" w:cstheme="majorHAnsi"/>
          <w:sz w:val="20"/>
          <w:lang w:eastAsia="en-US"/>
        </w:rPr>
        <w:t>;</w:t>
      </w:r>
    </w:p>
    <w:p w14:paraId="45109FE9" w14:textId="2523E134" w:rsidR="00D50FB6" w:rsidRPr="00D50FB6" w:rsidRDefault="00D50FB6">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hyperlink r:id="rId39" w:history="1">
        <w:r w:rsidRPr="00D50FB6">
          <w:rPr>
            <w:rFonts w:asciiTheme="majorHAnsi" w:eastAsiaTheme="minorEastAsia" w:hAnsiTheme="majorHAnsi" w:cstheme="majorHAnsi"/>
            <w:sz w:val="20"/>
            <w:lang w:eastAsia="en-US"/>
          </w:rPr>
          <w:t>Stipendijas piešķiršanas komisija</w:t>
        </w:r>
      </w:hyperlink>
      <w:r>
        <w:rPr>
          <w:rFonts w:asciiTheme="majorHAnsi" w:eastAsiaTheme="minorEastAsia" w:hAnsiTheme="majorHAnsi" w:cstheme="majorHAnsi"/>
          <w:sz w:val="20"/>
          <w:lang w:eastAsia="en-US"/>
        </w:rPr>
        <w:t>;</w:t>
      </w:r>
    </w:p>
    <w:p w14:paraId="29D37B32" w14:textId="6C83603B" w:rsidR="00D50FB6" w:rsidRPr="00D50FB6" w:rsidRDefault="00D50FB6">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hyperlink r:id="rId40" w:history="1">
        <w:r w:rsidRPr="00D50FB6">
          <w:rPr>
            <w:rFonts w:asciiTheme="majorHAnsi" w:eastAsiaTheme="minorEastAsia" w:hAnsiTheme="majorHAnsi" w:cstheme="majorHAnsi"/>
            <w:sz w:val="20"/>
            <w:lang w:eastAsia="en-US"/>
          </w:rPr>
          <w:t>Uzņemšanas komisija pirmsskolas izglītības iestādēs</w:t>
        </w:r>
      </w:hyperlink>
      <w:r>
        <w:rPr>
          <w:rFonts w:asciiTheme="majorHAnsi" w:eastAsiaTheme="minorEastAsia" w:hAnsiTheme="majorHAnsi" w:cstheme="majorHAnsi"/>
          <w:sz w:val="20"/>
          <w:lang w:eastAsia="en-US"/>
        </w:rPr>
        <w:t>;</w:t>
      </w:r>
    </w:p>
    <w:p w14:paraId="312A06EE" w14:textId="070F9732" w:rsidR="00D50FB6" w:rsidRPr="00D50FB6" w:rsidRDefault="00D50FB6">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hyperlink r:id="rId41" w:history="1">
        <w:r w:rsidRPr="00D50FB6">
          <w:rPr>
            <w:rFonts w:asciiTheme="majorHAnsi" w:eastAsiaTheme="minorEastAsia" w:hAnsiTheme="majorHAnsi" w:cstheme="majorHAnsi"/>
            <w:sz w:val="20"/>
            <w:lang w:eastAsia="en-US"/>
          </w:rPr>
          <w:t>Vērtēšanas komisija finansējuma sadalei Ķekavas novada sportistiem</w:t>
        </w:r>
      </w:hyperlink>
      <w:r>
        <w:rPr>
          <w:rFonts w:asciiTheme="majorHAnsi" w:eastAsiaTheme="minorEastAsia" w:hAnsiTheme="majorHAnsi" w:cstheme="majorHAnsi"/>
          <w:sz w:val="20"/>
          <w:lang w:eastAsia="en-US"/>
        </w:rPr>
        <w:t>;</w:t>
      </w:r>
    </w:p>
    <w:p w14:paraId="3458A32A" w14:textId="7C281208" w:rsidR="00D50FB6" w:rsidRPr="00D50FB6" w:rsidRDefault="00D50FB6">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hyperlink r:id="rId42" w:history="1">
        <w:r w:rsidRPr="00D50FB6">
          <w:rPr>
            <w:rFonts w:asciiTheme="majorHAnsi" w:eastAsiaTheme="minorEastAsia" w:hAnsiTheme="majorHAnsi" w:cstheme="majorHAnsi"/>
            <w:sz w:val="20"/>
            <w:lang w:eastAsia="en-US"/>
          </w:rPr>
          <w:t>Vides un attīstības komisija</w:t>
        </w:r>
      </w:hyperlink>
      <w:r>
        <w:rPr>
          <w:rFonts w:asciiTheme="majorHAnsi" w:eastAsiaTheme="minorEastAsia" w:hAnsiTheme="majorHAnsi" w:cstheme="majorHAnsi"/>
          <w:sz w:val="20"/>
          <w:lang w:eastAsia="en-US"/>
        </w:rPr>
        <w:t>;</w:t>
      </w:r>
    </w:p>
    <w:p w14:paraId="47785FC5" w14:textId="67CADAEA" w:rsidR="00D50FB6" w:rsidRPr="00583693" w:rsidRDefault="00D50FB6">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szCs w:val="20"/>
          <w:lang w:eastAsia="en-US"/>
        </w:rPr>
      </w:pPr>
      <w:hyperlink r:id="rId43" w:history="1">
        <w:r w:rsidRPr="00583693">
          <w:rPr>
            <w:rFonts w:asciiTheme="majorHAnsi" w:eastAsiaTheme="minorEastAsia" w:hAnsiTheme="majorHAnsi" w:cstheme="majorHAnsi"/>
            <w:sz w:val="20"/>
            <w:lang w:eastAsia="en-US"/>
          </w:rPr>
          <w:t>Vidi degradējošo būvju uzraudzības komisija</w:t>
        </w:r>
      </w:hyperlink>
      <w:r w:rsidR="00583693" w:rsidRPr="00583693">
        <w:t xml:space="preserve"> </w:t>
      </w:r>
      <w:r w:rsidR="00583693" w:rsidRPr="00583693">
        <w:rPr>
          <w:rFonts w:asciiTheme="majorHAnsi" w:hAnsiTheme="majorHAnsi" w:cstheme="majorHAnsi"/>
          <w:sz w:val="20"/>
          <w:szCs w:val="20"/>
        </w:rPr>
        <w:t>(nav apstiprināts sastāvs)</w:t>
      </w:r>
      <w:r w:rsidRPr="00583693">
        <w:rPr>
          <w:rFonts w:asciiTheme="majorHAnsi" w:eastAsiaTheme="minorEastAsia" w:hAnsiTheme="majorHAnsi" w:cstheme="majorHAnsi"/>
          <w:sz w:val="20"/>
          <w:szCs w:val="20"/>
          <w:lang w:eastAsia="en-US"/>
        </w:rPr>
        <w:t>;</w:t>
      </w:r>
    </w:p>
    <w:p w14:paraId="11D18F7B" w14:textId="71472C27" w:rsidR="00025195" w:rsidRDefault="00D50FB6">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hyperlink r:id="rId44" w:history="1">
        <w:r w:rsidRPr="00D50FB6">
          <w:rPr>
            <w:rFonts w:asciiTheme="majorHAnsi" w:eastAsiaTheme="minorEastAsia" w:hAnsiTheme="majorHAnsi" w:cstheme="majorHAnsi"/>
            <w:sz w:val="20"/>
            <w:lang w:eastAsia="en-US"/>
          </w:rPr>
          <w:t>Tradicionālo konfesiju konsultatīvā padome</w:t>
        </w:r>
      </w:hyperlink>
      <w:r>
        <w:rPr>
          <w:rFonts w:asciiTheme="majorHAnsi" w:eastAsiaTheme="minorEastAsia" w:hAnsiTheme="majorHAnsi" w:cstheme="majorHAnsi"/>
          <w:sz w:val="20"/>
          <w:lang w:eastAsia="en-US"/>
        </w:rPr>
        <w:t>.</w:t>
      </w:r>
    </w:p>
    <w:p w14:paraId="14124DAA" w14:textId="77777777" w:rsidR="003E6746" w:rsidRPr="00A23C18" w:rsidRDefault="003E6746" w:rsidP="003E6746">
      <w:pPr>
        <w:pStyle w:val="NormalWeb"/>
        <w:shd w:val="clear" w:color="auto" w:fill="FFFFFF"/>
        <w:spacing w:before="0" w:beforeAutospacing="0" w:after="0" w:afterAutospacing="0"/>
        <w:ind w:left="360"/>
        <w:rPr>
          <w:rFonts w:asciiTheme="majorHAnsi" w:eastAsiaTheme="minorEastAsia" w:hAnsiTheme="majorHAnsi" w:cstheme="majorHAnsi"/>
          <w:sz w:val="20"/>
          <w:lang w:eastAsia="en-US"/>
        </w:rPr>
      </w:pPr>
    </w:p>
    <w:p w14:paraId="05605E9F" w14:textId="77777777" w:rsidR="00A23C18" w:rsidRDefault="00A23C18" w:rsidP="003E6746">
      <w:pPr>
        <w:pStyle w:val="Heading2"/>
        <w:sectPr w:rsidR="00A23C18" w:rsidSect="00A23C18">
          <w:type w:val="continuous"/>
          <w:pgSz w:w="12240" w:h="15840"/>
          <w:pgMar w:top="1135" w:right="1440" w:bottom="1440" w:left="1440" w:header="708" w:footer="708" w:gutter="0"/>
          <w:cols w:num="2" w:space="708"/>
          <w:titlePg/>
          <w:docGrid w:linePitch="360"/>
        </w:sectPr>
      </w:pPr>
    </w:p>
    <w:p w14:paraId="72B1EB51" w14:textId="370FC02A" w:rsidR="00025195" w:rsidRDefault="00025195" w:rsidP="00FD076A">
      <w:pPr>
        <w:pStyle w:val="Heading2"/>
        <w:numPr>
          <w:ilvl w:val="1"/>
          <w:numId w:val="3"/>
        </w:numPr>
      </w:pPr>
      <w:bookmarkStart w:id="11" w:name="_Toc229059945"/>
      <w:r>
        <w:t>Pašvaldības struktūra</w:t>
      </w:r>
      <w:bookmarkEnd w:id="11"/>
    </w:p>
    <w:p w14:paraId="73A02E0D" w14:textId="3B0030AB" w:rsidR="00025195" w:rsidRPr="00025195" w:rsidRDefault="00025195" w:rsidP="00FD076A">
      <w:pPr>
        <w:pStyle w:val="NormalWeb"/>
        <w:numPr>
          <w:ilvl w:val="1"/>
          <w:numId w:val="3"/>
        </w:numPr>
        <w:shd w:val="clear" w:color="auto" w:fill="FFFFFF"/>
        <w:spacing w:before="0" w:beforeAutospacing="0" w:after="0" w:afterAutospacing="0"/>
        <w:rPr>
          <w:rFonts w:asciiTheme="majorHAnsi" w:eastAsiaTheme="minorEastAsia" w:hAnsiTheme="majorHAnsi" w:cstheme="majorHAnsi"/>
          <w:sz w:val="20"/>
          <w:lang w:eastAsia="en-US"/>
        </w:rPr>
        <w:sectPr w:rsidR="00025195" w:rsidRPr="00025195" w:rsidSect="00025195">
          <w:type w:val="continuous"/>
          <w:pgSz w:w="12240" w:h="15840"/>
          <w:pgMar w:top="1135" w:right="1440" w:bottom="1440" w:left="1440" w:header="708" w:footer="708" w:gutter="0"/>
          <w:cols w:space="708"/>
          <w:titlePg/>
          <w:docGrid w:linePitch="360"/>
        </w:sectPr>
      </w:pPr>
    </w:p>
    <w:p w14:paraId="12C2AE39" w14:textId="4DE42D0E" w:rsidR="00A23C18" w:rsidRPr="005E4E3C" w:rsidRDefault="00A23C18" w:rsidP="00A23C18">
      <w:pPr>
        <w:spacing w:before="0" w:after="0" w:line="240" w:lineRule="auto"/>
        <w:jc w:val="both"/>
        <w:rPr>
          <w:rFonts w:asciiTheme="majorHAnsi" w:hAnsiTheme="majorHAnsi" w:cstheme="majorHAnsi"/>
          <w:shd w:val="clear" w:color="auto" w:fill="FFFFFF"/>
        </w:rPr>
      </w:pPr>
      <w:r w:rsidRPr="005E4E3C">
        <w:rPr>
          <w:rFonts w:asciiTheme="majorHAnsi" w:hAnsiTheme="majorHAnsi" w:cstheme="majorHAnsi"/>
        </w:rPr>
        <w:t xml:space="preserve">Ķekavas novada pašvaldības administrāciju veido </w:t>
      </w:r>
      <w:r w:rsidRPr="00361FEA">
        <w:rPr>
          <w:rFonts w:asciiTheme="majorHAnsi" w:hAnsiTheme="majorHAnsi" w:cstheme="majorHAnsi"/>
        </w:rPr>
        <w:t>2</w:t>
      </w:r>
      <w:r w:rsidR="00361FEA" w:rsidRPr="00361FEA">
        <w:rPr>
          <w:rFonts w:asciiTheme="majorHAnsi" w:hAnsiTheme="majorHAnsi" w:cstheme="majorHAnsi"/>
        </w:rPr>
        <w:t>6</w:t>
      </w:r>
      <w:r w:rsidRPr="00361FEA">
        <w:rPr>
          <w:rFonts w:asciiTheme="majorHAnsi" w:hAnsiTheme="majorHAnsi" w:cstheme="majorHAnsi"/>
        </w:rPr>
        <w:t xml:space="preserve"> iestādes un viena aģentūra.</w:t>
      </w:r>
      <w:r w:rsidRPr="005E4E3C">
        <w:rPr>
          <w:rFonts w:asciiTheme="majorHAnsi" w:hAnsiTheme="majorHAnsi" w:cstheme="majorHAnsi"/>
        </w:rPr>
        <w:t xml:space="preserve"> </w:t>
      </w:r>
      <w:r w:rsidRPr="005E4E3C">
        <w:rPr>
          <w:rFonts w:asciiTheme="majorHAnsi" w:hAnsiTheme="majorHAnsi" w:cstheme="majorHAnsi"/>
          <w:shd w:val="clear" w:color="auto" w:fill="FFFFFF"/>
        </w:rPr>
        <w:t xml:space="preserve">Domes pieņemto lēmumu izpildi, darba organizatorisko un tehnisko apkalpošanu nodrošina pašvaldības iestāde </w:t>
      </w:r>
      <w:r w:rsidRPr="00900F2D">
        <w:rPr>
          <w:rFonts w:asciiTheme="majorHAnsi" w:hAnsiTheme="majorHAnsi" w:cstheme="majorHAnsi"/>
          <w:b/>
          <w:bCs/>
          <w:shd w:val="clear" w:color="auto" w:fill="FFFFFF"/>
        </w:rPr>
        <w:t>„Ķekavas novada centrālā administrācija”,</w:t>
      </w:r>
      <w:r w:rsidRPr="005E4E3C">
        <w:rPr>
          <w:rFonts w:asciiTheme="majorHAnsi" w:hAnsiTheme="majorHAnsi" w:cstheme="majorHAnsi"/>
          <w:shd w:val="clear" w:color="auto" w:fill="FFFFFF"/>
        </w:rPr>
        <w:t xml:space="preserve"> kas ir izveidota kā patstāvīga pašvaldības iestāde, kura darbojas saskaņā ar domes apstiprinātu nolikumu.</w:t>
      </w:r>
    </w:p>
    <w:p w14:paraId="6E6FAEBF" w14:textId="77777777" w:rsidR="00A23C18" w:rsidRDefault="00A23C18" w:rsidP="00A23C18">
      <w:pPr>
        <w:spacing w:before="0" w:after="0" w:line="240" w:lineRule="auto"/>
        <w:jc w:val="both"/>
        <w:rPr>
          <w:rFonts w:asciiTheme="majorHAnsi" w:hAnsiTheme="majorHAnsi" w:cstheme="majorHAnsi"/>
          <w:highlight w:val="yellow"/>
          <w:shd w:val="clear" w:color="auto" w:fill="FFFFFF"/>
        </w:rPr>
      </w:pPr>
    </w:p>
    <w:p w14:paraId="51A27D06" w14:textId="77777777" w:rsidR="003E6746" w:rsidRPr="005E4E3C" w:rsidRDefault="003E6746" w:rsidP="00A23C18">
      <w:pPr>
        <w:spacing w:before="0" w:after="0" w:line="240" w:lineRule="auto"/>
        <w:jc w:val="both"/>
        <w:rPr>
          <w:rFonts w:asciiTheme="majorHAnsi" w:hAnsiTheme="majorHAnsi" w:cstheme="majorHAnsi"/>
          <w:highlight w:val="yellow"/>
          <w:shd w:val="clear" w:color="auto" w:fill="FFFFFF"/>
        </w:rPr>
        <w:sectPr w:rsidR="003E6746" w:rsidRPr="005E4E3C" w:rsidSect="00A23C18">
          <w:type w:val="continuous"/>
          <w:pgSz w:w="12240" w:h="15840"/>
          <w:pgMar w:top="1134" w:right="1440" w:bottom="1440" w:left="1440" w:header="709" w:footer="709" w:gutter="0"/>
          <w:cols w:space="708"/>
          <w:titlePg/>
          <w:docGrid w:linePitch="360"/>
        </w:sectPr>
      </w:pPr>
    </w:p>
    <w:p w14:paraId="61A3317C" w14:textId="77777777" w:rsidR="00A23C18" w:rsidRPr="005E4E3C" w:rsidRDefault="00A23C18" w:rsidP="00A23C18">
      <w:pPr>
        <w:spacing w:before="0" w:after="0" w:line="240" w:lineRule="auto"/>
        <w:rPr>
          <w:rFonts w:asciiTheme="majorHAnsi" w:hAnsiTheme="majorHAnsi" w:cstheme="majorHAnsi"/>
        </w:rPr>
        <w:sectPr w:rsidR="00A23C18" w:rsidRPr="005E4E3C" w:rsidSect="00A23C18">
          <w:type w:val="continuous"/>
          <w:pgSz w:w="12240" w:h="15840"/>
          <w:pgMar w:top="1135" w:right="1440" w:bottom="1440" w:left="1440" w:header="708" w:footer="708" w:gutter="0"/>
          <w:cols w:space="708"/>
          <w:titlePg/>
          <w:docGrid w:linePitch="360"/>
        </w:sectPr>
      </w:pPr>
      <w:r w:rsidRPr="005E4E3C">
        <w:rPr>
          <w:rFonts w:asciiTheme="majorHAnsi" w:hAnsiTheme="majorHAnsi" w:cstheme="majorHAnsi"/>
          <w:b/>
          <w:bCs/>
        </w:rPr>
        <w:t xml:space="preserve">Domes pārraudzībā esošā pašvaldības aģentūra: </w:t>
      </w:r>
      <w:r w:rsidRPr="005E4E3C">
        <w:rPr>
          <w:rFonts w:asciiTheme="majorHAnsi" w:hAnsiTheme="majorHAnsi" w:cstheme="majorHAnsi"/>
        </w:rPr>
        <w:t>Ķekavas veselības un sociālās aprūpes centrs</w:t>
      </w:r>
    </w:p>
    <w:p w14:paraId="476B9ADE" w14:textId="26D58CDD" w:rsidR="00003EA6" w:rsidRPr="005E4E3C" w:rsidRDefault="00A23C18" w:rsidP="00003EA6">
      <w:pPr>
        <w:spacing w:before="0" w:after="0" w:line="240" w:lineRule="auto"/>
        <w:jc w:val="both"/>
        <w:rPr>
          <w:rFonts w:asciiTheme="majorHAnsi" w:hAnsiTheme="majorHAnsi" w:cstheme="majorHAnsi"/>
          <w:b/>
          <w:bCs/>
        </w:rPr>
      </w:pPr>
      <w:r w:rsidRPr="005E4E3C">
        <w:rPr>
          <w:rFonts w:asciiTheme="majorHAnsi" w:hAnsiTheme="majorHAnsi" w:cstheme="majorHAnsi"/>
          <w:b/>
          <w:bCs/>
        </w:rPr>
        <w:t>Pašvaldības iestādes, kas darbojas saskaņā ar domes apstiprinātiem nolikumie</w:t>
      </w:r>
      <w:r>
        <w:rPr>
          <w:rFonts w:asciiTheme="majorHAnsi" w:hAnsiTheme="majorHAnsi" w:cstheme="majorHAnsi"/>
          <w:b/>
          <w:bCs/>
        </w:rPr>
        <w:t>m:</w:t>
      </w:r>
      <w:r w:rsidR="00003EA6" w:rsidRPr="00003EA6">
        <w:rPr>
          <w:rFonts w:asciiTheme="majorHAnsi" w:hAnsiTheme="majorHAnsi" w:cstheme="majorHAnsi"/>
        </w:rPr>
        <w:t xml:space="preserve"> </w:t>
      </w:r>
    </w:p>
    <w:p w14:paraId="06210999" w14:textId="77777777" w:rsidR="00003EA6" w:rsidRPr="005E4E3C" w:rsidRDefault="00003EA6" w:rsidP="00003EA6">
      <w:pPr>
        <w:spacing w:before="0" w:after="0" w:line="240" w:lineRule="auto"/>
        <w:rPr>
          <w:rFonts w:asciiTheme="majorHAnsi" w:hAnsiTheme="majorHAnsi" w:cstheme="majorHAnsi"/>
        </w:rPr>
        <w:sectPr w:rsidR="00003EA6" w:rsidRPr="005E4E3C" w:rsidSect="00003EA6">
          <w:type w:val="continuous"/>
          <w:pgSz w:w="12240" w:h="15840"/>
          <w:pgMar w:top="1135" w:right="1440" w:bottom="1440" w:left="1440" w:header="708" w:footer="708" w:gutter="0"/>
          <w:cols w:space="708"/>
          <w:titlePg/>
          <w:docGrid w:linePitch="360"/>
        </w:sectPr>
      </w:pPr>
    </w:p>
    <w:p w14:paraId="3C79E8FB" w14:textId="77777777" w:rsidR="00003EA6" w:rsidRPr="004A2FA7" w:rsidRDefault="00003EA6"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Baldones vidusskola;</w:t>
      </w:r>
    </w:p>
    <w:p w14:paraId="2BEBBA14" w14:textId="77777777" w:rsidR="00003EA6" w:rsidRPr="004A2FA7" w:rsidRDefault="00003EA6"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Baložu vidusskola;</w:t>
      </w:r>
    </w:p>
    <w:p w14:paraId="0D4E6364" w14:textId="77777777" w:rsidR="00003EA6" w:rsidRPr="004A2FA7" w:rsidRDefault="00003EA6"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Ķekavas vidusskola;</w:t>
      </w:r>
    </w:p>
    <w:p w14:paraId="1347A9CE" w14:textId="77777777" w:rsidR="00003EA6" w:rsidRPr="004A2FA7" w:rsidRDefault="00003EA6"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Daugmales pamatskola;</w:t>
      </w:r>
    </w:p>
    <w:p w14:paraId="3F49F956" w14:textId="77777777" w:rsidR="00003EA6" w:rsidRPr="004A2FA7" w:rsidRDefault="00003EA6"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Pļavniekkalna sākumskola;</w:t>
      </w:r>
    </w:p>
    <w:p w14:paraId="13EF263F" w14:textId="77777777" w:rsidR="00003EA6" w:rsidRPr="004A2FA7" w:rsidRDefault="00003EA6"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Ķekavas novada pašvaldības pirmsskolas izglītības iestāde „Avotiņš”;</w:t>
      </w:r>
    </w:p>
    <w:p w14:paraId="589AF5BC" w14:textId="77777777" w:rsidR="00003EA6" w:rsidRPr="004A2FA7" w:rsidRDefault="00003EA6"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 xml:space="preserve"> Ķekavas novada pašvaldības pirmsskolas izglītības iestāde “Ieviņa”;</w:t>
      </w:r>
    </w:p>
    <w:p w14:paraId="4BD205A3" w14:textId="77777777" w:rsidR="00003EA6" w:rsidRPr="004A2FA7" w:rsidRDefault="00003EA6"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Ķekavas novada pašvaldības pirmsskolas izglītības iestāde “Zvaigznīte”;</w:t>
      </w:r>
    </w:p>
    <w:p w14:paraId="532F1DF9" w14:textId="77777777" w:rsidR="00003EA6" w:rsidRPr="004A2FA7" w:rsidRDefault="00003EA6"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Ķekavas novada pirmsskolas izglītības iestāde „Bitīte”;</w:t>
      </w:r>
    </w:p>
    <w:p w14:paraId="519DB88A" w14:textId="77777777" w:rsidR="00003EA6" w:rsidRPr="004A2FA7" w:rsidRDefault="00003EA6"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Ķekavas novada pirmsskolas izglītības iestāde „Vāverīte”;</w:t>
      </w:r>
    </w:p>
    <w:p w14:paraId="40FA63E4" w14:textId="5A2C13D0" w:rsidR="00003EA6" w:rsidRPr="004A2FA7" w:rsidRDefault="00003EA6"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Baldones sākumskola;</w:t>
      </w:r>
    </w:p>
    <w:p w14:paraId="60D70A47" w14:textId="77777777" w:rsidR="00003EA6" w:rsidRPr="004A2FA7" w:rsidRDefault="00003EA6"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Ķekavas novada sporta skola;</w:t>
      </w:r>
    </w:p>
    <w:p w14:paraId="34B22793" w14:textId="77777777" w:rsidR="00003EA6" w:rsidRPr="004A2FA7" w:rsidRDefault="00003EA6"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Ķekavas Mākslas skola;</w:t>
      </w:r>
    </w:p>
    <w:p w14:paraId="31A50DD1" w14:textId="77777777" w:rsidR="00003EA6" w:rsidRPr="004A2FA7" w:rsidRDefault="00003EA6"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Baldones Mākslas skola;</w:t>
      </w:r>
    </w:p>
    <w:p w14:paraId="240FD57B" w14:textId="77777777" w:rsidR="00003EA6" w:rsidRPr="004A2FA7" w:rsidRDefault="00003EA6"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Ķekavas Mūzikas skola;</w:t>
      </w:r>
    </w:p>
    <w:p w14:paraId="0E7D9F43" w14:textId="77777777" w:rsidR="00003EA6" w:rsidRPr="004A2FA7" w:rsidRDefault="00003EA6"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Jāņa Dūmiņa Baldones Mūzikas skola;</w:t>
      </w:r>
    </w:p>
    <w:p w14:paraId="7232AA4A" w14:textId="77777777" w:rsidR="00361FEA" w:rsidRPr="004A2FA7" w:rsidRDefault="00361FEA"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Ķekavas novada pašvaldības policija;</w:t>
      </w:r>
    </w:p>
    <w:p w14:paraId="04537D13" w14:textId="7A4CDFCD" w:rsidR="00003EA6" w:rsidRPr="004A2FA7" w:rsidRDefault="00003EA6"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Ķekavas novada Sociālais dienests;</w:t>
      </w:r>
    </w:p>
    <w:p w14:paraId="11F1EA11" w14:textId="77777777" w:rsidR="00003EA6" w:rsidRPr="004A2FA7" w:rsidRDefault="00003EA6"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Ķekavas novada bāriņtiesa;</w:t>
      </w:r>
    </w:p>
    <w:p w14:paraId="08AD4F71" w14:textId="77777777" w:rsidR="00003EA6" w:rsidRPr="004A2FA7" w:rsidRDefault="00003EA6"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Ķekavas pagasta kultūras centrs;</w:t>
      </w:r>
    </w:p>
    <w:p w14:paraId="7BCD5D8A" w14:textId="77777777" w:rsidR="00003EA6" w:rsidRPr="004A2FA7" w:rsidRDefault="00003EA6"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Baložu pilsētas kultūras centrs;</w:t>
      </w:r>
    </w:p>
    <w:p w14:paraId="108A7FE1" w14:textId="77777777" w:rsidR="00003EA6" w:rsidRPr="004A2FA7" w:rsidRDefault="00003EA6"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Daugmales pagasta kultūras centrs;</w:t>
      </w:r>
    </w:p>
    <w:p w14:paraId="2C58A13F" w14:textId="77777777" w:rsidR="00003EA6" w:rsidRPr="004A2FA7" w:rsidRDefault="00003EA6"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Baldones kultūras centrs;</w:t>
      </w:r>
    </w:p>
    <w:p w14:paraId="5F2EC4CD" w14:textId="77777777" w:rsidR="00003EA6" w:rsidRPr="004A2FA7" w:rsidRDefault="00003EA6"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Ķekavas novada Centrālā bibliotēka;</w:t>
      </w:r>
    </w:p>
    <w:p w14:paraId="2783006A" w14:textId="77777777" w:rsidR="004A2FA7" w:rsidRDefault="00003EA6"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Ķekavas novada Sporta centrs.</w:t>
      </w:r>
    </w:p>
    <w:p w14:paraId="6800FAA3" w14:textId="6C4DAC47" w:rsidR="003E6746" w:rsidRPr="004A2FA7" w:rsidRDefault="003E6746" w:rsidP="003E6746">
      <w:pPr>
        <w:pStyle w:val="NormalWeb"/>
        <w:shd w:val="clear" w:color="auto" w:fill="FFFFFF"/>
        <w:spacing w:before="0" w:beforeAutospacing="0" w:after="0" w:afterAutospacing="0"/>
        <w:rPr>
          <w:rFonts w:asciiTheme="majorHAnsi" w:eastAsiaTheme="minorEastAsia" w:hAnsiTheme="majorHAnsi" w:cstheme="majorHAnsi"/>
          <w:sz w:val="20"/>
          <w:lang w:eastAsia="en-US"/>
        </w:rPr>
        <w:sectPr w:rsidR="003E6746" w:rsidRPr="004A2FA7" w:rsidSect="00003EA6">
          <w:type w:val="continuous"/>
          <w:pgSz w:w="12240" w:h="15840"/>
          <w:pgMar w:top="1135" w:right="1440" w:bottom="1440" w:left="1440" w:header="708" w:footer="708" w:gutter="0"/>
          <w:cols w:num="2" w:space="708"/>
          <w:titlePg/>
          <w:docGrid w:linePitch="360"/>
        </w:sectPr>
      </w:pPr>
    </w:p>
    <w:p w14:paraId="58AB8FD1" w14:textId="61CD08FE" w:rsidR="00003EA6" w:rsidRDefault="009626D7" w:rsidP="00003EA6">
      <w:pPr>
        <w:pStyle w:val="Heading2"/>
      </w:pPr>
      <w:bookmarkStart w:id="12" w:name="_Toc229059946"/>
      <w:r>
        <w:t xml:space="preserve">1.4. </w:t>
      </w:r>
      <w:r>
        <w:tab/>
      </w:r>
      <w:r w:rsidR="00003EA6">
        <w:t>Personāls</w:t>
      </w:r>
      <w:bookmarkEnd w:id="12"/>
    </w:p>
    <w:p w14:paraId="10BF6B45" w14:textId="70A5606D" w:rsidR="00B72D9B" w:rsidRDefault="00003EA6" w:rsidP="00B72D9B">
      <w:pPr>
        <w:spacing w:before="0" w:after="0"/>
        <w:jc w:val="both"/>
        <w:rPr>
          <w:rFonts w:asciiTheme="majorHAnsi" w:hAnsiTheme="majorHAnsi" w:cstheme="majorHAnsi"/>
        </w:rPr>
      </w:pPr>
      <w:r w:rsidRPr="005E4E3C">
        <w:rPr>
          <w:rFonts w:asciiTheme="majorHAnsi" w:hAnsiTheme="majorHAnsi" w:cstheme="majorHAnsi"/>
          <w:b/>
          <w:bCs/>
        </w:rPr>
        <w:t>202</w:t>
      </w:r>
      <w:r>
        <w:rPr>
          <w:rFonts w:asciiTheme="majorHAnsi" w:hAnsiTheme="majorHAnsi" w:cstheme="majorHAnsi"/>
          <w:b/>
          <w:bCs/>
        </w:rPr>
        <w:t>5</w:t>
      </w:r>
      <w:r w:rsidRPr="005E4E3C">
        <w:rPr>
          <w:rFonts w:asciiTheme="majorHAnsi" w:hAnsiTheme="majorHAnsi" w:cstheme="majorHAnsi"/>
          <w:b/>
          <w:bCs/>
        </w:rPr>
        <w:t xml:space="preserve">. gada beigās Ķekavas novada pašvaldības iestādēs bija nodarbināti </w:t>
      </w:r>
      <w:r w:rsidRPr="00354FE0">
        <w:rPr>
          <w:rFonts w:asciiTheme="majorHAnsi" w:hAnsiTheme="majorHAnsi" w:cstheme="majorHAnsi"/>
          <w:b/>
          <w:bCs/>
        </w:rPr>
        <w:t>1</w:t>
      </w:r>
      <w:r w:rsidR="00354FE0">
        <w:rPr>
          <w:rFonts w:asciiTheme="majorHAnsi" w:hAnsiTheme="majorHAnsi" w:cstheme="majorHAnsi"/>
          <w:b/>
          <w:bCs/>
        </w:rPr>
        <w:t>583</w:t>
      </w:r>
      <w:r w:rsidRPr="005E4E3C">
        <w:rPr>
          <w:rFonts w:asciiTheme="majorHAnsi" w:hAnsiTheme="majorHAnsi" w:cstheme="majorHAnsi"/>
          <w:b/>
          <w:bCs/>
        </w:rPr>
        <w:t xml:space="preserve"> darbinieki.</w:t>
      </w:r>
      <w:r w:rsidRPr="005E4E3C">
        <w:rPr>
          <w:rFonts w:asciiTheme="majorHAnsi" w:hAnsiTheme="majorHAnsi" w:cstheme="majorHAnsi"/>
        </w:rPr>
        <w:t xml:space="preserve"> Vairāk nekā puse darbinieku strādā pašvaldības izglītības iestādēs, kā arī lielākā daļa darbinieku ir sievietes. Darbinieku izglītības līmenis lielākoties ir augstākā izglītība – bakalaura grāds vai maģistra grāds.</w:t>
      </w:r>
      <w:r w:rsidR="00B72D9B">
        <w:rPr>
          <w:rFonts w:asciiTheme="majorHAnsi" w:hAnsiTheme="majorHAnsi" w:cstheme="majorHAnsi"/>
        </w:rPr>
        <w:t xml:space="preserve"> </w:t>
      </w:r>
    </w:p>
    <w:p w14:paraId="3B6887B9" w14:textId="137119EE" w:rsidR="00BD6A21" w:rsidRDefault="003E6746" w:rsidP="00B72D9B">
      <w:pPr>
        <w:spacing w:before="0" w:after="0"/>
        <w:jc w:val="both"/>
        <w:rPr>
          <w:rFonts w:asciiTheme="majorHAnsi" w:hAnsiTheme="majorHAnsi" w:cstheme="majorHAnsi"/>
        </w:rPr>
      </w:pPr>
      <w:r w:rsidRPr="005E4E3C">
        <w:rPr>
          <w:rFonts w:asciiTheme="majorHAnsi" w:hAnsiTheme="majorHAnsi" w:cstheme="majorHAnsi"/>
          <w:noProof/>
          <w:highlight w:val="yellow"/>
        </w:rPr>
        <mc:AlternateContent>
          <mc:Choice Requires="wps">
            <w:drawing>
              <wp:anchor distT="45720" distB="45720" distL="114300" distR="114300" simplePos="0" relativeHeight="251698176" behindDoc="1" locked="0" layoutInCell="1" allowOverlap="1" wp14:anchorId="7BE3C3B4" wp14:editId="1B9DD870">
                <wp:simplePos x="0" y="0"/>
                <wp:positionH relativeFrom="margin">
                  <wp:posOffset>0</wp:posOffset>
                </wp:positionH>
                <wp:positionV relativeFrom="paragraph">
                  <wp:posOffset>38735</wp:posOffset>
                </wp:positionV>
                <wp:extent cx="567690" cy="293370"/>
                <wp:effectExtent l="0" t="0" r="0" b="0"/>
                <wp:wrapTight wrapText="bothSides">
                  <wp:wrapPolygon edited="0">
                    <wp:start x="1450" y="0"/>
                    <wp:lineTo x="1450" y="19636"/>
                    <wp:lineTo x="18846" y="19636"/>
                    <wp:lineTo x="18846" y="0"/>
                    <wp:lineTo x="1450" y="0"/>
                  </wp:wrapPolygon>
                </wp:wrapTight>
                <wp:docPr id="577800749"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 cy="293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40F6CC" w14:textId="19B9A19A" w:rsidR="00003EA6" w:rsidRPr="00D36869" w:rsidRDefault="00003EA6" w:rsidP="00003EA6">
                            <w:pPr>
                              <w:rPr>
                                <w:rFonts w:asciiTheme="majorHAnsi" w:hAnsiTheme="majorHAnsi" w:cstheme="majorHAnsi"/>
                                <w:i/>
                                <w:iCs/>
                                <w:sz w:val="16"/>
                                <w:szCs w:val="16"/>
                              </w:rPr>
                            </w:pPr>
                            <w:r w:rsidRPr="00D36869">
                              <w:rPr>
                                <w:rFonts w:asciiTheme="majorHAnsi" w:hAnsiTheme="majorHAnsi" w:cstheme="majorHAnsi"/>
                                <w:i/>
                                <w:iCs/>
                                <w:sz w:val="16"/>
                                <w:szCs w:val="16"/>
                              </w:rPr>
                              <w:t>1.</w:t>
                            </w:r>
                            <w:r w:rsidR="008A5674">
                              <w:rPr>
                                <w:rFonts w:asciiTheme="majorHAnsi" w:hAnsiTheme="majorHAnsi" w:cstheme="majorHAnsi"/>
                                <w:i/>
                                <w:iCs/>
                                <w:sz w:val="16"/>
                                <w:szCs w:val="16"/>
                              </w:rPr>
                              <w:t xml:space="preserve"> </w:t>
                            </w:r>
                            <w:r w:rsidRPr="00D36869">
                              <w:rPr>
                                <w:rFonts w:asciiTheme="majorHAnsi" w:hAnsiTheme="majorHAnsi" w:cstheme="majorHAnsi"/>
                                <w:i/>
                                <w:iCs/>
                                <w:sz w:val="16"/>
                                <w:szCs w:val="16"/>
                              </w:rPr>
                              <w:t>tabula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3C3B4" id="Text Box 46" o:spid="_x0000_s1033" type="#_x0000_t202" style="position:absolute;left:0;text-align:left;margin-left:0;margin-top:3.05pt;width:44.7pt;height:23.1pt;z-index:-251618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" filled="f" stroked="f">
                <v:textbox>
                  <w:txbxContent>
                    <w:p w14:paraId="1F40F6CC" w14:textId="19B9A19A" w:rsidR="00003EA6" w:rsidRPr="00D36869" w:rsidRDefault="00003EA6" w:rsidP="00003EA6">
                      <w:pPr>
                        <w:rPr>
                          <w:rFonts w:asciiTheme="majorHAnsi" w:hAnsiTheme="majorHAnsi" w:cstheme="majorHAnsi"/>
                          <w:i/>
                          <w:iCs/>
                          <w:sz w:val="16"/>
                          <w:szCs w:val="16"/>
                        </w:rPr>
                      </w:pPr>
                      <w:r w:rsidRPr="00D36869">
                        <w:rPr>
                          <w:rFonts w:asciiTheme="majorHAnsi" w:hAnsiTheme="majorHAnsi" w:cstheme="majorHAnsi"/>
                          <w:i/>
                          <w:iCs/>
                          <w:sz w:val="16"/>
                          <w:szCs w:val="16"/>
                        </w:rPr>
                        <w:t>1.</w:t>
                      </w:r>
                      <w:r w:rsidR="008A5674">
                        <w:rPr>
                          <w:rFonts w:asciiTheme="majorHAnsi" w:hAnsiTheme="majorHAnsi" w:cstheme="majorHAnsi"/>
                          <w:i/>
                          <w:iCs/>
                          <w:sz w:val="16"/>
                          <w:szCs w:val="16"/>
                        </w:rPr>
                        <w:t xml:space="preserve"> </w:t>
                      </w:r>
                      <w:r w:rsidRPr="00D36869">
                        <w:rPr>
                          <w:rFonts w:asciiTheme="majorHAnsi" w:hAnsiTheme="majorHAnsi" w:cstheme="majorHAnsi"/>
                          <w:i/>
                          <w:iCs/>
                          <w:sz w:val="16"/>
                          <w:szCs w:val="16"/>
                        </w:rPr>
                        <w:t>tabula</w:t>
                      </w:r>
                    </w:p>
                  </w:txbxContent>
                </v:textbox>
                <w10:wrap type="tight" anchorx="margin"/>
              </v:shape>
            </w:pict>
          </mc:Fallback>
        </mc:AlternateContent>
      </w:r>
    </w:p>
    <w:p w14:paraId="0949D865" w14:textId="77777777" w:rsidR="00BD6A21" w:rsidRDefault="00BD6A21" w:rsidP="00B72D9B">
      <w:pPr>
        <w:spacing w:before="0" w:after="0"/>
        <w:jc w:val="both"/>
        <w:rPr>
          <w:rFonts w:asciiTheme="majorHAnsi" w:hAnsiTheme="majorHAnsi" w:cstheme="majorHAnsi"/>
        </w:rPr>
      </w:pPr>
    </w:p>
    <w:tbl>
      <w:tblPr>
        <w:tblStyle w:val="GridTable1Light-Accent11"/>
        <w:tblpPr w:leftFromText="180" w:rightFromText="180" w:vertAnchor="page" w:horzAnchor="margin" w:tblpY="3047"/>
        <w:tblW w:w="3539" w:type="dxa"/>
        <w:tblLook w:val="04A0" w:firstRow="1" w:lastRow="0" w:firstColumn="1" w:lastColumn="0" w:noHBand="0" w:noVBand="1"/>
      </w:tblPr>
      <w:tblGrid>
        <w:gridCol w:w="2835"/>
        <w:gridCol w:w="704"/>
      </w:tblGrid>
      <w:tr w:rsidR="004A2FA7" w:rsidRPr="007B08EB" w14:paraId="4BD8F42E" w14:textId="77777777" w:rsidTr="003E6746">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539" w:type="dxa"/>
            <w:gridSpan w:val="2"/>
            <w:shd w:val="clear" w:color="auto" w:fill="DAEFD3" w:themeFill="accent1" w:themeFillTint="33"/>
            <w:noWrap/>
          </w:tcPr>
          <w:p w14:paraId="34B2D66D" w14:textId="3395D466" w:rsidR="004A2FA7" w:rsidRPr="007B08EB" w:rsidRDefault="004A2FA7" w:rsidP="003E6746">
            <w:pPr>
              <w:rPr>
                <w:rFonts w:ascii="Calibri Light" w:hAnsi="Calibri Light" w:cs="Calibri Light"/>
                <w:lang w:val="lv-LV"/>
              </w:rPr>
            </w:pPr>
            <w:r w:rsidRPr="007B08EB">
              <w:rPr>
                <w:rFonts w:ascii="Calibri Light" w:hAnsi="Calibri Light" w:cs="Calibri Light"/>
                <w:lang w:val="lv-LV"/>
              </w:rPr>
              <w:t>Nodarbināto sadalījums pašvaldībā 2025. gadā</w:t>
            </w:r>
          </w:p>
        </w:tc>
      </w:tr>
      <w:tr w:rsidR="004A2FA7" w:rsidRPr="007B08EB" w14:paraId="670D9109" w14:textId="77777777" w:rsidTr="003E6746">
        <w:trPr>
          <w:trHeight w:val="29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5D1C67B8" w14:textId="4FCADCB8" w:rsidR="004A2FA7" w:rsidRPr="007B08EB" w:rsidRDefault="004A2FA7" w:rsidP="003E6746">
            <w:pPr>
              <w:spacing w:before="0"/>
              <w:rPr>
                <w:rFonts w:ascii="Calibri Light" w:hAnsi="Calibri Light" w:cs="Calibri Light"/>
                <w:b w:val="0"/>
                <w:bCs w:val="0"/>
                <w:color w:val="000000"/>
                <w:lang w:val="lv-LV" w:eastAsia="lv-LV"/>
              </w:rPr>
            </w:pPr>
            <w:r w:rsidRPr="007B08EB">
              <w:rPr>
                <w:rFonts w:ascii="Calibri Light" w:hAnsi="Calibri Light" w:cs="Calibri Light"/>
                <w:b w:val="0"/>
                <w:bCs w:val="0"/>
                <w:color w:val="000000"/>
                <w:lang w:val="lv-LV" w:eastAsia="lv-LV"/>
              </w:rPr>
              <w:t>Centrālā administrācija</w:t>
            </w:r>
          </w:p>
        </w:tc>
        <w:tc>
          <w:tcPr>
            <w:tcW w:w="704" w:type="dxa"/>
            <w:noWrap/>
          </w:tcPr>
          <w:p w14:paraId="25C3E3F9" w14:textId="77777777" w:rsidR="004A2FA7" w:rsidRPr="007B08EB" w:rsidRDefault="004A2FA7" w:rsidP="003E6746">
            <w:pPr>
              <w:spacing w:before="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lang w:eastAsia="lv-LV"/>
              </w:rPr>
            </w:pPr>
            <w:r w:rsidRPr="007B08EB">
              <w:rPr>
                <w:rFonts w:ascii="Calibri Light" w:hAnsi="Calibri Light" w:cs="Calibri Light"/>
                <w:color w:val="000000"/>
                <w:lang w:eastAsia="lv-LV"/>
              </w:rPr>
              <w:t>181</w:t>
            </w:r>
          </w:p>
        </w:tc>
      </w:tr>
      <w:tr w:rsidR="004A2FA7" w:rsidRPr="007B08EB" w14:paraId="3568C616" w14:textId="77777777" w:rsidTr="003E6746">
        <w:trPr>
          <w:trHeight w:val="29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0E81EE59" w14:textId="3245F8C2" w:rsidR="004A2FA7" w:rsidRPr="007B08EB" w:rsidRDefault="004A2FA7" w:rsidP="003E6746">
            <w:pPr>
              <w:spacing w:before="0"/>
              <w:rPr>
                <w:rFonts w:ascii="Calibri Light" w:hAnsi="Calibri Light" w:cs="Calibri Light"/>
                <w:b w:val="0"/>
                <w:bCs w:val="0"/>
                <w:color w:val="000000"/>
                <w:lang w:val="lv-LV" w:eastAsia="lv-LV"/>
              </w:rPr>
            </w:pPr>
            <w:r w:rsidRPr="007B08EB">
              <w:rPr>
                <w:rFonts w:ascii="Calibri Light" w:hAnsi="Calibri Light" w:cs="Calibri Light"/>
                <w:b w:val="0"/>
                <w:bCs w:val="0"/>
                <w:color w:val="000000"/>
                <w:lang w:val="lv-LV" w:eastAsia="lv-LV"/>
              </w:rPr>
              <w:t>Drošība</w:t>
            </w:r>
          </w:p>
        </w:tc>
        <w:tc>
          <w:tcPr>
            <w:tcW w:w="704" w:type="dxa"/>
            <w:noWrap/>
          </w:tcPr>
          <w:p w14:paraId="29A18B46" w14:textId="77777777" w:rsidR="004A2FA7" w:rsidRPr="007B08EB" w:rsidRDefault="004A2FA7" w:rsidP="003E6746">
            <w:pPr>
              <w:spacing w:before="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lang w:eastAsia="lv-LV"/>
              </w:rPr>
            </w:pPr>
            <w:r w:rsidRPr="007B08EB">
              <w:rPr>
                <w:rFonts w:ascii="Calibri Light" w:hAnsi="Calibri Light" w:cs="Calibri Light"/>
                <w:color w:val="000000"/>
                <w:lang w:eastAsia="lv-LV"/>
              </w:rPr>
              <w:t>48</w:t>
            </w:r>
          </w:p>
        </w:tc>
      </w:tr>
      <w:tr w:rsidR="004A2FA7" w:rsidRPr="007B08EB" w14:paraId="571AA726" w14:textId="77777777" w:rsidTr="003E6746">
        <w:trPr>
          <w:trHeight w:val="290"/>
        </w:trPr>
        <w:tc>
          <w:tcPr>
            <w:cnfStyle w:val="001000000000" w:firstRow="0" w:lastRow="0" w:firstColumn="1" w:lastColumn="0" w:oddVBand="0" w:evenVBand="0" w:oddHBand="0" w:evenHBand="0" w:firstRowFirstColumn="0" w:firstRowLastColumn="0" w:lastRowFirstColumn="0" w:lastRowLastColumn="0"/>
            <w:tcW w:w="2835" w:type="dxa"/>
            <w:noWrap/>
          </w:tcPr>
          <w:p w14:paraId="0F8402AD" w14:textId="77777777" w:rsidR="004A2FA7" w:rsidRPr="007B08EB" w:rsidRDefault="004A2FA7" w:rsidP="003E6746">
            <w:pPr>
              <w:spacing w:before="0"/>
              <w:rPr>
                <w:rFonts w:ascii="Calibri Light" w:hAnsi="Calibri Light" w:cs="Calibri Light"/>
                <w:color w:val="000000"/>
                <w:lang w:eastAsia="lv-LV"/>
              </w:rPr>
            </w:pPr>
            <w:r w:rsidRPr="007B08EB">
              <w:rPr>
                <w:rFonts w:ascii="Calibri Light" w:hAnsi="Calibri Light" w:cs="Calibri Light"/>
                <w:b w:val="0"/>
                <w:bCs w:val="0"/>
                <w:color w:val="000000"/>
                <w:lang w:val="lv-LV" w:eastAsia="lv-LV"/>
              </w:rPr>
              <w:t>Kultūra</w:t>
            </w:r>
          </w:p>
        </w:tc>
        <w:tc>
          <w:tcPr>
            <w:tcW w:w="704" w:type="dxa"/>
            <w:noWrap/>
          </w:tcPr>
          <w:p w14:paraId="566761AA" w14:textId="77777777" w:rsidR="004A2FA7" w:rsidRPr="007B08EB" w:rsidRDefault="004A2FA7" w:rsidP="003E6746">
            <w:pPr>
              <w:spacing w:before="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lang w:eastAsia="lv-LV"/>
              </w:rPr>
            </w:pPr>
            <w:r w:rsidRPr="007B08EB">
              <w:rPr>
                <w:rFonts w:ascii="Calibri Light" w:hAnsi="Calibri Light" w:cs="Calibri Light"/>
                <w:color w:val="000000"/>
                <w:lang w:eastAsia="lv-LV"/>
              </w:rPr>
              <w:t>133</w:t>
            </w:r>
          </w:p>
        </w:tc>
      </w:tr>
      <w:tr w:rsidR="004A2FA7" w:rsidRPr="007B08EB" w14:paraId="057EE3A0" w14:textId="77777777" w:rsidTr="003E6746">
        <w:trPr>
          <w:trHeight w:val="29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348B4854" w14:textId="77777777" w:rsidR="004A2FA7" w:rsidRPr="007B08EB" w:rsidRDefault="004A2FA7" w:rsidP="003E6746">
            <w:pPr>
              <w:spacing w:before="0"/>
              <w:rPr>
                <w:rFonts w:ascii="Calibri Light" w:hAnsi="Calibri Light" w:cs="Calibri Light"/>
                <w:b w:val="0"/>
                <w:bCs w:val="0"/>
                <w:color w:val="000000"/>
                <w:lang w:val="lv-LV" w:eastAsia="lv-LV"/>
              </w:rPr>
            </w:pPr>
            <w:r w:rsidRPr="007B08EB">
              <w:rPr>
                <w:rFonts w:ascii="Calibri Light" w:hAnsi="Calibri Light" w:cs="Calibri Light"/>
                <w:b w:val="0"/>
                <w:bCs w:val="0"/>
                <w:color w:val="000000"/>
                <w:lang w:val="lv-LV" w:eastAsia="lv-LV"/>
              </w:rPr>
              <w:t>Sports</w:t>
            </w:r>
          </w:p>
        </w:tc>
        <w:tc>
          <w:tcPr>
            <w:tcW w:w="704" w:type="dxa"/>
            <w:noWrap/>
          </w:tcPr>
          <w:p w14:paraId="5E628B17" w14:textId="77777777" w:rsidR="004A2FA7" w:rsidRPr="007B08EB" w:rsidRDefault="004A2FA7" w:rsidP="003E6746">
            <w:pPr>
              <w:spacing w:before="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lang w:eastAsia="lv-LV"/>
              </w:rPr>
            </w:pPr>
            <w:r w:rsidRPr="007B08EB">
              <w:rPr>
                <w:rFonts w:ascii="Calibri Light" w:hAnsi="Calibri Light" w:cs="Calibri Light"/>
                <w:color w:val="000000"/>
                <w:lang w:eastAsia="lv-LV"/>
              </w:rPr>
              <w:t>40</w:t>
            </w:r>
          </w:p>
        </w:tc>
      </w:tr>
      <w:tr w:rsidR="004A2FA7" w:rsidRPr="007B08EB" w14:paraId="05CA65C2" w14:textId="77777777" w:rsidTr="003E6746">
        <w:trPr>
          <w:trHeight w:val="29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6FEF24AC" w14:textId="77777777" w:rsidR="004A2FA7" w:rsidRPr="007B08EB" w:rsidRDefault="004A2FA7" w:rsidP="003E6746">
            <w:pPr>
              <w:spacing w:before="0"/>
              <w:rPr>
                <w:rFonts w:ascii="Calibri Light" w:hAnsi="Calibri Light" w:cs="Calibri Light"/>
                <w:b w:val="0"/>
                <w:bCs w:val="0"/>
                <w:color w:val="000000"/>
                <w:lang w:val="lv-LV" w:eastAsia="lv-LV"/>
              </w:rPr>
            </w:pPr>
            <w:r w:rsidRPr="007B08EB">
              <w:rPr>
                <w:rFonts w:ascii="Calibri Light" w:hAnsi="Calibri Light" w:cs="Calibri Light"/>
                <w:b w:val="0"/>
                <w:bCs w:val="0"/>
                <w:color w:val="000000"/>
                <w:lang w:val="lv-LV" w:eastAsia="lv-LV"/>
              </w:rPr>
              <w:t>Sociālā aizsardzība un veselība</w:t>
            </w:r>
          </w:p>
        </w:tc>
        <w:tc>
          <w:tcPr>
            <w:tcW w:w="704" w:type="dxa"/>
            <w:noWrap/>
          </w:tcPr>
          <w:p w14:paraId="445ED97D" w14:textId="77777777" w:rsidR="004A2FA7" w:rsidRPr="007B08EB" w:rsidRDefault="004A2FA7" w:rsidP="003E6746">
            <w:pPr>
              <w:spacing w:before="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lang w:eastAsia="lv-LV"/>
              </w:rPr>
            </w:pPr>
            <w:r w:rsidRPr="007B08EB">
              <w:rPr>
                <w:rFonts w:ascii="Calibri Light" w:hAnsi="Calibri Light" w:cs="Calibri Light"/>
                <w:color w:val="000000"/>
                <w:lang w:eastAsia="lv-LV"/>
              </w:rPr>
              <w:t>134</w:t>
            </w:r>
          </w:p>
        </w:tc>
      </w:tr>
      <w:tr w:rsidR="004A2FA7" w:rsidRPr="007B08EB" w14:paraId="630082AF" w14:textId="77777777" w:rsidTr="003E6746">
        <w:trPr>
          <w:trHeight w:val="29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40AE72AF" w14:textId="77777777" w:rsidR="004A2FA7" w:rsidRPr="007B08EB" w:rsidRDefault="004A2FA7" w:rsidP="003E6746">
            <w:pPr>
              <w:spacing w:before="0"/>
              <w:rPr>
                <w:rFonts w:ascii="Calibri Light" w:hAnsi="Calibri Light" w:cs="Calibri Light"/>
                <w:b w:val="0"/>
                <w:bCs w:val="0"/>
                <w:color w:val="000000"/>
                <w:lang w:val="lv-LV" w:eastAsia="lv-LV"/>
              </w:rPr>
            </w:pPr>
            <w:r w:rsidRPr="007B08EB">
              <w:rPr>
                <w:rFonts w:ascii="Calibri Light" w:hAnsi="Calibri Light" w:cs="Calibri Light"/>
                <w:b w:val="0"/>
                <w:bCs w:val="0"/>
                <w:color w:val="000000"/>
                <w:lang w:val="lv-LV" w:eastAsia="lv-LV"/>
              </w:rPr>
              <w:t>Izglītība</w:t>
            </w:r>
          </w:p>
        </w:tc>
        <w:tc>
          <w:tcPr>
            <w:tcW w:w="704" w:type="dxa"/>
            <w:noWrap/>
          </w:tcPr>
          <w:p w14:paraId="7F7267AE" w14:textId="77777777" w:rsidR="004A2FA7" w:rsidRPr="007B08EB" w:rsidRDefault="004A2FA7" w:rsidP="003E6746">
            <w:pPr>
              <w:spacing w:before="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lang w:eastAsia="lv-LV"/>
              </w:rPr>
            </w:pPr>
            <w:r w:rsidRPr="007B08EB">
              <w:rPr>
                <w:rFonts w:ascii="Calibri Light" w:hAnsi="Calibri Light" w:cs="Calibri Light"/>
                <w:color w:val="000000"/>
                <w:lang w:eastAsia="lv-LV"/>
              </w:rPr>
              <w:t>1047</w:t>
            </w:r>
          </w:p>
        </w:tc>
      </w:tr>
    </w:tbl>
    <w:p w14:paraId="14EDB8DD" w14:textId="3219CAF5" w:rsidR="00BD6A21" w:rsidRDefault="00BD6A21" w:rsidP="00B72D9B">
      <w:pPr>
        <w:spacing w:before="0" w:after="0"/>
        <w:jc w:val="both"/>
        <w:rPr>
          <w:rFonts w:asciiTheme="majorHAnsi" w:hAnsiTheme="majorHAnsi" w:cstheme="majorHAnsi"/>
        </w:rPr>
      </w:pPr>
    </w:p>
    <w:p w14:paraId="71153953" w14:textId="06382E3B" w:rsidR="00B72D9B" w:rsidRDefault="00FE0165" w:rsidP="00B72D9B">
      <w:pPr>
        <w:spacing w:before="0" w:after="0"/>
        <w:jc w:val="both"/>
        <w:rPr>
          <w:rFonts w:asciiTheme="majorHAnsi" w:hAnsiTheme="majorHAnsi" w:cstheme="majorHAnsi"/>
        </w:rPr>
      </w:pPr>
      <w:r>
        <w:rPr>
          <w:rFonts w:asciiTheme="majorHAnsi" w:hAnsiTheme="majorHAnsi" w:cstheme="majorHAnsi"/>
          <w:noProof/>
          <w:sz w:val="18"/>
          <w:szCs w:val="18"/>
        </w:rPr>
        <w:drawing>
          <wp:anchor distT="0" distB="0" distL="114300" distR="114300" simplePos="0" relativeHeight="251771904" behindDoc="0" locked="0" layoutInCell="1" allowOverlap="1" wp14:anchorId="26D4CCB4" wp14:editId="3EE43EBD">
            <wp:simplePos x="0" y="0"/>
            <wp:positionH relativeFrom="margin">
              <wp:posOffset>2743200</wp:posOffset>
            </wp:positionH>
            <wp:positionV relativeFrom="paragraph">
              <wp:posOffset>53340</wp:posOffset>
            </wp:positionV>
            <wp:extent cx="3190875" cy="2076450"/>
            <wp:effectExtent l="0" t="0" r="0" b="0"/>
            <wp:wrapThrough wrapText="bothSides">
              <wp:wrapPolygon edited="0">
                <wp:start x="0" y="0"/>
                <wp:lineTo x="0" y="21402"/>
                <wp:lineTo x="21407" y="21402"/>
                <wp:lineTo x="21407" y="0"/>
                <wp:lineTo x="0" y="0"/>
              </wp:wrapPolygon>
            </wp:wrapThrough>
            <wp:docPr id="67582522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margin">
              <wp14:pctWidth>0</wp14:pctWidth>
            </wp14:sizeRelH>
            <wp14:sizeRelV relativeFrom="margin">
              <wp14:pctHeight>0</wp14:pctHeight>
            </wp14:sizeRelV>
          </wp:anchor>
        </w:drawing>
      </w:r>
    </w:p>
    <w:p w14:paraId="553E638A" w14:textId="2312E466" w:rsidR="00FE0165" w:rsidRDefault="00FE0165" w:rsidP="00B72D9B">
      <w:pPr>
        <w:spacing w:before="0" w:after="0"/>
        <w:jc w:val="both"/>
        <w:rPr>
          <w:rFonts w:asciiTheme="majorHAnsi" w:hAnsiTheme="majorHAnsi" w:cstheme="majorHAnsi"/>
        </w:rPr>
      </w:pPr>
    </w:p>
    <w:p w14:paraId="4DD86176" w14:textId="05FF5A45" w:rsidR="00FE0165" w:rsidRDefault="00FE0165" w:rsidP="00B72D9B">
      <w:pPr>
        <w:spacing w:before="0" w:after="0"/>
        <w:jc w:val="both"/>
        <w:rPr>
          <w:rFonts w:asciiTheme="majorHAnsi" w:hAnsiTheme="majorHAnsi" w:cstheme="majorHAnsi"/>
        </w:rPr>
      </w:pPr>
    </w:p>
    <w:p w14:paraId="5DBE0A23" w14:textId="77777777" w:rsidR="00BD6A21" w:rsidRDefault="00BD6A21" w:rsidP="00B72D9B">
      <w:pPr>
        <w:spacing w:before="0" w:after="0"/>
        <w:jc w:val="both"/>
        <w:rPr>
          <w:rFonts w:asciiTheme="majorHAnsi" w:hAnsiTheme="majorHAnsi" w:cstheme="majorHAnsi"/>
        </w:rPr>
      </w:pPr>
    </w:p>
    <w:p w14:paraId="02CA927D" w14:textId="77777777" w:rsidR="00BD6A21" w:rsidRDefault="00BD6A21" w:rsidP="00B72D9B">
      <w:pPr>
        <w:spacing w:before="0" w:after="0"/>
        <w:jc w:val="both"/>
        <w:rPr>
          <w:rFonts w:asciiTheme="majorHAnsi" w:hAnsiTheme="majorHAnsi" w:cstheme="majorHAnsi"/>
        </w:rPr>
      </w:pPr>
    </w:p>
    <w:p w14:paraId="4BCA5964" w14:textId="77777777" w:rsidR="00BD6A21" w:rsidRDefault="00BD6A21" w:rsidP="00B72D9B">
      <w:pPr>
        <w:spacing w:before="0" w:after="0"/>
        <w:jc w:val="both"/>
        <w:rPr>
          <w:rFonts w:asciiTheme="majorHAnsi" w:hAnsiTheme="majorHAnsi" w:cstheme="majorHAnsi"/>
        </w:rPr>
      </w:pPr>
    </w:p>
    <w:p w14:paraId="622726B0" w14:textId="77777777" w:rsidR="00BD6A21" w:rsidRDefault="00BD6A21" w:rsidP="00B72D9B">
      <w:pPr>
        <w:spacing w:before="0" w:after="0"/>
        <w:jc w:val="both"/>
        <w:rPr>
          <w:rFonts w:asciiTheme="majorHAnsi" w:hAnsiTheme="majorHAnsi" w:cstheme="majorHAnsi"/>
        </w:rPr>
      </w:pPr>
    </w:p>
    <w:p w14:paraId="205A048C" w14:textId="77777777" w:rsidR="00BD6A21" w:rsidRDefault="00BD6A21" w:rsidP="00B72D9B">
      <w:pPr>
        <w:spacing w:before="0" w:after="0"/>
        <w:jc w:val="both"/>
        <w:rPr>
          <w:rFonts w:asciiTheme="majorHAnsi" w:hAnsiTheme="majorHAnsi" w:cstheme="majorHAnsi"/>
        </w:rPr>
      </w:pPr>
    </w:p>
    <w:p w14:paraId="52209CFE" w14:textId="121232D7" w:rsidR="00BD6A21" w:rsidRDefault="00BD6A21" w:rsidP="00B72D9B">
      <w:pPr>
        <w:spacing w:before="0" w:after="0"/>
        <w:jc w:val="both"/>
        <w:rPr>
          <w:rFonts w:asciiTheme="majorHAnsi" w:hAnsiTheme="majorHAnsi" w:cstheme="majorHAnsi"/>
        </w:rPr>
      </w:pPr>
      <w:r w:rsidRPr="005E4E3C">
        <w:rPr>
          <w:rFonts w:asciiTheme="majorHAnsi" w:hAnsiTheme="majorHAnsi" w:cstheme="majorHAnsi"/>
          <w:noProof/>
          <w:highlight w:val="yellow"/>
        </w:rPr>
        <mc:AlternateContent>
          <mc:Choice Requires="wps">
            <w:drawing>
              <wp:anchor distT="45720" distB="45720" distL="114300" distR="114300" simplePos="0" relativeHeight="251699200" behindDoc="1" locked="0" layoutInCell="1" allowOverlap="1" wp14:anchorId="2A05FEC8" wp14:editId="1C455724">
                <wp:simplePos x="0" y="0"/>
                <wp:positionH relativeFrom="margin">
                  <wp:posOffset>0</wp:posOffset>
                </wp:positionH>
                <wp:positionV relativeFrom="paragraph">
                  <wp:posOffset>100965</wp:posOffset>
                </wp:positionV>
                <wp:extent cx="2257425" cy="288925"/>
                <wp:effectExtent l="0" t="0" r="0" b="0"/>
                <wp:wrapSquare wrapText="bothSides"/>
                <wp:docPr id="1595086824"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7A9D58" w14:textId="1486FD8C" w:rsidR="00003EA6" w:rsidRPr="00D36869" w:rsidRDefault="00003EA6" w:rsidP="00003EA6">
                            <w:pPr>
                              <w:rPr>
                                <w:rFonts w:asciiTheme="majorHAnsi" w:hAnsiTheme="majorHAnsi" w:cstheme="majorHAnsi"/>
                                <w:i/>
                                <w:iCs/>
                                <w:sz w:val="16"/>
                                <w:szCs w:val="16"/>
                              </w:rPr>
                            </w:pPr>
                            <w:r>
                              <w:rPr>
                                <w:rFonts w:asciiTheme="majorHAnsi" w:hAnsiTheme="majorHAnsi" w:cstheme="majorHAnsi"/>
                                <w:i/>
                                <w:iCs/>
                                <w:sz w:val="16"/>
                                <w:szCs w:val="16"/>
                              </w:rPr>
                              <w:t>2</w:t>
                            </w:r>
                            <w:r w:rsidRPr="00D36869">
                              <w:rPr>
                                <w:rFonts w:asciiTheme="majorHAnsi" w:hAnsiTheme="majorHAnsi" w:cstheme="majorHAnsi"/>
                                <w:i/>
                                <w:iCs/>
                                <w:sz w:val="16"/>
                                <w:szCs w:val="16"/>
                              </w:rPr>
                              <w:t>.</w:t>
                            </w:r>
                            <w:r w:rsidR="008A5674">
                              <w:rPr>
                                <w:rFonts w:asciiTheme="majorHAnsi" w:hAnsiTheme="majorHAnsi" w:cstheme="majorHAnsi"/>
                                <w:i/>
                                <w:iCs/>
                                <w:sz w:val="16"/>
                                <w:szCs w:val="16"/>
                              </w:rPr>
                              <w:t xml:space="preserve"> </w:t>
                            </w:r>
                            <w:r w:rsidRPr="00D36869">
                              <w:rPr>
                                <w:rFonts w:asciiTheme="majorHAnsi" w:hAnsiTheme="majorHAnsi" w:cstheme="majorHAnsi"/>
                                <w:i/>
                                <w:iCs/>
                                <w:sz w:val="16"/>
                                <w:szCs w:val="16"/>
                              </w:rPr>
                              <w:t>tabula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05FEC8" id="_x0000_s1034" type="#_x0000_t202" style="position:absolute;left:0;text-align:left;margin-left:0;margin-top:7.95pt;width:177.75pt;height:22.75pt;z-index:-251617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" filled="f" stroked="f">
                <v:textbox>
                  <w:txbxContent>
                    <w:p w14:paraId="737A9D58" w14:textId="1486FD8C" w:rsidR="00003EA6" w:rsidRPr="00D36869" w:rsidRDefault="00003EA6" w:rsidP="00003EA6">
                      <w:pPr>
                        <w:rPr>
                          <w:rFonts w:asciiTheme="majorHAnsi" w:hAnsiTheme="majorHAnsi" w:cstheme="majorHAnsi"/>
                          <w:i/>
                          <w:iCs/>
                          <w:sz w:val="16"/>
                          <w:szCs w:val="16"/>
                        </w:rPr>
                      </w:pPr>
                      <w:r>
                        <w:rPr>
                          <w:rFonts w:asciiTheme="majorHAnsi" w:hAnsiTheme="majorHAnsi" w:cstheme="majorHAnsi"/>
                          <w:i/>
                          <w:iCs/>
                          <w:sz w:val="16"/>
                          <w:szCs w:val="16"/>
                        </w:rPr>
                        <w:t>2</w:t>
                      </w:r>
                      <w:r w:rsidRPr="00D36869">
                        <w:rPr>
                          <w:rFonts w:asciiTheme="majorHAnsi" w:hAnsiTheme="majorHAnsi" w:cstheme="majorHAnsi"/>
                          <w:i/>
                          <w:iCs/>
                          <w:sz w:val="16"/>
                          <w:szCs w:val="16"/>
                        </w:rPr>
                        <w:t>.</w:t>
                      </w:r>
                      <w:r w:rsidR="008A5674">
                        <w:rPr>
                          <w:rFonts w:asciiTheme="majorHAnsi" w:hAnsiTheme="majorHAnsi" w:cstheme="majorHAnsi"/>
                          <w:i/>
                          <w:iCs/>
                          <w:sz w:val="16"/>
                          <w:szCs w:val="16"/>
                        </w:rPr>
                        <w:t xml:space="preserve"> </w:t>
                      </w:r>
                      <w:r w:rsidRPr="00D36869">
                        <w:rPr>
                          <w:rFonts w:asciiTheme="majorHAnsi" w:hAnsiTheme="majorHAnsi" w:cstheme="majorHAnsi"/>
                          <w:i/>
                          <w:iCs/>
                          <w:sz w:val="16"/>
                          <w:szCs w:val="16"/>
                        </w:rPr>
                        <w:t>tabula</w:t>
                      </w:r>
                    </w:p>
                  </w:txbxContent>
                </v:textbox>
                <w10:wrap type="square" anchorx="margin"/>
              </v:shape>
            </w:pict>
          </mc:Fallback>
        </mc:AlternateContent>
      </w:r>
    </w:p>
    <w:p w14:paraId="0115058D" w14:textId="64F6DA9B" w:rsidR="00BD6A21" w:rsidRDefault="00BD6A21" w:rsidP="00B72D9B">
      <w:pPr>
        <w:spacing w:before="0" w:after="0"/>
        <w:jc w:val="both"/>
        <w:rPr>
          <w:rFonts w:asciiTheme="majorHAnsi" w:hAnsiTheme="majorHAnsi" w:cstheme="majorHAnsi"/>
        </w:rPr>
      </w:pPr>
    </w:p>
    <w:tbl>
      <w:tblPr>
        <w:tblStyle w:val="GridTable1Light-Accent11"/>
        <w:tblpPr w:leftFromText="180" w:rightFromText="180" w:vertAnchor="text" w:horzAnchor="margin" w:tblpY="58"/>
        <w:tblW w:w="3539" w:type="dxa"/>
        <w:tblLook w:val="04A0" w:firstRow="1" w:lastRow="0" w:firstColumn="1" w:lastColumn="0" w:noHBand="0" w:noVBand="1"/>
      </w:tblPr>
      <w:tblGrid>
        <w:gridCol w:w="2830"/>
        <w:gridCol w:w="709"/>
      </w:tblGrid>
      <w:tr w:rsidR="00BD6A21" w:rsidRPr="007B08EB" w14:paraId="6243D6E6" w14:textId="77777777" w:rsidTr="00BD6A21">
        <w:trPr>
          <w:cnfStyle w:val="100000000000" w:firstRow="1" w:lastRow="0" w:firstColumn="0" w:lastColumn="0" w:oddVBand="0" w:evenVBand="0" w:oddHBand="0"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2830" w:type="dxa"/>
            <w:shd w:val="clear" w:color="auto" w:fill="DAEFD3" w:themeFill="accent1" w:themeFillTint="33"/>
            <w:vAlign w:val="center"/>
            <w:hideMark/>
          </w:tcPr>
          <w:p w14:paraId="6F8E1180" w14:textId="64B3A13C" w:rsidR="00BD6A21" w:rsidRPr="007B08EB" w:rsidRDefault="00BD6A21" w:rsidP="00BD6A21">
            <w:pPr>
              <w:spacing w:before="0"/>
              <w:rPr>
                <w:rFonts w:ascii="Calibri Light" w:hAnsi="Calibri Light" w:cs="Calibri Light"/>
                <w:b w:val="0"/>
                <w:bCs w:val="0"/>
                <w:color w:val="000000"/>
                <w:lang w:val="lv-LV" w:eastAsia="lv-LV"/>
              </w:rPr>
            </w:pPr>
            <w:r w:rsidRPr="007B08EB">
              <w:rPr>
                <w:rFonts w:ascii="Calibri Light" w:hAnsi="Calibri Light" w:cs="Calibri Light"/>
                <w:color w:val="000000"/>
                <w:lang w:val="lv-LV" w:eastAsia="lv-LV"/>
              </w:rPr>
              <w:t>Vidējais darbinieku skaits centrālajā administrācijā 2025. gadā</w:t>
            </w:r>
          </w:p>
        </w:tc>
        <w:tc>
          <w:tcPr>
            <w:tcW w:w="709" w:type="dxa"/>
            <w:shd w:val="clear" w:color="auto" w:fill="DAEFD3" w:themeFill="accent1" w:themeFillTint="33"/>
            <w:noWrap/>
            <w:vAlign w:val="center"/>
            <w:hideMark/>
          </w:tcPr>
          <w:p w14:paraId="38424AFE" w14:textId="77777777" w:rsidR="00BD6A21" w:rsidRPr="007B08EB" w:rsidRDefault="00BD6A21" w:rsidP="00BD6A21">
            <w:pPr>
              <w:spacing w:before="0"/>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bCs w:val="0"/>
                <w:color w:val="000000"/>
                <w:lang w:val="lv-LV" w:eastAsia="lv-LV"/>
              </w:rPr>
            </w:pPr>
          </w:p>
        </w:tc>
      </w:tr>
      <w:tr w:rsidR="00BD6A21" w:rsidRPr="007B08EB" w14:paraId="2BCAFD5E" w14:textId="77777777" w:rsidTr="00BD6A21">
        <w:trPr>
          <w:trHeight w:val="200"/>
        </w:trPr>
        <w:tc>
          <w:tcPr>
            <w:cnfStyle w:val="001000000000" w:firstRow="0" w:lastRow="0" w:firstColumn="1" w:lastColumn="0" w:oddVBand="0" w:evenVBand="0" w:oddHBand="0" w:evenHBand="0" w:firstRowFirstColumn="0" w:firstRowLastColumn="0" w:lastRowFirstColumn="0" w:lastRowLastColumn="0"/>
            <w:tcW w:w="2830" w:type="dxa"/>
            <w:hideMark/>
          </w:tcPr>
          <w:p w14:paraId="5F983395" w14:textId="77777777" w:rsidR="00BD6A21" w:rsidRPr="007B08EB" w:rsidRDefault="00BD6A21" w:rsidP="00BD6A21">
            <w:pPr>
              <w:spacing w:before="0"/>
              <w:rPr>
                <w:rFonts w:ascii="Calibri Light" w:hAnsi="Calibri Light" w:cs="Calibri Light"/>
                <w:b w:val="0"/>
                <w:bCs w:val="0"/>
                <w:color w:val="000000"/>
                <w:lang w:val="lv-LV" w:eastAsia="lv-LV"/>
              </w:rPr>
            </w:pPr>
            <w:r w:rsidRPr="007B08EB">
              <w:rPr>
                <w:rFonts w:ascii="Calibri Light" w:hAnsi="Calibri Light" w:cs="Calibri Light"/>
                <w:b w:val="0"/>
                <w:bCs w:val="0"/>
                <w:color w:val="000000"/>
                <w:lang w:val="lv-LV" w:eastAsia="lv-LV"/>
              </w:rPr>
              <w:t xml:space="preserve">Darba attiecības 2025. gadā uzsākuši </w:t>
            </w:r>
          </w:p>
        </w:tc>
        <w:tc>
          <w:tcPr>
            <w:tcW w:w="709" w:type="dxa"/>
            <w:noWrap/>
            <w:vAlign w:val="center"/>
            <w:hideMark/>
          </w:tcPr>
          <w:p w14:paraId="6CFFC8E5" w14:textId="77777777" w:rsidR="00BD6A21" w:rsidRPr="007B08EB" w:rsidRDefault="00BD6A21" w:rsidP="00BD6A21">
            <w:pPr>
              <w:spacing w:before="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lang w:eastAsia="lv-LV"/>
              </w:rPr>
            </w:pPr>
            <w:r w:rsidRPr="007B08EB">
              <w:rPr>
                <w:rFonts w:ascii="Calibri Light" w:hAnsi="Calibri Light" w:cs="Calibri Light"/>
                <w:color w:val="000000"/>
                <w:lang w:eastAsia="lv-LV"/>
              </w:rPr>
              <w:t>38</w:t>
            </w:r>
          </w:p>
        </w:tc>
      </w:tr>
      <w:tr w:rsidR="00BD6A21" w:rsidRPr="007B08EB" w14:paraId="3D069D52" w14:textId="77777777" w:rsidTr="00BD6A21">
        <w:trPr>
          <w:trHeight w:val="203"/>
        </w:trPr>
        <w:tc>
          <w:tcPr>
            <w:cnfStyle w:val="001000000000" w:firstRow="0" w:lastRow="0" w:firstColumn="1" w:lastColumn="0" w:oddVBand="0" w:evenVBand="0" w:oddHBand="0" w:evenHBand="0" w:firstRowFirstColumn="0" w:firstRowLastColumn="0" w:lastRowFirstColumn="0" w:lastRowLastColumn="0"/>
            <w:tcW w:w="2830" w:type="dxa"/>
            <w:hideMark/>
          </w:tcPr>
          <w:p w14:paraId="2566C283" w14:textId="7B997E0A" w:rsidR="00BD6A21" w:rsidRPr="007B08EB" w:rsidRDefault="00BD6A21" w:rsidP="00BD6A21">
            <w:pPr>
              <w:spacing w:before="0"/>
              <w:rPr>
                <w:rFonts w:ascii="Calibri Light" w:hAnsi="Calibri Light" w:cs="Calibri Light"/>
                <w:b w:val="0"/>
                <w:bCs w:val="0"/>
                <w:color w:val="000000"/>
                <w:lang w:val="lv-LV" w:eastAsia="lv-LV"/>
              </w:rPr>
            </w:pPr>
            <w:r w:rsidRPr="007B08EB">
              <w:rPr>
                <w:rFonts w:ascii="Calibri Light" w:hAnsi="Calibri Light" w:cs="Calibri Light"/>
                <w:b w:val="0"/>
                <w:bCs w:val="0"/>
                <w:color w:val="000000"/>
                <w:lang w:val="lv-LV" w:eastAsia="lv-LV"/>
              </w:rPr>
              <w:t>Darba attiecības 2025. gadā pārtraukuši</w:t>
            </w:r>
          </w:p>
        </w:tc>
        <w:tc>
          <w:tcPr>
            <w:tcW w:w="709" w:type="dxa"/>
            <w:noWrap/>
            <w:vAlign w:val="center"/>
            <w:hideMark/>
          </w:tcPr>
          <w:p w14:paraId="7240DA61" w14:textId="77777777" w:rsidR="00BD6A21" w:rsidRPr="007B08EB" w:rsidRDefault="00BD6A21" w:rsidP="00BD6A21">
            <w:pPr>
              <w:spacing w:before="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lang w:eastAsia="lv-LV"/>
              </w:rPr>
            </w:pPr>
            <w:r w:rsidRPr="007B08EB">
              <w:rPr>
                <w:rFonts w:ascii="Calibri Light" w:hAnsi="Calibri Light" w:cs="Calibri Light"/>
                <w:color w:val="000000"/>
                <w:lang w:eastAsia="lv-LV"/>
              </w:rPr>
              <w:t>40</w:t>
            </w:r>
          </w:p>
        </w:tc>
      </w:tr>
      <w:tr w:rsidR="00BD6A21" w:rsidRPr="007B08EB" w14:paraId="5452A52F" w14:textId="77777777" w:rsidTr="00BD6A21">
        <w:trPr>
          <w:trHeight w:val="203"/>
        </w:trPr>
        <w:tc>
          <w:tcPr>
            <w:cnfStyle w:val="001000000000" w:firstRow="0" w:lastRow="0" w:firstColumn="1" w:lastColumn="0" w:oddVBand="0" w:evenVBand="0" w:oddHBand="0" w:evenHBand="0" w:firstRowFirstColumn="0" w:firstRowLastColumn="0" w:lastRowFirstColumn="0" w:lastRowLastColumn="0"/>
            <w:tcW w:w="2830" w:type="dxa"/>
          </w:tcPr>
          <w:p w14:paraId="41CE23C9" w14:textId="77777777" w:rsidR="00BD6A21" w:rsidRPr="007B08EB" w:rsidRDefault="00BD6A21" w:rsidP="00BD6A21">
            <w:pPr>
              <w:spacing w:before="0"/>
              <w:rPr>
                <w:rFonts w:ascii="Calibri Light" w:hAnsi="Calibri Light" w:cs="Calibri Light"/>
                <w:b w:val="0"/>
                <w:bCs w:val="0"/>
                <w:color w:val="000000"/>
                <w:lang w:val="lv-LV" w:eastAsia="lv-LV"/>
              </w:rPr>
            </w:pPr>
            <w:r w:rsidRPr="007B08EB">
              <w:rPr>
                <w:rFonts w:ascii="Calibri Light" w:hAnsi="Calibri Light" w:cs="Calibri Light"/>
                <w:b w:val="0"/>
                <w:bCs w:val="0"/>
                <w:color w:val="000000"/>
                <w:lang w:val="lv-LV" w:eastAsia="lv-LV"/>
              </w:rPr>
              <w:t>Vidējais darba stāžs</w:t>
            </w:r>
          </w:p>
        </w:tc>
        <w:tc>
          <w:tcPr>
            <w:tcW w:w="709" w:type="dxa"/>
            <w:noWrap/>
            <w:vAlign w:val="center"/>
          </w:tcPr>
          <w:p w14:paraId="1C3FBD6C" w14:textId="77777777" w:rsidR="00BD6A21" w:rsidRPr="007B08EB" w:rsidRDefault="00BD6A21" w:rsidP="00BD6A21">
            <w:pPr>
              <w:spacing w:before="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lang w:eastAsia="lv-LV"/>
              </w:rPr>
            </w:pPr>
            <w:r w:rsidRPr="007B08EB">
              <w:rPr>
                <w:rFonts w:ascii="Calibri Light" w:hAnsi="Calibri Light" w:cs="Calibri Light"/>
                <w:color w:val="000000"/>
                <w:lang w:eastAsia="lv-LV"/>
              </w:rPr>
              <w:t>9</w:t>
            </w:r>
          </w:p>
        </w:tc>
      </w:tr>
      <w:tr w:rsidR="00BD6A21" w:rsidRPr="007B08EB" w14:paraId="094CAB1A" w14:textId="77777777" w:rsidTr="00BD6A21">
        <w:trPr>
          <w:trHeight w:val="203"/>
        </w:trPr>
        <w:tc>
          <w:tcPr>
            <w:cnfStyle w:val="001000000000" w:firstRow="0" w:lastRow="0" w:firstColumn="1" w:lastColumn="0" w:oddVBand="0" w:evenVBand="0" w:oddHBand="0" w:evenHBand="0" w:firstRowFirstColumn="0" w:firstRowLastColumn="0" w:lastRowFirstColumn="0" w:lastRowLastColumn="0"/>
            <w:tcW w:w="2830" w:type="dxa"/>
          </w:tcPr>
          <w:p w14:paraId="0197EAD3" w14:textId="42571405" w:rsidR="00BD6A21" w:rsidRPr="007B08EB" w:rsidRDefault="00BD6A21" w:rsidP="00BD6A21">
            <w:pPr>
              <w:spacing w:before="0"/>
              <w:rPr>
                <w:rFonts w:ascii="Calibri Light" w:hAnsi="Calibri Light" w:cs="Calibri Light"/>
                <w:b w:val="0"/>
                <w:bCs w:val="0"/>
                <w:color w:val="000000"/>
                <w:lang w:val="lv-LV" w:eastAsia="lv-LV"/>
              </w:rPr>
            </w:pPr>
            <w:r w:rsidRPr="007B08EB">
              <w:rPr>
                <w:rFonts w:ascii="Calibri Light" w:hAnsi="Calibri Light" w:cs="Calibri Light"/>
                <w:b w:val="0"/>
                <w:bCs w:val="0"/>
                <w:color w:val="000000"/>
                <w:lang w:val="lv-LV" w:eastAsia="lv-LV"/>
              </w:rPr>
              <w:t>Vidējais vecums</w:t>
            </w:r>
          </w:p>
        </w:tc>
        <w:tc>
          <w:tcPr>
            <w:tcW w:w="709" w:type="dxa"/>
            <w:noWrap/>
            <w:vAlign w:val="center"/>
          </w:tcPr>
          <w:p w14:paraId="3C183F99" w14:textId="77777777" w:rsidR="00BD6A21" w:rsidRPr="007B08EB" w:rsidRDefault="00BD6A21" w:rsidP="00BD6A21">
            <w:pPr>
              <w:spacing w:before="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lang w:eastAsia="lv-LV"/>
              </w:rPr>
            </w:pPr>
            <w:r w:rsidRPr="007B08EB">
              <w:rPr>
                <w:rFonts w:ascii="Calibri Light" w:hAnsi="Calibri Light" w:cs="Calibri Light"/>
                <w:color w:val="000000"/>
                <w:lang w:eastAsia="lv-LV"/>
              </w:rPr>
              <w:t>47</w:t>
            </w:r>
          </w:p>
        </w:tc>
      </w:tr>
    </w:tbl>
    <w:p w14:paraId="1640C883" w14:textId="55F71305" w:rsidR="00BD6A21" w:rsidRDefault="00BD6A21" w:rsidP="00B72D9B">
      <w:pPr>
        <w:spacing w:before="0" w:after="0"/>
        <w:jc w:val="both"/>
        <w:rPr>
          <w:rFonts w:asciiTheme="majorHAnsi" w:hAnsiTheme="majorHAnsi" w:cstheme="majorHAnsi"/>
        </w:rPr>
      </w:pPr>
      <w:r w:rsidRPr="005E4E3C">
        <w:rPr>
          <w:rFonts w:asciiTheme="majorHAnsi" w:hAnsiTheme="majorHAnsi" w:cstheme="majorHAnsi"/>
          <w:noProof/>
          <w:highlight w:val="yellow"/>
        </w:rPr>
        <mc:AlternateContent>
          <mc:Choice Requires="wps">
            <w:drawing>
              <wp:anchor distT="45720" distB="45720" distL="114300" distR="114300" simplePos="0" relativeHeight="251697152" behindDoc="0" locked="0" layoutInCell="1" allowOverlap="1" wp14:anchorId="51252C12" wp14:editId="61E8EF3E">
                <wp:simplePos x="0" y="0"/>
                <wp:positionH relativeFrom="page">
                  <wp:posOffset>3333750</wp:posOffset>
                </wp:positionH>
                <wp:positionV relativeFrom="paragraph">
                  <wp:posOffset>355600</wp:posOffset>
                </wp:positionV>
                <wp:extent cx="3667125" cy="314960"/>
                <wp:effectExtent l="0" t="0" r="0" b="0"/>
                <wp:wrapThrough wrapText="bothSides">
                  <wp:wrapPolygon edited="0">
                    <wp:start x="337" y="0"/>
                    <wp:lineTo x="337" y="19597"/>
                    <wp:lineTo x="21207" y="19597"/>
                    <wp:lineTo x="21207" y="0"/>
                    <wp:lineTo x="337" y="0"/>
                  </wp:wrapPolygon>
                </wp:wrapThrough>
                <wp:docPr id="121295472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125" cy="314960"/>
                        </a:xfrm>
                        <a:prstGeom prst="rect">
                          <a:avLst/>
                        </a:prstGeom>
                        <a:noFill/>
                        <a:ln w="9525">
                          <a:noFill/>
                          <a:miter lim="800000"/>
                          <a:headEnd/>
                          <a:tailEnd/>
                        </a:ln>
                      </wps:spPr>
                      <wps:txbx>
                        <w:txbxContent>
                          <w:p w14:paraId="70061FAB" w14:textId="5F37F030" w:rsidR="00003EA6" w:rsidRPr="00D36869" w:rsidRDefault="00003EA6" w:rsidP="00F747BE">
                            <w:pPr>
                              <w:pStyle w:val="ListParagraph"/>
                              <w:jc w:val="right"/>
                              <w:rPr>
                                <w:rFonts w:asciiTheme="majorHAnsi" w:hAnsiTheme="majorHAnsi" w:cstheme="majorHAnsi"/>
                                <w:i/>
                                <w:iCs/>
                                <w:sz w:val="16"/>
                                <w:szCs w:val="16"/>
                              </w:rPr>
                            </w:pPr>
                            <w:r w:rsidRPr="00D36869">
                              <w:rPr>
                                <w:rFonts w:asciiTheme="majorHAnsi" w:hAnsiTheme="majorHAnsi" w:cstheme="majorHAnsi"/>
                                <w:i/>
                                <w:iCs/>
                                <w:sz w:val="16"/>
                                <w:szCs w:val="16"/>
                              </w:rPr>
                              <w:t>1.</w:t>
                            </w:r>
                            <w:r>
                              <w:rPr>
                                <w:rFonts w:asciiTheme="majorHAnsi" w:hAnsiTheme="majorHAnsi" w:cstheme="majorHAnsi"/>
                                <w:i/>
                                <w:iCs/>
                                <w:sz w:val="16"/>
                                <w:szCs w:val="16"/>
                              </w:rPr>
                              <w:t xml:space="preserve"> </w:t>
                            </w:r>
                            <w:r w:rsidRPr="00D36869">
                              <w:rPr>
                                <w:rFonts w:asciiTheme="majorHAnsi" w:hAnsiTheme="majorHAnsi" w:cstheme="majorHAnsi"/>
                                <w:i/>
                                <w:iCs/>
                                <w:sz w:val="16"/>
                                <w:szCs w:val="16"/>
                              </w:rPr>
                              <w:t>diagramma. Nodarbinātie darbinieki funkciju jomās 202</w:t>
                            </w:r>
                            <w:r w:rsidR="00F747BE">
                              <w:rPr>
                                <w:rFonts w:asciiTheme="majorHAnsi" w:hAnsiTheme="majorHAnsi" w:cstheme="majorHAnsi"/>
                                <w:i/>
                                <w:iCs/>
                                <w:sz w:val="16"/>
                                <w:szCs w:val="16"/>
                              </w:rPr>
                              <w:t>5</w:t>
                            </w:r>
                            <w:r w:rsidRPr="00D36869">
                              <w:rPr>
                                <w:rFonts w:asciiTheme="majorHAnsi" w:hAnsiTheme="majorHAnsi" w:cstheme="majorHAnsi"/>
                                <w:i/>
                                <w:iCs/>
                                <w:sz w:val="16"/>
                                <w:szCs w:val="16"/>
                              </w:rPr>
                              <w:t>. gadā.</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252C12" id="Text Box 13" o:spid="_x0000_s1035" type="#_x0000_t202" style="position:absolute;left:0;text-align:left;margin-left:262.5pt;margin-top:28pt;width:288.75pt;height:24.8pt;z-index:2516971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" filled="f" stroked="f">
                <v:textbox>
                  <w:txbxContent>
                    <w:p w14:paraId="70061FAB" w14:textId="5F37F030" w:rsidR="00003EA6" w:rsidRPr="00D36869" w:rsidRDefault="00003EA6" w:rsidP="00F747BE">
                      <w:pPr>
                        <w:pStyle w:val="ListParagraph"/>
                        <w:jc w:val="right"/>
                        <w:rPr>
                          <w:rFonts w:asciiTheme="majorHAnsi" w:hAnsiTheme="majorHAnsi" w:cstheme="majorHAnsi"/>
                          <w:i/>
                          <w:iCs/>
                          <w:sz w:val="16"/>
                          <w:szCs w:val="16"/>
                        </w:rPr>
                      </w:pPr>
                      <w:r w:rsidRPr="00D36869">
                        <w:rPr>
                          <w:rFonts w:asciiTheme="majorHAnsi" w:hAnsiTheme="majorHAnsi" w:cstheme="majorHAnsi"/>
                          <w:i/>
                          <w:iCs/>
                          <w:sz w:val="16"/>
                          <w:szCs w:val="16"/>
                        </w:rPr>
                        <w:t>1.</w:t>
                      </w:r>
                      <w:r>
                        <w:rPr>
                          <w:rFonts w:asciiTheme="majorHAnsi" w:hAnsiTheme="majorHAnsi" w:cstheme="majorHAnsi"/>
                          <w:i/>
                          <w:iCs/>
                          <w:sz w:val="16"/>
                          <w:szCs w:val="16"/>
                        </w:rPr>
                        <w:t xml:space="preserve"> </w:t>
                      </w:r>
                      <w:r w:rsidRPr="00D36869">
                        <w:rPr>
                          <w:rFonts w:asciiTheme="majorHAnsi" w:hAnsiTheme="majorHAnsi" w:cstheme="majorHAnsi"/>
                          <w:i/>
                          <w:iCs/>
                          <w:sz w:val="16"/>
                          <w:szCs w:val="16"/>
                        </w:rPr>
                        <w:t>diagramma. Nodarbinātie darbinieki funkciju jomās 202</w:t>
                      </w:r>
                      <w:r w:rsidR="00F747BE">
                        <w:rPr>
                          <w:rFonts w:asciiTheme="majorHAnsi" w:hAnsiTheme="majorHAnsi" w:cstheme="majorHAnsi"/>
                          <w:i/>
                          <w:iCs/>
                          <w:sz w:val="16"/>
                          <w:szCs w:val="16"/>
                        </w:rPr>
                        <w:t>5</w:t>
                      </w:r>
                      <w:r w:rsidRPr="00D36869">
                        <w:rPr>
                          <w:rFonts w:asciiTheme="majorHAnsi" w:hAnsiTheme="majorHAnsi" w:cstheme="majorHAnsi"/>
                          <w:i/>
                          <w:iCs/>
                          <w:sz w:val="16"/>
                          <w:szCs w:val="16"/>
                        </w:rPr>
                        <w:t>. gadā.</w:t>
                      </w:r>
                    </w:p>
                  </w:txbxContent>
                </v:textbox>
                <w10:wrap type="through" anchorx="page"/>
              </v:shape>
            </w:pict>
          </mc:Fallback>
        </mc:AlternateContent>
      </w:r>
    </w:p>
    <w:p w14:paraId="48D880ED" w14:textId="799B9352" w:rsidR="00BD6A21" w:rsidRDefault="00BD6A21" w:rsidP="00B72D9B">
      <w:pPr>
        <w:spacing w:before="0" w:after="0"/>
        <w:jc w:val="both"/>
        <w:rPr>
          <w:rFonts w:asciiTheme="majorHAnsi" w:hAnsiTheme="majorHAnsi" w:cstheme="majorHAnsi"/>
        </w:rPr>
      </w:pPr>
    </w:p>
    <w:p w14:paraId="33A81F5E" w14:textId="7D6A93B1" w:rsidR="00BD6A21" w:rsidRDefault="00BD6A21" w:rsidP="00B72D9B">
      <w:pPr>
        <w:spacing w:before="0" w:after="0"/>
        <w:jc w:val="both"/>
        <w:rPr>
          <w:rFonts w:asciiTheme="majorHAnsi" w:hAnsiTheme="majorHAnsi" w:cstheme="majorHAnsi"/>
        </w:rPr>
      </w:pPr>
    </w:p>
    <w:p w14:paraId="0BD3DC0C" w14:textId="77777777" w:rsidR="00BD6A21" w:rsidRDefault="00BD6A21" w:rsidP="00B72D9B">
      <w:pPr>
        <w:spacing w:before="0" w:after="0"/>
        <w:jc w:val="both"/>
        <w:rPr>
          <w:rFonts w:asciiTheme="majorHAnsi" w:hAnsiTheme="majorHAnsi" w:cstheme="majorHAnsi"/>
        </w:rPr>
      </w:pPr>
    </w:p>
    <w:p w14:paraId="6E340C37" w14:textId="77777777" w:rsidR="00BD6A21" w:rsidRDefault="00BD6A21" w:rsidP="00B72D9B">
      <w:pPr>
        <w:spacing w:before="0" w:after="0"/>
        <w:jc w:val="both"/>
        <w:rPr>
          <w:rFonts w:asciiTheme="majorHAnsi" w:hAnsiTheme="majorHAnsi" w:cstheme="majorHAnsi"/>
        </w:rPr>
      </w:pPr>
    </w:p>
    <w:p w14:paraId="35AAFBCC" w14:textId="77777777" w:rsidR="00BD6A21" w:rsidRDefault="00BD6A21" w:rsidP="00B72D9B">
      <w:pPr>
        <w:spacing w:before="0" w:after="0"/>
        <w:jc w:val="both"/>
        <w:rPr>
          <w:rFonts w:asciiTheme="majorHAnsi" w:hAnsiTheme="majorHAnsi" w:cstheme="majorHAnsi"/>
        </w:rPr>
      </w:pPr>
    </w:p>
    <w:p w14:paraId="05551F85" w14:textId="31E83E4E" w:rsidR="00B72D9B" w:rsidRPr="004A2FA7" w:rsidRDefault="00B72D9B" w:rsidP="00B72D9B">
      <w:pPr>
        <w:spacing w:before="0" w:after="0"/>
        <w:jc w:val="both"/>
      </w:pPr>
      <w:r w:rsidRPr="004A2FA7">
        <w:t xml:space="preserve">Ķekavas novada pašvaldība veicina darbiniekus pilnveidot amata kompetencēm nepieciešamās zināšanas un prasmes, tāpēc Ķekavas novada pašvaldība nodrošina profesionālās attīstības iespējas, kas balstās uz darbinieku ikgadējā darba snieguma novērtēšanas rezultātiem, t.sk. darbinieku profesionālo zināšanu un prasmju novērtējumu par 2025. gadu. </w:t>
      </w:r>
    </w:p>
    <w:p w14:paraId="155E899C" w14:textId="117BA339" w:rsidR="008A5674" w:rsidRPr="004A2FA7" w:rsidRDefault="008A5674" w:rsidP="00F747BE">
      <w:pPr>
        <w:spacing w:before="0" w:after="0"/>
        <w:jc w:val="both"/>
      </w:pPr>
    </w:p>
    <w:p w14:paraId="3F63EFB8" w14:textId="6469E4C3" w:rsidR="002E3F30" w:rsidRDefault="00B72D9B" w:rsidP="00F747BE">
      <w:pPr>
        <w:spacing w:before="0" w:after="0"/>
        <w:jc w:val="both"/>
      </w:pPr>
      <w:r w:rsidRPr="004A2FA7">
        <w:t>Ķekavas novada pašvaldības darbinieku 2025. gada mācību plāna izpilde - 30% no kopējā plānotā darbinieku profesionālās pilnveides mācību budžeta.  Centrālās administrācijas darbinieku profesionālajai pilnveidei 2025.</w:t>
      </w:r>
      <w:r w:rsidR="00CA544E">
        <w:t xml:space="preserve"> </w:t>
      </w:r>
      <w:r w:rsidRPr="004A2FA7">
        <w:t xml:space="preserve">gadā tika izvirzītas tādas attīstības tēmas kā digitālo prasmju pilnveide un mākslīgā intelekta rīku ieviešana darba ikdienas procesos, darbinieki apguva arī </w:t>
      </w:r>
      <w:proofErr w:type="spellStart"/>
      <w:r w:rsidRPr="004A2FA7">
        <w:t>mediācijas</w:t>
      </w:r>
      <w:proofErr w:type="spellEnd"/>
      <w:r w:rsidRPr="004A2FA7">
        <w:t xml:space="preserve"> pamatus un </w:t>
      </w:r>
      <w:proofErr w:type="spellStart"/>
      <w:r w:rsidRPr="004A2FA7">
        <w:t>mediācijas</w:t>
      </w:r>
      <w:proofErr w:type="spellEnd"/>
      <w:r w:rsidRPr="004A2FA7">
        <w:t xml:space="preserve"> piemērošanu valsts pārvaldē. Darbinieki individuāli turpināja pilnveidoties arī tādās jomās kā darbs ar jauniešiem (dalība jaunatnes lietu </w:t>
      </w:r>
      <w:proofErr w:type="spellStart"/>
      <w:r w:rsidRPr="004A2FA7">
        <w:t>pamatkompetenču</w:t>
      </w:r>
      <w:proofErr w:type="spellEnd"/>
      <w:r w:rsidRPr="004A2FA7">
        <w:t xml:space="preserve"> attīstības mācību programmās, dalība jaunatnes darbinieku izcilības programmās), papildinātas zināšanas attiecībā uz metodiskā atbalsta sniegšanu pedagogiem un iekļaujošo izglīt</w:t>
      </w:r>
      <w:r w:rsidR="00980D3A" w:rsidRPr="004A2FA7">
        <w:t>ī</w:t>
      </w:r>
      <w:r w:rsidRPr="004A2FA7">
        <w:t xml:space="preserve">bu izglītības iestādēs, bērnu tiesību aizsardzības jomā, publisko iepirkumu normatīvā regulējuma un valsts atbalsta noteikumu ievērošana ES Kohēzijas politikas īstenošanā, IT jomā - </w:t>
      </w:r>
      <w:proofErr w:type="spellStart"/>
      <w:r w:rsidRPr="004A2FA7">
        <w:t>kiberdrošība</w:t>
      </w:r>
      <w:proofErr w:type="spellEnd"/>
      <w:r w:rsidRPr="004A2FA7">
        <w:t>, attīstības jomā - darbinieki apguva Būves Informācijas Modelēšanas (BIM) sistēmas pamatus un pielietošanu praksē.</w:t>
      </w:r>
      <w:bookmarkStart w:id="13" w:name="_Hlk221788325"/>
    </w:p>
    <w:p w14:paraId="289D7356" w14:textId="77777777" w:rsidR="002E3F30" w:rsidRPr="004A2FA7" w:rsidRDefault="002E3F30" w:rsidP="00F747BE">
      <w:pPr>
        <w:spacing w:before="0" w:after="0"/>
        <w:jc w:val="both"/>
      </w:pPr>
    </w:p>
    <w:p w14:paraId="49F2C0F2" w14:textId="11850540" w:rsidR="0091482C" w:rsidRPr="005E4E3C" w:rsidRDefault="0091482C" w:rsidP="002E3F30">
      <w:pPr>
        <w:pStyle w:val="Heading2"/>
        <w:spacing w:before="0"/>
        <w:rPr>
          <w:rFonts w:asciiTheme="majorHAnsi" w:hAnsiTheme="majorHAnsi" w:cstheme="majorHAnsi"/>
        </w:rPr>
      </w:pPr>
      <w:bookmarkStart w:id="14" w:name="_Toc105076016"/>
      <w:bookmarkStart w:id="15" w:name="_Toc133316299"/>
      <w:bookmarkStart w:id="16" w:name="_Toc198885608"/>
      <w:bookmarkStart w:id="17" w:name="_Toc229059947"/>
      <w:r>
        <w:rPr>
          <w:rFonts w:asciiTheme="majorHAnsi" w:hAnsiTheme="majorHAnsi" w:cstheme="majorHAnsi"/>
        </w:rPr>
        <w:t>1.5</w:t>
      </w:r>
      <w:r w:rsidRPr="009626D7">
        <w:t xml:space="preserve">. </w:t>
      </w:r>
      <w:r w:rsidR="009626D7">
        <w:tab/>
      </w:r>
      <w:r w:rsidR="009626D7" w:rsidRPr="009626D7">
        <w:t>Kapitālsabiedrības un nekustamais īpašums</w:t>
      </w:r>
      <w:bookmarkEnd w:id="14"/>
      <w:bookmarkEnd w:id="15"/>
      <w:bookmarkEnd w:id="16"/>
      <w:bookmarkEnd w:id="17"/>
    </w:p>
    <w:p w14:paraId="2FA7DC6D" w14:textId="0666A904" w:rsidR="002E5AE7" w:rsidRPr="005E4E3C" w:rsidRDefault="002E5AE7" w:rsidP="002E5AE7">
      <w:pPr>
        <w:spacing w:before="0" w:after="0" w:line="240" w:lineRule="auto"/>
        <w:jc w:val="both"/>
        <w:rPr>
          <w:rFonts w:asciiTheme="majorHAnsi" w:hAnsiTheme="majorHAnsi" w:cstheme="majorHAnsi"/>
        </w:rPr>
      </w:pPr>
      <w:bookmarkStart w:id="18" w:name="_Toc419109452"/>
      <w:bookmarkStart w:id="19" w:name="_Toc419109550"/>
      <w:bookmarkEnd w:id="13"/>
      <w:r w:rsidRPr="005E4E3C">
        <w:rPr>
          <w:rFonts w:asciiTheme="majorHAnsi" w:hAnsiTheme="majorHAnsi" w:cstheme="majorHAnsi"/>
        </w:rPr>
        <w:t>202</w:t>
      </w:r>
      <w:r>
        <w:rPr>
          <w:rFonts w:asciiTheme="majorHAnsi" w:hAnsiTheme="majorHAnsi" w:cstheme="majorHAnsi"/>
        </w:rPr>
        <w:t>5</w:t>
      </w:r>
      <w:r w:rsidRPr="005E4E3C">
        <w:rPr>
          <w:rFonts w:asciiTheme="majorHAnsi" w:hAnsiTheme="majorHAnsi" w:cstheme="majorHAnsi"/>
        </w:rPr>
        <w:t>. gadā Ķekavas novada pašvaldība bija 100% kapitāldaļu turētāja šādās kapitālsabiedrībās</w:t>
      </w:r>
      <w:r w:rsidRPr="005E4E3C">
        <w:rPr>
          <w:rFonts w:asciiTheme="majorHAnsi" w:hAnsiTheme="majorHAnsi" w:cstheme="majorHAnsi"/>
          <w:color w:val="455F51" w:themeColor="text2"/>
        </w:rPr>
        <w:t xml:space="preserve">: </w:t>
      </w:r>
      <w:r w:rsidRPr="005E4E3C">
        <w:rPr>
          <w:rFonts w:asciiTheme="majorHAnsi" w:hAnsiTheme="majorHAnsi" w:cstheme="majorHAnsi"/>
        </w:rPr>
        <w:t xml:space="preserve">SIA „Baložu komunālā saimniecība”, SIA „Ķekavas nami”, SIA „Ķekavas Sadzīves servisa centrs” un SIA </w:t>
      </w:r>
      <w:r w:rsidR="00EA741A">
        <w:rPr>
          <w:rFonts w:asciiTheme="majorHAnsi" w:hAnsiTheme="majorHAnsi" w:cstheme="majorHAnsi"/>
        </w:rPr>
        <w:t>“</w:t>
      </w:r>
      <w:r w:rsidRPr="005E4E3C">
        <w:rPr>
          <w:rFonts w:asciiTheme="majorHAnsi" w:hAnsiTheme="majorHAnsi" w:cstheme="majorHAnsi"/>
        </w:rPr>
        <w:t>BŪKS”. 202</w:t>
      </w:r>
      <w:r>
        <w:rPr>
          <w:rFonts w:asciiTheme="majorHAnsi" w:hAnsiTheme="majorHAnsi" w:cstheme="majorHAnsi"/>
        </w:rPr>
        <w:t>5</w:t>
      </w:r>
      <w:r w:rsidRPr="005E4E3C">
        <w:rPr>
          <w:rFonts w:asciiTheme="majorHAnsi" w:hAnsiTheme="majorHAnsi" w:cstheme="majorHAnsi"/>
        </w:rPr>
        <w:t>. gadā pašvaldība bija kapitāldaļu turētāja divās privātajās kapitālsabiedrībās: SIA „</w:t>
      </w:r>
      <w:proofErr w:type="spellStart"/>
      <w:r w:rsidRPr="005E4E3C">
        <w:rPr>
          <w:rFonts w:asciiTheme="majorHAnsi" w:hAnsiTheme="majorHAnsi" w:cstheme="majorHAnsi"/>
        </w:rPr>
        <w:t>Balartis</w:t>
      </w:r>
      <w:proofErr w:type="spellEnd"/>
      <w:r w:rsidRPr="005E4E3C">
        <w:rPr>
          <w:rFonts w:asciiTheme="majorHAnsi" w:hAnsiTheme="majorHAnsi" w:cstheme="majorHAnsi"/>
        </w:rPr>
        <w:t>” un SIA „Baložu siltums”.</w:t>
      </w:r>
    </w:p>
    <w:p w14:paraId="5375C900" w14:textId="77777777" w:rsidR="008A5674" w:rsidRPr="005E4E3C" w:rsidRDefault="008A5674" w:rsidP="003A6B87">
      <w:pPr>
        <w:spacing w:before="0" w:after="0"/>
        <w:jc w:val="right"/>
        <w:rPr>
          <w:rFonts w:asciiTheme="majorHAnsi" w:hAnsiTheme="majorHAnsi" w:cstheme="majorHAnsi"/>
          <w:i/>
          <w:iCs/>
          <w:sz w:val="16"/>
          <w:szCs w:val="16"/>
        </w:rPr>
      </w:pPr>
    </w:p>
    <w:p w14:paraId="227DFD5E" w14:textId="77777777" w:rsidR="004A2FA7" w:rsidRDefault="004A2FA7" w:rsidP="004A2FA7">
      <w:pPr>
        <w:spacing w:before="0" w:after="0"/>
        <w:jc w:val="right"/>
        <w:rPr>
          <w:rFonts w:asciiTheme="majorHAnsi" w:hAnsiTheme="majorHAnsi" w:cstheme="majorHAnsi"/>
          <w:i/>
          <w:iCs/>
          <w:sz w:val="16"/>
          <w:szCs w:val="16"/>
        </w:rPr>
      </w:pPr>
      <w:bookmarkStart w:id="20" w:name="_Hlk221789578"/>
    </w:p>
    <w:p w14:paraId="406765EF" w14:textId="56700509" w:rsidR="004A2FA7" w:rsidRPr="005E4E3C" w:rsidRDefault="004A2FA7" w:rsidP="004A2FA7">
      <w:pPr>
        <w:spacing w:before="0" w:after="0"/>
        <w:jc w:val="right"/>
        <w:rPr>
          <w:rFonts w:asciiTheme="majorHAnsi" w:hAnsiTheme="majorHAnsi" w:cstheme="majorHAnsi"/>
          <w:color w:val="549E39" w:themeColor="accent1"/>
          <w:sz w:val="16"/>
          <w:szCs w:val="16"/>
        </w:rPr>
      </w:pPr>
      <w:r w:rsidRPr="005E4E3C">
        <w:rPr>
          <w:rFonts w:asciiTheme="majorHAnsi" w:hAnsiTheme="majorHAnsi" w:cstheme="majorHAnsi"/>
          <w:i/>
          <w:iCs/>
          <w:sz w:val="16"/>
          <w:szCs w:val="16"/>
        </w:rPr>
        <w:t xml:space="preserve">3. tabula </w:t>
      </w:r>
    </w:p>
    <w:p w14:paraId="684B0221" w14:textId="59BE621B" w:rsidR="003A6B87" w:rsidRPr="005E4E3C" w:rsidRDefault="003A6B87" w:rsidP="002E3F30">
      <w:pPr>
        <w:spacing w:before="0" w:after="0"/>
        <w:jc w:val="center"/>
        <w:rPr>
          <w:rFonts w:asciiTheme="majorHAnsi" w:hAnsiTheme="majorHAnsi" w:cstheme="majorHAnsi"/>
          <w:b/>
          <w:color w:val="000000" w:themeColor="text1"/>
        </w:rPr>
      </w:pPr>
      <w:r w:rsidRPr="005E4E3C">
        <w:rPr>
          <w:rFonts w:asciiTheme="majorHAnsi" w:hAnsiTheme="majorHAnsi" w:cstheme="majorHAnsi"/>
          <w:b/>
          <w:color w:val="000000" w:themeColor="text1"/>
        </w:rPr>
        <w:t>Kapitālsabiedrību pamatkapitāla izmaiņas 202</w:t>
      </w:r>
      <w:r>
        <w:rPr>
          <w:rFonts w:asciiTheme="majorHAnsi" w:hAnsiTheme="majorHAnsi" w:cstheme="majorHAnsi"/>
          <w:b/>
          <w:color w:val="000000" w:themeColor="text1"/>
        </w:rPr>
        <w:t>5</w:t>
      </w:r>
      <w:r w:rsidRPr="005E4E3C">
        <w:rPr>
          <w:rFonts w:asciiTheme="majorHAnsi" w:hAnsiTheme="majorHAnsi" w:cstheme="majorHAnsi"/>
          <w:b/>
          <w:color w:val="000000" w:themeColor="text1"/>
        </w:rPr>
        <w:t>. gadā</w:t>
      </w:r>
      <w:bookmarkEnd w:id="18"/>
      <w:bookmarkEnd w:id="19"/>
    </w:p>
    <w:bookmarkEnd w:id="20"/>
    <w:p w14:paraId="209DAD3E" w14:textId="77777777" w:rsidR="003A6B87" w:rsidRPr="005E4E3C" w:rsidRDefault="003A6B87" w:rsidP="003A6B87">
      <w:pPr>
        <w:spacing w:before="0" w:after="0"/>
        <w:jc w:val="center"/>
        <w:rPr>
          <w:rFonts w:asciiTheme="majorHAnsi" w:hAnsiTheme="majorHAnsi" w:cstheme="majorHAnsi"/>
          <w:b/>
          <w:color w:val="000000" w:themeColor="text1"/>
        </w:rPr>
      </w:pPr>
    </w:p>
    <w:tbl>
      <w:tblPr>
        <w:tblStyle w:val="GridTable1Light-Accent11"/>
        <w:tblW w:w="0" w:type="auto"/>
        <w:tblInd w:w="-5" w:type="dxa"/>
        <w:tblLook w:val="04A0" w:firstRow="1" w:lastRow="0" w:firstColumn="1" w:lastColumn="0" w:noHBand="0" w:noVBand="1"/>
      </w:tblPr>
      <w:tblGrid>
        <w:gridCol w:w="2594"/>
        <w:gridCol w:w="1343"/>
        <w:gridCol w:w="1343"/>
        <w:gridCol w:w="1343"/>
        <w:gridCol w:w="1343"/>
        <w:gridCol w:w="1343"/>
      </w:tblGrid>
      <w:tr w:rsidR="003A6B87" w:rsidRPr="007B08EB" w14:paraId="1B9AF86A" w14:textId="1445D0BF" w:rsidTr="007B08EB">
        <w:trPr>
          <w:cnfStyle w:val="100000000000" w:firstRow="1" w:lastRow="0" w:firstColumn="0" w:lastColumn="0" w:oddVBand="0" w:evenVBand="0" w:oddHBand="0" w:evenHBand="0" w:firstRowFirstColumn="0" w:firstRowLastColumn="0" w:lastRowFirstColumn="0" w:lastRowLastColumn="0"/>
          <w:trHeight w:val="627"/>
        </w:trPr>
        <w:tc>
          <w:tcPr>
            <w:cnfStyle w:val="001000000000" w:firstRow="0" w:lastRow="0" w:firstColumn="1" w:lastColumn="0" w:oddVBand="0" w:evenVBand="0" w:oddHBand="0" w:evenHBand="0" w:firstRowFirstColumn="0" w:firstRowLastColumn="0" w:lastRowFirstColumn="0" w:lastRowLastColumn="0"/>
            <w:tcW w:w="2594" w:type="dxa"/>
            <w:shd w:val="clear" w:color="auto" w:fill="DAEFD3" w:themeFill="accent1" w:themeFillTint="33"/>
            <w:vAlign w:val="center"/>
            <w:hideMark/>
          </w:tcPr>
          <w:p w14:paraId="5C0BE3A9" w14:textId="77777777" w:rsidR="003A6B87" w:rsidRPr="007B08EB" w:rsidRDefault="003A6B87" w:rsidP="003A5B63">
            <w:pPr>
              <w:pStyle w:val="BodyText"/>
              <w:spacing w:before="0" w:after="0"/>
              <w:rPr>
                <w:rFonts w:ascii="Calibri Light" w:hAnsi="Calibri Light" w:cs="Calibri Light"/>
                <w:lang w:val="lv-LV"/>
              </w:rPr>
            </w:pPr>
            <w:bookmarkStart w:id="21" w:name="_Hlk221789588"/>
            <w:r w:rsidRPr="007B08EB">
              <w:rPr>
                <w:rFonts w:ascii="Calibri Light" w:hAnsi="Calibri Light" w:cs="Calibri Light"/>
                <w:lang w:val="lv-LV"/>
              </w:rPr>
              <w:t>Kapitālsabiedrība</w:t>
            </w:r>
          </w:p>
        </w:tc>
        <w:tc>
          <w:tcPr>
            <w:tcW w:w="1343" w:type="dxa"/>
            <w:shd w:val="clear" w:color="auto" w:fill="DAEFD3" w:themeFill="accent1" w:themeFillTint="33"/>
            <w:hideMark/>
          </w:tcPr>
          <w:p w14:paraId="4F29B6D1" w14:textId="77777777" w:rsidR="003A6B87" w:rsidRPr="007B08EB" w:rsidRDefault="003A6B87" w:rsidP="003A5B63">
            <w:pPr>
              <w:pStyle w:val="BodyText"/>
              <w:spacing w:before="0" w:after="0"/>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bCs w:val="0"/>
                <w:lang w:val="lv-LV"/>
              </w:rPr>
            </w:pPr>
            <w:r w:rsidRPr="007B08EB">
              <w:rPr>
                <w:rFonts w:ascii="Calibri Light" w:hAnsi="Calibri Light" w:cs="Calibri Light"/>
                <w:lang w:val="lv-LV"/>
              </w:rPr>
              <w:t>Pamatkapitāls (EUR)   31.12.2021.</w:t>
            </w:r>
          </w:p>
        </w:tc>
        <w:tc>
          <w:tcPr>
            <w:tcW w:w="1343" w:type="dxa"/>
            <w:shd w:val="clear" w:color="auto" w:fill="DAEFD3" w:themeFill="accent1" w:themeFillTint="33"/>
            <w:hideMark/>
          </w:tcPr>
          <w:p w14:paraId="0E574366" w14:textId="77777777" w:rsidR="003A6B87" w:rsidRPr="007B08EB" w:rsidRDefault="003A6B87" w:rsidP="003A5B63">
            <w:pPr>
              <w:pStyle w:val="BodyText"/>
              <w:spacing w:before="0" w:after="0"/>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bCs w:val="0"/>
                <w:lang w:val="lv-LV"/>
              </w:rPr>
            </w:pPr>
            <w:r w:rsidRPr="007B08EB">
              <w:rPr>
                <w:rFonts w:ascii="Calibri Light" w:hAnsi="Calibri Light" w:cs="Calibri Light"/>
                <w:lang w:val="lv-LV"/>
              </w:rPr>
              <w:t>Pamatkapitāls (EUR)   31.12.2022.</w:t>
            </w:r>
          </w:p>
        </w:tc>
        <w:tc>
          <w:tcPr>
            <w:tcW w:w="1343" w:type="dxa"/>
            <w:shd w:val="clear" w:color="auto" w:fill="DAEFD3" w:themeFill="accent1" w:themeFillTint="33"/>
          </w:tcPr>
          <w:p w14:paraId="44C160DE" w14:textId="77777777" w:rsidR="003A6B87" w:rsidRPr="007B08EB" w:rsidRDefault="003A6B87" w:rsidP="003A5B63">
            <w:pPr>
              <w:pStyle w:val="BodyText"/>
              <w:spacing w:before="0" w:after="0"/>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bCs w:val="0"/>
                <w:lang w:val="lv-LV"/>
              </w:rPr>
            </w:pPr>
            <w:r w:rsidRPr="007B08EB">
              <w:rPr>
                <w:rFonts w:ascii="Calibri Light" w:hAnsi="Calibri Light" w:cs="Calibri Light"/>
                <w:lang w:val="lv-LV"/>
              </w:rPr>
              <w:t xml:space="preserve">Pamatkapitāls (EUR)   </w:t>
            </w:r>
          </w:p>
          <w:p w14:paraId="49AE030F" w14:textId="77777777" w:rsidR="003A6B87" w:rsidRPr="007B08EB" w:rsidRDefault="003A6B87" w:rsidP="003A5B63">
            <w:pPr>
              <w:pStyle w:val="BodyText"/>
              <w:spacing w:before="0" w:after="0"/>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bCs w:val="0"/>
                <w:lang w:val="lv-LV"/>
              </w:rPr>
            </w:pPr>
            <w:r w:rsidRPr="007B08EB">
              <w:rPr>
                <w:rFonts w:ascii="Calibri Light" w:hAnsi="Calibri Light" w:cs="Calibri Light"/>
                <w:lang w:val="lv-LV"/>
              </w:rPr>
              <w:t>31.12.2023.</w:t>
            </w:r>
          </w:p>
        </w:tc>
        <w:tc>
          <w:tcPr>
            <w:tcW w:w="1343" w:type="dxa"/>
            <w:shd w:val="clear" w:color="auto" w:fill="DAEFD3" w:themeFill="accent1" w:themeFillTint="33"/>
            <w:vAlign w:val="center"/>
            <w:hideMark/>
          </w:tcPr>
          <w:p w14:paraId="33B82B32" w14:textId="77777777" w:rsidR="003A6B87" w:rsidRPr="007B08EB" w:rsidRDefault="003A6B87" w:rsidP="003A5B63">
            <w:pPr>
              <w:pStyle w:val="BodyText"/>
              <w:spacing w:before="0" w:after="0"/>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bCs w:val="0"/>
                <w:lang w:val="lv-LV"/>
              </w:rPr>
            </w:pPr>
            <w:r w:rsidRPr="007B08EB">
              <w:rPr>
                <w:rFonts w:ascii="Calibri Light" w:hAnsi="Calibri Light" w:cs="Calibri Light"/>
                <w:lang w:val="lv-LV"/>
              </w:rPr>
              <w:t>Pamatkapitāls (EUR)</w:t>
            </w:r>
          </w:p>
          <w:p w14:paraId="3B5DE159" w14:textId="77777777" w:rsidR="003A6B87" w:rsidRPr="007B08EB" w:rsidRDefault="003A6B87" w:rsidP="003A5B63">
            <w:pPr>
              <w:pStyle w:val="BodyText"/>
              <w:spacing w:before="0" w:after="0"/>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bCs w:val="0"/>
                <w:lang w:val="lv-LV"/>
              </w:rPr>
            </w:pPr>
            <w:r w:rsidRPr="007B08EB">
              <w:rPr>
                <w:rFonts w:ascii="Calibri Light" w:hAnsi="Calibri Light" w:cs="Calibri Light"/>
                <w:lang w:val="lv-LV"/>
              </w:rPr>
              <w:t>31.12.2024.</w:t>
            </w:r>
          </w:p>
        </w:tc>
        <w:tc>
          <w:tcPr>
            <w:tcW w:w="1343" w:type="dxa"/>
            <w:shd w:val="clear" w:color="auto" w:fill="DAEFD3" w:themeFill="accent1" w:themeFillTint="33"/>
          </w:tcPr>
          <w:p w14:paraId="7A69222E" w14:textId="77777777" w:rsidR="003A6B87" w:rsidRPr="007B08EB" w:rsidRDefault="003A6B87" w:rsidP="003A6B87">
            <w:pPr>
              <w:pStyle w:val="BodyText"/>
              <w:spacing w:before="0" w:after="0"/>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bCs w:val="0"/>
                <w:lang w:val="lv-LV"/>
              </w:rPr>
            </w:pPr>
            <w:r w:rsidRPr="007B08EB">
              <w:rPr>
                <w:rFonts w:ascii="Calibri Light" w:hAnsi="Calibri Light" w:cs="Calibri Light"/>
                <w:lang w:val="lv-LV"/>
              </w:rPr>
              <w:t>Pamatkapitāls (EUR)</w:t>
            </w:r>
          </w:p>
          <w:p w14:paraId="5565EBC7" w14:textId="4A9EFE6A" w:rsidR="003A6B87" w:rsidRPr="007B08EB" w:rsidRDefault="003A6B87" w:rsidP="003A6B87">
            <w:pPr>
              <w:pStyle w:val="BodyText"/>
              <w:spacing w:before="0" w:after="0"/>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lang w:val="lv-LV"/>
              </w:rPr>
            </w:pPr>
            <w:r w:rsidRPr="007B08EB">
              <w:rPr>
                <w:rFonts w:ascii="Calibri Light" w:hAnsi="Calibri Light" w:cs="Calibri Light"/>
                <w:lang w:val="lv-LV"/>
              </w:rPr>
              <w:t>31.12.2025.</w:t>
            </w:r>
          </w:p>
        </w:tc>
      </w:tr>
      <w:tr w:rsidR="002E5AE7" w:rsidRPr="007B08EB" w14:paraId="24AC88B7" w14:textId="42131A91" w:rsidTr="007B08EB">
        <w:trPr>
          <w:trHeight w:val="409"/>
        </w:trPr>
        <w:tc>
          <w:tcPr>
            <w:cnfStyle w:val="001000000000" w:firstRow="0" w:lastRow="0" w:firstColumn="1" w:lastColumn="0" w:oddVBand="0" w:evenVBand="0" w:oddHBand="0" w:evenHBand="0" w:firstRowFirstColumn="0" w:firstRowLastColumn="0" w:lastRowFirstColumn="0" w:lastRowLastColumn="0"/>
            <w:tcW w:w="2594" w:type="dxa"/>
            <w:vAlign w:val="center"/>
            <w:hideMark/>
          </w:tcPr>
          <w:p w14:paraId="2338AF42" w14:textId="23133EB0" w:rsidR="002E5AE7" w:rsidRPr="007B08EB" w:rsidRDefault="002E5AE7" w:rsidP="002E5AE7">
            <w:pPr>
              <w:pStyle w:val="BodyText"/>
              <w:spacing w:before="0" w:after="0"/>
              <w:rPr>
                <w:rFonts w:ascii="Calibri Light" w:hAnsi="Calibri Light" w:cs="Calibri Light"/>
                <w:b w:val="0"/>
                <w:bCs w:val="0"/>
                <w:lang w:val="lv-LV"/>
              </w:rPr>
            </w:pPr>
            <w:r w:rsidRPr="007B08EB">
              <w:rPr>
                <w:rFonts w:ascii="Calibri Light" w:hAnsi="Calibri Light" w:cs="Calibri Light"/>
                <w:b w:val="0"/>
                <w:bCs w:val="0"/>
                <w:lang w:val="lv-LV"/>
              </w:rPr>
              <w:t xml:space="preserve">SIA </w:t>
            </w:r>
            <w:r w:rsidR="00EA741A">
              <w:rPr>
                <w:rFonts w:ascii="Calibri Light" w:hAnsi="Calibri Light" w:cs="Calibri Light"/>
                <w:b w:val="0"/>
                <w:bCs w:val="0"/>
                <w:lang w:val="lv-LV"/>
              </w:rPr>
              <w:t>“</w:t>
            </w:r>
            <w:proofErr w:type="spellStart"/>
            <w:r w:rsidRPr="007B08EB">
              <w:rPr>
                <w:rFonts w:ascii="Calibri Light" w:hAnsi="Calibri Light" w:cs="Calibri Light"/>
                <w:b w:val="0"/>
                <w:bCs w:val="0"/>
                <w:lang w:val="lv-LV"/>
              </w:rPr>
              <w:t>Balartis</w:t>
            </w:r>
            <w:proofErr w:type="spellEnd"/>
            <w:r w:rsidRPr="007B08EB">
              <w:rPr>
                <w:rFonts w:ascii="Calibri Light" w:hAnsi="Calibri Light" w:cs="Calibri Light"/>
                <w:b w:val="0"/>
                <w:bCs w:val="0"/>
                <w:lang w:val="lv-LV"/>
              </w:rPr>
              <w:t>”, 40003633530</w:t>
            </w:r>
          </w:p>
        </w:tc>
        <w:tc>
          <w:tcPr>
            <w:tcW w:w="1343" w:type="dxa"/>
            <w:vAlign w:val="center"/>
            <w:hideMark/>
          </w:tcPr>
          <w:p w14:paraId="50A84C05" w14:textId="77777777" w:rsidR="002E5AE7" w:rsidRPr="007B08EB" w:rsidRDefault="002E5AE7" w:rsidP="002E5AE7">
            <w:pPr>
              <w:pStyle w:val="BodyText"/>
              <w:spacing w:before="0" w:after="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7B08EB">
              <w:rPr>
                <w:rFonts w:ascii="Calibri Light" w:hAnsi="Calibri Light" w:cs="Calibri Light"/>
                <w:lang w:val="lv-LV"/>
              </w:rPr>
              <w:t>964 260</w:t>
            </w:r>
          </w:p>
        </w:tc>
        <w:tc>
          <w:tcPr>
            <w:tcW w:w="1343" w:type="dxa"/>
            <w:vAlign w:val="center"/>
            <w:hideMark/>
          </w:tcPr>
          <w:p w14:paraId="63793BDF" w14:textId="77777777" w:rsidR="002E5AE7" w:rsidRPr="007B08EB" w:rsidRDefault="002E5AE7" w:rsidP="002E5AE7">
            <w:pPr>
              <w:pStyle w:val="BodyText"/>
              <w:spacing w:before="0" w:after="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7B08EB">
              <w:rPr>
                <w:rFonts w:ascii="Calibri Light" w:hAnsi="Calibri Light" w:cs="Calibri Light"/>
                <w:lang w:val="lv-LV"/>
              </w:rPr>
              <w:t>964 260</w:t>
            </w:r>
          </w:p>
        </w:tc>
        <w:tc>
          <w:tcPr>
            <w:tcW w:w="1343" w:type="dxa"/>
            <w:vAlign w:val="center"/>
          </w:tcPr>
          <w:p w14:paraId="3CFAD4F8" w14:textId="77777777" w:rsidR="002E5AE7" w:rsidRPr="007B08EB" w:rsidRDefault="002E5AE7" w:rsidP="002E5AE7">
            <w:pPr>
              <w:pStyle w:val="BodyText"/>
              <w:spacing w:before="0" w:after="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7B08EB">
              <w:rPr>
                <w:rFonts w:ascii="Calibri Light" w:hAnsi="Calibri Light" w:cs="Calibri Light"/>
                <w:lang w:val="lv-LV"/>
              </w:rPr>
              <w:t>964 260</w:t>
            </w:r>
          </w:p>
        </w:tc>
        <w:tc>
          <w:tcPr>
            <w:tcW w:w="1343" w:type="dxa"/>
            <w:vAlign w:val="center"/>
          </w:tcPr>
          <w:p w14:paraId="7DC90AB4" w14:textId="77777777" w:rsidR="002E5AE7" w:rsidRPr="007B08EB" w:rsidRDefault="002E5AE7" w:rsidP="002E5AE7">
            <w:pPr>
              <w:pStyle w:val="BodyText"/>
              <w:spacing w:before="0" w:after="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7B08EB">
              <w:rPr>
                <w:rFonts w:ascii="Calibri Light" w:hAnsi="Calibri Light" w:cs="Calibri Light"/>
                <w:lang w:val="lv-LV"/>
              </w:rPr>
              <w:t>964 260</w:t>
            </w:r>
          </w:p>
        </w:tc>
        <w:tc>
          <w:tcPr>
            <w:tcW w:w="1343" w:type="dxa"/>
            <w:vAlign w:val="center"/>
          </w:tcPr>
          <w:p w14:paraId="71EF0E61" w14:textId="59729B9F" w:rsidR="002E5AE7" w:rsidRPr="007B08EB" w:rsidRDefault="002E5AE7" w:rsidP="002E5AE7">
            <w:pPr>
              <w:pStyle w:val="BodyText"/>
              <w:spacing w:before="0" w:after="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7B08EB">
              <w:rPr>
                <w:rFonts w:ascii="Calibri Light" w:hAnsi="Calibri Light" w:cs="Calibri Light"/>
              </w:rPr>
              <w:t>964 260</w:t>
            </w:r>
          </w:p>
        </w:tc>
      </w:tr>
      <w:tr w:rsidR="002E5AE7" w:rsidRPr="007B08EB" w14:paraId="150AD627" w14:textId="7B079A0B" w:rsidTr="007B08EB">
        <w:trPr>
          <w:trHeight w:val="417"/>
        </w:trPr>
        <w:tc>
          <w:tcPr>
            <w:cnfStyle w:val="001000000000" w:firstRow="0" w:lastRow="0" w:firstColumn="1" w:lastColumn="0" w:oddVBand="0" w:evenVBand="0" w:oddHBand="0" w:evenHBand="0" w:firstRowFirstColumn="0" w:firstRowLastColumn="0" w:lastRowFirstColumn="0" w:lastRowLastColumn="0"/>
            <w:tcW w:w="2594" w:type="dxa"/>
            <w:vAlign w:val="center"/>
            <w:hideMark/>
          </w:tcPr>
          <w:p w14:paraId="0A05888F" w14:textId="0A461133" w:rsidR="002E5AE7" w:rsidRPr="007B08EB" w:rsidRDefault="002E5AE7" w:rsidP="002E5AE7">
            <w:pPr>
              <w:pStyle w:val="BodyText"/>
              <w:spacing w:before="0" w:after="0"/>
              <w:rPr>
                <w:rFonts w:ascii="Calibri Light" w:hAnsi="Calibri Light" w:cs="Calibri Light"/>
                <w:b w:val="0"/>
                <w:bCs w:val="0"/>
                <w:lang w:val="lv-LV"/>
              </w:rPr>
            </w:pPr>
            <w:r w:rsidRPr="007B08EB">
              <w:rPr>
                <w:rFonts w:ascii="Calibri Light" w:hAnsi="Calibri Light" w:cs="Calibri Light"/>
                <w:b w:val="0"/>
                <w:bCs w:val="0"/>
                <w:lang w:val="lv-LV"/>
              </w:rPr>
              <w:t xml:space="preserve">SIA </w:t>
            </w:r>
            <w:r w:rsidR="00EA741A">
              <w:rPr>
                <w:rFonts w:ascii="Calibri Light" w:hAnsi="Calibri Light" w:cs="Calibri Light"/>
                <w:b w:val="0"/>
                <w:bCs w:val="0"/>
                <w:lang w:val="lv-LV"/>
              </w:rPr>
              <w:t>“</w:t>
            </w:r>
            <w:r w:rsidRPr="007B08EB">
              <w:rPr>
                <w:rFonts w:ascii="Calibri Light" w:hAnsi="Calibri Light" w:cs="Calibri Light"/>
                <w:b w:val="0"/>
                <w:bCs w:val="0"/>
                <w:lang w:val="lv-LV"/>
              </w:rPr>
              <w:t>Baložu siltums”, 40003592340</w:t>
            </w:r>
          </w:p>
        </w:tc>
        <w:tc>
          <w:tcPr>
            <w:tcW w:w="1343" w:type="dxa"/>
            <w:vAlign w:val="center"/>
            <w:hideMark/>
          </w:tcPr>
          <w:p w14:paraId="115492A5" w14:textId="77777777" w:rsidR="002E5AE7" w:rsidRPr="007B08EB" w:rsidRDefault="002E5AE7" w:rsidP="002E5AE7">
            <w:pPr>
              <w:pStyle w:val="BodyText"/>
              <w:spacing w:before="0" w:after="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7B08EB">
              <w:rPr>
                <w:rFonts w:ascii="Calibri Light" w:hAnsi="Calibri Light" w:cs="Calibri Light"/>
                <w:lang w:val="lv-LV"/>
              </w:rPr>
              <w:t>253 240</w:t>
            </w:r>
          </w:p>
        </w:tc>
        <w:tc>
          <w:tcPr>
            <w:tcW w:w="1343" w:type="dxa"/>
            <w:vAlign w:val="center"/>
            <w:hideMark/>
          </w:tcPr>
          <w:p w14:paraId="748A7C5C" w14:textId="77777777" w:rsidR="002E5AE7" w:rsidRPr="007B08EB" w:rsidRDefault="002E5AE7" w:rsidP="002E5AE7">
            <w:pPr>
              <w:pStyle w:val="BodyText"/>
              <w:spacing w:before="0" w:after="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7B08EB">
              <w:rPr>
                <w:rFonts w:ascii="Calibri Light" w:hAnsi="Calibri Light" w:cs="Calibri Light"/>
                <w:lang w:val="lv-LV"/>
              </w:rPr>
              <w:t>253 240</w:t>
            </w:r>
          </w:p>
        </w:tc>
        <w:tc>
          <w:tcPr>
            <w:tcW w:w="1343" w:type="dxa"/>
            <w:vAlign w:val="center"/>
          </w:tcPr>
          <w:p w14:paraId="7FD1CD01" w14:textId="77777777" w:rsidR="002E5AE7" w:rsidRPr="007B08EB" w:rsidRDefault="002E5AE7" w:rsidP="002E5AE7">
            <w:pPr>
              <w:pStyle w:val="BodyText"/>
              <w:spacing w:before="0" w:after="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7B08EB">
              <w:rPr>
                <w:rFonts w:ascii="Calibri Light" w:hAnsi="Calibri Light" w:cs="Calibri Light"/>
                <w:lang w:val="lv-LV"/>
              </w:rPr>
              <w:t>253 240</w:t>
            </w:r>
          </w:p>
        </w:tc>
        <w:tc>
          <w:tcPr>
            <w:tcW w:w="1343" w:type="dxa"/>
            <w:vAlign w:val="center"/>
          </w:tcPr>
          <w:p w14:paraId="2EB29BAC" w14:textId="77777777" w:rsidR="002E5AE7" w:rsidRPr="007B08EB" w:rsidRDefault="002E5AE7" w:rsidP="002E5AE7">
            <w:pPr>
              <w:pStyle w:val="BodyText"/>
              <w:spacing w:before="0" w:after="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7B08EB">
              <w:rPr>
                <w:rFonts w:ascii="Calibri Light" w:hAnsi="Calibri Light" w:cs="Calibri Light"/>
                <w:lang w:val="lv-LV"/>
              </w:rPr>
              <w:t>253 240</w:t>
            </w:r>
          </w:p>
        </w:tc>
        <w:tc>
          <w:tcPr>
            <w:tcW w:w="1343" w:type="dxa"/>
            <w:vAlign w:val="center"/>
          </w:tcPr>
          <w:p w14:paraId="6DAD8D1B" w14:textId="1CC90419" w:rsidR="002E5AE7" w:rsidRPr="007B08EB" w:rsidRDefault="002E5AE7" w:rsidP="002E5AE7">
            <w:pPr>
              <w:pStyle w:val="BodyText"/>
              <w:spacing w:before="0" w:after="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7B08EB">
              <w:rPr>
                <w:rFonts w:ascii="Calibri Light" w:hAnsi="Calibri Light" w:cs="Calibri Light"/>
              </w:rPr>
              <w:t>253 240</w:t>
            </w:r>
          </w:p>
        </w:tc>
      </w:tr>
      <w:tr w:rsidR="002E5AE7" w:rsidRPr="007B08EB" w14:paraId="0B3AA375" w14:textId="360B416A" w:rsidTr="007B08EB">
        <w:trPr>
          <w:trHeight w:val="516"/>
        </w:trPr>
        <w:tc>
          <w:tcPr>
            <w:cnfStyle w:val="001000000000" w:firstRow="0" w:lastRow="0" w:firstColumn="1" w:lastColumn="0" w:oddVBand="0" w:evenVBand="0" w:oddHBand="0" w:evenHBand="0" w:firstRowFirstColumn="0" w:firstRowLastColumn="0" w:lastRowFirstColumn="0" w:lastRowLastColumn="0"/>
            <w:tcW w:w="2594" w:type="dxa"/>
            <w:vAlign w:val="center"/>
            <w:hideMark/>
          </w:tcPr>
          <w:p w14:paraId="5BC64047" w14:textId="4E5FA504" w:rsidR="002E5AE7" w:rsidRPr="007B08EB" w:rsidRDefault="002E5AE7" w:rsidP="002E5AE7">
            <w:pPr>
              <w:pStyle w:val="BodyText"/>
              <w:spacing w:before="0" w:after="0"/>
              <w:rPr>
                <w:rFonts w:ascii="Calibri Light" w:hAnsi="Calibri Light" w:cs="Calibri Light"/>
                <w:b w:val="0"/>
                <w:bCs w:val="0"/>
                <w:lang w:val="lv-LV"/>
              </w:rPr>
            </w:pPr>
            <w:r w:rsidRPr="007B08EB">
              <w:rPr>
                <w:rFonts w:ascii="Calibri Light" w:hAnsi="Calibri Light" w:cs="Calibri Light"/>
                <w:b w:val="0"/>
                <w:bCs w:val="0"/>
                <w:lang w:val="lv-LV"/>
              </w:rPr>
              <w:t xml:space="preserve">SIA </w:t>
            </w:r>
            <w:r w:rsidR="00EA741A">
              <w:rPr>
                <w:rFonts w:ascii="Calibri Light" w:hAnsi="Calibri Light" w:cs="Calibri Light"/>
                <w:b w:val="0"/>
                <w:bCs w:val="0"/>
                <w:lang w:val="lv-LV"/>
              </w:rPr>
              <w:t>“</w:t>
            </w:r>
            <w:r w:rsidRPr="007B08EB">
              <w:rPr>
                <w:rFonts w:ascii="Calibri Light" w:hAnsi="Calibri Light" w:cs="Calibri Light"/>
                <w:b w:val="0"/>
                <w:bCs w:val="0"/>
                <w:lang w:val="lv-LV"/>
              </w:rPr>
              <w:t>Baložu komunālā saimniecība”,   40003201921</w:t>
            </w:r>
          </w:p>
        </w:tc>
        <w:tc>
          <w:tcPr>
            <w:tcW w:w="1343" w:type="dxa"/>
            <w:vAlign w:val="center"/>
            <w:hideMark/>
          </w:tcPr>
          <w:p w14:paraId="5F9CC0C7" w14:textId="77777777" w:rsidR="002E5AE7" w:rsidRPr="007B08EB" w:rsidRDefault="002E5AE7" w:rsidP="002E5AE7">
            <w:pPr>
              <w:pStyle w:val="BodyText"/>
              <w:spacing w:before="0" w:after="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7B08EB">
              <w:rPr>
                <w:rFonts w:ascii="Calibri Light" w:hAnsi="Calibri Light" w:cs="Calibri Light"/>
                <w:lang w:val="lv-LV"/>
              </w:rPr>
              <w:t>3 570 835</w:t>
            </w:r>
          </w:p>
        </w:tc>
        <w:tc>
          <w:tcPr>
            <w:tcW w:w="1343" w:type="dxa"/>
            <w:vAlign w:val="center"/>
            <w:hideMark/>
          </w:tcPr>
          <w:p w14:paraId="1B9C7C18" w14:textId="77777777" w:rsidR="002E5AE7" w:rsidRPr="007B08EB" w:rsidRDefault="002E5AE7" w:rsidP="002E5AE7">
            <w:pPr>
              <w:pStyle w:val="BodyText"/>
              <w:spacing w:before="0" w:after="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7B08EB">
              <w:rPr>
                <w:rFonts w:ascii="Calibri Light" w:hAnsi="Calibri Light" w:cs="Calibri Light"/>
                <w:lang w:val="lv-LV"/>
              </w:rPr>
              <w:t>3 570 835</w:t>
            </w:r>
          </w:p>
        </w:tc>
        <w:tc>
          <w:tcPr>
            <w:tcW w:w="1343" w:type="dxa"/>
            <w:vAlign w:val="center"/>
          </w:tcPr>
          <w:p w14:paraId="5D516A7A" w14:textId="77777777" w:rsidR="002E5AE7" w:rsidRPr="007B08EB" w:rsidRDefault="002E5AE7" w:rsidP="002E5AE7">
            <w:pPr>
              <w:spacing w:before="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7B08EB">
              <w:rPr>
                <w:rFonts w:ascii="Calibri Light" w:hAnsi="Calibri Light" w:cs="Calibri Light"/>
                <w:lang w:val="lv-LV"/>
              </w:rPr>
              <w:t>3 669 288</w:t>
            </w:r>
          </w:p>
        </w:tc>
        <w:tc>
          <w:tcPr>
            <w:tcW w:w="1343" w:type="dxa"/>
            <w:vAlign w:val="center"/>
            <w:hideMark/>
          </w:tcPr>
          <w:p w14:paraId="176EA848" w14:textId="77777777" w:rsidR="002E5AE7" w:rsidRPr="007B08EB" w:rsidRDefault="002E5AE7" w:rsidP="002E5AE7">
            <w:pPr>
              <w:spacing w:before="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7B08EB">
              <w:rPr>
                <w:rFonts w:ascii="Calibri Light" w:hAnsi="Calibri Light" w:cs="Calibri Light"/>
                <w:lang w:val="lv-LV"/>
              </w:rPr>
              <w:t>3 669 288</w:t>
            </w:r>
          </w:p>
        </w:tc>
        <w:tc>
          <w:tcPr>
            <w:tcW w:w="1343" w:type="dxa"/>
            <w:vAlign w:val="center"/>
          </w:tcPr>
          <w:p w14:paraId="68D95C0B" w14:textId="66AEE4AF" w:rsidR="002E5AE7" w:rsidRPr="007B08EB" w:rsidRDefault="002E5AE7" w:rsidP="002E5AE7">
            <w:pPr>
              <w:spacing w:before="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7B08EB">
              <w:rPr>
                <w:rFonts w:ascii="Calibri Light" w:hAnsi="Calibri Light" w:cs="Calibri Light"/>
              </w:rPr>
              <w:t>3 669 288</w:t>
            </w:r>
          </w:p>
        </w:tc>
      </w:tr>
      <w:tr w:rsidR="002E5AE7" w:rsidRPr="007B08EB" w14:paraId="308A728B" w14:textId="75ACF858" w:rsidTr="007B08EB">
        <w:trPr>
          <w:trHeight w:val="423"/>
        </w:trPr>
        <w:tc>
          <w:tcPr>
            <w:cnfStyle w:val="001000000000" w:firstRow="0" w:lastRow="0" w:firstColumn="1" w:lastColumn="0" w:oddVBand="0" w:evenVBand="0" w:oddHBand="0" w:evenHBand="0" w:firstRowFirstColumn="0" w:firstRowLastColumn="0" w:lastRowFirstColumn="0" w:lastRowLastColumn="0"/>
            <w:tcW w:w="2594" w:type="dxa"/>
            <w:vAlign w:val="center"/>
            <w:hideMark/>
          </w:tcPr>
          <w:p w14:paraId="639D760D" w14:textId="172BDCF2" w:rsidR="002E5AE7" w:rsidRPr="007B08EB" w:rsidRDefault="002E5AE7" w:rsidP="002E5AE7">
            <w:pPr>
              <w:pStyle w:val="BodyText"/>
              <w:spacing w:before="0" w:after="0"/>
              <w:rPr>
                <w:rFonts w:ascii="Calibri Light" w:eastAsiaTheme="minorHAnsi" w:hAnsi="Calibri Light" w:cs="Calibri Light"/>
                <w:b w:val="0"/>
                <w:bCs w:val="0"/>
                <w:lang w:val="lv-LV"/>
              </w:rPr>
            </w:pPr>
            <w:r w:rsidRPr="007B08EB">
              <w:rPr>
                <w:rFonts w:ascii="Calibri Light" w:hAnsi="Calibri Light" w:cs="Calibri Light"/>
                <w:b w:val="0"/>
                <w:bCs w:val="0"/>
                <w:lang w:val="lv-LV"/>
              </w:rPr>
              <w:t xml:space="preserve">SIA </w:t>
            </w:r>
            <w:r w:rsidR="00EA741A">
              <w:rPr>
                <w:rFonts w:ascii="Calibri Light" w:hAnsi="Calibri Light" w:cs="Calibri Light"/>
                <w:b w:val="0"/>
                <w:bCs w:val="0"/>
                <w:lang w:val="lv-LV"/>
              </w:rPr>
              <w:t>“</w:t>
            </w:r>
            <w:r w:rsidRPr="007B08EB">
              <w:rPr>
                <w:rFonts w:ascii="Calibri Light" w:hAnsi="Calibri Light" w:cs="Calibri Light"/>
                <w:b w:val="0"/>
                <w:bCs w:val="0"/>
                <w:lang w:val="lv-LV"/>
              </w:rPr>
              <w:t>Ķekavas nami”, 40003359306</w:t>
            </w:r>
          </w:p>
        </w:tc>
        <w:tc>
          <w:tcPr>
            <w:tcW w:w="1343" w:type="dxa"/>
            <w:vAlign w:val="center"/>
            <w:hideMark/>
          </w:tcPr>
          <w:p w14:paraId="2AC6B38E" w14:textId="77777777" w:rsidR="002E5AE7" w:rsidRPr="007B08EB" w:rsidRDefault="002E5AE7" w:rsidP="002E5AE7">
            <w:pPr>
              <w:pStyle w:val="BodyText"/>
              <w:spacing w:before="0" w:after="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7B08EB">
              <w:rPr>
                <w:rFonts w:ascii="Calibri Light" w:hAnsi="Calibri Light" w:cs="Calibri Light"/>
                <w:lang w:val="lv-LV"/>
              </w:rPr>
              <w:t>7 202 606</w:t>
            </w:r>
          </w:p>
        </w:tc>
        <w:tc>
          <w:tcPr>
            <w:tcW w:w="1343" w:type="dxa"/>
            <w:vAlign w:val="center"/>
            <w:hideMark/>
          </w:tcPr>
          <w:p w14:paraId="23E31878" w14:textId="77777777" w:rsidR="002E5AE7" w:rsidRPr="007B08EB" w:rsidRDefault="002E5AE7" w:rsidP="002E5AE7">
            <w:pPr>
              <w:pStyle w:val="BodyText"/>
              <w:spacing w:before="0" w:after="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7B08EB">
              <w:rPr>
                <w:rFonts w:ascii="Calibri Light" w:hAnsi="Calibri Light" w:cs="Calibri Light"/>
                <w:lang w:val="lv-LV"/>
              </w:rPr>
              <w:t>7 277 306</w:t>
            </w:r>
          </w:p>
        </w:tc>
        <w:tc>
          <w:tcPr>
            <w:tcW w:w="1343" w:type="dxa"/>
            <w:vAlign w:val="center"/>
          </w:tcPr>
          <w:p w14:paraId="5A2E6AD1" w14:textId="77777777" w:rsidR="002E5AE7" w:rsidRPr="007B08EB" w:rsidRDefault="002E5AE7" w:rsidP="002E5AE7">
            <w:pPr>
              <w:pStyle w:val="BodyText"/>
              <w:spacing w:before="0" w:after="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7B08EB">
              <w:rPr>
                <w:rFonts w:ascii="Calibri Light" w:hAnsi="Calibri Light" w:cs="Calibri Light"/>
                <w:lang w:val="lv-LV"/>
              </w:rPr>
              <w:t>7 277 306</w:t>
            </w:r>
          </w:p>
        </w:tc>
        <w:tc>
          <w:tcPr>
            <w:tcW w:w="1343" w:type="dxa"/>
            <w:vAlign w:val="center"/>
            <w:hideMark/>
          </w:tcPr>
          <w:p w14:paraId="41C4A8BF" w14:textId="77777777" w:rsidR="002E5AE7" w:rsidRPr="007B08EB" w:rsidRDefault="002E5AE7" w:rsidP="002E5AE7">
            <w:pPr>
              <w:pStyle w:val="BodyText"/>
              <w:spacing w:before="0" w:after="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7B08EB">
              <w:rPr>
                <w:rFonts w:ascii="Calibri Light" w:hAnsi="Calibri Light" w:cs="Calibri Light"/>
                <w:lang w:val="lv-LV"/>
              </w:rPr>
              <w:t>7 277 306</w:t>
            </w:r>
          </w:p>
        </w:tc>
        <w:tc>
          <w:tcPr>
            <w:tcW w:w="1343" w:type="dxa"/>
            <w:vAlign w:val="center"/>
          </w:tcPr>
          <w:p w14:paraId="07C04CD2" w14:textId="54D1C56E" w:rsidR="002E5AE7" w:rsidRPr="007B08EB" w:rsidRDefault="002E5AE7" w:rsidP="002E5AE7">
            <w:pPr>
              <w:pStyle w:val="BodyText"/>
              <w:spacing w:before="0" w:after="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7B08EB">
              <w:rPr>
                <w:rFonts w:ascii="Calibri Light" w:hAnsi="Calibri Light" w:cs="Calibri Light"/>
              </w:rPr>
              <w:t>7</w:t>
            </w:r>
            <w:r w:rsidR="0047617C" w:rsidRPr="007B08EB">
              <w:rPr>
                <w:rFonts w:ascii="Calibri Light" w:hAnsi="Calibri Light" w:cs="Calibri Light"/>
              </w:rPr>
              <w:t> 303 925</w:t>
            </w:r>
          </w:p>
        </w:tc>
      </w:tr>
      <w:tr w:rsidR="002E5AE7" w:rsidRPr="007B08EB" w14:paraId="1197A8A4" w14:textId="774FC9B6" w:rsidTr="007B08EB">
        <w:trPr>
          <w:trHeight w:val="598"/>
        </w:trPr>
        <w:tc>
          <w:tcPr>
            <w:cnfStyle w:val="001000000000" w:firstRow="0" w:lastRow="0" w:firstColumn="1" w:lastColumn="0" w:oddVBand="0" w:evenVBand="0" w:oddHBand="0" w:evenHBand="0" w:firstRowFirstColumn="0" w:firstRowLastColumn="0" w:lastRowFirstColumn="0" w:lastRowLastColumn="0"/>
            <w:tcW w:w="2594" w:type="dxa"/>
            <w:vAlign w:val="center"/>
            <w:hideMark/>
          </w:tcPr>
          <w:p w14:paraId="4A58F917" w14:textId="25704EB5" w:rsidR="002E5AE7" w:rsidRPr="007B08EB" w:rsidRDefault="002E5AE7" w:rsidP="002E5AE7">
            <w:pPr>
              <w:pStyle w:val="BodyText"/>
              <w:spacing w:before="0" w:after="0"/>
              <w:rPr>
                <w:rFonts w:ascii="Calibri Light" w:hAnsi="Calibri Light" w:cs="Calibri Light"/>
                <w:b w:val="0"/>
                <w:bCs w:val="0"/>
                <w:lang w:val="lv-LV"/>
              </w:rPr>
            </w:pPr>
            <w:r w:rsidRPr="007B08EB">
              <w:rPr>
                <w:rFonts w:ascii="Calibri Light" w:hAnsi="Calibri Light" w:cs="Calibri Light"/>
                <w:b w:val="0"/>
                <w:bCs w:val="0"/>
                <w:lang w:val="lv-LV"/>
              </w:rPr>
              <w:t xml:space="preserve">SIA </w:t>
            </w:r>
            <w:r w:rsidR="00EA741A">
              <w:rPr>
                <w:rFonts w:ascii="Calibri Light" w:hAnsi="Calibri Light" w:cs="Calibri Light"/>
                <w:b w:val="0"/>
                <w:bCs w:val="0"/>
                <w:lang w:val="lv-LV"/>
              </w:rPr>
              <w:t>“</w:t>
            </w:r>
            <w:r w:rsidRPr="007B08EB">
              <w:rPr>
                <w:rFonts w:ascii="Calibri Light" w:hAnsi="Calibri Light" w:cs="Calibri Light"/>
                <w:b w:val="0"/>
                <w:bCs w:val="0"/>
                <w:lang w:val="lv-LV"/>
              </w:rPr>
              <w:t xml:space="preserve">Ķekavas </w:t>
            </w:r>
            <w:r w:rsidR="00EE13EA" w:rsidRPr="007B08EB">
              <w:rPr>
                <w:rFonts w:ascii="Calibri Light" w:hAnsi="Calibri Light" w:cs="Calibri Light"/>
                <w:b w:val="0"/>
                <w:bCs w:val="0"/>
                <w:lang w:val="lv-LV"/>
              </w:rPr>
              <w:t>s</w:t>
            </w:r>
            <w:r w:rsidRPr="007B08EB">
              <w:rPr>
                <w:rFonts w:ascii="Calibri Light" w:hAnsi="Calibri Light" w:cs="Calibri Light"/>
                <w:b w:val="0"/>
                <w:bCs w:val="0"/>
                <w:lang w:val="lv-LV"/>
              </w:rPr>
              <w:t>adzīves servisa centrs”, 40003525725</w:t>
            </w:r>
          </w:p>
        </w:tc>
        <w:tc>
          <w:tcPr>
            <w:tcW w:w="1343" w:type="dxa"/>
            <w:vAlign w:val="center"/>
            <w:hideMark/>
          </w:tcPr>
          <w:p w14:paraId="5258C2D8" w14:textId="77777777" w:rsidR="002E5AE7" w:rsidRPr="007B08EB" w:rsidRDefault="002E5AE7" w:rsidP="002E5AE7">
            <w:pPr>
              <w:pStyle w:val="BodyText"/>
              <w:spacing w:before="0" w:after="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7B08EB">
              <w:rPr>
                <w:rFonts w:ascii="Calibri Light" w:hAnsi="Calibri Light" w:cs="Calibri Light"/>
                <w:lang w:val="lv-LV"/>
              </w:rPr>
              <w:t>596 810</w:t>
            </w:r>
          </w:p>
        </w:tc>
        <w:tc>
          <w:tcPr>
            <w:tcW w:w="1343" w:type="dxa"/>
            <w:vAlign w:val="center"/>
            <w:hideMark/>
          </w:tcPr>
          <w:p w14:paraId="3237A9FE" w14:textId="77777777" w:rsidR="002E5AE7" w:rsidRPr="007B08EB" w:rsidRDefault="002E5AE7" w:rsidP="002E5AE7">
            <w:pPr>
              <w:pStyle w:val="BodyText"/>
              <w:spacing w:before="0" w:after="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7B08EB">
              <w:rPr>
                <w:rFonts w:ascii="Calibri Light" w:hAnsi="Calibri Light" w:cs="Calibri Light"/>
                <w:lang w:val="lv-LV"/>
              </w:rPr>
              <w:t>775 210</w:t>
            </w:r>
          </w:p>
        </w:tc>
        <w:tc>
          <w:tcPr>
            <w:tcW w:w="1343" w:type="dxa"/>
            <w:vAlign w:val="center"/>
          </w:tcPr>
          <w:p w14:paraId="1C8140BB" w14:textId="77777777" w:rsidR="002E5AE7" w:rsidRPr="007B08EB" w:rsidRDefault="002E5AE7" w:rsidP="002E5AE7">
            <w:pPr>
              <w:pStyle w:val="BodyText"/>
              <w:spacing w:before="0" w:after="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7B08EB">
              <w:rPr>
                <w:rFonts w:ascii="Calibri Light" w:hAnsi="Calibri Light" w:cs="Calibri Light"/>
                <w:lang w:val="lv-LV"/>
              </w:rPr>
              <w:t>775 210</w:t>
            </w:r>
          </w:p>
        </w:tc>
        <w:tc>
          <w:tcPr>
            <w:tcW w:w="1343" w:type="dxa"/>
            <w:vAlign w:val="center"/>
          </w:tcPr>
          <w:p w14:paraId="259CF60A" w14:textId="77777777" w:rsidR="002E5AE7" w:rsidRPr="007B08EB" w:rsidRDefault="002E5AE7" w:rsidP="002E5AE7">
            <w:pPr>
              <w:pStyle w:val="BodyText"/>
              <w:spacing w:before="0" w:after="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7B08EB">
              <w:rPr>
                <w:rFonts w:ascii="Calibri Light" w:hAnsi="Calibri Light" w:cs="Calibri Light"/>
                <w:lang w:val="lv-LV"/>
              </w:rPr>
              <w:t>775 210</w:t>
            </w:r>
          </w:p>
        </w:tc>
        <w:tc>
          <w:tcPr>
            <w:tcW w:w="1343" w:type="dxa"/>
            <w:vAlign w:val="center"/>
          </w:tcPr>
          <w:p w14:paraId="4AFA3883" w14:textId="202FCEE3" w:rsidR="002E5AE7" w:rsidRPr="007B08EB" w:rsidRDefault="002E5AE7" w:rsidP="002E5AE7">
            <w:pPr>
              <w:pStyle w:val="BodyText"/>
              <w:spacing w:before="0" w:after="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7B08EB">
              <w:rPr>
                <w:rFonts w:ascii="Calibri Light" w:hAnsi="Calibri Light" w:cs="Calibri Light"/>
              </w:rPr>
              <w:t>775 210</w:t>
            </w:r>
          </w:p>
        </w:tc>
      </w:tr>
      <w:tr w:rsidR="003A6B87" w:rsidRPr="007B08EB" w14:paraId="72F7A0FC" w14:textId="7C56DAEB" w:rsidTr="007B08EB">
        <w:trPr>
          <w:trHeight w:val="420"/>
        </w:trPr>
        <w:tc>
          <w:tcPr>
            <w:cnfStyle w:val="001000000000" w:firstRow="0" w:lastRow="0" w:firstColumn="1" w:lastColumn="0" w:oddVBand="0" w:evenVBand="0" w:oddHBand="0" w:evenHBand="0" w:firstRowFirstColumn="0" w:firstRowLastColumn="0" w:lastRowFirstColumn="0" w:lastRowLastColumn="0"/>
            <w:tcW w:w="2594" w:type="dxa"/>
            <w:vAlign w:val="center"/>
          </w:tcPr>
          <w:p w14:paraId="022D483D" w14:textId="0728E54F" w:rsidR="003A6B87" w:rsidRPr="007B08EB" w:rsidRDefault="003A6B87" w:rsidP="003A5B63">
            <w:pPr>
              <w:pStyle w:val="BodyText"/>
              <w:spacing w:before="0" w:after="0"/>
              <w:rPr>
                <w:rFonts w:ascii="Calibri Light" w:hAnsi="Calibri Light" w:cs="Calibri Light"/>
                <w:b w:val="0"/>
                <w:bCs w:val="0"/>
                <w:lang w:val="lv-LV"/>
              </w:rPr>
            </w:pPr>
            <w:r w:rsidRPr="007B08EB">
              <w:rPr>
                <w:rFonts w:ascii="Calibri Light" w:hAnsi="Calibri Light" w:cs="Calibri Light"/>
                <w:b w:val="0"/>
                <w:bCs w:val="0"/>
                <w:lang w:val="lv-LV"/>
              </w:rPr>
              <w:t xml:space="preserve">SIA </w:t>
            </w:r>
            <w:r w:rsidR="00EA741A">
              <w:rPr>
                <w:rFonts w:ascii="Calibri Light" w:hAnsi="Calibri Light" w:cs="Calibri Light"/>
                <w:b w:val="0"/>
                <w:bCs w:val="0"/>
                <w:lang w:val="lv-LV"/>
              </w:rPr>
              <w:t>“</w:t>
            </w:r>
            <w:r w:rsidRPr="007B08EB">
              <w:rPr>
                <w:rFonts w:ascii="Calibri Light" w:hAnsi="Calibri Light" w:cs="Calibri Light"/>
                <w:b w:val="0"/>
                <w:bCs w:val="0"/>
                <w:lang w:val="lv-LV"/>
              </w:rPr>
              <w:t>BŪKS”, 40003295397</w:t>
            </w:r>
          </w:p>
        </w:tc>
        <w:tc>
          <w:tcPr>
            <w:tcW w:w="1343" w:type="dxa"/>
            <w:vAlign w:val="center"/>
          </w:tcPr>
          <w:p w14:paraId="1E390987" w14:textId="77777777" w:rsidR="003A6B87" w:rsidRPr="007B08EB" w:rsidRDefault="003A6B87" w:rsidP="003A5B63">
            <w:pPr>
              <w:pStyle w:val="BodyText"/>
              <w:spacing w:before="0" w:after="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7B08EB">
              <w:rPr>
                <w:rFonts w:ascii="Calibri Light" w:hAnsi="Calibri Light" w:cs="Calibri Light"/>
                <w:lang w:val="lv-LV"/>
              </w:rPr>
              <w:t>4 129 767</w:t>
            </w:r>
          </w:p>
        </w:tc>
        <w:tc>
          <w:tcPr>
            <w:tcW w:w="1343" w:type="dxa"/>
            <w:vAlign w:val="center"/>
          </w:tcPr>
          <w:p w14:paraId="0D2F50D2" w14:textId="77777777" w:rsidR="003A6B87" w:rsidRPr="007B08EB" w:rsidRDefault="003A6B87" w:rsidP="003A5B63">
            <w:pPr>
              <w:pStyle w:val="BodyText"/>
              <w:spacing w:before="0" w:after="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7B08EB">
              <w:rPr>
                <w:rFonts w:ascii="Calibri Light" w:hAnsi="Calibri Light" w:cs="Calibri Light"/>
                <w:lang w:val="lv-LV"/>
              </w:rPr>
              <w:t>4 222 510</w:t>
            </w:r>
          </w:p>
        </w:tc>
        <w:tc>
          <w:tcPr>
            <w:tcW w:w="1343" w:type="dxa"/>
            <w:vAlign w:val="center"/>
          </w:tcPr>
          <w:p w14:paraId="6B3C4B6C" w14:textId="77777777" w:rsidR="003A6B87" w:rsidRPr="007B08EB" w:rsidRDefault="003A6B87" w:rsidP="003A5B63">
            <w:pPr>
              <w:pStyle w:val="BodyText"/>
              <w:spacing w:before="0" w:after="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7B08EB">
              <w:rPr>
                <w:rFonts w:ascii="Calibri Light" w:hAnsi="Calibri Light" w:cs="Calibri Light"/>
                <w:lang w:val="lv-LV"/>
              </w:rPr>
              <w:t>4 222 510</w:t>
            </w:r>
          </w:p>
        </w:tc>
        <w:tc>
          <w:tcPr>
            <w:tcW w:w="1343" w:type="dxa"/>
            <w:vAlign w:val="center"/>
          </w:tcPr>
          <w:p w14:paraId="032664DA" w14:textId="01E36A54" w:rsidR="003A6B87" w:rsidRPr="007B08EB" w:rsidRDefault="003A6B87" w:rsidP="003A6B87">
            <w:pPr>
              <w:pStyle w:val="BodyText"/>
              <w:spacing w:before="0" w:after="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7B08EB">
              <w:rPr>
                <w:rFonts w:ascii="Calibri Light" w:hAnsi="Calibri Light" w:cs="Calibri Light"/>
                <w:lang w:val="lv-LV"/>
              </w:rPr>
              <w:t>4 222 510</w:t>
            </w:r>
          </w:p>
        </w:tc>
        <w:tc>
          <w:tcPr>
            <w:tcW w:w="1343" w:type="dxa"/>
          </w:tcPr>
          <w:p w14:paraId="2B1967B4" w14:textId="47946DFF" w:rsidR="003A6B87" w:rsidRPr="007B08EB" w:rsidRDefault="007218C2" w:rsidP="003A6B87">
            <w:pPr>
              <w:pStyle w:val="BodyText"/>
              <w:spacing w:before="0" w:after="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7B08EB">
              <w:rPr>
                <w:rFonts w:ascii="Calibri Light" w:hAnsi="Calibri Light" w:cs="Calibri Light"/>
                <w:lang w:val="lv-LV"/>
              </w:rPr>
              <w:t>-</w:t>
            </w:r>
          </w:p>
        </w:tc>
      </w:tr>
      <w:bookmarkEnd w:id="21"/>
    </w:tbl>
    <w:p w14:paraId="20E7E0AF" w14:textId="77777777" w:rsidR="003A6B87" w:rsidRPr="005E4E3C" w:rsidRDefault="003A6B87" w:rsidP="003A6B87">
      <w:pPr>
        <w:spacing w:before="0" w:after="0" w:line="240" w:lineRule="auto"/>
        <w:jc w:val="both"/>
        <w:rPr>
          <w:rFonts w:asciiTheme="majorHAnsi" w:hAnsiTheme="majorHAnsi" w:cstheme="majorHAnsi"/>
        </w:rPr>
      </w:pPr>
    </w:p>
    <w:p w14:paraId="7AA34ACD" w14:textId="77777777" w:rsidR="003A6B87" w:rsidRDefault="003A6B87" w:rsidP="00DB7F33">
      <w:pPr>
        <w:pStyle w:val="NoSpacing"/>
        <w:jc w:val="both"/>
      </w:pPr>
      <w:bookmarkStart w:id="22" w:name="_Hlk221789643"/>
      <w:r w:rsidRPr="005E4E3C">
        <w:t>2024. gada 3. oktobrī pieņemts Ķekavas novada domes lēmums Nr. 1 “Par Ķekavas novada pašvaldības kapitālsabiedrību reorganizācijas uzsākšanu”, saskaņā ar kuru paredzēts uzsākt Ķekavas novada pašvaldības kapitālsabiedrību SIA “Ķekavas nami”, SIA “BŪKS” , SIA “Baložu komunālā saimniecība” un SIA “Ķekavas sadzīves servisa centrs” reorganizāciju – apvienošanu pievienošanas ceļā, kur SIA “Ķekavas nami” ir iegūstošā kapitālsabiedrība, bet SIA “BŪKS”, SIA “Baložu komunālā saimniecība” un SIA “Ķekavas sadzīves servisa centrs” ir pievienojamās kapitālsabiedrības.</w:t>
      </w:r>
      <w:bookmarkEnd w:id="22"/>
    </w:p>
    <w:p w14:paraId="02FA0A5A" w14:textId="5F4D4CA2" w:rsidR="003A6B87" w:rsidRPr="00B24522" w:rsidRDefault="003A6B87" w:rsidP="00B24522">
      <w:pPr>
        <w:pStyle w:val="NoSpacing"/>
        <w:jc w:val="both"/>
      </w:pPr>
      <w:r w:rsidRPr="003A6B87">
        <w:t>Ķekavas novada pašvaldības kapitālsabiedrību reorganizācijas procesa ietvaros</w:t>
      </w:r>
      <w:r>
        <w:t xml:space="preserve"> 2025. gadā</w:t>
      </w:r>
      <w:r w:rsidRPr="003A6B87">
        <w:t xml:space="preserve"> ir noslēdzies SIA “BŪKS” pievienošanas process SIA “Ķekavas nami</w:t>
      </w:r>
      <w:r w:rsidR="002E5AE7">
        <w:t>”, tādējādi pabeidzot reorganizācijas 1. posmu.</w:t>
      </w:r>
      <w:r w:rsidRPr="003A6B87">
        <w:t xml:space="preserve"> Ar 2025. gada 1. oktobri Baldones pilsētas un pagasta iedzīvotāji kļ</w:t>
      </w:r>
      <w:r>
        <w:t>uva</w:t>
      </w:r>
      <w:r w:rsidRPr="003A6B87">
        <w:t xml:space="preserve"> par SIA “Ķekavas nami” klientiem, saglabājot visus līdzšinējos pakalpojumus un klientu apkalpošanas iespējas.</w:t>
      </w:r>
    </w:p>
    <w:p w14:paraId="4D6BD608" w14:textId="77777777" w:rsidR="003A6B87" w:rsidRPr="005E4E3C" w:rsidRDefault="003A6B87" w:rsidP="003A6B87">
      <w:pPr>
        <w:spacing w:before="0" w:after="0" w:line="240" w:lineRule="auto"/>
        <w:jc w:val="right"/>
        <w:rPr>
          <w:rFonts w:asciiTheme="majorHAnsi" w:eastAsia="Times New Roman" w:hAnsiTheme="majorHAnsi" w:cstheme="majorHAnsi"/>
          <w:i/>
          <w:iCs/>
          <w:sz w:val="16"/>
          <w:szCs w:val="16"/>
        </w:rPr>
      </w:pPr>
      <w:r w:rsidRPr="005E4E3C">
        <w:rPr>
          <w:rFonts w:asciiTheme="majorHAnsi" w:eastAsia="Times New Roman" w:hAnsiTheme="majorHAnsi" w:cstheme="majorHAnsi"/>
          <w:i/>
          <w:iCs/>
          <w:sz w:val="16"/>
          <w:szCs w:val="16"/>
        </w:rPr>
        <w:t>4. tabula</w:t>
      </w:r>
    </w:p>
    <w:p w14:paraId="3CFEBD00" w14:textId="6F18A5C9" w:rsidR="003A6B87" w:rsidRPr="005E4E3C" w:rsidRDefault="003A6B87" w:rsidP="003A6B87">
      <w:pPr>
        <w:spacing w:before="0" w:after="0" w:line="240" w:lineRule="auto"/>
        <w:jc w:val="center"/>
        <w:rPr>
          <w:rFonts w:asciiTheme="majorHAnsi" w:eastAsia="Times New Roman" w:hAnsiTheme="majorHAnsi" w:cstheme="majorHAnsi"/>
          <w:b/>
          <w:bCs/>
        </w:rPr>
      </w:pPr>
      <w:bookmarkStart w:id="23" w:name="_Hlk221790120"/>
      <w:r w:rsidRPr="00C6189B">
        <w:rPr>
          <w:rFonts w:asciiTheme="majorHAnsi" w:eastAsia="Times New Roman" w:hAnsiTheme="majorHAnsi" w:cstheme="majorHAnsi"/>
          <w:b/>
          <w:bCs/>
        </w:rPr>
        <w:t>Pašvaldības ilgtermiņa ieguldījumi, tajā skaitā nekustamie īpašumi 2024. un 2025. gadā</w:t>
      </w:r>
    </w:p>
    <w:bookmarkEnd w:id="23"/>
    <w:p w14:paraId="13A571C2" w14:textId="77777777" w:rsidR="003A6B87" w:rsidRPr="005E4E3C" w:rsidRDefault="003A6B87" w:rsidP="003A6B87">
      <w:pPr>
        <w:spacing w:before="0" w:after="0" w:line="240" w:lineRule="auto"/>
        <w:jc w:val="center"/>
        <w:rPr>
          <w:rFonts w:asciiTheme="majorHAnsi" w:eastAsia="Times New Roman" w:hAnsiTheme="majorHAnsi" w:cstheme="majorHAnsi"/>
          <w:b/>
          <w:bCs/>
        </w:rPr>
      </w:pPr>
    </w:p>
    <w:tbl>
      <w:tblPr>
        <w:tblStyle w:val="GridTable1Light-Accent11"/>
        <w:tblW w:w="5000" w:type="pct"/>
        <w:tblLook w:val="04A0" w:firstRow="1" w:lastRow="0" w:firstColumn="1" w:lastColumn="0" w:noHBand="0" w:noVBand="1"/>
      </w:tblPr>
      <w:tblGrid>
        <w:gridCol w:w="1004"/>
        <w:gridCol w:w="5371"/>
        <w:gridCol w:w="1558"/>
        <w:gridCol w:w="1417"/>
      </w:tblGrid>
      <w:tr w:rsidR="003A6B87" w:rsidRPr="007B08EB" w14:paraId="23BA6362" w14:textId="77777777" w:rsidTr="002C4177">
        <w:trPr>
          <w:cnfStyle w:val="100000000000" w:firstRow="1" w:lastRow="0" w:firstColumn="0" w:lastColumn="0" w:oddVBand="0" w:evenVBand="0" w:oddHBand="0"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537" w:type="pct"/>
            <w:vMerge w:val="restart"/>
            <w:shd w:val="clear" w:color="auto" w:fill="DAEFD3" w:themeFill="accent1" w:themeFillTint="33"/>
            <w:vAlign w:val="center"/>
            <w:hideMark/>
          </w:tcPr>
          <w:p w14:paraId="4D09E143" w14:textId="77777777" w:rsidR="003A6B87" w:rsidRPr="007B08EB" w:rsidRDefault="003A6B87" w:rsidP="002C4177">
            <w:pPr>
              <w:spacing w:before="0"/>
              <w:jc w:val="center"/>
              <w:rPr>
                <w:rFonts w:ascii="Calibri Light" w:eastAsia="Times New Roman" w:hAnsi="Calibri Light" w:cs="Calibri Light"/>
                <w:lang w:val="lv-LV"/>
              </w:rPr>
            </w:pPr>
            <w:bookmarkStart w:id="24" w:name="RANGE!A39:F40"/>
            <w:bookmarkStart w:id="25" w:name="_Hlk221790083"/>
            <w:r w:rsidRPr="007B08EB">
              <w:rPr>
                <w:rFonts w:ascii="Calibri Light" w:eastAsia="Times New Roman" w:hAnsi="Calibri Light" w:cs="Calibri Light"/>
                <w:lang w:val="lv-LV"/>
              </w:rPr>
              <w:t>Konta Nr.</w:t>
            </w:r>
            <w:bookmarkEnd w:id="24"/>
          </w:p>
        </w:tc>
        <w:tc>
          <w:tcPr>
            <w:tcW w:w="2872" w:type="pct"/>
            <w:shd w:val="clear" w:color="auto" w:fill="DAEFD3" w:themeFill="accent1" w:themeFillTint="33"/>
            <w:vAlign w:val="center"/>
            <w:hideMark/>
          </w:tcPr>
          <w:p w14:paraId="0F13B39D" w14:textId="77777777" w:rsidR="003A6B87" w:rsidRPr="007B08EB" w:rsidRDefault="003A6B87" w:rsidP="002C4177">
            <w:pPr>
              <w:spacing w:before="0"/>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eastAsia="Times New Roman" w:hAnsi="Calibri Light" w:cs="Calibri Light"/>
                <w:lang w:val="lv-LV"/>
              </w:rPr>
              <w:t>Posteņa  nosaukums</w:t>
            </w:r>
          </w:p>
        </w:tc>
        <w:tc>
          <w:tcPr>
            <w:tcW w:w="833" w:type="pct"/>
            <w:vMerge w:val="restart"/>
            <w:shd w:val="clear" w:color="auto" w:fill="DAEFD3" w:themeFill="accent1" w:themeFillTint="33"/>
            <w:vAlign w:val="center"/>
            <w:hideMark/>
          </w:tcPr>
          <w:p w14:paraId="01DE5393" w14:textId="3697AD1B" w:rsidR="003A6B87" w:rsidRPr="007B08EB" w:rsidRDefault="003A6B87" w:rsidP="002C4177">
            <w:pPr>
              <w:spacing w:before="0"/>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eastAsia="Times New Roman" w:hAnsi="Calibri Light" w:cs="Calibri Light"/>
                <w:lang w:val="lv-LV"/>
              </w:rPr>
              <w:t>31.12.2025.</w:t>
            </w:r>
          </w:p>
        </w:tc>
        <w:tc>
          <w:tcPr>
            <w:tcW w:w="758" w:type="pct"/>
            <w:vMerge w:val="restart"/>
            <w:shd w:val="clear" w:color="auto" w:fill="DAEFD3" w:themeFill="accent1" w:themeFillTint="33"/>
            <w:vAlign w:val="center"/>
          </w:tcPr>
          <w:p w14:paraId="523862C4" w14:textId="06060FFE" w:rsidR="003A6B87" w:rsidRPr="007B08EB" w:rsidRDefault="003A6B87" w:rsidP="002C4177">
            <w:pPr>
              <w:spacing w:before="0"/>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eastAsia="Times New Roman" w:hAnsi="Calibri Light" w:cs="Calibri Light"/>
                <w:lang w:val="lv-LV"/>
              </w:rPr>
              <w:t>31.12.2024.</w:t>
            </w:r>
          </w:p>
        </w:tc>
      </w:tr>
      <w:tr w:rsidR="003A6B87" w:rsidRPr="007B08EB" w14:paraId="70870AE6" w14:textId="77777777" w:rsidTr="002C4177">
        <w:trPr>
          <w:trHeight w:val="315"/>
        </w:trPr>
        <w:tc>
          <w:tcPr>
            <w:cnfStyle w:val="001000000000" w:firstRow="0" w:lastRow="0" w:firstColumn="1" w:lastColumn="0" w:oddVBand="0" w:evenVBand="0" w:oddHBand="0" w:evenHBand="0" w:firstRowFirstColumn="0" w:firstRowLastColumn="0" w:lastRowFirstColumn="0" w:lastRowLastColumn="0"/>
            <w:tcW w:w="537" w:type="pct"/>
            <w:vMerge/>
            <w:vAlign w:val="center"/>
            <w:hideMark/>
          </w:tcPr>
          <w:p w14:paraId="40837307" w14:textId="77777777" w:rsidR="003A6B87" w:rsidRPr="007B08EB" w:rsidRDefault="003A6B87" w:rsidP="002C4177">
            <w:pPr>
              <w:spacing w:before="0"/>
              <w:jc w:val="center"/>
              <w:rPr>
                <w:rFonts w:ascii="Calibri Light" w:eastAsia="Times New Roman" w:hAnsi="Calibri Light" w:cs="Calibri Light"/>
                <w:b w:val="0"/>
                <w:bCs w:val="0"/>
                <w:lang w:val="lv-LV"/>
              </w:rPr>
            </w:pPr>
          </w:p>
        </w:tc>
        <w:tc>
          <w:tcPr>
            <w:tcW w:w="2872" w:type="pct"/>
            <w:shd w:val="clear" w:color="auto" w:fill="DAEFD3" w:themeFill="accent1" w:themeFillTint="33"/>
            <w:vAlign w:val="center"/>
            <w:hideMark/>
          </w:tcPr>
          <w:p w14:paraId="0DE0B7E0" w14:textId="77777777" w:rsidR="003A6B87" w:rsidRPr="007B08EB" w:rsidRDefault="003A6B87"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lang w:val="lv-LV"/>
              </w:rPr>
            </w:pPr>
            <w:r w:rsidRPr="007B08EB">
              <w:rPr>
                <w:rFonts w:ascii="Calibri Light" w:eastAsia="Times New Roman" w:hAnsi="Calibri Light" w:cs="Calibri Light"/>
                <w:b/>
                <w:bCs/>
                <w:lang w:val="lv-LV"/>
              </w:rPr>
              <w:t>AKTĪVS</w:t>
            </w:r>
          </w:p>
        </w:tc>
        <w:tc>
          <w:tcPr>
            <w:tcW w:w="833" w:type="pct"/>
            <w:vMerge/>
            <w:vAlign w:val="center"/>
            <w:hideMark/>
          </w:tcPr>
          <w:p w14:paraId="00FAC82C" w14:textId="77777777" w:rsidR="003A6B87" w:rsidRPr="007B08EB" w:rsidRDefault="003A6B87"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p>
        </w:tc>
        <w:tc>
          <w:tcPr>
            <w:tcW w:w="758" w:type="pct"/>
            <w:vMerge/>
            <w:vAlign w:val="center"/>
          </w:tcPr>
          <w:p w14:paraId="0AE5E9DC" w14:textId="77777777" w:rsidR="003A6B87" w:rsidRPr="007B08EB" w:rsidRDefault="003A6B87"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p>
        </w:tc>
      </w:tr>
      <w:tr w:rsidR="0047617C" w:rsidRPr="007B08EB" w14:paraId="70E5C632" w14:textId="77777777" w:rsidTr="002C4177">
        <w:trPr>
          <w:trHeight w:val="206"/>
        </w:trPr>
        <w:tc>
          <w:tcPr>
            <w:cnfStyle w:val="001000000000" w:firstRow="0" w:lastRow="0" w:firstColumn="1" w:lastColumn="0" w:oddVBand="0" w:evenVBand="0" w:oddHBand="0" w:evenHBand="0" w:firstRowFirstColumn="0" w:firstRowLastColumn="0" w:lastRowFirstColumn="0" w:lastRowLastColumn="0"/>
            <w:tcW w:w="537" w:type="pct"/>
            <w:noWrap/>
            <w:vAlign w:val="center"/>
            <w:hideMark/>
          </w:tcPr>
          <w:p w14:paraId="07BA1CDF" w14:textId="77777777" w:rsidR="0047617C" w:rsidRPr="007B08EB" w:rsidRDefault="0047617C" w:rsidP="002C4177">
            <w:pPr>
              <w:spacing w:before="0"/>
              <w:jc w:val="center"/>
              <w:rPr>
                <w:rFonts w:ascii="Calibri Light" w:eastAsia="Times New Roman" w:hAnsi="Calibri Light" w:cs="Calibri Light"/>
                <w:b w:val="0"/>
                <w:bCs w:val="0"/>
                <w:lang w:val="lv-LV"/>
              </w:rPr>
            </w:pPr>
            <w:r w:rsidRPr="007B08EB">
              <w:rPr>
                <w:rFonts w:ascii="Calibri Light" w:eastAsia="Times New Roman" w:hAnsi="Calibri Light" w:cs="Calibri Light"/>
                <w:b w:val="0"/>
                <w:bCs w:val="0"/>
                <w:lang w:val="lv-LV"/>
              </w:rPr>
              <w:t>1000</w:t>
            </w:r>
          </w:p>
        </w:tc>
        <w:tc>
          <w:tcPr>
            <w:tcW w:w="2872" w:type="pct"/>
            <w:vAlign w:val="center"/>
            <w:hideMark/>
          </w:tcPr>
          <w:p w14:paraId="09F243E6" w14:textId="77777777"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lang w:val="lv-LV"/>
              </w:rPr>
            </w:pPr>
            <w:r w:rsidRPr="007B08EB">
              <w:rPr>
                <w:rFonts w:ascii="Calibri Light" w:eastAsia="Times New Roman" w:hAnsi="Calibri Light" w:cs="Calibri Light"/>
                <w:b/>
                <w:bCs/>
                <w:lang w:val="lv-LV"/>
              </w:rPr>
              <w:t>Ilgtermiņa ieguldījumi</w:t>
            </w:r>
          </w:p>
        </w:tc>
        <w:tc>
          <w:tcPr>
            <w:tcW w:w="833" w:type="pct"/>
            <w:vAlign w:val="center"/>
          </w:tcPr>
          <w:p w14:paraId="2E237A77" w14:textId="51A94ED5"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eastAsia="Times New Roman" w:hAnsi="Calibri Light" w:cs="Calibri Light"/>
                <w:lang w:val="lv-LV"/>
              </w:rPr>
              <w:t>127</w:t>
            </w:r>
            <w:r w:rsidR="00C6189B" w:rsidRPr="007B08EB">
              <w:rPr>
                <w:rFonts w:ascii="Calibri Light" w:eastAsia="Times New Roman" w:hAnsi="Calibri Light" w:cs="Calibri Light"/>
                <w:lang w:val="lv-LV"/>
              </w:rPr>
              <w:t xml:space="preserve"> </w:t>
            </w:r>
            <w:r w:rsidRPr="007B08EB">
              <w:rPr>
                <w:rFonts w:ascii="Calibri Light" w:eastAsia="Times New Roman" w:hAnsi="Calibri Light" w:cs="Calibri Light"/>
                <w:lang w:val="lv-LV"/>
              </w:rPr>
              <w:t>854</w:t>
            </w:r>
            <w:r w:rsidR="00C6189B" w:rsidRPr="007B08EB">
              <w:rPr>
                <w:rFonts w:ascii="Calibri Light" w:eastAsia="Times New Roman" w:hAnsi="Calibri Light" w:cs="Calibri Light"/>
                <w:lang w:val="lv-LV"/>
              </w:rPr>
              <w:t xml:space="preserve"> </w:t>
            </w:r>
            <w:r w:rsidRPr="007B08EB">
              <w:rPr>
                <w:rFonts w:ascii="Calibri Light" w:eastAsia="Times New Roman" w:hAnsi="Calibri Light" w:cs="Calibri Light"/>
                <w:lang w:val="lv-LV"/>
              </w:rPr>
              <w:t>737</w:t>
            </w:r>
          </w:p>
        </w:tc>
        <w:tc>
          <w:tcPr>
            <w:tcW w:w="758" w:type="pct"/>
            <w:vAlign w:val="center"/>
          </w:tcPr>
          <w:p w14:paraId="64E8E75D" w14:textId="39C0D2A3"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eastAsia="Times New Roman" w:hAnsi="Calibri Light" w:cs="Calibri Light"/>
                <w:lang w:val="lv-LV"/>
              </w:rPr>
              <w:t>125 030 635</w:t>
            </w:r>
          </w:p>
        </w:tc>
      </w:tr>
      <w:tr w:rsidR="0047617C" w:rsidRPr="007B08EB" w14:paraId="4A1D26C6" w14:textId="77777777" w:rsidTr="002C4177">
        <w:trPr>
          <w:trHeight w:val="315"/>
        </w:trPr>
        <w:tc>
          <w:tcPr>
            <w:cnfStyle w:val="001000000000" w:firstRow="0" w:lastRow="0" w:firstColumn="1" w:lastColumn="0" w:oddVBand="0" w:evenVBand="0" w:oddHBand="0" w:evenHBand="0" w:firstRowFirstColumn="0" w:firstRowLastColumn="0" w:lastRowFirstColumn="0" w:lastRowLastColumn="0"/>
            <w:tcW w:w="537" w:type="pct"/>
            <w:noWrap/>
            <w:vAlign w:val="center"/>
            <w:hideMark/>
          </w:tcPr>
          <w:p w14:paraId="39F16147" w14:textId="77777777" w:rsidR="0047617C" w:rsidRPr="007B08EB" w:rsidRDefault="0047617C" w:rsidP="002C4177">
            <w:pPr>
              <w:spacing w:before="0"/>
              <w:jc w:val="center"/>
              <w:rPr>
                <w:rFonts w:ascii="Calibri Light" w:eastAsia="Times New Roman" w:hAnsi="Calibri Light" w:cs="Calibri Light"/>
                <w:b w:val="0"/>
                <w:bCs w:val="0"/>
                <w:lang w:val="lv-LV"/>
              </w:rPr>
            </w:pPr>
            <w:r w:rsidRPr="007B08EB">
              <w:rPr>
                <w:rFonts w:ascii="Calibri Light" w:eastAsia="Times New Roman" w:hAnsi="Calibri Light" w:cs="Calibri Light"/>
                <w:b w:val="0"/>
                <w:bCs w:val="0"/>
                <w:lang w:val="lv-LV"/>
              </w:rPr>
              <w:t>1100</w:t>
            </w:r>
          </w:p>
        </w:tc>
        <w:tc>
          <w:tcPr>
            <w:tcW w:w="2872" w:type="pct"/>
            <w:vAlign w:val="center"/>
            <w:hideMark/>
          </w:tcPr>
          <w:p w14:paraId="7C2DB708" w14:textId="77777777"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lang w:val="lv-LV"/>
              </w:rPr>
            </w:pPr>
            <w:r w:rsidRPr="007B08EB">
              <w:rPr>
                <w:rFonts w:ascii="Calibri Light" w:eastAsia="Times New Roman" w:hAnsi="Calibri Light" w:cs="Calibri Light"/>
                <w:b/>
                <w:bCs/>
                <w:lang w:val="lv-LV"/>
              </w:rPr>
              <w:t>Nemateriālie ieguldījumi</w:t>
            </w:r>
          </w:p>
        </w:tc>
        <w:tc>
          <w:tcPr>
            <w:tcW w:w="833" w:type="pct"/>
            <w:vAlign w:val="center"/>
          </w:tcPr>
          <w:p w14:paraId="00D3B0BC" w14:textId="67423524"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eastAsia="Times New Roman" w:hAnsi="Calibri Light" w:cs="Calibri Light"/>
                <w:lang w:val="lv-LV"/>
              </w:rPr>
              <w:t>272</w:t>
            </w:r>
            <w:r w:rsidR="00C6189B" w:rsidRPr="007B08EB">
              <w:rPr>
                <w:rFonts w:ascii="Calibri Light" w:eastAsia="Times New Roman" w:hAnsi="Calibri Light" w:cs="Calibri Light"/>
                <w:lang w:val="lv-LV"/>
              </w:rPr>
              <w:t xml:space="preserve"> </w:t>
            </w:r>
            <w:r w:rsidRPr="007B08EB">
              <w:rPr>
                <w:rFonts w:ascii="Calibri Light" w:eastAsia="Times New Roman" w:hAnsi="Calibri Light" w:cs="Calibri Light"/>
                <w:lang w:val="lv-LV"/>
              </w:rPr>
              <w:t>021</w:t>
            </w:r>
          </w:p>
        </w:tc>
        <w:tc>
          <w:tcPr>
            <w:tcW w:w="758" w:type="pct"/>
            <w:vAlign w:val="center"/>
          </w:tcPr>
          <w:p w14:paraId="753DA2DD" w14:textId="32C65514"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eastAsia="Times New Roman" w:hAnsi="Calibri Light" w:cs="Calibri Light"/>
                <w:lang w:val="lv-LV"/>
              </w:rPr>
              <w:t>240 455</w:t>
            </w:r>
          </w:p>
        </w:tc>
      </w:tr>
      <w:tr w:rsidR="0047617C" w:rsidRPr="007B08EB" w14:paraId="7776F5C6" w14:textId="77777777" w:rsidTr="002C4177">
        <w:trPr>
          <w:trHeight w:val="186"/>
        </w:trPr>
        <w:tc>
          <w:tcPr>
            <w:cnfStyle w:val="001000000000" w:firstRow="0" w:lastRow="0" w:firstColumn="1" w:lastColumn="0" w:oddVBand="0" w:evenVBand="0" w:oddHBand="0" w:evenHBand="0" w:firstRowFirstColumn="0" w:firstRowLastColumn="0" w:lastRowFirstColumn="0" w:lastRowLastColumn="0"/>
            <w:tcW w:w="537" w:type="pct"/>
            <w:noWrap/>
            <w:vAlign w:val="center"/>
            <w:hideMark/>
          </w:tcPr>
          <w:p w14:paraId="5B65587D" w14:textId="77777777" w:rsidR="0047617C" w:rsidRPr="007B08EB" w:rsidRDefault="0047617C" w:rsidP="002C4177">
            <w:pPr>
              <w:spacing w:before="0"/>
              <w:jc w:val="center"/>
              <w:rPr>
                <w:rFonts w:ascii="Calibri Light" w:eastAsia="Times New Roman" w:hAnsi="Calibri Light" w:cs="Calibri Light"/>
                <w:b w:val="0"/>
                <w:bCs w:val="0"/>
                <w:lang w:val="lv-LV"/>
              </w:rPr>
            </w:pPr>
            <w:r w:rsidRPr="007B08EB">
              <w:rPr>
                <w:rFonts w:ascii="Calibri Light" w:eastAsia="Times New Roman" w:hAnsi="Calibri Light" w:cs="Calibri Light"/>
                <w:b w:val="0"/>
                <w:bCs w:val="0"/>
                <w:lang w:val="lv-LV"/>
              </w:rPr>
              <w:t>1110</w:t>
            </w:r>
          </w:p>
        </w:tc>
        <w:tc>
          <w:tcPr>
            <w:tcW w:w="2872" w:type="pct"/>
            <w:vAlign w:val="center"/>
            <w:hideMark/>
          </w:tcPr>
          <w:p w14:paraId="5A009617" w14:textId="77777777"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eastAsia="Times New Roman" w:hAnsi="Calibri Light" w:cs="Calibri Light"/>
                <w:lang w:val="lv-LV"/>
              </w:rPr>
              <w:t>Attīstības pasākumi un programmas</w:t>
            </w:r>
          </w:p>
        </w:tc>
        <w:tc>
          <w:tcPr>
            <w:tcW w:w="833" w:type="pct"/>
            <w:vAlign w:val="center"/>
          </w:tcPr>
          <w:p w14:paraId="638AD2A9" w14:textId="71FDA3BB"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eastAsia="Times New Roman" w:hAnsi="Calibri Light" w:cs="Calibri Light"/>
                <w:lang w:val="lv-LV"/>
              </w:rPr>
              <w:t>9</w:t>
            </w:r>
            <w:r w:rsidR="00C6189B" w:rsidRPr="007B08EB">
              <w:rPr>
                <w:rFonts w:ascii="Calibri Light" w:eastAsia="Times New Roman" w:hAnsi="Calibri Light" w:cs="Calibri Light"/>
                <w:lang w:val="lv-LV"/>
              </w:rPr>
              <w:t xml:space="preserve"> </w:t>
            </w:r>
            <w:r w:rsidRPr="007B08EB">
              <w:rPr>
                <w:rFonts w:ascii="Calibri Light" w:eastAsia="Times New Roman" w:hAnsi="Calibri Light" w:cs="Calibri Light"/>
                <w:lang w:val="lv-LV"/>
              </w:rPr>
              <w:t>694</w:t>
            </w:r>
          </w:p>
        </w:tc>
        <w:tc>
          <w:tcPr>
            <w:tcW w:w="758" w:type="pct"/>
            <w:vAlign w:val="center"/>
          </w:tcPr>
          <w:p w14:paraId="3AFD1714" w14:textId="08E90C03"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eastAsia="Times New Roman" w:hAnsi="Calibri Light" w:cs="Calibri Light"/>
                <w:lang w:val="lv-LV"/>
              </w:rPr>
              <w:t>14 752</w:t>
            </w:r>
          </w:p>
        </w:tc>
      </w:tr>
      <w:tr w:rsidR="0047617C" w:rsidRPr="007B08EB" w14:paraId="18EFD606" w14:textId="77777777" w:rsidTr="002C4177">
        <w:trPr>
          <w:trHeight w:val="395"/>
        </w:trPr>
        <w:tc>
          <w:tcPr>
            <w:cnfStyle w:val="001000000000" w:firstRow="0" w:lastRow="0" w:firstColumn="1" w:lastColumn="0" w:oddVBand="0" w:evenVBand="0" w:oddHBand="0" w:evenHBand="0" w:firstRowFirstColumn="0" w:firstRowLastColumn="0" w:lastRowFirstColumn="0" w:lastRowLastColumn="0"/>
            <w:tcW w:w="537" w:type="pct"/>
            <w:noWrap/>
            <w:vAlign w:val="center"/>
            <w:hideMark/>
          </w:tcPr>
          <w:p w14:paraId="29BFA57E" w14:textId="77777777" w:rsidR="0047617C" w:rsidRPr="007B08EB" w:rsidRDefault="0047617C" w:rsidP="002C4177">
            <w:pPr>
              <w:spacing w:before="0"/>
              <w:jc w:val="center"/>
              <w:rPr>
                <w:rFonts w:ascii="Calibri Light" w:eastAsia="Times New Roman" w:hAnsi="Calibri Light" w:cs="Calibri Light"/>
                <w:b w:val="0"/>
                <w:bCs w:val="0"/>
                <w:lang w:val="lv-LV"/>
              </w:rPr>
            </w:pPr>
            <w:r w:rsidRPr="007B08EB">
              <w:rPr>
                <w:rFonts w:ascii="Calibri Light" w:eastAsia="Times New Roman" w:hAnsi="Calibri Light" w:cs="Calibri Light"/>
                <w:b w:val="0"/>
                <w:bCs w:val="0"/>
                <w:lang w:val="lv-LV"/>
              </w:rPr>
              <w:t>1120</w:t>
            </w:r>
          </w:p>
        </w:tc>
        <w:tc>
          <w:tcPr>
            <w:tcW w:w="2872" w:type="pct"/>
            <w:vAlign w:val="center"/>
            <w:hideMark/>
          </w:tcPr>
          <w:p w14:paraId="383C904A" w14:textId="77777777"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eastAsia="Times New Roman" w:hAnsi="Calibri Light" w:cs="Calibri Light"/>
                <w:lang w:val="lv-LV"/>
              </w:rPr>
              <w:t>Licences, koncesijas un patenti, preču zīmes un tamlīdzīgas tiesības</w:t>
            </w:r>
          </w:p>
        </w:tc>
        <w:tc>
          <w:tcPr>
            <w:tcW w:w="833" w:type="pct"/>
            <w:vAlign w:val="center"/>
          </w:tcPr>
          <w:p w14:paraId="06784599" w14:textId="2A7F2E3A"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eastAsia="Times New Roman" w:hAnsi="Calibri Light" w:cs="Calibri Light"/>
                <w:lang w:val="lv-LV"/>
              </w:rPr>
              <w:t>90</w:t>
            </w:r>
            <w:r w:rsidR="00C6189B" w:rsidRPr="007B08EB">
              <w:rPr>
                <w:rFonts w:ascii="Calibri Light" w:eastAsia="Times New Roman" w:hAnsi="Calibri Light" w:cs="Calibri Light"/>
                <w:lang w:val="lv-LV"/>
              </w:rPr>
              <w:t xml:space="preserve"> </w:t>
            </w:r>
            <w:r w:rsidRPr="007B08EB">
              <w:rPr>
                <w:rFonts w:ascii="Calibri Light" w:eastAsia="Times New Roman" w:hAnsi="Calibri Light" w:cs="Calibri Light"/>
                <w:lang w:val="lv-LV"/>
              </w:rPr>
              <w:t>178</w:t>
            </w:r>
          </w:p>
        </w:tc>
        <w:tc>
          <w:tcPr>
            <w:tcW w:w="758" w:type="pct"/>
            <w:vAlign w:val="center"/>
          </w:tcPr>
          <w:p w14:paraId="1BA139AB" w14:textId="0D5E8D5F"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eastAsia="Times New Roman" w:hAnsi="Calibri Light" w:cs="Calibri Light"/>
                <w:lang w:val="lv-LV"/>
              </w:rPr>
              <w:t>93 545</w:t>
            </w:r>
          </w:p>
        </w:tc>
      </w:tr>
      <w:tr w:rsidR="0047617C" w:rsidRPr="007B08EB" w14:paraId="0A417B97" w14:textId="77777777" w:rsidTr="002C4177">
        <w:trPr>
          <w:trHeight w:val="283"/>
        </w:trPr>
        <w:tc>
          <w:tcPr>
            <w:cnfStyle w:val="001000000000" w:firstRow="0" w:lastRow="0" w:firstColumn="1" w:lastColumn="0" w:oddVBand="0" w:evenVBand="0" w:oddHBand="0" w:evenHBand="0" w:firstRowFirstColumn="0" w:firstRowLastColumn="0" w:lastRowFirstColumn="0" w:lastRowLastColumn="0"/>
            <w:tcW w:w="537" w:type="pct"/>
            <w:noWrap/>
            <w:vAlign w:val="center"/>
            <w:hideMark/>
          </w:tcPr>
          <w:p w14:paraId="43F26465" w14:textId="77777777" w:rsidR="0047617C" w:rsidRPr="007B08EB" w:rsidRDefault="0047617C" w:rsidP="002C4177">
            <w:pPr>
              <w:spacing w:before="0"/>
              <w:jc w:val="center"/>
              <w:rPr>
                <w:rFonts w:ascii="Calibri Light" w:eastAsia="Times New Roman" w:hAnsi="Calibri Light" w:cs="Calibri Light"/>
                <w:b w:val="0"/>
                <w:bCs w:val="0"/>
                <w:lang w:val="lv-LV"/>
              </w:rPr>
            </w:pPr>
            <w:r w:rsidRPr="007B08EB">
              <w:rPr>
                <w:rFonts w:ascii="Calibri Light" w:eastAsia="Times New Roman" w:hAnsi="Calibri Light" w:cs="Calibri Light"/>
                <w:b w:val="0"/>
                <w:bCs w:val="0"/>
                <w:lang w:val="lv-LV"/>
              </w:rPr>
              <w:t>1130</w:t>
            </w:r>
          </w:p>
        </w:tc>
        <w:tc>
          <w:tcPr>
            <w:tcW w:w="2872" w:type="pct"/>
            <w:vAlign w:val="center"/>
            <w:hideMark/>
          </w:tcPr>
          <w:p w14:paraId="450243B8" w14:textId="77777777"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eastAsia="Times New Roman" w:hAnsi="Calibri Light" w:cs="Calibri Light"/>
                <w:lang w:val="lv-LV"/>
              </w:rPr>
              <w:t>Pārējie nemateriālie ieguldījumi</w:t>
            </w:r>
          </w:p>
        </w:tc>
        <w:tc>
          <w:tcPr>
            <w:tcW w:w="833" w:type="pct"/>
            <w:vAlign w:val="center"/>
          </w:tcPr>
          <w:p w14:paraId="02ECB932" w14:textId="6C1D331F"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eastAsia="Times New Roman" w:hAnsi="Calibri Light" w:cs="Calibri Light"/>
                <w:lang w:val="lv-LV"/>
              </w:rPr>
              <w:t>110</w:t>
            </w:r>
            <w:r w:rsidR="00C6189B" w:rsidRPr="007B08EB">
              <w:rPr>
                <w:rFonts w:ascii="Calibri Light" w:eastAsia="Times New Roman" w:hAnsi="Calibri Light" w:cs="Calibri Light"/>
                <w:lang w:val="lv-LV"/>
              </w:rPr>
              <w:t xml:space="preserve"> </w:t>
            </w:r>
            <w:r w:rsidRPr="007B08EB">
              <w:rPr>
                <w:rFonts w:ascii="Calibri Light" w:eastAsia="Times New Roman" w:hAnsi="Calibri Light" w:cs="Calibri Light"/>
                <w:lang w:val="lv-LV"/>
              </w:rPr>
              <w:t>778</w:t>
            </w:r>
          </w:p>
        </w:tc>
        <w:tc>
          <w:tcPr>
            <w:tcW w:w="758" w:type="pct"/>
            <w:vAlign w:val="center"/>
          </w:tcPr>
          <w:p w14:paraId="687CC235" w14:textId="57CD677C"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eastAsia="Times New Roman" w:hAnsi="Calibri Light" w:cs="Calibri Light"/>
                <w:lang w:val="lv-LV"/>
              </w:rPr>
              <w:t>132 158</w:t>
            </w:r>
          </w:p>
        </w:tc>
      </w:tr>
      <w:tr w:rsidR="0047617C" w:rsidRPr="007B08EB" w14:paraId="6C8EF0CE" w14:textId="77777777" w:rsidTr="002C4177">
        <w:trPr>
          <w:trHeight w:val="277"/>
        </w:trPr>
        <w:tc>
          <w:tcPr>
            <w:cnfStyle w:val="001000000000" w:firstRow="0" w:lastRow="0" w:firstColumn="1" w:lastColumn="0" w:oddVBand="0" w:evenVBand="0" w:oddHBand="0" w:evenHBand="0" w:firstRowFirstColumn="0" w:firstRowLastColumn="0" w:lastRowFirstColumn="0" w:lastRowLastColumn="0"/>
            <w:tcW w:w="537" w:type="pct"/>
            <w:noWrap/>
            <w:vAlign w:val="center"/>
            <w:hideMark/>
          </w:tcPr>
          <w:p w14:paraId="0D2F00A3" w14:textId="77777777" w:rsidR="0047617C" w:rsidRPr="007B08EB" w:rsidRDefault="0047617C" w:rsidP="002C4177">
            <w:pPr>
              <w:spacing w:before="0"/>
              <w:jc w:val="center"/>
              <w:rPr>
                <w:rFonts w:ascii="Calibri Light" w:eastAsia="Times New Roman" w:hAnsi="Calibri Light" w:cs="Calibri Light"/>
                <w:b w:val="0"/>
                <w:bCs w:val="0"/>
                <w:lang w:val="lv-LV"/>
              </w:rPr>
            </w:pPr>
            <w:r w:rsidRPr="007B08EB">
              <w:rPr>
                <w:rFonts w:ascii="Calibri Light" w:eastAsia="Times New Roman" w:hAnsi="Calibri Light" w:cs="Calibri Light"/>
                <w:b w:val="0"/>
                <w:bCs w:val="0"/>
                <w:lang w:val="lv-LV"/>
              </w:rPr>
              <w:t>1140</w:t>
            </w:r>
          </w:p>
        </w:tc>
        <w:tc>
          <w:tcPr>
            <w:tcW w:w="2872" w:type="pct"/>
            <w:vAlign w:val="center"/>
            <w:hideMark/>
          </w:tcPr>
          <w:p w14:paraId="5F382A34" w14:textId="77777777"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eastAsia="Times New Roman" w:hAnsi="Calibri Light" w:cs="Calibri Light"/>
                <w:lang w:val="lv-LV"/>
              </w:rPr>
              <w:t>Nemateriālo ieguldījumu izveidošana</w:t>
            </w:r>
          </w:p>
        </w:tc>
        <w:tc>
          <w:tcPr>
            <w:tcW w:w="833" w:type="pct"/>
            <w:vAlign w:val="center"/>
          </w:tcPr>
          <w:p w14:paraId="08B8078D" w14:textId="373F141D"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eastAsia="Times New Roman" w:hAnsi="Calibri Light" w:cs="Calibri Light"/>
                <w:lang w:val="lv-LV"/>
              </w:rPr>
              <w:t>61</w:t>
            </w:r>
            <w:r w:rsidR="00C6189B" w:rsidRPr="007B08EB">
              <w:rPr>
                <w:rFonts w:ascii="Calibri Light" w:eastAsia="Times New Roman" w:hAnsi="Calibri Light" w:cs="Calibri Light"/>
                <w:lang w:val="lv-LV"/>
              </w:rPr>
              <w:t xml:space="preserve"> </w:t>
            </w:r>
            <w:r w:rsidRPr="007B08EB">
              <w:rPr>
                <w:rFonts w:ascii="Calibri Light" w:eastAsia="Times New Roman" w:hAnsi="Calibri Light" w:cs="Calibri Light"/>
                <w:lang w:val="lv-LV"/>
              </w:rPr>
              <w:t>371</w:t>
            </w:r>
          </w:p>
        </w:tc>
        <w:tc>
          <w:tcPr>
            <w:tcW w:w="758" w:type="pct"/>
            <w:vAlign w:val="center"/>
          </w:tcPr>
          <w:p w14:paraId="6F86267E" w14:textId="4DD56A64"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eastAsia="Times New Roman" w:hAnsi="Calibri Light" w:cs="Calibri Light"/>
                <w:lang w:val="lv-LV"/>
              </w:rPr>
              <w:t>0</w:t>
            </w:r>
          </w:p>
        </w:tc>
      </w:tr>
      <w:tr w:rsidR="0047617C" w:rsidRPr="007B08EB" w14:paraId="15244C79" w14:textId="77777777" w:rsidTr="002C4177">
        <w:trPr>
          <w:trHeight w:val="310"/>
        </w:trPr>
        <w:tc>
          <w:tcPr>
            <w:cnfStyle w:val="001000000000" w:firstRow="0" w:lastRow="0" w:firstColumn="1" w:lastColumn="0" w:oddVBand="0" w:evenVBand="0" w:oddHBand="0" w:evenHBand="0" w:firstRowFirstColumn="0" w:firstRowLastColumn="0" w:lastRowFirstColumn="0" w:lastRowLastColumn="0"/>
            <w:tcW w:w="537" w:type="pct"/>
            <w:noWrap/>
            <w:vAlign w:val="center"/>
            <w:hideMark/>
          </w:tcPr>
          <w:p w14:paraId="42B90E10" w14:textId="77777777" w:rsidR="0047617C" w:rsidRPr="007B08EB" w:rsidRDefault="0047617C" w:rsidP="002C4177">
            <w:pPr>
              <w:spacing w:before="0"/>
              <w:jc w:val="center"/>
              <w:rPr>
                <w:rFonts w:ascii="Calibri Light" w:eastAsia="Times New Roman" w:hAnsi="Calibri Light" w:cs="Calibri Light"/>
                <w:b w:val="0"/>
                <w:bCs w:val="0"/>
                <w:lang w:val="lv-LV"/>
              </w:rPr>
            </w:pPr>
            <w:r w:rsidRPr="007B08EB">
              <w:rPr>
                <w:rFonts w:ascii="Calibri Light" w:eastAsia="Times New Roman" w:hAnsi="Calibri Light" w:cs="Calibri Light"/>
                <w:b w:val="0"/>
                <w:bCs w:val="0"/>
                <w:lang w:val="lv-LV"/>
              </w:rPr>
              <w:t>1200</w:t>
            </w:r>
          </w:p>
        </w:tc>
        <w:tc>
          <w:tcPr>
            <w:tcW w:w="2872" w:type="pct"/>
            <w:vAlign w:val="center"/>
            <w:hideMark/>
          </w:tcPr>
          <w:p w14:paraId="505D6623" w14:textId="77777777"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lang w:val="lv-LV"/>
              </w:rPr>
            </w:pPr>
            <w:r w:rsidRPr="007B08EB">
              <w:rPr>
                <w:rFonts w:ascii="Calibri Light" w:eastAsia="Times New Roman" w:hAnsi="Calibri Light" w:cs="Calibri Light"/>
                <w:b/>
                <w:bCs/>
                <w:lang w:val="lv-LV"/>
              </w:rPr>
              <w:t>Pamatlīdzekļi</w:t>
            </w:r>
          </w:p>
        </w:tc>
        <w:tc>
          <w:tcPr>
            <w:tcW w:w="833" w:type="pct"/>
            <w:vAlign w:val="center"/>
          </w:tcPr>
          <w:p w14:paraId="2A241CE4" w14:textId="3D4DF80E"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eastAsia="Times New Roman" w:hAnsi="Calibri Light" w:cs="Calibri Light"/>
                <w:lang w:val="lv-LV"/>
              </w:rPr>
              <w:t>110</w:t>
            </w:r>
            <w:r w:rsidR="00C6189B" w:rsidRPr="007B08EB">
              <w:rPr>
                <w:rFonts w:ascii="Calibri Light" w:eastAsia="Times New Roman" w:hAnsi="Calibri Light" w:cs="Calibri Light"/>
                <w:lang w:val="lv-LV"/>
              </w:rPr>
              <w:t xml:space="preserve"> </w:t>
            </w:r>
            <w:r w:rsidRPr="007B08EB">
              <w:rPr>
                <w:rFonts w:ascii="Calibri Light" w:eastAsia="Times New Roman" w:hAnsi="Calibri Light" w:cs="Calibri Light"/>
                <w:lang w:val="lv-LV"/>
              </w:rPr>
              <w:t>888</w:t>
            </w:r>
            <w:r w:rsidR="00C6189B" w:rsidRPr="007B08EB">
              <w:rPr>
                <w:rFonts w:ascii="Calibri Light" w:eastAsia="Times New Roman" w:hAnsi="Calibri Light" w:cs="Calibri Light"/>
                <w:lang w:val="lv-LV"/>
              </w:rPr>
              <w:t xml:space="preserve"> </w:t>
            </w:r>
            <w:r w:rsidRPr="007B08EB">
              <w:rPr>
                <w:rFonts w:ascii="Calibri Light" w:eastAsia="Times New Roman" w:hAnsi="Calibri Light" w:cs="Calibri Light"/>
                <w:lang w:val="lv-LV"/>
              </w:rPr>
              <w:t>849</w:t>
            </w:r>
          </w:p>
        </w:tc>
        <w:tc>
          <w:tcPr>
            <w:tcW w:w="758" w:type="pct"/>
            <w:vAlign w:val="center"/>
          </w:tcPr>
          <w:p w14:paraId="25DC7827" w14:textId="61369BE5"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eastAsia="Times New Roman" w:hAnsi="Calibri Light" w:cs="Calibri Light"/>
                <w:lang w:val="lv-LV"/>
              </w:rPr>
              <w:t>108 080 378</w:t>
            </w:r>
          </w:p>
        </w:tc>
      </w:tr>
      <w:tr w:rsidR="0047617C" w:rsidRPr="007B08EB" w14:paraId="28E705FA" w14:textId="77777777" w:rsidTr="002C4177">
        <w:trPr>
          <w:trHeight w:val="330"/>
        </w:trPr>
        <w:tc>
          <w:tcPr>
            <w:cnfStyle w:val="001000000000" w:firstRow="0" w:lastRow="0" w:firstColumn="1" w:lastColumn="0" w:oddVBand="0" w:evenVBand="0" w:oddHBand="0" w:evenHBand="0" w:firstRowFirstColumn="0" w:firstRowLastColumn="0" w:lastRowFirstColumn="0" w:lastRowLastColumn="0"/>
            <w:tcW w:w="537" w:type="pct"/>
            <w:noWrap/>
            <w:vAlign w:val="center"/>
            <w:hideMark/>
          </w:tcPr>
          <w:p w14:paraId="2C968238" w14:textId="77777777" w:rsidR="0047617C" w:rsidRPr="007B08EB" w:rsidRDefault="0047617C" w:rsidP="002C4177">
            <w:pPr>
              <w:spacing w:before="0"/>
              <w:jc w:val="center"/>
              <w:rPr>
                <w:rFonts w:ascii="Calibri Light" w:eastAsia="Times New Roman" w:hAnsi="Calibri Light" w:cs="Calibri Light"/>
                <w:lang w:val="lv-LV"/>
              </w:rPr>
            </w:pPr>
            <w:r w:rsidRPr="007B08EB">
              <w:rPr>
                <w:rFonts w:ascii="Calibri Light" w:eastAsia="Times New Roman" w:hAnsi="Calibri Light" w:cs="Calibri Light"/>
                <w:b w:val="0"/>
                <w:bCs w:val="0"/>
                <w:lang w:val="lv-LV"/>
              </w:rPr>
              <w:t>1210</w:t>
            </w:r>
          </w:p>
        </w:tc>
        <w:tc>
          <w:tcPr>
            <w:tcW w:w="2872" w:type="pct"/>
            <w:vAlign w:val="center"/>
            <w:hideMark/>
          </w:tcPr>
          <w:p w14:paraId="250E6407" w14:textId="77777777"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eastAsia="Times New Roman" w:hAnsi="Calibri Light" w:cs="Calibri Light"/>
                <w:lang w:val="lv-LV"/>
              </w:rPr>
              <w:t>Zeme un būves</w:t>
            </w:r>
          </w:p>
        </w:tc>
        <w:tc>
          <w:tcPr>
            <w:tcW w:w="833" w:type="pct"/>
            <w:vAlign w:val="center"/>
          </w:tcPr>
          <w:p w14:paraId="6D3696ED" w14:textId="77777777"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eastAsia="Times New Roman" w:hAnsi="Calibri Light" w:cs="Calibri Light"/>
                <w:lang w:val="lv-LV"/>
              </w:rPr>
              <w:t>98 473 411</w:t>
            </w:r>
          </w:p>
          <w:p w14:paraId="34203789" w14:textId="156B0971"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p>
        </w:tc>
        <w:tc>
          <w:tcPr>
            <w:tcW w:w="758" w:type="pct"/>
            <w:vAlign w:val="center"/>
          </w:tcPr>
          <w:p w14:paraId="3ACE44BD" w14:textId="4753FA63"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eastAsia="Times New Roman" w:hAnsi="Calibri Light" w:cs="Calibri Light"/>
                <w:lang w:val="lv-LV"/>
              </w:rPr>
              <w:t>94 719 004</w:t>
            </w:r>
          </w:p>
        </w:tc>
      </w:tr>
      <w:tr w:rsidR="0047617C" w:rsidRPr="007B08EB" w14:paraId="51458A5E" w14:textId="77777777" w:rsidTr="002C4177">
        <w:trPr>
          <w:trHeight w:val="205"/>
        </w:trPr>
        <w:tc>
          <w:tcPr>
            <w:cnfStyle w:val="001000000000" w:firstRow="0" w:lastRow="0" w:firstColumn="1" w:lastColumn="0" w:oddVBand="0" w:evenVBand="0" w:oddHBand="0" w:evenHBand="0" w:firstRowFirstColumn="0" w:firstRowLastColumn="0" w:lastRowFirstColumn="0" w:lastRowLastColumn="0"/>
            <w:tcW w:w="537" w:type="pct"/>
            <w:noWrap/>
            <w:vAlign w:val="center"/>
            <w:hideMark/>
          </w:tcPr>
          <w:p w14:paraId="41DD07CF" w14:textId="77777777" w:rsidR="0047617C" w:rsidRPr="007B08EB" w:rsidRDefault="0047617C" w:rsidP="002C4177">
            <w:pPr>
              <w:spacing w:before="0"/>
              <w:jc w:val="center"/>
              <w:rPr>
                <w:rFonts w:ascii="Calibri Light" w:eastAsia="Times New Roman" w:hAnsi="Calibri Light" w:cs="Calibri Light"/>
                <w:lang w:val="lv-LV"/>
              </w:rPr>
            </w:pPr>
            <w:r w:rsidRPr="007B08EB">
              <w:rPr>
                <w:rFonts w:ascii="Calibri Light" w:eastAsia="Times New Roman" w:hAnsi="Calibri Light" w:cs="Calibri Light"/>
                <w:b w:val="0"/>
                <w:bCs w:val="0"/>
                <w:lang w:val="lv-LV"/>
              </w:rPr>
              <w:t>1220</w:t>
            </w:r>
          </w:p>
        </w:tc>
        <w:tc>
          <w:tcPr>
            <w:tcW w:w="2872" w:type="pct"/>
            <w:vAlign w:val="center"/>
            <w:hideMark/>
          </w:tcPr>
          <w:p w14:paraId="57816EAF" w14:textId="77777777"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eastAsia="Times New Roman" w:hAnsi="Calibri Light" w:cs="Calibri Light"/>
                <w:lang w:val="lv-LV"/>
              </w:rPr>
              <w:t>Tehnoloģiskās iekārtas un mašīnas</w:t>
            </w:r>
          </w:p>
        </w:tc>
        <w:tc>
          <w:tcPr>
            <w:tcW w:w="833" w:type="pct"/>
            <w:vAlign w:val="center"/>
          </w:tcPr>
          <w:p w14:paraId="1B800B4A" w14:textId="69304BA6"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eastAsia="Times New Roman" w:hAnsi="Calibri Light" w:cs="Calibri Light"/>
                <w:lang w:val="lv-LV"/>
              </w:rPr>
              <w:t>466 131</w:t>
            </w:r>
          </w:p>
        </w:tc>
        <w:tc>
          <w:tcPr>
            <w:tcW w:w="758" w:type="pct"/>
            <w:vAlign w:val="center"/>
          </w:tcPr>
          <w:p w14:paraId="46C434A9" w14:textId="52CF0F46"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eastAsia="Times New Roman" w:hAnsi="Calibri Light" w:cs="Calibri Light"/>
                <w:lang w:val="lv-LV"/>
              </w:rPr>
              <w:t>413 856</w:t>
            </w:r>
          </w:p>
        </w:tc>
      </w:tr>
      <w:tr w:rsidR="0047617C" w:rsidRPr="007B08EB" w14:paraId="21E08C2E" w14:textId="77777777" w:rsidTr="002C4177">
        <w:trPr>
          <w:trHeight w:val="238"/>
        </w:trPr>
        <w:tc>
          <w:tcPr>
            <w:cnfStyle w:val="001000000000" w:firstRow="0" w:lastRow="0" w:firstColumn="1" w:lastColumn="0" w:oddVBand="0" w:evenVBand="0" w:oddHBand="0" w:evenHBand="0" w:firstRowFirstColumn="0" w:firstRowLastColumn="0" w:lastRowFirstColumn="0" w:lastRowLastColumn="0"/>
            <w:tcW w:w="537" w:type="pct"/>
            <w:noWrap/>
            <w:vAlign w:val="center"/>
            <w:hideMark/>
          </w:tcPr>
          <w:p w14:paraId="73DA0FBD" w14:textId="77777777" w:rsidR="0047617C" w:rsidRPr="007B08EB" w:rsidRDefault="0047617C" w:rsidP="002C4177">
            <w:pPr>
              <w:spacing w:before="0"/>
              <w:jc w:val="center"/>
              <w:rPr>
                <w:rFonts w:ascii="Calibri Light" w:eastAsia="Times New Roman" w:hAnsi="Calibri Light" w:cs="Calibri Light"/>
                <w:lang w:val="lv-LV"/>
              </w:rPr>
            </w:pPr>
            <w:r w:rsidRPr="007B08EB">
              <w:rPr>
                <w:rFonts w:ascii="Calibri Light" w:eastAsia="Times New Roman" w:hAnsi="Calibri Light" w:cs="Calibri Light"/>
                <w:b w:val="0"/>
                <w:bCs w:val="0"/>
                <w:lang w:val="lv-LV"/>
              </w:rPr>
              <w:t>1230</w:t>
            </w:r>
          </w:p>
        </w:tc>
        <w:tc>
          <w:tcPr>
            <w:tcW w:w="2872" w:type="pct"/>
            <w:vAlign w:val="center"/>
            <w:hideMark/>
          </w:tcPr>
          <w:p w14:paraId="0F9AAC77" w14:textId="77777777"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eastAsia="Times New Roman" w:hAnsi="Calibri Light" w:cs="Calibri Light"/>
                <w:lang w:val="lv-LV"/>
              </w:rPr>
              <w:t>Pārējie pamatlīdzekļi</w:t>
            </w:r>
          </w:p>
        </w:tc>
        <w:tc>
          <w:tcPr>
            <w:tcW w:w="833" w:type="pct"/>
            <w:vAlign w:val="center"/>
          </w:tcPr>
          <w:p w14:paraId="3BD70CCD" w14:textId="592B322A"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eastAsia="Times New Roman" w:hAnsi="Calibri Light" w:cs="Calibri Light"/>
                <w:lang w:val="lv-LV"/>
              </w:rPr>
              <w:t>5 404 156</w:t>
            </w:r>
          </w:p>
        </w:tc>
        <w:tc>
          <w:tcPr>
            <w:tcW w:w="758" w:type="pct"/>
            <w:vAlign w:val="center"/>
          </w:tcPr>
          <w:p w14:paraId="5B888025" w14:textId="203C8F55"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eastAsia="Times New Roman" w:hAnsi="Calibri Light" w:cs="Calibri Light"/>
                <w:lang w:val="lv-LV"/>
              </w:rPr>
              <w:t>5 095 072</w:t>
            </w:r>
          </w:p>
        </w:tc>
      </w:tr>
      <w:tr w:rsidR="0047617C" w:rsidRPr="007B08EB" w14:paraId="1F245EF3" w14:textId="77777777" w:rsidTr="002C4177">
        <w:trPr>
          <w:trHeight w:val="282"/>
        </w:trPr>
        <w:tc>
          <w:tcPr>
            <w:cnfStyle w:val="001000000000" w:firstRow="0" w:lastRow="0" w:firstColumn="1" w:lastColumn="0" w:oddVBand="0" w:evenVBand="0" w:oddHBand="0" w:evenHBand="0" w:firstRowFirstColumn="0" w:firstRowLastColumn="0" w:lastRowFirstColumn="0" w:lastRowLastColumn="0"/>
            <w:tcW w:w="537" w:type="pct"/>
            <w:noWrap/>
            <w:vAlign w:val="center"/>
            <w:hideMark/>
          </w:tcPr>
          <w:p w14:paraId="3E6E9109" w14:textId="77777777" w:rsidR="0047617C" w:rsidRPr="007B08EB" w:rsidRDefault="0047617C" w:rsidP="002C4177">
            <w:pPr>
              <w:spacing w:before="0"/>
              <w:jc w:val="center"/>
              <w:rPr>
                <w:rFonts w:ascii="Calibri Light" w:eastAsia="Times New Roman" w:hAnsi="Calibri Light" w:cs="Calibri Light"/>
                <w:lang w:val="lv-LV"/>
              </w:rPr>
            </w:pPr>
            <w:r w:rsidRPr="007B08EB">
              <w:rPr>
                <w:rFonts w:ascii="Calibri Light" w:eastAsia="Times New Roman" w:hAnsi="Calibri Light" w:cs="Calibri Light"/>
                <w:b w:val="0"/>
                <w:bCs w:val="0"/>
                <w:lang w:val="lv-LV"/>
              </w:rPr>
              <w:t>1240</w:t>
            </w:r>
          </w:p>
        </w:tc>
        <w:tc>
          <w:tcPr>
            <w:tcW w:w="2872" w:type="pct"/>
            <w:vAlign w:val="center"/>
            <w:hideMark/>
          </w:tcPr>
          <w:p w14:paraId="32BED552" w14:textId="77777777"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eastAsia="Times New Roman" w:hAnsi="Calibri Light" w:cs="Calibri Light"/>
                <w:lang w:val="lv-LV"/>
              </w:rPr>
              <w:t>Pamatlīdzekļu izveidošana un nepabeigtā būvniecība</w:t>
            </w:r>
          </w:p>
        </w:tc>
        <w:tc>
          <w:tcPr>
            <w:tcW w:w="833" w:type="pct"/>
            <w:vAlign w:val="center"/>
          </w:tcPr>
          <w:p w14:paraId="5E0A7677" w14:textId="4E537257"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eastAsia="Times New Roman" w:hAnsi="Calibri Light" w:cs="Calibri Light"/>
                <w:lang w:val="lv-LV"/>
              </w:rPr>
              <w:t>2 667 200</w:t>
            </w:r>
          </w:p>
        </w:tc>
        <w:tc>
          <w:tcPr>
            <w:tcW w:w="758" w:type="pct"/>
            <w:vAlign w:val="center"/>
          </w:tcPr>
          <w:p w14:paraId="531CEE0C" w14:textId="748F7874"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eastAsia="Times New Roman" w:hAnsi="Calibri Light" w:cs="Calibri Light"/>
                <w:lang w:val="lv-LV"/>
              </w:rPr>
              <w:t>3 783 358</w:t>
            </w:r>
          </w:p>
        </w:tc>
      </w:tr>
      <w:tr w:rsidR="0047617C" w:rsidRPr="007B08EB" w14:paraId="7EA81325" w14:textId="77777777" w:rsidTr="002C4177">
        <w:trPr>
          <w:trHeight w:val="273"/>
        </w:trPr>
        <w:tc>
          <w:tcPr>
            <w:cnfStyle w:val="001000000000" w:firstRow="0" w:lastRow="0" w:firstColumn="1" w:lastColumn="0" w:oddVBand="0" w:evenVBand="0" w:oddHBand="0" w:evenHBand="0" w:firstRowFirstColumn="0" w:firstRowLastColumn="0" w:lastRowFirstColumn="0" w:lastRowLastColumn="0"/>
            <w:tcW w:w="537" w:type="pct"/>
            <w:noWrap/>
            <w:vAlign w:val="center"/>
            <w:hideMark/>
          </w:tcPr>
          <w:p w14:paraId="515B646C" w14:textId="77777777" w:rsidR="0047617C" w:rsidRPr="007B08EB" w:rsidRDefault="0047617C" w:rsidP="002C4177">
            <w:pPr>
              <w:spacing w:before="0"/>
              <w:jc w:val="center"/>
              <w:rPr>
                <w:rFonts w:ascii="Calibri Light" w:eastAsia="Times New Roman" w:hAnsi="Calibri Light" w:cs="Calibri Light"/>
                <w:b w:val="0"/>
                <w:bCs w:val="0"/>
                <w:lang w:val="lv-LV"/>
              </w:rPr>
            </w:pPr>
            <w:r w:rsidRPr="007B08EB">
              <w:rPr>
                <w:rFonts w:ascii="Calibri Light" w:eastAsia="Times New Roman" w:hAnsi="Calibri Light" w:cs="Calibri Light"/>
                <w:b w:val="0"/>
                <w:bCs w:val="0"/>
                <w:lang w:val="lv-LV"/>
              </w:rPr>
              <w:t>1250</w:t>
            </w:r>
          </w:p>
        </w:tc>
        <w:tc>
          <w:tcPr>
            <w:tcW w:w="2872" w:type="pct"/>
            <w:vAlign w:val="center"/>
            <w:hideMark/>
          </w:tcPr>
          <w:p w14:paraId="3A285C66" w14:textId="77777777"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eastAsia="Times New Roman" w:hAnsi="Calibri Light" w:cs="Calibri Light"/>
                <w:lang w:val="lv-LV"/>
              </w:rPr>
              <w:t>Turējumā nodotie valsts un pašvaldību īpašumi</w:t>
            </w:r>
          </w:p>
        </w:tc>
        <w:tc>
          <w:tcPr>
            <w:tcW w:w="833" w:type="pct"/>
            <w:vAlign w:val="center"/>
          </w:tcPr>
          <w:p w14:paraId="396D94BD" w14:textId="3F0CED02"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hAnsi="Calibri Light" w:cs="Calibri Light"/>
                <w:color w:val="000000"/>
              </w:rPr>
              <w:t>2 216 599</w:t>
            </w:r>
          </w:p>
        </w:tc>
        <w:tc>
          <w:tcPr>
            <w:tcW w:w="758" w:type="pct"/>
            <w:vAlign w:val="center"/>
          </w:tcPr>
          <w:p w14:paraId="4DE48644" w14:textId="3E8D534D"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eastAsia="Times New Roman" w:hAnsi="Calibri Light" w:cs="Calibri Light"/>
                <w:lang w:val="lv-LV"/>
              </w:rPr>
              <w:t>2 452 211</w:t>
            </w:r>
          </w:p>
        </w:tc>
      </w:tr>
      <w:tr w:rsidR="0047617C" w:rsidRPr="007B08EB" w14:paraId="63E4E199" w14:textId="77777777" w:rsidTr="002C4177">
        <w:trPr>
          <w:trHeight w:val="273"/>
        </w:trPr>
        <w:tc>
          <w:tcPr>
            <w:cnfStyle w:val="001000000000" w:firstRow="0" w:lastRow="0" w:firstColumn="1" w:lastColumn="0" w:oddVBand="0" w:evenVBand="0" w:oddHBand="0" w:evenHBand="0" w:firstRowFirstColumn="0" w:firstRowLastColumn="0" w:lastRowFirstColumn="0" w:lastRowLastColumn="0"/>
            <w:tcW w:w="537" w:type="pct"/>
            <w:noWrap/>
            <w:vAlign w:val="center"/>
            <w:hideMark/>
          </w:tcPr>
          <w:p w14:paraId="10F35DE4" w14:textId="77777777" w:rsidR="0047617C" w:rsidRPr="007B08EB" w:rsidRDefault="0047617C" w:rsidP="002C4177">
            <w:pPr>
              <w:spacing w:before="0"/>
              <w:jc w:val="center"/>
              <w:rPr>
                <w:rFonts w:ascii="Calibri Light" w:eastAsia="Times New Roman" w:hAnsi="Calibri Light" w:cs="Calibri Light"/>
                <w:b w:val="0"/>
                <w:bCs w:val="0"/>
                <w:lang w:val="lv-LV"/>
              </w:rPr>
            </w:pPr>
            <w:r w:rsidRPr="007B08EB">
              <w:rPr>
                <w:rFonts w:ascii="Calibri Light" w:eastAsia="Times New Roman" w:hAnsi="Calibri Light" w:cs="Calibri Light"/>
                <w:b w:val="0"/>
                <w:bCs w:val="0"/>
                <w:lang w:val="lv-LV"/>
              </w:rPr>
              <w:t>1260</w:t>
            </w:r>
          </w:p>
        </w:tc>
        <w:tc>
          <w:tcPr>
            <w:tcW w:w="2872" w:type="pct"/>
            <w:vAlign w:val="center"/>
            <w:hideMark/>
          </w:tcPr>
          <w:p w14:paraId="6365B996" w14:textId="77777777"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eastAsia="Times New Roman" w:hAnsi="Calibri Light" w:cs="Calibri Light"/>
                <w:lang w:val="lv-LV"/>
              </w:rPr>
              <w:t>Bioloģiskie un pazemes aktīvi</w:t>
            </w:r>
          </w:p>
        </w:tc>
        <w:tc>
          <w:tcPr>
            <w:tcW w:w="833" w:type="pct"/>
            <w:vAlign w:val="center"/>
          </w:tcPr>
          <w:p w14:paraId="508D8D74" w14:textId="4EC1851E"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hAnsi="Calibri Light" w:cs="Calibri Light"/>
                <w:color w:val="000000"/>
              </w:rPr>
              <w:t>1 658 600</w:t>
            </w:r>
          </w:p>
        </w:tc>
        <w:tc>
          <w:tcPr>
            <w:tcW w:w="758" w:type="pct"/>
            <w:vAlign w:val="center"/>
          </w:tcPr>
          <w:p w14:paraId="361B4C65" w14:textId="738EAA7E"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eastAsia="Times New Roman" w:hAnsi="Calibri Light" w:cs="Calibri Light"/>
                <w:lang w:val="lv-LV"/>
              </w:rPr>
              <w:t>1 614 652</w:t>
            </w:r>
          </w:p>
        </w:tc>
      </w:tr>
      <w:tr w:rsidR="0047617C" w:rsidRPr="007B08EB" w14:paraId="0ACBD327" w14:textId="77777777" w:rsidTr="002C4177">
        <w:trPr>
          <w:trHeight w:val="253"/>
        </w:trPr>
        <w:tc>
          <w:tcPr>
            <w:cnfStyle w:val="001000000000" w:firstRow="0" w:lastRow="0" w:firstColumn="1" w:lastColumn="0" w:oddVBand="0" w:evenVBand="0" w:oddHBand="0" w:evenHBand="0" w:firstRowFirstColumn="0" w:firstRowLastColumn="0" w:lastRowFirstColumn="0" w:lastRowLastColumn="0"/>
            <w:tcW w:w="537" w:type="pct"/>
            <w:noWrap/>
            <w:vAlign w:val="center"/>
            <w:hideMark/>
          </w:tcPr>
          <w:p w14:paraId="5EAF8D69" w14:textId="77777777" w:rsidR="0047617C" w:rsidRPr="007B08EB" w:rsidRDefault="0047617C" w:rsidP="002C4177">
            <w:pPr>
              <w:spacing w:before="0"/>
              <w:jc w:val="center"/>
              <w:rPr>
                <w:rFonts w:ascii="Calibri Light" w:eastAsia="Times New Roman" w:hAnsi="Calibri Light" w:cs="Calibri Light"/>
                <w:b w:val="0"/>
                <w:bCs w:val="0"/>
                <w:lang w:val="lv-LV"/>
              </w:rPr>
            </w:pPr>
            <w:r w:rsidRPr="007B08EB">
              <w:rPr>
                <w:rFonts w:ascii="Calibri Light" w:eastAsia="Times New Roman" w:hAnsi="Calibri Light" w:cs="Calibri Light"/>
                <w:b w:val="0"/>
                <w:bCs w:val="0"/>
                <w:lang w:val="lv-LV"/>
              </w:rPr>
              <w:t>1280</w:t>
            </w:r>
          </w:p>
        </w:tc>
        <w:tc>
          <w:tcPr>
            <w:tcW w:w="2872" w:type="pct"/>
            <w:vAlign w:val="center"/>
            <w:hideMark/>
          </w:tcPr>
          <w:p w14:paraId="0FD0E564" w14:textId="77777777"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eastAsia="Times New Roman" w:hAnsi="Calibri Light" w:cs="Calibri Light"/>
                <w:lang w:val="lv-LV"/>
              </w:rPr>
              <w:t>Avansa maksājumi par pamatlīdzekļiem</w:t>
            </w:r>
          </w:p>
        </w:tc>
        <w:tc>
          <w:tcPr>
            <w:tcW w:w="833" w:type="pct"/>
            <w:vAlign w:val="center"/>
          </w:tcPr>
          <w:p w14:paraId="5BFCE48D" w14:textId="568F793E"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sidRPr="007B08EB">
              <w:rPr>
                <w:rFonts w:ascii="Calibri Light" w:hAnsi="Calibri Light" w:cs="Calibri Light"/>
                <w:color w:val="000000"/>
              </w:rPr>
              <w:t>2 752</w:t>
            </w:r>
          </w:p>
        </w:tc>
        <w:tc>
          <w:tcPr>
            <w:tcW w:w="758" w:type="pct"/>
            <w:vAlign w:val="center"/>
          </w:tcPr>
          <w:p w14:paraId="711EF802" w14:textId="01C7A471"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eastAsia="Times New Roman" w:hAnsi="Calibri Light" w:cs="Calibri Light"/>
                <w:lang w:val="lv-LV"/>
              </w:rPr>
              <w:t>2 225</w:t>
            </w:r>
          </w:p>
        </w:tc>
      </w:tr>
      <w:tr w:rsidR="0047617C" w:rsidRPr="007B08EB" w14:paraId="7D1DF688" w14:textId="77777777" w:rsidTr="002C4177">
        <w:trPr>
          <w:trHeight w:val="342"/>
        </w:trPr>
        <w:tc>
          <w:tcPr>
            <w:cnfStyle w:val="001000000000" w:firstRow="0" w:lastRow="0" w:firstColumn="1" w:lastColumn="0" w:oddVBand="0" w:evenVBand="0" w:oddHBand="0" w:evenHBand="0" w:firstRowFirstColumn="0" w:firstRowLastColumn="0" w:lastRowFirstColumn="0" w:lastRowLastColumn="0"/>
            <w:tcW w:w="537" w:type="pct"/>
            <w:noWrap/>
            <w:vAlign w:val="center"/>
            <w:hideMark/>
          </w:tcPr>
          <w:p w14:paraId="487039C3" w14:textId="77777777" w:rsidR="0047617C" w:rsidRPr="007B08EB" w:rsidRDefault="0047617C" w:rsidP="002C4177">
            <w:pPr>
              <w:spacing w:before="0"/>
              <w:jc w:val="center"/>
              <w:rPr>
                <w:rFonts w:ascii="Calibri Light" w:eastAsia="Times New Roman" w:hAnsi="Calibri Light" w:cs="Calibri Light"/>
                <w:b w:val="0"/>
                <w:bCs w:val="0"/>
                <w:lang w:val="lv-LV"/>
              </w:rPr>
            </w:pPr>
            <w:r w:rsidRPr="007B08EB">
              <w:rPr>
                <w:rFonts w:ascii="Calibri Light" w:eastAsia="Times New Roman" w:hAnsi="Calibri Light" w:cs="Calibri Light"/>
                <w:b w:val="0"/>
                <w:bCs w:val="0"/>
                <w:lang w:val="lv-LV"/>
              </w:rPr>
              <w:t>1300</w:t>
            </w:r>
          </w:p>
        </w:tc>
        <w:tc>
          <w:tcPr>
            <w:tcW w:w="2872" w:type="pct"/>
            <w:vAlign w:val="center"/>
            <w:hideMark/>
          </w:tcPr>
          <w:p w14:paraId="1464C955" w14:textId="77777777"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eastAsia="Times New Roman" w:hAnsi="Calibri Light" w:cs="Calibri Light"/>
                <w:lang w:val="lv-LV"/>
              </w:rPr>
              <w:t>Ilgtermiņa finanšu ieguldījumi</w:t>
            </w:r>
          </w:p>
        </w:tc>
        <w:tc>
          <w:tcPr>
            <w:tcW w:w="833" w:type="pct"/>
            <w:vAlign w:val="center"/>
          </w:tcPr>
          <w:p w14:paraId="798C6D09" w14:textId="40E47D25"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sidRPr="007B08EB">
              <w:rPr>
                <w:rFonts w:ascii="Calibri Light" w:hAnsi="Calibri Light" w:cs="Calibri Light"/>
                <w:color w:val="000000"/>
              </w:rPr>
              <w:t>13 409 493</w:t>
            </w:r>
          </w:p>
        </w:tc>
        <w:tc>
          <w:tcPr>
            <w:tcW w:w="758" w:type="pct"/>
            <w:vAlign w:val="center"/>
          </w:tcPr>
          <w:p w14:paraId="1D29220F" w14:textId="143D29F6"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eastAsia="Times New Roman" w:hAnsi="Calibri Light" w:cs="Calibri Light"/>
                <w:lang w:val="lv-LV"/>
              </w:rPr>
              <w:t>13 649 902</w:t>
            </w:r>
          </w:p>
        </w:tc>
      </w:tr>
      <w:tr w:rsidR="0047617C" w:rsidRPr="007B08EB" w14:paraId="301797EF" w14:textId="77777777" w:rsidTr="002C4177">
        <w:trPr>
          <w:trHeight w:val="166"/>
        </w:trPr>
        <w:tc>
          <w:tcPr>
            <w:cnfStyle w:val="001000000000" w:firstRow="0" w:lastRow="0" w:firstColumn="1" w:lastColumn="0" w:oddVBand="0" w:evenVBand="0" w:oddHBand="0" w:evenHBand="0" w:firstRowFirstColumn="0" w:firstRowLastColumn="0" w:lastRowFirstColumn="0" w:lastRowLastColumn="0"/>
            <w:tcW w:w="537" w:type="pct"/>
            <w:noWrap/>
            <w:vAlign w:val="center"/>
            <w:hideMark/>
          </w:tcPr>
          <w:p w14:paraId="0187B7BF" w14:textId="77777777" w:rsidR="0047617C" w:rsidRPr="007B08EB" w:rsidRDefault="0047617C" w:rsidP="002C4177">
            <w:pPr>
              <w:spacing w:before="0"/>
              <w:jc w:val="center"/>
              <w:rPr>
                <w:rFonts w:ascii="Calibri Light" w:eastAsia="Times New Roman" w:hAnsi="Calibri Light" w:cs="Calibri Light"/>
                <w:b w:val="0"/>
                <w:bCs w:val="0"/>
                <w:lang w:val="lv-LV"/>
              </w:rPr>
            </w:pPr>
            <w:r w:rsidRPr="007B08EB">
              <w:rPr>
                <w:rFonts w:ascii="Calibri Light" w:eastAsia="Times New Roman" w:hAnsi="Calibri Light" w:cs="Calibri Light"/>
                <w:b w:val="0"/>
                <w:bCs w:val="0"/>
                <w:lang w:val="lv-LV"/>
              </w:rPr>
              <w:t>1310</w:t>
            </w:r>
          </w:p>
        </w:tc>
        <w:tc>
          <w:tcPr>
            <w:tcW w:w="2872" w:type="pct"/>
            <w:vAlign w:val="center"/>
            <w:hideMark/>
          </w:tcPr>
          <w:p w14:paraId="4EA0C312" w14:textId="77777777"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eastAsia="Times New Roman" w:hAnsi="Calibri Light" w:cs="Calibri Light"/>
                <w:lang w:val="lv-LV"/>
              </w:rPr>
              <w:t>Līdzdalība radniecīgo kapitālsabiedrību kapitālā</w:t>
            </w:r>
          </w:p>
        </w:tc>
        <w:tc>
          <w:tcPr>
            <w:tcW w:w="833" w:type="pct"/>
            <w:vAlign w:val="center"/>
          </w:tcPr>
          <w:p w14:paraId="08687B96" w14:textId="18A1DDA5"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sidRPr="007B08EB">
              <w:rPr>
                <w:rFonts w:ascii="Calibri Light" w:hAnsi="Calibri Light" w:cs="Calibri Light"/>
                <w:color w:val="000000"/>
              </w:rPr>
              <w:t>13 080 668</w:t>
            </w:r>
          </w:p>
        </w:tc>
        <w:tc>
          <w:tcPr>
            <w:tcW w:w="758" w:type="pct"/>
            <w:vAlign w:val="center"/>
          </w:tcPr>
          <w:p w14:paraId="48E75228" w14:textId="42DC6B3E"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eastAsia="Times New Roman" w:hAnsi="Calibri Light" w:cs="Calibri Light"/>
                <w:lang w:val="lv-LV"/>
              </w:rPr>
              <w:t>13 307 399</w:t>
            </w:r>
          </w:p>
        </w:tc>
      </w:tr>
      <w:tr w:rsidR="0047617C" w:rsidRPr="007B08EB" w14:paraId="3ED94928" w14:textId="77777777" w:rsidTr="002C4177">
        <w:trPr>
          <w:trHeight w:val="274"/>
        </w:trPr>
        <w:tc>
          <w:tcPr>
            <w:cnfStyle w:val="001000000000" w:firstRow="0" w:lastRow="0" w:firstColumn="1" w:lastColumn="0" w:oddVBand="0" w:evenVBand="0" w:oddHBand="0" w:evenHBand="0" w:firstRowFirstColumn="0" w:firstRowLastColumn="0" w:lastRowFirstColumn="0" w:lastRowLastColumn="0"/>
            <w:tcW w:w="537" w:type="pct"/>
            <w:noWrap/>
            <w:vAlign w:val="center"/>
            <w:hideMark/>
          </w:tcPr>
          <w:p w14:paraId="142C6F43" w14:textId="77777777" w:rsidR="0047617C" w:rsidRPr="007B08EB" w:rsidRDefault="0047617C" w:rsidP="002C4177">
            <w:pPr>
              <w:spacing w:before="0"/>
              <w:jc w:val="center"/>
              <w:rPr>
                <w:rFonts w:ascii="Calibri Light" w:eastAsia="Times New Roman" w:hAnsi="Calibri Light" w:cs="Calibri Light"/>
                <w:b w:val="0"/>
                <w:bCs w:val="0"/>
                <w:lang w:val="lv-LV"/>
              </w:rPr>
            </w:pPr>
            <w:r w:rsidRPr="007B08EB">
              <w:rPr>
                <w:rFonts w:ascii="Calibri Light" w:eastAsia="Times New Roman" w:hAnsi="Calibri Light" w:cs="Calibri Light"/>
                <w:b w:val="0"/>
                <w:bCs w:val="0"/>
                <w:lang w:val="lv-LV"/>
              </w:rPr>
              <w:t>1320</w:t>
            </w:r>
          </w:p>
        </w:tc>
        <w:tc>
          <w:tcPr>
            <w:tcW w:w="2872" w:type="pct"/>
            <w:vAlign w:val="center"/>
            <w:hideMark/>
          </w:tcPr>
          <w:p w14:paraId="07B5231A" w14:textId="77777777"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eastAsia="Times New Roman" w:hAnsi="Calibri Light" w:cs="Calibri Light"/>
                <w:lang w:val="lv-LV"/>
              </w:rPr>
              <w:t>Līdzdalība asociēto kapitālsabiedrību kapitālā</w:t>
            </w:r>
          </w:p>
        </w:tc>
        <w:tc>
          <w:tcPr>
            <w:tcW w:w="833" w:type="pct"/>
            <w:vAlign w:val="center"/>
          </w:tcPr>
          <w:p w14:paraId="4B10540B" w14:textId="14C0B752"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sidRPr="007B08EB">
              <w:rPr>
                <w:rFonts w:ascii="Calibri Light" w:hAnsi="Calibri Light" w:cs="Calibri Light"/>
                <w:color w:val="000000"/>
              </w:rPr>
              <w:t>328 825</w:t>
            </w:r>
          </w:p>
        </w:tc>
        <w:tc>
          <w:tcPr>
            <w:tcW w:w="758" w:type="pct"/>
            <w:vAlign w:val="center"/>
          </w:tcPr>
          <w:p w14:paraId="71F5F39E" w14:textId="76CC91BC"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eastAsia="Times New Roman" w:hAnsi="Calibri Light" w:cs="Calibri Light"/>
                <w:lang w:val="lv-LV"/>
              </w:rPr>
              <w:t>342 503</w:t>
            </w:r>
          </w:p>
        </w:tc>
      </w:tr>
      <w:tr w:rsidR="0047617C" w:rsidRPr="007B08EB" w14:paraId="6D519667" w14:textId="77777777" w:rsidTr="002C4177">
        <w:trPr>
          <w:trHeight w:val="240"/>
        </w:trPr>
        <w:tc>
          <w:tcPr>
            <w:cnfStyle w:val="001000000000" w:firstRow="0" w:lastRow="0" w:firstColumn="1" w:lastColumn="0" w:oddVBand="0" w:evenVBand="0" w:oddHBand="0" w:evenHBand="0" w:firstRowFirstColumn="0" w:firstRowLastColumn="0" w:lastRowFirstColumn="0" w:lastRowLastColumn="0"/>
            <w:tcW w:w="537" w:type="pct"/>
            <w:noWrap/>
            <w:vAlign w:val="center"/>
            <w:hideMark/>
          </w:tcPr>
          <w:p w14:paraId="30D8665D" w14:textId="77777777" w:rsidR="0047617C" w:rsidRPr="007B08EB" w:rsidRDefault="0047617C" w:rsidP="002C4177">
            <w:pPr>
              <w:spacing w:before="0"/>
              <w:jc w:val="center"/>
              <w:rPr>
                <w:rFonts w:ascii="Calibri Light" w:eastAsia="Times New Roman" w:hAnsi="Calibri Light" w:cs="Calibri Light"/>
                <w:b w:val="0"/>
                <w:bCs w:val="0"/>
                <w:lang w:val="lv-LV"/>
              </w:rPr>
            </w:pPr>
            <w:r w:rsidRPr="007B08EB">
              <w:rPr>
                <w:rFonts w:ascii="Calibri Light" w:eastAsia="Times New Roman" w:hAnsi="Calibri Light" w:cs="Calibri Light"/>
                <w:b w:val="0"/>
                <w:bCs w:val="0"/>
                <w:lang w:val="lv-LV"/>
              </w:rPr>
              <w:t>1400</w:t>
            </w:r>
          </w:p>
        </w:tc>
        <w:tc>
          <w:tcPr>
            <w:tcW w:w="2872" w:type="pct"/>
            <w:vAlign w:val="center"/>
            <w:hideMark/>
          </w:tcPr>
          <w:p w14:paraId="78DBC7A9" w14:textId="77777777"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eastAsia="Times New Roman" w:hAnsi="Calibri Light" w:cs="Calibri Light"/>
                <w:lang w:val="lv-LV"/>
              </w:rPr>
              <w:t>Ilgtermiņa prasības</w:t>
            </w:r>
          </w:p>
        </w:tc>
        <w:tc>
          <w:tcPr>
            <w:tcW w:w="833" w:type="pct"/>
            <w:vAlign w:val="center"/>
          </w:tcPr>
          <w:p w14:paraId="2287A258" w14:textId="404576FE"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sidRPr="007B08EB">
              <w:rPr>
                <w:rFonts w:ascii="Calibri Light" w:hAnsi="Calibri Light" w:cs="Calibri Light"/>
                <w:color w:val="000000"/>
              </w:rPr>
              <w:t>629 968</w:t>
            </w:r>
          </w:p>
        </w:tc>
        <w:tc>
          <w:tcPr>
            <w:tcW w:w="758" w:type="pct"/>
            <w:vAlign w:val="center"/>
          </w:tcPr>
          <w:p w14:paraId="44234FA4" w14:textId="7C700C49"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eastAsia="Times New Roman" w:hAnsi="Calibri Light" w:cs="Calibri Light"/>
                <w:lang w:val="lv-LV"/>
              </w:rPr>
              <w:t>531 796</w:t>
            </w:r>
          </w:p>
        </w:tc>
      </w:tr>
      <w:tr w:rsidR="0047617C" w:rsidRPr="007B08EB" w14:paraId="6C38A75B" w14:textId="77777777" w:rsidTr="002C4177">
        <w:trPr>
          <w:trHeight w:val="348"/>
        </w:trPr>
        <w:tc>
          <w:tcPr>
            <w:cnfStyle w:val="001000000000" w:firstRow="0" w:lastRow="0" w:firstColumn="1" w:lastColumn="0" w:oddVBand="0" w:evenVBand="0" w:oddHBand="0" w:evenHBand="0" w:firstRowFirstColumn="0" w:firstRowLastColumn="0" w:lastRowFirstColumn="0" w:lastRowLastColumn="0"/>
            <w:tcW w:w="537" w:type="pct"/>
            <w:noWrap/>
            <w:vAlign w:val="center"/>
            <w:hideMark/>
          </w:tcPr>
          <w:p w14:paraId="6E03F09D" w14:textId="77777777" w:rsidR="0047617C" w:rsidRPr="007B08EB" w:rsidRDefault="0047617C" w:rsidP="002C4177">
            <w:pPr>
              <w:spacing w:before="0"/>
              <w:jc w:val="center"/>
              <w:rPr>
                <w:rFonts w:ascii="Calibri Light" w:eastAsia="Times New Roman" w:hAnsi="Calibri Light" w:cs="Calibri Light"/>
                <w:b w:val="0"/>
                <w:bCs w:val="0"/>
                <w:lang w:val="lv-LV"/>
              </w:rPr>
            </w:pPr>
            <w:r w:rsidRPr="007B08EB">
              <w:rPr>
                <w:rFonts w:ascii="Calibri Light" w:eastAsia="Times New Roman" w:hAnsi="Calibri Light" w:cs="Calibri Light"/>
                <w:b w:val="0"/>
                <w:bCs w:val="0"/>
                <w:lang w:val="lv-LV"/>
              </w:rPr>
              <w:t>1420</w:t>
            </w:r>
          </w:p>
        </w:tc>
        <w:tc>
          <w:tcPr>
            <w:tcW w:w="2872" w:type="pct"/>
            <w:vAlign w:val="center"/>
            <w:hideMark/>
          </w:tcPr>
          <w:p w14:paraId="2832B956" w14:textId="77777777"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eastAsia="Times New Roman" w:hAnsi="Calibri Light" w:cs="Calibri Light"/>
                <w:lang w:val="lv-LV"/>
              </w:rPr>
              <w:t>Pārējās ilgtermiņa prasības</w:t>
            </w:r>
          </w:p>
        </w:tc>
        <w:tc>
          <w:tcPr>
            <w:tcW w:w="833" w:type="pct"/>
            <w:vAlign w:val="center"/>
          </w:tcPr>
          <w:p w14:paraId="3CFCED49" w14:textId="43F2BC93"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sidRPr="007B08EB">
              <w:rPr>
                <w:rFonts w:ascii="Calibri Light" w:hAnsi="Calibri Light" w:cs="Calibri Light"/>
                <w:color w:val="000000"/>
              </w:rPr>
              <w:t>629 968</w:t>
            </w:r>
          </w:p>
        </w:tc>
        <w:tc>
          <w:tcPr>
            <w:tcW w:w="758" w:type="pct"/>
            <w:vAlign w:val="center"/>
          </w:tcPr>
          <w:p w14:paraId="0893532D" w14:textId="163204EB"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eastAsia="Times New Roman" w:hAnsi="Calibri Light" w:cs="Calibri Light"/>
                <w:lang w:val="lv-LV"/>
              </w:rPr>
              <w:t>531 796</w:t>
            </w:r>
          </w:p>
        </w:tc>
      </w:tr>
      <w:tr w:rsidR="0047617C" w:rsidRPr="007B08EB" w14:paraId="0CF9490E" w14:textId="77777777" w:rsidTr="002C4177">
        <w:trPr>
          <w:trHeight w:val="314"/>
        </w:trPr>
        <w:tc>
          <w:tcPr>
            <w:cnfStyle w:val="001000000000" w:firstRow="0" w:lastRow="0" w:firstColumn="1" w:lastColumn="0" w:oddVBand="0" w:evenVBand="0" w:oddHBand="0" w:evenHBand="0" w:firstRowFirstColumn="0" w:firstRowLastColumn="0" w:lastRowFirstColumn="0" w:lastRowLastColumn="0"/>
            <w:tcW w:w="537" w:type="pct"/>
            <w:noWrap/>
            <w:vAlign w:val="center"/>
            <w:hideMark/>
          </w:tcPr>
          <w:p w14:paraId="54795108" w14:textId="77777777" w:rsidR="0047617C" w:rsidRPr="007B08EB" w:rsidRDefault="0047617C" w:rsidP="002C4177">
            <w:pPr>
              <w:spacing w:before="0"/>
              <w:jc w:val="center"/>
              <w:rPr>
                <w:rFonts w:ascii="Calibri Light" w:eastAsia="Times New Roman" w:hAnsi="Calibri Light" w:cs="Calibri Light"/>
                <w:b w:val="0"/>
                <w:bCs w:val="0"/>
                <w:lang w:val="lv-LV"/>
              </w:rPr>
            </w:pPr>
            <w:r w:rsidRPr="007B08EB">
              <w:rPr>
                <w:rFonts w:ascii="Calibri Light" w:eastAsia="Times New Roman" w:hAnsi="Calibri Light" w:cs="Calibri Light"/>
                <w:b w:val="0"/>
                <w:bCs w:val="0"/>
                <w:lang w:val="lv-LV"/>
              </w:rPr>
              <w:t>1500</w:t>
            </w:r>
          </w:p>
        </w:tc>
        <w:tc>
          <w:tcPr>
            <w:tcW w:w="2872" w:type="pct"/>
            <w:vAlign w:val="center"/>
            <w:hideMark/>
          </w:tcPr>
          <w:p w14:paraId="4D268D3A" w14:textId="77777777"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eastAsia="Times New Roman" w:hAnsi="Calibri Light" w:cs="Calibri Light"/>
                <w:lang w:val="lv-LV"/>
              </w:rPr>
              <w:t>Ieguldījuma īpašumi</w:t>
            </w:r>
          </w:p>
        </w:tc>
        <w:tc>
          <w:tcPr>
            <w:tcW w:w="833" w:type="pct"/>
            <w:vAlign w:val="center"/>
          </w:tcPr>
          <w:p w14:paraId="5B04C46F" w14:textId="5239261F"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sidRPr="007B08EB">
              <w:rPr>
                <w:rFonts w:ascii="Calibri Light" w:hAnsi="Calibri Light" w:cs="Calibri Light"/>
                <w:color w:val="000000"/>
              </w:rPr>
              <w:t>2 654 406</w:t>
            </w:r>
          </w:p>
        </w:tc>
        <w:tc>
          <w:tcPr>
            <w:tcW w:w="758" w:type="pct"/>
            <w:vAlign w:val="center"/>
          </w:tcPr>
          <w:p w14:paraId="402F513F" w14:textId="20B67A45"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eastAsia="Times New Roman" w:hAnsi="Calibri Light" w:cs="Calibri Light"/>
                <w:lang w:val="lv-LV"/>
              </w:rPr>
              <w:t>2 528 104</w:t>
            </w:r>
          </w:p>
        </w:tc>
      </w:tr>
      <w:tr w:rsidR="0047617C" w:rsidRPr="007B08EB" w14:paraId="1CB6E0FC" w14:textId="77777777" w:rsidTr="002C4177">
        <w:trPr>
          <w:trHeight w:val="280"/>
        </w:trPr>
        <w:tc>
          <w:tcPr>
            <w:cnfStyle w:val="001000000000" w:firstRow="0" w:lastRow="0" w:firstColumn="1" w:lastColumn="0" w:oddVBand="0" w:evenVBand="0" w:oddHBand="0" w:evenHBand="0" w:firstRowFirstColumn="0" w:firstRowLastColumn="0" w:lastRowFirstColumn="0" w:lastRowLastColumn="0"/>
            <w:tcW w:w="537" w:type="pct"/>
            <w:noWrap/>
            <w:vAlign w:val="center"/>
            <w:hideMark/>
          </w:tcPr>
          <w:p w14:paraId="52744892" w14:textId="77777777" w:rsidR="0047617C" w:rsidRPr="007B08EB" w:rsidRDefault="0047617C" w:rsidP="002C4177">
            <w:pPr>
              <w:spacing w:before="0"/>
              <w:jc w:val="center"/>
              <w:rPr>
                <w:rFonts w:ascii="Calibri Light" w:eastAsia="Times New Roman" w:hAnsi="Calibri Light" w:cs="Calibri Light"/>
                <w:b w:val="0"/>
                <w:bCs w:val="0"/>
                <w:lang w:val="lv-LV"/>
              </w:rPr>
            </w:pPr>
            <w:r w:rsidRPr="007B08EB">
              <w:rPr>
                <w:rFonts w:ascii="Calibri Light" w:eastAsia="Times New Roman" w:hAnsi="Calibri Light" w:cs="Calibri Light"/>
                <w:b w:val="0"/>
                <w:bCs w:val="0"/>
                <w:lang w:val="lv-LV"/>
              </w:rPr>
              <w:t>1510</w:t>
            </w:r>
          </w:p>
        </w:tc>
        <w:tc>
          <w:tcPr>
            <w:tcW w:w="2872" w:type="pct"/>
            <w:vAlign w:val="center"/>
            <w:hideMark/>
          </w:tcPr>
          <w:p w14:paraId="5210E281" w14:textId="77777777"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eastAsia="Times New Roman" w:hAnsi="Calibri Light" w:cs="Calibri Light"/>
                <w:lang w:val="lv-LV"/>
              </w:rPr>
              <w:t>Ieguldījuma īpašumi</w:t>
            </w:r>
          </w:p>
        </w:tc>
        <w:tc>
          <w:tcPr>
            <w:tcW w:w="833" w:type="pct"/>
            <w:vAlign w:val="center"/>
          </w:tcPr>
          <w:p w14:paraId="6CCE440E" w14:textId="7578617A"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sidRPr="007B08EB">
              <w:rPr>
                <w:rFonts w:ascii="Calibri Light" w:hAnsi="Calibri Light" w:cs="Calibri Light"/>
                <w:color w:val="000000"/>
              </w:rPr>
              <w:t>2 651 308</w:t>
            </w:r>
          </w:p>
        </w:tc>
        <w:tc>
          <w:tcPr>
            <w:tcW w:w="758" w:type="pct"/>
            <w:vAlign w:val="center"/>
          </w:tcPr>
          <w:p w14:paraId="067E71BC" w14:textId="226493D4"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eastAsia="Times New Roman" w:hAnsi="Calibri Light" w:cs="Calibri Light"/>
                <w:lang w:val="lv-LV"/>
              </w:rPr>
              <w:t>2 525 006</w:t>
            </w:r>
          </w:p>
        </w:tc>
      </w:tr>
      <w:tr w:rsidR="0047617C" w:rsidRPr="007B08EB" w14:paraId="6F7FCEF0" w14:textId="77777777" w:rsidTr="002C4177">
        <w:trPr>
          <w:trHeight w:val="203"/>
        </w:trPr>
        <w:tc>
          <w:tcPr>
            <w:cnfStyle w:val="001000000000" w:firstRow="0" w:lastRow="0" w:firstColumn="1" w:lastColumn="0" w:oddVBand="0" w:evenVBand="0" w:oddHBand="0" w:evenHBand="0" w:firstRowFirstColumn="0" w:firstRowLastColumn="0" w:lastRowFirstColumn="0" w:lastRowLastColumn="0"/>
            <w:tcW w:w="537" w:type="pct"/>
            <w:noWrap/>
            <w:vAlign w:val="center"/>
          </w:tcPr>
          <w:p w14:paraId="2EE1DA8C" w14:textId="77777777" w:rsidR="0047617C" w:rsidRPr="007B08EB" w:rsidRDefault="0047617C" w:rsidP="002C4177">
            <w:pPr>
              <w:spacing w:before="0"/>
              <w:jc w:val="center"/>
              <w:rPr>
                <w:rFonts w:ascii="Calibri Light" w:eastAsia="Times New Roman" w:hAnsi="Calibri Light" w:cs="Calibri Light"/>
                <w:b w:val="0"/>
                <w:bCs w:val="0"/>
                <w:lang w:val="lv-LV"/>
              </w:rPr>
            </w:pPr>
            <w:r w:rsidRPr="007B08EB">
              <w:rPr>
                <w:rFonts w:ascii="Calibri Light" w:eastAsia="Times New Roman" w:hAnsi="Calibri Light" w:cs="Calibri Light"/>
                <w:b w:val="0"/>
                <w:bCs w:val="0"/>
                <w:lang w:val="lv-LV"/>
              </w:rPr>
              <w:t>1550</w:t>
            </w:r>
          </w:p>
        </w:tc>
        <w:tc>
          <w:tcPr>
            <w:tcW w:w="2872" w:type="pct"/>
            <w:vAlign w:val="center"/>
          </w:tcPr>
          <w:p w14:paraId="2989ECC6" w14:textId="77777777"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eastAsia="Times New Roman" w:hAnsi="Calibri Light" w:cs="Calibri Light"/>
                <w:lang w:val="lv-LV"/>
              </w:rPr>
              <w:t>Turējumā nodotie ieguldījuma īpašumi</w:t>
            </w:r>
          </w:p>
        </w:tc>
        <w:tc>
          <w:tcPr>
            <w:tcW w:w="833" w:type="pct"/>
            <w:vAlign w:val="center"/>
          </w:tcPr>
          <w:p w14:paraId="2B4D3F73" w14:textId="26408CF1"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sidRPr="007B08EB">
              <w:rPr>
                <w:rFonts w:ascii="Calibri Light" w:hAnsi="Calibri Light" w:cs="Calibri Light"/>
                <w:color w:val="000000"/>
              </w:rPr>
              <w:t>3 098</w:t>
            </w:r>
          </w:p>
        </w:tc>
        <w:tc>
          <w:tcPr>
            <w:tcW w:w="758" w:type="pct"/>
            <w:vAlign w:val="center"/>
          </w:tcPr>
          <w:p w14:paraId="4BA33BAC" w14:textId="6B68A9D4" w:rsidR="0047617C" w:rsidRPr="007B08EB" w:rsidRDefault="0047617C" w:rsidP="002C4177">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lv-LV"/>
              </w:rPr>
            </w:pPr>
            <w:r w:rsidRPr="007B08EB">
              <w:rPr>
                <w:rFonts w:ascii="Calibri Light" w:eastAsia="Times New Roman" w:hAnsi="Calibri Light" w:cs="Calibri Light"/>
                <w:lang w:val="lv-LV"/>
              </w:rPr>
              <w:t>3098</w:t>
            </w:r>
          </w:p>
        </w:tc>
      </w:tr>
    </w:tbl>
    <w:p w14:paraId="02E2C620" w14:textId="6031E57C" w:rsidR="00F747BE" w:rsidRDefault="003A6B87" w:rsidP="003A6B87">
      <w:pPr>
        <w:pStyle w:val="Heading2"/>
      </w:pPr>
      <w:bookmarkStart w:id="26" w:name="_Toc229059948"/>
      <w:bookmarkEnd w:id="25"/>
      <w:r>
        <w:t xml:space="preserve">1.6. </w:t>
      </w:r>
      <w:r w:rsidR="009626D7">
        <w:tab/>
      </w:r>
      <w:r>
        <w:t>Veiktie pasākumi pašvaldības pārvaldības pilnveidošanai</w:t>
      </w:r>
      <w:bookmarkEnd w:id="26"/>
    </w:p>
    <w:p w14:paraId="2D6D3E23" w14:textId="77777777" w:rsidR="00DB7F33" w:rsidRPr="00DB7F33" w:rsidRDefault="00DB7F33" w:rsidP="00DB7F33">
      <w:pPr>
        <w:pStyle w:val="NoSpacing"/>
        <w:jc w:val="both"/>
      </w:pPr>
      <w:r w:rsidRPr="00DB7F33">
        <w:t>2025. gadā Ķekavas novada pašvaldība turpināja pilnveidot pārvaldības struktūru, stiprināt iedzīvotāju līdzdalību un attīstīt normatīvo regulējumu.</w:t>
      </w:r>
    </w:p>
    <w:p w14:paraId="52F59410" w14:textId="77777777" w:rsidR="00DB7F33" w:rsidRPr="00DB7F33" w:rsidRDefault="00DB7F33" w:rsidP="00DB7F33">
      <w:pPr>
        <w:pStyle w:val="NoSpacing"/>
        <w:jc w:val="both"/>
      </w:pPr>
      <w:r w:rsidRPr="00DB7F33">
        <w:t>Sadarbībā ar novada nevalstiskajām organizācijām, apkaimju kopienām un aktīvajiem iedzīvotājiem tika izstrādāts rīcības plāns sadarbības veicināšanai 2025.–2027. gadam, nosakot konkrētas aktivitātes iedzīvotāju iesaistei pašvaldības darbā un lēmumu pieņemšanas procesos.</w:t>
      </w:r>
    </w:p>
    <w:p w14:paraId="323E115D" w14:textId="25E129EC" w:rsidR="00DB7F33" w:rsidRPr="00DB7F33" w:rsidRDefault="00DB7F33" w:rsidP="00DB7F33">
      <w:pPr>
        <w:pStyle w:val="NoSpacing"/>
        <w:jc w:val="both"/>
      </w:pPr>
      <w:r w:rsidRPr="00DB7F33">
        <w:t xml:space="preserve">Ar Ķekavas novada domes 2025. gada 3. aprīļa sēdes lēmumu Nr. 20 (protokols Nr. 6.) tika apstiprināti un 2025. gada 11. aprīlī stājās spēkā saistošie noteikumi Nr. 12/2025 “Ķekavas novada iedzīvotāju padomju nolikums”. Nolikums paredz  iespēju Ķekavas novadā izveidot  11 apkaimju iedzīvotāju padomes, kuru mērķis ir sekmēt visas apkaimes iedzīvotāju iesaisti apkaimes jautājumu risināšanā un sadarbības veicināšanā ar pašvaldību. 2025. gadā tika izveidotas trīs apkaimju padomes – Jaunsila apkaimes iedzīvotāju padome, Dzērumu apkaimes iedzīvotāju padome un Baldones apkaimes iedzīvotāju padome. Padomju izveidošanas process uzsākts vēl </w:t>
      </w:r>
      <w:r w:rsidR="00F47F7C">
        <w:t>trīs</w:t>
      </w:r>
      <w:r w:rsidRPr="00DB7F33">
        <w:t xml:space="preserve"> apkaimēs – Daugmales apkaimē, Ķekavas apkaimē un Valdlauču, Rāmavas, Katlakalna apkaimē. </w:t>
      </w:r>
    </w:p>
    <w:p w14:paraId="122CF7AD" w14:textId="77777777" w:rsidR="00DB7F33" w:rsidRPr="00DB7F33" w:rsidRDefault="00DB7F33" w:rsidP="00DB7F33">
      <w:pPr>
        <w:pStyle w:val="NoSpacing"/>
        <w:jc w:val="both"/>
      </w:pPr>
      <w:r w:rsidRPr="00DB7F33">
        <w:t>Pārskata gadā būtisks notikums bija pašvaldību vēlēšanas vasarā, pēc kurām tika ievēlēta jaunā Ķekavas novada dome. Līdz ar jaunievēlētās domes darba uzsākšanu tika nodrošināta institucionālā pēctecība, vienlaikus aktualizējot politisko un attīstības prioritāšu izvērtēšanu un tika pārskatīta arī domes komiteju struktūra - tika likvidēta Drošības komiteja un izveidotas divas jaunas komitejas – Vides un infrastruktūras komiteja, kā arī Kultūras, sporta un tūrisma komiteja.</w:t>
      </w:r>
    </w:p>
    <w:p w14:paraId="622667FC" w14:textId="6D1D0760" w:rsidR="00DB7F33" w:rsidRPr="00DB7F33" w:rsidRDefault="00DB7F33" w:rsidP="00DB7F33">
      <w:pPr>
        <w:pStyle w:val="NoSpacing"/>
        <w:jc w:val="both"/>
        <w:rPr>
          <w:rFonts w:asciiTheme="majorHAnsi" w:hAnsiTheme="majorHAnsi" w:cstheme="majorHAnsi"/>
        </w:rPr>
      </w:pPr>
      <w:r w:rsidRPr="00DB7F33">
        <w:rPr>
          <w:rFonts w:asciiTheme="majorHAnsi" w:hAnsiTheme="majorHAnsi" w:cstheme="majorHAnsi"/>
        </w:rPr>
        <w:t>2025.</w:t>
      </w:r>
      <w:r>
        <w:rPr>
          <w:rFonts w:asciiTheme="majorHAnsi" w:hAnsiTheme="majorHAnsi" w:cstheme="majorHAnsi"/>
        </w:rPr>
        <w:t xml:space="preserve"> </w:t>
      </w:r>
      <w:r w:rsidRPr="00DB7F33">
        <w:rPr>
          <w:rFonts w:asciiTheme="majorHAnsi" w:hAnsiTheme="majorHAnsi" w:cstheme="majorHAnsi"/>
        </w:rPr>
        <w:t>gadā, īstenojot Ķekavas novada Izglītības stratēģijā noteiktos attīstības virzienus un mērķus, tika veikta būtiska izglītības nozares pārvaldības struktūras pārskatīšana. Līdz reorganizācijai izglītības, kultūras, sporta, jaunatnes un tūrisma funkcijas tika īstenotas vienas struktūrvienības – Izglītības, kultūras un sporta pārvaldes – ietvaros. Izvērtējot pārvaldības efektivitāti, funkciju apjomu un attīstības prioritātes, 2025. gadā tika pieņemts lēmums nodalīt kultūras, sporta un tūrisma funkcijas no izglītības jomas, nodrošinot skaidrāku kompetenču sadalījumu un mērķtiecīgāku nozares vadību.</w:t>
      </w:r>
    </w:p>
    <w:p w14:paraId="0F0FCEA4" w14:textId="312EDA83" w:rsidR="00DB7F33" w:rsidRPr="00DB7F33" w:rsidRDefault="00DB7F33" w:rsidP="00DB7F33">
      <w:pPr>
        <w:pStyle w:val="NoSpacing"/>
        <w:jc w:val="both"/>
        <w:rPr>
          <w:rFonts w:asciiTheme="majorHAnsi" w:hAnsiTheme="majorHAnsi" w:cstheme="majorHAnsi"/>
        </w:rPr>
      </w:pPr>
      <w:r w:rsidRPr="00DB7F33">
        <w:rPr>
          <w:rFonts w:asciiTheme="majorHAnsi" w:hAnsiTheme="majorHAnsi" w:cstheme="majorHAnsi"/>
        </w:rPr>
        <w:t>Ar 2025. gada 11. decembra Ķekavas novada domes lēmumu tika apstiprinātas izmaiņas Centrālās administrācijas nolikumā, paredzot jaunas struktūrvienības – Izglītības pārvaldes izveidi, kuras pārziņā būs izglītības un jaunatnes joma. Savukārt par tūrisma jomas attīstību turpmāk būs atbildīga Centrālās administrācijas Attīstības un būvniecības pārvalde. Lai nodrošinātu efektīvāku pašvaldības autonomās funkcijas kultūras jomā pārvaldību, turpmāk metodiskā kultūras centra funkcijas nodrošinās Ķekavas novada pašvaldības iestādes “Ķekavas pagasta kultūras centrs” Ķekavas novada metodiskais kultūras centrs.</w:t>
      </w:r>
      <w:r>
        <w:rPr>
          <w:rFonts w:asciiTheme="majorHAnsi" w:hAnsiTheme="majorHAnsi" w:cstheme="majorHAnsi"/>
        </w:rPr>
        <w:t xml:space="preserve"> </w:t>
      </w:r>
      <w:r w:rsidRPr="00DB7F33">
        <w:rPr>
          <w:rFonts w:asciiTheme="majorHAnsi" w:hAnsiTheme="majorHAnsi" w:cstheme="majorHAnsi"/>
        </w:rPr>
        <w:t>Savukārt par sporta jomas attīstību un pārvaldību būs atbildīga Ķekavas novada pašvaldības iestāde “Ķekavas novada Sporta centrs”.</w:t>
      </w:r>
    </w:p>
    <w:p w14:paraId="6C772F8F" w14:textId="07AAF814" w:rsidR="00DB7F33" w:rsidRPr="00DB7F33" w:rsidRDefault="00DB7F33" w:rsidP="00DB7F33">
      <w:pPr>
        <w:pStyle w:val="NoSpacing"/>
        <w:jc w:val="both"/>
        <w:rPr>
          <w:rFonts w:asciiTheme="majorHAnsi" w:hAnsiTheme="majorHAnsi" w:cstheme="majorHAnsi"/>
        </w:rPr>
      </w:pPr>
      <w:r w:rsidRPr="00DB7F33">
        <w:rPr>
          <w:rFonts w:asciiTheme="majorHAnsi" w:hAnsiTheme="majorHAnsi" w:cstheme="majorHAnsi"/>
        </w:rPr>
        <w:t>Civilā aizsardzība un iedzīvotāju drošība nacionālā līmenī tiek izcelta kā prioritāte un integrēta arī pašvaldības darbā, kā rezultātā būtiski pieaugušas prasība</w:t>
      </w:r>
      <w:r w:rsidR="00F47F7C">
        <w:rPr>
          <w:rFonts w:asciiTheme="majorHAnsi" w:hAnsiTheme="majorHAnsi" w:cstheme="majorHAnsi"/>
        </w:rPr>
        <w:t>s</w:t>
      </w:r>
      <w:r w:rsidRPr="00DB7F33">
        <w:rPr>
          <w:rFonts w:asciiTheme="majorHAnsi" w:hAnsiTheme="majorHAnsi" w:cstheme="majorHAnsi"/>
        </w:rPr>
        <w:t xml:space="preserve"> pašvaldībām civilās aizsardzības jomā. Pašvaldība turpināja pilnveidot civilās aizsardzības plānus, krīzes vadības gatavību un sadarbību ar atbildīgajām institūcijām, un, lai nodrošinātu normatīvajos aktos noteikto ar drošību saistītus uzdevumus 2025.</w:t>
      </w:r>
      <w:r w:rsidR="00980D3A">
        <w:rPr>
          <w:rFonts w:asciiTheme="majorHAnsi" w:hAnsiTheme="majorHAnsi" w:cstheme="majorHAnsi"/>
        </w:rPr>
        <w:t xml:space="preserve"> </w:t>
      </w:r>
      <w:r w:rsidRPr="00DB7F33">
        <w:rPr>
          <w:rFonts w:asciiTheme="majorHAnsi" w:hAnsiTheme="majorHAnsi" w:cstheme="majorHAnsi"/>
        </w:rPr>
        <w:t>gada beigās izveidoja Centrālajā administrācijā Drošības nodaļu.</w:t>
      </w:r>
    </w:p>
    <w:p w14:paraId="492FDDEF" w14:textId="6D81A75B" w:rsidR="00DB7F33" w:rsidRPr="00DB7F33" w:rsidRDefault="00DB7F33" w:rsidP="00DB7F33">
      <w:pPr>
        <w:pStyle w:val="NoSpacing"/>
        <w:jc w:val="both"/>
        <w:rPr>
          <w:rFonts w:asciiTheme="majorHAnsi" w:hAnsiTheme="majorHAnsi" w:cstheme="majorHAnsi"/>
        </w:rPr>
      </w:pPr>
      <w:r w:rsidRPr="00DB7F33">
        <w:rPr>
          <w:rFonts w:asciiTheme="majorHAnsi" w:hAnsiTheme="majorHAnsi" w:cstheme="majorHAnsi"/>
        </w:rPr>
        <w:t>Pašvaldība 2025.</w:t>
      </w:r>
      <w:r>
        <w:rPr>
          <w:rFonts w:asciiTheme="majorHAnsi" w:hAnsiTheme="majorHAnsi" w:cstheme="majorHAnsi"/>
        </w:rPr>
        <w:t xml:space="preserve"> </w:t>
      </w:r>
      <w:r w:rsidRPr="00DB7F33">
        <w:rPr>
          <w:rFonts w:asciiTheme="majorHAnsi" w:hAnsiTheme="majorHAnsi" w:cstheme="majorHAnsi"/>
        </w:rPr>
        <w:t>gadā, lai nodrošinātu efektīvāku procesu īstenošanu un ātrāku lēmumu pieņemšanu, pārskatīja vairāku Domes izveidoto komisiju nepieciešamību, kā rezultātā likvidētas vairākas komisijas – Ekspertu komisiju, Kompensācijas piešķiršanas komisiju un Simbolikas komisiju, turpmāk šo komisiju atbildībā esošās funkcijas īstenos Centrālās administrācijas darbinieki.</w:t>
      </w:r>
    </w:p>
    <w:p w14:paraId="6C73010F" w14:textId="21FE511C" w:rsidR="00DB7F33" w:rsidRPr="00DB7F33" w:rsidRDefault="00DB7F33" w:rsidP="00DB7F33">
      <w:pPr>
        <w:pStyle w:val="NoSpacing"/>
        <w:jc w:val="both"/>
        <w:rPr>
          <w:rFonts w:asciiTheme="majorHAnsi" w:hAnsiTheme="majorHAnsi" w:cstheme="majorHAnsi"/>
        </w:rPr>
      </w:pPr>
      <w:r w:rsidRPr="00DB7F33">
        <w:rPr>
          <w:rFonts w:asciiTheme="majorHAnsi" w:hAnsiTheme="majorHAnsi" w:cstheme="majorHAnsi"/>
        </w:rPr>
        <w:t>2025.</w:t>
      </w:r>
      <w:r>
        <w:rPr>
          <w:rFonts w:asciiTheme="majorHAnsi" w:hAnsiTheme="majorHAnsi" w:cstheme="majorHAnsi"/>
        </w:rPr>
        <w:t xml:space="preserve"> </w:t>
      </w:r>
      <w:r w:rsidRPr="00DB7F33">
        <w:rPr>
          <w:rFonts w:asciiTheme="majorHAnsi" w:hAnsiTheme="majorHAnsi" w:cstheme="majorHAnsi"/>
        </w:rPr>
        <w:t>gadā pašvaldība sadarbojās ar Viedās administrācijas un reģionālās attīstības ministriju un Valsts kontroli un sniedza informāciju vairākās revīzijās, piemēram, lietderības revīzijā “Vai pašvaldību administratīvās komisijas ir labs risinājums, lai nodrošinātu efektīvu administratīvā pārkāpuma procesu”, revīzijā “Vai pašvaldības lietderīgi pārvalda nekustamos īpašumus” un citās.</w:t>
      </w:r>
    </w:p>
    <w:p w14:paraId="12FC7C23" w14:textId="1C231898" w:rsidR="00DB7F33" w:rsidRPr="00DB7F33" w:rsidRDefault="00DB7F33" w:rsidP="00DB7F33">
      <w:pPr>
        <w:pStyle w:val="NoSpacing"/>
        <w:jc w:val="both"/>
        <w:rPr>
          <w:rFonts w:asciiTheme="majorHAnsi" w:hAnsiTheme="majorHAnsi" w:cstheme="majorHAnsi"/>
        </w:rPr>
      </w:pPr>
      <w:r w:rsidRPr="00DB7F33">
        <w:rPr>
          <w:rFonts w:asciiTheme="majorHAnsi" w:hAnsiTheme="majorHAnsi" w:cstheme="majorHAnsi"/>
        </w:rPr>
        <w:t>Savukārt Satiksmes ministrija 2025.</w:t>
      </w:r>
      <w:r>
        <w:rPr>
          <w:rFonts w:asciiTheme="majorHAnsi" w:hAnsiTheme="majorHAnsi" w:cstheme="majorHAnsi"/>
        </w:rPr>
        <w:t xml:space="preserve"> </w:t>
      </w:r>
      <w:r w:rsidRPr="00DB7F33">
        <w:rPr>
          <w:rFonts w:asciiTheme="majorHAnsi" w:hAnsiTheme="majorHAnsi" w:cstheme="majorHAnsi"/>
        </w:rPr>
        <w:t>gadā veica auditu par mērķdotācijas pašvaldības autoceļiem (ielām) plānotā un faktiskā izlietojuma likumību un pareizību 2024.</w:t>
      </w:r>
      <w:r>
        <w:rPr>
          <w:rFonts w:asciiTheme="majorHAnsi" w:hAnsiTheme="majorHAnsi" w:cstheme="majorHAnsi"/>
        </w:rPr>
        <w:t xml:space="preserve"> </w:t>
      </w:r>
      <w:r w:rsidRPr="00DB7F33">
        <w:rPr>
          <w:rFonts w:asciiTheme="majorHAnsi" w:hAnsiTheme="majorHAnsi" w:cstheme="majorHAnsi"/>
        </w:rPr>
        <w:t>gadā. Revīzij</w:t>
      </w:r>
      <w:r w:rsidR="00980D3A">
        <w:rPr>
          <w:rFonts w:asciiTheme="majorHAnsi" w:hAnsiTheme="majorHAnsi" w:cstheme="majorHAnsi"/>
        </w:rPr>
        <w:t>a</w:t>
      </w:r>
      <w:r w:rsidRPr="00DB7F33">
        <w:rPr>
          <w:rFonts w:asciiTheme="majorHAnsi" w:hAnsiTheme="majorHAnsi" w:cstheme="majorHAnsi"/>
        </w:rPr>
        <w:t>s laikā Satiksmes ministrija secinājusi, ka pašvaldībai piešķirtā mērķdotācija izlietota atbilstoši normatīvajā aktā  norādītajiem mērķdotācijas izlietošanas mērķiem, neatbilstošs mērķdotācijas līdzekļu izlietojums Pašvaldībā netika konstatēts. Auditā sniegti 5 ieteikumi, kuru rezultātā tiks pilnveidota pašvaldības autoceļu uzskaite un tajos veikto uzturēšanas darbu uzskaite.</w:t>
      </w:r>
    </w:p>
    <w:p w14:paraId="7B32FC8A" w14:textId="77777777" w:rsidR="00DB7F33" w:rsidRPr="00DB7F33" w:rsidRDefault="00DB7F33" w:rsidP="00DB7F33">
      <w:pPr>
        <w:pStyle w:val="NoSpacing"/>
        <w:jc w:val="both"/>
        <w:rPr>
          <w:rFonts w:asciiTheme="majorHAnsi" w:hAnsiTheme="majorHAnsi" w:cstheme="majorHAnsi"/>
        </w:rPr>
      </w:pPr>
      <w:r w:rsidRPr="00DB7F33">
        <w:rPr>
          <w:rFonts w:asciiTheme="majorHAnsi" w:hAnsiTheme="majorHAnsi" w:cstheme="majorHAnsi"/>
        </w:rPr>
        <w:t xml:space="preserve">Lai nodrošinātu pašvaldības efektīvu darbību un iekšējās kontroles novērtēšanu, pašvaldības iekšējais auditors 2025. gadā vadīja un piedalījās vairākās darba grupās, kurās tika vērtēta pašvaldības funkciju un uzdevumu izpilde, piemēram, par pašvaldības nekustamo īpašumu pārvaldīšanas kārtību, transporta izdevumu kompensēšanu pedagogiem, kā arī veica kapitālsabiedrību reorganizācijas ekonomisko izvērtējumu un procesa uzraudzību. </w:t>
      </w:r>
    </w:p>
    <w:p w14:paraId="580A34C0" w14:textId="7BE4C369" w:rsidR="00DB7F33" w:rsidRPr="00DB7F33" w:rsidRDefault="00DB7F33" w:rsidP="00DB7F33">
      <w:pPr>
        <w:pStyle w:val="NoSpacing"/>
        <w:jc w:val="both"/>
        <w:rPr>
          <w:rFonts w:asciiTheme="majorHAnsi" w:hAnsiTheme="majorHAnsi" w:cstheme="majorHAnsi"/>
        </w:rPr>
      </w:pPr>
      <w:r w:rsidRPr="00DB7F33">
        <w:rPr>
          <w:rFonts w:asciiTheme="majorHAnsi" w:hAnsiTheme="majorHAnsi" w:cstheme="majorHAnsi"/>
        </w:rPr>
        <w:t>Ņemot vērā Ķekavas novada domes 2024.</w:t>
      </w:r>
      <w:r>
        <w:rPr>
          <w:rFonts w:asciiTheme="majorHAnsi" w:hAnsiTheme="majorHAnsi" w:cstheme="majorHAnsi"/>
        </w:rPr>
        <w:t xml:space="preserve"> </w:t>
      </w:r>
      <w:r w:rsidRPr="00DB7F33">
        <w:rPr>
          <w:rFonts w:asciiTheme="majorHAnsi" w:hAnsiTheme="majorHAnsi" w:cstheme="majorHAnsi"/>
        </w:rPr>
        <w:t>gada 3.</w:t>
      </w:r>
      <w:r>
        <w:rPr>
          <w:rFonts w:asciiTheme="majorHAnsi" w:hAnsiTheme="majorHAnsi" w:cstheme="majorHAnsi"/>
        </w:rPr>
        <w:t xml:space="preserve"> </w:t>
      </w:r>
      <w:r w:rsidRPr="00DB7F33">
        <w:rPr>
          <w:rFonts w:asciiTheme="majorHAnsi" w:hAnsiTheme="majorHAnsi" w:cstheme="majorHAnsi"/>
        </w:rPr>
        <w:t>oktobrī pieņemto lēmumu uzsākt pašvaldībai piederošo kapitālsabiedrību reorganizāciju un līdz 2027.</w:t>
      </w:r>
      <w:r w:rsidR="00CA544E">
        <w:rPr>
          <w:rFonts w:asciiTheme="majorHAnsi" w:hAnsiTheme="majorHAnsi" w:cstheme="majorHAnsi"/>
        </w:rPr>
        <w:t xml:space="preserve"> </w:t>
      </w:r>
      <w:r w:rsidRPr="00DB7F33">
        <w:rPr>
          <w:rFonts w:asciiTheme="majorHAnsi" w:hAnsiTheme="majorHAnsi" w:cstheme="majorHAnsi"/>
        </w:rPr>
        <w:t>gada 31.</w:t>
      </w:r>
      <w:r w:rsidR="00EA741A">
        <w:rPr>
          <w:rFonts w:asciiTheme="majorHAnsi" w:hAnsiTheme="majorHAnsi" w:cstheme="majorHAnsi"/>
        </w:rPr>
        <w:t xml:space="preserve"> </w:t>
      </w:r>
      <w:r w:rsidRPr="00DB7F33">
        <w:rPr>
          <w:rFonts w:asciiTheme="majorHAnsi" w:hAnsiTheme="majorHAnsi" w:cstheme="majorHAnsi"/>
        </w:rPr>
        <w:t>decembrim visas pašvaldības kapitālsabiedrības apvienot vienā kapitālsabiedrībā – SIA “Ķekavas nami”, 2025. g</w:t>
      </w:r>
      <w:r w:rsidR="00CA544E">
        <w:rPr>
          <w:rFonts w:asciiTheme="majorHAnsi" w:hAnsiTheme="majorHAnsi" w:cstheme="majorHAnsi"/>
        </w:rPr>
        <w:t>a</w:t>
      </w:r>
      <w:r w:rsidRPr="00DB7F33">
        <w:rPr>
          <w:rFonts w:asciiTheme="majorHAnsi" w:hAnsiTheme="majorHAnsi" w:cstheme="majorHAnsi"/>
        </w:rPr>
        <w:t>dā ir noslēdzies pirmais kapitālsabiedrību apvienošanas posms, kura ietvaros SIA BŪKS ir pievienots kapitālsabiedrībai SIA Ķekavas nami un no 2025.</w:t>
      </w:r>
      <w:r w:rsidR="00980D3A">
        <w:rPr>
          <w:rFonts w:asciiTheme="majorHAnsi" w:hAnsiTheme="majorHAnsi" w:cstheme="majorHAnsi"/>
        </w:rPr>
        <w:t xml:space="preserve"> </w:t>
      </w:r>
      <w:r w:rsidRPr="00DB7F33">
        <w:rPr>
          <w:rFonts w:asciiTheme="majorHAnsi" w:hAnsiTheme="majorHAnsi" w:cstheme="majorHAnsi"/>
        </w:rPr>
        <w:t>gada 1.</w:t>
      </w:r>
      <w:r w:rsidR="00980D3A">
        <w:rPr>
          <w:rFonts w:asciiTheme="majorHAnsi" w:hAnsiTheme="majorHAnsi" w:cstheme="majorHAnsi"/>
        </w:rPr>
        <w:t xml:space="preserve"> </w:t>
      </w:r>
      <w:r w:rsidRPr="00DB7F33">
        <w:rPr>
          <w:rFonts w:asciiTheme="majorHAnsi" w:hAnsiTheme="majorHAnsi" w:cstheme="majorHAnsi"/>
        </w:rPr>
        <w:t>oktobra sniedz pakalpojumus vienotā kapitālsabiedrībā. Nākamais posms ir SIA Baložu komunālā saimniecība pievienošana pie SIA Ķekavas nami.</w:t>
      </w:r>
    </w:p>
    <w:p w14:paraId="19DBB123" w14:textId="1E87EAF4" w:rsidR="00DB7F33" w:rsidRPr="00DB7F33" w:rsidRDefault="00DB7F33" w:rsidP="00DB7F33">
      <w:pPr>
        <w:pStyle w:val="NoSpacing"/>
        <w:jc w:val="both"/>
        <w:rPr>
          <w:rFonts w:asciiTheme="majorHAnsi" w:hAnsiTheme="majorHAnsi" w:cstheme="majorHAnsi"/>
        </w:rPr>
      </w:pPr>
      <w:r w:rsidRPr="00DB7F33">
        <w:rPr>
          <w:rFonts w:asciiTheme="majorHAnsi" w:hAnsiTheme="majorHAnsi" w:cstheme="majorHAnsi"/>
        </w:rPr>
        <w:t>Reaģējot uz iedzīvotāju sūdzībām par SIA “Ķekavas nami” nekorekti izrakstītiem rēķiniem par komunālajiem pakalpojumiem, Ķekavas novada domes Finanšu komitejā 2025. gada 24. aprīlī tika pieņemts lēmums veikt revīziju par SIA “Ķekavas nami” ieņēmumu uzskaites sistēmu. Revīzijas ietvaros tika izvērtēta SIA “Ķekavas nami” ieņēmumu uzskaite, tās pilnīgums un atbilstība faktiskajām izmaksām un tika konstatēts, ka kapitālsabiedrībai jāpilnveido iekšējās kontroles mehānismi, lai nodrošinātu  korektu un faktiskajiem izdevumiem atbilstošu izmaksu iekļaušanu rēķinos par sniegtajiem pakalpojumiem.</w:t>
      </w:r>
    </w:p>
    <w:p w14:paraId="2059248E" w14:textId="753DB982" w:rsidR="003A2B74" w:rsidRDefault="003A2B74" w:rsidP="003A2B74">
      <w:pPr>
        <w:pStyle w:val="Heading2"/>
      </w:pPr>
      <w:bookmarkStart w:id="27" w:name="_Toc229059949"/>
      <w:r>
        <w:t xml:space="preserve">1.7. </w:t>
      </w:r>
      <w:r w:rsidR="009626D7">
        <w:tab/>
      </w:r>
      <w:r>
        <w:t>Pašvaldības sniegtie pakalpojumi</w:t>
      </w:r>
      <w:bookmarkEnd w:id="27"/>
    </w:p>
    <w:p w14:paraId="772DF14A" w14:textId="77777777" w:rsidR="003A2B74" w:rsidRPr="005E4E3C" w:rsidRDefault="003A2B74" w:rsidP="003A2B74">
      <w:pPr>
        <w:spacing w:before="0" w:after="0" w:line="240" w:lineRule="auto"/>
        <w:jc w:val="both"/>
        <w:rPr>
          <w:rFonts w:asciiTheme="majorHAnsi" w:hAnsiTheme="majorHAnsi" w:cstheme="majorHAnsi"/>
        </w:rPr>
      </w:pPr>
      <w:bookmarkStart w:id="28" w:name="_Hlk221791076"/>
      <w:r w:rsidRPr="005E4E3C">
        <w:rPr>
          <w:rFonts w:asciiTheme="majorHAnsi" w:hAnsiTheme="majorHAnsi" w:cstheme="majorHAnsi"/>
        </w:rPr>
        <w:t xml:space="preserve">Ķekavas novada pašvaldība realizē Pašvaldību likumā noteiktās pašvaldības funkcijas, kā arī citos normatīvajos aktos pašvaldībām deleģēto uzdevumu izpildi novada administratīvajā teritorijā. </w:t>
      </w:r>
      <w:r>
        <w:rPr>
          <w:rFonts w:asciiTheme="majorHAnsi" w:hAnsiTheme="majorHAnsi" w:cstheme="majorHAnsi"/>
        </w:rPr>
        <w:t>Pašvaldības funkcijas</w:t>
      </w:r>
      <w:r w:rsidRPr="005E4E3C">
        <w:rPr>
          <w:rFonts w:asciiTheme="majorHAnsi" w:hAnsiTheme="majorHAnsi" w:cstheme="majorHAnsi"/>
        </w:rPr>
        <w:t xml:space="preserve"> ir:</w:t>
      </w:r>
    </w:p>
    <w:p w14:paraId="388E8D3C" w14:textId="77777777" w:rsidR="003A2B74" w:rsidRPr="004A2FA7" w:rsidRDefault="003A2B74"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organizēt iedzīvotājiem ūdenssaimniecības, siltumapgādes un sadzīves atkritumu apsaimniekošanas pakalpojumus;</w:t>
      </w:r>
    </w:p>
    <w:p w14:paraId="4FCCF942" w14:textId="77777777" w:rsidR="003A2B74" w:rsidRPr="004A2FA7" w:rsidRDefault="003A2B74"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gādāt par pašvaldības administratīvās teritorijas labiekārtošanu un sanitāro tīrību;</w:t>
      </w:r>
    </w:p>
    <w:p w14:paraId="0583373E" w14:textId="77777777" w:rsidR="003A2B74" w:rsidRPr="004A2FA7" w:rsidRDefault="003A2B74"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gādāt par pašvaldības īpašumā esošo ceļu būvniecību, uzturēšanu un pārvaldību;</w:t>
      </w:r>
    </w:p>
    <w:p w14:paraId="15EAE5F8" w14:textId="3FDC9A31" w:rsidR="003A2B74" w:rsidRPr="004A2FA7" w:rsidRDefault="003A2B74"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gādāt par iedzīvotāju izglītību, tostarp nodrošināt iespēju iegūt obligāto izglītību un gādāt par pirmsskolas izglītības, vidējās izglītības, profesionālās ievirzes izglītības, interešu izglītības un pieaugušo izglītības pieejamību;</w:t>
      </w:r>
    </w:p>
    <w:p w14:paraId="6F852785" w14:textId="231DF427" w:rsidR="003A2B74" w:rsidRPr="004A2FA7" w:rsidRDefault="003A2B74"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sniegt iedzīvotājiem daudzveidīgu kultūras piedāvājumu un iespēju piedalīties kultūras dzīvē, sekmēt pašvaldības teritorijā esošā kultūras mantojuma saglabāšanu un sniegt atbalstu kultūras norisēm;</w:t>
      </w:r>
    </w:p>
    <w:p w14:paraId="6249FDA5" w14:textId="44A56823" w:rsidR="003A2B74" w:rsidRPr="004A2FA7" w:rsidRDefault="003A2B74"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gādāt par iedzīvotāju veselību — īstenot veselīga dzīvesveida veicināšanas pasākumus un organizēt veselības aprūpes pakalpojumu pieejamību;</w:t>
      </w:r>
    </w:p>
    <w:p w14:paraId="4B94852C" w14:textId="4AFD7232" w:rsidR="003A2B74" w:rsidRPr="004A2FA7" w:rsidRDefault="003A2B74"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veicināt sporta attīstību, tostarp uzturēt un attīstīt pašvaldības sporta bāzes, atbalstīt sportistu un sporta klubu, arī profesionālo sporta klubu, darbību un sniegt atbalstu sporta pasākumu organizēšanai;</w:t>
      </w:r>
    </w:p>
    <w:p w14:paraId="1BC5C7D9" w14:textId="05A30624" w:rsidR="003A2B74" w:rsidRPr="004A2FA7" w:rsidRDefault="003A2B74"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veikt darbu ar jaunatni;</w:t>
      </w:r>
    </w:p>
    <w:p w14:paraId="0D9081AA" w14:textId="4BC846F1" w:rsidR="003A2B74" w:rsidRPr="004A2FA7" w:rsidRDefault="003A2B74"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nodrošināt iedzīvotājiem atbalstu sociālo problēmu risināšanā, kā arī iespēju saņemt sociālo palīdzību un sociālos pakalpojumus;</w:t>
      </w:r>
    </w:p>
    <w:p w14:paraId="7BCB0237" w14:textId="3437B506" w:rsidR="003A2B74" w:rsidRPr="004A2FA7" w:rsidRDefault="003A2B74"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sniegt iedzīvotājiem palīdzību mājokļa jautājumu risināšanā, kā arī veicināt dzīvojamā fonda veidošanu, uzturēšanu un modernizēšanu;</w:t>
      </w:r>
    </w:p>
    <w:p w14:paraId="3620DF4F" w14:textId="7407349C" w:rsidR="003A2B74" w:rsidRPr="004A2FA7" w:rsidRDefault="003A2B74"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īstenot bērnu un aizgādnībā esošo personu tiesību un interešu aizsardzību;</w:t>
      </w:r>
    </w:p>
    <w:p w14:paraId="26239FC2" w14:textId="149FCB6C" w:rsidR="003A2B74" w:rsidRPr="004A2FA7" w:rsidRDefault="003A2B74"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sekmēt saimniecisko darbību pašvaldības administratīvajā teritorijā un sniegt tai atbalstu;</w:t>
      </w:r>
    </w:p>
    <w:p w14:paraId="3FB4A8F2" w14:textId="77777777" w:rsidR="003A2B74" w:rsidRPr="004A2FA7" w:rsidRDefault="003A2B74"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izsniegt atļaujas un licences komercdarbībai;</w:t>
      </w:r>
    </w:p>
    <w:p w14:paraId="10C23318" w14:textId="3F45858A" w:rsidR="003A2B74" w:rsidRPr="004A2FA7" w:rsidRDefault="003A2B74"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piedalīties sabiedriskās kārtības un drošības nodrošināšanā, tostarp izveidojot un finansējot pašvaldības policiju;</w:t>
      </w:r>
    </w:p>
    <w:p w14:paraId="052ED7C5" w14:textId="7473E5EC" w:rsidR="003A2B74" w:rsidRPr="004A2FA7" w:rsidRDefault="003A2B74"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saskaņā ar pašvaldības teritorijas plānojumu noteikt zemes izmantošanu un apbūvi;</w:t>
      </w:r>
    </w:p>
    <w:p w14:paraId="71184EF2" w14:textId="470DA3AE" w:rsidR="003A2B74" w:rsidRPr="004A2FA7" w:rsidRDefault="003A2B74"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nodrošināt ar būvniecības procesu saistīta administratīvā procesa tiesiskumu;</w:t>
      </w:r>
    </w:p>
    <w:p w14:paraId="4C998476" w14:textId="5D566D1B" w:rsidR="003A2B74" w:rsidRPr="004A2FA7" w:rsidRDefault="003A2B74"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veikt civilstāvokļa aktu reģistrāciju;</w:t>
      </w:r>
    </w:p>
    <w:p w14:paraId="387B8819" w14:textId="04EFBDB4" w:rsidR="003A2B74" w:rsidRPr="004A2FA7" w:rsidRDefault="003A2B74"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veikt pasākumus civilās aizsardzības un katastrofu pārvaldīšanā, ugunsdrošības un ugunsdzēsības jomā;</w:t>
      </w:r>
    </w:p>
    <w:p w14:paraId="7620E9C4" w14:textId="77777777" w:rsidR="003A2B74" w:rsidRPr="004A2FA7" w:rsidRDefault="003A2B74"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organizēt sabiedriskā transporta pakalpojumus;</w:t>
      </w:r>
    </w:p>
    <w:p w14:paraId="67B4F75E" w14:textId="76338530" w:rsidR="003A2B74" w:rsidRPr="004A2FA7" w:rsidRDefault="003A2B74"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veicināt dabas kapitāla ilgtspējīgu pārvaldību un apsaimniekošanu, kā arī noteikt publiskā lietošanā esoša pašvaldības īpašuma izmantošanas kārtību, ja likumos nav noteikts citādi;</w:t>
      </w:r>
    </w:p>
    <w:p w14:paraId="2482B208" w14:textId="115DD4B1" w:rsidR="003A2B74" w:rsidRPr="004A2FA7" w:rsidRDefault="003A2B74"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nodrošināt atskurbināšanas pakalpojumu pieejamību;</w:t>
      </w:r>
    </w:p>
    <w:p w14:paraId="44F4B16D" w14:textId="16671C19" w:rsidR="003A2B74" w:rsidRPr="004A2FA7" w:rsidRDefault="003A2B74" w:rsidP="004A2FA7">
      <w:pPr>
        <w:pStyle w:val="NormalWeb"/>
        <w:numPr>
          <w:ilvl w:val="0"/>
          <w:numId w:val="6"/>
        </w:numPr>
        <w:shd w:val="clear" w:color="auto" w:fill="FFFFFF"/>
        <w:spacing w:before="0" w:beforeAutospacing="0" w:after="0" w:afterAutospacing="0"/>
        <w:rPr>
          <w:rFonts w:asciiTheme="majorHAnsi" w:eastAsiaTheme="minorEastAsia" w:hAnsiTheme="majorHAnsi" w:cstheme="majorHAnsi"/>
          <w:sz w:val="20"/>
          <w:lang w:eastAsia="en-US"/>
        </w:rPr>
      </w:pPr>
      <w:r w:rsidRPr="004A2FA7">
        <w:rPr>
          <w:rFonts w:asciiTheme="majorHAnsi" w:eastAsiaTheme="minorEastAsia" w:hAnsiTheme="majorHAnsi" w:cstheme="majorHAnsi"/>
          <w:sz w:val="20"/>
          <w:lang w:eastAsia="en-US"/>
        </w:rPr>
        <w:t>veicināt klimata pārmaiņu ierobežošanu un pielāgošanos tām.</w:t>
      </w:r>
    </w:p>
    <w:p w14:paraId="3DF1A29A" w14:textId="4E860055" w:rsidR="003A2B74" w:rsidRPr="00C84E3B" w:rsidRDefault="003A2B74" w:rsidP="00C84E3B">
      <w:pPr>
        <w:pStyle w:val="NoSpacing"/>
        <w:jc w:val="both"/>
      </w:pPr>
      <w:r w:rsidRPr="005E4E3C">
        <w:t>Ķekavas novada pašvaldība sekmīgi strādā e-vidē, kas ļauj operatīvi un veiksmīgi nodrošināt pilnvērtīgu pašvaldības darbu un pakalpojumu sniegšanu iedzīvotājiem ne tikai klātienē, bet arī attālināti. Pašvaldības sniegto pakalpojumu pieejamību nodrošina pašvaldības iestāde „Ķekavas novada centrālā administrācija” Ķekavā. Dzimtsarakstu nodaļas pakalpojumi ir pieejami visās trīs novada pilsētās – Ķekavā, Baložos un Baldonē.</w:t>
      </w:r>
      <w:bookmarkEnd w:id="28"/>
    </w:p>
    <w:p w14:paraId="4E6711D4" w14:textId="75304EE1" w:rsidR="003A2B74" w:rsidRDefault="003A2B74" w:rsidP="003A2B74">
      <w:pPr>
        <w:pStyle w:val="Heading2"/>
      </w:pPr>
      <w:bookmarkStart w:id="29" w:name="_Toc229059950"/>
      <w:r>
        <w:t xml:space="preserve">1.7.1. </w:t>
      </w:r>
      <w:r w:rsidR="009626D7">
        <w:tab/>
      </w:r>
      <w:r>
        <w:t>Būvvalde</w:t>
      </w:r>
      <w:bookmarkEnd w:id="29"/>
    </w:p>
    <w:p w14:paraId="6979A2F8" w14:textId="0817C7D8" w:rsidR="00B41776" w:rsidRPr="005E4E3C" w:rsidRDefault="00B41776" w:rsidP="00336029">
      <w:pPr>
        <w:pStyle w:val="NormalWeb"/>
        <w:shd w:val="clear" w:color="auto" w:fill="FFFFFF"/>
        <w:spacing w:before="0" w:beforeAutospacing="0" w:after="0" w:afterAutospacing="0"/>
        <w:jc w:val="both"/>
        <w:rPr>
          <w:rFonts w:asciiTheme="majorHAnsi" w:eastAsiaTheme="minorEastAsia" w:hAnsiTheme="majorHAnsi" w:cstheme="majorHAnsi"/>
          <w:sz w:val="20"/>
          <w:szCs w:val="20"/>
          <w:lang w:eastAsia="en-US"/>
        </w:rPr>
      </w:pPr>
      <w:bookmarkStart w:id="30" w:name="_Hlk221791665"/>
      <w:r w:rsidRPr="005E4E3C">
        <w:rPr>
          <w:noProof/>
        </w:rPr>
        <w:drawing>
          <wp:anchor distT="0" distB="0" distL="114300" distR="114300" simplePos="0" relativeHeight="251749376" behindDoc="0" locked="0" layoutInCell="1" allowOverlap="1" wp14:anchorId="19E840E9" wp14:editId="4170AAEF">
            <wp:simplePos x="0" y="0"/>
            <wp:positionH relativeFrom="margin">
              <wp:posOffset>2672715</wp:posOffset>
            </wp:positionH>
            <wp:positionV relativeFrom="paragraph">
              <wp:posOffset>89535</wp:posOffset>
            </wp:positionV>
            <wp:extent cx="3230880" cy="1811020"/>
            <wp:effectExtent l="0" t="0" r="7620" b="0"/>
            <wp:wrapSquare wrapText="bothSides"/>
            <wp:docPr id="1006303640"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14:sizeRelH relativeFrom="margin">
              <wp14:pctWidth>0</wp14:pctWidth>
            </wp14:sizeRelH>
            <wp14:sizeRelV relativeFrom="margin">
              <wp14:pctHeight>0</wp14:pctHeight>
            </wp14:sizeRelV>
          </wp:anchor>
        </w:drawing>
      </w:r>
      <w:r w:rsidR="00336029" w:rsidRPr="005E4E3C">
        <w:rPr>
          <w:rFonts w:asciiTheme="majorHAnsi" w:eastAsiaTheme="minorEastAsia" w:hAnsiTheme="majorHAnsi" w:cstheme="majorHAnsi"/>
          <w:sz w:val="20"/>
          <w:szCs w:val="20"/>
          <w:lang w:eastAsia="en-US"/>
        </w:rPr>
        <w:t>202</w:t>
      </w:r>
      <w:r w:rsidR="00336029">
        <w:rPr>
          <w:rFonts w:asciiTheme="majorHAnsi" w:eastAsiaTheme="minorEastAsia" w:hAnsiTheme="majorHAnsi" w:cstheme="majorHAnsi"/>
          <w:sz w:val="20"/>
          <w:szCs w:val="20"/>
          <w:lang w:eastAsia="en-US"/>
        </w:rPr>
        <w:t>5</w:t>
      </w:r>
      <w:r w:rsidR="00336029" w:rsidRPr="005E4E3C">
        <w:rPr>
          <w:rFonts w:asciiTheme="majorHAnsi" w:eastAsiaTheme="minorEastAsia" w:hAnsiTheme="majorHAnsi" w:cstheme="majorHAnsi"/>
          <w:sz w:val="20"/>
          <w:szCs w:val="20"/>
          <w:lang w:eastAsia="en-US"/>
        </w:rPr>
        <w:t xml:space="preserve">. gadā tika uzsāktas </w:t>
      </w:r>
      <w:r w:rsidR="00336029">
        <w:rPr>
          <w:rFonts w:asciiTheme="majorHAnsi" w:eastAsiaTheme="minorEastAsia" w:hAnsiTheme="majorHAnsi" w:cstheme="majorHAnsi"/>
          <w:sz w:val="20"/>
          <w:szCs w:val="20"/>
          <w:lang w:eastAsia="en-US"/>
        </w:rPr>
        <w:t xml:space="preserve">1103 </w:t>
      </w:r>
      <w:r w:rsidR="00336029" w:rsidRPr="005E4E3C">
        <w:rPr>
          <w:rFonts w:asciiTheme="majorHAnsi" w:eastAsiaTheme="minorEastAsia" w:hAnsiTheme="majorHAnsi" w:cstheme="majorHAnsi"/>
          <w:sz w:val="20"/>
          <w:szCs w:val="20"/>
          <w:lang w:eastAsia="en-US"/>
        </w:rPr>
        <w:t xml:space="preserve"> jaunas būvniecības ieceres, kas </w:t>
      </w:r>
      <w:r w:rsidR="00185719">
        <w:rPr>
          <w:rFonts w:asciiTheme="majorHAnsi" w:eastAsiaTheme="minorEastAsia" w:hAnsiTheme="majorHAnsi" w:cstheme="majorHAnsi"/>
          <w:sz w:val="20"/>
          <w:szCs w:val="20"/>
          <w:lang w:eastAsia="en-US"/>
        </w:rPr>
        <w:t>ir tikai nedaudz</w:t>
      </w:r>
      <w:r w:rsidR="00336029" w:rsidRPr="005E4E3C">
        <w:rPr>
          <w:rFonts w:asciiTheme="majorHAnsi" w:eastAsiaTheme="minorEastAsia" w:hAnsiTheme="majorHAnsi" w:cstheme="majorHAnsi"/>
          <w:sz w:val="20"/>
          <w:szCs w:val="20"/>
          <w:lang w:eastAsia="en-US"/>
        </w:rPr>
        <w:t xml:space="preserve"> vairāk nekā 202</w:t>
      </w:r>
      <w:r w:rsidR="00336029">
        <w:rPr>
          <w:rFonts w:asciiTheme="majorHAnsi" w:eastAsiaTheme="minorEastAsia" w:hAnsiTheme="majorHAnsi" w:cstheme="majorHAnsi"/>
          <w:sz w:val="20"/>
          <w:szCs w:val="20"/>
          <w:lang w:eastAsia="en-US"/>
        </w:rPr>
        <w:t>4</w:t>
      </w:r>
      <w:r w:rsidR="00336029" w:rsidRPr="005E4E3C">
        <w:rPr>
          <w:rFonts w:asciiTheme="majorHAnsi" w:eastAsiaTheme="minorEastAsia" w:hAnsiTheme="majorHAnsi" w:cstheme="majorHAnsi"/>
          <w:sz w:val="20"/>
          <w:szCs w:val="20"/>
          <w:lang w:eastAsia="en-US"/>
        </w:rPr>
        <w:t>. gadā (202</w:t>
      </w:r>
      <w:r w:rsidR="00336029">
        <w:rPr>
          <w:rFonts w:asciiTheme="majorHAnsi" w:eastAsiaTheme="minorEastAsia" w:hAnsiTheme="majorHAnsi" w:cstheme="majorHAnsi"/>
          <w:sz w:val="20"/>
          <w:szCs w:val="20"/>
          <w:lang w:eastAsia="en-US"/>
        </w:rPr>
        <w:t>4</w:t>
      </w:r>
      <w:r w:rsidR="00336029" w:rsidRPr="005E4E3C">
        <w:rPr>
          <w:rFonts w:asciiTheme="majorHAnsi" w:eastAsiaTheme="minorEastAsia" w:hAnsiTheme="majorHAnsi" w:cstheme="majorHAnsi"/>
          <w:sz w:val="20"/>
          <w:szCs w:val="20"/>
          <w:lang w:eastAsia="en-US"/>
        </w:rPr>
        <w:t>. gadā tika uzsākta</w:t>
      </w:r>
      <w:r w:rsidR="00336029">
        <w:rPr>
          <w:rFonts w:asciiTheme="majorHAnsi" w:eastAsiaTheme="minorEastAsia" w:hAnsiTheme="majorHAnsi" w:cstheme="majorHAnsi"/>
          <w:sz w:val="20"/>
          <w:szCs w:val="20"/>
          <w:lang w:eastAsia="en-US"/>
        </w:rPr>
        <w:t>s</w:t>
      </w:r>
      <w:r w:rsidR="00336029" w:rsidRPr="005E4E3C">
        <w:rPr>
          <w:rFonts w:asciiTheme="majorHAnsi" w:eastAsiaTheme="minorEastAsia" w:hAnsiTheme="majorHAnsi" w:cstheme="majorHAnsi"/>
          <w:sz w:val="20"/>
          <w:szCs w:val="20"/>
          <w:lang w:eastAsia="en-US"/>
        </w:rPr>
        <w:t xml:space="preserve"> </w:t>
      </w:r>
      <w:r w:rsidR="00336029">
        <w:rPr>
          <w:rFonts w:asciiTheme="majorHAnsi" w:eastAsiaTheme="minorEastAsia" w:hAnsiTheme="majorHAnsi" w:cstheme="majorHAnsi"/>
          <w:sz w:val="20"/>
          <w:szCs w:val="20"/>
          <w:lang w:eastAsia="en-US"/>
        </w:rPr>
        <w:t>1099</w:t>
      </w:r>
      <w:r w:rsidR="00336029" w:rsidRPr="005E4E3C">
        <w:rPr>
          <w:rFonts w:asciiTheme="majorHAnsi" w:eastAsiaTheme="minorEastAsia" w:hAnsiTheme="majorHAnsi" w:cstheme="majorHAnsi"/>
          <w:sz w:val="20"/>
          <w:szCs w:val="20"/>
          <w:lang w:eastAsia="en-US"/>
        </w:rPr>
        <w:t xml:space="preserve"> būvniecības iecere</w:t>
      </w:r>
      <w:r w:rsidR="00336029">
        <w:rPr>
          <w:rFonts w:asciiTheme="majorHAnsi" w:eastAsiaTheme="minorEastAsia" w:hAnsiTheme="majorHAnsi" w:cstheme="majorHAnsi"/>
          <w:sz w:val="20"/>
          <w:szCs w:val="20"/>
          <w:lang w:eastAsia="en-US"/>
        </w:rPr>
        <w:t>s</w:t>
      </w:r>
      <w:r w:rsidR="00336029" w:rsidRPr="005E4E3C">
        <w:rPr>
          <w:rFonts w:asciiTheme="majorHAnsi" w:eastAsiaTheme="minorEastAsia" w:hAnsiTheme="majorHAnsi" w:cstheme="majorHAnsi"/>
          <w:sz w:val="20"/>
          <w:szCs w:val="20"/>
          <w:lang w:eastAsia="en-US"/>
        </w:rPr>
        <w:t>).</w:t>
      </w:r>
    </w:p>
    <w:p w14:paraId="2F54F4EE" w14:textId="2AC38B68" w:rsidR="0011156A" w:rsidRDefault="00185719" w:rsidP="0011156A">
      <w:pPr>
        <w:pStyle w:val="NoSpacing"/>
        <w:jc w:val="both"/>
      </w:pPr>
      <w:r w:rsidRPr="005E4E3C">
        <w:rPr>
          <w:noProof/>
        </w:rPr>
        <mc:AlternateContent>
          <mc:Choice Requires="wps">
            <w:drawing>
              <wp:anchor distT="45720" distB="45720" distL="114300" distR="114300" simplePos="0" relativeHeight="251751424" behindDoc="0" locked="0" layoutInCell="1" allowOverlap="1" wp14:anchorId="7AB39DB9" wp14:editId="3C7FEF10">
                <wp:simplePos x="0" y="0"/>
                <wp:positionH relativeFrom="margin">
                  <wp:posOffset>2672520</wp:posOffset>
                </wp:positionH>
                <wp:positionV relativeFrom="paragraph">
                  <wp:posOffset>1342390</wp:posOffset>
                </wp:positionV>
                <wp:extent cx="3129915" cy="447675"/>
                <wp:effectExtent l="0" t="0" r="0" b="9525"/>
                <wp:wrapSquare wrapText="bothSides"/>
                <wp:docPr id="207205381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9915"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15497B" w14:textId="2109BF10" w:rsidR="00336029" w:rsidRDefault="00DC1687" w:rsidP="00336029">
                            <w:pPr>
                              <w:rPr>
                                <w:rFonts w:asciiTheme="majorHAnsi" w:hAnsiTheme="majorHAnsi" w:cstheme="majorHAnsi"/>
                                <w:i/>
                                <w:iCs/>
                                <w:sz w:val="16"/>
                                <w:szCs w:val="16"/>
                              </w:rPr>
                            </w:pPr>
                            <w:r>
                              <w:rPr>
                                <w:rFonts w:asciiTheme="majorHAnsi" w:hAnsiTheme="majorHAnsi" w:cstheme="majorHAnsi"/>
                                <w:i/>
                                <w:iCs/>
                                <w:sz w:val="16"/>
                                <w:szCs w:val="16"/>
                              </w:rPr>
                              <w:t>2</w:t>
                            </w:r>
                            <w:r w:rsidR="00336029" w:rsidRPr="000A4F72">
                              <w:rPr>
                                <w:rFonts w:asciiTheme="majorHAnsi" w:hAnsiTheme="majorHAnsi" w:cstheme="majorHAnsi"/>
                                <w:i/>
                                <w:iCs/>
                                <w:sz w:val="16"/>
                                <w:szCs w:val="16"/>
                              </w:rPr>
                              <w:t>.</w:t>
                            </w:r>
                            <w:r w:rsidR="00A2149E">
                              <w:rPr>
                                <w:rFonts w:asciiTheme="majorHAnsi" w:hAnsiTheme="majorHAnsi" w:cstheme="majorHAnsi"/>
                                <w:i/>
                                <w:iCs/>
                                <w:sz w:val="16"/>
                                <w:szCs w:val="16"/>
                              </w:rPr>
                              <w:t xml:space="preserve"> </w:t>
                            </w:r>
                            <w:r w:rsidR="00336029" w:rsidRPr="000A4F72">
                              <w:rPr>
                                <w:rFonts w:asciiTheme="majorHAnsi" w:hAnsiTheme="majorHAnsi" w:cstheme="majorHAnsi"/>
                                <w:i/>
                                <w:iCs/>
                                <w:sz w:val="16"/>
                                <w:szCs w:val="16"/>
                              </w:rPr>
                              <w:t xml:space="preserve">diagramma. </w:t>
                            </w:r>
                            <w:r w:rsidR="00336029">
                              <w:rPr>
                                <w:rFonts w:asciiTheme="majorHAnsi" w:hAnsiTheme="majorHAnsi" w:cstheme="majorHAnsi"/>
                                <w:i/>
                                <w:iCs/>
                                <w:sz w:val="16"/>
                                <w:szCs w:val="16"/>
                              </w:rPr>
                              <w:t>Uzsāktas jaunās būvniecības ieceres 2022.-202</w:t>
                            </w:r>
                            <w:r w:rsidR="00185719">
                              <w:rPr>
                                <w:rFonts w:asciiTheme="majorHAnsi" w:hAnsiTheme="majorHAnsi" w:cstheme="majorHAnsi"/>
                                <w:i/>
                                <w:iCs/>
                                <w:sz w:val="16"/>
                                <w:szCs w:val="16"/>
                              </w:rPr>
                              <w:t>5</w:t>
                            </w:r>
                            <w:r w:rsidR="00336029">
                              <w:rPr>
                                <w:rFonts w:asciiTheme="majorHAnsi" w:hAnsiTheme="majorHAnsi" w:cstheme="majorHAnsi"/>
                                <w:i/>
                                <w:iCs/>
                                <w:sz w:val="16"/>
                                <w:szCs w:val="16"/>
                              </w:rPr>
                              <w:t>. gadā.</w:t>
                            </w:r>
                          </w:p>
                          <w:p w14:paraId="78B0B5EB" w14:textId="77777777" w:rsidR="00336029" w:rsidRPr="000A4F72" w:rsidRDefault="00336029" w:rsidP="00336029">
                            <w:pPr>
                              <w:rPr>
                                <w:rFonts w:asciiTheme="majorHAnsi" w:hAnsiTheme="majorHAnsi" w:cstheme="majorHAnsi"/>
                                <w:i/>
                                <w:iCs/>
                                <w:sz w:val="16"/>
                                <w:szCs w:val="16"/>
                              </w:rPr>
                            </w:pPr>
                            <w:r>
                              <w:rPr>
                                <w:rFonts w:asciiTheme="majorHAnsi" w:hAnsiTheme="majorHAnsi" w:cstheme="majorHAnsi"/>
                                <w:i/>
                                <w:iCs/>
                                <w:sz w:val="16"/>
                                <w:szCs w:val="16"/>
                              </w:rPr>
                              <w:t>ak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B39DB9" id="Text Box 28" o:spid="_x0000_s1036" type="#_x0000_t202" style="position:absolute;left:0;text-align:left;margin-left:210.45pt;margin-top:105.7pt;width:246.45pt;height:35.25pt;z-index:2517514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" filled="f" stroked="f">
                <v:textbox>
                  <w:txbxContent>
                    <w:p w14:paraId="1115497B" w14:textId="2109BF10" w:rsidR="00336029" w:rsidRDefault="00DC1687" w:rsidP="00336029">
                      <w:pPr>
                        <w:rPr>
                          <w:rFonts w:asciiTheme="majorHAnsi" w:hAnsiTheme="majorHAnsi" w:cstheme="majorHAnsi"/>
                          <w:i/>
                          <w:iCs/>
                          <w:sz w:val="16"/>
                          <w:szCs w:val="16"/>
                        </w:rPr>
                      </w:pPr>
                      <w:r>
                        <w:rPr>
                          <w:rFonts w:asciiTheme="majorHAnsi" w:hAnsiTheme="majorHAnsi" w:cstheme="majorHAnsi"/>
                          <w:i/>
                          <w:iCs/>
                          <w:sz w:val="16"/>
                          <w:szCs w:val="16"/>
                        </w:rPr>
                        <w:t>2</w:t>
                      </w:r>
                      <w:r w:rsidR="00336029" w:rsidRPr="000A4F72">
                        <w:rPr>
                          <w:rFonts w:asciiTheme="majorHAnsi" w:hAnsiTheme="majorHAnsi" w:cstheme="majorHAnsi"/>
                          <w:i/>
                          <w:iCs/>
                          <w:sz w:val="16"/>
                          <w:szCs w:val="16"/>
                        </w:rPr>
                        <w:t>.</w:t>
                      </w:r>
                      <w:r w:rsidR="00A2149E">
                        <w:rPr>
                          <w:rFonts w:asciiTheme="majorHAnsi" w:hAnsiTheme="majorHAnsi" w:cstheme="majorHAnsi"/>
                          <w:i/>
                          <w:iCs/>
                          <w:sz w:val="16"/>
                          <w:szCs w:val="16"/>
                        </w:rPr>
                        <w:t xml:space="preserve"> </w:t>
                      </w:r>
                      <w:r w:rsidR="00336029" w:rsidRPr="000A4F72">
                        <w:rPr>
                          <w:rFonts w:asciiTheme="majorHAnsi" w:hAnsiTheme="majorHAnsi" w:cstheme="majorHAnsi"/>
                          <w:i/>
                          <w:iCs/>
                          <w:sz w:val="16"/>
                          <w:szCs w:val="16"/>
                        </w:rPr>
                        <w:t xml:space="preserve">diagramma. </w:t>
                      </w:r>
                      <w:r w:rsidR="00336029">
                        <w:rPr>
                          <w:rFonts w:asciiTheme="majorHAnsi" w:hAnsiTheme="majorHAnsi" w:cstheme="majorHAnsi"/>
                          <w:i/>
                          <w:iCs/>
                          <w:sz w:val="16"/>
                          <w:szCs w:val="16"/>
                        </w:rPr>
                        <w:t>Uzsāktas jaunās būvniecības ieceres 2022.-202</w:t>
                      </w:r>
                      <w:r w:rsidR="00185719">
                        <w:rPr>
                          <w:rFonts w:asciiTheme="majorHAnsi" w:hAnsiTheme="majorHAnsi" w:cstheme="majorHAnsi"/>
                          <w:i/>
                          <w:iCs/>
                          <w:sz w:val="16"/>
                          <w:szCs w:val="16"/>
                        </w:rPr>
                        <w:t>5</w:t>
                      </w:r>
                      <w:r w:rsidR="00336029">
                        <w:rPr>
                          <w:rFonts w:asciiTheme="majorHAnsi" w:hAnsiTheme="majorHAnsi" w:cstheme="majorHAnsi"/>
                          <w:i/>
                          <w:iCs/>
                          <w:sz w:val="16"/>
                          <w:szCs w:val="16"/>
                        </w:rPr>
                        <w:t>. gadā.</w:t>
                      </w:r>
                    </w:p>
                    <w:p w14:paraId="78B0B5EB" w14:textId="77777777" w:rsidR="00336029" w:rsidRPr="000A4F72" w:rsidRDefault="00336029" w:rsidP="00336029">
                      <w:pPr>
                        <w:rPr>
                          <w:rFonts w:asciiTheme="majorHAnsi" w:hAnsiTheme="majorHAnsi" w:cstheme="majorHAnsi"/>
                          <w:i/>
                          <w:iCs/>
                          <w:sz w:val="16"/>
                          <w:szCs w:val="16"/>
                        </w:rPr>
                      </w:pPr>
                      <w:r>
                        <w:rPr>
                          <w:rFonts w:asciiTheme="majorHAnsi" w:hAnsiTheme="majorHAnsi" w:cstheme="majorHAnsi"/>
                          <w:i/>
                          <w:iCs/>
                          <w:sz w:val="16"/>
                          <w:szCs w:val="16"/>
                        </w:rPr>
                        <w:t>ak</w:t>
                      </w:r>
                    </w:p>
                  </w:txbxContent>
                </v:textbox>
                <w10:wrap type="square" anchorx="margin"/>
              </v:shape>
            </w:pict>
          </mc:Fallback>
        </mc:AlternateContent>
      </w:r>
      <w:r w:rsidR="00336029" w:rsidRPr="00336029">
        <w:t>202</w:t>
      </w:r>
      <w:r w:rsidR="00336029">
        <w:t>4</w:t>
      </w:r>
      <w:r w:rsidR="00336029" w:rsidRPr="00336029">
        <w:t xml:space="preserve">. gadā </w:t>
      </w:r>
      <w:r w:rsidR="00336029">
        <w:t xml:space="preserve">tika novērota </w:t>
      </w:r>
      <w:proofErr w:type="spellStart"/>
      <w:r w:rsidR="00336029" w:rsidRPr="00646CD7">
        <w:rPr>
          <w:i/>
          <w:iCs/>
        </w:rPr>
        <w:t>Euribor</w:t>
      </w:r>
      <w:proofErr w:type="spellEnd"/>
      <w:r w:rsidR="00336029" w:rsidRPr="00336029">
        <w:t xml:space="preserve"> </w:t>
      </w:r>
      <w:r w:rsidR="00336029" w:rsidRPr="005E4E3C">
        <w:t>vidējās procentu likmes samazināšanās,</w:t>
      </w:r>
      <w:r w:rsidR="00336029">
        <w:t xml:space="preserve"> </w:t>
      </w:r>
      <w:r w:rsidR="00336029" w:rsidRPr="00336029">
        <w:t>un tas veicināja lielāku interesi par kredītiem, mājokļiem un līdz ar to arī būvniecību</w:t>
      </w:r>
      <w:r w:rsidR="00336029">
        <w:t>. Lai arī 2025. gadā netika novērotas lielas pārmaiņas nekustamo īpašumu nozarē, tomēr Ķekavas novadā jaunu būvniecību uzsākšana turpināja</w:t>
      </w:r>
      <w:r>
        <w:t xml:space="preserve"> nedaudz</w:t>
      </w:r>
      <w:r w:rsidR="00336029">
        <w:t xml:space="preserve"> pieaugt. Arī 2025. gadā būvvaldes speciālisti</w:t>
      </w:r>
      <w:r w:rsidR="00336029" w:rsidRPr="005E4E3C">
        <w:t xml:space="preserve"> </w:t>
      </w:r>
      <w:r w:rsidR="00336029">
        <w:t>iedzīvotājus konsultēja</w:t>
      </w:r>
      <w:r w:rsidR="00336029" w:rsidRPr="005E4E3C">
        <w:t xml:space="preserve"> par nekustamo īpašumu apbūves iespējām vēl pirms to iegādes.</w:t>
      </w:r>
      <w:r w:rsidR="0011156A">
        <w:t xml:space="preserve"> </w:t>
      </w:r>
      <w:r w:rsidR="0011156A" w:rsidRPr="0011156A">
        <w:t>Salīdzinot 2025. gadu ar iepriekšējo periodu, redzams, ka būvvaldes darba intensitāte ir pieaugusi un iedzīvotāju vēlme būvēt kļuvusi vēl izteiktāka. Ja 2024. gadā bija vērojams neliels pieklusums, tad 2025. gadā darba apjoms ir palielinājies gandrīz visās pozīcijās – ir saņemts vairāk būvniecības iesniegumu un izsniegts par 1</w:t>
      </w:r>
      <w:r w:rsidR="00267D0A">
        <w:t>1,5</w:t>
      </w:r>
      <w:r w:rsidR="0011156A" w:rsidRPr="0011156A">
        <w:t>% vairāk būvatļauju nekā gadu iepriekš.</w:t>
      </w:r>
      <w:r w:rsidR="0011156A">
        <w:t xml:space="preserve"> </w:t>
      </w:r>
    </w:p>
    <w:p w14:paraId="344D63BD" w14:textId="01A5B248" w:rsidR="00336029" w:rsidRPr="0011156A" w:rsidRDefault="0011156A" w:rsidP="0011156A">
      <w:pPr>
        <w:pStyle w:val="NoSpacing"/>
        <w:jc w:val="both"/>
      </w:pPr>
      <w:r>
        <w:t>L</w:t>
      </w:r>
      <w:r w:rsidRPr="0011156A">
        <w:t xml:space="preserve">ai gan kopējā tendence būvēt mazākas ēkas saglabājas, </w:t>
      </w:r>
      <w:r w:rsidR="00DB7E95" w:rsidRPr="00DB7E95">
        <w:t>pieaudzis ekspluatācijā nodoto būvju skaits</w:t>
      </w:r>
      <w:r w:rsidR="003B215C">
        <w:t xml:space="preserve"> -</w:t>
      </w:r>
      <w:r w:rsidRPr="0011156A">
        <w:t xml:space="preserve"> 2025. gadā 325 būves, kas liecina, ka </w:t>
      </w:r>
      <w:r w:rsidR="00DB7E95" w:rsidRPr="00DB7E95">
        <w:t>iepriekš uzsāktie projekti sasniedz noslēguma stadiju</w:t>
      </w:r>
      <w:r w:rsidRPr="0011156A">
        <w:t>. Tas parāda, ka iedzīvotāji arvien augstāk vērtē energoefektivitāti un praktiskumu, izvēloties ātrāk uzceļamas un lētāk apsaimniekojamas mājas.</w:t>
      </w:r>
      <w:r>
        <w:t xml:space="preserve"> </w:t>
      </w:r>
      <w:r w:rsidR="00185719">
        <w:rPr>
          <w:rFonts w:asciiTheme="majorHAnsi" w:hAnsiTheme="majorHAnsi" w:cstheme="majorHAnsi"/>
        </w:rPr>
        <w:t>Arī 2025. gadā</w:t>
      </w:r>
      <w:r w:rsidR="00336029" w:rsidRPr="005E4E3C">
        <w:rPr>
          <w:rFonts w:asciiTheme="majorHAnsi" w:hAnsiTheme="majorHAnsi" w:cstheme="majorHAnsi"/>
        </w:rPr>
        <w:t xml:space="preserve"> </w:t>
      </w:r>
      <w:r w:rsidR="00185719">
        <w:rPr>
          <w:rFonts w:asciiTheme="majorHAnsi" w:hAnsiTheme="majorHAnsi" w:cstheme="majorHAnsi"/>
        </w:rPr>
        <w:t>iedzīvotāji turpināja</w:t>
      </w:r>
      <w:r w:rsidR="00336029" w:rsidRPr="005E4E3C">
        <w:rPr>
          <w:rFonts w:asciiTheme="majorHAnsi" w:hAnsiTheme="majorHAnsi" w:cstheme="majorHAnsi"/>
        </w:rPr>
        <w:t xml:space="preserve"> pabeigt iesāktos būvniecības procesus un vē</w:t>
      </w:r>
      <w:r w:rsidR="00185719">
        <w:rPr>
          <w:rFonts w:asciiTheme="majorHAnsi" w:hAnsiTheme="majorHAnsi" w:cstheme="majorHAnsi"/>
        </w:rPr>
        <w:t>lējā</w:t>
      </w:r>
      <w:r w:rsidR="00336029" w:rsidRPr="005E4E3C">
        <w:rPr>
          <w:rFonts w:asciiTheme="majorHAnsi" w:hAnsiTheme="majorHAnsi" w:cstheme="majorHAnsi"/>
        </w:rPr>
        <w:t>s nodot ēkas ekspluatācijā, cenšoties iekļauties būvatļaujā noteiktajos termiņos.</w:t>
      </w:r>
      <w:bookmarkEnd w:id="30"/>
    </w:p>
    <w:p w14:paraId="17F829A5" w14:textId="77777777" w:rsidR="00336029" w:rsidRPr="005E4E3C" w:rsidRDefault="00336029" w:rsidP="00336029">
      <w:pPr>
        <w:pStyle w:val="NormalWeb"/>
        <w:shd w:val="clear" w:color="auto" w:fill="FFFFFF"/>
        <w:spacing w:before="0" w:beforeAutospacing="0" w:after="0" w:afterAutospacing="0"/>
        <w:jc w:val="both"/>
        <w:rPr>
          <w:rFonts w:asciiTheme="majorHAnsi" w:hAnsiTheme="majorHAnsi" w:cstheme="majorHAnsi"/>
          <w:sz w:val="20"/>
          <w:szCs w:val="20"/>
        </w:rPr>
      </w:pPr>
      <w:r w:rsidRPr="005E4E3C">
        <w:rPr>
          <w:rFonts w:asciiTheme="majorHAnsi" w:hAnsiTheme="majorHAnsi" w:cstheme="majorHAnsi"/>
          <w:noProof/>
          <w:sz w:val="20"/>
          <w:szCs w:val="20"/>
        </w:rPr>
        <w:drawing>
          <wp:inline distT="0" distB="0" distL="0" distR="0" wp14:anchorId="60E6E066" wp14:editId="64FBC000">
            <wp:extent cx="6124789" cy="2804795"/>
            <wp:effectExtent l="0" t="0" r="0" b="0"/>
            <wp:docPr id="1481646046"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709253BE" w14:textId="13408386" w:rsidR="003A2B74" w:rsidRDefault="00336029" w:rsidP="00B24522">
      <w:pPr>
        <w:pStyle w:val="NormalWeb"/>
        <w:shd w:val="clear" w:color="auto" w:fill="FFFFFF"/>
        <w:spacing w:before="0" w:beforeAutospacing="0" w:after="0" w:afterAutospacing="0"/>
        <w:jc w:val="both"/>
        <w:rPr>
          <w:rFonts w:asciiTheme="majorHAnsi" w:hAnsiTheme="majorHAnsi" w:cstheme="majorHAnsi"/>
          <w:sz w:val="20"/>
          <w:szCs w:val="20"/>
        </w:rPr>
      </w:pPr>
      <w:r w:rsidRPr="005E4E3C">
        <w:rPr>
          <w:rFonts w:asciiTheme="majorHAnsi" w:hAnsiTheme="majorHAnsi" w:cstheme="majorHAnsi"/>
          <w:noProof/>
        </w:rPr>
        <mc:AlternateContent>
          <mc:Choice Requires="wps">
            <w:drawing>
              <wp:anchor distT="45720" distB="45720" distL="114300" distR="114300" simplePos="0" relativeHeight="251750400" behindDoc="0" locked="0" layoutInCell="1" allowOverlap="1" wp14:anchorId="4B1C1139" wp14:editId="0ECD9DD6">
                <wp:simplePos x="0" y="0"/>
                <wp:positionH relativeFrom="margin">
                  <wp:posOffset>3667125</wp:posOffset>
                </wp:positionH>
                <wp:positionV relativeFrom="paragraph">
                  <wp:posOffset>98425</wp:posOffset>
                </wp:positionV>
                <wp:extent cx="2933700" cy="289560"/>
                <wp:effectExtent l="0" t="0" r="0" b="0"/>
                <wp:wrapSquare wrapText="bothSides"/>
                <wp:docPr id="201031467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7A6BC2" w14:textId="5DF8BFE0" w:rsidR="00336029" w:rsidRPr="000A4F72" w:rsidRDefault="00BD6A21" w:rsidP="00336029">
                            <w:pPr>
                              <w:rPr>
                                <w:rFonts w:asciiTheme="majorHAnsi" w:hAnsiTheme="majorHAnsi" w:cstheme="majorHAnsi"/>
                                <w:i/>
                                <w:iCs/>
                                <w:sz w:val="16"/>
                                <w:szCs w:val="16"/>
                              </w:rPr>
                            </w:pPr>
                            <w:r>
                              <w:rPr>
                                <w:rFonts w:asciiTheme="majorHAnsi" w:hAnsiTheme="majorHAnsi" w:cstheme="majorHAnsi"/>
                                <w:i/>
                                <w:iCs/>
                                <w:sz w:val="16"/>
                                <w:szCs w:val="16"/>
                              </w:rPr>
                              <w:t>3</w:t>
                            </w:r>
                            <w:r w:rsidR="00336029" w:rsidRPr="000A4F72">
                              <w:rPr>
                                <w:rFonts w:asciiTheme="majorHAnsi" w:hAnsiTheme="majorHAnsi" w:cstheme="majorHAnsi"/>
                                <w:i/>
                                <w:iCs/>
                                <w:sz w:val="16"/>
                                <w:szCs w:val="16"/>
                              </w:rPr>
                              <w:t>.</w:t>
                            </w:r>
                            <w:r w:rsidR="00A2149E">
                              <w:rPr>
                                <w:rFonts w:asciiTheme="majorHAnsi" w:hAnsiTheme="majorHAnsi" w:cstheme="majorHAnsi"/>
                                <w:i/>
                                <w:iCs/>
                                <w:sz w:val="16"/>
                                <w:szCs w:val="16"/>
                              </w:rPr>
                              <w:t xml:space="preserve"> </w:t>
                            </w:r>
                            <w:r w:rsidR="00336029" w:rsidRPr="000A4F72">
                              <w:rPr>
                                <w:rFonts w:asciiTheme="majorHAnsi" w:hAnsiTheme="majorHAnsi" w:cstheme="majorHAnsi"/>
                                <w:i/>
                                <w:iCs/>
                                <w:sz w:val="16"/>
                                <w:szCs w:val="16"/>
                              </w:rPr>
                              <w:t>diagramma. Būvvaldes darbība 202</w:t>
                            </w:r>
                            <w:r w:rsidR="00FD076A">
                              <w:rPr>
                                <w:rFonts w:asciiTheme="majorHAnsi" w:hAnsiTheme="majorHAnsi" w:cstheme="majorHAnsi"/>
                                <w:i/>
                                <w:iCs/>
                                <w:sz w:val="16"/>
                                <w:szCs w:val="16"/>
                              </w:rPr>
                              <w:t>3</w:t>
                            </w:r>
                            <w:r w:rsidR="00336029" w:rsidRPr="000A4F72">
                              <w:rPr>
                                <w:rFonts w:asciiTheme="majorHAnsi" w:hAnsiTheme="majorHAnsi" w:cstheme="majorHAnsi"/>
                                <w:i/>
                                <w:iCs/>
                                <w:sz w:val="16"/>
                                <w:szCs w:val="16"/>
                              </w:rPr>
                              <w:t>. - 202</w:t>
                            </w:r>
                            <w:r w:rsidR="00185719">
                              <w:rPr>
                                <w:rFonts w:asciiTheme="majorHAnsi" w:hAnsiTheme="majorHAnsi" w:cstheme="majorHAnsi"/>
                                <w:i/>
                                <w:iCs/>
                                <w:sz w:val="16"/>
                                <w:szCs w:val="16"/>
                              </w:rPr>
                              <w:t>5</w:t>
                            </w:r>
                            <w:r w:rsidR="00336029" w:rsidRPr="000A4F72">
                              <w:rPr>
                                <w:rFonts w:asciiTheme="majorHAnsi" w:hAnsiTheme="majorHAnsi" w:cstheme="majorHAnsi"/>
                                <w:i/>
                                <w:iCs/>
                                <w:sz w:val="16"/>
                                <w:szCs w:val="16"/>
                              </w:rPr>
                              <w:t>. gad</w:t>
                            </w:r>
                            <w:r w:rsidR="00C72D08">
                              <w:rPr>
                                <w:rFonts w:asciiTheme="majorHAnsi" w:hAnsiTheme="majorHAnsi" w:cstheme="majorHAnsi"/>
                                <w:i/>
                                <w:iCs/>
                                <w:sz w:val="16"/>
                                <w:szCs w:val="16"/>
                              </w:rPr>
                              <w:t>ā</w:t>
                            </w:r>
                            <w:r w:rsidR="00336029" w:rsidRPr="000A4F72">
                              <w:rPr>
                                <w:rFonts w:asciiTheme="majorHAnsi" w:hAnsiTheme="majorHAnsi" w:cstheme="majorHAnsi"/>
                                <w:i/>
                                <w:iCs/>
                                <w:sz w:val="16"/>
                                <w:szCs w:val="16"/>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1C1139" id="_x0000_s1037" type="#_x0000_t202" style="position:absolute;left:0;text-align:left;margin-left:288.75pt;margin-top:7.75pt;width:231pt;height:22.8pt;z-index:2517504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" filled="f" stroked="f">
                <v:textbox>
                  <w:txbxContent>
                    <w:p w14:paraId="157A6BC2" w14:textId="5DF8BFE0" w:rsidR="00336029" w:rsidRPr="000A4F72" w:rsidRDefault="00BD6A21" w:rsidP="00336029">
                      <w:pPr>
                        <w:rPr>
                          <w:rFonts w:asciiTheme="majorHAnsi" w:hAnsiTheme="majorHAnsi" w:cstheme="majorHAnsi"/>
                          <w:i/>
                          <w:iCs/>
                          <w:sz w:val="16"/>
                          <w:szCs w:val="16"/>
                        </w:rPr>
                      </w:pPr>
                      <w:r>
                        <w:rPr>
                          <w:rFonts w:asciiTheme="majorHAnsi" w:hAnsiTheme="majorHAnsi" w:cstheme="majorHAnsi"/>
                          <w:i/>
                          <w:iCs/>
                          <w:sz w:val="16"/>
                          <w:szCs w:val="16"/>
                        </w:rPr>
                        <w:t>3</w:t>
                      </w:r>
                      <w:r w:rsidR="00336029" w:rsidRPr="000A4F72">
                        <w:rPr>
                          <w:rFonts w:asciiTheme="majorHAnsi" w:hAnsiTheme="majorHAnsi" w:cstheme="majorHAnsi"/>
                          <w:i/>
                          <w:iCs/>
                          <w:sz w:val="16"/>
                          <w:szCs w:val="16"/>
                        </w:rPr>
                        <w:t>.</w:t>
                      </w:r>
                      <w:r w:rsidR="00A2149E">
                        <w:rPr>
                          <w:rFonts w:asciiTheme="majorHAnsi" w:hAnsiTheme="majorHAnsi" w:cstheme="majorHAnsi"/>
                          <w:i/>
                          <w:iCs/>
                          <w:sz w:val="16"/>
                          <w:szCs w:val="16"/>
                        </w:rPr>
                        <w:t xml:space="preserve"> </w:t>
                      </w:r>
                      <w:r w:rsidR="00336029" w:rsidRPr="000A4F72">
                        <w:rPr>
                          <w:rFonts w:asciiTheme="majorHAnsi" w:hAnsiTheme="majorHAnsi" w:cstheme="majorHAnsi"/>
                          <w:i/>
                          <w:iCs/>
                          <w:sz w:val="16"/>
                          <w:szCs w:val="16"/>
                        </w:rPr>
                        <w:t>diagramma. Būvvaldes darbība 202</w:t>
                      </w:r>
                      <w:r w:rsidR="00FD076A">
                        <w:rPr>
                          <w:rFonts w:asciiTheme="majorHAnsi" w:hAnsiTheme="majorHAnsi" w:cstheme="majorHAnsi"/>
                          <w:i/>
                          <w:iCs/>
                          <w:sz w:val="16"/>
                          <w:szCs w:val="16"/>
                        </w:rPr>
                        <w:t>3</w:t>
                      </w:r>
                      <w:r w:rsidR="00336029" w:rsidRPr="000A4F72">
                        <w:rPr>
                          <w:rFonts w:asciiTheme="majorHAnsi" w:hAnsiTheme="majorHAnsi" w:cstheme="majorHAnsi"/>
                          <w:i/>
                          <w:iCs/>
                          <w:sz w:val="16"/>
                          <w:szCs w:val="16"/>
                        </w:rPr>
                        <w:t>. - 202</w:t>
                      </w:r>
                      <w:r w:rsidR="00185719">
                        <w:rPr>
                          <w:rFonts w:asciiTheme="majorHAnsi" w:hAnsiTheme="majorHAnsi" w:cstheme="majorHAnsi"/>
                          <w:i/>
                          <w:iCs/>
                          <w:sz w:val="16"/>
                          <w:szCs w:val="16"/>
                        </w:rPr>
                        <w:t>5</w:t>
                      </w:r>
                      <w:r w:rsidR="00336029" w:rsidRPr="000A4F72">
                        <w:rPr>
                          <w:rFonts w:asciiTheme="majorHAnsi" w:hAnsiTheme="majorHAnsi" w:cstheme="majorHAnsi"/>
                          <w:i/>
                          <w:iCs/>
                          <w:sz w:val="16"/>
                          <w:szCs w:val="16"/>
                        </w:rPr>
                        <w:t>. gad</w:t>
                      </w:r>
                      <w:r w:rsidR="00C72D08">
                        <w:rPr>
                          <w:rFonts w:asciiTheme="majorHAnsi" w:hAnsiTheme="majorHAnsi" w:cstheme="majorHAnsi"/>
                          <w:i/>
                          <w:iCs/>
                          <w:sz w:val="16"/>
                          <w:szCs w:val="16"/>
                        </w:rPr>
                        <w:t>ā</w:t>
                      </w:r>
                      <w:r w:rsidR="00336029" w:rsidRPr="000A4F72">
                        <w:rPr>
                          <w:rFonts w:asciiTheme="majorHAnsi" w:hAnsiTheme="majorHAnsi" w:cstheme="majorHAnsi"/>
                          <w:i/>
                          <w:iCs/>
                          <w:sz w:val="16"/>
                          <w:szCs w:val="16"/>
                        </w:rPr>
                        <w:t>.</w:t>
                      </w:r>
                    </w:p>
                  </w:txbxContent>
                </v:textbox>
                <w10:wrap type="square" anchorx="margin"/>
              </v:shape>
            </w:pict>
          </mc:Fallback>
        </mc:AlternateContent>
      </w:r>
    </w:p>
    <w:p w14:paraId="4EFDD3B8" w14:textId="77777777" w:rsidR="00B24522" w:rsidRDefault="00B24522" w:rsidP="00B24522">
      <w:pPr>
        <w:pStyle w:val="NormalWeb"/>
        <w:shd w:val="clear" w:color="auto" w:fill="FFFFFF"/>
        <w:spacing w:before="0" w:beforeAutospacing="0" w:after="0" w:afterAutospacing="0"/>
        <w:jc w:val="both"/>
        <w:rPr>
          <w:rFonts w:asciiTheme="majorHAnsi" w:hAnsiTheme="majorHAnsi" w:cstheme="majorHAnsi"/>
          <w:sz w:val="20"/>
          <w:szCs w:val="20"/>
        </w:rPr>
      </w:pPr>
    </w:p>
    <w:p w14:paraId="52EE639A" w14:textId="77777777" w:rsidR="00B24522" w:rsidRPr="00B24522" w:rsidRDefault="00B24522" w:rsidP="00B24522">
      <w:pPr>
        <w:pStyle w:val="NormalWeb"/>
        <w:shd w:val="clear" w:color="auto" w:fill="FFFFFF"/>
        <w:spacing w:before="0" w:beforeAutospacing="0" w:after="0" w:afterAutospacing="0"/>
        <w:jc w:val="both"/>
        <w:rPr>
          <w:rFonts w:asciiTheme="majorHAnsi" w:hAnsiTheme="majorHAnsi" w:cstheme="majorHAnsi"/>
          <w:sz w:val="20"/>
          <w:szCs w:val="20"/>
        </w:rPr>
      </w:pPr>
    </w:p>
    <w:p w14:paraId="243FB23E" w14:textId="6DB023B5" w:rsidR="003A2B74" w:rsidRDefault="003A2B74" w:rsidP="003A2B74">
      <w:pPr>
        <w:pStyle w:val="Heading2"/>
      </w:pPr>
      <w:bookmarkStart w:id="31" w:name="_Toc229059951"/>
      <w:r>
        <w:t xml:space="preserve">1.7.2. </w:t>
      </w:r>
      <w:r w:rsidR="009626D7">
        <w:tab/>
      </w:r>
      <w:r>
        <w:t>Valsts un pašvaldības vienotais klientu apkalpošanas centrs</w:t>
      </w:r>
      <w:bookmarkEnd w:id="31"/>
    </w:p>
    <w:p w14:paraId="7830589E" w14:textId="77777777" w:rsidR="001F4866" w:rsidRPr="00851986" w:rsidRDefault="001F4866" w:rsidP="00851986">
      <w:pPr>
        <w:pStyle w:val="NoSpacing"/>
        <w:jc w:val="both"/>
      </w:pPr>
      <w:bookmarkStart w:id="32" w:name="_Hlk221792095"/>
      <w:r w:rsidRPr="002246CB">
        <w:rPr>
          <w:b/>
          <w:bCs/>
        </w:rPr>
        <w:t>Ķekavas novadā – Ķekavā, Baložos un Baldonē – darbojas Valsts un pašvaldības vienotais klientu apkalpošanas centrs</w:t>
      </w:r>
      <w:r w:rsidRPr="002246CB">
        <w:t xml:space="preserve"> (VPVKAC), kur iedzīvotāji var saņemt gan pašvaldības, gan valsts iestāžu sniegtos pakalpojumus. Pakalpojumi tiek nodrošināti gan klātienē, gan attālināti, un tos izmanto ne tikai Ķekavas novada iedzīvotāji, bet arī klienti no </w:t>
      </w:r>
      <w:r w:rsidRPr="00851986">
        <w:t>citām Latvijas pilsētām un novadiem. Attīstot e-pakalpojumu pieejamību un pilnveidojot klientu apkalpošanas procesus, pašvaldība turpina nodrošināt ērtu un efektīvu pakalpojumu saņemšanu arī attālināti.</w:t>
      </w:r>
    </w:p>
    <w:p w14:paraId="027F7BF1" w14:textId="4BE5AD86" w:rsidR="00B24522" w:rsidRDefault="00851986" w:rsidP="00851986">
      <w:pPr>
        <w:pStyle w:val="NoSpacing"/>
        <w:jc w:val="both"/>
      </w:pPr>
      <w:r w:rsidRPr="00851986">
        <w:t>VPVKAC sniegto pakalpojumu apkopojuma dati liecina, ka 2025. gadā VPVKAC klientu apkalpošanas speciālisti ir saņēmuši un reģistrējuši 20 915 ienākošās dokumentācijas vienības. Savukārt nosūtīto dokumentu apjoms sasniedzis 6203 vienības. 2025.</w:t>
      </w:r>
      <w:r w:rsidR="00CA544E">
        <w:t xml:space="preserve"> </w:t>
      </w:r>
      <w:r w:rsidRPr="00851986">
        <w:t>gadā apkalpoti 4 332 zvani uz informatīvo tālruni 8488. Kopumā pašvaldības pakalpojumu jomā VPVKAC apkalpoti 31 450 klientu pieprasījumi.</w:t>
      </w:r>
      <w:r w:rsidR="00FD076A">
        <w:t xml:space="preserve"> </w:t>
      </w:r>
      <w:r w:rsidRPr="00851986">
        <w:t xml:space="preserve">Vislielāko saņemtās dokumentācijas vienību īpatsvaru veido </w:t>
      </w:r>
    </w:p>
    <w:p w14:paraId="75935290" w14:textId="453EBED4" w:rsidR="00646CD7" w:rsidRPr="00851986" w:rsidRDefault="00471F83" w:rsidP="00851986">
      <w:pPr>
        <w:pStyle w:val="NoSpacing"/>
        <w:jc w:val="both"/>
      </w:pPr>
      <w:r>
        <w:rPr>
          <w:noProof/>
        </w:rPr>
        <w:drawing>
          <wp:anchor distT="0" distB="0" distL="114300" distR="114300" simplePos="0" relativeHeight="251764736" behindDoc="0" locked="0" layoutInCell="1" allowOverlap="1" wp14:anchorId="096D102E" wp14:editId="135039F4">
            <wp:simplePos x="0" y="0"/>
            <wp:positionH relativeFrom="margin">
              <wp:posOffset>-695325</wp:posOffset>
            </wp:positionH>
            <wp:positionV relativeFrom="paragraph">
              <wp:posOffset>666346</wp:posOffset>
            </wp:positionV>
            <wp:extent cx="7057390" cy="1819275"/>
            <wp:effectExtent l="0" t="0" r="0" b="0"/>
            <wp:wrapSquare wrapText="bothSides"/>
            <wp:docPr id="136386073" name="Chart 1">
              <a:extLst xmlns:a="http://schemas.openxmlformats.org/drawingml/2006/main">
                <a:ext uri="{FF2B5EF4-FFF2-40B4-BE49-F238E27FC236}">
                  <a16:creationId xmlns:a16="http://schemas.microsoft.com/office/drawing/2014/main" id="{D13CB990-382C-03A6-CD71-901E3033C4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14:sizeRelH relativeFrom="margin">
              <wp14:pctWidth>0</wp14:pctWidth>
            </wp14:sizeRelH>
            <wp14:sizeRelV relativeFrom="margin">
              <wp14:pctHeight>0</wp14:pctHeight>
            </wp14:sizeRelV>
          </wp:anchor>
        </w:drawing>
      </w:r>
      <w:r w:rsidRPr="005E4E3C">
        <w:rPr>
          <w:rFonts w:asciiTheme="majorHAnsi" w:hAnsiTheme="majorHAnsi" w:cstheme="majorHAnsi"/>
          <w:noProof/>
        </w:rPr>
        <mc:AlternateContent>
          <mc:Choice Requires="wps">
            <w:drawing>
              <wp:anchor distT="45720" distB="45720" distL="114300" distR="114300" simplePos="0" relativeHeight="251704320" behindDoc="1" locked="0" layoutInCell="1" allowOverlap="1" wp14:anchorId="42C4120A" wp14:editId="17DF3182">
                <wp:simplePos x="0" y="0"/>
                <wp:positionH relativeFrom="margin">
                  <wp:posOffset>-11430</wp:posOffset>
                </wp:positionH>
                <wp:positionV relativeFrom="paragraph">
                  <wp:posOffset>2521989</wp:posOffset>
                </wp:positionV>
                <wp:extent cx="5955030" cy="310515"/>
                <wp:effectExtent l="0" t="0" r="0" b="0"/>
                <wp:wrapTight wrapText="bothSides">
                  <wp:wrapPolygon edited="0">
                    <wp:start x="138" y="0"/>
                    <wp:lineTo x="138" y="19877"/>
                    <wp:lineTo x="21351" y="19877"/>
                    <wp:lineTo x="21351" y="0"/>
                    <wp:lineTo x="138" y="0"/>
                  </wp:wrapPolygon>
                </wp:wrapTight>
                <wp:docPr id="20010999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5030"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D36554" w14:textId="6EAFFC14" w:rsidR="003A2B74" w:rsidRPr="00851986" w:rsidRDefault="00BD6A21" w:rsidP="00AD7472">
                            <w:pPr>
                              <w:pStyle w:val="NoSpacing"/>
                              <w:jc w:val="right"/>
                              <w:rPr>
                                <w:rStyle w:val="SubtleEmphasis"/>
                                <w:color w:val="auto"/>
                                <w:sz w:val="16"/>
                                <w:szCs w:val="16"/>
                              </w:rPr>
                            </w:pPr>
                            <w:r>
                              <w:rPr>
                                <w:rStyle w:val="SubtleEmphasis"/>
                                <w:rFonts w:asciiTheme="majorHAnsi" w:hAnsiTheme="majorHAnsi" w:cstheme="majorHAnsi"/>
                                <w:i w:val="0"/>
                                <w:iCs w:val="0"/>
                                <w:color w:val="000000" w:themeColor="text1"/>
                                <w:sz w:val="16"/>
                                <w:szCs w:val="16"/>
                              </w:rPr>
                              <w:t>4</w:t>
                            </w:r>
                            <w:r w:rsidR="003A2B74" w:rsidRPr="00851986">
                              <w:rPr>
                                <w:rStyle w:val="SubtleEmphasis"/>
                                <w:rFonts w:asciiTheme="majorHAnsi" w:hAnsiTheme="majorHAnsi" w:cstheme="majorHAnsi"/>
                                <w:i w:val="0"/>
                                <w:iCs w:val="0"/>
                                <w:color w:val="000000" w:themeColor="text1"/>
                                <w:sz w:val="16"/>
                                <w:szCs w:val="16"/>
                              </w:rPr>
                              <w:t xml:space="preserve">. diagramma. </w:t>
                            </w:r>
                            <w:r w:rsidR="00851986" w:rsidRPr="00851986">
                              <w:rPr>
                                <w:i/>
                                <w:iCs/>
                                <w:sz w:val="16"/>
                                <w:szCs w:val="16"/>
                              </w:rPr>
                              <w:t>Pašvaldības pakalpojumu jomā apstrādātie pieprasījumi</w:t>
                            </w:r>
                            <w:r w:rsidR="00851986">
                              <w:rPr>
                                <w:i/>
                                <w:iCs/>
                                <w:sz w:val="16"/>
                                <w:szCs w:val="16"/>
                              </w:rPr>
                              <w:t xml:space="preserve"> </w:t>
                            </w:r>
                            <w:r w:rsidR="003A2B74" w:rsidRPr="00851986">
                              <w:rPr>
                                <w:rStyle w:val="SubtleEmphasis"/>
                                <w:rFonts w:asciiTheme="majorHAnsi" w:hAnsiTheme="majorHAnsi" w:cstheme="majorHAnsi"/>
                                <w:color w:val="000000" w:themeColor="text1"/>
                                <w:sz w:val="16"/>
                                <w:szCs w:val="16"/>
                              </w:rPr>
                              <w:t>20</w:t>
                            </w:r>
                            <w:r w:rsidR="00A97BEF">
                              <w:rPr>
                                <w:rStyle w:val="SubtleEmphasis"/>
                                <w:rFonts w:asciiTheme="majorHAnsi" w:hAnsiTheme="majorHAnsi" w:cstheme="majorHAnsi"/>
                                <w:color w:val="000000" w:themeColor="text1"/>
                                <w:sz w:val="16"/>
                                <w:szCs w:val="16"/>
                              </w:rPr>
                              <w:t>2</w:t>
                            </w:r>
                            <w:r w:rsidR="00363A4E">
                              <w:rPr>
                                <w:rStyle w:val="SubtleEmphasis"/>
                                <w:rFonts w:asciiTheme="majorHAnsi" w:hAnsiTheme="majorHAnsi" w:cstheme="majorHAnsi"/>
                                <w:color w:val="000000" w:themeColor="text1"/>
                                <w:sz w:val="16"/>
                                <w:szCs w:val="16"/>
                              </w:rPr>
                              <w:t>3</w:t>
                            </w:r>
                            <w:r w:rsidR="003A2B74" w:rsidRPr="00851986">
                              <w:rPr>
                                <w:rStyle w:val="SubtleEmphasis"/>
                                <w:rFonts w:asciiTheme="majorHAnsi" w:hAnsiTheme="majorHAnsi" w:cstheme="majorHAnsi"/>
                                <w:color w:val="000000" w:themeColor="text1"/>
                                <w:sz w:val="16"/>
                                <w:szCs w:val="16"/>
                              </w:rPr>
                              <w:t>. – 2025. gadā.</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C4120A" id="Text Box 30" o:spid="_x0000_s1038" type="#_x0000_t202" style="position:absolute;left:0;text-align:left;margin-left:-.9pt;margin-top:198.6pt;width:468.9pt;height:24.45pt;z-index:-251612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" filled="f" stroked="f">
                <v:textbox>
                  <w:txbxContent>
                    <w:p w14:paraId="1DD36554" w14:textId="6EAFFC14" w:rsidR="003A2B74" w:rsidRPr="00851986" w:rsidRDefault="00BD6A21" w:rsidP="00AD7472">
                      <w:pPr>
                        <w:pStyle w:val="NoSpacing"/>
                        <w:jc w:val="right"/>
                        <w:rPr>
                          <w:rStyle w:val="SubtleEmphasis"/>
                          <w:color w:val="auto"/>
                          <w:sz w:val="16"/>
                          <w:szCs w:val="16"/>
                        </w:rPr>
                      </w:pPr>
                      <w:r>
                        <w:rPr>
                          <w:rStyle w:val="SubtleEmphasis"/>
                          <w:rFonts w:asciiTheme="majorHAnsi" w:hAnsiTheme="majorHAnsi" w:cstheme="majorHAnsi"/>
                          <w:i w:val="0"/>
                          <w:iCs w:val="0"/>
                          <w:color w:val="000000" w:themeColor="text1"/>
                          <w:sz w:val="16"/>
                          <w:szCs w:val="16"/>
                        </w:rPr>
                        <w:t>4</w:t>
                      </w:r>
                      <w:r w:rsidR="003A2B74" w:rsidRPr="00851986">
                        <w:rPr>
                          <w:rStyle w:val="SubtleEmphasis"/>
                          <w:rFonts w:asciiTheme="majorHAnsi" w:hAnsiTheme="majorHAnsi" w:cstheme="majorHAnsi"/>
                          <w:i w:val="0"/>
                          <w:iCs w:val="0"/>
                          <w:color w:val="000000" w:themeColor="text1"/>
                          <w:sz w:val="16"/>
                          <w:szCs w:val="16"/>
                        </w:rPr>
                        <w:t xml:space="preserve">. diagramma. </w:t>
                      </w:r>
                      <w:r w:rsidR="00851986" w:rsidRPr="00851986">
                        <w:rPr>
                          <w:i/>
                          <w:iCs/>
                          <w:sz w:val="16"/>
                          <w:szCs w:val="16"/>
                        </w:rPr>
                        <w:t>Pašvaldības pakalpojumu jomā apstrādātie pieprasījumi</w:t>
                      </w:r>
                      <w:r w:rsidR="00851986">
                        <w:rPr>
                          <w:i/>
                          <w:iCs/>
                          <w:sz w:val="16"/>
                          <w:szCs w:val="16"/>
                        </w:rPr>
                        <w:t xml:space="preserve"> </w:t>
                      </w:r>
                      <w:r w:rsidR="003A2B74" w:rsidRPr="00851986">
                        <w:rPr>
                          <w:rStyle w:val="SubtleEmphasis"/>
                          <w:rFonts w:asciiTheme="majorHAnsi" w:hAnsiTheme="majorHAnsi" w:cstheme="majorHAnsi"/>
                          <w:color w:val="000000" w:themeColor="text1"/>
                          <w:sz w:val="16"/>
                          <w:szCs w:val="16"/>
                        </w:rPr>
                        <w:t>20</w:t>
                      </w:r>
                      <w:r w:rsidR="00A97BEF">
                        <w:rPr>
                          <w:rStyle w:val="SubtleEmphasis"/>
                          <w:rFonts w:asciiTheme="majorHAnsi" w:hAnsiTheme="majorHAnsi" w:cstheme="majorHAnsi"/>
                          <w:color w:val="000000" w:themeColor="text1"/>
                          <w:sz w:val="16"/>
                          <w:szCs w:val="16"/>
                        </w:rPr>
                        <w:t>2</w:t>
                      </w:r>
                      <w:r w:rsidR="00363A4E">
                        <w:rPr>
                          <w:rStyle w:val="SubtleEmphasis"/>
                          <w:rFonts w:asciiTheme="majorHAnsi" w:hAnsiTheme="majorHAnsi" w:cstheme="majorHAnsi"/>
                          <w:color w:val="000000" w:themeColor="text1"/>
                          <w:sz w:val="16"/>
                          <w:szCs w:val="16"/>
                        </w:rPr>
                        <w:t>3</w:t>
                      </w:r>
                      <w:r w:rsidR="003A2B74" w:rsidRPr="00851986">
                        <w:rPr>
                          <w:rStyle w:val="SubtleEmphasis"/>
                          <w:rFonts w:asciiTheme="majorHAnsi" w:hAnsiTheme="majorHAnsi" w:cstheme="majorHAnsi"/>
                          <w:color w:val="000000" w:themeColor="text1"/>
                          <w:sz w:val="16"/>
                          <w:szCs w:val="16"/>
                        </w:rPr>
                        <w:t>. – 2025. gadā.</w:t>
                      </w:r>
                    </w:p>
                  </w:txbxContent>
                </v:textbox>
                <w10:wrap type="tight" anchorx="margin"/>
              </v:shape>
            </w:pict>
          </mc:Fallback>
        </mc:AlternateContent>
      </w:r>
      <w:r w:rsidR="00851986" w:rsidRPr="00851986">
        <w:t>iesniegumi – 8 501, kam seko rēķini, akti un pavadzīmes – 7 366. Mazāks, bet stabils apjoms saglabājies pieteikumiem izglītības iestādēs – 537 pieteikumi skolai un 437 pieteikumi bērnudārzam. Kopējais biežāk saņemto dokumentu skaits saglabājies līdzīgs iepriekšējam gadam.</w:t>
      </w:r>
      <w:r w:rsidR="00363A4E" w:rsidRPr="00363A4E">
        <w:rPr>
          <w:noProof/>
        </w:rPr>
        <w:t xml:space="preserve"> </w:t>
      </w:r>
    </w:p>
    <w:p w14:paraId="312B06EF" w14:textId="6FE013C9" w:rsidR="00AE4C96" w:rsidRDefault="00851986" w:rsidP="00851986">
      <w:pPr>
        <w:pStyle w:val="NoSpacing"/>
        <w:jc w:val="both"/>
      </w:pPr>
      <w:r w:rsidRPr="00851986">
        <w:t>Nosūtīto dokumentu struktūrā lielāko daļu veido vēstules – 3 762, bet būtiski pieaudzis izsniegto tirdzniecības atļauju skaits, sasniedzot 1 069 vienības. Izsniegtas arī 329 izziņas, 222 lēmumi par nekustamā īpašuma nodokli, kā arī 192 koku ciršanas atļaujas un 138 lēmumi par adreses piešķiršanu.</w:t>
      </w:r>
    </w:p>
    <w:p w14:paraId="397957EF" w14:textId="427008AC" w:rsidR="00646CD7" w:rsidRPr="00851986" w:rsidRDefault="00471F83" w:rsidP="00851986">
      <w:pPr>
        <w:pStyle w:val="NoSpacing"/>
        <w:jc w:val="both"/>
      </w:pPr>
      <w:r>
        <w:rPr>
          <w:noProof/>
        </w:rPr>
        <w:drawing>
          <wp:anchor distT="0" distB="0" distL="114300" distR="114300" simplePos="0" relativeHeight="251786240" behindDoc="1" locked="0" layoutInCell="1" allowOverlap="1" wp14:anchorId="4918ED41" wp14:editId="5A0B9993">
            <wp:simplePos x="0" y="0"/>
            <wp:positionH relativeFrom="margin">
              <wp:posOffset>0</wp:posOffset>
            </wp:positionH>
            <wp:positionV relativeFrom="paragraph">
              <wp:posOffset>1441508</wp:posOffset>
            </wp:positionV>
            <wp:extent cx="5981700" cy="2028825"/>
            <wp:effectExtent l="0" t="0" r="0" b="0"/>
            <wp:wrapTight wrapText="bothSides">
              <wp:wrapPolygon edited="0">
                <wp:start x="0" y="0"/>
                <wp:lineTo x="0" y="21296"/>
                <wp:lineTo x="21531" y="21296"/>
                <wp:lineTo x="21531" y="0"/>
                <wp:lineTo x="0" y="0"/>
              </wp:wrapPolygon>
            </wp:wrapTight>
            <wp:docPr id="1868224501"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14:sizeRelV relativeFrom="margin">
              <wp14:pctHeight>0</wp14:pctHeight>
            </wp14:sizeRelV>
          </wp:anchor>
        </w:drawing>
      </w:r>
      <w:r w:rsidRPr="005E4E3C">
        <w:rPr>
          <w:rFonts w:asciiTheme="majorHAnsi" w:hAnsiTheme="majorHAnsi" w:cstheme="majorHAnsi"/>
          <w:noProof/>
        </w:rPr>
        <mc:AlternateContent>
          <mc:Choice Requires="wps">
            <w:drawing>
              <wp:anchor distT="45720" distB="45720" distL="114300" distR="114300" simplePos="0" relativeHeight="251703296" behindDoc="1" locked="0" layoutInCell="1" allowOverlap="1" wp14:anchorId="545A6017" wp14:editId="22EBCB2A">
                <wp:simplePos x="0" y="0"/>
                <wp:positionH relativeFrom="margin">
                  <wp:posOffset>346</wp:posOffset>
                </wp:positionH>
                <wp:positionV relativeFrom="paragraph">
                  <wp:posOffset>3585557</wp:posOffset>
                </wp:positionV>
                <wp:extent cx="5932170" cy="314325"/>
                <wp:effectExtent l="0" t="0" r="0" b="9525"/>
                <wp:wrapTight wrapText="bothSides">
                  <wp:wrapPolygon edited="0">
                    <wp:start x="139" y="0"/>
                    <wp:lineTo x="139" y="20945"/>
                    <wp:lineTo x="21364" y="20945"/>
                    <wp:lineTo x="21364" y="0"/>
                    <wp:lineTo x="139" y="0"/>
                  </wp:wrapPolygon>
                </wp:wrapTight>
                <wp:docPr id="30602237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217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D5B244" w14:textId="282853EB" w:rsidR="003A2B74" w:rsidRPr="00AD7472" w:rsidRDefault="00BD6A21" w:rsidP="00AD7472">
                            <w:pPr>
                              <w:jc w:val="right"/>
                              <w:rPr>
                                <w:rStyle w:val="SubtleEmphasis"/>
                                <w:rFonts w:asciiTheme="majorHAnsi" w:hAnsiTheme="majorHAnsi" w:cstheme="majorHAnsi"/>
                                <w:color w:val="000000" w:themeColor="text1"/>
                                <w:sz w:val="16"/>
                                <w:szCs w:val="16"/>
                              </w:rPr>
                            </w:pPr>
                            <w:r>
                              <w:rPr>
                                <w:rFonts w:asciiTheme="majorHAnsi" w:hAnsiTheme="majorHAnsi" w:cstheme="majorHAnsi"/>
                                <w:i/>
                                <w:iCs/>
                                <w:color w:val="000000" w:themeColor="text1"/>
                                <w:sz w:val="16"/>
                                <w:szCs w:val="16"/>
                              </w:rPr>
                              <w:t>5</w:t>
                            </w:r>
                            <w:r w:rsidR="00AD7472">
                              <w:rPr>
                                <w:rFonts w:asciiTheme="majorHAnsi" w:hAnsiTheme="majorHAnsi" w:cstheme="majorHAnsi"/>
                                <w:i/>
                                <w:iCs/>
                                <w:color w:val="000000" w:themeColor="text1"/>
                                <w:sz w:val="16"/>
                                <w:szCs w:val="16"/>
                              </w:rPr>
                              <w:t xml:space="preserve">. diagramma. </w:t>
                            </w:r>
                            <w:r w:rsidR="00AD7472" w:rsidRPr="00AD7472">
                              <w:rPr>
                                <w:rFonts w:asciiTheme="majorHAnsi" w:hAnsiTheme="majorHAnsi" w:cstheme="majorHAnsi"/>
                                <w:i/>
                                <w:iCs/>
                                <w:color w:val="000000" w:themeColor="text1"/>
                                <w:sz w:val="16"/>
                                <w:szCs w:val="16"/>
                              </w:rPr>
                              <w:t>Biežāk saņemtie dokumenti 2023. - 2025. gadā.</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5A6017" id="_x0000_s1039" type="#_x0000_t202" style="position:absolute;left:0;text-align:left;margin-left:.05pt;margin-top:282.35pt;width:467.1pt;height:24.75pt;z-index:-2516131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" filled="f" stroked="f">
                <v:textbox>
                  <w:txbxContent>
                    <w:p w14:paraId="48D5B244" w14:textId="282853EB" w:rsidR="003A2B74" w:rsidRPr="00AD7472" w:rsidRDefault="00BD6A21" w:rsidP="00AD7472">
                      <w:pPr>
                        <w:jc w:val="right"/>
                        <w:rPr>
                          <w:rStyle w:val="SubtleEmphasis"/>
                          <w:rFonts w:asciiTheme="majorHAnsi" w:hAnsiTheme="majorHAnsi" w:cstheme="majorHAnsi"/>
                          <w:color w:val="000000" w:themeColor="text1"/>
                          <w:sz w:val="16"/>
                          <w:szCs w:val="16"/>
                        </w:rPr>
                      </w:pPr>
                      <w:r>
                        <w:rPr>
                          <w:rFonts w:asciiTheme="majorHAnsi" w:hAnsiTheme="majorHAnsi" w:cstheme="majorHAnsi"/>
                          <w:i/>
                          <w:iCs/>
                          <w:color w:val="000000" w:themeColor="text1"/>
                          <w:sz w:val="16"/>
                          <w:szCs w:val="16"/>
                        </w:rPr>
                        <w:t>5</w:t>
                      </w:r>
                      <w:r w:rsidR="00AD7472">
                        <w:rPr>
                          <w:rFonts w:asciiTheme="majorHAnsi" w:hAnsiTheme="majorHAnsi" w:cstheme="majorHAnsi"/>
                          <w:i/>
                          <w:iCs/>
                          <w:color w:val="000000" w:themeColor="text1"/>
                          <w:sz w:val="16"/>
                          <w:szCs w:val="16"/>
                        </w:rPr>
                        <w:t xml:space="preserve">. diagramma. </w:t>
                      </w:r>
                      <w:r w:rsidR="00AD7472" w:rsidRPr="00AD7472">
                        <w:rPr>
                          <w:rFonts w:asciiTheme="majorHAnsi" w:hAnsiTheme="majorHAnsi" w:cstheme="majorHAnsi"/>
                          <w:i/>
                          <w:iCs/>
                          <w:color w:val="000000" w:themeColor="text1"/>
                          <w:sz w:val="16"/>
                          <w:szCs w:val="16"/>
                        </w:rPr>
                        <w:t>Biežāk saņemtie dokumenti 2023. - 2025. gadā.</w:t>
                      </w:r>
                    </w:p>
                  </w:txbxContent>
                </v:textbox>
                <w10:wrap type="tight" anchorx="margin"/>
              </v:shape>
            </w:pict>
          </mc:Fallback>
        </mc:AlternateContent>
      </w:r>
      <w:r w:rsidR="00851986" w:rsidRPr="00851986">
        <w:t>Valsts iestāžu pakalpojumu jomā 2025. gadā kopumā sniegti 2 634 pakalpojumi. Lielāko daļu no tiem veido konsultācijas par dažādu valsts iestāžu pakalpojumiem – 1 097 gadījumi. No konkrētu valsts iestāžu pakalpojumiem vispieprasītākie bijuši Valsts sociālās apdrošināšanas aģentūras pakalpojumi (1 041) un Valsts ieņēmumu dienesta pakalpojumi (496).</w:t>
      </w:r>
      <w:r>
        <w:t xml:space="preserve"> </w:t>
      </w:r>
      <w:r w:rsidR="00851986" w:rsidRPr="00851986">
        <w:t>Detalizētāk analizējot konsultāciju saturu, redzams, ka visbiežāk iedzīvotāji vērsušies pēc konsultācijām par Valsts sociālās apdrošināšanas aģentūras pakalpojumiem (559), kam seko Pilsonības un migrācijas lietu pārvaldes pakalpojumi (219) un Valsts ieņēmumu dienesta jautājumi (94). Mazākā apjomā sniegtas konsultācijas par Lauku atbalsta dienesta, Nodarbinātības valsts aģentūras, citu valsts iestāžu pakalpojumiem, kā arī par tādām aktualitātēm kā e-paraksta un e-adreses iegūšanas un izmantošanas iespējas.</w:t>
      </w:r>
    </w:p>
    <w:p w14:paraId="6F2FC753" w14:textId="09AFBD03" w:rsidR="00851986" w:rsidRPr="00851986" w:rsidRDefault="00851986" w:rsidP="00851986">
      <w:pPr>
        <w:pStyle w:val="NoSpacing"/>
        <w:jc w:val="both"/>
      </w:pPr>
      <w:r w:rsidRPr="00851986">
        <w:t>Starp konkrētiem valsts iestāžu pakalpojumiem visbiežāk pieprasīti bija: slimības pabalsts (432), gada ienākumu deklarācijas iesniegšana (392), kā arī konsultācijas par dzīvesvietas deklarēšanu un uzturēšanās atļauju saņemšanu (219). Iedzīvotāji aktīvi interesējušies arī par vecuma pensijas pārrēķinu (172), pieprasījuši apbedīšanas pabalstu (168), lūguši veikt izmaiņas algas nodokļa grāmatiņā (101), kā arī pieprasījuši citus valsts sociālās apdrošināšanas pakalpojumus.</w:t>
      </w:r>
    </w:p>
    <w:p w14:paraId="44F87C91" w14:textId="2B32CB6D" w:rsidR="00F36496" w:rsidRDefault="00851986" w:rsidP="00851986">
      <w:pPr>
        <w:pStyle w:val="NoSpacing"/>
        <w:jc w:val="both"/>
      </w:pPr>
      <w:r w:rsidRPr="00851986">
        <w:t>Kopumā 2025. gada dati par VPVKAC darbību Ķekavas novadā apliecina pieaugošu iedzīvotāju aktivitāti un pieprasījumu pēc VPVKAC sniegtajiem pakalpojumiem, vienlaikus saglabājot stabilu gan dokumentu aprites apjomu, gan pieprasījumu pēc attālinātas pakalpojumu izmantošanas. Pieprasījumu pēc attālinātas apkalpošanas apliecina gan vairāk nekā 90% elektroniski saņemtās un izsniegtās dokumentācijas īpatsvars, gan pieprasījums pēc zvanu konsultācijām.</w:t>
      </w:r>
    </w:p>
    <w:p w14:paraId="0ADEF5B1" w14:textId="2655D42F" w:rsidR="00851986" w:rsidRPr="00F36496" w:rsidRDefault="00F36496" w:rsidP="00F36496">
      <w:pPr>
        <w:sectPr w:rsidR="00851986" w:rsidRPr="00F36496" w:rsidSect="003A2B74">
          <w:type w:val="continuous"/>
          <w:pgSz w:w="12240" w:h="15840"/>
          <w:pgMar w:top="1135" w:right="1440" w:bottom="1440" w:left="1440" w:header="708" w:footer="708" w:gutter="0"/>
          <w:cols w:space="708"/>
          <w:titlePg/>
          <w:docGrid w:linePitch="360"/>
        </w:sectPr>
      </w:pPr>
      <w:r>
        <w:br w:type="page"/>
      </w:r>
    </w:p>
    <w:bookmarkEnd w:id="32"/>
    <w:p w14:paraId="26844B56" w14:textId="4AA65599" w:rsidR="003A2B74" w:rsidRPr="005E4E3C" w:rsidRDefault="00F36496" w:rsidP="003A2B74">
      <w:pPr>
        <w:spacing w:before="0" w:after="0"/>
        <w:rPr>
          <w:rFonts w:asciiTheme="majorHAnsi" w:hAnsiTheme="majorHAnsi" w:cstheme="majorHAnsi"/>
          <w:color w:val="000000" w:themeColor="text1"/>
        </w:rPr>
        <w:sectPr w:rsidR="003A2B74" w:rsidRPr="005E4E3C" w:rsidSect="003A2B74">
          <w:type w:val="continuous"/>
          <w:pgSz w:w="12240" w:h="15840"/>
          <w:pgMar w:top="1135" w:right="1440" w:bottom="1440" w:left="1440" w:header="708" w:footer="708" w:gutter="0"/>
          <w:cols w:space="708"/>
          <w:titlePg/>
          <w:docGrid w:linePitch="360"/>
        </w:sectPr>
      </w:pPr>
      <w:r>
        <w:rPr>
          <w:noProof/>
        </w:rPr>
        <w:drawing>
          <wp:anchor distT="0" distB="0" distL="114300" distR="114300" simplePos="0" relativeHeight="251709440" behindDoc="1" locked="0" layoutInCell="1" allowOverlap="1" wp14:anchorId="40B703E9" wp14:editId="3F31045F">
            <wp:simplePos x="0" y="0"/>
            <wp:positionH relativeFrom="page">
              <wp:align>left</wp:align>
            </wp:positionH>
            <wp:positionV relativeFrom="paragraph">
              <wp:posOffset>-920115</wp:posOffset>
            </wp:positionV>
            <wp:extent cx="8086150" cy="3434316"/>
            <wp:effectExtent l="0" t="0" r="0" b="0"/>
            <wp:wrapNone/>
            <wp:docPr id="203893657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19836" b="23912"/>
                    <a:stretch>
                      <a:fillRect/>
                    </a:stretch>
                  </pic:blipFill>
                  <pic:spPr bwMode="auto">
                    <a:xfrm>
                      <a:off x="0" y="0"/>
                      <a:ext cx="8086150" cy="343431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4AF962" w14:textId="77777777" w:rsidR="003A2B74" w:rsidRPr="005E4E3C" w:rsidRDefault="003A2B74" w:rsidP="003A2B74">
      <w:pPr>
        <w:spacing w:before="0" w:after="0"/>
        <w:rPr>
          <w:rFonts w:asciiTheme="majorHAnsi" w:hAnsiTheme="majorHAnsi" w:cstheme="majorHAnsi"/>
          <w:color w:val="000000" w:themeColor="text1"/>
        </w:rPr>
        <w:sectPr w:rsidR="003A2B74" w:rsidRPr="005E4E3C" w:rsidSect="003A2B74">
          <w:type w:val="continuous"/>
          <w:pgSz w:w="12240" w:h="15840"/>
          <w:pgMar w:top="1135" w:right="1440" w:bottom="1440" w:left="1440" w:header="708" w:footer="708" w:gutter="0"/>
          <w:cols w:space="708"/>
          <w:titlePg/>
          <w:docGrid w:linePitch="360"/>
        </w:sectPr>
      </w:pPr>
    </w:p>
    <w:p w14:paraId="234E07F5" w14:textId="77777777" w:rsidR="003A2B74" w:rsidRPr="005E4E3C" w:rsidRDefault="003A2B74" w:rsidP="003A2B74">
      <w:pPr>
        <w:spacing w:before="0" w:after="0" w:line="240" w:lineRule="auto"/>
        <w:jc w:val="both"/>
        <w:rPr>
          <w:rFonts w:asciiTheme="majorHAnsi" w:hAnsiTheme="majorHAnsi" w:cstheme="majorHAnsi"/>
          <w:color w:val="000000" w:themeColor="text1"/>
        </w:rPr>
        <w:sectPr w:rsidR="003A2B74" w:rsidRPr="005E4E3C" w:rsidSect="003A2B74">
          <w:type w:val="continuous"/>
          <w:pgSz w:w="12240" w:h="15840"/>
          <w:pgMar w:top="1135" w:right="1440" w:bottom="1440" w:left="1440" w:header="708" w:footer="708" w:gutter="0"/>
          <w:cols w:space="708"/>
          <w:titlePg/>
          <w:docGrid w:linePitch="360"/>
        </w:sectPr>
      </w:pPr>
    </w:p>
    <w:p w14:paraId="1B7A4590" w14:textId="77777777" w:rsidR="003A2B74" w:rsidRPr="005E4E3C" w:rsidRDefault="003A2B74" w:rsidP="00F36496">
      <w:pPr>
        <w:spacing w:before="0" w:after="0"/>
        <w:rPr>
          <w:rFonts w:asciiTheme="majorHAnsi" w:hAnsiTheme="majorHAnsi" w:cstheme="majorHAnsi"/>
          <w:i/>
          <w:iCs/>
          <w:sz w:val="16"/>
          <w:szCs w:val="16"/>
        </w:rPr>
      </w:pPr>
    </w:p>
    <w:p w14:paraId="3CCB57D1" w14:textId="77777777" w:rsidR="003A2B74" w:rsidRPr="005E4E3C" w:rsidRDefault="003A2B74" w:rsidP="003A2B74">
      <w:pPr>
        <w:spacing w:before="0" w:after="0"/>
        <w:jc w:val="center"/>
        <w:rPr>
          <w:rFonts w:asciiTheme="majorHAnsi" w:hAnsiTheme="majorHAnsi" w:cstheme="majorHAnsi"/>
          <w:i/>
          <w:iCs/>
          <w:sz w:val="16"/>
          <w:szCs w:val="16"/>
        </w:rPr>
      </w:pPr>
    </w:p>
    <w:p w14:paraId="5FF4B0BC" w14:textId="6BA9B425" w:rsidR="003A2B74" w:rsidRPr="005E4E3C" w:rsidRDefault="003A2B74" w:rsidP="003A2B74">
      <w:pPr>
        <w:spacing w:before="0" w:after="0"/>
        <w:rPr>
          <w:rFonts w:asciiTheme="majorHAnsi" w:hAnsiTheme="majorHAnsi" w:cstheme="majorHAnsi"/>
          <w:i/>
          <w:iCs/>
          <w:sz w:val="16"/>
          <w:szCs w:val="16"/>
        </w:rPr>
      </w:pPr>
    </w:p>
    <w:p w14:paraId="3FC6B769" w14:textId="45472815" w:rsidR="003A2B74" w:rsidRDefault="003A2B74"/>
    <w:p w14:paraId="5A7C6CBB" w14:textId="432DAF2E" w:rsidR="00F228F0" w:rsidRDefault="00F228F0" w:rsidP="009626D7">
      <w:pPr>
        <w:rPr>
          <w:noProof/>
        </w:rPr>
      </w:pPr>
    </w:p>
    <w:p w14:paraId="4FCFDD6B" w14:textId="6FFF5A13" w:rsidR="009626D7" w:rsidRDefault="009626D7" w:rsidP="009626D7">
      <w:pPr>
        <w:rPr>
          <w:noProof/>
        </w:rPr>
      </w:pPr>
    </w:p>
    <w:p w14:paraId="436CE152" w14:textId="61E9D627" w:rsidR="009626D7" w:rsidRDefault="009626D7" w:rsidP="009626D7">
      <w:pPr>
        <w:rPr>
          <w:noProof/>
        </w:rPr>
      </w:pPr>
    </w:p>
    <w:p w14:paraId="09D9230E" w14:textId="6A227CAB" w:rsidR="00F36496" w:rsidRDefault="00F36496" w:rsidP="009626D7">
      <w:pPr>
        <w:rPr>
          <w:noProof/>
        </w:rPr>
      </w:pPr>
      <w:r w:rsidRPr="005E4E3C">
        <w:rPr>
          <w:rFonts w:asciiTheme="majorHAnsi" w:hAnsiTheme="majorHAnsi" w:cstheme="majorHAnsi"/>
          <w:noProof/>
        </w:rPr>
        <mc:AlternateContent>
          <mc:Choice Requires="wps">
            <w:drawing>
              <wp:anchor distT="45720" distB="45720" distL="114300" distR="114300" simplePos="0" relativeHeight="251713536" behindDoc="1" locked="0" layoutInCell="1" allowOverlap="1" wp14:anchorId="339A6AA0" wp14:editId="516D971B">
                <wp:simplePos x="0" y="0"/>
                <wp:positionH relativeFrom="page">
                  <wp:align>right</wp:align>
                </wp:positionH>
                <wp:positionV relativeFrom="paragraph">
                  <wp:posOffset>11430</wp:posOffset>
                </wp:positionV>
                <wp:extent cx="1833245" cy="333375"/>
                <wp:effectExtent l="0" t="0" r="0" b="9525"/>
                <wp:wrapNone/>
                <wp:docPr id="147080483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324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33A6E" w14:textId="147EAA82" w:rsidR="009626D7" w:rsidRPr="003B5470" w:rsidRDefault="009626D7" w:rsidP="009626D7">
                            <w:pPr>
                              <w:rPr>
                                <w:rStyle w:val="SubtleEmphasis"/>
                                <w:rFonts w:asciiTheme="majorHAnsi" w:hAnsiTheme="majorHAnsi" w:cstheme="majorHAnsi"/>
                                <w:b/>
                                <w:bCs/>
                                <w:sz w:val="16"/>
                                <w:szCs w:val="16"/>
                              </w:rPr>
                            </w:pPr>
                            <w:r w:rsidRPr="003B5470">
                              <w:rPr>
                                <w:rStyle w:val="SubtleEmphasis"/>
                                <w:rFonts w:asciiTheme="majorHAnsi" w:hAnsiTheme="majorHAnsi" w:cstheme="majorHAnsi"/>
                                <w:b/>
                                <w:bCs/>
                                <w:color w:val="FFFFFF" w:themeColor="background1"/>
                                <w:sz w:val="16"/>
                                <w:szCs w:val="16"/>
                              </w:rPr>
                              <w:t>8. attēls. Baloži, Titurgas ezers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9A6AA0" id="Text Box 40" o:spid="_x0000_s1040" type="#_x0000_t202" style="position:absolute;margin-left:93.15pt;margin-top:.9pt;width:144.35pt;height:26.25pt;z-index:-25160294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" filled="f" stroked="f">
                <v:textbox>
                  <w:txbxContent>
                    <w:p w14:paraId="04033A6E" w14:textId="147EAA82" w:rsidR="009626D7" w:rsidRPr="003B5470" w:rsidRDefault="009626D7" w:rsidP="009626D7">
                      <w:pPr>
                        <w:rPr>
                          <w:rStyle w:val="SubtleEmphasis"/>
                          <w:rFonts w:asciiTheme="majorHAnsi" w:hAnsiTheme="majorHAnsi" w:cstheme="majorHAnsi"/>
                          <w:b/>
                          <w:bCs/>
                          <w:sz w:val="16"/>
                          <w:szCs w:val="16"/>
                        </w:rPr>
                      </w:pPr>
                      <w:r w:rsidRPr="003B5470">
                        <w:rPr>
                          <w:rStyle w:val="SubtleEmphasis"/>
                          <w:rFonts w:asciiTheme="majorHAnsi" w:hAnsiTheme="majorHAnsi" w:cstheme="majorHAnsi"/>
                          <w:b/>
                          <w:bCs/>
                          <w:color w:val="FFFFFF" w:themeColor="background1"/>
                          <w:sz w:val="16"/>
                          <w:szCs w:val="16"/>
                        </w:rPr>
                        <w:t>8. attēls. Baloži, Titurgas ezers</w:t>
                      </w:r>
                    </w:p>
                  </w:txbxContent>
                </v:textbox>
                <w10:wrap anchorx="page"/>
              </v:shape>
            </w:pict>
          </mc:Fallback>
        </mc:AlternateContent>
      </w:r>
    </w:p>
    <w:p w14:paraId="4054DF98" w14:textId="28BAB6FB" w:rsidR="009626D7" w:rsidRDefault="009626D7" w:rsidP="00FD076A">
      <w:pPr>
        <w:pStyle w:val="Heading1"/>
        <w:numPr>
          <w:ilvl w:val="0"/>
          <w:numId w:val="3"/>
        </w:numPr>
        <w:rPr>
          <w:noProof/>
        </w:rPr>
      </w:pPr>
      <w:bookmarkStart w:id="33" w:name="_Toc229059952"/>
      <w:r>
        <w:rPr>
          <w:noProof/>
        </w:rPr>
        <w:t>Pasākumi novada attīstības dokumentu īstenošanai</w:t>
      </w:r>
      <w:bookmarkEnd w:id="33"/>
    </w:p>
    <w:p w14:paraId="6265B075" w14:textId="62C43D7B" w:rsidR="009626D7" w:rsidRPr="009626D7" w:rsidRDefault="009626D7" w:rsidP="00FD076A">
      <w:pPr>
        <w:pStyle w:val="Heading2"/>
        <w:numPr>
          <w:ilvl w:val="1"/>
          <w:numId w:val="3"/>
        </w:numPr>
      </w:pPr>
      <w:bookmarkStart w:id="34" w:name="_Toc229059953"/>
      <w:r>
        <w:t>Stratēģijas un attīstības programmas</w:t>
      </w:r>
      <w:bookmarkEnd w:id="34"/>
    </w:p>
    <w:p w14:paraId="77547365" w14:textId="77777777" w:rsidR="003B0015" w:rsidRPr="00D221AA" w:rsidRDefault="003B0015" w:rsidP="003B0015">
      <w:pPr>
        <w:spacing w:before="0" w:after="0" w:line="240" w:lineRule="auto"/>
        <w:jc w:val="both"/>
        <w:rPr>
          <w:rFonts w:cstheme="minorHAnsi"/>
          <w:shd w:val="clear" w:color="auto" w:fill="FFFFFF"/>
        </w:rPr>
      </w:pPr>
      <w:r w:rsidRPr="00D221AA">
        <w:rPr>
          <w:rFonts w:cstheme="minorHAnsi"/>
          <w:shd w:val="clear" w:color="auto" w:fill="FFFFFF"/>
        </w:rPr>
        <w:t xml:space="preserve">Ķekavas novada dome 2022. gada 12. oktobrī pieņēma  lēmumu Nr. 36 „Par aktualizētās Ķekavas novada Ilgtspējīgas attīstības stratēģijas līdz 2030. gadam, Ķekavas novada Attīstības programmas 2021.–2027. gadam un Vides pārskata apspriešanu” (protokols Nr. 33). </w:t>
      </w:r>
    </w:p>
    <w:p w14:paraId="7DDBF0EF" w14:textId="77777777" w:rsidR="003B0015" w:rsidRPr="00D221AA" w:rsidRDefault="003B0015" w:rsidP="003B0015">
      <w:pPr>
        <w:spacing w:before="0" w:after="0" w:line="240" w:lineRule="auto"/>
        <w:jc w:val="both"/>
        <w:rPr>
          <w:rFonts w:cstheme="minorHAnsi"/>
          <w:shd w:val="clear" w:color="auto" w:fill="FFFFFF"/>
        </w:rPr>
      </w:pPr>
      <w:r w:rsidRPr="00D221AA">
        <w:rPr>
          <w:rFonts w:cstheme="minorHAnsi"/>
          <w:shd w:val="clear" w:color="auto" w:fill="FFFFFF"/>
        </w:rPr>
        <w:t xml:space="preserve">Pamatojoties uz attīstības stratēģiju, Ķekavas novada dome pieņēma Ķekavas novada Attīstības programmu 2021. –2027. gadam, kas ir vidēja termiņa plānošanas dokuments un nosaka novada prioritātes un rīcības virzienus turpmākajiem septiņiem gadiem, lai īstenotu stratēģijā izvirzīto ilgtermiņa redzējumu. Kā daļa no Ķekavas novada Attīstības programmas 2021. – 2027. gadam, </w:t>
      </w:r>
      <w:r w:rsidRPr="00D221AA">
        <w:rPr>
          <w:rFonts w:cstheme="minorHAnsi"/>
        </w:rPr>
        <w:t>pieņemts investīciju plāns.</w:t>
      </w:r>
      <w:r w:rsidRPr="00D221AA">
        <w:rPr>
          <w:rFonts w:cstheme="minorHAnsi"/>
          <w:shd w:val="clear" w:color="auto" w:fill="FFFF00"/>
        </w:rPr>
        <w:t xml:space="preserve"> </w:t>
      </w:r>
    </w:p>
    <w:p w14:paraId="2D8EC4F5" w14:textId="77777777" w:rsidR="003B0015" w:rsidRPr="00D221AA" w:rsidRDefault="003B0015" w:rsidP="003B0015">
      <w:pPr>
        <w:pStyle w:val="ListParagraph"/>
        <w:spacing w:before="0" w:after="0" w:line="240" w:lineRule="auto"/>
        <w:ind w:left="0"/>
        <w:jc w:val="both"/>
        <w:rPr>
          <w:rFonts w:cstheme="minorHAnsi"/>
          <w:shd w:val="clear" w:color="auto" w:fill="FFFF00"/>
        </w:rPr>
      </w:pPr>
    </w:p>
    <w:p w14:paraId="79B6FBC7" w14:textId="185A62BA" w:rsidR="003B0015" w:rsidRPr="00D221AA" w:rsidRDefault="003B0015" w:rsidP="003B0015">
      <w:pPr>
        <w:spacing w:before="0" w:after="0" w:line="240" w:lineRule="auto"/>
        <w:jc w:val="both"/>
        <w:rPr>
          <w:rFonts w:cstheme="minorHAnsi"/>
          <w:shd w:val="clear" w:color="auto" w:fill="FFFFFF"/>
        </w:rPr>
      </w:pPr>
      <w:r w:rsidRPr="00D221AA">
        <w:rPr>
          <w:rFonts w:cstheme="minorHAnsi"/>
          <w:shd w:val="clear" w:color="auto" w:fill="FFFFFF"/>
        </w:rPr>
        <w:t>Būtiskākie investīciju projekti 2025.</w:t>
      </w:r>
      <w:r w:rsidR="00CA544E" w:rsidRPr="00D221AA">
        <w:rPr>
          <w:rFonts w:cstheme="minorHAnsi"/>
          <w:shd w:val="clear" w:color="auto" w:fill="FFFFFF"/>
        </w:rPr>
        <w:t xml:space="preserve"> </w:t>
      </w:r>
      <w:r w:rsidRPr="00D221AA">
        <w:rPr>
          <w:rFonts w:cstheme="minorHAnsi"/>
          <w:shd w:val="clear" w:color="auto" w:fill="FFFFFF"/>
        </w:rPr>
        <w:t>gadā:</w:t>
      </w:r>
    </w:p>
    <w:p w14:paraId="424171F8" w14:textId="77777777" w:rsidR="003B0015" w:rsidRPr="00D221AA" w:rsidRDefault="003B0015" w:rsidP="003B0015">
      <w:pPr>
        <w:spacing w:before="0" w:after="0" w:line="240" w:lineRule="auto"/>
        <w:jc w:val="both"/>
        <w:rPr>
          <w:rFonts w:cstheme="minorHAnsi"/>
          <w:b/>
          <w:bCs/>
          <w:shd w:val="clear" w:color="auto" w:fill="FFFFFF"/>
        </w:rPr>
      </w:pPr>
      <w:r w:rsidRPr="00D221AA">
        <w:rPr>
          <w:rFonts w:cstheme="minorHAnsi"/>
          <w:b/>
          <w:bCs/>
          <w:shd w:val="clear" w:color="auto" w:fill="FFFFFF"/>
        </w:rPr>
        <w:t>Infrastruktūras būvniecības projekti (pabeigts būvniecības process 2025. gadā):</w:t>
      </w:r>
    </w:p>
    <w:p w14:paraId="63BE1461" w14:textId="6645BBC9" w:rsidR="003B0015" w:rsidRPr="00D221AA" w:rsidRDefault="003B0015" w:rsidP="003B0015">
      <w:pPr>
        <w:pStyle w:val="ListParagraph"/>
        <w:numPr>
          <w:ilvl w:val="0"/>
          <w:numId w:val="37"/>
        </w:numPr>
        <w:spacing w:before="0" w:after="0" w:line="240" w:lineRule="auto"/>
        <w:jc w:val="both"/>
        <w:rPr>
          <w:rFonts w:cstheme="minorHAnsi"/>
          <w:shd w:val="clear" w:color="auto" w:fill="FFFFFF"/>
        </w:rPr>
      </w:pPr>
      <w:r w:rsidRPr="00D221AA">
        <w:rPr>
          <w:rFonts w:cstheme="minorHAnsi"/>
          <w:shd w:val="clear" w:color="auto" w:fill="FFFFFF"/>
        </w:rPr>
        <w:t>Apvienotā gājēju un velosipēdu ceļa izbūve gar autoceļu P137 posmā no Pļavniekkalna ielas līdz Naudītes ielas. Kopējās būvniecības izmaksas ir 363 818 eiro;</w:t>
      </w:r>
    </w:p>
    <w:p w14:paraId="0E20AC8D" w14:textId="1882CB5C" w:rsidR="003B0015" w:rsidRPr="00D221AA" w:rsidRDefault="003B0015" w:rsidP="003B0015">
      <w:pPr>
        <w:pStyle w:val="ListParagraph"/>
        <w:numPr>
          <w:ilvl w:val="0"/>
          <w:numId w:val="37"/>
        </w:numPr>
        <w:spacing w:before="0" w:after="0" w:line="240" w:lineRule="auto"/>
        <w:jc w:val="both"/>
        <w:rPr>
          <w:rFonts w:cstheme="minorHAnsi"/>
          <w:shd w:val="clear" w:color="auto" w:fill="FFFFFF"/>
        </w:rPr>
      </w:pPr>
      <w:r w:rsidRPr="00D221AA">
        <w:rPr>
          <w:rFonts w:cstheme="minorHAnsi"/>
          <w:shd w:val="clear" w:color="auto" w:fill="FFFFFF"/>
        </w:rPr>
        <w:t>Pļavniekkalna sākumskolas pārbūve. Kopējās būvniecības izmaksas ir 879 687 eiro;</w:t>
      </w:r>
    </w:p>
    <w:p w14:paraId="16885280" w14:textId="66ECB3B4" w:rsidR="003B0015" w:rsidRPr="00D221AA" w:rsidRDefault="003B0015" w:rsidP="003B0015">
      <w:pPr>
        <w:pStyle w:val="ListParagraph"/>
        <w:numPr>
          <w:ilvl w:val="0"/>
          <w:numId w:val="37"/>
        </w:numPr>
        <w:spacing w:before="0" w:after="0" w:line="240" w:lineRule="auto"/>
        <w:jc w:val="both"/>
        <w:rPr>
          <w:rFonts w:cstheme="minorHAnsi"/>
          <w:shd w:val="clear" w:color="auto" w:fill="FFFFFF"/>
        </w:rPr>
      </w:pPr>
      <w:r w:rsidRPr="00D221AA">
        <w:rPr>
          <w:rFonts w:cstheme="minorHAnsi"/>
          <w:shd w:val="clear" w:color="auto" w:fill="FFFFFF"/>
        </w:rPr>
        <w:t>Ķeguma prospekta pārbūve, Baldonē. Kopējās būvniecības izmaksas ir 1 098 135 eiro;</w:t>
      </w:r>
    </w:p>
    <w:p w14:paraId="06D1B199" w14:textId="376EF737" w:rsidR="003B0015" w:rsidRPr="00D221AA" w:rsidRDefault="003B0015" w:rsidP="003B0015">
      <w:pPr>
        <w:pStyle w:val="ListParagraph"/>
        <w:numPr>
          <w:ilvl w:val="0"/>
          <w:numId w:val="37"/>
        </w:numPr>
        <w:spacing w:before="0" w:after="0" w:line="240" w:lineRule="auto"/>
        <w:jc w:val="both"/>
        <w:rPr>
          <w:rFonts w:cstheme="minorHAnsi"/>
          <w:shd w:val="clear" w:color="auto" w:fill="FFFFFF"/>
        </w:rPr>
      </w:pPr>
      <w:r w:rsidRPr="00D221AA">
        <w:rPr>
          <w:rFonts w:cstheme="minorHAnsi"/>
          <w:shd w:val="clear" w:color="auto" w:fill="FFFFFF"/>
        </w:rPr>
        <w:t>Satiksmes drošības uzlabošana Gaismas ielas (autoceļš V6) krustojumā ar autoceļu AC V6-Ķekavas putnu fabrika, Ķekava. Kopējās būvniecības izmaksas ir 186 519 eiro;</w:t>
      </w:r>
    </w:p>
    <w:p w14:paraId="3596FDCB" w14:textId="77777777" w:rsidR="003B0015" w:rsidRPr="00D221AA" w:rsidRDefault="003B0015" w:rsidP="003B0015">
      <w:pPr>
        <w:spacing w:before="0" w:after="0" w:line="240" w:lineRule="auto"/>
        <w:jc w:val="both"/>
        <w:rPr>
          <w:rFonts w:cstheme="minorHAnsi"/>
          <w:b/>
          <w:bCs/>
          <w:shd w:val="clear" w:color="auto" w:fill="FFFFFF"/>
        </w:rPr>
      </w:pPr>
      <w:r w:rsidRPr="00D221AA">
        <w:rPr>
          <w:rFonts w:cstheme="minorHAnsi"/>
          <w:b/>
          <w:bCs/>
          <w:shd w:val="clear" w:color="auto" w:fill="FFFFFF"/>
        </w:rPr>
        <w:t>Infrastruktūras būvniecības projekti (uzsākts būvniecības vai projektēšanas process 2025. gadā):</w:t>
      </w:r>
    </w:p>
    <w:p w14:paraId="7C932BF6" w14:textId="77777777" w:rsidR="003B0015" w:rsidRPr="00D221AA" w:rsidRDefault="003B0015" w:rsidP="003B0015">
      <w:pPr>
        <w:pStyle w:val="ListParagraph"/>
        <w:numPr>
          <w:ilvl w:val="0"/>
          <w:numId w:val="37"/>
        </w:numPr>
        <w:spacing w:before="0" w:after="0" w:line="240" w:lineRule="auto"/>
        <w:jc w:val="both"/>
        <w:rPr>
          <w:rFonts w:cstheme="minorHAnsi"/>
          <w:shd w:val="clear" w:color="auto" w:fill="FFFFFF"/>
        </w:rPr>
      </w:pPr>
      <w:r w:rsidRPr="00D221AA">
        <w:rPr>
          <w:rFonts w:cstheme="minorHAnsi"/>
          <w:shd w:val="clear" w:color="auto" w:fill="FFFFFF"/>
        </w:rPr>
        <w:t>Autoceļa A5-A/C V6 (Vilciņi), Jaunsila ceļa uzlabošana ar asfaltbetona segumu, Ķekavas pagastā, Ķekavas novadā – uzsākta būvniecība;</w:t>
      </w:r>
    </w:p>
    <w:p w14:paraId="350A66B1" w14:textId="77777777" w:rsidR="003B0015" w:rsidRPr="00D221AA" w:rsidRDefault="003B0015" w:rsidP="003B0015">
      <w:pPr>
        <w:pStyle w:val="ListParagraph"/>
        <w:numPr>
          <w:ilvl w:val="0"/>
          <w:numId w:val="37"/>
        </w:numPr>
        <w:spacing w:before="0" w:after="0" w:line="240" w:lineRule="auto"/>
        <w:jc w:val="both"/>
        <w:rPr>
          <w:rFonts w:cstheme="minorHAnsi"/>
          <w:shd w:val="clear" w:color="auto" w:fill="FFFFFF"/>
        </w:rPr>
      </w:pPr>
      <w:hyperlink r:id="rId51">
        <w:r w:rsidRPr="00D221AA">
          <w:rPr>
            <w:rFonts w:cstheme="minorHAnsi"/>
            <w:shd w:val="clear" w:color="auto" w:fill="FFFFFF"/>
          </w:rPr>
          <w:t>Vispārizglītojošas izglītības iestādes būvniecība, “</w:t>
        </w:r>
        <w:proofErr w:type="spellStart"/>
        <w:r w:rsidRPr="00D221AA">
          <w:rPr>
            <w:rFonts w:cstheme="minorHAnsi"/>
            <w:shd w:val="clear" w:color="auto" w:fill="FFFFFF"/>
          </w:rPr>
          <w:t>Ābuli</w:t>
        </w:r>
        <w:proofErr w:type="spellEnd"/>
        <w:r w:rsidRPr="00D221AA">
          <w:rPr>
            <w:rFonts w:cstheme="minorHAnsi"/>
            <w:shd w:val="clear" w:color="auto" w:fill="FFFFFF"/>
          </w:rPr>
          <w:t xml:space="preserve">”, Katlakalns, Ķekavas novads” </w:t>
        </w:r>
      </w:hyperlink>
      <w:r w:rsidRPr="00D221AA">
        <w:rPr>
          <w:rFonts w:cstheme="minorHAnsi"/>
          <w:shd w:val="clear" w:color="auto" w:fill="FFFFFF"/>
        </w:rPr>
        <w:t>– uzsākta būvprojekta izstrāde;</w:t>
      </w:r>
    </w:p>
    <w:p w14:paraId="6B12648C" w14:textId="77777777" w:rsidR="003B0015" w:rsidRPr="00D221AA" w:rsidRDefault="003B0015" w:rsidP="003B0015">
      <w:pPr>
        <w:pStyle w:val="ListParagraph"/>
        <w:numPr>
          <w:ilvl w:val="0"/>
          <w:numId w:val="37"/>
        </w:numPr>
        <w:spacing w:before="0" w:after="0" w:line="240" w:lineRule="auto"/>
        <w:jc w:val="both"/>
        <w:rPr>
          <w:rFonts w:cstheme="minorHAnsi"/>
          <w:shd w:val="clear" w:color="auto" w:fill="FFFFFF"/>
        </w:rPr>
      </w:pPr>
      <w:hyperlink r:id="rId52">
        <w:r w:rsidRPr="00D221AA">
          <w:rPr>
            <w:rFonts w:cstheme="minorHAnsi"/>
            <w:shd w:val="clear" w:color="auto" w:fill="FFFFFF"/>
          </w:rPr>
          <w:t>Sporta laukuma izbūve Sporta ielā 1, Katlakalnā, Ķekavas novadā</w:t>
        </w:r>
      </w:hyperlink>
      <w:r w:rsidRPr="00D221AA">
        <w:rPr>
          <w:rFonts w:cstheme="minorHAnsi"/>
          <w:shd w:val="clear" w:color="auto" w:fill="FFFFFF"/>
        </w:rPr>
        <w:t xml:space="preserve"> – uzsākti būvdarbi</w:t>
      </w:r>
    </w:p>
    <w:p w14:paraId="3BA83D4E" w14:textId="77777777" w:rsidR="003B0015" w:rsidRPr="00D221AA" w:rsidRDefault="003B0015" w:rsidP="003B0015">
      <w:pPr>
        <w:pStyle w:val="ListParagraph"/>
        <w:numPr>
          <w:ilvl w:val="0"/>
          <w:numId w:val="37"/>
        </w:numPr>
        <w:spacing w:before="0" w:after="0" w:line="240" w:lineRule="auto"/>
        <w:jc w:val="both"/>
        <w:rPr>
          <w:rFonts w:cstheme="minorHAnsi"/>
          <w:shd w:val="clear" w:color="auto" w:fill="FFFFFF"/>
        </w:rPr>
      </w:pPr>
      <w:hyperlink r:id="rId53">
        <w:r w:rsidRPr="00D221AA">
          <w:rPr>
            <w:rFonts w:cstheme="minorHAnsi"/>
            <w:shd w:val="clear" w:color="auto" w:fill="FFFFFF"/>
          </w:rPr>
          <w:t>Būvniecības ieceres dokumentācijas izstrāde, autoruzraudzība un būvdarbi projekta “Ventilācijas un apkures sistēmas pārbūve Ķekavas Sporta kluba ēkā, Brīvības ielā 9, Ķekavā” īstenošanai</w:t>
        </w:r>
      </w:hyperlink>
      <w:r w:rsidRPr="00D221AA">
        <w:rPr>
          <w:rFonts w:cstheme="minorHAnsi"/>
          <w:shd w:val="clear" w:color="auto" w:fill="FFFFFF"/>
        </w:rPr>
        <w:t xml:space="preserve"> – uzsākta būvprojekta izstrāde;</w:t>
      </w:r>
    </w:p>
    <w:p w14:paraId="4044A949" w14:textId="77777777" w:rsidR="003B0015" w:rsidRPr="00D221AA" w:rsidRDefault="003B0015" w:rsidP="003B0015">
      <w:pPr>
        <w:pStyle w:val="ListParagraph"/>
        <w:numPr>
          <w:ilvl w:val="0"/>
          <w:numId w:val="37"/>
        </w:numPr>
        <w:spacing w:before="0" w:after="0" w:line="240" w:lineRule="auto"/>
        <w:jc w:val="both"/>
        <w:rPr>
          <w:rFonts w:cstheme="minorHAnsi"/>
          <w:shd w:val="clear" w:color="auto" w:fill="FFFFFF"/>
        </w:rPr>
      </w:pPr>
      <w:r w:rsidRPr="00D221AA">
        <w:rPr>
          <w:rFonts w:cstheme="minorHAnsi"/>
          <w:shd w:val="clear" w:color="auto" w:fill="FFFFFF"/>
        </w:rPr>
        <w:t>Publiskās ārtelpas pilnveidošana un svētku laukuma izveide Ābeļdārzā – uzsākts projektēšanas process;</w:t>
      </w:r>
    </w:p>
    <w:p w14:paraId="251F2818" w14:textId="77777777" w:rsidR="003B0015" w:rsidRPr="00D221AA" w:rsidRDefault="003B0015" w:rsidP="003B0015">
      <w:pPr>
        <w:pStyle w:val="ListParagraph"/>
        <w:numPr>
          <w:ilvl w:val="0"/>
          <w:numId w:val="37"/>
        </w:numPr>
        <w:spacing w:before="0" w:after="0" w:line="240" w:lineRule="auto"/>
        <w:jc w:val="both"/>
        <w:rPr>
          <w:rFonts w:cstheme="minorHAnsi"/>
          <w:shd w:val="clear" w:color="auto" w:fill="FFFFFF"/>
        </w:rPr>
      </w:pPr>
      <w:r w:rsidRPr="00D221AA">
        <w:rPr>
          <w:rFonts w:cstheme="minorHAnsi"/>
          <w:shd w:val="clear" w:color="auto" w:fill="FFFFFF"/>
        </w:rPr>
        <w:t>Daugmales pamatskolas sporta laukuma pārbūve – uzsākts būvdarbu iepirkums.</w:t>
      </w:r>
    </w:p>
    <w:p w14:paraId="0D99B1B3" w14:textId="77777777" w:rsidR="00AA7C36" w:rsidRPr="003B0015" w:rsidRDefault="00AA7C36" w:rsidP="00AA7C36">
      <w:pPr>
        <w:spacing w:before="0" w:after="0" w:line="240" w:lineRule="auto"/>
        <w:jc w:val="both"/>
        <w:rPr>
          <w:rFonts w:asciiTheme="majorHAnsi" w:hAnsiTheme="majorHAnsi" w:cstheme="majorHAnsi"/>
          <w:shd w:val="clear" w:color="auto" w:fill="FFFFFF"/>
        </w:rPr>
      </w:pPr>
    </w:p>
    <w:p w14:paraId="6FDE0FC4" w14:textId="68AF3EC0" w:rsidR="00AA7C36" w:rsidRPr="00AA7C36" w:rsidRDefault="00AA7C36" w:rsidP="00FD076A">
      <w:pPr>
        <w:pStyle w:val="Heading2"/>
        <w:numPr>
          <w:ilvl w:val="1"/>
          <w:numId w:val="3"/>
        </w:numPr>
      </w:pPr>
      <w:bookmarkStart w:id="35" w:name="_Toc229059954"/>
      <w:r>
        <w:t>Pasākumi teritorijas attīstības plāna īstenošanai</w:t>
      </w:r>
      <w:bookmarkEnd w:id="35"/>
    </w:p>
    <w:p w14:paraId="7A9F8C03" w14:textId="204A164C" w:rsidR="00102B55" w:rsidRDefault="00102B55" w:rsidP="00102B55">
      <w:pPr>
        <w:spacing w:before="0" w:after="0" w:line="240" w:lineRule="auto"/>
        <w:rPr>
          <w:rFonts w:asciiTheme="majorHAnsi" w:hAnsiTheme="majorHAnsi" w:cstheme="majorHAnsi"/>
          <w:bCs/>
        </w:rPr>
      </w:pPr>
      <w:r w:rsidRPr="005E4E3C">
        <w:rPr>
          <w:rFonts w:asciiTheme="majorHAnsi" w:hAnsiTheme="majorHAnsi" w:cstheme="majorHAnsi"/>
          <w:bCs/>
        </w:rPr>
        <w:t>202</w:t>
      </w:r>
      <w:r>
        <w:rPr>
          <w:rFonts w:asciiTheme="majorHAnsi" w:hAnsiTheme="majorHAnsi" w:cstheme="majorHAnsi"/>
          <w:bCs/>
        </w:rPr>
        <w:t>5</w:t>
      </w:r>
      <w:r w:rsidRPr="005E4E3C">
        <w:rPr>
          <w:rFonts w:asciiTheme="majorHAnsi" w:hAnsiTheme="majorHAnsi" w:cstheme="majorHAnsi"/>
          <w:bCs/>
        </w:rPr>
        <w:t>. gadā</w:t>
      </w:r>
      <w:r>
        <w:rPr>
          <w:rFonts w:asciiTheme="majorHAnsi" w:hAnsiTheme="majorHAnsi" w:cstheme="majorHAnsi"/>
          <w:bCs/>
        </w:rPr>
        <w:t>,</w:t>
      </w:r>
      <w:r w:rsidRPr="005E4E3C">
        <w:rPr>
          <w:rFonts w:asciiTheme="majorHAnsi" w:hAnsiTheme="majorHAnsi" w:cstheme="majorHAnsi"/>
          <w:bCs/>
        </w:rPr>
        <w:t xml:space="preserve"> saskaņā ar Ķekavas novada un Baldones novada teritorijas plānojumiem</w:t>
      </w:r>
      <w:r>
        <w:rPr>
          <w:rFonts w:asciiTheme="majorHAnsi" w:hAnsiTheme="majorHAnsi" w:cstheme="majorHAnsi"/>
          <w:bCs/>
        </w:rPr>
        <w:t>,</w:t>
      </w:r>
      <w:r w:rsidRPr="005E4E3C">
        <w:rPr>
          <w:rFonts w:asciiTheme="majorHAnsi" w:hAnsiTheme="majorHAnsi" w:cstheme="majorHAnsi"/>
          <w:bCs/>
        </w:rPr>
        <w:t xml:space="preserve"> veikti šādi pasākumi teritorijas attīstības plāna īstenošanā</w:t>
      </w:r>
      <w:r w:rsidR="00C003AA">
        <w:rPr>
          <w:rFonts w:asciiTheme="majorHAnsi" w:hAnsiTheme="majorHAnsi" w:cstheme="majorHAnsi"/>
          <w:bCs/>
        </w:rPr>
        <w:t>:</w:t>
      </w:r>
    </w:p>
    <w:p w14:paraId="12B6624F" w14:textId="77777777" w:rsidR="004A2FA7" w:rsidRDefault="004A2FA7" w:rsidP="00C003AA">
      <w:pPr>
        <w:spacing w:before="0" w:after="0" w:line="240" w:lineRule="auto"/>
        <w:jc w:val="right"/>
        <w:rPr>
          <w:rFonts w:asciiTheme="majorHAnsi" w:eastAsia="Times New Roman" w:hAnsiTheme="majorHAnsi" w:cstheme="majorHAnsi"/>
          <w:i/>
          <w:iCs/>
          <w:sz w:val="16"/>
          <w:szCs w:val="16"/>
        </w:rPr>
      </w:pPr>
    </w:p>
    <w:p w14:paraId="0F316B10" w14:textId="77777777" w:rsidR="004A2FA7" w:rsidRDefault="004A2FA7" w:rsidP="00C003AA">
      <w:pPr>
        <w:spacing w:before="0" w:after="0" w:line="240" w:lineRule="auto"/>
        <w:jc w:val="right"/>
        <w:rPr>
          <w:rFonts w:asciiTheme="majorHAnsi" w:eastAsia="Times New Roman" w:hAnsiTheme="majorHAnsi" w:cstheme="majorHAnsi"/>
          <w:i/>
          <w:iCs/>
          <w:sz w:val="16"/>
          <w:szCs w:val="16"/>
        </w:rPr>
      </w:pPr>
    </w:p>
    <w:p w14:paraId="46CCDA71" w14:textId="79E632A2" w:rsidR="00C003AA" w:rsidRPr="005E4E3C" w:rsidRDefault="00C003AA" w:rsidP="00C003AA">
      <w:pPr>
        <w:spacing w:before="0" w:after="0" w:line="240" w:lineRule="auto"/>
        <w:jc w:val="right"/>
        <w:rPr>
          <w:rFonts w:asciiTheme="majorHAnsi" w:eastAsia="Times New Roman" w:hAnsiTheme="majorHAnsi" w:cstheme="majorHAnsi"/>
          <w:i/>
          <w:iCs/>
          <w:sz w:val="16"/>
          <w:szCs w:val="16"/>
        </w:rPr>
      </w:pPr>
      <w:r>
        <w:rPr>
          <w:rFonts w:asciiTheme="majorHAnsi" w:eastAsia="Times New Roman" w:hAnsiTheme="majorHAnsi" w:cstheme="majorHAnsi"/>
          <w:i/>
          <w:iCs/>
          <w:sz w:val="16"/>
          <w:szCs w:val="16"/>
        </w:rPr>
        <w:t>5</w:t>
      </w:r>
      <w:r w:rsidRPr="005E4E3C">
        <w:rPr>
          <w:rFonts w:asciiTheme="majorHAnsi" w:eastAsia="Times New Roman" w:hAnsiTheme="majorHAnsi" w:cstheme="majorHAnsi"/>
          <w:i/>
          <w:iCs/>
          <w:sz w:val="16"/>
          <w:szCs w:val="16"/>
        </w:rPr>
        <w:t>. tabula</w:t>
      </w:r>
    </w:p>
    <w:p w14:paraId="15FA84FF" w14:textId="77777777" w:rsidR="00C003AA" w:rsidRDefault="00C003AA" w:rsidP="00102B55">
      <w:pPr>
        <w:spacing w:before="0" w:after="0" w:line="240" w:lineRule="auto"/>
        <w:rPr>
          <w:rFonts w:asciiTheme="majorHAnsi" w:hAnsiTheme="majorHAnsi" w:cstheme="majorHAnsi"/>
          <w:bCs/>
        </w:rPr>
      </w:pPr>
    </w:p>
    <w:tbl>
      <w:tblPr>
        <w:tblStyle w:val="GridTable1Light-Accent11"/>
        <w:tblW w:w="5000" w:type="pct"/>
        <w:tblInd w:w="113" w:type="dxa"/>
        <w:tblLayout w:type="fixed"/>
        <w:tblLook w:val="00A0" w:firstRow="1" w:lastRow="0" w:firstColumn="1" w:lastColumn="0" w:noHBand="0" w:noVBand="0"/>
      </w:tblPr>
      <w:tblGrid>
        <w:gridCol w:w="875"/>
        <w:gridCol w:w="5811"/>
        <w:gridCol w:w="2664"/>
      </w:tblGrid>
      <w:tr w:rsidR="003B0015" w:rsidRPr="007B08EB" w14:paraId="36748B14" w14:textId="77777777" w:rsidTr="003B0015">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875" w:type="dxa"/>
            <w:tcBorders>
              <w:bottom w:val="single" w:sz="12" w:space="0" w:color="76CDEE"/>
            </w:tcBorders>
            <w:shd w:val="clear" w:color="auto" w:fill="DAEFD3" w:themeFill="accent1" w:themeFillTint="33"/>
          </w:tcPr>
          <w:p w14:paraId="16280883" w14:textId="77777777" w:rsidR="003B0015" w:rsidRPr="007B08EB" w:rsidRDefault="003B0015" w:rsidP="00D56F63">
            <w:pPr>
              <w:spacing w:before="0"/>
              <w:rPr>
                <w:rFonts w:ascii="Calibri Light" w:hAnsi="Calibri Light" w:cs="Calibri Light"/>
                <w:lang w:val="lv-LV"/>
              </w:rPr>
            </w:pPr>
            <w:proofErr w:type="spellStart"/>
            <w:r w:rsidRPr="007B08EB">
              <w:rPr>
                <w:rFonts w:ascii="Calibri Light" w:hAnsi="Calibri Light" w:cs="Calibri Light"/>
                <w:lang w:val="lv-LV"/>
              </w:rPr>
              <w:t>Nr.p.k</w:t>
            </w:r>
            <w:proofErr w:type="spellEnd"/>
            <w:r w:rsidRPr="007B08EB">
              <w:rPr>
                <w:rFonts w:ascii="Calibri Light" w:hAnsi="Calibri Light" w:cs="Calibri Light"/>
                <w:lang w:val="lv-LV"/>
              </w:rPr>
              <w:t>.</w:t>
            </w:r>
          </w:p>
        </w:tc>
        <w:tc>
          <w:tcPr>
            <w:tcW w:w="5811" w:type="dxa"/>
            <w:tcBorders>
              <w:bottom w:val="single" w:sz="12" w:space="0" w:color="76CDEE"/>
            </w:tcBorders>
            <w:shd w:val="clear" w:color="auto" w:fill="DAEFD3" w:themeFill="accent1" w:themeFillTint="33"/>
          </w:tcPr>
          <w:p w14:paraId="18DB3700" w14:textId="77777777" w:rsidR="003B0015" w:rsidRPr="007B08EB" w:rsidRDefault="003B0015" w:rsidP="00D56F63">
            <w:pPr>
              <w:spacing w:before="0"/>
              <w:cnfStyle w:val="100000000000" w:firstRow="1" w:lastRow="0" w:firstColumn="0" w:lastColumn="0" w:oddVBand="0" w:evenVBand="0" w:oddHBand="0" w:evenHBand="0" w:firstRowFirstColumn="0" w:firstRowLastColumn="0" w:lastRowFirstColumn="0" w:lastRowLastColumn="0"/>
              <w:rPr>
                <w:rFonts w:ascii="Calibri Light" w:hAnsi="Calibri Light" w:cs="Calibri Light"/>
                <w:lang w:val="lv-LV"/>
              </w:rPr>
            </w:pPr>
            <w:r w:rsidRPr="007B08EB">
              <w:rPr>
                <w:rFonts w:ascii="Calibri Light" w:hAnsi="Calibri Light" w:cs="Calibri Light"/>
                <w:lang w:val="lv-LV"/>
              </w:rPr>
              <w:t>Aktivitāte</w:t>
            </w:r>
          </w:p>
        </w:tc>
        <w:tc>
          <w:tcPr>
            <w:tcW w:w="2664" w:type="dxa"/>
            <w:tcBorders>
              <w:bottom w:val="single" w:sz="12" w:space="0" w:color="76CDEE"/>
            </w:tcBorders>
            <w:shd w:val="clear" w:color="auto" w:fill="DAEFD3" w:themeFill="accent1" w:themeFillTint="33"/>
          </w:tcPr>
          <w:p w14:paraId="2CD9B153" w14:textId="77777777" w:rsidR="003B0015" w:rsidRPr="007B08EB" w:rsidRDefault="003B0015" w:rsidP="00D56F63">
            <w:pPr>
              <w:spacing w:before="0"/>
              <w:cnfStyle w:val="100000000000" w:firstRow="1" w:lastRow="0" w:firstColumn="0" w:lastColumn="0" w:oddVBand="0" w:evenVBand="0" w:oddHBand="0" w:evenHBand="0" w:firstRowFirstColumn="0" w:firstRowLastColumn="0" w:lastRowFirstColumn="0" w:lastRowLastColumn="0"/>
              <w:rPr>
                <w:rFonts w:ascii="Calibri Light" w:hAnsi="Calibri Light" w:cs="Calibri Light"/>
                <w:lang w:val="lv-LV"/>
              </w:rPr>
            </w:pPr>
            <w:r w:rsidRPr="007B08EB">
              <w:rPr>
                <w:rFonts w:ascii="Calibri Light" w:hAnsi="Calibri Light" w:cs="Calibri Light"/>
                <w:lang w:val="lv-LV"/>
              </w:rPr>
              <w:t>Statuss</w:t>
            </w:r>
          </w:p>
        </w:tc>
      </w:tr>
      <w:tr w:rsidR="003B0015" w:rsidRPr="007B08EB" w14:paraId="0F1E0266" w14:textId="77777777" w:rsidTr="003B0015">
        <w:trPr>
          <w:trHeight w:val="474"/>
        </w:trPr>
        <w:tc>
          <w:tcPr>
            <w:cnfStyle w:val="001000000000" w:firstRow="0" w:lastRow="0" w:firstColumn="1" w:lastColumn="0" w:oddVBand="0" w:evenVBand="0" w:oddHBand="0" w:evenHBand="0" w:firstRowFirstColumn="0" w:firstRowLastColumn="0" w:lastRowFirstColumn="0" w:lastRowLastColumn="0"/>
            <w:tcW w:w="875" w:type="dxa"/>
          </w:tcPr>
          <w:p w14:paraId="30085482" w14:textId="77777777" w:rsidR="003B0015" w:rsidRPr="007B08EB" w:rsidRDefault="003B0015" w:rsidP="003B0015">
            <w:pPr>
              <w:spacing w:before="0"/>
              <w:jc w:val="both"/>
              <w:rPr>
                <w:rFonts w:ascii="Calibri Light" w:hAnsi="Calibri Light" w:cs="Calibri Light"/>
                <w:b w:val="0"/>
                <w:bCs w:val="0"/>
                <w:color w:val="000000" w:themeColor="text1"/>
                <w:lang w:val="lv-LV"/>
              </w:rPr>
            </w:pPr>
            <w:r w:rsidRPr="007B08EB">
              <w:rPr>
                <w:rFonts w:ascii="Calibri Light" w:hAnsi="Calibri Light" w:cs="Calibri Light"/>
                <w:b w:val="0"/>
                <w:bCs w:val="0"/>
                <w:color w:val="000000" w:themeColor="text1"/>
                <w:lang w:val="lv-LV"/>
              </w:rPr>
              <w:t>1.</w:t>
            </w:r>
          </w:p>
        </w:tc>
        <w:tc>
          <w:tcPr>
            <w:tcW w:w="5811" w:type="dxa"/>
          </w:tcPr>
          <w:p w14:paraId="4A9EDBB0" w14:textId="77777777" w:rsidR="003B0015" w:rsidRPr="007B08EB" w:rsidRDefault="003B0015" w:rsidP="004A2FA7">
            <w:pPr>
              <w:pStyle w:val="No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7B08EB">
              <w:rPr>
                <w:rFonts w:ascii="Calibri Light" w:hAnsi="Calibri Light" w:cs="Calibri Light"/>
                <w:lang w:val="lv-LV"/>
              </w:rPr>
              <w:t>Apstiprināti: 87 zemes ierīcības projekti, 16 detālplānojumi un 1 lokālplānojums.</w:t>
            </w:r>
          </w:p>
        </w:tc>
        <w:tc>
          <w:tcPr>
            <w:tcW w:w="2664" w:type="dxa"/>
            <w:vAlign w:val="center"/>
          </w:tcPr>
          <w:p w14:paraId="4B5ECE52" w14:textId="77777777" w:rsidR="003B0015" w:rsidRPr="007B08EB" w:rsidRDefault="003B0015" w:rsidP="004A2FA7">
            <w:pPr>
              <w:pStyle w:val="No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7B08EB">
              <w:rPr>
                <w:rFonts w:ascii="Calibri Light" w:hAnsi="Calibri Light" w:cs="Calibri Light"/>
                <w:lang w:val="lv-LV"/>
              </w:rPr>
              <w:t>Pabeigts 2025. gadā</w:t>
            </w:r>
          </w:p>
        </w:tc>
      </w:tr>
      <w:tr w:rsidR="003B0015" w:rsidRPr="007B08EB" w14:paraId="2B5F5050" w14:textId="77777777" w:rsidTr="003B0015">
        <w:trPr>
          <w:trHeight w:val="554"/>
        </w:trPr>
        <w:tc>
          <w:tcPr>
            <w:cnfStyle w:val="001000000000" w:firstRow="0" w:lastRow="0" w:firstColumn="1" w:lastColumn="0" w:oddVBand="0" w:evenVBand="0" w:oddHBand="0" w:evenHBand="0" w:firstRowFirstColumn="0" w:firstRowLastColumn="0" w:lastRowFirstColumn="0" w:lastRowLastColumn="0"/>
            <w:tcW w:w="875" w:type="dxa"/>
          </w:tcPr>
          <w:p w14:paraId="0D4EB808" w14:textId="77777777" w:rsidR="003B0015" w:rsidRPr="007B08EB" w:rsidRDefault="003B0015" w:rsidP="003B0015">
            <w:pPr>
              <w:spacing w:before="0"/>
              <w:jc w:val="both"/>
              <w:rPr>
                <w:rFonts w:ascii="Calibri Light" w:hAnsi="Calibri Light" w:cs="Calibri Light"/>
                <w:b w:val="0"/>
                <w:bCs w:val="0"/>
                <w:color w:val="000000" w:themeColor="text1"/>
                <w:lang w:val="lv-LV"/>
              </w:rPr>
            </w:pPr>
            <w:r w:rsidRPr="007B08EB">
              <w:rPr>
                <w:rFonts w:ascii="Calibri Light" w:hAnsi="Calibri Light" w:cs="Calibri Light"/>
                <w:b w:val="0"/>
                <w:bCs w:val="0"/>
                <w:color w:val="000000" w:themeColor="text1"/>
                <w:lang w:val="lv-LV"/>
              </w:rPr>
              <w:t>2.</w:t>
            </w:r>
          </w:p>
        </w:tc>
        <w:tc>
          <w:tcPr>
            <w:tcW w:w="5811" w:type="dxa"/>
          </w:tcPr>
          <w:p w14:paraId="1FF6CE7E" w14:textId="77777777" w:rsidR="003B0015" w:rsidRPr="007B08EB" w:rsidRDefault="003B0015" w:rsidP="004A2FA7">
            <w:pPr>
              <w:pStyle w:val="No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7B08EB">
              <w:rPr>
                <w:rFonts w:ascii="Calibri Light" w:hAnsi="Calibri Light" w:cs="Calibri Light"/>
                <w:lang w:val="lv-LV"/>
              </w:rPr>
              <w:t xml:space="preserve">Uzsākti un/vai turpinās: 64 zemes ierīcības projekti, 27 detālplānojumi un 4 </w:t>
            </w:r>
            <w:proofErr w:type="spellStart"/>
            <w:r w:rsidRPr="007B08EB">
              <w:rPr>
                <w:rFonts w:ascii="Calibri Light" w:hAnsi="Calibri Light" w:cs="Calibri Light"/>
                <w:lang w:val="lv-LV"/>
              </w:rPr>
              <w:t>lokālplānojumi</w:t>
            </w:r>
            <w:proofErr w:type="spellEnd"/>
            <w:r w:rsidRPr="007B08EB">
              <w:rPr>
                <w:rFonts w:ascii="Calibri Light" w:hAnsi="Calibri Light" w:cs="Calibri Light"/>
                <w:lang w:val="lv-LV"/>
              </w:rPr>
              <w:t>.</w:t>
            </w:r>
          </w:p>
        </w:tc>
        <w:tc>
          <w:tcPr>
            <w:tcW w:w="2664" w:type="dxa"/>
            <w:vAlign w:val="center"/>
          </w:tcPr>
          <w:p w14:paraId="5A5C8B78" w14:textId="77777777" w:rsidR="003B0015" w:rsidRPr="007B08EB" w:rsidRDefault="003B0015" w:rsidP="004A2FA7">
            <w:pPr>
              <w:pStyle w:val="No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7B08EB">
              <w:rPr>
                <w:rFonts w:ascii="Calibri Light" w:hAnsi="Calibri Light" w:cs="Calibri Light"/>
                <w:lang w:val="lv-LV"/>
              </w:rPr>
              <w:t>Turpinās 2026. gadā</w:t>
            </w:r>
          </w:p>
        </w:tc>
      </w:tr>
      <w:tr w:rsidR="003B0015" w:rsidRPr="007B08EB" w14:paraId="0E8ABC36" w14:textId="77777777" w:rsidTr="003B0015">
        <w:trPr>
          <w:trHeight w:val="440"/>
        </w:trPr>
        <w:tc>
          <w:tcPr>
            <w:cnfStyle w:val="001000000000" w:firstRow="0" w:lastRow="0" w:firstColumn="1" w:lastColumn="0" w:oddVBand="0" w:evenVBand="0" w:oddHBand="0" w:evenHBand="0" w:firstRowFirstColumn="0" w:firstRowLastColumn="0" w:lastRowFirstColumn="0" w:lastRowLastColumn="0"/>
            <w:tcW w:w="875" w:type="dxa"/>
          </w:tcPr>
          <w:p w14:paraId="0298DF1D" w14:textId="77777777" w:rsidR="003B0015" w:rsidRPr="007B08EB" w:rsidRDefault="003B0015" w:rsidP="003B0015">
            <w:pPr>
              <w:spacing w:before="0"/>
              <w:jc w:val="both"/>
              <w:rPr>
                <w:rFonts w:ascii="Calibri Light" w:hAnsi="Calibri Light" w:cs="Calibri Light"/>
                <w:b w:val="0"/>
                <w:bCs w:val="0"/>
                <w:color w:val="000000" w:themeColor="text1"/>
                <w:lang w:val="lv-LV"/>
              </w:rPr>
            </w:pPr>
            <w:r w:rsidRPr="007B08EB">
              <w:rPr>
                <w:rFonts w:ascii="Calibri Light" w:hAnsi="Calibri Light" w:cs="Calibri Light"/>
                <w:b w:val="0"/>
                <w:bCs w:val="0"/>
                <w:color w:val="000000" w:themeColor="text1"/>
                <w:lang w:val="lv-LV"/>
              </w:rPr>
              <w:t>3.</w:t>
            </w:r>
          </w:p>
          <w:p w14:paraId="3DB40B0A" w14:textId="77777777" w:rsidR="003B0015" w:rsidRPr="007B08EB" w:rsidRDefault="003B0015" w:rsidP="003B0015">
            <w:pPr>
              <w:spacing w:before="0"/>
              <w:jc w:val="both"/>
              <w:rPr>
                <w:rFonts w:ascii="Calibri Light" w:hAnsi="Calibri Light" w:cs="Calibri Light"/>
                <w:b w:val="0"/>
                <w:bCs w:val="0"/>
                <w:color w:val="000000" w:themeColor="text1"/>
                <w:lang w:val="lv-LV"/>
              </w:rPr>
            </w:pPr>
          </w:p>
        </w:tc>
        <w:tc>
          <w:tcPr>
            <w:tcW w:w="5811" w:type="dxa"/>
          </w:tcPr>
          <w:p w14:paraId="3F185E9E" w14:textId="77777777" w:rsidR="003B0015" w:rsidRPr="007B08EB" w:rsidRDefault="003B0015" w:rsidP="004A2FA7">
            <w:pPr>
              <w:pStyle w:val="No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7B08EB">
              <w:rPr>
                <w:rFonts w:ascii="Calibri Light" w:hAnsi="Calibri Light" w:cs="Calibri Light"/>
                <w:lang w:val="lv-LV"/>
              </w:rPr>
              <w:t>Ar 2024. gada martu tika uzsākta jaunā Ķekavas novada teritorijas plānojuma izstrāde.</w:t>
            </w:r>
          </w:p>
        </w:tc>
        <w:tc>
          <w:tcPr>
            <w:tcW w:w="2664" w:type="dxa"/>
            <w:vAlign w:val="center"/>
          </w:tcPr>
          <w:p w14:paraId="24F2B807" w14:textId="77777777" w:rsidR="003B0015" w:rsidRPr="007B08EB" w:rsidRDefault="003B0015" w:rsidP="004A2FA7">
            <w:pPr>
              <w:pStyle w:val="No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7B08EB">
              <w:rPr>
                <w:rFonts w:ascii="Calibri Light" w:hAnsi="Calibri Light" w:cs="Calibri Light"/>
                <w:lang w:val="lv-LV"/>
              </w:rPr>
              <w:t>Turpinās 2026. gadā</w:t>
            </w:r>
          </w:p>
        </w:tc>
      </w:tr>
      <w:tr w:rsidR="003B0015" w:rsidRPr="007B08EB" w14:paraId="3F3AC501" w14:textId="77777777" w:rsidTr="003B0015">
        <w:trPr>
          <w:trHeight w:val="568"/>
        </w:trPr>
        <w:tc>
          <w:tcPr>
            <w:cnfStyle w:val="001000000000" w:firstRow="0" w:lastRow="0" w:firstColumn="1" w:lastColumn="0" w:oddVBand="0" w:evenVBand="0" w:oddHBand="0" w:evenHBand="0" w:firstRowFirstColumn="0" w:firstRowLastColumn="0" w:lastRowFirstColumn="0" w:lastRowLastColumn="0"/>
            <w:tcW w:w="875" w:type="dxa"/>
          </w:tcPr>
          <w:p w14:paraId="7B632B05" w14:textId="77777777" w:rsidR="003B0015" w:rsidRPr="007B08EB" w:rsidRDefault="003B0015" w:rsidP="003B0015">
            <w:pPr>
              <w:spacing w:before="0"/>
              <w:jc w:val="both"/>
              <w:rPr>
                <w:rFonts w:ascii="Calibri Light" w:hAnsi="Calibri Light" w:cs="Calibri Light"/>
                <w:b w:val="0"/>
                <w:bCs w:val="0"/>
                <w:color w:val="000000" w:themeColor="text1"/>
                <w:lang w:val="lv-LV"/>
              </w:rPr>
            </w:pPr>
            <w:r w:rsidRPr="007B08EB">
              <w:rPr>
                <w:rFonts w:ascii="Calibri Light" w:hAnsi="Calibri Light" w:cs="Calibri Light"/>
                <w:b w:val="0"/>
                <w:bCs w:val="0"/>
                <w:color w:val="000000" w:themeColor="text1"/>
                <w:lang w:val="lv-LV"/>
              </w:rPr>
              <w:t>4.</w:t>
            </w:r>
          </w:p>
        </w:tc>
        <w:tc>
          <w:tcPr>
            <w:tcW w:w="5811" w:type="dxa"/>
          </w:tcPr>
          <w:p w14:paraId="267662FE" w14:textId="3C006D10" w:rsidR="003B0015" w:rsidRPr="007B08EB" w:rsidRDefault="003B0015" w:rsidP="004A2FA7">
            <w:pPr>
              <w:pStyle w:val="No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7B08EB">
              <w:rPr>
                <w:rFonts w:ascii="Calibri Light" w:hAnsi="Calibri Light" w:cs="Calibri Light"/>
                <w:lang w:val="lv-LV"/>
              </w:rPr>
              <w:t xml:space="preserve">Projektu risinājumu izskatīšana (konsultācijas), skaņošana, iedzīvotāju informēšana  no pašvaldības puses par plānoto dzelzceļa līniju </w:t>
            </w:r>
            <w:r w:rsidR="004C3D87" w:rsidRPr="007B08EB">
              <w:rPr>
                <w:rFonts w:ascii="Calibri Light" w:hAnsi="Calibri Light" w:cs="Calibri Light"/>
                <w:lang w:val="lv-LV"/>
              </w:rPr>
              <w:t>“</w:t>
            </w:r>
            <w:r w:rsidRPr="007B08EB">
              <w:rPr>
                <w:rFonts w:ascii="Calibri Light" w:hAnsi="Calibri Light" w:cs="Calibri Light"/>
                <w:lang w:val="lv-LV"/>
              </w:rPr>
              <w:t>Rail Baltica”.</w:t>
            </w:r>
          </w:p>
        </w:tc>
        <w:tc>
          <w:tcPr>
            <w:tcW w:w="2664" w:type="dxa"/>
            <w:vAlign w:val="center"/>
          </w:tcPr>
          <w:p w14:paraId="26C06DA3" w14:textId="77777777" w:rsidR="003B0015" w:rsidRPr="007B08EB" w:rsidRDefault="003B0015" w:rsidP="004A2FA7">
            <w:pPr>
              <w:pStyle w:val="No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7B08EB">
              <w:rPr>
                <w:rFonts w:ascii="Calibri Light" w:hAnsi="Calibri Light" w:cs="Calibri Light"/>
                <w:lang w:val="lv-LV"/>
              </w:rPr>
              <w:t>Turpinās 2026. gadā</w:t>
            </w:r>
          </w:p>
        </w:tc>
      </w:tr>
      <w:tr w:rsidR="003B0015" w:rsidRPr="007B08EB" w14:paraId="62B750BD" w14:textId="77777777" w:rsidTr="003B0015">
        <w:trPr>
          <w:trHeight w:val="794"/>
        </w:trPr>
        <w:tc>
          <w:tcPr>
            <w:cnfStyle w:val="001000000000" w:firstRow="0" w:lastRow="0" w:firstColumn="1" w:lastColumn="0" w:oddVBand="0" w:evenVBand="0" w:oddHBand="0" w:evenHBand="0" w:firstRowFirstColumn="0" w:firstRowLastColumn="0" w:lastRowFirstColumn="0" w:lastRowLastColumn="0"/>
            <w:tcW w:w="875" w:type="dxa"/>
          </w:tcPr>
          <w:p w14:paraId="4CA49972" w14:textId="77777777" w:rsidR="003B0015" w:rsidRPr="007B08EB" w:rsidRDefault="003B0015" w:rsidP="003B0015">
            <w:pPr>
              <w:spacing w:before="0"/>
              <w:jc w:val="both"/>
              <w:rPr>
                <w:rFonts w:ascii="Calibri Light" w:hAnsi="Calibri Light" w:cs="Calibri Light"/>
                <w:b w:val="0"/>
                <w:bCs w:val="0"/>
                <w:color w:val="000000" w:themeColor="text1"/>
                <w:lang w:val="lv-LV"/>
              </w:rPr>
            </w:pPr>
            <w:r w:rsidRPr="007B08EB">
              <w:rPr>
                <w:rFonts w:ascii="Calibri Light" w:hAnsi="Calibri Light" w:cs="Calibri Light"/>
                <w:b w:val="0"/>
                <w:bCs w:val="0"/>
                <w:color w:val="000000" w:themeColor="text1"/>
                <w:lang w:val="lv-LV"/>
              </w:rPr>
              <w:t>5.</w:t>
            </w:r>
          </w:p>
        </w:tc>
        <w:tc>
          <w:tcPr>
            <w:tcW w:w="5811" w:type="dxa"/>
          </w:tcPr>
          <w:p w14:paraId="619F7B56" w14:textId="330D666C" w:rsidR="003B0015" w:rsidRPr="007B08EB" w:rsidRDefault="00B9707E" w:rsidP="004A2FA7">
            <w:pPr>
              <w:pStyle w:val="No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7B08EB">
              <w:rPr>
                <w:rFonts w:ascii="Calibri Light" w:hAnsi="Calibri Light" w:cs="Calibri Light"/>
                <w:lang w:val="lv-LV"/>
              </w:rPr>
              <w:t>“</w:t>
            </w:r>
            <w:r w:rsidR="003B0015" w:rsidRPr="007B08EB">
              <w:rPr>
                <w:rFonts w:ascii="Calibri Light" w:hAnsi="Calibri Light" w:cs="Calibri Light"/>
                <w:lang w:val="lv-LV"/>
              </w:rPr>
              <w:t>Autoceļa A5 Rīgas apvedceļš (Salaspils – Babīte) posma P85/Jaunā Daugavas tilta mezgls – Ķekavas apvedceļš izbūve par ātrgaitas/</w:t>
            </w:r>
            <w:proofErr w:type="spellStart"/>
            <w:r w:rsidR="003B0015" w:rsidRPr="007B08EB">
              <w:rPr>
                <w:rFonts w:ascii="Calibri Light" w:hAnsi="Calibri Light" w:cs="Calibri Light"/>
                <w:lang w:val="lv-LV"/>
              </w:rPr>
              <w:t>ātrsatiksmes</w:t>
            </w:r>
            <w:proofErr w:type="spellEnd"/>
            <w:r w:rsidR="003B0015" w:rsidRPr="007B08EB">
              <w:rPr>
                <w:rFonts w:ascii="Calibri Light" w:hAnsi="Calibri Light" w:cs="Calibri Light"/>
                <w:lang w:val="lv-LV"/>
              </w:rPr>
              <w:t xml:space="preserve"> ceļu Ķekavas novada Ķekavas un Daugmales pagastos’’ ietekmes uz vidi novērtējums un publiskā apspriešana.</w:t>
            </w:r>
          </w:p>
        </w:tc>
        <w:tc>
          <w:tcPr>
            <w:tcW w:w="2664" w:type="dxa"/>
            <w:vAlign w:val="center"/>
          </w:tcPr>
          <w:p w14:paraId="6F7B27EB" w14:textId="20DE627D" w:rsidR="003B0015" w:rsidRPr="007B08EB" w:rsidRDefault="003B0015" w:rsidP="004A2FA7">
            <w:pPr>
              <w:pStyle w:val="No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7B08EB">
              <w:rPr>
                <w:rFonts w:ascii="Calibri Light" w:hAnsi="Calibri Light" w:cs="Calibri Light"/>
                <w:lang w:val="lv-LV"/>
              </w:rPr>
              <w:t>Pabeigts ietekmes uz vidi novērtējums un norisinājusies  publiskā apspriešana 2026. gadā. Turpinās darbs 2026. gadā.</w:t>
            </w:r>
          </w:p>
        </w:tc>
      </w:tr>
      <w:tr w:rsidR="003B0015" w:rsidRPr="007B08EB" w14:paraId="3E590417" w14:textId="77777777" w:rsidTr="003B0015">
        <w:trPr>
          <w:trHeight w:val="357"/>
        </w:trPr>
        <w:tc>
          <w:tcPr>
            <w:cnfStyle w:val="001000000000" w:firstRow="0" w:lastRow="0" w:firstColumn="1" w:lastColumn="0" w:oddVBand="0" w:evenVBand="0" w:oddHBand="0" w:evenHBand="0" w:firstRowFirstColumn="0" w:firstRowLastColumn="0" w:lastRowFirstColumn="0" w:lastRowLastColumn="0"/>
            <w:tcW w:w="875" w:type="dxa"/>
          </w:tcPr>
          <w:p w14:paraId="2DA151EE" w14:textId="77777777" w:rsidR="003B0015" w:rsidRPr="007B08EB" w:rsidRDefault="003B0015" w:rsidP="003B0015">
            <w:pPr>
              <w:spacing w:before="0"/>
              <w:jc w:val="both"/>
              <w:rPr>
                <w:rFonts w:ascii="Calibri Light" w:hAnsi="Calibri Light" w:cs="Calibri Light"/>
                <w:b w:val="0"/>
                <w:bCs w:val="0"/>
                <w:color w:val="000000" w:themeColor="text1"/>
                <w:lang w:val="lv-LV"/>
              </w:rPr>
            </w:pPr>
            <w:r w:rsidRPr="007B08EB">
              <w:rPr>
                <w:rFonts w:ascii="Calibri Light" w:hAnsi="Calibri Light" w:cs="Calibri Light"/>
                <w:b w:val="0"/>
                <w:bCs w:val="0"/>
                <w:color w:val="000000" w:themeColor="text1"/>
                <w:lang w:val="lv-LV"/>
              </w:rPr>
              <w:t>6.</w:t>
            </w:r>
          </w:p>
        </w:tc>
        <w:tc>
          <w:tcPr>
            <w:tcW w:w="5811" w:type="dxa"/>
          </w:tcPr>
          <w:p w14:paraId="20D0E730" w14:textId="77777777" w:rsidR="003B0015" w:rsidRPr="007B08EB" w:rsidRDefault="003B0015" w:rsidP="004A2FA7">
            <w:pPr>
              <w:pStyle w:val="No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7B08EB">
              <w:rPr>
                <w:rFonts w:ascii="Calibri Light" w:hAnsi="Calibri Light" w:cs="Calibri Light"/>
                <w:lang w:val="lv-LV"/>
              </w:rPr>
              <w:t>Vēja elektrostacijas parka projekta realizācija Baldones pagastā.</w:t>
            </w:r>
          </w:p>
        </w:tc>
        <w:tc>
          <w:tcPr>
            <w:tcW w:w="2664" w:type="dxa"/>
            <w:vAlign w:val="center"/>
          </w:tcPr>
          <w:p w14:paraId="0941DA1B" w14:textId="77777777" w:rsidR="003B0015" w:rsidRPr="007B08EB" w:rsidRDefault="003B0015" w:rsidP="004A2FA7">
            <w:pPr>
              <w:pStyle w:val="No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7B08EB">
              <w:rPr>
                <w:rFonts w:ascii="Calibri Light" w:hAnsi="Calibri Light" w:cs="Calibri Light"/>
                <w:lang w:val="lv-LV"/>
              </w:rPr>
              <w:t>Turpinās 2026. gadā</w:t>
            </w:r>
          </w:p>
        </w:tc>
      </w:tr>
      <w:tr w:rsidR="003B0015" w:rsidRPr="007B08EB" w14:paraId="7558D3E9" w14:textId="77777777" w:rsidTr="003B0015">
        <w:trPr>
          <w:trHeight w:val="718"/>
        </w:trPr>
        <w:tc>
          <w:tcPr>
            <w:cnfStyle w:val="001000000000" w:firstRow="0" w:lastRow="0" w:firstColumn="1" w:lastColumn="0" w:oddVBand="0" w:evenVBand="0" w:oddHBand="0" w:evenHBand="0" w:firstRowFirstColumn="0" w:firstRowLastColumn="0" w:lastRowFirstColumn="0" w:lastRowLastColumn="0"/>
            <w:tcW w:w="875" w:type="dxa"/>
          </w:tcPr>
          <w:p w14:paraId="77FECEBA" w14:textId="77777777" w:rsidR="003B0015" w:rsidRPr="007B08EB" w:rsidRDefault="003B0015" w:rsidP="003B0015">
            <w:pPr>
              <w:spacing w:before="0"/>
              <w:jc w:val="both"/>
              <w:rPr>
                <w:rFonts w:ascii="Calibri Light" w:hAnsi="Calibri Light" w:cs="Calibri Light"/>
                <w:b w:val="0"/>
                <w:bCs w:val="0"/>
                <w:color w:val="000000" w:themeColor="text1"/>
                <w:lang w:val="lv-LV"/>
              </w:rPr>
            </w:pPr>
            <w:r w:rsidRPr="007B08EB">
              <w:rPr>
                <w:rFonts w:ascii="Calibri Light" w:hAnsi="Calibri Light" w:cs="Calibri Light"/>
                <w:b w:val="0"/>
                <w:bCs w:val="0"/>
                <w:color w:val="000000" w:themeColor="text1"/>
                <w:lang w:val="lv-LV"/>
              </w:rPr>
              <w:t>7.</w:t>
            </w:r>
          </w:p>
        </w:tc>
        <w:tc>
          <w:tcPr>
            <w:tcW w:w="5811" w:type="dxa"/>
          </w:tcPr>
          <w:p w14:paraId="054DB6C0" w14:textId="77777777" w:rsidR="003B0015" w:rsidRPr="007B08EB" w:rsidRDefault="003B0015" w:rsidP="004A2FA7">
            <w:pPr>
              <w:pStyle w:val="No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7B08EB">
              <w:rPr>
                <w:rFonts w:ascii="Calibri Light" w:hAnsi="Calibri Light" w:cs="Calibri Light"/>
                <w:lang w:val="lv-LV"/>
              </w:rPr>
              <w:t>Informācijas aktualizēšana, nodrošināšana Telpiskās attīstības plānošanas informācijas sistēmā (TAPIS) par Ķekavas novada teritorijas attīstības plānošanas dokumentu izstrādes procesiem (izstrādes procesu posmi, publiskās apspriešanas u.c.).</w:t>
            </w:r>
          </w:p>
        </w:tc>
        <w:tc>
          <w:tcPr>
            <w:tcW w:w="2664" w:type="dxa"/>
            <w:vAlign w:val="center"/>
          </w:tcPr>
          <w:p w14:paraId="11689CEC" w14:textId="77777777" w:rsidR="003B0015" w:rsidRPr="007B08EB" w:rsidRDefault="003B0015" w:rsidP="004A2FA7">
            <w:pPr>
              <w:pStyle w:val="No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7B08EB">
              <w:rPr>
                <w:rFonts w:ascii="Calibri Light" w:hAnsi="Calibri Light" w:cs="Calibri Light"/>
                <w:lang w:val="lv-LV"/>
              </w:rPr>
              <w:t>Turpinās pastāvīgi</w:t>
            </w:r>
          </w:p>
        </w:tc>
      </w:tr>
      <w:tr w:rsidR="003B0015" w:rsidRPr="007B08EB" w14:paraId="3A4FB45A" w14:textId="77777777" w:rsidTr="003B0015">
        <w:trPr>
          <w:trHeight w:val="710"/>
        </w:trPr>
        <w:tc>
          <w:tcPr>
            <w:cnfStyle w:val="001000000000" w:firstRow="0" w:lastRow="0" w:firstColumn="1" w:lastColumn="0" w:oddVBand="0" w:evenVBand="0" w:oddHBand="0" w:evenHBand="0" w:firstRowFirstColumn="0" w:firstRowLastColumn="0" w:lastRowFirstColumn="0" w:lastRowLastColumn="0"/>
            <w:tcW w:w="875" w:type="dxa"/>
          </w:tcPr>
          <w:p w14:paraId="6BC68B1A" w14:textId="77777777" w:rsidR="003B0015" w:rsidRPr="007B08EB" w:rsidRDefault="003B0015" w:rsidP="003B0015">
            <w:pPr>
              <w:spacing w:before="0"/>
              <w:jc w:val="both"/>
              <w:rPr>
                <w:rFonts w:ascii="Calibri Light" w:hAnsi="Calibri Light" w:cs="Calibri Light"/>
                <w:b w:val="0"/>
                <w:bCs w:val="0"/>
                <w:color w:val="000000" w:themeColor="text1"/>
                <w:lang w:val="lv-LV"/>
              </w:rPr>
            </w:pPr>
            <w:r w:rsidRPr="007B08EB">
              <w:rPr>
                <w:rFonts w:ascii="Calibri Light" w:hAnsi="Calibri Light" w:cs="Calibri Light"/>
                <w:b w:val="0"/>
                <w:bCs w:val="0"/>
                <w:color w:val="000000" w:themeColor="text1"/>
                <w:lang w:val="lv-LV"/>
              </w:rPr>
              <w:t>8.</w:t>
            </w:r>
          </w:p>
        </w:tc>
        <w:tc>
          <w:tcPr>
            <w:tcW w:w="5811" w:type="dxa"/>
          </w:tcPr>
          <w:p w14:paraId="3AD34F38" w14:textId="77777777" w:rsidR="003B0015" w:rsidRPr="007B08EB" w:rsidRDefault="003B0015" w:rsidP="004A2FA7">
            <w:pPr>
              <w:pStyle w:val="No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7B08EB">
              <w:rPr>
                <w:rFonts w:ascii="Calibri Light" w:hAnsi="Calibri Light" w:cs="Calibri Light"/>
                <w:lang w:val="lv-LV"/>
              </w:rPr>
              <w:t>Nekustamā īpašuma lietošanas mērķa (NĪLM) kodu reģistrācija Nekustamā īpašuma valsts kadastra informācijas sistēmā atbilstoši Ķekavas novada domes lēmumiem par NĪLM noteikšanu un/vai maiņu – sagatavoti 144 lēmumprojekti.</w:t>
            </w:r>
          </w:p>
        </w:tc>
        <w:tc>
          <w:tcPr>
            <w:tcW w:w="2664" w:type="dxa"/>
            <w:vAlign w:val="center"/>
          </w:tcPr>
          <w:p w14:paraId="5792EB0A" w14:textId="77777777" w:rsidR="003B0015" w:rsidRPr="007B08EB" w:rsidRDefault="003B0015" w:rsidP="004A2FA7">
            <w:pPr>
              <w:pStyle w:val="No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7B08EB">
              <w:rPr>
                <w:rFonts w:ascii="Calibri Light" w:hAnsi="Calibri Light" w:cs="Calibri Light"/>
                <w:lang w:val="lv-LV"/>
              </w:rPr>
              <w:t>Turpinās pastāvīgi</w:t>
            </w:r>
          </w:p>
        </w:tc>
      </w:tr>
      <w:tr w:rsidR="003B0015" w:rsidRPr="007B08EB" w14:paraId="6AF54175" w14:textId="77777777" w:rsidTr="003B0015">
        <w:trPr>
          <w:trHeight w:val="839"/>
        </w:trPr>
        <w:tc>
          <w:tcPr>
            <w:cnfStyle w:val="001000000000" w:firstRow="0" w:lastRow="0" w:firstColumn="1" w:lastColumn="0" w:oddVBand="0" w:evenVBand="0" w:oddHBand="0" w:evenHBand="0" w:firstRowFirstColumn="0" w:firstRowLastColumn="0" w:lastRowFirstColumn="0" w:lastRowLastColumn="0"/>
            <w:tcW w:w="875" w:type="dxa"/>
          </w:tcPr>
          <w:p w14:paraId="1EC6B2BF" w14:textId="77777777" w:rsidR="003B0015" w:rsidRPr="007B08EB" w:rsidRDefault="003B0015" w:rsidP="003B0015">
            <w:pPr>
              <w:spacing w:before="0"/>
              <w:jc w:val="both"/>
              <w:rPr>
                <w:rFonts w:ascii="Calibri Light" w:hAnsi="Calibri Light" w:cs="Calibri Light"/>
                <w:b w:val="0"/>
                <w:bCs w:val="0"/>
                <w:color w:val="000000" w:themeColor="text1"/>
                <w:lang w:val="lv-LV"/>
              </w:rPr>
            </w:pPr>
            <w:r w:rsidRPr="007B08EB">
              <w:rPr>
                <w:rFonts w:ascii="Calibri Light" w:hAnsi="Calibri Light" w:cs="Calibri Light"/>
                <w:b w:val="0"/>
                <w:bCs w:val="0"/>
                <w:color w:val="000000" w:themeColor="text1"/>
                <w:lang w:val="lv-LV"/>
              </w:rPr>
              <w:t>9.</w:t>
            </w:r>
          </w:p>
        </w:tc>
        <w:tc>
          <w:tcPr>
            <w:tcW w:w="5811" w:type="dxa"/>
          </w:tcPr>
          <w:p w14:paraId="47C3F8E4" w14:textId="77777777" w:rsidR="003B0015" w:rsidRPr="007B08EB" w:rsidRDefault="003B0015" w:rsidP="004A2FA7">
            <w:pPr>
              <w:pStyle w:val="No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7B08EB">
              <w:rPr>
                <w:rFonts w:ascii="Calibri Light" w:hAnsi="Calibri Light" w:cs="Calibri Light"/>
                <w:lang w:val="lv-LV"/>
              </w:rPr>
              <w:t>Līdzdalība dažādās darba grupās:</w:t>
            </w:r>
          </w:p>
          <w:p w14:paraId="443022D0" w14:textId="77777777" w:rsidR="003B0015" w:rsidRPr="007B08EB" w:rsidRDefault="003B0015" w:rsidP="00B9707E">
            <w:pPr>
              <w:pStyle w:val="NoSpacing"/>
              <w:numPr>
                <w:ilvl w:val="0"/>
                <w:numId w:val="49"/>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7B08EB">
              <w:rPr>
                <w:rFonts w:ascii="Calibri Light" w:hAnsi="Calibri Light" w:cs="Calibri Light"/>
                <w:lang w:val="lv-LV"/>
              </w:rPr>
              <w:t>Rīgas metropoles areāla sabiedriskā transporta plānošanas koordinācijas darba grupa;</w:t>
            </w:r>
          </w:p>
          <w:p w14:paraId="05B45331" w14:textId="77777777" w:rsidR="003B0015" w:rsidRPr="007B08EB" w:rsidRDefault="003B0015" w:rsidP="00B9707E">
            <w:pPr>
              <w:pStyle w:val="NoSpacing"/>
              <w:numPr>
                <w:ilvl w:val="0"/>
                <w:numId w:val="49"/>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7B08EB">
              <w:rPr>
                <w:rFonts w:ascii="Calibri Light" w:hAnsi="Calibri Light" w:cs="Calibri Light"/>
                <w:lang w:val="lv-LV"/>
              </w:rPr>
              <w:t>Darba grupa civilās aizsardzības plāna aktualizēšanai;</w:t>
            </w:r>
          </w:p>
          <w:p w14:paraId="71E8392B" w14:textId="4A57FC08" w:rsidR="003B0015" w:rsidRPr="007B08EB" w:rsidRDefault="003B0015" w:rsidP="00B9707E">
            <w:pPr>
              <w:pStyle w:val="NoSpacing"/>
              <w:numPr>
                <w:ilvl w:val="0"/>
                <w:numId w:val="49"/>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7B08EB">
              <w:rPr>
                <w:rFonts w:ascii="Calibri Light" w:hAnsi="Calibri Light" w:cs="Calibri Light"/>
                <w:lang w:val="lv-LV"/>
              </w:rPr>
              <w:t>Darba grupa par Ķekavas novada tūrisma plāna izstrād</w:t>
            </w:r>
            <w:r w:rsidR="00C72D08" w:rsidRPr="007B08EB">
              <w:rPr>
                <w:rFonts w:ascii="Calibri Light" w:hAnsi="Calibri Light" w:cs="Calibri Light"/>
                <w:lang w:val="lv-LV"/>
              </w:rPr>
              <w:t>i</w:t>
            </w:r>
            <w:r w:rsidRPr="007B08EB">
              <w:rPr>
                <w:rFonts w:ascii="Calibri Light" w:hAnsi="Calibri Light" w:cs="Calibri Light"/>
                <w:lang w:val="lv-LV"/>
              </w:rPr>
              <w:t>;</w:t>
            </w:r>
          </w:p>
          <w:p w14:paraId="74E61390" w14:textId="77777777" w:rsidR="003B0015" w:rsidRPr="007B08EB" w:rsidRDefault="003B0015" w:rsidP="00B9707E">
            <w:pPr>
              <w:pStyle w:val="NoSpacing"/>
              <w:numPr>
                <w:ilvl w:val="0"/>
                <w:numId w:val="49"/>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7B08EB">
              <w:rPr>
                <w:rFonts w:ascii="Calibri Light" w:hAnsi="Calibri Light" w:cs="Calibri Light"/>
                <w:lang w:val="lv-LV"/>
              </w:rPr>
              <w:t>Par pašvaldības neapbūvēto un degradēto teritoriju izvērtēšanu (katru gadu).</w:t>
            </w:r>
          </w:p>
        </w:tc>
        <w:tc>
          <w:tcPr>
            <w:tcW w:w="2664" w:type="dxa"/>
          </w:tcPr>
          <w:p w14:paraId="39897FB6" w14:textId="77777777" w:rsidR="003B0015" w:rsidRPr="007B08EB" w:rsidRDefault="003B0015" w:rsidP="004A2FA7">
            <w:pPr>
              <w:pStyle w:val="No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p>
        </w:tc>
      </w:tr>
    </w:tbl>
    <w:p w14:paraId="159854CF" w14:textId="77777777" w:rsidR="003B0015" w:rsidRPr="005E4E3C" w:rsidRDefault="003B0015" w:rsidP="003B0015">
      <w:pPr>
        <w:spacing w:before="0" w:after="0" w:line="240" w:lineRule="auto"/>
        <w:jc w:val="both"/>
        <w:rPr>
          <w:rFonts w:asciiTheme="majorHAnsi" w:hAnsiTheme="majorHAnsi" w:cstheme="majorHAnsi"/>
          <w:bCs/>
        </w:rPr>
      </w:pPr>
    </w:p>
    <w:p w14:paraId="0D8C5DEF" w14:textId="7100A565" w:rsidR="009626D7" w:rsidRDefault="009626D7" w:rsidP="009626D7"/>
    <w:p w14:paraId="6FB1F64E" w14:textId="77777777" w:rsidR="003B0015" w:rsidRDefault="003B0015" w:rsidP="009626D7"/>
    <w:p w14:paraId="3AEB08D1" w14:textId="77777777" w:rsidR="003B0015" w:rsidRDefault="003B0015" w:rsidP="009626D7"/>
    <w:p w14:paraId="46C4467D" w14:textId="77777777" w:rsidR="003B0015" w:rsidRDefault="003B0015" w:rsidP="009626D7"/>
    <w:p w14:paraId="58315784" w14:textId="77777777" w:rsidR="003B0015" w:rsidRDefault="003B0015" w:rsidP="009626D7"/>
    <w:p w14:paraId="25F824E1" w14:textId="77777777" w:rsidR="003B0015" w:rsidRDefault="003B0015" w:rsidP="009626D7"/>
    <w:p w14:paraId="598CADD8" w14:textId="2DF7ADCA" w:rsidR="009626D7" w:rsidRDefault="009626D7" w:rsidP="009626D7">
      <w:pPr>
        <w:rPr>
          <w:noProof/>
        </w:rPr>
      </w:pPr>
    </w:p>
    <w:p w14:paraId="3C72BBDA" w14:textId="01DA1291" w:rsidR="009626D7" w:rsidRDefault="00F228F0" w:rsidP="009626D7">
      <w:r w:rsidRPr="003B5470">
        <w:rPr>
          <w:noProof/>
        </w:rPr>
        <w:drawing>
          <wp:anchor distT="0" distB="0" distL="114300" distR="114300" simplePos="0" relativeHeight="251714560" behindDoc="1" locked="0" layoutInCell="1" allowOverlap="1" wp14:anchorId="5D047E0C" wp14:editId="4C3F3250">
            <wp:simplePos x="0" y="0"/>
            <wp:positionH relativeFrom="page">
              <wp:align>left</wp:align>
            </wp:positionH>
            <wp:positionV relativeFrom="paragraph">
              <wp:posOffset>-720090</wp:posOffset>
            </wp:positionV>
            <wp:extent cx="8175573" cy="3434316"/>
            <wp:effectExtent l="0" t="0" r="0" b="0"/>
            <wp:wrapNone/>
            <wp:docPr id="4315240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524081" name=""/>
                    <pic:cNvPicPr/>
                  </pic:nvPicPr>
                  <pic:blipFill rotWithShape="1">
                    <a:blip r:embed="rId54">
                      <a:extLst>
                        <a:ext uri="{28A0092B-C50C-407E-A947-70E740481C1C}">
                          <a14:useLocalDpi xmlns:a14="http://schemas.microsoft.com/office/drawing/2010/main" val="0"/>
                        </a:ext>
                      </a:extLst>
                    </a:blip>
                    <a:srcRect b="32411"/>
                    <a:stretch>
                      <a:fillRect/>
                    </a:stretch>
                  </pic:blipFill>
                  <pic:spPr bwMode="auto">
                    <a:xfrm>
                      <a:off x="0" y="0"/>
                      <a:ext cx="8175573" cy="343431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D50B9BB" w14:textId="025494B8" w:rsidR="009626D7" w:rsidRDefault="009626D7" w:rsidP="009626D7"/>
    <w:p w14:paraId="0035E91C" w14:textId="7CBF02F0" w:rsidR="009626D7" w:rsidRDefault="009626D7" w:rsidP="009626D7"/>
    <w:p w14:paraId="3F3E43E3" w14:textId="13CF2FF8" w:rsidR="009626D7" w:rsidRDefault="009626D7" w:rsidP="009626D7"/>
    <w:p w14:paraId="09FCFF13" w14:textId="6E28501D" w:rsidR="009626D7" w:rsidRDefault="009626D7" w:rsidP="009626D7"/>
    <w:p w14:paraId="588A340C" w14:textId="15CC6ACD" w:rsidR="003B5470" w:rsidRDefault="003B5470" w:rsidP="009626D7"/>
    <w:p w14:paraId="78E28ACD" w14:textId="2788C754" w:rsidR="003B5470" w:rsidRDefault="003B5470" w:rsidP="009626D7"/>
    <w:p w14:paraId="18B9BDC5" w14:textId="0615DFFE" w:rsidR="003B5470" w:rsidRDefault="003B5470" w:rsidP="009626D7">
      <w:r w:rsidRPr="005E4E3C">
        <w:rPr>
          <w:rFonts w:asciiTheme="majorHAnsi" w:hAnsiTheme="majorHAnsi" w:cstheme="majorHAnsi"/>
          <w:noProof/>
        </w:rPr>
        <mc:AlternateContent>
          <mc:Choice Requires="wps">
            <w:drawing>
              <wp:anchor distT="45720" distB="45720" distL="114300" distR="114300" simplePos="0" relativeHeight="251716608" behindDoc="1" locked="0" layoutInCell="1" allowOverlap="1" wp14:anchorId="199E3D7D" wp14:editId="2CD73C6E">
                <wp:simplePos x="0" y="0"/>
                <wp:positionH relativeFrom="page">
                  <wp:posOffset>5800725</wp:posOffset>
                </wp:positionH>
                <wp:positionV relativeFrom="paragraph">
                  <wp:posOffset>228600</wp:posOffset>
                </wp:positionV>
                <wp:extent cx="1833245" cy="333375"/>
                <wp:effectExtent l="0" t="0" r="0" b="9525"/>
                <wp:wrapNone/>
                <wp:docPr id="167479627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324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149EA" w14:textId="49ED5BD7" w:rsidR="003B5470" w:rsidRPr="003B5470" w:rsidRDefault="00E11F6E" w:rsidP="003B5470">
                            <w:pPr>
                              <w:jc w:val="right"/>
                              <w:rPr>
                                <w:rStyle w:val="SubtleEmphasis"/>
                                <w:rFonts w:asciiTheme="majorHAnsi" w:hAnsiTheme="majorHAnsi" w:cstheme="majorHAnsi"/>
                                <w:b/>
                                <w:bCs/>
                                <w:sz w:val="16"/>
                                <w:szCs w:val="16"/>
                              </w:rPr>
                            </w:pPr>
                            <w:r>
                              <w:rPr>
                                <w:rStyle w:val="SubtleEmphasis"/>
                                <w:rFonts w:asciiTheme="majorHAnsi" w:hAnsiTheme="majorHAnsi" w:cstheme="majorHAnsi"/>
                                <w:b/>
                                <w:bCs/>
                                <w:color w:val="FFFFFF" w:themeColor="background1"/>
                                <w:sz w:val="16"/>
                                <w:szCs w:val="16"/>
                              </w:rPr>
                              <w:t>9</w:t>
                            </w:r>
                            <w:r w:rsidR="003B5470" w:rsidRPr="003B5470">
                              <w:rPr>
                                <w:rStyle w:val="SubtleEmphasis"/>
                                <w:rFonts w:asciiTheme="majorHAnsi" w:hAnsiTheme="majorHAnsi" w:cstheme="majorHAnsi"/>
                                <w:b/>
                                <w:bCs/>
                                <w:color w:val="FFFFFF" w:themeColor="background1"/>
                                <w:sz w:val="16"/>
                                <w:szCs w:val="16"/>
                              </w:rPr>
                              <w:t xml:space="preserve">. attēls. </w:t>
                            </w:r>
                            <w:r w:rsidR="003B5470">
                              <w:rPr>
                                <w:rStyle w:val="SubtleEmphasis"/>
                                <w:rFonts w:asciiTheme="majorHAnsi" w:hAnsiTheme="majorHAnsi" w:cstheme="majorHAnsi"/>
                                <w:b/>
                                <w:bCs/>
                                <w:color w:val="FFFFFF" w:themeColor="background1"/>
                                <w:sz w:val="16"/>
                                <w:szCs w:val="16"/>
                              </w:rPr>
                              <w:t>Rudens Ķekavā.</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9E3D7D" id="_x0000_s1041" type="#_x0000_t202" style="position:absolute;margin-left:456.75pt;margin-top:18pt;width:144.35pt;height:26.25pt;z-index:-2515998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" filled="f" stroked="f">
                <v:textbox>
                  <w:txbxContent>
                    <w:p w14:paraId="783149EA" w14:textId="49ED5BD7" w:rsidR="003B5470" w:rsidRPr="003B5470" w:rsidRDefault="00E11F6E" w:rsidP="003B5470">
                      <w:pPr>
                        <w:jc w:val="right"/>
                        <w:rPr>
                          <w:rStyle w:val="SubtleEmphasis"/>
                          <w:rFonts w:asciiTheme="majorHAnsi" w:hAnsiTheme="majorHAnsi" w:cstheme="majorHAnsi"/>
                          <w:b/>
                          <w:bCs/>
                          <w:sz w:val="16"/>
                          <w:szCs w:val="16"/>
                        </w:rPr>
                      </w:pPr>
                      <w:r>
                        <w:rPr>
                          <w:rStyle w:val="SubtleEmphasis"/>
                          <w:rFonts w:asciiTheme="majorHAnsi" w:hAnsiTheme="majorHAnsi" w:cstheme="majorHAnsi"/>
                          <w:b/>
                          <w:bCs/>
                          <w:color w:val="FFFFFF" w:themeColor="background1"/>
                          <w:sz w:val="16"/>
                          <w:szCs w:val="16"/>
                        </w:rPr>
                        <w:t>9</w:t>
                      </w:r>
                      <w:r w:rsidR="003B5470" w:rsidRPr="003B5470">
                        <w:rPr>
                          <w:rStyle w:val="SubtleEmphasis"/>
                          <w:rFonts w:asciiTheme="majorHAnsi" w:hAnsiTheme="majorHAnsi" w:cstheme="majorHAnsi"/>
                          <w:b/>
                          <w:bCs/>
                          <w:color w:val="FFFFFF" w:themeColor="background1"/>
                          <w:sz w:val="16"/>
                          <w:szCs w:val="16"/>
                        </w:rPr>
                        <w:t xml:space="preserve">. attēls. </w:t>
                      </w:r>
                      <w:r w:rsidR="003B5470">
                        <w:rPr>
                          <w:rStyle w:val="SubtleEmphasis"/>
                          <w:rFonts w:asciiTheme="majorHAnsi" w:hAnsiTheme="majorHAnsi" w:cstheme="majorHAnsi"/>
                          <w:b/>
                          <w:bCs/>
                          <w:color w:val="FFFFFF" w:themeColor="background1"/>
                          <w:sz w:val="16"/>
                          <w:szCs w:val="16"/>
                        </w:rPr>
                        <w:t>Rudens Ķekavā.</w:t>
                      </w:r>
                    </w:p>
                  </w:txbxContent>
                </v:textbox>
                <w10:wrap anchorx="page"/>
              </v:shape>
            </w:pict>
          </mc:Fallback>
        </mc:AlternateContent>
      </w:r>
    </w:p>
    <w:p w14:paraId="4D981661" w14:textId="29A8AC4F" w:rsidR="003B5470" w:rsidRDefault="003B5470" w:rsidP="00E11F6E"/>
    <w:p w14:paraId="1174856F" w14:textId="3AF38B2B" w:rsidR="003B5470" w:rsidRDefault="003B5470" w:rsidP="00FD076A">
      <w:pPr>
        <w:pStyle w:val="Heading1"/>
        <w:numPr>
          <w:ilvl w:val="0"/>
          <w:numId w:val="3"/>
        </w:numPr>
      </w:pPr>
      <w:bookmarkStart w:id="36" w:name="_Toc229059955"/>
      <w:r>
        <w:t>Pašvaldības budžeta izpilde</w:t>
      </w:r>
      <w:bookmarkEnd w:id="36"/>
    </w:p>
    <w:p w14:paraId="13F31657" w14:textId="57AFAB7A" w:rsidR="003A2B74" w:rsidRDefault="003B5470" w:rsidP="00FD076A">
      <w:pPr>
        <w:pStyle w:val="Heading2"/>
        <w:numPr>
          <w:ilvl w:val="1"/>
          <w:numId w:val="3"/>
        </w:numPr>
      </w:pPr>
      <w:bookmarkStart w:id="37" w:name="_Toc229059956"/>
      <w:r>
        <w:t>Ieņēmumi</w:t>
      </w:r>
      <w:bookmarkEnd w:id="37"/>
    </w:p>
    <w:p w14:paraId="635FEB85" w14:textId="77777777" w:rsidR="003B5470" w:rsidRPr="00EA5FC1" w:rsidRDefault="003B5470" w:rsidP="00EA5FC1">
      <w:pPr>
        <w:pStyle w:val="NoSpacing"/>
        <w:jc w:val="both"/>
        <w:rPr>
          <w:shd w:val="clear" w:color="auto" w:fill="FFFFFF"/>
        </w:rPr>
      </w:pPr>
      <w:r w:rsidRPr="00EA5FC1">
        <w:rPr>
          <w:shd w:val="clear" w:color="auto" w:fill="FFFFFF"/>
        </w:rPr>
        <w:t>Ķekavas novada pašvaldības budžets ir būtisks finanšu instruments, nodrošinot pašvaldības autonomo funkciju izpildi, ekonomisko un sociālo vajadzību sabalansēšanu un teritorijas ilgtspējīgu attīstību. Tā galvenais uzdevums ir maksimāli izmantot visus materiālos un finanšu resursus, noteikt izdevumus, kas saistīti ar paredzētajiem mērķiem.  Tas sastāv no pamatbudžeta un ziedojumu budžeta.</w:t>
      </w:r>
    </w:p>
    <w:p w14:paraId="197CCF01" w14:textId="2F473A30" w:rsidR="00C15C49" w:rsidRDefault="00C15C49" w:rsidP="00EA5FC1">
      <w:pPr>
        <w:spacing w:before="0" w:after="0" w:line="240" w:lineRule="auto"/>
        <w:jc w:val="both"/>
        <w:rPr>
          <w:rFonts w:asciiTheme="majorHAnsi" w:hAnsiTheme="majorHAnsi" w:cstheme="majorHAnsi"/>
          <w:color w:val="000000" w:themeColor="text1"/>
        </w:rPr>
      </w:pPr>
      <w:r w:rsidRPr="005E4E3C">
        <w:rPr>
          <w:rFonts w:asciiTheme="majorHAnsi" w:hAnsiTheme="majorHAnsi" w:cstheme="majorHAnsi"/>
          <w:noProof/>
        </w:rPr>
        <mc:AlternateContent>
          <mc:Choice Requires="wps">
            <w:drawing>
              <wp:anchor distT="45720" distB="45720" distL="114300" distR="114300" simplePos="0" relativeHeight="251768832" behindDoc="1" locked="0" layoutInCell="1" allowOverlap="1" wp14:anchorId="28EE96B1" wp14:editId="5A9002E7">
                <wp:simplePos x="0" y="0"/>
                <wp:positionH relativeFrom="margin">
                  <wp:align>right</wp:align>
                </wp:positionH>
                <wp:positionV relativeFrom="paragraph">
                  <wp:posOffset>1939302</wp:posOffset>
                </wp:positionV>
                <wp:extent cx="4645025" cy="314325"/>
                <wp:effectExtent l="0" t="0" r="0" b="9525"/>
                <wp:wrapThrough wrapText="bothSides">
                  <wp:wrapPolygon edited="0">
                    <wp:start x="177" y="0"/>
                    <wp:lineTo x="177" y="20945"/>
                    <wp:lineTo x="21349" y="20945"/>
                    <wp:lineTo x="21349" y="0"/>
                    <wp:lineTo x="177" y="0"/>
                  </wp:wrapPolygon>
                </wp:wrapThrough>
                <wp:docPr id="203828684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50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956B28" w14:textId="56A850CF" w:rsidR="00705AD7" w:rsidRPr="00AD7472" w:rsidRDefault="00BD6A21" w:rsidP="00705AD7">
                            <w:pPr>
                              <w:jc w:val="right"/>
                              <w:rPr>
                                <w:rStyle w:val="SubtleEmphasis"/>
                                <w:rFonts w:asciiTheme="majorHAnsi" w:hAnsiTheme="majorHAnsi" w:cstheme="majorHAnsi"/>
                                <w:color w:val="000000" w:themeColor="text1"/>
                                <w:sz w:val="16"/>
                                <w:szCs w:val="16"/>
                              </w:rPr>
                            </w:pPr>
                            <w:r>
                              <w:rPr>
                                <w:rFonts w:asciiTheme="majorHAnsi" w:hAnsiTheme="majorHAnsi" w:cstheme="majorHAnsi"/>
                                <w:i/>
                                <w:iCs/>
                                <w:color w:val="000000" w:themeColor="text1"/>
                                <w:sz w:val="16"/>
                                <w:szCs w:val="16"/>
                              </w:rPr>
                              <w:t>6</w:t>
                            </w:r>
                            <w:r w:rsidR="00705AD7">
                              <w:rPr>
                                <w:rFonts w:asciiTheme="majorHAnsi" w:hAnsiTheme="majorHAnsi" w:cstheme="majorHAnsi"/>
                                <w:i/>
                                <w:iCs/>
                                <w:color w:val="000000" w:themeColor="text1"/>
                                <w:sz w:val="16"/>
                                <w:szCs w:val="16"/>
                              </w:rPr>
                              <w:t xml:space="preserve">. diagramma. </w:t>
                            </w:r>
                            <w:r w:rsidR="00705AD7" w:rsidRPr="005E4E3C">
                              <w:rPr>
                                <w:rFonts w:asciiTheme="majorHAnsi" w:hAnsiTheme="majorHAnsi" w:cstheme="majorHAnsi"/>
                                <w:i/>
                                <w:iCs/>
                                <w:sz w:val="16"/>
                                <w:szCs w:val="16"/>
                              </w:rPr>
                              <w:t>Ķekavas novada pašvaldības ieņēmumi 202</w:t>
                            </w:r>
                            <w:r w:rsidR="00705AD7">
                              <w:rPr>
                                <w:rFonts w:asciiTheme="majorHAnsi" w:hAnsiTheme="majorHAnsi" w:cstheme="majorHAnsi"/>
                                <w:i/>
                                <w:iCs/>
                                <w:sz w:val="16"/>
                                <w:szCs w:val="16"/>
                              </w:rPr>
                              <w:t>5</w:t>
                            </w:r>
                            <w:r w:rsidR="00705AD7" w:rsidRPr="005E4E3C">
                              <w:rPr>
                                <w:rFonts w:asciiTheme="majorHAnsi" w:hAnsiTheme="majorHAnsi" w:cstheme="majorHAnsi"/>
                                <w:i/>
                                <w:iCs/>
                                <w:sz w:val="16"/>
                                <w:szCs w:val="16"/>
                              </w:rPr>
                              <w:t>. gadā</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EE96B1" id="_x0000_s1042" type="#_x0000_t202" style="position:absolute;left:0;text-align:left;margin-left:314.55pt;margin-top:152.7pt;width:365.75pt;height:24.75pt;z-index:-2515476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" filled="f" stroked="f">
                <v:textbox>
                  <w:txbxContent>
                    <w:p w14:paraId="50956B28" w14:textId="56A850CF" w:rsidR="00705AD7" w:rsidRPr="00AD7472" w:rsidRDefault="00BD6A21" w:rsidP="00705AD7">
                      <w:pPr>
                        <w:jc w:val="right"/>
                        <w:rPr>
                          <w:rStyle w:val="SubtleEmphasis"/>
                          <w:rFonts w:asciiTheme="majorHAnsi" w:hAnsiTheme="majorHAnsi" w:cstheme="majorHAnsi"/>
                          <w:color w:val="000000" w:themeColor="text1"/>
                          <w:sz w:val="16"/>
                          <w:szCs w:val="16"/>
                        </w:rPr>
                      </w:pPr>
                      <w:r>
                        <w:rPr>
                          <w:rFonts w:asciiTheme="majorHAnsi" w:hAnsiTheme="majorHAnsi" w:cstheme="majorHAnsi"/>
                          <w:i/>
                          <w:iCs/>
                          <w:color w:val="000000" w:themeColor="text1"/>
                          <w:sz w:val="16"/>
                          <w:szCs w:val="16"/>
                        </w:rPr>
                        <w:t>6</w:t>
                      </w:r>
                      <w:r w:rsidR="00705AD7">
                        <w:rPr>
                          <w:rFonts w:asciiTheme="majorHAnsi" w:hAnsiTheme="majorHAnsi" w:cstheme="majorHAnsi"/>
                          <w:i/>
                          <w:iCs/>
                          <w:color w:val="000000" w:themeColor="text1"/>
                          <w:sz w:val="16"/>
                          <w:szCs w:val="16"/>
                        </w:rPr>
                        <w:t xml:space="preserve">. diagramma. </w:t>
                      </w:r>
                      <w:r w:rsidR="00705AD7" w:rsidRPr="005E4E3C">
                        <w:rPr>
                          <w:rFonts w:asciiTheme="majorHAnsi" w:hAnsiTheme="majorHAnsi" w:cstheme="majorHAnsi"/>
                          <w:i/>
                          <w:iCs/>
                          <w:sz w:val="16"/>
                          <w:szCs w:val="16"/>
                        </w:rPr>
                        <w:t>Ķekavas novada pašvaldības ieņēmumi 202</w:t>
                      </w:r>
                      <w:r w:rsidR="00705AD7">
                        <w:rPr>
                          <w:rFonts w:asciiTheme="majorHAnsi" w:hAnsiTheme="majorHAnsi" w:cstheme="majorHAnsi"/>
                          <w:i/>
                          <w:iCs/>
                          <w:sz w:val="16"/>
                          <w:szCs w:val="16"/>
                        </w:rPr>
                        <w:t>5</w:t>
                      </w:r>
                      <w:r w:rsidR="00705AD7" w:rsidRPr="005E4E3C">
                        <w:rPr>
                          <w:rFonts w:asciiTheme="majorHAnsi" w:hAnsiTheme="majorHAnsi" w:cstheme="majorHAnsi"/>
                          <w:i/>
                          <w:iCs/>
                          <w:sz w:val="16"/>
                          <w:szCs w:val="16"/>
                        </w:rPr>
                        <w:t>. gadā</w:t>
                      </w:r>
                    </w:p>
                  </w:txbxContent>
                </v:textbox>
                <w10:wrap type="through" anchorx="margin"/>
              </v:shape>
            </w:pict>
          </mc:Fallback>
        </mc:AlternateContent>
      </w:r>
      <w:r>
        <w:rPr>
          <w:noProof/>
        </w:rPr>
        <w:drawing>
          <wp:anchor distT="0" distB="0" distL="114300" distR="114300" simplePos="0" relativeHeight="251766784" behindDoc="1" locked="0" layoutInCell="1" allowOverlap="1" wp14:anchorId="2953A1B5" wp14:editId="225E63AE">
            <wp:simplePos x="0" y="0"/>
            <wp:positionH relativeFrom="margin">
              <wp:align>right</wp:align>
            </wp:positionH>
            <wp:positionV relativeFrom="paragraph">
              <wp:posOffset>373548</wp:posOffset>
            </wp:positionV>
            <wp:extent cx="5942965" cy="1722755"/>
            <wp:effectExtent l="0" t="0" r="635" b="0"/>
            <wp:wrapTight wrapText="bothSides">
              <wp:wrapPolygon edited="0">
                <wp:start x="69" y="0"/>
                <wp:lineTo x="0" y="717"/>
                <wp:lineTo x="0" y="20780"/>
                <wp:lineTo x="69" y="21258"/>
                <wp:lineTo x="21464" y="21258"/>
                <wp:lineTo x="21533" y="20780"/>
                <wp:lineTo x="21533" y="717"/>
                <wp:lineTo x="21464" y="0"/>
                <wp:lineTo x="69" y="0"/>
              </wp:wrapPolygon>
            </wp:wrapTight>
            <wp:docPr id="202613167"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14:sizeRelH relativeFrom="margin">
              <wp14:pctWidth>0</wp14:pctWidth>
            </wp14:sizeRelH>
            <wp14:sizeRelV relativeFrom="margin">
              <wp14:pctHeight>0</wp14:pctHeight>
            </wp14:sizeRelV>
          </wp:anchor>
        </w:drawing>
      </w:r>
      <w:r w:rsidR="00EA5FC1" w:rsidRPr="00C82EA1">
        <w:rPr>
          <w:rFonts w:asciiTheme="majorHAnsi" w:hAnsiTheme="majorHAnsi" w:cstheme="majorHAnsi"/>
          <w:color w:val="000000" w:themeColor="text1"/>
        </w:rPr>
        <w:t xml:space="preserve">Pašvaldības pamatbudžeta ieņēmumi 2025. gadā sasniedza 74 696 209 </w:t>
      </w:r>
      <w:r w:rsidR="00EA5FC1">
        <w:rPr>
          <w:rFonts w:asciiTheme="majorHAnsi" w:hAnsiTheme="majorHAnsi" w:cstheme="majorHAnsi"/>
          <w:color w:val="000000" w:themeColor="text1"/>
        </w:rPr>
        <w:t>eiro</w:t>
      </w:r>
      <w:r w:rsidR="00EA5FC1" w:rsidRPr="00C82EA1">
        <w:rPr>
          <w:rFonts w:asciiTheme="majorHAnsi" w:hAnsiTheme="majorHAnsi" w:cstheme="majorHAnsi"/>
          <w:color w:val="000000" w:themeColor="text1"/>
        </w:rPr>
        <w:t xml:space="preserve">, kas ir par 3 824 864 </w:t>
      </w:r>
      <w:r w:rsidR="00EA5FC1">
        <w:rPr>
          <w:rFonts w:asciiTheme="majorHAnsi" w:hAnsiTheme="majorHAnsi" w:cstheme="majorHAnsi"/>
          <w:color w:val="000000" w:themeColor="text1"/>
        </w:rPr>
        <w:t>eiro</w:t>
      </w:r>
      <w:r w:rsidR="00EA5FC1" w:rsidRPr="00C82EA1">
        <w:rPr>
          <w:rFonts w:asciiTheme="majorHAnsi" w:hAnsiTheme="majorHAnsi" w:cstheme="majorHAnsi"/>
          <w:color w:val="000000" w:themeColor="text1"/>
        </w:rPr>
        <w:t xml:space="preserve"> jeb 5,3% vairāk nekā 2024. gadā. </w:t>
      </w:r>
    </w:p>
    <w:p w14:paraId="70C05B1B" w14:textId="77777777" w:rsidR="00C15C49" w:rsidRDefault="00C15C49" w:rsidP="00EA5FC1">
      <w:pPr>
        <w:spacing w:before="0" w:after="0" w:line="240" w:lineRule="auto"/>
        <w:jc w:val="both"/>
        <w:rPr>
          <w:rFonts w:asciiTheme="majorHAnsi" w:hAnsiTheme="majorHAnsi" w:cstheme="majorHAnsi"/>
          <w:color w:val="000000" w:themeColor="text1"/>
        </w:rPr>
      </w:pPr>
    </w:p>
    <w:p w14:paraId="0F72048D" w14:textId="61CC2BFC" w:rsidR="00EA5FC1" w:rsidRDefault="00EA5FC1" w:rsidP="00EA5FC1">
      <w:pPr>
        <w:spacing w:before="0" w:after="0" w:line="240" w:lineRule="auto"/>
        <w:jc w:val="both"/>
        <w:rPr>
          <w:rFonts w:asciiTheme="majorHAnsi" w:hAnsiTheme="majorHAnsi" w:cstheme="majorHAnsi"/>
          <w:color w:val="000000" w:themeColor="text1"/>
        </w:rPr>
      </w:pPr>
      <w:r w:rsidRPr="00C82EA1">
        <w:rPr>
          <w:rFonts w:asciiTheme="majorHAnsi" w:hAnsiTheme="majorHAnsi" w:cstheme="majorHAnsi"/>
          <w:color w:val="000000" w:themeColor="text1"/>
        </w:rPr>
        <w:t xml:space="preserve">Ieņēmumu struktūrā dominē iedzīvotāju ienākuma nodoklis, kas veido būtiskāko pašvaldības finanšu resursu daļu jeb 66,1%, savukārt nozīmīgu īpatsvaru veido arī valsts budžeta </w:t>
      </w:r>
      <w:proofErr w:type="spellStart"/>
      <w:r w:rsidRPr="00C82EA1">
        <w:rPr>
          <w:rFonts w:asciiTheme="majorHAnsi" w:hAnsiTheme="majorHAnsi" w:cstheme="majorHAnsi"/>
          <w:color w:val="000000" w:themeColor="text1"/>
        </w:rPr>
        <w:t>transferti</w:t>
      </w:r>
      <w:proofErr w:type="spellEnd"/>
      <w:r w:rsidRPr="00C82EA1">
        <w:rPr>
          <w:rFonts w:asciiTheme="majorHAnsi" w:hAnsiTheme="majorHAnsi" w:cstheme="majorHAnsi"/>
          <w:color w:val="000000" w:themeColor="text1"/>
        </w:rPr>
        <w:t xml:space="preserve"> un citi ieņēmumi.</w:t>
      </w:r>
      <w:r w:rsidR="0060216E">
        <w:rPr>
          <w:rFonts w:asciiTheme="majorHAnsi" w:hAnsiTheme="majorHAnsi" w:cstheme="majorHAnsi"/>
          <w:color w:val="000000" w:themeColor="text1"/>
        </w:rPr>
        <w:t xml:space="preserve"> </w:t>
      </w:r>
    </w:p>
    <w:p w14:paraId="339C8CC8" w14:textId="4BB112C6" w:rsidR="0060216E" w:rsidRPr="008218AD" w:rsidRDefault="0060216E" w:rsidP="0060216E">
      <w:pPr>
        <w:suppressAutoHyphens/>
        <w:spacing w:before="0" w:after="0" w:line="240" w:lineRule="auto"/>
        <w:jc w:val="both"/>
        <w:rPr>
          <w:rFonts w:asciiTheme="majorHAnsi" w:hAnsiTheme="majorHAnsi" w:cstheme="majorHAnsi"/>
          <w:color w:val="000000" w:themeColor="text1"/>
        </w:rPr>
      </w:pPr>
      <w:r w:rsidRPr="008218AD">
        <w:rPr>
          <w:rFonts w:asciiTheme="majorHAnsi" w:hAnsiTheme="majorHAnsi" w:cstheme="majorHAnsi"/>
          <w:color w:val="000000" w:themeColor="text1"/>
        </w:rPr>
        <w:t xml:space="preserve">Nodokļu ieņēmumi kopā 53 609 102 </w:t>
      </w:r>
      <w:r>
        <w:rPr>
          <w:rFonts w:asciiTheme="majorHAnsi" w:hAnsiTheme="majorHAnsi" w:cstheme="majorHAnsi"/>
          <w:color w:val="000000" w:themeColor="text1"/>
        </w:rPr>
        <w:t>eiro</w:t>
      </w:r>
      <w:r w:rsidRPr="008218AD">
        <w:rPr>
          <w:rFonts w:asciiTheme="majorHAnsi" w:hAnsiTheme="majorHAnsi" w:cstheme="majorHAnsi"/>
          <w:color w:val="000000" w:themeColor="text1"/>
        </w:rPr>
        <w:t xml:space="preserve"> apmērā sastādīja 72% no Ķekavas novada pašvaldības 2025. gada pamatbudžeta ieņēmumiem. Salīdzinājumā ar 2024. gadu, 2025. gadā nodokļu ieņēmumi pieauga par 1 906 823 </w:t>
      </w:r>
      <w:r>
        <w:rPr>
          <w:rFonts w:asciiTheme="majorHAnsi" w:hAnsiTheme="majorHAnsi" w:cstheme="majorHAnsi"/>
          <w:color w:val="000000" w:themeColor="text1"/>
        </w:rPr>
        <w:t>eiro</w:t>
      </w:r>
      <w:r w:rsidRPr="008218AD">
        <w:rPr>
          <w:rFonts w:asciiTheme="majorHAnsi" w:hAnsiTheme="majorHAnsi" w:cstheme="majorHAnsi"/>
          <w:color w:val="000000" w:themeColor="text1"/>
        </w:rPr>
        <w:t xml:space="preserve"> jeb 4%. Šo pieaugumu galvenokārt noteica iedzīvotāju ienākuma nodokļa prognozes palielinājums. </w:t>
      </w:r>
    </w:p>
    <w:p w14:paraId="6017C737" w14:textId="56A63501" w:rsidR="0060216E" w:rsidRPr="008218AD" w:rsidRDefault="0060216E" w:rsidP="0060216E">
      <w:pPr>
        <w:suppressAutoHyphens/>
        <w:spacing w:before="0" w:after="0" w:line="240" w:lineRule="auto"/>
        <w:jc w:val="both"/>
        <w:rPr>
          <w:rFonts w:asciiTheme="majorHAnsi" w:hAnsiTheme="majorHAnsi" w:cstheme="majorHAnsi"/>
          <w:color w:val="000000" w:themeColor="text1"/>
        </w:rPr>
      </w:pPr>
      <w:proofErr w:type="spellStart"/>
      <w:r w:rsidRPr="008218AD">
        <w:rPr>
          <w:rFonts w:asciiTheme="majorHAnsi" w:hAnsiTheme="majorHAnsi" w:cstheme="majorHAnsi"/>
          <w:color w:val="000000" w:themeColor="text1"/>
        </w:rPr>
        <w:t>Nenodokļu</w:t>
      </w:r>
      <w:proofErr w:type="spellEnd"/>
      <w:r w:rsidRPr="008218AD">
        <w:rPr>
          <w:rFonts w:asciiTheme="majorHAnsi" w:hAnsiTheme="majorHAnsi" w:cstheme="majorHAnsi"/>
          <w:color w:val="000000" w:themeColor="text1"/>
        </w:rPr>
        <w:t xml:space="preserve"> ieņēmumi 426 720 </w:t>
      </w:r>
      <w:r>
        <w:rPr>
          <w:rFonts w:asciiTheme="majorHAnsi" w:hAnsiTheme="majorHAnsi" w:cstheme="majorHAnsi"/>
          <w:color w:val="000000" w:themeColor="text1"/>
        </w:rPr>
        <w:t>eiro</w:t>
      </w:r>
      <w:r w:rsidRPr="008218AD">
        <w:rPr>
          <w:rFonts w:asciiTheme="majorHAnsi" w:hAnsiTheme="majorHAnsi" w:cstheme="majorHAnsi"/>
          <w:color w:val="000000" w:themeColor="text1"/>
        </w:rPr>
        <w:t xml:space="preserve"> apmērā sastādīja 0,6% no Ķekavas novada pašvaldības 2025. gada pamatbudžeta ieņēmumiem. Ieņēmumu samazinājums, salīdzinot ar 2024. gadu, ir par -</w:t>
      </w:r>
      <w:r w:rsidR="00D227DF">
        <w:rPr>
          <w:rFonts w:asciiTheme="majorHAnsi" w:hAnsiTheme="majorHAnsi" w:cstheme="majorHAnsi"/>
          <w:color w:val="000000" w:themeColor="text1"/>
        </w:rPr>
        <w:t xml:space="preserve"> </w:t>
      </w:r>
      <w:r w:rsidRPr="008218AD">
        <w:rPr>
          <w:rFonts w:asciiTheme="majorHAnsi" w:hAnsiTheme="majorHAnsi" w:cstheme="majorHAnsi"/>
          <w:color w:val="000000" w:themeColor="text1"/>
        </w:rPr>
        <w:t xml:space="preserve">133 599 </w:t>
      </w:r>
      <w:r>
        <w:rPr>
          <w:rFonts w:asciiTheme="majorHAnsi" w:hAnsiTheme="majorHAnsi" w:cstheme="majorHAnsi"/>
          <w:color w:val="000000" w:themeColor="text1"/>
        </w:rPr>
        <w:t>eiro</w:t>
      </w:r>
      <w:r w:rsidRPr="008218AD">
        <w:rPr>
          <w:rFonts w:asciiTheme="majorHAnsi" w:hAnsiTheme="majorHAnsi" w:cstheme="majorHAnsi"/>
          <w:color w:val="000000" w:themeColor="text1"/>
        </w:rPr>
        <w:t xml:space="preserve"> jeb 23,8%. Samazinājums galvenokārt skaidrojams ar zemākiem ieņēmumiem no pašvaldības nekustamā īpašuma pārdošanas izsolēs, jo nekustamā īpašuma tirgū pārskata gadā bija salīdzinoši zema aktivitāte.</w:t>
      </w:r>
    </w:p>
    <w:p w14:paraId="0F512762" w14:textId="72A98EEF" w:rsidR="0060216E" w:rsidRPr="008218AD" w:rsidRDefault="0060216E" w:rsidP="0060216E">
      <w:pPr>
        <w:suppressAutoHyphens/>
        <w:spacing w:before="0" w:after="0" w:line="240" w:lineRule="auto"/>
        <w:jc w:val="both"/>
        <w:rPr>
          <w:rFonts w:asciiTheme="majorHAnsi" w:hAnsiTheme="majorHAnsi" w:cstheme="majorHAnsi"/>
          <w:color w:val="000000" w:themeColor="text1"/>
        </w:rPr>
      </w:pPr>
      <w:r w:rsidRPr="008218AD">
        <w:rPr>
          <w:rFonts w:asciiTheme="majorHAnsi" w:hAnsiTheme="majorHAnsi" w:cstheme="majorHAnsi"/>
          <w:color w:val="000000" w:themeColor="text1"/>
        </w:rPr>
        <w:t>Budžeta iestāžu ieņēmumi par maksas pakalpojumiem 2 175 857</w:t>
      </w:r>
      <w:r w:rsidRPr="008218AD">
        <w:rPr>
          <w:rFonts w:asciiTheme="majorHAnsi" w:hAnsiTheme="majorHAnsi" w:cstheme="majorHAnsi"/>
          <w:b/>
          <w:bCs/>
          <w:color w:val="000000" w:themeColor="text1"/>
        </w:rPr>
        <w:t xml:space="preserve"> </w:t>
      </w:r>
      <w:r w:rsidRPr="008218AD">
        <w:rPr>
          <w:rFonts w:asciiTheme="majorHAnsi" w:hAnsiTheme="majorHAnsi" w:cstheme="majorHAnsi"/>
          <w:color w:val="000000" w:themeColor="text1"/>
        </w:rPr>
        <w:t xml:space="preserve"> </w:t>
      </w:r>
      <w:r>
        <w:rPr>
          <w:rFonts w:asciiTheme="majorHAnsi" w:hAnsiTheme="majorHAnsi" w:cstheme="majorHAnsi"/>
          <w:color w:val="000000" w:themeColor="text1"/>
        </w:rPr>
        <w:t>eiro</w:t>
      </w:r>
      <w:r w:rsidRPr="008218AD">
        <w:rPr>
          <w:rFonts w:asciiTheme="majorHAnsi" w:hAnsiTheme="majorHAnsi" w:cstheme="majorHAnsi"/>
          <w:color w:val="000000" w:themeColor="text1"/>
        </w:rPr>
        <w:t xml:space="preserve"> apmērā sastādīja 2,9% no Ķekavas novada pašvaldības 2025. gada pamatbudžeta ieņēmumiem. Ieņēmumi par maksas pakalpojumiem un citi pašu ieņēmumi salīdzinājumā ar 2024. gadu ir palielinājušies par 27 393 </w:t>
      </w:r>
      <w:r>
        <w:rPr>
          <w:rFonts w:asciiTheme="majorHAnsi" w:hAnsiTheme="majorHAnsi" w:cstheme="majorHAnsi"/>
          <w:color w:val="000000" w:themeColor="text1"/>
        </w:rPr>
        <w:t>eiro</w:t>
      </w:r>
      <w:r w:rsidRPr="008218AD">
        <w:rPr>
          <w:rFonts w:asciiTheme="majorHAnsi" w:hAnsiTheme="majorHAnsi" w:cstheme="majorHAnsi"/>
          <w:color w:val="000000" w:themeColor="text1"/>
        </w:rPr>
        <w:t>,  un kopumā ieņēmumu apjoms saglabājies līdzīgā līmenī kā 2024. gadā.</w:t>
      </w:r>
    </w:p>
    <w:p w14:paraId="42BC6154" w14:textId="743079C0" w:rsidR="0060216E" w:rsidRDefault="0060216E" w:rsidP="0060216E">
      <w:pPr>
        <w:spacing w:before="0" w:after="0" w:line="240" w:lineRule="auto"/>
        <w:jc w:val="both"/>
        <w:rPr>
          <w:rFonts w:asciiTheme="majorHAnsi" w:hAnsiTheme="majorHAnsi" w:cstheme="majorHAnsi"/>
          <w:color w:val="000000" w:themeColor="text1"/>
        </w:rPr>
      </w:pPr>
      <w:r w:rsidRPr="008218AD">
        <w:rPr>
          <w:rFonts w:asciiTheme="majorHAnsi" w:hAnsiTheme="majorHAnsi" w:cstheme="majorHAnsi"/>
          <w:color w:val="000000" w:themeColor="text1"/>
        </w:rPr>
        <w:t xml:space="preserve">Saņemtie </w:t>
      </w:r>
      <w:proofErr w:type="spellStart"/>
      <w:r w:rsidRPr="008218AD">
        <w:rPr>
          <w:rFonts w:asciiTheme="majorHAnsi" w:hAnsiTheme="majorHAnsi" w:cstheme="majorHAnsi"/>
          <w:color w:val="000000" w:themeColor="text1"/>
        </w:rPr>
        <w:t>transfertu</w:t>
      </w:r>
      <w:proofErr w:type="spellEnd"/>
      <w:r w:rsidRPr="008218AD">
        <w:rPr>
          <w:rFonts w:asciiTheme="majorHAnsi" w:hAnsiTheme="majorHAnsi" w:cstheme="majorHAnsi"/>
          <w:color w:val="000000" w:themeColor="text1"/>
        </w:rPr>
        <w:t xml:space="preserve"> maksājumi 18 375 927 </w:t>
      </w:r>
      <w:r>
        <w:rPr>
          <w:rFonts w:asciiTheme="majorHAnsi" w:hAnsiTheme="majorHAnsi" w:cstheme="majorHAnsi"/>
          <w:color w:val="000000" w:themeColor="text1"/>
        </w:rPr>
        <w:t>eiro</w:t>
      </w:r>
      <w:r w:rsidRPr="008218AD">
        <w:rPr>
          <w:rFonts w:asciiTheme="majorHAnsi" w:hAnsiTheme="majorHAnsi" w:cstheme="majorHAnsi"/>
          <w:color w:val="000000" w:themeColor="text1"/>
        </w:rPr>
        <w:t xml:space="preserve"> apmērā sastādīja 24,6% no pamatbudžeta ieņēmumiem, un to pieaugums salīdzinājumā ar iepriekšējo gadu sasniedza 1 993 928 </w:t>
      </w:r>
      <w:r>
        <w:rPr>
          <w:rFonts w:asciiTheme="majorHAnsi" w:hAnsiTheme="majorHAnsi" w:cstheme="majorHAnsi"/>
          <w:color w:val="000000" w:themeColor="text1"/>
        </w:rPr>
        <w:t>eiro</w:t>
      </w:r>
      <w:r w:rsidRPr="008218AD">
        <w:rPr>
          <w:rFonts w:asciiTheme="majorHAnsi" w:hAnsiTheme="majorHAnsi" w:cstheme="majorHAnsi"/>
          <w:color w:val="000000" w:themeColor="text1"/>
        </w:rPr>
        <w:t xml:space="preserve"> jeb 12,1%. Palielinājums galvenokārt saistīts ar valsts budžeta dotāciju, kas piešķirta atbilstoši Ministru kabineta noteikumu Nr. 877 4. pielikumam kā kompensējošs maksājums, ņemot vērā iedzīvotāju ienākuma nodokļa politikas izmaiņu ietekmi uz pašvaldību ieņēmumiem un tās atspoguļojumu pašvaldību finanšu izlīdzināšanas aprēķinā.</w:t>
      </w:r>
    </w:p>
    <w:p w14:paraId="5D78E068" w14:textId="77777777" w:rsidR="0060216E" w:rsidRDefault="0060216E" w:rsidP="0060216E">
      <w:pPr>
        <w:spacing w:before="0" w:after="0" w:line="240" w:lineRule="auto"/>
        <w:jc w:val="both"/>
        <w:rPr>
          <w:rFonts w:asciiTheme="majorHAnsi" w:hAnsiTheme="majorHAnsi" w:cstheme="majorHAnsi"/>
          <w:color w:val="000000" w:themeColor="text1"/>
        </w:rPr>
      </w:pPr>
    </w:p>
    <w:p w14:paraId="34B10209" w14:textId="499BC984" w:rsidR="0060216E" w:rsidRPr="008218AD" w:rsidRDefault="00C003AA" w:rsidP="0060216E">
      <w:pPr>
        <w:suppressAutoHyphens/>
        <w:spacing w:before="0" w:after="0" w:line="240" w:lineRule="auto"/>
        <w:jc w:val="right"/>
        <w:rPr>
          <w:rFonts w:asciiTheme="majorHAnsi" w:eastAsia="Times New Roman" w:hAnsiTheme="majorHAnsi" w:cstheme="majorHAnsi"/>
          <w:i/>
          <w:iCs/>
          <w:color w:val="000000" w:themeColor="text1"/>
          <w:sz w:val="16"/>
          <w:szCs w:val="16"/>
          <w:lang w:eastAsia="ar-SA"/>
        </w:rPr>
      </w:pPr>
      <w:r>
        <w:rPr>
          <w:rFonts w:asciiTheme="majorHAnsi" w:eastAsia="Times New Roman" w:hAnsiTheme="majorHAnsi" w:cstheme="majorHAnsi"/>
          <w:i/>
          <w:iCs/>
          <w:color w:val="000000" w:themeColor="text1"/>
          <w:sz w:val="16"/>
          <w:szCs w:val="16"/>
          <w:lang w:eastAsia="ar-SA"/>
        </w:rPr>
        <w:t>6</w:t>
      </w:r>
      <w:r w:rsidR="0060216E" w:rsidRPr="008218AD">
        <w:rPr>
          <w:rFonts w:asciiTheme="majorHAnsi" w:eastAsia="Times New Roman" w:hAnsiTheme="majorHAnsi" w:cstheme="majorHAnsi"/>
          <w:i/>
          <w:iCs/>
          <w:color w:val="000000" w:themeColor="text1"/>
          <w:sz w:val="16"/>
          <w:szCs w:val="16"/>
          <w:lang w:eastAsia="ar-SA"/>
        </w:rPr>
        <w:t xml:space="preserve">. tabula </w:t>
      </w:r>
    </w:p>
    <w:p w14:paraId="05A7EC5D" w14:textId="77777777" w:rsidR="0060216E" w:rsidRDefault="0060216E" w:rsidP="0060216E">
      <w:pPr>
        <w:suppressAutoHyphens/>
        <w:spacing w:before="0" w:after="0"/>
        <w:jc w:val="center"/>
        <w:rPr>
          <w:rFonts w:asciiTheme="majorHAnsi" w:eastAsia="Times New Roman" w:hAnsiTheme="majorHAnsi" w:cstheme="majorHAnsi"/>
          <w:b/>
          <w:bCs/>
          <w:lang w:eastAsia="ar-SA"/>
        </w:rPr>
      </w:pPr>
      <w:r w:rsidRPr="008218AD">
        <w:rPr>
          <w:rFonts w:asciiTheme="majorHAnsi" w:eastAsia="Times New Roman" w:hAnsiTheme="majorHAnsi" w:cstheme="majorHAnsi"/>
          <w:b/>
          <w:bCs/>
          <w:color w:val="000000" w:themeColor="text1"/>
          <w:lang w:eastAsia="ar-SA"/>
        </w:rPr>
        <w:t xml:space="preserve">Ķekavas novada pašvaldības pamatbudžeta ieņēmumi laika periodā </w:t>
      </w:r>
      <w:r w:rsidRPr="005E4E3C">
        <w:rPr>
          <w:rFonts w:asciiTheme="majorHAnsi" w:eastAsia="Times New Roman" w:hAnsiTheme="majorHAnsi" w:cstheme="majorHAnsi"/>
          <w:b/>
          <w:bCs/>
          <w:lang w:eastAsia="ar-SA"/>
        </w:rPr>
        <w:t>no 202</w:t>
      </w:r>
      <w:r>
        <w:rPr>
          <w:rFonts w:asciiTheme="majorHAnsi" w:eastAsia="Times New Roman" w:hAnsiTheme="majorHAnsi" w:cstheme="majorHAnsi"/>
          <w:b/>
          <w:bCs/>
          <w:lang w:eastAsia="ar-SA"/>
        </w:rPr>
        <w:t>4</w:t>
      </w:r>
      <w:r w:rsidRPr="005E4E3C">
        <w:rPr>
          <w:rFonts w:asciiTheme="majorHAnsi" w:eastAsia="Times New Roman" w:hAnsiTheme="majorHAnsi" w:cstheme="majorHAnsi"/>
          <w:b/>
          <w:bCs/>
          <w:lang w:eastAsia="ar-SA"/>
        </w:rPr>
        <w:t>. gada līdz 202</w:t>
      </w:r>
      <w:r>
        <w:rPr>
          <w:rFonts w:asciiTheme="majorHAnsi" w:eastAsia="Times New Roman" w:hAnsiTheme="majorHAnsi" w:cstheme="majorHAnsi"/>
          <w:b/>
          <w:bCs/>
          <w:lang w:eastAsia="ar-SA"/>
        </w:rPr>
        <w:t>6</w:t>
      </w:r>
      <w:r w:rsidRPr="005E4E3C">
        <w:rPr>
          <w:rFonts w:asciiTheme="majorHAnsi" w:eastAsia="Times New Roman" w:hAnsiTheme="majorHAnsi" w:cstheme="majorHAnsi"/>
          <w:b/>
          <w:bCs/>
          <w:lang w:eastAsia="ar-SA"/>
        </w:rPr>
        <w:t>. gadam</w:t>
      </w:r>
    </w:p>
    <w:p w14:paraId="6EB39300" w14:textId="77777777" w:rsidR="0060216E" w:rsidRDefault="0060216E" w:rsidP="0060216E">
      <w:pPr>
        <w:suppressAutoHyphens/>
        <w:spacing w:before="0" w:after="0"/>
        <w:jc w:val="center"/>
        <w:rPr>
          <w:rFonts w:asciiTheme="majorHAnsi" w:eastAsia="Times New Roman" w:hAnsiTheme="majorHAnsi" w:cstheme="majorHAnsi"/>
          <w:b/>
          <w:bCs/>
          <w:lang w:eastAsia="ar-SA"/>
        </w:rPr>
      </w:pPr>
    </w:p>
    <w:tbl>
      <w:tblPr>
        <w:tblStyle w:val="GridTable1Light-Accent11"/>
        <w:tblW w:w="9351" w:type="dxa"/>
        <w:tblLook w:val="04A0" w:firstRow="1" w:lastRow="0" w:firstColumn="1" w:lastColumn="0" w:noHBand="0" w:noVBand="1"/>
      </w:tblPr>
      <w:tblGrid>
        <w:gridCol w:w="1365"/>
        <w:gridCol w:w="4162"/>
        <w:gridCol w:w="1272"/>
        <w:gridCol w:w="1276"/>
        <w:gridCol w:w="1276"/>
      </w:tblGrid>
      <w:tr w:rsidR="0060216E" w:rsidRPr="007B08EB" w14:paraId="5E08FF24" w14:textId="77777777" w:rsidTr="007B08E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5" w:type="dxa"/>
            <w:shd w:val="clear" w:color="auto" w:fill="DAEFD3" w:themeFill="accent1" w:themeFillTint="33"/>
          </w:tcPr>
          <w:p w14:paraId="682E6961" w14:textId="5A0B8A86" w:rsidR="0060216E" w:rsidRPr="007B08EB" w:rsidRDefault="0060216E" w:rsidP="0060216E">
            <w:pPr>
              <w:spacing w:before="0"/>
              <w:jc w:val="center"/>
              <w:rPr>
                <w:rFonts w:ascii="Calibri Light" w:eastAsia="Times New Roman" w:hAnsi="Calibri Light" w:cs="Calibri Light"/>
                <w:b w:val="0"/>
                <w:bCs w:val="0"/>
                <w:lang w:val="lv-LV" w:eastAsia="lv-LV"/>
              </w:rPr>
            </w:pPr>
            <w:r w:rsidRPr="007B08EB">
              <w:rPr>
                <w:rFonts w:ascii="Calibri Light" w:hAnsi="Calibri Light" w:cs="Calibri Light"/>
                <w:lang w:val="lv-LV"/>
              </w:rPr>
              <w:t>Klasifikācijas kods</w:t>
            </w:r>
          </w:p>
        </w:tc>
        <w:tc>
          <w:tcPr>
            <w:tcW w:w="4162" w:type="dxa"/>
            <w:shd w:val="clear" w:color="auto" w:fill="DAEFD3" w:themeFill="accent1" w:themeFillTint="33"/>
          </w:tcPr>
          <w:p w14:paraId="578D92CA" w14:textId="113B49F8" w:rsidR="0060216E" w:rsidRPr="007B08EB" w:rsidRDefault="0060216E" w:rsidP="0060216E">
            <w:pPr>
              <w:spacing w:before="0"/>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b w:val="0"/>
                <w:bCs w:val="0"/>
                <w:lang w:val="lv-LV" w:eastAsia="lv-LV"/>
              </w:rPr>
            </w:pPr>
            <w:r w:rsidRPr="007B08EB">
              <w:rPr>
                <w:rFonts w:ascii="Calibri Light" w:eastAsia="Times New Roman" w:hAnsi="Calibri Light" w:cs="Calibri Light"/>
                <w:lang w:val="lv-LV" w:eastAsia="lv-LV"/>
              </w:rPr>
              <w:t>Posteņa nosaukums</w:t>
            </w:r>
          </w:p>
        </w:tc>
        <w:tc>
          <w:tcPr>
            <w:tcW w:w="1272" w:type="dxa"/>
            <w:shd w:val="clear" w:color="auto" w:fill="DAEFD3" w:themeFill="accent1" w:themeFillTint="33"/>
            <w:noWrap/>
          </w:tcPr>
          <w:p w14:paraId="6D454671" w14:textId="295CF03C" w:rsidR="0060216E" w:rsidRPr="007B08EB" w:rsidRDefault="0060216E" w:rsidP="0060216E">
            <w:pPr>
              <w:spacing w:before="0"/>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b w:val="0"/>
                <w:bCs w:val="0"/>
                <w:lang w:val="lv-LV" w:eastAsia="lv-LV"/>
              </w:rPr>
            </w:pPr>
            <w:r w:rsidRPr="007B08EB">
              <w:rPr>
                <w:rFonts w:ascii="Calibri Light" w:eastAsia="Times New Roman" w:hAnsi="Calibri Light" w:cs="Calibri Light"/>
                <w:lang w:val="lv-LV" w:eastAsia="lv-LV"/>
              </w:rPr>
              <w:t>Izpilde 2024 (EUR)</w:t>
            </w:r>
          </w:p>
        </w:tc>
        <w:tc>
          <w:tcPr>
            <w:tcW w:w="1276" w:type="dxa"/>
            <w:shd w:val="clear" w:color="auto" w:fill="DAEFD3" w:themeFill="accent1" w:themeFillTint="33"/>
            <w:noWrap/>
          </w:tcPr>
          <w:p w14:paraId="15AC4EF2" w14:textId="249A9571" w:rsidR="0060216E" w:rsidRPr="007B08EB" w:rsidRDefault="0060216E" w:rsidP="0060216E">
            <w:pPr>
              <w:spacing w:before="0"/>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b w:val="0"/>
                <w:bCs w:val="0"/>
                <w:lang w:val="lv-LV" w:eastAsia="lv-LV"/>
              </w:rPr>
            </w:pPr>
            <w:r w:rsidRPr="007B08EB">
              <w:rPr>
                <w:rFonts w:ascii="Calibri Light" w:eastAsia="Times New Roman" w:hAnsi="Calibri Light" w:cs="Calibri Light"/>
                <w:lang w:val="lv-LV" w:eastAsia="lv-LV"/>
              </w:rPr>
              <w:t>Izpilde 2025 (EUR)</w:t>
            </w:r>
          </w:p>
        </w:tc>
        <w:tc>
          <w:tcPr>
            <w:tcW w:w="1276" w:type="dxa"/>
            <w:shd w:val="clear" w:color="auto" w:fill="DAEFD3" w:themeFill="accent1" w:themeFillTint="33"/>
            <w:noWrap/>
          </w:tcPr>
          <w:p w14:paraId="0E5D50FD" w14:textId="341F7CCB" w:rsidR="0060216E" w:rsidRPr="007B08EB" w:rsidRDefault="0060216E" w:rsidP="0060216E">
            <w:pPr>
              <w:spacing w:before="0"/>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b w:val="0"/>
                <w:bCs w:val="0"/>
                <w:lang w:val="lv-LV" w:eastAsia="lv-LV"/>
              </w:rPr>
            </w:pPr>
            <w:r w:rsidRPr="007B08EB">
              <w:rPr>
                <w:rFonts w:ascii="Calibri Light" w:eastAsia="Times New Roman" w:hAnsi="Calibri Light" w:cs="Calibri Light"/>
                <w:lang w:val="lv-LV" w:eastAsia="lv-LV"/>
              </w:rPr>
              <w:t>Plāns 2026 (EUR)</w:t>
            </w:r>
          </w:p>
        </w:tc>
      </w:tr>
      <w:tr w:rsidR="0060216E" w:rsidRPr="007B08EB" w14:paraId="1DBA607B" w14:textId="77777777" w:rsidTr="007B08EB">
        <w:trPr>
          <w:trHeight w:val="300"/>
        </w:trPr>
        <w:tc>
          <w:tcPr>
            <w:cnfStyle w:val="001000000000" w:firstRow="0" w:lastRow="0" w:firstColumn="1" w:lastColumn="0" w:oddVBand="0" w:evenVBand="0" w:oddHBand="0" w:evenHBand="0" w:firstRowFirstColumn="0" w:firstRowLastColumn="0" w:lastRowFirstColumn="0" w:lastRowLastColumn="0"/>
            <w:tcW w:w="1365" w:type="dxa"/>
          </w:tcPr>
          <w:p w14:paraId="0F4BA66D" w14:textId="3B438C46" w:rsidR="0060216E" w:rsidRPr="007B08EB" w:rsidRDefault="0060216E" w:rsidP="0060216E">
            <w:pPr>
              <w:spacing w:before="0"/>
              <w:jc w:val="center"/>
              <w:rPr>
                <w:rFonts w:ascii="Calibri Light" w:eastAsia="Times New Roman" w:hAnsi="Calibri Light" w:cs="Calibri Light"/>
                <w:b w:val="0"/>
                <w:bCs w:val="0"/>
                <w:lang w:val="lv-LV" w:eastAsia="lv-LV"/>
              </w:rPr>
            </w:pPr>
            <w:r w:rsidRPr="007B08EB">
              <w:rPr>
                <w:rFonts w:ascii="Calibri Light" w:eastAsia="Times New Roman" w:hAnsi="Calibri Light" w:cs="Calibri Light"/>
                <w:lang w:val="lv-LV" w:eastAsia="lv-LV"/>
              </w:rPr>
              <w:t>I.</w:t>
            </w:r>
          </w:p>
        </w:tc>
        <w:tc>
          <w:tcPr>
            <w:tcW w:w="4162" w:type="dxa"/>
          </w:tcPr>
          <w:p w14:paraId="643C61B6" w14:textId="29693345" w:rsidR="0060216E" w:rsidRPr="007B08EB" w:rsidRDefault="0060216E" w:rsidP="0060216E">
            <w:pPr>
              <w:spacing w:before="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lang w:val="lv-LV" w:eastAsia="lv-LV"/>
              </w:rPr>
            </w:pPr>
            <w:r w:rsidRPr="007B08EB">
              <w:rPr>
                <w:rFonts w:ascii="Calibri Light" w:eastAsia="Times New Roman" w:hAnsi="Calibri Light" w:cs="Calibri Light"/>
                <w:b/>
                <w:bCs/>
                <w:lang w:val="lv-LV" w:eastAsia="lv-LV"/>
              </w:rPr>
              <w:t>IEŅĒMUMI KOPĀ</w:t>
            </w:r>
          </w:p>
        </w:tc>
        <w:tc>
          <w:tcPr>
            <w:tcW w:w="1272" w:type="dxa"/>
            <w:noWrap/>
          </w:tcPr>
          <w:p w14:paraId="7B7D7335" w14:textId="43E0AFBD"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lang w:val="lv-LV" w:eastAsia="lv-LV"/>
              </w:rPr>
            </w:pPr>
            <w:r w:rsidRPr="007B08EB">
              <w:rPr>
                <w:rFonts w:ascii="Calibri Light" w:eastAsia="Times New Roman" w:hAnsi="Calibri Light" w:cs="Calibri Light"/>
                <w:b/>
                <w:bCs/>
                <w:lang w:val="lv-LV" w:eastAsia="lv-LV"/>
              </w:rPr>
              <w:t>70 871 345</w:t>
            </w:r>
          </w:p>
        </w:tc>
        <w:tc>
          <w:tcPr>
            <w:tcW w:w="1276" w:type="dxa"/>
            <w:noWrap/>
          </w:tcPr>
          <w:p w14:paraId="16B9AE45" w14:textId="1DC2BF0D"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lang w:val="lv-LV" w:eastAsia="lv-LV"/>
              </w:rPr>
            </w:pPr>
            <w:r w:rsidRPr="007B08EB">
              <w:rPr>
                <w:rFonts w:ascii="Calibri Light" w:eastAsia="Times New Roman" w:hAnsi="Calibri Light" w:cs="Calibri Light"/>
                <w:b/>
                <w:bCs/>
                <w:lang w:val="lv-LV" w:eastAsia="lv-LV"/>
              </w:rPr>
              <w:t>74 696 209</w:t>
            </w:r>
          </w:p>
        </w:tc>
        <w:tc>
          <w:tcPr>
            <w:tcW w:w="1276" w:type="dxa"/>
            <w:noWrap/>
          </w:tcPr>
          <w:p w14:paraId="6C5F43D6" w14:textId="532823F2"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lang w:val="lv-LV" w:eastAsia="lv-LV"/>
              </w:rPr>
            </w:pPr>
            <w:r w:rsidRPr="007B08EB">
              <w:rPr>
                <w:rFonts w:ascii="Calibri Light" w:eastAsia="Times New Roman" w:hAnsi="Calibri Light" w:cs="Calibri Light"/>
                <w:b/>
                <w:bCs/>
                <w:lang w:val="lv-LV" w:eastAsia="lv-LV"/>
              </w:rPr>
              <w:t>77 493 183</w:t>
            </w:r>
          </w:p>
        </w:tc>
      </w:tr>
      <w:tr w:rsidR="0060216E" w:rsidRPr="007B08EB" w14:paraId="7322D552" w14:textId="77777777" w:rsidTr="007B08EB">
        <w:trPr>
          <w:trHeight w:val="300"/>
        </w:trPr>
        <w:tc>
          <w:tcPr>
            <w:cnfStyle w:val="001000000000" w:firstRow="0" w:lastRow="0" w:firstColumn="1" w:lastColumn="0" w:oddVBand="0" w:evenVBand="0" w:oddHBand="0" w:evenHBand="0" w:firstRowFirstColumn="0" w:firstRowLastColumn="0" w:lastRowFirstColumn="0" w:lastRowLastColumn="0"/>
            <w:tcW w:w="1365" w:type="dxa"/>
            <w:hideMark/>
          </w:tcPr>
          <w:p w14:paraId="1A30E84A" w14:textId="77777777" w:rsidR="0060216E" w:rsidRPr="007B08EB" w:rsidRDefault="0060216E" w:rsidP="0060216E">
            <w:pPr>
              <w:spacing w:before="0"/>
              <w:jc w:val="center"/>
              <w:rPr>
                <w:rFonts w:ascii="Calibri Light" w:eastAsia="Times New Roman" w:hAnsi="Calibri Light" w:cs="Calibri Light"/>
                <w:b w:val="0"/>
                <w:bCs w:val="0"/>
                <w:color w:val="000000"/>
                <w:lang w:val="lv-LV" w:eastAsia="lv-LV"/>
              </w:rPr>
            </w:pPr>
            <w:r w:rsidRPr="007B08EB">
              <w:rPr>
                <w:rFonts w:ascii="Calibri Light" w:eastAsia="Times New Roman" w:hAnsi="Calibri Light" w:cs="Calibri Light"/>
                <w:color w:val="000000"/>
                <w:lang w:val="lv-LV" w:eastAsia="lv-LV"/>
              </w:rPr>
              <w:t>1.0.</w:t>
            </w:r>
          </w:p>
        </w:tc>
        <w:tc>
          <w:tcPr>
            <w:tcW w:w="4162" w:type="dxa"/>
            <w:hideMark/>
          </w:tcPr>
          <w:p w14:paraId="614C1B0C" w14:textId="77777777" w:rsidR="0060216E" w:rsidRPr="007B08EB" w:rsidRDefault="0060216E" w:rsidP="0060216E">
            <w:pPr>
              <w:spacing w:before="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lang w:val="lv-LV" w:eastAsia="lv-LV"/>
              </w:rPr>
            </w:pPr>
            <w:r w:rsidRPr="007B08EB">
              <w:rPr>
                <w:rFonts w:ascii="Calibri Light" w:eastAsia="Times New Roman" w:hAnsi="Calibri Light" w:cs="Calibri Light"/>
                <w:b/>
                <w:bCs/>
                <w:color w:val="000000"/>
                <w:lang w:val="lv-LV" w:eastAsia="lv-LV"/>
              </w:rPr>
              <w:t>Nodokļu ieņēmumi</w:t>
            </w:r>
          </w:p>
        </w:tc>
        <w:tc>
          <w:tcPr>
            <w:tcW w:w="1272" w:type="dxa"/>
            <w:noWrap/>
            <w:hideMark/>
          </w:tcPr>
          <w:p w14:paraId="3FB69618"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lang w:val="lv-LV" w:eastAsia="lv-LV"/>
              </w:rPr>
            </w:pPr>
            <w:r w:rsidRPr="007B08EB">
              <w:rPr>
                <w:rFonts w:ascii="Calibri Light" w:eastAsia="Times New Roman" w:hAnsi="Calibri Light" w:cs="Calibri Light"/>
                <w:b/>
                <w:bCs/>
                <w:color w:val="000000"/>
                <w:lang w:val="lv-LV" w:eastAsia="lv-LV"/>
              </w:rPr>
              <w:t>51 702 279</w:t>
            </w:r>
          </w:p>
        </w:tc>
        <w:tc>
          <w:tcPr>
            <w:tcW w:w="1276" w:type="dxa"/>
            <w:noWrap/>
            <w:hideMark/>
          </w:tcPr>
          <w:p w14:paraId="5AA8DE6C"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lang w:val="lv-LV" w:eastAsia="lv-LV"/>
              </w:rPr>
            </w:pPr>
            <w:r w:rsidRPr="007B08EB">
              <w:rPr>
                <w:rFonts w:ascii="Calibri Light" w:eastAsia="Times New Roman" w:hAnsi="Calibri Light" w:cs="Calibri Light"/>
                <w:b/>
                <w:bCs/>
                <w:color w:val="000000"/>
                <w:lang w:val="lv-LV" w:eastAsia="lv-LV"/>
              </w:rPr>
              <w:t>53 609 102</w:t>
            </w:r>
          </w:p>
        </w:tc>
        <w:tc>
          <w:tcPr>
            <w:tcW w:w="1276" w:type="dxa"/>
            <w:noWrap/>
            <w:hideMark/>
          </w:tcPr>
          <w:p w14:paraId="1B69CEEC"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lang w:val="lv-LV" w:eastAsia="lv-LV"/>
              </w:rPr>
            </w:pPr>
            <w:r w:rsidRPr="007B08EB">
              <w:rPr>
                <w:rFonts w:ascii="Calibri Light" w:eastAsia="Times New Roman" w:hAnsi="Calibri Light" w:cs="Calibri Light"/>
                <w:b/>
                <w:bCs/>
                <w:color w:val="000000"/>
                <w:lang w:val="lv-LV" w:eastAsia="lv-LV"/>
              </w:rPr>
              <w:t>55 925 378</w:t>
            </w:r>
          </w:p>
        </w:tc>
      </w:tr>
      <w:tr w:rsidR="0060216E" w:rsidRPr="007B08EB" w14:paraId="3009D1FC" w14:textId="77777777" w:rsidTr="007B08EB">
        <w:trPr>
          <w:trHeight w:val="300"/>
        </w:trPr>
        <w:tc>
          <w:tcPr>
            <w:cnfStyle w:val="001000000000" w:firstRow="0" w:lastRow="0" w:firstColumn="1" w:lastColumn="0" w:oddVBand="0" w:evenVBand="0" w:oddHBand="0" w:evenHBand="0" w:firstRowFirstColumn="0" w:firstRowLastColumn="0" w:lastRowFirstColumn="0" w:lastRowLastColumn="0"/>
            <w:tcW w:w="1365" w:type="dxa"/>
            <w:hideMark/>
          </w:tcPr>
          <w:p w14:paraId="1A5EA526" w14:textId="77777777" w:rsidR="0060216E" w:rsidRPr="007B08EB" w:rsidRDefault="0060216E" w:rsidP="0060216E">
            <w:pPr>
              <w:spacing w:before="0"/>
              <w:jc w:val="center"/>
              <w:rPr>
                <w:rFonts w:ascii="Calibri Light" w:eastAsia="Times New Roman" w:hAnsi="Calibri Light" w:cs="Calibri Light"/>
                <w:b w:val="0"/>
                <w:bCs w:val="0"/>
                <w:color w:val="000000"/>
                <w:lang w:val="lv-LV" w:eastAsia="lv-LV"/>
              </w:rPr>
            </w:pPr>
            <w:r w:rsidRPr="007B08EB">
              <w:rPr>
                <w:rFonts w:ascii="Calibri Light" w:eastAsia="Times New Roman" w:hAnsi="Calibri Light" w:cs="Calibri Light"/>
                <w:b w:val="0"/>
                <w:bCs w:val="0"/>
                <w:color w:val="000000"/>
                <w:lang w:val="lv-LV" w:eastAsia="lv-LV"/>
              </w:rPr>
              <w:t>1.1.1.0.</w:t>
            </w:r>
          </w:p>
        </w:tc>
        <w:tc>
          <w:tcPr>
            <w:tcW w:w="4162" w:type="dxa"/>
            <w:hideMark/>
          </w:tcPr>
          <w:p w14:paraId="3BF26E1C" w14:textId="77777777" w:rsidR="0060216E" w:rsidRPr="007B08EB" w:rsidRDefault="0060216E" w:rsidP="0060216E">
            <w:pPr>
              <w:spacing w:before="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Iedzīvotāju ienākuma nodoklis</w:t>
            </w:r>
          </w:p>
        </w:tc>
        <w:tc>
          <w:tcPr>
            <w:tcW w:w="1272" w:type="dxa"/>
            <w:noWrap/>
            <w:hideMark/>
          </w:tcPr>
          <w:p w14:paraId="5E76F0B3"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47 527 835</w:t>
            </w:r>
          </w:p>
        </w:tc>
        <w:tc>
          <w:tcPr>
            <w:tcW w:w="1276" w:type="dxa"/>
            <w:noWrap/>
            <w:hideMark/>
          </w:tcPr>
          <w:p w14:paraId="13FCFCA4"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49 359 273</w:t>
            </w:r>
          </w:p>
        </w:tc>
        <w:tc>
          <w:tcPr>
            <w:tcW w:w="1276" w:type="dxa"/>
            <w:noWrap/>
            <w:hideMark/>
          </w:tcPr>
          <w:p w14:paraId="6B74CB7C"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51 911 778</w:t>
            </w:r>
          </w:p>
        </w:tc>
      </w:tr>
      <w:tr w:rsidR="0060216E" w:rsidRPr="007B08EB" w14:paraId="1E007393" w14:textId="77777777" w:rsidTr="007B08EB">
        <w:trPr>
          <w:trHeight w:val="300"/>
        </w:trPr>
        <w:tc>
          <w:tcPr>
            <w:cnfStyle w:val="001000000000" w:firstRow="0" w:lastRow="0" w:firstColumn="1" w:lastColumn="0" w:oddVBand="0" w:evenVBand="0" w:oddHBand="0" w:evenHBand="0" w:firstRowFirstColumn="0" w:firstRowLastColumn="0" w:lastRowFirstColumn="0" w:lastRowLastColumn="0"/>
            <w:tcW w:w="1365" w:type="dxa"/>
            <w:hideMark/>
          </w:tcPr>
          <w:p w14:paraId="03C98658" w14:textId="77777777" w:rsidR="0060216E" w:rsidRPr="007B08EB" w:rsidRDefault="0060216E" w:rsidP="0060216E">
            <w:pPr>
              <w:spacing w:before="0"/>
              <w:jc w:val="center"/>
              <w:rPr>
                <w:rFonts w:ascii="Calibri Light" w:eastAsia="Times New Roman" w:hAnsi="Calibri Light" w:cs="Calibri Light"/>
                <w:b w:val="0"/>
                <w:bCs w:val="0"/>
                <w:color w:val="000000"/>
                <w:lang w:val="lv-LV" w:eastAsia="lv-LV"/>
              </w:rPr>
            </w:pPr>
            <w:r w:rsidRPr="007B08EB">
              <w:rPr>
                <w:rFonts w:ascii="Calibri Light" w:eastAsia="Times New Roman" w:hAnsi="Calibri Light" w:cs="Calibri Light"/>
                <w:b w:val="0"/>
                <w:bCs w:val="0"/>
                <w:color w:val="000000"/>
                <w:lang w:val="lv-LV" w:eastAsia="lv-LV"/>
              </w:rPr>
              <w:t>4.1.1.0.</w:t>
            </w:r>
          </w:p>
        </w:tc>
        <w:tc>
          <w:tcPr>
            <w:tcW w:w="4162" w:type="dxa"/>
            <w:hideMark/>
          </w:tcPr>
          <w:p w14:paraId="6533909E" w14:textId="77777777" w:rsidR="0060216E" w:rsidRPr="007B08EB" w:rsidRDefault="0060216E" w:rsidP="0060216E">
            <w:pPr>
              <w:spacing w:before="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Nekustamā īpašuma nodoklis par zemi</w:t>
            </w:r>
          </w:p>
        </w:tc>
        <w:tc>
          <w:tcPr>
            <w:tcW w:w="1272" w:type="dxa"/>
            <w:noWrap/>
            <w:hideMark/>
          </w:tcPr>
          <w:p w14:paraId="063FF583"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1 914 762</w:t>
            </w:r>
          </w:p>
        </w:tc>
        <w:tc>
          <w:tcPr>
            <w:tcW w:w="1276" w:type="dxa"/>
            <w:noWrap/>
            <w:hideMark/>
          </w:tcPr>
          <w:p w14:paraId="5EBA5C95"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1 886 100</w:t>
            </w:r>
          </w:p>
        </w:tc>
        <w:tc>
          <w:tcPr>
            <w:tcW w:w="1276" w:type="dxa"/>
            <w:noWrap/>
            <w:hideMark/>
          </w:tcPr>
          <w:p w14:paraId="2E7EB099"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1 830 000</w:t>
            </w:r>
          </w:p>
        </w:tc>
      </w:tr>
      <w:tr w:rsidR="0060216E" w:rsidRPr="007B08EB" w14:paraId="2A4DFA6C" w14:textId="77777777" w:rsidTr="007B08EB">
        <w:trPr>
          <w:trHeight w:val="300"/>
        </w:trPr>
        <w:tc>
          <w:tcPr>
            <w:cnfStyle w:val="001000000000" w:firstRow="0" w:lastRow="0" w:firstColumn="1" w:lastColumn="0" w:oddVBand="0" w:evenVBand="0" w:oddHBand="0" w:evenHBand="0" w:firstRowFirstColumn="0" w:firstRowLastColumn="0" w:lastRowFirstColumn="0" w:lastRowLastColumn="0"/>
            <w:tcW w:w="1365" w:type="dxa"/>
            <w:hideMark/>
          </w:tcPr>
          <w:p w14:paraId="125E9AAF" w14:textId="77777777" w:rsidR="0060216E" w:rsidRPr="007B08EB" w:rsidRDefault="0060216E" w:rsidP="0060216E">
            <w:pPr>
              <w:spacing w:before="0"/>
              <w:jc w:val="center"/>
              <w:rPr>
                <w:rFonts w:ascii="Calibri Light" w:eastAsia="Times New Roman" w:hAnsi="Calibri Light" w:cs="Calibri Light"/>
                <w:b w:val="0"/>
                <w:bCs w:val="0"/>
                <w:color w:val="000000"/>
                <w:lang w:val="lv-LV" w:eastAsia="lv-LV"/>
              </w:rPr>
            </w:pPr>
            <w:r w:rsidRPr="007B08EB">
              <w:rPr>
                <w:rFonts w:ascii="Calibri Light" w:eastAsia="Times New Roman" w:hAnsi="Calibri Light" w:cs="Calibri Light"/>
                <w:b w:val="0"/>
                <w:bCs w:val="0"/>
                <w:color w:val="000000"/>
                <w:lang w:val="lv-LV" w:eastAsia="lv-LV"/>
              </w:rPr>
              <w:t>4.1.2.0.</w:t>
            </w:r>
          </w:p>
        </w:tc>
        <w:tc>
          <w:tcPr>
            <w:tcW w:w="4162" w:type="dxa"/>
            <w:hideMark/>
          </w:tcPr>
          <w:p w14:paraId="5260DB9A" w14:textId="77777777" w:rsidR="0060216E" w:rsidRPr="007B08EB" w:rsidRDefault="0060216E" w:rsidP="0060216E">
            <w:pPr>
              <w:spacing w:before="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Nekustamā īpašuma nodoklis par ēkām</w:t>
            </w:r>
          </w:p>
        </w:tc>
        <w:tc>
          <w:tcPr>
            <w:tcW w:w="1272" w:type="dxa"/>
            <w:noWrap/>
            <w:hideMark/>
          </w:tcPr>
          <w:p w14:paraId="68D58D57"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1 291 096</w:t>
            </w:r>
          </w:p>
        </w:tc>
        <w:tc>
          <w:tcPr>
            <w:tcW w:w="1276" w:type="dxa"/>
            <w:noWrap/>
            <w:hideMark/>
          </w:tcPr>
          <w:p w14:paraId="639C401C"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1 288 925</w:t>
            </w:r>
          </w:p>
        </w:tc>
        <w:tc>
          <w:tcPr>
            <w:tcW w:w="1276" w:type="dxa"/>
            <w:noWrap/>
            <w:hideMark/>
          </w:tcPr>
          <w:p w14:paraId="7C545586"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1 218 000</w:t>
            </w:r>
          </w:p>
        </w:tc>
      </w:tr>
      <w:tr w:rsidR="0060216E" w:rsidRPr="007B08EB" w14:paraId="76E45770" w14:textId="77777777" w:rsidTr="007B08EB">
        <w:trPr>
          <w:trHeight w:val="300"/>
        </w:trPr>
        <w:tc>
          <w:tcPr>
            <w:cnfStyle w:val="001000000000" w:firstRow="0" w:lastRow="0" w:firstColumn="1" w:lastColumn="0" w:oddVBand="0" w:evenVBand="0" w:oddHBand="0" w:evenHBand="0" w:firstRowFirstColumn="0" w:firstRowLastColumn="0" w:lastRowFirstColumn="0" w:lastRowLastColumn="0"/>
            <w:tcW w:w="1365" w:type="dxa"/>
            <w:hideMark/>
          </w:tcPr>
          <w:p w14:paraId="0C8CB949" w14:textId="77777777" w:rsidR="0060216E" w:rsidRPr="007B08EB" w:rsidRDefault="0060216E" w:rsidP="0060216E">
            <w:pPr>
              <w:spacing w:before="0"/>
              <w:jc w:val="center"/>
              <w:rPr>
                <w:rFonts w:ascii="Calibri Light" w:eastAsia="Times New Roman" w:hAnsi="Calibri Light" w:cs="Calibri Light"/>
                <w:b w:val="0"/>
                <w:bCs w:val="0"/>
                <w:color w:val="000000"/>
                <w:lang w:val="lv-LV" w:eastAsia="lv-LV"/>
              </w:rPr>
            </w:pPr>
            <w:r w:rsidRPr="007B08EB">
              <w:rPr>
                <w:rFonts w:ascii="Calibri Light" w:eastAsia="Times New Roman" w:hAnsi="Calibri Light" w:cs="Calibri Light"/>
                <w:b w:val="0"/>
                <w:bCs w:val="0"/>
                <w:color w:val="000000"/>
                <w:lang w:val="lv-LV" w:eastAsia="lv-LV"/>
              </w:rPr>
              <w:t>4.1.3.0.</w:t>
            </w:r>
          </w:p>
        </w:tc>
        <w:tc>
          <w:tcPr>
            <w:tcW w:w="4162" w:type="dxa"/>
            <w:hideMark/>
          </w:tcPr>
          <w:p w14:paraId="0DACD3E7" w14:textId="77777777" w:rsidR="0060216E" w:rsidRPr="007B08EB" w:rsidRDefault="0060216E" w:rsidP="0060216E">
            <w:pPr>
              <w:spacing w:before="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Nekustamā īpašuma nodoklis par mājokļiem</w:t>
            </w:r>
          </w:p>
        </w:tc>
        <w:tc>
          <w:tcPr>
            <w:tcW w:w="1272" w:type="dxa"/>
            <w:noWrap/>
            <w:hideMark/>
          </w:tcPr>
          <w:p w14:paraId="3A4A091A"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803 058</w:t>
            </w:r>
          </w:p>
        </w:tc>
        <w:tc>
          <w:tcPr>
            <w:tcW w:w="1276" w:type="dxa"/>
            <w:noWrap/>
            <w:hideMark/>
          </w:tcPr>
          <w:p w14:paraId="454C0F86"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782 035</w:t>
            </w:r>
          </w:p>
        </w:tc>
        <w:tc>
          <w:tcPr>
            <w:tcW w:w="1276" w:type="dxa"/>
            <w:noWrap/>
            <w:hideMark/>
          </w:tcPr>
          <w:p w14:paraId="11FC62CC"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760 000</w:t>
            </w:r>
          </w:p>
        </w:tc>
      </w:tr>
      <w:tr w:rsidR="0060216E" w:rsidRPr="007B08EB" w14:paraId="6BB6C19A" w14:textId="77777777" w:rsidTr="007B08EB">
        <w:trPr>
          <w:trHeight w:val="300"/>
        </w:trPr>
        <w:tc>
          <w:tcPr>
            <w:cnfStyle w:val="001000000000" w:firstRow="0" w:lastRow="0" w:firstColumn="1" w:lastColumn="0" w:oddVBand="0" w:evenVBand="0" w:oddHBand="0" w:evenHBand="0" w:firstRowFirstColumn="0" w:firstRowLastColumn="0" w:lastRowFirstColumn="0" w:lastRowLastColumn="0"/>
            <w:tcW w:w="1365" w:type="dxa"/>
            <w:hideMark/>
          </w:tcPr>
          <w:p w14:paraId="30FB5EA5" w14:textId="77777777" w:rsidR="0060216E" w:rsidRPr="007B08EB" w:rsidRDefault="0060216E" w:rsidP="0060216E">
            <w:pPr>
              <w:spacing w:before="0"/>
              <w:jc w:val="center"/>
              <w:rPr>
                <w:rFonts w:ascii="Calibri Light" w:eastAsia="Times New Roman" w:hAnsi="Calibri Light" w:cs="Calibri Light"/>
                <w:b w:val="0"/>
                <w:bCs w:val="0"/>
                <w:color w:val="000000"/>
                <w:lang w:val="lv-LV" w:eastAsia="lv-LV"/>
              </w:rPr>
            </w:pPr>
            <w:r w:rsidRPr="007B08EB">
              <w:rPr>
                <w:rFonts w:ascii="Calibri Light" w:eastAsia="Times New Roman" w:hAnsi="Calibri Light" w:cs="Calibri Light"/>
                <w:b w:val="0"/>
                <w:bCs w:val="0"/>
                <w:color w:val="000000"/>
                <w:lang w:val="lv-LV" w:eastAsia="lv-LV"/>
              </w:rPr>
              <w:t>5.4.1.0.</w:t>
            </w:r>
          </w:p>
        </w:tc>
        <w:tc>
          <w:tcPr>
            <w:tcW w:w="4162" w:type="dxa"/>
            <w:hideMark/>
          </w:tcPr>
          <w:p w14:paraId="366ABCA1" w14:textId="77777777" w:rsidR="0060216E" w:rsidRPr="007B08EB" w:rsidRDefault="0060216E" w:rsidP="0060216E">
            <w:pPr>
              <w:spacing w:before="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Azartspēļu nodoklis</w:t>
            </w:r>
          </w:p>
        </w:tc>
        <w:tc>
          <w:tcPr>
            <w:tcW w:w="1272" w:type="dxa"/>
            <w:noWrap/>
            <w:hideMark/>
          </w:tcPr>
          <w:p w14:paraId="37D33A6A"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6 441</w:t>
            </w:r>
          </w:p>
        </w:tc>
        <w:tc>
          <w:tcPr>
            <w:tcW w:w="1276" w:type="dxa"/>
            <w:noWrap/>
            <w:hideMark/>
          </w:tcPr>
          <w:p w14:paraId="3D74CAC0"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7 316</w:t>
            </w:r>
          </w:p>
        </w:tc>
        <w:tc>
          <w:tcPr>
            <w:tcW w:w="1276" w:type="dxa"/>
            <w:noWrap/>
            <w:hideMark/>
          </w:tcPr>
          <w:p w14:paraId="44930436"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5 600</w:t>
            </w:r>
          </w:p>
        </w:tc>
      </w:tr>
      <w:tr w:rsidR="0060216E" w:rsidRPr="007B08EB" w14:paraId="0407FAF5" w14:textId="77777777" w:rsidTr="007B08EB">
        <w:trPr>
          <w:trHeight w:val="300"/>
        </w:trPr>
        <w:tc>
          <w:tcPr>
            <w:cnfStyle w:val="001000000000" w:firstRow="0" w:lastRow="0" w:firstColumn="1" w:lastColumn="0" w:oddVBand="0" w:evenVBand="0" w:oddHBand="0" w:evenHBand="0" w:firstRowFirstColumn="0" w:firstRowLastColumn="0" w:lastRowFirstColumn="0" w:lastRowLastColumn="0"/>
            <w:tcW w:w="1365" w:type="dxa"/>
            <w:hideMark/>
          </w:tcPr>
          <w:p w14:paraId="5D2E32A5" w14:textId="77777777" w:rsidR="0060216E" w:rsidRPr="007B08EB" w:rsidRDefault="0060216E" w:rsidP="0060216E">
            <w:pPr>
              <w:spacing w:before="0"/>
              <w:jc w:val="center"/>
              <w:rPr>
                <w:rFonts w:ascii="Calibri Light" w:eastAsia="Times New Roman" w:hAnsi="Calibri Light" w:cs="Calibri Light"/>
                <w:b w:val="0"/>
                <w:bCs w:val="0"/>
                <w:color w:val="000000"/>
                <w:lang w:val="lv-LV" w:eastAsia="lv-LV"/>
              </w:rPr>
            </w:pPr>
            <w:r w:rsidRPr="007B08EB">
              <w:rPr>
                <w:rFonts w:ascii="Calibri Light" w:eastAsia="Times New Roman" w:hAnsi="Calibri Light" w:cs="Calibri Light"/>
                <w:b w:val="0"/>
                <w:bCs w:val="0"/>
                <w:color w:val="000000"/>
                <w:lang w:val="lv-LV" w:eastAsia="lv-LV"/>
              </w:rPr>
              <w:t>5.5.3.0.</w:t>
            </w:r>
          </w:p>
        </w:tc>
        <w:tc>
          <w:tcPr>
            <w:tcW w:w="4162" w:type="dxa"/>
            <w:hideMark/>
          </w:tcPr>
          <w:p w14:paraId="5059CDF7" w14:textId="77777777" w:rsidR="0060216E" w:rsidRPr="007B08EB" w:rsidRDefault="0060216E" w:rsidP="0060216E">
            <w:pPr>
              <w:spacing w:before="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Dabas resursu nodoklis</w:t>
            </w:r>
          </w:p>
        </w:tc>
        <w:tc>
          <w:tcPr>
            <w:tcW w:w="1272" w:type="dxa"/>
            <w:noWrap/>
            <w:hideMark/>
          </w:tcPr>
          <w:p w14:paraId="203F5765"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159 087</w:t>
            </w:r>
          </w:p>
        </w:tc>
        <w:tc>
          <w:tcPr>
            <w:tcW w:w="1276" w:type="dxa"/>
            <w:noWrap/>
            <w:hideMark/>
          </w:tcPr>
          <w:p w14:paraId="39088F4A"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285 453</w:t>
            </w:r>
          </w:p>
        </w:tc>
        <w:tc>
          <w:tcPr>
            <w:tcW w:w="1276" w:type="dxa"/>
            <w:noWrap/>
            <w:hideMark/>
          </w:tcPr>
          <w:p w14:paraId="186DDC4F"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200 000</w:t>
            </w:r>
          </w:p>
        </w:tc>
      </w:tr>
      <w:tr w:rsidR="0060216E" w:rsidRPr="007B08EB" w14:paraId="1E3EFE99" w14:textId="77777777" w:rsidTr="007B08EB">
        <w:trPr>
          <w:trHeight w:val="300"/>
        </w:trPr>
        <w:tc>
          <w:tcPr>
            <w:cnfStyle w:val="001000000000" w:firstRow="0" w:lastRow="0" w:firstColumn="1" w:lastColumn="0" w:oddVBand="0" w:evenVBand="0" w:oddHBand="0" w:evenHBand="0" w:firstRowFirstColumn="0" w:firstRowLastColumn="0" w:lastRowFirstColumn="0" w:lastRowLastColumn="0"/>
            <w:tcW w:w="1365" w:type="dxa"/>
            <w:hideMark/>
          </w:tcPr>
          <w:p w14:paraId="41333224" w14:textId="77777777" w:rsidR="0060216E" w:rsidRPr="007B08EB" w:rsidRDefault="0060216E" w:rsidP="0060216E">
            <w:pPr>
              <w:spacing w:before="0"/>
              <w:jc w:val="center"/>
              <w:rPr>
                <w:rFonts w:ascii="Calibri Light" w:eastAsia="Times New Roman" w:hAnsi="Calibri Light" w:cs="Calibri Light"/>
                <w:b w:val="0"/>
                <w:bCs w:val="0"/>
                <w:color w:val="000000"/>
                <w:lang w:val="lv-LV" w:eastAsia="lv-LV"/>
              </w:rPr>
            </w:pPr>
            <w:r w:rsidRPr="007B08EB">
              <w:rPr>
                <w:rFonts w:ascii="Calibri Light" w:eastAsia="Times New Roman" w:hAnsi="Calibri Light" w:cs="Calibri Light"/>
                <w:color w:val="000000"/>
                <w:lang w:val="lv-LV" w:eastAsia="lv-LV"/>
              </w:rPr>
              <w:t>2</w:t>
            </w:r>
          </w:p>
        </w:tc>
        <w:tc>
          <w:tcPr>
            <w:tcW w:w="4162" w:type="dxa"/>
            <w:hideMark/>
          </w:tcPr>
          <w:p w14:paraId="64175E33" w14:textId="77777777" w:rsidR="0060216E" w:rsidRPr="007B08EB" w:rsidRDefault="0060216E" w:rsidP="0060216E">
            <w:pPr>
              <w:spacing w:before="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lang w:val="lv-LV" w:eastAsia="lv-LV"/>
              </w:rPr>
            </w:pPr>
            <w:proofErr w:type="spellStart"/>
            <w:r w:rsidRPr="007B08EB">
              <w:rPr>
                <w:rFonts w:ascii="Calibri Light" w:eastAsia="Times New Roman" w:hAnsi="Calibri Light" w:cs="Calibri Light"/>
                <w:b/>
                <w:bCs/>
                <w:color w:val="000000"/>
                <w:lang w:val="lv-LV" w:eastAsia="lv-LV"/>
              </w:rPr>
              <w:t>Nenodokļu</w:t>
            </w:r>
            <w:proofErr w:type="spellEnd"/>
            <w:r w:rsidRPr="007B08EB">
              <w:rPr>
                <w:rFonts w:ascii="Calibri Light" w:eastAsia="Times New Roman" w:hAnsi="Calibri Light" w:cs="Calibri Light"/>
                <w:b/>
                <w:bCs/>
                <w:color w:val="000000"/>
                <w:lang w:val="lv-LV" w:eastAsia="lv-LV"/>
              </w:rPr>
              <w:t xml:space="preserve"> ieņēmumi</w:t>
            </w:r>
          </w:p>
        </w:tc>
        <w:tc>
          <w:tcPr>
            <w:tcW w:w="1272" w:type="dxa"/>
            <w:noWrap/>
            <w:hideMark/>
          </w:tcPr>
          <w:p w14:paraId="6F85C389"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lang w:val="lv-LV" w:eastAsia="lv-LV"/>
              </w:rPr>
            </w:pPr>
            <w:r w:rsidRPr="007B08EB">
              <w:rPr>
                <w:rFonts w:ascii="Calibri Light" w:eastAsia="Times New Roman" w:hAnsi="Calibri Light" w:cs="Calibri Light"/>
                <w:b/>
                <w:bCs/>
                <w:color w:val="000000"/>
                <w:lang w:val="lv-LV" w:eastAsia="lv-LV"/>
              </w:rPr>
              <w:t>560 319</w:t>
            </w:r>
          </w:p>
        </w:tc>
        <w:tc>
          <w:tcPr>
            <w:tcW w:w="1276" w:type="dxa"/>
            <w:noWrap/>
            <w:hideMark/>
          </w:tcPr>
          <w:p w14:paraId="79AB4604"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lang w:val="lv-LV" w:eastAsia="lv-LV"/>
              </w:rPr>
            </w:pPr>
            <w:r w:rsidRPr="007B08EB">
              <w:rPr>
                <w:rFonts w:ascii="Calibri Light" w:eastAsia="Times New Roman" w:hAnsi="Calibri Light" w:cs="Calibri Light"/>
                <w:b/>
                <w:bCs/>
                <w:color w:val="000000"/>
                <w:lang w:val="lv-LV" w:eastAsia="lv-LV"/>
              </w:rPr>
              <w:t>426 720</w:t>
            </w:r>
          </w:p>
        </w:tc>
        <w:tc>
          <w:tcPr>
            <w:tcW w:w="1276" w:type="dxa"/>
            <w:noWrap/>
            <w:hideMark/>
          </w:tcPr>
          <w:p w14:paraId="3AAA1358"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lang w:val="lv-LV" w:eastAsia="lv-LV"/>
              </w:rPr>
            </w:pPr>
            <w:r w:rsidRPr="007B08EB">
              <w:rPr>
                <w:rFonts w:ascii="Calibri Light" w:eastAsia="Times New Roman" w:hAnsi="Calibri Light" w:cs="Calibri Light"/>
                <w:b/>
                <w:bCs/>
                <w:color w:val="000000"/>
                <w:lang w:val="lv-LV" w:eastAsia="lv-LV"/>
              </w:rPr>
              <w:t>253 330</w:t>
            </w:r>
          </w:p>
        </w:tc>
      </w:tr>
      <w:tr w:rsidR="0060216E" w:rsidRPr="007B08EB" w14:paraId="343551AC" w14:textId="77777777" w:rsidTr="007B08EB">
        <w:trPr>
          <w:trHeight w:val="510"/>
        </w:trPr>
        <w:tc>
          <w:tcPr>
            <w:cnfStyle w:val="001000000000" w:firstRow="0" w:lastRow="0" w:firstColumn="1" w:lastColumn="0" w:oddVBand="0" w:evenVBand="0" w:oddHBand="0" w:evenHBand="0" w:firstRowFirstColumn="0" w:firstRowLastColumn="0" w:lastRowFirstColumn="0" w:lastRowLastColumn="0"/>
            <w:tcW w:w="1365" w:type="dxa"/>
            <w:hideMark/>
          </w:tcPr>
          <w:p w14:paraId="71B9EB67" w14:textId="77777777" w:rsidR="0060216E" w:rsidRPr="007B08EB" w:rsidRDefault="0060216E" w:rsidP="0060216E">
            <w:pPr>
              <w:spacing w:before="0"/>
              <w:jc w:val="center"/>
              <w:rPr>
                <w:rFonts w:ascii="Calibri Light" w:eastAsia="Times New Roman" w:hAnsi="Calibri Light" w:cs="Calibri Light"/>
                <w:b w:val="0"/>
                <w:bCs w:val="0"/>
                <w:color w:val="000000"/>
                <w:lang w:val="lv-LV" w:eastAsia="lv-LV"/>
              </w:rPr>
            </w:pPr>
            <w:r w:rsidRPr="007B08EB">
              <w:rPr>
                <w:rFonts w:ascii="Calibri Light" w:eastAsia="Times New Roman" w:hAnsi="Calibri Light" w:cs="Calibri Light"/>
                <w:b w:val="0"/>
                <w:bCs w:val="0"/>
                <w:color w:val="000000"/>
                <w:lang w:val="lv-LV" w:eastAsia="lv-LV"/>
              </w:rPr>
              <w:t>8.3.0.0.</w:t>
            </w:r>
          </w:p>
        </w:tc>
        <w:tc>
          <w:tcPr>
            <w:tcW w:w="4162" w:type="dxa"/>
            <w:hideMark/>
          </w:tcPr>
          <w:p w14:paraId="0488B4A0" w14:textId="77777777" w:rsidR="0060216E" w:rsidRPr="007B08EB" w:rsidRDefault="0060216E" w:rsidP="0060216E">
            <w:pPr>
              <w:spacing w:before="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Ieņēmumi no dividendēm (ieņēmumi no valsts (pašvaldību) kapitāla izmantošanas)</w:t>
            </w:r>
          </w:p>
        </w:tc>
        <w:tc>
          <w:tcPr>
            <w:tcW w:w="1272" w:type="dxa"/>
            <w:noWrap/>
            <w:hideMark/>
          </w:tcPr>
          <w:p w14:paraId="0B860850"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45 763</w:t>
            </w:r>
          </w:p>
        </w:tc>
        <w:tc>
          <w:tcPr>
            <w:tcW w:w="1276" w:type="dxa"/>
            <w:noWrap/>
            <w:hideMark/>
          </w:tcPr>
          <w:p w14:paraId="2FF9A2A8"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45 000</w:t>
            </w:r>
          </w:p>
        </w:tc>
        <w:tc>
          <w:tcPr>
            <w:tcW w:w="1276" w:type="dxa"/>
            <w:noWrap/>
            <w:hideMark/>
          </w:tcPr>
          <w:p w14:paraId="16E1C659"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0</w:t>
            </w:r>
          </w:p>
        </w:tc>
      </w:tr>
      <w:tr w:rsidR="0060216E" w:rsidRPr="007B08EB" w14:paraId="6574885C" w14:textId="77777777" w:rsidTr="007B08EB">
        <w:trPr>
          <w:trHeight w:val="510"/>
        </w:trPr>
        <w:tc>
          <w:tcPr>
            <w:cnfStyle w:val="001000000000" w:firstRow="0" w:lastRow="0" w:firstColumn="1" w:lastColumn="0" w:oddVBand="0" w:evenVBand="0" w:oddHBand="0" w:evenHBand="0" w:firstRowFirstColumn="0" w:firstRowLastColumn="0" w:lastRowFirstColumn="0" w:lastRowLastColumn="0"/>
            <w:tcW w:w="1365" w:type="dxa"/>
            <w:hideMark/>
          </w:tcPr>
          <w:p w14:paraId="7C8AF03F" w14:textId="77777777" w:rsidR="0060216E" w:rsidRPr="007B08EB" w:rsidRDefault="0060216E" w:rsidP="0060216E">
            <w:pPr>
              <w:spacing w:before="0"/>
              <w:jc w:val="center"/>
              <w:rPr>
                <w:rFonts w:ascii="Calibri Light" w:eastAsia="Times New Roman" w:hAnsi="Calibri Light" w:cs="Calibri Light"/>
                <w:b w:val="0"/>
                <w:bCs w:val="0"/>
                <w:color w:val="000000"/>
                <w:lang w:val="lv-LV" w:eastAsia="lv-LV"/>
              </w:rPr>
            </w:pPr>
            <w:r w:rsidRPr="007B08EB">
              <w:rPr>
                <w:rFonts w:ascii="Calibri Light" w:eastAsia="Times New Roman" w:hAnsi="Calibri Light" w:cs="Calibri Light"/>
                <w:b w:val="0"/>
                <w:bCs w:val="0"/>
                <w:color w:val="000000"/>
                <w:lang w:val="lv-LV" w:eastAsia="lv-LV"/>
              </w:rPr>
              <w:t>9.4.0.0.</w:t>
            </w:r>
          </w:p>
        </w:tc>
        <w:tc>
          <w:tcPr>
            <w:tcW w:w="4162" w:type="dxa"/>
            <w:hideMark/>
          </w:tcPr>
          <w:p w14:paraId="792FAD00" w14:textId="77777777" w:rsidR="0060216E" w:rsidRPr="007B08EB" w:rsidRDefault="0060216E" w:rsidP="0060216E">
            <w:pPr>
              <w:spacing w:before="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Valsts nodevas, kuras ieskaita pašvaldību budžetā</w:t>
            </w:r>
          </w:p>
        </w:tc>
        <w:tc>
          <w:tcPr>
            <w:tcW w:w="1272" w:type="dxa"/>
            <w:noWrap/>
            <w:hideMark/>
          </w:tcPr>
          <w:p w14:paraId="350CCC9E"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8 541</w:t>
            </w:r>
          </w:p>
        </w:tc>
        <w:tc>
          <w:tcPr>
            <w:tcW w:w="1276" w:type="dxa"/>
            <w:noWrap/>
            <w:hideMark/>
          </w:tcPr>
          <w:p w14:paraId="4712875D"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8 444</w:t>
            </w:r>
          </w:p>
        </w:tc>
        <w:tc>
          <w:tcPr>
            <w:tcW w:w="1276" w:type="dxa"/>
            <w:noWrap/>
            <w:hideMark/>
          </w:tcPr>
          <w:p w14:paraId="2CDFDCF1"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7 520</w:t>
            </w:r>
          </w:p>
        </w:tc>
      </w:tr>
      <w:tr w:rsidR="0060216E" w:rsidRPr="007B08EB" w14:paraId="44D5CF92" w14:textId="77777777" w:rsidTr="007B08EB">
        <w:trPr>
          <w:trHeight w:val="300"/>
        </w:trPr>
        <w:tc>
          <w:tcPr>
            <w:cnfStyle w:val="001000000000" w:firstRow="0" w:lastRow="0" w:firstColumn="1" w:lastColumn="0" w:oddVBand="0" w:evenVBand="0" w:oddHBand="0" w:evenHBand="0" w:firstRowFirstColumn="0" w:firstRowLastColumn="0" w:lastRowFirstColumn="0" w:lastRowLastColumn="0"/>
            <w:tcW w:w="1365" w:type="dxa"/>
            <w:hideMark/>
          </w:tcPr>
          <w:p w14:paraId="42A0293B" w14:textId="77777777" w:rsidR="0060216E" w:rsidRPr="007B08EB" w:rsidRDefault="0060216E" w:rsidP="0060216E">
            <w:pPr>
              <w:spacing w:before="0"/>
              <w:jc w:val="center"/>
              <w:rPr>
                <w:rFonts w:ascii="Calibri Light" w:eastAsia="Times New Roman" w:hAnsi="Calibri Light" w:cs="Calibri Light"/>
                <w:b w:val="0"/>
                <w:bCs w:val="0"/>
                <w:color w:val="000000"/>
                <w:lang w:val="lv-LV" w:eastAsia="lv-LV"/>
              </w:rPr>
            </w:pPr>
            <w:r w:rsidRPr="007B08EB">
              <w:rPr>
                <w:rFonts w:ascii="Calibri Light" w:eastAsia="Times New Roman" w:hAnsi="Calibri Light" w:cs="Calibri Light"/>
                <w:b w:val="0"/>
                <w:bCs w:val="0"/>
                <w:color w:val="000000"/>
                <w:lang w:val="lv-LV" w:eastAsia="lv-LV"/>
              </w:rPr>
              <w:t>9.5.0.0.</w:t>
            </w:r>
          </w:p>
        </w:tc>
        <w:tc>
          <w:tcPr>
            <w:tcW w:w="4162" w:type="dxa"/>
            <w:hideMark/>
          </w:tcPr>
          <w:p w14:paraId="155AA749" w14:textId="77777777" w:rsidR="0060216E" w:rsidRPr="007B08EB" w:rsidRDefault="0060216E" w:rsidP="0060216E">
            <w:pPr>
              <w:spacing w:before="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 xml:space="preserve">Pašvaldību nodevas </w:t>
            </w:r>
          </w:p>
        </w:tc>
        <w:tc>
          <w:tcPr>
            <w:tcW w:w="1272" w:type="dxa"/>
            <w:noWrap/>
            <w:hideMark/>
          </w:tcPr>
          <w:p w14:paraId="51D04FBE"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46 879</w:t>
            </w:r>
          </w:p>
        </w:tc>
        <w:tc>
          <w:tcPr>
            <w:tcW w:w="1276" w:type="dxa"/>
            <w:noWrap/>
            <w:hideMark/>
          </w:tcPr>
          <w:p w14:paraId="3F901D04"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45 445</w:t>
            </w:r>
          </w:p>
        </w:tc>
        <w:tc>
          <w:tcPr>
            <w:tcW w:w="1276" w:type="dxa"/>
            <w:noWrap/>
            <w:hideMark/>
          </w:tcPr>
          <w:p w14:paraId="16B5F900"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43 400</w:t>
            </w:r>
          </w:p>
        </w:tc>
      </w:tr>
      <w:tr w:rsidR="0060216E" w:rsidRPr="007B08EB" w14:paraId="72174886" w14:textId="77777777" w:rsidTr="007B08EB">
        <w:trPr>
          <w:trHeight w:val="300"/>
        </w:trPr>
        <w:tc>
          <w:tcPr>
            <w:cnfStyle w:val="001000000000" w:firstRow="0" w:lastRow="0" w:firstColumn="1" w:lastColumn="0" w:oddVBand="0" w:evenVBand="0" w:oddHBand="0" w:evenHBand="0" w:firstRowFirstColumn="0" w:firstRowLastColumn="0" w:lastRowFirstColumn="0" w:lastRowLastColumn="0"/>
            <w:tcW w:w="1365" w:type="dxa"/>
            <w:hideMark/>
          </w:tcPr>
          <w:p w14:paraId="5988F824" w14:textId="77777777" w:rsidR="0060216E" w:rsidRPr="007B08EB" w:rsidRDefault="0060216E" w:rsidP="0060216E">
            <w:pPr>
              <w:spacing w:before="0"/>
              <w:jc w:val="center"/>
              <w:rPr>
                <w:rFonts w:ascii="Calibri Light" w:eastAsia="Times New Roman" w:hAnsi="Calibri Light" w:cs="Calibri Light"/>
                <w:b w:val="0"/>
                <w:bCs w:val="0"/>
                <w:color w:val="000000"/>
                <w:lang w:val="lv-LV" w:eastAsia="lv-LV"/>
              </w:rPr>
            </w:pPr>
            <w:r w:rsidRPr="007B08EB">
              <w:rPr>
                <w:rFonts w:ascii="Calibri Light" w:eastAsia="Times New Roman" w:hAnsi="Calibri Light" w:cs="Calibri Light"/>
                <w:b w:val="0"/>
                <w:bCs w:val="0"/>
                <w:color w:val="000000"/>
                <w:lang w:val="lv-LV" w:eastAsia="lv-LV"/>
              </w:rPr>
              <w:t>10.1.0.0.</w:t>
            </w:r>
          </w:p>
        </w:tc>
        <w:tc>
          <w:tcPr>
            <w:tcW w:w="4162" w:type="dxa"/>
            <w:hideMark/>
          </w:tcPr>
          <w:p w14:paraId="76A470B1" w14:textId="77777777" w:rsidR="0060216E" w:rsidRPr="007B08EB" w:rsidRDefault="0060216E" w:rsidP="0060216E">
            <w:pPr>
              <w:spacing w:before="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Naudas sodi</w:t>
            </w:r>
          </w:p>
        </w:tc>
        <w:tc>
          <w:tcPr>
            <w:tcW w:w="1272" w:type="dxa"/>
            <w:noWrap/>
            <w:hideMark/>
          </w:tcPr>
          <w:p w14:paraId="1D841A8F"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42 389</w:t>
            </w:r>
          </w:p>
        </w:tc>
        <w:tc>
          <w:tcPr>
            <w:tcW w:w="1276" w:type="dxa"/>
            <w:noWrap/>
            <w:hideMark/>
          </w:tcPr>
          <w:p w14:paraId="6FFB94EC"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65 153</w:t>
            </w:r>
          </w:p>
        </w:tc>
        <w:tc>
          <w:tcPr>
            <w:tcW w:w="1276" w:type="dxa"/>
            <w:noWrap/>
            <w:hideMark/>
          </w:tcPr>
          <w:p w14:paraId="218D0BAF"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49 000</w:t>
            </w:r>
          </w:p>
        </w:tc>
      </w:tr>
      <w:tr w:rsidR="0060216E" w:rsidRPr="007B08EB" w14:paraId="09226A6C" w14:textId="77777777" w:rsidTr="007B08EB">
        <w:trPr>
          <w:trHeight w:val="510"/>
        </w:trPr>
        <w:tc>
          <w:tcPr>
            <w:cnfStyle w:val="001000000000" w:firstRow="0" w:lastRow="0" w:firstColumn="1" w:lastColumn="0" w:oddVBand="0" w:evenVBand="0" w:oddHBand="0" w:evenHBand="0" w:firstRowFirstColumn="0" w:firstRowLastColumn="0" w:lastRowFirstColumn="0" w:lastRowLastColumn="0"/>
            <w:tcW w:w="1365" w:type="dxa"/>
            <w:hideMark/>
          </w:tcPr>
          <w:p w14:paraId="02462CDA" w14:textId="77777777" w:rsidR="0060216E" w:rsidRPr="007B08EB" w:rsidRDefault="0060216E" w:rsidP="0060216E">
            <w:pPr>
              <w:spacing w:before="0"/>
              <w:jc w:val="center"/>
              <w:rPr>
                <w:rFonts w:ascii="Calibri Light" w:eastAsia="Times New Roman" w:hAnsi="Calibri Light" w:cs="Calibri Light"/>
                <w:b w:val="0"/>
                <w:bCs w:val="0"/>
                <w:color w:val="000000"/>
                <w:lang w:val="lv-LV" w:eastAsia="lv-LV"/>
              </w:rPr>
            </w:pPr>
            <w:r w:rsidRPr="007B08EB">
              <w:rPr>
                <w:rFonts w:ascii="Calibri Light" w:eastAsia="Times New Roman" w:hAnsi="Calibri Light" w:cs="Calibri Light"/>
                <w:b w:val="0"/>
                <w:bCs w:val="0"/>
                <w:color w:val="000000"/>
                <w:lang w:val="lv-LV" w:eastAsia="lv-LV"/>
              </w:rPr>
              <w:t>12.2.0.0.</w:t>
            </w:r>
          </w:p>
        </w:tc>
        <w:tc>
          <w:tcPr>
            <w:tcW w:w="4162" w:type="dxa"/>
            <w:hideMark/>
          </w:tcPr>
          <w:p w14:paraId="59335786" w14:textId="77777777" w:rsidR="0060216E" w:rsidRPr="007B08EB" w:rsidRDefault="0060216E" w:rsidP="0060216E">
            <w:pPr>
              <w:spacing w:before="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proofErr w:type="spellStart"/>
            <w:r w:rsidRPr="007B08EB">
              <w:rPr>
                <w:rFonts w:ascii="Calibri Light" w:eastAsia="Times New Roman" w:hAnsi="Calibri Light" w:cs="Calibri Light"/>
                <w:color w:val="000000"/>
                <w:lang w:val="lv-LV" w:eastAsia="lv-LV"/>
              </w:rPr>
              <w:t>Nenodokļu</w:t>
            </w:r>
            <w:proofErr w:type="spellEnd"/>
            <w:r w:rsidRPr="007B08EB">
              <w:rPr>
                <w:rFonts w:ascii="Calibri Light" w:eastAsia="Times New Roman" w:hAnsi="Calibri Light" w:cs="Calibri Light"/>
                <w:color w:val="000000"/>
                <w:lang w:val="lv-LV" w:eastAsia="lv-LV"/>
              </w:rPr>
              <w:t xml:space="preserve"> ieņēmumi un ieņēmumi no zaudējumu atlīdzībām un kompensācijām</w:t>
            </w:r>
          </w:p>
        </w:tc>
        <w:tc>
          <w:tcPr>
            <w:tcW w:w="1272" w:type="dxa"/>
            <w:noWrap/>
            <w:hideMark/>
          </w:tcPr>
          <w:p w14:paraId="21B18F98"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283</w:t>
            </w:r>
          </w:p>
        </w:tc>
        <w:tc>
          <w:tcPr>
            <w:tcW w:w="1276" w:type="dxa"/>
            <w:noWrap/>
            <w:hideMark/>
          </w:tcPr>
          <w:p w14:paraId="33DE7184"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120</w:t>
            </w:r>
          </w:p>
        </w:tc>
        <w:tc>
          <w:tcPr>
            <w:tcW w:w="1276" w:type="dxa"/>
            <w:noWrap/>
            <w:hideMark/>
          </w:tcPr>
          <w:p w14:paraId="77B5B0BD"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0</w:t>
            </w:r>
          </w:p>
        </w:tc>
      </w:tr>
      <w:tr w:rsidR="0060216E" w:rsidRPr="007B08EB" w14:paraId="73E8FA28" w14:textId="77777777" w:rsidTr="007B08EB">
        <w:trPr>
          <w:trHeight w:val="300"/>
        </w:trPr>
        <w:tc>
          <w:tcPr>
            <w:cnfStyle w:val="001000000000" w:firstRow="0" w:lastRow="0" w:firstColumn="1" w:lastColumn="0" w:oddVBand="0" w:evenVBand="0" w:oddHBand="0" w:evenHBand="0" w:firstRowFirstColumn="0" w:firstRowLastColumn="0" w:lastRowFirstColumn="0" w:lastRowLastColumn="0"/>
            <w:tcW w:w="1365" w:type="dxa"/>
            <w:hideMark/>
          </w:tcPr>
          <w:p w14:paraId="085962D7" w14:textId="77777777" w:rsidR="0060216E" w:rsidRPr="007B08EB" w:rsidRDefault="0060216E" w:rsidP="0060216E">
            <w:pPr>
              <w:spacing w:before="0"/>
              <w:jc w:val="center"/>
              <w:rPr>
                <w:rFonts w:ascii="Calibri Light" w:eastAsia="Times New Roman" w:hAnsi="Calibri Light" w:cs="Calibri Light"/>
                <w:b w:val="0"/>
                <w:bCs w:val="0"/>
                <w:color w:val="000000"/>
                <w:lang w:val="lv-LV" w:eastAsia="lv-LV"/>
              </w:rPr>
            </w:pPr>
            <w:r w:rsidRPr="007B08EB">
              <w:rPr>
                <w:rFonts w:ascii="Calibri Light" w:eastAsia="Times New Roman" w:hAnsi="Calibri Light" w:cs="Calibri Light"/>
                <w:b w:val="0"/>
                <w:bCs w:val="0"/>
                <w:color w:val="000000"/>
                <w:lang w:val="lv-LV" w:eastAsia="lv-LV"/>
              </w:rPr>
              <w:t>12.3.0.0.</w:t>
            </w:r>
          </w:p>
        </w:tc>
        <w:tc>
          <w:tcPr>
            <w:tcW w:w="4162" w:type="dxa"/>
            <w:hideMark/>
          </w:tcPr>
          <w:p w14:paraId="68318F05" w14:textId="77777777" w:rsidR="0060216E" w:rsidRPr="007B08EB" w:rsidRDefault="0060216E" w:rsidP="0060216E">
            <w:pPr>
              <w:spacing w:before="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 xml:space="preserve">Dažādi </w:t>
            </w:r>
            <w:proofErr w:type="spellStart"/>
            <w:r w:rsidRPr="007B08EB">
              <w:rPr>
                <w:rFonts w:ascii="Calibri Light" w:eastAsia="Times New Roman" w:hAnsi="Calibri Light" w:cs="Calibri Light"/>
                <w:color w:val="000000"/>
                <w:lang w:val="lv-LV" w:eastAsia="lv-LV"/>
              </w:rPr>
              <w:t>nenodokļu</w:t>
            </w:r>
            <w:proofErr w:type="spellEnd"/>
            <w:r w:rsidRPr="007B08EB">
              <w:rPr>
                <w:rFonts w:ascii="Calibri Light" w:eastAsia="Times New Roman" w:hAnsi="Calibri Light" w:cs="Calibri Light"/>
                <w:color w:val="000000"/>
                <w:lang w:val="lv-LV" w:eastAsia="lv-LV"/>
              </w:rPr>
              <w:t xml:space="preserve"> ieņēmumi</w:t>
            </w:r>
          </w:p>
        </w:tc>
        <w:tc>
          <w:tcPr>
            <w:tcW w:w="1272" w:type="dxa"/>
            <w:noWrap/>
            <w:hideMark/>
          </w:tcPr>
          <w:p w14:paraId="5048A681"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48 516</w:t>
            </w:r>
          </w:p>
        </w:tc>
        <w:tc>
          <w:tcPr>
            <w:tcW w:w="1276" w:type="dxa"/>
            <w:noWrap/>
            <w:hideMark/>
          </w:tcPr>
          <w:p w14:paraId="0E288E17"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37 756</w:t>
            </w:r>
          </w:p>
        </w:tc>
        <w:tc>
          <w:tcPr>
            <w:tcW w:w="1276" w:type="dxa"/>
            <w:noWrap/>
            <w:hideMark/>
          </w:tcPr>
          <w:p w14:paraId="44DFB90F"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28 410</w:t>
            </w:r>
          </w:p>
        </w:tc>
      </w:tr>
      <w:tr w:rsidR="0060216E" w:rsidRPr="007B08EB" w14:paraId="1F6C3900" w14:textId="77777777" w:rsidTr="007B08EB">
        <w:trPr>
          <w:trHeight w:val="300"/>
        </w:trPr>
        <w:tc>
          <w:tcPr>
            <w:cnfStyle w:val="001000000000" w:firstRow="0" w:lastRow="0" w:firstColumn="1" w:lastColumn="0" w:oddVBand="0" w:evenVBand="0" w:oddHBand="0" w:evenHBand="0" w:firstRowFirstColumn="0" w:firstRowLastColumn="0" w:lastRowFirstColumn="0" w:lastRowLastColumn="0"/>
            <w:tcW w:w="1365" w:type="dxa"/>
            <w:hideMark/>
          </w:tcPr>
          <w:p w14:paraId="4BD1B742" w14:textId="77777777" w:rsidR="0060216E" w:rsidRPr="007B08EB" w:rsidRDefault="0060216E" w:rsidP="0060216E">
            <w:pPr>
              <w:spacing w:before="0"/>
              <w:jc w:val="center"/>
              <w:rPr>
                <w:rFonts w:ascii="Calibri Light" w:eastAsia="Times New Roman" w:hAnsi="Calibri Light" w:cs="Calibri Light"/>
                <w:b w:val="0"/>
                <w:bCs w:val="0"/>
                <w:color w:val="000000"/>
                <w:lang w:val="lv-LV" w:eastAsia="lv-LV"/>
              </w:rPr>
            </w:pPr>
            <w:r w:rsidRPr="007B08EB">
              <w:rPr>
                <w:rFonts w:ascii="Calibri Light" w:eastAsia="Times New Roman" w:hAnsi="Calibri Light" w:cs="Calibri Light"/>
                <w:b w:val="0"/>
                <w:bCs w:val="0"/>
                <w:color w:val="000000"/>
                <w:lang w:val="lv-LV" w:eastAsia="lv-LV"/>
              </w:rPr>
              <w:t>13.1.0.0.</w:t>
            </w:r>
          </w:p>
        </w:tc>
        <w:tc>
          <w:tcPr>
            <w:tcW w:w="4162" w:type="dxa"/>
            <w:hideMark/>
          </w:tcPr>
          <w:p w14:paraId="47703A04" w14:textId="77777777" w:rsidR="0060216E" w:rsidRPr="007B08EB" w:rsidRDefault="0060216E" w:rsidP="0060216E">
            <w:pPr>
              <w:spacing w:before="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Ieņēmumi no ēku un būvju īpašuma pārdošanas</w:t>
            </w:r>
          </w:p>
        </w:tc>
        <w:tc>
          <w:tcPr>
            <w:tcW w:w="1272" w:type="dxa"/>
            <w:noWrap/>
            <w:hideMark/>
          </w:tcPr>
          <w:p w14:paraId="376E7987"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85 448</w:t>
            </w:r>
          </w:p>
        </w:tc>
        <w:tc>
          <w:tcPr>
            <w:tcW w:w="1276" w:type="dxa"/>
            <w:noWrap/>
            <w:hideMark/>
          </w:tcPr>
          <w:p w14:paraId="24391439"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87 608</w:t>
            </w:r>
          </w:p>
        </w:tc>
        <w:tc>
          <w:tcPr>
            <w:tcW w:w="1276" w:type="dxa"/>
            <w:noWrap/>
            <w:hideMark/>
          </w:tcPr>
          <w:p w14:paraId="3CC9A2ED"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0</w:t>
            </w:r>
          </w:p>
        </w:tc>
      </w:tr>
      <w:tr w:rsidR="0060216E" w:rsidRPr="007B08EB" w14:paraId="6A47D961" w14:textId="77777777" w:rsidTr="007B08EB">
        <w:trPr>
          <w:trHeight w:val="300"/>
        </w:trPr>
        <w:tc>
          <w:tcPr>
            <w:cnfStyle w:val="001000000000" w:firstRow="0" w:lastRow="0" w:firstColumn="1" w:lastColumn="0" w:oddVBand="0" w:evenVBand="0" w:oddHBand="0" w:evenHBand="0" w:firstRowFirstColumn="0" w:firstRowLastColumn="0" w:lastRowFirstColumn="0" w:lastRowLastColumn="0"/>
            <w:tcW w:w="1365" w:type="dxa"/>
            <w:hideMark/>
          </w:tcPr>
          <w:p w14:paraId="15D36721" w14:textId="77777777" w:rsidR="0060216E" w:rsidRPr="007B08EB" w:rsidRDefault="0060216E" w:rsidP="0060216E">
            <w:pPr>
              <w:spacing w:before="0"/>
              <w:jc w:val="center"/>
              <w:rPr>
                <w:rFonts w:ascii="Calibri Light" w:eastAsia="Times New Roman" w:hAnsi="Calibri Light" w:cs="Calibri Light"/>
                <w:b w:val="0"/>
                <w:bCs w:val="0"/>
                <w:color w:val="000000"/>
                <w:lang w:val="lv-LV" w:eastAsia="lv-LV"/>
              </w:rPr>
            </w:pPr>
            <w:r w:rsidRPr="007B08EB">
              <w:rPr>
                <w:rFonts w:ascii="Calibri Light" w:eastAsia="Times New Roman" w:hAnsi="Calibri Light" w:cs="Calibri Light"/>
                <w:b w:val="0"/>
                <w:bCs w:val="0"/>
                <w:color w:val="000000"/>
                <w:lang w:val="lv-LV" w:eastAsia="lv-LV"/>
              </w:rPr>
              <w:t>13.2.0.0.</w:t>
            </w:r>
          </w:p>
        </w:tc>
        <w:tc>
          <w:tcPr>
            <w:tcW w:w="4162" w:type="dxa"/>
            <w:hideMark/>
          </w:tcPr>
          <w:p w14:paraId="6A282451" w14:textId="77777777" w:rsidR="0060216E" w:rsidRPr="007B08EB" w:rsidRDefault="0060216E" w:rsidP="0060216E">
            <w:pPr>
              <w:spacing w:before="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Ieņēmumi no zemes, meža īpašuma pārdošanas</w:t>
            </w:r>
          </w:p>
        </w:tc>
        <w:tc>
          <w:tcPr>
            <w:tcW w:w="1272" w:type="dxa"/>
            <w:noWrap/>
            <w:hideMark/>
          </w:tcPr>
          <w:p w14:paraId="210634A2"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282 485</w:t>
            </w:r>
          </w:p>
        </w:tc>
        <w:tc>
          <w:tcPr>
            <w:tcW w:w="1276" w:type="dxa"/>
            <w:noWrap/>
            <w:hideMark/>
          </w:tcPr>
          <w:p w14:paraId="061DF256"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136 529</w:t>
            </w:r>
          </w:p>
        </w:tc>
        <w:tc>
          <w:tcPr>
            <w:tcW w:w="1276" w:type="dxa"/>
            <w:noWrap/>
            <w:hideMark/>
          </w:tcPr>
          <w:p w14:paraId="45E68BA8"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125 000</w:t>
            </w:r>
          </w:p>
        </w:tc>
      </w:tr>
      <w:tr w:rsidR="0060216E" w:rsidRPr="007B08EB" w14:paraId="2960CBAC" w14:textId="77777777" w:rsidTr="007B08EB">
        <w:trPr>
          <w:trHeight w:val="510"/>
        </w:trPr>
        <w:tc>
          <w:tcPr>
            <w:cnfStyle w:val="001000000000" w:firstRow="0" w:lastRow="0" w:firstColumn="1" w:lastColumn="0" w:oddVBand="0" w:evenVBand="0" w:oddHBand="0" w:evenHBand="0" w:firstRowFirstColumn="0" w:firstRowLastColumn="0" w:lastRowFirstColumn="0" w:lastRowLastColumn="0"/>
            <w:tcW w:w="1365" w:type="dxa"/>
            <w:hideMark/>
          </w:tcPr>
          <w:p w14:paraId="616B3CCC" w14:textId="77777777" w:rsidR="0060216E" w:rsidRPr="007B08EB" w:rsidRDefault="0060216E" w:rsidP="0060216E">
            <w:pPr>
              <w:spacing w:before="0"/>
              <w:jc w:val="center"/>
              <w:rPr>
                <w:rFonts w:ascii="Calibri Light" w:eastAsia="Times New Roman" w:hAnsi="Calibri Light" w:cs="Calibri Light"/>
                <w:b w:val="0"/>
                <w:bCs w:val="0"/>
                <w:color w:val="000000"/>
                <w:lang w:val="lv-LV" w:eastAsia="lv-LV"/>
              </w:rPr>
            </w:pPr>
            <w:r w:rsidRPr="007B08EB">
              <w:rPr>
                <w:rFonts w:ascii="Calibri Light" w:eastAsia="Times New Roman" w:hAnsi="Calibri Light" w:cs="Calibri Light"/>
                <w:b w:val="0"/>
                <w:bCs w:val="0"/>
                <w:color w:val="000000"/>
                <w:lang w:val="lv-LV" w:eastAsia="lv-LV"/>
              </w:rPr>
              <w:t>13.4.0.0.</w:t>
            </w:r>
          </w:p>
        </w:tc>
        <w:tc>
          <w:tcPr>
            <w:tcW w:w="4162" w:type="dxa"/>
            <w:hideMark/>
          </w:tcPr>
          <w:p w14:paraId="6A0840CA" w14:textId="77777777" w:rsidR="0060216E" w:rsidRPr="007B08EB" w:rsidRDefault="0060216E" w:rsidP="0060216E">
            <w:pPr>
              <w:spacing w:before="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Ieņēmumi no valsts un pašvaldību kustamā īpašuma un mantas realizācijas</w:t>
            </w:r>
          </w:p>
        </w:tc>
        <w:tc>
          <w:tcPr>
            <w:tcW w:w="1272" w:type="dxa"/>
            <w:noWrap/>
            <w:hideMark/>
          </w:tcPr>
          <w:p w14:paraId="59AA67B0"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15</w:t>
            </w:r>
          </w:p>
        </w:tc>
        <w:tc>
          <w:tcPr>
            <w:tcW w:w="1276" w:type="dxa"/>
            <w:noWrap/>
            <w:hideMark/>
          </w:tcPr>
          <w:p w14:paraId="7958B0C3"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665</w:t>
            </w:r>
          </w:p>
        </w:tc>
        <w:tc>
          <w:tcPr>
            <w:tcW w:w="1276" w:type="dxa"/>
            <w:noWrap/>
            <w:hideMark/>
          </w:tcPr>
          <w:p w14:paraId="5A822345"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0</w:t>
            </w:r>
          </w:p>
        </w:tc>
      </w:tr>
      <w:tr w:rsidR="0060216E" w:rsidRPr="007B08EB" w14:paraId="48A4B919" w14:textId="77777777" w:rsidTr="007B08EB">
        <w:trPr>
          <w:trHeight w:val="510"/>
        </w:trPr>
        <w:tc>
          <w:tcPr>
            <w:cnfStyle w:val="001000000000" w:firstRow="0" w:lastRow="0" w:firstColumn="1" w:lastColumn="0" w:oddVBand="0" w:evenVBand="0" w:oddHBand="0" w:evenHBand="0" w:firstRowFirstColumn="0" w:firstRowLastColumn="0" w:lastRowFirstColumn="0" w:lastRowLastColumn="0"/>
            <w:tcW w:w="1365" w:type="dxa"/>
            <w:hideMark/>
          </w:tcPr>
          <w:p w14:paraId="017254FD" w14:textId="77777777" w:rsidR="0060216E" w:rsidRPr="007B08EB" w:rsidRDefault="0060216E" w:rsidP="0060216E">
            <w:pPr>
              <w:spacing w:before="0"/>
              <w:jc w:val="center"/>
              <w:rPr>
                <w:rFonts w:ascii="Calibri Light" w:eastAsia="Times New Roman" w:hAnsi="Calibri Light" w:cs="Calibri Light"/>
                <w:b w:val="0"/>
                <w:bCs w:val="0"/>
                <w:color w:val="000000"/>
                <w:lang w:val="lv-LV" w:eastAsia="lv-LV"/>
              </w:rPr>
            </w:pPr>
            <w:r w:rsidRPr="007B08EB">
              <w:rPr>
                <w:rFonts w:ascii="Calibri Light" w:eastAsia="Times New Roman" w:hAnsi="Calibri Light" w:cs="Calibri Light"/>
                <w:b w:val="0"/>
                <w:bCs w:val="0"/>
                <w:color w:val="000000"/>
                <w:lang w:val="lv-LV" w:eastAsia="lv-LV"/>
              </w:rPr>
              <w:t>13.5.0.0.</w:t>
            </w:r>
          </w:p>
        </w:tc>
        <w:tc>
          <w:tcPr>
            <w:tcW w:w="4162" w:type="dxa"/>
            <w:hideMark/>
          </w:tcPr>
          <w:p w14:paraId="1A3316AC" w14:textId="77777777" w:rsidR="0060216E" w:rsidRPr="007B08EB" w:rsidRDefault="0060216E" w:rsidP="0060216E">
            <w:pPr>
              <w:spacing w:before="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Ieņēmumi no valsts un pašvaldību īpašuma iznomāšanas</w:t>
            </w:r>
          </w:p>
        </w:tc>
        <w:tc>
          <w:tcPr>
            <w:tcW w:w="1272" w:type="dxa"/>
            <w:noWrap/>
            <w:hideMark/>
          </w:tcPr>
          <w:p w14:paraId="34F99722"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0</w:t>
            </w:r>
          </w:p>
        </w:tc>
        <w:tc>
          <w:tcPr>
            <w:tcW w:w="1276" w:type="dxa"/>
            <w:noWrap/>
            <w:hideMark/>
          </w:tcPr>
          <w:p w14:paraId="6627BFBD"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0</w:t>
            </w:r>
          </w:p>
        </w:tc>
        <w:tc>
          <w:tcPr>
            <w:tcW w:w="1276" w:type="dxa"/>
            <w:noWrap/>
            <w:hideMark/>
          </w:tcPr>
          <w:p w14:paraId="1DF3A9B0"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0</w:t>
            </w:r>
          </w:p>
        </w:tc>
      </w:tr>
      <w:tr w:rsidR="0060216E" w:rsidRPr="007B08EB" w14:paraId="7D225899" w14:textId="77777777" w:rsidTr="007B08EB">
        <w:trPr>
          <w:trHeight w:val="300"/>
        </w:trPr>
        <w:tc>
          <w:tcPr>
            <w:cnfStyle w:val="001000000000" w:firstRow="0" w:lastRow="0" w:firstColumn="1" w:lastColumn="0" w:oddVBand="0" w:evenVBand="0" w:oddHBand="0" w:evenHBand="0" w:firstRowFirstColumn="0" w:firstRowLastColumn="0" w:lastRowFirstColumn="0" w:lastRowLastColumn="0"/>
            <w:tcW w:w="1365" w:type="dxa"/>
            <w:hideMark/>
          </w:tcPr>
          <w:p w14:paraId="725DBCE9" w14:textId="77777777" w:rsidR="0060216E" w:rsidRPr="007B08EB" w:rsidRDefault="0060216E" w:rsidP="0060216E">
            <w:pPr>
              <w:spacing w:before="0"/>
              <w:jc w:val="center"/>
              <w:rPr>
                <w:rFonts w:ascii="Calibri Light" w:eastAsia="Times New Roman" w:hAnsi="Calibri Light" w:cs="Calibri Light"/>
                <w:b w:val="0"/>
                <w:bCs w:val="0"/>
                <w:color w:val="000000"/>
                <w:lang w:val="lv-LV" w:eastAsia="lv-LV"/>
              </w:rPr>
            </w:pPr>
            <w:r w:rsidRPr="007B08EB">
              <w:rPr>
                <w:rFonts w:ascii="Calibri Light" w:eastAsia="Times New Roman" w:hAnsi="Calibri Light" w:cs="Calibri Light"/>
                <w:color w:val="000000"/>
                <w:lang w:val="lv-LV" w:eastAsia="lv-LV"/>
              </w:rPr>
              <w:t>3</w:t>
            </w:r>
          </w:p>
        </w:tc>
        <w:tc>
          <w:tcPr>
            <w:tcW w:w="4162" w:type="dxa"/>
            <w:hideMark/>
          </w:tcPr>
          <w:p w14:paraId="112525C4" w14:textId="77777777" w:rsidR="0060216E" w:rsidRPr="007B08EB" w:rsidRDefault="0060216E" w:rsidP="0060216E">
            <w:pPr>
              <w:spacing w:before="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lang w:val="lv-LV" w:eastAsia="lv-LV"/>
              </w:rPr>
            </w:pPr>
            <w:r w:rsidRPr="007B08EB">
              <w:rPr>
                <w:rFonts w:ascii="Calibri Light" w:eastAsia="Times New Roman" w:hAnsi="Calibri Light" w:cs="Calibri Light"/>
                <w:b/>
                <w:bCs/>
                <w:color w:val="000000"/>
                <w:lang w:val="lv-LV" w:eastAsia="lv-LV"/>
              </w:rPr>
              <w:t>Maksas pakalpojumi un citi pašu ieņēmumi</w:t>
            </w:r>
          </w:p>
        </w:tc>
        <w:tc>
          <w:tcPr>
            <w:tcW w:w="1272" w:type="dxa"/>
            <w:noWrap/>
            <w:hideMark/>
          </w:tcPr>
          <w:p w14:paraId="59269210"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lang w:val="lv-LV" w:eastAsia="lv-LV"/>
              </w:rPr>
            </w:pPr>
            <w:r w:rsidRPr="007B08EB">
              <w:rPr>
                <w:rFonts w:ascii="Calibri Light" w:eastAsia="Times New Roman" w:hAnsi="Calibri Light" w:cs="Calibri Light"/>
                <w:b/>
                <w:bCs/>
                <w:color w:val="000000"/>
                <w:lang w:val="lv-LV" w:eastAsia="lv-LV"/>
              </w:rPr>
              <w:t>2 148 464</w:t>
            </w:r>
          </w:p>
        </w:tc>
        <w:tc>
          <w:tcPr>
            <w:tcW w:w="1276" w:type="dxa"/>
            <w:noWrap/>
            <w:hideMark/>
          </w:tcPr>
          <w:p w14:paraId="37BE630E"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lang w:val="lv-LV" w:eastAsia="lv-LV"/>
              </w:rPr>
            </w:pPr>
            <w:r w:rsidRPr="007B08EB">
              <w:rPr>
                <w:rFonts w:ascii="Calibri Light" w:eastAsia="Times New Roman" w:hAnsi="Calibri Light" w:cs="Calibri Light"/>
                <w:b/>
                <w:bCs/>
                <w:color w:val="000000"/>
                <w:lang w:val="lv-LV" w:eastAsia="lv-LV"/>
              </w:rPr>
              <w:t>2 175 857</w:t>
            </w:r>
          </w:p>
        </w:tc>
        <w:tc>
          <w:tcPr>
            <w:tcW w:w="1276" w:type="dxa"/>
            <w:noWrap/>
            <w:hideMark/>
          </w:tcPr>
          <w:p w14:paraId="1DEAD180"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lang w:val="lv-LV" w:eastAsia="lv-LV"/>
              </w:rPr>
            </w:pPr>
            <w:r w:rsidRPr="007B08EB">
              <w:rPr>
                <w:rFonts w:ascii="Calibri Light" w:eastAsia="Times New Roman" w:hAnsi="Calibri Light" w:cs="Calibri Light"/>
                <w:b/>
                <w:bCs/>
                <w:color w:val="000000"/>
                <w:lang w:val="lv-LV" w:eastAsia="lv-LV"/>
              </w:rPr>
              <w:t>1 996 474</w:t>
            </w:r>
          </w:p>
        </w:tc>
      </w:tr>
      <w:tr w:rsidR="0060216E" w:rsidRPr="007B08EB" w14:paraId="6F8C683A" w14:textId="77777777" w:rsidTr="007B08EB">
        <w:trPr>
          <w:trHeight w:val="510"/>
        </w:trPr>
        <w:tc>
          <w:tcPr>
            <w:cnfStyle w:val="001000000000" w:firstRow="0" w:lastRow="0" w:firstColumn="1" w:lastColumn="0" w:oddVBand="0" w:evenVBand="0" w:oddHBand="0" w:evenHBand="0" w:firstRowFirstColumn="0" w:firstRowLastColumn="0" w:lastRowFirstColumn="0" w:lastRowLastColumn="0"/>
            <w:tcW w:w="1365" w:type="dxa"/>
            <w:hideMark/>
          </w:tcPr>
          <w:p w14:paraId="29ADD321" w14:textId="77777777" w:rsidR="0060216E" w:rsidRPr="007B08EB" w:rsidRDefault="0060216E" w:rsidP="0060216E">
            <w:pPr>
              <w:spacing w:before="0"/>
              <w:jc w:val="center"/>
              <w:rPr>
                <w:rFonts w:ascii="Calibri Light" w:eastAsia="Times New Roman" w:hAnsi="Calibri Light" w:cs="Calibri Light"/>
                <w:b w:val="0"/>
                <w:bCs w:val="0"/>
                <w:color w:val="000000"/>
                <w:lang w:val="lv-LV" w:eastAsia="lv-LV"/>
              </w:rPr>
            </w:pPr>
            <w:r w:rsidRPr="007B08EB">
              <w:rPr>
                <w:rFonts w:ascii="Calibri Light" w:eastAsia="Times New Roman" w:hAnsi="Calibri Light" w:cs="Calibri Light"/>
                <w:b w:val="0"/>
                <w:bCs w:val="0"/>
                <w:color w:val="000000"/>
                <w:lang w:val="lv-LV" w:eastAsia="lv-LV"/>
              </w:rPr>
              <w:t>21.3.0.0.</w:t>
            </w:r>
          </w:p>
        </w:tc>
        <w:tc>
          <w:tcPr>
            <w:tcW w:w="4162" w:type="dxa"/>
            <w:hideMark/>
          </w:tcPr>
          <w:p w14:paraId="0C89620C" w14:textId="77777777" w:rsidR="0060216E" w:rsidRPr="007B08EB" w:rsidRDefault="0060216E" w:rsidP="0060216E">
            <w:pPr>
              <w:spacing w:before="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Ieņēmumi no iestāžu sniegtajiem maksas pakalpojumiem un citi pašu ieņēmumi</w:t>
            </w:r>
          </w:p>
        </w:tc>
        <w:tc>
          <w:tcPr>
            <w:tcW w:w="1272" w:type="dxa"/>
            <w:noWrap/>
            <w:hideMark/>
          </w:tcPr>
          <w:p w14:paraId="0D831DA9"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2 123 777</w:t>
            </w:r>
          </w:p>
        </w:tc>
        <w:tc>
          <w:tcPr>
            <w:tcW w:w="1276" w:type="dxa"/>
            <w:noWrap/>
            <w:hideMark/>
          </w:tcPr>
          <w:p w14:paraId="7A1591D1"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2 104 665</w:t>
            </w:r>
          </w:p>
        </w:tc>
        <w:tc>
          <w:tcPr>
            <w:tcW w:w="1276" w:type="dxa"/>
            <w:noWrap/>
            <w:hideMark/>
          </w:tcPr>
          <w:p w14:paraId="2887EC53"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1 946 574</w:t>
            </w:r>
          </w:p>
        </w:tc>
      </w:tr>
      <w:tr w:rsidR="0060216E" w:rsidRPr="007B08EB" w14:paraId="1782AE89" w14:textId="77777777" w:rsidTr="007B08EB">
        <w:trPr>
          <w:trHeight w:val="765"/>
        </w:trPr>
        <w:tc>
          <w:tcPr>
            <w:cnfStyle w:val="001000000000" w:firstRow="0" w:lastRow="0" w:firstColumn="1" w:lastColumn="0" w:oddVBand="0" w:evenVBand="0" w:oddHBand="0" w:evenHBand="0" w:firstRowFirstColumn="0" w:firstRowLastColumn="0" w:lastRowFirstColumn="0" w:lastRowLastColumn="0"/>
            <w:tcW w:w="1365" w:type="dxa"/>
            <w:hideMark/>
          </w:tcPr>
          <w:p w14:paraId="78875C59" w14:textId="77777777" w:rsidR="0060216E" w:rsidRPr="007B08EB" w:rsidRDefault="0060216E" w:rsidP="0060216E">
            <w:pPr>
              <w:spacing w:before="0"/>
              <w:jc w:val="center"/>
              <w:rPr>
                <w:rFonts w:ascii="Calibri Light" w:eastAsia="Times New Roman" w:hAnsi="Calibri Light" w:cs="Calibri Light"/>
                <w:b w:val="0"/>
                <w:bCs w:val="0"/>
                <w:color w:val="000000"/>
                <w:lang w:val="lv-LV" w:eastAsia="lv-LV"/>
              </w:rPr>
            </w:pPr>
            <w:r w:rsidRPr="007B08EB">
              <w:rPr>
                <w:rFonts w:ascii="Calibri Light" w:eastAsia="Times New Roman" w:hAnsi="Calibri Light" w:cs="Calibri Light"/>
                <w:b w:val="0"/>
                <w:bCs w:val="0"/>
                <w:color w:val="000000"/>
                <w:lang w:val="lv-LV" w:eastAsia="lv-LV"/>
              </w:rPr>
              <w:t>21.4.0.0.</w:t>
            </w:r>
          </w:p>
        </w:tc>
        <w:tc>
          <w:tcPr>
            <w:tcW w:w="4162" w:type="dxa"/>
            <w:hideMark/>
          </w:tcPr>
          <w:p w14:paraId="7BEEC1A2" w14:textId="77777777" w:rsidR="0060216E" w:rsidRPr="007B08EB" w:rsidRDefault="0060216E" w:rsidP="0060216E">
            <w:pPr>
              <w:spacing w:before="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Pārējie 21.3.0.0.grupā neklasificētie iestāžu ieņēmumi par iestāžu sniegtajiem maksas pakalpojumiem un citi pašu ieņēmumi</w:t>
            </w:r>
          </w:p>
        </w:tc>
        <w:tc>
          <w:tcPr>
            <w:tcW w:w="1272" w:type="dxa"/>
            <w:noWrap/>
            <w:hideMark/>
          </w:tcPr>
          <w:p w14:paraId="11875512"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24 687</w:t>
            </w:r>
          </w:p>
        </w:tc>
        <w:tc>
          <w:tcPr>
            <w:tcW w:w="1276" w:type="dxa"/>
            <w:noWrap/>
            <w:hideMark/>
          </w:tcPr>
          <w:p w14:paraId="0FD758B3"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71 192</w:t>
            </w:r>
          </w:p>
        </w:tc>
        <w:tc>
          <w:tcPr>
            <w:tcW w:w="1276" w:type="dxa"/>
            <w:noWrap/>
            <w:hideMark/>
          </w:tcPr>
          <w:p w14:paraId="5372979A"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49 900</w:t>
            </w:r>
          </w:p>
        </w:tc>
      </w:tr>
      <w:tr w:rsidR="0060216E" w:rsidRPr="007B08EB" w14:paraId="5E1124CC" w14:textId="77777777" w:rsidTr="007B08EB">
        <w:trPr>
          <w:trHeight w:val="300"/>
        </w:trPr>
        <w:tc>
          <w:tcPr>
            <w:cnfStyle w:val="001000000000" w:firstRow="0" w:lastRow="0" w:firstColumn="1" w:lastColumn="0" w:oddVBand="0" w:evenVBand="0" w:oddHBand="0" w:evenHBand="0" w:firstRowFirstColumn="0" w:firstRowLastColumn="0" w:lastRowFirstColumn="0" w:lastRowLastColumn="0"/>
            <w:tcW w:w="1365" w:type="dxa"/>
            <w:hideMark/>
          </w:tcPr>
          <w:p w14:paraId="0B6E700D" w14:textId="77777777" w:rsidR="0060216E" w:rsidRPr="007B08EB" w:rsidRDefault="0060216E" w:rsidP="0060216E">
            <w:pPr>
              <w:spacing w:before="0"/>
              <w:jc w:val="center"/>
              <w:rPr>
                <w:rFonts w:ascii="Calibri Light" w:eastAsia="Times New Roman" w:hAnsi="Calibri Light" w:cs="Calibri Light"/>
                <w:b w:val="0"/>
                <w:bCs w:val="0"/>
                <w:color w:val="000000"/>
                <w:lang w:val="lv-LV" w:eastAsia="lv-LV"/>
              </w:rPr>
            </w:pPr>
            <w:r w:rsidRPr="007B08EB">
              <w:rPr>
                <w:rFonts w:ascii="Calibri Light" w:eastAsia="Times New Roman" w:hAnsi="Calibri Light" w:cs="Calibri Light"/>
                <w:color w:val="000000"/>
                <w:lang w:val="lv-LV" w:eastAsia="lv-LV"/>
              </w:rPr>
              <w:t>4</w:t>
            </w:r>
          </w:p>
        </w:tc>
        <w:tc>
          <w:tcPr>
            <w:tcW w:w="4162" w:type="dxa"/>
            <w:hideMark/>
          </w:tcPr>
          <w:p w14:paraId="26CD51A1" w14:textId="77777777" w:rsidR="0060216E" w:rsidRPr="007B08EB" w:rsidRDefault="0060216E" w:rsidP="0060216E">
            <w:pPr>
              <w:spacing w:before="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lang w:val="lv-LV" w:eastAsia="lv-LV"/>
              </w:rPr>
            </w:pPr>
            <w:r w:rsidRPr="007B08EB">
              <w:rPr>
                <w:rFonts w:ascii="Calibri Light" w:eastAsia="Times New Roman" w:hAnsi="Calibri Light" w:cs="Calibri Light"/>
                <w:b/>
                <w:bCs/>
                <w:color w:val="000000"/>
                <w:lang w:val="lv-LV" w:eastAsia="lv-LV"/>
              </w:rPr>
              <w:t>Ārvalstu finanšu palīdzība</w:t>
            </w:r>
          </w:p>
        </w:tc>
        <w:tc>
          <w:tcPr>
            <w:tcW w:w="1272" w:type="dxa"/>
            <w:noWrap/>
            <w:hideMark/>
          </w:tcPr>
          <w:p w14:paraId="2DC15C17"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lang w:val="lv-LV" w:eastAsia="lv-LV"/>
              </w:rPr>
            </w:pPr>
            <w:r w:rsidRPr="007B08EB">
              <w:rPr>
                <w:rFonts w:ascii="Calibri Light" w:eastAsia="Times New Roman" w:hAnsi="Calibri Light" w:cs="Calibri Light"/>
                <w:b/>
                <w:bCs/>
                <w:color w:val="000000"/>
                <w:lang w:val="lv-LV" w:eastAsia="lv-LV"/>
              </w:rPr>
              <w:t>78 284</w:t>
            </w:r>
          </w:p>
        </w:tc>
        <w:tc>
          <w:tcPr>
            <w:tcW w:w="1276" w:type="dxa"/>
            <w:noWrap/>
            <w:hideMark/>
          </w:tcPr>
          <w:p w14:paraId="6DF6A695"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lang w:val="lv-LV" w:eastAsia="lv-LV"/>
              </w:rPr>
            </w:pPr>
            <w:r w:rsidRPr="007B08EB">
              <w:rPr>
                <w:rFonts w:ascii="Calibri Light" w:eastAsia="Times New Roman" w:hAnsi="Calibri Light" w:cs="Calibri Light"/>
                <w:b/>
                <w:bCs/>
                <w:color w:val="000000"/>
                <w:lang w:val="lv-LV" w:eastAsia="lv-LV"/>
              </w:rPr>
              <w:t>108 603</w:t>
            </w:r>
          </w:p>
        </w:tc>
        <w:tc>
          <w:tcPr>
            <w:tcW w:w="1276" w:type="dxa"/>
            <w:noWrap/>
            <w:hideMark/>
          </w:tcPr>
          <w:p w14:paraId="2A61A63B"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lang w:val="lv-LV" w:eastAsia="lv-LV"/>
              </w:rPr>
            </w:pPr>
            <w:r w:rsidRPr="007B08EB">
              <w:rPr>
                <w:rFonts w:ascii="Calibri Light" w:eastAsia="Times New Roman" w:hAnsi="Calibri Light" w:cs="Calibri Light"/>
                <w:b/>
                <w:bCs/>
                <w:color w:val="000000"/>
                <w:lang w:val="lv-LV" w:eastAsia="lv-LV"/>
              </w:rPr>
              <w:t>55 024</w:t>
            </w:r>
          </w:p>
        </w:tc>
      </w:tr>
      <w:tr w:rsidR="0060216E" w:rsidRPr="007B08EB" w14:paraId="55BFFF02" w14:textId="77777777" w:rsidTr="007B08EB">
        <w:trPr>
          <w:trHeight w:val="510"/>
        </w:trPr>
        <w:tc>
          <w:tcPr>
            <w:cnfStyle w:val="001000000000" w:firstRow="0" w:lastRow="0" w:firstColumn="1" w:lastColumn="0" w:oddVBand="0" w:evenVBand="0" w:oddHBand="0" w:evenHBand="0" w:firstRowFirstColumn="0" w:firstRowLastColumn="0" w:lastRowFirstColumn="0" w:lastRowLastColumn="0"/>
            <w:tcW w:w="1365" w:type="dxa"/>
            <w:hideMark/>
          </w:tcPr>
          <w:p w14:paraId="52BD83D8" w14:textId="77777777" w:rsidR="0060216E" w:rsidRPr="007B08EB" w:rsidRDefault="0060216E" w:rsidP="0060216E">
            <w:pPr>
              <w:spacing w:before="0"/>
              <w:jc w:val="center"/>
              <w:rPr>
                <w:rFonts w:ascii="Calibri Light" w:eastAsia="Times New Roman" w:hAnsi="Calibri Light" w:cs="Calibri Light"/>
                <w:b w:val="0"/>
                <w:bCs w:val="0"/>
                <w:color w:val="000000"/>
                <w:lang w:val="lv-LV" w:eastAsia="lv-LV"/>
              </w:rPr>
            </w:pPr>
            <w:r w:rsidRPr="007B08EB">
              <w:rPr>
                <w:rFonts w:ascii="Calibri Light" w:eastAsia="Times New Roman" w:hAnsi="Calibri Light" w:cs="Calibri Light"/>
                <w:b w:val="0"/>
                <w:bCs w:val="0"/>
                <w:color w:val="000000"/>
                <w:lang w:val="lv-LV" w:eastAsia="lv-LV"/>
              </w:rPr>
              <w:t>21.1.0.0.</w:t>
            </w:r>
          </w:p>
        </w:tc>
        <w:tc>
          <w:tcPr>
            <w:tcW w:w="4162" w:type="dxa"/>
            <w:hideMark/>
          </w:tcPr>
          <w:p w14:paraId="4B77D839" w14:textId="77777777" w:rsidR="0060216E" w:rsidRPr="007B08EB" w:rsidRDefault="0060216E" w:rsidP="0060216E">
            <w:pPr>
              <w:spacing w:before="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Iestādes ieņēmumi no ārvalstu finanšu palīdzības</w:t>
            </w:r>
          </w:p>
        </w:tc>
        <w:tc>
          <w:tcPr>
            <w:tcW w:w="1272" w:type="dxa"/>
            <w:noWrap/>
            <w:hideMark/>
          </w:tcPr>
          <w:p w14:paraId="4FAEEBFB"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78 284</w:t>
            </w:r>
          </w:p>
        </w:tc>
        <w:tc>
          <w:tcPr>
            <w:tcW w:w="1276" w:type="dxa"/>
            <w:noWrap/>
            <w:hideMark/>
          </w:tcPr>
          <w:p w14:paraId="049FDDE5"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108 603</w:t>
            </w:r>
          </w:p>
        </w:tc>
        <w:tc>
          <w:tcPr>
            <w:tcW w:w="1276" w:type="dxa"/>
            <w:noWrap/>
            <w:hideMark/>
          </w:tcPr>
          <w:p w14:paraId="04104847"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55 024</w:t>
            </w:r>
          </w:p>
        </w:tc>
      </w:tr>
      <w:tr w:rsidR="0060216E" w:rsidRPr="007B08EB" w14:paraId="670E0718" w14:textId="77777777" w:rsidTr="007B08EB">
        <w:trPr>
          <w:trHeight w:val="300"/>
        </w:trPr>
        <w:tc>
          <w:tcPr>
            <w:cnfStyle w:val="001000000000" w:firstRow="0" w:lastRow="0" w:firstColumn="1" w:lastColumn="0" w:oddVBand="0" w:evenVBand="0" w:oddHBand="0" w:evenHBand="0" w:firstRowFirstColumn="0" w:firstRowLastColumn="0" w:lastRowFirstColumn="0" w:lastRowLastColumn="0"/>
            <w:tcW w:w="1365" w:type="dxa"/>
            <w:hideMark/>
          </w:tcPr>
          <w:p w14:paraId="41A6C96A" w14:textId="77777777" w:rsidR="0060216E" w:rsidRPr="007B08EB" w:rsidRDefault="0060216E" w:rsidP="0060216E">
            <w:pPr>
              <w:spacing w:before="0"/>
              <w:jc w:val="center"/>
              <w:rPr>
                <w:rFonts w:ascii="Calibri Light" w:eastAsia="Times New Roman" w:hAnsi="Calibri Light" w:cs="Calibri Light"/>
                <w:b w:val="0"/>
                <w:bCs w:val="0"/>
                <w:color w:val="000000"/>
                <w:lang w:val="lv-LV" w:eastAsia="lv-LV"/>
              </w:rPr>
            </w:pPr>
            <w:r w:rsidRPr="007B08EB">
              <w:rPr>
                <w:rFonts w:ascii="Calibri Light" w:eastAsia="Times New Roman" w:hAnsi="Calibri Light" w:cs="Calibri Light"/>
                <w:color w:val="000000"/>
                <w:lang w:val="lv-LV" w:eastAsia="lv-LV"/>
              </w:rPr>
              <w:t>5</w:t>
            </w:r>
          </w:p>
        </w:tc>
        <w:tc>
          <w:tcPr>
            <w:tcW w:w="4162" w:type="dxa"/>
            <w:hideMark/>
          </w:tcPr>
          <w:p w14:paraId="3689D19B" w14:textId="77777777" w:rsidR="0060216E" w:rsidRPr="007B08EB" w:rsidRDefault="0060216E" w:rsidP="0060216E">
            <w:pPr>
              <w:spacing w:before="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lang w:val="lv-LV" w:eastAsia="lv-LV"/>
              </w:rPr>
            </w:pPr>
            <w:proofErr w:type="spellStart"/>
            <w:r w:rsidRPr="007B08EB">
              <w:rPr>
                <w:rFonts w:ascii="Calibri Light" w:eastAsia="Times New Roman" w:hAnsi="Calibri Light" w:cs="Calibri Light"/>
                <w:b/>
                <w:bCs/>
                <w:color w:val="000000"/>
                <w:lang w:val="lv-LV" w:eastAsia="lv-LV"/>
              </w:rPr>
              <w:t>Transferti</w:t>
            </w:r>
            <w:proofErr w:type="spellEnd"/>
          </w:p>
        </w:tc>
        <w:tc>
          <w:tcPr>
            <w:tcW w:w="1272" w:type="dxa"/>
            <w:noWrap/>
            <w:hideMark/>
          </w:tcPr>
          <w:p w14:paraId="603B08F0"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lang w:val="lv-LV" w:eastAsia="lv-LV"/>
              </w:rPr>
            </w:pPr>
            <w:r w:rsidRPr="007B08EB">
              <w:rPr>
                <w:rFonts w:ascii="Calibri Light" w:eastAsia="Times New Roman" w:hAnsi="Calibri Light" w:cs="Calibri Light"/>
                <w:b/>
                <w:bCs/>
                <w:color w:val="000000"/>
                <w:lang w:val="lv-LV" w:eastAsia="lv-LV"/>
              </w:rPr>
              <w:t>16 381 999</w:t>
            </w:r>
          </w:p>
        </w:tc>
        <w:tc>
          <w:tcPr>
            <w:tcW w:w="1276" w:type="dxa"/>
            <w:noWrap/>
            <w:hideMark/>
          </w:tcPr>
          <w:p w14:paraId="53D2D307"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lang w:val="lv-LV" w:eastAsia="lv-LV"/>
              </w:rPr>
            </w:pPr>
            <w:r w:rsidRPr="007B08EB">
              <w:rPr>
                <w:rFonts w:ascii="Calibri Light" w:eastAsia="Times New Roman" w:hAnsi="Calibri Light" w:cs="Calibri Light"/>
                <w:b/>
                <w:bCs/>
                <w:color w:val="000000"/>
                <w:lang w:val="lv-LV" w:eastAsia="lv-LV"/>
              </w:rPr>
              <w:t>18 375 927</w:t>
            </w:r>
          </w:p>
        </w:tc>
        <w:tc>
          <w:tcPr>
            <w:tcW w:w="1276" w:type="dxa"/>
            <w:noWrap/>
            <w:hideMark/>
          </w:tcPr>
          <w:p w14:paraId="59F68656"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lang w:val="lv-LV" w:eastAsia="lv-LV"/>
              </w:rPr>
            </w:pPr>
            <w:r w:rsidRPr="007B08EB">
              <w:rPr>
                <w:rFonts w:ascii="Calibri Light" w:eastAsia="Times New Roman" w:hAnsi="Calibri Light" w:cs="Calibri Light"/>
                <w:b/>
                <w:bCs/>
                <w:color w:val="000000"/>
                <w:lang w:val="lv-LV" w:eastAsia="lv-LV"/>
              </w:rPr>
              <w:t>19 262 977</w:t>
            </w:r>
          </w:p>
        </w:tc>
      </w:tr>
      <w:tr w:rsidR="0060216E" w:rsidRPr="007B08EB" w14:paraId="437478D7" w14:textId="77777777" w:rsidTr="007B08EB">
        <w:trPr>
          <w:trHeight w:val="765"/>
        </w:trPr>
        <w:tc>
          <w:tcPr>
            <w:cnfStyle w:val="001000000000" w:firstRow="0" w:lastRow="0" w:firstColumn="1" w:lastColumn="0" w:oddVBand="0" w:evenVBand="0" w:oddHBand="0" w:evenHBand="0" w:firstRowFirstColumn="0" w:firstRowLastColumn="0" w:lastRowFirstColumn="0" w:lastRowLastColumn="0"/>
            <w:tcW w:w="1365" w:type="dxa"/>
            <w:hideMark/>
          </w:tcPr>
          <w:p w14:paraId="20331B75" w14:textId="77777777" w:rsidR="0060216E" w:rsidRPr="007B08EB" w:rsidRDefault="0060216E" w:rsidP="0060216E">
            <w:pPr>
              <w:spacing w:before="0"/>
              <w:jc w:val="center"/>
              <w:rPr>
                <w:rFonts w:ascii="Calibri Light" w:eastAsia="Times New Roman" w:hAnsi="Calibri Light" w:cs="Calibri Light"/>
                <w:b w:val="0"/>
                <w:bCs w:val="0"/>
                <w:color w:val="000000"/>
                <w:lang w:val="lv-LV" w:eastAsia="lv-LV"/>
              </w:rPr>
            </w:pPr>
            <w:r w:rsidRPr="007B08EB">
              <w:rPr>
                <w:rFonts w:ascii="Calibri Light" w:eastAsia="Times New Roman" w:hAnsi="Calibri Light" w:cs="Calibri Light"/>
                <w:b w:val="0"/>
                <w:bCs w:val="0"/>
                <w:color w:val="000000"/>
                <w:lang w:val="lv-LV" w:eastAsia="lv-LV"/>
              </w:rPr>
              <w:t>17.2.0.0.</w:t>
            </w:r>
          </w:p>
        </w:tc>
        <w:tc>
          <w:tcPr>
            <w:tcW w:w="4162" w:type="dxa"/>
            <w:hideMark/>
          </w:tcPr>
          <w:p w14:paraId="63B11505" w14:textId="77777777" w:rsidR="0060216E" w:rsidRPr="007B08EB" w:rsidRDefault="0060216E" w:rsidP="0060216E">
            <w:pPr>
              <w:spacing w:before="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 xml:space="preserve">Pašvaldību saņemtie </w:t>
            </w:r>
            <w:proofErr w:type="spellStart"/>
            <w:r w:rsidRPr="007B08EB">
              <w:rPr>
                <w:rFonts w:ascii="Calibri Light" w:eastAsia="Times New Roman" w:hAnsi="Calibri Light" w:cs="Calibri Light"/>
                <w:color w:val="000000"/>
                <w:lang w:val="lv-LV" w:eastAsia="lv-LV"/>
              </w:rPr>
              <w:t>transferti</w:t>
            </w:r>
            <w:proofErr w:type="spellEnd"/>
            <w:r w:rsidRPr="007B08EB">
              <w:rPr>
                <w:rFonts w:ascii="Calibri Light" w:eastAsia="Times New Roman" w:hAnsi="Calibri Light" w:cs="Calibri Light"/>
                <w:color w:val="000000"/>
                <w:lang w:val="lv-LV" w:eastAsia="lv-LV"/>
              </w:rPr>
              <w:t xml:space="preserve"> no valsts budžeta daļēji finansētām atvasinātām publiskām personām un no budžeta nefinansētām iestādēm</w:t>
            </w:r>
          </w:p>
        </w:tc>
        <w:tc>
          <w:tcPr>
            <w:tcW w:w="1272" w:type="dxa"/>
            <w:noWrap/>
            <w:hideMark/>
          </w:tcPr>
          <w:p w14:paraId="1B803F87"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16 000</w:t>
            </w:r>
          </w:p>
        </w:tc>
        <w:tc>
          <w:tcPr>
            <w:tcW w:w="1276" w:type="dxa"/>
            <w:noWrap/>
            <w:hideMark/>
          </w:tcPr>
          <w:p w14:paraId="2211E84D"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0</w:t>
            </w:r>
          </w:p>
        </w:tc>
        <w:tc>
          <w:tcPr>
            <w:tcW w:w="1276" w:type="dxa"/>
            <w:noWrap/>
            <w:hideMark/>
          </w:tcPr>
          <w:p w14:paraId="240985AD"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19 297</w:t>
            </w:r>
          </w:p>
        </w:tc>
      </w:tr>
      <w:tr w:rsidR="0060216E" w:rsidRPr="007B08EB" w14:paraId="46C52B41" w14:textId="77777777" w:rsidTr="007B08EB">
        <w:trPr>
          <w:trHeight w:val="300"/>
        </w:trPr>
        <w:tc>
          <w:tcPr>
            <w:cnfStyle w:val="001000000000" w:firstRow="0" w:lastRow="0" w:firstColumn="1" w:lastColumn="0" w:oddVBand="0" w:evenVBand="0" w:oddHBand="0" w:evenHBand="0" w:firstRowFirstColumn="0" w:firstRowLastColumn="0" w:lastRowFirstColumn="0" w:lastRowLastColumn="0"/>
            <w:tcW w:w="1365" w:type="dxa"/>
            <w:hideMark/>
          </w:tcPr>
          <w:p w14:paraId="664C9F74" w14:textId="77777777" w:rsidR="0060216E" w:rsidRPr="007B08EB" w:rsidRDefault="0060216E" w:rsidP="0060216E">
            <w:pPr>
              <w:spacing w:before="0"/>
              <w:jc w:val="center"/>
              <w:rPr>
                <w:rFonts w:ascii="Calibri Light" w:eastAsia="Times New Roman" w:hAnsi="Calibri Light" w:cs="Calibri Light"/>
                <w:b w:val="0"/>
                <w:bCs w:val="0"/>
                <w:color w:val="000000"/>
                <w:lang w:val="lv-LV" w:eastAsia="lv-LV"/>
              </w:rPr>
            </w:pPr>
            <w:r w:rsidRPr="007B08EB">
              <w:rPr>
                <w:rFonts w:ascii="Calibri Light" w:eastAsia="Times New Roman" w:hAnsi="Calibri Light" w:cs="Calibri Light"/>
                <w:b w:val="0"/>
                <w:bCs w:val="0"/>
                <w:color w:val="000000"/>
                <w:lang w:val="lv-LV" w:eastAsia="lv-LV"/>
              </w:rPr>
              <w:t>18.6.2.0.</w:t>
            </w:r>
          </w:p>
        </w:tc>
        <w:tc>
          <w:tcPr>
            <w:tcW w:w="4162" w:type="dxa"/>
            <w:hideMark/>
          </w:tcPr>
          <w:p w14:paraId="248E0CB2" w14:textId="77777777" w:rsidR="0060216E" w:rsidRPr="007B08EB" w:rsidRDefault="0060216E" w:rsidP="0060216E">
            <w:pPr>
              <w:spacing w:before="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 xml:space="preserve">Pašvaldību saņemtie valsts budžeta </w:t>
            </w:r>
            <w:proofErr w:type="spellStart"/>
            <w:r w:rsidRPr="007B08EB">
              <w:rPr>
                <w:rFonts w:ascii="Calibri Light" w:eastAsia="Times New Roman" w:hAnsi="Calibri Light" w:cs="Calibri Light"/>
                <w:color w:val="000000"/>
                <w:lang w:val="lv-LV" w:eastAsia="lv-LV"/>
              </w:rPr>
              <w:t>transferti</w:t>
            </w:r>
            <w:proofErr w:type="spellEnd"/>
          </w:p>
        </w:tc>
        <w:tc>
          <w:tcPr>
            <w:tcW w:w="1272" w:type="dxa"/>
            <w:noWrap/>
            <w:hideMark/>
          </w:tcPr>
          <w:p w14:paraId="7889BD30"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13 156 465</w:t>
            </w:r>
          </w:p>
        </w:tc>
        <w:tc>
          <w:tcPr>
            <w:tcW w:w="1276" w:type="dxa"/>
            <w:noWrap/>
            <w:hideMark/>
          </w:tcPr>
          <w:p w14:paraId="572BC0F0"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13 749 993</w:t>
            </w:r>
          </w:p>
        </w:tc>
        <w:tc>
          <w:tcPr>
            <w:tcW w:w="1276" w:type="dxa"/>
            <w:noWrap/>
            <w:hideMark/>
          </w:tcPr>
          <w:p w14:paraId="4495A39C"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14 175 225</w:t>
            </w:r>
          </w:p>
        </w:tc>
      </w:tr>
      <w:tr w:rsidR="0060216E" w:rsidRPr="007B08EB" w14:paraId="45BD6312" w14:textId="77777777" w:rsidTr="007B08EB">
        <w:trPr>
          <w:trHeight w:val="1275"/>
        </w:trPr>
        <w:tc>
          <w:tcPr>
            <w:cnfStyle w:val="001000000000" w:firstRow="0" w:lastRow="0" w:firstColumn="1" w:lastColumn="0" w:oddVBand="0" w:evenVBand="0" w:oddHBand="0" w:evenHBand="0" w:firstRowFirstColumn="0" w:firstRowLastColumn="0" w:lastRowFirstColumn="0" w:lastRowLastColumn="0"/>
            <w:tcW w:w="1365" w:type="dxa"/>
            <w:hideMark/>
          </w:tcPr>
          <w:p w14:paraId="15193B07" w14:textId="77777777" w:rsidR="0060216E" w:rsidRPr="007B08EB" w:rsidRDefault="0060216E" w:rsidP="0060216E">
            <w:pPr>
              <w:spacing w:before="0"/>
              <w:jc w:val="center"/>
              <w:rPr>
                <w:rFonts w:ascii="Calibri Light" w:eastAsia="Times New Roman" w:hAnsi="Calibri Light" w:cs="Calibri Light"/>
                <w:b w:val="0"/>
                <w:bCs w:val="0"/>
                <w:color w:val="000000"/>
                <w:lang w:eastAsia="lv-LV"/>
              </w:rPr>
            </w:pPr>
            <w:r w:rsidRPr="007B08EB">
              <w:rPr>
                <w:rFonts w:ascii="Calibri Light" w:eastAsia="Times New Roman" w:hAnsi="Calibri Light" w:cs="Calibri Light"/>
                <w:b w:val="0"/>
                <w:bCs w:val="0"/>
                <w:color w:val="000000"/>
                <w:lang w:eastAsia="lv-LV"/>
              </w:rPr>
              <w:t>18.6.3.0.</w:t>
            </w:r>
          </w:p>
        </w:tc>
        <w:tc>
          <w:tcPr>
            <w:tcW w:w="4162" w:type="dxa"/>
            <w:hideMark/>
          </w:tcPr>
          <w:p w14:paraId="03FA29ED" w14:textId="77777777" w:rsidR="0060216E" w:rsidRPr="007B08EB" w:rsidRDefault="0060216E" w:rsidP="0060216E">
            <w:pPr>
              <w:spacing w:before="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 xml:space="preserve">Pašvaldību no valsts budžeta iestādēm saņemtie </w:t>
            </w:r>
            <w:proofErr w:type="spellStart"/>
            <w:r w:rsidRPr="007B08EB">
              <w:rPr>
                <w:rFonts w:ascii="Calibri Light" w:eastAsia="Times New Roman" w:hAnsi="Calibri Light" w:cs="Calibri Light"/>
                <w:color w:val="000000"/>
                <w:lang w:val="lv-LV" w:eastAsia="lv-LV"/>
              </w:rPr>
              <w:t>transferti</w:t>
            </w:r>
            <w:proofErr w:type="spellEnd"/>
            <w:r w:rsidRPr="007B08EB">
              <w:rPr>
                <w:rFonts w:ascii="Calibri Light" w:eastAsia="Times New Roman" w:hAnsi="Calibri Light" w:cs="Calibri Light"/>
                <w:color w:val="000000"/>
                <w:lang w:val="lv-LV" w:eastAsia="lv-LV"/>
              </w:rPr>
              <w:t xml:space="preserve"> Eiropas Savienības politiku instrumentu un pārējās ārvalstu finanšu palīdzības līdzfinansētajiem projektiem (pasākumiem)</w:t>
            </w:r>
          </w:p>
        </w:tc>
        <w:tc>
          <w:tcPr>
            <w:tcW w:w="1272" w:type="dxa"/>
            <w:noWrap/>
            <w:hideMark/>
          </w:tcPr>
          <w:p w14:paraId="2F272D49"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7B08EB">
              <w:rPr>
                <w:rFonts w:ascii="Calibri Light" w:eastAsia="Times New Roman" w:hAnsi="Calibri Light" w:cs="Calibri Light"/>
                <w:color w:val="000000"/>
                <w:lang w:eastAsia="lv-LV"/>
              </w:rPr>
              <w:t>2 386 995</w:t>
            </w:r>
          </w:p>
        </w:tc>
        <w:tc>
          <w:tcPr>
            <w:tcW w:w="1276" w:type="dxa"/>
            <w:noWrap/>
            <w:hideMark/>
          </w:tcPr>
          <w:p w14:paraId="0D01083D"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7B08EB">
              <w:rPr>
                <w:rFonts w:ascii="Calibri Light" w:eastAsia="Times New Roman" w:hAnsi="Calibri Light" w:cs="Calibri Light"/>
                <w:color w:val="000000"/>
                <w:lang w:eastAsia="lv-LV"/>
              </w:rPr>
              <w:t>2 516 738</w:t>
            </w:r>
          </w:p>
        </w:tc>
        <w:tc>
          <w:tcPr>
            <w:tcW w:w="1276" w:type="dxa"/>
            <w:noWrap/>
            <w:hideMark/>
          </w:tcPr>
          <w:p w14:paraId="7BA5C0E8"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7B08EB">
              <w:rPr>
                <w:rFonts w:ascii="Calibri Light" w:eastAsia="Times New Roman" w:hAnsi="Calibri Light" w:cs="Calibri Light"/>
                <w:color w:val="000000"/>
                <w:lang w:eastAsia="lv-LV"/>
              </w:rPr>
              <w:t>3 038 012</w:t>
            </w:r>
          </w:p>
        </w:tc>
      </w:tr>
      <w:tr w:rsidR="0060216E" w:rsidRPr="007B08EB" w14:paraId="65BEF045" w14:textId="77777777" w:rsidTr="007B08EB">
        <w:trPr>
          <w:trHeight w:val="510"/>
        </w:trPr>
        <w:tc>
          <w:tcPr>
            <w:cnfStyle w:val="001000000000" w:firstRow="0" w:lastRow="0" w:firstColumn="1" w:lastColumn="0" w:oddVBand="0" w:evenVBand="0" w:oddHBand="0" w:evenHBand="0" w:firstRowFirstColumn="0" w:firstRowLastColumn="0" w:lastRowFirstColumn="0" w:lastRowLastColumn="0"/>
            <w:tcW w:w="1365" w:type="dxa"/>
            <w:hideMark/>
          </w:tcPr>
          <w:p w14:paraId="0D8E851B" w14:textId="77777777" w:rsidR="0060216E" w:rsidRPr="007B08EB" w:rsidRDefault="0060216E" w:rsidP="0060216E">
            <w:pPr>
              <w:spacing w:before="0"/>
              <w:jc w:val="center"/>
              <w:rPr>
                <w:rFonts w:ascii="Calibri Light" w:eastAsia="Times New Roman" w:hAnsi="Calibri Light" w:cs="Calibri Light"/>
                <w:b w:val="0"/>
                <w:bCs w:val="0"/>
                <w:color w:val="000000"/>
                <w:lang w:eastAsia="lv-LV"/>
              </w:rPr>
            </w:pPr>
            <w:r w:rsidRPr="007B08EB">
              <w:rPr>
                <w:rFonts w:ascii="Calibri Light" w:eastAsia="Times New Roman" w:hAnsi="Calibri Light" w:cs="Calibri Light"/>
                <w:b w:val="0"/>
                <w:bCs w:val="0"/>
                <w:color w:val="000000"/>
                <w:lang w:eastAsia="lv-LV"/>
              </w:rPr>
              <w:t>18.6.4.0.</w:t>
            </w:r>
          </w:p>
        </w:tc>
        <w:tc>
          <w:tcPr>
            <w:tcW w:w="4162" w:type="dxa"/>
            <w:hideMark/>
          </w:tcPr>
          <w:p w14:paraId="2F950EF0" w14:textId="77777777" w:rsidR="0060216E" w:rsidRPr="007B08EB" w:rsidRDefault="0060216E" w:rsidP="0060216E">
            <w:pPr>
              <w:spacing w:before="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Pašvaldību budžetā saņemtā dotācija no pašvaldību finanšu izlīdzināšanas fonda</w:t>
            </w:r>
          </w:p>
        </w:tc>
        <w:tc>
          <w:tcPr>
            <w:tcW w:w="1272" w:type="dxa"/>
            <w:noWrap/>
            <w:hideMark/>
          </w:tcPr>
          <w:p w14:paraId="046AD486"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7B08EB">
              <w:rPr>
                <w:rFonts w:ascii="Calibri Light" w:eastAsia="Times New Roman" w:hAnsi="Calibri Light" w:cs="Calibri Light"/>
                <w:color w:val="000000"/>
                <w:lang w:eastAsia="lv-LV"/>
              </w:rPr>
              <w:t>0</w:t>
            </w:r>
          </w:p>
        </w:tc>
        <w:tc>
          <w:tcPr>
            <w:tcW w:w="1276" w:type="dxa"/>
            <w:noWrap/>
            <w:hideMark/>
          </w:tcPr>
          <w:p w14:paraId="1167C929"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7B08EB">
              <w:rPr>
                <w:rFonts w:ascii="Calibri Light" w:eastAsia="Times New Roman" w:hAnsi="Calibri Light" w:cs="Calibri Light"/>
                <w:color w:val="000000"/>
                <w:lang w:eastAsia="lv-LV"/>
              </w:rPr>
              <w:t>1 206 998</w:t>
            </w:r>
          </w:p>
        </w:tc>
        <w:tc>
          <w:tcPr>
            <w:tcW w:w="1276" w:type="dxa"/>
            <w:noWrap/>
            <w:hideMark/>
          </w:tcPr>
          <w:p w14:paraId="559CF160"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7B08EB">
              <w:rPr>
                <w:rFonts w:ascii="Calibri Light" w:eastAsia="Times New Roman" w:hAnsi="Calibri Light" w:cs="Calibri Light"/>
                <w:color w:val="000000"/>
                <w:lang w:eastAsia="lv-LV"/>
              </w:rPr>
              <w:t>1 180 443</w:t>
            </w:r>
          </w:p>
        </w:tc>
      </w:tr>
      <w:tr w:rsidR="0060216E" w:rsidRPr="007B08EB" w14:paraId="6A215D84" w14:textId="77777777" w:rsidTr="007B08EB">
        <w:trPr>
          <w:trHeight w:val="510"/>
        </w:trPr>
        <w:tc>
          <w:tcPr>
            <w:cnfStyle w:val="001000000000" w:firstRow="0" w:lastRow="0" w:firstColumn="1" w:lastColumn="0" w:oddVBand="0" w:evenVBand="0" w:oddHBand="0" w:evenHBand="0" w:firstRowFirstColumn="0" w:firstRowLastColumn="0" w:lastRowFirstColumn="0" w:lastRowLastColumn="0"/>
            <w:tcW w:w="1365" w:type="dxa"/>
            <w:hideMark/>
          </w:tcPr>
          <w:p w14:paraId="69146C98" w14:textId="77777777" w:rsidR="0060216E" w:rsidRPr="007B08EB" w:rsidRDefault="0060216E" w:rsidP="0060216E">
            <w:pPr>
              <w:spacing w:before="0"/>
              <w:jc w:val="center"/>
              <w:rPr>
                <w:rFonts w:ascii="Calibri Light" w:eastAsia="Times New Roman" w:hAnsi="Calibri Light" w:cs="Calibri Light"/>
                <w:b w:val="0"/>
                <w:bCs w:val="0"/>
                <w:color w:val="000000"/>
                <w:lang w:eastAsia="lv-LV"/>
              </w:rPr>
            </w:pPr>
            <w:r w:rsidRPr="007B08EB">
              <w:rPr>
                <w:rFonts w:ascii="Calibri Light" w:eastAsia="Times New Roman" w:hAnsi="Calibri Light" w:cs="Calibri Light"/>
                <w:b w:val="0"/>
                <w:bCs w:val="0"/>
                <w:color w:val="000000"/>
                <w:lang w:eastAsia="lv-LV"/>
              </w:rPr>
              <w:t>19.2.0.0.</w:t>
            </w:r>
          </w:p>
        </w:tc>
        <w:tc>
          <w:tcPr>
            <w:tcW w:w="4162" w:type="dxa"/>
            <w:hideMark/>
          </w:tcPr>
          <w:p w14:paraId="4F96ED3E" w14:textId="77777777" w:rsidR="0060216E" w:rsidRPr="007B08EB" w:rsidRDefault="0060216E" w:rsidP="0060216E">
            <w:pPr>
              <w:spacing w:before="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 xml:space="preserve">Pašvaldību saņemtie </w:t>
            </w:r>
            <w:proofErr w:type="spellStart"/>
            <w:r w:rsidRPr="007B08EB">
              <w:rPr>
                <w:rFonts w:ascii="Calibri Light" w:eastAsia="Times New Roman" w:hAnsi="Calibri Light" w:cs="Calibri Light"/>
                <w:color w:val="000000"/>
                <w:lang w:val="lv-LV" w:eastAsia="lv-LV"/>
              </w:rPr>
              <w:t>transferti</w:t>
            </w:r>
            <w:proofErr w:type="spellEnd"/>
            <w:r w:rsidRPr="007B08EB">
              <w:rPr>
                <w:rFonts w:ascii="Calibri Light" w:eastAsia="Times New Roman" w:hAnsi="Calibri Light" w:cs="Calibri Light"/>
                <w:color w:val="000000"/>
                <w:lang w:val="lv-LV" w:eastAsia="lv-LV"/>
              </w:rPr>
              <w:t xml:space="preserve"> no citām pašvaldībām</w:t>
            </w:r>
          </w:p>
        </w:tc>
        <w:tc>
          <w:tcPr>
            <w:tcW w:w="1272" w:type="dxa"/>
            <w:noWrap/>
            <w:hideMark/>
          </w:tcPr>
          <w:p w14:paraId="6C183E2F"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7B08EB">
              <w:rPr>
                <w:rFonts w:ascii="Calibri Light" w:eastAsia="Times New Roman" w:hAnsi="Calibri Light" w:cs="Calibri Light"/>
                <w:color w:val="000000"/>
                <w:lang w:eastAsia="lv-LV"/>
              </w:rPr>
              <w:t>822 539</w:t>
            </w:r>
          </w:p>
        </w:tc>
        <w:tc>
          <w:tcPr>
            <w:tcW w:w="1276" w:type="dxa"/>
            <w:noWrap/>
            <w:hideMark/>
          </w:tcPr>
          <w:p w14:paraId="79168908"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7B08EB">
              <w:rPr>
                <w:rFonts w:ascii="Calibri Light" w:eastAsia="Times New Roman" w:hAnsi="Calibri Light" w:cs="Calibri Light"/>
                <w:color w:val="000000"/>
                <w:lang w:eastAsia="lv-LV"/>
              </w:rPr>
              <w:t>902 198</w:t>
            </w:r>
          </w:p>
        </w:tc>
        <w:tc>
          <w:tcPr>
            <w:tcW w:w="1276" w:type="dxa"/>
            <w:noWrap/>
            <w:hideMark/>
          </w:tcPr>
          <w:p w14:paraId="7093F0C3"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7B08EB">
              <w:rPr>
                <w:rFonts w:ascii="Calibri Light" w:eastAsia="Times New Roman" w:hAnsi="Calibri Light" w:cs="Calibri Light"/>
                <w:color w:val="000000"/>
                <w:lang w:eastAsia="lv-LV"/>
              </w:rPr>
              <w:t>850 000</w:t>
            </w:r>
          </w:p>
        </w:tc>
      </w:tr>
      <w:tr w:rsidR="0060216E" w:rsidRPr="007B08EB" w14:paraId="204026A3" w14:textId="77777777" w:rsidTr="007B08EB">
        <w:trPr>
          <w:trHeight w:val="300"/>
        </w:trPr>
        <w:tc>
          <w:tcPr>
            <w:cnfStyle w:val="001000000000" w:firstRow="0" w:lastRow="0" w:firstColumn="1" w:lastColumn="0" w:oddVBand="0" w:evenVBand="0" w:oddHBand="0" w:evenHBand="0" w:firstRowFirstColumn="0" w:firstRowLastColumn="0" w:lastRowFirstColumn="0" w:lastRowLastColumn="0"/>
            <w:tcW w:w="1365" w:type="dxa"/>
            <w:hideMark/>
          </w:tcPr>
          <w:p w14:paraId="1D0D8A1D" w14:textId="77777777" w:rsidR="0060216E" w:rsidRPr="007B08EB" w:rsidRDefault="0060216E" w:rsidP="0060216E">
            <w:pPr>
              <w:spacing w:before="0"/>
              <w:jc w:val="center"/>
              <w:rPr>
                <w:rFonts w:ascii="Calibri Light" w:eastAsia="Times New Roman" w:hAnsi="Calibri Light" w:cs="Calibri Light"/>
                <w:color w:val="000000"/>
                <w:lang w:eastAsia="lv-LV"/>
              </w:rPr>
            </w:pPr>
            <w:r w:rsidRPr="007B08EB">
              <w:rPr>
                <w:rFonts w:ascii="Calibri Light" w:eastAsia="Times New Roman" w:hAnsi="Calibri Light" w:cs="Calibri Light"/>
                <w:color w:val="000000"/>
                <w:lang w:eastAsia="lv-LV"/>
              </w:rPr>
              <w:t> </w:t>
            </w:r>
          </w:p>
        </w:tc>
        <w:tc>
          <w:tcPr>
            <w:tcW w:w="4162" w:type="dxa"/>
            <w:hideMark/>
          </w:tcPr>
          <w:p w14:paraId="2B78495C" w14:textId="77777777" w:rsidR="0060216E" w:rsidRPr="007B08EB" w:rsidRDefault="0060216E" w:rsidP="0060216E">
            <w:pPr>
              <w:spacing w:before="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lang w:val="lv-LV" w:eastAsia="lv-LV"/>
              </w:rPr>
            </w:pPr>
            <w:r w:rsidRPr="007B08EB">
              <w:rPr>
                <w:rFonts w:ascii="Calibri Light" w:eastAsia="Times New Roman" w:hAnsi="Calibri Light" w:cs="Calibri Light"/>
                <w:b/>
                <w:bCs/>
                <w:color w:val="000000"/>
                <w:lang w:val="lv-LV" w:eastAsia="lv-LV"/>
              </w:rPr>
              <w:t>FINANSĒŠANA</w:t>
            </w:r>
          </w:p>
        </w:tc>
        <w:tc>
          <w:tcPr>
            <w:tcW w:w="1272" w:type="dxa"/>
            <w:noWrap/>
            <w:hideMark/>
          </w:tcPr>
          <w:p w14:paraId="40A32B8F"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lang w:eastAsia="lv-LV"/>
              </w:rPr>
            </w:pPr>
            <w:r w:rsidRPr="007B08EB">
              <w:rPr>
                <w:rFonts w:ascii="Calibri Light" w:eastAsia="Times New Roman" w:hAnsi="Calibri Light" w:cs="Calibri Light"/>
                <w:b/>
                <w:bCs/>
                <w:color w:val="000000"/>
                <w:lang w:eastAsia="lv-LV"/>
              </w:rPr>
              <w:t>13 607 464</w:t>
            </w:r>
          </w:p>
        </w:tc>
        <w:tc>
          <w:tcPr>
            <w:tcW w:w="1276" w:type="dxa"/>
            <w:noWrap/>
            <w:hideMark/>
          </w:tcPr>
          <w:p w14:paraId="4ECADE52"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lang w:eastAsia="lv-LV"/>
              </w:rPr>
            </w:pPr>
            <w:r w:rsidRPr="007B08EB">
              <w:rPr>
                <w:rFonts w:ascii="Calibri Light" w:eastAsia="Times New Roman" w:hAnsi="Calibri Light" w:cs="Calibri Light"/>
                <w:b/>
                <w:bCs/>
                <w:color w:val="000000"/>
                <w:lang w:eastAsia="lv-LV"/>
              </w:rPr>
              <w:t>13 755 514</w:t>
            </w:r>
          </w:p>
        </w:tc>
        <w:tc>
          <w:tcPr>
            <w:tcW w:w="1276" w:type="dxa"/>
            <w:noWrap/>
            <w:hideMark/>
          </w:tcPr>
          <w:p w14:paraId="57BFD3AB"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lang w:eastAsia="lv-LV"/>
              </w:rPr>
            </w:pPr>
            <w:r w:rsidRPr="007B08EB">
              <w:rPr>
                <w:rFonts w:ascii="Calibri Light" w:eastAsia="Times New Roman" w:hAnsi="Calibri Light" w:cs="Calibri Light"/>
                <w:b/>
                <w:bCs/>
                <w:color w:val="000000"/>
                <w:lang w:eastAsia="lv-LV"/>
              </w:rPr>
              <w:t>18 912 665</w:t>
            </w:r>
          </w:p>
        </w:tc>
      </w:tr>
      <w:tr w:rsidR="0060216E" w:rsidRPr="007B08EB" w14:paraId="20B92496" w14:textId="77777777" w:rsidTr="007B08EB">
        <w:trPr>
          <w:trHeight w:val="300"/>
        </w:trPr>
        <w:tc>
          <w:tcPr>
            <w:cnfStyle w:val="001000000000" w:firstRow="0" w:lastRow="0" w:firstColumn="1" w:lastColumn="0" w:oddVBand="0" w:evenVBand="0" w:oddHBand="0" w:evenHBand="0" w:firstRowFirstColumn="0" w:firstRowLastColumn="0" w:lastRowFirstColumn="0" w:lastRowLastColumn="0"/>
            <w:tcW w:w="1365" w:type="dxa"/>
            <w:hideMark/>
          </w:tcPr>
          <w:p w14:paraId="5816EEFD" w14:textId="77777777" w:rsidR="0060216E" w:rsidRPr="007B08EB" w:rsidRDefault="0060216E" w:rsidP="0060216E">
            <w:pPr>
              <w:spacing w:before="0"/>
              <w:jc w:val="center"/>
              <w:rPr>
                <w:rFonts w:ascii="Calibri Light" w:eastAsia="Times New Roman" w:hAnsi="Calibri Light" w:cs="Calibri Light"/>
                <w:b w:val="0"/>
                <w:bCs w:val="0"/>
                <w:color w:val="000000"/>
                <w:lang w:eastAsia="lv-LV"/>
              </w:rPr>
            </w:pPr>
            <w:r w:rsidRPr="007B08EB">
              <w:rPr>
                <w:rFonts w:ascii="Calibri Light" w:eastAsia="Times New Roman" w:hAnsi="Calibri Light" w:cs="Calibri Light"/>
                <w:b w:val="0"/>
                <w:bCs w:val="0"/>
                <w:color w:val="000000"/>
                <w:lang w:eastAsia="lv-LV"/>
              </w:rPr>
              <w:t>F40020010</w:t>
            </w:r>
          </w:p>
        </w:tc>
        <w:tc>
          <w:tcPr>
            <w:tcW w:w="4162" w:type="dxa"/>
            <w:hideMark/>
          </w:tcPr>
          <w:p w14:paraId="02DB4D76" w14:textId="77777777" w:rsidR="0060216E" w:rsidRPr="007B08EB" w:rsidRDefault="0060216E" w:rsidP="0060216E">
            <w:pPr>
              <w:spacing w:before="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Saņemtie aizņēmumi</w:t>
            </w:r>
          </w:p>
        </w:tc>
        <w:tc>
          <w:tcPr>
            <w:tcW w:w="1272" w:type="dxa"/>
            <w:noWrap/>
            <w:hideMark/>
          </w:tcPr>
          <w:p w14:paraId="32374A69"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7B08EB">
              <w:rPr>
                <w:rFonts w:ascii="Calibri Light" w:eastAsia="Times New Roman" w:hAnsi="Calibri Light" w:cs="Calibri Light"/>
                <w:color w:val="000000"/>
                <w:lang w:eastAsia="lv-LV"/>
              </w:rPr>
              <w:t>4 435 811</w:t>
            </w:r>
          </w:p>
        </w:tc>
        <w:tc>
          <w:tcPr>
            <w:tcW w:w="1276" w:type="dxa"/>
            <w:noWrap/>
            <w:hideMark/>
          </w:tcPr>
          <w:p w14:paraId="0E2E6DE0"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7B08EB">
              <w:rPr>
                <w:rFonts w:ascii="Calibri Light" w:eastAsia="Times New Roman" w:hAnsi="Calibri Light" w:cs="Calibri Light"/>
                <w:color w:val="000000"/>
                <w:lang w:eastAsia="lv-LV"/>
              </w:rPr>
              <w:t>2 268 491</w:t>
            </w:r>
          </w:p>
        </w:tc>
        <w:tc>
          <w:tcPr>
            <w:tcW w:w="1276" w:type="dxa"/>
            <w:noWrap/>
            <w:hideMark/>
          </w:tcPr>
          <w:p w14:paraId="2639D8AF"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7B08EB">
              <w:rPr>
                <w:rFonts w:ascii="Calibri Light" w:eastAsia="Times New Roman" w:hAnsi="Calibri Light" w:cs="Calibri Light"/>
                <w:color w:val="000000"/>
                <w:lang w:eastAsia="lv-LV"/>
              </w:rPr>
              <w:t>5 620 418</w:t>
            </w:r>
          </w:p>
        </w:tc>
      </w:tr>
      <w:tr w:rsidR="0060216E" w:rsidRPr="007B08EB" w14:paraId="1046FA43" w14:textId="77777777" w:rsidTr="007B08EB">
        <w:trPr>
          <w:trHeight w:val="300"/>
        </w:trPr>
        <w:tc>
          <w:tcPr>
            <w:cnfStyle w:val="001000000000" w:firstRow="0" w:lastRow="0" w:firstColumn="1" w:lastColumn="0" w:oddVBand="0" w:evenVBand="0" w:oddHBand="0" w:evenHBand="0" w:firstRowFirstColumn="0" w:firstRowLastColumn="0" w:lastRowFirstColumn="0" w:lastRowLastColumn="0"/>
            <w:tcW w:w="1365" w:type="dxa"/>
            <w:hideMark/>
          </w:tcPr>
          <w:p w14:paraId="79BD42DD" w14:textId="77777777" w:rsidR="0060216E" w:rsidRPr="007B08EB" w:rsidRDefault="0060216E" w:rsidP="0060216E">
            <w:pPr>
              <w:spacing w:before="0"/>
              <w:jc w:val="center"/>
              <w:rPr>
                <w:rFonts w:ascii="Calibri Light" w:eastAsia="Times New Roman" w:hAnsi="Calibri Light" w:cs="Calibri Light"/>
                <w:b w:val="0"/>
                <w:bCs w:val="0"/>
                <w:color w:val="000000"/>
                <w:lang w:eastAsia="lv-LV"/>
              </w:rPr>
            </w:pPr>
            <w:r w:rsidRPr="007B08EB">
              <w:rPr>
                <w:rFonts w:ascii="Calibri Light" w:eastAsia="Times New Roman" w:hAnsi="Calibri Light" w:cs="Calibri Light"/>
                <w:b w:val="0"/>
                <w:bCs w:val="0"/>
                <w:color w:val="000000"/>
                <w:lang w:eastAsia="lv-LV"/>
              </w:rPr>
              <w:t>F21010000</w:t>
            </w:r>
          </w:p>
        </w:tc>
        <w:tc>
          <w:tcPr>
            <w:tcW w:w="4162" w:type="dxa"/>
            <w:hideMark/>
          </w:tcPr>
          <w:p w14:paraId="6CBB1736" w14:textId="77777777" w:rsidR="0060216E" w:rsidRPr="007B08EB" w:rsidRDefault="0060216E" w:rsidP="0060216E">
            <w:pPr>
              <w:spacing w:before="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val="lv-LV" w:eastAsia="lv-LV"/>
              </w:rPr>
            </w:pPr>
            <w:r w:rsidRPr="007B08EB">
              <w:rPr>
                <w:rFonts w:ascii="Calibri Light" w:eastAsia="Times New Roman" w:hAnsi="Calibri Light" w:cs="Calibri Light"/>
                <w:color w:val="000000"/>
                <w:lang w:val="lv-LV" w:eastAsia="lv-LV"/>
              </w:rPr>
              <w:t>Naudas līdzekļu atlikums gada sākumā</w:t>
            </w:r>
          </w:p>
        </w:tc>
        <w:tc>
          <w:tcPr>
            <w:tcW w:w="1272" w:type="dxa"/>
            <w:noWrap/>
            <w:hideMark/>
          </w:tcPr>
          <w:p w14:paraId="6076676E"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7B08EB">
              <w:rPr>
                <w:rFonts w:ascii="Calibri Light" w:eastAsia="Times New Roman" w:hAnsi="Calibri Light" w:cs="Calibri Light"/>
                <w:color w:val="000000"/>
                <w:lang w:eastAsia="lv-LV"/>
              </w:rPr>
              <w:t>9 171 653</w:t>
            </w:r>
          </w:p>
        </w:tc>
        <w:tc>
          <w:tcPr>
            <w:tcW w:w="1276" w:type="dxa"/>
            <w:noWrap/>
            <w:hideMark/>
          </w:tcPr>
          <w:p w14:paraId="396AC7B2"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7B08EB">
              <w:rPr>
                <w:rFonts w:ascii="Calibri Light" w:eastAsia="Times New Roman" w:hAnsi="Calibri Light" w:cs="Calibri Light"/>
                <w:color w:val="000000"/>
                <w:lang w:eastAsia="lv-LV"/>
              </w:rPr>
              <w:t>11 487 023</w:t>
            </w:r>
          </w:p>
        </w:tc>
        <w:tc>
          <w:tcPr>
            <w:tcW w:w="1276" w:type="dxa"/>
            <w:noWrap/>
            <w:hideMark/>
          </w:tcPr>
          <w:p w14:paraId="507BBE3F"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7B08EB">
              <w:rPr>
                <w:rFonts w:ascii="Calibri Light" w:eastAsia="Times New Roman" w:hAnsi="Calibri Light" w:cs="Calibri Light"/>
                <w:color w:val="000000"/>
                <w:lang w:eastAsia="lv-LV"/>
              </w:rPr>
              <w:t>13 292 247</w:t>
            </w:r>
          </w:p>
        </w:tc>
      </w:tr>
      <w:tr w:rsidR="0060216E" w:rsidRPr="007B08EB" w14:paraId="599AF27B" w14:textId="77777777" w:rsidTr="007B08EB">
        <w:trPr>
          <w:trHeight w:val="300"/>
        </w:trPr>
        <w:tc>
          <w:tcPr>
            <w:cnfStyle w:val="001000000000" w:firstRow="0" w:lastRow="0" w:firstColumn="1" w:lastColumn="0" w:oddVBand="0" w:evenVBand="0" w:oddHBand="0" w:evenHBand="0" w:firstRowFirstColumn="0" w:firstRowLastColumn="0" w:lastRowFirstColumn="0" w:lastRowLastColumn="0"/>
            <w:tcW w:w="1365" w:type="dxa"/>
            <w:hideMark/>
          </w:tcPr>
          <w:p w14:paraId="0DFB9703" w14:textId="77777777" w:rsidR="0060216E" w:rsidRPr="007B08EB" w:rsidRDefault="0060216E" w:rsidP="0060216E">
            <w:pPr>
              <w:spacing w:before="0"/>
              <w:jc w:val="center"/>
              <w:rPr>
                <w:rFonts w:ascii="Calibri Light" w:eastAsia="Times New Roman" w:hAnsi="Calibri Light" w:cs="Calibri Light"/>
                <w:color w:val="000000"/>
                <w:lang w:eastAsia="lv-LV"/>
              </w:rPr>
            </w:pPr>
            <w:r w:rsidRPr="007B08EB">
              <w:rPr>
                <w:rFonts w:ascii="Calibri Light" w:eastAsia="Times New Roman" w:hAnsi="Calibri Light" w:cs="Calibri Light"/>
                <w:color w:val="000000"/>
                <w:lang w:eastAsia="lv-LV"/>
              </w:rPr>
              <w:t> </w:t>
            </w:r>
          </w:p>
        </w:tc>
        <w:tc>
          <w:tcPr>
            <w:tcW w:w="4162" w:type="dxa"/>
            <w:hideMark/>
          </w:tcPr>
          <w:p w14:paraId="07DD0A30" w14:textId="77777777" w:rsidR="0060216E" w:rsidRPr="007B08EB" w:rsidRDefault="0060216E" w:rsidP="0060216E">
            <w:pPr>
              <w:spacing w:before="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lang w:val="lv-LV" w:eastAsia="lv-LV"/>
              </w:rPr>
            </w:pPr>
            <w:r w:rsidRPr="007B08EB">
              <w:rPr>
                <w:rFonts w:ascii="Calibri Light" w:eastAsia="Times New Roman" w:hAnsi="Calibri Light" w:cs="Calibri Light"/>
                <w:b/>
                <w:bCs/>
                <w:color w:val="000000"/>
                <w:lang w:val="lv-LV" w:eastAsia="lv-LV"/>
              </w:rPr>
              <w:t>KOPĀ</w:t>
            </w:r>
          </w:p>
        </w:tc>
        <w:tc>
          <w:tcPr>
            <w:tcW w:w="1272" w:type="dxa"/>
            <w:noWrap/>
            <w:hideMark/>
          </w:tcPr>
          <w:p w14:paraId="45DC7A7A"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lang w:eastAsia="lv-LV"/>
              </w:rPr>
            </w:pPr>
            <w:r w:rsidRPr="007B08EB">
              <w:rPr>
                <w:rFonts w:ascii="Calibri Light" w:eastAsia="Times New Roman" w:hAnsi="Calibri Light" w:cs="Calibri Light"/>
                <w:b/>
                <w:bCs/>
                <w:color w:val="000000"/>
                <w:lang w:eastAsia="lv-LV"/>
              </w:rPr>
              <w:t>84 478 809</w:t>
            </w:r>
          </w:p>
        </w:tc>
        <w:tc>
          <w:tcPr>
            <w:tcW w:w="1276" w:type="dxa"/>
            <w:noWrap/>
            <w:hideMark/>
          </w:tcPr>
          <w:p w14:paraId="36536626"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lang w:eastAsia="lv-LV"/>
              </w:rPr>
            </w:pPr>
            <w:r w:rsidRPr="007B08EB">
              <w:rPr>
                <w:rFonts w:ascii="Calibri Light" w:eastAsia="Times New Roman" w:hAnsi="Calibri Light" w:cs="Calibri Light"/>
                <w:b/>
                <w:bCs/>
                <w:color w:val="000000"/>
                <w:lang w:eastAsia="lv-LV"/>
              </w:rPr>
              <w:t>88 451 723</w:t>
            </w:r>
          </w:p>
        </w:tc>
        <w:tc>
          <w:tcPr>
            <w:tcW w:w="1276" w:type="dxa"/>
            <w:noWrap/>
            <w:hideMark/>
          </w:tcPr>
          <w:p w14:paraId="388292C0" w14:textId="77777777" w:rsidR="0060216E" w:rsidRPr="007B08EB" w:rsidRDefault="0060216E" w:rsidP="0060216E">
            <w:pPr>
              <w:spacing w:before="0"/>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lang w:eastAsia="lv-LV"/>
              </w:rPr>
            </w:pPr>
            <w:r w:rsidRPr="007B08EB">
              <w:rPr>
                <w:rFonts w:ascii="Calibri Light" w:eastAsia="Times New Roman" w:hAnsi="Calibri Light" w:cs="Calibri Light"/>
                <w:b/>
                <w:bCs/>
                <w:color w:val="000000"/>
                <w:lang w:eastAsia="lv-LV"/>
              </w:rPr>
              <w:t>96 405 848</w:t>
            </w:r>
          </w:p>
        </w:tc>
      </w:tr>
    </w:tbl>
    <w:p w14:paraId="0328D0CA" w14:textId="05F7EF39" w:rsidR="003B5470" w:rsidRDefault="003B5470" w:rsidP="003A2B74">
      <w:pPr>
        <w:rPr>
          <w:rFonts w:asciiTheme="majorHAnsi" w:hAnsiTheme="majorHAnsi" w:cstheme="majorHAnsi"/>
        </w:rPr>
      </w:pPr>
    </w:p>
    <w:p w14:paraId="76F502B3" w14:textId="203D530D" w:rsidR="003B5470" w:rsidRDefault="009371C3" w:rsidP="00FD076A">
      <w:pPr>
        <w:pStyle w:val="Heading2"/>
        <w:numPr>
          <w:ilvl w:val="1"/>
          <w:numId w:val="3"/>
        </w:numPr>
      </w:pPr>
      <w:bookmarkStart w:id="38" w:name="_Toc229059957"/>
      <w:r>
        <w:t>Izdevumi</w:t>
      </w:r>
      <w:bookmarkEnd w:id="38"/>
    </w:p>
    <w:p w14:paraId="1B141EEF" w14:textId="674D1DA4" w:rsidR="0060216E" w:rsidRDefault="003B215C" w:rsidP="00614008">
      <w:pPr>
        <w:pStyle w:val="BodyTextIndent"/>
        <w:spacing w:before="0" w:after="0" w:line="240" w:lineRule="auto"/>
        <w:ind w:left="0"/>
        <w:jc w:val="both"/>
        <w:rPr>
          <w:rFonts w:asciiTheme="majorHAnsi" w:hAnsiTheme="majorHAnsi" w:cstheme="majorHAnsi"/>
        </w:rPr>
      </w:pPr>
      <w:r w:rsidRPr="005E4E3C">
        <w:rPr>
          <w:rFonts w:asciiTheme="majorHAnsi" w:hAnsiTheme="majorHAnsi" w:cstheme="majorHAnsi"/>
          <w:noProof/>
        </w:rPr>
        <mc:AlternateContent>
          <mc:Choice Requires="wps">
            <w:drawing>
              <wp:anchor distT="45720" distB="45720" distL="114300" distR="114300" simplePos="0" relativeHeight="251770880" behindDoc="1" locked="0" layoutInCell="1" allowOverlap="1" wp14:anchorId="10ADD335" wp14:editId="3990974A">
                <wp:simplePos x="0" y="0"/>
                <wp:positionH relativeFrom="margin">
                  <wp:posOffset>1108075</wp:posOffset>
                </wp:positionH>
                <wp:positionV relativeFrom="paragraph">
                  <wp:posOffset>2623820</wp:posOffset>
                </wp:positionV>
                <wp:extent cx="4645025" cy="314325"/>
                <wp:effectExtent l="0" t="0" r="0" b="9525"/>
                <wp:wrapThrough wrapText="bothSides">
                  <wp:wrapPolygon edited="0">
                    <wp:start x="177" y="0"/>
                    <wp:lineTo x="177" y="20945"/>
                    <wp:lineTo x="21349" y="20945"/>
                    <wp:lineTo x="21349" y="0"/>
                    <wp:lineTo x="177" y="0"/>
                  </wp:wrapPolygon>
                </wp:wrapThrough>
                <wp:docPr id="71194032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50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5A71B2" w14:textId="373BABE3" w:rsidR="0060216E" w:rsidRPr="00AD7472" w:rsidRDefault="0060216E" w:rsidP="0060216E">
                            <w:pPr>
                              <w:jc w:val="right"/>
                              <w:rPr>
                                <w:rStyle w:val="SubtleEmphasis"/>
                                <w:rFonts w:asciiTheme="majorHAnsi" w:hAnsiTheme="majorHAnsi" w:cstheme="majorHAnsi"/>
                                <w:color w:val="000000" w:themeColor="text1"/>
                                <w:sz w:val="16"/>
                                <w:szCs w:val="16"/>
                              </w:rPr>
                            </w:pPr>
                            <w:r>
                              <w:rPr>
                                <w:rFonts w:asciiTheme="majorHAnsi" w:hAnsiTheme="majorHAnsi" w:cstheme="majorHAnsi"/>
                                <w:i/>
                                <w:iCs/>
                                <w:color w:val="000000" w:themeColor="text1"/>
                                <w:sz w:val="16"/>
                                <w:szCs w:val="16"/>
                              </w:rPr>
                              <w:t xml:space="preserve">7. diagramma. </w:t>
                            </w:r>
                            <w:r w:rsidRPr="005E4E3C">
                              <w:rPr>
                                <w:rFonts w:asciiTheme="majorHAnsi" w:hAnsiTheme="majorHAnsi" w:cstheme="majorHAnsi"/>
                                <w:i/>
                                <w:iCs/>
                                <w:sz w:val="16"/>
                                <w:szCs w:val="16"/>
                              </w:rPr>
                              <w:t>Ķekavas novada pašvaldības i</w:t>
                            </w:r>
                            <w:r w:rsidR="00A97BEF">
                              <w:rPr>
                                <w:rFonts w:asciiTheme="majorHAnsi" w:hAnsiTheme="majorHAnsi" w:cstheme="majorHAnsi"/>
                                <w:i/>
                                <w:iCs/>
                                <w:sz w:val="16"/>
                                <w:szCs w:val="16"/>
                              </w:rPr>
                              <w:t>zdevumi</w:t>
                            </w:r>
                            <w:r w:rsidRPr="005E4E3C">
                              <w:rPr>
                                <w:rFonts w:asciiTheme="majorHAnsi" w:hAnsiTheme="majorHAnsi" w:cstheme="majorHAnsi"/>
                                <w:i/>
                                <w:iCs/>
                                <w:sz w:val="16"/>
                                <w:szCs w:val="16"/>
                              </w:rPr>
                              <w:t xml:space="preserve"> 202</w:t>
                            </w:r>
                            <w:r>
                              <w:rPr>
                                <w:rFonts w:asciiTheme="majorHAnsi" w:hAnsiTheme="majorHAnsi" w:cstheme="majorHAnsi"/>
                                <w:i/>
                                <w:iCs/>
                                <w:sz w:val="16"/>
                                <w:szCs w:val="16"/>
                              </w:rPr>
                              <w:t>5</w:t>
                            </w:r>
                            <w:r w:rsidRPr="005E4E3C">
                              <w:rPr>
                                <w:rFonts w:asciiTheme="majorHAnsi" w:hAnsiTheme="majorHAnsi" w:cstheme="majorHAnsi"/>
                                <w:i/>
                                <w:iCs/>
                                <w:sz w:val="16"/>
                                <w:szCs w:val="16"/>
                              </w:rPr>
                              <w:t>. gadā</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ADD335" id="_x0000_s1043" type="#_x0000_t202" style="position:absolute;left:0;text-align:left;margin-left:87.25pt;margin-top:206.6pt;width:365.75pt;height:24.75pt;z-index:-251545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" filled="f" stroked="f">
                <v:textbox>
                  <w:txbxContent>
                    <w:p w14:paraId="505A71B2" w14:textId="373BABE3" w:rsidR="0060216E" w:rsidRPr="00AD7472" w:rsidRDefault="0060216E" w:rsidP="0060216E">
                      <w:pPr>
                        <w:jc w:val="right"/>
                        <w:rPr>
                          <w:rStyle w:val="SubtleEmphasis"/>
                          <w:rFonts w:asciiTheme="majorHAnsi" w:hAnsiTheme="majorHAnsi" w:cstheme="majorHAnsi"/>
                          <w:color w:val="000000" w:themeColor="text1"/>
                          <w:sz w:val="16"/>
                          <w:szCs w:val="16"/>
                        </w:rPr>
                      </w:pPr>
                      <w:r>
                        <w:rPr>
                          <w:rFonts w:asciiTheme="majorHAnsi" w:hAnsiTheme="majorHAnsi" w:cstheme="majorHAnsi"/>
                          <w:i/>
                          <w:iCs/>
                          <w:color w:val="000000" w:themeColor="text1"/>
                          <w:sz w:val="16"/>
                          <w:szCs w:val="16"/>
                        </w:rPr>
                        <w:t xml:space="preserve">7. diagramma. </w:t>
                      </w:r>
                      <w:r w:rsidRPr="005E4E3C">
                        <w:rPr>
                          <w:rFonts w:asciiTheme="majorHAnsi" w:hAnsiTheme="majorHAnsi" w:cstheme="majorHAnsi"/>
                          <w:i/>
                          <w:iCs/>
                          <w:sz w:val="16"/>
                          <w:szCs w:val="16"/>
                        </w:rPr>
                        <w:t>Ķekavas novada pašvaldības i</w:t>
                      </w:r>
                      <w:r w:rsidR="00A97BEF">
                        <w:rPr>
                          <w:rFonts w:asciiTheme="majorHAnsi" w:hAnsiTheme="majorHAnsi" w:cstheme="majorHAnsi"/>
                          <w:i/>
                          <w:iCs/>
                          <w:sz w:val="16"/>
                          <w:szCs w:val="16"/>
                        </w:rPr>
                        <w:t>zdevumi</w:t>
                      </w:r>
                      <w:r w:rsidRPr="005E4E3C">
                        <w:rPr>
                          <w:rFonts w:asciiTheme="majorHAnsi" w:hAnsiTheme="majorHAnsi" w:cstheme="majorHAnsi"/>
                          <w:i/>
                          <w:iCs/>
                          <w:sz w:val="16"/>
                          <w:szCs w:val="16"/>
                        </w:rPr>
                        <w:t xml:space="preserve"> 202</w:t>
                      </w:r>
                      <w:r>
                        <w:rPr>
                          <w:rFonts w:asciiTheme="majorHAnsi" w:hAnsiTheme="majorHAnsi" w:cstheme="majorHAnsi"/>
                          <w:i/>
                          <w:iCs/>
                          <w:sz w:val="16"/>
                          <w:szCs w:val="16"/>
                        </w:rPr>
                        <w:t>5</w:t>
                      </w:r>
                      <w:r w:rsidRPr="005E4E3C">
                        <w:rPr>
                          <w:rFonts w:asciiTheme="majorHAnsi" w:hAnsiTheme="majorHAnsi" w:cstheme="majorHAnsi"/>
                          <w:i/>
                          <w:iCs/>
                          <w:sz w:val="16"/>
                          <w:szCs w:val="16"/>
                        </w:rPr>
                        <w:t>. gadā</w:t>
                      </w:r>
                    </w:p>
                  </w:txbxContent>
                </v:textbox>
                <w10:wrap type="through" anchorx="margin"/>
              </v:shape>
            </w:pict>
          </mc:Fallback>
        </mc:AlternateContent>
      </w:r>
      <w:r w:rsidR="0060216E" w:rsidRPr="00D252BE">
        <w:rPr>
          <w:rFonts w:asciiTheme="majorHAnsi" w:hAnsiTheme="majorHAnsi" w:cstheme="majorHAnsi"/>
        </w:rPr>
        <w:t xml:space="preserve">Pašvaldības pamatbudžeta izdevumi 2025. gadā sasniedza 72 001 759 </w:t>
      </w:r>
      <w:r w:rsidR="0060216E">
        <w:rPr>
          <w:rFonts w:asciiTheme="majorHAnsi" w:hAnsiTheme="majorHAnsi" w:cstheme="majorHAnsi"/>
        </w:rPr>
        <w:t>eiro</w:t>
      </w:r>
      <w:r w:rsidR="0060216E" w:rsidRPr="00D252BE">
        <w:rPr>
          <w:rFonts w:asciiTheme="majorHAnsi" w:hAnsiTheme="majorHAnsi" w:cstheme="majorHAnsi"/>
        </w:rPr>
        <w:t xml:space="preserve">, kas ir par 2 035 028 </w:t>
      </w:r>
      <w:r w:rsidR="0060216E">
        <w:rPr>
          <w:rFonts w:asciiTheme="majorHAnsi" w:hAnsiTheme="majorHAnsi" w:cstheme="majorHAnsi"/>
        </w:rPr>
        <w:t>eiro</w:t>
      </w:r>
      <w:r w:rsidR="0060216E" w:rsidRPr="00D252BE">
        <w:rPr>
          <w:rFonts w:asciiTheme="majorHAnsi" w:hAnsiTheme="majorHAnsi" w:cstheme="majorHAnsi"/>
        </w:rPr>
        <w:t xml:space="preserve"> jeb 2,9% vairāk nekā 2024. gadā. </w:t>
      </w:r>
    </w:p>
    <w:p w14:paraId="43A8378E" w14:textId="15DEE09B" w:rsidR="003B215C" w:rsidRPr="00614008" w:rsidRDefault="003B215C" w:rsidP="00614008">
      <w:pPr>
        <w:pStyle w:val="BodyTextIndent"/>
        <w:spacing w:before="0" w:after="0" w:line="240" w:lineRule="auto"/>
        <w:ind w:left="0"/>
        <w:jc w:val="both"/>
        <w:rPr>
          <w:rFonts w:asciiTheme="majorHAnsi" w:hAnsiTheme="majorHAnsi" w:cstheme="majorHAnsi"/>
        </w:rPr>
      </w:pPr>
      <w:r w:rsidRPr="003B215C">
        <w:rPr>
          <w:rFonts w:cstheme="minorHAnsi"/>
          <w:noProof/>
        </w:rPr>
        <w:drawing>
          <wp:inline distT="0" distB="0" distL="0" distR="0" wp14:anchorId="79614A01" wp14:editId="1B68BC79">
            <wp:extent cx="5486400" cy="2267501"/>
            <wp:effectExtent l="0" t="0" r="0" b="0"/>
            <wp:docPr id="1197106163" name="Diagramma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3FC36AAE" w14:textId="1AF9415C" w:rsidR="00021E0D" w:rsidRDefault="00021E0D" w:rsidP="00D227DF">
      <w:pPr>
        <w:pStyle w:val="NoSpacing"/>
        <w:jc w:val="both"/>
      </w:pPr>
      <w:bookmarkStart w:id="39" w:name="_Hlk225177827"/>
    </w:p>
    <w:p w14:paraId="25768F68" w14:textId="4D58CE7E" w:rsidR="001106B7" w:rsidRDefault="001106B7" w:rsidP="00FD076A">
      <w:pPr>
        <w:pStyle w:val="Heading2"/>
        <w:numPr>
          <w:ilvl w:val="2"/>
          <w:numId w:val="3"/>
        </w:numPr>
      </w:pPr>
      <w:bookmarkStart w:id="40" w:name="_Toc229059958"/>
      <w:r w:rsidRPr="000B64A4">
        <w:t>Vispārēj</w:t>
      </w:r>
      <w:r>
        <w:t>ie</w:t>
      </w:r>
      <w:r w:rsidRPr="000B64A4">
        <w:t xml:space="preserve"> valdības dienest</w:t>
      </w:r>
      <w:r>
        <w:t>i</w:t>
      </w:r>
      <w:bookmarkEnd w:id="40"/>
    </w:p>
    <w:p w14:paraId="6EBADB5F" w14:textId="4AF8BF87" w:rsidR="00614008" w:rsidRDefault="00614008" w:rsidP="00D227DF">
      <w:pPr>
        <w:pStyle w:val="NoSpacing"/>
        <w:jc w:val="both"/>
      </w:pPr>
      <w:r w:rsidRPr="000B64A4">
        <w:t xml:space="preserve">Vispārējo valdības dienestu izdevumi 2025. gadā sasniedza 13 701 659 </w:t>
      </w:r>
      <w:r w:rsidR="00D227DF">
        <w:t>eiro</w:t>
      </w:r>
      <w:r w:rsidRPr="000B64A4">
        <w:t xml:space="preserve">, kas ir par 356 019 </w:t>
      </w:r>
      <w:r w:rsidR="00D227DF">
        <w:t>eiro</w:t>
      </w:r>
      <w:r w:rsidRPr="000B64A4">
        <w:t xml:space="preserve"> jeb 2,7% vairāk nekā 2024. gadā. Lielāko izdevumu daļu arī 2025. gadā veidoja maksājumi Pašvaldību finanšu izlīdzināšanas fondā, kas palielinājās no 6 634 558 </w:t>
      </w:r>
      <w:r w:rsidR="00D227DF">
        <w:t>eiro</w:t>
      </w:r>
      <w:r w:rsidRPr="000B64A4">
        <w:t xml:space="preserve"> līdz 7 030 956 </w:t>
      </w:r>
      <w:r w:rsidR="00D227DF">
        <w:t>eiro</w:t>
      </w:r>
      <w:r w:rsidRPr="000B64A4">
        <w:t xml:space="preserve"> un veidoja vairāk nekā pusi no šīs funkcionālās kategorijas izdevumiem. Vienlaikus samazinājās kredīta procentu nomaksas izdevumi par 236 337 </w:t>
      </w:r>
      <w:r w:rsidR="00D227DF">
        <w:t>eiro</w:t>
      </w:r>
      <w:r w:rsidRPr="000B64A4">
        <w:t xml:space="preserve"> jeb 16,1%, kas mazināja kopējo izdevumu pieaugumu šajā kategorijā</w:t>
      </w:r>
      <w:r w:rsidRPr="00053772">
        <w:t xml:space="preserve">. Informācijas tehnoloģiju uzturēšanas izdevumi salīdzinājumā ar 2024. gadu palielinājās par 119 041 </w:t>
      </w:r>
      <w:r w:rsidR="00D227DF">
        <w:t>eiro</w:t>
      </w:r>
      <w:r w:rsidRPr="00053772">
        <w:t xml:space="preserve"> jeb 30,4%, kas galvenokārt skaidrojams ar vispārēju IT pakalpojumu un risinājumu izmaksu pieaugumu, kā arī sadārdzinājumu sistēmu uzturēšanā un tehnoloģiskajā nodrošinājumā.</w:t>
      </w:r>
      <w:r w:rsidRPr="000B64A4">
        <w:t xml:space="preserve"> Norēķini par citu pašvaldību sniegtajiem izglītības pakalpojumiem 2025. gadā sastādīja 1 237 378 </w:t>
      </w:r>
      <w:r w:rsidR="00D227DF">
        <w:t>eiro</w:t>
      </w:r>
      <w:r w:rsidRPr="000B64A4">
        <w:t>, kas ir 1,7% no 2025. gada pamatbudžeta izdevumiem. Kopumā izdevumi vispārējiem valdības dienestiem sastādīja 19% no pamatbudžeta izdevumiem.</w:t>
      </w:r>
    </w:p>
    <w:p w14:paraId="69F1E281" w14:textId="60C2C003" w:rsidR="001106B7" w:rsidRPr="00D227DF" w:rsidRDefault="001106B7" w:rsidP="00FD076A">
      <w:pPr>
        <w:pStyle w:val="Heading2"/>
        <w:numPr>
          <w:ilvl w:val="2"/>
          <w:numId w:val="3"/>
        </w:numPr>
      </w:pPr>
      <w:bookmarkStart w:id="41" w:name="_Toc229059959"/>
      <w:r>
        <w:t>S</w:t>
      </w:r>
      <w:r w:rsidRPr="000B64A4">
        <w:t>abiedriskā kārtība un drošība</w:t>
      </w:r>
      <w:r>
        <w:t>, tiesību aizsardzība</w:t>
      </w:r>
      <w:bookmarkEnd w:id="41"/>
    </w:p>
    <w:bookmarkEnd w:id="39"/>
    <w:p w14:paraId="4482E975" w14:textId="6FB2644C" w:rsidR="00614008" w:rsidRPr="000B64A4" w:rsidRDefault="00614008" w:rsidP="00D227DF">
      <w:pPr>
        <w:pStyle w:val="BodyTextIndent"/>
        <w:spacing w:before="0" w:after="0" w:line="240" w:lineRule="auto"/>
        <w:ind w:left="0"/>
        <w:jc w:val="both"/>
        <w:rPr>
          <w:rFonts w:asciiTheme="majorHAnsi" w:hAnsiTheme="majorHAnsi" w:cstheme="majorHAnsi"/>
        </w:rPr>
      </w:pPr>
      <w:r>
        <w:rPr>
          <w:rFonts w:asciiTheme="majorHAnsi" w:hAnsiTheme="majorHAnsi" w:cstheme="majorHAnsi"/>
        </w:rPr>
        <w:t>F</w:t>
      </w:r>
      <w:r w:rsidRPr="000B64A4">
        <w:rPr>
          <w:rFonts w:asciiTheme="majorHAnsi" w:hAnsiTheme="majorHAnsi" w:cstheme="majorHAnsi"/>
        </w:rPr>
        <w:t>unkcionāl</w:t>
      </w:r>
      <w:r>
        <w:rPr>
          <w:rFonts w:asciiTheme="majorHAnsi" w:hAnsiTheme="majorHAnsi" w:cstheme="majorHAnsi"/>
        </w:rPr>
        <w:t>ajā</w:t>
      </w:r>
      <w:r w:rsidRPr="000B64A4">
        <w:rPr>
          <w:rFonts w:asciiTheme="majorHAnsi" w:hAnsiTheme="majorHAnsi" w:cstheme="majorHAnsi"/>
        </w:rPr>
        <w:t xml:space="preserve"> kategorij</w:t>
      </w:r>
      <w:r>
        <w:rPr>
          <w:rFonts w:asciiTheme="majorHAnsi" w:hAnsiTheme="majorHAnsi" w:cstheme="majorHAnsi"/>
        </w:rPr>
        <w:t>ā</w:t>
      </w:r>
      <w:r w:rsidRPr="000B64A4">
        <w:rPr>
          <w:rFonts w:asciiTheme="majorHAnsi" w:hAnsiTheme="majorHAnsi" w:cstheme="majorHAnsi"/>
        </w:rPr>
        <w:t xml:space="preserve"> </w:t>
      </w:r>
      <w:r>
        <w:rPr>
          <w:rFonts w:asciiTheme="majorHAnsi" w:hAnsiTheme="majorHAnsi" w:cstheme="majorHAnsi"/>
        </w:rPr>
        <w:t>“S</w:t>
      </w:r>
      <w:r w:rsidRPr="000B64A4">
        <w:rPr>
          <w:rFonts w:asciiTheme="majorHAnsi" w:hAnsiTheme="majorHAnsi" w:cstheme="majorHAnsi"/>
        </w:rPr>
        <w:t>abiedriskā kārtība un drošība</w:t>
      </w:r>
      <w:r>
        <w:rPr>
          <w:rFonts w:asciiTheme="majorHAnsi" w:hAnsiTheme="majorHAnsi" w:cstheme="majorHAnsi"/>
        </w:rPr>
        <w:t>”</w:t>
      </w:r>
      <w:r w:rsidRPr="000B64A4">
        <w:rPr>
          <w:rFonts w:asciiTheme="majorHAnsi" w:hAnsiTheme="majorHAnsi" w:cstheme="majorHAnsi"/>
        </w:rPr>
        <w:t xml:space="preserve"> izdevumi pieauguši par 114 656 </w:t>
      </w:r>
      <w:r w:rsidR="00D227DF">
        <w:rPr>
          <w:rFonts w:asciiTheme="majorHAnsi" w:hAnsiTheme="majorHAnsi" w:cstheme="majorHAnsi"/>
        </w:rPr>
        <w:t>eiro</w:t>
      </w:r>
      <w:r w:rsidRPr="000B64A4">
        <w:rPr>
          <w:rFonts w:asciiTheme="majorHAnsi" w:hAnsiTheme="majorHAnsi" w:cstheme="majorHAnsi"/>
        </w:rPr>
        <w:t xml:space="preserve"> jeb 7,9%, sasniedzot 1 568 406 </w:t>
      </w:r>
      <w:r w:rsidR="00D227DF">
        <w:rPr>
          <w:rFonts w:asciiTheme="majorHAnsi" w:hAnsiTheme="majorHAnsi" w:cstheme="majorHAnsi"/>
        </w:rPr>
        <w:t>eiro</w:t>
      </w:r>
      <w:r>
        <w:rPr>
          <w:rFonts w:asciiTheme="majorHAnsi" w:hAnsiTheme="majorHAnsi" w:cstheme="majorHAnsi"/>
        </w:rPr>
        <w:t xml:space="preserve"> un veidoja 2,1%</w:t>
      </w:r>
      <w:r w:rsidRPr="000B64A4">
        <w:rPr>
          <w:rFonts w:asciiTheme="majorHAnsi" w:hAnsiTheme="majorHAnsi" w:cstheme="majorHAnsi"/>
        </w:rPr>
        <w:t xml:space="preserve"> no 2025.</w:t>
      </w:r>
      <w:r w:rsidR="00D227DF">
        <w:rPr>
          <w:rFonts w:asciiTheme="majorHAnsi" w:hAnsiTheme="majorHAnsi" w:cstheme="majorHAnsi"/>
        </w:rPr>
        <w:t xml:space="preserve"> </w:t>
      </w:r>
      <w:r w:rsidRPr="000B64A4">
        <w:rPr>
          <w:rFonts w:asciiTheme="majorHAnsi" w:hAnsiTheme="majorHAnsi" w:cstheme="majorHAnsi"/>
        </w:rPr>
        <w:t>gada pamatbudžeta izdevumiem</w:t>
      </w:r>
      <w:r w:rsidR="00EA741A">
        <w:rPr>
          <w:rFonts w:asciiTheme="majorHAnsi" w:hAnsiTheme="majorHAnsi" w:cstheme="majorHAnsi"/>
        </w:rPr>
        <w:t>.</w:t>
      </w:r>
      <w:r w:rsidRPr="000B64A4">
        <w:rPr>
          <w:rFonts w:asciiTheme="majorHAnsi" w:hAnsiTheme="majorHAnsi" w:cstheme="majorHAnsi"/>
        </w:rPr>
        <w:t xml:space="preserve"> Finansējums novirzīts sabiedriskās kārtības uzraudzībai, preventīvo pasākumu īstenošanai un drošības stiprināšanai novada teritorijā. </w:t>
      </w:r>
    </w:p>
    <w:p w14:paraId="47B0D352" w14:textId="77777777" w:rsidR="001106B7" w:rsidRDefault="001106B7" w:rsidP="00D227DF">
      <w:pPr>
        <w:pStyle w:val="BodyTextIndent"/>
        <w:spacing w:before="0" w:after="0" w:line="240" w:lineRule="auto"/>
        <w:ind w:left="0"/>
        <w:jc w:val="both"/>
        <w:rPr>
          <w:rFonts w:asciiTheme="majorHAnsi" w:hAnsiTheme="majorHAnsi" w:cstheme="majorHAnsi"/>
        </w:rPr>
      </w:pPr>
    </w:p>
    <w:p w14:paraId="159BDC92" w14:textId="54411740" w:rsidR="001106B7" w:rsidRDefault="001106B7" w:rsidP="00FD076A">
      <w:pPr>
        <w:pStyle w:val="Heading2"/>
        <w:numPr>
          <w:ilvl w:val="2"/>
          <w:numId w:val="3"/>
        </w:numPr>
      </w:pPr>
      <w:bookmarkStart w:id="42" w:name="_Toc229059960"/>
      <w:r w:rsidRPr="000B64A4">
        <w:t>Ekonomiskā darbība</w:t>
      </w:r>
      <w:bookmarkEnd w:id="42"/>
    </w:p>
    <w:p w14:paraId="4303D81A" w14:textId="77777777" w:rsidR="003B0015" w:rsidRDefault="00614008" w:rsidP="00D227DF">
      <w:pPr>
        <w:pStyle w:val="BodyTextIndent"/>
        <w:spacing w:before="0" w:after="0" w:line="240" w:lineRule="auto"/>
        <w:ind w:left="0"/>
        <w:jc w:val="both"/>
        <w:rPr>
          <w:rFonts w:asciiTheme="majorHAnsi" w:hAnsiTheme="majorHAnsi" w:cstheme="majorHAnsi"/>
        </w:rPr>
      </w:pPr>
      <w:r>
        <w:rPr>
          <w:rFonts w:asciiTheme="majorHAnsi" w:hAnsiTheme="majorHAnsi" w:cstheme="majorHAnsi"/>
        </w:rPr>
        <w:t>B</w:t>
      </w:r>
      <w:r w:rsidRPr="000B64A4">
        <w:rPr>
          <w:rFonts w:asciiTheme="majorHAnsi" w:hAnsiTheme="majorHAnsi" w:cstheme="majorHAnsi"/>
        </w:rPr>
        <w:t xml:space="preserve">ūtisks pieaugums vērojams funkcionālajā kategorijā “Ekonomiskā darbība”, kur izdevumi palielinājušies par 730 585 </w:t>
      </w:r>
      <w:r w:rsidR="00D227DF">
        <w:rPr>
          <w:rFonts w:asciiTheme="majorHAnsi" w:hAnsiTheme="majorHAnsi" w:cstheme="majorHAnsi"/>
        </w:rPr>
        <w:t>eiro</w:t>
      </w:r>
      <w:r w:rsidRPr="000B64A4">
        <w:rPr>
          <w:rFonts w:asciiTheme="majorHAnsi" w:hAnsiTheme="majorHAnsi" w:cstheme="majorHAnsi"/>
        </w:rPr>
        <w:t xml:space="preserve"> jeb 14,4%, sasniedzot 5 794 390 </w:t>
      </w:r>
      <w:r w:rsidR="00D227DF">
        <w:rPr>
          <w:rFonts w:asciiTheme="majorHAnsi" w:hAnsiTheme="majorHAnsi" w:cstheme="majorHAnsi"/>
        </w:rPr>
        <w:t>eiro</w:t>
      </w:r>
      <w:r w:rsidRPr="000B64A4">
        <w:rPr>
          <w:rFonts w:asciiTheme="majorHAnsi" w:hAnsiTheme="majorHAnsi" w:cstheme="majorHAnsi"/>
        </w:rPr>
        <w:t xml:space="preserve">, kas galvenokārt saistīts ar ieguldījumiem infrastruktūrā un attīstības projektos. </w:t>
      </w:r>
    </w:p>
    <w:p w14:paraId="424DBA20" w14:textId="6EB53F0C" w:rsidR="003B0015" w:rsidRDefault="00614008" w:rsidP="00D227DF">
      <w:pPr>
        <w:pStyle w:val="BodyTextIndent"/>
        <w:spacing w:before="0" w:after="0" w:line="240" w:lineRule="auto"/>
        <w:ind w:left="0"/>
        <w:jc w:val="both"/>
        <w:rPr>
          <w:rFonts w:asciiTheme="majorHAnsi" w:hAnsiTheme="majorHAnsi" w:cstheme="majorHAnsi"/>
        </w:rPr>
      </w:pPr>
      <w:r w:rsidRPr="000B64A4">
        <w:rPr>
          <w:rFonts w:asciiTheme="majorHAnsi" w:hAnsiTheme="majorHAnsi" w:cstheme="majorHAnsi"/>
        </w:rPr>
        <w:t>Tika uzsākti jauni un turpināti iepriekšējos gados uzsāktie ceļu investīciju projekti</w:t>
      </w:r>
      <w:r w:rsidR="003B0015">
        <w:rPr>
          <w:rFonts w:asciiTheme="majorHAnsi" w:hAnsiTheme="majorHAnsi" w:cstheme="majorHAnsi"/>
        </w:rPr>
        <w:t>, piemēram:</w:t>
      </w:r>
    </w:p>
    <w:p w14:paraId="04DC5485" w14:textId="6522E2BA" w:rsidR="003B0015" w:rsidRDefault="00614008" w:rsidP="003B0015">
      <w:pPr>
        <w:pStyle w:val="BodyTextIndent"/>
        <w:numPr>
          <w:ilvl w:val="0"/>
          <w:numId w:val="39"/>
        </w:numPr>
        <w:spacing w:before="0" w:after="0" w:line="240" w:lineRule="auto"/>
        <w:jc w:val="both"/>
        <w:rPr>
          <w:rFonts w:asciiTheme="majorHAnsi" w:hAnsiTheme="majorHAnsi" w:cstheme="majorHAnsi"/>
        </w:rPr>
      </w:pPr>
      <w:r w:rsidRPr="000B64A4">
        <w:rPr>
          <w:rFonts w:asciiTheme="majorHAnsi" w:hAnsiTheme="majorHAnsi" w:cstheme="majorHAnsi"/>
        </w:rPr>
        <w:t>“Satiksmes droš</w:t>
      </w:r>
      <w:r w:rsidR="00D227DF">
        <w:rPr>
          <w:rFonts w:asciiTheme="majorHAnsi" w:hAnsiTheme="majorHAnsi" w:cstheme="majorHAnsi"/>
        </w:rPr>
        <w:t>ī</w:t>
      </w:r>
      <w:r w:rsidRPr="000B64A4">
        <w:rPr>
          <w:rFonts w:asciiTheme="majorHAnsi" w:hAnsiTheme="majorHAnsi" w:cstheme="majorHAnsi"/>
        </w:rPr>
        <w:t>bas uzlabošana Gaismas ielas krustojumā ar autoceļu V6- Ķekavas putnu fabrika, Ķekavas novads”</w:t>
      </w:r>
      <w:r w:rsidR="003B0015">
        <w:rPr>
          <w:rFonts w:asciiTheme="majorHAnsi" w:hAnsiTheme="majorHAnsi" w:cstheme="majorHAnsi"/>
        </w:rPr>
        <w:t>;</w:t>
      </w:r>
    </w:p>
    <w:p w14:paraId="50697D77" w14:textId="4A5C7B6F" w:rsidR="003B0015" w:rsidRDefault="00614008" w:rsidP="003B0015">
      <w:pPr>
        <w:pStyle w:val="BodyTextIndent"/>
        <w:numPr>
          <w:ilvl w:val="0"/>
          <w:numId w:val="39"/>
        </w:numPr>
        <w:spacing w:before="0" w:after="0" w:line="240" w:lineRule="auto"/>
        <w:jc w:val="both"/>
        <w:rPr>
          <w:rFonts w:asciiTheme="majorHAnsi" w:hAnsiTheme="majorHAnsi" w:cstheme="majorHAnsi"/>
        </w:rPr>
      </w:pPr>
      <w:r w:rsidRPr="000B64A4">
        <w:rPr>
          <w:rFonts w:asciiTheme="majorHAnsi" w:hAnsiTheme="majorHAnsi" w:cstheme="majorHAnsi"/>
        </w:rPr>
        <w:t>"Ķeguma prospekta pārbūve no Parka ielas līdz Tilta ielai, Baldone, Ķekavas novads, “Autoceļa A5-A/C V6 (Vilciņi), Jaunsila ceļa pārbūve</w:t>
      </w:r>
      <w:r w:rsidR="003B0015">
        <w:rPr>
          <w:rFonts w:asciiTheme="majorHAnsi" w:hAnsiTheme="majorHAnsi" w:cstheme="majorHAnsi"/>
        </w:rPr>
        <w:t>;</w:t>
      </w:r>
      <w:r w:rsidRPr="000B64A4">
        <w:rPr>
          <w:rFonts w:asciiTheme="majorHAnsi" w:hAnsiTheme="majorHAnsi" w:cstheme="majorHAnsi"/>
        </w:rPr>
        <w:t xml:space="preserve"> </w:t>
      </w:r>
    </w:p>
    <w:p w14:paraId="44D4071B" w14:textId="77777777" w:rsidR="003B0015" w:rsidRDefault="00614008" w:rsidP="003B0015">
      <w:pPr>
        <w:pStyle w:val="BodyTextIndent"/>
        <w:numPr>
          <w:ilvl w:val="0"/>
          <w:numId w:val="39"/>
        </w:numPr>
        <w:spacing w:before="0" w:after="0" w:line="240" w:lineRule="auto"/>
        <w:jc w:val="both"/>
        <w:rPr>
          <w:rFonts w:asciiTheme="majorHAnsi" w:hAnsiTheme="majorHAnsi" w:cstheme="majorHAnsi"/>
        </w:rPr>
      </w:pPr>
      <w:r w:rsidRPr="000B64A4">
        <w:rPr>
          <w:rFonts w:asciiTheme="majorHAnsi" w:hAnsiTheme="majorHAnsi" w:cstheme="majorHAnsi"/>
        </w:rPr>
        <w:t>Apvienotā gājēju ceļa un veloceļa izbūve gar autoceļu A7 Ķekavas pagastā, Ķekavas novadā, no Ķekavas apvedceļa (Naudītes iela) līdz Pļavniekkalna ielai</w:t>
      </w:r>
      <w:r w:rsidR="003B0015">
        <w:rPr>
          <w:rFonts w:asciiTheme="majorHAnsi" w:hAnsiTheme="majorHAnsi" w:cstheme="majorHAnsi"/>
        </w:rPr>
        <w:t>;</w:t>
      </w:r>
      <w:r w:rsidRPr="000B64A4">
        <w:rPr>
          <w:rFonts w:asciiTheme="majorHAnsi" w:hAnsiTheme="majorHAnsi" w:cstheme="majorHAnsi"/>
        </w:rPr>
        <w:t xml:space="preserve"> </w:t>
      </w:r>
    </w:p>
    <w:p w14:paraId="6E09D352" w14:textId="77777777" w:rsidR="003B0015" w:rsidRDefault="00614008" w:rsidP="003B0015">
      <w:pPr>
        <w:pStyle w:val="BodyTextIndent"/>
        <w:numPr>
          <w:ilvl w:val="0"/>
          <w:numId w:val="39"/>
        </w:numPr>
        <w:spacing w:before="0" w:after="0" w:line="240" w:lineRule="auto"/>
        <w:jc w:val="both"/>
        <w:rPr>
          <w:rFonts w:asciiTheme="majorHAnsi" w:hAnsiTheme="majorHAnsi" w:cstheme="majorHAnsi"/>
        </w:rPr>
      </w:pPr>
      <w:r w:rsidRPr="000B64A4">
        <w:rPr>
          <w:rFonts w:asciiTheme="majorHAnsi" w:hAnsiTheme="majorHAnsi" w:cstheme="majorHAnsi"/>
        </w:rPr>
        <w:t xml:space="preserve">Apvienotā gājēju ceļa un veloceļa izbūve no Ķekavas līdz autoceļa P137 </w:t>
      </w:r>
      <w:proofErr w:type="spellStart"/>
      <w:r w:rsidRPr="000B64A4">
        <w:rPr>
          <w:rFonts w:asciiTheme="majorHAnsi" w:hAnsiTheme="majorHAnsi" w:cstheme="majorHAnsi"/>
        </w:rPr>
        <w:t>Lapenieki</w:t>
      </w:r>
      <w:proofErr w:type="spellEnd"/>
      <w:r w:rsidRPr="000B64A4">
        <w:rPr>
          <w:rFonts w:asciiTheme="majorHAnsi" w:hAnsiTheme="majorHAnsi" w:cstheme="majorHAnsi"/>
        </w:rPr>
        <w:t>–Ķekava–</w:t>
      </w:r>
      <w:proofErr w:type="spellStart"/>
      <w:r w:rsidRPr="000B64A4">
        <w:rPr>
          <w:rFonts w:asciiTheme="majorHAnsi" w:hAnsiTheme="majorHAnsi" w:cstheme="majorHAnsi"/>
        </w:rPr>
        <w:t>Ģūģi</w:t>
      </w:r>
      <w:proofErr w:type="spellEnd"/>
      <w:r w:rsidRPr="000B64A4">
        <w:rPr>
          <w:rFonts w:asciiTheme="majorHAnsi" w:hAnsiTheme="majorHAnsi" w:cstheme="majorHAnsi"/>
        </w:rPr>
        <w:t xml:space="preserve"> krustojumam ar autoceļu A5, Ķekavas pagasts, Ķekavas novads. </w:t>
      </w:r>
    </w:p>
    <w:p w14:paraId="3EF672B8" w14:textId="061EFE2E" w:rsidR="00614008" w:rsidRPr="003B0015" w:rsidRDefault="00614008" w:rsidP="003B0015">
      <w:pPr>
        <w:pStyle w:val="BodyTextIndent"/>
        <w:spacing w:before="0" w:after="0" w:line="240" w:lineRule="auto"/>
        <w:ind w:left="0"/>
        <w:jc w:val="both"/>
        <w:rPr>
          <w:rFonts w:asciiTheme="majorHAnsi" w:hAnsiTheme="majorHAnsi" w:cstheme="majorHAnsi"/>
        </w:rPr>
      </w:pPr>
      <w:r w:rsidRPr="003B0015">
        <w:rPr>
          <w:rFonts w:asciiTheme="majorHAnsi" w:hAnsiTheme="majorHAnsi" w:cstheme="majorHAnsi"/>
        </w:rPr>
        <w:t>Izdevumi ekonomiskai darbībai sastādīja 8,0% no pamatbudžeta izdevumiem.</w:t>
      </w:r>
    </w:p>
    <w:p w14:paraId="161DE961" w14:textId="021EACEE" w:rsidR="001106B7" w:rsidRPr="001106B7" w:rsidRDefault="001106B7" w:rsidP="00FD076A">
      <w:pPr>
        <w:pStyle w:val="Heading2"/>
        <w:numPr>
          <w:ilvl w:val="2"/>
          <w:numId w:val="3"/>
        </w:numPr>
      </w:pPr>
      <w:bookmarkStart w:id="43" w:name="_Toc200611139"/>
      <w:bookmarkStart w:id="44" w:name="_Toc229059961"/>
      <w:r w:rsidRPr="001106B7">
        <w:t>TERITORIJU UN MĀJOKĻU APSAIMNIEKOŠANA, VIDES AIZSARDZĪBA</w:t>
      </w:r>
      <w:bookmarkEnd w:id="43"/>
      <w:bookmarkEnd w:id="44"/>
    </w:p>
    <w:p w14:paraId="68C146A8" w14:textId="55C83E3E" w:rsidR="00614008" w:rsidRDefault="00614008" w:rsidP="00D227DF">
      <w:pPr>
        <w:pStyle w:val="BodyTextIndent"/>
        <w:spacing w:before="0" w:after="0" w:line="240" w:lineRule="auto"/>
        <w:ind w:left="0"/>
        <w:jc w:val="both"/>
        <w:rPr>
          <w:rFonts w:asciiTheme="majorHAnsi" w:hAnsiTheme="majorHAnsi" w:cstheme="majorHAnsi"/>
        </w:rPr>
      </w:pPr>
      <w:r>
        <w:rPr>
          <w:rFonts w:asciiTheme="majorHAnsi" w:hAnsiTheme="majorHAnsi" w:cstheme="majorHAnsi"/>
        </w:rPr>
        <w:t>Funkcionālajā</w:t>
      </w:r>
      <w:r w:rsidRPr="000B64A4">
        <w:rPr>
          <w:rFonts w:asciiTheme="majorHAnsi" w:hAnsiTheme="majorHAnsi" w:cstheme="majorHAnsi"/>
        </w:rPr>
        <w:t xml:space="preserve"> </w:t>
      </w:r>
      <w:r>
        <w:rPr>
          <w:rFonts w:asciiTheme="majorHAnsi" w:hAnsiTheme="majorHAnsi" w:cstheme="majorHAnsi"/>
        </w:rPr>
        <w:t>kategorijā</w:t>
      </w:r>
      <w:r w:rsidRPr="000B64A4">
        <w:rPr>
          <w:rFonts w:asciiTheme="majorHAnsi" w:hAnsiTheme="majorHAnsi" w:cstheme="majorHAnsi"/>
        </w:rPr>
        <w:t xml:space="preserve"> “Vides aizsardzība” uzskaitīti izdevumi, kas pamatā finansēti no dabas resursu nodokļa ieņēmumiem. Līdzekļi 258 719 </w:t>
      </w:r>
      <w:r w:rsidR="00D227DF">
        <w:rPr>
          <w:rFonts w:asciiTheme="majorHAnsi" w:hAnsiTheme="majorHAnsi" w:cstheme="majorHAnsi"/>
        </w:rPr>
        <w:t>eiro</w:t>
      </w:r>
      <w:r w:rsidRPr="000B64A4">
        <w:rPr>
          <w:rFonts w:asciiTheme="majorHAnsi" w:hAnsiTheme="majorHAnsi" w:cstheme="majorHAnsi"/>
        </w:rPr>
        <w:t xml:space="preserve"> apmērā tika izlietoti izdevumiem par atkritumu izvešanu. </w:t>
      </w:r>
      <w:r w:rsidRPr="00F4747A">
        <w:rPr>
          <w:rFonts w:asciiTheme="majorHAnsi" w:hAnsiTheme="majorHAnsi" w:cstheme="majorHAnsi"/>
        </w:rPr>
        <w:t xml:space="preserve">Arī 2025. gadā atkritumu </w:t>
      </w:r>
      <w:proofErr w:type="spellStart"/>
      <w:r w:rsidRPr="00F4747A">
        <w:rPr>
          <w:rFonts w:asciiTheme="majorHAnsi" w:hAnsiTheme="majorHAnsi" w:cstheme="majorHAnsi"/>
        </w:rPr>
        <w:t>apsaimniekotājs</w:t>
      </w:r>
      <w:proofErr w:type="spellEnd"/>
      <w:r w:rsidRPr="00F4747A">
        <w:rPr>
          <w:rFonts w:asciiTheme="majorHAnsi" w:hAnsiTheme="majorHAnsi" w:cstheme="majorHAnsi"/>
        </w:rPr>
        <w:t xml:space="preserve"> SIA “</w:t>
      </w:r>
      <w:proofErr w:type="spellStart"/>
      <w:r w:rsidRPr="00F4747A">
        <w:rPr>
          <w:rFonts w:asciiTheme="majorHAnsi" w:hAnsiTheme="majorHAnsi" w:cstheme="majorHAnsi"/>
        </w:rPr>
        <w:t>CleanR</w:t>
      </w:r>
      <w:proofErr w:type="spellEnd"/>
      <w:r w:rsidR="00D227DF">
        <w:rPr>
          <w:rFonts w:asciiTheme="majorHAnsi" w:hAnsiTheme="majorHAnsi" w:cstheme="majorHAnsi"/>
        </w:rPr>
        <w:t>”</w:t>
      </w:r>
      <w:r w:rsidRPr="00F4747A">
        <w:rPr>
          <w:rFonts w:asciiTheme="majorHAnsi" w:hAnsiTheme="majorHAnsi" w:cstheme="majorHAnsi"/>
        </w:rPr>
        <w:t xml:space="preserve"> sadarbībā ar Ķekavas pašvaldību visā Ķekavas novadā rīkoja </w:t>
      </w:r>
      <w:proofErr w:type="spellStart"/>
      <w:r w:rsidRPr="00F4747A">
        <w:rPr>
          <w:rFonts w:asciiTheme="majorHAnsi" w:hAnsiTheme="majorHAnsi" w:cstheme="majorHAnsi"/>
        </w:rPr>
        <w:t>Tīrmājas</w:t>
      </w:r>
      <w:proofErr w:type="spellEnd"/>
      <w:r w:rsidRPr="00F4747A">
        <w:rPr>
          <w:rFonts w:asciiTheme="majorHAnsi" w:hAnsiTheme="majorHAnsi" w:cstheme="majorHAnsi"/>
        </w:rPr>
        <w:t xml:space="preserve"> akciju, aicinot iedzīvotājus bez maksas atbrīvoties no sev liekās un nokalpojušās elektrotehnikas, tekstila un </w:t>
      </w:r>
      <w:proofErr w:type="spellStart"/>
      <w:r w:rsidRPr="00F4747A">
        <w:rPr>
          <w:rFonts w:asciiTheme="majorHAnsi" w:hAnsiTheme="majorHAnsi" w:cstheme="majorHAnsi"/>
        </w:rPr>
        <w:t>lielgabarīta</w:t>
      </w:r>
      <w:proofErr w:type="spellEnd"/>
      <w:r w:rsidRPr="00F4747A">
        <w:rPr>
          <w:rFonts w:asciiTheme="majorHAnsi" w:hAnsiTheme="majorHAnsi" w:cstheme="majorHAnsi"/>
        </w:rPr>
        <w:t xml:space="preserve"> atkritumiem. Izdevumi vides aizsardzībai sastādīja 0,3% no pamatbudžeta izdevumiem.</w:t>
      </w:r>
    </w:p>
    <w:p w14:paraId="4C246913" w14:textId="3DA541C9" w:rsidR="00614008" w:rsidRDefault="00614008" w:rsidP="00D227DF">
      <w:pPr>
        <w:pStyle w:val="BodyTextIndent"/>
        <w:spacing w:before="0" w:after="0" w:line="240" w:lineRule="auto"/>
        <w:ind w:left="0"/>
        <w:jc w:val="both"/>
        <w:rPr>
          <w:rFonts w:asciiTheme="majorHAnsi" w:hAnsiTheme="majorHAnsi" w:cstheme="majorHAnsi"/>
        </w:rPr>
      </w:pPr>
      <w:r w:rsidRPr="000B64A4">
        <w:rPr>
          <w:rFonts w:asciiTheme="majorHAnsi" w:hAnsiTheme="majorHAnsi" w:cstheme="majorHAnsi"/>
        </w:rPr>
        <w:t xml:space="preserve">Pieaugums novērojams arī teritoriju un mājokļu apsaimniekošanā – par 718 609 </w:t>
      </w:r>
      <w:r w:rsidR="00D227DF">
        <w:rPr>
          <w:rFonts w:asciiTheme="majorHAnsi" w:hAnsiTheme="majorHAnsi" w:cstheme="majorHAnsi"/>
        </w:rPr>
        <w:t>eiro</w:t>
      </w:r>
      <w:r w:rsidRPr="000B64A4">
        <w:rPr>
          <w:rFonts w:asciiTheme="majorHAnsi" w:hAnsiTheme="majorHAnsi" w:cstheme="majorHAnsi"/>
        </w:rPr>
        <w:t xml:space="preserve"> jeb 13,2%, </w:t>
      </w:r>
      <w:r>
        <w:rPr>
          <w:rFonts w:asciiTheme="majorHAnsi" w:hAnsiTheme="majorHAnsi" w:cstheme="majorHAnsi"/>
        </w:rPr>
        <w:t xml:space="preserve">kas </w:t>
      </w:r>
      <w:r w:rsidRPr="000B64A4">
        <w:rPr>
          <w:rFonts w:asciiTheme="majorHAnsi" w:hAnsiTheme="majorHAnsi" w:cstheme="majorHAnsi"/>
        </w:rPr>
        <w:t>saistīts ar ieguldījumiem pašvaldības īpašumu uzturēšanā un attīstībā, teritoriju labiekārtošanā, kā arī infrastruktūras uzlabošanā. Pārskata gadā veikti nozīmīgi darbi pašvaldības ēku atjaunošanā, jumtu segumu nomaiņas un drošības uzlabojumu darbi, tajā skaitā Baložu kultūras centra un Daugmales pamatskolas vecās ēkas jumtiem, kā arī turpināta ielu apgaismojuma izbūve un modernizācija dažādās novada teritorijās. Tika veikti meliorācijas sistēmu uzturēšanas un atjaunošanas darbi, tajā skaitā koplietošanas ūdensnotekas atjaunošana Ķekavā un koplietošanas meliorācijas ūdensnoteku pārtīrīšana, nogāžu atbrīvošana no apauguma, caurteku tīrīšana un nomaiņu vairākās vietās Baldonē. Papildus nodrošināti ieguldījumi teritoriju sakopšanā un vides uzturēšanā, kā arī veikti kapitālieguldījumi visā novada teritorijā, uzlabojot publisko infrastruktūru. Pārskata gadā pabeigts arī Eiropas Savienības Atveseļošanās fonda līdzfinansētais projekts Ķekavas sporta kluba energoefektivitātes paaugstināšanai, sekmējot energoefektivitāti un ilgtspējīgu resursu izmantošanu. Teritoriju un mājokļu apsaimniekošanai ir izlietoti 8,5% no pamatbudžeta izdevumiem.</w:t>
      </w:r>
    </w:p>
    <w:p w14:paraId="4D6DB4AE" w14:textId="75883B2E" w:rsidR="001106B7" w:rsidRPr="000B64A4" w:rsidRDefault="001106B7" w:rsidP="00FD076A">
      <w:pPr>
        <w:pStyle w:val="Heading2"/>
        <w:numPr>
          <w:ilvl w:val="2"/>
          <w:numId w:val="3"/>
        </w:numPr>
      </w:pPr>
      <w:bookmarkStart w:id="45" w:name="_Toc229059962"/>
      <w:r>
        <w:t>Veselība</w:t>
      </w:r>
      <w:bookmarkEnd w:id="45"/>
    </w:p>
    <w:p w14:paraId="44397325" w14:textId="0633C15C" w:rsidR="00614008" w:rsidRDefault="00614008" w:rsidP="00D227DF">
      <w:pPr>
        <w:pStyle w:val="BodyTextIndent"/>
        <w:spacing w:before="0" w:after="0" w:line="240" w:lineRule="auto"/>
        <w:ind w:left="0"/>
        <w:jc w:val="both"/>
        <w:rPr>
          <w:rFonts w:asciiTheme="majorHAnsi" w:hAnsiTheme="majorHAnsi" w:cstheme="majorHAnsi"/>
        </w:rPr>
      </w:pPr>
      <w:r w:rsidRPr="000B64A4">
        <w:rPr>
          <w:rFonts w:asciiTheme="majorHAnsi" w:hAnsiTheme="majorHAnsi" w:cstheme="majorHAnsi"/>
        </w:rPr>
        <w:t xml:space="preserve">Veselības jomas izdevumi 2025. gadā sasniedza 469 179 </w:t>
      </w:r>
      <w:r w:rsidR="00D227DF">
        <w:rPr>
          <w:rFonts w:asciiTheme="majorHAnsi" w:hAnsiTheme="majorHAnsi" w:cstheme="majorHAnsi"/>
        </w:rPr>
        <w:t>eiro</w:t>
      </w:r>
      <w:r w:rsidRPr="000B64A4">
        <w:rPr>
          <w:rFonts w:asciiTheme="majorHAnsi" w:hAnsiTheme="majorHAnsi" w:cstheme="majorHAnsi"/>
        </w:rPr>
        <w:t xml:space="preserve">, kas ir par 71 113 </w:t>
      </w:r>
      <w:r w:rsidR="00D227DF">
        <w:rPr>
          <w:rFonts w:asciiTheme="majorHAnsi" w:hAnsiTheme="majorHAnsi" w:cstheme="majorHAnsi"/>
        </w:rPr>
        <w:t>eiro</w:t>
      </w:r>
      <w:r w:rsidRPr="000B64A4">
        <w:rPr>
          <w:rFonts w:asciiTheme="majorHAnsi" w:hAnsiTheme="majorHAnsi" w:cstheme="majorHAnsi"/>
        </w:rPr>
        <w:t xml:space="preserve"> jeb 13,2% mazāk nekā 2024. gadā. Izdevumu samazinājums galvenokārt saistīts ar izmaiņām veselības aprūpes pakalpojumu nodrošināšanas apjomā un finansēšanas kārtībā. Finansējums veselības jomā tika novirzīts primārās veselības aprūpes pieejamības nodrošināšanai, kā arī sabiedrības veselības veicināšanas pasākumiem. Veselības aprūpes pasākumu nodrošināšanai tika izlietots 0,6% no Ķekavas novada pašvaldības 2025. gada pamatbudžeta izdevumiem.</w:t>
      </w:r>
    </w:p>
    <w:p w14:paraId="3D5826A5" w14:textId="77777777" w:rsidR="004A2FA7" w:rsidRDefault="004A2FA7" w:rsidP="00D227DF">
      <w:pPr>
        <w:pStyle w:val="BodyTextIndent"/>
        <w:spacing w:before="0" w:after="0" w:line="240" w:lineRule="auto"/>
        <w:ind w:left="0"/>
        <w:jc w:val="both"/>
        <w:rPr>
          <w:rFonts w:asciiTheme="majorHAnsi" w:hAnsiTheme="majorHAnsi" w:cstheme="majorHAnsi"/>
        </w:rPr>
      </w:pPr>
    </w:p>
    <w:p w14:paraId="2396D87B" w14:textId="77777777" w:rsidR="004A2FA7" w:rsidRDefault="004A2FA7" w:rsidP="00D227DF">
      <w:pPr>
        <w:pStyle w:val="BodyTextIndent"/>
        <w:spacing w:before="0" w:after="0" w:line="240" w:lineRule="auto"/>
        <w:ind w:left="0"/>
        <w:jc w:val="both"/>
        <w:rPr>
          <w:rFonts w:asciiTheme="majorHAnsi" w:hAnsiTheme="majorHAnsi" w:cstheme="majorHAnsi"/>
        </w:rPr>
      </w:pPr>
    </w:p>
    <w:p w14:paraId="6CAA6D74" w14:textId="7ECAC35A" w:rsidR="001106B7" w:rsidRPr="000B64A4" w:rsidRDefault="001106B7" w:rsidP="00FD076A">
      <w:pPr>
        <w:pStyle w:val="Heading2"/>
        <w:numPr>
          <w:ilvl w:val="2"/>
          <w:numId w:val="3"/>
        </w:numPr>
      </w:pPr>
      <w:bookmarkStart w:id="46" w:name="_Toc229059963"/>
      <w:r w:rsidRPr="000B64A4">
        <w:t>Atpūta, kultūra un reliģija</w:t>
      </w:r>
      <w:bookmarkEnd w:id="46"/>
    </w:p>
    <w:p w14:paraId="74B24D38" w14:textId="35D37143" w:rsidR="00614008" w:rsidRDefault="00614008" w:rsidP="001141DE">
      <w:pPr>
        <w:pStyle w:val="BodyTextIndent"/>
        <w:spacing w:before="0" w:after="0" w:line="240" w:lineRule="auto"/>
        <w:ind w:left="0"/>
        <w:jc w:val="both"/>
        <w:rPr>
          <w:rFonts w:asciiTheme="majorHAnsi" w:hAnsiTheme="majorHAnsi" w:cstheme="majorHAnsi"/>
        </w:rPr>
      </w:pPr>
      <w:r>
        <w:rPr>
          <w:rFonts w:asciiTheme="majorHAnsi" w:hAnsiTheme="majorHAnsi" w:cstheme="majorHAnsi"/>
        </w:rPr>
        <w:t>I</w:t>
      </w:r>
      <w:r w:rsidRPr="000B64A4">
        <w:rPr>
          <w:rFonts w:asciiTheme="majorHAnsi" w:hAnsiTheme="majorHAnsi" w:cstheme="majorHAnsi"/>
        </w:rPr>
        <w:t xml:space="preserve">zdevumi funkcionālajā kategorijā “Atpūta, kultūra un reliģija” 2025. gadā sasniedza 3 926 557 </w:t>
      </w:r>
      <w:r w:rsidR="001141DE">
        <w:rPr>
          <w:rFonts w:asciiTheme="majorHAnsi" w:hAnsiTheme="majorHAnsi" w:cstheme="majorHAnsi"/>
        </w:rPr>
        <w:t>eiro</w:t>
      </w:r>
      <w:r w:rsidRPr="000B64A4">
        <w:rPr>
          <w:rFonts w:asciiTheme="majorHAnsi" w:hAnsiTheme="majorHAnsi" w:cstheme="majorHAnsi"/>
        </w:rPr>
        <w:t xml:space="preserve">, kas ir par 300 733 </w:t>
      </w:r>
      <w:r w:rsidR="001141DE">
        <w:rPr>
          <w:rFonts w:asciiTheme="majorHAnsi" w:hAnsiTheme="majorHAnsi" w:cstheme="majorHAnsi"/>
        </w:rPr>
        <w:t>eiro</w:t>
      </w:r>
      <w:r w:rsidRPr="000B64A4">
        <w:rPr>
          <w:rFonts w:asciiTheme="majorHAnsi" w:hAnsiTheme="majorHAnsi" w:cstheme="majorHAnsi"/>
        </w:rPr>
        <w:t xml:space="preserve"> jeb 8,3% vairāk nekā 2024. gadā, un veidoja 5,4% no kopējiem pašvaldības pamatbudžeta izdevumiem. Nozīmīgākā izdevumu daļa tika novirzīta kultūras iestāžu darbības nodrošināšanai, tai skaitā kultūras centru un bibliotēku uzturēšanai, kā arī sporta infrastruktūras un aktivitāšu nodrošināšanai. Pārskata gadā tika finansēti dažādi kultūras un sporta pasākumi, tajā skaitā novada svētki, kultūras norises apkaimēs un iedzīvotāju iniciatīvu projekti, veicinot sabiedrības līdzdalību un aktīvu dzīvesveidu. Papildus finansējums tika novirzīts sabiedrības integrācijas un izglītojošiem pasākumiem, kā arī uzņēmējdarbības atbalsta iniciatīvām, tajā skaitā remigrācijas un grantu konkursiem, sekmējot vietējās kopienas attīstību un ekonomisko aktivitāti.</w:t>
      </w:r>
    </w:p>
    <w:p w14:paraId="1FD33F8C" w14:textId="1C22D308" w:rsidR="001106B7" w:rsidRPr="000B64A4" w:rsidRDefault="001106B7" w:rsidP="00FD076A">
      <w:pPr>
        <w:pStyle w:val="Heading2"/>
        <w:numPr>
          <w:ilvl w:val="2"/>
          <w:numId w:val="3"/>
        </w:numPr>
      </w:pPr>
      <w:bookmarkStart w:id="47" w:name="_Toc229059964"/>
      <w:r>
        <w:t>Izglītība</w:t>
      </w:r>
      <w:bookmarkEnd w:id="47"/>
    </w:p>
    <w:p w14:paraId="05A1D44F" w14:textId="77777777" w:rsidR="001141DE" w:rsidRDefault="00614008" w:rsidP="001141DE">
      <w:pPr>
        <w:pStyle w:val="BodyTextIndent"/>
        <w:spacing w:before="0" w:after="0" w:line="240" w:lineRule="auto"/>
        <w:ind w:left="0"/>
        <w:jc w:val="both"/>
        <w:rPr>
          <w:rFonts w:asciiTheme="majorHAnsi" w:hAnsiTheme="majorHAnsi" w:cstheme="majorHAnsi"/>
        </w:rPr>
      </w:pPr>
      <w:r w:rsidRPr="002874C4">
        <w:rPr>
          <w:rFonts w:asciiTheme="majorHAnsi" w:hAnsiTheme="majorHAnsi" w:cstheme="majorHAnsi"/>
        </w:rPr>
        <w:t xml:space="preserve">Izdevumu struktūrā dominējošo daļu veido izglītības </w:t>
      </w:r>
      <w:r>
        <w:rPr>
          <w:rFonts w:asciiTheme="majorHAnsi" w:hAnsiTheme="majorHAnsi" w:cstheme="majorHAnsi"/>
        </w:rPr>
        <w:t>joma</w:t>
      </w:r>
      <w:r w:rsidR="001141DE">
        <w:rPr>
          <w:rFonts w:asciiTheme="majorHAnsi" w:hAnsiTheme="majorHAnsi" w:cstheme="majorHAnsi"/>
        </w:rPr>
        <w:t xml:space="preserve"> </w:t>
      </w:r>
      <w:r w:rsidRPr="000B64A4">
        <w:rPr>
          <w:rFonts w:asciiTheme="majorHAnsi" w:hAnsiTheme="majorHAnsi" w:cstheme="majorHAnsi"/>
        </w:rPr>
        <w:t xml:space="preserve">– 33 215 689 </w:t>
      </w:r>
      <w:r w:rsidR="001141DE">
        <w:rPr>
          <w:rFonts w:asciiTheme="majorHAnsi" w:hAnsiTheme="majorHAnsi" w:cstheme="majorHAnsi"/>
        </w:rPr>
        <w:t>eiro</w:t>
      </w:r>
      <w:r w:rsidRPr="000B64A4">
        <w:rPr>
          <w:rFonts w:asciiTheme="majorHAnsi" w:hAnsiTheme="majorHAnsi" w:cstheme="majorHAnsi"/>
        </w:rPr>
        <w:t xml:space="preserve"> jeb 46</w:t>
      </w:r>
      <w:r>
        <w:rPr>
          <w:rFonts w:asciiTheme="majorHAnsi" w:hAnsiTheme="majorHAnsi" w:cstheme="majorHAnsi"/>
        </w:rPr>
        <w:t>,1</w:t>
      </w:r>
      <w:r w:rsidRPr="000B64A4">
        <w:rPr>
          <w:rFonts w:asciiTheme="majorHAnsi" w:hAnsiTheme="majorHAnsi" w:cstheme="majorHAnsi"/>
        </w:rPr>
        <w:t>% no kopējiem izdevumiem, kas salīdzinājumā ar iepriekšējo gadu saglabājusies līdzīgā līmenī</w:t>
      </w:r>
      <w:r>
        <w:rPr>
          <w:rFonts w:asciiTheme="majorHAnsi" w:hAnsiTheme="majorHAnsi" w:cstheme="majorHAnsi"/>
        </w:rPr>
        <w:t>. B</w:t>
      </w:r>
      <w:r w:rsidRPr="000B64A4">
        <w:rPr>
          <w:rFonts w:asciiTheme="majorHAnsi" w:hAnsiTheme="majorHAnsi" w:cstheme="majorHAnsi"/>
        </w:rPr>
        <w:t xml:space="preserve">udžeta līdzekļi tika izmantoti pedagogu un tehnisko darbinieku darba algām un sociālā nodokļa nomaksai, komunālo pakalpojumu apmaksai, remontdarbiem, saimniecības un kancelejas preču iegādei, mācību literatūras iegādei, sakaru un telefona pakalpojumu apmaksai, izdevumiem, kas saistīti ar mācību procesa nodrošināšanu, transporta izdevumiem mācību ekskursijām un </w:t>
      </w:r>
      <w:proofErr w:type="spellStart"/>
      <w:r w:rsidRPr="000B64A4">
        <w:rPr>
          <w:rFonts w:asciiTheme="majorHAnsi" w:hAnsiTheme="majorHAnsi" w:cstheme="majorHAnsi"/>
        </w:rPr>
        <w:t>peldētapmācības</w:t>
      </w:r>
      <w:proofErr w:type="spellEnd"/>
      <w:r w:rsidRPr="000B64A4">
        <w:rPr>
          <w:rFonts w:asciiTheme="majorHAnsi" w:hAnsiTheme="majorHAnsi" w:cstheme="majorHAnsi"/>
        </w:rPr>
        <w:t xml:space="preserve"> nodrošināšanai. 2025.</w:t>
      </w:r>
      <w:r w:rsidR="001141DE">
        <w:rPr>
          <w:rFonts w:asciiTheme="majorHAnsi" w:hAnsiTheme="majorHAnsi" w:cstheme="majorHAnsi"/>
        </w:rPr>
        <w:t xml:space="preserve"> </w:t>
      </w:r>
      <w:r w:rsidRPr="000B64A4">
        <w:rPr>
          <w:rFonts w:asciiTheme="majorHAnsi" w:hAnsiTheme="majorHAnsi" w:cstheme="majorHAnsi"/>
        </w:rPr>
        <w:t xml:space="preserve">gadā tika turpināts Eiropas Savienības līdzfinansētais projekts “Bērnu pieskatīšanas pakalpojumi Ķekavas novadā”, apgūstot 860 719 </w:t>
      </w:r>
      <w:r w:rsidR="001141DE">
        <w:rPr>
          <w:rFonts w:asciiTheme="majorHAnsi" w:hAnsiTheme="majorHAnsi" w:cstheme="majorHAnsi"/>
        </w:rPr>
        <w:t>eiro</w:t>
      </w:r>
      <w:r w:rsidRPr="000B64A4">
        <w:rPr>
          <w:rFonts w:asciiTheme="majorHAnsi" w:hAnsiTheme="majorHAnsi" w:cstheme="majorHAnsi"/>
        </w:rPr>
        <w:t xml:space="preserve">, kā arī uzsākta jaunu projektu īstenošana, kas vērsta uz izglītības kvalitātes pilnveidi un sadarbības stiprināšanu novadā. Ķekavas novada pašvaldības izglītības iestādes aktīvi piedalās arī starptautiskos projektos: Erasmus+ projekti skolotāju un skolēnu mobilitātēm pieredzes apmaiņai, </w:t>
      </w:r>
      <w:proofErr w:type="spellStart"/>
      <w:r w:rsidRPr="000B64A4">
        <w:rPr>
          <w:rFonts w:asciiTheme="majorHAnsi" w:hAnsiTheme="majorHAnsi" w:cstheme="majorHAnsi"/>
        </w:rPr>
        <w:t>eTwinning</w:t>
      </w:r>
      <w:proofErr w:type="spellEnd"/>
      <w:r w:rsidRPr="000B64A4">
        <w:rPr>
          <w:rFonts w:asciiTheme="majorHAnsi" w:hAnsiTheme="majorHAnsi" w:cstheme="majorHAnsi"/>
        </w:rPr>
        <w:t xml:space="preserve"> iniciatīvas. 2025. gadā izglītības iestāžu kapitālieguldījumiem kopā tika novirzīti 1 835 889 </w:t>
      </w:r>
      <w:r w:rsidR="001141DE">
        <w:rPr>
          <w:rFonts w:asciiTheme="majorHAnsi" w:hAnsiTheme="majorHAnsi" w:cstheme="majorHAnsi"/>
        </w:rPr>
        <w:t>eiro</w:t>
      </w:r>
      <w:r w:rsidRPr="000B64A4">
        <w:rPr>
          <w:rFonts w:asciiTheme="majorHAnsi" w:hAnsiTheme="majorHAnsi" w:cstheme="majorHAnsi"/>
        </w:rPr>
        <w:t>. Lielākā daļa līdzekļu tika izlietoti Pļavniekkalna sākumskolas esošā korpusa pārbūvei, pārējie līdzekļi tika novirzīti telpu remontdarbiem, labiekārtošanai un informācijas tehnoloģijām nepieciešamā aprīkojuma iegādei. 2025. gadā izglītības nozares plānošanā būtisku ietekmi turpināja radīt demogrāfiskās tendences, īpaši dzimstības samazināšanās. Izvērtējot demogrāfiskās tendences un pirmsskolas izglītības pakalpojuma pieprasījuma prognozes, Ķekavas novada pašvaldība pieņēma lēmumu pārtraukt projekta “Jaunas pirmsskolas izglītības iestādes izbūve Titurgā, Baložu pilsētā” īstenošanu.</w:t>
      </w:r>
    </w:p>
    <w:p w14:paraId="3CCED338" w14:textId="6BF88A16" w:rsidR="001106B7" w:rsidRDefault="001106B7" w:rsidP="00FD076A">
      <w:pPr>
        <w:pStyle w:val="Heading2"/>
        <w:numPr>
          <w:ilvl w:val="2"/>
          <w:numId w:val="3"/>
        </w:numPr>
      </w:pPr>
      <w:bookmarkStart w:id="48" w:name="_Toc229059965"/>
      <w:r>
        <w:t>Sociālā aizsardzība</w:t>
      </w:r>
      <w:bookmarkEnd w:id="48"/>
    </w:p>
    <w:p w14:paraId="5CDBCC6D" w14:textId="02C28E8A" w:rsidR="001141DE" w:rsidRPr="00A2149E" w:rsidRDefault="00614008" w:rsidP="00A2149E">
      <w:pPr>
        <w:pStyle w:val="BodyTextIndent"/>
        <w:spacing w:before="0" w:after="0" w:line="240" w:lineRule="auto"/>
        <w:ind w:left="0"/>
        <w:jc w:val="both"/>
        <w:rPr>
          <w:rFonts w:asciiTheme="majorHAnsi" w:hAnsiTheme="majorHAnsi" w:cstheme="majorHAnsi"/>
        </w:rPr>
      </w:pPr>
      <w:r>
        <w:rPr>
          <w:rFonts w:asciiTheme="majorHAnsi" w:hAnsiTheme="majorHAnsi" w:cstheme="majorHAnsi"/>
        </w:rPr>
        <w:t>S</w:t>
      </w:r>
      <w:r w:rsidRPr="000B64A4">
        <w:rPr>
          <w:rFonts w:asciiTheme="majorHAnsi" w:hAnsiTheme="majorHAnsi" w:cstheme="majorHAnsi"/>
        </w:rPr>
        <w:t xml:space="preserve">ociālās aizsardzības jomā izdevumi samazinājušies par 110 249 </w:t>
      </w:r>
      <w:r w:rsidR="001141DE">
        <w:rPr>
          <w:rFonts w:asciiTheme="majorHAnsi" w:hAnsiTheme="majorHAnsi" w:cstheme="majorHAnsi"/>
        </w:rPr>
        <w:t>eiro</w:t>
      </w:r>
      <w:r w:rsidRPr="000B64A4">
        <w:rPr>
          <w:rFonts w:asciiTheme="majorHAnsi" w:hAnsiTheme="majorHAnsi" w:cstheme="majorHAnsi"/>
        </w:rPr>
        <w:t xml:space="preserve"> jeb 1,6%, kas galvenokārt skaidrojams ar bērnu pieskatīšanas pakalpojumu nodrošināšanas pārdali uz projektu “Bērnu pieskatīšanas pakalpojumi Ķekavas novadā”, pārklasificējot attiecīgos izdevumus uz funkcionālo kategoriju “Izglītība”. Sociālajā jomā lielāko izdevumu daļu arī 2025. gadā veidoja sociālie pabalsti un pakalpojumi iedzīvotājiem, nodrošinot atbalstu dažādām iedzīvotāju grupām. Kopumā sociālās aizsardzības izdevumu līmenis saglabājies stabils, nodrošinot nepārtrauktu sociālo pakalpojumu pieejamību un atbalsta sistēmas darbību. Sociālajai aizsardzībai tika izlietoti 9,5% no Ķekavas novada pašvaldības 2025. gada budžeta izdevumiem.</w:t>
      </w:r>
    </w:p>
    <w:p w14:paraId="14C47867" w14:textId="115725CE" w:rsidR="001141DE" w:rsidRPr="005E4E3C" w:rsidRDefault="00C003AA" w:rsidP="001141DE">
      <w:pPr>
        <w:pStyle w:val="BodyTextIndent"/>
        <w:spacing w:before="0" w:after="0" w:line="240" w:lineRule="auto"/>
        <w:ind w:left="284"/>
        <w:jc w:val="right"/>
        <w:rPr>
          <w:rFonts w:asciiTheme="majorHAnsi" w:hAnsiTheme="majorHAnsi" w:cstheme="majorHAnsi"/>
          <w:bCs/>
          <w:i/>
          <w:iCs/>
          <w:sz w:val="16"/>
          <w:szCs w:val="16"/>
        </w:rPr>
      </w:pPr>
      <w:r>
        <w:rPr>
          <w:rFonts w:asciiTheme="majorHAnsi" w:hAnsiTheme="majorHAnsi" w:cstheme="majorHAnsi"/>
          <w:bCs/>
          <w:i/>
          <w:iCs/>
          <w:sz w:val="16"/>
          <w:szCs w:val="16"/>
        </w:rPr>
        <w:t>7</w:t>
      </w:r>
      <w:r w:rsidR="001141DE" w:rsidRPr="005E4E3C">
        <w:rPr>
          <w:rFonts w:asciiTheme="majorHAnsi" w:hAnsiTheme="majorHAnsi" w:cstheme="majorHAnsi"/>
          <w:bCs/>
          <w:i/>
          <w:iCs/>
          <w:sz w:val="16"/>
          <w:szCs w:val="16"/>
        </w:rPr>
        <w:t xml:space="preserve">. tabula </w:t>
      </w:r>
    </w:p>
    <w:p w14:paraId="32564230" w14:textId="773E6A61" w:rsidR="001141DE" w:rsidRDefault="001141DE" w:rsidP="001141DE">
      <w:pPr>
        <w:pStyle w:val="BodyTextIndent"/>
        <w:spacing w:before="0" w:after="0" w:line="240" w:lineRule="auto"/>
        <w:ind w:left="284"/>
        <w:jc w:val="center"/>
        <w:rPr>
          <w:rFonts w:asciiTheme="majorHAnsi" w:hAnsiTheme="majorHAnsi" w:cstheme="majorHAnsi"/>
          <w:b/>
        </w:rPr>
      </w:pPr>
      <w:r w:rsidRPr="005E4E3C">
        <w:rPr>
          <w:rFonts w:asciiTheme="majorHAnsi" w:hAnsiTheme="majorHAnsi" w:cstheme="majorHAnsi"/>
          <w:b/>
        </w:rPr>
        <w:t>Pamatbudžeta izdevumi pēc vadības funkcijām laika periodā no 202</w:t>
      </w:r>
      <w:r>
        <w:rPr>
          <w:rFonts w:asciiTheme="majorHAnsi" w:hAnsiTheme="majorHAnsi" w:cstheme="majorHAnsi"/>
          <w:b/>
        </w:rPr>
        <w:t>4</w:t>
      </w:r>
      <w:r w:rsidRPr="005E4E3C">
        <w:rPr>
          <w:rFonts w:asciiTheme="majorHAnsi" w:hAnsiTheme="majorHAnsi" w:cstheme="majorHAnsi"/>
          <w:b/>
        </w:rPr>
        <w:t>. gada līdz 202</w:t>
      </w:r>
      <w:r>
        <w:rPr>
          <w:rFonts w:asciiTheme="majorHAnsi" w:hAnsiTheme="majorHAnsi" w:cstheme="majorHAnsi"/>
          <w:b/>
        </w:rPr>
        <w:t>6</w:t>
      </w:r>
      <w:r w:rsidRPr="005E4E3C">
        <w:rPr>
          <w:rFonts w:asciiTheme="majorHAnsi" w:hAnsiTheme="majorHAnsi" w:cstheme="majorHAnsi"/>
          <w:b/>
        </w:rPr>
        <w:t>. gadam</w:t>
      </w:r>
    </w:p>
    <w:p w14:paraId="2CF58625" w14:textId="77777777" w:rsidR="001141DE" w:rsidRDefault="001141DE" w:rsidP="001141DE">
      <w:pPr>
        <w:pStyle w:val="BodyTextIndent"/>
        <w:spacing w:before="0" w:after="0" w:line="240" w:lineRule="auto"/>
        <w:ind w:left="284"/>
        <w:jc w:val="center"/>
        <w:rPr>
          <w:rFonts w:asciiTheme="majorHAnsi" w:hAnsiTheme="majorHAnsi" w:cstheme="majorHAnsi"/>
          <w:b/>
        </w:rPr>
      </w:pPr>
    </w:p>
    <w:tbl>
      <w:tblPr>
        <w:tblStyle w:val="GridTable1Light-Accent11"/>
        <w:tblW w:w="9356" w:type="dxa"/>
        <w:tblInd w:w="-5" w:type="dxa"/>
        <w:tblLook w:val="04A0" w:firstRow="1" w:lastRow="0" w:firstColumn="1" w:lastColumn="0" w:noHBand="0" w:noVBand="1"/>
      </w:tblPr>
      <w:tblGrid>
        <w:gridCol w:w="4662"/>
        <w:gridCol w:w="1575"/>
        <w:gridCol w:w="1418"/>
        <w:gridCol w:w="1701"/>
      </w:tblGrid>
      <w:tr w:rsidR="001106B7" w:rsidRPr="00A43DFB" w14:paraId="58CC4742" w14:textId="77777777" w:rsidTr="007B08E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62" w:type="dxa"/>
            <w:shd w:val="clear" w:color="auto" w:fill="DAEFD3" w:themeFill="accent1" w:themeFillTint="33"/>
          </w:tcPr>
          <w:p w14:paraId="6495F218" w14:textId="77777777" w:rsidR="001106B7" w:rsidRPr="00A43DFB" w:rsidRDefault="001106B7" w:rsidP="003B176C">
            <w:pPr>
              <w:spacing w:before="0"/>
              <w:jc w:val="center"/>
              <w:rPr>
                <w:rFonts w:ascii="Calibri Light" w:eastAsia="Times New Roman" w:hAnsi="Calibri Light" w:cs="Calibri Light"/>
                <w:b w:val="0"/>
                <w:bCs w:val="0"/>
                <w:lang w:eastAsia="lv-LV"/>
              </w:rPr>
            </w:pPr>
            <w:proofErr w:type="spellStart"/>
            <w:r w:rsidRPr="00A43DFB">
              <w:rPr>
                <w:rFonts w:ascii="Calibri Light" w:eastAsia="Times New Roman" w:hAnsi="Calibri Light" w:cs="Calibri Light"/>
                <w:lang w:eastAsia="lv-LV"/>
              </w:rPr>
              <w:t>Posteņa</w:t>
            </w:r>
            <w:proofErr w:type="spellEnd"/>
            <w:r w:rsidRPr="00A43DFB">
              <w:rPr>
                <w:rFonts w:ascii="Calibri Light" w:eastAsia="Times New Roman" w:hAnsi="Calibri Light" w:cs="Calibri Light"/>
                <w:lang w:eastAsia="lv-LV"/>
              </w:rPr>
              <w:t xml:space="preserve"> </w:t>
            </w:r>
            <w:proofErr w:type="spellStart"/>
            <w:r w:rsidRPr="00A43DFB">
              <w:rPr>
                <w:rFonts w:ascii="Calibri Light" w:eastAsia="Times New Roman" w:hAnsi="Calibri Light" w:cs="Calibri Light"/>
                <w:lang w:eastAsia="lv-LV"/>
              </w:rPr>
              <w:t>nosaukums</w:t>
            </w:r>
            <w:proofErr w:type="spellEnd"/>
          </w:p>
        </w:tc>
        <w:tc>
          <w:tcPr>
            <w:tcW w:w="1575" w:type="dxa"/>
            <w:shd w:val="clear" w:color="auto" w:fill="DAEFD3" w:themeFill="accent1" w:themeFillTint="33"/>
            <w:noWrap/>
          </w:tcPr>
          <w:p w14:paraId="67755E5B" w14:textId="77777777" w:rsidR="001106B7" w:rsidRPr="00A43DFB" w:rsidRDefault="001106B7" w:rsidP="003B176C">
            <w:pPr>
              <w:spacing w:before="0"/>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b w:val="0"/>
                <w:bCs w:val="0"/>
                <w:lang w:eastAsia="lv-LV"/>
              </w:rPr>
            </w:pPr>
            <w:proofErr w:type="spellStart"/>
            <w:r w:rsidRPr="00A43DFB">
              <w:rPr>
                <w:rFonts w:ascii="Calibri Light" w:eastAsia="Times New Roman" w:hAnsi="Calibri Light" w:cs="Calibri Light"/>
                <w:lang w:eastAsia="lv-LV"/>
              </w:rPr>
              <w:t>Izpilde</w:t>
            </w:r>
            <w:proofErr w:type="spellEnd"/>
            <w:r w:rsidRPr="00A43DFB">
              <w:rPr>
                <w:rFonts w:ascii="Calibri Light" w:eastAsia="Times New Roman" w:hAnsi="Calibri Light" w:cs="Calibri Light"/>
                <w:lang w:eastAsia="lv-LV"/>
              </w:rPr>
              <w:t xml:space="preserve"> 2024 (EUR)</w:t>
            </w:r>
          </w:p>
        </w:tc>
        <w:tc>
          <w:tcPr>
            <w:tcW w:w="1418" w:type="dxa"/>
            <w:shd w:val="clear" w:color="auto" w:fill="DAEFD3" w:themeFill="accent1" w:themeFillTint="33"/>
            <w:noWrap/>
          </w:tcPr>
          <w:p w14:paraId="1CB1A885" w14:textId="77777777" w:rsidR="001106B7" w:rsidRPr="00A43DFB" w:rsidRDefault="001106B7" w:rsidP="003B176C">
            <w:pPr>
              <w:spacing w:before="0"/>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b w:val="0"/>
                <w:bCs w:val="0"/>
                <w:lang w:eastAsia="lv-LV"/>
              </w:rPr>
            </w:pPr>
            <w:proofErr w:type="spellStart"/>
            <w:r w:rsidRPr="00A43DFB">
              <w:rPr>
                <w:rFonts w:ascii="Calibri Light" w:eastAsia="Times New Roman" w:hAnsi="Calibri Light" w:cs="Calibri Light"/>
                <w:lang w:eastAsia="lv-LV"/>
              </w:rPr>
              <w:t>Izpilde</w:t>
            </w:r>
            <w:proofErr w:type="spellEnd"/>
            <w:r w:rsidRPr="00A43DFB">
              <w:rPr>
                <w:rFonts w:ascii="Calibri Light" w:eastAsia="Times New Roman" w:hAnsi="Calibri Light" w:cs="Calibri Light"/>
                <w:lang w:eastAsia="lv-LV"/>
              </w:rPr>
              <w:t xml:space="preserve"> 2025 (EUR)</w:t>
            </w:r>
          </w:p>
        </w:tc>
        <w:tc>
          <w:tcPr>
            <w:tcW w:w="1701" w:type="dxa"/>
            <w:shd w:val="clear" w:color="auto" w:fill="DAEFD3" w:themeFill="accent1" w:themeFillTint="33"/>
            <w:noWrap/>
          </w:tcPr>
          <w:p w14:paraId="669AB986" w14:textId="77777777" w:rsidR="001106B7" w:rsidRPr="00A43DFB" w:rsidRDefault="001106B7" w:rsidP="003B176C">
            <w:pPr>
              <w:spacing w:before="0"/>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b w:val="0"/>
                <w:bCs w:val="0"/>
                <w:lang w:eastAsia="lv-LV"/>
              </w:rPr>
            </w:pPr>
            <w:proofErr w:type="spellStart"/>
            <w:r w:rsidRPr="00A43DFB">
              <w:rPr>
                <w:rFonts w:ascii="Calibri Light" w:eastAsia="Times New Roman" w:hAnsi="Calibri Light" w:cs="Calibri Light"/>
                <w:lang w:eastAsia="lv-LV"/>
              </w:rPr>
              <w:t>Plāns</w:t>
            </w:r>
            <w:proofErr w:type="spellEnd"/>
            <w:r w:rsidRPr="00A43DFB">
              <w:rPr>
                <w:rFonts w:ascii="Calibri Light" w:eastAsia="Times New Roman" w:hAnsi="Calibri Light" w:cs="Calibri Light"/>
                <w:lang w:eastAsia="lv-LV"/>
              </w:rPr>
              <w:t xml:space="preserve"> 2026 (EUR)</w:t>
            </w:r>
          </w:p>
        </w:tc>
      </w:tr>
      <w:tr w:rsidR="001106B7" w:rsidRPr="00A43DFB" w14:paraId="7A6199E8" w14:textId="77777777" w:rsidTr="007B08EB">
        <w:trPr>
          <w:trHeight w:val="300"/>
        </w:trPr>
        <w:tc>
          <w:tcPr>
            <w:cnfStyle w:val="001000000000" w:firstRow="0" w:lastRow="0" w:firstColumn="1" w:lastColumn="0" w:oddVBand="0" w:evenVBand="0" w:oddHBand="0" w:evenHBand="0" w:firstRowFirstColumn="0" w:firstRowLastColumn="0" w:lastRowFirstColumn="0" w:lastRowLastColumn="0"/>
            <w:tcW w:w="4662" w:type="dxa"/>
          </w:tcPr>
          <w:p w14:paraId="56C3EF25" w14:textId="39EE1C94" w:rsidR="001106B7" w:rsidRPr="00A43DFB" w:rsidRDefault="001106B7" w:rsidP="003B176C">
            <w:pPr>
              <w:spacing w:before="0"/>
              <w:rPr>
                <w:rFonts w:ascii="Calibri Light" w:eastAsia="Times New Roman" w:hAnsi="Calibri Light" w:cs="Calibri Light"/>
                <w:b w:val="0"/>
                <w:bCs w:val="0"/>
                <w:lang w:eastAsia="lv-LV"/>
              </w:rPr>
            </w:pPr>
            <w:r w:rsidRPr="00A43DFB">
              <w:rPr>
                <w:rFonts w:ascii="Calibri Light" w:eastAsia="Times New Roman" w:hAnsi="Calibri Light" w:cs="Calibri Light"/>
                <w:lang w:eastAsia="lv-LV"/>
              </w:rPr>
              <w:t>IZDEVUMI KOPĀ</w:t>
            </w:r>
          </w:p>
        </w:tc>
        <w:tc>
          <w:tcPr>
            <w:tcW w:w="1575" w:type="dxa"/>
            <w:noWrap/>
          </w:tcPr>
          <w:p w14:paraId="35BA45EB" w14:textId="1F612A49" w:rsidR="001106B7" w:rsidRPr="00A43DFB" w:rsidRDefault="001106B7" w:rsidP="00592056">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lang w:eastAsia="lv-LV"/>
              </w:rPr>
            </w:pPr>
            <w:r w:rsidRPr="00A43DFB">
              <w:rPr>
                <w:rFonts w:ascii="Calibri Light" w:eastAsia="Times New Roman" w:hAnsi="Calibri Light" w:cs="Calibri Light"/>
                <w:b/>
                <w:bCs/>
                <w:lang w:eastAsia="lv-LV"/>
              </w:rPr>
              <w:t>69 966 731</w:t>
            </w:r>
          </w:p>
        </w:tc>
        <w:tc>
          <w:tcPr>
            <w:tcW w:w="1418" w:type="dxa"/>
            <w:noWrap/>
          </w:tcPr>
          <w:p w14:paraId="46191C4A" w14:textId="2E2904F8" w:rsidR="001106B7" w:rsidRPr="00A43DFB" w:rsidRDefault="001106B7" w:rsidP="00592056">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lang w:eastAsia="lv-LV"/>
              </w:rPr>
            </w:pPr>
            <w:r w:rsidRPr="00A43DFB">
              <w:rPr>
                <w:rFonts w:ascii="Calibri Light" w:eastAsia="Times New Roman" w:hAnsi="Calibri Light" w:cs="Calibri Light"/>
                <w:b/>
                <w:bCs/>
                <w:lang w:eastAsia="lv-LV"/>
              </w:rPr>
              <w:t>72 001 759</w:t>
            </w:r>
          </w:p>
        </w:tc>
        <w:tc>
          <w:tcPr>
            <w:tcW w:w="1701" w:type="dxa"/>
            <w:noWrap/>
          </w:tcPr>
          <w:p w14:paraId="4C5F2D81" w14:textId="2B150566" w:rsidR="001106B7" w:rsidRPr="00A43DFB" w:rsidRDefault="001106B7" w:rsidP="00592056">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lang w:eastAsia="lv-LV"/>
              </w:rPr>
            </w:pPr>
            <w:r w:rsidRPr="00A43DFB">
              <w:rPr>
                <w:rFonts w:ascii="Calibri Light" w:eastAsia="Times New Roman" w:hAnsi="Calibri Light" w:cs="Calibri Light"/>
                <w:b/>
                <w:bCs/>
                <w:lang w:eastAsia="lv-LV"/>
              </w:rPr>
              <w:t>90 991 018</w:t>
            </w:r>
          </w:p>
        </w:tc>
      </w:tr>
      <w:tr w:rsidR="001106B7" w:rsidRPr="00A43DFB" w14:paraId="2972C5BA" w14:textId="77777777" w:rsidTr="007B08EB">
        <w:trPr>
          <w:trHeight w:val="300"/>
        </w:trPr>
        <w:tc>
          <w:tcPr>
            <w:cnfStyle w:val="001000000000" w:firstRow="0" w:lastRow="0" w:firstColumn="1" w:lastColumn="0" w:oddVBand="0" w:evenVBand="0" w:oddHBand="0" w:evenHBand="0" w:firstRowFirstColumn="0" w:firstRowLastColumn="0" w:lastRowFirstColumn="0" w:lastRowLastColumn="0"/>
            <w:tcW w:w="4662" w:type="dxa"/>
            <w:hideMark/>
          </w:tcPr>
          <w:p w14:paraId="5DBA80B5" w14:textId="3F72A79A" w:rsidR="001106B7" w:rsidRPr="00A43DFB" w:rsidRDefault="001106B7" w:rsidP="003B176C">
            <w:pPr>
              <w:spacing w:before="0"/>
              <w:rPr>
                <w:rFonts w:ascii="Calibri Light" w:eastAsia="Times New Roman" w:hAnsi="Calibri Light" w:cs="Calibri Light"/>
                <w:b w:val="0"/>
                <w:bCs w:val="0"/>
                <w:color w:val="000000"/>
                <w:lang w:val="lv-LV" w:eastAsia="lv-LV"/>
              </w:rPr>
            </w:pPr>
            <w:r w:rsidRPr="00A43DFB">
              <w:rPr>
                <w:rFonts w:ascii="Calibri Light" w:eastAsia="Times New Roman" w:hAnsi="Calibri Light" w:cs="Calibri Light"/>
                <w:b w:val="0"/>
                <w:bCs w:val="0"/>
                <w:color w:val="000000"/>
                <w:lang w:val="lv-LV" w:eastAsia="lv-LV"/>
              </w:rPr>
              <w:t>Vispārējie valdības dienesti</w:t>
            </w:r>
          </w:p>
        </w:tc>
        <w:tc>
          <w:tcPr>
            <w:tcW w:w="1575" w:type="dxa"/>
            <w:noWrap/>
            <w:hideMark/>
          </w:tcPr>
          <w:p w14:paraId="56E88342" w14:textId="43616A47" w:rsidR="001106B7" w:rsidRPr="00A43DFB" w:rsidRDefault="001106B7" w:rsidP="00592056">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A43DFB">
              <w:rPr>
                <w:rFonts w:ascii="Calibri Light" w:eastAsia="Times New Roman" w:hAnsi="Calibri Light" w:cs="Calibri Light"/>
                <w:color w:val="000000"/>
                <w:lang w:eastAsia="lv-LV"/>
              </w:rPr>
              <w:t>13 345 640</w:t>
            </w:r>
          </w:p>
        </w:tc>
        <w:tc>
          <w:tcPr>
            <w:tcW w:w="1418" w:type="dxa"/>
            <w:noWrap/>
            <w:hideMark/>
          </w:tcPr>
          <w:p w14:paraId="31005D35" w14:textId="35E59909" w:rsidR="001106B7" w:rsidRPr="00A43DFB" w:rsidRDefault="001106B7" w:rsidP="00592056">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A43DFB">
              <w:rPr>
                <w:rFonts w:ascii="Calibri Light" w:eastAsia="Times New Roman" w:hAnsi="Calibri Light" w:cs="Calibri Light"/>
                <w:color w:val="000000"/>
                <w:lang w:eastAsia="lv-LV"/>
              </w:rPr>
              <w:t>13 701 659</w:t>
            </w:r>
          </w:p>
        </w:tc>
        <w:tc>
          <w:tcPr>
            <w:tcW w:w="1701" w:type="dxa"/>
            <w:noWrap/>
            <w:hideMark/>
          </w:tcPr>
          <w:p w14:paraId="7604991C" w14:textId="60451A1D" w:rsidR="001106B7" w:rsidRPr="00A43DFB" w:rsidRDefault="001106B7" w:rsidP="00592056">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A43DFB">
              <w:rPr>
                <w:rFonts w:ascii="Calibri Light" w:eastAsia="Times New Roman" w:hAnsi="Calibri Light" w:cs="Calibri Light"/>
                <w:color w:val="000000"/>
                <w:lang w:eastAsia="lv-LV"/>
              </w:rPr>
              <w:t>15 427 024</w:t>
            </w:r>
          </w:p>
        </w:tc>
      </w:tr>
      <w:tr w:rsidR="001106B7" w:rsidRPr="00A43DFB" w14:paraId="43844021" w14:textId="77777777" w:rsidTr="007B08EB">
        <w:trPr>
          <w:trHeight w:val="300"/>
        </w:trPr>
        <w:tc>
          <w:tcPr>
            <w:cnfStyle w:val="001000000000" w:firstRow="0" w:lastRow="0" w:firstColumn="1" w:lastColumn="0" w:oddVBand="0" w:evenVBand="0" w:oddHBand="0" w:evenHBand="0" w:firstRowFirstColumn="0" w:firstRowLastColumn="0" w:lastRowFirstColumn="0" w:lastRowLastColumn="0"/>
            <w:tcW w:w="4662" w:type="dxa"/>
            <w:hideMark/>
          </w:tcPr>
          <w:p w14:paraId="44BABD86" w14:textId="0F3DD949" w:rsidR="001106B7" w:rsidRPr="00A43DFB" w:rsidRDefault="001106B7" w:rsidP="003B176C">
            <w:pPr>
              <w:spacing w:before="0"/>
              <w:rPr>
                <w:rFonts w:ascii="Calibri Light" w:eastAsia="Times New Roman" w:hAnsi="Calibri Light" w:cs="Calibri Light"/>
                <w:b w:val="0"/>
                <w:bCs w:val="0"/>
                <w:color w:val="000000"/>
                <w:lang w:val="lv-LV" w:eastAsia="lv-LV"/>
              </w:rPr>
            </w:pPr>
            <w:r w:rsidRPr="00A43DFB">
              <w:rPr>
                <w:rFonts w:ascii="Calibri Light" w:eastAsia="Times New Roman" w:hAnsi="Calibri Light" w:cs="Calibri Light"/>
                <w:b w:val="0"/>
                <w:bCs w:val="0"/>
                <w:color w:val="000000"/>
                <w:lang w:val="lv-LV" w:eastAsia="lv-LV"/>
              </w:rPr>
              <w:t>Aizsardzība</w:t>
            </w:r>
          </w:p>
        </w:tc>
        <w:tc>
          <w:tcPr>
            <w:tcW w:w="1575" w:type="dxa"/>
            <w:noWrap/>
            <w:hideMark/>
          </w:tcPr>
          <w:p w14:paraId="4B05A5E8" w14:textId="57C03E1C" w:rsidR="001106B7" w:rsidRPr="00A43DFB" w:rsidRDefault="001106B7" w:rsidP="00592056">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A43DFB">
              <w:rPr>
                <w:rFonts w:ascii="Calibri Light" w:eastAsia="Times New Roman" w:hAnsi="Calibri Light" w:cs="Calibri Light"/>
                <w:color w:val="000000"/>
                <w:lang w:eastAsia="lv-LV"/>
              </w:rPr>
              <w:t>0</w:t>
            </w:r>
          </w:p>
        </w:tc>
        <w:tc>
          <w:tcPr>
            <w:tcW w:w="1418" w:type="dxa"/>
            <w:noWrap/>
            <w:hideMark/>
          </w:tcPr>
          <w:p w14:paraId="32BA8229" w14:textId="0E8685B6" w:rsidR="001106B7" w:rsidRPr="00A43DFB" w:rsidRDefault="001106B7" w:rsidP="00592056">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A43DFB">
              <w:rPr>
                <w:rFonts w:ascii="Calibri Light" w:eastAsia="Times New Roman" w:hAnsi="Calibri Light" w:cs="Calibri Light"/>
                <w:color w:val="000000"/>
                <w:lang w:eastAsia="lv-LV"/>
              </w:rPr>
              <w:t>0</w:t>
            </w:r>
          </w:p>
        </w:tc>
        <w:tc>
          <w:tcPr>
            <w:tcW w:w="1701" w:type="dxa"/>
            <w:noWrap/>
            <w:hideMark/>
          </w:tcPr>
          <w:p w14:paraId="3820204F" w14:textId="5CFBE8AA" w:rsidR="001106B7" w:rsidRPr="00A43DFB" w:rsidRDefault="001106B7" w:rsidP="00592056">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A43DFB">
              <w:rPr>
                <w:rFonts w:ascii="Calibri Light" w:eastAsia="Times New Roman" w:hAnsi="Calibri Light" w:cs="Calibri Light"/>
                <w:color w:val="000000"/>
                <w:lang w:eastAsia="lv-LV"/>
              </w:rPr>
              <w:t>243 652</w:t>
            </w:r>
          </w:p>
        </w:tc>
      </w:tr>
      <w:tr w:rsidR="001106B7" w:rsidRPr="00A43DFB" w14:paraId="38670DCA" w14:textId="77777777" w:rsidTr="007B08EB">
        <w:trPr>
          <w:trHeight w:val="300"/>
        </w:trPr>
        <w:tc>
          <w:tcPr>
            <w:cnfStyle w:val="001000000000" w:firstRow="0" w:lastRow="0" w:firstColumn="1" w:lastColumn="0" w:oddVBand="0" w:evenVBand="0" w:oddHBand="0" w:evenHBand="0" w:firstRowFirstColumn="0" w:firstRowLastColumn="0" w:lastRowFirstColumn="0" w:lastRowLastColumn="0"/>
            <w:tcW w:w="4662" w:type="dxa"/>
            <w:hideMark/>
          </w:tcPr>
          <w:p w14:paraId="7AE7152B" w14:textId="70368077" w:rsidR="001106B7" w:rsidRPr="00A43DFB" w:rsidRDefault="001106B7" w:rsidP="003B176C">
            <w:pPr>
              <w:spacing w:before="0"/>
              <w:rPr>
                <w:rFonts w:ascii="Calibri Light" w:eastAsia="Times New Roman" w:hAnsi="Calibri Light" w:cs="Calibri Light"/>
                <w:b w:val="0"/>
                <w:bCs w:val="0"/>
                <w:color w:val="000000"/>
                <w:lang w:val="lv-LV" w:eastAsia="lv-LV"/>
              </w:rPr>
            </w:pPr>
            <w:r w:rsidRPr="00A43DFB">
              <w:rPr>
                <w:rFonts w:ascii="Calibri Light" w:eastAsia="Times New Roman" w:hAnsi="Calibri Light" w:cs="Calibri Light"/>
                <w:b w:val="0"/>
                <w:bCs w:val="0"/>
                <w:color w:val="000000"/>
                <w:lang w:val="lv-LV" w:eastAsia="lv-LV"/>
              </w:rPr>
              <w:t>Sabiedriskā kārtība un drošība</w:t>
            </w:r>
          </w:p>
        </w:tc>
        <w:tc>
          <w:tcPr>
            <w:tcW w:w="1575" w:type="dxa"/>
            <w:noWrap/>
            <w:hideMark/>
          </w:tcPr>
          <w:p w14:paraId="0E2401E5" w14:textId="5A76A22D" w:rsidR="001106B7" w:rsidRPr="00A43DFB" w:rsidRDefault="001106B7" w:rsidP="00592056">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A43DFB">
              <w:rPr>
                <w:rFonts w:ascii="Calibri Light" w:eastAsia="Times New Roman" w:hAnsi="Calibri Light" w:cs="Calibri Light"/>
                <w:color w:val="000000"/>
                <w:lang w:eastAsia="lv-LV"/>
              </w:rPr>
              <w:t>1 453 750</w:t>
            </w:r>
          </w:p>
        </w:tc>
        <w:tc>
          <w:tcPr>
            <w:tcW w:w="1418" w:type="dxa"/>
            <w:noWrap/>
            <w:hideMark/>
          </w:tcPr>
          <w:p w14:paraId="166957A1" w14:textId="54E5F9B9" w:rsidR="001106B7" w:rsidRPr="00A43DFB" w:rsidRDefault="001106B7" w:rsidP="00592056">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A43DFB">
              <w:rPr>
                <w:rFonts w:ascii="Calibri Light" w:eastAsia="Times New Roman" w:hAnsi="Calibri Light" w:cs="Calibri Light"/>
                <w:color w:val="000000"/>
                <w:lang w:eastAsia="lv-LV"/>
              </w:rPr>
              <w:t>1 568 406</w:t>
            </w:r>
          </w:p>
        </w:tc>
        <w:tc>
          <w:tcPr>
            <w:tcW w:w="1701" w:type="dxa"/>
            <w:noWrap/>
            <w:hideMark/>
          </w:tcPr>
          <w:p w14:paraId="6253801F" w14:textId="20FD8158" w:rsidR="001106B7" w:rsidRPr="00A43DFB" w:rsidRDefault="001106B7" w:rsidP="00592056">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A43DFB">
              <w:rPr>
                <w:rFonts w:ascii="Calibri Light" w:eastAsia="Times New Roman" w:hAnsi="Calibri Light" w:cs="Calibri Light"/>
                <w:color w:val="000000"/>
                <w:lang w:eastAsia="lv-LV"/>
              </w:rPr>
              <w:t>1 835 274</w:t>
            </w:r>
          </w:p>
        </w:tc>
      </w:tr>
      <w:tr w:rsidR="001106B7" w:rsidRPr="00A43DFB" w14:paraId="598C300F" w14:textId="77777777" w:rsidTr="007B08EB">
        <w:trPr>
          <w:trHeight w:val="300"/>
        </w:trPr>
        <w:tc>
          <w:tcPr>
            <w:cnfStyle w:val="001000000000" w:firstRow="0" w:lastRow="0" w:firstColumn="1" w:lastColumn="0" w:oddVBand="0" w:evenVBand="0" w:oddHBand="0" w:evenHBand="0" w:firstRowFirstColumn="0" w:firstRowLastColumn="0" w:lastRowFirstColumn="0" w:lastRowLastColumn="0"/>
            <w:tcW w:w="4662" w:type="dxa"/>
            <w:hideMark/>
          </w:tcPr>
          <w:p w14:paraId="6D581CDB" w14:textId="3F61A853" w:rsidR="001106B7" w:rsidRPr="00A43DFB" w:rsidRDefault="001106B7" w:rsidP="003B176C">
            <w:pPr>
              <w:spacing w:before="0"/>
              <w:rPr>
                <w:rFonts w:ascii="Calibri Light" w:eastAsia="Times New Roman" w:hAnsi="Calibri Light" w:cs="Calibri Light"/>
                <w:b w:val="0"/>
                <w:bCs w:val="0"/>
                <w:color w:val="000000"/>
                <w:lang w:val="lv-LV" w:eastAsia="lv-LV"/>
              </w:rPr>
            </w:pPr>
            <w:r w:rsidRPr="00A43DFB">
              <w:rPr>
                <w:rFonts w:ascii="Calibri Light" w:eastAsia="Times New Roman" w:hAnsi="Calibri Light" w:cs="Calibri Light"/>
                <w:b w:val="0"/>
                <w:bCs w:val="0"/>
                <w:color w:val="000000"/>
                <w:lang w:val="lv-LV" w:eastAsia="lv-LV"/>
              </w:rPr>
              <w:t>Ekonomiskā darbība</w:t>
            </w:r>
          </w:p>
        </w:tc>
        <w:tc>
          <w:tcPr>
            <w:tcW w:w="1575" w:type="dxa"/>
            <w:noWrap/>
          </w:tcPr>
          <w:p w14:paraId="6857EED9" w14:textId="1567229D" w:rsidR="001106B7" w:rsidRPr="00A43DFB" w:rsidRDefault="001106B7" w:rsidP="00592056">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A43DFB">
              <w:rPr>
                <w:rFonts w:ascii="Calibri Light" w:eastAsia="Times New Roman" w:hAnsi="Calibri Light" w:cs="Calibri Light"/>
                <w:color w:val="000000"/>
                <w:lang w:eastAsia="lv-LV"/>
              </w:rPr>
              <w:t>5 063 805</w:t>
            </w:r>
          </w:p>
        </w:tc>
        <w:tc>
          <w:tcPr>
            <w:tcW w:w="1418" w:type="dxa"/>
            <w:noWrap/>
          </w:tcPr>
          <w:p w14:paraId="1072ED40" w14:textId="22D91C58" w:rsidR="001106B7" w:rsidRPr="00A43DFB" w:rsidRDefault="001106B7" w:rsidP="00592056">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A43DFB">
              <w:rPr>
                <w:rFonts w:ascii="Calibri Light" w:eastAsia="Times New Roman" w:hAnsi="Calibri Light" w:cs="Calibri Light"/>
                <w:color w:val="000000"/>
                <w:lang w:eastAsia="lv-LV"/>
              </w:rPr>
              <w:t>5 794 390</w:t>
            </w:r>
          </w:p>
        </w:tc>
        <w:tc>
          <w:tcPr>
            <w:tcW w:w="1701" w:type="dxa"/>
            <w:noWrap/>
          </w:tcPr>
          <w:p w14:paraId="240471BD" w14:textId="769B6081" w:rsidR="001106B7" w:rsidRPr="00A43DFB" w:rsidRDefault="001106B7" w:rsidP="00592056">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A43DFB">
              <w:rPr>
                <w:rFonts w:ascii="Calibri Light" w:eastAsia="Times New Roman" w:hAnsi="Calibri Light" w:cs="Calibri Light"/>
                <w:color w:val="000000"/>
                <w:lang w:eastAsia="lv-LV"/>
              </w:rPr>
              <w:t>12 752 889</w:t>
            </w:r>
          </w:p>
        </w:tc>
      </w:tr>
      <w:tr w:rsidR="001106B7" w:rsidRPr="00A43DFB" w14:paraId="27D2627D" w14:textId="77777777" w:rsidTr="007B08EB">
        <w:trPr>
          <w:trHeight w:val="300"/>
        </w:trPr>
        <w:tc>
          <w:tcPr>
            <w:cnfStyle w:val="001000000000" w:firstRow="0" w:lastRow="0" w:firstColumn="1" w:lastColumn="0" w:oddVBand="0" w:evenVBand="0" w:oddHBand="0" w:evenHBand="0" w:firstRowFirstColumn="0" w:firstRowLastColumn="0" w:lastRowFirstColumn="0" w:lastRowLastColumn="0"/>
            <w:tcW w:w="4662" w:type="dxa"/>
            <w:hideMark/>
          </w:tcPr>
          <w:p w14:paraId="4B391426" w14:textId="3375E091" w:rsidR="001106B7" w:rsidRPr="00A43DFB" w:rsidRDefault="001106B7" w:rsidP="003B176C">
            <w:pPr>
              <w:spacing w:before="0"/>
              <w:rPr>
                <w:rFonts w:ascii="Calibri Light" w:eastAsia="Times New Roman" w:hAnsi="Calibri Light" w:cs="Calibri Light"/>
                <w:b w:val="0"/>
                <w:bCs w:val="0"/>
                <w:color w:val="000000"/>
                <w:lang w:val="lv-LV" w:eastAsia="lv-LV"/>
              </w:rPr>
            </w:pPr>
            <w:r w:rsidRPr="00A43DFB">
              <w:rPr>
                <w:rFonts w:ascii="Calibri Light" w:eastAsia="Times New Roman" w:hAnsi="Calibri Light" w:cs="Calibri Light"/>
                <w:b w:val="0"/>
                <w:bCs w:val="0"/>
                <w:color w:val="000000"/>
                <w:lang w:val="lv-LV" w:eastAsia="lv-LV"/>
              </w:rPr>
              <w:t>Vides aizsardzība</w:t>
            </w:r>
          </w:p>
        </w:tc>
        <w:tc>
          <w:tcPr>
            <w:tcW w:w="1575" w:type="dxa"/>
            <w:noWrap/>
          </w:tcPr>
          <w:p w14:paraId="67C6E1A0" w14:textId="23C13020" w:rsidR="001106B7" w:rsidRPr="00A43DFB" w:rsidRDefault="001106B7" w:rsidP="00592056">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A43DFB">
              <w:rPr>
                <w:rFonts w:ascii="Calibri Light" w:eastAsia="Times New Roman" w:hAnsi="Calibri Light" w:cs="Calibri Light"/>
                <w:color w:val="000000"/>
                <w:lang w:eastAsia="lv-LV"/>
              </w:rPr>
              <w:t>175 521</w:t>
            </w:r>
          </w:p>
        </w:tc>
        <w:tc>
          <w:tcPr>
            <w:tcW w:w="1418" w:type="dxa"/>
            <w:noWrap/>
          </w:tcPr>
          <w:p w14:paraId="53CA9F93" w14:textId="264936DC" w:rsidR="001106B7" w:rsidRPr="00A43DFB" w:rsidRDefault="001106B7" w:rsidP="00592056">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A43DFB">
              <w:rPr>
                <w:rFonts w:ascii="Calibri Light" w:eastAsia="Times New Roman" w:hAnsi="Calibri Light" w:cs="Calibri Light"/>
                <w:color w:val="000000"/>
                <w:lang w:eastAsia="lv-LV"/>
              </w:rPr>
              <w:t>258 719</w:t>
            </w:r>
          </w:p>
        </w:tc>
        <w:tc>
          <w:tcPr>
            <w:tcW w:w="1701" w:type="dxa"/>
            <w:noWrap/>
          </w:tcPr>
          <w:p w14:paraId="1F58AC30" w14:textId="53460D14" w:rsidR="001106B7" w:rsidRPr="00A43DFB" w:rsidRDefault="001106B7" w:rsidP="00592056">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A43DFB">
              <w:rPr>
                <w:rFonts w:ascii="Calibri Light" w:eastAsia="Times New Roman" w:hAnsi="Calibri Light" w:cs="Calibri Light"/>
                <w:color w:val="000000"/>
                <w:lang w:eastAsia="lv-LV"/>
              </w:rPr>
              <w:t>276 060</w:t>
            </w:r>
          </w:p>
        </w:tc>
      </w:tr>
      <w:tr w:rsidR="001106B7" w:rsidRPr="00A43DFB" w14:paraId="68626257" w14:textId="77777777" w:rsidTr="007B08EB">
        <w:trPr>
          <w:trHeight w:val="300"/>
        </w:trPr>
        <w:tc>
          <w:tcPr>
            <w:cnfStyle w:val="001000000000" w:firstRow="0" w:lastRow="0" w:firstColumn="1" w:lastColumn="0" w:oddVBand="0" w:evenVBand="0" w:oddHBand="0" w:evenHBand="0" w:firstRowFirstColumn="0" w:firstRowLastColumn="0" w:lastRowFirstColumn="0" w:lastRowLastColumn="0"/>
            <w:tcW w:w="4662" w:type="dxa"/>
            <w:hideMark/>
          </w:tcPr>
          <w:p w14:paraId="57EC164E" w14:textId="176F2D31" w:rsidR="001106B7" w:rsidRPr="00A43DFB" w:rsidRDefault="001106B7" w:rsidP="003B176C">
            <w:pPr>
              <w:spacing w:before="0"/>
              <w:rPr>
                <w:rFonts w:ascii="Calibri Light" w:eastAsia="Times New Roman" w:hAnsi="Calibri Light" w:cs="Calibri Light"/>
                <w:b w:val="0"/>
                <w:bCs w:val="0"/>
                <w:color w:val="000000"/>
                <w:lang w:val="lv-LV" w:eastAsia="lv-LV"/>
              </w:rPr>
            </w:pPr>
            <w:r w:rsidRPr="00A43DFB">
              <w:rPr>
                <w:rFonts w:ascii="Calibri Light" w:eastAsia="Times New Roman" w:hAnsi="Calibri Light" w:cs="Calibri Light"/>
                <w:b w:val="0"/>
                <w:bCs w:val="0"/>
                <w:color w:val="000000"/>
                <w:lang w:val="lv-LV" w:eastAsia="lv-LV"/>
              </w:rPr>
              <w:t>Teritoriju un mājokļu apsaimniekošana</w:t>
            </w:r>
          </w:p>
        </w:tc>
        <w:tc>
          <w:tcPr>
            <w:tcW w:w="1575" w:type="dxa"/>
            <w:noWrap/>
          </w:tcPr>
          <w:p w14:paraId="1720846E" w14:textId="45CCD4F7" w:rsidR="001106B7" w:rsidRPr="00A43DFB" w:rsidRDefault="001106B7" w:rsidP="00592056">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A43DFB">
              <w:rPr>
                <w:rFonts w:ascii="Calibri Light" w:eastAsia="Times New Roman" w:hAnsi="Calibri Light" w:cs="Calibri Light"/>
                <w:color w:val="000000"/>
                <w:lang w:eastAsia="lv-LV"/>
              </w:rPr>
              <w:t>5 456 805</w:t>
            </w:r>
          </w:p>
        </w:tc>
        <w:tc>
          <w:tcPr>
            <w:tcW w:w="1418" w:type="dxa"/>
            <w:noWrap/>
          </w:tcPr>
          <w:p w14:paraId="55853E7C" w14:textId="38000920" w:rsidR="001106B7" w:rsidRPr="00A43DFB" w:rsidRDefault="001106B7" w:rsidP="00592056">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A43DFB">
              <w:rPr>
                <w:rFonts w:ascii="Calibri Light" w:eastAsia="Times New Roman" w:hAnsi="Calibri Light" w:cs="Calibri Light"/>
                <w:color w:val="000000"/>
                <w:lang w:eastAsia="lv-LV"/>
              </w:rPr>
              <w:t>6 </w:t>
            </w:r>
            <w:r w:rsidR="00B556AC" w:rsidRPr="00B556AC">
              <w:rPr>
                <w:rFonts w:ascii="Calibri Light" w:eastAsia="Times New Roman" w:hAnsi="Calibri Light" w:cs="Calibri Light"/>
                <w:color w:val="000000"/>
                <w:lang w:eastAsia="lv-LV"/>
              </w:rPr>
              <w:t>175</w:t>
            </w:r>
            <w:r w:rsidRPr="00A43DFB">
              <w:rPr>
                <w:rFonts w:ascii="Calibri Light" w:eastAsia="Times New Roman" w:hAnsi="Calibri Light" w:cs="Calibri Light"/>
                <w:color w:val="000000"/>
                <w:lang w:eastAsia="lv-LV"/>
              </w:rPr>
              <w:t xml:space="preserve"> 414</w:t>
            </w:r>
          </w:p>
        </w:tc>
        <w:tc>
          <w:tcPr>
            <w:tcW w:w="1701" w:type="dxa"/>
            <w:noWrap/>
          </w:tcPr>
          <w:p w14:paraId="73BB02AB" w14:textId="79AD1FA3" w:rsidR="001106B7" w:rsidRPr="00A43DFB" w:rsidRDefault="001106B7" w:rsidP="00592056">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A43DFB">
              <w:rPr>
                <w:rFonts w:ascii="Calibri Light" w:eastAsia="Times New Roman" w:hAnsi="Calibri Light" w:cs="Calibri Light"/>
                <w:color w:val="000000"/>
                <w:lang w:eastAsia="lv-LV"/>
              </w:rPr>
              <w:t>9 141 809</w:t>
            </w:r>
          </w:p>
        </w:tc>
      </w:tr>
      <w:tr w:rsidR="001106B7" w:rsidRPr="00A43DFB" w14:paraId="5DDB9923" w14:textId="77777777" w:rsidTr="007B08EB">
        <w:trPr>
          <w:trHeight w:val="300"/>
        </w:trPr>
        <w:tc>
          <w:tcPr>
            <w:cnfStyle w:val="001000000000" w:firstRow="0" w:lastRow="0" w:firstColumn="1" w:lastColumn="0" w:oddVBand="0" w:evenVBand="0" w:oddHBand="0" w:evenHBand="0" w:firstRowFirstColumn="0" w:firstRowLastColumn="0" w:lastRowFirstColumn="0" w:lastRowLastColumn="0"/>
            <w:tcW w:w="4662" w:type="dxa"/>
            <w:hideMark/>
          </w:tcPr>
          <w:p w14:paraId="021DC117" w14:textId="011149AD" w:rsidR="001106B7" w:rsidRPr="00A43DFB" w:rsidRDefault="001106B7" w:rsidP="003B176C">
            <w:pPr>
              <w:spacing w:before="0"/>
              <w:rPr>
                <w:rFonts w:ascii="Calibri Light" w:eastAsia="Times New Roman" w:hAnsi="Calibri Light" w:cs="Calibri Light"/>
                <w:b w:val="0"/>
                <w:bCs w:val="0"/>
                <w:color w:val="000000"/>
                <w:lang w:val="lv-LV" w:eastAsia="lv-LV"/>
              </w:rPr>
            </w:pPr>
            <w:r w:rsidRPr="00A43DFB">
              <w:rPr>
                <w:rFonts w:ascii="Calibri Light" w:eastAsia="Times New Roman" w:hAnsi="Calibri Light" w:cs="Calibri Light"/>
                <w:b w:val="0"/>
                <w:bCs w:val="0"/>
                <w:color w:val="000000"/>
                <w:lang w:val="lv-LV" w:eastAsia="lv-LV"/>
              </w:rPr>
              <w:t>Veselība</w:t>
            </w:r>
          </w:p>
        </w:tc>
        <w:tc>
          <w:tcPr>
            <w:tcW w:w="1575" w:type="dxa"/>
            <w:noWrap/>
          </w:tcPr>
          <w:p w14:paraId="4A8530B3" w14:textId="008DA954" w:rsidR="001106B7" w:rsidRPr="00A43DFB" w:rsidRDefault="001106B7" w:rsidP="00592056">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A43DFB">
              <w:rPr>
                <w:rFonts w:ascii="Calibri Light" w:eastAsia="Times New Roman" w:hAnsi="Calibri Light" w:cs="Calibri Light"/>
                <w:color w:val="000000"/>
                <w:lang w:eastAsia="lv-LV"/>
              </w:rPr>
              <w:t>540 292</w:t>
            </w:r>
          </w:p>
        </w:tc>
        <w:tc>
          <w:tcPr>
            <w:tcW w:w="1418" w:type="dxa"/>
            <w:noWrap/>
          </w:tcPr>
          <w:p w14:paraId="72AA1659" w14:textId="59A0B7E7" w:rsidR="001106B7" w:rsidRPr="00A43DFB" w:rsidRDefault="001106B7" w:rsidP="00592056">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A43DFB">
              <w:rPr>
                <w:rFonts w:ascii="Calibri Light" w:eastAsia="Times New Roman" w:hAnsi="Calibri Light" w:cs="Calibri Light"/>
                <w:color w:val="000000"/>
                <w:lang w:eastAsia="lv-LV"/>
              </w:rPr>
              <w:t>469 179</w:t>
            </w:r>
          </w:p>
        </w:tc>
        <w:tc>
          <w:tcPr>
            <w:tcW w:w="1701" w:type="dxa"/>
            <w:noWrap/>
          </w:tcPr>
          <w:p w14:paraId="02284494" w14:textId="78B2849A" w:rsidR="001106B7" w:rsidRPr="00A43DFB" w:rsidRDefault="001106B7" w:rsidP="00592056">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A43DFB">
              <w:rPr>
                <w:rFonts w:ascii="Calibri Light" w:eastAsia="Times New Roman" w:hAnsi="Calibri Light" w:cs="Calibri Light"/>
                <w:color w:val="000000"/>
                <w:lang w:eastAsia="lv-LV"/>
              </w:rPr>
              <w:t>572 141</w:t>
            </w:r>
          </w:p>
        </w:tc>
      </w:tr>
      <w:tr w:rsidR="001106B7" w:rsidRPr="00A43DFB" w14:paraId="23D6499E" w14:textId="77777777" w:rsidTr="007B08EB">
        <w:trPr>
          <w:trHeight w:val="300"/>
        </w:trPr>
        <w:tc>
          <w:tcPr>
            <w:cnfStyle w:val="001000000000" w:firstRow="0" w:lastRow="0" w:firstColumn="1" w:lastColumn="0" w:oddVBand="0" w:evenVBand="0" w:oddHBand="0" w:evenHBand="0" w:firstRowFirstColumn="0" w:firstRowLastColumn="0" w:lastRowFirstColumn="0" w:lastRowLastColumn="0"/>
            <w:tcW w:w="4662" w:type="dxa"/>
            <w:hideMark/>
          </w:tcPr>
          <w:p w14:paraId="19FB19E0" w14:textId="3D492B91" w:rsidR="001106B7" w:rsidRPr="00A43DFB" w:rsidRDefault="001106B7" w:rsidP="003B176C">
            <w:pPr>
              <w:spacing w:before="0"/>
              <w:rPr>
                <w:rFonts w:ascii="Calibri Light" w:eastAsia="Times New Roman" w:hAnsi="Calibri Light" w:cs="Calibri Light"/>
                <w:b w:val="0"/>
                <w:bCs w:val="0"/>
                <w:color w:val="000000"/>
                <w:lang w:val="lv-LV" w:eastAsia="lv-LV"/>
              </w:rPr>
            </w:pPr>
            <w:r w:rsidRPr="00A43DFB">
              <w:rPr>
                <w:rFonts w:ascii="Calibri Light" w:eastAsia="Times New Roman" w:hAnsi="Calibri Light" w:cs="Calibri Light"/>
                <w:b w:val="0"/>
                <w:bCs w:val="0"/>
                <w:color w:val="000000"/>
                <w:lang w:val="lv-LV" w:eastAsia="lv-LV"/>
              </w:rPr>
              <w:t>Atpūta, kultūra un reliģija</w:t>
            </w:r>
          </w:p>
        </w:tc>
        <w:tc>
          <w:tcPr>
            <w:tcW w:w="1575" w:type="dxa"/>
            <w:noWrap/>
          </w:tcPr>
          <w:p w14:paraId="511C58A7" w14:textId="18B2CBC8" w:rsidR="001106B7" w:rsidRPr="00A43DFB" w:rsidRDefault="001106B7" w:rsidP="00592056">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A43DFB">
              <w:rPr>
                <w:rFonts w:ascii="Calibri Light" w:eastAsia="Times New Roman" w:hAnsi="Calibri Light" w:cs="Calibri Light"/>
                <w:color w:val="000000"/>
                <w:lang w:eastAsia="lv-LV"/>
              </w:rPr>
              <w:t>3 625 824</w:t>
            </w:r>
          </w:p>
        </w:tc>
        <w:tc>
          <w:tcPr>
            <w:tcW w:w="1418" w:type="dxa"/>
            <w:noWrap/>
          </w:tcPr>
          <w:p w14:paraId="4781D3F0" w14:textId="1320F750" w:rsidR="001106B7" w:rsidRPr="00A43DFB" w:rsidRDefault="001106B7" w:rsidP="00592056">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A43DFB">
              <w:rPr>
                <w:rFonts w:ascii="Calibri Light" w:eastAsia="Times New Roman" w:hAnsi="Calibri Light" w:cs="Calibri Light"/>
                <w:color w:val="000000"/>
                <w:lang w:eastAsia="lv-LV"/>
              </w:rPr>
              <w:t>3 926 557</w:t>
            </w:r>
          </w:p>
        </w:tc>
        <w:tc>
          <w:tcPr>
            <w:tcW w:w="1701" w:type="dxa"/>
            <w:noWrap/>
          </w:tcPr>
          <w:p w14:paraId="5AAC6CC9" w14:textId="0EE8E4DC" w:rsidR="001106B7" w:rsidRPr="00A43DFB" w:rsidRDefault="001106B7" w:rsidP="00592056">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A43DFB">
              <w:rPr>
                <w:rFonts w:ascii="Calibri Light" w:eastAsia="Times New Roman" w:hAnsi="Calibri Light" w:cs="Calibri Light"/>
                <w:color w:val="000000"/>
                <w:lang w:eastAsia="lv-LV"/>
              </w:rPr>
              <w:t>4 829 688</w:t>
            </w:r>
          </w:p>
        </w:tc>
      </w:tr>
      <w:tr w:rsidR="001106B7" w:rsidRPr="00A43DFB" w14:paraId="35B559B9" w14:textId="77777777" w:rsidTr="007B08EB">
        <w:trPr>
          <w:trHeight w:val="300"/>
        </w:trPr>
        <w:tc>
          <w:tcPr>
            <w:cnfStyle w:val="001000000000" w:firstRow="0" w:lastRow="0" w:firstColumn="1" w:lastColumn="0" w:oddVBand="0" w:evenVBand="0" w:oddHBand="0" w:evenHBand="0" w:firstRowFirstColumn="0" w:firstRowLastColumn="0" w:lastRowFirstColumn="0" w:lastRowLastColumn="0"/>
            <w:tcW w:w="4662" w:type="dxa"/>
            <w:hideMark/>
          </w:tcPr>
          <w:p w14:paraId="0BAEAB9E" w14:textId="17756F7B" w:rsidR="001106B7" w:rsidRPr="00A43DFB" w:rsidRDefault="001106B7" w:rsidP="003B176C">
            <w:pPr>
              <w:spacing w:before="0"/>
              <w:rPr>
                <w:rFonts w:ascii="Calibri Light" w:eastAsia="Times New Roman" w:hAnsi="Calibri Light" w:cs="Calibri Light"/>
                <w:b w:val="0"/>
                <w:bCs w:val="0"/>
                <w:color w:val="000000"/>
                <w:lang w:val="lv-LV" w:eastAsia="lv-LV"/>
              </w:rPr>
            </w:pPr>
            <w:r w:rsidRPr="00A43DFB">
              <w:rPr>
                <w:rFonts w:ascii="Calibri Light" w:eastAsia="Times New Roman" w:hAnsi="Calibri Light" w:cs="Calibri Light"/>
                <w:b w:val="0"/>
                <w:bCs w:val="0"/>
                <w:color w:val="000000"/>
                <w:lang w:val="lv-LV" w:eastAsia="lv-LV"/>
              </w:rPr>
              <w:t xml:space="preserve">Izglītība </w:t>
            </w:r>
          </w:p>
        </w:tc>
        <w:tc>
          <w:tcPr>
            <w:tcW w:w="1575" w:type="dxa"/>
            <w:noWrap/>
          </w:tcPr>
          <w:p w14:paraId="46FA7396" w14:textId="38FEF7BD" w:rsidR="001106B7" w:rsidRPr="00A43DFB" w:rsidRDefault="001106B7" w:rsidP="00592056">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A43DFB">
              <w:rPr>
                <w:rFonts w:ascii="Calibri Light" w:eastAsia="Times New Roman" w:hAnsi="Calibri Light" w:cs="Calibri Light"/>
                <w:color w:val="000000"/>
                <w:lang w:eastAsia="lv-LV"/>
              </w:rPr>
              <w:t>33 303 099</w:t>
            </w:r>
          </w:p>
        </w:tc>
        <w:tc>
          <w:tcPr>
            <w:tcW w:w="1418" w:type="dxa"/>
            <w:noWrap/>
          </w:tcPr>
          <w:p w14:paraId="11311B42" w14:textId="2C514CEA" w:rsidR="001106B7" w:rsidRPr="00A43DFB" w:rsidRDefault="001106B7" w:rsidP="00592056">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A43DFB">
              <w:rPr>
                <w:rFonts w:ascii="Calibri Light" w:eastAsia="Times New Roman" w:hAnsi="Calibri Light" w:cs="Calibri Light"/>
                <w:color w:val="000000"/>
                <w:lang w:eastAsia="lv-LV"/>
              </w:rPr>
              <w:t>33 215 689</w:t>
            </w:r>
          </w:p>
        </w:tc>
        <w:tc>
          <w:tcPr>
            <w:tcW w:w="1701" w:type="dxa"/>
            <w:noWrap/>
          </w:tcPr>
          <w:p w14:paraId="23EF7DAF" w14:textId="54336F91" w:rsidR="001106B7" w:rsidRPr="00A43DFB" w:rsidRDefault="001106B7" w:rsidP="00592056">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A43DFB">
              <w:rPr>
                <w:rFonts w:ascii="Calibri Light" w:eastAsia="Times New Roman" w:hAnsi="Calibri Light" w:cs="Calibri Light"/>
                <w:color w:val="000000"/>
                <w:lang w:eastAsia="lv-LV"/>
              </w:rPr>
              <w:t>37 662 418</w:t>
            </w:r>
          </w:p>
        </w:tc>
      </w:tr>
      <w:tr w:rsidR="001106B7" w:rsidRPr="00A43DFB" w14:paraId="4E7330F9" w14:textId="77777777" w:rsidTr="007B08EB">
        <w:trPr>
          <w:trHeight w:val="300"/>
        </w:trPr>
        <w:tc>
          <w:tcPr>
            <w:cnfStyle w:val="001000000000" w:firstRow="0" w:lastRow="0" w:firstColumn="1" w:lastColumn="0" w:oddVBand="0" w:evenVBand="0" w:oddHBand="0" w:evenHBand="0" w:firstRowFirstColumn="0" w:firstRowLastColumn="0" w:lastRowFirstColumn="0" w:lastRowLastColumn="0"/>
            <w:tcW w:w="4662" w:type="dxa"/>
            <w:hideMark/>
          </w:tcPr>
          <w:p w14:paraId="71E9FAB8" w14:textId="2EAED0E0" w:rsidR="001106B7" w:rsidRPr="00A43DFB" w:rsidRDefault="001106B7" w:rsidP="003B176C">
            <w:pPr>
              <w:spacing w:before="0"/>
              <w:rPr>
                <w:rFonts w:ascii="Calibri Light" w:eastAsia="Times New Roman" w:hAnsi="Calibri Light" w:cs="Calibri Light"/>
                <w:b w:val="0"/>
                <w:bCs w:val="0"/>
                <w:color w:val="000000"/>
                <w:lang w:val="lv-LV" w:eastAsia="lv-LV"/>
              </w:rPr>
            </w:pPr>
            <w:r w:rsidRPr="00A43DFB">
              <w:rPr>
                <w:rFonts w:ascii="Calibri Light" w:eastAsia="Times New Roman" w:hAnsi="Calibri Light" w:cs="Calibri Light"/>
                <w:b w:val="0"/>
                <w:bCs w:val="0"/>
                <w:color w:val="000000"/>
                <w:lang w:val="lv-LV" w:eastAsia="lv-LV"/>
              </w:rPr>
              <w:t>Sociālā aizsardzība</w:t>
            </w:r>
          </w:p>
        </w:tc>
        <w:tc>
          <w:tcPr>
            <w:tcW w:w="1575" w:type="dxa"/>
            <w:noWrap/>
          </w:tcPr>
          <w:p w14:paraId="38446BCA" w14:textId="0FE1F9CB" w:rsidR="001106B7" w:rsidRPr="00A43DFB" w:rsidRDefault="001106B7" w:rsidP="00592056">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A43DFB">
              <w:rPr>
                <w:rFonts w:ascii="Calibri Light" w:eastAsia="Times New Roman" w:hAnsi="Calibri Light" w:cs="Calibri Light"/>
                <w:color w:val="000000"/>
                <w:lang w:eastAsia="lv-LV"/>
              </w:rPr>
              <w:t>7 001 995</w:t>
            </w:r>
          </w:p>
        </w:tc>
        <w:tc>
          <w:tcPr>
            <w:tcW w:w="1418" w:type="dxa"/>
            <w:noWrap/>
          </w:tcPr>
          <w:p w14:paraId="33E80378" w14:textId="310FE0E7" w:rsidR="001106B7" w:rsidRPr="00A43DFB" w:rsidRDefault="001106B7" w:rsidP="00592056">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A43DFB">
              <w:rPr>
                <w:rFonts w:ascii="Calibri Light" w:eastAsia="Times New Roman" w:hAnsi="Calibri Light" w:cs="Calibri Light"/>
                <w:color w:val="000000"/>
                <w:lang w:eastAsia="lv-LV"/>
              </w:rPr>
              <w:t>6 891 746</w:t>
            </w:r>
          </w:p>
        </w:tc>
        <w:tc>
          <w:tcPr>
            <w:tcW w:w="1701" w:type="dxa"/>
            <w:noWrap/>
          </w:tcPr>
          <w:p w14:paraId="66D9D953" w14:textId="5AE5EC99" w:rsidR="001106B7" w:rsidRPr="00A43DFB" w:rsidRDefault="001106B7" w:rsidP="00592056">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A43DFB">
              <w:rPr>
                <w:rFonts w:ascii="Calibri Light" w:eastAsia="Times New Roman" w:hAnsi="Calibri Light" w:cs="Calibri Light"/>
                <w:color w:val="000000"/>
                <w:lang w:eastAsia="lv-LV"/>
              </w:rPr>
              <w:t>8 250 063</w:t>
            </w:r>
          </w:p>
        </w:tc>
      </w:tr>
      <w:tr w:rsidR="001106B7" w:rsidRPr="00A43DFB" w14:paraId="1F75F81C" w14:textId="77777777" w:rsidTr="007B08EB">
        <w:trPr>
          <w:trHeight w:val="300"/>
        </w:trPr>
        <w:tc>
          <w:tcPr>
            <w:cnfStyle w:val="001000000000" w:firstRow="0" w:lastRow="0" w:firstColumn="1" w:lastColumn="0" w:oddVBand="0" w:evenVBand="0" w:oddHBand="0" w:evenHBand="0" w:firstRowFirstColumn="0" w:firstRowLastColumn="0" w:lastRowFirstColumn="0" w:lastRowLastColumn="0"/>
            <w:tcW w:w="4662" w:type="dxa"/>
            <w:shd w:val="clear" w:color="auto" w:fill="DAEFD3" w:themeFill="accent1" w:themeFillTint="33"/>
          </w:tcPr>
          <w:p w14:paraId="45FFE184" w14:textId="5E0973C2" w:rsidR="001106B7" w:rsidRPr="00A43DFB" w:rsidRDefault="001106B7" w:rsidP="003B176C">
            <w:pPr>
              <w:spacing w:before="0"/>
              <w:rPr>
                <w:rFonts w:ascii="Calibri Light" w:eastAsia="Times New Roman" w:hAnsi="Calibri Light" w:cs="Calibri Light"/>
                <w:b w:val="0"/>
                <w:bCs w:val="0"/>
                <w:color w:val="000000"/>
                <w:lang w:val="lv-LV" w:eastAsia="lv-LV"/>
              </w:rPr>
            </w:pPr>
            <w:r w:rsidRPr="00A43DFB">
              <w:rPr>
                <w:rFonts w:ascii="Calibri Light" w:eastAsia="Times New Roman" w:hAnsi="Calibri Light" w:cs="Calibri Light"/>
                <w:color w:val="000000"/>
                <w:lang w:val="lv-LV" w:eastAsia="lv-LV"/>
              </w:rPr>
              <w:t>FINANSĒŠANA</w:t>
            </w:r>
          </w:p>
        </w:tc>
        <w:tc>
          <w:tcPr>
            <w:tcW w:w="1575" w:type="dxa"/>
            <w:shd w:val="clear" w:color="auto" w:fill="DAEFD3" w:themeFill="accent1" w:themeFillTint="33"/>
            <w:noWrap/>
          </w:tcPr>
          <w:p w14:paraId="047B62B1" w14:textId="52A30D0B" w:rsidR="001106B7" w:rsidRPr="00A43DFB" w:rsidRDefault="001106B7" w:rsidP="00592056">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lang w:eastAsia="lv-LV"/>
              </w:rPr>
            </w:pPr>
            <w:r w:rsidRPr="00A43DFB">
              <w:rPr>
                <w:rFonts w:ascii="Calibri Light" w:eastAsia="Times New Roman" w:hAnsi="Calibri Light" w:cs="Calibri Light"/>
                <w:b/>
                <w:bCs/>
                <w:color w:val="000000"/>
                <w:lang w:eastAsia="lv-LV"/>
              </w:rPr>
              <w:t>14 512 078</w:t>
            </w:r>
          </w:p>
        </w:tc>
        <w:tc>
          <w:tcPr>
            <w:tcW w:w="1418" w:type="dxa"/>
            <w:shd w:val="clear" w:color="auto" w:fill="DAEFD3" w:themeFill="accent1" w:themeFillTint="33"/>
            <w:noWrap/>
          </w:tcPr>
          <w:p w14:paraId="0C85DCB2" w14:textId="06DE8D7C" w:rsidR="001106B7" w:rsidRPr="00A43DFB" w:rsidRDefault="001106B7" w:rsidP="00592056">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lang w:eastAsia="lv-LV"/>
              </w:rPr>
            </w:pPr>
            <w:r w:rsidRPr="00A43DFB">
              <w:rPr>
                <w:rFonts w:ascii="Calibri Light" w:eastAsia="Times New Roman" w:hAnsi="Calibri Light" w:cs="Calibri Light"/>
                <w:b/>
                <w:bCs/>
                <w:color w:val="000000"/>
                <w:lang w:eastAsia="lv-LV"/>
              </w:rPr>
              <w:t>16 449 964</w:t>
            </w:r>
          </w:p>
        </w:tc>
        <w:tc>
          <w:tcPr>
            <w:tcW w:w="1701" w:type="dxa"/>
            <w:shd w:val="clear" w:color="auto" w:fill="DAEFD3" w:themeFill="accent1" w:themeFillTint="33"/>
            <w:noWrap/>
          </w:tcPr>
          <w:p w14:paraId="06705B94" w14:textId="59DB5BB7" w:rsidR="001106B7" w:rsidRPr="00A43DFB" w:rsidRDefault="001106B7" w:rsidP="00592056">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bCs/>
                <w:color w:val="000000"/>
                <w:lang w:eastAsia="lv-LV"/>
              </w:rPr>
            </w:pPr>
            <w:r w:rsidRPr="00A43DFB">
              <w:rPr>
                <w:rFonts w:ascii="Calibri Light" w:eastAsia="Times New Roman" w:hAnsi="Calibri Light" w:cs="Calibri Light"/>
                <w:b/>
                <w:bCs/>
                <w:color w:val="000000"/>
                <w:lang w:eastAsia="lv-LV"/>
              </w:rPr>
              <w:t>5 414 830</w:t>
            </w:r>
          </w:p>
        </w:tc>
      </w:tr>
      <w:tr w:rsidR="001106B7" w:rsidRPr="00A43DFB" w14:paraId="2FB3B7D1" w14:textId="77777777" w:rsidTr="007B08EB">
        <w:trPr>
          <w:trHeight w:val="300"/>
        </w:trPr>
        <w:tc>
          <w:tcPr>
            <w:cnfStyle w:val="001000000000" w:firstRow="0" w:lastRow="0" w:firstColumn="1" w:lastColumn="0" w:oddVBand="0" w:evenVBand="0" w:oddHBand="0" w:evenHBand="0" w:firstRowFirstColumn="0" w:firstRowLastColumn="0" w:lastRowFirstColumn="0" w:lastRowLastColumn="0"/>
            <w:tcW w:w="4662" w:type="dxa"/>
            <w:hideMark/>
          </w:tcPr>
          <w:p w14:paraId="2CE1A361" w14:textId="4F2F4891" w:rsidR="001106B7" w:rsidRPr="00A43DFB" w:rsidRDefault="001106B7" w:rsidP="00445DC3">
            <w:pPr>
              <w:spacing w:before="0"/>
              <w:rPr>
                <w:rFonts w:ascii="Calibri Light" w:eastAsia="Times New Roman" w:hAnsi="Calibri Light" w:cs="Calibri Light"/>
                <w:b w:val="0"/>
                <w:bCs w:val="0"/>
                <w:color w:val="000000"/>
                <w:lang w:val="lv-LV" w:eastAsia="lv-LV"/>
              </w:rPr>
            </w:pPr>
            <w:r w:rsidRPr="00A43DFB">
              <w:rPr>
                <w:rFonts w:ascii="Calibri Light" w:eastAsia="Times New Roman" w:hAnsi="Calibri Light" w:cs="Calibri Light"/>
                <w:b w:val="0"/>
                <w:bCs w:val="0"/>
                <w:color w:val="000000"/>
                <w:lang w:val="lv-LV" w:eastAsia="lv-LV"/>
              </w:rPr>
              <w:t>Saņemto aizņēmumu atmaksa</w:t>
            </w:r>
          </w:p>
        </w:tc>
        <w:tc>
          <w:tcPr>
            <w:tcW w:w="1575" w:type="dxa"/>
            <w:noWrap/>
          </w:tcPr>
          <w:p w14:paraId="67457A3B" w14:textId="1997FE41" w:rsidR="001106B7" w:rsidRPr="00A43DFB" w:rsidRDefault="001106B7" w:rsidP="00592056">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A43DFB">
              <w:rPr>
                <w:rFonts w:ascii="Calibri Light" w:eastAsia="Times New Roman" w:hAnsi="Calibri Light" w:cs="Calibri Light"/>
                <w:color w:val="000000"/>
                <w:lang w:eastAsia="lv-LV"/>
              </w:rPr>
              <w:t>3 025 055</w:t>
            </w:r>
          </w:p>
        </w:tc>
        <w:tc>
          <w:tcPr>
            <w:tcW w:w="1418" w:type="dxa"/>
            <w:noWrap/>
          </w:tcPr>
          <w:p w14:paraId="6F6F19E6" w14:textId="043C677C" w:rsidR="001106B7" w:rsidRPr="00A43DFB" w:rsidRDefault="001106B7" w:rsidP="00592056">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A43DFB">
              <w:rPr>
                <w:rFonts w:ascii="Calibri Light" w:eastAsia="Times New Roman" w:hAnsi="Calibri Light" w:cs="Calibri Light"/>
                <w:color w:val="000000"/>
                <w:lang w:eastAsia="lv-LV"/>
              </w:rPr>
              <w:t>3 131 097</w:t>
            </w:r>
          </w:p>
        </w:tc>
        <w:tc>
          <w:tcPr>
            <w:tcW w:w="1701" w:type="dxa"/>
            <w:noWrap/>
          </w:tcPr>
          <w:p w14:paraId="14417F0C" w14:textId="418BFA28" w:rsidR="001106B7" w:rsidRPr="00A43DFB" w:rsidRDefault="001106B7" w:rsidP="00592056">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A43DFB">
              <w:rPr>
                <w:rFonts w:ascii="Calibri Light" w:eastAsia="Times New Roman" w:hAnsi="Calibri Light" w:cs="Calibri Light"/>
                <w:color w:val="000000"/>
                <w:lang w:eastAsia="lv-LV"/>
              </w:rPr>
              <w:t>3 273</w:t>
            </w:r>
            <w:r w:rsidR="00A97BEF" w:rsidRPr="00A43DFB">
              <w:rPr>
                <w:rFonts w:ascii="Calibri Light" w:eastAsia="Times New Roman" w:hAnsi="Calibri Light" w:cs="Calibri Light"/>
                <w:color w:val="000000"/>
                <w:lang w:eastAsia="lv-LV"/>
              </w:rPr>
              <w:t xml:space="preserve"> </w:t>
            </w:r>
            <w:r w:rsidRPr="00A43DFB">
              <w:rPr>
                <w:rFonts w:ascii="Calibri Light" w:eastAsia="Times New Roman" w:hAnsi="Calibri Light" w:cs="Calibri Light"/>
                <w:color w:val="000000"/>
                <w:lang w:eastAsia="lv-LV"/>
              </w:rPr>
              <w:t>361</w:t>
            </w:r>
          </w:p>
        </w:tc>
      </w:tr>
      <w:tr w:rsidR="001106B7" w:rsidRPr="00A43DFB" w14:paraId="74AA479D" w14:textId="77777777" w:rsidTr="007B08EB">
        <w:trPr>
          <w:trHeight w:val="300"/>
        </w:trPr>
        <w:tc>
          <w:tcPr>
            <w:cnfStyle w:val="001000000000" w:firstRow="0" w:lastRow="0" w:firstColumn="1" w:lastColumn="0" w:oddVBand="0" w:evenVBand="0" w:oddHBand="0" w:evenHBand="0" w:firstRowFirstColumn="0" w:firstRowLastColumn="0" w:lastRowFirstColumn="0" w:lastRowLastColumn="0"/>
            <w:tcW w:w="4662" w:type="dxa"/>
            <w:hideMark/>
          </w:tcPr>
          <w:p w14:paraId="4143F8C4" w14:textId="2745A51C" w:rsidR="001106B7" w:rsidRPr="00A43DFB" w:rsidRDefault="001106B7" w:rsidP="00445DC3">
            <w:pPr>
              <w:spacing w:before="0"/>
              <w:rPr>
                <w:rFonts w:ascii="Calibri Light" w:eastAsia="Times New Roman" w:hAnsi="Calibri Light" w:cs="Calibri Light"/>
                <w:b w:val="0"/>
                <w:bCs w:val="0"/>
                <w:color w:val="000000"/>
                <w:lang w:val="lv-LV" w:eastAsia="lv-LV"/>
              </w:rPr>
            </w:pPr>
            <w:r w:rsidRPr="00A43DFB">
              <w:rPr>
                <w:rFonts w:ascii="Calibri Light" w:eastAsia="Times New Roman" w:hAnsi="Calibri Light" w:cs="Calibri Light"/>
                <w:b w:val="0"/>
                <w:bCs w:val="0"/>
                <w:color w:val="000000"/>
                <w:lang w:val="lv-LV" w:eastAsia="lv-LV"/>
              </w:rPr>
              <w:t>Akcijas un cita līdzdalība pašu kapitālā</w:t>
            </w:r>
          </w:p>
        </w:tc>
        <w:tc>
          <w:tcPr>
            <w:tcW w:w="1575" w:type="dxa"/>
            <w:noWrap/>
          </w:tcPr>
          <w:p w14:paraId="67AB5683" w14:textId="3632DCB0" w:rsidR="001106B7" w:rsidRPr="00A43DFB" w:rsidRDefault="001106B7" w:rsidP="00592056">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A43DFB">
              <w:rPr>
                <w:rFonts w:ascii="Calibri Light" w:eastAsia="Times New Roman" w:hAnsi="Calibri Light" w:cs="Calibri Light"/>
                <w:color w:val="000000"/>
                <w:lang w:eastAsia="lv-LV"/>
              </w:rPr>
              <w:t>0</w:t>
            </w:r>
          </w:p>
        </w:tc>
        <w:tc>
          <w:tcPr>
            <w:tcW w:w="1418" w:type="dxa"/>
            <w:noWrap/>
          </w:tcPr>
          <w:p w14:paraId="3322BB3A" w14:textId="3E51F271" w:rsidR="001106B7" w:rsidRPr="00A43DFB" w:rsidRDefault="001106B7" w:rsidP="00592056">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A43DFB">
              <w:rPr>
                <w:rFonts w:ascii="Calibri Light" w:eastAsia="Times New Roman" w:hAnsi="Calibri Light" w:cs="Calibri Light"/>
                <w:color w:val="000000"/>
                <w:lang w:eastAsia="lv-LV"/>
              </w:rPr>
              <w:t>26 620</w:t>
            </w:r>
          </w:p>
        </w:tc>
        <w:tc>
          <w:tcPr>
            <w:tcW w:w="1701" w:type="dxa"/>
            <w:noWrap/>
          </w:tcPr>
          <w:p w14:paraId="56757F87" w14:textId="0CCD2C8D" w:rsidR="001106B7" w:rsidRPr="00A43DFB" w:rsidRDefault="001106B7" w:rsidP="00592056">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A43DFB">
              <w:rPr>
                <w:rFonts w:ascii="Calibri Light" w:eastAsia="Times New Roman" w:hAnsi="Calibri Light" w:cs="Calibri Light"/>
                <w:color w:val="000000"/>
                <w:lang w:eastAsia="lv-LV"/>
              </w:rPr>
              <w:t>0</w:t>
            </w:r>
          </w:p>
        </w:tc>
      </w:tr>
      <w:tr w:rsidR="001106B7" w:rsidRPr="00A43DFB" w14:paraId="7D3F135A" w14:textId="77777777" w:rsidTr="007B08EB">
        <w:trPr>
          <w:trHeight w:val="300"/>
        </w:trPr>
        <w:tc>
          <w:tcPr>
            <w:cnfStyle w:val="001000000000" w:firstRow="0" w:lastRow="0" w:firstColumn="1" w:lastColumn="0" w:oddVBand="0" w:evenVBand="0" w:oddHBand="0" w:evenHBand="0" w:firstRowFirstColumn="0" w:firstRowLastColumn="0" w:lastRowFirstColumn="0" w:lastRowLastColumn="0"/>
            <w:tcW w:w="4662" w:type="dxa"/>
            <w:hideMark/>
          </w:tcPr>
          <w:p w14:paraId="37516B61" w14:textId="07EE5B33" w:rsidR="001106B7" w:rsidRPr="00A43DFB" w:rsidRDefault="001106B7" w:rsidP="003B176C">
            <w:pPr>
              <w:spacing w:before="0"/>
              <w:rPr>
                <w:rFonts w:ascii="Calibri Light" w:eastAsia="Times New Roman" w:hAnsi="Calibri Light" w:cs="Calibri Light"/>
                <w:b w:val="0"/>
                <w:bCs w:val="0"/>
                <w:color w:val="000000"/>
                <w:lang w:val="lv-LV" w:eastAsia="lv-LV"/>
              </w:rPr>
            </w:pPr>
            <w:r w:rsidRPr="00A43DFB">
              <w:rPr>
                <w:rFonts w:ascii="Calibri Light" w:eastAsia="Times New Roman" w:hAnsi="Calibri Light" w:cs="Calibri Light"/>
                <w:b w:val="0"/>
                <w:bCs w:val="0"/>
                <w:color w:val="000000"/>
                <w:lang w:val="lv-LV" w:eastAsia="lv-LV"/>
              </w:rPr>
              <w:t>Naudas līdzekļu atlikums gada beigās</w:t>
            </w:r>
          </w:p>
        </w:tc>
        <w:tc>
          <w:tcPr>
            <w:tcW w:w="1575" w:type="dxa"/>
            <w:noWrap/>
          </w:tcPr>
          <w:p w14:paraId="4991411A" w14:textId="48ABC595" w:rsidR="001106B7" w:rsidRPr="00A43DFB" w:rsidRDefault="001106B7" w:rsidP="00592056">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A43DFB">
              <w:rPr>
                <w:rFonts w:ascii="Calibri Light" w:eastAsia="Times New Roman" w:hAnsi="Calibri Light" w:cs="Calibri Light"/>
                <w:color w:val="000000"/>
                <w:lang w:eastAsia="lv-LV"/>
              </w:rPr>
              <w:t>11 487 023</w:t>
            </w:r>
          </w:p>
        </w:tc>
        <w:tc>
          <w:tcPr>
            <w:tcW w:w="1418" w:type="dxa"/>
            <w:noWrap/>
          </w:tcPr>
          <w:p w14:paraId="647B6C9E" w14:textId="4697FEFF" w:rsidR="001106B7" w:rsidRPr="00A43DFB" w:rsidRDefault="001106B7" w:rsidP="00592056">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A43DFB">
              <w:rPr>
                <w:rFonts w:ascii="Calibri Light" w:eastAsia="Times New Roman" w:hAnsi="Calibri Light" w:cs="Calibri Light"/>
                <w:color w:val="000000"/>
                <w:lang w:eastAsia="lv-LV"/>
              </w:rPr>
              <w:t>13 292 247</w:t>
            </w:r>
          </w:p>
        </w:tc>
        <w:tc>
          <w:tcPr>
            <w:tcW w:w="1701" w:type="dxa"/>
            <w:noWrap/>
          </w:tcPr>
          <w:p w14:paraId="6E02D1FF" w14:textId="661D048C" w:rsidR="001106B7" w:rsidRPr="00A43DFB" w:rsidRDefault="001106B7" w:rsidP="00592056">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A43DFB">
              <w:rPr>
                <w:rFonts w:ascii="Calibri Light" w:eastAsia="Times New Roman" w:hAnsi="Calibri Light" w:cs="Calibri Light"/>
                <w:color w:val="000000"/>
                <w:lang w:eastAsia="lv-LV"/>
              </w:rPr>
              <w:t>2 141 469</w:t>
            </w:r>
          </w:p>
        </w:tc>
      </w:tr>
      <w:tr w:rsidR="007F46E4" w:rsidRPr="00A43DFB" w14:paraId="7C2578AE" w14:textId="77777777" w:rsidTr="007B08EB">
        <w:trPr>
          <w:trHeight w:val="300"/>
        </w:trPr>
        <w:tc>
          <w:tcPr>
            <w:cnfStyle w:val="001000000000" w:firstRow="0" w:lastRow="0" w:firstColumn="1" w:lastColumn="0" w:oddVBand="0" w:evenVBand="0" w:oddHBand="0" w:evenHBand="0" w:firstRowFirstColumn="0" w:firstRowLastColumn="0" w:lastRowFirstColumn="0" w:lastRowLastColumn="0"/>
            <w:tcW w:w="4662" w:type="dxa"/>
          </w:tcPr>
          <w:p w14:paraId="189EC587" w14:textId="58C2B545" w:rsidR="007F46E4" w:rsidRPr="00A43DFB" w:rsidRDefault="007F46E4" w:rsidP="007F46E4">
            <w:pPr>
              <w:spacing w:before="0"/>
              <w:rPr>
                <w:rFonts w:ascii="Calibri Light" w:eastAsia="Times New Roman" w:hAnsi="Calibri Light" w:cs="Calibri Light"/>
                <w:color w:val="000000"/>
                <w:lang w:eastAsia="lv-LV"/>
              </w:rPr>
            </w:pPr>
            <w:r w:rsidRPr="00A43DFB">
              <w:rPr>
                <w:rFonts w:ascii="Calibri Light" w:eastAsia="Times New Roman" w:hAnsi="Calibri Light" w:cs="Calibri Light"/>
                <w:color w:val="000000"/>
                <w:lang w:val="lv-LV" w:eastAsia="lv-LV"/>
              </w:rPr>
              <w:t>KOPĀ</w:t>
            </w:r>
          </w:p>
        </w:tc>
        <w:tc>
          <w:tcPr>
            <w:tcW w:w="1575" w:type="dxa"/>
            <w:noWrap/>
          </w:tcPr>
          <w:p w14:paraId="1E0C7C60" w14:textId="4DC8AA14" w:rsidR="007F46E4" w:rsidRPr="00A43DFB" w:rsidRDefault="007F46E4" w:rsidP="007F46E4">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A43DFB">
              <w:rPr>
                <w:rFonts w:ascii="Calibri Light" w:eastAsia="Times New Roman" w:hAnsi="Calibri Light" w:cs="Calibri Light"/>
                <w:b/>
                <w:bCs/>
                <w:color w:val="000000"/>
                <w:lang w:eastAsia="lv-LV"/>
              </w:rPr>
              <w:t>84 478 809</w:t>
            </w:r>
          </w:p>
        </w:tc>
        <w:tc>
          <w:tcPr>
            <w:tcW w:w="1418" w:type="dxa"/>
            <w:noWrap/>
          </w:tcPr>
          <w:p w14:paraId="600C286B" w14:textId="72E20D83" w:rsidR="007F46E4" w:rsidRPr="00A43DFB" w:rsidRDefault="007F46E4" w:rsidP="007F46E4">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A43DFB">
              <w:rPr>
                <w:rFonts w:ascii="Calibri Light" w:eastAsia="Times New Roman" w:hAnsi="Calibri Light" w:cs="Calibri Light"/>
                <w:b/>
                <w:bCs/>
                <w:color w:val="000000"/>
                <w:lang w:eastAsia="lv-LV"/>
              </w:rPr>
              <w:t>88 451 723</w:t>
            </w:r>
          </w:p>
        </w:tc>
        <w:tc>
          <w:tcPr>
            <w:tcW w:w="1701" w:type="dxa"/>
            <w:noWrap/>
          </w:tcPr>
          <w:p w14:paraId="4D777DE4" w14:textId="220C9CB0" w:rsidR="007F46E4" w:rsidRPr="00A43DFB" w:rsidRDefault="007F46E4" w:rsidP="007F46E4">
            <w:pPr>
              <w:spacing w:before="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lang w:eastAsia="lv-LV"/>
              </w:rPr>
            </w:pPr>
            <w:r w:rsidRPr="00A43DFB">
              <w:rPr>
                <w:rFonts w:ascii="Calibri Light" w:eastAsia="Times New Roman" w:hAnsi="Calibri Light" w:cs="Calibri Light"/>
                <w:b/>
                <w:bCs/>
                <w:color w:val="000000"/>
                <w:lang w:eastAsia="lv-LV"/>
              </w:rPr>
              <w:t>96 405 848</w:t>
            </w:r>
          </w:p>
        </w:tc>
      </w:tr>
    </w:tbl>
    <w:p w14:paraId="764E3BBA" w14:textId="77777777" w:rsidR="001141DE" w:rsidRPr="001141DE" w:rsidRDefault="001141DE" w:rsidP="001141DE">
      <w:pPr>
        <w:pStyle w:val="BodyTextIndent"/>
        <w:spacing w:before="0" w:after="0" w:line="240" w:lineRule="auto"/>
        <w:ind w:left="0"/>
        <w:jc w:val="both"/>
        <w:rPr>
          <w:rFonts w:asciiTheme="majorHAnsi" w:hAnsiTheme="majorHAnsi" w:cstheme="majorHAnsi"/>
        </w:rPr>
      </w:pPr>
    </w:p>
    <w:p w14:paraId="5244B287" w14:textId="77777777" w:rsidR="001141DE" w:rsidRDefault="001141DE" w:rsidP="00FD076A">
      <w:pPr>
        <w:pStyle w:val="Heading2"/>
        <w:numPr>
          <w:ilvl w:val="1"/>
          <w:numId w:val="3"/>
        </w:numPr>
      </w:pPr>
      <w:bookmarkStart w:id="49" w:name="_Toc229059966"/>
      <w:r>
        <w:t>Ziedojumu budžeta izpilde</w:t>
      </w:r>
      <w:bookmarkEnd w:id="49"/>
    </w:p>
    <w:p w14:paraId="5A6DF506" w14:textId="1E515893" w:rsidR="00837A07" w:rsidRPr="0047617C" w:rsidRDefault="00837A07" w:rsidP="0047617C">
      <w:pPr>
        <w:pStyle w:val="NoSpacing"/>
        <w:jc w:val="both"/>
      </w:pPr>
      <w:r w:rsidRPr="0047617C">
        <w:t xml:space="preserve">Ziedojumu un dāvinājumu ieņēmumu konta atlikums 2025. gadā sastādīja 55 085 eiro. Ieņēmumu izpilde bija 995 eiro. Līdzekļi 8228 eiro apmērā tika izlietoti  projekta izmaiņu veikšanai projektam “Mežmalas ielas (daļas) rekonstrukcija ar gājēju ietvi, veloceliņu, ielu apgaismojumu un lietus ūdens kanalizāciju A/C A7 – Zālītes (Mežmalas iela), Krustkalni, Ķekavas novads, Ķekavas pagasts”, savukārt Pašvaldības aģentūrai “Ķekavas novada veselības un sociālās aprūpes centrs” veiktie ziedojumi  1566 eiro apmērā izlietoti kapu apmalīšu iegādei. </w:t>
      </w:r>
    </w:p>
    <w:p w14:paraId="475DBEB2" w14:textId="05161325" w:rsidR="00837A07" w:rsidRPr="0047617C" w:rsidRDefault="00837A07" w:rsidP="0047617C">
      <w:pPr>
        <w:pStyle w:val="NoSpacing"/>
        <w:jc w:val="both"/>
      </w:pPr>
      <w:r w:rsidRPr="0047617C">
        <w:t>Konta atlikums gada beigās sastādīja 46 286 eiro, no kura lielākā daļa paredzēta 2025. gada otrajā pusē noslēgtā būvdarbu līguma izpildei par apgaismotas gājēju ietves izbūvi posmā no autoceļa A7 līdz Apiņu ielai, Krustkalnos, Ķekavas pagastā.</w:t>
      </w:r>
    </w:p>
    <w:p w14:paraId="36D0ACAB" w14:textId="7C7CE7F3" w:rsidR="00837A07" w:rsidRPr="00837A07" w:rsidRDefault="00837A07" w:rsidP="00FD076A">
      <w:pPr>
        <w:pStyle w:val="Heading2"/>
        <w:numPr>
          <w:ilvl w:val="1"/>
          <w:numId w:val="3"/>
        </w:numPr>
      </w:pPr>
      <w:bookmarkStart w:id="50" w:name="_Toc229059967"/>
      <w:r>
        <w:t>Pašvaldības uzņemtās saistības</w:t>
      </w:r>
      <w:bookmarkEnd w:id="50"/>
    </w:p>
    <w:p w14:paraId="74D2E2C3" w14:textId="24FC4377" w:rsidR="009371C3" w:rsidRDefault="00837A07" w:rsidP="0047617C">
      <w:pPr>
        <w:pStyle w:val="NoSpacing"/>
        <w:jc w:val="both"/>
      </w:pPr>
      <w:r w:rsidRPr="00837A07">
        <w:t>Lai finansētu nozīmīgus infrastruktūras projektus, pārskata gadā pašvaldība ar Valsts kasi noslēdza 2 jaunus aizņēmumu līgumus par kopējo summu 1 512</w:t>
      </w:r>
      <w:r>
        <w:t> </w:t>
      </w:r>
      <w:r w:rsidRPr="00837A07">
        <w:t>706</w:t>
      </w:r>
      <w:r>
        <w:t xml:space="preserve"> eiro</w:t>
      </w:r>
      <w:r w:rsidRPr="00837A07">
        <w:t xml:space="preserve"> un kopumā apguva 2 268</w:t>
      </w:r>
      <w:r>
        <w:t> </w:t>
      </w:r>
      <w:r w:rsidRPr="00837A07">
        <w:t>491</w:t>
      </w:r>
      <w:r>
        <w:t xml:space="preserve"> eiro</w:t>
      </w:r>
      <w:r w:rsidRPr="00837A07">
        <w:t>, tajā skaitā līdzekļus, kas piešķirti iepriekšējos gados ar izņemšanu vidējā termiņā. Šie līdzekļi tika novirzīti izglītības, energoefektivitātes projektu un ceļu infrastruktūras attīstībai, piemēram, Ķeguma prospekta un Jaunsila ceļa pārbūvei. Pārskata gadā veikta aizņēmumu pamatsummas atmaksa 3 131 09</w:t>
      </w:r>
      <w:r w:rsidR="00CA20F0">
        <w:t>7</w:t>
      </w:r>
      <w:r w:rsidRPr="00837A07">
        <w:t xml:space="preserve"> </w:t>
      </w:r>
      <w:r w:rsidR="0047617C">
        <w:t>eiro</w:t>
      </w:r>
      <w:r w:rsidRPr="00837A07">
        <w:t xml:space="preserve"> apmērā. Pašvaldības saistību apmērs 2025. gada beigās sastādīja 9,88 % no pārskata gadā plānotajiem pamatbudžeta ieņēmumiem bez valsts budžeta </w:t>
      </w:r>
      <w:proofErr w:type="spellStart"/>
      <w:r w:rsidRPr="00837A07">
        <w:t>transfertiem</w:t>
      </w:r>
      <w:proofErr w:type="spellEnd"/>
      <w:r w:rsidRPr="00837A07">
        <w:t xml:space="preserve"> noteikta mērķa finansēšanai, tajā skaitā bez valsts budžeta </w:t>
      </w:r>
      <w:proofErr w:type="spellStart"/>
      <w:r w:rsidRPr="00837A07">
        <w:t>transfertiem</w:t>
      </w:r>
      <w:proofErr w:type="spellEnd"/>
      <w:r w:rsidRPr="00837A07">
        <w:t xml:space="preserve"> Eiropas Savienības un citas ārvalstu finanšu palīdzības līdzfinansētiem projektiem noteiktu mērķu (izdevumu) finansēšanai, un iemaksām pašvaldību finanšu izlīdzināšanas fondā.</w:t>
      </w:r>
      <w:r w:rsidR="0047617C" w:rsidRPr="00837A07">
        <w:t xml:space="preserve"> </w:t>
      </w:r>
      <w:r w:rsidR="0047617C" w:rsidRPr="0047617C">
        <w:t>Pielikumā pārskats par Ķekavas novada pašvaldības finanšu saistībām</w:t>
      </w:r>
      <w:r w:rsidR="0047617C">
        <w:t>.</w:t>
      </w:r>
    </w:p>
    <w:p w14:paraId="4254CC44" w14:textId="534EABAE" w:rsidR="009371C3" w:rsidRPr="00837A07" w:rsidRDefault="00837A07" w:rsidP="00FD076A">
      <w:pPr>
        <w:pStyle w:val="Heading2"/>
        <w:numPr>
          <w:ilvl w:val="1"/>
          <w:numId w:val="3"/>
        </w:numPr>
        <w:spacing w:before="0" w:line="240" w:lineRule="auto"/>
        <w:rPr>
          <w:rFonts w:asciiTheme="majorHAnsi" w:hAnsiTheme="majorHAnsi" w:cstheme="majorHAnsi"/>
        </w:rPr>
      </w:pPr>
      <w:bookmarkStart w:id="51" w:name="_Toc72489559"/>
      <w:bookmarkStart w:id="52" w:name="_Toc105076035"/>
      <w:bookmarkStart w:id="53" w:name="_Toc133316318"/>
      <w:bookmarkStart w:id="54" w:name="_Toc200611145"/>
      <w:bookmarkStart w:id="55" w:name="_Toc229059968"/>
      <w:r w:rsidRPr="005E4E3C">
        <w:rPr>
          <w:rFonts w:asciiTheme="majorHAnsi" w:hAnsiTheme="majorHAnsi" w:cstheme="majorHAnsi"/>
          <w:caps w:val="0"/>
        </w:rPr>
        <w:t>FINANŠU LĪDZEKĻU PIEŠĶIRŠANA BIEDRĪBĀM UN NODIBINĀJUMIEM</w:t>
      </w:r>
      <w:bookmarkEnd w:id="51"/>
      <w:bookmarkEnd w:id="52"/>
      <w:bookmarkEnd w:id="53"/>
      <w:bookmarkEnd w:id="54"/>
      <w:bookmarkEnd w:id="55"/>
    </w:p>
    <w:p w14:paraId="15E8214E" w14:textId="77777777" w:rsidR="00837A07" w:rsidRPr="005E4E3C" w:rsidRDefault="00837A07" w:rsidP="00837A07">
      <w:pPr>
        <w:spacing w:before="0" w:after="0" w:line="240" w:lineRule="auto"/>
        <w:jc w:val="both"/>
        <w:rPr>
          <w:rFonts w:asciiTheme="majorHAnsi" w:hAnsiTheme="majorHAnsi" w:cstheme="majorHAnsi"/>
          <w:bCs/>
        </w:rPr>
      </w:pPr>
      <w:r w:rsidRPr="005E4E3C">
        <w:rPr>
          <w:rFonts w:asciiTheme="majorHAnsi" w:hAnsiTheme="majorHAnsi" w:cstheme="majorHAnsi"/>
          <w:bCs/>
        </w:rPr>
        <w:t>Pašvaldība 202</w:t>
      </w:r>
      <w:r>
        <w:rPr>
          <w:rFonts w:asciiTheme="majorHAnsi" w:hAnsiTheme="majorHAnsi" w:cstheme="majorHAnsi"/>
          <w:bCs/>
        </w:rPr>
        <w:t>5</w:t>
      </w:r>
      <w:r w:rsidRPr="005E4E3C">
        <w:rPr>
          <w:rFonts w:asciiTheme="majorHAnsi" w:hAnsiTheme="majorHAnsi" w:cstheme="majorHAnsi"/>
          <w:bCs/>
        </w:rPr>
        <w:t>. gadā atbilstoši budžetā paredzētajam līdzekļu apmēram un mērķim</w:t>
      </w:r>
      <w:r>
        <w:rPr>
          <w:rFonts w:asciiTheme="majorHAnsi" w:hAnsiTheme="majorHAnsi" w:cstheme="majorHAnsi"/>
          <w:bCs/>
        </w:rPr>
        <w:t>,</w:t>
      </w:r>
      <w:r w:rsidRPr="005E4E3C">
        <w:rPr>
          <w:rFonts w:asciiTheme="majorHAnsi" w:hAnsiTheme="majorHAnsi" w:cstheme="majorHAnsi"/>
          <w:bCs/>
        </w:rPr>
        <w:t xml:space="preserve"> piešķīra līdzekļus Latvijas Republikas Uzņēmumu reģistrā reģistrētām biedrībām un nodibinājumiem. Finanšu līdzekļi biedrībām un nodibinājumiem tiek piešķirti, pamatojoties uz saistošajiem noteikumiem, nolikumiem, domes lēmumiem un  konkursa rezultātiem, tādējādi nodrošinot uz kritērijiem balstītu pieeju pašvaldības budžeta līdzekļu sadalē.</w:t>
      </w:r>
    </w:p>
    <w:p w14:paraId="48669CEA" w14:textId="6BFDA9A0" w:rsidR="00837A07" w:rsidRPr="005E4E3C" w:rsidRDefault="00837A07" w:rsidP="00837A07">
      <w:pPr>
        <w:spacing w:before="0" w:after="0"/>
        <w:jc w:val="both"/>
        <w:rPr>
          <w:rFonts w:asciiTheme="majorHAnsi" w:hAnsiTheme="majorHAnsi" w:cstheme="majorHAnsi"/>
          <w:bCs/>
        </w:rPr>
      </w:pPr>
      <w:r w:rsidRPr="005E4E3C">
        <w:rPr>
          <w:rFonts w:asciiTheme="majorHAnsi" w:hAnsiTheme="majorHAnsi" w:cstheme="majorHAnsi"/>
          <w:b/>
        </w:rPr>
        <w:t>202</w:t>
      </w:r>
      <w:r>
        <w:rPr>
          <w:rFonts w:asciiTheme="majorHAnsi" w:hAnsiTheme="majorHAnsi" w:cstheme="majorHAnsi"/>
          <w:b/>
        </w:rPr>
        <w:t>5</w:t>
      </w:r>
      <w:r w:rsidRPr="005E4E3C">
        <w:rPr>
          <w:rFonts w:asciiTheme="majorHAnsi" w:hAnsiTheme="majorHAnsi" w:cstheme="majorHAnsi"/>
          <w:b/>
        </w:rPr>
        <w:t>. gadā tika piešķirt</w:t>
      </w:r>
      <w:r>
        <w:rPr>
          <w:rFonts w:asciiTheme="majorHAnsi" w:hAnsiTheme="majorHAnsi" w:cstheme="majorHAnsi"/>
          <w:b/>
        </w:rPr>
        <w:t>i</w:t>
      </w:r>
      <w:r w:rsidRPr="005E4E3C">
        <w:rPr>
          <w:rFonts w:asciiTheme="majorHAnsi" w:hAnsiTheme="majorHAnsi" w:cstheme="majorHAnsi"/>
          <w:b/>
        </w:rPr>
        <w:t xml:space="preserve"> </w:t>
      </w:r>
      <w:r>
        <w:rPr>
          <w:rFonts w:asciiTheme="majorHAnsi" w:hAnsiTheme="majorHAnsi" w:cstheme="majorHAnsi"/>
          <w:b/>
        </w:rPr>
        <w:t>464 701,89</w:t>
      </w:r>
      <w:r w:rsidRPr="005E4E3C">
        <w:rPr>
          <w:rFonts w:asciiTheme="majorHAnsi" w:hAnsiTheme="majorHAnsi" w:cstheme="majorHAnsi"/>
          <w:b/>
        </w:rPr>
        <w:t xml:space="preserve"> </w:t>
      </w:r>
      <w:r>
        <w:rPr>
          <w:rFonts w:asciiTheme="majorHAnsi" w:hAnsiTheme="majorHAnsi" w:cstheme="majorHAnsi"/>
          <w:b/>
        </w:rPr>
        <w:t>eiro</w:t>
      </w:r>
      <w:r w:rsidRPr="005E4E3C">
        <w:rPr>
          <w:rFonts w:asciiTheme="majorHAnsi" w:hAnsiTheme="majorHAnsi" w:cstheme="majorHAnsi"/>
          <w:b/>
        </w:rPr>
        <w:t xml:space="preserve"> pašvaldības finansējums nevalstiskajām organizācijām šādām aktivitātēm:</w:t>
      </w:r>
      <w:r w:rsidRPr="005E4E3C">
        <w:rPr>
          <w:rFonts w:asciiTheme="majorHAnsi" w:hAnsiTheme="majorHAnsi" w:cstheme="majorHAnsi"/>
          <w:bCs/>
        </w:rPr>
        <w:t xml:space="preserve"> </w:t>
      </w:r>
    </w:p>
    <w:p w14:paraId="239EA1EB" w14:textId="6E770288" w:rsidR="00837A07" w:rsidRPr="005E4E3C" w:rsidRDefault="00837A07">
      <w:pPr>
        <w:pStyle w:val="ListParagraph"/>
        <w:numPr>
          <w:ilvl w:val="0"/>
          <w:numId w:val="18"/>
        </w:numPr>
        <w:spacing w:before="0" w:after="0" w:line="240" w:lineRule="auto"/>
        <w:rPr>
          <w:rFonts w:asciiTheme="majorHAnsi" w:hAnsiTheme="majorHAnsi" w:cstheme="majorHAnsi"/>
          <w:bCs/>
        </w:rPr>
      </w:pPr>
      <w:r>
        <w:rPr>
          <w:rFonts w:asciiTheme="majorHAnsi" w:hAnsiTheme="majorHAnsi" w:cstheme="majorHAnsi"/>
          <w:bCs/>
        </w:rPr>
        <w:t>S</w:t>
      </w:r>
      <w:r w:rsidRPr="005E4E3C">
        <w:rPr>
          <w:rFonts w:asciiTheme="majorHAnsi" w:hAnsiTheme="majorHAnsi" w:cstheme="majorHAnsi"/>
          <w:bCs/>
        </w:rPr>
        <w:t xml:space="preserve">askaņā ar Ķekavas novada pašvaldības </w:t>
      </w:r>
      <w:bookmarkStart w:id="56" w:name="_Hlk225181170"/>
      <w:r w:rsidRPr="005E4E3C">
        <w:rPr>
          <w:rFonts w:asciiTheme="majorHAnsi" w:hAnsiTheme="majorHAnsi" w:cstheme="majorHAnsi"/>
          <w:bCs/>
        </w:rPr>
        <w:t xml:space="preserve">noteikumiem </w:t>
      </w:r>
      <w:r w:rsidR="00C44474">
        <w:rPr>
          <w:rFonts w:asciiTheme="majorHAnsi" w:hAnsiTheme="majorHAnsi" w:cstheme="majorHAnsi"/>
          <w:bCs/>
        </w:rPr>
        <w:t>“</w:t>
      </w:r>
      <w:r w:rsidRPr="005E4E3C">
        <w:rPr>
          <w:rFonts w:asciiTheme="majorHAnsi" w:hAnsiTheme="majorHAnsi" w:cstheme="majorHAnsi"/>
          <w:bCs/>
        </w:rPr>
        <w:t>Par Ķekavas novada pašvaldības līdzfinansējumu sabiedrības integrācijas, izglītošanas, aktīva dzīvesveida  un kultūras iniciatīvu projektiem”:</w:t>
      </w:r>
    </w:p>
    <w:bookmarkEnd w:id="56"/>
    <w:p w14:paraId="17B6896B" w14:textId="6515F8E6" w:rsidR="00837A07" w:rsidRPr="005E4E3C" w:rsidRDefault="00837A07" w:rsidP="00B11012">
      <w:pPr>
        <w:pStyle w:val="ListParagraph"/>
        <w:numPr>
          <w:ilvl w:val="0"/>
          <w:numId w:val="20"/>
        </w:numPr>
        <w:spacing w:before="0" w:after="0" w:line="240" w:lineRule="auto"/>
        <w:ind w:left="1276" w:hanging="501"/>
        <w:rPr>
          <w:rFonts w:asciiTheme="majorHAnsi" w:hAnsiTheme="majorHAnsi" w:cstheme="majorHAnsi"/>
          <w:bCs/>
        </w:rPr>
      </w:pPr>
      <w:r>
        <w:rPr>
          <w:rFonts w:asciiTheme="majorHAnsi" w:hAnsiTheme="majorHAnsi" w:cstheme="majorHAnsi"/>
          <w:bCs/>
        </w:rPr>
        <w:t xml:space="preserve">Biedrībai </w:t>
      </w:r>
      <w:r w:rsidRPr="005E4E3C">
        <w:rPr>
          <w:rFonts w:asciiTheme="majorHAnsi" w:hAnsiTheme="majorHAnsi" w:cstheme="majorHAnsi"/>
          <w:bCs/>
        </w:rPr>
        <w:t>“</w:t>
      </w:r>
      <w:r>
        <w:rPr>
          <w:rFonts w:asciiTheme="majorHAnsi" w:hAnsiTheme="majorHAnsi" w:cstheme="majorHAnsi"/>
          <w:bCs/>
        </w:rPr>
        <w:t>Baldones māksla</w:t>
      </w:r>
      <w:r w:rsidRPr="005E4E3C">
        <w:rPr>
          <w:rFonts w:asciiTheme="majorHAnsi" w:hAnsiTheme="majorHAnsi" w:cstheme="majorHAnsi"/>
          <w:bCs/>
        </w:rPr>
        <w:t xml:space="preserve">”  projekta </w:t>
      </w:r>
      <w:r w:rsidRPr="0007158D">
        <w:rPr>
          <w:rFonts w:asciiTheme="majorHAnsi" w:hAnsiTheme="majorHAnsi" w:cstheme="majorHAnsi"/>
          <w:bCs/>
        </w:rPr>
        <w:t>“Keramikas studija Baldonē – Ķekavas novada profesionālas mākslas un kultūras attīstībai 2025”</w:t>
      </w:r>
      <w:r w:rsidRPr="005E4E3C">
        <w:rPr>
          <w:rFonts w:asciiTheme="majorHAnsi" w:hAnsiTheme="majorHAnsi" w:cstheme="majorHAnsi"/>
          <w:bCs/>
        </w:rPr>
        <w:t xml:space="preserve">, realizēšanai – </w:t>
      </w:r>
      <w:r>
        <w:rPr>
          <w:rFonts w:asciiTheme="majorHAnsi" w:hAnsiTheme="majorHAnsi" w:cstheme="majorHAnsi"/>
          <w:bCs/>
        </w:rPr>
        <w:t>4</w:t>
      </w:r>
      <w:r w:rsidR="00D03339">
        <w:rPr>
          <w:rFonts w:asciiTheme="majorHAnsi" w:hAnsiTheme="majorHAnsi" w:cstheme="majorHAnsi"/>
          <w:bCs/>
        </w:rPr>
        <w:t xml:space="preserve"> </w:t>
      </w:r>
      <w:r>
        <w:rPr>
          <w:rFonts w:asciiTheme="majorHAnsi" w:hAnsiTheme="majorHAnsi" w:cstheme="majorHAnsi"/>
          <w:bCs/>
        </w:rPr>
        <w:t>847,05</w:t>
      </w:r>
      <w:r w:rsidRPr="005E4E3C">
        <w:rPr>
          <w:rFonts w:asciiTheme="majorHAnsi" w:hAnsiTheme="majorHAnsi" w:cstheme="majorHAnsi"/>
          <w:bCs/>
        </w:rPr>
        <w:t xml:space="preserve"> </w:t>
      </w:r>
      <w:r>
        <w:rPr>
          <w:rFonts w:asciiTheme="majorHAnsi" w:hAnsiTheme="majorHAnsi" w:cstheme="majorHAnsi"/>
          <w:bCs/>
        </w:rPr>
        <w:t>eiro</w:t>
      </w:r>
      <w:r w:rsidRPr="005E4E3C">
        <w:rPr>
          <w:rFonts w:asciiTheme="majorHAnsi" w:hAnsiTheme="majorHAnsi" w:cstheme="majorHAnsi"/>
          <w:bCs/>
        </w:rPr>
        <w:t>;</w:t>
      </w:r>
    </w:p>
    <w:p w14:paraId="50C28791" w14:textId="16FA8DD0" w:rsidR="00837A07" w:rsidRDefault="00837A07" w:rsidP="00B11012">
      <w:pPr>
        <w:pStyle w:val="ListParagraph"/>
        <w:numPr>
          <w:ilvl w:val="0"/>
          <w:numId w:val="23"/>
        </w:numPr>
        <w:spacing w:before="0" w:after="0" w:line="240" w:lineRule="auto"/>
        <w:ind w:left="1276" w:hanging="501"/>
        <w:rPr>
          <w:rFonts w:asciiTheme="majorHAnsi" w:hAnsiTheme="majorHAnsi" w:cstheme="majorHAnsi"/>
          <w:bCs/>
        </w:rPr>
      </w:pPr>
      <w:r>
        <w:rPr>
          <w:rFonts w:asciiTheme="majorHAnsi" w:hAnsiTheme="majorHAnsi" w:cstheme="majorHAnsi"/>
          <w:bCs/>
        </w:rPr>
        <w:t>Biedrībai “Dzīvā pļava”, projekta “</w:t>
      </w:r>
      <w:r w:rsidRPr="009B14C2">
        <w:rPr>
          <w:rFonts w:asciiTheme="majorHAnsi" w:hAnsiTheme="majorHAnsi" w:cstheme="majorHAnsi"/>
          <w:bCs/>
        </w:rPr>
        <w:t>Harmonijā ar dabu”</w:t>
      </w:r>
      <w:r>
        <w:rPr>
          <w:rFonts w:asciiTheme="majorHAnsi" w:hAnsiTheme="majorHAnsi" w:cstheme="majorHAnsi"/>
          <w:bCs/>
        </w:rPr>
        <w:t xml:space="preserve"> realizēšanai – 6</w:t>
      </w:r>
      <w:r w:rsidR="00D03339">
        <w:rPr>
          <w:rFonts w:asciiTheme="majorHAnsi" w:hAnsiTheme="majorHAnsi" w:cstheme="majorHAnsi"/>
          <w:bCs/>
        </w:rPr>
        <w:t xml:space="preserve"> </w:t>
      </w:r>
      <w:r>
        <w:rPr>
          <w:rFonts w:asciiTheme="majorHAnsi" w:hAnsiTheme="majorHAnsi" w:cstheme="majorHAnsi"/>
          <w:bCs/>
        </w:rPr>
        <w:t>705 eiro;</w:t>
      </w:r>
    </w:p>
    <w:p w14:paraId="51D79A45" w14:textId="251F1A83" w:rsidR="00837A07" w:rsidRDefault="00837A07" w:rsidP="00B11012">
      <w:pPr>
        <w:pStyle w:val="ListParagraph"/>
        <w:numPr>
          <w:ilvl w:val="0"/>
          <w:numId w:val="23"/>
        </w:numPr>
        <w:spacing w:before="0" w:after="0" w:line="240" w:lineRule="auto"/>
        <w:ind w:left="1276" w:hanging="501"/>
        <w:rPr>
          <w:rFonts w:asciiTheme="majorHAnsi" w:hAnsiTheme="majorHAnsi" w:cstheme="majorHAnsi"/>
          <w:bCs/>
        </w:rPr>
      </w:pPr>
      <w:r>
        <w:rPr>
          <w:rFonts w:asciiTheme="majorHAnsi" w:hAnsiTheme="majorHAnsi" w:cstheme="majorHAnsi"/>
          <w:bCs/>
        </w:rPr>
        <w:t xml:space="preserve">Biedrībai “Latvijas evaņģēliski luteriskās baznīcas Katlakalna draudze”, projekta </w:t>
      </w:r>
      <w:r w:rsidRPr="009B14C2">
        <w:rPr>
          <w:rFonts w:asciiTheme="majorHAnsi" w:hAnsiTheme="majorHAnsi" w:cstheme="majorHAnsi"/>
          <w:bCs/>
        </w:rPr>
        <w:t xml:space="preserve">“Katlakalna </w:t>
      </w:r>
      <w:proofErr w:type="spellStart"/>
      <w:r w:rsidRPr="009B14C2">
        <w:rPr>
          <w:rFonts w:asciiTheme="majorHAnsi" w:hAnsiTheme="majorHAnsi" w:cstheme="majorHAnsi"/>
          <w:bCs/>
        </w:rPr>
        <w:t>evaņģēliski</w:t>
      </w:r>
      <w:proofErr w:type="spellEnd"/>
      <w:r w:rsidRPr="009B14C2">
        <w:rPr>
          <w:rFonts w:asciiTheme="majorHAnsi" w:hAnsiTheme="majorHAnsi" w:cstheme="majorHAnsi"/>
          <w:bCs/>
        </w:rPr>
        <w:t xml:space="preserve"> </w:t>
      </w:r>
      <w:proofErr w:type="spellStart"/>
      <w:r w:rsidRPr="009B14C2">
        <w:rPr>
          <w:rFonts w:asciiTheme="majorHAnsi" w:hAnsiTheme="majorHAnsi" w:cstheme="majorHAnsi"/>
          <w:bCs/>
        </w:rPr>
        <w:t>luteriskās</w:t>
      </w:r>
      <w:proofErr w:type="spellEnd"/>
      <w:r w:rsidRPr="009B14C2">
        <w:rPr>
          <w:rFonts w:asciiTheme="majorHAnsi" w:hAnsiTheme="majorHAnsi" w:cstheme="majorHAnsi"/>
          <w:bCs/>
        </w:rPr>
        <w:t xml:space="preserve"> </w:t>
      </w:r>
      <w:proofErr w:type="spellStart"/>
      <w:r w:rsidRPr="009B14C2">
        <w:rPr>
          <w:rFonts w:asciiTheme="majorHAnsi" w:hAnsiTheme="majorHAnsi" w:cstheme="majorHAnsi"/>
          <w:bCs/>
        </w:rPr>
        <w:t>baznīcas</w:t>
      </w:r>
      <w:proofErr w:type="spellEnd"/>
      <w:r w:rsidRPr="009B14C2">
        <w:rPr>
          <w:rFonts w:asciiTheme="majorHAnsi" w:hAnsiTheme="majorHAnsi" w:cstheme="majorHAnsi"/>
          <w:bCs/>
        </w:rPr>
        <w:t xml:space="preserve"> </w:t>
      </w:r>
      <w:proofErr w:type="spellStart"/>
      <w:r w:rsidRPr="009B14C2">
        <w:rPr>
          <w:rFonts w:asciiTheme="majorHAnsi" w:hAnsiTheme="majorHAnsi" w:cstheme="majorHAnsi"/>
          <w:bCs/>
        </w:rPr>
        <w:t>ērģeļu</w:t>
      </w:r>
      <w:proofErr w:type="spellEnd"/>
      <w:r w:rsidRPr="009B14C2">
        <w:rPr>
          <w:rFonts w:asciiTheme="majorHAnsi" w:hAnsiTheme="majorHAnsi" w:cstheme="majorHAnsi"/>
          <w:bCs/>
        </w:rPr>
        <w:t xml:space="preserve"> </w:t>
      </w:r>
      <w:proofErr w:type="spellStart"/>
      <w:r w:rsidRPr="009B14C2">
        <w:rPr>
          <w:rFonts w:asciiTheme="majorHAnsi" w:hAnsiTheme="majorHAnsi" w:cstheme="majorHAnsi"/>
          <w:bCs/>
        </w:rPr>
        <w:t>restaurācija</w:t>
      </w:r>
      <w:proofErr w:type="spellEnd"/>
      <w:r w:rsidRPr="009B14C2">
        <w:rPr>
          <w:rFonts w:asciiTheme="majorHAnsi" w:hAnsiTheme="majorHAnsi" w:cstheme="majorHAnsi"/>
          <w:bCs/>
        </w:rPr>
        <w:t>”</w:t>
      </w:r>
      <w:r>
        <w:rPr>
          <w:rFonts w:asciiTheme="majorHAnsi" w:hAnsiTheme="majorHAnsi" w:cstheme="majorHAnsi"/>
          <w:bCs/>
        </w:rPr>
        <w:t xml:space="preserve"> realizēšanai – 6</w:t>
      </w:r>
      <w:r w:rsidR="00D03339">
        <w:rPr>
          <w:rFonts w:asciiTheme="majorHAnsi" w:hAnsiTheme="majorHAnsi" w:cstheme="majorHAnsi"/>
          <w:bCs/>
        </w:rPr>
        <w:t xml:space="preserve"> </w:t>
      </w:r>
      <w:r>
        <w:rPr>
          <w:rFonts w:asciiTheme="majorHAnsi" w:hAnsiTheme="majorHAnsi" w:cstheme="majorHAnsi"/>
          <w:bCs/>
        </w:rPr>
        <w:t>837,33 eiro;</w:t>
      </w:r>
    </w:p>
    <w:p w14:paraId="574625AD" w14:textId="3548E50A" w:rsidR="00837A07" w:rsidRDefault="00837A07" w:rsidP="00B11012">
      <w:pPr>
        <w:pStyle w:val="ListParagraph"/>
        <w:numPr>
          <w:ilvl w:val="0"/>
          <w:numId w:val="23"/>
        </w:numPr>
        <w:spacing w:before="0" w:after="0" w:line="240" w:lineRule="auto"/>
        <w:ind w:left="1276" w:hanging="501"/>
        <w:rPr>
          <w:rFonts w:asciiTheme="majorHAnsi" w:hAnsiTheme="majorHAnsi" w:cstheme="majorHAnsi"/>
          <w:bCs/>
        </w:rPr>
      </w:pPr>
      <w:r>
        <w:rPr>
          <w:rFonts w:asciiTheme="majorHAnsi" w:hAnsiTheme="majorHAnsi" w:cstheme="majorHAnsi"/>
          <w:bCs/>
        </w:rPr>
        <w:t xml:space="preserve">Biedrībai “Ķekavas un </w:t>
      </w:r>
      <w:proofErr w:type="spellStart"/>
      <w:r>
        <w:rPr>
          <w:rFonts w:asciiTheme="majorHAnsi" w:hAnsiTheme="majorHAnsi" w:cstheme="majorHAnsi"/>
          <w:bCs/>
        </w:rPr>
        <w:t>Bordesholmas</w:t>
      </w:r>
      <w:proofErr w:type="spellEnd"/>
      <w:r>
        <w:rPr>
          <w:rFonts w:asciiTheme="majorHAnsi" w:hAnsiTheme="majorHAnsi" w:cstheme="majorHAnsi"/>
          <w:bCs/>
        </w:rPr>
        <w:t xml:space="preserve"> draudzības biedrība”, projekta </w:t>
      </w:r>
      <w:r w:rsidRPr="004D434F">
        <w:rPr>
          <w:rFonts w:asciiTheme="majorHAnsi" w:hAnsiTheme="majorHAnsi" w:cstheme="majorHAnsi"/>
          <w:bCs/>
        </w:rPr>
        <w:t>“Kopā darīt vieglāk”</w:t>
      </w:r>
      <w:r>
        <w:rPr>
          <w:rFonts w:asciiTheme="majorHAnsi" w:hAnsiTheme="majorHAnsi" w:cstheme="majorHAnsi"/>
          <w:bCs/>
        </w:rPr>
        <w:t xml:space="preserve"> realizēšanai – 4</w:t>
      </w:r>
      <w:r w:rsidR="00D03339">
        <w:rPr>
          <w:rFonts w:asciiTheme="majorHAnsi" w:hAnsiTheme="majorHAnsi" w:cstheme="majorHAnsi"/>
          <w:bCs/>
        </w:rPr>
        <w:t xml:space="preserve"> </w:t>
      </w:r>
      <w:r>
        <w:rPr>
          <w:rFonts w:asciiTheme="majorHAnsi" w:hAnsiTheme="majorHAnsi" w:cstheme="majorHAnsi"/>
          <w:bCs/>
        </w:rPr>
        <w:t>950,90 eiro;</w:t>
      </w:r>
    </w:p>
    <w:p w14:paraId="39204B2B" w14:textId="7DE60F2E" w:rsidR="00837A07" w:rsidRDefault="00837A07" w:rsidP="00B11012">
      <w:pPr>
        <w:pStyle w:val="ListParagraph"/>
        <w:numPr>
          <w:ilvl w:val="0"/>
          <w:numId w:val="23"/>
        </w:numPr>
        <w:spacing w:before="0" w:after="0" w:line="240" w:lineRule="auto"/>
        <w:ind w:left="1276" w:hanging="501"/>
        <w:rPr>
          <w:rFonts w:asciiTheme="majorHAnsi" w:hAnsiTheme="majorHAnsi" w:cstheme="majorHAnsi"/>
          <w:bCs/>
        </w:rPr>
      </w:pPr>
      <w:r>
        <w:rPr>
          <w:rFonts w:asciiTheme="majorHAnsi" w:hAnsiTheme="majorHAnsi" w:cstheme="majorHAnsi"/>
          <w:bCs/>
        </w:rPr>
        <w:t>Biedrībai “</w:t>
      </w:r>
      <w:proofErr w:type="spellStart"/>
      <w:r>
        <w:rPr>
          <w:rFonts w:asciiTheme="majorHAnsi" w:hAnsiTheme="majorHAnsi" w:cstheme="majorHAnsi"/>
          <w:bCs/>
        </w:rPr>
        <w:t>Spēkavieta</w:t>
      </w:r>
      <w:proofErr w:type="spellEnd"/>
      <w:r>
        <w:rPr>
          <w:rFonts w:asciiTheme="majorHAnsi" w:hAnsiTheme="majorHAnsi" w:cstheme="majorHAnsi"/>
          <w:bCs/>
        </w:rPr>
        <w:t xml:space="preserve">”, projekta </w:t>
      </w:r>
      <w:r w:rsidRPr="006E49BC">
        <w:rPr>
          <w:rFonts w:asciiTheme="majorHAnsi" w:hAnsiTheme="majorHAnsi" w:cstheme="majorHAnsi"/>
          <w:bCs/>
        </w:rPr>
        <w:t>“Mazu bērnu mammu iekšējo resursu un labsajūtas atjaunošanas programma.”</w:t>
      </w:r>
      <w:r w:rsidR="00CA544E">
        <w:rPr>
          <w:rFonts w:asciiTheme="majorHAnsi" w:hAnsiTheme="majorHAnsi" w:cstheme="majorHAnsi"/>
          <w:bCs/>
        </w:rPr>
        <w:t xml:space="preserve"> r</w:t>
      </w:r>
      <w:r>
        <w:rPr>
          <w:rFonts w:asciiTheme="majorHAnsi" w:hAnsiTheme="majorHAnsi" w:cstheme="majorHAnsi"/>
          <w:bCs/>
        </w:rPr>
        <w:t>ealizēšanai – 6</w:t>
      </w:r>
      <w:r w:rsidR="00D03339">
        <w:rPr>
          <w:rFonts w:asciiTheme="majorHAnsi" w:hAnsiTheme="majorHAnsi" w:cstheme="majorHAnsi"/>
          <w:bCs/>
        </w:rPr>
        <w:t xml:space="preserve"> </w:t>
      </w:r>
      <w:r>
        <w:rPr>
          <w:rFonts w:asciiTheme="majorHAnsi" w:hAnsiTheme="majorHAnsi" w:cstheme="majorHAnsi"/>
          <w:bCs/>
        </w:rPr>
        <w:t>400 eiro;</w:t>
      </w:r>
    </w:p>
    <w:p w14:paraId="26F08AFD" w14:textId="0FA4DA7D" w:rsidR="00837A07" w:rsidRDefault="00837A07" w:rsidP="00B11012">
      <w:pPr>
        <w:pStyle w:val="ListParagraph"/>
        <w:numPr>
          <w:ilvl w:val="0"/>
          <w:numId w:val="23"/>
        </w:numPr>
        <w:spacing w:before="0" w:after="0" w:line="240" w:lineRule="auto"/>
        <w:ind w:left="1276" w:hanging="501"/>
        <w:rPr>
          <w:rFonts w:asciiTheme="majorHAnsi" w:hAnsiTheme="majorHAnsi" w:cstheme="majorHAnsi"/>
          <w:bCs/>
        </w:rPr>
      </w:pPr>
      <w:r>
        <w:rPr>
          <w:rFonts w:asciiTheme="majorHAnsi" w:hAnsiTheme="majorHAnsi" w:cstheme="majorHAnsi"/>
          <w:bCs/>
        </w:rPr>
        <w:t xml:space="preserve">Biedrībai “Mednieku klubs Dzilnas” projekta </w:t>
      </w:r>
      <w:r w:rsidRPr="008B0325">
        <w:rPr>
          <w:rFonts w:asciiTheme="majorHAnsi" w:hAnsiTheme="majorHAnsi" w:cstheme="majorHAnsi"/>
          <w:bCs/>
        </w:rPr>
        <w:t>“Ar dabu aktīvs, drošs un informēts”</w:t>
      </w:r>
      <w:r>
        <w:rPr>
          <w:rFonts w:asciiTheme="majorHAnsi" w:hAnsiTheme="majorHAnsi" w:cstheme="majorHAnsi"/>
          <w:bCs/>
        </w:rPr>
        <w:t xml:space="preserve"> realizēšanai – 4</w:t>
      </w:r>
      <w:r w:rsidR="00D03339">
        <w:rPr>
          <w:rFonts w:asciiTheme="majorHAnsi" w:hAnsiTheme="majorHAnsi" w:cstheme="majorHAnsi"/>
          <w:bCs/>
        </w:rPr>
        <w:t xml:space="preserve"> </w:t>
      </w:r>
      <w:r>
        <w:rPr>
          <w:rFonts w:asciiTheme="majorHAnsi" w:hAnsiTheme="majorHAnsi" w:cstheme="majorHAnsi"/>
          <w:bCs/>
        </w:rPr>
        <w:t>319,91 eiro;</w:t>
      </w:r>
    </w:p>
    <w:p w14:paraId="7510C1A1" w14:textId="425EB80A" w:rsidR="00837A07" w:rsidRDefault="00837A07" w:rsidP="00B11012">
      <w:pPr>
        <w:pStyle w:val="ListParagraph"/>
        <w:numPr>
          <w:ilvl w:val="0"/>
          <w:numId w:val="23"/>
        </w:numPr>
        <w:spacing w:before="0" w:after="0" w:line="240" w:lineRule="auto"/>
        <w:ind w:left="1276" w:hanging="501"/>
        <w:rPr>
          <w:rFonts w:asciiTheme="majorHAnsi" w:hAnsiTheme="majorHAnsi" w:cstheme="majorHAnsi"/>
          <w:bCs/>
        </w:rPr>
      </w:pPr>
      <w:r>
        <w:rPr>
          <w:rFonts w:asciiTheme="majorHAnsi" w:hAnsiTheme="majorHAnsi" w:cstheme="majorHAnsi"/>
          <w:bCs/>
        </w:rPr>
        <w:t xml:space="preserve">Biedrībai “Baložu senioru biedrība”, projekta </w:t>
      </w:r>
      <w:r w:rsidRPr="004A5724">
        <w:rPr>
          <w:rFonts w:asciiTheme="majorHAnsi" w:hAnsiTheme="majorHAnsi" w:cstheme="majorHAnsi"/>
          <w:bCs/>
        </w:rPr>
        <w:t>„Baložu senioru biedrības darbība”</w:t>
      </w:r>
      <w:r>
        <w:rPr>
          <w:rFonts w:asciiTheme="majorHAnsi" w:hAnsiTheme="majorHAnsi" w:cstheme="majorHAnsi"/>
          <w:bCs/>
        </w:rPr>
        <w:t xml:space="preserve"> realizēšanai – 7</w:t>
      </w:r>
      <w:r w:rsidR="00D03339">
        <w:rPr>
          <w:rFonts w:asciiTheme="majorHAnsi" w:hAnsiTheme="majorHAnsi" w:cstheme="majorHAnsi"/>
          <w:bCs/>
        </w:rPr>
        <w:t xml:space="preserve"> </w:t>
      </w:r>
      <w:r>
        <w:rPr>
          <w:rFonts w:asciiTheme="majorHAnsi" w:hAnsiTheme="majorHAnsi" w:cstheme="majorHAnsi"/>
          <w:bCs/>
        </w:rPr>
        <w:t>000 eiro;</w:t>
      </w:r>
    </w:p>
    <w:p w14:paraId="1EE146C2" w14:textId="46C72E2D" w:rsidR="00837A07" w:rsidRDefault="00837A07" w:rsidP="00B11012">
      <w:pPr>
        <w:pStyle w:val="ListParagraph"/>
        <w:numPr>
          <w:ilvl w:val="0"/>
          <w:numId w:val="23"/>
        </w:numPr>
        <w:spacing w:before="0" w:after="0" w:line="240" w:lineRule="auto"/>
        <w:ind w:left="1276" w:hanging="501"/>
        <w:rPr>
          <w:rFonts w:asciiTheme="majorHAnsi" w:hAnsiTheme="majorHAnsi" w:cstheme="majorHAnsi"/>
          <w:bCs/>
        </w:rPr>
      </w:pPr>
      <w:r>
        <w:rPr>
          <w:rFonts w:asciiTheme="majorHAnsi" w:hAnsiTheme="majorHAnsi" w:cstheme="majorHAnsi"/>
          <w:bCs/>
        </w:rPr>
        <w:t xml:space="preserve">Biedrībai “Solis tuvāk”, projekta </w:t>
      </w:r>
      <w:r w:rsidRPr="007503AB">
        <w:rPr>
          <w:rFonts w:asciiTheme="majorHAnsi" w:hAnsiTheme="majorHAnsi" w:cstheme="majorHAnsi"/>
          <w:bCs/>
        </w:rPr>
        <w:t>“Iepazīsti profesijas un produktus 2024”</w:t>
      </w:r>
      <w:r>
        <w:rPr>
          <w:rFonts w:asciiTheme="majorHAnsi" w:hAnsiTheme="majorHAnsi" w:cstheme="majorHAnsi"/>
          <w:bCs/>
        </w:rPr>
        <w:t xml:space="preserve"> realizēšanai – 5</w:t>
      </w:r>
      <w:r w:rsidR="00D03339">
        <w:rPr>
          <w:rFonts w:asciiTheme="majorHAnsi" w:hAnsiTheme="majorHAnsi" w:cstheme="majorHAnsi"/>
          <w:bCs/>
        </w:rPr>
        <w:t xml:space="preserve"> </w:t>
      </w:r>
      <w:r>
        <w:rPr>
          <w:rFonts w:asciiTheme="majorHAnsi" w:hAnsiTheme="majorHAnsi" w:cstheme="majorHAnsi"/>
          <w:bCs/>
        </w:rPr>
        <w:t>973,17 eiro;</w:t>
      </w:r>
    </w:p>
    <w:p w14:paraId="43645153" w14:textId="2D6D3979" w:rsidR="00837A07" w:rsidRDefault="00837A07" w:rsidP="00B11012">
      <w:pPr>
        <w:pStyle w:val="ListParagraph"/>
        <w:numPr>
          <w:ilvl w:val="0"/>
          <w:numId w:val="23"/>
        </w:numPr>
        <w:spacing w:before="0" w:after="0" w:line="240" w:lineRule="auto"/>
        <w:ind w:left="1276" w:hanging="501"/>
        <w:rPr>
          <w:rFonts w:asciiTheme="majorHAnsi" w:hAnsiTheme="majorHAnsi" w:cstheme="majorHAnsi"/>
          <w:bCs/>
        </w:rPr>
      </w:pPr>
      <w:r>
        <w:rPr>
          <w:rFonts w:asciiTheme="majorHAnsi" w:hAnsiTheme="majorHAnsi" w:cstheme="majorHAnsi"/>
          <w:bCs/>
        </w:rPr>
        <w:t>Biedrībai “Tici sev”, projekta “</w:t>
      </w:r>
      <w:r w:rsidRPr="00B23BFE">
        <w:rPr>
          <w:rFonts w:asciiTheme="majorHAnsi" w:hAnsiTheme="majorHAnsi" w:cstheme="majorHAnsi"/>
          <w:bCs/>
        </w:rPr>
        <w:t>Pasākumu cikls sievietes viedumam un spēkam”</w:t>
      </w:r>
      <w:r>
        <w:rPr>
          <w:rFonts w:asciiTheme="majorHAnsi" w:hAnsiTheme="majorHAnsi" w:cstheme="majorHAnsi"/>
          <w:bCs/>
        </w:rPr>
        <w:t xml:space="preserve"> realizēšanai – 6</w:t>
      </w:r>
      <w:r w:rsidR="00D03339">
        <w:rPr>
          <w:rFonts w:asciiTheme="majorHAnsi" w:hAnsiTheme="majorHAnsi" w:cstheme="majorHAnsi"/>
          <w:bCs/>
        </w:rPr>
        <w:t xml:space="preserve"> </w:t>
      </w:r>
      <w:r>
        <w:rPr>
          <w:rFonts w:asciiTheme="majorHAnsi" w:hAnsiTheme="majorHAnsi" w:cstheme="majorHAnsi"/>
          <w:bCs/>
        </w:rPr>
        <w:t>300 eiro;</w:t>
      </w:r>
    </w:p>
    <w:p w14:paraId="7A90B69D" w14:textId="49ED86B0" w:rsidR="00837A07" w:rsidRDefault="00837A07" w:rsidP="00B11012">
      <w:pPr>
        <w:pStyle w:val="ListParagraph"/>
        <w:numPr>
          <w:ilvl w:val="0"/>
          <w:numId w:val="23"/>
        </w:numPr>
        <w:spacing w:before="0" w:after="0" w:line="240" w:lineRule="auto"/>
        <w:ind w:left="1276" w:hanging="501"/>
        <w:rPr>
          <w:rFonts w:asciiTheme="majorHAnsi" w:hAnsiTheme="majorHAnsi" w:cstheme="majorHAnsi"/>
          <w:bCs/>
        </w:rPr>
      </w:pPr>
      <w:r>
        <w:rPr>
          <w:rFonts w:asciiTheme="majorHAnsi" w:hAnsiTheme="majorHAnsi" w:cstheme="majorHAnsi"/>
          <w:bCs/>
        </w:rPr>
        <w:t xml:space="preserve">Biedrībai “Polārblāzma”, projekta </w:t>
      </w:r>
      <w:r w:rsidRPr="008C794A">
        <w:rPr>
          <w:rFonts w:asciiTheme="majorHAnsi" w:hAnsiTheme="majorHAnsi" w:cstheme="majorHAnsi"/>
          <w:bCs/>
        </w:rPr>
        <w:t>“Seniori aktivitātēs un atpūtā”</w:t>
      </w:r>
      <w:r>
        <w:rPr>
          <w:rFonts w:asciiTheme="majorHAnsi" w:hAnsiTheme="majorHAnsi" w:cstheme="majorHAnsi"/>
          <w:bCs/>
        </w:rPr>
        <w:t xml:space="preserve"> realizēšanai – 6</w:t>
      </w:r>
      <w:r w:rsidR="00D03339">
        <w:rPr>
          <w:rFonts w:asciiTheme="majorHAnsi" w:hAnsiTheme="majorHAnsi" w:cstheme="majorHAnsi"/>
          <w:bCs/>
        </w:rPr>
        <w:t xml:space="preserve"> </w:t>
      </w:r>
      <w:r>
        <w:rPr>
          <w:rFonts w:asciiTheme="majorHAnsi" w:hAnsiTheme="majorHAnsi" w:cstheme="majorHAnsi"/>
          <w:bCs/>
        </w:rPr>
        <w:t>301 eiro;</w:t>
      </w:r>
    </w:p>
    <w:p w14:paraId="1CBAA098" w14:textId="22C6530F" w:rsidR="00837A07" w:rsidRDefault="00837A07" w:rsidP="00B11012">
      <w:pPr>
        <w:pStyle w:val="ListParagraph"/>
        <w:numPr>
          <w:ilvl w:val="0"/>
          <w:numId w:val="23"/>
        </w:numPr>
        <w:spacing w:before="0" w:after="0" w:line="240" w:lineRule="auto"/>
        <w:ind w:left="1276" w:hanging="501"/>
        <w:rPr>
          <w:rFonts w:asciiTheme="majorHAnsi" w:hAnsiTheme="majorHAnsi" w:cstheme="majorHAnsi"/>
          <w:bCs/>
        </w:rPr>
      </w:pPr>
      <w:r>
        <w:rPr>
          <w:rFonts w:asciiTheme="majorHAnsi" w:hAnsiTheme="majorHAnsi" w:cstheme="majorHAnsi"/>
          <w:bCs/>
        </w:rPr>
        <w:t>Biedrībai “Mežinieku apkaimes attīstībai”, projekta “</w:t>
      </w:r>
      <w:r w:rsidRPr="00CE7A4D">
        <w:rPr>
          <w:rFonts w:asciiTheme="majorHAnsi" w:hAnsiTheme="majorHAnsi" w:cstheme="majorHAnsi"/>
          <w:bCs/>
        </w:rPr>
        <w:t>Esam aktīvi! Mežiniekos!”</w:t>
      </w:r>
      <w:r>
        <w:rPr>
          <w:rFonts w:asciiTheme="majorHAnsi" w:hAnsiTheme="majorHAnsi" w:cstheme="majorHAnsi"/>
          <w:bCs/>
        </w:rPr>
        <w:t xml:space="preserve"> realizēšanai – 5</w:t>
      </w:r>
      <w:r w:rsidR="00D03339">
        <w:rPr>
          <w:rFonts w:asciiTheme="majorHAnsi" w:hAnsiTheme="majorHAnsi" w:cstheme="majorHAnsi"/>
          <w:bCs/>
        </w:rPr>
        <w:t xml:space="preserve"> </w:t>
      </w:r>
      <w:r>
        <w:rPr>
          <w:rFonts w:asciiTheme="majorHAnsi" w:hAnsiTheme="majorHAnsi" w:cstheme="majorHAnsi"/>
          <w:bCs/>
        </w:rPr>
        <w:t>071,50 eiro;</w:t>
      </w:r>
    </w:p>
    <w:p w14:paraId="3EAFAEED" w14:textId="1C66CDD7" w:rsidR="00837A07" w:rsidRDefault="00837A07" w:rsidP="00B11012">
      <w:pPr>
        <w:pStyle w:val="ListParagraph"/>
        <w:numPr>
          <w:ilvl w:val="0"/>
          <w:numId w:val="23"/>
        </w:numPr>
        <w:spacing w:before="0" w:after="0" w:line="240" w:lineRule="auto"/>
        <w:ind w:left="1276" w:hanging="501"/>
        <w:rPr>
          <w:rFonts w:asciiTheme="majorHAnsi" w:hAnsiTheme="majorHAnsi" w:cstheme="majorHAnsi"/>
          <w:bCs/>
        </w:rPr>
      </w:pPr>
      <w:r>
        <w:rPr>
          <w:rFonts w:asciiTheme="majorHAnsi" w:hAnsiTheme="majorHAnsi" w:cstheme="majorHAnsi"/>
          <w:bCs/>
        </w:rPr>
        <w:t xml:space="preserve">Biedrībai “Darām Daugmalei”, projekta </w:t>
      </w:r>
      <w:r w:rsidR="00C44474">
        <w:rPr>
          <w:rFonts w:asciiTheme="majorHAnsi" w:hAnsiTheme="majorHAnsi" w:cstheme="majorHAnsi"/>
          <w:bCs/>
        </w:rPr>
        <w:t>“</w:t>
      </w:r>
      <w:r w:rsidRPr="00E65615">
        <w:rPr>
          <w:rFonts w:asciiTheme="majorHAnsi" w:hAnsiTheme="majorHAnsi" w:cstheme="majorHAnsi"/>
          <w:bCs/>
        </w:rPr>
        <w:t>Daugmale zied!”</w:t>
      </w:r>
      <w:r>
        <w:rPr>
          <w:rFonts w:asciiTheme="majorHAnsi" w:hAnsiTheme="majorHAnsi" w:cstheme="majorHAnsi"/>
          <w:bCs/>
        </w:rPr>
        <w:t xml:space="preserve"> realizēšanai – 6</w:t>
      </w:r>
      <w:r w:rsidR="00D03339">
        <w:rPr>
          <w:rFonts w:asciiTheme="majorHAnsi" w:hAnsiTheme="majorHAnsi" w:cstheme="majorHAnsi"/>
          <w:bCs/>
        </w:rPr>
        <w:t xml:space="preserve"> </w:t>
      </w:r>
      <w:r>
        <w:rPr>
          <w:rFonts w:asciiTheme="majorHAnsi" w:hAnsiTheme="majorHAnsi" w:cstheme="majorHAnsi"/>
          <w:bCs/>
        </w:rPr>
        <w:t>958,96 eiro;</w:t>
      </w:r>
    </w:p>
    <w:p w14:paraId="74D68D6A" w14:textId="2EF36BB3" w:rsidR="00837A07" w:rsidRDefault="00837A07" w:rsidP="00B11012">
      <w:pPr>
        <w:pStyle w:val="ListParagraph"/>
        <w:numPr>
          <w:ilvl w:val="0"/>
          <w:numId w:val="23"/>
        </w:numPr>
        <w:spacing w:before="0" w:after="0" w:line="240" w:lineRule="auto"/>
        <w:ind w:left="1276" w:hanging="501"/>
        <w:rPr>
          <w:rFonts w:asciiTheme="majorHAnsi" w:hAnsiTheme="majorHAnsi" w:cstheme="majorHAnsi"/>
          <w:bCs/>
        </w:rPr>
      </w:pPr>
      <w:r>
        <w:rPr>
          <w:rFonts w:asciiTheme="majorHAnsi" w:hAnsiTheme="majorHAnsi" w:cstheme="majorHAnsi"/>
          <w:bCs/>
        </w:rPr>
        <w:t>Biedrībai “Ķekavas muzikanti” projekta “</w:t>
      </w:r>
      <w:r w:rsidRPr="00E65615">
        <w:rPr>
          <w:rFonts w:asciiTheme="majorHAnsi" w:hAnsiTheme="majorHAnsi" w:cstheme="majorHAnsi"/>
          <w:bCs/>
        </w:rPr>
        <w:t>Kopīgu svētku radīšanas un piedzīvošanas cikls ģimenēm “Latviskās dzīvesziņas pūralāde””</w:t>
      </w:r>
      <w:r>
        <w:rPr>
          <w:rFonts w:asciiTheme="majorHAnsi" w:hAnsiTheme="majorHAnsi" w:cstheme="majorHAnsi"/>
          <w:bCs/>
        </w:rPr>
        <w:t xml:space="preserve"> realizēšanai – 6</w:t>
      </w:r>
      <w:r w:rsidR="00D03339">
        <w:rPr>
          <w:rFonts w:asciiTheme="majorHAnsi" w:hAnsiTheme="majorHAnsi" w:cstheme="majorHAnsi"/>
          <w:bCs/>
        </w:rPr>
        <w:t xml:space="preserve"> </w:t>
      </w:r>
      <w:r>
        <w:rPr>
          <w:rFonts w:asciiTheme="majorHAnsi" w:hAnsiTheme="majorHAnsi" w:cstheme="majorHAnsi"/>
          <w:bCs/>
        </w:rPr>
        <w:t>220 eiro;</w:t>
      </w:r>
    </w:p>
    <w:p w14:paraId="65FC1B1C" w14:textId="65C52644" w:rsidR="00837A07" w:rsidRDefault="00837A07" w:rsidP="00B11012">
      <w:pPr>
        <w:pStyle w:val="ListParagraph"/>
        <w:numPr>
          <w:ilvl w:val="0"/>
          <w:numId w:val="23"/>
        </w:numPr>
        <w:spacing w:before="0" w:after="0" w:line="240" w:lineRule="auto"/>
        <w:ind w:left="1276" w:hanging="501"/>
        <w:rPr>
          <w:rFonts w:asciiTheme="majorHAnsi" w:hAnsiTheme="majorHAnsi" w:cstheme="majorHAnsi"/>
          <w:bCs/>
        </w:rPr>
      </w:pPr>
      <w:r>
        <w:rPr>
          <w:rFonts w:asciiTheme="majorHAnsi" w:hAnsiTheme="majorHAnsi" w:cstheme="majorHAnsi"/>
          <w:bCs/>
        </w:rPr>
        <w:t xml:space="preserve">Baldones pensionāru biedrībai “Sābri” projekta </w:t>
      </w:r>
      <w:r w:rsidRPr="00FC42BD">
        <w:rPr>
          <w:rFonts w:asciiTheme="majorHAnsi" w:hAnsiTheme="majorHAnsi" w:cstheme="majorHAnsi"/>
          <w:bCs/>
        </w:rPr>
        <w:t>“Kustīgs, lustīgs un vesels 2025”</w:t>
      </w:r>
      <w:r>
        <w:rPr>
          <w:rFonts w:asciiTheme="majorHAnsi" w:hAnsiTheme="majorHAnsi" w:cstheme="majorHAnsi"/>
          <w:bCs/>
        </w:rPr>
        <w:t xml:space="preserve"> realizēšanai – 7</w:t>
      </w:r>
      <w:r w:rsidR="00D03339">
        <w:rPr>
          <w:rFonts w:asciiTheme="majorHAnsi" w:hAnsiTheme="majorHAnsi" w:cstheme="majorHAnsi"/>
          <w:bCs/>
        </w:rPr>
        <w:t xml:space="preserve"> </w:t>
      </w:r>
      <w:r>
        <w:rPr>
          <w:rFonts w:asciiTheme="majorHAnsi" w:hAnsiTheme="majorHAnsi" w:cstheme="majorHAnsi"/>
          <w:bCs/>
        </w:rPr>
        <w:t>000 eiro;</w:t>
      </w:r>
    </w:p>
    <w:p w14:paraId="13A8E7E7" w14:textId="0005E699" w:rsidR="00837A07" w:rsidRDefault="00837A07" w:rsidP="00B11012">
      <w:pPr>
        <w:pStyle w:val="ListParagraph"/>
        <w:numPr>
          <w:ilvl w:val="0"/>
          <w:numId w:val="23"/>
        </w:numPr>
        <w:spacing w:before="0" w:after="0" w:line="240" w:lineRule="auto"/>
        <w:ind w:left="1276" w:hanging="501"/>
        <w:rPr>
          <w:rFonts w:asciiTheme="majorHAnsi" w:hAnsiTheme="majorHAnsi" w:cstheme="majorHAnsi"/>
          <w:bCs/>
        </w:rPr>
      </w:pPr>
      <w:r w:rsidRPr="00853906">
        <w:rPr>
          <w:rFonts w:asciiTheme="majorHAnsi" w:hAnsiTheme="majorHAnsi" w:cstheme="majorHAnsi"/>
          <w:bCs/>
        </w:rPr>
        <w:t>Biedrībai “Latvijas Evaņģēliski luteriskās baznīcas Doles – Ķekavas draudze”</w:t>
      </w:r>
      <w:r>
        <w:rPr>
          <w:rFonts w:asciiTheme="majorHAnsi" w:hAnsiTheme="majorHAnsi" w:cstheme="majorHAnsi"/>
          <w:bCs/>
        </w:rPr>
        <w:t xml:space="preserve"> projekta “</w:t>
      </w:r>
      <w:r w:rsidRPr="00853906">
        <w:rPr>
          <w:rFonts w:asciiTheme="majorHAnsi" w:hAnsiTheme="majorHAnsi" w:cstheme="majorHAnsi"/>
          <w:bCs/>
        </w:rPr>
        <w:t xml:space="preserve">“Izglītojoši atbalsta pasākumi ģimenēm </w:t>
      </w:r>
      <w:r w:rsidR="00C44474">
        <w:rPr>
          <w:rFonts w:asciiTheme="majorHAnsi" w:hAnsiTheme="majorHAnsi" w:cstheme="majorHAnsi"/>
          <w:bCs/>
        </w:rPr>
        <w:t>–</w:t>
      </w:r>
      <w:r w:rsidRPr="00853906">
        <w:rPr>
          <w:rFonts w:asciiTheme="majorHAnsi" w:hAnsiTheme="majorHAnsi" w:cstheme="majorHAnsi"/>
          <w:bCs/>
        </w:rPr>
        <w:t xml:space="preserve"> </w:t>
      </w:r>
      <w:r w:rsidR="00C44474">
        <w:rPr>
          <w:rFonts w:asciiTheme="majorHAnsi" w:hAnsiTheme="majorHAnsi" w:cstheme="majorHAnsi"/>
          <w:bCs/>
        </w:rPr>
        <w:t>“</w:t>
      </w:r>
      <w:r w:rsidRPr="00853906">
        <w:rPr>
          <w:rFonts w:asciiTheme="majorHAnsi" w:hAnsiTheme="majorHAnsi" w:cstheme="majorHAnsi"/>
          <w:bCs/>
        </w:rPr>
        <w:t>Laiks sev” un Ejam ārā?!””</w:t>
      </w:r>
      <w:r>
        <w:rPr>
          <w:rFonts w:asciiTheme="majorHAnsi" w:hAnsiTheme="majorHAnsi" w:cstheme="majorHAnsi"/>
          <w:bCs/>
        </w:rPr>
        <w:t xml:space="preserve"> realizēšanai 6</w:t>
      </w:r>
      <w:r w:rsidR="00D03339">
        <w:rPr>
          <w:rFonts w:asciiTheme="majorHAnsi" w:hAnsiTheme="majorHAnsi" w:cstheme="majorHAnsi"/>
          <w:bCs/>
        </w:rPr>
        <w:t xml:space="preserve"> </w:t>
      </w:r>
      <w:r>
        <w:rPr>
          <w:rFonts w:asciiTheme="majorHAnsi" w:hAnsiTheme="majorHAnsi" w:cstheme="majorHAnsi"/>
          <w:bCs/>
        </w:rPr>
        <w:t>984 eiro;</w:t>
      </w:r>
    </w:p>
    <w:p w14:paraId="51D53D84" w14:textId="528849E4" w:rsidR="00837A07" w:rsidRPr="00853906" w:rsidRDefault="00837A07" w:rsidP="00B11012">
      <w:pPr>
        <w:pStyle w:val="ListParagraph"/>
        <w:numPr>
          <w:ilvl w:val="0"/>
          <w:numId w:val="23"/>
        </w:numPr>
        <w:spacing w:before="0" w:after="0" w:line="240" w:lineRule="auto"/>
        <w:ind w:left="1276" w:hanging="501"/>
        <w:rPr>
          <w:rFonts w:asciiTheme="majorHAnsi" w:hAnsiTheme="majorHAnsi" w:cstheme="majorHAnsi"/>
          <w:bCs/>
        </w:rPr>
      </w:pPr>
      <w:r>
        <w:rPr>
          <w:rFonts w:asciiTheme="majorHAnsi" w:hAnsiTheme="majorHAnsi" w:cstheme="majorHAnsi"/>
          <w:bCs/>
        </w:rPr>
        <w:t>Jaunsila apkaimes biedrībai projekta “Jaunsila apkaimes kaimiņu svētki” realizēšanai – 6282 eiro</w:t>
      </w:r>
    </w:p>
    <w:p w14:paraId="7CA5DE6C" w14:textId="2D287A6B" w:rsidR="00837A07" w:rsidRDefault="00837A07" w:rsidP="00B11012">
      <w:pPr>
        <w:pStyle w:val="ListParagraph"/>
        <w:numPr>
          <w:ilvl w:val="0"/>
          <w:numId w:val="23"/>
        </w:numPr>
        <w:spacing w:before="0" w:after="0" w:line="240" w:lineRule="auto"/>
        <w:ind w:left="1276" w:hanging="501"/>
        <w:rPr>
          <w:rFonts w:asciiTheme="majorHAnsi" w:hAnsiTheme="majorHAnsi" w:cstheme="majorHAnsi"/>
          <w:bCs/>
        </w:rPr>
      </w:pPr>
      <w:r>
        <w:rPr>
          <w:rFonts w:asciiTheme="majorHAnsi" w:hAnsiTheme="majorHAnsi" w:cstheme="majorHAnsi"/>
          <w:bCs/>
        </w:rPr>
        <w:t>Biedrībai “Partnerība Daugavkrasts” projekta “</w:t>
      </w:r>
      <w:r w:rsidRPr="00FD0F06">
        <w:rPr>
          <w:rFonts w:asciiTheme="majorHAnsi" w:hAnsiTheme="majorHAnsi" w:cstheme="majorHAnsi"/>
          <w:bCs/>
        </w:rPr>
        <w:t>„Atbalsts ģimenēm ar bērniem iesaistei kopdarbībā”</w:t>
      </w:r>
      <w:r>
        <w:rPr>
          <w:rFonts w:asciiTheme="majorHAnsi" w:hAnsiTheme="majorHAnsi" w:cstheme="majorHAnsi"/>
          <w:bCs/>
        </w:rPr>
        <w:t xml:space="preserve"> realizēšanai – 6</w:t>
      </w:r>
      <w:r w:rsidR="00D03339">
        <w:rPr>
          <w:rFonts w:asciiTheme="majorHAnsi" w:hAnsiTheme="majorHAnsi" w:cstheme="majorHAnsi"/>
          <w:bCs/>
        </w:rPr>
        <w:t xml:space="preserve"> </w:t>
      </w:r>
      <w:r>
        <w:rPr>
          <w:rFonts w:asciiTheme="majorHAnsi" w:hAnsiTheme="majorHAnsi" w:cstheme="majorHAnsi"/>
          <w:bCs/>
        </w:rPr>
        <w:t>917,16 eiro;</w:t>
      </w:r>
    </w:p>
    <w:p w14:paraId="0252BD8A" w14:textId="04ED2FD8" w:rsidR="00837A07" w:rsidRDefault="00837A07" w:rsidP="00B11012">
      <w:pPr>
        <w:pStyle w:val="ListParagraph"/>
        <w:numPr>
          <w:ilvl w:val="0"/>
          <w:numId w:val="23"/>
        </w:numPr>
        <w:spacing w:before="0" w:after="0" w:line="240" w:lineRule="auto"/>
        <w:ind w:left="1276" w:hanging="501"/>
        <w:rPr>
          <w:rFonts w:asciiTheme="majorHAnsi" w:hAnsiTheme="majorHAnsi" w:cstheme="majorHAnsi"/>
          <w:bCs/>
        </w:rPr>
      </w:pPr>
      <w:r>
        <w:rPr>
          <w:rFonts w:asciiTheme="majorHAnsi" w:hAnsiTheme="majorHAnsi" w:cstheme="majorHAnsi"/>
          <w:bCs/>
        </w:rPr>
        <w:t>Biedrībai “Katlakalna Doms” projekta “</w:t>
      </w:r>
      <w:r w:rsidRPr="009A5D02">
        <w:rPr>
          <w:rFonts w:asciiTheme="majorHAnsi" w:hAnsiTheme="majorHAnsi" w:cstheme="majorHAnsi"/>
          <w:bCs/>
        </w:rPr>
        <w:t xml:space="preserve">“Zem  </w:t>
      </w:r>
      <w:proofErr w:type="spellStart"/>
      <w:r w:rsidRPr="009A5D02">
        <w:rPr>
          <w:rFonts w:asciiTheme="majorHAnsi" w:hAnsiTheme="majorHAnsi" w:cstheme="majorHAnsi"/>
          <w:bCs/>
        </w:rPr>
        <w:t>Hāberlanda</w:t>
      </w:r>
      <w:proofErr w:type="spellEnd"/>
      <w:r w:rsidRPr="009A5D02">
        <w:rPr>
          <w:rFonts w:asciiTheme="majorHAnsi" w:hAnsiTheme="majorHAnsi" w:cstheme="majorHAnsi"/>
          <w:bCs/>
        </w:rPr>
        <w:t xml:space="preserve"> kupola. Kristofam </w:t>
      </w:r>
      <w:proofErr w:type="spellStart"/>
      <w:r w:rsidRPr="009A5D02">
        <w:rPr>
          <w:rFonts w:asciiTheme="majorHAnsi" w:hAnsiTheme="majorHAnsi" w:cstheme="majorHAnsi"/>
          <w:bCs/>
        </w:rPr>
        <w:t>Hāberlandam</w:t>
      </w:r>
      <w:proofErr w:type="spellEnd"/>
      <w:r w:rsidRPr="009A5D02">
        <w:rPr>
          <w:rFonts w:asciiTheme="majorHAnsi" w:hAnsiTheme="majorHAnsi" w:cstheme="majorHAnsi"/>
          <w:bCs/>
        </w:rPr>
        <w:t xml:space="preserve"> 275”</w:t>
      </w:r>
      <w:r>
        <w:rPr>
          <w:rFonts w:asciiTheme="majorHAnsi" w:hAnsiTheme="majorHAnsi" w:cstheme="majorHAnsi"/>
          <w:bCs/>
        </w:rPr>
        <w:t xml:space="preserve"> realizēšanai – 6</w:t>
      </w:r>
      <w:r w:rsidR="00D03339">
        <w:rPr>
          <w:rFonts w:asciiTheme="majorHAnsi" w:hAnsiTheme="majorHAnsi" w:cstheme="majorHAnsi"/>
          <w:bCs/>
        </w:rPr>
        <w:t xml:space="preserve"> </w:t>
      </w:r>
      <w:r>
        <w:rPr>
          <w:rFonts w:asciiTheme="majorHAnsi" w:hAnsiTheme="majorHAnsi" w:cstheme="majorHAnsi"/>
          <w:bCs/>
        </w:rPr>
        <w:t>000 eiro.</w:t>
      </w:r>
    </w:p>
    <w:p w14:paraId="69313E76" w14:textId="77777777" w:rsidR="00B11012" w:rsidRPr="00853906" w:rsidRDefault="00B11012" w:rsidP="00B11012">
      <w:pPr>
        <w:pStyle w:val="ListParagraph"/>
        <w:spacing w:before="0" w:after="0" w:line="240" w:lineRule="auto"/>
        <w:ind w:left="1276"/>
        <w:rPr>
          <w:rFonts w:asciiTheme="majorHAnsi" w:hAnsiTheme="majorHAnsi" w:cstheme="majorHAnsi"/>
          <w:bCs/>
        </w:rPr>
      </w:pPr>
    </w:p>
    <w:p w14:paraId="3B3E049D" w14:textId="75D4BF66" w:rsidR="00837A07" w:rsidRDefault="00837A07">
      <w:pPr>
        <w:pStyle w:val="ListParagraph"/>
        <w:numPr>
          <w:ilvl w:val="0"/>
          <w:numId w:val="18"/>
        </w:numPr>
        <w:spacing w:before="0" w:after="0" w:line="240" w:lineRule="auto"/>
        <w:jc w:val="both"/>
        <w:rPr>
          <w:rFonts w:asciiTheme="majorHAnsi" w:hAnsiTheme="majorHAnsi" w:cstheme="majorHAnsi"/>
          <w:bCs/>
        </w:rPr>
      </w:pPr>
      <w:r w:rsidRPr="00954270">
        <w:rPr>
          <w:rFonts w:asciiTheme="majorHAnsi" w:hAnsiTheme="majorHAnsi" w:cstheme="majorHAnsi"/>
          <w:bCs/>
        </w:rPr>
        <w:t>Saskaņā ar Ķekavas novada domes saistošajiem noteikumiem Nr. 23/2024 Par pašvaldības atbalstu sporta veicināšanai Ķekavas novadā (apstiprināti ar Ķekavas novada domes 2024. gada 5.</w:t>
      </w:r>
      <w:r>
        <w:rPr>
          <w:rFonts w:asciiTheme="majorHAnsi" w:hAnsiTheme="majorHAnsi" w:cstheme="majorHAnsi"/>
          <w:bCs/>
        </w:rPr>
        <w:t xml:space="preserve"> </w:t>
      </w:r>
      <w:r w:rsidRPr="00954270">
        <w:rPr>
          <w:rFonts w:asciiTheme="majorHAnsi" w:hAnsiTheme="majorHAnsi" w:cstheme="majorHAnsi"/>
          <w:bCs/>
        </w:rPr>
        <w:t>septembra sēdes lēmumu, kuru mērķis ir veicināt sporta pasākumu organizēšanu, iedzīvotāju iesaistīšanos sporta aktivitātēs, sportistu rezultātu izaugsmi, popularizēt sporta veidus, kā arī sekmēt sporta organizāciju veidošanos un darbību Ķekavas novadā, 2025.</w:t>
      </w:r>
      <w:r>
        <w:rPr>
          <w:rFonts w:asciiTheme="majorHAnsi" w:hAnsiTheme="majorHAnsi" w:cstheme="majorHAnsi"/>
          <w:bCs/>
        </w:rPr>
        <w:t xml:space="preserve"> </w:t>
      </w:r>
      <w:r w:rsidRPr="00954270">
        <w:rPr>
          <w:rFonts w:asciiTheme="majorHAnsi" w:hAnsiTheme="majorHAnsi" w:cstheme="majorHAnsi"/>
          <w:bCs/>
        </w:rPr>
        <w:t>gadā piešķirts finansējums šādām sporta organizācijām (biedrībām, sporta klubiem, federācijām):</w:t>
      </w:r>
    </w:p>
    <w:p w14:paraId="5543DEB1" w14:textId="36D85387" w:rsidR="00837A07" w:rsidRPr="00694E52" w:rsidRDefault="00837A07" w:rsidP="00B11012">
      <w:pPr>
        <w:pStyle w:val="ListParagraph"/>
        <w:numPr>
          <w:ilvl w:val="0"/>
          <w:numId w:val="21"/>
        </w:numPr>
        <w:spacing w:before="0" w:after="0" w:line="240" w:lineRule="auto"/>
        <w:ind w:left="1276" w:hanging="567"/>
        <w:jc w:val="both"/>
        <w:rPr>
          <w:rFonts w:asciiTheme="majorHAnsi" w:hAnsiTheme="majorHAnsi" w:cstheme="majorHAnsi"/>
          <w:bCs/>
        </w:rPr>
      </w:pPr>
      <w:r w:rsidRPr="00694E52">
        <w:rPr>
          <w:rFonts w:asciiTheme="majorHAnsi" w:hAnsiTheme="majorHAnsi" w:cstheme="majorHAnsi"/>
          <w:bCs/>
        </w:rPr>
        <w:t xml:space="preserve">Biedrībai Florbola klubs </w:t>
      </w:r>
      <w:r w:rsidR="00C44474">
        <w:rPr>
          <w:rFonts w:asciiTheme="majorHAnsi" w:hAnsiTheme="majorHAnsi" w:cstheme="majorHAnsi"/>
          <w:bCs/>
        </w:rPr>
        <w:t>“</w:t>
      </w:r>
      <w:r w:rsidRPr="00694E52">
        <w:rPr>
          <w:rFonts w:asciiTheme="majorHAnsi" w:hAnsiTheme="majorHAnsi" w:cstheme="majorHAnsi"/>
          <w:bCs/>
        </w:rPr>
        <w:t xml:space="preserve">Ķekavas </w:t>
      </w:r>
      <w:proofErr w:type="spellStart"/>
      <w:r w:rsidRPr="00694E52">
        <w:rPr>
          <w:rFonts w:asciiTheme="majorHAnsi" w:hAnsiTheme="majorHAnsi" w:cstheme="majorHAnsi"/>
          <w:bCs/>
        </w:rPr>
        <w:t>Bulldogs</w:t>
      </w:r>
      <w:proofErr w:type="spellEnd"/>
      <w:r w:rsidR="00C44474">
        <w:rPr>
          <w:rFonts w:asciiTheme="majorHAnsi" w:hAnsiTheme="majorHAnsi" w:cstheme="majorHAnsi"/>
          <w:bCs/>
        </w:rPr>
        <w:t>”</w:t>
      </w:r>
      <w:r w:rsidRPr="00694E52">
        <w:rPr>
          <w:rFonts w:asciiTheme="majorHAnsi" w:hAnsiTheme="majorHAnsi" w:cstheme="majorHAnsi"/>
          <w:bCs/>
        </w:rPr>
        <w:t xml:space="preserve"> – 21</w:t>
      </w:r>
      <w:r w:rsidR="00D03339">
        <w:rPr>
          <w:rFonts w:asciiTheme="majorHAnsi" w:hAnsiTheme="majorHAnsi" w:cstheme="majorHAnsi"/>
          <w:bCs/>
        </w:rPr>
        <w:t xml:space="preserve"> </w:t>
      </w:r>
      <w:r w:rsidRPr="00694E52">
        <w:rPr>
          <w:rFonts w:asciiTheme="majorHAnsi" w:hAnsiTheme="majorHAnsi" w:cstheme="majorHAnsi"/>
          <w:bCs/>
        </w:rPr>
        <w:t xml:space="preserve">027,26 </w:t>
      </w:r>
      <w:r>
        <w:rPr>
          <w:rFonts w:asciiTheme="majorHAnsi" w:hAnsiTheme="majorHAnsi" w:cstheme="majorHAnsi"/>
          <w:bCs/>
        </w:rPr>
        <w:t>eiro</w:t>
      </w:r>
      <w:r w:rsidRPr="00694E52">
        <w:rPr>
          <w:rFonts w:asciiTheme="majorHAnsi" w:hAnsiTheme="majorHAnsi" w:cstheme="majorHAnsi"/>
          <w:bCs/>
        </w:rPr>
        <w:t xml:space="preserve"> organizācijas darbības nodrošināšanai, inventāra iegādei, transporta izdevumiem, dalības maksu segšanai Latvijas čempionātos un starptautiska mēroga sacensībās bērnu, jauniešu, pieaugušo un senioru komandām.</w:t>
      </w:r>
    </w:p>
    <w:p w14:paraId="27C30D1C" w14:textId="24BE4D6B" w:rsidR="00837A07" w:rsidRPr="00694E52" w:rsidRDefault="00837A07" w:rsidP="00B11012">
      <w:pPr>
        <w:pStyle w:val="ListParagraph"/>
        <w:numPr>
          <w:ilvl w:val="0"/>
          <w:numId w:val="21"/>
        </w:numPr>
        <w:spacing w:before="0" w:after="0" w:line="240" w:lineRule="auto"/>
        <w:ind w:left="1276" w:hanging="567"/>
        <w:jc w:val="both"/>
        <w:rPr>
          <w:rFonts w:asciiTheme="majorHAnsi" w:hAnsiTheme="majorHAnsi" w:cstheme="majorHAnsi"/>
          <w:bCs/>
        </w:rPr>
      </w:pPr>
      <w:r w:rsidRPr="00694E52">
        <w:rPr>
          <w:rFonts w:asciiTheme="majorHAnsi" w:hAnsiTheme="majorHAnsi" w:cstheme="majorHAnsi"/>
          <w:bCs/>
        </w:rPr>
        <w:t>Biedrībai Futbola skola “</w:t>
      </w:r>
      <w:proofErr w:type="spellStart"/>
      <w:r w:rsidRPr="00694E52">
        <w:rPr>
          <w:rFonts w:asciiTheme="majorHAnsi" w:hAnsiTheme="majorHAnsi" w:cstheme="majorHAnsi"/>
          <w:bCs/>
        </w:rPr>
        <w:t>Metta</w:t>
      </w:r>
      <w:proofErr w:type="spellEnd"/>
      <w:r w:rsidR="00C44474">
        <w:rPr>
          <w:rFonts w:asciiTheme="majorHAnsi" w:hAnsiTheme="majorHAnsi" w:cstheme="majorHAnsi"/>
          <w:bCs/>
        </w:rPr>
        <w:t>”</w:t>
      </w:r>
      <w:r w:rsidRPr="00694E52">
        <w:rPr>
          <w:rFonts w:asciiTheme="majorHAnsi" w:hAnsiTheme="majorHAnsi" w:cstheme="majorHAnsi"/>
          <w:bCs/>
        </w:rPr>
        <w:t xml:space="preserve"> – 4</w:t>
      </w:r>
      <w:r w:rsidR="00D03339">
        <w:rPr>
          <w:rFonts w:asciiTheme="majorHAnsi" w:hAnsiTheme="majorHAnsi" w:cstheme="majorHAnsi"/>
          <w:bCs/>
        </w:rPr>
        <w:t xml:space="preserve"> </w:t>
      </w:r>
      <w:r w:rsidRPr="00694E52">
        <w:rPr>
          <w:rFonts w:asciiTheme="majorHAnsi" w:hAnsiTheme="majorHAnsi" w:cstheme="majorHAnsi"/>
          <w:bCs/>
        </w:rPr>
        <w:t xml:space="preserve">202,50 </w:t>
      </w:r>
      <w:r>
        <w:rPr>
          <w:rFonts w:asciiTheme="majorHAnsi" w:hAnsiTheme="majorHAnsi" w:cstheme="majorHAnsi"/>
          <w:bCs/>
        </w:rPr>
        <w:t>eiro</w:t>
      </w:r>
      <w:r w:rsidRPr="00694E52">
        <w:rPr>
          <w:rFonts w:asciiTheme="majorHAnsi" w:hAnsiTheme="majorHAnsi" w:cstheme="majorHAnsi"/>
          <w:bCs/>
        </w:rPr>
        <w:t xml:space="preserve"> organizācijas darbības nodrošināšanai, telpu nomai.</w:t>
      </w:r>
    </w:p>
    <w:p w14:paraId="00DAB8BA" w14:textId="10479FF3" w:rsidR="00837A07" w:rsidRPr="00694E52" w:rsidRDefault="00837A07" w:rsidP="00B11012">
      <w:pPr>
        <w:pStyle w:val="ListParagraph"/>
        <w:numPr>
          <w:ilvl w:val="0"/>
          <w:numId w:val="21"/>
        </w:numPr>
        <w:spacing w:before="0" w:after="0" w:line="240" w:lineRule="auto"/>
        <w:ind w:left="1276" w:hanging="567"/>
        <w:jc w:val="both"/>
        <w:rPr>
          <w:rFonts w:asciiTheme="majorHAnsi" w:hAnsiTheme="majorHAnsi" w:cstheme="majorHAnsi"/>
          <w:bCs/>
        </w:rPr>
      </w:pPr>
      <w:r w:rsidRPr="00694E52">
        <w:rPr>
          <w:rFonts w:asciiTheme="majorHAnsi" w:hAnsiTheme="majorHAnsi" w:cstheme="majorHAnsi"/>
          <w:bCs/>
        </w:rPr>
        <w:t xml:space="preserve">Biedrībai Futbola klubs </w:t>
      </w:r>
      <w:r w:rsidR="00C44474">
        <w:rPr>
          <w:rFonts w:asciiTheme="majorHAnsi" w:hAnsiTheme="majorHAnsi" w:cstheme="majorHAnsi"/>
          <w:bCs/>
        </w:rPr>
        <w:t>“</w:t>
      </w:r>
      <w:r w:rsidRPr="00694E52">
        <w:rPr>
          <w:rFonts w:asciiTheme="majorHAnsi" w:hAnsiTheme="majorHAnsi" w:cstheme="majorHAnsi"/>
          <w:bCs/>
        </w:rPr>
        <w:t>Auda</w:t>
      </w:r>
      <w:r w:rsidR="00C44474">
        <w:rPr>
          <w:rFonts w:asciiTheme="majorHAnsi" w:hAnsiTheme="majorHAnsi" w:cstheme="majorHAnsi"/>
          <w:bCs/>
        </w:rPr>
        <w:t>”</w:t>
      </w:r>
      <w:r w:rsidRPr="00694E52">
        <w:rPr>
          <w:rFonts w:asciiTheme="majorHAnsi" w:hAnsiTheme="majorHAnsi" w:cstheme="majorHAnsi"/>
          <w:bCs/>
        </w:rPr>
        <w:t xml:space="preserve"> – 25</w:t>
      </w:r>
      <w:r w:rsidR="00D03339">
        <w:rPr>
          <w:rFonts w:asciiTheme="majorHAnsi" w:hAnsiTheme="majorHAnsi" w:cstheme="majorHAnsi"/>
          <w:bCs/>
        </w:rPr>
        <w:t xml:space="preserve"> </w:t>
      </w:r>
      <w:r w:rsidRPr="00694E52">
        <w:rPr>
          <w:rFonts w:asciiTheme="majorHAnsi" w:hAnsiTheme="majorHAnsi" w:cstheme="majorHAnsi"/>
          <w:bCs/>
        </w:rPr>
        <w:t xml:space="preserve">818,29 </w:t>
      </w:r>
      <w:r>
        <w:rPr>
          <w:rFonts w:asciiTheme="majorHAnsi" w:hAnsiTheme="majorHAnsi" w:cstheme="majorHAnsi"/>
          <w:bCs/>
        </w:rPr>
        <w:t>eiro</w:t>
      </w:r>
      <w:r w:rsidRPr="00694E52">
        <w:rPr>
          <w:rFonts w:asciiTheme="majorHAnsi" w:hAnsiTheme="majorHAnsi" w:cstheme="majorHAnsi"/>
          <w:bCs/>
        </w:rPr>
        <w:t xml:space="preserve"> organizācijas darbības nodrošināšanai, sporta inventāra iegādei, transporta izdevumiem, dalības maksu segšanai Latvijas čempionātos un starptautiska mēroga sacensībās bērnu, jauniešu, sieviešu, amatieru komandām.</w:t>
      </w:r>
    </w:p>
    <w:p w14:paraId="61ED6AF8" w14:textId="691AE24C" w:rsidR="00837A07" w:rsidRPr="00694E52" w:rsidRDefault="00837A07" w:rsidP="00B11012">
      <w:pPr>
        <w:pStyle w:val="ListParagraph"/>
        <w:numPr>
          <w:ilvl w:val="0"/>
          <w:numId w:val="21"/>
        </w:numPr>
        <w:spacing w:before="0" w:after="0" w:line="240" w:lineRule="auto"/>
        <w:ind w:left="1276" w:hanging="567"/>
        <w:jc w:val="both"/>
        <w:rPr>
          <w:rFonts w:asciiTheme="majorHAnsi" w:hAnsiTheme="majorHAnsi" w:cstheme="majorHAnsi"/>
          <w:bCs/>
        </w:rPr>
      </w:pPr>
      <w:r w:rsidRPr="00694E52">
        <w:rPr>
          <w:rFonts w:asciiTheme="majorHAnsi" w:hAnsiTheme="majorHAnsi" w:cstheme="majorHAnsi"/>
          <w:bCs/>
        </w:rPr>
        <w:t>Biedrībai "Ķekavas Šautra” – 1</w:t>
      </w:r>
      <w:r w:rsidR="00D03339">
        <w:rPr>
          <w:rFonts w:asciiTheme="majorHAnsi" w:hAnsiTheme="majorHAnsi" w:cstheme="majorHAnsi"/>
          <w:bCs/>
        </w:rPr>
        <w:t xml:space="preserve"> </w:t>
      </w:r>
      <w:r w:rsidRPr="00694E52">
        <w:rPr>
          <w:rFonts w:asciiTheme="majorHAnsi" w:hAnsiTheme="majorHAnsi" w:cstheme="majorHAnsi"/>
          <w:bCs/>
        </w:rPr>
        <w:t xml:space="preserve">875,95 </w:t>
      </w:r>
      <w:r>
        <w:rPr>
          <w:rFonts w:asciiTheme="majorHAnsi" w:hAnsiTheme="majorHAnsi" w:cstheme="majorHAnsi"/>
          <w:bCs/>
        </w:rPr>
        <w:t>eiro</w:t>
      </w:r>
      <w:r w:rsidRPr="00694E52">
        <w:rPr>
          <w:rFonts w:asciiTheme="majorHAnsi" w:hAnsiTheme="majorHAnsi" w:cstheme="majorHAnsi"/>
          <w:bCs/>
        </w:rPr>
        <w:t xml:space="preserve"> organizācijas darbības nodrošināšanai, sporta inventāra iegādei, dalības maksām dažāda mēroga sacensībās.</w:t>
      </w:r>
    </w:p>
    <w:p w14:paraId="6C2D9D29" w14:textId="47686C94" w:rsidR="00837A07" w:rsidRPr="00694E52" w:rsidRDefault="00837A07" w:rsidP="00B11012">
      <w:pPr>
        <w:pStyle w:val="ListParagraph"/>
        <w:numPr>
          <w:ilvl w:val="0"/>
          <w:numId w:val="21"/>
        </w:numPr>
        <w:spacing w:before="0" w:after="0" w:line="240" w:lineRule="auto"/>
        <w:ind w:left="1276" w:hanging="567"/>
        <w:jc w:val="both"/>
        <w:rPr>
          <w:rFonts w:asciiTheme="majorHAnsi" w:hAnsiTheme="majorHAnsi" w:cstheme="majorHAnsi"/>
          <w:bCs/>
        </w:rPr>
      </w:pPr>
      <w:r w:rsidRPr="00694E52">
        <w:rPr>
          <w:rFonts w:asciiTheme="majorHAnsi" w:hAnsiTheme="majorHAnsi" w:cstheme="majorHAnsi"/>
          <w:bCs/>
        </w:rPr>
        <w:t>Biedrībai Regbija klubs "Miesnieki” – 13</w:t>
      </w:r>
      <w:r w:rsidR="00D03339">
        <w:rPr>
          <w:rFonts w:asciiTheme="majorHAnsi" w:hAnsiTheme="majorHAnsi" w:cstheme="majorHAnsi"/>
          <w:bCs/>
        </w:rPr>
        <w:t xml:space="preserve"> </w:t>
      </w:r>
      <w:r w:rsidRPr="00694E52">
        <w:rPr>
          <w:rFonts w:asciiTheme="majorHAnsi" w:hAnsiTheme="majorHAnsi" w:cstheme="majorHAnsi"/>
          <w:bCs/>
        </w:rPr>
        <w:t xml:space="preserve">934,99 </w:t>
      </w:r>
      <w:r>
        <w:rPr>
          <w:rFonts w:asciiTheme="majorHAnsi" w:hAnsiTheme="majorHAnsi" w:cstheme="majorHAnsi"/>
          <w:bCs/>
        </w:rPr>
        <w:t>eiro</w:t>
      </w:r>
      <w:r w:rsidRPr="00694E52">
        <w:rPr>
          <w:rFonts w:asciiTheme="majorHAnsi" w:hAnsiTheme="majorHAnsi" w:cstheme="majorHAnsi"/>
          <w:bCs/>
        </w:rPr>
        <w:t xml:space="preserve"> organizācijas darbības nodrošināšanai, sporta inventāra un formu iegādei, telpu nomai, dalības maksu segšanai Latvijas čempionātos un starptautiska mēroga sacensībās.</w:t>
      </w:r>
    </w:p>
    <w:p w14:paraId="2CF316DF" w14:textId="04CFE4EE" w:rsidR="00837A07" w:rsidRPr="00694E52" w:rsidRDefault="00837A07" w:rsidP="00B11012">
      <w:pPr>
        <w:pStyle w:val="ListParagraph"/>
        <w:numPr>
          <w:ilvl w:val="0"/>
          <w:numId w:val="21"/>
        </w:numPr>
        <w:spacing w:before="0" w:after="0" w:line="240" w:lineRule="auto"/>
        <w:ind w:left="1276" w:hanging="567"/>
        <w:jc w:val="both"/>
        <w:rPr>
          <w:rFonts w:asciiTheme="majorHAnsi" w:hAnsiTheme="majorHAnsi" w:cstheme="majorHAnsi"/>
          <w:bCs/>
        </w:rPr>
      </w:pPr>
      <w:r w:rsidRPr="00694E52">
        <w:rPr>
          <w:rFonts w:asciiTheme="majorHAnsi" w:hAnsiTheme="majorHAnsi" w:cstheme="majorHAnsi"/>
          <w:bCs/>
        </w:rPr>
        <w:t xml:space="preserve">Biedrībai </w:t>
      </w:r>
      <w:r w:rsidR="00C44474">
        <w:rPr>
          <w:rFonts w:asciiTheme="majorHAnsi" w:hAnsiTheme="majorHAnsi" w:cstheme="majorHAnsi"/>
          <w:bCs/>
        </w:rPr>
        <w:t>“</w:t>
      </w:r>
      <w:r w:rsidRPr="00694E52">
        <w:rPr>
          <w:rFonts w:asciiTheme="majorHAnsi" w:hAnsiTheme="majorHAnsi" w:cstheme="majorHAnsi"/>
          <w:bCs/>
        </w:rPr>
        <w:t>Ūdenssporta klubs Kambīze</w:t>
      </w:r>
      <w:r w:rsidR="00C44474">
        <w:rPr>
          <w:rFonts w:asciiTheme="majorHAnsi" w:hAnsiTheme="majorHAnsi" w:cstheme="majorHAnsi"/>
          <w:bCs/>
        </w:rPr>
        <w:t>”</w:t>
      </w:r>
      <w:r w:rsidRPr="00694E52">
        <w:rPr>
          <w:rFonts w:asciiTheme="majorHAnsi" w:hAnsiTheme="majorHAnsi" w:cstheme="majorHAnsi"/>
          <w:bCs/>
        </w:rPr>
        <w:t xml:space="preserve"> – 8</w:t>
      </w:r>
      <w:r w:rsidR="00D03339">
        <w:rPr>
          <w:rFonts w:asciiTheme="majorHAnsi" w:hAnsiTheme="majorHAnsi" w:cstheme="majorHAnsi"/>
          <w:bCs/>
        </w:rPr>
        <w:t xml:space="preserve"> </w:t>
      </w:r>
      <w:r w:rsidRPr="00694E52">
        <w:rPr>
          <w:rFonts w:asciiTheme="majorHAnsi" w:hAnsiTheme="majorHAnsi" w:cstheme="majorHAnsi"/>
          <w:bCs/>
        </w:rPr>
        <w:t xml:space="preserve">940,90 </w:t>
      </w:r>
      <w:r>
        <w:rPr>
          <w:rFonts w:asciiTheme="majorHAnsi" w:hAnsiTheme="majorHAnsi" w:cstheme="majorHAnsi"/>
          <w:bCs/>
        </w:rPr>
        <w:t>eiro</w:t>
      </w:r>
      <w:r w:rsidRPr="00694E52">
        <w:rPr>
          <w:rFonts w:asciiTheme="majorHAnsi" w:hAnsiTheme="majorHAnsi" w:cstheme="majorHAnsi"/>
          <w:bCs/>
        </w:rPr>
        <w:t xml:space="preserve"> organizācijas darbības nodrošināšanai, sporta inventāra iegādei, dalības maksu segšanai Latvijas čempionātos un starptautiska mēroga sacensībās.</w:t>
      </w:r>
    </w:p>
    <w:p w14:paraId="04C12EEC" w14:textId="53ECB560" w:rsidR="00837A07" w:rsidRPr="00694E52" w:rsidRDefault="00837A07" w:rsidP="00B11012">
      <w:pPr>
        <w:pStyle w:val="ListParagraph"/>
        <w:numPr>
          <w:ilvl w:val="0"/>
          <w:numId w:val="21"/>
        </w:numPr>
        <w:spacing w:before="0" w:after="0" w:line="240" w:lineRule="auto"/>
        <w:ind w:left="1276" w:hanging="567"/>
        <w:jc w:val="both"/>
        <w:rPr>
          <w:rFonts w:asciiTheme="majorHAnsi" w:hAnsiTheme="majorHAnsi" w:cstheme="majorHAnsi"/>
          <w:bCs/>
        </w:rPr>
      </w:pPr>
      <w:r w:rsidRPr="00694E52">
        <w:rPr>
          <w:rFonts w:asciiTheme="majorHAnsi" w:hAnsiTheme="majorHAnsi" w:cstheme="majorHAnsi"/>
          <w:bCs/>
        </w:rPr>
        <w:t xml:space="preserve">Biedrībai </w:t>
      </w:r>
      <w:r w:rsidR="00C44474">
        <w:rPr>
          <w:rFonts w:asciiTheme="majorHAnsi" w:hAnsiTheme="majorHAnsi" w:cstheme="majorHAnsi"/>
          <w:bCs/>
        </w:rPr>
        <w:t>“</w:t>
      </w:r>
      <w:r w:rsidRPr="00694E52">
        <w:rPr>
          <w:rFonts w:asciiTheme="majorHAnsi" w:hAnsiTheme="majorHAnsi" w:cstheme="majorHAnsi"/>
          <w:bCs/>
        </w:rPr>
        <w:t>Basketbola Klubs Ķekava</w:t>
      </w:r>
      <w:r w:rsidR="00C44474">
        <w:rPr>
          <w:rFonts w:asciiTheme="majorHAnsi" w:hAnsiTheme="majorHAnsi" w:cstheme="majorHAnsi"/>
          <w:bCs/>
        </w:rPr>
        <w:t>”</w:t>
      </w:r>
      <w:r w:rsidRPr="00694E52">
        <w:rPr>
          <w:rFonts w:asciiTheme="majorHAnsi" w:hAnsiTheme="majorHAnsi" w:cstheme="majorHAnsi"/>
          <w:bCs/>
        </w:rPr>
        <w:t xml:space="preserve"> – 43</w:t>
      </w:r>
      <w:r w:rsidR="00D03339">
        <w:rPr>
          <w:rFonts w:asciiTheme="majorHAnsi" w:hAnsiTheme="majorHAnsi" w:cstheme="majorHAnsi"/>
          <w:bCs/>
        </w:rPr>
        <w:t xml:space="preserve"> </w:t>
      </w:r>
      <w:r w:rsidRPr="00694E52">
        <w:rPr>
          <w:rFonts w:asciiTheme="majorHAnsi" w:hAnsiTheme="majorHAnsi" w:cstheme="majorHAnsi"/>
          <w:bCs/>
        </w:rPr>
        <w:t xml:space="preserve">022,53 </w:t>
      </w:r>
      <w:r>
        <w:rPr>
          <w:rFonts w:asciiTheme="majorHAnsi" w:hAnsiTheme="majorHAnsi" w:cstheme="majorHAnsi"/>
          <w:bCs/>
        </w:rPr>
        <w:t>eiro</w:t>
      </w:r>
      <w:r w:rsidRPr="00694E52">
        <w:rPr>
          <w:rFonts w:asciiTheme="majorHAnsi" w:hAnsiTheme="majorHAnsi" w:cstheme="majorHAnsi"/>
          <w:bCs/>
        </w:rPr>
        <w:t xml:space="preserve"> organizācijas darbības nodrošināšanai, sporta inventāra iegādei, transportu izdevumiem, sporta sacensību organizēšanai, dalības maksu segšanai Latvijas čempionātos un starptautiska mēroga sacensībās bērnu, jauniešu, pieaugušo un senioru komandām.</w:t>
      </w:r>
    </w:p>
    <w:p w14:paraId="0231D946" w14:textId="1F30A0A2" w:rsidR="00837A07" w:rsidRPr="00694E52" w:rsidRDefault="00837A07" w:rsidP="00B11012">
      <w:pPr>
        <w:pStyle w:val="ListParagraph"/>
        <w:numPr>
          <w:ilvl w:val="0"/>
          <w:numId w:val="21"/>
        </w:numPr>
        <w:spacing w:before="0" w:after="0" w:line="240" w:lineRule="auto"/>
        <w:ind w:left="1276" w:hanging="567"/>
        <w:jc w:val="both"/>
        <w:rPr>
          <w:rFonts w:asciiTheme="majorHAnsi" w:hAnsiTheme="majorHAnsi" w:cstheme="majorHAnsi"/>
          <w:bCs/>
        </w:rPr>
      </w:pPr>
      <w:r w:rsidRPr="00694E52">
        <w:rPr>
          <w:rFonts w:asciiTheme="majorHAnsi" w:hAnsiTheme="majorHAnsi" w:cstheme="majorHAnsi"/>
          <w:bCs/>
        </w:rPr>
        <w:t xml:space="preserve">Biedrībai </w:t>
      </w:r>
      <w:r w:rsidR="00C44474">
        <w:rPr>
          <w:rFonts w:asciiTheme="majorHAnsi" w:hAnsiTheme="majorHAnsi" w:cstheme="majorHAnsi"/>
          <w:bCs/>
        </w:rPr>
        <w:t>“</w:t>
      </w:r>
      <w:r w:rsidRPr="00694E52">
        <w:rPr>
          <w:rFonts w:asciiTheme="majorHAnsi" w:hAnsiTheme="majorHAnsi" w:cstheme="majorHAnsi"/>
          <w:bCs/>
        </w:rPr>
        <w:t>Florbola klubs Baloži</w:t>
      </w:r>
      <w:r w:rsidR="00C44474">
        <w:rPr>
          <w:rFonts w:asciiTheme="majorHAnsi" w:hAnsiTheme="majorHAnsi" w:cstheme="majorHAnsi"/>
          <w:bCs/>
        </w:rPr>
        <w:t>”</w:t>
      </w:r>
      <w:r w:rsidRPr="00694E52">
        <w:rPr>
          <w:rFonts w:asciiTheme="majorHAnsi" w:hAnsiTheme="majorHAnsi" w:cstheme="majorHAnsi"/>
          <w:bCs/>
        </w:rPr>
        <w:t xml:space="preserve"> – 10</w:t>
      </w:r>
      <w:r w:rsidR="00D03339">
        <w:rPr>
          <w:rFonts w:asciiTheme="majorHAnsi" w:hAnsiTheme="majorHAnsi" w:cstheme="majorHAnsi"/>
          <w:bCs/>
        </w:rPr>
        <w:t xml:space="preserve"> </w:t>
      </w:r>
      <w:r w:rsidRPr="00694E52">
        <w:rPr>
          <w:rFonts w:asciiTheme="majorHAnsi" w:hAnsiTheme="majorHAnsi" w:cstheme="majorHAnsi"/>
          <w:bCs/>
        </w:rPr>
        <w:t xml:space="preserve">356,30 </w:t>
      </w:r>
      <w:r>
        <w:rPr>
          <w:rFonts w:asciiTheme="majorHAnsi" w:hAnsiTheme="majorHAnsi" w:cstheme="majorHAnsi"/>
          <w:bCs/>
        </w:rPr>
        <w:t>eiro</w:t>
      </w:r>
      <w:r w:rsidRPr="00694E52">
        <w:rPr>
          <w:rFonts w:asciiTheme="majorHAnsi" w:hAnsiTheme="majorHAnsi" w:cstheme="majorHAnsi"/>
          <w:bCs/>
        </w:rPr>
        <w:t xml:space="preserve"> organizācijas darbības nodrošināšanai, sporta ekipējuma iegādei, transporta izdevumiem, dalībai Latvijas un starptautiska mēroga sacensībās, kā arī sacensību organizēšanai.</w:t>
      </w:r>
    </w:p>
    <w:p w14:paraId="4D68F51F" w14:textId="7D5AD6AE" w:rsidR="00837A07" w:rsidRPr="00694E52" w:rsidRDefault="00837A07" w:rsidP="00B11012">
      <w:pPr>
        <w:pStyle w:val="ListParagraph"/>
        <w:numPr>
          <w:ilvl w:val="0"/>
          <w:numId w:val="21"/>
        </w:numPr>
        <w:spacing w:before="0" w:after="0" w:line="240" w:lineRule="auto"/>
        <w:ind w:left="1276" w:hanging="567"/>
        <w:jc w:val="both"/>
        <w:rPr>
          <w:rFonts w:asciiTheme="majorHAnsi" w:hAnsiTheme="majorHAnsi" w:cstheme="majorHAnsi"/>
          <w:bCs/>
        </w:rPr>
      </w:pPr>
      <w:r w:rsidRPr="00694E52">
        <w:rPr>
          <w:rFonts w:asciiTheme="majorHAnsi" w:hAnsiTheme="majorHAnsi" w:cstheme="majorHAnsi"/>
          <w:bCs/>
        </w:rPr>
        <w:t xml:space="preserve">Biedrībai </w:t>
      </w:r>
      <w:r w:rsidR="00C44474">
        <w:rPr>
          <w:rFonts w:asciiTheme="majorHAnsi" w:hAnsiTheme="majorHAnsi" w:cstheme="majorHAnsi"/>
          <w:bCs/>
        </w:rPr>
        <w:t>“</w:t>
      </w:r>
      <w:r w:rsidRPr="00694E52">
        <w:rPr>
          <w:rFonts w:asciiTheme="majorHAnsi" w:hAnsiTheme="majorHAnsi" w:cstheme="majorHAnsi"/>
          <w:bCs/>
        </w:rPr>
        <w:t>Agates Sports</w:t>
      </w:r>
      <w:r w:rsidR="00C44474">
        <w:rPr>
          <w:rFonts w:asciiTheme="majorHAnsi" w:hAnsiTheme="majorHAnsi" w:cstheme="majorHAnsi"/>
          <w:bCs/>
        </w:rPr>
        <w:t>”</w:t>
      </w:r>
      <w:r w:rsidRPr="00694E52">
        <w:rPr>
          <w:rFonts w:asciiTheme="majorHAnsi" w:hAnsiTheme="majorHAnsi" w:cstheme="majorHAnsi"/>
          <w:bCs/>
        </w:rPr>
        <w:t xml:space="preserve"> – 625,35 </w:t>
      </w:r>
      <w:r>
        <w:rPr>
          <w:rFonts w:asciiTheme="majorHAnsi" w:hAnsiTheme="majorHAnsi" w:cstheme="majorHAnsi"/>
          <w:bCs/>
        </w:rPr>
        <w:t>eiro</w:t>
      </w:r>
      <w:r w:rsidRPr="00694E52">
        <w:rPr>
          <w:rFonts w:asciiTheme="majorHAnsi" w:hAnsiTheme="majorHAnsi" w:cstheme="majorHAnsi"/>
          <w:bCs/>
        </w:rPr>
        <w:t xml:space="preserve"> organizācijas darbības nodrošināšanai, sporta ekipējuma iegādei, dalībai Latvijas un starptautiska mēroga sacensībās, kā arī sacensību organizēšanai.</w:t>
      </w:r>
    </w:p>
    <w:p w14:paraId="4E9083ED" w14:textId="1DC4B793" w:rsidR="00837A07" w:rsidRPr="00694E52" w:rsidRDefault="00837A07" w:rsidP="00B11012">
      <w:pPr>
        <w:pStyle w:val="ListParagraph"/>
        <w:numPr>
          <w:ilvl w:val="0"/>
          <w:numId w:val="21"/>
        </w:numPr>
        <w:spacing w:before="0" w:after="0" w:line="240" w:lineRule="auto"/>
        <w:ind w:left="1276" w:hanging="567"/>
        <w:jc w:val="both"/>
        <w:rPr>
          <w:rFonts w:asciiTheme="majorHAnsi" w:hAnsiTheme="majorHAnsi" w:cstheme="majorHAnsi"/>
          <w:bCs/>
        </w:rPr>
      </w:pPr>
      <w:r w:rsidRPr="00694E52">
        <w:rPr>
          <w:rFonts w:asciiTheme="majorHAnsi" w:hAnsiTheme="majorHAnsi" w:cstheme="majorHAnsi"/>
          <w:bCs/>
        </w:rPr>
        <w:t xml:space="preserve">Biedrībai </w:t>
      </w:r>
      <w:r w:rsidR="00C44474">
        <w:rPr>
          <w:rFonts w:asciiTheme="majorHAnsi" w:hAnsiTheme="majorHAnsi" w:cstheme="majorHAnsi"/>
          <w:bCs/>
        </w:rPr>
        <w:t>“</w:t>
      </w:r>
      <w:r w:rsidRPr="00694E52">
        <w:rPr>
          <w:rFonts w:asciiTheme="majorHAnsi" w:hAnsiTheme="majorHAnsi" w:cstheme="majorHAnsi"/>
          <w:bCs/>
        </w:rPr>
        <w:t xml:space="preserve">Sporta klubs </w:t>
      </w:r>
      <w:r w:rsidR="00C44474">
        <w:rPr>
          <w:rFonts w:asciiTheme="majorHAnsi" w:hAnsiTheme="majorHAnsi" w:cstheme="majorHAnsi"/>
          <w:bCs/>
        </w:rPr>
        <w:t>“</w:t>
      </w:r>
      <w:r w:rsidRPr="00694E52">
        <w:rPr>
          <w:rFonts w:asciiTheme="majorHAnsi" w:hAnsiTheme="majorHAnsi" w:cstheme="majorHAnsi"/>
          <w:bCs/>
        </w:rPr>
        <w:t>Daugmale</w:t>
      </w:r>
      <w:r w:rsidR="00C44474">
        <w:rPr>
          <w:rFonts w:asciiTheme="majorHAnsi" w:hAnsiTheme="majorHAnsi" w:cstheme="majorHAnsi"/>
          <w:bCs/>
        </w:rPr>
        <w:t>””</w:t>
      </w:r>
      <w:r w:rsidRPr="00694E52">
        <w:rPr>
          <w:rFonts w:asciiTheme="majorHAnsi" w:hAnsiTheme="majorHAnsi" w:cstheme="majorHAnsi"/>
          <w:bCs/>
        </w:rPr>
        <w:t xml:space="preserve"> – 2889,40 </w:t>
      </w:r>
      <w:r>
        <w:rPr>
          <w:rFonts w:asciiTheme="majorHAnsi" w:hAnsiTheme="majorHAnsi" w:cstheme="majorHAnsi"/>
          <w:bCs/>
        </w:rPr>
        <w:t>eiro</w:t>
      </w:r>
      <w:r w:rsidRPr="00694E52">
        <w:rPr>
          <w:rFonts w:asciiTheme="majorHAnsi" w:hAnsiTheme="majorHAnsi" w:cstheme="majorHAnsi"/>
          <w:bCs/>
        </w:rPr>
        <w:t xml:space="preserve"> organizācijas darbības nodrošināšanai, sporta ekipējuma iegādei, transporta izdevumiem, dalībai Latvijas un starptautiska mēroga sacensībās.</w:t>
      </w:r>
    </w:p>
    <w:p w14:paraId="1921E787" w14:textId="13366952" w:rsidR="00837A07" w:rsidRPr="00694E52" w:rsidRDefault="00837A07" w:rsidP="00B11012">
      <w:pPr>
        <w:pStyle w:val="ListParagraph"/>
        <w:numPr>
          <w:ilvl w:val="0"/>
          <w:numId w:val="21"/>
        </w:numPr>
        <w:spacing w:before="0" w:after="0" w:line="240" w:lineRule="auto"/>
        <w:ind w:left="1276" w:hanging="567"/>
        <w:jc w:val="both"/>
        <w:rPr>
          <w:rFonts w:asciiTheme="majorHAnsi" w:hAnsiTheme="majorHAnsi" w:cstheme="majorHAnsi"/>
          <w:bCs/>
        </w:rPr>
      </w:pPr>
      <w:r w:rsidRPr="00694E52">
        <w:rPr>
          <w:rFonts w:asciiTheme="majorHAnsi" w:hAnsiTheme="majorHAnsi" w:cstheme="majorHAnsi"/>
          <w:bCs/>
        </w:rPr>
        <w:t xml:space="preserve">Biedrībai džudo klubs </w:t>
      </w:r>
      <w:r w:rsidR="00C44474">
        <w:rPr>
          <w:rFonts w:asciiTheme="majorHAnsi" w:hAnsiTheme="majorHAnsi" w:cstheme="majorHAnsi"/>
          <w:bCs/>
        </w:rPr>
        <w:t>“</w:t>
      </w:r>
      <w:proofErr w:type="spellStart"/>
      <w:r w:rsidRPr="00694E52">
        <w:rPr>
          <w:rFonts w:asciiTheme="majorHAnsi" w:hAnsiTheme="majorHAnsi" w:cstheme="majorHAnsi"/>
          <w:bCs/>
        </w:rPr>
        <w:t>Bosko</w:t>
      </w:r>
      <w:proofErr w:type="spellEnd"/>
      <w:r w:rsidR="00C44474">
        <w:rPr>
          <w:rFonts w:asciiTheme="majorHAnsi" w:hAnsiTheme="majorHAnsi" w:cstheme="majorHAnsi"/>
          <w:bCs/>
        </w:rPr>
        <w:t>”</w:t>
      </w:r>
      <w:r w:rsidRPr="00694E52">
        <w:rPr>
          <w:rFonts w:asciiTheme="majorHAnsi" w:hAnsiTheme="majorHAnsi" w:cstheme="majorHAnsi"/>
          <w:bCs/>
        </w:rPr>
        <w:t xml:space="preserve"> – 5</w:t>
      </w:r>
      <w:r w:rsidR="00D03339">
        <w:rPr>
          <w:rFonts w:asciiTheme="majorHAnsi" w:hAnsiTheme="majorHAnsi" w:cstheme="majorHAnsi"/>
          <w:bCs/>
        </w:rPr>
        <w:t xml:space="preserve"> </w:t>
      </w:r>
      <w:r w:rsidRPr="00694E52">
        <w:rPr>
          <w:rFonts w:asciiTheme="majorHAnsi" w:hAnsiTheme="majorHAnsi" w:cstheme="majorHAnsi"/>
          <w:bCs/>
        </w:rPr>
        <w:t xml:space="preserve">882,93 </w:t>
      </w:r>
      <w:r>
        <w:rPr>
          <w:rFonts w:asciiTheme="majorHAnsi" w:hAnsiTheme="majorHAnsi" w:cstheme="majorHAnsi"/>
          <w:bCs/>
        </w:rPr>
        <w:t>eiro</w:t>
      </w:r>
      <w:r w:rsidRPr="00694E52">
        <w:rPr>
          <w:rFonts w:asciiTheme="majorHAnsi" w:hAnsiTheme="majorHAnsi" w:cstheme="majorHAnsi"/>
          <w:bCs/>
        </w:rPr>
        <w:t xml:space="preserve"> organizācijas darbības nodrošināšanai, dalībai treniņnometnēs, kā arī dalībai Latvijas un starptautiska mēroga sacensībās.</w:t>
      </w:r>
    </w:p>
    <w:p w14:paraId="44BBE402" w14:textId="55BF2FC1" w:rsidR="00837A07" w:rsidRPr="00694E52" w:rsidRDefault="00837A07" w:rsidP="00B11012">
      <w:pPr>
        <w:pStyle w:val="ListParagraph"/>
        <w:numPr>
          <w:ilvl w:val="0"/>
          <w:numId w:val="21"/>
        </w:numPr>
        <w:spacing w:before="0" w:after="0" w:line="240" w:lineRule="auto"/>
        <w:ind w:left="1276" w:hanging="567"/>
        <w:jc w:val="both"/>
        <w:rPr>
          <w:rFonts w:asciiTheme="majorHAnsi" w:hAnsiTheme="majorHAnsi" w:cstheme="majorHAnsi"/>
          <w:bCs/>
        </w:rPr>
      </w:pPr>
      <w:r w:rsidRPr="00694E52">
        <w:rPr>
          <w:rFonts w:asciiTheme="majorHAnsi" w:hAnsiTheme="majorHAnsi" w:cstheme="majorHAnsi"/>
          <w:bCs/>
        </w:rPr>
        <w:t xml:space="preserve">Biedrībai Šaha Klubs Tornis piešķirts finansējums 200,00 </w:t>
      </w:r>
      <w:r>
        <w:rPr>
          <w:rFonts w:asciiTheme="majorHAnsi" w:hAnsiTheme="majorHAnsi" w:cstheme="majorHAnsi"/>
          <w:bCs/>
        </w:rPr>
        <w:t>eiro</w:t>
      </w:r>
      <w:r w:rsidRPr="00694E52">
        <w:rPr>
          <w:rFonts w:asciiTheme="majorHAnsi" w:hAnsiTheme="majorHAnsi" w:cstheme="majorHAnsi"/>
          <w:bCs/>
        </w:rPr>
        <w:t>.</w:t>
      </w:r>
    </w:p>
    <w:p w14:paraId="772702E1" w14:textId="7AA456B1" w:rsidR="00837A07" w:rsidRPr="00694E52" w:rsidRDefault="00837A07" w:rsidP="00B11012">
      <w:pPr>
        <w:pStyle w:val="ListParagraph"/>
        <w:numPr>
          <w:ilvl w:val="0"/>
          <w:numId w:val="21"/>
        </w:numPr>
        <w:spacing w:before="0" w:after="0" w:line="240" w:lineRule="auto"/>
        <w:ind w:left="1276" w:hanging="567"/>
        <w:jc w:val="both"/>
        <w:rPr>
          <w:rFonts w:asciiTheme="majorHAnsi" w:hAnsiTheme="majorHAnsi" w:cstheme="majorHAnsi"/>
          <w:bCs/>
        </w:rPr>
      </w:pPr>
      <w:r w:rsidRPr="00694E52">
        <w:rPr>
          <w:rFonts w:asciiTheme="majorHAnsi" w:hAnsiTheme="majorHAnsi" w:cstheme="majorHAnsi"/>
          <w:bCs/>
        </w:rPr>
        <w:t xml:space="preserve">Biedrībai </w:t>
      </w:r>
      <w:r w:rsidR="00C44474">
        <w:rPr>
          <w:rFonts w:asciiTheme="majorHAnsi" w:hAnsiTheme="majorHAnsi" w:cstheme="majorHAnsi"/>
          <w:bCs/>
        </w:rPr>
        <w:t>“</w:t>
      </w:r>
      <w:r w:rsidRPr="00694E52">
        <w:rPr>
          <w:rFonts w:asciiTheme="majorHAnsi" w:hAnsiTheme="majorHAnsi" w:cstheme="majorHAnsi"/>
          <w:bCs/>
        </w:rPr>
        <w:t>Badmintona klubs "Baloži</w:t>
      </w:r>
      <w:r w:rsidR="00C44474">
        <w:rPr>
          <w:rFonts w:asciiTheme="majorHAnsi" w:hAnsiTheme="majorHAnsi" w:cstheme="majorHAnsi"/>
          <w:bCs/>
        </w:rPr>
        <w:t>””</w:t>
      </w:r>
      <w:r w:rsidRPr="00694E52">
        <w:rPr>
          <w:rFonts w:asciiTheme="majorHAnsi" w:hAnsiTheme="majorHAnsi" w:cstheme="majorHAnsi"/>
          <w:bCs/>
        </w:rPr>
        <w:t xml:space="preserve"> – 2</w:t>
      </w:r>
      <w:r w:rsidR="00D03339">
        <w:rPr>
          <w:rFonts w:asciiTheme="majorHAnsi" w:hAnsiTheme="majorHAnsi" w:cstheme="majorHAnsi"/>
          <w:bCs/>
        </w:rPr>
        <w:t xml:space="preserve"> </w:t>
      </w:r>
      <w:r w:rsidRPr="00694E52">
        <w:rPr>
          <w:rFonts w:asciiTheme="majorHAnsi" w:hAnsiTheme="majorHAnsi" w:cstheme="majorHAnsi"/>
          <w:bCs/>
        </w:rPr>
        <w:t xml:space="preserve">695,41 </w:t>
      </w:r>
      <w:r>
        <w:rPr>
          <w:rFonts w:asciiTheme="majorHAnsi" w:hAnsiTheme="majorHAnsi" w:cstheme="majorHAnsi"/>
          <w:bCs/>
        </w:rPr>
        <w:t>eiro</w:t>
      </w:r>
      <w:r w:rsidRPr="00694E52">
        <w:rPr>
          <w:rFonts w:asciiTheme="majorHAnsi" w:hAnsiTheme="majorHAnsi" w:cstheme="majorHAnsi"/>
          <w:bCs/>
        </w:rPr>
        <w:t xml:space="preserve"> organizācijas darbības nodrošināšanai, sporta ekipējuma iegādei, dalībai Latvijas un starptautiska mēroga sacensībās, kā arī sacensību organizēšanai.</w:t>
      </w:r>
    </w:p>
    <w:p w14:paraId="2EA66FFE" w14:textId="13ABAE09" w:rsidR="00837A07" w:rsidRPr="00694E52" w:rsidRDefault="00837A07" w:rsidP="00B11012">
      <w:pPr>
        <w:pStyle w:val="ListParagraph"/>
        <w:numPr>
          <w:ilvl w:val="0"/>
          <w:numId w:val="21"/>
        </w:numPr>
        <w:spacing w:before="0" w:after="0" w:line="240" w:lineRule="auto"/>
        <w:ind w:left="1276" w:hanging="567"/>
        <w:jc w:val="both"/>
        <w:rPr>
          <w:rFonts w:asciiTheme="majorHAnsi" w:hAnsiTheme="majorHAnsi" w:cstheme="majorHAnsi"/>
          <w:bCs/>
        </w:rPr>
      </w:pPr>
      <w:r w:rsidRPr="00694E52">
        <w:rPr>
          <w:rFonts w:asciiTheme="majorHAnsi" w:hAnsiTheme="majorHAnsi" w:cstheme="majorHAnsi"/>
          <w:bCs/>
        </w:rPr>
        <w:t>Biedrībai “Ķekavas galda tenisa klubs “Baltā Vētra”” – 2</w:t>
      </w:r>
      <w:r w:rsidR="00D03339">
        <w:rPr>
          <w:rFonts w:asciiTheme="majorHAnsi" w:hAnsiTheme="majorHAnsi" w:cstheme="majorHAnsi"/>
          <w:bCs/>
        </w:rPr>
        <w:t xml:space="preserve"> </w:t>
      </w:r>
      <w:r w:rsidRPr="00694E52">
        <w:rPr>
          <w:rFonts w:asciiTheme="majorHAnsi" w:hAnsiTheme="majorHAnsi" w:cstheme="majorHAnsi"/>
          <w:bCs/>
        </w:rPr>
        <w:t xml:space="preserve">969,46 </w:t>
      </w:r>
      <w:r>
        <w:rPr>
          <w:rFonts w:asciiTheme="majorHAnsi" w:hAnsiTheme="majorHAnsi" w:cstheme="majorHAnsi"/>
          <w:bCs/>
        </w:rPr>
        <w:t>eiro</w:t>
      </w:r>
      <w:r w:rsidRPr="00694E52">
        <w:rPr>
          <w:rFonts w:asciiTheme="majorHAnsi" w:hAnsiTheme="majorHAnsi" w:cstheme="majorHAnsi"/>
          <w:bCs/>
        </w:rPr>
        <w:t xml:space="preserve"> organizācijas darbības nodrošināšanai, ekipējuma iegādei, dalībai Latvijas un starptautiska mēroga sacensībās.</w:t>
      </w:r>
    </w:p>
    <w:p w14:paraId="42233FA9" w14:textId="6DDDF443" w:rsidR="00837A07" w:rsidRPr="00694E52" w:rsidRDefault="00837A07" w:rsidP="00B11012">
      <w:pPr>
        <w:pStyle w:val="ListParagraph"/>
        <w:numPr>
          <w:ilvl w:val="0"/>
          <w:numId w:val="21"/>
        </w:numPr>
        <w:spacing w:before="0" w:after="0" w:line="240" w:lineRule="auto"/>
        <w:ind w:left="1276" w:hanging="567"/>
        <w:jc w:val="both"/>
        <w:rPr>
          <w:rFonts w:asciiTheme="majorHAnsi" w:hAnsiTheme="majorHAnsi" w:cstheme="majorHAnsi"/>
          <w:bCs/>
        </w:rPr>
      </w:pPr>
      <w:r w:rsidRPr="00694E52">
        <w:rPr>
          <w:rFonts w:asciiTheme="majorHAnsi" w:hAnsiTheme="majorHAnsi" w:cstheme="majorHAnsi"/>
          <w:bCs/>
        </w:rPr>
        <w:t xml:space="preserve">Biedrībai </w:t>
      </w:r>
      <w:r w:rsidR="00C44474">
        <w:rPr>
          <w:rFonts w:asciiTheme="majorHAnsi" w:hAnsiTheme="majorHAnsi" w:cstheme="majorHAnsi"/>
          <w:bCs/>
        </w:rPr>
        <w:t>“</w:t>
      </w:r>
      <w:r w:rsidRPr="00694E52">
        <w:rPr>
          <w:rFonts w:asciiTheme="majorHAnsi" w:hAnsiTheme="majorHAnsi" w:cstheme="majorHAnsi"/>
          <w:bCs/>
        </w:rPr>
        <w:t xml:space="preserve">Ķekavas vingrošanas klubs </w:t>
      </w:r>
      <w:r w:rsidR="00C44474">
        <w:rPr>
          <w:rFonts w:asciiTheme="majorHAnsi" w:hAnsiTheme="majorHAnsi" w:cstheme="majorHAnsi"/>
          <w:bCs/>
        </w:rPr>
        <w:t>“</w:t>
      </w:r>
      <w:r w:rsidRPr="00694E52">
        <w:rPr>
          <w:rFonts w:asciiTheme="majorHAnsi" w:hAnsiTheme="majorHAnsi" w:cstheme="majorHAnsi"/>
          <w:bCs/>
        </w:rPr>
        <w:t>Feja</w:t>
      </w:r>
      <w:r w:rsidR="00C44474">
        <w:rPr>
          <w:rFonts w:asciiTheme="majorHAnsi" w:hAnsiTheme="majorHAnsi" w:cstheme="majorHAnsi"/>
          <w:bCs/>
        </w:rPr>
        <w:t>””</w:t>
      </w:r>
      <w:r w:rsidRPr="00694E52">
        <w:rPr>
          <w:rFonts w:asciiTheme="majorHAnsi" w:hAnsiTheme="majorHAnsi" w:cstheme="majorHAnsi"/>
          <w:bCs/>
        </w:rPr>
        <w:t xml:space="preserve"> –12</w:t>
      </w:r>
      <w:r w:rsidR="00D03339">
        <w:rPr>
          <w:rFonts w:asciiTheme="majorHAnsi" w:hAnsiTheme="majorHAnsi" w:cstheme="majorHAnsi"/>
          <w:bCs/>
        </w:rPr>
        <w:t xml:space="preserve"> </w:t>
      </w:r>
      <w:r w:rsidRPr="00694E52">
        <w:rPr>
          <w:rFonts w:asciiTheme="majorHAnsi" w:hAnsiTheme="majorHAnsi" w:cstheme="majorHAnsi"/>
          <w:bCs/>
        </w:rPr>
        <w:t xml:space="preserve">103,51 </w:t>
      </w:r>
      <w:r>
        <w:rPr>
          <w:rFonts w:asciiTheme="majorHAnsi" w:hAnsiTheme="majorHAnsi" w:cstheme="majorHAnsi"/>
          <w:bCs/>
        </w:rPr>
        <w:t>eiro</w:t>
      </w:r>
      <w:r w:rsidRPr="00694E52">
        <w:rPr>
          <w:rFonts w:asciiTheme="majorHAnsi" w:hAnsiTheme="majorHAnsi" w:cstheme="majorHAnsi"/>
          <w:bCs/>
        </w:rPr>
        <w:t xml:space="preserve"> organizācijas darbības nodrošināšanai, dalībai dažāda mēroga sacensībās, treniņnometnēs, sacensību organizēšanai.</w:t>
      </w:r>
    </w:p>
    <w:p w14:paraId="5D4E0ECF" w14:textId="0158AA78" w:rsidR="00837A07" w:rsidRPr="00694E52" w:rsidRDefault="00837A07" w:rsidP="00B11012">
      <w:pPr>
        <w:pStyle w:val="ListParagraph"/>
        <w:numPr>
          <w:ilvl w:val="0"/>
          <w:numId w:val="21"/>
        </w:numPr>
        <w:spacing w:before="0" w:after="0" w:line="240" w:lineRule="auto"/>
        <w:ind w:left="1276" w:hanging="567"/>
        <w:jc w:val="both"/>
        <w:rPr>
          <w:rFonts w:asciiTheme="majorHAnsi" w:hAnsiTheme="majorHAnsi" w:cstheme="majorHAnsi"/>
          <w:bCs/>
        </w:rPr>
      </w:pPr>
      <w:r w:rsidRPr="00694E52">
        <w:rPr>
          <w:rFonts w:asciiTheme="majorHAnsi" w:hAnsiTheme="majorHAnsi" w:cstheme="majorHAnsi"/>
          <w:bCs/>
        </w:rPr>
        <w:t xml:space="preserve">Biedrībai </w:t>
      </w:r>
      <w:r w:rsidR="00C44474">
        <w:rPr>
          <w:rFonts w:asciiTheme="majorHAnsi" w:hAnsiTheme="majorHAnsi" w:cstheme="majorHAnsi"/>
          <w:bCs/>
        </w:rPr>
        <w:t>“</w:t>
      </w:r>
      <w:r w:rsidRPr="00694E52">
        <w:rPr>
          <w:rFonts w:asciiTheme="majorHAnsi" w:hAnsiTheme="majorHAnsi" w:cstheme="majorHAnsi"/>
          <w:bCs/>
        </w:rPr>
        <w:t xml:space="preserve">MMK </w:t>
      </w:r>
      <w:r w:rsidR="00C44474">
        <w:rPr>
          <w:rFonts w:asciiTheme="majorHAnsi" w:hAnsiTheme="majorHAnsi" w:cstheme="majorHAnsi"/>
          <w:bCs/>
        </w:rPr>
        <w:t>“</w:t>
      </w:r>
      <w:proofErr w:type="spellStart"/>
      <w:r w:rsidRPr="00694E52">
        <w:rPr>
          <w:rFonts w:asciiTheme="majorHAnsi" w:hAnsiTheme="majorHAnsi" w:cstheme="majorHAnsi"/>
          <w:bCs/>
        </w:rPr>
        <w:t>Devil</w:t>
      </w:r>
      <w:proofErr w:type="spellEnd"/>
      <w:r w:rsidRPr="00694E52">
        <w:rPr>
          <w:rFonts w:asciiTheme="majorHAnsi" w:hAnsiTheme="majorHAnsi" w:cstheme="majorHAnsi"/>
          <w:bCs/>
        </w:rPr>
        <w:t xml:space="preserve"> &amp; </w:t>
      </w:r>
      <w:proofErr w:type="spellStart"/>
      <w:r w:rsidRPr="00694E52">
        <w:rPr>
          <w:rFonts w:asciiTheme="majorHAnsi" w:hAnsiTheme="majorHAnsi" w:cstheme="majorHAnsi"/>
          <w:bCs/>
        </w:rPr>
        <w:t>Witches</w:t>
      </w:r>
      <w:proofErr w:type="spellEnd"/>
      <w:r w:rsidR="00C44474">
        <w:rPr>
          <w:rFonts w:asciiTheme="majorHAnsi" w:hAnsiTheme="majorHAnsi" w:cstheme="majorHAnsi"/>
          <w:bCs/>
        </w:rPr>
        <w:t>””</w:t>
      </w:r>
      <w:r w:rsidRPr="00694E52">
        <w:rPr>
          <w:rFonts w:asciiTheme="majorHAnsi" w:hAnsiTheme="majorHAnsi" w:cstheme="majorHAnsi"/>
          <w:bCs/>
        </w:rPr>
        <w:t xml:space="preserve"> – 3</w:t>
      </w:r>
      <w:r w:rsidR="00D03339">
        <w:rPr>
          <w:rFonts w:asciiTheme="majorHAnsi" w:hAnsiTheme="majorHAnsi" w:cstheme="majorHAnsi"/>
          <w:bCs/>
        </w:rPr>
        <w:t xml:space="preserve"> </w:t>
      </w:r>
      <w:r w:rsidRPr="00694E52">
        <w:rPr>
          <w:rFonts w:asciiTheme="majorHAnsi" w:hAnsiTheme="majorHAnsi" w:cstheme="majorHAnsi"/>
          <w:bCs/>
        </w:rPr>
        <w:t xml:space="preserve">981,38 </w:t>
      </w:r>
      <w:r>
        <w:rPr>
          <w:rFonts w:asciiTheme="majorHAnsi" w:hAnsiTheme="majorHAnsi" w:cstheme="majorHAnsi"/>
          <w:bCs/>
        </w:rPr>
        <w:t>eiro</w:t>
      </w:r>
      <w:r w:rsidRPr="00694E52">
        <w:rPr>
          <w:rFonts w:asciiTheme="majorHAnsi" w:hAnsiTheme="majorHAnsi" w:cstheme="majorHAnsi"/>
          <w:bCs/>
        </w:rPr>
        <w:t xml:space="preserve"> organizācijas darbības nodrošināšanai, ekipējuma iegādei, dalībai Latvijas un starptautiska mēroga sacensībās.</w:t>
      </w:r>
    </w:p>
    <w:p w14:paraId="169B01EE" w14:textId="0AC5CE9C" w:rsidR="00837A07" w:rsidRPr="00694E52" w:rsidRDefault="00837A07" w:rsidP="00B11012">
      <w:pPr>
        <w:pStyle w:val="ListParagraph"/>
        <w:numPr>
          <w:ilvl w:val="0"/>
          <w:numId w:val="21"/>
        </w:numPr>
        <w:spacing w:before="0" w:after="0" w:line="240" w:lineRule="auto"/>
        <w:ind w:left="1276" w:hanging="567"/>
        <w:jc w:val="both"/>
        <w:rPr>
          <w:rFonts w:asciiTheme="majorHAnsi" w:hAnsiTheme="majorHAnsi" w:cstheme="majorHAnsi"/>
          <w:bCs/>
        </w:rPr>
      </w:pPr>
      <w:r w:rsidRPr="00694E52">
        <w:rPr>
          <w:rFonts w:asciiTheme="majorHAnsi" w:hAnsiTheme="majorHAnsi" w:cstheme="majorHAnsi"/>
          <w:bCs/>
        </w:rPr>
        <w:t>Biedrībai Tenisa klubs "Baloži" – 4</w:t>
      </w:r>
      <w:r w:rsidR="00D03339">
        <w:rPr>
          <w:rFonts w:asciiTheme="majorHAnsi" w:hAnsiTheme="majorHAnsi" w:cstheme="majorHAnsi"/>
          <w:bCs/>
        </w:rPr>
        <w:t xml:space="preserve"> </w:t>
      </w:r>
      <w:r w:rsidRPr="00694E52">
        <w:rPr>
          <w:rFonts w:asciiTheme="majorHAnsi" w:hAnsiTheme="majorHAnsi" w:cstheme="majorHAnsi"/>
          <w:bCs/>
        </w:rPr>
        <w:t xml:space="preserve">049,82 </w:t>
      </w:r>
      <w:r>
        <w:rPr>
          <w:rFonts w:asciiTheme="majorHAnsi" w:hAnsiTheme="majorHAnsi" w:cstheme="majorHAnsi"/>
          <w:bCs/>
        </w:rPr>
        <w:t>eiro</w:t>
      </w:r>
      <w:r w:rsidRPr="00694E52">
        <w:rPr>
          <w:rFonts w:asciiTheme="majorHAnsi" w:hAnsiTheme="majorHAnsi" w:cstheme="majorHAnsi"/>
          <w:bCs/>
        </w:rPr>
        <w:t xml:space="preserve"> organizācijas darbības nodrošināšanai, inventāra iegādei.</w:t>
      </w:r>
    </w:p>
    <w:p w14:paraId="53A5BC0F" w14:textId="55D33B9E" w:rsidR="00837A07" w:rsidRPr="00694E52" w:rsidRDefault="00837A07" w:rsidP="00B11012">
      <w:pPr>
        <w:pStyle w:val="ListParagraph"/>
        <w:numPr>
          <w:ilvl w:val="0"/>
          <w:numId w:val="21"/>
        </w:numPr>
        <w:spacing w:before="0" w:after="0" w:line="240" w:lineRule="auto"/>
        <w:ind w:left="1276" w:hanging="567"/>
        <w:jc w:val="both"/>
        <w:rPr>
          <w:rFonts w:asciiTheme="majorHAnsi" w:hAnsiTheme="majorHAnsi" w:cstheme="majorHAnsi"/>
          <w:bCs/>
        </w:rPr>
      </w:pPr>
      <w:r w:rsidRPr="00694E52">
        <w:rPr>
          <w:rFonts w:asciiTheme="majorHAnsi" w:hAnsiTheme="majorHAnsi" w:cstheme="majorHAnsi"/>
          <w:bCs/>
        </w:rPr>
        <w:t xml:space="preserve">Biedrībai </w:t>
      </w:r>
      <w:r w:rsidR="00C44474">
        <w:rPr>
          <w:rFonts w:asciiTheme="majorHAnsi" w:hAnsiTheme="majorHAnsi" w:cstheme="majorHAnsi"/>
          <w:bCs/>
        </w:rPr>
        <w:t>“</w:t>
      </w:r>
      <w:r w:rsidRPr="00694E52">
        <w:rPr>
          <w:rFonts w:asciiTheme="majorHAnsi" w:hAnsiTheme="majorHAnsi" w:cstheme="majorHAnsi"/>
          <w:bCs/>
        </w:rPr>
        <w:t>Solis tuvāk</w:t>
      </w:r>
      <w:r w:rsidR="00C44474">
        <w:rPr>
          <w:rFonts w:asciiTheme="majorHAnsi" w:hAnsiTheme="majorHAnsi" w:cstheme="majorHAnsi"/>
          <w:bCs/>
        </w:rPr>
        <w:t>”</w:t>
      </w:r>
      <w:r w:rsidRPr="00694E52">
        <w:rPr>
          <w:rFonts w:asciiTheme="majorHAnsi" w:hAnsiTheme="majorHAnsi" w:cstheme="majorHAnsi"/>
          <w:bCs/>
        </w:rPr>
        <w:t xml:space="preserve"> – 3</w:t>
      </w:r>
      <w:r w:rsidR="00D03339">
        <w:rPr>
          <w:rFonts w:asciiTheme="majorHAnsi" w:hAnsiTheme="majorHAnsi" w:cstheme="majorHAnsi"/>
          <w:bCs/>
        </w:rPr>
        <w:t xml:space="preserve"> </w:t>
      </w:r>
      <w:r w:rsidRPr="00694E52">
        <w:rPr>
          <w:rFonts w:asciiTheme="majorHAnsi" w:hAnsiTheme="majorHAnsi" w:cstheme="majorHAnsi"/>
          <w:bCs/>
        </w:rPr>
        <w:t xml:space="preserve">303,82 </w:t>
      </w:r>
      <w:r>
        <w:rPr>
          <w:rFonts w:asciiTheme="majorHAnsi" w:hAnsiTheme="majorHAnsi" w:cstheme="majorHAnsi"/>
          <w:bCs/>
        </w:rPr>
        <w:t>eiro</w:t>
      </w:r>
      <w:r w:rsidRPr="00694E52">
        <w:rPr>
          <w:rFonts w:asciiTheme="majorHAnsi" w:hAnsiTheme="majorHAnsi" w:cstheme="majorHAnsi"/>
          <w:bCs/>
        </w:rPr>
        <w:t xml:space="preserve"> organizācijas darbības nodrošināšanai, ekipējuma iegādei, treniņprocesu nodrošināšanai.</w:t>
      </w:r>
    </w:p>
    <w:p w14:paraId="182C78EC" w14:textId="7D3EBACF" w:rsidR="00837A07" w:rsidRPr="00694E52" w:rsidRDefault="00837A07" w:rsidP="00B11012">
      <w:pPr>
        <w:pStyle w:val="ListParagraph"/>
        <w:numPr>
          <w:ilvl w:val="0"/>
          <w:numId w:val="21"/>
        </w:numPr>
        <w:spacing w:before="0" w:after="0" w:line="240" w:lineRule="auto"/>
        <w:ind w:left="1276" w:hanging="567"/>
        <w:jc w:val="both"/>
        <w:rPr>
          <w:rFonts w:asciiTheme="majorHAnsi" w:hAnsiTheme="majorHAnsi" w:cstheme="majorHAnsi"/>
          <w:bCs/>
        </w:rPr>
      </w:pPr>
      <w:r w:rsidRPr="00694E52">
        <w:rPr>
          <w:rFonts w:asciiTheme="majorHAnsi" w:hAnsiTheme="majorHAnsi" w:cstheme="majorHAnsi"/>
          <w:bCs/>
        </w:rPr>
        <w:t>Biedrībai “Labie nodomi” – 3</w:t>
      </w:r>
      <w:r w:rsidR="00D03339">
        <w:rPr>
          <w:rFonts w:asciiTheme="majorHAnsi" w:hAnsiTheme="majorHAnsi" w:cstheme="majorHAnsi"/>
          <w:bCs/>
        </w:rPr>
        <w:t xml:space="preserve"> </w:t>
      </w:r>
      <w:r w:rsidRPr="00694E52">
        <w:rPr>
          <w:rFonts w:asciiTheme="majorHAnsi" w:hAnsiTheme="majorHAnsi" w:cstheme="majorHAnsi"/>
          <w:bCs/>
        </w:rPr>
        <w:t xml:space="preserve">190,26 </w:t>
      </w:r>
      <w:r>
        <w:rPr>
          <w:rFonts w:asciiTheme="majorHAnsi" w:hAnsiTheme="majorHAnsi" w:cstheme="majorHAnsi"/>
          <w:bCs/>
        </w:rPr>
        <w:t>eiro</w:t>
      </w:r>
      <w:r w:rsidRPr="00694E52">
        <w:rPr>
          <w:rFonts w:asciiTheme="majorHAnsi" w:hAnsiTheme="majorHAnsi" w:cstheme="majorHAnsi"/>
          <w:bCs/>
        </w:rPr>
        <w:tab/>
        <w:t>organizācijas darbības nodrošināšanai, ekipējuma iegādei, dalībai Latvijas mēroga sacensībās.</w:t>
      </w:r>
    </w:p>
    <w:p w14:paraId="7D27B7AB" w14:textId="44ED96FF" w:rsidR="00837A07" w:rsidRPr="00694E52" w:rsidRDefault="00837A07" w:rsidP="00B11012">
      <w:pPr>
        <w:pStyle w:val="ListParagraph"/>
        <w:numPr>
          <w:ilvl w:val="0"/>
          <w:numId w:val="21"/>
        </w:numPr>
        <w:spacing w:before="0" w:after="0" w:line="240" w:lineRule="auto"/>
        <w:ind w:left="1276" w:hanging="567"/>
        <w:jc w:val="both"/>
        <w:rPr>
          <w:rFonts w:asciiTheme="majorHAnsi" w:hAnsiTheme="majorHAnsi" w:cstheme="majorHAnsi"/>
          <w:bCs/>
        </w:rPr>
      </w:pPr>
      <w:r w:rsidRPr="00694E52">
        <w:rPr>
          <w:rFonts w:asciiTheme="majorHAnsi" w:hAnsiTheme="majorHAnsi" w:cstheme="majorHAnsi"/>
          <w:bCs/>
        </w:rPr>
        <w:t xml:space="preserve">Biedrībai Sieviešu basketbola klubs </w:t>
      </w:r>
      <w:r w:rsidR="00C44474">
        <w:rPr>
          <w:rFonts w:asciiTheme="majorHAnsi" w:hAnsiTheme="majorHAnsi" w:cstheme="majorHAnsi"/>
          <w:bCs/>
        </w:rPr>
        <w:t>“</w:t>
      </w:r>
      <w:r w:rsidRPr="00694E52">
        <w:rPr>
          <w:rFonts w:asciiTheme="majorHAnsi" w:hAnsiTheme="majorHAnsi" w:cstheme="majorHAnsi"/>
          <w:bCs/>
        </w:rPr>
        <w:t>Ķekava</w:t>
      </w:r>
      <w:r w:rsidR="00C44474">
        <w:rPr>
          <w:rFonts w:asciiTheme="majorHAnsi" w:hAnsiTheme="majorHAnsi" w:cstheme="majorHAnsi"/>
          <w:bCs/>
        </w:rPr>
        <w:t>”</w:t>
      </w:r>
      <w:r w:rsidRPr="00694E52">
        <w:rPr>
          <w:rFonts w:asciiTheme="majorHAnsi" w:hAnsiTheme="majorHAnsi" w:cstheme="majorHAnsi"/>
          <w:bCs/>
        </w:rPr>
        <w:t xml:space="preserve"> – 1</w:t>
      </w:r>
      <w:r w:rsidR="00D03339">
        <w:rPr>
          <w:rFonts w:asciiTheme="majorHAnsi" w:hAnsiTheme="majorHAnsi" w:cstheme="majorHAnsi"/>
          <w:bCs/>
        </w:rPr>
        <w:t xml:space="preserve"> </w:t>
      </w:r>
      <w:r w:rsidRPr="00694E52">
        <w:rPr>
          <w:rFonts w:asciiTheme="majorHAnsi" w:hAnsiTheme="majorHAnsi" w:cstheme="majorHAnsi"/>
          <w:bCs/>
        </w:rPr>
        <w:t xml:space="preserve">831,08 </w:t>
      </w:r>
      <w:r>
        <w:rPr>
          <w:rFonts w:asciiTheme="majorHAnsi" w:hAnsiTheme="majorHAnsi" w:cstheme="majorHAnsi"/>
          <w:bCs/>
        </w:rPr>
        <w:t>eiro</w:t>
      </w:r>
      <w:r w:rsidRPr="00694E52">
        <w:rPr>
          <w:rFonts w:asciiTheme="majorHAnsi" w:hAnsiTheme="majorHAnsi" w:cstheme="majorHAnsi"/>
          <w:bCs/>
        </w:rPr>
        <w:t xml:space="preserve"> organizācijas darbības nodrošināšanai, ekipējuma iegādei, dalībai Latvijas un starptautiska mēroga sacensībās.</w:t>
      </w:r>
    </w:p>
    <w:p w14:paraId="77BE1553" w14:textId="6B64DF07" w:rsidR="00837A07" w:rsidRPr="00694E52" w:rsidRDefault="00837A07" w:rsidP="00B11012">
      <w:pPr>
        <w:pStyle w:val="ListParagraph"/>
        <w:numPr>
          <w:ilvl w:val="0"/>
          <w:numId w:val="21"/>
        </w:numPr>
        <w:spacing w:before="0" w:after="0" w:line="240" w:lineRule="auto"/>
        <w:ind w:left="1276" w:hanging="567"/>
        <w:jc w:val="both"/>
        <w:rPr>
          <w:rFonts w:asciiTheme="majorHAnsi" w:hAnsiTheme="majorHAnsi" w:cstheme="majorHAnsi"/>
          <w:bCs/>
        </w:rPr>
      </w:pPr>
      <w:r w:rsidRPr="00694E52">
        <w:rPr>
          <w:rFonts w:asciiTheme="majorHAnsi" w:hAnsiTheme="majorHAnsi" w:cstheme="majorHAnsi"/>
          <w:bCs/>
        </w:rPr>
        <w:t>Biedrībai Sporta klubs “Sporta punkts” – 8</w:t>
      </w:r>
      <w:r w:rsidR="00D03339">
        <w:rPr>
          <w:rFonts w:asciiTheme="majorHAnsi" w:hAnsiTheme="majorHAnsi" w:cstheme="majorHAnsi"/>
          <w:bCs/>
        </w:rPr>
        <w:t xml:space="preserve"> </w:t>
      </w:r>
      <w:r w:rsidRPr="00694E52">
        <w:rPr>
          <w:rFonts w:asciiTheme="majorHAnsi" w:hAnsiTheme="majorHAnsi" w:cstheme="majorHAnsi"/>
          <w:bCs/>
        </w:rPr>
        <w:t xml:space="preserve">139,53 </w:t>
      </w:r>
      <w:r>
        <w:rPr>
          <w:rFonts w:asciiTheme="majorHAnsi" w:hAnsiTheme="majorHAnsi" w:cstheme="majorHAnsi"/>
          <w:bCs/>
        </w:rPr>
        <w:t>eiro</w:t>
      </w:r>
      <w:r w:rsidRPr="00694E52">
        <w:rPr>
          <w:rFonts w:asciiTheme="majorHAnsi" w:hAnsiTheme="majorHAnsi" w:cstheme="majorHAnsi"/>
          <w:bCs/>
        </w:rPr>
        <w:t xml:space="preserve"> organizācijas darbības nodrošināšanai, ekipējuma iegādei, dalībai Latvijas un starptautiska mēroga sacensībās. </w:t>
      </w:r>
    </w:p>
    <w:p w14:paraId="52451B3F" w14:textId="107F211D" w:rsidR="00837A07" w:rsidRPr="00694E52" w:rsidRDefault="00837A07" w:rsidP="00B11012">
      <w:pPr>
        <w:pStyle w:val="ListParagraph"/>
        <w:numPr>
          <w:ilvl w:val="0"/>
          <w:numId w:val="21"/>
        </w:numPr>
        <w:spacing w:before="0" w:after="0" w:line="240" w:lineRule="auto"/>
        <w:ind w:left="1276" w:hanging="567"/>
        <w:jc w:val="both"/>
        <w:rPr>
          <w:rFonts w:asciiTheme="majorHAnsi" w:hAnsiTheme="majorHAnsi" w:cstheme="majorHAnsi"/>
          <w:bCs/>
        </w:rPr>
      </w:pPr>
      <w:r w:rsidRPr="00694E52">
        <w:rPr>
          <w:rFonts w:asciiTheme="majorHAnsi" w:hAnsiTheme="majorHAnsi" w:cstheme="majorHAnsi"/>
          <w:bCs/>
        </w:rPr>
        <w:t xml:space="preserve">Biedrībai </w:t>
      </w:r>
      <w:r w:rsidR="00C44474">
        <w:rPr>
          <w:rFonts w:asciiTheme="majorHAnsi" w:hAnsiTheme="majorHAnsi" w:cstheme="majorHAnsi"/>
          <w:bCs/>
        </w:rPr>
        <w:t>“</w:t>
      </w:r>
      <w:r w:rsidRPr="00694E52">
        <w:rPr>
          <w:rFonts w:asciiTheme="majorHAnsi" w:hAnsiTheme="majorHAnsi" w:cstheme="majorHAnsi"/>
          <w:bCs/>
        </w:rPr>
        <w:t>Dambretes Attīstības Biedrība, Ķekavas filiāle</w:t>
      </w:r>
      <w:r w:rsidR="00C44474">
        <w:rPr>
          <w:rFonts w:asciiTheme="majorHAnsi" w:hAnsiTheme="majorHAnsi" w:cstheme="majorHAnsi"/>
          <w:bCs/>
        </w:rPr>
        <w:t>”</w:t>
      </w:r>
      <w:r w:rsidRPr="00694E52">
        <w:rPr>
          <w:rFonts w:asciiTheme="majorHAnsi" w:hAnsiTheme="majorHAnsi" w:cstheme="majorHAnsi"/>
          <w:bCs/>
        </w:rPr>
        <w:t xml:space="preserve"> – 7</w:t>
      </w:r>
      <w:r w:rsidR="00D03339">
        <w:rPr>
          <w:rFonts w:asciiTheme="majorHAnsi" w:hAnsiTheme="majorHAnsi" w:cstheme="majorHAnsi"/>
          <w:bCs/>
        </w:rPr>
        <w:t xml:space="preserve"> </w:t>
      </w:r>
      <w:r w:rsidRPr="00694E52">
        <w:rPr>
          <w:rFonts w:asciiTheme="majorHAnsi" w:hAnsiTheme="majorHAnsi" w:cstheme="majorHAnsi"/>
          <w:bCs/>
        </w:rPr>
        <w:t xml:space="preserve">022,04 </w:t>
      </w:r>
      <w:r>
        <w:rPr>
          <w:rFonts w:asciiTheme="majorHAnsi" w:hAnsiTheme="majorHAnsi" w:cstheme="majorHAnsi"/>
          <w:bCs/>
        </w:rPr>
        <w:t>eiro</w:t>
      </w:r>
      <w:r w:rsidRPr="00694E52">
        <w:rPr>
          <w:rFonts w:asciiTheme="majorHAnsi" w:hAnsiTheme="majorHAnsi" w:cstheme="majorHAnsi"/>
          <w:bCs/>
        </w:rPr>
        <w:t xml:space="preserve"> organizācijas darbības nodrošināšanai, ekipējuma iegādei, dalībai Latvijas un starptautiska mēroga sacensībās un sacensību organizēšanai. </w:t>
      </w:r>
    </w:p>
    <w:p w14:paraId="403310BC" w14:textId="2496A57E" w:rsidR="00837A07" w:rsidRPr="00694E52" w:rsidRDefault="00837A07" w:rsidP="00B11012">
      <w:pPr>
        <w:pStyle w:val="ListParagraph"/>
        <w:numPr>
          <w:ilvl w:val="0"/>
          <w:numId w:val="21"/>
        </w:numPr>
        <w:spacing w:before="0" w:after="0" w:line="240" w:lineRule="auto"/>
        <w:ind w:left="1276" w:hanging="567"/>
        <w:jc w:val="both"/>
        <w:rPr>
          <w:rFonts w:asciiTheme="majorHAnsi" w:hAnsiTheme="majorHAnsi" w:cstheme="majorHAnsi"/>
          <w:bCs/>
        </w:rPr>
      </w:pPr>
      <w:r w:rsidRPr="00694E52">
        <w:rPr>
          <w:rFonts w:asciiTheme="majorHAnsi" w:hAnsiTheme="majorHAnsi" w:cstheme="majorHAnsi"/>
          <w:bCs/>
        </w:rPr>
        <w:t xml:space="preserve">Biedrībai </w:t>
      </w:r>
      <w:r w:rsidR="00C44474" w:rsidRPr="00694E52">
        <w:rPr>
          <w:rFonts w:asciiTheme="majorHAnsi" w:hAnsiTheme="majorHAnsi" w:cstheme="majorHAnsi"/>
          <w:bCs/>
        </w:rPr>
        <w:t>“</w:t>
      </w:r>
      <w:r w:rsidRPr="00694E52">
        <w:rPr>
          <w:rFonts w:asciiTheme="majorHAnsi" w:hAnsiTheme="majorHAnsi" w:cstheme="majorHAnsi"/>
          <w:bCs/>
        </w:rPr>
        <w:t xml:space="preserve">Futbola klubs </w:t>
      </w:r>
      <w:r w:rsidR="00C44474">
        <w:rPr>
          <w:rFonts w:asciiTheme="majorHAnsi" w:hAnsiTheme="majorHAnsi" w:cstheme="majorHAnsi"/>
          <w:bCs/>
        </w:rPr>
        <w:t>“</w:t>
      </w:r>
      <w:r w:rsidRPr="00694E52">
        <w:rPr>
          <w:rFonts w:asciiTheme="majorHAnsi" w:hAnsiTheme="majorHAnsi" w:cstheme="majorHAnsi"/>
          <w:bCs/>
        </w:rPr>
        <w:t>Baloži</w:t>
      </w:r>
      <w:r w:rsidR="00C44474">
        <w:rPr>
          <w:rFonts w:asciiTheme="majorHAnsi" w:hAnsiTheme="majorHAnsi" w:cstheme="majorHAnsi"/>
          <w:bCs/>
        </w:rPr>
        <w:t>””</w:t>
      </w:r>
      <w:r w:rsidRPr="00694E52">
        <w:rPr>
          <w:rFonts w:asciiTheme="majorHAnsi" w:hAnsiTheme="majorHAnsi" w:cstheme="majorHAnsi"/>
          <w:bCs/>
        </w:rPr>
        <w:t xml:space="preserve"> – 4</w:t>
      </w:r>
      <w:r w:rsidR="00D03339">
        <w:rPr>
          <w:rFonts w:asciiTheme="majorHAnsi" w:hAnsiTheme="majorHAnsi" w:cstheme="majorHAnsi"/>
          <w:bCs/>
        </w:rPr>
        <w:t xml:space="preserve"> </w:t>
      </w:r>
      <w:r w:rsidRPr="00694E52">
        <w:rPr>
          <w:rFonts w:asciiTheme="majorHAnsi" w:hAnsiTheme="majorHAnsi" w:cstheme="majorHAnsi"/>
          <w:bCs/>
        </w:rPr>
        <w:t xml:space="preserve">854,99 </w:t>
      </w:r>
      <w:r>
        <w:rPr>
          <w:rFonts w:asciiTheme="majorHAnsi" w:hAnsiTheme="majorHAnsi" w:cstheme="majorHAnsi"/>
          <w:bCs/>
        </w:rPr>
        <w:t>eiro</w:t>
      </w:r>
      <w:r w:rsidRPr="00694E52">
        <w:rPr>
          <w:rFonts w:asciiTheme="majorHAnsi" w:hAnsiTheme="majorHAnsi" w:cstheme="majorHAnsi"/>
          <w:bCs/>
        </w:rPr>
        <w:t xml:space="preserve"> organizācijas darbības nodrošināšanai, sporta ekipējuma iegādei, dalībai sacensībās.</w:t>
      </w:r>
    </w:p>
    <w:p w14:paraId="0215D5C4" w14:textId="6E04AD89" w:rsidR="00837A07" w:rsidRPr="00694E52" w:rsidRDefault="00837A07" w:rsidP="00B11012">
      <w:pPr>
        <w:pStyle w:val="ListParagraph"/>
        <w:numPr>
          <w:ilvl w:val="0"/>
          <w:numId w:val="21"/>
        </w:numPr>
        <w:spacing w:before="0" w:after="0" w:line="240" w:lineRule="auto"/>
        <w:ind w:left="1276" w:hanging="567"/>
        <w:jc w:val="both"/>
        <w:rPr>
          <w:rFonts w:asciiTheme="majorHAnsi" w:hAnsiTheme="majorHAnsi" w:cstheme="majorHAnsi"/>
          <w:bCs/>
        </w:rPr>
      </w:pPr>
      <w:r w:rsidRPr="00694E52">
        <w:rPr>
          <w:rFonts w:asciiTheme="majorHAnsi" w:hAnsiTheme="majorHAnsi" w:cstheme="majorHAnsi"/>
          <w:bCs/>
        </w:rPr>
        <w:t xml:space="preserve">Biedrībai </w:t>
      </w:r>
      <w:r w:rsidR="00C44474" w:rsidRPr="00694E52">
        <w:rPr>
          <w:rFonts w:asciiTheme="majorHAnsi" w:hAnsiTheme="majorHAnsi" w:cstheme="majorHAnsi"/>
          <w:bCs/>
        </w:rPr>
        <w:t>“</w:t>
      </w:r>
      <w:r w:rsidRPr="00694E52">
        <w:rPr>
          <w:rFonts w:asciiTheme="majorHAnsi" w:hAnsiTheme="majorHAnsi" w:cstheme="majorHAnsi"/>
          <w:bCs/>
        </w:rPr>
        <w:t>Latvijas Vieglatlētikas vecmeistaru asociācija</w:t>
      </w:r>
      <w:r w:rsidR="00C44474">
        <w:rPr>
          <w:rFonts w:asciiTheme="majorHAnsi" w:hAnsiTheme="majorHAnsi" w:cstheme="majorHAnsi"/>
          <w:bCs/>
        </w:rPr>
        <w:t>”</w:t>
      </w:r>
      <w:r w:rsidRPr="00694E52">
        <w:rPr>
          <w:rFonts w:asciiTheme="majorHAnsi" w:hAnsiTheme="majorHAnsi" w:cstheme="majorHAnsi"/>
          <w:bCs/>
        </w:rPr>
        <w:t xml:space="preserve"> – 1</w:t>
      </w:r>
      <w:r w:rsidR="00D03339">
        <w:rPr>
          <w:rFonts w:asciiTheme="majorHAnsi" w:hAnsiTheme="majorHAnsi" w:cstheme="majorHAnsi"/>
          <w:bCs/>
        </w:rPr>
        <w:t xml:space="preserve"> </w:t>
      </w:r>
      <w:r w:rsidRPr="00694E52">
        <w:rPr>
          <w:rFonts w:asciiTheme="majorHAnsi" w:hAnsiTheme="majorHAnsi" w:cstheme="majorHAnsi"/>
          <w:bCs/>
        </w:rPr>
        <w:t xml:space="preserve">520,31 </w:t>
      </w:r>
      <w:r>
        <w:rPr>
          <w:rFonts w:asciiTheme="majorHAnsi" w:hAnsiTheme="majorHAnsi" w:cstheme="majorHAnsi"/>
          <w:bCs/>
        </w:rPr>
        <w:t>eiro</w:t>
      </w:r>
      <w:r w:rsidRPr="00694E52">
        <w:rPr>
          <w:rFonts w:asciiTheme="majorHAnsi" w:hAnsiTheme="majorHAnsi" w:cstheme="majorHAnsi"/>
          <w:bCs/>
        </w:rPr>
        <w:t xml:space="preserve"> organizācijas darbības nodrošināšanai, dalībai dažādas mēroga viegl</w:t>
      </w:r>
      <w:r w:rsidR="00C72D08">
        <w:rPr>
          <w:rFonts w:asciiTheme="majorHAnsi" w:hAnsiTheme="majorHAnsi" w:cstheme="majorHAnsi"/>
          <w:bCs/>
        </w:rPr>
        <w:t>a</w:t>
      </w:r>
      <w:r w:rsidRPr="00694E52">
        <w:rPr>
          <w:rFonts w:asciiTheme="majorHAnsi" w:hAnsiTheme="majorHAnsi" w:cstheme="majorHAnsi"/>
          <w:bCs/>
        </w:rPr>
        <w:t>tlētikas un skriešanas sacensībās.</w:t>
      </w:r>
    </w:p>
    <w:p w14:paraId="1AB66F09" w14:textId="53FB3203" w:rsidR="00837A07" w:rsidRPr="00694E52" w:rsidRDefault="00837A07" w:rsidP="00B11012">
      <w:pPr>
        <w:pStyle w:val="ListParagraph"/>
        <w:numPr>
          <w:ilvl w:val="0"/>
          <w:numId w:val="21"/>
        </w:numPr>
        <w:spacing w:before="0" w:after="0" w:line="240" w:lineRule="auto"/>
        <w:ind w:left="1276" w:hanging="567"/>
        <w:jc w:val="both"/>
        <w:rPr>
          <w:rFonts w:asciiTheme="majorHAnsi" w:hAnsiTheme="majorHAnsi" w:cstheme="majorHAnsi"/>
          <w:bCs/>
        </w:rPr>
      </w:pPr>
      <w:r w:rsidRPr="00694E52">
        <w:rPr>
          <w:rFonts w:asciiTheme="majorHAnsi" w:hAnsiTheme="majorHAnsi" w:cstheme="majorHAnsi"/>
          <w:bCs/>
        </w:rPr>
        <w:t xml:space="preserve">Biedrībai </w:t>
      </w:r>
      <w:r w:rsidR="00C44474" w:rsidRPr="00694E52">
        <w:rPr>
          <w:rFonts w:asciiTheme="majorHAnsi" w:hAnsiTheme="majorHAnsi" w:cstheme="majorHAnsi"/>
          <w:bCs/>
        </w:rPr>
        <w:t>“</w:t>
      </w:r>
      <w:r w:rsidRPr="00694E52">
        <w:rPr>
          <w:rFonts w:asciiTheme="majorHAnsi" w:hAnsiTheme="majorHAnsi" w:cstheme="majorHAnsi"/>
          <w:bCs/>
        </w:rPr>
        <w:t xml:space="preserve">Sporta un izglītības apvienība” - 325 </w:t>
      </w:r>
      <w:r>
        <w:rPr>
          <w:rFonts w:asciiTheme="majorHAnsi" w:hAnsiTheme="majorHAnsi" w:cstheme="majorHAnsi"/>
          <w:bCs/>
        </w:rPr>
        <w:t>eiro</w:t>
      </w:r>
      <w:r w:rsidRPr="00694E52">
        <w:rPr>
          <w:rFonts w:asciiTheme="majorHAnsi" w:hAnsiTheme="majorHAnsi" w:cstheme="majorHAnsi"/>
          <w:bCs/>
        </w:rPr>
        <w:t xml:space="preserve"> dalībai starptautiska mēroga sacensībās džudo.</w:t>
      </w:r>
    </w:p>
    <w:p w14:paraId="63CE73E7" w14:textId="56B0F80C" w:rsidR="00837A07" w:rsidRPr="00694E52" w:rsidRDefault="00837A07" w:rsidP="00B11012">
      <w:pPr>
        <w:pStyle w:val="ListParagraph"/>
        <w:numPr>
          <w:ilvl w:val="0"/>
          <w:numId w:val="21"/>
        </w:numPr>
        <w:spacing w:before="0" w:after="0" w:line="240" w:lineRule="auto"/>
        <w:ind w:left="1276" w:hanging="567"/>
        <w:jc w:val="both"/>
        <w:rPr>
          <w:rFonts w:asciiTheme="majorHAnsi" w:hAnsiTheme="majorHAnsi" w:cstheme="majorHAnsi"/>
          <w:bCs/>
        </w:rPr>
      </w:pPr>
      <w:r w:rsidRPr="00694E52">
        <w:rPr>
          <w:rFonts w:asciiTheme="majorHAnsi" w:hAnsiTheme="majorHAnsi" w:cstheme="majorHAnsi"/>
          <w:bCs/>
        </w:rPr>
        <w:t>Biedrībai “Sporta klubs GKSPORT” – 1</w:t>
      </w:r>
      <w:r w:rsidR="00D03339">
        <w:rPr>
          <w:rFonts w:asciiTheme="majorHAnsi" w:hAnsiTheme="majorHAnsi" w:cstheme="majorHAnsi"/>
          <w:bCs/>
        </w:rPr>
        <w:t xml:space="preserve"> </w:t>
      </w:r>
      <w:r w:rsidRPr="00694E52">
        <w:rPr>
          <w:rFonts w:asciiTheme="majorHAnsi" w:hAnsiTheme="majorHAnsi" w:cstheme="majorHAnsi"/>
          <w:bCs/>
        </w:rPr>
        <w:t xml:space="preserve">417,89 </w:t>
      </w:r>
      <w:r>
        <w:rPr>
          <w:rFonts w:asciiTheme="majorHAnsi" w:hAnsiTheme="majorHAnsi" w:cstheme="majorHAnsi"/>
          <w:bCs/>
        </w:rPr>
        <w:t>eiro</w:t>
      </w:r>
      <w:r w:rsidRPr="00694E52">
        <w:rPr>
          <w:rFonts w:asciiTheme="majorHAnsi" w:hAnsiTheme="majorHAnsi" w:cstheme="majorHAnsi"/>
          <w:bCs/>
        </w:rPr>
        <w:t xml:space="preserve"> organizācijas darbības nodrošināšanai un dalībai Latvijas mēroga sacensībās.</w:t>
      </w:r>
    </w:p>
    <w:p w14:paraId="02414847" w14:textId="5E28BDF9" w:rsidR="00837A07" w:rsidRPr="00694E52" w:rsidRDefault="00837A07" w:rsidP="00B11012">
      <w:pPr>
        <w:pStyle w:val="ListParagraph"/>
        <w:numPr>
          <w:ilvl w:val="0"/>
          <w:numId w:val="21"/>
        </w:numPr>
        <w:spacing w:before="0" w:after="0" w:line="240" w:lineRule="auto"/>
        <w:ind w:left="1276" w:hanging="567"/>
        <w:jc w:val="both"/>
        <w:rPr>
          <w:rFonts w:asciiTheme="majorHAnsi" w:hAnsiTheme="majorHAnsi" w:cstheme="majorHAnsi"/>
          <w:bCs/>
        </w:rPr>
      </w:pPr>
      <w:r w:rsidRPr="00694E52">
        <w:rPr>
          <w:rFonts w:asciiTheme="majorHAnsi" w:hAnsiTheme="majorHAnsi" w:cstheme="majorHAnsi"/>
          <w:bCs/>
        </w:rPr>
        <w:t xml:space="preserve">Biedrībai “Motosports </w:t>
      </w:r>
      <w:proofErr w:type="spellStart"/>
      <w:r w:rsidRPr="00694E52">
        <w:rPr>
          <w:rFonts w:asciiTheme="majorHAnsi" w:hAnsiTheme="majorHAnsi" w:cstheme="majorHAnsi"/>
          <w:bCs/>
        </w:rPr>
        <w:t>Racing</w:t>
      </w:r>
      <w:proofErr w:type="spellEnd"/>
      <w:r w:rsidRPr="00694E52">
        <w:rPr>
          <w:rFonts w:asciiTheme="majorHAnsi" w:hAnsiTheme="majorHAnsi" w:cstheme="majorHAnsi"/>
          <w:bCs/>
        </w:rPr>
        <w:t xml:space="preserve"> </w:t>
      </w:r>
      <w:proofErr w:type="spellStart"/>
      <w:r w:rsidRPr="00694E52">
        <w:rPr>
          <w:rFonts w:asciiTheme="majorHAnsi" w:hAnsiTheme="majorHAnsi" w:cstheme="majorHAnsi"/>
          <w:bCs/>
        </w:rPr>
        <w:t>Team</w:t>
      </w:r>
      <w:proofErr w:type="spellEnd"/>
      <w:r w:rsidRPr="00694E52">
        <w:rPr>
          <w:rFonts w:asciiTheme="majorHAnsi" w:hAnsiTheme="majorHAnsi" w:cstheme="majorHAnsi"/>
          <w:bCs/>
        </w:rPr>
        <w:t>” – 2</w:t>
      </w:r>
      <w:r w:rsidR="00D03339">
        <w:rPr>
          <w:rFonts w:asciiTheme="majorHAnsi" w:hAnsiTheme="majorHAnsi" w:cstheme="majorHAnsi"/>
          <w:bCs/>
        </w:rPr>
        <w:t xml:space="preserve"> </w:t>
      </w:r>
      <w:r w:rsidRPr="00694E52">
        <w:rPr>
          <w:rFonts w:asciiTheme="majorHAnsi" w:hAnsiTheme="majorHAnsi" w:cstheme="majorHAnsi"/>
          <w:bCs/>
        </w:rPr>
        <w:t xml:space="preserve">000 </w:t>
      </w:r>
      <w:r>
        <w:rPr>
          <w:rFonts w:asciiTheme="majorHAnsi" w:hAnsiTheme="majorHAnsi" w:cstheme="majorHAnsi"/>
          <w:bCs/>
        </w:rPr>
        <w:t>eiro</w:t>
      </w:r>
      <w:r w:rsidRPr="00694E52">
        <w:rPr>
          <w:rFonts w:asciiTheme="majorHAnsi" w:hAnsiTheme="majorHAnsi" w:cstheme="majorHAnsi"/>
          <w:bCs/>
        </w:rPr>
        <w:t xml:space="preserve"> dalībai sacensībās.</w:t>
      </w:r>
    </w:p>
    <w:p w14:paraId="1D7E79BA" w14:textId="3A6AADCB" w:rsidR="00837A07" w:rsidRPr="00694E52" w:rsidRDefault="00837A07" w:rsidP="00B11012">
      <w:pPr>
        <w:pStyle w:val="ListParagraph"/>
        <w:numPr>
          <w:ilvl w:val="0"/>
          <w:numId w:val="21"/>
        </w:numPr>
        <w:spacing w:before="0" w:after="0" w:line="240" w:lineRule="auto"/>
        <w:ind w:left="1276" w:hanging="567"/>
        <w:jc w:val="both"/>
        <w:rPr>
          <w:rFonts w:asciiTheme="majorHAnsi" w:hAnsiTheme="majorHAnsi" w:cstheme="majorHAnsi"/>
          <w:bCs/>
        </w:rPr>
      </w:pPr>
      <w:r w:rsidRPr="00694E52">
        <w:rPr>
          <w:rFonts w:asciiTheme="majorHAnsi" w:hAnsiTheme="majorHAnsi" w:cstheme="majorHAnsi"/>
          <w:bCs/>
        </w:rPr>
        <w:t xml:space="preserve">Biedrībai “Latvijas džudo federācija” – 455 </w:t>
      </w:r>
      <w:r>
        <w:rPr>
          <w:rFonts w:asciiTheme="majorHAnsi" w:hAnsiTheme="majorHAnsi" w:cstheme="majorHAnsi"/>
          <w:bCs/>
        </w:rPr>
        <w:t>eiro</w:t>
      </w:r>
      <w:r w:rsidRPr="00694E52">
        <w:rPr>
          <w:rFonts w:asciiTheme="majorHAnsi" w:hAnsiTheme="majorHAnsi" w:cstheme="majorHAnsi"/>
          <w:bCs/>
        </w:rPr>
        <w:t xml:space="preserve"> dalībai starptautiska mēroga sacensībās.</w:t>
      </w:r>
    </w:p>
    <w:p w14:paraId="18109550" w14:textId="5C0CDC96" w:rsidR="00837A07" w:rsidRPr="00694E52" w:rsidRDefault="00837A07" w:rsidP="00B11012">
      <w:pPr>
        <w:pStyle w:val="ListParagraph"/>
        <w:numPr>
          <w:ilvl w:val="0"/>
          <w:numId w:val="21"/>
        </w:numPr>
        <w:spacing w:before="0" w:after="0" w:line="240" w:lineRule="auto"/>
        <w:ind w:left="1276" w:hanging="567"/>
        <w:jc w:val="both"/>
        <w:rPr>
          <w:rFonts w:asciiTheme="majorHAnsi" w:hAnsiTheme="majorHAnsi" w:cstheme="majorHAnsi"/>
          <w:bCs/>
        </w:rPr>
      </w:pPr>
      <w:r w:rsidRPr="00694E52">
        <w:rPr>
          <w:rFonts w:asciiTheme="majorHAnsi" w:hAnsiTheme="majorHAnsi" w:cstheme="majorHAnsi"/>
          <w:bCs/>
        </w:rPr>
        <w:t xml:space="preserve">Biedrībai “Ķekavas </w:t>
      </w:r>
      <w:proofErr w:type="spellStart"/>
      <w:r w:rsidRPr="00694E52">
        <w:rPr>
          <w:rFonts w:asciiTheme="majorHAnsi" w:hAnsiTheme="majorHAnsi" w:cstheme="majorHAnsi"/>
          <w:bCs/>
        </w:rPr>
        <w:t>svarbumbu</w:t>
      </w:r>
      <w:proofErr w:type="spellEnd"/>
      <w:r w:rsidRPr="00694E52">
        <w:rPr>
          <w:rFonts w:asciiTheme="majorHAnsi" w:hAnsiTheme="majorHAnsi" w:cstheme="majorHAnsi"/>
          <w:bCs/>
        </w:rPr>
        <w:t xml:space="preserve"> celšanas klubs” – 2</w:t>
      </w:r>
      <w:r w:rsidR="00D03339">
        <w:rPr>
          <w:rFonts w:asciiTheme="majorHAnsi" w:hAnsiTheme="majorHAnsi" w:cstheme="majorHAnsi"/>
          <w:bCs/>
        </w:rPr>
        <w:t xml:space="preserve"> </w:t>
      </w:r>
      <w:r w:rsidRPr="00694E52">
        <w:rPr>
          <w:rFonts w:asciiTheme="majorHAnsi" w:hAnsiTheme="majorHAnsi" w:cstheme="majorHAnsi"/>
          <w:bCs/>
        </w:rPr>
        <w:t xml:space="preserve">086,62 </w:t>
      </w:r>
      <w:r>
        <w:rPr>
          <w:rFonts w:asciiTheme="majorHAnsi" w:hAnsiTheme="majorHAnsi" w:cstheme="majorHAnsi"/>
          <w:bCs/>
        </w:rPr>
        <w:t>eiro</w:t>
      </w:r>
      <w:r w:rsidRPr="00694E52">
        <w:rPr>
          <w:rFonts w:asciiTheme="majorHAnsi" w:hAnsiTheme="majorHAnsi" w:cstheme="majorHAnsi"/>
          <w:bCs/>
        </w:rPr>
        <w:t xml:space="preserve"> dalībai starptautiska mēroga sacensībās.</w:t>
      </w:r>
    </w:p>
    <w:p w14:paraId="4F3CE625" w14:textId="6F9AC105" w:rsidR="00837A07" w:rsidRPr="00694E52" w:rsidRDefault="00837A07" w:rsidP="00B11012">
      <w:pPr>
        <w:pStyle w:val="ListParagraph"/>
        <w:numPr>
          <w:ilvl w:val="0"/>
          <w:numId w:val="21"/>
        </w:numPr>
        <w:spacing w:before="0" w:after="0" w:line="240" w:lineRule="auto"/>
        <w:ind w:left="1276" w:hanging="567"/>
        <w:jc w:val="both"/>
        <w:rPr>
          <w:rFonts w:asciiTheme="majorHAnsi" w:hAnsiTheme="majorHAnsi" w:cstheme="majorHAnsi"/>
          <w:bCs/>
        </w:rPr>
      </w:pPr>
      <w:r w:rsidRPr="00694E52">
        <w:rPr>
          <w:rFonts w:asciiTheme="majorHAnsi" w:hAnsiTheme="majorHAnsi" w:cstheme="majorHAnsi"/>
          <w:bCs/>
        </w:rPr>
        <w:t xml:space="preserve">Biedrībai </w:t>
      </w:r>
      <w:r w:rsidR="00C44474">
        <w:rPr>
          <w:rFonts w:asciiTheme="majorHAnsi" w:hAnsiTheme="majorHAnsi" w:cstheme="majorHAnsi"/>
          <w:bCs/>
        </w:rPr>
        <w:t>“</w:t>
      </w:r>
      <w:r w:rsidRPr="00694E52">
        <w:rPr>
          <w:rFonts w:asciiTheme="majorHAnsi" w:hAnsiTheme="majorHAnsi" w:cstheme="majorHAnsi"/>
          <w:bCs/>
        </w:rPr>
        <w:t>Rīgas šaha federācija</w:t>
      </w:r>
      <w:r w:rsidR="00C44474">
        <w:rPr>
          <w:rFonts w:asciiTheme="majorHAnsi" w:hAnsiTheme="majorHAnsi" w:cstheme="majorHAnsi"/>
          <w:bCs/>
        </w:rPr>
        <w:t>”</w:t>
      </w:r>
      <w:r w:rsidRPr="00694E52">
        <w:rPr>
          <w:rFonts w:asciiTheme="majorHAnsi" w:hAnsiTheme="majorHAnsi" w:cstheme="majorHAnsi"/>
          <w:bCs/>
        </w:rPr>
        <w:t xml:space="preserve"> - 790,00 </w:t>
      </w:r>
      <w:r>
        <w:rPr>
          <w:rFonts w:asciiTheme="majorHAnsi" w:hAnsiTheme="majorHAnsi" w:cstheme="majorHAnsi"/>
          <w:bCs/>
        </w:rPr>
        <w:t>eiro</w:t>
      </w:r>
      <w:r w:rsidRPr="00694E52">
        <w:rPr>
          <w:rFonts w:asciiTheme="majorHAnsi" w:hAnsiTheme="majorHAnsi" w:cstheme="majorHAnsi"/>
          <w:bCs/>
        </w:rPr>
        <w:t xml:space="preserve"> sacensību starptautiskā šaha čempionāta organizēšanai Baldones pilsētā.</w:t>
      </w:r>
    </w:p>
    <w:p w14:paraId="6E55E93D" w14:textId="74774C3E" w:rsidR="00837A07" w:rsidRPr="00694E52" w:rsidRDefault="00837A07" w:rsidP="00B11012">
      <w:pPr>
        <w:pStyle w:val="ListParagraph"/>
        <w:numPr>
          <w:ilvl w:val="0"/>
          <w:numId w:val="21"/>
        </w:numPr>
        <w:spacing w:before="0" w:after="0" w:line="240" w:lineRule="auto"/>
        <w:ind w:left="1276" w:hanging="567"/>
        <w:jc w:val="both"/>
        <w:rPr>
          <w:rFonts w:asciiTheme="majorHAnsi" w:hAnsiTheme="majorHAnsi" w:cstheme="majorHAnsi"/>
          <w:bCs/>
        </w:rPr>
      </w:pPr>
      <w:r w:rsidRPr="00694E52">
        <w:rPr>
          <w:rFonts w:asciiTheme="majorHAnsi" w:hAnsiTheme="majorHAnsi" w:cstheme="majorHAnsi"/>
          <w:bCs/>
        </w:rPr>
        <w:t xml:space="preserve">Biedrībai “X </w:t>
      </w:r>
      <w:proofErr w:type="spellStart"/>
      <w:r w:rsidRPr="00694E52">
        <w:rPr>
          <w:rFonts w:asciiTheme="majorHAnsi" w:hAnsiTheme="majorHAnsi" w:cstheme="majorHAnsi"/>
          <w:bCs/>
        </w:rPr>
        <w:t>Events</w:t>
      </w:r>
      <w:proofErr w:type="spellEnd"/>
      <w:r w:rsidRPr="00694E52">
        <w:rPr>
          <w:rFonts w:asciiTheme="majorHAnsi" w:hAnsiTheme="majorHAnsi" w:cstheme="majorHAnsi"/>
          <w:bCs/>
        </w:rPr>
        <w:t>” – 3</w:t>
      </w:r>
      <w:r w:rsidR="00D03339">
        <w:rPr>
          <w:rFonts w:asciiTheme="majorHAnsi" w:hAnsiTheme="majorHAnsi" w:cstheme="majorHAnsi"/>
          <w:bCs/>
        </w:rPr>
        <w:t xml:space="preserve"> </w:t>
      </w:r>
      <w:r w:rsidRPr="00694E52">
        <w:rPr>
          <w:rFonts w:asciiTheme="majorHAnsi" w:hAnsiTheme="majorHAnsi" w:cstheme="majorHAnsi"/>
          <w:bCs/>
        </w:rPr>
        <w:t xml:space="preserve">100 </w:t>
      </w:r>
      <w:r w:rsidR="0082569E">
        <w:rPr>
          <w:rFonts w:asciiTheme="majorHAnsi" w:hAnsiTheme="majorHAnsi" w:cstheme="majorHAnsi"/>
          <w:bCs/>
        </w:rPr>
        <w:t>eiro</w:t>
      </w:r>
      <w:r w:rsidRPr="00694E52">
        <w:rPr>
          <w:rFonts w:asciiTheme="majorHAnsi" w:hAnsiTheme="majorHAnsi" w:cstheme="majorHAnsi"/>
          <w:bCs/>
        </w:rPr>
        <w:t xml:space="preserve"> sacensību Baložu </w:t>
      </w:r>
      <w:proofErr w:type="spellStart"/>
      <w:r w:rsidRPr="00694E52">
        <w:rPr>
          <w:rFonts w:asciiTheme="majorHAnsi" w:hAnsiTheme="majorHAnsi" w:cstheme="majorHAnsi"/>
          <w:bCs/>
        </w:rPr>
        <w:t>rogainings</w:t>
      </w:r>
      <w:proofErr w:type="spellEnd"/>
      <w:r w:rsidRPr="00694E52">
        <w:rPr>
          <w:rFonts w:asciiTheme="majorHAnsi" w:hAnsiTheme="majorHAnsi" w:cstheme="majorHAnsi"/>
          <w:bCs/>
        </w:rPr>
        <w:t xml:space="preserve"> organizēšanai.</w:t>
      </w:r>
    </w:p>
    <w:p w14:paraId="70E1B428" w14:textId="2C3D53D2" w:rsidR="00837A07" w:rsidRPr="00694E52" w:rsidRDefault="00837A07" w:rsidP="00B11012">
      <w:pPr>
        <w:pStyle w:val="ListParagraph"/>
        <w:numPr>
          <w:ilvl w:val="0"/>
          <w:numId w:val="21"/>
        </w:numPr>
        <w:spacing w:before="0" w:after="0" w:line="240" w:lineRule="auto"/>
        <w:ind w:left="1276" w:hanging="567"/>
        <w:jc w:val="both"/>
        <w:rPr>
          <w:rFonts w:asciiTheme="majorHAnsi" w:hAnsiTheme="majorHAnsi" w:cstheme="majorHAnsi"/>
          <w:bCs/>
        </w:rPr>
      </w:pPr>
      <w:r w:rsidRPr="00694E52">
        <w:rPr>
          <w:rFonts w:asciiTheme="majorHAnsi" w:hAnsiTheme="majorHAnsi" w:cstheme="majorHAnsi"/>
          <w:bCs/>
        </w:rPr>
        <w:t xml:space="preserve">Biedrībai </w:t>
      </w:r>
      <w:r w:rsidR="00C44474">
        <w:rPr>
          <w:rFonts w:asciiTheme="majorHAnsi" w:hAnsiTheme="majorHAnsi" w:cstheme="majorHAnsi"/>
          <w:bCs/>
        </w:rPr>
        <w:t>“</w:t>
      </w:r>
      <w:r w:rsidRPr="00694E52">
        <w:rPr>
          <w:rFonts w:asciiTheme="majorHAnsi" w:hAnsiTheme="majorHAnsi" w:cstheme="majorHAnsi"/>
          <w:bCs/>
        </w:rPr>
        <w:t xml:space="preserve">Ķekavas un </w:t>
      </w:r>
      <w:proofErr w:type="spellStart"/>
      <w:r w:rsidRPr="00694E52">
        <w:rPr>
          <w:rFonts w:asciiTheme="majorHAnsi" w:hAnsiTheme="majorHAnsi" w:cstheme="majorHAnsi"/>
          <w:bCs/>
        </w:rPr>
        <w:t>Bordesholmas</w:t>
      </w:r>
      <w:proofErr w:type="spellEnd"/>
      <w:r w:rsidRPr="00694E52">
        <w:rPr>
          <w:rFonts w:asciiTheme="majorHAnsi" w:hAnsiTheme="majorHAnsi" w:cstheme="majorHAnsi"/>
          <w:bCs/>
        </w:rPr>
        <w:t xml:space="preserve"> draudzības biedrībai” – 3</w:t>
      </w:r>
      <w:r w:rsidR="00D03339">
        <w:rPr>
          <w:rFonts w:asciiTheme="majorHAnsi" w:hAnsiTheme="majorHAnsi" w:cstheme="majorHAnsi"/>
          <w:bCs/>
        </w:rPr>
        <w:t xml:space="preserve"> </w:t>
      </w:r>
      <w:r w:rsidRPr="00694E52">
        <w:rPr>
          <w:rFonts w:asciiTheme="majorHAnsi" w:hAnsiTheme="majorHAnsi" w:cstheme="majorHAnsi"/>
          <w:bCs/>
        </w:rPr>
        <w:t xml:space="preserve">477,71 </w:t>
      </w:r>
      <w:r w:rsidR="0082569E">
        <w:rPr>
          <w:rFonts w:asciiTheme="majorHAnsi" w:hAnsiTheme="majorHAnsi" w:cstheme="majorHAnsi"/>
          <w:bCs/>
        </w:rPr>
        <w:t>eiro</w:t>
      </w:r>
      <w:r w:rsidRPr="00694E52">
        <w:rPr>
          <w:rFonts w:asciiTheme="majorHAnsi" w:hAnsiTheme="majorHAnsi" w:cstheme="majorHAnsi"/>
          <w:bCs/>
        </w:rPr>
        <w:t xml:space="preserve"> organizācijas darbības nodrošināšanai, ekipējuma iegādei, dalībai Latvijas un starptautiska mēroga sacensībās un sacensību organizēšanai. </w:t>
      </w:r>
    </w:p>
    <w:p w14:paraId="1DC94B0F" w14:textId="781705A4" w:rsidR="00837A07" w:rsidRPr="00694E52" w:rsidRDefault="00837A07" w:rsidP="00B11012">
      <w:pPr>
        <w:pStyle w:val="ListParagraph"/>
        <w:numPr>
          <w:ilvl w:val="0"/>
          <w:numId w:val="21"/>
        </w:numPr>
        <w:spacing w:before="0" w:after="0" w:line="240" w:lineRule="auto"/>
        <w:ind w:left="1276" w:hanging="567"/>
        <w:jc w:val="both"/>
        <w:rPr>
          <w:rFonts w:asciiTheme="majorHAnsi" w:hAnsiTheme="majorHAnsi" w:cstheme="majorHAnsi"/>
          <w:bCs/>
        </w:rPr>
      </w:pPr>
      <w:r w:rsidRPr="00694E52">
        <w:rPr>
          <w:rFonts w:asciiTheme="majorHAnsi" w:hAnsiTheme="majorHAnsi" w:cstheme="majorHAnsi"/>
          <w:bCs/>
        </w:rPr>
        <w:t>Biedrībai  “Lā</w:t>
      </w:r>
      <w:r w:rsidR="00C72D08">
        <w:rPr>
          <w:rFonts w:asciiTheme="majorHAnsi" w:hAnsiTheme="majorHAnsi" w:cstheme="majorHAnsi"/>
          <w:bCs/>
        </w:rPr>
        <w:t>č</w:t>
      </w:r>
      <w:r w:rsidRPr="00694E52">
        <w:rPr>
          <w:rFonts w:asciiTheme="majorHAnsi" w:hAnsiTheme="majorHAnsi" w:cstheme="majorHAnsi"/>
          <w:bCs/>
        </w:rPr>
        <w:t>plēša Cīņu Leģions” – 5</w:t>
      </w:r>
      <w:r w:rsidR="00D03339">
        <w:rPr>
          <w:rFonts w:asciiTheme="majorHAnsi" w:hAnsiTheme="majorHAnsi" w:cstheme="majorHAnsi"/>
          <w:bCs/>
        </w:rPr>
        <w:t xml:space="preserve"> </w:t>
      </w:r>
      <w:r w:rsidRPr="00694E52">
        <w:rPr>
          <w:rFonts w:asciiTheme="majorHAnsi" w:hAnsiTheme="majorHAnsi" w:cstheme="majorHAnsi"/>
          <w:bCs/>
        </w:rPr>
        <w:t xml:space="preserve">123,10 </w:t>
      </w:r>
      <w:r w:rsidR="0082569E">
        <w:rPr>
          <w:rFonts w:asciiTheme="majorHAnsi" w:hAnsiTheme="majorHAnsi" w:cstheme="majorHAnsi"/>
          <w:bCs/>
        </w:rPr>
        <w:t>eiro</w:t>
      </w:r>
      <w:r w:rsidRPr="00694E52">
        <w:rPr>
          <w:rFonts w:asciiTheme="majorHAnsi" w:hAnsiTheme="majorHAnsi" w:cstheme="majorHAnsi"/>
          <w:bCs/>
        </w:rPr>
        <w:t xml:space="preserve"> organizācijas darbības nodrošināšanai, ekipējuma iegādei, dalībai Latvijas un starptautiska mēroga sacensībās un sacensību organizēšanai. </w:t>
      </w:r>
    </w:p>
    <w:p w14:paraId="4E5140E9" w14:textId="36530215" w:rsidR="00837A07" w:rsidRPr="00694E52" w:rsidRDefault="00837A07" w:rsidP="00B11012">
      <w:pPr>
        <w:pStyle w:val="ListParagraph"/>
        <w:numPr>
          <w:ilvl w:val="0"/>
          <w:numId w:val="21"/>
        </w:numPr>
        <w:spacing w:before="0" w:after="0" w:line="240" w:lineRule="auto"/>
        <w:ind w:left="1276" w:hanging="567"/>
        <w:jc w:val="both"/>
        <w:rPr>
          <w:rFonts w:asciiTheme="majorHAnsi" w:hAnsiTheme="majorHAnsi" w:cstheme="majorHAnsi"/>
          <w:bCs/>
        </w:rPr>
      </w:pPr>
      <w:r w:rsidRPr="00694E52">
        <w:rPr>
          <w:rFonts w:asciiTheme="majorHAnsi" w:hAnsiTheme="majorHAnsi" w:cstheme="majorHAnsi"/>
          <w:bCs/>
        </w:rPr>
        <w:t xml:space="preserve">Biedrībai </w:t>
      </w:r>
      <w:r w:rsidR="00C44474" w:rsidRPr="00694E52">
        <w:rPr>
          <w:rFonts w:asciiTheme="majorHAnsi" w:hAnsiTheme="majorHAnsi" w:cstheme="majorHAnsi"/>
          <w:bCs/>
        </w:rPr>
        <w:t>“</w:t>
      </w:r>
      <w:r w:rsidRPr="00694E52">
        <w:rPr>
          <w:rFonts w:asciiTheme="majorHAnsi" w:hAnsiTheme="majorHAnsi" w:cstheme="majorHAnsi"/>
          <w:bCs/>
        </w:rPr>
        <w:t xml:space="preserve">Latvijas Bobsleja un Skeletona federācija” </w:t>
      </w:r>
      <w:r w:rsidR="00D03339">
        <w:rPr>
          <w:rFonts w:asciiTheme="majorHAnsi" w:hAnsiTheme="majorHAnsi" w:cstheme="majorHAnsi"/>
          <w:bCs/>
        </w:rPr>
        <w:t>–</w:t>
      </w:r>
      <w:r w:rsidRPr="00694E52">
        <w:rPr>
          <w:rFonts w:asciiTheme="majorHAnsi" w:hAnsiTheme="majorHAnsi" w:cstheme="majorHAnsi"/>
          <w:bCs/>
        </w:rPr>
        <w:t xml:space="preserve"> 1</w:t>
      </w:r>
      <w:r w:rsidR="00D03339">
        <w:rPr>
          <w:rFonts w:asciiTheme="majorHAnsi" w:hAnsiTheme="majorHAnsi" w:cstheme="majorHAnsi"/>
          <w:bCs/>
        </w:rPr>
        <w:t xml:space="preserve"> </w:t>
      </w:r>
      <w:r w:rsidRPr="00694E52">
        <w:rPr>
          <w:rFonts w:asciiTheme="majorHAnsi" w:hAnsiTheme="majorHAnsi" w:cstheme="majorHAnsi"/>
          <w:bCs/>
        </w:rPr>
        <w:t>000</w:t>
      </w:r>
      <w:r w:rsidR="00D03339">
        <w:rPr>
          <w:rFonts w:asciiTheme="majorHAnsi" w:hAnsiTheme="majorHAnsi" w:cstheme="majorHAnsi"/>
          <w:bCs/>
        </w:rPr>
        <w:t xml:space="preserve"> eiro</w:t>
      </w:r>
      <w:r w:rsidRPr="00694E52">
        <w:rPr>
          <w:rFonts w:asciiTheme="majorHAnsi" w:hAnsiTheme="majorHAnsi" w:cstheme="majorHAnsi"/>
          <w:bCs/>
        </w:rPr>
        <w:t xml:space="preserve"> dalībai atlases sacensībām un ziemas Olimpiādē.</w:t>
      </w:r>
    </w:p>
    <w:p w14:paraId="1E3408E8" w14:textId="5F5206B4" w:rsidR="00837A07" w:rsidRPr="00694E52" w:rsidRDefault="00837A07" w:rsidP="00B11012">
      <w:pPr>
        <w:pStyle w:val="ListParagraph"/>
        <w:numPr>
          <w:ilvl w:val="0"/>
          <w:numId w:val="21"/>
        </w:numPr>
        <w:spacing w:before="0" w:after="0" w:line="240" w:lineRule="auto"/>
        <w:ind w:left="1276" w:hanging="567"/>
        <w:jc w:val="both"/>
        <w:rPr>
          <w:rFonts w:asciiTheme="majorHAnsi" w:hAnsiTheme="majorHAnsi" w:cstheme="majorHAnsi"/>
          <w:bCs/>
        </w:rPr>
      </w:pPr>
      <w:r w:rsidRPr="00694E52">
        <w:rPr>
          <w:rFonts w:asciiTheme="majorHAnsi" w:hAnsiTheme="majorHAnsi" w:cstheme="majorHAnsi"/>
          <w:bCs/>
        </w:rPr>
        <w:t xml:space="preserve">Biedrībai "Latvijas Ielu Vingrošanas federācija” </w:t>
      </w:r>
      <w:r w:rsidR="0082569E">
        <w:rPr>
          <w:rFonts w:asciiTheme="majorHAnsi" w:hAnsiTheme="majorHAnsi" w:cstheme="majorHAnsi"/>
          <w:bCs/>
        </w:rPr>
        <w:t>–</w:t>
      </w:r>
      <w:r w:rsidRPr="00694E52">
        <w:rPr>
          <w:rFonts w:asciiTheme="majorHAnsi" w:hAnsiTheme="majorHAnsi" w:cstheme="majorHAnsi"/>
          <w:bCs/>
        </w:rPr>
        <w:t xml:space="preserve"> 450</w:t>
      </w:r>
      <w:r w:rsidR="0082569E">
        <w:rPr>
          <w:rFonts w:asciiTheme="majorHAnsi" w:hAnsiTheme="majorHAnsi" w:cstheme="majorHAnsi"/>
          <w:bCs/>
        </w:rPr>
        <w:t xml:space="preserve"> eiro</w:t>
      </w:r>
      <w:r w:rsidRPr="00694E52">
        <w:rPr>
          <w:rFonts w:asciiTheme="majorHAnsi" w:hAnsiTheme="majorHAnsi" w:cstheme="majorHAnsi"/>
          <w:bCs/>
        </w:rPr>
        <w:t xml:space="preserve"> dalībai pasaules čempionātā.</w:t>
      </w:r>
    </w:p>
    <w:p w14:paraId="4D467317" w14:textId="29170921" w:rsidR="00837A07" w:rsidRPr="00694E52" w:rsidRDefault="00837A07" w:rsidP="00B11012">
      <w:pPr>
        <w:pStyle w:val="ListParagraph"/>
        <w:numPr>
          <w:ilvl w:val="0"/>
          <w:numId w:val="21"/>
        </w:numPr>
        <w:spacing w:before="0" w:after="0" w:line="240" w:lineRule="auto"/>
        <w:ind w:left="1276" w:hanging="567"/>
        <w:jc w:val="both"/>
        <w:rPr>
          <w:rFonts w:asciiTheme="majorHAnsi" w:hAnsiTheme="majorHAnsi" w:cstheme="majorHAnsi"/>
          <w:bCs/>
        </w:rPr>
      </w:pPr>
      <w:r w:rsidRPr="00694E52">
        <w:rPr>
          <w:rFonts w:asciiTheme="majorHAnsi" w:hAnsiTheme="majorHAnsi" w:cstheme="majorHAnsi"/>
          <w:bCs/>
        </w:rPr>
        <w:t>Biedrībai “Latvijas Sinhronās slidošanas attīstībai” – 395</w:t>
      </w:r>
      <w:r w:rsidR="0082569E">
        <w:rPr>
          <w:rFonts w:asciiTheme="majorHAnsi" w:hAnsiTheme="majorHAnsi" w:cstheme="majorHAnsi"/>
          <w:bCs/>
        </w:rPr>
        <w:t xml:space="preserve"> eiro</w:t>
      </w:r>
      <w:r w:rsidRPr="00694E52">
        <w:rPr>
          <w:rFonts w:asciiTheme="majorHAnsi" w:hAnsiTheme="majorHAnsi" w:cstheme="majorHAnsi"/>
          <w:bCs/>
        </w:rPr>
        <w:t xml:space="preserve"> dalībai starptautiska mēroga sacensībās.</w:t>
      </w:r>
    </w:p>
    <w:p w14:paraId="22BA05C9" w14:textId="07E32B68" w:rsidR="00837A07" w:rsidRPr="00694E52" w:rsidRDefault="00837A07" w:rsidP="00B11012">
      <w:pPr>
        <w:pStyle w:val="ListParagraph"/>
        <w:numPr>
          <w:ilvl w:val="0"/>
          <w:numId w:val="21"/>
        </w:numPr>
        <w:spacing w:before="0" w:after="0" w:line="240" w:lineRule="auto"/>
        <w:ind w:left="1276" w:hanging="567"/>
        <w:jc w:val="both"/>
        <w:rPr>
          <w:rFonts w:asciiTheme="majorHAnsi" w:hAnsiTheme="majorHAnsi" w:cstheme="majorHAnsi"/>
          <w:bCs/>
        </w:rPr>
      </w:pPr>
      <w:r w:rsidRPr="00694E52">
        <w:rPr>
          <w:rFonts w:asciiTheme="majorHAnsi" w:hAnsiTheme="majorHAnsi" w:cstheme="majorHAnsi"/>
          <w:bCs/>
        </w:rPr>
        <w:t xml:space="preserve">Biedrībai “Moto Klubs KB </w:t>
      </w:r>
      <w:proofErr w:type="spellStart"/>
      <w:r w:rsidRPr="00694E52">
        <w:rPr>
          <w:rFonts w:asciiTheme="majorHAnsi" w:hAnsiTheme="majorHAnsi" w:cstheme="majorHAnsi"/>
          <w:bCs/>
        </w:rPr>
        <w:t>team</w:t>
      </w:r>
      <w:proofErr w:type="spellEnd"/>
      <w:r w:rsidRPr="00694E52">
        <w:rPr>
          <w:rFonts w:asciiTheme="majorHAnsi" w:hAnsiTheme="majorHAnsi" w:cstheme="majorHAnsi"/>
          <w:bCs/>
        </w:rPr>
        <w:t>” – 840</w:t>
      </w:r>
      <w:r w:rsidR="0082569E">
        <w:rPr>
          <w:rFonts w:asciiTheme="majorHAnsi" w:hAnsiTheme="majorHAnsi" w:cstheme="majorHAnsi"/>
          <w:bCs/>
        </w:rPr>
        <w:t xml:space="preserve"> eiro</w:t>
      </w:r>
      <w:r w:rsidRPr="00694E52">
        <w:rPr>
          <w:rFonts w:asciiTheme="majorHAnsi" w:hAnsiTheme="majorHAnsi" w:cstheme="majorHAnsi"/>
          <w:bCs/>
        </w:rPr>
        <w:t xml:space="preserve"> dalībai sacensībās.</w:t>
      </w:r>
    </w:p>
    <w:p w14:paraId="557CADFC" w14:textId="30AA71F0" w:rsidR="00837A07" w:rsidRPr="00694E52" w:rsidRDefault="00837A07" w:rsidP="00B11012">
      <w:pPr>
        <w:pStyle w:val="ListParagraph"/>
        <w:numPr>
          <w:ilvl w:val="0"/>
          <w:numId w:val="21"/>
        </w:numPr>
        <w:spacing w:before="0" w:after="0" w:line="240" w:lineRule="auto"/>
        <w:ind w:left="1276" w:hanging="567"/>
        <w:jc w:val="both"/>
        <w:rPr>
          <w:rFonts w:asciiTheme="majorHAnsi" w:hAnsiTheme="majorHAnsi" w:cstheme="majorHAnsi"/>
          <w:bCs/>
        </w:rPr>
      </w:pPr>
      <w:r w:rsidRPr="00694E52">
        <w:rPr>
          <w:rFonts w:asciiTheme="majorHAnsi" w:hAnsiTheme="majorHAnsi" w:cstheme="majorHAnsi"/>
          <w:bCs/>
        </w:rPr>
        <w:t>Biedrībai “Regbija klubs Baldone” – 4002</w:t>
      </w:r>
      <w:r w:rsidR="0082569E">
        <w:rPr>
          <w:rFonts w:asciiTheme="majorHAnsi" w:hAnsiTheme="majorHAnsi" w:cstheme="majorHAnsi"/>
          <w:bCs/>
        </w:rPr>
        <w:t xml:space="preserve"> eiro</w:t>
      </w:r>
      <w:r w:rsidRPr="00694E52">
        <w:rPr>
          <w:rFonts w:asciiTheme="majorHAnsi" w:hAnsiTheme="majorHAnsi" w:cstheme="majorHAnsi"/>
          <w:bCs/>
        </w:rPr>
        <w:t xml:space="preserve"> organizācijas darbības nodrošināšanai</w:t>
      </w:r>
      <w:r w:rsidR="00D03339">
        <w:rPr>
          <w:rFonts w:asciiTheme="majorHAnsi" w:hAnsiTheme="majorHAnsi" w:cstheme="majorHAnsi"/>
          <w:bCs/>
        </w:rPr>
        <w:t xml:space="preserve">, </w:t>
      </w:r>
      <w:r w:rsidRPr="00694E52">
        <w:rPr>
          <w:rFonts w:asciiTheme="majorHAnsi" w:hAnsiTheme="majorHAnsi" w:cstheme="majorHAnsi"/>
          <w:bCs/>
        </w:rPr>
        <w:t xml:space="preserve">ekipējuma iegādei, dalībai Latvijas un starptautiska mēroga sacensībās. </w:t>
      </w:r>
    </w:p>
    <w:p w14:paraId="2B2B7EB4" w14:textId="15E1D770" w:rsidR="00837A07" w:rsidRPr="00694E52" w:rsidRDefault="00837A07" w:rsidP="00B11012">
      <w:pPr>
        <w:pStyle w:val="ListParagraph"/>
        <w:numPr>
          <w:ilvl w:val="0"/>
          <w:numId w:val="21"/>
        </w:numPr>
        <w:spacing w:before="0" w:after="0" w:line="240" w:lineRule="auto"/>
        <w:ind w:left="1276" w:hanging="567"/>
        <w:jc w:val="both"/>
        <w:rPr>
          <w:rFonts w:asciiTheme="majorHAnsi" w:hAnsiTheme="majorHAnsi" w:cstheme="majorHAnsi"/>
          <w:bCs/>
        </w:rPr>
      </w:pPr>
      <w:r w:rsidRPr="00694E52">
        <w:rPr>
          <w:rFonts w:asciiTheme="majorHAnsi" w:hAnsiTheme="majorHAnsi" w:cstheme="majorHAnsi"/>
          <w:bCs/>
        </w:rPr>
        <w:t xml:space="preserve">Biedrībai “RFS </w:t>
      </w:r>
      <w:proofErr w:type="spellStart"/>
      <w:r w:rsidRPr="00694E52">
        <w:rPr>
          <w:rFonts w:asciiTheme="majorHAnsi" w:hAnsiTheme="majorHAnsi" w:cstheme="majorHAnsi"/>
          <w:bCs/>
        </w:rPr>
        <w:t>Academy</w:t>
      </w:r>
      <w:proofErr w:type="spellEnd"/>
      <w:r w:rsidRPr="00694E52">
        <w:rPr>
          <w:rFonts w:asciiTheme="majorHAnsi" w:hAnsiTheme="majorHAnsi" w:cstheme="majorHAnsi"/>
          <w:bCs/>
        </w:rPr>
        <w:t>” – 1</w:t>
      </w:r>
      <w:r w:rsidR="00D03339">
        <w:rPr>
          <w:rFonts w:asciiTheme="majorHAnsi" w:hAnsiTheme="majorHAnsi" w:cstheme="majorHAnsi"/>
          <w:bCs/>
        </w:rPr>
        <w:t xml:space="preserve"> </w:t>
      </w:r>
      <w:r w:rsidRPr="00694E52">
        <w:rPr>
          <w:rFonts w:asciiTheme="majorHAnsi" w:hAnsiTheme="majorHAnsi" w:cstheme="majorHAnsi"/>
          <w:bCs/>
        </w:rPr>
        <w:t>630</w:t>
      </w:r>
      <w:r w:rsidR="0082569E">
        <w:rPr>
          <w:rFonts w:asciiTheme="majorHAnsi" w:hAnsiTheme="majorHAnsi" w:cstheme="majorHAnsi"/>
          <w:bCs/>
        </w:rPr>
        <w:t xml:space="preserve"> eiro</w:t>
      </w:r>
      <w:r w:rsidRPr="00694E52">
        <w:rPr>
          <w:rFonts w:asciiTheme="majorHAnsi" w:hAnsiTheme="majorHAnsi" w:cstheme="majorHAnsi"/>
          <w:bCs/>
        </w:rPr>
        <w:t xml:space="preserve"> dalībai sacensībās.</w:t>
      </w:r>
    </w:p>
    <w:p w14:paraId="3EA89748" w14:textId="14128F99" w:rsidR="00837A07" w:rsidRPr="00694E52" w:rsidRDefault="00837A07" w:rsidP="00B11012">
      <w:pPr>
        <w:pStyle w:val="ListParagraph"/>
        <w:numPr>
          <w:ilvl w:val="0"/>
          <w:numId w:val="21"/>
        </w:numPr>
        <w:spacing w:before="0" w:after="0" w:line="240" w:lineRule="auto"/>
        <w:ind w:left="1276" w:hanging="567"/>
        <w:jc w:val="both"/>
        <w:rPr>
          <w:rFonts w:asciiTheme="majorHAnsi" w:hAnsiTheme="majorHAnsi" w:cstheme="majorHAnsi"/>
          <w:bCs/>
        </w:rPr>
      </w:pPr>
      <w:r w:rsidRPr="00694E52">
        <w:rPr>
          <w:rFonts w:asciiTheme="majorHAnsi" w:hAnsiTheme="majorHAnsi" w:cstheme="majorHAnsi"/>
          <w:bCs/>
        </w:rPr>
        <w:t>Biedrībai “</w:t>
      </w:r>
      <w:proofErr w:type="spellStart"/>
      <w:r w:rsidRPr="00694E52">
        <w:rPr>
          <w:rFonts w:asciiTheme="majorHAnsi" w:hAnsiTheme="majorHAnsi" w:cstheme="majorHAnsi"/>
          <w:bCs/>
        </w:rPr>
        <w:t>Streetbasket</w:t>
      </w:r>
      <w:proofErr w:type="spellEnd"/>
      <w:r w:rsidRPr="00694E52">
        <w:rPr>
          <w:rFonts w:asciiTheme="majorHAnsi" w:hAnsiTheme="majorHAnsi" w:cstheme="majorHAnsi"/>
          <w:bCs/>
        </w:rPr>
        <w:t>” – 1</w:t>
      </w:r>
      <w:r w:rsidR="00D03339">
        <w:rPr>
          <w:rFonts w:asciiTheme="majorHAnsi" w:hAnsiTheme="majorHAnsi" w:cstheme="majorHAnsi"/>
          <w:bCs/>
        </w:rPr>
        <w:t xml:space="preserve"> </w:t>
      </w:r>
      <w:r w:rsidRPr="00694E52">
        <w:rPr>
          <w:rFonts w:asciiTheme="majorHAnsi" w:hAnsiTheme="majorHAnsi" w:cstheme="majorHAnsi"/>
          <w:bCs/>
        </w:rPr>
        <w:t>000</w:t>
      </w:r>
      <w:r w:rsidR="0082569E">
        <w:rPr>
          <w:rFonts w:asciiTheme="majorHAnsi" w:hAnsiTheme="majorHAnsi" w:cstheme="majorHAnsi"/>
          <w:bCs/>
        </w:rPr>
        <w:t xml:space="preserve"> eiro</w:t>
      </w:r>
      <w:r w:rsidRPr="00694E52">
        <w:rPr>
          <w:rFonts w:asciiTheme="majorHAnsi" w:hAnsiTheme="majorHAnsi" w:cstheme="majorHAnsi"/>
          <w:bCs/>
        </w:rPr>
        <w:t xml:space="preserve"> sacensību organizēšanai.</w:t>
      </w:r>
    </w:p>
    <w:p w14:paraId="64C08177" w14:textId="0009F979" w:rsidR="00837A07" w:rsidRPr="00694E52" w:rsidRDefault="00837A07" w:rsidP="00B11012">
      <w:pPr>
        <w:pStyle w:val="ListParagraph"/>
        <w:numPr>
          <w:ilvl w:val="0"/>
          <w:numId w:val="21"/>
        </w:numPr>
        <w:spacing w:before="0" w:after="0" w:line="240" w:lineRule="auto"/>
        <w:ind w:left="1276" w:hanging="567"/>
        <w:jc w:val="both"/>
        <w:rPr>
          <w:rFonts w:asciiTheme="majorHAnsi" w:hAnsiTheme="majorHAnsi" w:cstheme="majorHAnsi"/>
          <w:bCs/>
        </w:rPr>
      </w:pPr>
      <w:r w:rsidRPr="00694E52">
        <w:rPr>
          <w:rFonts w:asciiTheme="majorHAnsi" w:hAnsiTheme="majorHAnsi" w:cstheme="majorHAnsi"/>
          <w:bCs/>
        </w:rPr>
        <w:t xml:space="preserve">Biedrībai </w:t>
      </w:r>
      <w:r w:rsidR="00C44474" w:rsidRPr="00694E52">
        <w:rPr>
          <w:rFonts w:asciiTheme="majorHAnsi" w:hAnsiTheme="majorHAnsi" w:cstheme="majorHAnsi"/>
          <w:bCs/>
        </w:rPr>
        <w:t>“</w:t>
      </w:r>
      <w:r w:rsidRPr="00694E52">
        <w:rPr>
          <w:rFonts w:asciiTheme="majorHAnsi" w:hAnsiTheme="majorHAnsi" w:cstheme="majorHAnsi"/>
          <w:bCs/>
        </w:rPr>
        <w:t>Latvijas Vieglatlētikas savienība</w:t>
      </w:r>
      <w:r w:rsidR="00C44474" w:rsidRPr="00694E52">
        <w:rPr>
          <w:rFonts w:asciiTheme="majorHAnsi" w:hAnsiTheme="majorHAnsi" w:cstheme="majorHAnsi"/>
          <w:bCs/>
        </w:rPr>
        <w:t>”</w:t>
      </w:r>
      <w:r w:rsidRPr="00694E52">
        <w:rPr>
          <w:rFonts w:asciiTheme="majorHAnsi" w:hAnsiTheme="majorHAnsi" w:cstheme="majorHAnsi"/>
          <w:bCs/>
        </w:rPr>
        <w:t xml:space="preserve"> – 200</w:t>
      </w:r>
      <w:r w:rsidR="0082569E">
        <w:rPr>
          <w:rFonts w:asciiTheme="majorHAnsi" w:hAnsiTheme="majorHAnsi" w:cstheme="majorHAnsi"/>
          <w:bCs/>
        </w:rPr>
        <w:t xml:space="preserve"> eiro</w:t>
      </w:r>
      <w:r w:rsidRPr="00694E52">
        <w:rPr>
          <w:rFonts w:asciiTheme="majorHAnsi" w:hAnsiTheme="majorHAnsi" w:cstheme="majorHAnsi"/>
          <w:bCs/>
        </w:rPr>
        <w:t xml:space="preserve"> dalībai  skriešanas sacensībās.</w:t>
      </w:r>
    </w:p>
    <w:p w14:paraId="4833AA0A" w14:textId="70F9DBAE" w:rsidR="00837A07" w:rsidRPr="00694E52" w:rsidRDefault="00837A07" w:rsidP="00B11012">
      <w:pPr>
        <w:pStyle w:val="ListParagraph"/>
        <w:numPr>
          <w:ilvl w:val="0"/>
          <w:numId w:val="21"/>
        </w:numPr>
        <w:spacing w:before="0" w:after="0" w:line="240" w:lineRule="auto"/>
        <w:ind w:left="1276" w:hanging="567"/>
        <w:jc w:val="both"/>
        <w:rPr>
          <w:rFonts w:asciiTheme="majorHAnsi" w:hAnsiTheme="majorHAnsi" w:cstheme="majorHAnsi"/>
          <w:bCs/>
        </w:rPr>
      </w:pPr>
      <w:r w:rsidRPr="00694E52">
        <w:rPr>
          <w:rFonts w:asciiTheme="majorHAnsi" w:hAnsiTheme="majorHAnsi" w:cstheme="majorHAnsi"/>
          <w:bCs/>
        </w:rPr>
        <w:t xml:space="preserve">Biedrībai “Mārupes auto moto klubs </w:t>
      </w:r>
      <w:proofErr w:type="spellStart"/>
      <w:r w:rsidRPr="00694E52">
        <w:rPr>
          <w:rFonts w:asciiTheme="majorHAnsi" w:hAnsiTheme="majorHAnsi" w:cstheme="majorHAnsi"/>
          <w:bCs/>
        </w:rPr>
        <w:t>Bieriņi</w:t>
      </w:r>
      <w:proofErr w:type="spellEnd"/>
      <w:r w:rsidRPr="00694E52">
        <w:rPr>
          <w:rFonts w:asciiTheme="majorHAnsi" w:hAnsiTheme="majorHAnsi" w:cstheme="majorHAnsi"/>
          <w:bCs/>
        </w:rPr>
        <w:t>” – 200</w:t>
      </w:r>
      <w:r w:rsidR="0082569E">
        <w:rPr>
          <w:rFonts w:asciiTheme="majorHAnsi" w:hAnsiTheme="majorHAnsi" w:cstheme="majorHAnsi"/>
          <w:bCs/>
        </w:rPr>
        <w:t xml:space="preserve"> eiro</w:t>
      </w:r>
      <w:r w:rsidRPr="00694E52">
        <w:rPr>
          <w:rFonts w:asciiTheme="majorHAnsi" w:hAnsiTheme="majorHAnsi" w:cstheme="majorHAnsi"/>
          <w:bCs/>
        </w:rPr>
        <w:t xml:space="preserve"> dalībai sacensībās.</w:t>
      </w:r>
    </w:p>
    <w:p w14:paraId="010F2C7C" w14:textId="0CEF495C" w:rsidR="00837A07" w:rsidRPr="00694E52" w:rsidRDefault="00837A07" w:rsidP="00B11012">
      <w:pPr>
        <w:pStyle w:val="ListParagraph"/>
        <w:numPr>
          <w:ilvl w:val="0"/>
          <w:numId w:val="21"/>
        </w:numPr>
        <w:spacing w:before="0" w:after="0" w:line="240" w:lineRule="auto"/>
        <w:ind w:left="1276" w:hanging="567"/>
        <w:jc w:val="both"/>
        <w:rPr>
          <w:rFonts w:asciiTheme="majorHAnsi" w:hAnsiTheme="majorHAnsi" w:cstheme="majorHAnsi"/>
          <w:bCs/>
        </w:rPr>
      </w:pPr>
      <w:r w:rsidRPr="00694E52">
        <w:rPr>
          <w:rFonts w:asciiTheme="majorHAnsi" w:hAnsiTheme="majorHAnsi" w:cstheme="majorHAnsi"/>
          <w:bCs/>
        </w:rPr>
        <w:t xml:space="preserve">Biedrībai “NB </w:t>
      </w:r>
      <w:proofErr w:type="spellStart"/>
      <w:r w:rsidRPr="00694E52">
        <w:rPr>
          <w:rFonts w:asciiTheme="majorHAnsi" w:hAnsiTheme="majorHAnsi" w:cstheme="majorHAnsi"/>
          <w:bCs/>
        </w:rPr>
        <w:t>Karate</w:t>
      </w:r>
      <w:proofErr w:type="spellEnd"/>
      <w:r w:rsidRPr="00694E52">
        <w:rPr>
          <w:rFonts w:asciiTheme="majorHAnsi" w:hAnsiTheme="majorHAnsi" w:cstheme="majorHAnsi"/>
          <w:bCs/>
        </w:rPr>
        <w:t>” – 460</w:t>
      </w:r>
      <w:r w:rsidR="0082569E">
        <w:rPr>
          <w:rFonts w:asciiTheme="majorHAnsi" w:hAnsiTheme="majorHAnsi" w:cstheme="majorHAnsi"/>
          <w:bCs/>
        </w:rPr>
        <w:t xml:space="preserve"> eiro</w:t>
      </w:r>
      <w:r w:rsidRPr="00694E52">
        <w:rPr>
          <w:rFonts w:asciiTheme="majorHAnsi" w:hAnsiTheme="majorHAnsi" w:cstheme="majorHAnsi"/>
          <w:bCs/>
        </w:rPr>
        <w:t xml:space="preserve"> dalībai sacensībās.</w:t>
      </w:r>
    </w:p>
    <w:p w14:paraId="3E2A4546" w14:textId="6A9577E4" w:rsidR="00837A07" w:rsidRPr="00694E52" w:rsidRDefault="00837A07" w:rsidP="00B11012">
      <w:pPr>
        <w:pStyle w:val="ListParagraph"/>
        <w:numPr>
          <w:ilvl w:val="0"/>
          <w:numId w:val="21"/>
        </w:numPr>
        <w:spacing w:before="0" w:after="0" w:line="240" w:lineRule="auto"/>
        <w:ind w:left="1276" w:hanging="567"/>
        <w:jc w:val="both"/>
        <w:rPr>
          <w:rFonts w:asciiTheme="majorHAnsi" w:hAnsiTheme="majorHAnsi" w:cstheme="majorHAnsi"/>
          <w:bCs/>
        </w:rPr>
      </w:pPr>
      <w:r w:rsidRPr="00694E52">
        <w:rPr>
          <w:rFonts w:asciiTheme="majorHAnsi" w:hAnsiTheme="majorHAnsi" w:cstheme="majorHAnsi"/>
          <w:bCs/>
        </w:rPr>
        <w:t>SIA OZO Daiļslidošanas klubs</w:t>
      </w:r>
      <w:r w:rsidR="00D03339">
        <w:rPr>
          <w:rFonts w:asciiTheme="majorHAnsi" w:hAnsiTheme="majorHAnsi" w:cstheme="majorHAnsi"/>
          <w:bCs/>
        </w:rPr>
        <w:t xml:space="preserve"> </w:t>
      </w:r>
      <w:r w:rsidRPr="00694E52">
        <w:rPr>
          <w:rFonts w:asciiTheme="majorHAnsi" w:hAnsiTheme="majorHAnsi" w:cstheme="majorHAnsi"/>
          <w:bCs/>
        </w:rPr>
        <w:t>-</w:t>
      </w:r>
      <w:r w:rsidR="00D03339">
        <w:rPr>
          <w:rFonts w:asciiTheme="majorHAnsi" w:hAnsiTheme="majorHAnsi" w:cstheme="majorHAnsi"/>
          <w:bCs/>
        </w:rPr>
        <w:t xml:space="preserve"> </w:t>
      </w:r>
      <w:r w:rsidRPr="00694E52">
        <w:rPr>
          <w:rFonts w:asciiTheme="majorHAnsi" w:hAnsiTheme="majorHAnsi" w:cstheme="majorHAnsi"/>
          <w:bCs/>
        </w:rPr>
        <w:t>200</w:t>
      </w:r>
      <w:r w:rsidR="0082569E">
        <w:rPr>
          <w:rFonts w:asciiTheme="majorHAnsi" w:hAnsiTheme="majorHAnsi" w:cstheme="majorHAnsi"/>
          <w:bCs/>
        </w:rPr>
        <w:t xml:space="preserve"> eiro</w:t>
      </w:r>
      <w:r w:rsidRPr="00694E52">
        <w:rPr>
          <w:rFonts w:asciiTheme="majorHAnsi" w:hAnsiTheme="majorHAnsi" w:cstheme="majorHAnsi"/>
          <w:bCs/>
        </w:rPr>
        <w:t xml:space="preserve"> dalībai sacensībās.</w:t>
      </w:r>
    </w:p>
    <w:p w14:paraId="76B0590E" w14:textId="65F97EDC" w:rsidR="00837A07" w:rsidRPr="00694E52" w:rsidRDefault="00837A07" w:rsidP="00B11012">
      <w:pPr>
        <w:pStyle w:val="ListParagraph"/>
        <w:numPr>
          <w:ilvl w:val="0"/>
          <w:numId w:val="21"/>
        </w:numPr>
        <w:spacing w:before="0" w:after="0" w:line="240" w:lineRule="auto"/>
        <w:ind w:left="1276" w:hanging="567"/>
        <w:jc w:val="both"/>
        <w:rPr>
          <w:rFonts w:asciiTheme="majorHAnsi" w:hAnsiTheme="majorHAnsi" w:cstheme="majorHAnsi"/>
          <w:bCs/>
        </w:rPr>
      </w:pPr>
      <w:r w:rsidRPr="00694E52">
        <w:rPr>
          <w:rFonts w:asciiTheme="majorHAnsi" w:hAnsiTheme="majorHAnsi" w:cstheme="majorHAnsi"/>
          <w:bCs/>
        </w:rPr>
        <w:t>Biedrībai Riteņbraukšanas sporta klubs “Tandēms” – 300</w:t>
      </w:r>
      <w:r w:rsidR="0082569E">
        <w:rPr>
          <w:rFonts w:asciiTheme="majorHAnsi" w:hAnsiTheme="majorHAnsi" w:cstheme="majorHAnsi"/>
          <w:bCs/>
        </w:rPr>
        <w:t xml:space="preserve"> eiro</w:t>
      </w:r>
      <w:r w:rsidRPr="00694E52">
        <w:rPr>
          <w:rFonts w:asciiTheme="majorHAnsi" w:hAnsiTheme="majorHAnsi" w:cstheme="majorHAnsi"/>
          <w:bCs/>
        </w:rPr>
        <w:t xml:space="preserve"> dalībai starptautiska mēroga sacensībās.</w:t>
      </w:r>
    </w:p>
    <w:p w14:paraId="66557674" w14:textId="7743AADA" w:rsidR="00837A07" w:rsidRPr="00694E52" w:rsidRDefault="00837A07" w:rsidP="00B11012">
      <w:pPr>
        <w:pStyle w:val="ListParagraph"/>
        <w:numPr>
          <w:ilvl w:val="0"/>
          <w:numId w:val="21"/>
        </w:numPr>
        <w:spacing w:before="0" w:after="0" w:line="240" w:lineRule="auto"/>
        <w:ind w:left="1276" w:hanging="567"/>
        <w:jc w:val="both"/>
        <w:rPr>
          <w:rFonts w:asciiTheme="majorHAnsi" w:hAnsiTheme="majorHAnsi" w:cstheme="majorHAnsi"/>
          <w:bCs/>
        </w:rPr>
      </w:pPr>
      <w:r w:rsidRPr="00694E52">
        <w:rPr>
          <w:rFonts w:asciiTheme="majorHAnsi" w:hAnsiTheme="majorHAnsi" w:cstheme="majorHAnsi"/>
          <w:bCs/>
        </w:rPr>
        <w:t>Biedrībai triatlona un peldēšanas klubs “TRI Ķekava” – 600</w:t>
      </w:r>
      <w:r w:rsidR="0082569E">
        <w:rPr>
          <w:rFonts w:asciiTheme="majorHAnsi" w:hAnsiTheme="majorHAnsi" w:cstheme="majorHAnsi"/>
          <w:bCs/>
        </w:rPr>
        <w:t xml:space="preserve"> eiro</w:t>
      </w:r>
      <w:r w:rsidRPr="00694E52">
        <w:rPr>
          <w:rFonts w:asciiTheme="majorHAnsi" w:hAnsiTheme="majorHAnsi" w:cstheme="majorHAnsi"/>
          <w:bCs/>
        </w:rPr>
        <w:t xml:space="preserve"> dalībai starptautiska mēroga sacensībās.</w:t>
      </w:r>
    </w:p>
    <w:p w14:paraId="77AE3074" w14:textId="68CE760D" w:rsidR="00837A07" w:rsidRPr="00694E52" w:rsidRDefault="00837A07" w:rsidP="00B11012">
      <w:pPr>
        <w:pStyle w:val="ListParagraph"/>
        <w:numPr>
          <w:ilvl w:val="0"/>
          <w:numId w:val="21"/>
        </w:numPr>
        <w:spacing w:before="0" w:after="0" w:line="240" w:lineRule="auto"/>
        <w:ind w:left="1276" w:hanging="567"/>
        <w:jc w:val="both"/>
        <w:rPr>
          <w:rFonts w:asciiTheme="majorHAnsi" w:hAnsiTheme="majorHAnsi" w:cstheme="majorHAnsi"/>
          <w:bCs/>
        </w:rPr>
      </w:pPr>
      <w:r w:rsidRPr="00694E52">
        <w:rPr>
          <w:rFonts w:asciiTheme="majorHAnsi" w:hAnsiTheme="majorHAnsi" w:cstheme="majorHAnsi"/>
          <w:bCs/>
        </w:rPr>
        <w:t xml:space="preserve">Biedrībai </w:t>
      </w:r>
      <w:r w:rsidR="00CA544E">
        <w:rPr>
          <w:rFonts w:asciiTheme="majorHAnsi" w:hAnsiTheme="majorHAnsi" w:cstheme="majorHAnsi"/>
          <w:bCs/>
        </w:rPr>
        <w:t>“</w:t>
      </w:r>
      <w:r w:rsidRPr="00694E52">
        <w:rPr>
          <w:rFonts w:asciiTheme="majorHAnsi" w:hAnsiTheme="majorHAnsi" w:cstheme="majorHAnsi"/>
          <w:bCs/>
        </w:rPr>
        <w:t>Vidzeme Basketbols</w:t>
      </w:r>
      <w:r w:rsidR="00CA544E">
        <w:rPr>
          <w:rFonts w:asciiTheme="majorHAnsi" w:hAnsiTheme="majorHAnsi" w:cstheme="majorHAnsi"/>
          <w:bCs/>
        </w:rPr>
        <w:t>”</w:t>
      </w:r>
      <w:r w:rsidRPr="00694E52">
        <w:rPr>
          <w:rFonts w:asciiTheme="majorHAnsi" w:hAnsiTheme="majorHAnsi" w:cstheme="majorHAnsi"/>
          <w:bCs/>
        </w:rPr>
        <w:t xml:space="preserve"> – 200</w:t>
      </w:r>
      <w:r w:rsidR="0082569E">
        <w:rPr>
          <w:rFonts w:asciiTheme="majorHAnsi" w:hAnsiTheme="majorHAnsi" w:cstheme="majorHAnsi"/>
          <w:bCs/>
        </w:rPr>
        <w:t xml:space="preserve"> eiro</w:t>
      </w:r>
      <w:r w:rsidRPr="00694E52">
        <w:rPr>
          <w:rFonts w:asciiTheme="majorHAnsi" w:hAnsiTheme="majorHAnsi" w:cstheme="majorHAnsi"/>
          <w:bCs/>
        </w:rPr>
        <w:t xml:space="preserve"> dalībai starptautiska mēroga sacensībās.</w:t>
      </w:r>
    </w:p>
    <w:p w14:paraId="7085DD0E" w14:textId="33972617" w:rsidR="00837A07" w:rsidRPr="00694E52" w:rsidRDefault="00837A07" w:rsidP="00B11012">
      <w:pPr>
        <w:pStyle w:val="ListParagraph"/>
        <w:numPr>
          <w:ilvl w:val="0"/>
          <w:numId w:val="21"/>
        </w:numPr>
        <w:spacing w:before="0" w:after="0" w:line="240" w:lineRule="auto"/>
        <w:ind w:left="1276" w:hanging="567"/>
        <w:jc w:val="both"/>
        <w:rPr>
          <w:rFonts w:asciiTheme="majorHAnsi" w:hAnsiTheme="majorHAnsi" w:cstheme="majorHAnsi"/>
          <w:bCs/>
        </w:rPr>
      </w:pPr>
      <w:r w:rsidRPr="00694E52">
        <w:rPr>
          <w:rFonts w:asciiTheme="majorHAnsi" w:hAnsiTheme="majorHAnsi" w:cstheme="majorHAnsi"/>
          <w:bCs/>
        </w:rPr>
        <w:t xml:space="preserve">Biedrībai </w:t>
      </w:r>
      <w:r w:rsidR="00CA544E">
        <w:rPr>
          <w:rFonts w:asciiTheme="majorHAnsi" w:hAnsiTheme="majorHAnsi" w:cstheme="majorHAnsi"/>
          <w:bCs/>
        </w:rPr>
        <w:t>“</w:t>
      </w:r>
      <w:proofErr w:type="spellStart"/>
      <w:r w:rsidRPr="00694E52">
        <w:rPr>
          <w:rFonts w:asciiTheme="majorHAnsi" w:hAnsiTheme="majorHAnsi" w:cstheme="majorHAnsi"/>
          <w:bCs/>
        </w:rPr>
        <w:t>Arctice</w:t>
      </w:r>
      <w:proofErr w:type="spellEnd"/>
      <w:r w:rsidR="00CA544E">
        <w:rPr>
          <w:rFonts w:asciiTheme="majorHAnsi" w:hAnsiTheme="majorHAnsi" w:cstheme="majorHAnsi"/>
          <w:bCs/>
        </w:rPr>
        <w:t xml:space="preserve">” </w:t>
      </w:r>
      <w:r w:rsidRPr="00694E52">
        <w:rPr>
          <w:rFonts w:asciiTheme="majorHAnsi" w:hAnsiTheme="majorHAnsi" w:cstheme="majorHAnsi"/>
          <w:bCs/>
        </w:rPr>
        <w:t>-</w:t>
      </w:r>
      <w:r w:rsidR="00CA544E">
        <w:rPr>
          <w:rFonts w:asciiTheme="majorHAnsi" w:hAnsiTheme="majorHAnsi" w:cstheme="majorHAnsi"/>
          <w:bCs/>
        </w:rPr>
        <w:t xml:space="preserve"> </w:t>
      </w:r>
      <w:r w:rsidRPr="00694E52">
        <w:rPr>
          <w:rFonts w:asciiTheme="majorHAnsi" w:hAnsiTheme="majorHAnsi" w:cstheme="majorHAnsi"/>
          <w:bCs/>
        </w:rPr>
        <w:t>665</w:t>
      </w:r>
      <w:r w:rsidR="0082569E">
        <w:rPr>
          <w:rFonts w:asciiTheme="majorHAnsi" w:hAnsiTheme="majorHAnsi" w:cstheme="majorHAnsi"/>
          <w:bCs/>
        </w:rPr>
        <w:t xml:space="preserve"> eiro</w:t>
      </w:r>
      <w:r w:rsidRPr="00694E52">
        <w:rPr>
          <w:rFonts w:asciiTheme="majorHAnsi" w:hAnsiTheme="majorHAnsi" w:cstheme="majorHAnsi"/>
          <w:bCs/>
        </w:rPr>
        <w:t xml:space="preserve"> dalībai starptautiska mēroga sacensībās.</w:t>
      </w:r>
    </w:p>
    <w:p w14:paraId="5A7E594C" w14:textId="03255AF2" w:rsidR="00837A07" w:rsidRPr="00694E52" w:rsidRDefault="00837A07" w:rsidP="00B11012">
      <w:pPr>
        <w:pStyle w:val="ListParagraph"/>
        <w:numPr>
          <w:ilvl w:val="0"/>
          <w:numId w:val="21"/>
        </w:numPr>
        <w:spacing w:before="0" w:after="0" w:line="240" w:lineRule="auto"/>
        <w:ind w:left="1276" w:hanging="567"/>
        <w:jc w:val="both"/>
        <w:rPr>
          <w:rFonts w:asciiTheme="majorHAnsi" w:hAnsiTheme="majorHAnsi" w:cstheme="majorHAnsi"/>
          <w:bCs/>
        </w:rPr>
      </w:pPr>
      <w:r w:rsidRPr="00694E52">
        <w:rPr>
          <w:rFonts w:asciiTheme="majorHAnsi" w:hAnsiTheme="majorHAnsi" w:cstheme="majorHAnsi"/>
          <w:bCs/>
        </w:rPr>
        <w:t>Biedrībai “Latvijas automobiļu federācija” – 1</w:t>
      </w:r>
      <w:r w:rsidR="00D03339">
        <w:rPr>
          <w:rFonts w:asciiTheme="majorHAnsi" w:hAnsiTheme="majorHAnsi" w:cstheme="majorHAnsi"/>
          <w:bCs/>
        </w:rPr>
        <w:t xml:space="preserve"> </w:t>
      </w:r>
      <w:r w:rsidRPr="00694E52">
        <w:rPr>
          <w:rFonts w:asciiTheme="majorHAnsi" w:hAnsiTheme="majorHAnsi" w:cstheme="majorHAnsi"/>
          <w:bCs/>
        </w:rPr>
        <w:t>380</w:t>
      </w:r>
      <w:r w:rsidR="0082569E">
        <w:rPr>
          <w:rFonts w:asciiTheme="majorHAnsi" w:hAnsiTheme="majorHAnsi" w:cstheme="majorHAnsi"/>
          <w:bCs/>
        </w:rPr>
        <w:t xml:space="preserve"> eiro</w:t>
      </w:r>
      <w:r w:rsidRPr="00694E52">
        <w:rPr>
          <w:rFonts w:asciiTheme="majorHAnsi" w:hAnsiTheme="majorHAnsi" w:cstheme="majorHAnsi"/>
          <w:bCs/>
        </w:rPr>
        <w:t xml:space="preserve"> dalībai sacensībās.</w:t>
      </w:r>
    </w:p>
    <w:p w14:paraId="3C349226" w14:textId="0C591831" w:rsidR="00837A07" w:rsidRPr="00694E52" w:rsidRDefault="00837A07" w:rsidP="00B11012">
      <w:pPr>
        <w:pStyle w:val="ListParagraph"/>
        <w:numPr>
          <w:ilvl w:val="0"/>
          <w:numId w:val="21"/>
        </w:numPr>
        <w:spacing w:before="0" w:after="0" w:line="240" w:lineRule="auto"/>
        <w:ind w:left="1276" w:hanging="567"/>
        <w:jc w:val="both"/>
        <w:rPr>
          <w:rFonts w:asciiTheme="majorHAnsi" w:hAnsiTheme="majorHAnsi" w:cstheme="majorHAnsi"/>
          <w:bCs/>
        </w:rPr>
      </w:pPr>
      <w:r w:rsidRPr="00694E52">
        <w:rPr>
          <w:rFonts w:asciiTheme="majorHAnsi" w:hAnsiTheme="majorHAnsi" w:cstheme="majorHAnsi"/>
          <w:bCs/>
        </w:rPr>
        <w:t xml:space="preserve">Biedrībai </w:t>
      </w:r>
      <w:r w:rsidR="00CA544E">
        <w:rPr>
          <w:rFonts w:asciiTheme="majorHAnsi" w:hAnsiTheme="majorHAnsi" w:cstheme="majorHAnsi"/>
          <w:bCs/>
        </w:rPr>
        <w:t>“</w:t>
      </w:r>
      <w:r w:rsidRPr="00694E52">
        <w:rPr>
          <w:rFonts w:asciiTheme="majorHAnsi" w:hAnsiTheme="majorHAnsi" w:cstheme="majorHAnsi"/>
          <w:bCs/>
        </w:rPr>
        <w:t xml:space="preserve">ART </w:t>
      </w:r>
      <w:proofErr w:type="spellStart"/>
      <w:r w:rsidRPr="00694E52">
        <w:rPr>
          <w:rFonts w:asciiTheme="majorHAnsi" w:hAnsiTheme="majorHAnsi" w:cstheme="majorHAnsi"/>
          <w:bCs/>
        </w:rPr>
        <w:t>active</w:t>
      </w:r>
      <w:proofErr w:type="spellEnd"/>
      <w:r w:rsidR="00CA544E">
        <w:rPr>
          <w:rFonts w:asciiTheme="majorHAnsi" w:hAnsiTheme="majorHAnsi" w:cstheme="majorHAnsi"/>
          <w:bCs/>
        </w:rPr>
        <w:t>”</w:t>
      </w:r>
      <w:r w:rsidR="0082569E">
        <w:rPr>
          <w:rFonts w:asciiTheme="majorHAnsi" w:hAnsiTheme="majorHAnsi" w:cstheme="majorHAnsi"/>
          <w:bCs/>
        </w:rPr>
        <w:t xml:space="preserve"> </w:t>
      </w:r>
      <w:r w:rsidRPr="00694E52">
        <w:rPr>
          <w:rFonts w:asciiTheme="majorHAnsi" w:hAnsiTheme="majorHAnsi" w:cstheme="majorHAnsi"/>
          <w:bCs/>
        </w:rPr>
        <w:t>-</w:t>
      </w:r>
      <w:r w:rsidR="0082569E">
        <w:rPr>
          <w:rFonts w:asciiTheme="majorHAnsi" w:hAnsiTheme="majorHAnsi" w:cstheme="majorHAnsi"/>
          <w:bCs/>
        </w:rPr>
        <w:t xml:space="preserve"> </w:t>
      </w:r>
      <w:r w:rsidRPr="00694E52">
        <w:rPr>
          <w:rFonts w:asciiTheme="majorHAnsi" w:hAnsiTheme="majorHAnsi" w:cstheme="majorHAnsi"/>
          <w:bCs/>
        </w:rPr>
        <w:t>205</w:t>
      </w:r>
      <w:r w:rsidR="0082569E">
        <w:rPr>
          <w:rFonts w:asciiTheme="majorHAnsi" w:hAnsiTheme="majorHAnsi" w:cstheme="majorHAnsi"/>
          <w:bCs/>
        </w:rPr>
        <w:t xml:space="preserve"> eiro</w:t>
      </w:r>
      <w:r w:rsidRPr="00694E52">
        <w:rPr>
          <w:rFonts w:asciiTheme="majorHAnsi" w:hAnsiTheme="majorHAnsi" w:cstheme="majorHAnsi"/>
          <w:bCs/>
        </w:rPr>
        <w:t xml:space="preserve"> dalībai starptautiska mēroga sacensībās.</w:t>
      </w:r>
    </w:p>
    <w:p w14:paraId="47D797F7" w14:textId="4B1EA5B8" w:rsidR="00837A07" w:rsidRPr="00694E52" w:rsidRDefault="00837A07" w:rsidP="00B11012">
      <w:pPr>
        <w:pStyle w:val="ListParagraph"/>
        <w:numPr>
          <w:ilvl w:val="0"/>
          <w:numId w:val="21"/>
        </w:numPr>
        <w:spacing w:before="0" w:after="0" w:line="240" w:lineRule="auto"/>
        <w:ind w:left="1276" w:hanging="567"/>
        <w:jc w:val="both"/>
        <w:rPr>
          <w:rFonts w:asciiTheme="majorHAnsi" w:hAnsiTheme="majorHAnsi" w:cstheme="majorHAnsi"/>
          <w:bCs/>
        </w:rPr>
      </w:pPr>
      <w:r w:rsidRPr="00694E52">
        <w:rPr>
          <w:rFonts w:asciiTheme="majorHAnsi" w:hAnsiTheme="majorHAnsi" w:cstheme="majorHAnsi"/>
          <w:bCs/>
        </w:rPr>
        <w:t>Biedrībai “JB Basketbola skoliņa” – 1</w:t>
      </w:r>
      <w:r w:rsidR="00D03339">
        <w:rPr>
          <w:rFonts w:asciiTheme="majorHAnsi" w:hAnsiTheme="majorHAnsi" w:cstheme="majorHAnsi"/>
          <w:bCs/>
        </w:rPr>
        <w:t xml:space="preserve"> </w:t>
      </w:r>
      <w:r w:rsidRPr="00694E52">
        <w:rPr>
          <w:rFonts w:asciiTheme="majorHAnsi" w:hAnsiTheme="majorHAnsi" w:cstheme="majorHAnsi"/>
          <w:bCs/>
        </w:rPr>
        <w:t xml:space="preserve">715,58 </w:t>
      </w:r>
      <w:r w:rsidR="0082569E">
        <w:rPr>
          <w:rFonts w:asciiTheme="majorHAnsi" w:hAnsiTheme="majorHAnsi" w:cstheme="majorHAnsi"/>
          <w:bCs/>
        </w:rPr>
        <w:t>eiro</w:t>
      </w:r>
      <w:r w:rsidRPr="00694E52">
        <w:rPr>
          <w:rFonts w:asciiTheme="majorHAnsi" w:hAnsiTheme="majorHAnsi" w:cstheme="majorHAnsi"/>
          <w:bCs/>
        </w:rPr>
        <w:t xml:space="preserve"> organizācijas darbības nodrošināšanai.</w:t>
      </w:r>
    </w:p>
    <w:p w14:paraId="34EDC89B" w14:textId="4D5EF4A4" w:rsidR="00837A07" w:rsidRPr="00694E52" w:rsidRDefault="00837A07" w:rsidP="00B11012">
      <w:pPr>
        <w:pStyle w:val="ListParagraph"/>
        <w:numPr>
          <w:ilvl w:val="0"/>
          <w:numId w:val="21"/>
        </w:numPr>
        <w:spacing w:before="0" w:after="0" w:line="240" w:lineRule="auto"/>
        <w:ind w:left="1276" w:hanging="567"/>
        <w:jc w:val="both"/>
        <w:rPr>
          <w:rFonts w:asciiTheme="majorHAnsi" w:hAnsiTheme="majorHAnsi" w:cstheme="majorHAnsi"/>
          <w:bCs/>
        </w:rPr>
      </w:pPr>
      <w:r w:rsidRPr="00694E52">
        <w:rPr>
          <w:rFonts w:asciiTheme="majorHAnsi" w:hAnsiTheme="majorHAnsi" w:cstheme="majorHAnsi"/>
          <w:bCs/>
        </w:rPr>
        <w:t>Biedrībai Latvijas airēšanas federācija – 400</w:t>
      </w:r>
      <w:r w:rsidR="0082569E">
        <w:rPr>
          <w:rFonts w:asciiTheme="majorHAnsi" w:hAnsiTheme="majorHAnsi" w:cstheme="majorHAnsi"/>
          <w:bCs/>
        </w:rPr>
        <w:t xml:space="preserve"> eiro</w:t>
      </w:r>
      <w:r w:rsidRPr="00694E52">
        <w:rPr>
          <w:rFonts w:asciiTheme="majorHAnsi" w:hAnsiTheme="majorHAnsi" w:cstheme="majorHAnsi"/>
          <w:bCs/>
        </w:rPr>
        <w:t xml:space="preserve"> dalībai starptautiska mēroga sacensībās.</w:t>
      </w:r>
    </w:p>
    <w:p w14:paraId="2135AF0A" w14:textId="18748648" w:rsidR="00837A07" w:rsidRPr="00694E52" w:rsidRDefault="00837A07" w:rsidP="00B11012">
      <w:pPr>
        <w:pStyle w:val="ListParagraph"/>
        <w:numPr>
          <w:ilvl w:val="0"/>
          <w:numId w:val="21"/>
        </w:numPr>
        <w:spacing w:before="0" w:after="0" w:line="240" w:lineRule="auto"/>
        <w:ind w:left="1276" w:hanging="567"/>
        <w:jc w:val="both"/>
        <w:rPr>
          <w:rFonts w:asciiTheme="majorHAnsi" w:hAnsiTheme="majorHAnsi" w:cstheme="majorHAnsi"/>
          <w:bCs/>
        </w:rPr>
      </w:pPr>
      <w:r w:rsidRPr="00694E52">
        <w:rPr>
          <w:rFonts w:asciiTheme="majorHAnsi" w:hAnsiTheme="majorHAnsi" w:cstheme="majorHAnsi"/>
          <w:bCs/>
        </w:rPr>
        <w:t>Biedrībai Latvijas badmintona federācija – 500</w:t>
      </w:r>
      <w:r w:rsidR="0082569E">
        <w:rPr>
          <w:rFonts w:asciiTheme="majorHAnsi" w:hAnsiTheme="majorHAnsi" w:cstheme="majorHAnsi"/>
          <w:bCs/>
        </w:rPr>
        <w:t xml:space="preserve"> eiro</w:t>
      </w:r>
      <w:r w:rsidRPr="00694E52">
        <w:rPr>
          <w:rFonts w:asciiTheme="majorHAnsi" w:hAnsiTheme="majorHAnsi" w:cstheme="majorHAnsi"/>
          <w:bCs/>
        </w:rPr>
        <w:t xml:space="preserve"> dalībai starptautiska mēroga sacensībās.</w:t>
      </w:r>
    </w:p>
    <w:p w14:paraId="5124F1D8" w14:textId="5101B783" w:rsidR="00837A07" w:rsidRDefault="00837A07" w:rsidP="00B11012">
      <w:pPr>
        <w:pStyle w:val="ListParagraph"/>
        <w:numPr>
          <w:ilvl w:val="0"/>
          <w:numId w:val="21"/>
        </w:numPr>
        <w:spacing w:before="0" w:after="0" w:line="240" w:lineRule="auto"/>
        <w:ind w:left="1276" w:hanging="567"/>
        <w:jc w:val="both"/>
        <w:rPr>
          <w:rFonts w:asciiTheme="majorHAnsi" w:hAnsiTheme="majorHAnsi" w:cstheme="majorHAnsi"/>
          <w:bCs/>
        </w:rPr>
      </w:pPr>
      <w:r w:rsidRPr="00694E52">
        <w:rPr>
          <w:rFonts w:asciiTheme="majorHAnsi" w:hAnsiTheme="majorHAnsi" w:cstheme="majorHAnsi"/>
          <w:bCs/>
        </w:rPr>
        <w:t>Biedrībai “Forti Patria” par šķēršļu joslas pasākuma organizēšanu 1</w:t>
      </w:r>
      <w:r w:rsidR="00D03339">
        <w:rPr>
          <w:rFonts w:asciiTheme="majorHAnsi" w:hAnsiTheme="majorHAnsi" w:cstheme="majorHAnsi"/>
          <w:bCs/>
        </w:rPr>
        <w:t xml:space="preserve"> </w:t>
      </w:r>
      <w:r w:rsidRPr="00694E52">
        <w:rPr>
          <w:rFonts w:asciiTheme="majorHAnsi" w:hAnsiTheme="majorHAnsi" w:cstheme="majorHAnsi"/>
          <w:bCs/>
        </w:rPr>
        <w:t>000</w:t>
      </w:r>
      <w:r w:rsidR="0082569E">
        <w:rPr>
          <w:rFonts w:asciiTheme="majorHAnsi" w:hAnsiTheme="majorHAnsi" w:cstheme="majorHAnsi"/>
          <w:bCs/>
        </w:rPr>
        <w:t xml:space="preserve"> eiro</w:t>
      </w:r>
      <w:r w:rsidRPr="00694E52">
        <w:rPr>
          <w:rFonts w:asciiTheme="majorHAnsi" w:hAnsiTheme="majorHAnsi" w:cstheme="majorHAnsi"/>
          <w:bCs/>
        </w:rPr>
        <w:t>.</w:t>
      </w:r>
    </w:p>
    <w:p w14:paraId="1A6C43A1" w14:textId="77777777" w:rsidR="0016424F" w:rsidRPr="0016424F" w:rsidRDefault="0016424F" w:rsidP="0016424F">
      <w:pPr>
        <w:pStyle w:val="ListParagraph"/>
        <w:spacing w:before="0" w:after="0" w:line="240" w:lineRule="auto"/>
        <w:ind w:left="1440"/>
        <w:jc w:val="both"/>
        <w:rPr>
          <w:rFonts w:asciiTheme="majorHAnsi" w:hAnsiTheme="majorHAnsi" w:cstheme="majorHAnsi"/>
          <w:bCs/>
        </w:rPr>
      </w:pPr>
    </w:p>
    <w:p w14:paraId="115EC4DD" w14:textId="77777777" w:rsidR="00837A07" w:rsidRPr="005E4E3C" w:rsidRDefault="00837A07">
      <w:pPr>
        <w:pStyle w:val="ListParagraph"/>
        <w:numPr>
          <w:ilvl w:val="0"/>
          <w:numId w:val="18"/>
        </w:numPr>
        <w:spacing w:before="0" w:after="0" w:line="240" w:lineRule="auto"/>
        <w:rPr>
          <w:rFonts w:asciiTheme="majorHAnsi" w:hAnsiTheme="majorHAnsi" w:cstheme="majorHAnsi"/>
          <w:bCs/>
        </w:rPr>
      </w:pPr>
      <w:bookmarkStart w:id="57" w:name="_Hlk225181121"/>
      <w:r w:rsidRPr="005E4E3C">
        <w:rPr>
          <w:rFonts w:asciiTheme="majorHAnsi" w:hAnsiTheme="majorHAnsi" w:cstheme="majorHAnsi"/>
          <w:bCs/>
        </w:rPr>
        <w:t>Saskaņā ar  Ķekavas novada bērnu un jauniešu vasaras nometņu projektu konkursa nolikumu (apstiprināts ar domes 2021. gada 8. decembra lēmumu Nr. 51, protokols Nr. 21/2021) vasaras nometņu organizēšanai</w:t>
      </w:r>
      <w:bookmarkEnd w:id="57"/>
      <w:r w:rsidRPr="005E4E3C">
        <w:rPr>
          <w:rFonts w:asciiTheme="majorHAnsi" w:hAnsiTheme="majorHAnsi" w:cstheme="majorHAnsi"/>
          <w:bCs/>
        </w:rPr>
        <w:t>:</w:t>
      </w:r>
    </w:p>
    <w:p w14:paraId="7BB2FA25" w14:textId="2E1832C0" w:rsidR="00837A07" w:rsidRPr="005E4E3C" w:rsidRDefault="00837A07" w:rsidP="00B11012">
      <w:pPr>
        <w:pStyle w:val="ListParagraph"/>
        <w:numPr>
          <w:ilvl w:val="0"/>
          <w:numId w:val="22"/>
        </w:numPr>
        <w:tabs>
          <w:tab w:val="left" w:pos="1276"/>
        </w:tabs>
        <w:spacing w:before="0" w:after="0" w:line="240" w:lineRule="auto"/>
        <w:ind w:left="1560" w:hanging="851"/>
        <w:rPr>
          <w:rFonts w:asciiTheme="majorHAnsi" w:hAnsiTheme="majorHAnsi" w:cstheme="majorHAnsi"/>
          <w:bCs/>
        </w:rPr>
      </w:pPr>
      <w:bookmarkStart w:id="58" w:name="_Hlk225181247"/>
      <w:r w:rsidRPr="005E4E3C">
        <w:rPr>
          <w:rFonts w:asciiTheme="majorHAnsi" w:hAnsiTheme="majorHAnsi" w:cstheme="majorHAnsi"/>
          <w:bCs/>
        </w:rPr>
        <w:t xml:space="preserve">Biedrībai “Florbola klubs “Ķekavas </w:t>
      </w:r>
      <w:proofErr w:type="spellStart"/>
      <w:r w:rsidRPr="005E4E3C">
        <w:rPr>
          <w:rFonts w:asciiTheme="majorHAnsi" w:hAnsiTheme="majorHAnsi" w:cstheme="majorHAnsi"/>
          <w:bCs/>
        </w:rPr>
        <w:t>Bulldogs</w:t>
      </w:r>
      <w:proofErr w:type="spellEnd"/>
      <w:r w:rsidRPr="005E4E3C">
        <w:rPr>
          <w:rFonts w:asciiTheme="majorHAnsi" w:hAnsiTheme="majorHAnsi" w:cstheme="majorHAnsi"/>
          <w:bCs/>
        </w:rPr>
        <w:t xml:space="preserve">”” – </w:t>
      </w:r>
      <w:r>
        <w:rPr>
          <w:rFonts w:asciiTheme="majorHAnsi" w:hAnsiTheme="majorHAnsi" w:cstheme="majorHAnsi"/>
          <w:bCs/>
        </w:rPr>
        <w:t>3</w:t>
      </w:r>
      <w:r w:rsidR="00D03339">
        <w:rPr>
          <w:rFonts w:asciiTheme="majorHAnsi" w:hAnsiTheme="majorHAnsi" w:cstheme="majorHAnsi"/>
          <w:bCs/>
        </w:rPr>
        <w:t xml:space="preserve"> </w:t>
      </w:r>
      <w:r>
        <w:rPr>
          <w:rFonts w:asciiTheme="majorHAnsi" w:hAnsiTheme="majorHAnsi" w:cstheme="majorHAnsi"/>
          <w:bCs/>
        </w:rPr>
        <w:t>060</w:t>
      </w:r>
      <w:r w:rsidRPr="005E4E3C">
        <w:rPr>
          <w:rFonts w:asciiTheme="majorHAnsi" w:hAnsiTheme="majorHAnsi" w:cstheme="majorHAnsi"/>
          <w:bCs/>
        </w:rPr>
        <w:t xml:space="preserve"> </w:t>
      </w:r>
      <w:r w:rsidR="0082569E">
        <w:rPr>
          <w:rFonts w:asciiTheme="majorHAnsi" w:hAnsiTheme="majorHAnsi" w:cstheme="majorHAnsi"/>
          <w:bCs/>
        </w:rPr>
        <w:t>eiro</w:t>
      </w:r>
      <w:r w:rsidRPr="005E4E3C">
        <w:rPr>
          <w:rFonts w:asciiTheme="majorHAnsi" w:hAnsiTheme="majorHAnsi" w:cstheme="majorHAnsi"/>
          <w:bCs/>
        </w:rPr>
        <w:t>;</w:t>
      </w:r>
    </w:p>
    <w:bookmarkEnd w:id="58"/>
    <w:p w14:paraId="1C334F8F" w14:textId="1866C0BA" w:rsidR="00837A07" w:rsidRPr="005E4E3C" w:rsidRDefault="00837A07" w:rsidP="00B11012">
      <w:pPr>
        <w:pStyle w:val="ListParagraph"/>
        <w:numPr>
          <w:ilvl w:val="0"/>
          <w:numId w:val="22"/>
        </w:numPr>
        <w:tabs>
          <w:tab w:val="left" w:pos="1276"/>
        </w:tabs>
        <w:spacing w:before="0" w:after="0" w:line="240" w:lineRule="auto"/>
        <w:ind w:left="1560" w:hanging="851"/>
        <w:rPr>
          <w:rFonts w:asciiTheme="majorHAnsi" w:hAnsiTheme="majorHAnsi" w:cstheme="majorHAnsi"/>
          <w:bCs/>
        </w:rPr>
      </w:pPr>
      <w:r w:rsidRPr="005E4E3C">
        <w:rPr>
          <w:rFonts w:asciiTheme="majorHAnsi" w:hAnsiTheme="majorHAnsi" w:cstheme="majorHAnsi"/>
          <w:bCs/>
        </w:rPr>
        <w:t xml:space="preserve">Biedrībai “Daugmales skolai” – </w:t>
      </w:r>
      <w:r>
        <w:rPr>
          <w:rFonts w:asciiTheme="majorHAnsi" w:hAnsiTheme="majorHAnsi" w:cstheme="majorHAnsi"/>
          <w:bCs/>
        </w:rPr>
        <w:t>900</w:t>
      </w:r>
      <w:r w:rsidRPr="005E4E3C">
        <w:rPr>
          <w:rFonts w:asciiTheme="majorHAnsi" w:hAnsiTheme="majorHAnsi" w:cstheme="majorHAnsi"/>
          <w:bCs/>
        </w:rPr>
        <w:t xml:space="preserve"> </w:t>
      </w:r>
      <w:r w:rsidR="0082569E">
        <w:rPr>
          <w:rFonts w:asciiTheme="majorHAnsi" w:hAnsiTheme="majorHAnsi" w:cstheme="majorHAnsi"/>
          <w:bCs/>
        </w:rPr>
        <w:t>eiro</w:t>
      </w:r>
      <w:r w:rsidRPr="005E4E3C">
        <w:rPr>
          <w:rFonts w:asciiTheme="majorHAnsi" w:hAnsiTheme="majorHAnsi" w:cstheme="majorHAnsi"/>
          <w:bCs/>
        </w:rPr>
        <w:t>;</w:t>
      </w:r>
    </w:p>
    <w:p w14:paraId="777FED00" w14:textId="715FC8FD" w:rsidR="00837A07" w:rsidRPr="005E4E3C" w:rsidRDefault="00837A07" w:rsidP="00B11012">
      <w:pPr>
        <w:pStyle w:val="ListParagraph"/>
        <w:numPr>
          <w:ilvl w:val="0"/>
          <w:numId w:val="22"/>
        </w:numPr>
        <w:tabs>
          <w:tab w:val="left" w:pos="1276"/>
        </w:tabs>
        <w:spacing w:before="0" w:after="0" w:line="240" w:lineRule="auto"/>
        <w:ind w:left="1560" w:hanging="851"/>
        <w:rPr>
          <w:rFonts w:asciiTheme="majorHAnsi" w:hAnsiTheme="majorHAnsi" w:cstheme="majorHAnsi"/>
          <w:bCs/>
        </w:rPr>
      </w:pPr>
      <w:r w:rsidRPr="005E4E3C">
        <w:rPr>
          <w:rFonts w:asciiTheme="majorHAnsi" w:hAnsiTheme="majorHAnsi" w:cstheme="majorHAnsi"/>
          <w:bCs/>
        </w:rPr>
        <w:t xml:space="preserve">Biedrībai “Gara dziesma” – </w:t>
      </w:r>
      <w:r>
        <w:rPr>
          <w:rFonts w:asciiTheme="majorHAnsi" w:hAnsiTheme="majorHAnsi" w:cstheme="majorHAnsi"/>
          <w:bCs/>
        </w:rPr>
        <w:t>2</w:t>
      </w:r>
      <w:r w:rsidR="00D03339">
        <w:rPr>
          <w:rFonts w:asciiTheme="majorHAnsi" w:hAnsiTheme="majorHAnsi" w:cstheme="majorHAnsi"/>
          <w:bCs/>
        </w:rPr>
        <w:t xml:space="preserve"> </w:t>
      </w:r>
      <w:r>
        <w:rPr>
          <w:rFonts w:asciiTheme="majorHAnsi" w:hAnsiTheme="majorHAnsi" w:cstheme="majorHAnsi"/>
          <w:bCs/>
        </w:rPr>
        <w:t>520</w:t>
      </w:r>
      <w:r w:rsidRPr="005E4E3C">
        <w:rPr>
          <w:rFonts w:asciiTheme="majorHAnsi" w:hAnsiTheme="majorHAnsi" w:cstheme="majorHAnsi"/>
          <w:bCs/>
        </w:rPr>
        <w:t xml:space="preserve"> </w:t>
      </w:r>
      <w:r w:rsidR="0082569E">
        <w:rPr>
          <w:rFonts w:asciiTheme="majorHAnsi" w:hAnsiTheme="majorHAnsi" w:cstheme="majorHAnsi"/>
          <w:bCs/>
        </w:rPr>
        <w:t>eiro</w:t>
      </w:r>
      <w:r w:rsidRPr="005E4E3C">
        <w:rPr>
          <w:rFonts w:asciiTheme="majorHAnsi" w:hAnsiTheme="majorHAnsi" w:cstheme="majorHAnsi"/>
          <w:bCs/>
        </w:rPr>
        <w:t>;</w:t>
      </w:r>
    </w:p>
    <w:p w14:paraId="01B400DB" w14:textId="3746F9E5" w:rsidR="00837A07" w:rsidRPr="005E4E3C" w:rsidRDefault="00837A07" w:rsidP="00B11012">
      <w:pPr>
        <w:pStyle w:val="ListParagraph"/>
        <w:numPr>
          <w:ilvl w:val="0"/>
          <w:numId w:val="22"/>
        </w:numPr>
        <w:tabs>
          <w:tab w:val="left" w:pos="1276"/>
        </w:tabs>
        <w:spacing w:before="0" w:after="0" w:line="240" w:lineRule="auto"/>
        <w:ind w:left="1560" w:hanging="851"/>
        <w:rPr>
          <w:rFonts w:asciiTheme="majorHAnsi" w:hAnsiTheme="majorHAnsi" w:cstheme="majorHAnsi"/>
          <w:bCs/>
        </w:rPr>
      </w:pPr>
      <w:r w:rsidRPr="006C33C5">
        <w:rPr>
          <w:rFonts w:asciiTheme="majorHAnsi" w:hAnsiTheme="majorHAnsi" w:cstheme="majorHAnsi"/>
          <w:bCs/>
        </w:rPr>
        <w:t>Biedrība</w:t>
      </w:r>
      <w:r>
        <w:rPr>
          <w:rFonts w:asciiTheme="majorHAnsi" w:hAnsiTheme="majorHAnsi" w:cstheme="majorHAnsi"/>
          <w:bCs/>
        </w:rPr>
        <w:t>i</w:t>
      </w:r>
      <w:r w:rsidRPr="006C33C5">
        <w:rPr>
          <w:rFonts w:asciiTheme="majorHAnsi" w:hAnsiTheme="majorHAnsi" w:cstheme="majorHAnsi"/>
          <w:bCs/>
        </w:rPr>
        <w:t xml:space="preserve"> “</w:t>
      </w:r>
      <w:proofErr w:type="spellStart"/>
      <w:r w:rsidRPr="006C33C5">
        <w:rPr>
          <w:rFonts w:asciiTheme="majorHAnsi" w:hAnsiTheme="majorHAnsi" w:cstheme="majorHAnsi"/>
          <w:bCs/>
        </w:rPr>
        <w:t>BoskO</w:t>
      </w:r>
      <w:proofErr w:type="spellEnd"/>
      <w:r w:rsidRPr="006C33C5">
        <w:rPr>
          <w:rFonts w:asciiTheme="majorHAnsi" w:hAnsiTheme="majorHAnsi" w:cstheme="majorHAnsi"/>
          <w:bCs/>
        </w:rPr>
        <w:t xml:space="preserve"> Džudo Klubs”</w:t>
      </w:r>
      <w:r w:rsidRPr="005E4E3C">
        <w:rPr>
          <w:rFonts w:asciiTheme="majorHAnsi" w:hAnsiTheme="majorHAnsi" w:cstheme="majorHAnsi"/>
          <w:bCs/>
        </w:rPr>
        <w:t xml:space="preserve"> – </w:t>
      </w:r>
      <w:r>
        <w:rPr>
          <w:rFonts w:asciiTheme="majorHAnsi" w:hAnsiTheme="majorHAnsi" w:cstheme="majorHAnsi"/>
          <w:bCs/>
        </w:rPr>
        <w:t>1</w:t>
      </w:r>
      <w:r w:rsidR="00CA544E">
        <w:rPr>
          <w:rFonts w:asciiTheme="majorHAnsi" w:hAnsiTheme="majorHAnsi" w:cstheme="majorHAnsi"/>
          <w:bCs/>
        </w:rPr>
        <w:t xml:space="preserve"> </w:t>
      </w:r>
      <w:r>
        <w:rPr>
          <w:rFonts w:asciiTheme="majorHAnsi" w:hAnsiTheme="majorHAnsi" w:cstheme="majorHAnsi"/>
          <w:bCs/>
        </w:rPr>
        <w:t>890</w:t>
      </w:r>
      <w:r w:rsidRPr="005E4E3C">
        <w:rPr>
          <w:rFonts w:asciiTheme="majorHAnsi" w:hAnsiTheme="majorHAnsi" w:cstheme="majorHAnsi"/>
          <w:bCs/>
        </w:rPr>
        <w:t xml:space="preserve"> </w:t>
      </w:r>
      <w:r w:rsidR="0082569E">
        <w:rPr>
          <w:rFonts w:asciiTheme="majorHAnsi" w:hAnsiTheme="majorHAnsi" w:cstheme="majorHAnsi"/>
          <w:bCs/>
        </w:rPr>
        <w:t>eiro</w:t>
      </w:r>
      <w:r w:rsidRPr="005E4E3C">
        <w:rPr>
          <w:rFonts w:asciiTheme="majorHAnsi" w:hAnsiTheme="majorHAnsi" w:cstheme="majorHAnsi"/>
          <w:bCs/>
        </w:rPr>
        <w:t>;</w:t>
      </w:r>
    </w:p>
    <w:p w14:paraId="71917BBE" w14:textId="02AE7891" w:rsidR="00837A07" w:rsidRPr="005E4E3C" w:rsidRDefault="00837A07" w:rsidP="00B11012">
      <w:pPr>
        <w:pStyle w:val="ListParagraph"/>
        <w:numPr>
          <w:ilvl w:val="0"/>
          <w:numId w:val="22"/>
        </w:numPr>
        <w:tabs>
          <w:tab w:val="left" w:pos="1276"/>
        </w:tabs>
        <w:spacing w:before="0" w:after="0" w:line="240" w:lineRule="auto"/>
        <w:ind w:left="1560" w:hanging="851"/>
        <w:rPr>
          <w:rFonts w:asciiTheme="majorHAnsi" w:hAnsiTheme="majorHAnsi" w:cstheme="majorHAnsi"/>
          <w:bCs/>
        </w:rPr>
      </w:pPr>
      <w:r w:rsidRPr="005E4E3C">
        <w:rPr>
          <w:rFonts w:asciiTheme="majorHAnsi" w:hAnsiTheme="majorHAnsi" w:cstheme="majorHAnsi"/>
          <w:bCs/>
        </w:rPr>
        <w:t xml:space="preserve">Biedrībai Sporta klubs “SPORTA PUNKTS” – </w:t>
      </w:r>
      <w:r>
        <w:rPr>
          <w:rFonts w:asciiTheme="majorHAnsi" w:hAnsiTheme="majorHAnsi" w:cstheme="majorHAnsi"/>
          <w:bCs/>
        </w:rPr>
        <w:t>1</w:t>
      </w:r>
      <w:r w:rsidR="00D03339">
        <w:rPr>
          <w:rFonts w:asciiTheme="majorHAnsi" w:hAnsiTheme="majorHAnsi" w:cstheme="majorHAnsi"/>
          <w:bCs/>
        </w:rPr>
        <w:t xml:space="preserve"> </w:t>
      </w:r>
      <w:r>
        <w:rPr>
          <w:rFonts w:asciiTheme="majorHAnsi" w:hAnsiTheme="majorHAnsi" w:cstheme="majorHAnsi"/>
          <w:bCs/>
        </w:rPr>
        <w:t>800</w:t>
      </w:r>
      <w:r w:rsidRPr="005E4E3C">
        <w:rPr>
          <w:rFonts w:asciiTheme="majorHAnsi" w:hAnsiTheme="majorHAnsi" w:cstheme="majorHAnsi"/>
          <w:bCs/>
        </w:rPr>
        <w:t xml:space="preserve"> </w:t>
      </w:r>
      <w:r w:rsidR="0082569E">
        <w:rPr>
          <w:rFonts w:asciiTheme="majorHAnsi" w:hAnsiTheme="majorHAnsi" w:cstheme="majorHAnsi"/>
          <w:bCs/>
        </w:rPr>
        <w:t>eiro</w:t>
      </w:r>
      <w:r w:rsidRPr="005E4E3C">
        <w:rPr>
          <w:rFonts w:asciiTheme="majorHAnsi" w:hAnsiTheme="majorHAnsi" w:cstheme="majorHAnsi"/>
          <w:bCs/>
        </w:rPr>
        <w:t>;</w:t>
      </w:r>
    </w:p>
    <w:p w14:paraId="75450BFA" w14:textId="71CD5808" w:rsidR="00837A07" w:rsidRDefault="00837A07" w:rsidP="00B11012">
      <w:pPr>
        <w:pStyle w:val="ListParagraph"/>
        <w:numPr>
          <w:ilvl w:val="0"/>
          <w:numId w:val="22"/>
        </w:numPr>
        <w:tabs>
          <w:tab w:val="left" w:pos="1276"/>
        </w:tabs>
        <w:spacing w:before="0" w:after="0" w:line="240" w:lineRule="auto"/>
        <w:ind w:left="1560" w:hanging="851"/>
        <w:rPr>
          <w:rFonts w:asciiTheme="majorHAnsi" w:hAnsiTheme="majorHAnsi" w:cstheme="majorHAnsi"/>
          <w:bCs/>
        </w:rPr>
      </w:pPr>
      <w:r w:rsidRPr="005E4E3C">
        <w:rPr>
          <w:rFonts w:asciiTheme="majorHAnsi" w:hAnsiTheme="majorHAnsi" w:cstheme="majorHAnsi"/>
          <w:bCs/>
        </w:rPr>
        <w:t>Biedrībai “</w:t>
      </w:r>
      <w:proofErr w:type="spellStart"/>
      <w:r w:rsidRPr="005E4E3C">
        <w:rPr>
          <w:rFonts w:asciiTheme="majorHAnsi" w:hAnsiTheme="majorHAnsi" w:cstheme="majorHAnsi"/>
          <w:bCs/>
        </w:rPr>
        <w:t>Lilegend</w:t>
      </w:r>
      <w:proofErr w:type="spellEnd"/>
      <w:r w:rsidRPr="005E4E3C">
        <w:rPr>
          <w:rFonts w:asciiTheme="majorHAnsi" w:hAnsiTheme="majorHAnsi" w:cstheme="majorHAnsi"/>
          <w:bCs/>
        </w:rPr>
        <w:t xml:space="preserve">” – </w:t>
      </w:r>
      <w:r>
        <w:rPr>
          <w:rFonts w:asciiTheme="majorHAnsi" w:hAnsiTheme="majorHAnsi" w:cstheme="majorHAnsi"/>
          <w:bCs/>
        </w:rPr>
        <w:t>900</w:t>
      </w:r>
      <w:r w:rsidRPr="005E4E3C">
        <w:rPr>
          <w:rFonts w:asciiTheme="majorHAnsi" w:hAnsiTheme="majorHAnsi" w:cstheme="majorHAnsi"/>
          <w:bCs/>
        </w:rPr>
        <w:t xml:space="preserve"> </w:t>
      </w:r>
      <w:r w:rsidR="0082569E">
        <w:rPr>
          <w:rFonts w:asciiTheme="majorHAnsi" w:hAnsiTheme="majorHAnsi" w:cstheme="majorHAnsi"/>
          <w:bCs/>
        </w:rPr>
        <w:t>eiro</w:t>
      </w:r>
      <w:r>
        <w:rPr>
          <w:rFonts w:asciiTheme="majorHAnsi" w:hAnsiTheme="majorHAnsi" w:cstheme="majorHAnsi"/>
          <w:bCs/>
        </w:rPr>
        <w:t>;</w:t>
      </w:r>
    </w:p>
    <w:p w14:paraId="74E97293" w14:textId="7D5E4013" w:rsidR="00837A07" w:rsidRDefault="00837A07" w:rsidP="00B11012">
      <w:pPr>
        <w:pStyle w:val="ListParagraph"/>
        <w:numPr>
          <w:ilvl w:val="0"/>
          <w:numId w:val="22"/>
        </w:numPr>
        <w:tabs>
          <w:tab w:val="left" w:pos="1276"/>
        </w:tabs>
        <w:spacing w:before="0" w:after="0" w:line="240" w:lineRule="auto"/>
        <w:ind w:left="1560" w:hanging="851"/>
        <w:rPr>
          <w:rFonts w:asciiTheme="majorHAnsi" w:hAnsiTheme="majorHAnsi" w:cstheme="majorHAnsi"/>
          <w:bCs/>
        </w:rPr>
      </w:pPr>
      <w:r>
        <w:rPr>
          <w:rFonts w:asciiTheme="majorHAnsi" w:hAnsiTheme="majorHAnsi" w:cstheme="majorHAnsi"/>
          <w:bCs/>
        </w:rPr>
        <w:t>Biedrībai “</w:t>
      </w:r>
      <w:r w:rsidRPr="006C33C5">
        <w:rPr>
          <w:rFonts w:asciiTheme="majorHAnsi" w:hAnsiTheme="majorHAnsi" w:cstheme="majorHAnsi"/>
          <w:bCs/>
        </w:rPr>
        <w:t>Futbola klubs Baloži</w:t>
      </w:r>
      <w:r>
        <w:rPr>
          <w:rFonts w:asciiTheme="majorHAnsi" w:hAnsiTheme="majorHAnsi" w:cstheme="majorHAnsi"/>
          <w:bCs/>
        </w:rPr>
        <w:t xml:space="preserve">” – 900 </w:t>
      </w:r>
      <w:r w:rsidR="0082569E">
        <w:rPr>
          <w:rFonts w:asciiTheme="majorHAnsi" w:hAnsiTheme="majorHAnsi" w:cstheme="majorHAnsi"/>
          <w:bCs/>
        </w:rPr>
        <w:t>eiro</w:t>
      </w:r>
      <w:r>
        <w:rPr>
          <w:rFonts w:asciiTheme="majorHAnsi" w:hAnsiTheme="majorHAnsi" w:cstheme="majorHAnsi"/>
          <w:bCs/>
        </w:rPr>
        <w:t>;</w:t>
      </w:r>
    </w:p>
    <w:p w14:paraId="3ADD5BE0" w14:textId="25A722BA" w:rsidR="00837A07" w:rsidRDefault="00837A07" w:rsidP="00B11012">
      <w:pPr>
        <w:pStyle w:val="ListParagraph"/>
        <w:numPr>
          <w:ilvl w:val="0"/>
          <w:numId w:val="22"/>
        </w:numPr>
        <w:tabs>
          <w:tab w:val="left" w:pos="1276"/>
        </w:tabs>
        <w:spacing w:before="0" w:after="0" w:line="240" w:lineRule="auto"/>
        <w:ind w:left="1560" w:hanging="851"/>
        <w:rPr>
          <w:rFonts w:asciiTheme="majorHAnsi" w:hAnsiTheme="majorHAnsi" w:cstheme="majorHAnsi"/>
          <w:bCs/>
        </w:rPr>
      </w:pPr>
      <w:r w:rsidRPr="006C33C5">
        <w:rPr>
          <w:rFonts w:asciiTheme="majorHAnsi" w:hAnsiTheme="majorHAnsi" w:cstheme="majorHAnsi"/>
          <w:bCs/>
        </w:rPr>
        <w:t>Nodibinājum</w:t>
      </w:r>
      <w:r>
        <w:rPr>
          <w:rFonts w:asciiTheme="majorHAnsi" w:hAnsiTheme="majorHAnsi" w:cstheme="majorHAnsi"/>
          <w:bCs/>
        </w:rPr>
        <w:t>am</w:t>
      </w:r>
      <w:r w:rsidRPr="006C33C5">
        <w:rPr>
          <w:rFonts w:asciiTheme="majorHAnsi" w:hAnsiTheme="majorHAnsi" w:cstheme="majorHAnsi"/>
          <w:bCs/>
        </w:rPr>
        <w:t xml:space="preserve"> Kultūras un izglītības fonds “Upe”</w:t>
      </w:r>
      <w:r>
        <w:rPr>
          <w:rFonts w:asciiTheme="majorHAnsi" w:hAnsiTheme="majorHAnsi" w:cstheme="majorHAnsi"/>
          <w:bCs/>
        </w:rPr>
        <w:t xml:space="preserve">- 324 </w:t>
      </w:r>
      <w:r w:rsidR="0082569E">
        <w:rPr>
          <w:rFonts w:asciiTheme="majorHAnsi" w:hAnsiTheme="majorHAnsi" w:cstheme="majorHAnsi"/>
          <w:bCs/>
        </w:rPr>
        <w:t>eiro</w:t>
      </w:r>
      <w:r>
        <w:rPr>
          <w:rFonts w:asciiTheme="majorHAnsi" w:hAnsiTheme="majorHAnsi" w:cstheme="majorHAnsi"/>
          <w:bCs/>
        </w:rPr>
        <w:t>;</w:t>
      </w:r>
    </w:p>
    <w:p w14:paraId="591A7E8F" w14:textId="7A540074" w:rsidR="00837A07" w:rsidRDefault="00837A07" w:rsidP="00B11012">
      <w:pPr>
        <w:pStyle w:val="ListParagraph"/>
        <w:numPr>
          <w:ilvl w:val="0"/>
          <w:numId w:val="22"/>
        </w:numPr>
        <w:tabs>
          <w:tab w:val="left" w:pos="1276"/>
        </w:tabs>
        <w:spacing w:before="0" w:after="0" w:line="240" w:lineRule="auto"/>
        <w:ind w:left="1560" w:hanging="851"/>
        <w:rPr>
          <w:rFonts w:asciiTheme="majorHAnsi" w:hAnsiTheme="majorHAnsi" w:cstheme="majorHAnsi"/>
          <w:bCs/>
        </w:rPr>
      </w:pPr>
      <w:r w:rsidRPr="006C33C5">
        <w:rPr>
          <w:rFonts w:asciiTheme="majorHAnsi" w:hAnsiTheme="majorHAnsi" w:cstheme="majorHAnsi"/>
          <w:bCs/>
        </w:rPr>
        <w:t>Biedrība</w:t>
      </w:r>
      <w:r>
        <w:rPr>
          <w:rFonts w:asciiTheme="majorHAnsi" w:hAnsiTheme="majorHAnsi" w:cstheme="majorHAnsi"/>
          <w:bCs/>
        </w:rPr>
        <w:t>i</w:t>
      </w:r>
      <w:r w:rsidRPr="006C33C5">
        <w:rPr>
          <w:rFonts w:asciiTheme="majorHAnsi" w:hAnsiTheme="majorHAnsi" w:cstheme="majorHAnsi"/>
          <w:bCs/>
        </w:rPr>
        <w:t xml:space="preserve"> “IIP VIRVIS”</w:t>
      </w:r>
      <w:r>
        <w:rPr>
          <w:rFonts w:asciiTheme="majorHAnsi" w:hAnsiTheme="majorHAnsi" w:cstheme="majorHAnsi"/>
          <w:bCs/>
        </w:rPr>
        <w:t xml:space="preserve"> – 1</w:t>
      </w:r>
      <w:r w:rsidR="00D03339">
        <w:rPr>
          <w:rFonts w:asciiTheme="majorHAnsi" w:hAnsiTheme="majorHAnsi" w:cstheme="majorHAnsi"/>
          <w:bCs/>
        </w:rPr>
        <w:t xml:space="preserve"> </w:t>
      </w:r>
      <w:r>
        <w:rPr>
          <w:rFonts w:asciiTheme="majorHAnsi" w:hAnsiTheme="majorHAnsi" w:cstheme="majorHAnsi"/>
          <w:bCs/>
        </w:rPr>
        <w:t xml:space="preserve">944 </w:t>
      </w:r>
      <w:r w:rsidR="0082569E">
        <w:rPr>
          <w:rFonts w:asciiTheme="majorHAnsi" w:hAnsiTheme="majorHAnsi" w:cstheme="majorHAnsi"/>
          <w:bCs/>
        </w:rPr>
        <w:t>eiro</w:t>
      </w:r>
      <w:r>
        <w:rPr>
          <w:rFonts w:asciiTheme="majorHAnsi" w:hAnsiTheme="majorHAnsi" w:cstheme="majorHAnsi"/>
          <w:bCs/>
        </w:rPr>
        <w:t>;</w:t>
      </w:r>
    </w:p>
    <w:p w14:paraId="68761A26" w14:textId="03A261AD" w:rsidR="00837A07" w:rsidRPr="005E4E3C" w:rsidRDefault="00837A07" w:rsidP="00B11012">
      <w:pPr>
        <w:pStyle w:val="ListParagraph"/>
        <w:numPr>
          <w:ilvl w:val="0"/>
          <w:numId w:val="22"/>
        </w:numPr>
        <w:tabs>
          <w:tab w:val="left" w:pos="1276"/>
        </w:tabs>
        <w:spacing w:before="0" w:after="0" w:line="240" w:lineRule="auto"/>
        <w:ind w:left="1560" w:hanging="851"/>
        <w:rPr>
          <w:rFonts w:asciiTheme="majorHAnsi" w:hAnsiTheme="majorHAnsi" w:cstheme="majorHAnsi"/>
          <w:bCs/>
        </w:rPr>
      </w:pPr>
      <w:r>
        <w:rPr>
          <w:rFonts w:asciiTheme="majorHAnsi" w:hAnsiTheme="majorHAnsi" w:cstheme="majorHAnsi"/>
          <w:bCs/>
        </w:rPr>
        <w:t>Biedrībai “Jaunie apvāršņi” – 1</w:t>
      </w:r>
      <w:r w:rsidR="00D03339">
        <w:rPr>
          <w:rFonts w:asciiTheme="majorHAnsi" w:hAnsiTheme="majorHAnsi" w:cstheme="majorHAnsi"/>
          <w:bCs/>
        </w:rPr>
        <w:t xml:space="preserve"> </w:t>
      </w:r>
      <w:r>
        <w:rPr>
          <w:rFonts w:asciiTheme="majorHAnsi" w:hAnsiTheme="majorHAnsi" w:cstheme="majorHAnsi"/>
          <w:bCs/>
        </w:rPr>
        <w:t xml:space="preserve">800 </w:t>
      </w:r>
      <w:r w:rsidR="0082569E">
        <w:rPr>
          <w:rFonts w:asciiTheme="majorHAnsi" w:hAnsiTheme="majorHAnsi" w:cstheme="majorHAnsi"/>
          <w:bCs/>
        </w:rPr>
        <w:t>eiro.</w:t>
      </w:r>
    </w:p>
    <w:p w14:paraId="15D61AB8" w14:textId="77777777" w:rsidR="00837A07" w:rsidRPr="00112E0B" w:rsidRDefault="00837A07" w:rsidP="00837A07">
      <w:pPr>
        <w:tabs>
          <w:tab w:val="left" w:pos="993"/>
        </w:tabs>
        <w:spacing w:before="0" w:after="0" w:line="240" w:lineRule="auto"/>
        <w:rPr>
          <w:rFonts w:asciiTheme="majorHAnsi" w:hAnsiTheme="majorHAnsi" w:cstheme="majorHAnsi"/>
          <w:bCs/>
        </w:rPr>
      </w:pPr>
    </w:p>
    <w:p w14:paraId="51CBC26F" w14:textId="77777777" w:rsidR="00837A07" w:rsidRPr="005E4E3C" w:rsidRDefault="00837A07">
      <w:pPr>
        <w:pStyle w:val="ListParagraph"/>
        <w:numPr>
          <w:ilvl w:val="0"/>
          <w:numId w:val="18"/>
        </w:numPr>
        <w:spacing w:before="0" w:after="0" w:line="240" w:lineRule="auto"/>
        <w:rPr>
          <w:rFonts w:asciiTheme="majorHAnsi" w:hAnsiTheme="majorHAnsi" w:cstheme="majorHAnsi"/>
          <w:bCs/>
        </w:rPr>
      </w:pPr>
      <w:r w:rsidRPr="005E4E3C">
        <w:rPr>
          <w:rFonts w:asciiTheme="majorHAnsi" w:hAnsiTheme="majorHAnsi" w:cstheme="majorHAnsi"/>
          <w:bCs/>
        </w:rPr>
        <w:t>Saskaņā ar saistošajiem noteikumiem Nr. 5/2022 “Pašvaldības līdzfinansējuma piešķiršanas kārtība energoefektivitātes pasākumu veikšanai daudzdzīvokļu dzīvojamās mājās”:</w:t>
      </w:r>
    </w:p>
    <w:p w14:paraId="10EF0201" w14:textId="2A2DBA1E" w:rsidR="00837A07" w:rsidRPr="005E4E3C" w:rsidRDefault="00837A07" w:rsidP="00B11012">
      <w:pPr>
        <w:pStyle w:val="ListParagraph"/>
        <w:numPr>
          <w:ilvl w:val="1"/>
          <w:numId w:val="19"/>
        </w:numPr>
        <w:spacing w:before="0" w:after="0" w:line="240" w:lineRule="auto"/>
        <w:ind w:left="1276" w:hanging="567"/>
        <w:rPr>
          <w:rFonts w:asciiTheme="majorHAnsi" w:hAnsiTheme="majorHAnsi" w:cstheme="majorHAnsi"/>
          <w:bCs/>
        </w:rPr>
      </w:pPr>
      <w:r w:rsidRPr="00694E52">
        <w:rPr>
          <w:rFonts w:asciiTheme="majorHAnsi" w:hAnsiTheme="majorHAnsi" w:cstheme="majorHAnsi"/>
          <w:bCs/>
        </w:rPr>
        <w:t>Gaismas ielas 19 k-6 dzīvokļu īpašnieku biedrība</w:t>
      </w:r>
      <w:r>
        <w:rPr>
          <w:rFonts w:asciiTheme="majorHAnsi" w:hAnsiTheme="majorHAnsi" w:cstheme="majorHAnsi"/>
          <w:bCs/>
        </w:rPr>
        <w:t>i</w:t>
      </w:r>
      <w:r w:rsidR="00C44474">
        <w:rPr>
          <w:rFonts w:asciiTheme="majorHAnsi" w:hAnsiTheme="majorHAnsi" w:cstheme="majorHAnsi"/>
          <w:bCs/>
        </w:rPr>
        <w:t xml:space="preserve"> </w:t>
      </w:r>
      <w:r w:rsidRPr="005E4E3C">
        <w:rPr>
          <w:rFonts w:asciiTheme="majorHAnsi" w:hAnsiTheme="majorHAnsi" w:cstheme="majorHAnsi"/>
          <w:bCs/>
        </w:rPr>
        <w:t>–</w:t>
      </w:r>
      <w:r w:rsidR="00C44474">
        <w:rPr>
          <w:rFonts w:asciiTheme="majorHAnsi" w:hAnsiTheme="majorHAnsi" w:cstheme="majorHAnsi"/>
          <w:bCs/>
        </w:rPr>
        <w:t xml:space="preserve"> </w:t>
      </w:r>
      <w:r>
        <w:rPr>
          <w:rFonts w:asciiTheme="majorHAnsi" w:hAnsiTheme="majorHAnsi" w:cstheme="majorHAnsi"/>
          <w:bCs/>
        </w:rPr>
        <w:t>25 000</w:t>
      </w:r>
      <w:r w:rsidRPr="005E4E3C">
        <w:rPr>
          <w:rFonts w:asciiTheme="majorHAnsi" w:hAnsiTheme="majorHAnsi" w:cstheme="majorHAnsi"/>
          <w:bCs/>
        </w:rPr>
        <w:t xml:space="preserve"> </w:t>
      </w:r>
      <w:r w:rsidR="0082569E">
        <w:rPr>
          <w:rFonts w:asciiTheme="majorHAnsi" w:hAnsiTheme="majorHAnsi" w:cstheme="majorHAnsi"/>
          <w:bCs/>
        </w:rPr>
        <w:t>eiro</w:t>
      </w:r>
      <w:r w:rsidRPr="005E4E3C">
        <w:rPr>
          <w:rFonts w:asciiTheme="majorHAnsi" w:hAnsiTheme="majorHAnsi" w:cstheme="majorHAnsi"/>
          <w:bCs/>
        </w:rPr>
        <w:t>;</w:t>
      </w:r>
    </w:p>
    <w:p w14:paraId="3C2CA67F" w14:textId="3749E26C" w:rsidR="00837A07" w:rsidRPr="005E4E3C" w:rsidRDefault="00837A07" w:rsidP="00B11012">
      <w:pPr>
        <w:pStyle w:val="ListParagraph"/>
        <w:numPr>
          <w:ilvl w:val="1"/>
          <w:numId w:val="19"/>
        </w:numPr>
        <w:spacing w:before="0" w:after="0" w:line="240" w:lineRule="auto"/>
        <w:ind w:left="1276" w:hanging="567"/>
        <w:rPr>
          <w:rFonts w:asciiTheme="majorHAnsi" w:hAnsiTheme="majorHAnsi" w:cstheme="majorHAnsi"/>
          <w:bCs/>
        </w:rPr>
      </w:pPr>
      <w:r w:rsidRPr="005E4E3C">
        <w:rPr>
          <w:rFonts w:asciiTheme="majorHAnsi" w:hAnsiTheme="majorHAnsi" w:cstheme="majorHAnsi"/>
          <w:bCs/>
        </w:rPr>
        <w:t>Biedrībai “</w:t>
      </w:r>
      <w:r>
        <w:rPr>
          <w:rFonts w:asciiTheme="majorHAnsi" w:hAnsiTheme="majorHAnsi" w:cstheme="majorHAnsi"/>
          <w:bCs/>
        </w:rPr>
        <w:t>Smilšu 3</w:t>
      </w:r>
      <w:r w:rsidRPr="005E4E3C">
        <w:rPr>
          <w:rFonts w:asciiTheme="majorHAnsi" w:hAnsiTheme="majorHAnsi" w:cstheme="majorHAnsi"/>
          <w:bCs/>
        </w:rPr>
        <w:t>”</w:t>
      </w:r>
      <w:r w:rsidR="00C44474">
        <w:rPr>
          <w:rFonts w:asciiTheme="majorHAnsi" w:hAnsiTheme="majorHAnsi" w:cstheme="majorHAnsi"/>
          <w:bCs/>
        </w:rPr>
        <w:t xml:space="preserve"> </w:t>
      </w:r>
      <w:r w:rsidRPr="005E4E3C">
        <w:rPr>
          <w:rFonts w:asciiTheme="majorHAnsi" w:hAnsiTheme="majorHAnsi" w:cstheme="majorHAnsi"/>
          <w:bCs/>
        </w:rPr>
        <w:t xml:space="preserve">– </w:t>
      </w:r>
      <w:r>
        <w:rPr>
          <w:rFonts w:asciiTheme="majorHAnsi" w:hAnsiTheme="majorHAnsi" w:cstheme="majorHAnsi"/>
          <w:bCs/>
        </w:rPr>
        <w:t>10 000</w:t>
      </w:r>
      <w:r w:rsidRPr="005E4E3C">
        <w:rPr>
          <w:rFonts w:asciiTheme="majorHAnsi" w:hAnsiTheme="majorHAnsi" w:cstheme="majorHAnsi"/>
          <w:bCs/>
        </w:rPr>
        <w:t xml:space="preserve"> </w:t>
      </w:r>
      <w:r w:rsidR="0082569E">
        <w:rPr>
          <w:rFonts w:asciiTheme="majorHAnsi" w:hAnsiTheme="majorHAnsi" w:cstheme="majorHAnsi"/>
          <w:bCs/>
        </w:rPr>
        <w:t>eiro</w:t>
      </w:r>
      <w:r w:rsidRPr="005E4E3C">
        <w:rPr>
          <w:rFonts w:asciiTheme="majorHAnsi" w:hAnsiTheme="majorHAnsi" w:cstheme="majorHAnsi"/>
          <w:bCs/>
        </w:rPr>
        <w:t>;</w:t>
      </w:r>
    </w:p>
    <w:p w14:paraId="17FC3094" w14:textId="3800E537" w:rsidR="00837A07" w:rsidRPr="005E4E3C" w:rsidRDefault="00837A07" w:rsidP="00B11012">
      <w:pPr>
        <w:pStyle w:val="ListParagraph"/>
        <w:numPr>
          <w:ilvl w:val="1"/>
          <w:numId w:val="19"/>
        </w:numPr>
        <w:spacing w:before="0" w:after="0" w:line="240" w:lineRule="auto"/>
        <w:ind w:left="1276" w:hanging="567"/>
        <w:rPr>
          <w:rFonts w:asciiTheme="majorHAnsi" w:hAnsiTheme="majorHAnsi" w:cstheme="majorHAnsi"/>
          <w:bCs/>
        </w:rPr>
      </w:pPr>
      <w:r w:rsidRPr="005E4E3C">
        <w:rPr>
          <w:rFonts w:asciiTheme="majorHAnsi" w:hAnsiTheme="majorHAnsi" w:cstheme="majorHAnsi"/>
          <w:bCs/>
        </w:rPr>
        <w:t>Biedrībai “</w:t>
      </w:r>
      <w:proofErr w:type="spellStart"/>
      <w:r w:rsidRPr="00694E52">
        <w:rPr>
          <w:rFonts w:asciiTheme="majorHAnsi" w:hAnsiTheme="majorHAnsi" w:cstheme="majorHAnsi"/>
          <w:bCs/>
        </w:rPr>
        <w:t>DzĪB</w:t>
      </w:r>
      <w:proofErr w:type="spellEnd"/>
      <w:r w:rsidRPr="00694E52">
        <w:rPr>
          <w:rFonts w:asciiTheme="majorHAnsi" w:hAnsiTheme="majorHAnsi" w:cstheme="majorHAnsi"/>
          <w:bCs/>
        </w:rPr>
        <w:t xml:space="preserve"> Baloži</w:t>
      </w:r>
      <w:r w:rsidRPr="005E4E3C">
        <w:rPr>
          <w:rFonts w:asciiTheme="majorHAnsi" w:hAnsiTheme="majorHAnsi" w:cstheme="majorHAnsi"/>
          <w:bCs/>
        </w:rPr>
        <w:t xml:space="preserve">” – </w:t>
      </w:r>
      <w:r>
        <w:rPr>
          <w:rFonts w:asciiTheme="majorHAnsi" w:hAnsiTheme="majorHAnsi" w:cstheme="majorHAnsi"/>
          <w:bCs/>
        </w:rPr>
        <w:t>10 000</w:t>
      </w:r>
      <w:r w:rsidRPr="005E4E3C">
        <w:rPr>
          <w:rFonts w:asciiTheme="majorHAnsi" w:hAnsiTheme="majorHAnsi" w:cstheme="majorHAnsi"/>
          <w:bCs/>
        </w:rPr>
        <w:t xml:space="preserve"> </w:t>
      </w:r>
      <w:r w:rsidR="0082569E">
        <w:rPr>
          <w:rFonts w:asciiTheme="majorHAnsi" w:hAnsiTheme="majorHAnsi" w:cstheme="majorHAnsi"/>
          <w:bCs/>
        </w:rPr>
        <w:t>eiro</w:t>
      </w:r>
      <w:r w:rsidRPr="005E4E3C">
        <w:rPr>
          <w:rFonts w:asciiTheme="majorHAnsi" w:hAnsiTheme="majorHAnsi" w:cstheme="majorHAnsi"/>
          <w:bCs/>
        </w:rPr>
        <w:t>;</w:t>
      </w:r>
    </w:p>
    <w:p w14:paraId="40E05A75" w14:textId="156643CD" w:rsidR="00837A07" w:rsidRPr="005E4E3C" w:rsidRDefault="00837A07" w:rsidP="00B11012">
      <w:pPr>
        <w:pStyle w:val="ListParagraph"/>
        <w:numPr>
          <w:ilvl w:val="1"/>
          <w:numId w:val="19"/>
        </w:numPr>
        <w:spacing w:before="0" w:after="0" w:line="240" w:lineRule="auto"/>
        <w:ind w:left="1276" w:hanging="567"/>
        <w:rPr>
          <w:rFonts w:asciiTheme="majorHAnsi" w:hAnsiTheme="majorHAnsi" w:cstheme="majorHAnsi"/>
          <w:bCs/>
        </w:rPr>
      </w:pPr>
      <w:r w:rsidRPr="005E4E3C">
        <w:rPr>
          <w:rFonts w:asciiTheme="majorHAnsi" w:hAnsiTheme="majorHAnsi" w:cstheme="majorHAnsi"/>
          <w:bCs/>
        </w:rPr>
        <w:t>Biedrībai “</w:t>
      </w:r>
      <w:r>
        <w:rPr>
          <w:rFonts w:asciiTheme="majorHAnsi" w:hAnsiTheme="majorHAnsi" w:cstheme="majorHAnsi"/>
          <w:bCs/>
        </w:rPr>
        <w:t>Gaismas 19 k-13</w:t>
      </w:r>
      <w:r w:rsidRPr="005E4E3C">
        <w:rPr>
          <w:rFonts w:asciiTheme="majorHAnsi" w:hAnsiTheme="majorHAnsi" w:cstheme="majorHAnsi"/>
          <w:bCs/>
        </w:rPr>
        <w:t xml:space="preserve">”– </w:t>
      </w:r>
      <w:r>
        <w:rPr>
          <w:rFonts w:asciiTheme="majorHAnsi" w:hAnsiTheme="majorHAnsi" w:cstheme="majorHAnsi"/>
          <w:bCs/>
        </w:rPr>
        <w:t>25 000</w:t>
      </w:r>
      <w:r w:rsidRPr="005E4E3C">
        <w:rPr>
          <w:rFonts w:asciiTheme="majorHAnsi" w:hAnsiTheme="majorHAnsi" w:cstheme="majorHAnsi"/>
          <w:bCs/>
        </w:rPr>
        <w:t xml:space="preserve"> </w:t>
      </w:r>
      <w:r w:rsidR="0082569E">
        <w:rPr>
          <w:rFonts w:asciiTheme="majorHAnsi" w:hAnsiTheme="majorHAnsi" w:cstheme="majorHAnsi"/>
          <w:bCs/>
        </w:rPr>
        <w:t>eiro</w:t>
      </w:r>
      <w:r w:rsidRPr="005E4E3C">
        <w:rPr>
          <w:rFonts w:asciiTheme="majorHAnsi" w:hAnsiTheme="majorHAnsi" w:cstheme="majorHAnsi"/>
          <w:bCs/>
        </w:rPr>
        <w:t>;</w:t>
      </w:r>
    </w:p>
    <w:p w14:paraId="79FB1949" w14:textId="0789D3E3" w:rsidR="00837A07" w:rsidRDefault="00837A07" w:rsidP="00B11012">
      <w:pPr>
        <w:pStyle w:val="ListParagraph"/>
        <w:numPr>
          <w:ilvl w:val="1"/>
          <w:numId w:val="19"/>
        </w:numPr>
        <w:spacing w:before="0" w:after="0" w:line="240" w:lineRule="auto"/>
        <w:ind w:left="1276" w:hanging="567"/>
        <w:rPr>
          <w:rFonts w:asciiTheme="majorHAnsi" w:hAnsiTheme="majorHAnsi" w:cstheme="majorHAnsi"/>
          <w:bCs/>
        </w:rPr>
      </w:pPr>
      <w:r w:rsidRPr="005E4E3C">
        <w:rPr>
          <w:rFonts w:asciiTheme="majorHAnsi" w:hAnsiTheme="majorHAnsi" w:cstheme="majorHAnsi"/>
          <w:bCs/>
        </w:rPr>
        <w:t>Biedrībai “</w:t>
      </w:r>
      <w:r>
        <w:rPr>
          <w:rFonts w:asciiTheme="majorHAnsi" w:hAnsiTheme="majorHAnsi" w:cstheme="majorHAnsi"/>
          <w:bCs/>
        </w:rPr>
        <w:t>Zīļu 2</w:t>
      </w:r>
      <w:r w:rsidRPr="005E4E3C">
        <w:rPr>
          <w:rFonts w:asciiTheme="majorHAnsi" w:hAnsiTheme="majorHAnsi" w:cstheme="majorHAnsi"/>
          <w:bCs/>
        </w:rPr>
        <w:t xml:space="preserve">” – </w:t>
      </w:r>
      <w:r>
        <w:rPr>
          <w:rFonts w:asciiTheme="majorHAnsi" w:hAnsiTheme="majorHAnsi" w:cstheme="majorHAnsi"/>
          <w:bCs/>
        </w:rPr>
        <w:t>5</w:t>
      </w:r>
      <w:r w:rsidR="00D03339">
        <w:rPr>
          <w:rFonts w:asciiTheme="majorHAnsi" w:hAnsiTheme="majorHAnsi" w:cstheme="majorHAnsi"/>
          <w:bCs/>
        </w:rPr>
        <w:t xml:space="preserve"> </w:t>
      </w:r>
      <w:r>
        <w:rPr>
          <w:rFonts w:asciiTheme="majorHAnsi" w:hAnsiTheme="majorHAnsi" w:cstheme="majorHAnsi"/>
          <w:bCs/>
        </w:rPr>
        <w:t>422,30</w:t>
      </w:r>
      <w:r w:rsidRPr="005E4E3C">
        <w:rPr>
          <w:rFonts w:asciiTheme="majorHAnsi" w:hAnsiTheme="majorHAnsi" w:cstheme="majorHAnsi"/>
          <w:bCs/>
        </w:rPr>
        <w:t xml:space="preserve"> </w:t>
      </w:r>
      <w:r w:rsidR="0082569E">
        <w:rPr>
          <w:rFonts w:asciiTheme="majorHAnsi" w:hAnsiTheme="majorHAnsi" w:cstheme="majorHAnsi"/>
          <w:bCs/>
        </w:rPr>
        <w:t>eiro</w:t>
      </w:r>
      <w:r>
        <w:rPr>
          <w:rFonts w:asciiTheme="majorHAnsi" w:hAnsiTheme="majorHAnsi" w:cstheme="majorHAnsi"/>
          <w:bCs/>
        </w:rPr>
        <w:t>.</w:t>
      </w:r>
    </w:p>
    <w:p w14:paraId="34A49F1A" w14:textId="77777777" w:rsidR="00B11012" w:rsidRDefault="00B11012" w:rsidP="00B11012">
      <w:pPr>
        <w:pStyle w:val="ListParagraph"/>
        <w:spacing w:before="0" w:after="0" w:line="240" w:lineRule="auto"/>
        <w:ind w:left="1276"/>
        <w:rPr>
          <w:rFonts w:asciiTheme="majorHAnsi" w:hAnsiTheme="majorHAnsi" w:cstheme="majorHAnsi"/>
          <w:bCs/>
        </w:rPr>
      </w:pPr>
    </w:p>
    <w:p w14:paraId="3105FD1B" w14:textId="77777777" w:rsidR="00837A07" w:rsidRPr="0082569E" w:rsidRDefault="00837A07">
      <w:pPr>
        <w:pStyle w:val="ListParagraph"/>
        <w:numPr>
          <w:ilvl w:val="0"/>
          <w:numId w:val="18"/>
        </w:numPr>
        <w:spacing w:before="0" w:after="0" w:line="240" w:lineRule="auto"/>
        <w:rPr>
          <w:rStyle w:val="IntenseReference"/>
          <w:rFonts w:asciiTheme="majorHAnsi" w:hAnsiTheme="majorHAnsi" w:cstheme="majorHAnsi"/>
          <w:b w:val="0"/>
          <w:bCs w:val="0"/>
          <w:i w:val="0"/>
          <w:iCs w:val="0"/>
          <w:caps w:val="0"/>
          <w:color w:val="auto"/>
        </w:rPr>
      </w:pPr>
      <w:r w:rsidRPr="0082569E">
        <w:rPr>
          <w:rStyle w:val="IntenseReference"/>
          <w:rFonts w:asciiTheme="majorHAnsi" w:hAnsiTheme="majorHAnsi" w:cstheme="majorHAnsi"/>
          <w:b w:val="0"/>
          <w:bCs w:val="0"/>
          <w:i w:val="0"/>
          <w:iCs w:val="0"/>
          <w:caps w:val="0"/>
          <w:color w:val="auto"/>
        </w:rPr>
        <w:t>Saskaņā ar Domes lēmumiem:</w:t>
      </w:r>
    </w:p>
    <w:p w14:paraId="4DCBCAC0" w14:textId="0EB643FA" w:rsidR="00837A07" w:rsidRPr="0082569E" w:rsidRDefault="00837A07" w:rsidP="00B11012">
      <w:pPr>
        <w:pStyle w:val="ListParagraph"/>
        <w:numPr>
          <w:ilvl w:val="0"/>
          <w:numId w:val="24"/>
        </w:numPr>
        <w:spacing w:before="0" w:after="0" w:line="240" w:lineRule="auto"/>
        <w:ind w:left="1276" w:hanging="567"/>
        <w:rPr>
          <w:rStyle w:val="IntenseReference"/>
          <w:rFonts w:asciiTheme="majorHAnsi" w:hAnsiTheme="majorHAnsi" w:cstheme="majorHAnsi"/>
          <w:b w:val="0"/>
          <w:bCs w:val="0"/>
          <w:i w:val="0"/>
          <w:iCs w:val="0"/>
          <w:caps w:val="0"/>
          <w:color w:val="auto"/>
        </w:rPr>
      </w:pPr>
      <w:r w:rsidRPr="0082569E">
        <w:rPr>
          <w:rStyle w:val="IntenseReference"/>
          <w:rFonts w:asciiTheme="majorHAnsi" w:hAnsiTheme="majorHAnsi" w:cstheme="majorHAnsi"/>
          <w:b w:val="0"/>
          <w:bCs w:val="0"/>
          <w:i w:val="0"/>
          <w:iCs w:val="0"/>
          <w:caps w:val="0"/>
          <w:color w:val="auto"/>
        </w:rPr>
        <w:t xml:space="preserve">Biedrībai “Trīs reiz trīs”, līdzfinansējums 3x3 saieta organizēšanai Baldonē, Ķekavas novadā – 10 000 </w:t>
      </w:r>
      <w:r w:rsidR="0082569E">
        <w:rPr>
          <w:rFonts w:asciiTheme="majorHAnsi" w:hAnsiTheme="majorHAnsi" w:cstheme="majorHAnsi"/>
          <w:bCs/>
        </w:rPr>
        <w:t>eiro</w:t>
      </w:r>
      <w:r w:rsidRPr="0082569E">
        <w:rPr>
          <w:rStyle w:val="IntenseReference"/>
          <w:rFonts w:asciiTheme="majorHAnsi" w:hAnsiTheme="majorHAnsi" w:cstheme="majorHAnsi"/>
          <w:b w:val="0"/>
          <w:bCs w:val="0"/>
          <w:i w:val="0"/>
          <w:iCs w:val="0"/>
          <w:caps w:val="0"/>
          <w:color w:val="auto"/>
        </w:rPr>
        <w:t>;</w:t>
      </w:r>
    </w:p>
    <w:p w14:paraId="1E2E0EB4" w14:textId="4D925B1E" w:rsidR="00837A07" w:rsidRPr="0082569E" w:rsidRDefault="00837A07" w:rsidP="00B11012">
      <w:pPr>
        <w:pStyle w:val="ListParagraph"/>
        <w:numPr>
          <w:ilvl w:val="0"/>
          <w:numId w:val="24"/>
        </w:numPr>
        <w:spacing w:before="0" w:after="0" w:line="240" w:lineRule="auto"/>
        <w:ind w:left="1276" w:hanging="567"/>
        <w:rPr>
          <w:rFonts w:asciiTheme="majorHAnsi" w:hAnsiTheme="majorHAnsi" w:cstheme="majorHAnsi"/>
        </w:rPr>
      </w:pPr>
      <w:r w:rsidRPr="0082569E">
        <w:rPr>
          <w:rStyle w:val="IntenseReference"/>
          <w:rFonts w:asciiTheme="majorHAnsi" w:hAnsiTheme="majorHAnsi" w:cstheme="majorHAnsi"/>
          <w:b w:val="0"/>
          <w:bCs w:val="0"/>
          <w:i w:val="0"/>
          <w:iCs w:val="0"/>
          <w:caps w:val="0"/>
          <w:color w:val="auto"/>
        </w:rPr>
        <w:t xml:space="preserve">Latvijas Evaņģēliski luteriskās Baznīcas Baldones draudzei </w:t>
      </w:r>
      <w:r w:rsidRPr="0082569E">
        <w:rPr>
          <w:rFonts w:asciiTheme="majorHAnsi" w:hAnsiTheme="majorHAnsi" w:cstheme="majorHAnsi"/>
        </w:rPr>
        <w:t>Baldones baznīcas ieejas ārdurvju restaurēšanai – 6</w:t>
      </w:r>
      <w:r w:rsidR="00D03339">
        <w:rPr>
          <w:rFonts w:asciiTheme="majorHAnsi" w:hAnsiTheme="majorHAnsi" w:cstheme="majorHAnsi"/>
        </w:rPr>
        <w:t xml:space="preserve"> </w:t>
      </w:r>
      <w:r w:rsidRPr="0082569E">
        <w:rPr>
          <w:rFonts w:asciiTheme="majorHAnsi" w:hAnsiTheme="majorHAnsi" w:cstheme="majorHAnsi"/>
        </w:rPr>
        <w:t xml:space="preserve">497,70 </w:t>
      </w:r>
      <w:r w:rsidR="0082569E">
        <w:rPr>
          <w:rFonts w:asciiTheme="majorHAnsi" w:hAnsiTheme="majorHAnsi" w:cstheme="majorHAnsi"/>
          <w:bCs/>
        </w:rPr>
        <w:t>eiro</w:t>
      </w:r>
      <w:r w:rsidRPr="0082569E">
        <w:rPr>
          <w:rFonts w:asciiTheme="majorHAnsi" w:hAnsiTheme="majorHAnsi" w:cstheme="majorHAnsi"/>
        </w:rPr>
        <w:t>;</w:t>
      </w:r>
    </w:p>
    <w:p w14:paraId="451DC118" w14:textId="77777777" w:rsidR="0082569E" w:rsidRDefault="00837A07" w:rsidP="00B11012">
      <w:pPr>
        <w:pStyle w:val="ListParagraph"/>
        <w:numPr>
          <w:ilvl w:val="0"/>
          <w:numId w:val="24"/>
        </w:numPr>
        <w:ind w:left="1276" w:hanging="567"/>
        <w:rPr>
          <w:rStyle w:val="IntenseReference"/>
          <w:rFonts w:asciiTheme="majorHAnsi" w:hAnsiTheme="majorHAnsi" w:cstheme="majorHAnsi"/>
          <w:b w:val="0"/>
          <w:bCs w:val="0"/>
          <w:i w:val="0"/>
          <w:iCs w:val="0"/>
          <w:caps w:val="0"/>
          <w:color w:val="auto"/>
        </w:rPr>
      </w:pPr>
      <w:r w:rsidRPr="0082569E">
        <w:rPr>
          <w:rStyle w:val="IntenseReference"/>
          <w:rFonts w:asciiTheme="majorHAnsi" w:hAnsiTheme="majorHAnsi" w:cstheme="majorHAnsi"/>
          <w:b w:val="0"/>
          <w:bCs w:val="0"/>
          <w:i w:val="0"/>
          <w:iCs w:val="0"/>
          <w:caps w:val="0"/>
          <w:color w:val="auto"/>
        </w:rPr>
        <w:t>Biedrībai “Doles-Ķekavas evaņģēliski luteriskā draudz</w:t>
      </w:r>
      <w:r w:rsidR="0082569E">
        <w:rPr>
          <w:rStyle w:val="IntenseReference"/>
          <w:rFonts w:asciiTheme="majorHAnsi" w:hAnsiTheme="majorHAnsi" w:cstheme="majorHAnsi"/>
          <w:b w:val="0"/>
          <w:bCs w:val="0"/>
          <w:i w:val="0"/>
          <w:iCs w:val="0"/>
          <w:caps w:val="0"/>
          <w:color w:val="auto"/>
        </w:rPr>
        <w:t>e</w:t>
      </w:r>
      <w:r w:rsidRPr="0082569E">
        <w:rPr>
          <w:rStyle w:val="IntenseReference"/>
          <w:rFonts w:asciiTheme="majorHAnsi" w:hAnsiTheme="majorHAnsi" w:cstheme="majorHAnsi"/>
          <w:b w:val="0"/>
          <w:bCs w:val="0"/>
          <w:i w:val="0"/>
          <w:iCs w:val="0"/>
          <w:caps w:val="0"/>
          <w:color w:val="auto"/>
        </w:rPr>
        <w:t xml:space="preserve">” līdzfinansējums baznīcas pamatu un fasāžu restaurācijas projekta 1.kārtas - baznīcas pamatu stiprināšanas darbu realizācijai – 15 000 </w:t>
      </w:r>
      <w:r w:rsidR="0082569E">
        <w:rPr>
          <w:rFonts w:asciiTheme="majorHAnsi" w:hAnsiTheme="majorHAnsi" w:cstheme="majorHAnsi"/>
          <w:bCs/>
        </w:rPr>
        <w:t>eiro</w:t>
      </w:r>
      <w:r w:rsidRPr="0082569E">
        <w:rPr>
          <w:rStyle w:val="IntenseReference"/>
          <w:rFonts w:asciiTheme="majorHAnsi" w:hAnsiTheme="majorHAnsi" w:cstheme="majorHAnsi"/>
          <w:b w:val="0"/>
          <w:bCs w:val="0"/>
          <w:i w:val="0"/>
          <w:iCs w:val="0"/>
          <w:caps w:val="0"/>
          <w:color w:val="auto"/>
        </w:rPr>
        <w:t>;</w:t>
      </w:r>
    </w:p>
    <w:p w14:paraId="4E02DFDD" w14:textId="264057F8" w:rsidR="009371C3" w:rsidRPr="00B11012" w:rsidRDefault="00837A07" w:rsidP="009371C3">
      <w:pPr>
        <w:pStyle w:val="ListParagraph"/>
        <w:numPr>
          <w:ilvl w:val="0"/>
          <w:numId w:val="24"/>
        </w:numPr>
        <w:ind w:left="1276" w:hanging="567"/>
        <w:rPr>
          <w:rFonts w:asciiTheme="majorHAnsi" w:hAnsiTheme="majorHAnsi" w:cstheme="majorHAnsi"/>
        </w:rPr>
      </w:pPr>
      <w:r w:rsidRPr="0082569E">
        <w:rPr>
          <w:rStyle w:val="IntenseReference"/>
          <w:rFonts w:asciiTheme="majorHAnsi" w:hAnsiTheme="majorHAnsi" w:cstheme="majorHAnsi"/>
          <w:b w:val="0"/>
          <w:bCs w:val="0"/>
          <w:i w:val="0"/>
          <w:iCs w:val="0"/>
          <w:caps w:val="0"/>
          <w:color w:val="auto"/>
        </w:rPr>
        <w:t xml:space="preserve">Biedrībai “Latvijas Politiski represēto apvienība” </w:t>
      </w:r>
      <w:r w:rsidRPr="0082569E">
        <w:rPr>
          <w:rFonts w:asciiTheme="majorHAnsi" w:hAnsiTheme="majorHAnsi" w:cstheme="majorHAnsi"/>
        </w:rPr>
        <w:t xml:space="preserve">politiski represēto personu salidojuma organizēšanai – 120 </w:t>
      </w:r>
      <w:r w:rsidR="0082569E" w:rsidRPr="0082569E">
        <w:rPr>
          <w:rFonts w:asciiTheme="majorHAnsi" w:hAnsiTheme="majorHAnsi" w:cstheme="majorHAnsi"/>
        </w:rPr>
        <w:t>eiro</w:t>
      </w:r>
      <w:r w:rsidRPr="0082569E">
        <w:rPr>
          <w:rFonts w:asciiTheme="majorHAnsi" w:hAnsiTheme="majorHAnsi" w:cstheme="majorHAnsi"/>
        </w:rPr>
        <w:t>.</w:t>
      </w:r>
    </w:p>
    <w:p w14:paraId="4A0BC57D" w14:textId="77777777" w:rsidR="009371C3" w:rsidRDefault="009371C3" w:rsidP="009371C3"/>
    <w:p w14:paraId="7DD11835" w14:textId="77777777" w:rsidR="00EA741A" w:rsidRDefault="00EA741A" w:rsidP="009371C3"/>
    <w:p w14:paraId="37EF7D18" w14:textId="77777777" w:rsidR="00C003AA" w:rsidRDefault="00C003AA" w:rsidP="009371C3"/>
    <w:p w14:paraId="52946F27" w14:textId="31E91269" w:rsidR="009371C3" w:rsidRDefault="009371C3"/>
    <w:p w14:paraId="1DC4EEEB" w14:textId="580E24B7" w:rsidR="007F1CF3" w:rsidRDefault="007F1CF3">
      <w:r w:rsidRPr="009371C3">
        <w:rPr>
          <w:noProof/>
        </w:rPr>
        <w:drawing>
          <wp:anchor distT="0" distB="0" distL="114300" distR="114300" simplePos="0" relativeHeight="251717632" behindDoc="1" locked="0" layoutInCell="1" allowOverlap="1" wp14:anchorId="5B2F9DD7" wp14:editId="1A81F68D">
            <wp:simplePos x="0" y="0"/>
            <wp:positionH relativeFrom="page">
              <wp:align>left</wp:align>
            </wp:positionH>
            <wp:positionV relativeFrom="paragraph">
              <wp:posOffset>-720091</wp:posOffset>
            </wp:positionV>
            <wp:extent cx="8123840" cy="3444949"/>
            <wp:effectExtent l="0" t="0" r="0" b="3175"/>
            <wp:wrapNone/>
            <wp:docPr id="11683889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388952" name=""/>
                    <pic:cNvPicPr/>
                  </pic:nvPicPr>
                  <pic:blipFill rotWithShape="1">
                    <a:blip r:embed="rId57">
                      <a:extLst>
                        <a:ext uri="{28A0092B-C50C-407E-A947-70E740481C1C}">
                          <a14:useLocalDpi xmlns:a14="http://schemas.microsoft.com/office/drawing/2010/main" val="0"/>
                        </a:ext>
                      </a:extLst>
                    </a:blip>
                    <a:srcRect t="28938" b="7692"/>
                    <a:stretch>
                      <a:fillRect/>
                    </a:stretch>
                  </pic:blipFill>
                  <pic:spPr bwMode="auto">
                    <a:xfrm>
                      <a:off x="0" y="0"/>
                      <a:ext cx="8123840" cy="34449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16C0B0C" w14:textId="26B512F4" w:rsidR="007F1CF3" w:rsidRDefault="007F1CF3"/>
    <w:p w14:paraId="2822EC0B" w14:textId="77777777" w:rsidR="007F1CF3" w:rsidRDefault="007F1CF3"/>
    <w:p w14:paraId="75C7345A" w14:textId="77777777" w:rsidR="007F1CF3" w:rsidRDefault="007F1CF3"/>
    <w:p w14:paraId="36B4E3E4" w14:textId="77777777" w:rsidR="007F1CF3" w:rsidRDefault="007F1CF3"/>
    <w:p w14:paraId="4ED84A2D" w14:textId="77777777" w:rsidR="007F1CF3" w:rsidRDefault="007F1CF3"/>
    <w:p w14:paraId="7DC788BD" w14:textId="77777777" w:rsidR="007F1CF3" w:rsidRDefault="007F1CF3"/>
    <w:p w14:paraId="4006FA7E" w14:textId="77777777" w:rsidR="00F228F0" w:rsidRDefault="00F228F0"/>
    <w:p w14:paraId="7203E74A" w14:textId="65A32D1F" w:rsidR="007F1CF3" w:rsidRDefault="007F1CF3">
      <w:r w:rsidRPr="005E4E3C">
        <w:rPr>
          <w:rFonts w:asciiTheme="majorHAnsi" w:hAnsiTheme="majorHAnsi" w:cstheme="majorHAnsi"/>
          <w:noProof/>
        </w:rPr>
        <mc:AlternateContent>
          <mc:Choice Requires="wps">
            <w:drawing>
              <wp:anchor distT="45720" distB="45720" distL="114300" distR="114300" simplePos="0" relativeHeight="251719680" behindDoc="1" locked="0" layoutInCell="1" allowOverlap="1" wp14:anchorId="375F8059" wp14:editId="3EA66191">
                <wp:simplePos x="0" y="0"/>
                <wp:positionH relativeFrom="page">
                  <wp:posOffset>5829300</wp:posOffset>
                </wp:positionH>
                <wp:positionV relativeFrom="paragraph">
                  <wp:posOffset>6350</wp:posOffset>
                </wp:positionV>
                <wp:extent cx="1833245" cy="333375"/>
                <wp:effectExtent l="0" t="0" r="0" b="9525"/>
                <wp:wrapNone/>
                <wp:docPr id="54841221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324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CD046" w14:textId="47552B2E" w:rsidR="009371C3" w:rsidRPr="003B5470" w:rsidRDefault="00E11F6E" w:rsidP="009371C3">
                            <w:pPr>
                              <w:jc w:val="right"/>
                              <w:rPr>
                                <w:rStyle w:val="SubtleEmphasis"/>
                                <w:rFonts w:asciiTheme="majorHAnsi" w:hAnsiTheme="majorHAnsi" w:cstheme="majorHAnsi"/>
                                <w:b/>
                                <w:bCs/>
                                <w:sz w:val="16"/>
                                <w:szCs w:val="16"/>
                              </w:rPr>
                            </w:pPr>
                            <w:r>
                              <w:rPr>
                                <w:rStyle w:val="SubtleEmphasis"/>
                                <w:rFonts w:asciiTheme="majorHAnsi" w:hAnsiTheme="majorHAnsi" w:cstheme="majorHAnsi"/>
                                <w:b/>
                                <w:bCs/>
                                <w:color w:val="FFFFFF" w:themeColor="background1"/>
                                <w:sz w:val="16"/>
                                <w:szCs w:val="16"/>
                              </w:rPr>
                              <w:t>10</w:t>
                            </w:r>
                            <w:r w:rsidR="009371C3" w:rsidRPr="003B5470">
                              <w:rPr>
                                <w:rStyle w:val="SubtleEmphasis"/>
                                <w:rFonts w:asciiTheme="majorHAnsi" w:hAnsiTheme="majorHAnsi" w:cstheme="majorHAnsi"/>
                                <w:b/>
                                <w:bCs/>
                                <w:color w:val="FFFFFF" w:themeColor="background1"/>
                                <w:sz w:val="16"/>
                                <w:szCs w:val="16"/>
                              </w:rPr>
                              <w:t xml:space="preserve">. attēls. </w:t>
                            </w:r>
                            <w:proofErr w:type="spellStart"/>
                            <w:r w:rsidR="009371C3">
                              <w:rPr>
                                <w:rStyle w:val="SubtleEmphasis"/>
                                <w:rFonts w:asciiTheme="majorHAnsi" w:hAnsiTheme="majorHAnsi" w:cstheme="majorHAnsi"/>
                                <w:b/>
                                <w:bCs/>
                                <w:color w:val="FFFFFF" w:themeColor="background1"/>
                                <w:sz w:val="16"/>
                                <w:szCs w:val="16"/>
                              </w:rPr>
                              <w:t>Pladu</w:t>
                            </w:r>
                            <w:proofErr w:type="spellEnd"/>
                            <w:r w:rsidR="009371C3">
                              <w:rPr>
                                <w:rStyle w:val="SubtleEmphasis"/>
                                <w:rFonts w:asciiTheme="majorHAnsi" w:hAnsiTheme="majorHAnsi" w:cstheme="majorHAnsi"/>
                                <w:b/>
                                <w:bCs/>
                                <w:color w:val="FFFFFF" w:themeColor="background1"/>
                                <w:sz w:val="16"/>
                                <w:szCs w:val="16"/>
                              </w:rPr>
                              <w:t xml:space="preserve"> purva laipa.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5F8059" id="_x0000_s1044" type="#_x0000_t202" style="position:absolute;margin-left:459pt;margin-top:.5pt;width:144.35pt;height:26.25pt;z-index:-2515968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" filled="f" stroked="f">
                <v:textbox>
                  <w:txbxContent>
                    <w:p w14:paraId="657CD046" w14:textId="47552B2E" w:rsidR="009371C3" w:rsidRPr="003B5470" w:rsidRDefault="00E11F6E" w:rsidP="009371C3">
                      <w:pPr>
                        <w:jc w:val="right"/>
                        <w:rPr>
                          <w:rStyle w:val="SubtleEmphasis"/>
                          <w:rFonts w:asciiTheme="majorHAnsi" w:hAnsiTheme="majorHAnsi" w:cstheme="majorHAnsi"/>
                          <w:b/>
                          <w:bCs/>
                          <w:sz w:val="16"/>
                          <w:szCs w:val="16"/>
                        </w:rPr>
                      </w:pPr>
                      <w:r>
                        <w:rPr>
                          <w:rStyle w:val="SubtleEmphasis"/>
                          <w:rFonts w:asciiTheme="majorHAnsi" w:hAnsiTheme="majorHAnsi" w:cstheme="majorHAnsi"/>
                          <w:b/>
                          <w:bCs/>
                          <w:color w:val="FFFFFF" w:themeColor="background1"/>
                          <w:sz w:val="16"/>
                          <w:szCs w:val="16"/>
                        </w:rPr>
                        <w:t>10</w:t>
                      </w:r>
                      <w:r w:rsidR="009371C3" w:rsidRPr="003B5470">
                        <w:rPr>
                          <w:rStyle w:val="SubtleEmphasis"/>
                          <w:rFonts w:asciiTheme="majorHAnsi" w:hAnsiTheme="majorHAnsi" w:cstheme="majorHAnsi"/>
                          <w:b/>
                          <w:bCs/>
                          <w:color w:val="FFFFFF" w:themeColor="background1"/>
                          <w:sz w:val="16"/>
                          <w:szCs w:val="16"/>
                        </w:rPr>
                        <w:t xml:space="preserve">. attēls. </w:t>
                      </w:r>
                      <w:proofErr w:type="spellStart"/>
                      <w:r w:rsidR="009371C3">
                        <w:rPr>
                          <w:rStyle w:val="SubtleEmphasis"/>
                          <w:rFonts w:asciiTheme="majorHAnsi" w:hAnsiTheme="majorHAnsi" w:cstheme="majorHAnsi"/>
                          <w:b/>
                          <w:bCs/>
                          <w:color w:val="FFFFFF" w:themeColor="background1"/>
                          <w:sz w:val="16"/>
                          <w:szCs w:val="16"/>
                        </w:rPr>
                        <w:t>Pladu</w:t>
                      </w:r>
                      <w:proofErr w:type="spellEnd"/>
                      <w:r w:rsidR="009371C3">
                        <w:rPr>
                          <w:rStyle w:val="SubtleEmphasis"/>
                          <w:rFonts w:asciiTheme="majorHAnsi" w:hAnsiTheme="majorHAnsi" w:cstheme="majorHAnsi"/>
                          <w:b/>
                          <w:bCs/>
                          <w:color w:val="FFFFFF" w:themeColor="background1"/>
                          <w:sz w:val="16"/>
                          <w:szCs w:val="16"/>
                        </w:rPr>
                        <w:t xml:space="preserve"> purva laipa.</w:t>
                      </w:r>
                    </w:p>
                  </w:txbxContent>
                </v:textbox>
                <w10:wrap anchorx="page"/>
              </v:shape>
            </w:pict>
          </mc:Fallback>
        </mc:AlternateContent>
      </w:r>
    </w:p>
    <w:p w14:paraId="426BFF0E" w14:textId="64A8D29C" w:rsidR="007F1CF3" w:rsidRDefault="007F1CF3" w:rsidP="00FD076A">
      <w:pPr>
        <w:pStyle w:val="Heading1"/>
        <w:numPr>
          <w:ilvl w:val="0"/>
          <w:numId w:val="3"/>
        </w:numPr>
      </w:pPr>
      <w:bookmarkStart w:id="59" w:name="_Toc229059969"/>
      <w:r>
        <w:t>Darbības rezultāti</w:t>
      </w:r>
      <w:bookmarkEnd w:id="59"/>
    </w:p>
    <w:p w14:paraId="4998A247" w14:textId="5B5B599B" w:rsidR="007F1CF3" w:rsidRDefault="007F1CF3" w:rsidP="00FD076A">
      <w:pPr>
        <w:pStyle w:val="Heading2"/>
        <w:numPr>
          <w:ilvl w:val="1"/>
          <w:numId w:val="3"/>
        </w:numPr>
      </w:pPr>
      <w:bookmarkStart w:id="60" w:name="_Toc229059970"/>
      <w:r>
        <w:t>Kultūra</w:t>
      </w:r>
      <w:bookmarkEnd w:id="60"/>
    </w:p>
    <w:p w14:paraId="0D24DD1F" w14:textId="195EC163" w:rsidR="00D05C31" w:rsidRPr="00D05C31" w:rsidRDefault="00D05C31" w:rsidP="00D05C31">
      <w:pPr>
        <w:spacing w:before="0" w:after="0" w:line="240" w:lineRule="auto"/>
        <w:jc w:val="both"/>
        <w:rPr>
          <w:shd w:val="clear" w:color="auto" w:fill="FFFFFF"/>
        </w:rPr>
      </w:pPr>
      <w:r w:rsidRPr="00D05C31">
        <w:rPr>
          <w:shd w:val="clear" w:color="auto" w:fill="FFFFFF"/>
        </w:rPr>
        <w:t>Lai nodrošinātu novada iedzīvotājiem kvalitatīvu un daudzveidīgu kultūras pasākumu pieejamību, 2025. gadā Ķekavas novada pašvaldības kultūras iestādes organizēja vairāk nekā 670 kultūras pasākumu un norišu. Kultūras pasākumi notika gan kultūras norises vietās, gan brīvā dabā. Novadā turpina darboties četri kultūras centri, kas 2025. gadā pulcēja kopumā 93 000 apmeklētājus.</w:t>
      </w:r>
    </w:p>
    <w:p w14:paraId="6DEBD9F5" w14:textId="77777777" w:rsidR="00D05C31" w:rsidRPr="00D05C31" w:rsidRDefault="00D05C31" w:rsidP="00D05C31">
      <w:pPr>
        <w:spacing w:before="0" w:after="0" w:line="240" w:lineRule="auto"/>
        <w:jc w:val="both"/>
        <w:rPr>
          <w:shd w:val="clear" w:color="auto" w:fill="FFFFFF"/>
        </w:rPr>
      </w:pPr>
    </w:p>
    <w:p w14:paraId="6B7D2484" w14:textId="7C0F1603" w:rsidR="007F1CF3" w:rsidRPr="00D05C31" w:rsidRDefault="007F1CF3" w:rsidP="00D05C31">
      <w:pPr>
        <w:spacing w:before="0" w:after="0" w:line="240" w:lineRule="auto"/>
        <w:jc w:val="both"/>
        <w:rPr>
          <w:b/>
          <w:bCs/>
          <w:shd w:val="clear" w:color="auto" w:fill="FFFFFF"/>
        </w:rPr>
      </w:pPr>
      <w:r w:rsidRPr="00D05C31">
        <w:rPr>
          <w:b/>
          <w:bCs/>
          <w:shd w:val="clear" w:color="auto" w:fill="FFFFFF"/>
        </w:rPr>
        <w:t>Nozīmīgākie pasākumi 2025. gadā</w:t>
      </w:r>
    </w:p>
    <w:p w14:paraId="34CD1AE2" w14:textId="77777777" w:rsidR="003029A0" w:rsidRPr="003029A0" w:rsidRDefault="00D05C31">
      <w:pPr>
        <w:pStyle w:val="NoSpacing"/>
        <w:numPr>
          <w:ilvl w:val="0"/>
          <w:numId w:val="29"/>
        </w:numPr>
        <w:rPr>
          <w:shd w:val="clear" w:color="auto" w:fill="FFFFFF"/>
        </w:rPr>
      </w:pPr>
      <w:r w:rsidRPr="003029A0">
        <w:rPr>
          <w:shd w:val="clear" w:color="auto" w:fill="FFFFFF"/>
        </w:rPr>
        <w:t>Ķekavas novada svētki</w:t>
      </w:r>
    </w:p>
    <w:p w14:paraId="6AB87836" w14:textId="39B3769B" w:rsidR="006B677B" w:rsidRPr="003029A0" w:rsidRDefault="006B677B" w:rsidP="003029A0">
      <w:pPr>
        <w:pStyle w:val="NoSpacing"/>
        <w:jc w:val="both"/>
        <w:rPr>
          <w:shd w:val="clear" w:color="auto" w:fill="FFFFFF"/>
        </w:rPr>
      </w:pPr>
      <w:r w:rsidRPr="003029A0">
        <w:rPr>
          <w:shd w:val="clear" w:color="auto" w:fill="FFFFFF"/>
        </w:rPr>
        <w:t>Ķekavas novada svētki ilga no 5. līdz 8. jūnijam. Svētku programma tika veidota visām vecuma grupām un gaumēm, saglabājot jau ieviestās novada svētku tradīcijas un atspoguļojot vienu no vasaras lielākajiem notikumiem – XIII Latvijas Skolu jaunatnes dziesmu un deju svētkus</w:t>
      </w:r>
      <w:r w:rsidR="003029A0">
        <w:rPr>
          <w:shd w:val="clear" w:color="auto" w:fill="FFFFFF"/>
        </w:rPr>
        <w:t>.</w:t>
      </w:r>
      <w:r w:rsidRPr="003029A0">
        <w:rPr>
          <w:shd w:val="clear" w:color="auto" w:fill="FFFFFF"/>
        </w:rPr>
        <w:t xml:space="preserve"> Ķekavas novads pulcēja vēl nebijušu svētku apmeklētāju skaitu.</w:t>
      </w:r>
    </w:p>
    <w:p w14:paraId="5D72A4AE" w14:textId="77777777" w:rsidR="003029A0" w:rsidRDefault="00D05C31">
      <w:pPr>
        <w:pStyle w:val="NoSpacing"/>
        <w:numPr>
          <w:ilvl w:val="0"/>
          <w:numId w:val="29"/>
        </w:numPr>
        <w:jc w:val="both"/>
        <w:rPr>
          <w:shd w:val="clear" w:color="auto" w:fill="FFFFFF"/>
        </w:rPr>
      </w:pPr>
      <w:r w:rsidRPr="00D05C31">
        <w:rPr>
          <w:shd w:val="clear" w:color="auto" w:fill="FFFFFF"/>
        </w:rPr>
        <w:t xml:space="preserve">XIII Latvijas Skolu jaunatnes dziesmu un deju svētki. </w:t>
      </w:r>
    </w:p>
    <w:p w14:paraId="54C7F10F" w14:textId="5397C7D0" w:rsidR="003029A0" w:rsidRDefault="00AE29C8" w:rsidP="003029A0">
      <w:pPr>
        <w:pStyle w:val="NoSpacing"/>
        <w:jc w:val="both"/>
        <w:rPr>
          <w:shd w:val="clear" w:color="auto" w:fill="FFFFFF"/>
        </w:rPr>
      </w:pPr>
      <w:r>
        <w:rPr>
          <w:shd w:val="clear" w:color="auto" w:fill="FFFFFF"/>
        </w:rPr>
        <w:t>Deviņu</w:t>
      </w:r>
      <w:r w:rsidR="003029A0" w:rsidRPr="003029A0">
        <w:rPr>
          <w:shd w:val="clear" w:color="auto" w:fill="FFFFFF"/>
        </w:rPr>
        <w:t xml:space="preserve"> dienu garumā, no 5. līdz 13. jūlijam, Rīgā satikās tūkstošiem bērnu un jauniešu, kas kopā radīja neaizmirstamus svētkus – esot kopā vienā dzīslojumā! XIII Latvijas Skolu jaunatnes dziesmu un deju svētkos Ķekavas novadu pārstāvēja 748 dalībnieki no</w:t>
      </w:r>
      <w:r w:rsidR="003029A0">
        <w:rPr>
          <w:shd w:val="clear" w:color="auto" w:fill="FFFFFF"/>
        </w:rPr>
        <w:t>:</w:t>
      </w:r>
    </w:p>
    <w:p w14:paraId="4252DB46" w14:textId="60A0ECAC" w:rsidR="003029A0" w:rsidRPr="003029A0" w:rsidRDefault="003029A0" w:rsidP="00362D31">
      <w:pPr>
        <w:numPr>
          <w:ilvl w:val="1"/>
          <w:numId w:val="47"/>
        </w:numPr>
        <w:shd w:val="clear" w:color="auto" w:fill="FFFFFF"/>
        <w:spacing w:before="0" w:after="0" w:line="240" w:lineRule="auto"/>
        <w:jc w:val="both"/>
        <w:rPr>
          <w:shd w:val="clear" w:color="auto" w:fill="FFFFFF"/>
        </w:rPr>
      </w:pPr>
      <w:r w:rsidRPr="003029A0">
        <w:rPr>
          <w:shd w:val="clear" w:color="auto" w:fill="FFFFFF"/>
        </w:rPr>
        <w:t xml:space="preserve">Baldones kultūras centra kokļu studija “Dzītari” (vadītāja Inta </w:t>
      </w:r>
      <w:proofErr w:type="spellStart"/>
      <w:r w:rsidRPr="003029A0">
        <w:rPr>
          <w:shd w:val="clear" w:color="auto" w:fill="FFFFFF"/>
        </w:rPr>
        <w:t>Rēvolde</w:t>
      </w:r>
      <w:proofErr w:type="spellEnd"/>
      <w:r w:rsidRPr="003029A0">
        <w:rPr>
          <w:shd w:val="clear" w:color="auto" w:fill="FFFFFF"/>
        </w:rPr>
        <w:t>)</w:t>
      </w:r>
      <w:r w:rsidR="00D03339">
        <w:rPr>
          <w:shd w:val="clear" w:color="auto" w:fill="FFFFFF"/>
        </w:rPr>
        <w:t>;</w:t>
      </w:r>
    </w:p>
    <w:p w14:paraId="7FB2EC8F" w14:textId="759BF7A2" w:rsidR="003029A0" w:rsidRPr="003029A0" w:rsidRDefault="003029A0" w:rsidP="00362D31">
      <w:pPr>
        <w:numPr>
          <w:ilvl w:val="1"/>
          <w:numId w:val="47"/>
        </w:numPr>
        <w:shd w:val="clear" w:color="auto" w:fill="FFFFFF"/>
        <w:spacing w:before="0" w:after="0" w:line="240" w:lineRule="auto"/>
        <w:jc w:val="both"/>
        <w:rPr>
          <w:shd w:val="clear" w:color="auto" w:fill="FFFFFF"/>
        </w:rPr>
      </w:pPr>
      <w:r w:rsidRPr="003029A0">
        <w:rPr>
          <w:shd w:val="clear" w:color="auto" w:fill="FFFFFF"/>
        </w:rPr>
        <w:t xml:space="preserve">Daugmales pagasta kultūras centra kokļu studija (vadītāja Inta </w:t>
      </w:r>
      <w:proofErr w:type="spellStart"/>
      <w:r w:rsidRPr="003029A0">
        <w:rPr>
          <w:shd w:val="clear" w:color="auto" w:fill="FFFFFF"/>
        </w:rPr>
        <w:t>Rēvolde</w:t>
      </w:r>
      <w:proofErr w:type="spellEnd"/>
      <w:r w:rsidRPr="003029A0">
        <w:rPr>
          <w:shd w:val="clear" w:color="auto" w:fill="FFFFFF"/>
        </w:rPr>
        <w:t>)</w:t>
      </w:r>
      <w:r w:rsidR="00D03339">
        <w:rPr>
          <w:shd w:val="clear" w:color="auto" w:fill="FFFFFF"/>
        </w:rPr>
        <w:t>;</w:t>
      </w:r>
    </w:p>
    <w:p w14:paraId="0E2A2BE1" w14:textId="7428D129" w:rsidR="003029A0" w:rsidRPr="003029A0" w:rsidRDefault="003029A0" w:rsidP="00362D31">
      <w:pPr>
        <w:numPr>
          <w:ilvl w:val="1"/>
          <w:numId w:val="47"/>
        </w:numPr>
        <w:shd w:val="clear" w:color="auto" w:fill="FFFFFF"/>
        <w:spacing w:before="0" w:after="0" w:line="240" w:lineRule="auto"/>
        <w:jc w:val="both"/>
        <w:rPr>
          <w:shd w:val="clear" w:color="auto" w:fill="FFFFFF"/>
        </w:rPr>
      </w:pPr>
      <w:r w:rsidRPr="003029A0">
        <w:rPr>
          <w:shd w:val="clear" w:color="auto" w:fill="FFFFFF"/>
        </w:rPr>
        <w:t>Baložu pilsētas kultūras nama koklētāju ansambli</w:t>
      </w:r>
      <w:r>
        <w:rPr>
          <w:shd w:val="clear" w:color="auto" w:fill="FFFFFF"/>
        </w:rPr>
        <w:t>s</w:t>
      </w:r>
      <w:r w:rsidRPr="003029A0">
        <w:rPr>
          <w:shd w:val="clear" w:color="auto" w:fill="FFFFFF"/>
        </w:rPr>
        <w:t xml:space="preserve"> “Sakta” ( vadītāja  Inese Dzene</w:t>
      </w:r>
      <w:r w:rsidR="00D03339">
        <w:rPr>
          <w:shd w:val="clear" w:color="auto" w:fill="FFFFFF"/>
        </w:rPr>
        <w:t>);</w:t>
      </w:r>
    </w:p>
    <w:p w14:paraId="02E20905" w14:textId="6DF3FC5B" w:rsidR="003029A0" w:rsidRPr="003029A0" w:rsidRDefault="003029A0" w:rsidP="00362D31">
      <w:pPr>
        <w:numPr>
          <w:ilvl w:val="1"/>
          <w:numId w:val="47"/>
        </w:numPr>
        <w:shd w:val="clear" w:color="auto" w:fill="FFFFFF"/>
        <w:spacing w:before="0" w:after="0" w:line="240" w:lineRule="auto"/>
        <w:jc w:val="both"/>
        <w:rPr>
          <w:shd w:val="clear" w:color="auto" w:fill="FFFFFF"/>
        </w:rPr>
      </w:pPr>
      <w:r w:rsidRPr="003029A0">
        <w:rPr>
          <w:shd w:val="clear" w:color="auto" w:fill="FFFFFF"/>
        </w:rPr>
        <w:t>Jāņa Dūmiņa Baldones mūzikas skolas koklētāju ansambli</w:t>
      </w:r>
      <w:r>
        <w:rPr>
          <w:shd w:val="clear" w:color="auto" w:fill="FFFFFF"/>
        </w:rPr>
        <w:t>s</w:t>
      </w:r>
      <w:r w:rsidRPr="003029A0">
        <w:rPr>
          <w:shd w:val="clear" w:color="auto" w:fill="FFFFFF"/>
        </w:rPr>
        <w:t xml:space="preserve"> “Stīgo”(vadītāja Dace </w:t>
      </w:r>
      <w:proofErr w:type="spellStart"/>
      <w:r w:rsidRPr="003029A0">
        <w:rPr>
          <w:shd w:val="clear" w:color="auto" w:fill="FFFFFF"/>
        </w:rPr>
        <w:t>Bleikša</w:t>
      </w:r>
      <w:proofErr w:type="spellEnd"/>
      <w:r w:rsidRPr="003029A0">
        <w:rPr>
          <w:shd w:val="clear" w:color="auto" w:fill="FFFFFF"/>
        </w:rPr>
        <w:t>)</w:t>
      </w:r>
      <w:r w:rsidR="00D03339">
        <w:rPr>
          <w:shd w:val="clear" w:color="auto" w:fill="FFFFFF"/>
        </w:rPr>
        <w:t>;</w:t>
      </w:r>
    </w:p>
    <w:p w14:paraId="3480B3B9" w14:textId="0BC852D5" w:rsidR="003029A0" w:rsidRPr="003029A0" w:rsidRDefault="003029A0" w:rsidP="00362D31">
      <w:pPr>
        <w:numPr>
          <w:ilvl w:val="1"/>
          <w:numId w:val="47"/>
        </w:numPr>
        <w:shd w:val="clear" w:color="auto" w:fill="FFFFFF"/>
        <w:spacing w:before="0" w:after="0" w:line="240" w:lineRule="auto"/>
        <w:jc w:val="both"/>
        <w:rPr>
          <w:shd w:val="clear" w:color="auto" w:fill="FFFFFF"/>
        </w:rPr>
      </w:pPr>
      <w:r w:rsidRPr="003029A0">
        <w:rPr>
          <w:shd w:val="clear" w:color="auto" w:fill="FFFFFF"/>
        </w:rPr>
        <w:t>Ķekavas Mūzikas skolas koklētāju ansambli</w:t>
      </w:r>
      <w:r>
        <w:rPr>
          <w:shd w:val="clear" w:color="auto" w:fill="FFFFFF"/>
        </w:rPr>
        <w:t>s</w:t>
      </w:r>
      <w:r w:rsidRPr="003029A0">
        <w:rPr>
          <w:shd w:val="clear" w:color="auto" w:fill="FFFFFF"/>
        </w:rPr>
        <w:t xml:space="preserve"> “Konsonanse” (vadītāja Ramona </w:t>
      </w:r>
      <w:proofErr w:type="spellStart"/>
      <w:r w:rsidRPr="003029A0">
        <w:rPr>
          <w:shd w:val="clear" w:color="auto" w:fill="FFFFFF"/>
        </w:rPr>
        <w:t>Davidone</w:t>
      </w:r>
      <w:proofErr w:type="spellEnd"/>
      <w:r w:rsidRPr="003029A0">
        <w:rPr>
          <w:shd w:val="clear" w:color="auto" w:fill="FFFFFF"/>
        </w:rPr>
        <w:t>)</w:t>
      </w:r>
      <w:r w:rsidR="00D03339">
        <w:rPr>
          <w:shd w:val="clear" w:color="auto" w:fill="FFFFFF"/>
        </w:rPr>
        <w:t>;</w:t>
      </w:r>
    </w:p>
    <w:p w14:paraId="5130668C" w14:textId="4D7933DB" w:rsidR="003029A0" w:rsidRDefault="003029A0" w:rsidP="00362D31">
      <w:pPr>
        <w:numPr>
          <w:ilvl w:val="1"/>
          <w:numId w:val="47"/>
        </w:numPr>
        <w:shd w:val="clear" w:color="auto" w:fill="FFFFFF"/>
        <w:spacing w:before="0" w:after="0" w:line="240" w:lineRule="auto"/>
        <w:jc w:val="both"/>
        <w:rPr>
          <w:shd w:val="clear" w:color="auto" w:fill="FFFFFF"/>
        </w:rPr>
      </w:pPr>
      <w:r w:rsidRPr="003029A0">
        <w:rPr>
          <w:shd w:val="clear" w:color="auto" w:fill="FFFFFF"/>
        </w:rPr>
        <w:t>Ķekavas vidusskolas folkloras kopa “</w:t>
      </w:r>
      <w:proofErr w:type="spellStart"/>
      <w:r w:rsidRPr="003029A0">
        <w:rPr>
          <w:shd w:val="clear" w:color="auto" w:fill="FFFFFF"/>
        </w:rPr>
        <w:t>Ķekavnieki</w:t>
      </w:r>
      <w:proofErr w:type="spellEnd"/>
      <w:r w:rsidRPr="003029A0">
        <w:rPr>
          <w:shd w:val="clear" w:color="auto" w:fill="FFFFFF"/>
        </w:rPr>
        <w:t xml:space="preserve">” (vadītāja </w:t>
      </w:r>
      <w:proofErr w:type="spellStart"/>
      <w:r w:rsidRPr="003029A0">
        <w:rPr>
          <w:shd w:val="clear" w:color="auto" w:fill="FFFFFF"/>
        </w:rPr>
        <w:t>Ulvija</w:t>
      </w:r>
      <w:proofErr w:type="spellEnd"/>
      <w:r w:rsidRPr="003029A0">
        <w:rPr>
          <w:shd w:val="clear" w:color="auto" w:fill="FFFFFF"/>
        </w:rPr>
        <w:t xml:space="preserve"> </w:t>
      </w:r>
      <w:proofErr w:type="spellStart"/>
      <w:r w:rsidRPr="003029A0">
        <w:rPr>
          <w:shd w:val="clear" w:color="auto" w:fill="FFFFFF"/>
        </w:rPr>
        <w:t>Brīvlauka</w:t>
      </w:r>
      <w:proofErr w:type="spellEnd"/>
      <w:r w:rsidRPr="003029A0">
        <w:rPr>
          <w:shd w:val="clear" w:color="auto" w:fill="FFFFFF"/>
        </w:rPr>
        <w:t>)</w:t>
      </w:r>
      <w:r w:rsidR="00362D31">
        <w:rPr>
          <w:shd w:val="clear" w:color="auto" w:fill="FFFFFF"/>
        </w:rPr>
        <w:t>;</w:t>
      </w:r>
    </w:p>
    <w:p w14:paraId="3C77E394" w14:textId="1D6C8A29" w:rsidR="003029A0" w:rsidRPr="003029A0" w:rsidRDefault="003029A0" w:rsidP="00362D31">
      <w:pPr>
        <w:numPr>
          <w:ilvl w:val="1"/>
          <w:numId w:val="47"/>
        </w:numPr>
        <w:shd w:val="clear" w:color="auto" w:fill="FFFFFF"/>
        <w:spacing w:before="0" w:after="0" w:line="240" w:lineRule="auto"/>
        <w:jc w:val="both"/>
        <w:rPr>
          <w:shd w:val="clear" w:color="auto" w:fill="FFFFFF"/>
        </w:rPr>
      </w:pPr>
      <w:r w:rsidRPr="003029A0">
        <w:rPr>
          <w:shd w:val="clear" w:color="auto" w:fill="FFFFFF"/>
        </w:rPr>
        <w:t>Jāņa Dūmiņa Baldones mūzikas skolas akordeonu orķestri</w:t>
      </w:r>
      <w:r>
        <w:rPr>
          <w:shd w:val="clear" w:color="auto" w:fill="FFFFFF"/>
        </w:rPr>
        <w:t>s</w:t>
      </w:r>
      <w:r w:rsidRPr="003029A0">
        <w:rPr>
          <w:shd w:val="clear" w:color="auto" w:fill="FFFFFF"/>
        </w:rPr>
        <w:t xml:space="preserve"> (vadītāja Anda </w:t>
      </w:r>
      <w:proofErr w:type="spellStart"/>
      <w:r w:rsidRPr="003029A0">
        <w:rPr>
          <w:shd w:val="clear" w:color="auto" w:fill="FFFFFF"/>
        </w:rPr>
        <w:t>Bikauniece</w:t>
      </w:r>
      <w:proofErr w:type="spellEnd"/>
      <w:r w:rsidRPr="003029A0">
        <w:rPr>
          <w:shd w:val="clear" w:color="auto" w:fill="FFFFFF"/>
        </w:rPr>
        <w:t>)</w:t>
      </w:r>
      <w:r w:rsidR="00362D31">
        <w:rPr>
          <w:shd w:val="clear" w:color="auto" w:fill="FFFFFF"/>
        </w:rPr>
        <w:t>;</w:t>
      </w:r>
    </w:p>
    <w:p w14:paraId="5E626F3E" w14:textId="71FDBF13" w:rsidR="003029A0" w:rsidRPr="003029A0" w:rsidRDefault="003029A0" w:rsidP="00362D31">
      <w:pPr>
        <w:numPr>
          <w:ilvl w:val="1"/>
          <w:numId w:val="47"/>
        </w:numPr>
        <w:shd w:val="clear" w:color="auto" w:fill="FFFFFF"/>
        <w:spacing w:before="0" w:after="0" w:line="240" w:lineRule="auto"/>
        <w:jc w:val="both"/>
        <w:rPr>
          <w:shd w:val="clear" w:color="auto" w:fill="FFFFFF"/>
        </w:rPr>
      </w:pPr>
      <w:r w:rsidRPr="003029A0">
        <w:rPr>
          <w:shd w:val="clear" w:color="auto" w:fill="FFFFFF"/>
        </w:rPr>
        <w:t>Ķekavas Mūzikas skolas pūtēju orķestri</w:t>
      </w:r>
      <w:r>
        <w:rPr>
          <w:shd w:val="clear" w:color="auto" w:fill="FFFFFF"/>
        </w:rPr>
        <w:t>s</w:t>
      </w:r>
      <w:r w:rsidRPr="003029A0">
        <w:rPr>
          <w:shd w:val="clear" w:color="auto" w:fill="FFFFFF"/>
        </w:rPr>
        <w:t xml:space="preserve"> (vadītāji Elmārs Vaivods un Eva </w:t>
      </w:r>
      <w:proofErr w:type="spellStart"/>
      <w:r w:rsidRPr="003029A0">
        <w:rPr>
          <w:shd w:val="clear" w:color="auto" w:fill="FFFFFF"/>
        </w:rPr>
        <w:t>Jevstigņejeva</w:t>
      </w:r>
      <w:proofErr w:type="spellEnd"/>
      <w:r w:rsidRPr="003029A0">
        <w:rPr>
          <w:shd w:val="clear" w:color="auto" w:fill="FFFFFF"/>
        </w:rPr>
        <w:t>)</w:t>
      </w:r>
      <w:r w:rsidR="00362D31">
        <w:rPr>
          <w:shd w:val="clear" w:color="auto" w:fill="FFFFFF"/>
        </w:rPr>
        <w:t>;</w:t>
      </w:r>
    </w:p>
    <w:p w14:paraId="01528C7F" w14:textId="1E558B71" w:rsidR="003029A0" w:rsidRPr="003029A0" w:rsidRDefault="003029A0" w:rsidP="00362D31">
      <w:pPr>
        <w:numPr>
          <w:ilvl w:val="1"/>
          <w:numId w:val="47"/>
        </w:numPr>
        <w:shd w:val="clear" w:color="auto" w:fill="FFFFFF"/>
        <w:spacing w:before="0" w:after="0" w:line="240" w:lineRule="auto"/>
        <w:jc w:val="both"/>
        <w:rPr>
          <w:shd w:val="clear" w:color="auto" w:fill="FFFFFF"/>
        </w:rPr>
      </w:pPr>
      <w:r w:rsidRPr="003029A0">
        <w:rPr>
          <w:shd w:val="clear" w:color="auto" w:fill="FFFFFF"/>
        </w:rPr>
        <w:t>Ķekavas novada Jauniešu simfoniskajam orķestri</w:t>
      </w:r>
      <w:r>
        <w:rPr>
          <w:shd w:val="clear" w:color="auto" w:fill="FFFFFF"/>
        </w:rPr>
        <w:t>s</w:t>
      </w:r>
      <w:r w:rsidRPr="003029A0">
        <w:rPr>
          <w:shd w:val="clear" w:color="auto" w:fill="FFFFFF"/>
        </w:rPr>
        <w:t xml:space="preserve"> (vadītājs Pēteris Plūme)</w:t>
      </w:r>
      <w:r w:rsidR="00362D31">
        <w:rPr>
          <w:shd w:val="clear" w:color="auto" w:fill="FFFFFF"/>
        </w:rPr>
        <w:t>;</w:t>
      </w:r>
    </w:p>
    <w:p w14:paraId="56E497FC" w14:textId="0A88D4E6" w:rsidR="003029A0" w:rsidRPr="003029A0" w:rsidRDefault="003029A0" w:rsidP="00362D31">
      <w:pPr>
        <w:numPr>
          <w:ilvl w:val="1"/>
          <w:numId w:val="47"/>
        </w:numPr>
        <w:shd w:val="clear" w:color="auto" w:fill="FFFFFF"/>
        <w:spacing w:before="0" w:after="0" w:line="240" w:lineRule="auto"/>
        <w:jc w:val="both"/>
        <w:rPr>
          <w:shd w:val="clear" w:color="auto" w:fill="FFFFFF"/>
        </w:rPr>
      </w:pPr>
      <w:r w:rsidRPr="003029A0">
        <w:rPr>
          <w:shd w:val="clear" w:color="auto" w:fill="FFFFFF"/>
        </w:rPr>
        <w:t>Baldones kultūras centra apvienotajam jauniešu simfoniskajam orķestri</w:t>
      </w:r>
      <w:r>
        <w:rPr>
          <w:shd w:val="clear" w:color="auto" w:fill="FFFFFF"/>
        </w:rPr>
        <w:t>s</w:t>
      </w:r>
      <w:r w:rsidRPr="003029A0">
        <w:rPr>
          <w:shd w:val="clear" w:color="auto" w:fill="FFFFFF"/>
        </w:rPr>
        <w:t xml:space="preserve"> “Draugi” (vadītāji Solvita Loka un Aigars Dziļums)</w:t>
      </w:r>
      <w:r w:rsidR="00362D31">
        <w:rPr>
          <w:shd w:val="clear" w:color="auto" w:fill="FFFFFF"/>
        </w:rPr>
        <w:t>;</w:t>
      </w:r>
    </w:p>
    <w:p w14:paraId="1AA79310" w14:textId="6FC1CBE1" w:rsidR="003029A0" w:rsidRPr="003029A0" w:rsidRDefault="003029A0" w:rsidP="00362D31">
      <w:pPr>
        <w:numPr>
          <w:ilvl w:val="1"/>
          <w:numId w:val="47"/>
        </w:numPr>
        <w:shd w:val="clear" w:color="auto" w:fill="FFFFFF"/>
        <w:spacing w:before="0" w:after="0" w:line="240" w:lineRule="auto"/>
        <w:jc w:val="both"/>
        <w:rPr>
          <w:shd w:val="clear" w:color="auto" w:fill="FFFFFF"/>
        </w:rPr>
      </w:pPr>
      <w:r w:rsidRPr="003029A0">
        <w:rPr>
          <w:shd w:val="clear" w:color="auto" w:fill="FFFFFF"/>
        </w:rPr>
        <w:t>Jāņa Dūmiņa Baldones mūzikas skolas kamerorķestri</w:t>
      </w:r>
      <w:r>
        <w:rPr>
          <w:shd w:val="clear" w:color="auto" w:fill="FFFFFF"/>
        </w:rPr>
        <w:t>s</w:t>
      </w:r>
      <w:r w:rsidRPr="003029A0">
        <w:rPr>
          <w:shd w:val="clear" w:color="auto" w:fill="FFFFFF"/>
        </w:rPr>
        <w:t xml:space="preserve"> (vadītāja Solvita Loka)</w:t>
      </w:r>
      <w:r w:rsidR="00362D31">
        <w:rPr>
          <w:shd w:val="clear" w:color="auto" w:fill="FFFFFF"/>
        </w:rPr>
        <w:t>;</w:t>
      </w:r>
    </w:p>
    <w:p w14:paraId="36766E29" w14:textId="308336EC" w:rsidR="003029A0" w:rsidRPr="003029A0" w:rsidRDefault="003029A0" w:rsidP="00362D31">
      <w:pPr>
        <w:numPr>
          <w:ilvl w:val="1"/>
          <w:numId w:val="47"/>
        </w:numPr>
        <w:shd w:val="clear" w:color="auto" w:fill="FFFFFF"/>
        <w:spacing w:before="0" w:after="0" w:line="240" w:lineRule="auto"/>
        <w:jc w:val="both"/>
        <w:rPr>
          <w:shd w:val="clear" w:color="auto" w:fill="FFFFFF"/>
        </w:rPr>
      </w:pPr>
      <w:r w:rsidRPr="003029A0">
        <w:rPr>
          <w:shd w:val="clear" w:color="auto" w:fill="FFFFFF"/>
        </w:rPr>
        <w:t>Baldones sākumskolas 1.-4. klašu bērnu tautu deju kolektīv</w:t>
      </w:r>
      <w:r>
        <w:rPr>
          <w:shd w:val="clear" w:color="auto" w:fill="FFFFFF"/>
        </w:rPr>
        <w:t>s</w:t>
      </w:r>
      <w:r w:rsidRPr="003029A0">
        <w:rPr>
          <w:shd w:val="clear" w:color="auto" w:fill="FFFFFF"/>
        </w:rPr>
        <w:t xml:space="preserve"> “Guntiņas” (vadītāja Biruta Putniņa)</w:t>
      </w:r>
      <w:r w:rsidR="00362D31">
        <w:rPr>
          <w:shd w:val="clear" w:color="auto" w:fill="FFFFFF"/>
        </w:rPr>
        <w:t>;</w:t>
      </w:r>
    </w:p>
    <w:p w14:paraId="786CE66B" w14:textId="63F936F8" w:rsidR="003029A0" w:rsidRPr="003029A0" w:rsidRDefault="003029A0" w:rsidP="00362D31">
      <w:pPr>
        <w:numPr>
          <w:ilvl w:val="1"/>
          <w:numId w:val="47"/>
        </w:numPr>
        <w:shd w:val="clear" w:color="auto" w:fill="FFFFFF"/>
        <w:spacing w:before="0" w:after="0" w:line="240" w:lineRule="auto"/>
        <w:jc w:val="both"/>
        <w:rPr>
          <w:shd w:val="clear" w:color="auto" w:fill="FFFFFF"/>
        </w:rPr>
      </w:pPr>
      <w:r w:rsidRPr="003029A0">
        <w:rPr>
          <w:shd w:val="clear" w:color="auto" w:fill="FFFFFF"/>
        </w:rPr>
        <w:t>Baldones vidusskolas tautas deju kolektīv</w:t>
      </w:r>
      <w:r>
        <w:rPr>
          <w:shd w:val="clear" w:color="auto" w:fill="FFFFFF"/>
        </w:rPr>
        <w:t>s</w:t>
      </w:r>
      <w:r w:rsidRPr="003029A0">
        <w:rPr>
          <w:shd w:val="clear" w:color="auto" w:fill="FFFFFF"/>
        </w:rPr>
        <w:t xml:space="preserve"> “Vanadziņš” (vadītāja Biruta Putniņa)</w:t>
      </w:r>
      <w:r w:rsidR="00362D31">
        <w:rPr>
          <w:shd w:val="clear" w:color="auto" w:fill="FFFFFF"/>
        </w:rPr>
        <w:t>;</w:t>
      </w:r>
    </w:p>
    <w:p w14:paraId="04D09AAD" w14:textId="30B2C457" w:rsidR="003029A0" w:rsidRPr="003029A0" w:rsidRDefault="003029A0" w:rsidP="00362D31">
      <w:pPr>
        <w:numPr>
          <w:ilvl w:val="1"/>
          <w:numId w:val="47"/>
        </w:numPr>
        <w:shd w:val="clear" w:color="auto" w:fill="FFFFFF"/>
        <w:spacing w:before="0" w:after="0" w:line="240" w:lineRule="auto"/>
        <w:jc w:val="both"/>
        <w:rPr>
          <w:shd w:val="clear" w:color="auto" w:fill="FFFFFF"/>
        </w:rPr>
      </w:pPr>
      <w:r w:rsidRPr="003029A0">
        <w:rPr>
          <w:shd w:val="clear" w:color="auto" w:fill="FFFFFF"/>
        </w:rPr>
        <w:t>Baložu vidusskolas jauniešu deju kolektīv</w:t>
      </w:r>
      <w:r>
        <w:rPr>
          <w:shd w:val="clear" w:color="auto" w:fill="FFFFFF"/>
        </w:rPr>
        <w:t>s</w:t>
      </w:r>
      <w:r w:rsidRPr="003029A0">
        <w:rPr>
          <w:shd w:val="clear" w:color="auto" w:fill="FFFFFF"/>
        </w:rPr>
        <w:t xml:space="preserve"> “Trejdeviņi” (vadītāja Žanna Kļava)</w:t>
      </w:r>
      <w:r w:rsidR="00362D31">
        <w:rPr>
          <w:shd w:val="clear" w:color="auto" w:fill="FFFFFF"/>
        </w:rPr>
        <w:t>;</w:t>
      </w:r>
    </w:p>
    <w:p w14:paraId="51CA7F71" w14:textId="3AFFE7DA" w:rsidR="003029A0" w:rsidRPr="003029A0" w:rsidRDefault="003029A0" w:rsidP="00362D31">
      <w:pPr>
        <w:numPr>
          <w:ilvl w:val="1"/>
          <w:numId w:val="47"/>
        </w:numPr>
        <w:shd w:val="clear" w:color="auto" w:fill="FFFFFF"/>
        <w:spacing w:before="0" w:after="0" w:line="240" w:lineRule="auto"/>
        <w:jc w:val="both"/>
        <w:rPr>
          <w:shd w:val="clear" w:color="auto" w:fill="FFFFFF"/>
        </w:rPr>
      </w:pPr>
      <w:r w:rsidRPr="003029A0">
        <w:rPr>
          <w:shd w:val="clear" w:color="auto" w:fill="FFFFFF"/>
        </w:rPr>
        <w:t>Baložu vidusskolas tautas deju kolektīv</w:t>
      </w:r>
      <w:r>
        <w:rPr>
          <w:shd w:val="clear" w:color="auto" w:fill="FFFFFF"/>
        </w:rPr>
        <w:t>s</w:t>
      </w:r>
      <w:r w:rsidRPr="003029A0">
        <w:rPr>
          <w:shd w:val="clear" w:color="auto" w:fill="FFFFFF"/>
        </w:rPr>
        <w:t xml:space="preserve"> “Trejdeviņi” (vadītāji Līga </w:t>
      </w:r>
      <w:proofErr w:type="spellStart"/>
      <w:r w:rsidRPr="003029A0">
        <w:rPr>
          <w:shd w:val="clear" w:color="auto" w:fill="FFFFFF"/>
        </w:rPr>
        <w:t>Pēpe</w:t>
      </w:r>
      <w:proofErr w:type="spellEnd"/>
      <w:r w:rsidRPr="003029A0">
        <w:rPr>
          <w:shd w:val="clear" w:color="auto" w:fill="FFFFFF"/>
        </w:rPr>
        <w:t>, Rolands Toms Sondors)</w:t>
      </w:r>
      <w:r w:rsidR="00362D31">
        <w:rPr>
          <w:shd w:val="clear" w:color="auto" w:fill="FFFFFF"/>
        </w:rPr>
        <w:t>;</w:t>
      </w:r>
    </w:p>
    <w:p w14:paraId="6087EC6A" w14:textId="5218459E" w:rsidR="003029A0" w:rsidRPr="003029A0" w:rsidRDefault="003029A0" w:rsidP="00362D31">
      <w:pPr>
        <w:numPr>
          <w:ilvl w:val="1"/>
          <w:numId w:val="47"/>
        </w:numPr>
        <w:shd w:val="clear" w:color="auto" w:fill="FFFFFF"/>
        <w:spacing w:before="0" w:after="0" w:line="240" w:lineRule="auto"/>
        <w:jc w:val="both"/>
        <w:rPr>
          <w:shd w:val="clear" w:color="auto" w:fill="FFFFFF"/>
        </w:rPr>
      </w:pPr>
      <w:r w:rsidRPr="003029A0">
        <w:rPr>
          <w:shd w:val="clear" w:color="auto" w:fill="FFFFFF"/>
        </w:rPr>
        <w:t>Daugmales pamatskolas 1. – 4. klases tautas deju kolektīv</w:t>
      </w:r>
      <w:r>
        <w:rPr>
          <w:shd w:val="clear" w:color="auto" w:fill="FFFFFF"/>
        </w:rPr>
        <w:t>s</w:t>
      </w:r>
      <w:r w:rsidRPr="003029A0">
        <w:rPr>
          <w:shd w:val="clear" w:color="auto" w:fill="FFFFFF"/>
        </w:rPr>
        <w:t xml:space="preserve"> (vadītāja Krista </w:t>
      </w:r>
      <w:proofErr w:type="spellStart"/>
      <w:r w:rsidRPr="003029A0">
        <w:rPr>
          <w:shd w:val="clear" w:color="auto" w:fill="FFFFFF"/>
        </w:rPr>
        <w:t>Bukovska</w:t>
      </w:r>
      <w:proofErr w:type="spellEnd"/>
      <w:r w:rsidRPr="003029A0">
        <w:rPr>
          <w:shd w:val="clear" w:color="auto" w:fill="FFFFFF"/>
        </w:rPr>
        <w:t>)</w:t>
      </w:r>
      <w:r w:rsidR="00362D31">
        <w:rPr>
          <w:shd w:val="clear" w:color="auto" w:fill="FFFFFF"/>
        </w:rPr>
        <w:t>;</w:t>
      </w:r>
    </w:p>
    <w:p w14:paraId="59857A98" w14:textId="40E810DD" w:rsidR="003029A0" w:rsidRPr="003029A0" w:rsidRDefault="003029A0" w:rsidP="00362D31">
      <w:pPr>
        <w:numPr>
          <w:ilvl w:val="1"/>
          <w:numId w:val="47"/>
        </w:numPr>
        <w:shd w:val="clear" w:color="auto" w:fill="FFFFFF"/>
        <w:spacing w:before="0" w:after="0" w:line="240" w:lineRule="auto"/>
        <w:jc w:val="both"/>
        <w:rPr>
          <w:shd w:val="clear" w:color="auto" w:fill="FFFFFF"/>
        </w:rPr>
      </w:pPr>
      <w:r w:rsidRPr="003029A0">
        <w:rPr>
          <w:shd w:val="clear" w:color="auto" w:fill="FFFFFF"/>
        </w:rPr>
        <w:t>Ķekavas vidusskolas tautas deju kolektīv</w:t>
      </w:r>
      <w:r>
        <w:rPr>
          <w:shd w:val="clear" w:color="auto" w:fill="FFFFFF"/>
        </w:rPr>
        <w:t>s</w:t>
      </w:r>
      <w:r w:rsidRPr="003029A0">
        <w:rPr>
          <w:shd w:val="clear" w:color="auto" w:fill="FFFFFF"/>
        </w:rPr>
        <w:t xml:space="preserve"> “</w:t>
      </w:r>
      <w:proofErr w:type="spellStart"/>
      <w:r w:rsidRPr="003029A0">
        <w:rPr>
          <w:shd w:val="clear" w:color="auto" w:fill="FFFFFF"/>
        </w:rPr>
        <w:t>Šeku</w:t>
      </w:r>
      <w:proofErr w:type="spellEnd"/>
      <w:r w:rsidRPr="003029A0">
        <w:rPr>
          <w:shd w:val="clear" w:color="auto" w:fill="FFFFFF"/>
        </w:rPr>
        <w:t xml:space="preserve"> </w:t>
      </w:r>
      <w:proofErr w:type="spellStart"/>
      <w:r w:rsidRPr="003029A0">
        <w:rPr>
          <w:shd w:val="clear" w:color="auto" w:fill="FFFFFF"/>
        </w:rPr>
        <w:t>Reku</w:t>
      </w:r>
      <w:proofErr w:type="spellEnd"/>
      <w:r w:rsidRPr="003029A0">
        <w:rPr>
          <w:shd w:val="clear" w:color="auto" w:fill="FFFFFF"/>
        </w:rPr>
        <w:t>” (vadītājs Jānis Kalniņš)</w:t>
      </w:r>
      <w:r w:rsidR="00362D31">
        <w:rPr>
          <w:shd w:val="clear" w:color="auto" w:fill="FFFFFF"/>
        </w:rPr>
        <w:t>;</w:t>
      </w:r>
    </w:p>
    <w:p w14:paraId="70BCFC1F" w14:textId="072C0A37" w:rsidR="003029A0" w:rsidRPr="003029A0" w:rsidRDefault="003029A0" w:rsidP="00362D31">
      <w:pPr>
        <w:numPr>
          <w:ilvl w:val="1"/>
          <w:numId w:val="47"/>
        </w:numPr>
        <w:shd w:val="clear" w:color="auto" w:fill="FFFFFF"/>
        <w:spacing w:before="0" w:after="0" w:line="240" w:lineRule="auto"/>
        <w:jc w:val="both"/>
        <w:rPr>
          <w:shd w:val="clear" w:color="auto" w:fill="FFFFFF"/>
        </w:rPr>
      </w:pPr>
      <w:r w:rsidRPr="003029A0">
        <w:rPr>
          <w:shd w:val="clear" w:color="auto" w:fill="FFFFFF"/>
        </w:rPr>
        <w:t>Ķekavas vidusskolas tautas deju kolektīv</w:t>
      </w:r>
      <w:r>
        <w:rPr>
          <w:shd w:val="clear" w:color="auto" w:fill="FFFFFF"/>
        </w:rPr>
        <w:t>s</w:t>
      </w:r>
      <w:r w:rsidRPr="003029A0">
        <w:rPr>
          <w:shd w:val="clear" w:color="auto" w:fill="FFFFFF"/>
        </w:rPr>
        <w:t xml:space="preserve"> “</w:t>
      </w:r>
      <w:proofErr w:type="spellStart"/>
      <w:r w:rsidRPr="003029A0">
        <w:rPr>
          <w:shd w:val="clear" w:color="auto" w:fill="FFFFFF"/>
        </w:rPr>
        <w:t>Ķekaviņa</w:t>
      </w:r>
      <w:proofErr w:type="spellEnd"/>
      <w:r w:rsidRPr="003029A0">
        <w:rPr>
          <w:shd w:val="clear" w:color="auto" w:fill="FFFFFF"/>
        </w:rPr>
        <w:t>” (vadītāji Jānis Kalniņš, Marta Helēna Vanaga)</w:t>
      </w:r>
      <w:r w:rsidR="00362D31">
        <w:rPr>
          <w:shd w:val="clear" w:color="auto" w:fill="FFFFFF"/>
        </w:rPr>
        <w:t>;</w:t>
      </w:r>
    </w:p>
    <w:p w14:paraId="2CC4B731" w14:textId="28DD3C86" w:rsidR="003029A0" w:rsidRDefault="003029A0" w:rsidP="00362D31">
      <w:pPr>
        <w:numPr>
          <w:ilvl w:val="1"/>
          <w:numId w:val="47"/>
        </w:numPr>
        <w:shd w:val="clear" w:color="auto" w:fill="FFFFFF"/>
        <w:spacing w:before="0" w:after="0" w:line="240" w:lineRule="auto"/>
        <w:jc w:val="both"/>
        <w:rPr>
          <w:shd w:val="clear" w:color="auto" w:fill="FFFFFF"/>
        </w:rPr>
      </w:pPr>
      <w:r w:rsidRPr="003029A0">
        <w:rPr>
          <w:shd w:val="clear" w:color="auto" w:fill="FFFFFF"/>
        </w:rPr>
        <w:t xml:space="preserve">Ķekavas vidusskolas mūsdienu deju grupa “Mazā versija” (vadītāja </w:t>
      </w:r>
      <w:proofErr w:type="spellStart"/>
      <w:r w:rsidRPr="003029A0">
        <w:rPr>
          <w:shd w:val="clear" w:color="auto" w:fill="FFFFFF"/>
        </w:rPr>
        <w:t>Ivetta</w:t>
      </w:r>
      <w:proofErr w:type="spellEnd"/>
      <w:r w:rsidRPr="003029A0">
        <w:rPr>
          <w:shd w:val="clear" w:color="auto" w:fill="FFFFFF"/>
        </w:rPr>
        <w:t xml:space="preserve"> Tamane)</w:t>
      </w:r>
      <w:r w:rsidR="00362D31">
        <w:rPr>
          <w:shd w:val="clear" w:color="auto" w:fill="FFFFFF"/>
        </w:rPr>
        <w:t>;</w:t>
      </w:r>
    </w:p>
    <w:p w14:paraId="1C1A8380" w14:textId="035DCC30" w:rsidR="003029A0" w:rsidRPr="003029A0" w:rsidRDefault="003029A0" w:rsidP="00362D31">
      <w:pPr>
        <w:numPr>
          <w:ilvl w:val="1"/>
          <w:numId w:val="47"/>
        </w:numPr>
        <w:shd w:val="clear" w:color="auto" w:fill="FFFFFF"/>
        <w:spacing w:before="0" w:after="0" w:line="240" w:lineRule="auto"/>
        <w:jc w:val="both"/>
        <w:rPr>
          <w:shd w:val="clear" w:color="auto" w:fill="FFFFFF"/>
        </w:rPr>
      </w:pPr>
      <w:r w:rsidRPr="003029A0">
        <w:rPr>
          <w:shd w:val="clear" w:color="auto" w:fill="FFFFFF"/>
        </w:rPr>
        <w:t xml:space="preserve">Ķekavas vidusskolas mūsdienu deju grupa “Versija” (vadītāja </w:t>
      </w:r>
      <w:proofErr w:type="spellStart"/>
      <w:r w:rsidRPr="003029A0">
        <w:rPr>
          <w:shd w:val="clear" w:color="auto" w:fill="FFFFFF"/>
        </w:rPr>
        <w:t>Ivetta</w:t>
      </w:r>
      <w:proofErr w:type="spellEnd"/>
      <w:r w:rsidRPr="003029A0">
        <w:rPr>
          <w:shd w:val="clear" w:color="auto" w:fill="FFFFFF"/>
        </w:rPr>
        <w:t xml:space="preserve"> Tamane</w:t>
      </w:r>
      <w:r>
        <w:rPr>
          <w:shd w:val="clear" w:color="auto" w:fill="FFFFFF"/>
        </w:rPr>
        <w:t>)</w:t>
      </w:r>
      <w:r w:rsidR="00362D31">
        <w:rPr>
          <w:shd w:val="clear" w:color="auto" w:fill="FFFFFF"/>
        </w:rPr>
        <w:t>;</w:t>
      </w:r>
    </w:p>
    <w:p w14:paraId="6CE6EBB5" w14:textId="7F65CCF3" w:rsidR="003029A0" w:rsidRPr="003029A0" w:rsidRDefault="003029A0" w:rsidP="00362D31">
      <w:pPr>
        <w:numPr>
          <w:ilvl w:val="1"/>
          <w:numId w:val="47"/>
        </w:numPr>
        <w:shd w:val="clear" w:color="auto" w:fill="FFFFFF"/>
        <w:spacing w:before="0" w:after="0" w:line="240" w:lineRule="auto"/>
        <w:jc w:val="both"/>
        <w:rPr>
          <w:shd w:val="clear" w:color="auto" w:fill="FFFFFF"/>
        </w:rPr>
      </w:pPr>
      <w:r w:rsidRPr="003029A0">
        <w:rPr>
          <w:shd w:val="clear" w:color="auto" w:fill="FFFFFF"/>
        </w:rPr>
        <w:t>Baldones vidusskolas 4.-9. klašu kori</w:t>
      </w:r>
      <w:r>
        <w:rPr>
          <w:shd w:val="clear" w:color="auto" w:fill="FFFFFF"/>
        </w:rPr>
        <w:t>s</w:t>
      </w:r>
      <w:r w:rsidRPr="003029A0">
        <w:rPr>
          <w:shd w:val="clear" w:color="auto" w:fill="FFFFFF"/>
        </w:rPr>
        <w:t xml:space="preserve"> (vadītājas Eva </w:t>
      </w:r>
      <w:proofErr w:type="spellStart"/>
      <w:r w:rsidRPr="003029A0">
        <w:rPr>
          <w:shd w:val="clear" w:color="auto" w:fill="FFFFFF"/>
        </w:rPr>
        <w:t>Šepatovska</w:t>
      </w:r>
      <w:proofErr w:type="spellEnd"/>
      <w:r w:rsidRPr="003029A0">
        <w:rPr>
          <w:shd w:val="clear" w:color="auto" w:fill="FFFFFF"/>
        </w:rPr>
        <w:t>, Lāsma Uzrauga)</w:t>
      </w:r>
      <w:r w:rsidR="00362D31">
        <w:rPr>
          <w:shd w:val="clear" w:color="auto" w:fill="FFFFFF"/>
        </w:rPr>
        <w:t>;</w:t>
      </w:r>
    </w:p>
    <w:p w14:paraId="71ED7DFB" w14:textId="3401B250" w:rsidR="003029A0" w:rsidRPr="003029A0" w:rsidRDefault="003029A0" w:rsidP="00362D31">
      <w:pPr>
        <w:numPr>
          <w:ilvl w:val="1"/>
          <w:numId w:val="47"/>
        </w:numPr>
        <w:shd w:val="clear" w:color="auto" w:fill="FFFFFF"/>
        <w:spacing w:before="0" w:after="0" w:line="240" w:lineRule="auto"/>
        <w:jc w:val="both"/>
        <w:rPr>
          <w:shd w:val="clear" w:color="auto" w:fill="FFFFFF"/>
        </w:rPr>
      </w:pPr>
      <w:r w:rsidRPr="003029A0">
        <w:rPr>
          <w:shd w:val="clear" w:color="auto" w:fill="FFFFFF"/>
        </w:rPr>
        <w:t>Daugmales pamatskolas 4.-9. klašu kori</w:t>
      </w:r>
      <w:r>
        <w:rPr>
          <w:shd w:val="clear" w:color="auto" w:fill="FFFFFF"/>
        </w:rPr>
        <w:t>s</w:t>
      </w:r>
      <w:r w:rsidRPr="003029A0">
        <w:rPr>
          <w:shd w:val="clear" w:color="auto" w:fill="FFFFFF"/>
        </w:rPr>
        <w:t xml:space="preserve"> (vadītāja Dace Rozenberga)</w:t>
      </w:r>
      <w:r w:rsidR="00362D31">
        <w:rPr>
          <w:shd w:val="clear" w:color="auto" w:fill="FFFFFF"/>
        </w:rPr>
        <w:t>;</w:t>
      </w:r>
    </w:p>
    <w:p w14:paraId="3F06F082" w14:textId="033CD7AF" w:rsidR="003029A0" w:rsidRPr="003029A0" w:rsidRDefault="003029A0" w:rsidP="00362D31">
      <w:pPr>
        <w:numPr>
          <w:ilvl w:val="1"/>
          <w:numId w:val="47"/>
        </w:numPr>
        <w:shd w:val="clear" w:color="auto" w:fill="FFFFFF"/>
        <w:spacing w:before="0" w:after="0" w:line="240" w:lineRule="auto"/>
        <w:jc w:val="both"/>
        <w:rPr>
          <w:shd w:val="clear" w:color="auto" w:fill="FFFFFF"/>
        </w:rPr>
      </w:pPr>
      <w:r w:rsidRPr="003029A0">
        <w:rPr>
          <w:shd w:val="clear" w:color="auto" w:fill="FFFFFF"/>
        </w:rPr>
        <w:t>Ķekavas Mūzikas skolas kori</w:t>
      </w:r>
      <w:r>
        <w:rPr>
          <w:shd w:val="clear" w:color="auto" w:fill="FFFFFF"/>
        </w:rPr>
        <w:t>s</w:t>
      </w:r>
      <w:r w:rsidRPr="003029A0">
        <w:rPr>
          <w:shd w:val="clear" w:color="auto" w:fill="FFFFFF"/>
        </w:rPr>
        <w:t xml:space="preserve"> (vadītāja Vineta Litauniece, koncertmeistare Diāna Jaunzeme-</w:t>
      </w:r>
      <w:proofErr w:type="spellStart"/>
      <w:r w:rsidRPr="003029A0">
        <w:rPr>
          <w:shd w:val="clear" w:color="auto" w:fill="FFFFFF"/>
        </w:rPr>
        <w:t>Portnaja</w:t>
      </w:r>
      <w:proofErr w:type="spellEnd"/>
      <w:r w:rsidRPr="003029A0">
        <w:rPr>
          <w:shd w:val="clear" w:color="auto" w:fill="FFFFFF"/>
        </w:rPr>
        <w:t>)</w:t>
      </w:r>
      <w:r w:rsidR="00362D31">
        <w:rPr>
          <w:shd w:val="clear" w:color="auto" w:fill="FFFFFF"/>
        </w:rPr>
        <w:t>;</w:t>
      </w:r>
    </w:p>
    <w:p w14:paraId="08457B7A" w14:textId="1F8A1942" w:rsidR="003029A0" w:rsidRPr="003029A0" w:rsidRDefault="003029A0" w:rsidP="00362D31">
      <w:pPr>
        <w:numPr>
          <w:ilvl w:val="1"/>
          <w:numId w:val="47"/>
        </w:numPr>
        <w:shd w:val="clear" w:color="auto" w:fill="FFFFFF"/>
        <w:spacing w:before="0" w:after="0" w:line="240" w:lineRule="auto"/>
        <w:jc w:val="both"/>
        <w:rPr>
          <w:shd w:val="clear" w:color="auto" w:fill="FFFFFF"/>
        </w:rPr>
      </w:pPr>
      <w:r w:rsidRPr="003029A0">
        <w:rPr>
          <w:shd w:val="clear" w:color="auto" w:fill="FFFFFF"/>
        </w:rPr>
        <w:t>Ķekavas pagasta kultūras nama meiteņu kori</w:t>
      </w:r>
      <w:r>
        <w:rPr>
          <w:shd w:val="clear" w:color="auto" w:fill="FFFFFF"/>
        </w:rPr>
        <w:t>s</w:t>
      </w:r>
      <w:r w:rsidRPr="003029A0">
        <w:rPr>
          <w:shd w:val="clear" w:color="auto" w:fill="FFFFFF"/>
        </w:rPr>
        <w:t xml:space="preserve"> (vadītāja Dace Bite)</w:t>
      </w:r>
      <w:r w:rsidR="00362D31">
        <w:rPr>
          <w:shd w:val="clear" w:color="auto" w:fill="FFFFFF"/>
        </w:rPr>
        <w:t>;</w:t>
      </w:r>
    </w:p>
    <w:p w14:paraId="6C9EBF66" w14:textId="2E09F960" w:rsidR="003029A0" w:rsidRPr="003029A0" w:rsidRDefault="003029A0" w:rsidP="00362D31">
      <w:pPr>
        <w:numPr>
          <w:ilvl w:val="1"/>
          <w:numId w:val="47"/>
        </w:numPr>
        <w:shd w:val="clear" w:color="auto" w:fill="FFFFFF"/>
        <w:spacing w:before="0" w:after="0" w:line="240" w:lineRule="auto"/>
        <w:jc w:val="both"/>
        <w:rPr>
          <w:shd w:val="clear" w:color="auto" w:fill="FFFFFF"/>
        </w:rPr>
      </w:pPr>
      <w:r w:rsidRPr="003029A0">
        <w:rPr>
          <w:shd w:val="clear" w:color="auto" w:fill="FFFFFF"/>
        </w:rPr>
        <w:t>Ķekavas vidusskolas jaukta</w:t>
      </w:r>
      <w:r w:rsidR="002935F3">
        <w:rPr>
          <w:shd w:val="clear" w:color="auto" w:fill="FFFFFF"/>
        </w:rPr>
        <w:t>is</w:t>
      </w:r>
      <w:r w:rsidRPr="003029A0">
        <w:rPr>
          <w:shd w:val="clear" w:color="auto" w:fill="FFFFFF"/>
        </w:rPr>
        <w:t xml:space="preserve"> kori</w:t>
      </w:r>
      <w:r>
        <w:rPr>
          <w:shd w:val="clear" w:color="auto" w:fill="FFFFFF"/>
        </w:rPr>
        <w:t>s</w:t>
      </w:r>
      <w:r w:rsidRPr="003029A0">
        <w:rPr>
          <w:shd w:val="clear" w:color="auto" w:fill="FFFFFF"/>
        </w:rPr>
        <w:t xml:space="preserve"> (vadītāja Inga </w:t>
      </w:r>
      <w:proofErr w:type="spellStart"/>
      <w:r w:rsidRPr="003029A0">
        <w:rPr>
          <w:shd w:val="clear" w:color="auto" w:fill="FFFFFF"/>
        </w:rPr>
        <w:t>Lagzdiņa</w:t>
      </w:r>
      <w:proofErr w:type="spellEnd"/>
      <w:r w:rsidRPr="003029A0">
        <w:rPr>
          <w:shd w:val="clear" w:color="auto" w:fill="FFFFFF"/>
        </w:rPr>
        <w:t>)</w:t>
      </w:r>
      <w:r w:rsidR="00362D31">
        <w:rPr>
          <w:shd w:val="clear" w:color="auto" w:fill="FFFFFF"/>
        </w:rPr>
        <w:t>;</w:t>
      </w:r>
    </w:p>
    <w:p w14:paraId="2121A238" w14:textId="216F3B09" w:rsidR="003029A0" w:rsidRPr="003029A0" w:rsidRDefault="003029A0" w:rsidP="00362D31">
      <w:pPr>
        <w:numPr>
          <w:ilvl w:val="1"/>
          <w:numId w:val="47"/>
        </w:numPr>
        <w:shd w:val="clear" w:color="auto" w:fill="FFFFFF"/>
        <w:spacing w:before="0" w:after="0" w:line="240" w:lineRule="auto"/>
        <w:jc w:val="both"/>
        <w:rPr>
          <w:shd w:val="clear" w:color="auto" w:fill="FFFFFF"/>
        </w:rPr>
      </w:pPr>
      <w:r w:rsidRPr="003029A0">
        <w:rPr>
          <w:shd w:val="clear" w:color="auto" w:fill="FFFFFF"/>
        </w:rPr>
        <w:t>Ķekavas vidusskolas zēnu kori</w:t>
      </w:r>
      <w:r>
        <w:rPr>
          <w:shd w:val="clear" w:color="auto" w:fill="FFFFFF"/>
        </w:rPr>
        <w:t>s</w:t>
      </w:r>
      <w:r w:rsidRPr="003029A0">
        <w:rPr>
          <w:shd w:val="clear" w:color="auto" w:fill="FFFFFF"/>
        </w:rPr>
        <w:t xml:space="preserve"> ”</w:t>
      </w:r>
      <w:proofErr w:type="spellStart"/>
      <w:r w:rsidRPr="003029A0">
        <w:rPr>
          <w:shd w:val="clear" w:color="auto" w:fill="FFFFFF"/>
        </w:rPr>
        <w:t>Knīveris</w:t>
      </w:r>
      <w:proofErr w:type="spellEnd"/>
      <w:r w:rsidRPr="003029A0">
        <w:rPr>
          <w:shd w:val="clear" w:color="auto" w:fill="FFFFFF"/>
        </w:rPr>
        <w:t xml:space="preserve">” (vadītāja Inga </w:t>
      </w:r>
      <w:proofErr w:type="spellStart"/>
      <w:r w:rsidRPr="003029A0">
        <w:rPr>
          <w:shd w:val="clear" w:color="auto" w:fill="FFFFFF"/>
        </w:rPr>
        <w:t>Lagzdiņa</w:t>
      </w:r>
      <w:proofErr w:type="spellEnd"/>
      <w:r w:rsidRPr="003029A0">
        <w:rPr>
          <w:shd w:val="clear" w:color="auto" w:fill="FFFFFF"/>
        </w:rPr>
        <w:t>)</w:t>
      </w:r>
      <w:r>
        <w:rPr>
          <w:shd w:val="clear" w:color="auto" w:fill="FFFFFF"/>
        </w:rPr>
        <w:t>.</w:t>
      </w:r>
    </w:p>
    <w:p w14:paraId="24C8202C" w14:textId="23EA0C9B" w:rsidR="003029A0" w:rsidRDefault="003029A0" w:rsidP="003029A0">
      <w:pPr>
        <w:pStyle w:val="NoSpacing"/>
        <w:jc w:val="both"/>
        <w:rPr>
          <w:shd w:val="clear" w:color="auto" w:fill="FFFFFF"/>
        </w:rPr>
      </w:pPr>
      <w:r w:rsidRPr="003029A0">
        <w:rPr>
          <w:shd w:val="clear" w:color="auto" w:fill="FFFFFF"/>
        </w:rPr>
        <w:t>18. septembrī Ķekavas kultūras namā tika pasniegti pateicības raksti Ķekavas novada izglītības un kultūras iestāžu kolektīvu vadītājiem par ieguldīto darbu XIII Latvijas Skolu jaunatnes dziesmu un deju svētkos.</w:t>
      </w:r>
      <w:r>
        <w:rPr>
          <w:shd w:val="clear" w:color="auto" w:fill="FFFFFF"/>
        </w:rPr>
        <w:t xml:space="preserve"> Tāpat Ķekavas novada pašvaldība lepojas ar novada bērnu un jauniešu sasniegumiem: </w:t>
      </w:r>
      <w:r w:rsidRPr="003029A0">
        <w:rPr>
          <w:shd w:val="clear" w:color="auto" w:fill="FFFFFF"/>
        </w:rPr>
        <w:t>ar Ķekavas Mūzikas skolas pūtēju orķestri, kas fināla konkursā ieguv</w:t>
      </w:r>
      <w:r>
        <w:rPr>
          <w:shd w:val="clear" w:color="auto" w:fill="FFFFFF"/>
        </w:rPr>
        <w:t>a</w:t>
      </w:r>
      <w:r w:rsidRPr="003029A0">
        <w:rPr>
          <w:shd w:val="clear" w:color="auto" w:fill="FFFFFF"/>
        </w:rPr>
        <w:t xml:space="preserve"> I pakāpes diplomu</w:t>
      </w:r>
      <w:r>
        <w:rPr>
          <w:shd w:val="clear" w:color="auto" w:fill="FFFFFF"/>
        </w:rPr>
        <w:t xml:space="preserve">; </w:t>
      </w:r>
      <w:r w:rsidRPr="003029A0">
        <w:rPr>
          <w:shd w:val="clear" w:color="auto" w:fill="FFFFFF"/>
        </w:rPr>
        <w:t>Ķekavas Mūzikas skolas kori, kas ieguv</w:t>
      </w:r>
      <w:r>
        <w:rPr>
          <w:shd w:val="clear" w:color="auto" w:fill="FFFFFF"/>
        </w:rPr>
        <w:t>a</w:t>
      </w:r>
      <w:r w:rsidRPr="003029A0">
        <w:rPr>
          <w:shd w:val="clear" w:color="auto" w:fill="FFFFFF"/>
        </w:rPr>
        <w:t xml:space="preserve"> Zelta diplomu un 2. vietu savā grupā Koru konkursa finālā, kā arī Ķekavas kultūras nama meiteņu kori, kas ieguva Sudraba diplomu koru konkursa finālā</w:t>
      </w:r>
      <w:r>
        <w:rPr>
          <w:shd w:val="clear" w:color="auto" w:fill="FFFFFF"/>
        </w:rPr>
        <w:t xml:space="preserve">. </w:t>
      </w:r>
      <w:r w:rsidRPr="003029A0">
        <w:rPr>
          <w:shd w:val="clear" w:color="auto" w:fill="FFFFFF"/>
        </w:rPr>
        <w:t>Pateicības rakstus</w:t>
      </w:r>
      <w:r>
        <w:rPr>
          <w:shd w:val="clear" w:color="auto" w:fill="FFFFFF"/>
        </w:rPr>
        <w:t xml:space="preserve"> no pašvaldības</w:t>
      </w:r>
      <w:r w:rsidRPr="003029A0">
        <w:rPr>
          <w:shd w:val="clear" w:color="auto" w:fill="FFFFFF"/>
        </w:rPr>
        <w:t xml:space="preserve"> saņēma iestāžu vadītāji un darbinieki, kuri iesaistījās XIII Latvijas Skolu jaunatnes dziesmu un deju svētkos. </w:t>
      </w:r>
      <w:r w:rsidR="00DA3F5B">
        <w:rPr>
          <w:shd w:val="clear" w:color="auto" w:fill="FFFFFF"/>
        </w:rPr>
        <w:t>Pateicības saņēma</w:t>
      </w:r>
      <w:r w:rsidRPr="003029A0">
        <w:rPr>
          <w:shd w:val="clear" w:color="auto" w:fill="FFFFFF"/>
        </w:rPr>
        <w:t xml:space="preserve"> novadnieki, kuri ar savu darbu ne tikai spodrina Ķekavas novada vārdu, bet arī dod neatsveramu ieguldījumu Dziesmu svētku kustībā</w:t>
      </w:r>
      <w:r w:rsidR="00DA3F5B">
        <w:rPr>
          <w:shd w:val="clear" w:color="auto" w:fill="FFFFFF"/>
        </w:rPr>
        <w:t>:</w:t>
      </w:r>
    </w:p>
    <w:p w14:paraId="256D99DB" w14:textId="4494D171" w:rsidR="00DA3F5B" w:rsidRPr="00DA3F5B" w:rsidRDefault="00DA3F5B" w:rsidP="00362D31">
      <w:pPr>
        <w:numPr>
          <w:ilvl w:val="1"/>
          <w:numId w:val="48"/>
        </w:numPr>
        <w:shd w:val="clear" w:color="auto" w:fill="FFFFFF"/>
        <w:spacing w:before="0" w:after="0" w:line="240" w:lineRule="auto"/>
        <w:jc w:val="both"/>
        <w:rPr>
          <w:shd w:val="clear" w:color="auto" w:fill="FFFFFF"/>
        </w:rPr>
      </w:pPr>
      <w:r w:rsidRPr="00DA3F5B">
        <w:rPr>
          <w:shd w:val="clear" w:color="auto" w:fill="FFFFFF"/>
        </w:rPr>
        <w:t>Jāni</w:t>
      </w:r>
      <w:r>
        <w:rPr>
          <w:shd w:val="clear" w:color="auto" w:fill="FFFFFF"/>
        </w:rPr>
        <w:t>s</w:t>
      </w:r>
      <w:r w:rsidRPr="00DA3F5B">
        <w:rPr>
          <w:shd w:val="clear" w:color="auto" w:fill="FFFFFF"/>
        </w:rPr>
        <w:t xml:space="preserve"> Kalniņ</w:t>
      </w:r>
      <w:r>
        <w:rPr>
          <w:shd w:val="clear" w:color="auto" w:fill="FFFFFF"/>
        </w:rPr>
        <w:t>š</w:t>
      </w:r>
      <w:r w:rsidRPr="00DA3F5B">
        <w:rPr>
          <w:shd w:val="clear" w:color="auto" w:fill="FFFFFF"/>
        </w:rPr>
        <w:t xml:space="preserve"> – XIII Latvijas Skolu jaunatnes dziesmu un deju svētku virsvadītāj</w:t>
      </w:r>
      <w:r>
        <w:rPr>
          <w:shd w:val="clear" w:color="auto" w:fill="FFFFFF"/>
        </w:rPr>
        <w:t>s</w:t>
      </w:r>
      <w:r w:rsidR="00362D31">
        <w:rPr>
          <w:shd w:val="clear" w:color="auto" w:fill="FFFFFF"/>
        </w:rPr>
        <w:t>;</w:t>
      </w:r>
    </w:p>
    <w:p w14:paraId="78B42A24" w14:textId="08260E5F" w:rsidR="00DA3F5B" w:rsidRPr="00DA3F5B" w:rsidRDefault="00DA3F5B" w:rsidP="00362D31">
      <w:pPr>
        <w:numPr>
          <w:ilvl w:val="1"/>
          <w:numId w:val="48"/>
        </w:numPr>
        <w:shd w:val="clear" w:color="auto" w:fill="FFFFFF"/>
        <w:spacing w:before="0" w:after="0" w:line="240" w:lineRule="auto"/>
        <w:jc w:val="both"/>
        <w:rPr>
          <w:shd w:val="clear" w:color="auto" w:fill="FFFFFF"/>
        </w:rPr>
      </w:pPr>
      <w:r w:rsidRPr="00DA3F5B">
        <w:rPr>
          <w:shd w:val="clear" w:color="auto" w:fill="FFFFFF"/>
        </w:rPr>
        <w:t>Arvīd</w:t>
      </w:r>
      <w:r>
        <w:rPr>
          <w:shd w:val="clear" w:color="auto" w:fill="FFFFFF"/>
        </w:rPr>
        <w:t>s</w:t>
      </w:r>
      <w:r w:rsidRPr="00DA3F5B">
        <w:rPr>
          <w:shd w:val="clear" w:color="auto" w:fill="FFFFFF"/>
        </w:rPr>
        <w:t xml:space="preserve"> Platper</w:t>
      </w:r>
      <w:r>
        <w:rPr>
          <w:shd w:val="clear" w:color="auto" w:fill="FFFFFF"/>
        </w:rPr>
        <w:t>s</w:t>
      </w:r>
      <w:r w:rsidRPr="00DA3F5B">
        <w:rPr>
          <w:shd w:val="clear" w:color="auto" w:fill="FFFFFF"/>
        </w:rPr>
        <w:t xml:space="preserve"> – XIII Latvijas Skolu jaunatnes dziesmu un deju svētku Goda virsdiriģen</w:t>
      </w:r>
      <w:r>
        <w:rPr>
          <w:shd w:val="clear" w:color="auto" w:fill="FFFFFF"/>
        </w:rPr>
        <w:t>ts</w:t>
      </w:r>
      <w:r w:rsidR="00362D31">
        <w:rPr>
          <w:shd w:val="clear" w:color="auto" w:fill="FFFFFF"/>
        </w:rPr>
        <w:t>;</w:t>
      </w:r>
    </w:p>
    <w:p w14:paraId="32C1A123" w14:textId="661690C6" w:rsidR="00DA3F5B" w:rsidRPr="00DA3F5B" w:rsidRDefault="00DA3F5B" w:rsidP="00362D31">
      <w:pPr>
        <w:numPr>
          <w:ilvl w:val="1"/>
          <w:numId w:val="48"/>
        </w:numPr>
        <w:shd w:val="clear" w:color="auto" w:fill="FFFFFF"/>
        <w:spacing w:before="0" w:after="0" w:line="240" w:lineRule="auto"/>
        <w:jc w:val="both"/>
        <w:rPr>
          <w:shd w:val="clear" w:color="auto" w:fill="FFFFFF"/>
        </w:rPr>
      </w:pPr>
      <w:r w:rsidRPr="00DA3F5B">
        <w:rPr>
          <w:shd w:val="clear" w:color="auto" w:fill="FFFFFF"/>
        </w:rPr>
        <w:t>Rita Platpere – ilggadēja Latvijas Skolu jaunatnes dziesmu un deju svētku koru projektu vadītāja</w:t>
      </w:r>
      <w:r w:rsidR="00362D31">
        <w:rPr>
          <w:shd w:val="clear" w:color="auto" w:fill="FFFFFF"/>
        </w:rPr>
        <w:t>;</w:t>
      </w:r>
    </w:p>
    <w:p w14:paraId="494F9182" w14:textId="0E835D24" w:rsidR="00DA3F5B" w:rsidRPr="00DA3F5B" w:rsidRDefault="00DA3F5B" w:rsidP="00362D31">
      <w:pPr>
        <w:numPr>
          <w:ilvl w:val="1"/>
          <w:numId w:val="48"/>
        </w:numPr>
        <w:shd w:val="clear" w:color="auto" w:fill="FFFFFF"/>
        <w:spacing w:before="0" w:after="0" w:line="240" w:lineRule="auto"/>
        <w:jc w:val="both"/>
        <w:rPr>
          <w:shd w:val="clear" w:color="auto" w:fill="FFFFFF"/>
        </w:rPr>
      </w:pPr>
      <w:r w:rsidRPr="00DA3F5B">
        <w:rPr>
          <w:shd w:val="clear" w:color="auto" w:fill="FFFFFF"/>
        </w:rPr>
        <w:t>Harald</w:t>
      </w:r>
      <w:r>
        <w:rPr>
          <w:shd w:val="clear" w:color="auto" w:fill="FFFFFF"/>
        </w:rPr>
        <w:t>s</w:t>
      </w:r>
      <w:r w:rsidRPr="00DA3F5B">
        <w:rPr>
          <w:shd w:val="clear" w:color="auto" w:fill="FFFFFF"/>
        </w:rPr>
        <w:t xml:space="preserve"> Bārzdiņ</w:t>
      </w:r>
      <w:r>
        <w:rPr>
          <w:shd w:val="clear" w:color="auto" w:fill="FFFFFF"/>
        </w:rPr>
        <w:t>š</w:t>
      </w:r>
      <w:r w:rsidRPr="00DA3F5B">
        <w:rPr>
          <w:shd w:val="clear" w:color="auto" w:fill="FFFFFF"/>
        </w:rPr>
        <w:t xml:space="preserve"> – XIII Latvijas Skolu jaunatnes dziesmu un deju svētku virsdiriģen</w:t>
      </w:r>
      <w:r>
        <w:rPr>
          <w:shd w:val="clear" w:color="auto" w:fill="FFFFFF"/>
        </w:rPr>
        <w:t>ts</w:t>
      </w:r>
      <w:r w:rsidR="00362D31">
        <w:rPr>
          <w:shd w:val="clear" w:color="auto" w:fill="FFFFFF"/>
        </w:rPr>
        <w:t>;</w:t>
      </w:r>
    </w:p>
    <w:p w14:paraId="2C863BC9" w14:textId="42BD46BC" w:rsidR="003029A0" w:rsidRPr="00DA3F5B" w:rsidRDefault="00DA3F5B" w:rsidP="00362D31">
      <w:pPr>
        <w:numPr>
          <w:ilvl w:val="1"/>
          <w:numId w:val="48"/>
        </w:numPr>
        <w:shd w:val="clear" w:color="auto" w:fill="FFFFFF"/>
        <w:spacing w:before="0" w:after="0" w:line="240" w:lineRule="auto"/>
        <w:jc w:val="both"/>
        <w:rPr>
          <w:shd w:val="clear" w:color="auto" w:fill="FFFFFF"/>
        </w:rPr>
      </w:pPr>
      <w:r w:rsidRPr="00DA3F5B">
        <w:rPr>
          <w:shd w:val="clear" w:color="auto" w:fill="FFFFFF"/>
        </w:rPr>
        <w:t>Dace Priedīte par ieguldījumu kokļu mūzikas attīstībā.</w:t>
      </w:r>
    </w:p>
    <w:p w14:paraId="6B679625" w14:textId="2543E0E3" w:rsidR="00D05C31" w:rsidRDefault="00D05C31">
      <w:pPr>
        <w:pStyle w:val="NoSpacing"/>
        <w:numPr>
          <w:ilvl w:val="0"/>
          <w:numId w:val="9"/>
        </w:numPr>
        <w:jc w:val="both"/>
        <w:rPr>
          <w:shd w:val="clear" w:color="auto" w:fill="FFFFFF"/>
        </w:rPr>
      </w:pPr>
      <w:r w:rsidRPr="003029A0">
        <w:rPr>
          <w:shd w:val="clear" w:color="auto" w:fill="FFFFFF"/>
        </w:rPr>
        <w:t>Jaunā gada sagaidīšana Ķekavā ar grupu “Citi Zēni”</w:t>
      </w:r>
    </w:p>
    <w:p w14:paraId="6DDF3792" w14:textId="2819184A" w:rsidR="00DA3F5B" w:rsidRPr="003029A0" w:rsidRDefault="00DA3F5B" w:rsidP="00DA3F5B">
      <w:pPr>
        <w:pStyle w:val="NoSpacing"/>
        <w:jc w:val="both"/>
        <w:rPr>
          <w:shd w:val="clear" w:color="auto" w:fill="FFFFFF"/>
        </w:rPr>
      </w:pPr>
      <w:r>
        <w:rPr>
          <w:shd w:val="clear" w:color="auto" w:fill="FFFFFF"/>
        </w:rPr>
        <w:t xml:space="preserve">Pirmo reizi pašvaldība organizēja Jaungada sagaidīšanas pasākumu – bezmaksas koncertu. Pasākums notika </w:t>
      </w:r>
      <w:r w:rsidRPr="00DA3F5B">
        <w:rPr>
          <w:shd w:val="clear" w:color="auto" w:fill="FFFFFF"/>
        </w:rPr>
        <w:t>laukumā pie Ķekavas sākumskolas (Nākotnes iela 1A</w:t>
      </w:r>
      <w:r w:rsidR="00AE29C8">
        <w:rPr>
          <w:shd w:val="clear" w:color="auto" w:fill="FFFFFF"/>
        </w:rPr>
        <w:t>).</w:t>
      </w:r>
    </w:p>
    <w:p w14:paraId="7FF80794" w14:textId="1B949306" w:rsidR="00D05C31" w:rsidRDefault="00D05C31">
      <w:pPr>
        <w:pStyle w:val="NoSpacing"/>
        <w:numPr>
          <w:ilvl w:val="0"/>
          <w:numId w:val="9"/>
        </w:numPr>
        <w:jc w:val="both"/>
        <w:rPr>
          <w:shd w:val="clear" w:color="auto" w:fill="FFFFFF"/>
        </w:rPr>
      </w:pPr>
      <w:r w:rsidRPr="00D05C31">
        <w:rPr>
          <w:shd w:val="clear" w:color="auto" w:fill="FFFFFF"/>
        </w:rPr>
        <w:t>Ķekavas novada Kultūras forums “Kultūra un cilvēks – cilvēks kulturālais</w:t>
      </w:r>
      <w:r w:rsidR="00DA3F5B">
        <w:rPr>
          <w:shd w:val="clear" w:color="auto" w:fill="FFFFFF"/>
        </w:rPr>
        <w:t>”</w:t>
      </w:r>
    </w:p>
    <w:p w14:paraId="788DC39D" w14:textId="20553191" w:rsidR="00DA3F5B" w:rsidRPr="00DA3F5B" w:rsidRDefault="00DA3F5B" w:rsidP="00DA3F5B">
      <w:pPr>
        <w:pStyle w:val="NoSpacing"/>
        <w:jc w:val="both"/>
        <w:rPr>
          <w:shd w:val="clear" w:color="auto" w:fill="FFFFFF"/>
        </w:rPr>
      </w:pPr>
      <w:r w:rsidRPr="00DA3F5B">
        <w:rPr>
          <w:shd w:val="clear" w:color="auto" w:fill="FFFFFF"/>
        </w:rPr>
        <w:t>20. martā Ķekavas kultūras namā norisinājās pirmais Ķekavas novada kultūras forums “Kultūra un cilvēks. Cilvēks kulturālais”, kurā piedalījās 150 kultūras speciālisti no visas Latvijas.</w:t>
      </w:r>
      <w:r>
        <w:rPr>
          <w:shd w:val="clear" w:color="auto" w:fill="FFFFFF"/>
        </w:rPr>
        <w:t xml:space="preserve"> </w:t>
      </w:r>
      <w:r w:rsidRPr="00DA3F5B">
        <w:rPr>
          <w:shd w:val="clear" w:color="auto" w:fill="FFFFFF"/>
        </w:rPr>
        <w:t>Forumu organizēja Ķekavas novada pašvaldības Izglītības kultūras un sporta pārvalde un Ķekavas kultūras nams.</w:t>
      </w:r>
    </w:p>
    <w:p w14:paraId="6947C434" w14:textId="174E521D" w:rsidR="00D05C31" w:rsidRDefault="00D05C31">
      <w:pPr>
        <w:pStyle w:val="NoSpacing"/>
        <w:numPr>
          <w:ilvl w:val="0"/>
          <w:numId w:val="9"/>
        </w:numPr>
        <w:jc w:val="both"/>
        <w:rPr>
          <w:shd w:val="clear" w:color="auto" w:fill="FFFFFF"/>
        </w:rPr>
      </w:pPr>
      <w:r w:rsidRPr="00D05C31">
        <w:rPr>
          <w:shd w:val="clear" w:color="auto" w:fill="FFFFFF"/>
        </w:rPr>
        <w:t>Daugmalei – 100</w:t>
      </w:r>
    </w:p>
    <w:p w14:paraId="48229F54" w14:textId="0D99918D" w:rsidR="00DA3F5B" w:rsidRPr="00DA3F5B" w:rsidRDefault="00DA3F5B" w:rsidP="00DA3F5B">
      <w:pPr>
        <w:pStyle w:val="NoSpacing"/>
        <w:jc w:val="both"/>
        <w:rPr>
          <w:shd w:val="clear" w:color="auto" w:fill="FFFFFF"/>
        </w:rPr>
      </w:pPr>
      <w:r>
        <w:rPr>
          <w:shd w:val="clear" w:color="auto" w:fill="FFFFFF"/>
        </w:rPr>
        <w:t xml:space="preserve">No </w:t>
      </w:r>
      <w:r w:rsidRPr="00DA3F5B">
        <w:rPr>
          <w:shd w:val="clear" w:color="auto" w:fill="FFFFFF"/>
        </w:rPr>
        <w:t xml:space="preserve">8. līdz 9. augustam </w:t>
      </w:r>
      <w:r>
        <w:rPr>
          <w:shd w:val="clear" w:color="auto" w:fill="FFFFFF"/>
        </w:rPr>
        <w:t>notika</w:t>
      </w:r>
      <w:r w:rsidRPr="00DA3F5B">
        <w:rPr>
          <w:shd w:val="clear" w:color="auto" w:fill="FFFFFF"/>
        </w:rPr>
        <w:t xml:space="preserve"> Daugmales vārda jubilejas svinīb</w:t>
      </w:r>
      <w:r>
        <w:rPr>
          <w:shd w:val="clear" w:color="auto" w:fill="FFFFFF"/>
        </w:rPr>
        <w:t xml:space="preserve">as “Daugmalei 100”. </w:t>
      </w:r>
      <w:r w:rsidRPr="00DA3F5B">
        <w:rPr>
          <w:shd w:val="clear" w:color="auto" w:fill="FFFFFF"/>
        </w:rPr>
        <w:t>Svētku organizēšanā piedalījās Ķekavas novada pašvaldība, biedrība “Darām Daugmalei” un citi apkaimes aktīvie iedzīvotāji.</w:t>
      </w:r>
    </w:p>
    <w:p w14:paraId="013F0072" w14:textId="720BC1BA" w:rsidR="00D05C31" w:rsidRDefault="00D05C31">
      <w:pPr>
        <w:pStyle w:val="NoSpacing"/>
        <w:numPr>
          <w:ilvl w:val="0"/>
          <w:numId w:val="9"/>
        </w:numPr>
        <w:jc w:val="both"/>
        <w:rPr>
          <w:shd w:val="clear" w:color="auto" w:fill="FFFFFF"/>
        </w:rPr>
      </w:pPr>
      <w:r w:rsidRPr="00D05C31">
        <w:rPr>
          <w:shd w:val="clear" w:color="auto" w:fill="FFFFFF"/>
        </w:rPr>
        <w:t>3x3 ģimeņu saiets “Avots” Baldonē</w:t>
      </w:r>
    </w:p>
    <w:p w14:paraId="3FBB81C9" w14:textId="7653944F" w:rsidR="00DA3F5B" w:rsidRPr="00DA3F5B" w:rsidRDefault="00DA3F5B" w:rsidP="00062F6C">
      <w:pPr>
        <w:pStyle w:val="NoSpacing"/>
        <w:jc w:val="both"/>
        <w:rPr>
          <w:shd w:val="clear" w:color="auto" w:fill="FFFFFF"/>
        </w:rPr>
      </w:pPr>
      <w:r w:rsidRPr="00DA3F5B">
        <w:rPr>
          <w:shd w:val="clear" w:color="auto" w:fill="FFFFFF"/>
        </w:rPr>
        <w:t xml:space="preserve">Otrais no 3×3 ģimeņu saietiem, kas ik gadu tiek organizēts Latvijā, jūlija izskaņā notika Baldonē. </w:t>
      </w:r>
      <w:r w:rsidR="00062F6C">
        <w:rPr>
          <w:shd w:val="clear" w:color="auto" w:fill="FFFFFF"/>
        </w:rPr>
        <w:t>To apmeklēja latvieši no</w:t>
      </w:r>
      <w:r w:rsidRPr="00DA3F5B">
        <w:rPr>
          <w:shd w:val="clear" w:color="auto" w:fill="FFFFFF"/>
        </w:rPr>
        <w:t xml:space="preserve"> 16 pasaules valstīm, ieskaitot Latviju. </w:t>
      </w:r>
      <w:r w:rsidR="00062F6C" w:rsidRPr="00062F6C">
        <w:rPr>
          <w:shd w:val="clear" w:color="auto" w:fill="FFFFFF"/>
        </w:rPr>
        <w:t>3×3 nometnes radās pagājušā gadsimta 80.</w:t>
      </w:r>
      <w:r w:rsidR="00062F6C">
        <w:rPr>
          <w:shd w:val="clear" w:color="auto" w:fill="FFFFFF"/>
        </w:rPr>
        <w:t xml:space="preserve"> </w:t>
      </w:r>
      <w:r w:rsidR="00062F6C" w:rsidRPr="00062F6C">
        <w:rPr>
          <w:shd w:val="clear" w:color="auto" w:fill="FFFFFF"/>
        </w:rPr>
        <w:t>gadu sākumā ASV, lai kopā pulcētu latviešu ģimeņu visas paaudzes un radītu vidi, kurā var kopā apgūt latvisko kultūru un tradīcijas, stiprināt latviešu valodu. Kopš Latvijas neatkarības atgūšanas saieti notiek ne tikai valstīs, kur ir liela latviešu diaspora, bet arī Latvijā.</w:t>
      </w:r>
    </w:p>
    <w:p w14:paraId="6900CB0F" w14:textId="6D24E01A" w:rsidR="00D05C31" w:rsidRDefault="00D05C31">
      <w:pPr>
        <w:pStyle w:val="NoSpacing"/>
        <w:numPr>
          <w:ilvl w:val="0"/>
          <w:numId w:val="9"/>
        </w:numPr>
        <w:jc w:val="both"/>
        <w:rPr>
          <w:shd w:val="clear" w:color="auto" w:fill="FFFFFF"/>
        </w:rPr>
      </w:pPr>
      <w:r w:rsidRPr="00D05C31">
        <w:rPr>
          <w:shd w:val="clear" w:color="auto" w:fill="FFFFFF"/>
        </w:rPr>
        <w:t>Ķekavas novada amatierteātru skates</w:t>
      </w:r>
    </w:p>
    <w:p w14:paraId="79C96F05" w14:textId="271E3A41" w:rsidR="00062F6C" w:rsidRDefault="00062F6C" w:rsidP="00062F6C">
      <w:pPr>
        <w:pStyle w:val="NoSpacing"/>
        <w:jc w:val="both"/>
      </w:pPr>
      <w:r w:rsidRPr="00062F6C">
        <w:t>Ik gadu amatierteātru kolektīvi skatītājiem atrāda paveikto – labākos iestudējumus, kas ne tikai priecē skatītājus, bet arī sacenšas par labākās izrādes titulu, lai pēc tam piedalītos reģiona amatierteātru skatē.</w:t>
      </w:r>
      <w:r>
        <w:t xml:space="preserve"> 2025. gadā </w:t>
      </w:r>
      <w:r w:rsidRPr="00062F6C">
        <w:t>Ķekavas novada žūrijas vērtējumam un skatītāju priekam tik</w:t>
      </w:r>
      <w:r>
        <w:t>a</w:t>
      </w:r>
      <w:r w:rsidRPr="00062F6C">
        <w:t xml:space="preserve"> izrādītas trīs izrādes:</w:t>
      </w:r>
    </w:p>
    <w:p w14:paraId="193F44D8" w14:textId="66EA88C4" w:rsidR="00062F6C" w:rsidRPr="00062F6C" w:rsidRDefault="00062F6C">
      <w:pPr>
        <w:numPr>
          <w:ilvl w:val="1"/>
          <w:numId w:val="30"/>
        </w:numPr>
        <w:shd w:val="clear" w:color="auto" w:fill="FFFFFF"/>
        <w:spacing w:before="0" w:after="0" w:line="240" w:lineRule="auto"/>
        <w:jc w:val="both"/>
        <w:rPr>
          <w:shd w:val="clear" w:color="auto" w:fill="FFFFFF"/>
        </w:rPr>
      </w:pPr>
      <w:r w:rsidRPr="00062F6C">
        <w:rPr>
          <w:shd w:val="clear" w:color="auto" w:fill="FFFFFF"/>
        </w:rPr>
        <w:t>Baložu Tautas teātra izrāde “Kā tikt pie mazbērniem?”, režisors Reinis Vējiņš;</w:t>
      </w:r>
    </w:p>
    <w:p w14:paraId="310DA759" w14:textId="77777777" w:rsidR="00062F6C" w:rsidRDefault="00062F6C">
      <w:pPr>
        <w:numPr>
          <w:ilvl w:val="1"/>
          <w:numId w:val="30"/>
        </w:numPr>
        <w:shd w:val="clear" w:color="auto" w:fill="FFFFFF"/>
        <w:spacing w:before="0" w:after="0" w:line="240" w:lineRule="auto"/>
        <w:jc w:val="both"/>
        <w:rPr>
          <w:shd w:val="clear" w:color="auto" w:fill="FFFFFF"/>
        </w:rPr>
      </w:pPr>
      <w:r w:rsidRPr="00062F6C">
        <w:rPr>
          <w:shd w:val="clear" w:color="auto" w:fill="FFFFFF"/>
        </w:rPr>
        <w:t>Baložu Tautas teātra izrāde “Čārlija krustmāte”, režisors Reinis Vējiņš;</w:t>
      </w:r>
    </w:p>
    <w:p w14:paraId="46FFA857" w14:textId="5727E875" w:rsidR="00062F6C" w:rsidRPr="00062F6C" w:rsidRDefault="00062F6C">
      <w:pPr>
        <w:numPr>
          <w:ilvl w:val="1"/>
          <w:numId w:val="30"/>
        </w:numPr>
        <w:shd w:val="clear" w:color="auto" w:fill="FFFFFF"/>
        <w:spacing w:before="0" w:after="0" w:line="240" w:lineRule="auto"/>
        <w:jc w:val="both"/>
        <w:rPr>
          <w:shd w:val="clear" w:color="auto" w:fill="FFFFFF"/>
        </w:rPr>
      </w:pPr>
      <w:r w:rsidRPr="00062F6C">
        <w:rPr>
          <w:shd w:val="clear" w:color="auto" w:fill="FFFFFF"/>
        </w:rPr>
        <w:t>Jaunā Miltu teātra izrāde “Jūsu krātuvē sāk trūkt vietas”, režisore Līga Milta.</w:t>
      </w:r>
    </w:p>
    <w:p w14:paraId="377FD891" w14:textId="77777777" w:rsidR="00062F6C" w:rsidRDefault="00D05C31">
      <w:pPr>
        <w:pStyle w:val="NoSpacing"/>
        <w:numPr>
          <w:ilvl w:val="0"/>
          <w:numId w:val="31"/>
        </w:numPr>
        <w:jc w:val="both"/>
        <w:rPr>
          <w:shd w:val="clear" w:color="auto" w:fill="FFFFFF"/>
        </w:rPr>
      </w:pPr>
      <w:r w:rsidRPr="00D05C31">
        <w:rPr>
          <w:shd w:val="clear" w:color="auto" w:fill="FFFFFF"/>
        </w:rPr>
        <w:t>Latvijas  Republikas Neatkarības atjaunošanas dienas svētku koncerti</w:t>
      </w:r>
    </w:p>
    <w:p w14:paraId="3A60CFB9" w14:textId="77777777" w:rsidR="00062F6C" w:rsidRDefault="00D05C31">
      <w:pPr>
        <w:pStyle w:val="NoSpacing"/>
        <w:numPr>
          <w:ilvl w:val="0"/>
          <w:numId w:val="31"/>
        </w:numPr>
        <w:jc w:val="both"/>
        <w:rPr>
          <w:shd w:val="clear" w:color="auto" w:fill="FFFFFF"/>
        </w:rPr>
      </w:pPr>
      <w:r w:rsidRPr="00062F6C">
        <w:rPr>
          <w:shd w:val="clear" w:color="auto" w:fill="FFFFFF"/>
        </w:rPr>
        <w:t>Latvijas Republikas Proklamēšanas dienas svētk</w:t>
      </w:r>
      <w:r w:rsidR="00062F6C">
        <w:rPr>
          <w:shd w:val="clear" w:color="auto" w:fill="FFFFFF"/>
        </w:rPr>
        <w:t>i</w:t>
      </w:r>
    </w:p>
    <w:p w14:paraId="256C2A26" w14:textId="2F0DBA49" w:rsidR="00D05C31" w:rsidRDefault="00D05C31">
      <w:pPr>
        <w:pStyle w:val="NoSpacing"/>
        <w:numPr>
          <w:ilvl w:val="0"/>
          <w:numId w:val="31"/>
        </w:numPr>
        <w:jc w:val="both"/>
        <w:rPr>
          <w:shd w:val="clear" w:color="auto" w:fill="FFFFFF"/>
        </w:rPr>
      </w:pPr>
      <w:r w:rsidRPr="00062F6C">
        <w:rPr>
          <w:shd w:val="clear" w:color="auto" w:fill="FFFFFF"/>
        </w:rPr>
        <w:t>Baldones pilsētas svētki</w:t>
      </w:r>
    </w:p>
    <w:p w14:paraId="50A0F776" w14:textId="1F46E272" w:rsidR="00062F6C" w:rsidRPr="00062F6C" w:rsidRDefault="00062F6C" w:rsidP="00062F6C">
      <w:pPr>
        <w:pStyle w:val="NoSpacing"/>
        <w:jc w:val="both"/>
      </w:pPr>
      <w:r w:rsidRPr="00062F6C">
        <w:t xml:space="preserve">No 1. līdz 3. augustam Baldonē tika svinēti pilsētas svētki. Novada iedzīvotājiem un viesiem bija iespēja apmeklēt plašu pasākumu programmu – koncertus, teātra izrādes, pasākumus bērniem, izstādes, zirgu parādi, pārgājienu, sporta spēles, balli un svētku tirgu. Svētku laikā tika atzīmēta arī Baldones baznīcas </w:t>
      </w:r>
      <w:proofErr w:type="spellStart"/>
      <w:r w:rsidRPr="00062F6C">
        <w:t>divsimtgade</w:t>
      </w:r>
      <w:proofErr w:type="spellEnd"/>
      <w:r w:rsidRPr="00062F6C">
        <w:t>.</w:t>
      </w:r>
    </w:p>
    <w:p w14:paraId="4199BBD0" w14:textId="77F6D8D5" w:rsidR="00D05C31" w:rsidRDefault="00D05C31">
      <w:pPr>
        <w:pStyle w:val="NoSpacing"/>
        <w:numPr>
          <w:ilvl w:val="0"/>
          <w:numId w:val="32"/>
        </w:numPr>
        <w:jc w:val="both"/>
        <w:rPr>
          <w:shd w:val="clear" w:color="auto" w:fill="FFFFFF"/>
        </w:rPr>
      </w:pPr>
      <w:r w:rsidRPr="00D05C31">
        <w:rPr>
          <w:shd w:val="clear" w:color="auto" w:fill="FFFFFF"/>
        </w:rPr>
        <w:t>Konkursi pirmsskolas vecuma bērniem "Cālis 2025" un skolēniem/jauniešiem "Zvaigzne 2025" Baložos</w:t>
      </w:r>
    </w:p>
    <w:p w14:paraId="4304B1D5" w14:textId="0810556F" w:rsidR="00EA5D42" w:rsidRPr="00EA5D42" w:rsidRDefault="00EA5D42" w:rsidP="00EA5D42">
      <w:pPr>
        <w:pStyle w:val="NoSpacing"/>
        <w:jc w:val="both"/>
      </w:pPr>
      <w:r w:rsidRPr="00EA5D42">
        <w:t xml:space="preserve">Jau vairāk nekā 20 gadus Baložu pilsētas kultūras nams rīko pirmsskolas vecuma bērnu vokālo konkursu “Cālis”. </w:t>
      </w:r>
      <w:r>
        <w:t>2025. gadā tika</w:t>
      </w:r>
      <w:r w:rsidRPr="00EA5D42">
        <w:t xml:space="preserve"> plaši pārstāvēts</w:t>
      </w:r>
      <w:r>
        <w:t xml:space="preserve"> viss</w:t>
      </w:r>
      <w:r w:rsidRPr="00EA5D42">
        <w:t xml:space="preserve"> Ķekavas novads – Baloži, Katlakalns, Ķekava, Lapenieki, Va</w:t>
      </w:r>
      <w:r w:rsidR="002935F3">
        <w:t>l</w:t>
      </w:r>
      <w:r w:rsidRPr="00EA5D42">
        <w:t>dlauči, Baldone</w:t>
      </w:r>
      <w:r>
        <w:t>. Konkursā piedalījās arī</w:t>
      </w:r>
      <w:r w:rsidRPr="00EA5D42">
        <w:t xml:space="preserve"> </w:t>
      </w:r>
      <w:r>
        <w:t>bērni</w:t>
      </w:r>
      <w:r w:rsidRPr="00EA5D42">
        <w:t xml:space="preserve"> no </w:t>
      </w:r>
      <w:proofErr w:type="spellStart"/>
      <w:r w:rsidRPr="00EA5D42">
        <w:t>Medemciema</w:t>
      </w:r>
      <w:proofErr w:type="spellEnd"/>
      <w:r w:rsidRPr="00EA5D42">
        <w:t>, Olaines, Jelgavas un Dobeles. Kopumā koncertā uzstājās 30 dalībnieki.</w:t>
      </w:r>
    </w:p>
    <w:p w14:paraId="6EBE5D70" w14:textId="77777777" w:rsidR="00EA5D42" w:rsidRPr="00D05C31" w:rsidRDefault="00EA5D42" w:rsidP="00EA5D42">
      <w:pPr>
        <w:pStyle w:val="NoSpacing"/>
        <w:jc w:val="both"/>
        <w:rPr>
          <w:shd w:val="clear" w:color="auto" w:fill="FFFFFF"/>
        </w:rPr>
      </w:pPr>
    </w:p>
    <w:p w14:paraId="7E5377DE" w14:textId="77777777" w:rsidR="00D05C31" w:rsidRPr="00D05C31" w:rsidRDefault="00D05C31" w:rsidP="00D05C31">
      <w:pPr>
        <w:spacing w:before="0" w:after="0" w:line="240" w:lineRule="auto"/>
        <w:jc w:val="both"/>
        <w:rPr>
          <w:b/>
          <w:bCs/>
          <w:shd w:val="clear" w:color="auto" w:fill="FFFFFF"/>
        </w:rPr>
      </w:pPr>
      <w:r w:rsidRPr="00D05C31">
        <w:rPr>
          <w:b/>
          <w:bCs/>
          <w:shd w:val="clear" w:color="auto" w:fill="FFFFFF"/>
        </w:rPr>
        <w:t xml:space="preserve">2025. gadā atzīmētas amatiermākslas kolektīvu jubilejas: </w:t>
      </w:r>
    </w:p>
    <w:p w14:paraId="4BDFF46E" w14:textId="65C59E3B" w:rsidR="00D05C31" w:rsidRDefault="00D05C31" w:rsidP="00D05C31">
      <w:pPr>
        <w:spacing w:before="0" w:after="0" w:line="240" w:lineRule="auto"/>
        <w:jc w:val="both"/>
        <w:rPr>
          <w:shd w:val="clear" w:color="auto" w:fill="FFFFFF"/>
        </w:rPr>
      </w:pPr>
      <w:r w:rsidRPr="00D05C31">
        <w:rPr>
          <w:shd w:val="clear" w:color="auto" w:fill="FFFFFF"/>
        </w:rPr>
        <w:t>Baldones kultūras centra  senioru deju kolektīvam “Degļi”</w:t>
      </w:r>
      <w:r>
        <w:rPr>
          <w:shd w:val="clear" w:color="auto" w:fill="FFFFFF"/>
        </w:rPr>
        <w:t xml:space="preserve"> </w:t>
      </w:r>
      <w:r w:rsidRPr="00D05C31">
        <w:rPr>
          <w:shd w:val="clear" w:color="auto" w:fill="FFFFFF"/>
        </w:rPr>
        <w:t xml:space="preserve">10 gadi, </w:t>
      </w:r>
      <w:r>
        <w:rPr>
          <w:shd w:val="clear" w:color="auto" w:fill="FFFFFF"/>
        </w:rPr>
        <w:t>h</w:t>
      </w:r>
      <w:r w:rsidRPr="00D05C31">
        <w:rPr>
          <w:shd w:val="clear" w:color="auto" w:fill="FFFFFF"/>
        </w:rPr>
        <w:t>ip-hop deju grupai “</w:t>
      </w:r>
      <w:r w:rsidRPr="00D05C31">
        <w:rPr>
          <w:i/>
          <w:iCs/>
          <w:shd w:val="clear" w:color="auto" w:fill="FFFFFF"/>
        </w:rPr>
        <w:t>B-ONE</w:t>
      </w:r>
      <w:r w:rsidRPr="00D05C31">
        <w:rPr>
          <w:shd w:val="clear" w:color="auto" w:fill="FFFFFF"/>
        </w:rPr>
        <w:t xml:space="preserve">” 25 gadi, </w:t>
      </w:r>
      <w:proofErr w:type="spellStart"/>
      <w:r w:rsidRPr="00D05C31">
        <w:rPr>
          <w:i/>
          <w:iCs/>
          <w:shd w:val="clear" w:color="auto" w:fill="FFFFFF"/>
        </w:rPr>
        <w:t>breakdance</w:t>
      </w:r>
      <w:proofErr w:type="spellEnd"/>
      <w:r w:rsidRPr="00D05C31">
        <w:rPr>
          <w:i/>
          <w:iCs/>
          <w:shd w:val="clear" w:color="auto" w:fill="FFFFFF"/>
        </w:rPr>
        <w:t xml:space="preserve"> </w:t>
      </w:r>
      <w:r w:rsidRPr="00D05C31">
        <w:rPr>
          <w:shd w:val="clear" w:color="auto" w:fill="FFFFFF"/>
        </w:rPr>
        <w:t xml:space="preserve">grupai </w:t>
      </w:r>
      <w:r w:rsidRPr="00D05C31">
        <w:rPr>
          <w:i/>
          <w:iCs/>
          <w:shd w:val="clear" w:color="auto" w:fill="FFFFFF"/>
        </w:rPr>
        <w:t>“</w:t>
      </w:r>
      <w:proofErr w:type="spellStart"/>
      <w:r w:rsidRPr="00D05C31">
        <w:rPr>
          <w:i/>
          <w:iCs/>
          <w:shd w:val="clear" w:color="auto" w:fill="FFFFFF"/>
        </w:rPr>
        <w:t>Soul</w:t>
      </w:r>
      <w:proofErr w:type="spellEnd"/>
      <w:r w:rsidRPr="00D05C31">
        <w:rPr>
          <w:i/>
          <w:iCs/>
          <w:shd w:val="clear" w:color="auto" w:fill="FFFFFF"/>
        </w:rPr>
        <w:t xml:space="preserve"> </w:t>
      </w:r>
      <w:proofErr w:type="spellStart"/>
      <w:r w:rsidRPr="00D05C31">
        <w:rPr>
          <w:i/>
          <w:iCs/>
          <w:shd w:val="clear" w:color="auto" w:fill="FFFFFF"/>
        </w:rPr>
        <w:t>city</w:t>
      </w:r>
      <w:proofErr w:type="spellEnd"/>
      <w:r w:rsidRPr="00D05C31">
        <w:rPr>
          <w:i/>
          <w:iCs/>
          <w:shd w:val="clear" w:color="auto" w:fill="FFFFFF"/>
        </w:rPr>
        <w:t xml:space="preserve"> </w:t>
      </w:r>
      <w:proofErr w:type="spellStart"/>
      <w:r w:rsidRPr="00D05C31">
        <w:rPr>
          <w:i/>
          <w:iCs/>
          <w:shd w:val="clear" w:color="auto" w:fill="FFFFFF"/>
        </w:rPr>
        <w:t>breakers</w:t>
      </w:r>
      <w:proofErr w:type="spellEnd"/>
      <w:r w:rsidRPr="00D05C31">
        <w:rPr>
          <w:shd w:val="clear" w:color="auto" w:fill="FFFFFF"/>
        </w:rPr>
        <w:t>” 25 gadi, jauktajam kori</w:t>
      </w:r>
      <w:r>
        <w:rPr>
          <w:shd w:val="clear" w:color="auto" w:fill="FFFFFF"/>
        </w:rPr>
        <w:t>m</w:t>
      </w:r>
      <w:r w:rsidRPr="00D05C31">
        <w:rPr>
          <w:shd w:val="clear" w:color="auto" w:fill="FFFFFF"/>
        </w:rPr>
        <w:t xml:space="preserve"> “</w:t>
      </w:r>
      <w:r w:rsidRPr="00D05C31">
        <w:rPr>
          <w:i/>
          <w:iCs/>
          <w:shd w:val="clear" w:color="auto" w:fill="FFFFFF"/>
        </w:rPr>
        <w:t>Tempus</w:t>
      </w:r>
      <w:r w:rsidRPr="00D05C31">
        <w:rPr>
          <w:shd w:val="clear" w:color="auto" w:fill="FFFFFF"/>
        </w:rPr>
        <w:t>” 25 gadi, Daugmales pagasta kultūras centra folkloras kopai “Dāre” 10 gadi, Katlakalna Tautas nama folkloras kopai “</w:t>
      </w:r>
      <w:proofErr w:type="spellStart"/>
      <w:r w:rsidRPr="00D05C31">
        <w:rPr>
          <w:shd w:val="clear" w:color="auto" w:fill="FFFFFF"/>
        </w:rPr>
        <w:t>Rāmupe</w:t>
      </w:r>
      <w:proofErr w:type="spellEnd"/>
      <w:r w:rsidRPr="00D05C31">
        <w:rPr>
          <w:shd w:val="clear" w:color="auto" w:fill="FFFFFF"/>
        </w:rPr>
        <w:t>” 15 gadi, vidējās paaudzes deju kolektīvam “Savieši” 25 gadi, Ķekavas kultūras nama senioru ansamblim “Akords” 10 gadi, bērnu vokālajam ansamblim “Cīrulītis” 45 gadi, rokdarbu pulciņam “</w:t>
      </w:r>
      <w:proofErr w:type="spellStart"/>
      <w:r w:rsidRPr="00D05C31">
        <w:rPr>
          <w:shd w:val="clear" w:color="auto" w:fill="FFFFFF"/>
        </w:rPr>
        <w:t>Labieši</w:t>
      </w:r>
      <w:proofErr w:type="spellEnd"/>
      <w:r w:rsidRPr="00D05C31">
        <w:rPr>
          <w:shd w:val="clear" w:color="auto" w:fill="FFFFFF"/>
        </w:rPr>
        <w:t xml:space="preserve">” 45 gadi, vīru korim “Ķekava” 55 gadi. </w:t>
      </w:r>
    </w:p>
    <w:p w14:paraId="5C1BB26F" w14:textId="77777777" w:rsidR="00AE29C8" w:rsidRPr="00D05C31" w:rsidRDefault="00AE29C8" w:rsidP="00D05C31">
      <w:pPr>
        <w:spacing w:before="0" w:after="0" w:line="240" w:lineRule="auto"/>
        <w:jc w:val="both"/>
        <w:rPr>
          <w:shd w:val="clear" w:color="auto" w:fill="FFFFFF"/>
        </w:rPr>
      </w:pPr>
    </w:p>
    <w:p w14:paraId="2384A574" w14:textId="77777777" w:rsidR="00D05C31" w:rsidRPr="00D05C31" w:rsidRDefault="00D05C31" w:rsidP="00D05C31">
      <w:pPr>
        <w:spacing w:before="0" w:after="0" w:line="240" w:lineRule="auto"/>
        <w:jc w:val="both"/>
        <w:rPr>
          <w:shd w:val="clear" w:color="auto" w:fill="FFFFFF"/>
        </w:rPr>
      </w:pPr>
      <w:r w:rsidRPr="00D05C31">
        <w:rPr>
          <w:b/>
          <w:bCs/>
          <w:shd w:val="clear" w:color="auto" w:fill="FFFFFF"/>
        </w:rPr>
        <w:t>2025. gadā Ķekavas novadpētniecības muzeju un Baldones muzeju</w:t>
      </w:r>
      <w:r w:rsidRPr="00D05C31">
        <w:rPr>
          <w:shd w:val="clear" w:color="auto" w:fill="FFFFFF"/>
        </w:rPr>
        <w:t xml:space="preserve"> kopumā apmeklējuši 7170 apmeklētāji. Muzeji turpina realizēt </w:t>
      </w:r>
      <w:proofErr w:type="spellStart"/>
      <w:r w:rsidRPr="00D05C31">
        <w:rPr>
          <w:shd w:val="clear" w:color="auto" w:fill="FFFFFF"/>
        </w:rPr>
        <w:t>muzejpedagoģijas</w:t>
      </w:r>
      <w:proofErr w:type="spellEnd"/>
      <w:r w:rsidRPr="00D05C31">
        <w:rPr>
          <w:shd w:val="clear" w:color="auto" w:fill="FFFFFF"/>
        </w:rPr>
        <w:t xml:space="preserve"> programmas, kopā norisinājušās 92 nodarbības. Muzeju patstāvīgās ekspozīcijas papildina dažādas tematiskās izstādes. Ķekavas novadpētniecības muzejs īstenojis atceres pasākumu “Kuģu brāļu kapu piemineklim 100”.</w:t>
      </w:r>
    </w:p>
    <w:p w14:paraId="32CC2AE3" w14:textId="77777777" w:rsidR="00D05C31" w:rsidRPr="00D05C31" w:rsidRDefault="00D05C31" w:rsidP="00D05C31">
      <w:pPr>
        <w:spacing w:before="0" w:after="0" w:line="240" w:lineRule="auto"/>
        <w:jc w:val="both"/>
        <w:rPr>
          <w:shd w:val="clear" w:color="auto" w:fill="FFFFFF"/>
        </w:rPr>
      </w:pPr>
    </w:p>
    <w:p w14:paraId="4B59EC35" w14:textId="4FAD3031" w:rsidR="00D05C31" w:rsidRPr="00D05C31" w:rsidRDefault="00D05C31" w:rsidP="00D05C31">
      <w:pPr>
        <w:spacing w:before="0" w:after="0" w:line="240" w:lineRule="auto"/>
        <w:jc w:val="both"/>
        <w:rPr>
          <w:shd w:val="clear" w:color="auto" w:fill="FFFFFF"/>
        </w:rPr>
      </w:pPr>
      <w:r w:rsidRPr="00EA5D42">
        <w:rPr>
          <w:b/>
          <w:bCs/>
          <w:shd w:val="clear" w:color="auto" w:fill="FFFFFF"/>
        </w:rPr>
        <w:t>Ķekavas novada Centrālās bibliotēkas</w:t>
      </w:r>
      <w:r w:rsidRPr="00D05C31">
        <w:rPr>
          <w:shd w:val="clear" w:color="auto" w:fill="FFFFFF"/>
        </w:rPr>
        <w:t xml:space="preserve"> struktūrā  ietilpst  Baložu pilsētas bibliotēka, Baldones bibliotēka, Daugmales pagasta bibliotēka, Katlakalna bibliotēka un Ķekavas pagasta bibliotēka. 2025.</w:t>
      </w:r>
      <w:r>
        <w:rPr>
          <w:shd w:val="clear" w:color="auto" w:fill="FFFFFF"/>
        </w:rPr>
        <w:t xml:space="preserve"> </w:t>
      </w:r>
      <w:r w:rsidRPr="00D05C31">
        <w:rPr>
          <w:shd w:val="clear" w:color="auto" w:fill="FFFFFF"/>
        </w:rPr>
        <w:t xml:space="preserve">gadā Ķekavas novada Centrālajā  bibliotēkā  reģistrēto lasītāju skaits </w:t>
      </w:r>
      <w:r>
        <w:rPr>
          <w:shd w:val="clear" w:color="auto" w:fill="FFFFFF"/>
        </w:rPr>
        <w:t>bija</w:t>
      </w:r>
      <w:r w:rsidRPr="00D05C31">
        <w:rPr>
          <w:shd w:val="clear" w:color="auto" w:fill="FFFFFF"/>
        </w:rPr>
        <w:t xml:space="preserve"> 34% no novada iedzīvotājiem, kas salīdzinājumā ar 2024.</w:t>
      </w:r>
      <w:r>
        <w:rPr>
          <w:shd w:val="clear" w:color="auto" w:fill="FFFFFF"/>
        </w:rPr>
        <w:t xml:space="preserve"> </w:t>
      </w:r>
      <w:r w:rsidRPr="00D05C31">
        <w:rPr>
          <w:shd w:val="clear" w:color="auto" w:fill="FFFFFF"/>
        </w:rPr>
        <w:t>gadu ir ar augošu tendenci. Kopumā lasītāji izlasījuši 125 122 grāmatas un žurnālus, kā arī 116 e-grāmatas vietnē "3td.lv". Novada  bibliotēkas apmeklētas 81</w:t>
      </w:r>
      <w:r>
        <w:rPr>
          <w:shd w:val="clear" w:color="auto" w:fill="FFFFFF"/>
        </w:rPr>
        <w:t xml:space="preserve"> </w:t>
      </w:r>
      <w:r w:rsidRPr="00D05C31">
        <w:rPr>
          <w:shd w:val="clear" w:color="auto" w:fill="FFFFFF"/>
        </w:rPr>
        <w:t>372  reizes. Tika organizēti  199 pasākumi dažādām lasītāju gaumēm un vecum</w:t>
      </w:r>
      <w:r>
        <w:rPr>
          <w:shd w:val="clear" w:color="auto" w:fill="FFFFFF"/>
        </w:rPr>
        <w:t xml:space="preserve">a </w:t>
      </w:r>
      <w:r w:rsidRPr="00D05C31">
        <w:rPr>
          <w:shd w:val="clear" w:color="auto" w:fill="FFFFFF"/>
        </w:rPr>
        <w:t>grupām.  2025.</w:t>
      </w:r>
      <w:r>
        <w:rPr>
          <w:shd w:val="clear" w:color="auto" w:fill="FFFFFF"/>
        </w:rPr>
        <w:t xml:space="preserve"> </w:t>
      </w:r>
      <w:r w:rsidRPr="00D05C31">
        <w:rPr>
          <w:shd w:val="clear" w:color="auto" w:fill="FFFFFF"/>
        </w:rPr>
        <w:t>gadā novada bibliotēkās lasītāju ērtībai tika ieviesta digitālā bibliotēkas lietotāja karte.</w:t>
      </w:r>
    </w:p>
    <w:p w14:paraId="7A8016DF" w14:textId="3DE216A5" w:rsidR="007F1CF3" w:rsidRDefault="007F1CF3" w:rsidP="00FD076A">
      <w:pPr>
        <w:pStyle w:val="Heading2"/>
        <w:numPr>
          <w:ilvl w:val="1"/>
          <w:numId w:val="3"/>
        </w:numPr>
      </w:pPr>
      <w:bookmarkStart w:id="61" w:name="_Toc229059971"/>
      <w:r>
        <w:t>Izglītība</w:t>
      </w:r>
      <w:bookmarkEnd w:id="61"/>
    </w:p>
    <w:p w14:paraId="2D68F678" w14:textId="4002EACD" w:rsidR="00487B14" w:rsidRPr="00487B14" w:rsidRDefault="00487B14" w:rsidP="00487B14">
      <w:pPr>
        <w:spacing w:before="0" w:after="0" w:line="240" w:lineRule="auto"/>
        <w:jc w:val="both"/>
        <w:rPr>
          <w:shd w:val="clear" w:color="auto" w:fill="FFFFFF"/>
        </w:rPr>
      </w:pPr>
      <w:r w:rsidRPr="00487B14">
        <w:rPr>
          <w:shd w:val="clear" w:color="auto" w:fill="FFFFFF"/>
        </w:rPr>
        <w:t>2025.</w:t>
      </w:r>
      <w:r>
        <w:rPr>
          <w:shd w:val="clear" w:color="auto" w:fill="FFFFFF"/>
        </w:rPr>
        <w:t xml:space="preserve"> </w:t>
      </w:r>
      <w:r w:rsidRPr="00487B14">
        <w:rPr>
          <w:shd w:val="clear" w:color="auto" w:fill="FFFFFF"/>
        </w:rPr>
        <w:t>gadā ar Ķekavas novada domes lēmumu tika apstiprināta “Ķekavas novada izglītības un izglītības ekosistēmas attīstības stratēģijas 2025.–2031. gadam”, kas nosaka nozares attīstības prioritātes un rīcības virzienus vidējā termiņā. Stratēģijā definēti galvenie mērķi: kvalitatīvas un iekļaujošas izglītības nodrošināšana, ilgtspējīga izglītības iestāžu tīkla attīstība, mūsdienīgas mācību vides pilnveide, pedagogu profesionālās kapacitātes stiprināšana, efektīva pārvaldības modeļa ieviešana.</w:t>
      </w:r>
    </w:p>
    <w:p w14:paraId="2EC426FF" w14:textId="4AF6980F" w:rsidR="00487B14" w:rsidRPr="00487B14" w:rsidRDefault="00487B14" w:rsidP="00487B14">
      <w:pPr>
        <w:spacing w:before="0" w:after="0" w:line="240" w:lineRule="auto"/>
        <w:jc w:val="both"/>
        <w:rPr>
          <w:shd w:val="clear" w:color="auto" w:fill="FFFFFF"/>
        </w:rPr>
      </w:pPr>
      <w:r w:rsidRPr="00487B14">
        <w:rPr>
          <w:shd w:val="clear" w:color="auto" w:fill="FFFFFF"/>
        </w:rPr>
        <w:t>2025.</w:t>
      </w:r>
      <w:r>
        <w:rPr>
          <w:shd w:val="clear" w:color="auto" w:fill="FFFFFF"/>
        </w:rPr>
        <w:t xml:space="preserve"> </w:t>
      </w:r>
      <w:r w:rsidRPr="00487B14">
        <w:rPr>
          <w:shd w:val="clear" w:color="auto" w:fill="FFFFFF"/>
        </w:rPr>
        <w:t>gadā, īstenojot Ķekavas novada Izglītības stratēģijā noteiktos attīstības virzienus un mērķus, tika veikta būtiska izglītības nozares pārvaldības struktūras pārskatīšana. Līdz reorganizācijai izglītības, kultūras, sporta, jaunatnes un tūrisma funkcijas tika īstenotas vienas struktūrvienības – Izglītības, kultūras un sporta pārvaldes – ietvaros. Izvērtējot pārvaldības efektivitāti, funkciju apjomu un attīstības prioritātes, 2025. gadā tika pieņemts lēmums nodalīt kultūras, sporta un tūrisma funkcijas no izglītības jomas, nodrošinot skaidrāku kompetenču sadalījumu un mērķtiecīgāku nozares vadību. Ar 2025. gada 11. decembra Ķekavas novada domes lēmumu tika apstiprinātas izmaiņas Centrālās administrācijas nolikumā, paredzot jaunas struktūrvienības – Izglītības pārvaldes – izveidi, kuras pārziņā ir izglītības un jaunatnes joma.</w:t>
      </w:r>
    </w:p>
    <w:p w14:paraId="3618D077" w14:textId="71344C44" w:rsidR="00487B14" w:rsidRDefault="00487B14" w:rsidP="00487B14">
      <w:pPr>
        <w:pStyle w:val="pf0"/>
        <w:spacing w:before="0" w:beforeAutospacing="0" w:after="0" w:afterAutospacing="0"/>
        <w:jc w:val="both"/>
        <w:rPr>
          <w:rStyle w:val="cf01"/>
          <w:rFonts w:asciiTheme="majorHAnsi" w:hAnsiTheme="majorHAnsi" w:cstheme="majorHAnsi"/>
          <w:sz w:val="20"/>
          <w:szCs w:val="20"/>
        </w:rPr>
      </w:pPr>
      <w:r w:rsidRPr="005E4E3C">
        <w:rPr>
          <w:rFonts w:asciiTheme="majorHAnsi" w:hAnsiTheme="majorHAnsi" w:cstheme="majorHAnsi"/>
          <w:sz w:val="20"/>
          <w:szCs w:val="20"/>
        </w:rPr>
        <w:t xml:space="preserve">Ķekavas novadā darbojas vairākas </w:t>
      </w:r>
      <w:r w:rsidRPr="005E4E3C">
        <w:rPr>
          <w:rStyle w:val="cf01"/>
          <w:rFonts w:asciiTheme="majorHAnsi" w:hAnsiTheme="majorHAnsi" w:cstheme="majorHAnsi"/>
          <w:sz w:val="20"/>
          <w:szCs w:val="20"/>
        </w:rPr>
        <w:t xml:space="preserve">vispārējās izglītības iestādes, kuras īsteno pirmsskolas izglītības programmas, pamatizglītības programmas, kā arī vispārējās vidējās izglītības programmas un profesionālās ievirzes izglītības iestādes. </w:t>
      </w:r>
    </w:p>
    <w:p w14:paraId="7102382C" w14:textId="7221F491" w:rsidR="00487B14" w:rsidRPr="00487B14" w:rsidRDefault="00487B14" w:rsidP="00487B14">
      <w:pPr>
        <w:spacing w:before="0" w:after="0" w:line="240" w:lineRule="auto"/>
        <w:jc w:val="both"/>
        <w:rPr>
          <w:shd w:val="clear" w:color="auto" w:fill="FFFFFF"/>
        </w:rPr>
      </w:pPr>
      <w:r w:rsidRPr="00487B14">
        <w:rPr>
          <w:shd w:val="clear" w:color="auto" w:fill="FFFFFF"/>
        </w:rPr>
        <w:t>2024./2025.</w:t>
      </w:r>
      <w:r>
        <w:rPr>
          <w:shd w:val="clear" w:color="auto" w:fill="FFFFFF"/>
        </w:rPr>
        <w:t xml:space="preserve"> </w:t>
      </w:r>
      <w:r w:rsidRPr="00487B14">
        <w:rPr>
          <w:shd w:val="clear" w:color="auto" w:fill="FFFFFF"/>
        </w:rPr>
        <w:t>mācību gadā Ķekavas novada pašvaldības dibinātajās izglītības iestādēs pirmsskolas izglītības programmu apguva 1755 izglītojamie – piecās pirmsskolas izglītības iestādēs un divās skolās: Daugmales pamatskolā (piecās pirmsskolas grupās) un Baložu vidusskolā (divās pirmsskolas grupās). Savukārt 2025./2026. mācību gadā pirmsskolas izglītības programmu apg</w:t>
      </w:r>
      <w:r w:rsidR="00C23133">
        <w:rPr>
          <w:shd w:val="clear" w:color="auto" w:fill="FFFFFF"/>
        </w:rPr>
        <w:t>uva</w:t>
      </w:r>
      <w:r w:rsidRPr="00487B14">
        <w:rPr>
          <w:shd w:val="clear" w:color="auto" w:fill="FFFFFF"/>
        </w:rPr>
        <w:t xml:space="preserve"> 1658 izglītojamie, kas ir par 97 izglītojamajiem mazāk nekā iepriekšējā mācību gadā. Izglītojamo skaita samazinājums sais</w:t>
      </w:r>
      <w:r w:rsidR="00C23133">
        <w:rPr>
          <w:shd w:val="clear" w:color="auto" w:fill="FFFFFF"/>
        </w:rPr>
        <w:t>tīts</w:t>
      </w:r>
      <w:r w:rsidRPr="00487B14">
        <w:rPr>
          <w:shd w:val="clear" w:color="auto" w:fill="FFFFFF"/>
        </w:rPr>
        <w:t xml:space="preserve"> ar demogrāfiskajām tendencēm un bērnu skaita kritumu pirmsskolas vecuma grupā novadā.</w:t>
      </w:r>
    </w:p>
    <w:p w14:paraId="7D31F31B" w14:textId="465C9746" w:rsidR="00487B14" w:rsidRPr="00487B14" w:rsidRDefault="00487B14" w:rsidP="00487B14">
      <w:pPr>
        <w:spacing w:before="0" w:after="0" w:line="240" w:lineRule="auto"/>
        <w:jc w:val="both"/>
        <w:rPr>
          <w:shd w:val="clear" w:color="auto" w:fill="FFFFFF"/>
        </w:rPr>
      </w:pPr>
      <w:r w:rsidRPr="00487B14">
        <w:rPr>
          <w:noProof/>
          <w:shd w:val="clear" w:color="auto" w:fill="FFFFFF"/>
        </w:rPr>
        <mc:AlternateContent>
          <mc:Choice Requires="wps">
            <w:drawing>
              <wp:anchor distT="45720" distB="45720" distL="114300" distR="114300" simplePos="0" relativeHeight="251761664" behindDoc="0" locked="0" layoutInCell="1" allowOverlap="1" wp14:anchorId="2A6793E8" wp14:editId="60D5E36C">
                <wp:simplePos x="0" y="0"/>
                <wp:positionH relativeFrom="margin">
                  <wp:posOffset>-285750</wp:posOffset>
                </wp:positionH>
                <wp:positionV relativeFrom="paragraph">
                  <wp:posOffset>954405</wp:posOffset>
                </wp:positionV>
                <wp:extent cx="2973705" cy="441960"/>
                <wp:effectExtent l="0" t="0" r="0" b="0"/>
                <wp:wrapSquare wrapText="bothSides"/>
                <wp:docPr id="49104955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3705" cy="441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310DD0" w14:textId="2AF7DC0A" w:rsidR="00487B14" w:rsidRPr="008568FD" w:rsidRDefault="00BD6A21" w:rsidP="00487B14">
                            <w:pPr>
                              <w:pStyle w:val="ListParagraph"/>
                              <w:tabs>
                                <w:tab w:val="left" w:pos="1264"/>
                              </w:tabs>
                              <w:spacing w:before="0" w:after="0" w:line="240" w:lineRule="auto"/>
                              <w:ind w:left="360"/>
                              <w:rPr>
                                <w:rFonts w:asciiTheme="majorHAnsi" w:hAnsiTheme="majorHAnsi" w:cstheme="majorHAnsi"/>
                                <w:i/>
                                <w:iCs/>
                                <w:sz w:val="16"/>
                                <w:szCs w:val="16"/>
                              </w:rPr>
                            </w:pPr>
                            <w:r>
                              <w:rPr>
                                <w:rFonts w:asciiTheme="majorHAnsi" w:hAnsiTheme="majorHAnsi" w:cstheme="majorHAnsi"/>
                                <w:i/>
                                <w:iCs/>
                                <w:sz w:val="16"/>
                                <w:szCs w:val="16"/>
                              </w:rPr>
                              <w:t>8</w:t>
                            </w:r>
                            <w:r w:rsidR="00487B14" w:rsidRPr="000A4F72">
                              <w:rPr>
                                <w:rFonts w:asciiTheme="majorHAnsi" w:hAnsiTheme="majorHAnsi" w:cstheme="majorHAnsi"/>
                                <w:i/>
                                <w:iCs/>
                                <w:sz w:val="16"/>
                                <w:szCs w:val="16"/>
                              </w:rPr>
                              <w:t xml:space="preserve">. diagramma. Kopējais izglītojamo skaits </w:t>
                            </w:r>
                            <w:r w:rsidR="00487B14" w:rsidRPr="008568FD">
                              <w:rPr>
                                <w:rFonts w:asciiTheme="majorHAnsi" w:hAnsiTheme="majorHAnsi" w:cstheme="majorHAnsi"/>
                                <w:i/>
                                <w:iCs/>
                                <w:sz w:val="16"/>
                                <w:szCs w:val="16"/>
                              </w:rPr>
                              <w:t>pirmsskolas izglītības programmās novada iestādēs 2023.–2025. gad</w:t>
                            </w:r>
                            <w:r w:rsidR="009B2DB7">
                              <w:rPr>
                                <w:rFonts w:asciiTheme="majorHAnsi" w:hAnsiTheme="majorHAnsi" w:cstheme="majorHAnsi"/>
                                <w:i/>
                                <w:iCs/>
                                <w:sz w:val="16"/>
                                <w:szCs w:val="16"/>
                              </w:rPr>
                              <w:t>ā</w:t>
                            </w:r>
                          </w:p>
                          <w:p w14:paraId="3AEBD1A9" w14:textId="77777777" w:rsidR="00487B14" w:rsidRPr="008E37C1" w:rsidRDefault="00487B14" w:rsidP="00487B14">
                            <w:pPr>
                              <w:rPr>
                                <w:rStyle w:val="SubtleEmphasis"/>
                                <w:rFonts w:asciiTheme="majorHAnsi" w:hAnsiTheme="majorHAnsi" w:cstheme="maj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6793E8" id="Text Box 35" o:spid="_x0000_s1045" type="#_x0000_t202" style="position:absolute;left:0;text-align:left;margin-left:-22.5pt;margin-top:75.15pt;width:234.15pt;height:34.8pt;z-index:251761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" filled="f" stroked="f">
                <v:textbox>
                  <w:txbxContent>
                    <w:p w14:paraId="7E310DD0" w14:textId="2AF7DC0A" w:rsidR="00487B14" w:rsidRPr="008568FD" w:rsidRDefault="00BD6A21" w:rsidP="00487B14">
                      <w:pPr>
                        <w:pStyle w:val="ListParagraph"/>
                        <w:tabs>
                          <w:tab w:val="left" w:pos="1264"/>
                        </w:tabs>
                        <w:spacing w:before="0" w:after="0" w:line="240" w:lineRule="auto"/>
                        <w:ind w:left="360"/>
                        <w:rPr>
                          <w:rFonts w:asciiTheme="majorHAnsi" w:hAnsiTheme="majorHAnsi" w:cstheme="majorHAnsi"/>
                          <w:i/>
                          <w:iCs/>
                          <w:sz w:val="16"/>
                          <w:szCs w:val="16"/>
                        </w:rPr>
                      </w:pPr>
                      <w:r>
                        <w:rPr>
                          <w:rFonts w:asciiTheme="majorHAnsi" w:hAnsiTheme="majorHAnsi" w:cstheme="majorHAnsi"/>
                          <w:i/>
                          <w:iCs/>
                          <w:sz w:val="16"/>
                          <w:szCs w:val="16"/>
                        </w:rPr>
                        <w:t>8</w:t>
                      </w:r>
                      <w:r w:rsidR="00487B14" w:rsidRPr="000A4F72">
                        <w:rPr>
                          <w:rFonts w:asciiTheme="majorHAnsi" w:hAnsiTheme="majorHAnsi" w:cstheme="majorHAnsi"/>
                          <w:i/>
                          <w:iCs/>
                          <w:sz w:val="16"/>
                          <w:szCs w:val="16"/>
                        </w:rPr>
                        <w:t xml:space="preserve">. diagramma. Kopējais izglītojamo skaits </w:t>
                      </w:r>
                      <w:r w:rsidR="00487B14" w:rsidRPr="008568FD">
                        <w:rPr>
                          <w:rFonts w:asciiTheme="majorHAnsi" w:hAnsiTheme="majorHAnsi" w:cstheme="majorHAnsi"/>
                          <w:i/>
                          <w:iCs/>
                          <w:sz w:val="16"/>
                          <w:szCs w:val="16"/>
                        </w:rPr>
                        <w:t>pirmsskolas izglītības programmās novada iestādēs 2023.–2025. gad</w:t>
                      </w:r>
                      <w:r w:rsidR="009B2DB7">
                        <w:rPr>
                          <w:rFonts w:asciiTheme="majorHAnsi" w:hAnsiTheme="majorHAnsi" w:cstheme="majorHAnsi"/>
                          <w:i/>
                          <w:iCs/>
                          <w:sz w:val="16"/>
                          <w:szCs w:val="16"/>
                        </w:rPr>
                        <w:t>ā</w:t>
                      </w:r>
                    </w:p>
                    <w:p w14:paraId="3AEBD1A9" w14:textId="77777777" w:rsidR="00487B14" w:rsidRPr="008E37C1" w:rsidRDefault="00487B14" w:rsidP="00487B14">
                      <w:pPr>
                        <w:rPr>
                          <w:rStyle w:val="SubtleEmphasis"/>
                          <w:rFonts w:asciiTheme="majorHAnsi" w:hAnsiTheme="majorHAnsi" w:cstheme="majorHAnsi"/>
                        </w:rPr>
                      </w:pPr>
                    </w:p>
                  </w:txbxContent>
                </v:textbox>
                <w10:wrap type="square" anchorx="margin"/>
              </v:shape>
            </w:pict>
          </mc:Fallback>
        </mc:AlternateContent>
      </w:r>
      <w:r w:rsidRPr="00487B14">
        <w:rPr>
          <w:noProof/>
          <w:shd w:val="clear" w:color="auto" w:fill="FFFFFF"/>
        </w:rPr>
        <w:drawing>
          <wp:anchor distT="0" distB="0" distL="114300" distR="114300" simplePos="0" relativeHeight="251755520" behindDoc="1" locked="0" layoutInCell="1" allowOverlap="1" wp14:anchorId="7C8E8939" wp14:editId="1F363A0C">
            <wp:simplePos x="0" y="0"/>
            <wp:positionH relativeFrom="margin">
              <wp:align>left</wp:align>
            </wp:positionH>
            <wp:positionV relativeFrom="paragraph">
              <wp:posOffset>5715</wp:posOffset>
            </wp:positionV>
            <wp:extent cx="2714625" cy="952500"/>
            <wp:effectExtent l="0" t="0" r="0" b="0"/>
            <wp:wrapTight wrapText="bothSides">
              <wp:wrapPolygon edited="0">
                <wp:start x="0" y="0"/>
                <wp:lineTo x="0" y="21168"/>
                <wp:lineTo x="21373" y="21168"/>
                <wp:lineTo x="21373" y="0"/>
                <wp:lineTo x="0" y="0"/>
              </wp:wrapPolygon>
            </wp:wrapTight>
            <wp:docPr id="1968190831" name="Chart 196819083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14:sizeRelH relativeFrom="margin">
              <wp14:pctWidth>0</wp14:pctWidth>
            </wp14:sizeRelH>
            <wp14:sizeRelV relativeFrom="margin">
              <wp14:pctHeight>0</wp14:pctHeight>
            </wp14:sizeRelV>
          </wp:anchor>
        </w:drawing>
      </w:r>
      <w:r w:rsidRPr="00487B14">
        <w:rPr>
          <w:shd w:val="clear" w:color="auto" w:fill="FFFFFF"/>
        </w:rPr>
        <w:t>Ķekavas novada pašvaldība sniedz atbalstu vecākiem gadījumos, kad bērns ir sasniedzis pusotra gada vecumu un pašvaldība nevar nodrošināt vietu pašvaldības pirmsskolas izglītības iestādē. Šādos gadījumos līdzfinansējums tiek piešķirts, ja bērns apmeklē privāto pirmsskolas izglītības iestādi vai saņem bērnu uzraudzības pakalpojumu pie bērnu uzraudzības pakalpojuma sniedzēja (aukles).</w:t>
      </w:r>
    </w:p>
    <w:p w14:paraId="00484E38" w14:textId="77777777" w:rsidR="00487B14" w:rsidRPr="00487B14" w:rsidRDefault="00487B14" w:rsidP="00487B14">
      <w:pPr>
        <w:spacing w:before="0" w:after="0" w:line="240" w:lineRule="auto"/>
        <w:jc w:val="both"/>
        <w:rPr>
          <w:shd w:val="clear" w:color="auto" w:fill="FFFFFF"/>
        </w:rPr>
      </w:pPr>
      <w:r w:rsidRPr="00487B14">
        <w:rPr>
          <w:shd w:val="clear" w:color="auto" w:fill="FFFFFF"/>
        </w:rPr>
        <w:t>Uz 2025. gada sākumu pašvaldībai bija noslēgti 48 līgumi ar privātajām pirmsskolas izglītības iestādēm. Kopumā privātās pirmsskolas izglītības iestādes apmeklēja 326 bērni, tostarp vairāk nekā 200 bērni Eiropas Sociālā fonda projekta “Bērnu pieskatīšanas pakalpojumi Ķekavas novadā” ietvaros, kā arī 47 bērni deleģēšanas līguma ar privāto izglītības iestādi “Saulītes skoliņa” par pirmsskolas izglītības pakalpojuma nodrošināšanu ietvaros.</w:t>
      </w:r>
    </w:p>
    <w:p w14:paraId="70ED741C" w14:textId="77777777" w:rsidR="00487B14" w:rsidRPr="00487B14" w:rsidRDefault="00487B14" w:rsidP="00487B14">
      <w:pPr>
        <w:spacing w:before="0" w:after="0" w:line="240" w:lineRule="auto"/>
        <w:jc w:val="both"/>
        <w:rPr>
          <w:shd w:val="clear" w:color="auto" w:fill="FFFFFF"/>
        </w:rPr>
      </w:pPr>
      <w:r w:rsidRPr="00487B14">
        <w:rPr>
          <w:shd w:val="clear" w:color="auto" w:fill="FFFFFF"/>
        </w:rPr>
        <w:t>Deleģēšanas līguma ietvaros privātā izglītības iestāde nodrošina pirmsskolas izglītības programmas īstenošanu atbilstoši normatīvo aktu prasībām, savukārt pašvaldība sedz ar pakalpojuma nodrošināšanu saistītās izmaksas, tādējādi paplašinot pirmsskolas izglītības pieejamību Ķekavas novada teritorijā.</w:t>
      </w:r>
    </w:p>
    <w:p w14:paraId="608C5819" w14:textId="77777777" w:rsidR="00487B14" w:rsidRPr="00487B14" w:rsidRDefault="00487B14" w:rsidP="00487B14">
      <w:pPr>
        <w:spacing w:before="0" w:after="0" w:line="240" w:lineRule="auto"/>
        <w:jc w:val="both"/>
        <w:rPr>
          <w:shd w:val="clear" w:color="auto" w:fill="FFFFFF"/>
        </w:rPr>
      </w:pPr>
      <w:r w:rsidRPr="00487B14">
        <w:rPr>
          <w:shd w:val="clear" w:color="auto" w:fill="FFFFFF"/>
        </w:rPr>
        <w:t>2025. gada decembrī atbalsts aukles pakalpojuma apmaksai tika piešķirts 120 bērniem, kas ir par 134 bērniem mazāk nekā 2024. gadā. Samazinājums skaidrojams ar lielāku vietu pieejamību pirmsskolas izglītības iestādēs, kā arī ar Eiropas Sociālā fonda projekta ietvaros nodrošinātajām vietām privātajās pirmsskolas izglītības iestādēs.</w:t>
      </w:r>
    </w:p>
    <w:p w14:paraId="031C9DF6" w14:textId="77777777" w:rsidR="00487B14" w:rsidRPr="00487B14" w:rsidRDefault="00487B14" w:rsidP="00487B14">
      <w:pPr>
        <w:spacing w:before="0" w:after="0" w:line="240" w:lineRule="auto"/>
        <w:jc w:val="both"/>
        <w:rPr>
          <w:shd w:val="clear" w:color="auto" w:fill="FFFFFF"/>
        </w:rPr>
      </w:pPr>
      <w:r w:rsidRPr="00487B14">
        <w:rPr>
          <w:shd w:val="clear" w:color="auto" w:fill="FFFFFF"/>
        </w:rPr>
        <w:t>No 2024. gada septembra pašvaldība nodrošina vietas pirmsskolas vecuma bērniem privātajās pirmsskolas izglītības iestādēs, ar kurām noslēgti sadarbības līgumi, īstenojot Eiropas Sociālā fonda projektu “Bērnu pieskatīšanas pakalpojumi Ķekavas novadā”. Projekta ietvaros vismaz 250 Ķekavas novadā deklarētajiem bērniem, kuri atrodas rindā uz vietu pašvaldības pirmsskolas izglītības iestādē, tiek nodrošināts bezmaksas pirmsskolas izglītības pakalpojums privātajā izglītības iestādē.</w:t>
      </w:r>
    </w:p>
    <w:p w14:paraId="7BE4A8E6" w14:textId="77777777" w:rsidR="00487B14" w:rsidRDefault="00487B14" w:rsidP="00487B14">
      <w:pPr>
        <w:spacing w:before="240" w:after="240" w:line="240" w:lineRule="auto"/>
        <w:jc w:val="both"/>
        <w:rPr>
          <w:rFonts w:asciiTheme="majorHAnsi" w:eastAsia="Times New Roman" w:hAnsiTheme="majorHAnsi" w:cstheme="majorHAnsi"/>
          <w:lang w:eastAsia="lv-LV"/>
        </w:rPr>
      </w:pPr>
      <w:r w:rsidRPr="005E4E3C">
        <w:rPr>
          <w:rFonts w:asciiTheme="majorHAnsi" w:hAnsiTheme="majorHAnsi" w:cstheme="majorHAnsi"/>
          <w:noProof/>
          <w:lang w:eastAsia="lv-LV"/>
        </w:rPr>
        <w:drawing>
          <wp:anchor distT="0" distB="0" distL="114300" distR="114300" simplePos="0" relativeHeight="251757568" behindDoc="1" locked="0" layoutInCell="1" allowOverlap="1" wp14:anchorId="62E96B40" wp14:editId="32226E5A">
            <wp:simplePos x="0" y="0"/>
            <wp:positionH relativeFrom="margin">
              <wp:align>right</wp:align>
            </wp:positionH>
            <wp:positionV relativeFrom="paragraph">
              <wp:posOffset>6514</wp:posOffset>
            </wp:positionV>
            <wp:extent cx="5867979" cy="2165238"/>
            <wp:effectExtent l="0" t="0" r="0" b="6985"/>
            <wp:wrapNone/>
            <wp:docPr id="2029221909" name="Chart 2029221909"/>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14:sizeRelH relativeFrom="margin">
              <wp14:pctWidth>0</wp14:pctWidth>
            </wp14:sizeRelH>
            <wp14:sizeRelV relativeFrom="margin">
              <wp14:pctHeight>0</wp14:pctHeight>
            </wp14:sizeRelV>
          </wp:anchor>
        </w:drawing>
      </w:r>
    </w:p>
    <w:p w14:paraId="0E308B27" w14:textId="77777777" w:rsidR="00487B14" w:rsidRDefault="00487B14" w:rsidP="00487B14">
      <w:pPr>
        <w:spacing w:before="240" w:after="240" w:line="240" w:lineRule="auto"/>
        <w:jc w:val="both"/>
        <w:rPr>
          <w:rFonts w:asciiTheme="majorHAnsi" w:eastAsia="Times New Roman" w:hAnsiTheme="majorHAnsi" w:cstheme="majorHAnsi"/>
          <w:lang w:eastAsia="lv-LV"/>
        </w:rPr>
      </w:pPr>
    </w:p>
    <w:p w14:paraId="77570A7E" w14:textId="77777777" w:rsidR="00487B14" w:rsidRDefault="00487B14" w:rsidP="00487B14">
      <w:pPr>
        <w:spacing w:before="240" w:after="240" w:line="240" w:lineRule="auto"/>
        <w:jc w:val="both"/>
        <w:rPr>
          <w:rFonts w:asciiTheme="majorHAnsi" w:eastAsia="Times New Roman" w:hAnsiTheme="majorHAnsi" w:cstheme="majorHAnsi"/>
          <w:lang w:eastAsia="lv-LV"/>
        </w:rPr>
      </w:pPr>
    </w:p>
    <w:p w14:paraId="613A6DDF" w14:textId="0D281349" w:rsidR="00487B14" w:rsidRPr="005E4E3C" w:rsidRDefault="00D221AA" w:rsidP="00D221AA">
      <w:pPr>
        <w:tabs>
          <w:tab w:val="left" w:pos="6893"/>
        </w:tabs>
        <w:spacing w:before="240" w:after="240" w:line="240" w:lineRule="auto"/>
        <w:jc w:val="both"/>
        <w:rPr>
          <w:rFonts w:asciiTheme="majorHAnsi" w:eastAsia="Times New Roman" w:hAnsiTheme="majorHAnsi" w:cstheme="majorHAnsi"/>
          <w:lang w:eastAsia="lv-LV"/>
        </w:rPr>
      </w:pPr>
      <w:r>
        <w:rPr>
          <w:rFonts w:asciiTheme="majorHAnsi" w:eastAsia="Times New Roman" w:hAnsiTheme="majorHAnsi" w:cstheme="majorHAnsi"/>
          <w:lang w:eastAsia="lv-LV"/>
        </w:rPr>
        <w:tab/>
      </w:r>
    </w:p>
    <w:p w14:paraId="1995E5A5" w14:textId="77777777" w:rsidR="00487B14" w:rsidRPr="005E4E3C" w:rsidRDefault="00487B14" w:rsidP="00487B14">
      <w:pPr>
        <w:pStyle w:val="ListParagraph"/>
        <w:spacing w:before="0" w:after="0" w:line="240" w:lineRule="auto"/>
        <w:ind w:left="360"/>
        <w:jc w:val="right"/>
        <w:rPr>
          <w:rFonts w:asciiTheme="majorHAnsi" w:hAnsiTheme="majorHAnsi" w:cstheme="majorHAnsi"/>
          <w:i/>
          <w:iCs/>
          <w:sz w:val="16"/>
          <w:szCs w:val="16"/>
        </w:rPr>
      </w:pPr>
    </w:p>
    <w:p w14:paraId="2697B86B" w14:textId="55788FA4" w:rsidR="00487B14" w:rsidRPr="005E4E3C" w:rsidRDefault="00D221AA" w:rsidP="00D221AA">
      <w:pPr>
        <w:pStyle w:val="ListParagraph"/>
        <w:tabs>
          <w:tab w:val="left" w:pos="6812"/>
        </w:tabs>
        <w:spacing w:before="0" w:after="0" w:line="240" w:lineRule="auto"/>
        <w:ind w:left="360"/>
        <w:rPr>
          <w:rFonts w:asciiTheme="majorHAnsi" w:hAnsiTheme="majorHAnsi" w:cstheme="majorHAnsi"/>
          <w:i/>
          <w:iCs/>
          <w:sz w:val="16"/>
          <w:szCs w:val="16"/>
        </w:rPr>
      </w:pPr>
      <w:r>
        <w:rPr>
          <w:rFonts w:asciiTheme="majorHAnsi" w:hAnsiTheme="majorHAnsi" w:cstheme="majorHAnsi"/>
          <w:i/>
          <w:iCs/>
          <w:sz w:val="16"/>
          <w:szCs w:val="16"/>
        </w:rPr>
        <w:tab/>
      </w:r>
    </w:p>
    <w:p w14:paraId="258AB3AB" w14:textId="77777777" w:rsidR="00487B14" w:rsidRPr="005E4E3C" w:rsidRDefault="00487B14" w:rsidP="00487B14">
      <w:pPr>
        <w:pStyle w:val="ListParagraph"/>
        <w:tabs>
          <w:tab w:val="left" w:pos="3195"/>
          <w:tab w:val="left" w:pos="6765"/>
        </w:tabs>
        <w:spacing w:before="0" w:after="0" w:line="240" w:lineRule="auto"/>
        <w:ind w:left="360"/>
        <w:rPr>
          <w:rFonts w:asciiTheme="majorHAnsi" w:hAnsiTheme="majorHAnsi" w:cstheme="majorHAnsi"/>
          <w:i/>
          <w:iCs/>
          <w:sz w:val="16"/>
          <w:szCs w:val="16"/>
        </w:rPr>
      </w:pPr>
      <w:r w:rsidRPr="005E4E3C">
        <w:rPr>
          <w:rFonts w:asciiTheme="majorHAnsi" w:hAnsiTheme="majorHAnsi" w:cstheme="majorHAnsi"/>
          <w:i/>
          <w:iCs/>
          <w:sz w:val="16"/>
          <w:szCs w:val="16"/>
        </w:rPr>
        <w:tab/>
      </w:r>
      <w:r>
        <w:rPr>
          <w:rFonts w:asciiTheme="majorHAnsi" w:hAnsiTheme="majorHAnsi" w:cstheme="majorHAnsi"/>
          <w:i/>
          <w:iCs/>
          <w:sz w:val="16"/>
          <w:szCs w:val="16"/>
        </w:rPr>
        <w:tab/>
      </w:r>
    </w:p>
    <w:p w14:paraId="551B75F2" w14:textId="77777777" w:rsidR="00487B14" w:rsidRPr="00B47E3F" w:rsidRDefault="00487B14" w:rsidP="00487B14">
      <w:pPr>
        <w:tabs>
          <w:tab w:val="left" w:pos="3915"/>
          <w:tab w:val="left" w:pos="6021"/>
        </w:tabs>
        <w:spacing w:before="0" w:after="0" w:line="240" w:lineRule="auto"/>
        <w:rPr>
          <w:rFonts w:asciiTheme="majorHAnsi" w:hAnsiTheme="majorHAnsi" w:cstheme="majorHAnsi"/>
          <w:i/>
          <w:iCs/>
          <w:sz w:val="16"/>
          <w:szCs w:val="16"/>
        </w:rPr>
      </w:pPr>
    </w:p>
    <w:p w14:paraId="1988A20D" w14:textId="77777777" w:rsidR="00487B14" w:rsidRPr="005E4E3C" w:rsidRDefault="00487B14" w:rsidP="00487B14">
      <w:pPr>
        <w:spacing w:before="0" w:after="0" w:line="240" w:lineRule="auto"/>
        <w:jc w:val="right"/>
        <w:rPr>
          <w:rFonts w:asciiTheme="majorHAnsi" w:hAnsiTheme="majorHAnsi" w:cstheme="majorHAnsi"/>
          <w:i/>
          <w:iCs/>
          <w:sz w:val="16"/>
          <w:szCs w:val="16"/>
        </w:rPr>
      </w:pPr>
    </w:p>
    <w:p w14:paraId="29BD9E19" w14:textId="77777777" w:rsidR="00487B14" w:rsidRPr="005E4E3C" w:rsidRDefault="00487B14" w:rsidP="00487B14">
      <w:pPr>
        <w:spacing w:before="0" w:after="0" w:line="240" w:lineRule="auto"/>
        <w:rPr>
          <w:rFonts w:asciiTheme="majorHAnsi" w:hAnsiTheme="majorHAnsi" w:cstheme="majorHAnsi"/>
          <w:i/>
          <w:iCs/>
          <w:sz w:val="16"/>
          <w:szCs w:val="16"/>
        </w:rPr>
      </w:pPr>
    </w:p>
    <w:p w14:paraId="6A66E299" w14:textId="77777777" w:rsidR="00487B14" w:rsidRPr="005E4E3C" w:rsidRDefault="00487B14" w:rsidP="00487B14">
      <w:pPr>
        <w:spacing w:before="0" w:after="0" w:line="240" w:lineRule="auto"/>
        <w:jc w:val="right"/>
        <w:rPr>
          <w:rFonts w:asciiTheme="majorHAnsi" w:hAnsiTheme="majorHAnsi" w:cstheme="majorHAnsi"/>
          <w:i/>
          <w:iCs/>
          <w:sz w:val="16"/>
          <w:szCs w:val="16"/>
        </w:rPr>
      </w:pPr>
    </w:p>
    <w:p w14:paraId="080FE64C" w14:textId="5AE22527" w:rsidR="00487B14" w:rsidRPr="005E4E3C" w:rsidRDefault="00BD6A21" w:rsidP="00487B14">
      <w:pPr>
        <w:spacing w:before="0" w:after="0" w:line="240" w:lineRule="auto"/>
        <w:jc w:val="right"/>
        <w:rPr>
          <w:rFonts w:asciiTheme="majorHAnsi" w:hAnsiTheme="majorHAnsi" w:cstheme="majorHAnsi"/>
          <w:i/>
          <w:iCs/>
          <w:sz w:val="16"/>
          <w:szCs w:val="16"/>
        </w:rPr>
      </w:pPr>
      <w:r>
        <w:rPr>
          <w:rFonts w:asciiTheme="majorHAnsi" w:hAnsiTheme="majorHAnsi" w:cstheme="majorHAnsi"/>
          <w:i/>
          <w:iCs/>
          <w:sz w:val="16"/>
          <w:szCs w:val="16"/>
        </w:rPr>
        <w:t>9</w:t>
      </w:r>
      <w:r w:rsidR="00487B14" w:rsidRPr="005E4E3C">
        <w:rPr>
          <w:rFonts w:asciiTheme="majorHAnsi" w:hAnsiTheme="majorHAnsi" w:cstheme="majorHAnsi"/>
          <w:i/>
          <w:iCs/>
          <w:sz w:val="16"/>
          <w:szCs w:val="16"/>
        </w:rPr>
        <w:t>.</w:t>
      </w:r>
      <w:r>
        <w:rPr>
          <w:rFonts w:asciiTheme="majorHAnsi" w:hAnsiTheme="majorHAnsi" w:cstheme="majorHAnsi"/>
          <w:i/>
          <w:iCs/>
          <w:sz w:val="16"/>
          <w:szCs w:val="16"/>
        </w:rPr>
        <w:t xml:space="preserve"> </w:t>
      </w:r>
      <w:r w:rsidR="00487B14" w:rsidRPr="005E4E3C">
        <w:rPr>
          <w:rFonts w:asciiTheme="majorHAnsi" w:hAnsiTheme="majorHAnsi" w:cstheme="majorHAnsi"/>
          <w:i/>
          <w:iCs/>
          <w:sz w:val="16"/>
          <w:szCs w:val="16"/>
        </w:rPr>
        <w:t xml:space="preserve">diagramma. Izglītojamo skaits izglītības iestādēs </w:t>
      </w:r>
      <w:r w:rsidR="00487B14">
        <w:rPr>
          <w:rFonts w:asciiTheme="majorHAnsi" w:hAnsiTheme="majorHAnsi" w:cstheme="majorHAnsi"/>
          <w:i/>
          <w:iCs/>
          <w:sz w:val="16"/>
          <w:szCs w:val="16"/>
        </w:rPr>
        <w:t xml:space="preserve">pirmsskolas programmās </w:t>
      </w:r>
      <w:r w:rsidR="00487B14" w:rsidRPr="005E4E3C">
        <w:rPr>
          <w:rFonts w:asciiTheme="majorHAnsi" w:hAnsiTheme="majorHAnsi" w:cstheme="majorHAnsi"/>
          <w:i/>
          <w:iCs/>
          <w:sz w:val="16"/>
          <w:szCs w:val="16"/>
        </w:rPr>
        <w:t>202</w:t>
      </w:r>
      <w:r w:rsidR="00487B14">
        <w:rPr>
          <w:rFonts w:asciiTheme="majorHAnsi" w:hAnsiTheme="majorHAnsi" w:cstheme="majorHAnsi"/>
          <w:i/>
          <w:iCs/>
          <w:sz w:val="16"/>
          <w:szCs w:val="16"/>
        </w:rPr>
        <w:t>4</w:t>
      </w:r>
      <w:r w:rsidR="00487B14" w:rsidRPr="005E4E3C">
        <w:rPr>
          <w:rFonts w:asciiTheme="majorHAnsi" w:hAnsiTheme="majorHAnsi" w:cstheme="majorHAnsi"/>
          <w:i/>
          <w:iCs/>
          <w:sz w:val="16"/>
          <w:szCs w:val="16"/>
        </w:rPr>
        <w:t xml:space="preserve">.–2025. gadā. </w:t>
      </w:r>
    </w:p>
    <w:p w14:paraId="65029580" w14:textId="77777777" w:rsidR="00487B14" w:rsidRPr="005E4E3C" w:rsidRDefault="00487B14" w:rsidP="00487B14">
      <w:pPr>
        <w:spacing w:before="0" w:after="0" w:line="240" w:lineRule="auto"/>
        <w:rPr>
          <w:rFonts w:asciiTheme="majorHAnsi" w:hAnsiTheme="majorHAnsi" w:cstheme="majorHAnsi"/>
        </w:rPr>
      </w:pPr>
    </w:p>
    <w:p w14:paraId="2F2E2991" w14:textId="77777777" w:rsidR="00487B14" w:rsidRPr="00487B14" w:rsidRDefault="00487B14" w:rsidP="00487B14">
      <w:pPr>
        <w:spacing w:before="0" w:after="0" w:line="240" w:lineRule="auto"/>
        <w:jc w:val="both"/>
        <w:rPr>
          <w:shd w:val="clear" w:color="auto" w:fill="FFFFFF"/>
        </w:rPr>
      </w:pPr>
      <w:r w:rsidRPr="00487B14">
        <w:rPr>
          <w:noProof/>
          <w:shd w:val="clear" w:color="auto" w:fill="FFFFFF"/>
        </w:rPr>
        <w:drawing>
          <wp:anchor distT="0" distB="0" distL="114300" distR="114300" simplePos="0" relativeHeight="251756544" behindDoc="1" locked="0" layoutInCell="1" allowOverlap="1" wp14:anchorId="1D775A89" wp14:editId="046338A1">
            <wp:simplePos x="0" y="0"/>
            <wp:positionH relativeFrom="margin">
              <wp:align>right</wp:align>
            </wp:positionH>
            <wp:positionV relativeFrom="paragraph">
              <wp:posOffset>7620</wp:posOffset>
            </wp:positionV>
            <wp:extent cx="2593340" cy="968375"/>
            <wp:effectExtent l="0" t="0" r="0" b="3175"/>
            <wp:wrapSquare wrapText="bothSides"/>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14:sizeRelH relativeFrom="margin">
              <wp14:pctWidth>0</wp14:pctWidth>
            </wp14:sizeRelH>
            <wp14:sizeRelV relativeFrom="margin">
              <wp14:pctHeight>0</wp14:pctHeight>
            </wp14:sizeRelV>
          </wp:anchor>
        </w:drawing>
      </w:r>
      <w:r w:rsidRPr="00487B14">
        <w:rPr>
          <w:shd w:val="clear" w:color="auto" w:fill="FFFFFF"/>
        </w:rPr>
        <w:t xml:space="preserve">2023./2024. mācību gadā vispārējo pamata un vidējo izglītību Ķekavas novada vispārējās izglītības iestādēs apguva 3636 izglītojamie, 2024./2025. mācību gadā 3754 izglītojamie, bet 2025./2026. mācību gadā - 3904. </w:t>
      </w:r>
    </w:p>
    <w:p w14:paraId="02F9F2E9" w14:textId="3D8A7A46" w:rsidR="00487B14" w:rsidRPr="00487B14" w:rsidRDefault="00487B14" w:rsidP="00487B14">
      <w:pPr>
        <w:spacing w:before="0" w:after="0" w:line="240" w:lineRule="auto"/>
        <w:jc w:val="both"/>
        <w:rPr>
          <w:shd w:val="clear" w:color="auto" w:fill="FFFFFF"/>
        </w:rPr>
      </w:pPr>
      <w:r w:rsidRPr="00487B14">
        <w:rPr>
          <w:noProof/>
          <w:shd w:val="clear" w:color="auto" w:fill="FFFFFF"/>
        </w:rPr>
        <mc:AlternateContent>
          <mc:Choice Requires="wps">
            <w:drawing>
              <wp:anchor distT="45720" distB="45720" distL="114300" distR="114300" simplePos="0" relativeHeight="251759616" behindDoc="0" locked="0" layoutInCell="1" allowOverlap="1" wp14:anchorId="4DC43C85" wp14:editId="5A37E688">
                <wp:simplePos x="0" y="0"/>
                <wp:positionH relativeFrom="column">
                  <wp:posOffset>3400425</wp:posOffset>
                </wp:positionH>
                <wp:positionV relativeFrom="paragraph">
                  <wp:posOffset>153035</wp:posOffset>
                </wp:positionV>
                <wp:extent cx="2860040" cy="542925"/>
                <wp:effectExtent l="0" t="0" r="0" b="9525"/>
                <wp:wrapSquare wrapText="bothSides"/>
                <wp:docPr id="160595276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004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0864A5" w14:textId="2F8697DE" w:rsidR="00487B14" w:rsidRPr="00A2149E" w:rsidRDefault="00487B14" w:rsidP="00487B14">
                            <w:pPr>
                              <w:rPr>
                                <w:rStyle w:val="SubtleEmphasis"/>
                                <w:rFonts w:asciiTheme="majorHAnsi" w:hAnsiTheme="majorHAnsi" w:cstheme="majorHAnsi"/>
                                <w:color w:val="auto"/>
                                <w:sz w:val="16"/>
                                <w:szCs w:val="16"/>
                              </w:rPr>
                            </w:pPr>
                            <w:r w:rsidRPr="00A2149E">
                              <w:rPr>
                                <w:rStyle w:val="SubtleEmphasis"/>
                                <w:rFonts w:asciiTheme="majorHAnsi" w:hAnsiTheme="majorHAnsi" w:cstheme="majorHAnsi"/>
                                <w:color w:val="auto"/>
                                <w:sz w:val="16"/>
                                <w:szCs w:val="16"/>
                              </w:rPr>
                              <w:t>1</w:t>
                            </w:r>
                            <w:r w:rsidR="00BD6A21">
                              <w:rPr>
                                <w:rStyle w:val="SubtleEmphasis"/>
                                <w:rFonts w:asciiTheme="majorHAnsi" w:hAnsiTheme="majorHAnsi" w:cstheme="majorHAnsi"/>
                                <w:color w:val="auto"/>
                                <w:sz w:val="16"/>
                                <w:szCs w:val="16"/>
                              </w:rPr>
                              <w:t>0</w:t>
                            </w:r>
                            <w:r w:rsidRPr="00A2149E">
                              <w:rPr>
                                <w:rStyle w:val="SubtleEmphasis"/>
                                <w:rFonts w:asciiTheme="majorHAnsi" w:hAnsiTheme="majorHAnsi" w:cstheme="majorHAnsi"/>
                                <w:color w:val="auto"/>
                                <w:sz w:val="16"/>
                                <w:szCs w:val="16"/>
                              </w:rPr>
                              <w:t>.</w:t>
                            </w:r>
                            <w:r w:rsidR="00BD6A21">
                              <w:rPr>
                                <w:rStyle w:val="SubtleEmphasis"/>
                                <w:rFonts w:asciiTheme="majorHAnsi" w:hAnsiTheme="majorHAnsi" w:cstheme="majorHAnsi"/>
                                <w:color w:val="auto"/>
                                <w:sz w:val="16"/>
                                <w:szCs w:val="16"/>
                              </w:rPr>
                              <w:t xml:space="preserve"> </w:t>
                            </w:r>
                            <w:r w:rsidRPr="00A2149E">
                              <w:rPr>
                                <w:rStyle w:val="SubtleEmphasis"/>
                                <w:rFonts w:asciiTheme="majorHAnsi" w:hAnsiTheme="majorHAnsi" w:cstheme="majorHAnsi"/>
                                <w:color w:val="auto"/>
                                <w:sz w:val="16"/>
                                <w:szCs w:val="16"/>
                              </w:rPr>
                              <w:t>diagramma. Izglītojamo skaits vispārējās izglītības iestādēs 2023.-2025. gad</w:t>
                            </w:r>
                            <w:r w:rsidR="009B2DB7">
                              <w:rPr>
                                <w:rStyle w:val="SubtleEmphasis"/>
                                <w:rFonts w:asciiTheme="majorHAnsi" w:hAnsiTheme="majorHAnsi" w:cstheme="majorHAnsi"/>
                                <w:color w:val="auto"/>
                                <w:sz w:val="16"/>
                                <w:szCs w:val="16"/>
                              </w:rPr>
                              <w:t>ā</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C43C85" id="_x0000_s1046" type="#_x0000_t202" style="position:absolute;left:0;text-align:left;margin-left:267.75pt;margin-top:12.05pt;width:225.2pt;height:42.75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" filled="f" stroked="f">
                <v:textbox>
                  <w:txbxContent>
                    <w:p w14:paraId="6B0864A5" w14:textId="2F8697DE" w:rsidR="00487B14" w:rsidRPr="00A2149E" w:rsidRDefault="00487B14" w:rsidP="00487B14">
                      <w:pPr>
                        <w:rPr>
                          <w:rStyle w:val="SubtleEmphasis"/>
                          <w:rFonts w:asciiTheme="majorHAnsi" w:hAnsiTheme="majorHAnsi" w:cstheme="majorHAnsi"/>
                          <w:color w:val="auto"/>
                          <w:sz w:val="16"/>
                          <w:szCs w:val="16"/>
                        </w:rPr>
                      </w:pPr>
                      <w:r w:rsidRPr="00A2149E">
                        <w:rPr>
                          <w:rStyle w:val="SubtleEmphasis"/>
                          <w:rFonts w:asciiTheme="majorHAnsi" w:hAnsiTheme="majorHAnsi" w:cstheme="majorHAnsi"/>
                          <w:color w:val="auto"/>
                          <w:sz w:val="16"/>
                          <w:szCs w:val="16"/>
                        </w:rPr>
                        <w:t>1</w:t>
                      </w:r>
                      <w:r w:rsidR="00BD6A21">
                        <w:rPr>
                          <w:rStyle w:val="SubtleEmphasis"/>
                          <w:rFonts w:asciiTheme="majorHAnsi" w:hAnsiTheme="majorHAnsi" w:cstheme="majorHAnsi"/>
                          <w:color w:val="auto"/>
                          <w:sz w:val="16"/>
                          <w:szCs w:val="16"/>
                        </w:rPr>
                        <w:t>0</w:t>
                      </w:r>
                      <w:r w:rsidRPr="00A2149E">
                        <w:rPr>
                          <w:rStyle w:val="SubtleEmphasis"/>
                          <w:rFonts w:asciiTheme="majorHAnsi" w:hAnsiTheme="majorHAnsi" w:cstheme="majorHAnsi"/>
                          <w:color w:val="auto"/>
                          <w:sz w:val="16"/>
                          <w:szCs w:val="16"/>
                        </w:rPr>
                        <w:t>.</w:t>
                      </w:r>
                      <w:r w:rsidR="00BD6A21">
                        <w:rPr>
                          <w:rStyle w:val="SubtleEmphasis"/>
                          <w:rFonts w:asciiTheme="majorHAnsi" w:hAnsiTheme="majorHAnsi" w:cstheme="majorHAnsi"/>
                          <w:color w:val="auto"/>
                          <w:sz w:val="16"/>
                          <w:szCs w:val="16"/>
                        </w:rPr>
                        <w:t xml:space="preserve"> </w:t>
                      </w:r>
                      <w:r w:rsidRPr="00A2149E">
                        <w:rPr>
                          <w:rStyle w:val="SubtleEmphasis"/>
                          <w:rFonts w:asciiTheme="majorHAnsi" w:hAnsiTheme="majorHAnsi" w:cstheme="majorHAnsi"/>
                          <w:color w:val="auto"/>
                          <w:sz w:val="16"/>
                          <w:szCs w:val="16"/>
                        </w:rPr>
                        <w:t>diagramma. Izglītojamo skaits vispārējās izglītības iestādēs 2023.-2025. gad</w:t>
                      </w:r>
                      <w:r w:rsidR="009B2DB7">
                        <w:rPr>
                          <w:rStyle w:val="SubtleEmphasis"/>
                          <w:rFonts w:asciiTheme="majorHAnsi" w:hAnsiTheme="majorHAnsi" w:cstheme="majorHAnsi"/>
                          <w:color w:val="auto"/>
                          <w:sz w:val="16"/>
                          <w:szCs w:val="16"/>
                        </w:rPr>
                        <w:t>ā</w:t>
                      </w:r>
                    </w:p>
                  </w:txbxContent>
                </v:textbox>
                <w10:wrap type="square"/>
              </v:shape>
            </w:pict>
          </mc:Fallback>
        </mc:AlternateContent>
      </w:r>
      <w:r w:rsidRPr="00487B14">
        <w:rPr>
          <w:shd w:val="clear" w:color="auto" w:fill="FFFFFF"/>
        </w:rPr>
        <w:t>Vispārējo pamata un vidējo izglītību Ķekavas novada pašvaldības administratīvajā teritorijā nodrošina 7 izglītības iestādes – 2 sākumskolas, 2 pamatskolas (tostarp viena privātā), kā arī 3 vidējās izglītības iestādes.</w:t>
      </w:r>
    </w:p>
    <w:p w14:paraId="49E895D5" w14:textId="45F23ED7" w:rsidR="00487B14" w:rsidRPr="00487B14" w:rsidRDefault="001F1F53" w:rsidP="00487B14">
      <w:pPr>
        <w:spacing w:before="0" w:after="0" w:line="240" w:lineRule="auto"/>
        <w:jc w:val="both"/>
        <w:rPr>
          <w:shd w:val="clear" w:color="auto" w:fill="FFFFFF"/>
        </w:rPr>
      </w:pPr>
      <w:r w:rsidRPr="00487B14">
        <w:rPr>
          <w:noProof/>
          <w:shd w:val="clear" w:color="auto" w:fill="FFFFFF"/>
        </w:rPr>
        <mc:AlternateContent>
          <mc:Choice Requires="wps">
            <w:drawing>
              <wp:anchor distT="45720" distB="45720" distL="114300" distR="114300" simplePos="0" relativeHeight="251760640" behindDoc="0" locked="0" layoutInCell="1" allowOverlap="1" wp14:anchorId="083B4680" wp14:editId="6D64C573">
                <wp:simplePos x="0" y="0"/>
                <wp:positionH relativeFrom="column">
                  <wp:posOffset>2077085</wp:posOffset>
                </wp:positionH>
                <wp:positionV relativeFrom="paragraph">
                  <wp:posOffset>1830705</wp:posOffset>
                </wp:positionV>
                <wp:extent cx="3941445" cy="274955"/>
                <wp:effectExtent l="0" t="0" r="0" b="0"/>
                <wp:wrapSquare wrapText="bothSides"/>
                <wp:docPr id="5304331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1445"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E67B1" w14:textId="780D1B6A" w:rsidR="00487B14" w:rsidRPr="00A2149E" w:rsidRDefault="00487B14" w:rsidP="00487B14">
                            <w:pPr>
                              <w:rPr>
                                <w:rStyle w:val="SubtleEmphasis"/>
                                <w:rFonts w:asciiTheme="majorHAnsi" w:hAnsiTheme="majorHAnsi" w:cstheme="majorHAnsi"/>
                                <w:color w:val="auto"/>
                                <w:sz w:val="16"/>
                                <w:szCs w:val="16"/>
                              </w:rPr>
                            </w:pPr>
                            <w:r w:rsidRPr="00A2149E">
                              <w:rPr>
                                <w:rStyle w:val="SubtleEmphasis"/>
                                <w:rFonts w:asciiTheme="majorHAnsi" w:hAnsiTheme="majorHAnsi" w:cstheme="majorHAnsi"/>
                                <w:color w:val="auto"/>
                                <w:sz w:val="16"/>
                                <w:szCs w:val="16"/>
                              </w:rPr>
                              <w:t>1</w:t>
                            </w:r>
                            <w:r w:rsidR="00BD6A21">
                              <w:rPr>
                                <w:rStyle w:val="SubtleEmphasis"/>
                                <w:rFonts w:asciiTheme="majorHAnsi" w:hAnsiTheme="majorHAnsi" w:cstheme="majorHAnsi"/>
                                <w:color w:val="auto"/>
                                <w:sz w:val="16"/>
                                <w:szCs w:val="16"/>
                              </w:rPr>
                              <w:t>1</w:t>
                            </w:r>
                            <w:r w:rsidRPr="00A2149E">
                              <w:rPr>
                                <w:rStyle w:val="SubtleEmphasis"/>
                                <w:rFonts w:asciiTheme="majorHAnsi" w:hAnsiTheme="majorHAnsi" w:cstheme="majorHAnsi"/>
                                <w:color w:val="auto"/>
                                <w:sz w:val="16"/>
                                <w:szCs w:val="16"/>
                              </w:rPr>
                              <w:t>.diagramma. Izglītojamo skaits novada vispārējās izglītības iestādēs 202</w:t>
                            </w:r>
                            <w:r w:rsidR="001F1F53" w:rsidRPr="00A2149E">
                              <w:rPr>
                                <w:rStyle w:val="SubtleEmphasis"/>
                                <w:rFonts w:asciiTheme="majorHAnsi" w:hAnsiTheme="majorHAnsi" w:cstheme="majorHAnsi"/>
                                <w:color w:val="auto"/>
                                <w:sz w:val="16"/>
                                <w:szCs w:val="16"/>
                              </w:rPr>
                              <w:t>4</w:t>
                            </w:r>
                            <w:r w:rsidRPr="00A2149E">
                              <w:rPr>
                                <w:rStyle w:val="SubtleEmphasis"/>
                                <w:rFonts w:asciiTheme="majorHAnsi" w:hAnsiTheme="majorHAnsi" w:cstheme="majorHAnsi"/>
                                <w:color w:val="auto"/>
                                <w:sz w:val="16"/>
                                <w:szCs w:val="16"/>
                              </w:rPr>
                              <w:t>.-2025. gad</w:t>
                            </w:r>
                            <w:r w:rsidR="009B2DB7">
                              <w:rPr>
                                <w:rStyle w:val="SubtleEmphasis"/>
                                <w:rFonts w:asciiTheme="majorHAnsi" w:hAnsiTheme="majorHAnsi" w:cstheme="majorHAnsi"/>
                                <w:color w:val="auto"/>
                                <w:sz w:val="16"/>
                                <w:szCs w:val="16"/>
                              </w:rPr>
                              <w:t>ā</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3B4680" id="Text Box 36" o:spid="_x0000_s1047" type="#_x0000_t202" style="position:absolute;left:0;text-align:left;margin-left:163.55pt;margin-top:144.15pt;width:310.35pt;height:21.65pt;z-index:251760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" filled="f" stroked="f">
                <v:textbox>
                  <w:txbxContent>
                    <w:p w14:paraId="643E67B1" w14:textId="780D1B6A" w:rsidR="00487B14" w:rsidRPr="00A2149E" w:rsidRDefault="00487B14" w:rsidP="00487B14">
                      <w:pPr>
                        <w:rPr>
                          <w:rStyle w:val="SubtleEmphasis"/>
                          <w:rFonts w:asciiTheme="majorHAnsi" w:hAnsiTheme="majorHAnsi" w:cstheme="majorHAnsi"/>
                          <w:color w:val="auto"/>
                          <w:sz w:val="16"/>
                          <w:szCs w:val="16"/>
                        </w:rPr>
                      </w:pPr>
                      <w:r w:rsidRPr="00A2149E">
                        <w:rPr>
                          <w:rStyle w:val="SubtleEmphasis"/>
                          <w:rFonts w:asciiTheme="majorHAnsi" w:hAnsiTheme="majorHAnsi" w:cstheme="majorHAnsi"/>
                          <w:color w:val="auto"/>
                          <w:sz w:val="16"/>
                          <w:szCs w:val="16"/>
                        </w:rPr>
                        <w:t>1</w:t>
                      </w:r>
                      <w:r w:rsidR="00BD6A21">
                        <w:rPr>
                          <w:rStyle w:val="SubtleEmphasis"/>
                          <w:rFonts w:asciiTheme="majorHAnsi" w:hAnsiTheme="majorHAnsi" w:cstheme="majorHAnsi"/>
                          <w:color w:val="auto"/>
                          <w:sz w:val="16"/>
                          <w:szCs w:val="16"/>
                        </w:rPr>
                        <w:t>1</w:t>
                      </w:r>
                      <w:r w:rsidRPr="00A2149E">
                        <w:rPr>
                          <w:rStyle w:val="SubtleEmphasis"/>
                          <w:rFonts w:asciiTheme="majorHAnsi" w:hAnsiTheme="majorHAnsi" w:cstheme="majorHAnsi"/>
                          <w:color w:val="auto"/>
                          <w:sz w:val="16"/>
                          <w:szCs w:val="16"/>
                        </w:rPr>
                        <w:t>.diagramma. Izglītojamo skaits novada vispārējās izglītības iestādēs 202</w:t>
                      </w:r>
                      <w:r w:rsidR="001F1F53" w:rsidRPr="00A2149E">
                        <w:rPr>
                          <w:rStyle w:val="SubtleEmphasis"/>
                          <w:rFonts w:asciiTheme="majorHAnsi" w:hAnsiTheme="majorHAnsi" w:cstheme="majorHAnsi"/>
                          <w:color w:val="auto"/>
                          <w:sz w:val="16"/>
                          <w:szCs w:val="16"/>
                        </w:rPr>
                        <w:t>4</w:t>
                      </w:r>
                      <w:r w:rsidRPr="00A2149E">
                        <w:rPr>
                          <w:rStyle w:val="SubtleEmphasis"/>
                          <w:rFonts w:asciiTheme="majorHAnsi" w:hAnsiTheme="majorHAnsi" w:cstheme="majorHAnsi"/>
                          <w:color w:val="auto"/>
                          <w:sz w:val="16"/>
                          <w:szCs w:val="16"/>
                        </w:rPr>
                        <w:t>.-2025. gad</w:t>
                      </w:r>
                      <w:r w:rsidR="009B2DB7">
                        <w:rPr>
                          <w:rStyle w:val="SubtleEmphasis"/>
                          <w:rFonts w:asciiTheme="majorHAnsi" w:hAnsiTheme="majorHAnsi" w:cstheme="majorHAnsi"/>
                          <w:color w:val="auto"/>
                          <w:sz w:val="16"/>
                          <w:szCs w:val="16"/>
                        </w:rPr>
                        <w:t>ā</w:t>
                      </w:r>
                    </w:p>
                  </w:txbxContent>
                </v:textbox>
                <w10:wrap type="square"/>
              </v:shape>
            </w:pict>
          </mc:Fallback>
        </mc:AlternateContent>
      </w:r>
      <w:r w:rsidRPr="00487B14">
        <w:rPr>
          <w:noProof/>
          <w:shd w:val="clear" w:color="auto" w:fill="FFFFFF"/>
        </w:rPr>
        <w:drawing>
          <wp:anchor distT="0" distB="0" distL="114300" distR="114300" simplePos="0" relativeHeight="251758592" behindDoc="1" locked="0" layoutInCell="1" allowOverlap="1" wp14:anchorId="221A95E0" wp14:editId="22695E96">
            <wp:simplePos x="0" y="0"/>
            <wp:positionH relativeFrom="margin">
              <wp:align>left</wp:align>
            </wp:positionH>
            <wp:positionV relativeFrom="paragraph">
              <wp:posOffset>196215</wp:posOffset>
            </wp:positionV>
            <wp:extent cx="6197600" cy="1733550"/>
            <wp:effectExtent l="0" t="0" r="0" b="0"/>
            <wp:wrapSquare wrapText="bothSides"/>
            <wp:docPr id="649326788" name="Chart 649326788"/>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14:sizeRelH relativeFrom="margin">
              <wp14:pctWidth>0</wp14:pctWidth>
            </wp14:sizeRelH>
            <wp14:sizeRelV relativeFrom="margin">
              <wp14:pctHeight>0</wp14:pctHeight>
            </wp14:sizeRelV>
          </wp:anchor>
        </w:drawing>
      </w:r>
    </w:p>
    <w:p w14:paraId="7AC8E744" w14:textId="77777777" w:rsidR="00487B14" w:rsidRPr="00487B14" w:rsidRDefault="00487B14" w:rsidP="00487B14">
      <w:pPr>
        <w:spacing w:before="0" w:after="0" w:line="240" w:lineRule="auto"/>
        <w:jc w:val="both"/>
        <w:rPr>
          <w:shd w:val="clear" w:color="auto" w:fill="FFFFFF"/>
        </w:rPr>
      </w:pPr>
    </w:p>
    <w:p w14:paraId="085D1936" w14:textId="77777777" w:rsidR="00487B14" w:rsidRPr="00487B14" w:rsidRDefault="00487B14" w:rsidP="00487B14">
      <w:pPr>
        <w:spacing w:before="0" w:after="0" w:line="240" w:lineRule="auto"/>
        <w:jc w:val="both"/>
        <w:rPr>
          <w:shd w:val="clear" w:color="auto" w:fill="FFFFFF"/>
        </w:rPr>
      </w:pPr>
    </w:p>
    <w:p w14:paraId="769CE9AE" w14:textId="77777777" w:rsidR="00487B14" w:rsidRPr="00487B14" w:rsidRDefault="00487B14" w:rsidP="00487B14">
      <w:pPr>
        <w:spacing w:before="0" w:after="0" w:line="240" w:lineRule="auto"/>
        <w:jc w:val="both"/>
        <w:rPr>
          <w:shd w:val="clear" w:color="auto" w:fill="FFFFFF"/>
        </w:rPr>
      </w:pPr>
      <w:r w:rsidRPr="00487B14">
        <w:rPr>
          <w:shd w:val="clear" w:color="auto" w:fill="FFFFFF"/>
        </w:rPr>
        <w:t>Lai gan Latvijā kopumā pamata un vidējās izglītības posmā vērojama izglītojamo skaita samazināšanās tendence, Pierīgas pašvaldībās, tostarp Ķekavas novadā, situācija ir atšķirīga. Ķekavas novada pašvaldības dibinātajās izglītības iestādēs izglītojamo skaita dinamika saglabājas pozitīva.</w:t>
      </w:r>
    </w:p>
    <w:p w14:paraId="7CBDB9D5" w14:textId="77777777" w:rsidR="00487B14" w:rsidRPr="00487B14" w:rsidRDefault="00487B14" w:rsidP="00487B14">
      <w:pPr>
        <w:spacing w:before="0" w:after="0" w:line="240" w:lineRule="auto"/>
        <w:jc w:val="both"/>
        <w:rPr>
          <w:shd w:val="clear" w:color="auto" w:fill="FFFFFF"/>
        </w:rPr>
      </w:pPr>
      <w:r w:rsidRPr="00487B14">
        <w:rPr>
          <w:shd w:val="clear" w:color="auto" w:fill="FFFFFF"/>
        </w:rPr>
        <w:t>Izglītojamo skaits vispārējās izglītības posmā turpina pieaugt, ko ietekmē iepriekšējo gadu augstāki dzimstības rādītāji un migrācijas procesi Pierīgas reģionā. Vienlaikus, ņemot vērā pēdējo gadu dzimstības samazinājumu, prognozējams, ka tuvākajos gados skolēnu skaita pieaugums varētu stabilizēties, bet turpmākajos gados iespējams mērens samazinājums.</w:t>
      </w:r>
    </w:p>
    <w:p w14:paraId="158F29E0" w14:textId="77777777" w:rsidR="00487B14" w:rsidRPr="00487B14" w:rsidRDefault="00487B14" w:rsidP="00487B14">
      <w:pPr>
        <w:spacing w:before="0" w:after="0" w:line="240" w:lineRule="auto"/>
        <w:jc w:val="both"/>
        <w:rPr>
          <w:shd w:val="clear" w:color="auto" w:fill="FFFFFF"/>
        </w:rPr>
      </w:pPr>
      <w:r w:rsidRPr="00487B14">
        <w:rPr>
          <w:shd w:val="clear" w:color="auto" w:fill="FFFFFF"/>
        </w:rPr>
        <w:t>Profesionālās ievirzes izglītība Ķekavas novadā tiek nodrošināta šādās Ķekavas novada pašvaldības profesionālās ievirzes izglītības iestādēs:</w:t>
      </w:r>
    </w:p>
    <w:p w14:paraId="304635D7" w14:textId="77777777" w:rsidR="00487B14" w:rsidRPr="00487B14" w:rsidRDefault="00487B14" w:rsidP="00487B14">
      <w:pPr>
        <w:spacing w:before="0" w:after="0" w:line="240" w:lineRule="auto"/>
        <w:jc w:val="both"/>
        <w:rPr>
          <w:shd w:val="clear" w:color="auto" w:fill="FFFFFF"/>
        </w:rPr>
      </w:pPr>
      <w:r w:rsidRPr="00487B14">
        <w:rPr>
          <w:shd w:val="clear" w:color="auto" w:fill="FFFFFF"/>
        </w:rPr>
        <w:t>Ķekavas Mūzikas skolā – klavierspēle, vijoles spēle, čella spēle, vokālā mūzika, akordeona spēle, ģitāras spēle, flautas spēle, klarnetes spēle, saksofona spēle, kokles spēle, mežraga spēle, trompetes spēle, eifonija spēle, sitaminstrumentu spēle. Audzēkņu skaits 2025. gada nogalē – 261 profesionālās ievirzes izglītības programmās un 89 interešu izglītības grupās, kopā 350 audzēkņi.</w:t>
      </w:r>
    </w:p>
    <w:p w14:paraId="108C4D2E" w14:textId="77777777" w:rsidR="00487B14" w:rsidRPr="00487B14" w:rsidRDefault="00487B14" w:rsidP="00487B14">
      <w:pPr>
        <w:spacing w:before="0" w:after="0" w:line="240" w:lineRule="auto"/>
        <w:jc w:val="both"/>
        <w:rPr>
          <w:shd w:val="clear" w:color="auto" w:fill="FFFFFF"/>
        </w:rPr>
      </w:pPr>
      <w:r w:rsidRPr="00487B14">
        <w:rPr>
          <w:shd w:val="clear" w:color="auto" w:fill="FFFFFF"/>
        </w:rPr>
        <w:t>Ķekavas Mākslas skolā – vizuāli plastiskā māksla. Audzēkņu skaits 2025. gada nogalē – 228 profesionālās ievirzes izglītības programmā un 128 interešu izglītības grupās, kopā 356 audzēkņi.</w:t>
      </w:r>
    </w:p>
    <w:p w14:paraId="7179898B" w14:textId="77777777" w:rsidR="00487B14" w:rsidRPr="00487B14" w:rsidRDefault="00487B14" w:rsidP="00487B14">
      <w:pPr>
        <w:spacing w:before="0" w:after="0" w:line="240" w:lineRule="auto"/>
        <w:jc w:val="both"/>
        <w:rPr>
          <w:shd w:val="clear" w:color="auto" w:fill="FFFFFF"/>
        </w:rPr>
      </w:pPr>
      <w:r w:rsidRPr="00487B14">
        <w:rPr>
          <w:shd w:val="clear" w:color="auto" w:fill="FFFFFF"/>
        </w:rPr>
        <w:t>Jāņa Dūmiņa Baldones Mūzikas skolā – klavierspēle, vijoles spēle, čella spēle, akordeona spēle, ģitāras spēle, flautas spēle, klarnetes spēle, saksofona spēle, kokles spēle, sitaminstrumentu spēle. Audzēkņu skaits 2025. gada nogalē – 116 profesionālās ievirzes izglītības programmā un 25 interešu izglītības grupās, kopā 141 audzēkņi.</w:t>
      </w:r>
    </w:p>
    <w:p w14:paraId="5E9E7D4D" w14:textId="77777777" w:rsidR="00487B14" w:rsidRPr="00487B14" w:rsidRDefault="00487B14" w:rsidP="00487B14">
      <w:pPr>
        <w:spacing w:before="0" w:after="0" w:line="240" w:lineRule="auto"/>
        <w:jc w:val="both"/>
        <w:rPr>
          <w:shd w:val="clear" w:color="auto" w:fill="FFFFFF"/>
        </w:rPr>
      </w:pPr>
      <w:r w:rsidRPr="00487B14">
        <w:rPr>
          <w:shd w:val="clear" w:color="auto" w:fill="FFFFFF"/>
        </w:rPr>
        <w:t>Baldones Mākslas skolā – vizuāli plastiskā māksla. Audzēkņu skaits 2025. gada nogalē – 111 profesionālās ievirzes izglītības programmā un 53 interešu izglītības grupās, kopā 164 audzēkņi.</w:t>
      </w:r>
    </w:p>
    <w:p w14:paraId="0139CAB8" w14:textId="77777777" w:rsidR="00487B14" w:rsidRPr="00487B14" w:rsidRDefault="00487B14" w:rsidP="00487B14">
      <w:pPr>
        <w:spacing w:before="0" w:after="0" w:line="240" w:lineRule="auto"/>
        <w:jc w:val="both"/>
        <w:rPr>
          <w:shd w:val="clear" w:color="auto" w:fill="FFFFFF"/>
        </w:rPr>
      </w:pPr>
      <w:r w:rsidRPr="00487B14">
        <w:rPr>
          <w:shd w:val="clear" w:color="auto" w:fill="FFFFFF"/>
        </w:rPr>
        <w:t>Ķekavas novada sporta skolā – mākslas vingrošana, vieglatlētika, peldēšana, brīvā cīņa, regbijs, riteņbraukšana. Audzēkņu skaits 2025. gada nogalē – 333 profesionālās ievirzes izglītības programmās un 8 interešu izglītības grupās, kopā 341 audzēkņi.</w:t>
      </w:r>
    </w:p>
    <w:p w14:paraId="21229CDC" w14:textId="70F8A826" w:rsidR="00487B14" w:rsidRPr="00487B14" w:rsidRDefault="001F1F53" w:rsidP="00487B14">
      <w:pPr>
        <w:spacing w:before="0" w:after="0" w:line="240" w:lineRule="auto"/>
        <w:jc w:val="both"/>
        <w:rPr>
          <w:shd w:val="clear" w:color="auto" w:fill="FFFFFF"/>
        </w:rPr>
      </w:pPr>
      <w:r w:rsidRPr="002E266F">
        <w:rPr>
          <w:rFonts w:asciiTheme="majorHAnsi" w:hAnsiTheme="majorHAnsi" w:cstheme="majorHAnsi"/>
          <w:b/>
          <w:bCs/>
          <w:noProof/>
          <w:color w:val="222222"/>
          <w:highlight w:val="green"/>
        </w:rPr>
        <w:drawing>
          <wp:anchor distT="0" distB="0" distL="114300" distR="114300" simplePos="0" relativeHeight="251762688" behindDoc="1" locked="0" layoutInCell="1" allowOverlap="1" wp14:anchorId="7024321E" wp14:editId="3AECE75C">
            <wp:simplePos x="0" y="0"/>
            <wp:positionH relativeFrom="margin">
              <wp:posOffset>-1270</wp:posOffset>
            </wp:positionH>
            <wp:positionV relativeFrom="paragraph">
              <wp:posOffset>551180</wp:posOffset>
            </wp:positionV>
            <wp:extent cx="5944870" cy="1733550"/>
            <wp:effectExtent l="0" t="0" r="0" b="0"/>
            <wp:wrapSquare wrapText="bothSides"/>
            <wp:docPr id="818281905" name="Chart 649326788"/>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14:sizeRelH relativeFrom="margin">
              <wp14:pctWidth>0</wp14:pctWidth>
            </wp14:sizeRelH>
            <wp14:sizeRelV relativeFrom="margin">
              <wp14:pctHeight>0</wp14:pctHeight>
            </wp14:sizeRelV>
          </wp:anchor>
        </w:drawing>
      </w:r>
      <w:r w:rsidRPr="009A4FC9">
        <w:rPr>
          <w:rFonts w:asciiTheme="majorHAnsi" w:hAnsiTheme="majorHAnsi" w:cstheme="majorHAnsi"/>
          <w:noProof/>
          <w:highlight w:val="green"/>
        </w:rPr>
        <mc:AlternateContent>
          <mc:Choice Requires="wps">
            <w:drawing>
              <wp:anchor distT="45720" distB="45720" distL="114300" distR="114300" simplePos="0" relativeHeight="251763712" behindDoc="0" locked="0" layoutInCell="1" allowOverlap="1" wp14:anchorId="18EC469D" wp14:editId="4BB2D164">
                <wp:simplePos x="0" y="0"/>
                <wp:positionH relativeFrom="margin">
                  <wp:align>right</wp:align>
                </wp:positionH>
                <wp:positionV relativeFrom="paragraph">
                  <wp:posOffset>2265680</wp:posOffset>
                </wp:positionV>
                <wp:extent cx="3743325" cy="533400"/>
                <wp:effectExtent l="0" t="0" r="0" b="0"/>
                <wp:wrapNone/>
                <wp:docPr id="78740384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3325"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2AA1E3" w14:textId="701F944D" w:rsidR="00487B14" w:rsidRPr="001F1F53" w:rsidRDefault="00487B14" w:rsidP="001F1F53">
                            <w:pPr>
                              <w:jc w:val="right"/>
                              <w:rPr>
                                <w:rStyle w:val="SubtleEmphasis"/>
                                <w:rFonts w:asciiTheme="majorHAnsi" w:hAnsiTheme="majorHAnsi" w:cstheme="majorHAnsi"/>
                                <w:sz w:val="16"/>
                                <w:szCs w:val="16"/>
                              </w:rPr>
                            </w:pPr>
                            <w:r w:rsidRPr="001F1F53">
                              <w:rPr>
                                <w:rStyle w:val="SubtleEmphasis"/>
                                <w:rFonts w:asciiTheme="majorHAnsi" w:hAnsiTheme="majorHAnsi" w:cstheme="majorHAnsi"/>
                                <w:sz w:val="16"/>
                                <w:szCs w:val="16"/>
                              </w:rPr>
                              <w:t>1</w:t>
                            </w:r>
                            <w:r w:rsidR="00BD6A21">
                              <w:rPr>
                                <w:rStyle w:val="SubtleEmphasis"/>
                                <w:rFonts w:asciiTheme="majorHAnsi" w:hAnsiTheme="majorHAnsi" w:cstheme="majorHAnsi"/>
                                <w:sz w:val="16"/>
                                <w:szCs w:val="16"/>
                              </w:rPr>
                              <w:t>2</w:t>
                            </w:r>
                            <w:r w:rsidRPr="001F1F53">
                              <w:rPr>
                                <w:rStyle w:val="SubtleEmphasis"/>
                                <w:rFonts w:asciiTheme="majorHAnsi" w:hAnsiTheme="majorHAnsi" w:cstheme="majorHAnsi"/>
                                <w:sz w:val="16"/>
                                <w:szCs w:val="16"/>
                              </w:rPr>
                              <w:t>.</w:t>
                            </w:r>
                            <w:r w:rsidR="001F1F53">
                              <w:rPr>
                                <w:rStyle w:val="SubtleEmphasis"/>
                                <w:rFonts w:asciiTheme="majorHAnsi" w:hAnsiTheme="majorHAnsi" w:cstheme="majorHAnsi"/>
                                <w:sz w:val="16"/>
                                <w:szCs w:val="16"/>
                              </w:rPr>
                              <w:t xml:space="preserve"> </w:t>
                            </w:r>
                            <w:r w:rsidRPr="001F1F53">
                              <w:rPr>
                                <w:rStyle w:val="SubtleEmphasis"/>
                                <w:rFonts w:asciiTheme="majorHAnsi" w:hAnsiTheme="majorHAnsi" w:cstheme="majorHAnsi"/>
                                <w:sz w:val="16"/>
                                <w:szCs w:val="16"/>
                              </w:rPr>
                              <w:t xml:space="preserve">diagramma. Izglītojamo skaits </w:t>
                            </w:r>
                            <w:r w:rsidRPr="001F1F53">
                              <w:rPr>
                                <w:rFonts w:asciiTheme="majorHAnsi" w:eastAsia="Times New Roman" w:hAnsiTheme="majorHAnsi" w:cstheme="majorHAnsi"/>
                                <w:i/>
                                <w:iCs/>
                                <w:color w:val="222222"/>
                                <w:sz w:val="16"/>
                                <w:szCs w:val="16"/>
                                <w:lang w:eastAsia="lv-LV"/>
                              </w:rPr>
                              <w:t>profesionālās ievirzes izglītībā</w:t>
                            </w:r>
                            <w:r w:rsidRPr="001F1F53">
                              <w:rPr>
                                <w:rFonts w:asciiTheme="majorHAnsi" w:eastAsia="Times New Roman" w:hAnsiTheme="majorHAnsi" w:cstheme="majorHAnsi"/>
                                <w:color w:val="222222"/>
                                <w:sz w:val="16"/>
                                <w:szCs w:val="16"/>
                                <w:lang w:eastAsia="lv-LV"/>
                              </w:rPr>
                              <w:t xml:space="preserve"> </w:t>
                            </w:r>
                            <w:r w:rsidRPr="00A2149E">
                              <w:rPr>
                                <w:rStyle w:val="SubtleEmphasis"/>
                                <w:rFonts w:asciiTheme="majorHAnsi" w:hAnsiTheme="majorHAnsi" w:cstheme="majorHAnsi"/>
                                <w:color w:val="auto"/>
                                <w:sz w:val="16"/>
                                <w:szCs w:val="16"/>
                              </w:rPr>
                              <w:t>2023.-2025. gad</w:t>
                            </w:r>
                            <w:r w:rsidR="009B2DB7">
                              <w:rPr>
                                <w:rStyle w:val="SubtleEmphasis"/>
                                <w:rFonts w:asciiTheme="majorHAnsi" w:hAnsiTheme="majorHAnsi" w:cstheme="majorHAnsi"/>
                                <w:color w:val="auto"/>
                                <w:sz w:val="16"/>
                                <w:szCs w:val="16"/>
                              </w:rPr>
                              <w:t>ā</w:t>
                            </w:r>
                          </w:p>
                          <w:p w14:paraId="7F917E4B" w14:textId="77777777" w:rsidR="00487B14" w:rsidRPr="001F1F53" w:rsidRDefault="00487B14" w:rsidP="001F1F53">
                            <w:pPr>
                              <w:jc w:val="right"/>
                              <w:rPr>
                                <w:rStyle w:val="SubtleEmphasis"/>
                                <w:rFonts w:asciiTheme="majorHAnsi" w:hAnsiTheme="majorHAnsi" w:cstheme="majorHAnsi"/>
                                <w:sz w:val="16"/>
                                <w:szCs w:val="16"/>
                              </w:rPr>
                            </w:pPr>
                          </w:p>
                          <w:p w14:paraId="0BA6F4C4" w14:textId="77777777" w:rsidR="00487B14" w:rsidRPr="001F1F53" w:rsidRDefault="00487B14" w:rsidP="001F1F53">
                            <w:pPr>
                              <w:jc w:val="right"/>
                              <w:rPr>
                                <w:rStyle w:val="SubtleEmphasis"/>
                                <w:rFonts w:asciiTheme="majorHAnsi" w:hAnsiTheme="majorHAnsi" w:cstheme="majorHAnsi"/>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EC469D" id="_x0000_s1048" type="#_x0000_t202" style="position:absolute;left:0;text-align:left;margin-left:243.55pt;margin-top:178.4pt;width:294.75pt;height:42pt;z-index:2517637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" filled="f" stroked="f">
                <v:textbox>
                  <w:txbxContent>
                    <w:p w14:paraId="752AA1E3" w14:textId="701F944D" w:rsidR="00487B14" w:rsidRPr="001F1F53" w:rsidRDefault="00487B14" w:rsidP="001F1F53">
                      <w:pPr>
                        <w:jc w:val="right"/>
                        <w:rPr>
                          <w:rStyle w:val="SubtleEmphasis"/>
                          <w:rFonts w:asciiTheme="majorHAnsi" w:hAnsiTheme="majorHAnsi" w:cstheme="majorHAnsi"/>
                          <w:sz w:val="16"/>
                          <w:szCs w:val="16"/>
                        </w:rPr>
                      </w:pPr>
                      <w:r w:rsidRPr="001F1F53">
                        <w:rPr>
                          <w:rStyle w:val="SubtleEmphasis"/>
                          <w:rFonts w:asciiTheme="majorHAnsi" w:hAnsiTheme="majorHAnsi" w:cstheme="majorHAnsi"/>
                          <w:sz w:val="16"/>
                          <w:szCs w:val="16"/>
                        </w:rPr>
                        <w:t>1</w:t>
                      </w:r>
                      <w:r w:rsidR="00BD6A21">
                        <w:rPr>
                          <w:rStyle w:val="SubtleEmphasis"/>
                          <w:rFonts w:asciiTheme="majorHAnsi" w:hAnsiTheme="majorHAnsi" w:cstheme="majorHAnsi"/>
                          <w:sz w:val="16"/>
                          <w:szCs w:val="16"/>
                        </w:rPr>
                        <w:t>2</w:t>
                      </w:r>
                      <w:r w:rsidRPr="001F1F53">
                        <w:rPr>
                          <w:rStyle w:val="SubtleEmphasis"/>
                          <w:rFonts w:asciiTheme="majorHAnsi" w:hAnsiTheme="majorHAnsi" w:cstheme="majorHAnsi"/>
                          <w:sz w:val="16"/>
                          <w:szCs w:val="16"/>
                        </w:rPr>
                        <w:t>.</w:t>
                      </w:r>
                      <w:r w:rsidR="001F1F53">
                        <w:rPr>
                          <w:rStyle w:val="SubtleEmphasis"/>
                          <w:rFonts w:asciiTheme="majorHAnsi" w:hAnsiTheme="majorHAnsi" w:cstheme="majorHAnsi"/>
                          <w:sz w:val="16"/>
                          <w:szCs w:val="16"/>
                        </w:rPr>
                        <w:t xml:space="preserve"> </w:t>
                      </w:r>
                      <w:r w:rsidRPr="001F1F53">
                        <w:rPr>
                          <w:rStyle w:val="SubtleEmphasis"/>
                          <w:rFonts w:asciiTheme="majorHAnsi" w:hAnsiTheme="majorHAnsi" w:cstheme="majorHAnsi"/>
                          <w:sz w:val="16"/>
                          <w:szCs w:val="16"/>
                        </w:rPr>
                        <w:t xml:space="preserve">diagramma. Izglītojamo skaits </w:t>
                      </w:r>
                      <w:r w:rsidRPr="001F1F53">
                        <w:rPr>
                          <w:rFonts w:asciiTheme="majorHAnsi" w:eastAsia="Times New Roman" w:hAnsiTheme="majorHAnsi" w:cstheme="majorHAnsi"/>
                          <w:i/>
                          <w:iCs/>
                          <w:color w:val="222222"/>
                          <w:sz w:val="16"/>
                          <w:szCs w:val="16"/>
                          <w:lang w:eastAsia="lv-LV"/>
                        </w:rPr>
                        <w:t>profesionālās ievirzes izglītībā</w:t>
                      </w:r>
                      <w:r w:rsidRPr="001F1F53">
                        <w:rPr>
                          <w:rFonts w:asciiTheme="majorHAnsi" w:eastAsia="Times New Roman" w:hAnsiTheme="majorHAnsi" w:cstheme="majorHAnsi"/>
                          <w:color w:val="222222"/>
                          <w:sz w:val="16"/>
                          <w:szCs w:val="16"/>
                          <w:lang w:eastAsia="lv-LV"/>
                        </w:rPr>
                        <w:t xml:space="preserve"> </w:t>
                      </w:r>
                      <w:r w:rsidRPr="00A2149E">
                        <w:rPr>
                          <w:rStyle w:val="SubtleEmphasis"/>
                          <w:rFonts w:asciiTheme="majorHAnsi" w:hAnsiTheme="majorHAnsi" w:cstheme="majorHAnsi"/>
                          <w:color w:val="auto"/>
                          <w:sz w:val="16"/>
                          <w:szCs w:val="16"/>
                        </w:rPr>
                        <w:t>2023.-2025. gad</w:t>
                      </w:r>
                      <w:r w:rsidR="009B2DB7">
                        <w:rPr>
                          <w:rStyle w:val="SubtleEmphasis"/>
                          <w:rFonts w:asciiTheme="majorHAnsi" w:hAnsiTheme="majorHAnsi" w:cstheme="majorHAnsi"/>
                          <w:color w:val="auto"/>
                          <w:sz w:val="16"/>
                          <w:szCs w:val="16"/>
                        </w:rPr>
                        <w:t>ā</w:t>
                      </w:r>
                    </w:p>
                    <w:p w14:paraId="7F917E4B" w14:textId="77777777" w:rsidR="00487B14" w:rsidRPr="001F1F53" w:rsidRDefault="00487B14" w:rsidP="001F1F53">
                      <w:pPr>
                        <w:jc w:val="right"/>
                        <w:rPr>
                          <w:rStyle w:val="SubtleEmphasis"/>
                          <w:rFonts w:asciiTheme="majorHAnsi" w:hAnsiTheme="majorHAnsi" w:cstheme="majorHAnsi"/>
                          <w:sz w:val="16"/>
                          <w:szCs w:val="16"/>
                        </w:rPr>
                      </w:pPr>
                    </w:p>
                    <w:p w14:paraId="0BA6F4C4" w14:textId="77777777" w:rsidR="00487B14" w:rsidRPr="001F1F53" w:rsidRDefault="00487B14" w:rsidP="001F1F53">
                      <w:pPr>
                        <w:jc w:val="right"/>
                        <w:rPr>
                          <w:rStyle w:val="SubtleEmphasis"/>
                          <w:rFonts w:asciiTheme="majorHAnsi" w:hAnsiTheme="majorHAnsi" w:cstheme="majorHAnsi"/>
                          <w:sz w:val="16"/>
                          <w:szCs w:val="16"/>
                        </w:rPr>
                      </w:pPr>
                    </w:p>
                  </w:txbxContent>
                </v:textbox>
                <w10:wrap anchorx="margin"/>
              </v:shape>
            </w:pict>
          </mc:Fallback>
        </mc:AlternateContent>
      </w:r>
      <w:r w:rsidR="00487B14" w:rsidRPr="00487B14">
        <w:rPr>
          <w:shd w:val="clear" w:color="auto" w:fill="FFFFFF"/>
        </w:rPr>
        <w:t>Profesionālās ievirzes izglītības iestādes nodrošina iespēju bērniem un jauniešiem apgūt padziļinātas prasmes mākslas, mūzikas un sporta jomā, vienlaikus piedāvājot arī interešu izglītības programmas plašākai audzēkņu iesaistei.</w:t>
      </w:r>
    </w:p>
    <w:p w14:paraId="45D8C438" w14:textId="77777777" w:rsidR="001F1F53" w:rsidRDefault="001F1F53" w:rsidP="001F1F53">
      <w:pPr>
        <w:spacing w:before="0" w:after="0" w:line="240" w:lineRule="auto"/>
        <w:jc w:val="both"/>
        <w:rPr>
          <w:shd w:val="clear" w:color="auto" w:fill="FFFFFF"/>
        </w:rPr>
      </w:pPr>
    </w:p>
    <w:p w14:paraId="42BCA5C1" w14:textId="77777777" w:rsidR="0016424F" w:rsidRDefault="0016424F" w:rsidP="001F1F53">
      <w:pPr>
        <w:spacing w:before="0" w:after="0" w:line="240" w:lineRule="auto"/>
        <w:jc w:val="both"/>
        <w:rPr>
          <w:shd w:val="clear" w:color="auto" w:fill="FFFFFF"/>
        </w:rPr>
      </w:pPr>
    </w:p>
    <w:p w14:paraId="03F63BAA" w14:textId="58FA9A9A" w:rsidR="00487B14" w:rsidRPr="001F1F53" w:rsidRDefault="00487B14" w:rsidP="001F1F53">
      <w:pPr>
        <w:spacing w:before="0" w:after="0" w:line="240" w:lineRule="auto"/>
        <w:jc w:val="both"/>
        <w:rPr>
          <w:shd w:val="clear" w:color="auto" w:fill="FFFFFF"/>
        </w:rPr>
      </w:pPr>
      <w:r w:rsidRPr="001F1F53">
        <w:rPr>
          <w:shd w:val="clear" w:color="auto" w:fill="FFFFFF"/>
        </w:rPr>
        <w:t xml:space="preserve">Ķekavas novada pašvaldības izglītības iestādes aktīvi piedalās starptautiskos projektos: </w:t>
      </w:r>
      <w:r w:rsidRPr="001F1F53">
        <w:rPr>
          <w:i/>
          <w:iCs/>
          <w:shd w:val="clear" w:color="auto" w:fill="FFFFFF"/>
        </w:rPr>
        <w:t>Erasmus+</w:t>
      </w:r>
      <w:r w:rsidRPr="001F1F53">
        <w:rPr>
          <w:shd w:val="clear" w:color="auto" w:fill="FFFFFF"/>
        </w:rPr>
        <w:t xml:space="preserve"> projekti skolotāju un skolēnu mobilitātēm pieredzes apmaiņai, </w:t>
      </w:r>
      <w:proofErr w:type="spellStart"/>
      <w:r w:rsidRPr="001F1F53">
        <w:rPr>
          <w:i/>
          <w:iCs/>
          <w:shd w:val="clear" w:color="auto" w:fill="FFFFFF"/>
        </w:rPr>
        <w:t>eTwinning</w:t>
      </w:r>
      <w:proofErr w:type="spellEnd"/>
      <w:r w:rsidRPr="001F1F53">
        <w:rPr>
          <w:i/>
          <w:iCs/>
          <w:shd w:val="clear" w:color="auto" w:fill="FFFFFF"/>
        </w:rPr>
        <w:t xml:space="preserve"> </w:t>
      </w:r>
      <w:r w:rsidRPr="001F1F53">
        <w:rPr>
          <w:shd w:val="clear" w:color="auto" w:fill="FFFFFF"/>
        </w:rPr>
        <w:t>iniciatīvas. 2025.</w:t>
      </w:r>
      <w:r w:rsidR="00C15C49">
        <w:rPr>
          <w:shd w:val="clear" w:color="auto" w:fill="FFFFFF"/>
        </w:rPr>
        <w:t xml:space="preserve"> </w:t>
      </w:r>
      <w:r w:rsidRPr="001F1F53">
        <w:rPr>
          <w:shd w:val="clear" w:color="auto" w:fill="FFFFFF"/>
        </w:rPr>
        <w:t xml:space="preserve">gadā Ķekavas novada pašvaldība </w:t>
      </w:r>
      <w:r w:rsidRPr="001F1F53">
        <w:rPr>
          <w:i/>
          <w:iCs/>
          <w:shd w:val="clear" w:color="auto" w:fill="FFFFFF"/>
        </w:rPr>
        <w:t xml:space="preserve">Erasmus+ </w:t>
      </w:r>
      <w:r w:rsidRPr="001F1F53">
        <w:rPr>
          <w:shd w:val="clear" w:color="auto" w:fill="FFFFFF"/>
        </w:rPr>
        <w:t>programmas akreditācijas skolu izglītības sektorā konsorcija ietvaros īstenoja 19 skolēnu un 20 skolotāju mobilitātes, t.sk. 3 ārvalstu ekspertu uzņemošās mobilitātes. Ķekavas novada pašvaldības Izglītības pārvalde ir konsorcija koordinators un konsorcijā ir ietvertas visas 11 pašvaldības izglītības iestādes, t.sk. arī pirm</w:t>
      </w:r>
      <w:r w:rsidR="00C72D08">
        <w:rPr>
          <w:shd w:val="clear" w:color="auto" w:fill="FFFFFF"/>
        </w:rPr>
        <w:t>s</w:t>
      </w:r>
      <w:r w:rsidRPr="001F1F53">
        <w:rPr>
          <w:shd w:val="clear" w:color="auto" w:fill="FFFFFF"/>
        </w:rPr>
        <w:t>skolas izglītības iestādes.</w:t>
      </w:r>
    </w:p>
    <w:p w14:paraId="185BA36E" w14:textId="02997134" w:rsidR="00487B14" w:rsidRPr="001F1F53" w:rsidRDefault="00487B14" w:rsidP="001F1F53">
      <w:pPr>
        <w:spacing w:before="0" w:after="0" w:line="240" w:lineRule="auto"/>
        <w:jc w:val="both"/>
        <w:rPr>
          <w:shd w:val="clear" w:color="auto" w:fill="FFFFFF"/>
        </w:rPr>
      </w:pPr>
      <w:r w:rsidRPr="001F1F53">
        <w:rPr>
          <w:shd w:val="clear" w:color="auto" w:fill="FFFFFF"/>
        </w:rPr>
        <w:t>Savukārt, otras akreditācijas, kas ir profesionālās izglītības sektorā, ietvaros 2025.</w:t>
      </w:r>
      <w:r w:rsidR="00C15C49">
        <w:rPr>
          <w:shd w:val="clear" w:color="auto" w:fill="FFFFFF"/>
        </w:rPr>
        <w:t xml:space="preserve"> </w:t>
      </w:r>
      <w:r w:rsidRPr="001F1F53">
        <w:rPr>
          <w:shd w:val="clear" w:color="auto" w:fill="FFFFFF"/>
        </w:rPr>
        <w:t xml:space="preserve">gadā tika īstenotas 60 skolēnu mobilitātes, t.sk. 3 skolēni piedalījās starptautiskos prasmju konkursos un 16 skolotāju mobilitātes, t.sk. 4 ārvalstu ekspertu uzņemošās mobilitātes. Ķekavas novada pašvaldības Izglītības pārvalde veic koordinatora pienākumus un pašvaldības profesionālās ievirzes izglītības iestādes: Ķekavas Mūzikas skola, Ķekavas Mākslas skola, Jāņa Dūmiņa Baldones Mūzikas skola un Baldones Mākslas skola, konsorcija ietvaros īsteno </w:t>
      </w:r>
      <w:r w:rsidRPr="001F1F53">
        <w:rPr>
          <w:i/>
          <w:iCs/>
          <w:shd w:val="clear" w:color="auto" w:fill="FFFFFF"/>
        </w:rPr>
        <w:t>Erasmus+</w:t>
      </w:r>
      <w:r w:rsidRPr="001F1F53">
        <w:rPr>
          <w:shd w:val="clear" w:color="auto" w:fill="FFFFFF"/>
        </w:rPr>
        <w:t xml:space="preserve"> programmas mobilitāti.</w:t>
      </w:r>
    </w:p>
    <w:p w14:paraId="0E996F0F" w14:textId="77777777" w:rsidR="00487B14" w:rsidRPr="001F1F53" w:rsidRDefault="00487B14" w:rsidP="001F1F53">
      <w:pPr>
        <w:spacing w:before="0" w:after="0" w:line="240" w:lineRule="auto"/>
        <w:jc w:val="both"/>
        <w:rPr>
          <w:shd w:val="clear" w:color="auto" w:fill="FFFFFF"/>
        </w:rPr>
      </w:pPr>
      <w:r w:rsidRPr="001F1F53">
        <w:rPr>
          <w:i/>
          <w:iCs/>
          <w:shd w:val="clear" w:color="auto" w:fill="FFFFFF"/>
        </w:rPr>
        <w:t>Erasmus+</w:t>
      </w:r>
      <w:r w:rsidRPr="001F1F53">
        <w:rPr>
          <w:shd w:val="clear" w:color="auto" w:fill="FFFFFF"/>
        </w:rPr>
        <w:t xml:space="preserve"> programmas projektu ietvaros plānots nodrošināt visiem skolēniem kvalitatīvu, pieejamu un iekļaujošu izglītību; attīstīt skolēnu zināšanas un prasmes par ilgtspējīgu vidi; pilnveidot skolēnu un personāla digitālās un svešvalodu prasmes un veicināt skolēnu un personāla aktīvāku līdzdalību ES demokrātijas principu īstenošanā.</w:t>
      </w:r>
    </w:p>
    <w:p w14:paraId="2F46397D" w14:textId="0BB34D77" w:rsidR="00487B14" w:rsidRPr="001F1F53" w:rsidRDefault="00487B14" w:rsidP="001F1F53">
      <w:pPr>
        <w:spacing w:before="0" w:after="0" w:line="240" w:lineRule="auto"/>
        <w:jc w:val="both"/>
        <w:rPr>
          <w:shd w:val="clear" w:color="auto" w:fill="FFFFFF"/>
        </w:rPr>
      </w:pPr>
      <w:r w:rsidRPr="001F1F53">
        <w:rPr>
          <w:shd w:val="clear" w:color="auto" w:fill="FFFFFF"/>
        </w:rPr>
        <w:t>Tika turpināti 2 CERV (Pilsoņi, vienlīdzība, tiesības un vērtības) programmas projekti: “Jaunatnes vadīts ceļš no nulles par varoni: ilgtspējīga klimata pārmaiņu attīstība” (</w:t>
      </w:r>
      <w:proofErr w:type="spellStart"/>
      <w:r w:rsidRPr="001F1F53">
        <w:rPr>
          <w:i/>
          <w:iCs/>
          <w:shd w:val="clear" w:color="auto" w:fill="FFFFFF"/>
        </w:rPr>
        <w:t>Youth</w:t>
      </w:r>
      <w:proofErr w:type="spellEnd"/>
      <w:r w:rsidRPr="001F1F53">
        <w:rPr>
          <w:i/>
          <w:iCs/>
          <w:shd w:val="clear" w:color="auto" w:fill="FFFFFF"/>
        </w:rPr>
        <w:t xml:space="preserve"> </w:t>
      </w:r>
      <w:proofErr w:type="spellStart"/>
      <w:r w:rsidRPr="001F1F53">
        <w:rPr>
          <w:i/>
          <w:iCs/>
          <w:shd w:val="clear" w:color="auto" w:fill="FFFFFF"/>
        </w:rPr>
        <w:t>Lead</w:t>
      </w:r>
      <w:proofErr w:type="spellEnd"/>
      <w:r w:rsidRPr="001F1F53">
        <w:rPr>
          <w:i/>
          <w:iCs/>
          <w:shd w:val="clear" w:color="auto" w:fill="FFFFFF"/>
        </w:rPr>
        <w:t xml:space="preserve"> </w:t>
      </w:r>
      <w:proofErr w:type="spellStart"/>
      <w:r w:rsidRPr="001F1F53">
        <w:rPr>
          <w:i/>
          <w:iCs/>
          <w:shd w:val="clear" w:color="auto" w:fill="FFFFFF"/>
        </w:rPr>
        <w:t>the</w:t>
      </w:r>
      <w:proofErr w:type="spellEnd"/>
      <w:r w:rsidRPr="001F1F53">
        <w:rPr>
          <w:i/>
          <w:iCs/>
          <w:shd w:val="clear" w:color="auto" w:fill="FFFFFF"/>
        </w:rPr>
        <w:t xml:space="preserve"> </w:t>
      </w:r>
      <w:proofErr w:type="spellStart"/>
      <w:r w:rsidRPr="001F1F53">
        <w:rPr>
          <w:i/>
          <w:iCs/>
          <w:shd w:val="clear" w:color="auto" w:fill="FFFFFF"/>
        </w:rPr>
        <w:t>Way</w:t>
      </w:r>
      <w:proofErr w:type="spellEnd"/>
      <w:r w:rsidRPr="001F1F53">
        <w:rPr>
          <w:i/>
          <w:iCs/>
          <w:shd w:val="clear" w:color="auto" w:fill="FFFFFF"/>
        </w:rPr>
        <w:t xml:space="preserve"> </w:t>
      </w:r>
      <w:proofErr w:type="spellStart"/>
      <w:r w:rsidRPr="001F1F53">
        <w:rPr>
          <w:i/>
          <w:iCs/>
          <w:shd w:val="clear" w:color="auto" w:fill="FFFFFF"/>
        </w:rPr>
        <w:t>from</w:t>
      </w:r>
      <w:proofErr w:type="spellEnd"/>
      <w:r w:rsidRPr="001F1F53">
        <w:rPr>
          <w:i/>
          <w:iCs/>
          <w:shd w:val="clear" w:color="auto" w:fill="FFFFFF"/>
        </w:rPr>
        <w:t xml:space="preserve"> </w:t>
      </w:r>
      <w:proofErr w:type="spellStart"/>
      <w:r w:rsidRPr="001F1F53">
        <w:rPr>
          <w:i/>
          <w:iCs/>
          <w:shd w:val="clear" w:color="auto" w:fill="FFFFFF"/>
        </w:rPr>
        <w:t>Zero</w:t>
      </w:r>
      <w:proofErr w:type="spellEnd"/>
      <w:r w:rsidRPr="001F1F53">
        <w:rPr>
          <w:i/>
          <w:iCs/>
          <w:shd w:val="clear" w:color="auto" w:fill="FFFFFF"/>
        </w:rPr>
        <w:t xml:space="preserve"> to </w:t>
      </w:r>
      <w:proofErr w:type="spellStart"/>
      <w:r w:rsidRPr="001F1F53">
        <w:rPr>
          <w:i/>
          <w:iCs/>
          <w:shd w:val="clear" w:color="auto" w:fill="FFFFFF"/>
        </w:rPr>
        <w:t>Hero</w:t>
      </w:r>
      <w:proofErr w:type="spellEnd"/>
      <w:r w:rsidRPr="001F1F53">
        <w:rPr>
          <w:i/>
          <w:iCs/>
          <w:shd w:val="clear" w:color="auto" w:fill="FFFFFF"/>
        </w:rPr>
        <w:t xml:space="preserve">: </w:t>
      </w:r>
      <w:proofErr w:type="spellStart"/>
      <w:r w:rsidRPr="001F1F53">
        <w:rPr>
          <w:i/>
          <w:iCs/>
          <w:shd w:val="clear" w:color="auto" w:fill="FFFFFF"/>
        </w:rPr>
        <w:t>Sustainable</w:t>
      </w:r>
      <w:proofErr w:type="spellEnd"/>
      <w:r w:rsidRPr="001F1F53">
        <w:rPr>
          <w:i/>
          <w:iCs/>
          <w:shd w:val="clear" w:color="auto" w:fill="FFFFFF"/>
        </w:rPr>
        <w:t xml:space="preserve"> </w:t>
      </w:r>
      <w:proofErr w:type="spellStart"/>
      <w:r w:rsidRPr="001F1F53">
        <w:rPr>
          <w:i/>
          <w:iCs/>
          <w:shd w:val="clear" w:color="auto" w:fill="FFFFFF"/>
        </w:rPr>
        <w:t>Development</w:t>
      </w:r>
      <w:proofErr w:type="spellEnd"/>
      <w:r w:rsidRPr="001F1F53">
        <w:rPr>
          <w:i/>
          <w:iCs/>
          <w:shd w:val="clear" w:color="auto" w:fill="FFFFFF"/>
        </w:rPr>
        <w:t xml:space="preserve"> </w:t>
      </w:r>
      <w:proofErr w:type="spellStart"/>
      <w:r w:rsidRPr="001F1F53">
        <w:rPr>
          <w:i/>
          <w:iCs/>
          <w:shd w:val="clear" w:color="auto" w:fill="FFFFFF"/>
        </w:rPr>
        <w:t>for</w:t>
      </w:r>
      <w:proofErr w:type="spellEnd"/>
      <w:r w:rsidRPr="001F1F53">
        <w:rPr>
          <w:i/>
          <w:iCs/>
          <w:shd w:val="clear" w:color="auto" w:fill="FFFFFF"/>
        </w:rPr>
        <w:t xml:space="preserve"> </w:t>
      </w:r>
      <w:proofErr w:type="spellStart"/>
      <w:r w:rsidRPr="001F1F53">
        <w:rPr>
          <w:i/>
          <w:iCs/>
          <w:shd w:val="clear" w:color="auto" w:fill="FFFFFF"/>
        </w:rPr>
        <w:t>Climate</w:t>
      </w:r>
      <w:proofErr w:type="spellEnd"/>
      <w:r w:rsidRPr="001F1F53">
        <w:rPr>
          <w:i/>
          <w:iCs/>
          <w:shd w:val="clear" w:color="auto" w:fill="FFFFFF"/>
        </w:rPr>
        <w:t xml:space="preserve"> </w:t>
      </w:r>
      <w:proofErr w:type="spellStart"/>
      <w:r w:rsidRPr="001F1F53">
        <w:rPr>
          <w:i/>
          <w:iCs/>
          <w:shd w:val="clear" w:color="auto" w:fill="FFFFFF"/>
        </w:rPr>
        <w:t>Change</w:t>
      </w:r>
      <w:proofErr w:type="spellEnd"/>
      <w:r w:rsidRPr="001F1F53">
        <w:rPr>
          <w:i/>
          <w:iCs/>
          <w:shd w:val="clear" w:color="auto" w:fill="FFFFFF"/>
        </w:rPr>
        <w:t>, YouthZero2Hero</w:t>
      </w:r>
      <w:r w:rsidRPr="001F1F53">
        <w:rPr>
          <w:shd w:val="clear" w:color="auto" w:fill="FFFFFF"/>
        </w:rPr>
        <w:t>), “Izglītojoša pilsētu kopiena: Eiropas vides tīkls jaunatnes iespēju nodrošināšanai un kopienas veidošanai” (</w:t>
      </w:r>
      <w:proofErr w:type="spellStart"/>
      <w:r w:rsidRPr="001F1F53">
        <w:rPr>
          <w:i/>
          <w:iCs/>
          <w:shd w:val="clear" w:color="auto" w:fill="FFFFFF"/>
        </w:rPr>
        <w:t>Educational</w:t>
      </w:r>
      <w:proofErr w:type="spellEnd"/>
      <w:r w:rsidRPr="001F1F53">
        <w:rPr>
          <w:i/>
          <w:iCs/>
          <w:shd w:val="clear" w:color="auto" w:fill="FFFFFF"/>
        </w:rPr>
        <w:t xml:space="preserve"> </w:t>
      </w:r>
      <w:proofErr w:type="spellStart"/>
      <w:r w:rsidRPr="001F1F53">
        <w:rPr>
          <w:i/>
          <w:iCs/>
          <w:shd w:val="clear" w:color="auto" w:fill="FFFFFF"/>
        </w:rPr>
        <w:t>Urban</w:t>
      </w:r>
      <w:proofErr w:type="spellEnd"/>
      <w:r w:rsidRPr="001F1F53">
        <w:rPr>
          <w:i/>
          <w:iCs/>
          <w:shd w:val="clear" w:color="auto" w:fill="FFFFFF"/>
        </w:rPr>
        <w:t xml:space="preserve"> </w:t>
      </w:r>
      <w:proofErr w:type="spellStart"/>
      <w:r w:rsidRPr="001F1F53">
        <w:rPr>
          <w:i/>
          <w:iCs/>
          <w:shd w:val="clear" w:color="auto" w:fill="FFFFFF"/>
        </w:rPr>
        <w:t>Community</w:t>
      </w:r>
      <w:proofErr w:type="spellEnd"/>
      <w:r w:rsidRPr="001F1F53">
        <w:rPr>
          <w:i/>
          <w:iCs/>
          <w:shd w:val="clear" w:color="auto" w:fill="FFFFFF"/>
        </w:rPr>
        <w:t xml:space="preserve">: A </w:t>
      </w:r>
      <w:proofErr w:type="spellStart"/>
      <w:r w:rsidRPr="001F1F53">
        <w:rPr>
          <w:i/>
          <w:iCs/>
          <w:shd w:val="clear" w:color="auto" w:fill="FFFFFF"/>
        </w:rPr>
        <w:t>European</w:t>
      </w:r>
      <w:proofErr w:type="spellEnd"/>
      <w:r w:rsidRPr="001F1F53">
        <w:rPr>
          <w:i/>
          <w:iCs/>
          <w:shd w:val="clear" w:color="auto" w:fill="FFFFFF"/>
        </w:rPr>
        <w:t xml:space="preserve"> </w:t>
      </w:r>
      <w:proofErr w:type="spellStart"/>
      <w:r w:rsidRPr="001F1F53">
        <w:rPr>
          <w:i/>
          <w:iCs/>
          <w:shd w:val="clear" w:color="auto" w:fill="FFFFFF"/>
        </w:rPr>
        <w:t>Environmental</w:t>
      </w:r>
      <w:proofErr w:type="spellEnd"/>
      <w:r w:rsidRPr="001F1F53">
        <w:rPr>
          <w:i/>
          <w:iCs/>
          <w:shd w:val="clear" w:color="auto" w:fill="FFFFFF"/>
        </w:rPr>
        <w:t xml:space="preserve"> </w:t>
      </w:r>
      <w:proofErr w:type="spellStart"/>
      <w:r w:rsidRPr="001F1F53">
        <w:rPr>
          <w:i/>
          <w:iCs/>
          <w:shd w:val="clear" w:color="auto" w:fill="FFFFFF"/>
        </w:rPr>
        <w:t>Network</w:t>
      </w:r>
      <w:proofErr w:type="spellEnd"/>
      <w:r w:rsidRPr="001F1F53">
        <w:rPr>
          <w:i/>
          <w:iCs/>
          <w:shd w:val="clear" w:color="auto" w:fill="FFFFFF"/>
        </w:rPr>
        <w:t xml:space="preserve"> </w:t>
      </w:r>
      <w:proofErr w:type="spellStart"/>
      <w:r w:rsidRPr="001F1F53">
        <w:rPr>
          <w:i/>
          <w:iCs/>
          <w:shd w:val="clear" w:color="auto" w:fill="FFFFFF"/>
        </w:rPr>
        <w:t>for</w:t>
      </w:r>
      <w:proofErr w:type="spellEnd"/>
      <w:r w:rsidRPr="001F1F53">
        <w:rPr>
          <w:i/>
          <w:iCs/>
          <w:shd w:val="clear" w:color="auto" w:fill="FFFFFF"/>
        </w:rPr>
        <w:t xml:space="preserve"> </w:t>
      </w:r>
      <w:proofErr w:type="spellStart"/>
      <w:r w:rsidRPr="001F1F53">
        <w:rPr>
          <w:i/>
          <w:iCs/>
          <w:shd w:val="clear" w:color="auto" w:fill="FFFFFF"/>
        </w:rPr>
        <w:t>Youth</w:t>
      </w:r>
      <w:proofErr w:type="spellEnd"/>
      <w:r w:rsidRPr="001F1F53">
        <w:rPr>
          <w:i/>
          <w:iCs/>
          <w:shd w:val="clear" w:color="auto" w:fill="FFFFFF"/>
        </w:rPr>
        <w:t xml:space="preserve"> </w:t>
      </w:r>
      <w:proofErr w:type="spellStart"/>
      <w:r w:rsidRPr="001F1F53">
        <w:rPr>
          <w:i/>
          <w:iCs/>
          <w:shd w:val="clear" w:color="auto" w:fill="FFFFFF"/>
        </w:rPr>
        <w:t>Empowerment</w:t>
      </w:r>
      <w:proofErr w:type="spellEnd"/>
      <w:r w:rsidRPr="001F1F53">
        <w:rPr>
          <w:i/>
          <w:iCs/>
          <w:shd w:val="clear" w:color="auto" w:fill="FFFFFF"/>
        </w:rPr>
        <w:t xml:space="preserve"> </w:t>
      </w:r>
      <w:proofErr w:type="spellStart"/>
      <w:r w:rsidRPr="001F1F53">
        <w:rPr>
          <w:i/>
          <w:iCs/>
          <w:shd w:val="clear" w:color="auto" w:fill="FFFFFF"/>
        </w:rPr>
        <w:t>and</w:t>
      </w:r>
      <w:proofErr w:type="spellEnd"/>
      <w:r w:rsidRPr="001F1F53">
        <w:rPr>
          <w:i/>
          <w:iCs/>
          <w:shd w:val="clear" w:color="auto" w:fill="FFFFFF"/>
        </w:rPr>
        <w:t xml:space="preserve"> </w:t>
      </w:r>
      <w:proofErr w:type="spellStart"/>
      <w:r w:rsidRPr="001F1F53">
        <w:rPr>
          <w:i/>
          <w:iCs/>
          <w:shd w:val="clear" w:color="auto" w:fill="FFFFFF"/>
        </w:rPr>
        <w:t>Community</w:t>
      </w:r>
      <w:proofErr w:type="spellEnd"/>
      <w:r w:rsidRPr="001F1F53">
        <w:rPr>
          <w:i/>
          <w:iCs/>
          <w:shd w:val="clear" w:color="auto" w:fill="FFFFFF"/>
        </w:rPr>
        <w:t xml:space="preserve">-Building, </w:t>
      </w:r>
      <w:proofErr w:type="spellStart"/>
      <w:r w:rsidRPr="001F1F53">
        <w:rPr>
          <w:i/>
          <w:iCs/>
          <w:shd w:val="clear" w:color="auto" w:fill="FFFFFF"/>
        </w:rPr>
        <w:t>Ed.U.Co</w:t>
      </w:r>
      <w:proofErr w:type="spellEnd"/>
      <w:r w:rsidRPr="001F1F53">
        <w:rPr>
          <w:i/>
          <w:iCs/>
          <w:shd w:val="clear" w:color="auto" w:fill="FFFFFF"/>
        </w:rPr>
        <w:t>.</w:t>
      </w:r>
      <w:r w:rsidRPr="001F1F53">
        <w:rPr>
          <w:shd w:val="clear" w:color="auto" w:fill="FFFFFF"/>
        </w:rPr>
        <w:t>). Projekta ietvaros Izglītības pārvaldes darbinieki, izglītības iestāžu darbinieki un jauniešu jomas pārstāvji pārstāvējuši pašvaldību un piedalījušies 14 starpvalstu aktivitātēs abu projektu ietvaros. Kā arī projekta “Izglītojoša pilsētu kopiena: Eiropas vides tīkls jaunatnes iespēju nodrošināšanai un kopienas veidošanai” (</w:t>
      </w:r>
      <w:proofErr w:type="spellStart"/>
      <w:r w:rsidRPr="001F1F53">
        <w:rPr>
          <w:i/>
          <w:iCs/>
          <w:shd w:val="clear" w:color="auto" w:fill="FFFFFF"/>
        </w:rPr>
        <w:t>Ed.U.Co</w:t>
      </w:r>
      <w:proofErr w:type="spellEnd"/>
      <w:r w:rsidRPr="001F1F53">
        <w:rPr>
          <w:shd w:val="clear" w:color="auto" w:fill="FFFFFF"/>
        </w:rPr>
        <w:t xml:space="preserve">.) īstenošanai tika piesaistīts Kultūras ministrijas līdzfinansējums 5987,00 </w:t>
      </w:r>
      <w:r w:rsidR="00C15C49">
        <w:rPr>
          <w:shd w:val="clear" w:color="auto" w:fill="FFFFFF"/>
        </w:rPr>
        <w:t>eiro</w:t>
      </w:r>
      <w:r w:rsidRPr="001F1F53">
        <w:rPr>
          <w:shd w:val="clear" w:color="auto" w:fill="FFFFFF"/>
        </w:rPr>
        <w:t xml:space="preserve"> apjomā.</w:t>
      </w:r>
    </w:p>
    <w:p w14:paraId="34183C3D" w14:textId="1E390AE4" w:rsidR="00487B14" w:rsidRPr="001F1F53" w:rsidRDefault="00487B14" w:rsidP="001F1F53">
      <w:pPr>
        <w:spacing w:before="0" w:after="0" w:line="240" w:lineRule="auto"/>
        <w:jc w:val="both"/>
        <w:rPr>
          <w:shd w:val="clear" w:color="auto" w:fill="FFFFFF"/>
        </w:rPr>
      </w:pPr>
      <w:r w:rsidRPr="001F1F53">
        <w:rPr>
          <w:shd w:val="clear" w:color="auto" w:fill="FFFFFF"/>
        </w:rPr>
        <w:t>2025.</w:t>
      </w:r>
      <w:r w:rsidR="00C15C49">
        <w:rPr>
          <w:shd w:val="clear" w:color="auto" w:fill="FFFFFF"/>
        </w:rPr>
        <w:t xml:space="preserve"> </w:t>
      </w:r>
      <w:r w:rsidRPr="001F1F53">
        <w:rPr>
          <w:shd w:val="clear" w:color="auto" w:fill="FFFFFF"/>
        </w:rPr>
        <w:t>gadā noslēgtā sadarbības līguma ar VARAM par projekta “Sabiedrības digitālo prasmju attīstība” īstenošanu ietvaros, Ķekavas novadā tika uzsāktas bezmaksas digitālo prasmju apmācības iedzīvotājiem, kopumā tika apmācīti 357 iedzīvotāji. Projekta ietvaros kopumā plānots izglītot 622 iedzīvotājus.</w:t>
      </w:r>
    </w:p>
    <w:p w14:paraId="20CBC31C" w14:textId="4256FD1D" w:rsidR="00487B14" w:rsidRPr="001F1F53" w:rsidRDefault="00487B14" w:rsidP="001F1F53">
      <w:pPr>
        <w:spacing w:before="0" w:after="0" w:line="240" w:lineRule="auto"/>
        <w:jc w:val="both"/>
        <w:rPr>
          <w:shd w:val="clear" w:color="auto" w:fill="FFFFFF"/>
        </w:rPr>
      </w:pPr>
      <w:r w:rsidRPr="001F1F53">
        <w:rPr>
          <w:shd w:val="clear" w:color="auto" w:fill="FFFFFF"/>
        </w:rPr>
        <w:t>2025.</w:t>
      </w:r>
      <w:r w:rsidR="00C15C49">
        <w:rPr>
          <w:shd w:val="clear" w:color="auto" w:fill="FFFFFF"/>
        </w:rPr>
        <w:t xml:space="preserve"> </w:t>
      </w:r>
      <w:r w:rsidRPr="001F1F53">
        <w:rPr>
          <w:shd w:val="clear" w:color="auto" w:fill="FFFFFF"/>
        </w:rPr>
        <w:t>gadā tika turpināts projekts “Bērnu pieskatīšanas pakalpojumi Ķekavas novadā”. Projekta ietvaros 292 Ķekavas novada bērniem, kuri ir rindā uz pašvaldības pirmsskolas izglītības iestādi, tika nodrošināts bezmaksas privātās pirmsskolas izglītības pakalpojums.</w:t>
      </w:r>
    </w:p>
    <w:p w14:paraId="4408BF92" w14:textId="0DBDB860" w:rsidR="00487B14" w:rsidRPr="001F1F53" w:rsidRDefault="00487B14" w:rsidP="001F1F53">
      <w:pPr>
        <w:spacing w:before="0" w:after="0" w:line="240" w:lineRule="auto"/>
        <w:jc w:val="both"/>
        <w:rPr>
          <w:shd w:val="clear" w:color="auto" w:fill="FFFFFF"/>
        </w:rPr>
      </w:pPr>
      <w:r w:rsidRPr="001F1F53">
        <w:rPr>
          <w:shd w:val="clear" w:color="auto" w:fill="FFFFFF"/>
        </w:rPr>
        <w:t>2025.</w:t>
      </w:r>
      <w:r w:rsidR="00C15C49">
        <w:rPr>
          <w:shd w:val="clear" w:color="auto" w:fill="FFFFFF"/>
        </w:rPr>
        <w:t xml:space="preserve"> </w:t>
      </w:r>
      <w:r w:rsidRPr="001F1F53">
        <w:rPr>
          <w:shd w:val="clear" w:color="auto" w:fill="FFFFFF"/>
        </w:rPr>
        <w:t>gadā tika īstenoti nozīmīgi projekti jaunatnes jomas attīstībai: “Digitālā darba ar jaunatni sistēmas attīstība pašvaldībās”, Nr.2.3.2.1.i.0/1/23/I/CFLA/002, kura ietvaros tika pilnveidotas jauniešu digitālās prasmes un papildināta pašvaldības materiāltehniskā bāze jauniešu jēgpilnai digitālo tehnoloģiju izmantošanai. Kā arī tika īstenots projekts “Ķekavas novada jaunatnes politikas plānošanas dokumentu izstrāde”, izstrādājot un apstiprinot “Ķekavas novada jaunatnes politikas stratēģija un rīcības plāns 2026.-2031. gadam.</w:t>
      </w:r>
    </w:p>
    <w:p w14:paraId="1EAA18EF" w14:textId="27EB3EDD" w:rsidR="00487B14" w:rsidRPr="001F1F53" w:rsidRDefault="00487B14" w:rsidP="001F1F53">
      <w:pPr>
        <w:spacing w:before="0" w:after="0" w:line="240" w:lineRule="auto"/>
        <w:jc w:val="both"/>
        <w:rPr>
          <w:shd w:val="clear" w:color="auto" w:fill="FFFFFF"/>
        </w:rPr>
      </w:pPr>
      <w:r w:rsidRPr="001F1F53">
        <w:rPr>
          <w:shd w:val="clear" w:color="auto" w:fill="FFFFFF"/>
        </w:rPr>
        <w:t>2025.</w:t>
      </w:r>
      <w:r w:rsidR="00C15C49">
        <w:rPr>
          <w:shd w:val="clear" w:color="auto" w:fill="FFFFFF"/>
        </w:rPr>
        <w:t xml:space="preserve"> </w:t>
      </w:r>
      <w:r w:rsidRPr="001F1F53">
        <w:rPr>
          <w:shd w:val="clear" w:color="auto" w:fill="FFFFFF"/>
        </w:rPr>
        <w:t xml:space="preserve">gadā uzsākti jaunu projektu īstenošana, kas vērsti uz izglītības kvalitātes pilnveidi un sadarbības stiprināšanu novadā. </w:t>
      </w:r>
    </w:p>
    <w:p w14:paraId="7E8B5AF1" w14:textId="77777777" w:rsidR="00487B14" w:rsidRPr="001F1F53" w:rsidRDefault="00487B14" w:rsidP="001F1F53">
      <w:pPr>
        <w:spacing w:before="0" w:after="0" w:line="240" w:lineRule="auto"/>
        <w:jc w:val="both"/>
        <w:rPr>
          <w:shd w:val="clear" w:color="auto" w:fill="FFFFFF"/>
        </w:rPr>
      </w:pPr>
      <w:r w:rsidRPr="001F1F53">
        <w:rPr>
          <w:shd w:val="clear" w:color="auto" w:fill="FFFFFF"/>
        </w:rPr>
        <w:t>ESF Plus projekts Nr.4.2.2.3/1/24/I/001 “Pedagogu profesionālā atbalsta sistēmas izveide”. Projekta ietvaros tiek stiprināta metodiskā darba sistēma izglītības iestādēs, paredzot metodiķu iesaisti pedagogu profesionālajam atbalstam un mācību procesa pilnveidei. Ieguvumi: vienotas metodiskās pieejas veidošana novadā, pedagogu profesionālās pilnveides stiprināšana ikdienas darbā, mācību satura un vērtēšanas kvalitātes uzlabošana, pieredzes apmaiņas un sadarbības veicināšana starp izglītības iestādēm, atbalsts jaunajiem pedagogiem. Projekts veicina sistemātisku kvalitātes vadību izglītībā un uzlabo mācību procesa pēctecību dažādos izglītības posmos. Projekta īstenošanas termiņš ir līdz 2029. gada 31. augustam.</w:t>
      </w:r>
    </w:p>
    <w:p w14:paraId="432CD2C0" w14:textId="5B9089D7" w:rsidR="00487B14" w:rsidRPr="001F1F53" w:rsidRDefault="00487B14" w:rsidP="001F1F53">
      <w:pPr>
        <w:spacing w:before="0" w:after="0" w:line="240" w:lineRule="auto"/>
        <w:jc w:val="both"/>
        <w:rPr>
          <w:shd w:val="clear" w:color="auto" w:fill="FFFFFF"/>
        </w:rPr>
      </w:pPr>
      <w:r w:rsidRPr="001F1F53">
        <w:rPr>
          <w:shd w:val="clear" w:color="auto" w:fill="FFFFFF"/>
        </w:rPr>
        <w:t xml:space="preserve">ESF Plus projekts "Skola – kopienā" Nr. 4.2.3.1/1/24/I/001. Projekta mērķis ir attīstīt integrētu skolas – kopienas jeb pašvaldības izglītības ekosistēmas pieeju, veicinot starpinstitūciju sadarbību un izglītojamā vecāku (personu, kas realizē aizgādību) iesaisti izglītības procesā, lai nodrošinātu koordinētu rīcību sociālās atstumtības un priekšlaicīgas mācību pārtraukšanas riska samazināšanai izglītojamajiem un sekmētu vispārējās pamatizglītības un vidējās izglītības satura apguvi. Projekta mērķgrupa ir vispārējās izglītības iestāžu izglītojamie no 1. līdz 12. klasei. Projekta īstenošanas beigu termiņš ir 31.08.2029. </w:t>
      </w:r>
    </w:p>
    <w:p w14:paraId="79ECE23F" w14:textId="3A40A9A5" w:rsidR="00E11F6E" w:rsidRDefault="00487B14" w:rsidP="00245EE4">
      <w:pPr>
        <w:spacing w:before="0" w:after="0" w:line="240" w:lineRule="auto"/>
        <w:jc w:val="both"/>
        <w:rPr>
          <w:shd w:val="clear" w:color="auto" w:fill="FFFFFF"/>
        </w:rPr>
      </w:pPr>
      <w:r w:rsidRPr="001F1F53">
        <w:rPr>
          <w:shd w:val="clear" w:color="auto" w:fill="FFFFFF"/>
        </w:rPr>
        <w:t>ESF Plus projekts Nr.4.2.2.1/1/25/I/001 “STEM un pilsoniskās līdzdalības norises plašākai izglītības pieredzei un karjeras izvēlei”. Projekta mērķis ir paplašināt skolēnu izglītības pieredzi un veicināt apzinātu karjeras izvēli, stiprinot interesi par STEM jomu (zinātne, tehnoloģijas, inženierzinātnes un matemātika) un pilsonisko līdzdalību. Projekta īstenošanas beigu termiņš ir 31.08.2028.</w:t>
      </w:r>
      <w:r w:rsidR="00C15C49">
        <w:rPr>
          <w:shd w:val="clear" w:color="auto" w:fill="FFFFFF"/>
        </w:rPr>
        <w:t>).</w:t>
      </w:r>
    </w:p>
    <w:p w14:paraId="7FAFF8DC" w14:textId="77777777" w:rsidR="00BD6A21" w:rsidRDefault="00BD6A21" w:rsidP="00245EE4">
      <w:pPr>
        <w:spacing w:before="0" w:after="0" w:line="240" w:lineRule="auto"/>
        <w:jc w:val="both"/>
        <w:rPr>
          <w:shd w:val="clear" w:color="auto" w:fill="FFFFFF"/>
        </w:rPr>
      </w:pPr>
    </w:p>
    <w:p w14:paraId="7EDF63ED" w14:textId="77777777" w:rsidR="00BD6A21" w:rsidRPr="00245EE4" w:rsidRDefault="00BD6A21" w:rsidP="00245EE4">
      <w:pPr>
        <w:spacing w:before="0" w:after="0" w:line="240" w:lineRule="auto"/>
        <w:jc w:val="both"/>
        <w:rPr>
          <w:shd w:val="clear" w:color="auto" w:fill="FFFFFF"/>
        </w:rPr>
      </w:pPr>
    </w:p>
    <w:p w14:paraId="1AD41851" w14:textId="1C0F2B6A" w:rsidR="007F1CF3" w:rsidRDefault="007F1CF3" w:rsidP="00FD076A">
      <w:pPr>
        <w:pStyle w:val="Heading2"/>
        <w:numPr>
          <w:ilvl w:val="1"/>
          <w:numId w:val="3"/>
        </w:numPr>
      </w:pPr>
      <w:bookmarkStart w:id="62" w:name="_Toc229059972"/>
      <w:r>
        <w:t>Tūrisms</w:t>
      </w:r>
      <w:bookmarkEnd w:id="62"/>
    </w:p>
    <w:p w14:paraId="370B25A9" w14:textId="245A1879" w:rsidR="00486FA2" w:rsidRPr="005E4E3C" w:rsidRDefault="00486FA2" w:rsidP="00CE33A5">
      <w:pPr>
        <w:pStyle w:val="NoSpacing"/>
        <w:jc w:val="both"/>
      </w:pPr>
      <w:r w:rsidRPr="005E4E3C">
        <w:t xml:space="preserve">Ķekavas novads turpina priecēt novada apmeklētājus ar savu daudzveidīgo tūrisma objektu piedāvājumu. </w:t>
      </w:r>
      <w:r w:rsidR="00735F5C">
        <w:t xml:space="preserve">Līdzīgi kā 2024. gadā, arī </w:t>
      </w:r>
      <w:r w:rsidRPr="005E4E3C">
        <w:t>202</w:t>
      </w:r>
      <w:r>
        <w:t>5</w:t>
      </w:r>
      <w:r w:rsidRPr="005E4E3C">
        <w:t>. gadā darbību uzsākuši jauni tūrisma uzņēmēji ar jaunu naktsmītņu piedāvājumu.</w:t>
      </w:r>
      <w:r>
        <w:t xml:space="preserve"> </w:t>
      </w:r>
      <w:r w:rsidR="00735F5C">
        <w:t>Saskaņā ar</w:t>
      </w:r>
      <w:r>
        <w:t xml:space="preserve"> Centrālās Statistikas pārvaldes datiem no 2025. gada janvāra līdz oktobrim Ķekavas novada viesnīcās un citās tūrisma mītnēs apkalpotas 6657 personas, no kurām 1934 bija ārvalstu viesi. Visvairāk </w:t>
      </w:r>
      <w:r w:rsidR="00735F5C">
        <w:t>tika apkalpoti</w:t>
      </w:r>
      <w:r>
        <w:t xml:space="preserve"> vies</w:t>
      </w:r>
      <w:r w:rsidR="00735F5C">
        <w:t>i</w:t>
      </w:r>
      <w:r>
        <w:t xml:space="preserve"> no Latvijas – 4420, Vācijas – 369 un Igaunijas – 336.</w:t>
      </w:r>
    </w:p>
    <w:p w14:paraId="41B09731" w14:textId="77777777" w:rsidR="00486FA2" w:rsidRDefault="00486FA2" w:rsidP="00CE33A5">
      <w:pPr>
        <w:pStyle w:val="NoSpacing"/>
        <w:jc w:val="both"/>
      </w:pPr>
      <w:r w:rsidRPr="005E4E3C">
        <w:t>Pēc statistikas datiem, kas apkopoti par 202</w:t>
      </w:r>
      <w:r>
        <w:t>5</w:t>
      </w:r>
      <w:r w:rsidRPr="005E4E3C">
        <w:t xml:space="preserve">. gadu, Ķekavas novada tūrisma speciālisti apkalpojuši </w:t>
      </w:r>
      <w:r>
        <w:t>874</w:t>
      </w:r>
      <w:r w:rsidRPr="005E4E3C">
        <w:t xml:space="preserve"> klientus (e-pasts, sociālie tīkli, telefoniski, klātienē).</w:t>
      </w:r>
      <w:r>
        <w:t xml:space="preserve"> Visbiežāk klienti interesējušies par apskates objektiem, pasākumiem, naktsmītnēm un ekskursiju iespējām Ķekavas novadā. </w:t>
      </w:r>
    </w:p>
    <w:p w14:paraId="2EA501A0" w14:textId="4E10BA86" w:rsidR="00486FA2" w:rsidRDefault="00735F5C" w:rsidP="00CE33A5">
      <w:pPr>
        <w:pStyle w:val="NoSpacing"/>
        <w:jc w:val="both"/>
      </w:pPr>
      <w:r>
        <w:t>Ķekavas novada p</w:t>
      </w:r>
      <w:r w:rsidR="00486FA2">
        <w:t>ašvaldības tūrisma speciālisti 2025. gadā</w:t>
      </w:r>
      <w:r>
        <w:t>, kā atpazīstamības zīmi izmantojot</w:t>
      </w:r>
      <w:r w:rsidR="00486FA2">
        <w:t xml:space="preserve"> tūrisma informācijas telti</w:t>
      </w:r>
      <w:r>
        <w:t>,</w:t>
      </w:r>
      <w:r w:rsidR="00486FA2">
        <w:t xml:space="preserve"> piedalījušies vairākos pasākumos gan novad</w:t>
      </w:r>
      <w:r>
        <w:t>ā</w:t>
      </w:r>
      <w:r w:rsidR="00486FA2">
        <w:t xml:space="preserve">, gan ārpus </w:t>
      </w:r>
      <w:r>
        <w:t>tā</w:t>
      </w:r>
      <w:r w:rsidR="00486FA2">
        <w:t>. Tūrisma piedāvājums popularizēts Ķekavas velobraucien</w:t>
      </w:r>
      <w:r>
        <w:t>a laikā</w:t>
      </w:r>
      <w:r w:rsidR="00486FA2">
        <w:t>, Ķekavas novada svētkos un izstādē “</w:t>
      </w:r>
      <w:proofErr w:type="spellStart"/>
      <w:r w:rsidR="00486FA2" w:rsidRPr="0016424F">
        <w:rPr>
          <w:i/>
          <w:iCs/>
        </w:rPr>
        <w:t>Biltim</w:t>
      </w:r>
      <w:proofErr w:type="spellEnd"/>
      <w:r w:rsidR="00486FA2" w:rsidRPr="0016424F">
        <w:rPr>
          <w:i/>
          <w:iCs/>
        </w:rPr>
        <w:t xml:space="preserve"> Tehnika</w:t>
      </w:r>
      <w:r w:rsidR="00486FA2">
        <w:t>”</w:t>
      </w:r>
      <w:r>
        <w:t>, kas norisinājās</w:t>
      </w:r>
      <w:r w:rsidR="00486FA2">
        <w:t xml:space="preserve"> Rāmavā, kā arī kopā ar Pierīgas tūrisma asociāciju (</w:t>
      </w:r>
      <w:proofErr w:type="spellStart"/>
      <w:r w:rsidR="00486FA2" w:rsidRPr="0016424F">
        <w:rPr>
          <w:i/>
          <w:iCs/>
        </w:rPr>
        <w:t>Exit</w:t>
      </w:r>
      <w:proofErr w:type="spellEnd"/>
      <w:r w:rsidR="00486FA2" w:rsidRPr="0016424F">
        <w:rPr>
          <w:i/>
          <w:iCs/>
        </w:rPr>
        <w:t xml:space="preserve"> Rīga</w:t>
      </w:r>
      <w:r w:rsidR="00486FA2">
        <w:t xml:space="preserve">) </w:t>
      </w:r>
      <w:r>
        <w:t xml:space="preserve">Ķekavas </w:t>
      </w:r>
      <w:r w:rsidR="00486FA2">
        <w:t xml:space="preserve">novads </w:t>
      </w:r>
      <w:r>
        <w:t xml:space="preserve">tika </w:t>
      </w:r>
      <w:r w:rsidR="00486FA2">
        <w:t>pārstāvēts starptautiskajā tūrisma izstādē “</w:t>
      </w:r>
      <w:proofErr w:type="spellStart"/>
      <w:r w:rsidR="00486FA2" w:rsidRPr="0016424F">
        <w:rPr>
          <w:i/>
          <w:iCs/>
        </w:rPr>
        <w:t>Balttour</w:t>
      </w:r>
      <w:proofErr w:type="spellEnd"/>
      <w:r w:rsidR="00486FA2" w:rsidRPr="0016424F">
        <w:rPr>
          <w:i/>
          <w:iCs/>
        </w:rPr>
        <w:t xml:space="preserve"> 2025</w:t>
      </w:r>
      <w:r w:rsidR="00486FA2">
        <w:t>” un Grobiņas pilsētas svētkos.</w:t>
      </w:r>
    </w:p>
    <w:p w14:paraId="0B3C3444" w14:textId="77777777" w:rsidR="00486FA2" w:rsidRDefault="00486FA2" w:rsidP="00CE33A5">
      <w:pPr>
        <w:pStyle w:val="NoSpacing"/>
        <w:jc w:val="both"/>
      </w:pPr>
      <w:r w:rsidRPr="005E4E3C">
        <w:t xml:space="preserve">Pašvaldības </w:t>
      </w:r>
      <w:r>
        <w:t xml:space="preserve">tūrisma speciālistu </w:t>
      </w:r>
      <w:r w:rsidRPr="005E4E3C">
        <w:t>rīkotajos</w:t>
      </w:r>
      <w:r>
        <w:t xml:space="preserve"> </w:t>
      </w:r>
      <w:r w:rsidRPr="005E4E3C">
        <w:t xml:space="preserve">pasākumos pērn piedalījušies </w:t>
      </w:r>
      <w:r>
        <w:t>787</w:t>
      </w:r>
      <w:r w:rsidRPr="005E4E3C">
        <w:t xml:space="preserve"> dalībnieki. Visapmeklētākais 202</w:t>
      </w:r>
      <w:r>
        <w:t>5</w:t>
      </w:r>
      <w:r w:rsidRPr="005E4E3C">
        <w:t xml:space="preserve">. gada pasākums bijis </w:t>
      </w:r>
      <w:r>
        <w:t>Mājas kafejnīcu dienas</w:t>
      </w:r>
      <w:r w:rsidRPr="005F25F5">
        <w:t xml:space="preserve">, kuru apmeklēja </w:t>
      </w:r>
      <w:r>
        <w:t>739</w:t>
      </w:r>
      <w:r w:rsidRPr="005F25F5">
        <w:t xml:space="preserve"> apmeklētāji</w:t>
      </w:r>
      <w:r>
        <w:t>.</w:t>
      </w:r>
    </w:p>
    <w:p w14:paraId="1FADBFB7" w14:textId="5A3BB041" w:rsidR="00486FA2" w:rsidRPr="005E4E3C" w:rsidRDefault="00735F5C" w:rsidP="00CE33A5">
      <w:pPr>
        <w:pStyle w:val="NoSpacing"/>
        <w:jc w:val="both"/>
      </w:pPr>
      <w:r>
        <w:t>Informācija par ar tūrismu saistītām aktivitātēm un vietām Ķekavas novadā ir pieejama</w:t>
      </w:r>
      <w:r w:rsidR="00486FA2">
        <w:t xml:space="preserve"> Baložos un Ķekavā</w:t>
      </w:r>
      <w:r>
        <w:t>, kur izvietoti</w:t>
      </w:r>
      <w:r w:rsidR="00486FA2">
        <w:t xml:space="preserve"> digitāl</w:t>
      </w:r>
      <w:r>
        <w:t>i</w:t>
      </w:r>
      <w:r w:rsidR="00486FA2">
        <w:t xml:space="preserve"> tūrisma informācijas stend</w:t>
      </w:r>
      <w:r>
        <w:t>i, kas darbojas visu diennakti</w:t>
      </w:r>
      <w:r w:rsidR="00486FA2">
        <w:t>. Stendā pie Baložu kultūras nama bijušas 2099 sesijas ar 2984 klikšķiem, savukārt stendā pie Doles Tautas nama bijušas 509 sesijas ar 1097 klikšķiem. Apmeklētāji visbiežāk meklējuši informāciju par apskates objektiem, ēdināšanas vietām, pasākumiem</w:t>
      </w:r>
      <w:r>
        <w:t xml:space="preserve"> un</w:t>
      </w:r>
      <w:r w:rsidR="00486FA2">
        <w:t xml:space="preserve"> nakšņošanas iespējām.</w:t>
      </w:r>
    </w:p>
    <w:p w14:paraId="154DF159" w14:textId="1088E442" w:rsidR="00486FA2" w:rsidRDefault="00486FA2" w:rsidP="00CE33A5">
      <w:pPr>
        <w:pStyle w:val="NoSpacing"/>
        <w:jc w:val="both"/>
      </w:pPr>
      <w:r w:rsidRPr="005E4E3C">
        <w:t>202</w:t>
      </w:r>
      <w:r>
        <w:t>5</w:t>
      </w:r>
      <w:r w:rsidRPr="005E4E3C">
        <w:t>. gada nogalē</w:t>
      </w:r>
      <w:r w:rsidR="00735F5C">
        <w:t xml:space="preserve"> tika</w:t>
      </w:r>
      <w:r w:rsidRPr="005E4E3C">
        <w:t xml:space="preserve"> izstrādāta jauna tūrisma karte latviešu valodā, kurā iekļauti tūrisma objekti, uzņēmumi, ēdināšanas vietas, naktsmītnes un gidi</w:t>
      </w:r>
      <w:r>
        <w:t>.</w:t>
      </w:r>
      <w:r w:rsidR="00735F5C">
        <w:t xml:space="preserve"> </w:t>
      </w:r>
      <w:r>
        <w:t xml:space="preserve">Pagājušajā gadā </w:t>
      </w:r>
      <w:r w:rsidRPr="005E4E3C">
        <w:t>pieaugusi arī sociālo tīklu auditorija pašvaldības tūrisma kontiem “</w:t>
      </w:r>
      <w:proofErr w:type="spellStart"/>
      <w:r w:rsidRPr="0016424F">
        <w:rPr>
          <w:i/>
          <w:iCs/>
        </w:rPr>
        <w:t>Facebook</w:t>
      </w:r>
      <w:proofErr w:type="spellEnd"/>
      <w:r w:rsidRPr="005E4E3C">
        <w:t>”</w:t>
      </w:r>
      <w:r>
        <w:t xml:space="preserve">, </w:t>
      </w:r>
      <w:r w:rsidRPr="005E4E3C">
        <w:t>“</w:t>
      </w:r>
      <w:proofErr w:type="spellStart"/>
      <w:r w:rsidRPr="0016424F">
        <w:rPr>
          <w:i/>
          <w:iCs/>
        </w:rPr>
        <w:t>Instagram</w:t>
      </w:r>
      <w:proofErr w:type="spellEnd"/>
      <w:r w:rsidRPr="005E4E3C">
        <w:t xml:space="preserve">” </w:t>
      </w:r>
      <w:r>
        <w:t>un “</w:t>
      </w:r>
      <w:r w:rsidRPr="0016424F">
        <w:rPr>
          <w:i/>
          <w:iCs/>
        </w:rPr>
        <w:t xml:space="preserve">Tik </w:t>
      </w:r>
      <w:proofErr w:type="spellStart"/>
      <w:r w:rsidRPr="0016424F">
        <w:rPr>
          <w:i/>
          <w:iCs/>
        </w:rPr>
        <w:t>Tok</w:t>
      </w:r>
      <w:proofErr w:type="spellEnd"/>
      <w:r>
        <w:t xml:space="preserve">” </w:t>
      </w:r>
      <w:r w:rsidRPr="005E4E3C">
        <w:t>platformās. Tūrisma kontam “</w:t>
      </w:r>
      <w:proofErr w:type="spellStart"/>
      <w:r w:rsidRPr="0016424F">
        <w:rPr>
          <w:i/>
          <w:iCs/>
        </w:rPr>
        <w:t>Visit</w:t>
      </w:r>
      <w:proofErr w:type="spellEnd"/>
      <w:r w:rsidRPr="0016424F">
        <w:rPr>
          <w:i/>
          <w:iCs/>
        </w:rPr>
        <w:t xml:space="preserve"> Ķekava</w:t>
      </w:r>
      <w:r w:rsidRPr="005E4E3C">
        <w:t>” platformā “</w:t>
      </w:r>
      <w:proofErr w:type="spellStart"/>
      <w:r w:rsidRPr="0016424F">
        <w:rPr>
          <w:i/>
          <w:iCs/>
        </w:rPr>
        <w:t>Facebook</w:t>
      </w:r>
      <w:proofErr w:type="spellEnd"/>
      <w:r w:rsidRPr="005E4E3C">
        <w:t xml:space="preserve">” </w:t>
      </w:r>
      <w:r w:rsidR="00735F5C">
        <w:t>2025. gada nogalē bija</w:t>
      </w:r>
      <w:r w:rsidRPr="005E4E3C">
        <w:t xml:space="preserve"> </w:t>
      </w:r>
      <w:r>
        <w:t>3586</w:t>
      </w:r>
      <w:r w:rsidRPr="005E4E3C">
        <w:t xml:space="preserve"> sekotāj</w:t>
      </w:r>
      <w:r w:rsidR="00735F5C">
        <w:t>i</w:t>
      </w:r>
      <w:r w:rsidRPr="005E4E3C">
        <w:t xml:space="preserve">, kas ir par </w:t>
      </w:r>
      <w:r>
        <w:t>159</w:t>
      </w:r>
      <w:r w:rsidRPr="005E4E3C">
        <w:t xml:space="preserve"> sekotājiem vairāk nekā </w:t>
      </w:r>
      <w:r w:rsidR="00735F5C">
        <w:t>2024. gadā</w:t>
      </w:r>
      <w:r w:rsidRPr="005E4E3C">
        <w:t>, savukārt “</w:t>
      </w:r>
      <w:proofErr w:type="spellStart"/>
      <w:r w:rsidRPr="0016424F">
        <w:rPr>
          <w:i/>
          <w:iCs/>
        </w:rPr>
        <w:t>Instagram</w:t>
      </w:r>
      <w:proofErr w:type="spellEnd"/>
      <w:r w:rsidRPr="005E4E3C">
        <w:t xml:space="preserve">” kontā sekotāju skaits no </w:t>
      </w:r>
      <w:r>
        <w:t>1146</w:t>
      </w:r>
      <w:r w:rsidRPr="005E4E3C">
        <w:t xml:space="preserve"> sekotājiem 202</w:t>
      </w:r>
      <w:r>
        <w:t>4</w:t>
      </w:r>
      <w:r w:rsidRPr="005E4E3C">
        <w:t xml:space="preserve">. gadā pieaudzis </w:t>
      </w:r>
      <w:r w:rsidR="00735F5C">
        <w:t>līdz</w:t>
      </w:r>
      <w:r w:rsidRPr="005E4E3C">
        <w:t xml:space="preserve"> </w:t>
      </w:r>
      <w:r>
        <w:t>1214</w:t>
      </w:r>
      <w:r w:rsidRPr="005E4E3C">
        <w:t xml:space="preserve"> sekotājiem 202</w:t>
      </w:r>
      <w:r>
        <w:t>5</w:t>
      </w:r>
      <w:r w:rsidRPr="005E4E3C">
        <w:t>. gadā. 2024. gadā tika izveidots “</w:t>
      </w:r>
      <w:proofErr w:type="spellStart"/>
      <w:r w:rsidRPr="0016424F">
        <w:rPr>
          <w:i/>
          <w:iCs/>
        </w:rPr>
        <w:t>Visit</w:t>
      </w:r>
      <w:proofErr w:type="spellEnd"/>
      <w:r w:rsidRPr="0016424F">
        <w:rPr>
          <w:i/>
          <w:iCs/>
        </w:rPr>
        <w:t xml:space="preserve"> Ķekava</w:t>
      </w:r>
      <w:r w:rsidRPr="005E4E3C">
        <w:t>” konts platformā “</w:t>
      </w:r>
      <w:r w:rsidRPr="0016424F">
        <w:rPr>
          <w:i/>
          <w:iCs/>
        </w:rPr>
        <w:t xml:space="preserve">Tik </w:t>
      </w:r>
      <w:proofErr w:type="spellStart"/>
      <w:r w:rsidRPr="0016424F">
        <w:rPr>
          <w:i/>
          <w:iCs/>
        </w:rPr>
        <w:t>Tok</w:t>
      </w:r>
      <w:proofErr w:type="spellEnd"/>
      <w:r w:rsidRPr="005E4E3C">
        <w:t xml:space="preserve">”, kuram </w:t>
      </w:r>
      <w:r>
        <w:t xml:space="preserve">2025. </w:t>
      </w:r>
      <w:r w:rsidRPr="005E4E3C">
        <w:t xml:space="preserve">gada nogalē bija </w:t>
      </w:r>
      <w:r>
        <w:t>393</w:t>
      </w:r>
      <w:r w:rsidRPr="005E4E3C">
        <w:t xml:space="preserve"> sekotāji.</w:t>
      </w:r>
      <w:r>
        <w:t xml:space="preserve"> </w:t>
      </w:r>
      <w:r w:rsidRPr="005E4E3C">
        <w:t>Kopējā sasniegtā auditorija 202</w:t>
      </w:r>
      <w:r>
        <w:t>5</w:t>
      </w:r>
      <w:r w:rsidRPr="005E4E3C">
        <w:t xml:space="preserve">. gadā sociālajos tīklos bija </w:t>
      </w:r>
      <w:r>
        <w:t>557,4 tūkstoši</w:t>
      </w:r>
      <w:r w:rsidRPr="005E4E3C">
        <w:t xml:space="preserve"> profi</w:t>
      </w:r>
      <w:r w:rsidR="00735F5C">
        <w:t>lu</w:t>
      </w:r>
      <w:r w:rsidRPr="005E4E3C">
        <w:t>.</w:t>
      </w:r>
      <w:r>
        <w:t xml:space="preserve"> Populārākais ieraksts sociālo tīklu platformā “</w:t>
      </w:r>
      <w:proofErr w:type="spellStart"/>
      <w:r w:rsidRPr="0016424F">
        <w:rPr>
          <w:i/>
          <w:iCs/>
        </w:rPr>
        <w:t>Facebook</w:t>
      </w:r>
      <w:proofErr w:type="spellEnd"/>
      <w:r>
        <w:t>” bijis foto atskats par pirmo Mājas kafejnīcu dienu, “</w:t>
      </w:r>
      <w:r w:rsidRPr="0016424F">
        <w:rPr>
          <w:i/>
          <w:iCs/>
        </w:rPr>
        <w:t xml:space="preserve">Tik </w:t>
      </w:r>
      <w:proofErr w:type="spellStart"/>
      <w:r w:rsidRPr="0016424F">
        <w:rPr>
          <w:i/>
          <w:iCs/>
        </w:rPr>
        <w:t>Tok</w:t>
      </w:r>
      <w:proofErr w:type="spellEnd"/>
      <w:r>
        <w:t xml:space="preserve">” – video ar Baložu kūdras bānīša bērzu aleju, </w:t>
      </w:r>
      <w:r w:rsidR="00735F5C">
        <w:t xml:space="preserve">savukārt </w:t>
      </w:r>
      <w:r>
        <w:t>“</w:t>
      </w:r>
      <w:proofErr w:type="spellStart"/>
      <w:r w:rsidRPr="0016424F">
        <w:rPr>
          <w:i/>
          <w:iCs/>
        </w:rPr>
        <w:t>Instagram</w:t>
      </w:r>
      <w:proofErr w:type="spellEnd"/>
      <w:r>
        <w:t>” – ieraksts ar foto par Titurgas ezeru.</w:t>
      </w:r>
    </w:p>
    <w:p w14:paraId="6A30AD95" w14:textId="77777777" w:rsidR="00486FA2" w:rsidRPr="005E4E3C" w:rsidRDefault="00486FA2" w:rsidP="00486FA2">
      <w:pPr>
        <w:spacing w:before="0" w:after="0"/>
        <w:jc w:val="both"/>
        <w:rPr>
          <w:rFonts w:asciiTheme="majorHAnsi" w:hAnsiTheme="majorHAnsi" w:cstheme="majorHAnsi"/>
        </w:rPr>
      </w:pPr>
    </w:p>
    <w:p w14:paraId="68802D8E" w14:textId="77777777" w:rsidR="00486FA2" w:rsidRPr="005E4E3C" w:rsidRDefault="00486FA2" w:rsidP="00A2149E">
      <w:pPr>
        <w:spacing w:before="0" w:after="0" w:line="240" w:lineRule="auto"/>
        <w:jc w:val="both"/>
        <w:rPr>
          <w:rFonts w:asciiTheme="majorHAnsi" w:hAnsiTheme="majorHAnsi" w:cstheme="majorHAnsi"/>
        </w:rPr>
      </w:pPr>
      <w:r w:rsidRPr="005E4E3C">
        <w:rPr>
          <w:rFonts w:asciiTheme="majorHAnsi" w:hAnsiTheme="majorHAnsi" w:cstheme="majorHAnsi"/>
        </w:rPr>
        <w:t>Kopā ar Pierīgas tūrisma asociāciju zem zīmola “</w:t>
      </w:r>
      <w:proofErr w:type="spellStart"/>
      <w:r w:rsidRPr="005E4E3C">
        <w:rPr>
          <w:rFonts w:asciiTheme="majorHAnsi" w:hAnsiTheme="majorHAnsi" w:cstheme="majorHAnsi"/>
        </w:rPr>
        <w:t>Exit</w:t>
      </w:r>
      <w:proofErr w:type="spellEnd"/>
      <w:r w:rsidRPr="005E4E3C">
        <w:rPr>
          <w:rFonts w:asciiTheme="majorHAnsi" w:hAnsiTheme="majorHAnsi" w:cstheme="majorHAnsi"/>
        </w:rPr>
        <w:t xml:space="preserve"> Rīga” veiktās mārketinga aktivitātes:</w:t>
      </w:r>
    </w:p>
    <w:p w14:paraId="1860872A" w14:textId="77777777" w:rsidR="00486FA2" w:rsidRPr="005E4E3C" w:rsidRDefault="00486FA2" w:rsidP="00A2149E">
      <w:pPr>
        <w:pStyle w:val="ListParagraph"/>
        <w:numPr>
          <w:ilvl w:val="0"/>
          <w:numId w:val="10"/>
        </w:numPr>
        <w:spacing w:before="0" w:after="0" w:line="240" w:lineRule="auto"/>
        <w:jc w:val="both"/>
        <w:rPr>
          <w:rFonts w:asciiTheme="majorHAnsi" w:hAnsiTheme="majorHAnsi" w:cstheme="majorHAnsi"/>
        </w:rPr>
      </w:pPr>
      <w:r w:rsidRPr="005E4E3C">
        <w:rPr>
          <w:rFonts w:asciiTheme="majorHAnsi" w:hAnsiTheme="majorHAnsi" w:cstheme="majorHAnsi"/>
        </w:rPr>
        <w:t>Dalība tūrisma izstādēs “</w:t>
      </w:r>
      <w:proofErr w:type="spellStart"/>
      <w:r w:rsidRPr="00362D31">
        <w:rPr>
          <w:rFonts w:asciiTheme="majorHAnsi" w:hAnsiTheme="majorHAnsi" w:cstheme="majorHAnsi"/>
          <w:i/>
          <w:iCs/>
        </w:rPr>
        <w:t>Tourest</w:t>
      </w:r>
      <w:proofErr w:type="spellEnd"/>
      <w:r w:rsidRPr="005E4E3C">
        <w:rPr>
          <w:rFonts w:asciiTheme="majorHAnsi" w:hAnsiTheme="majorHAnsi" w:cstheme="majorHAnsi"/>
        </w:rPr>
        <w:t xml:space="preserve">” </w:t>
      </w:r>
      <w:r>
        <w:rPr>
          <w:rFonts w:asciiTheme="majorHAnsi" w:hAnsiTheme="majorHAnsi" w:cstheme="majorHAnsi"/>
        </w:rPr>
        <w:t>Igaunijā</w:t>
      </w:r>
      <w:r w:rsidRPr="005E4E3C">
        <w:rPr>
          <w:rFonts w:asciiTheme="majorHAnsi" w:hAnsiTheme="majorHAnsi" w:cstheme="majorHAnsi"/>
        </w:rPr>
        <w:t>, “</w:t>
      </w:r>
      <w:proofErr w:type="spellStart"/>
      <w:r w:rsidRPr="005E4E3C">
        <w:rPr>
          <w:rFonts w:asciiTheme="majorHAnsi" w:hAnsiTheme="majorHAnsi" w:cstheme="majorHAnsi"/>
        </w:rPr>
        <w:t>Balttour</w:t>
      </w:r>
      <w:proofErr w:type="spellEnd"/>
      <w:r w:rsidRPr="005E4E3C">
        <w:rPr>
          <w:rFonts w:asciiTheme="majorHAnsi" w:hAnsiTheme="majorHAnsi" w:cstheme="majorHAnsi"/>
        </w:rPr>
        <w:t xml:space="preserve"> 202</w:t>
      </w:r>
      <w:r>
        <w:rPr>
          <w:rFonts w:asciiTheme="majorHAnsi" w:hAnsiTheme="majorHAnsi" w:cstheme="majorHAnsi"/>
        </w:rPr>
        <w:t>5</w:t>
      </w:r>
      <w:r w:rsidRPr="005E4E3C">
        <w:rPr>
          <w:rFonts w:asciiTheme="majorHAnsi" w:hAnsiTheme="majorHAnsi" w:cstheme="majorHAnsi"/>
        </w:rPr>
        <w:t>” Rīgā;</w:t>
      </w:r>
    </w:p>
    <w:p w14:paraId="4A2E2349" w14:textId="77777777" w:rsidR="00486FA2" w:rsidRPr="005E4E3C" w:rsidRDefault="00486FA2" w:rsidP="00A2149E">
      <w:pPr>
        <w:pStyle w:val="ListParagraph"/>
        <w:numPr>
          <w:ilvl w:val="0"/>
          <w:numId w:val="10"/>
        </w:numPr>
        <w:spacing w:before="0" w:after="0" w:line="240" w:lineRule="auto"/>
        <w:jc w:val="both"/>
        <w:rPr>
          <w:rFonts w:asciiTheme="majorHAnsi" w:hAnsiTheme="majorHAnsi" w:cstheme="majorHAnsi"/>
        </w:rPr>
      </w:pPr>
      <w:r w:rsidRPr="005E4E3C">
        <w:rPr>
          <w:rFonts w:asciiTheme="majorHAnsi" w:hAnsiTheme="majorHAnsi" w:cstheme="majorHAnsi"/>
        </w:rPr>
        <w:t xml:space="preserve">Dalība darba semināros </w:t>
      </w:r>
      <w:r>
        <w:rPr>
          <w:rFonts w:asciiTheme="majorHAnsi" w:hAnsiTheme="majorHAnsi" w:cstheme="majorHAnsi"/>
        </w:rPr>
        <w:t xml:space="preserve">Varšavā </w:t>
      </w:r>
      <w:r w:rsidRPr="005E4E3C">
        <w:rPr>
          <w:rFonts w:asciiTheme="majorHAnsi" w:hAnsiTheme="majorHAnsi" w:cstheme="majorHAnsi"/>
        </w:rPr>
        <w:t>(Polija);</w:t>
      </w:r>
    </w:p>
    <w:p w14:paraId="670C76DE" w14:textId="77777777" w:rsidR="00486FA2" w:rsidRPr="005E4E3C" w:rsidRDefault="00486FA2" w:rsidP="00A2149E">
      <w:pPr>
        <w:pStyle w:val="ListParagraph"/>
        <w:numPr>
          <w:ilvl w:val="0"/>
          <w:numId w:val="10"/>
        </w:numPr>
        <w:spacing w:before="0" w:after="0" w:line="240" w:lineRule="auto"/>
        <w:jc w:val="both"/>
        <w:rPr>
          <w:rFonts w:asciiTheme="majorHAnsi" w:hAnsiTheme="majorHAnsi" w:cstheme="majorHAnsi"/>
        </w:rPr>
      </w:pPr>
      <w:r w:rsidRPr="005E4E3C">
        <w:rPr>
          <w:rFonts w:asciiTheme="majorHAnsi" w:hAnsiTheme="majorHAnsi" w:cstheme="majorHAnsi"/>
        </w:rPr>
        <w:t>Gidu un tūrisma operatoru INFO diena;</w:t>
      </w:r>
    </w:p>
    <w:p w14:paraId="64390A33" w14:textId="77777777" w:rsidR="00486FA2" w:rsidRPr="005E4E3C" w:rsidRDefault="00486FA2" w:rsidP="00A2149E">
      <w:pPr>
        <w:pStyle w:val="ListParagraph"/>
        <w:numPr>
          <w:ilvl w:val="0"/>
          <w:numId w:val="10"/>
        </w:numPr>
        <w:spacing w:before="0" w:after="0" w:line="240" w:lineRule="auto"/>
        <w:jc w:val="both"/>
        <w:rPr>
          <w:rFonts w:asciiTheme="majorHAnsi" w:hAnsiTheme="majorHAnsi" w:cstheme="majorHAnsi"/>
        </w:rPr>
      </w:pPr>
      <w:r>
        <w:rPr>
          <w:rFonts w:asciiTheme="majorHAnsi" w:hAnsiTheme="majorHAnsi" w:cstheme="majorHAnsi"/>
        </w:rPr>
        <w:t>“</w:t>
      </w:r>
      <w:proofErr w:type="spellStart"/>
      <w:r>
        <w:rPr>
          <w:rFonts w:asciiTheme="majorHAnsi" w:hAnsiTheme="majorHAnsi" w:cstheme="majorHAnsi"/>
        </w:rPr>
        <w:t>Exit</w:t>
      </w:r>
      <w:proofErr w:type="spellEnd"/>
      <w:r>
        <w:rPr>
          <w:rFonts w:asciiTheme="majorHAnsi" w:hAnsiTheme="majorHAnsi" w:cstheme="majorHAnsi"/>
        </w:rPr>
        <w:t xml:space="preserve"> Rīga” Tūrisma karte latviešu, angļu, </w:t>
      </w:r>
      <w:r w:rsidRPr="005E4E3C">
        <w:rPr>
          <w:rFonts w:asciiTheme="majorHAnsi" w:hAnsiTheme="majorHAnsi" w:cstheme="majorHAnsi"/>
        </w:rPr>
        <w:t>lietuviešu</w:t>
      </w:r>
      <w:r>
        <w:rPr>
          <w:rFonts w:asciiTheme="majorHAnsi" w:hAnsiTheme="majorHAnsi" w:cstheme="majorHAnsi"/>
        </w:rPr>
        <w:t xml:space="preserve"> un igauņu </w:t>
      </w:r>
      <w:r w:rsidRPr="005E4E3C">
        <w:rPr>
          <w:rFonts w:asciiTheme="majorHAnsi" w:hAnsiTheme="majorHAnsi" w:cstheme="majorHAnsi"/>
        </w:rPr>
        <w:t>valodā;</w:t>
      </w:r>
    </w:p>
    <w:p w14:paraId="7B492169" w14:textId="77777777" w:rsidR="00486FA2" w:rsidRPr="005E4E3C" w:rsidRDefault="00486FA2" w:rsidP="00A2149E">
      <w:pPr>
        <w:pStyle w:val="ListParagraph"/>
        <w:numPr>
          <w:ilvl w:val="0"/>
          <w:numId w:val="10"/>
        </w:numPr>
        <w:spacing w:before="0" w:after="0" w:line="240" w:lineRule="auto"/>
        <w:jc w:val="both"/>
        <w:rPr>
          <w:rFonts w:asciiTheme="majorHAnsi" w:hAnsiTheme="majorHAnsi" w:cstheme="majorHAnsi"/>
        </w:rPr>
      </w:pPr>
      <w:r w:rsidRPr="005E4E3C">
        <w:rPr>
          <w:rFonts w:asciiTheme="majorHAnsi" w:hAnsiTheme="majorHAnsi" w:cstheme="majorHAnsi"/>
        </w:rPr>
        <w:t>“</w:t>
      </w:r>
      <w:proofErr w:type="spellStart"/>
      <w:r w:rsidRPr="005E4E3C">
        <w:rPr>
          <w:rFonts w:asciiTheme="majorHAnsi" w:hAnsiTheme="majorHAnsi" w:cstheme="majorHAnsi"/>
        </w:rPr>
        <w:t>Exit</w:t>
      </w:r>
      <w:proofErr w:type="spellEnd"/>
      <w:r w:rsidRPr="005E4E3C">
        <w:rPr>
          <w:rFonts w:asciiTheme="majorHAnsi" w:hAnsiTheme="majorHAnsi" w:cstheme="majorHAnsi"/>
        </w:rPr>
        <w:t xml:space="preserve"> Rīga” mobilā lietotne;</w:t>
      </w:r>
    </w:p>
    <w:p w14:paraId="3F93C603" w14:textId="77777777" w:rsidR="00486FA2" w:rsidRPr="005E4E3C" w:rsidRDefault="00486FA2" w:rsidP="00A2149E">
      <w:pPr>
        <w:pStyle w:val="ListParagraph"/>
        <w:numPr>
          <w:ilvl w:val="0"/>
          <w:numId w:val="10"/>
        </w:numPr>
        <w:spacing w:before="0" w:after="0" w:line="240" w:lineRule="auto"/>
        <w:jc w:val="both"/>
        <w:rPr>
          <w:rFonts w:asciiTheme="majorHAnsi" w:hAnsiTheme="majorHAnsi" w:cstheme="majorHAnsi"/>
        </w:rPr>
      </w:pPr>
      <w:r>
        <w:rPr>
          <w:rFonts w:asciiTheme="majorHAnsi" w:hAnsiTheme="majorHAnsi" w:cstheme="majorHAnsi"/>
        </w:rPr>
        <w:t>P</w:t>
      </w:r>
      <w:r w:rsidRPr="005E4E3C">
        <w:rPr>
          <w:rFonts w:asciiTheme="majorHAnsi" w:hAnsiTheme="majorHAnsi" w:cstheme="majorHAnsi"/>
        </w:rPr>
        <w:t>ublikācija</w:t>
      </w:r>
      <w:r>
        <w:rPr>
          <w:rFonts w:asciiTheme="majorHAnsi" w:hAnsiTheme="majorHAnsi" w:cstheme="majorHAnsi"/>
        </w:rPr>
        <w:t>s</w:t>
      </w:r>
      <w:r w:rsidRPr="005E4E3C">
        <w:rPr>
          <w:rFonts w:asciiTheme="majorHAnsi" w:hAnsiTheme="majorHAnsi" w:cstheme="majorHAnsi"/>
        </w:rPr>
        <w:t xml:space="preserve"> exitriga.lv mājas lapā, sociālajā tīklā </w:t>
      </w:r>
      <w:proofErr w:type="spellStart"/>
      <w:r w:rsidRPr="005E4E3C">
        <w:rPr>
          <w:rFonts w:asciiTheme="majorHAnsi" w:hAnsiTheme="majorHAnsi" w:cstheme="majorHAnsi"/>
          <w:i/>
          <w:iCs/>
        </w:rPr>
        <w:t>Facebook</w:t>
      </w:r>
      <w:proofErr w:type="spellEnd"/>
      <w:r>
        <w:rPr>
          <w:rFonts w:asciiTheme="majorHAnsi" w:hAnsiTheme="majorHAnsi" w:cstheme="majorHAnsi"/>
        </w:rPr>
        <w:t xml:space="preserve"> </w:t>
      </w:r>
      <w:r w:rsidRPr="005E4E3C">
        <w:rPr>
          <w:rFonts w:asciiTheme="majorHAnsi" w:hAnsiTheme="majorHAnsi" w:cstheme="majorHAnsi"/>
        </w:rPr>
        <w:t xml:space="preserve">un </w:t>
      </w:r>
      <w:proofErr w:type="spellStart"/>
      <w:r w:rsidRPr="005E4E3C">
        <w:rPr>
          <w:rFonts w:asciiTheme="majorHAnsi" w:hAnsiTheme="majorHAnsi" w:cstheme="majorHAnsi"/>
          <w:i/>
          <w:iCs/>
        </w:rPr>
        <w:t>Instagram</w:t>
      </w:r>
      <w:proofErr w:type="spellEnd"/>
      <w:r w:rsidRPr="005E4E3C">
        <w:rPr>
          <w:rFonts w:asciiTheme="majorHAnsi" w:hAnsiTheme="majorHAnsi" w:cstheme="majorHAnsi"/>
        </w:rPr>
        <w:t xml:space="preserve"> “</w:t>
      </w:r>
      <w:proofErr w:type="spellStart"/>
      <w:r w:rsidRPr="005E4E3C">
        <w:rPr>
          <w:rFonts w:asciiTheme="majorHAnsi" w:hAnsiTheme="majorHAnsi" w:cstheme="majorHAnsi"/>
        </w:rPr>
        <w:t>Exit</w:t>
      </w:r>
      <w:proofErr w:type="spellEnd"/>
      <w:r w:rsidRPr="005E4E3C">
        <w:rPr>
          <w:rFonts w:asciiTheme="majorHAnsi" w:hAnsiTheme="majorHAnsi" w:cstheme="majorHAnsi"/>
        </w:rPr>
        <w:t xml:space="preserve"> Rīga”</w:t>
      </w:r>
      <w:r>
        <w:rPr>
          <w:rFonts w:asciiTheme="majorHAnsi" w:hAnsiTheme="majorHAnsi" w:cstheme="majorHAnsi"/>
        </w:rPr>
        <w:t>, portālā “</w:t>
      </w:r>
      <w:proofErr w:type="spellStart"/>
      <w:r w:rsidRPr="00362D31">
        <w:rPr>
          <w:rFonts w:asciiTheme="majorHAnsi" w:hAnsiTheme="majorHAnsi" w:cstheme="majorHAnsi"/>
          <w:i/>
          <w:iCs/>
        </w:rPr>
        <w:t>BalticTravelnews</w:t>
      </w:r>
      <w:proofErr w:type="spellEnd"/>
      <w:r>
        <w:rPr>
          <w:rFonts w:asciiTheme="majorHAnsi" w:hAnsiTheme="majorHAnsi" w:cstheme="majorHAnsi"/>
        </w:rPr>
        <w:t>”</w:t>
      </w:r>
      <w:r w:rsidRPr="005E4E3C">
        <w:rPr>
          <w:rFonts w:asciiTheme="majorHAnsi" w:hAnsiTheme="majorHAnsi" w:cstheme="majorHAnsi"/>
        </w:rPr>
        <w:t>;</w:t>
      </w:r>
    </w:p>
    <w:p w14:paraId="23202726" w14:textId="77777777" w:rsidR="00486FA2" w:rsidRPr="005E4E3C" w:rsidRDefault="00486FA2" w:rsidP="00A2149E">
      <w:pPr>
        <w:pStyle w:val="ListParagraph"/>
        <w:numPr>
          <w:ilvl w:val="0"/>
          <w:numId w:val="10"/>
        </w:numPr>
        <w:spacing w:before="0" w:after="0" w:line="240" w:lineRule="auto"/>
        <w:jc w:val="both"/>
        <w:rPr>
          <w:rFonts w:asciiTheme="majorHAnsi" w:hAnsiTheme="majorHAnsi" w:cstheme="majorHAnsi"/>
        </w:rPr>
      </w:pPr>
      <w:r w:rsidRPr="005E4E3C">
        <w:rPr>
          <w:rFonts w:asciiTheme="majorHAnsi" w:hAnsiTheme="majorHAnsi" w:cstheme="majorHAnsi"/>
        </w:rPr>
        <w:t xml:space="preserve">Dalība tūrisma </w:t>
      </w:r>
      <w:proofErr w:type="spellStart"/>
      <w:r w:rsidRPr="005E4E3C">
        <w:rPr>
          <w:rFonts w:asciiTheme="majorHAnsi" w:hAnsiTheme="majorHAnsi" w:cstheme="majorHAnsi"/>
        </w:rPr>
        <w:t>klāsterī</w:t>
      </w:r>
      <w:proofErr w:type="spellEnd"/>
      <w:r w:rsidRPr="005E4E3C">
        <w:rPr>
          <w:rFonts w:asciiTheme="majorHAnsi" w:hAnsiTheme="majorHAnsi" w:cstheme="majorHAnsi"/>
        </w:rPr>
        <w:t xml:space="preserve">  - projekta ietvaros Ķekavas novads ir iesaistīts Pierīgas tūrisma </w:t>
      </w:r>
      <w:proofErr w:type="spellStart"/>
      <w:r w:rsidRPr="005E4E3C">
        <w:rPr>
          <w:rFonts w:asciiTheme="majorHAnsi" w:hAnsiTheme="majorHAnsi" w:cstheme="majorHAnsi"/>
        </w:rPr>
        <w:t>klāsterī</w:t>
      </w:r>
      <w:proofErr w:type="spellEnd"/>
      <w:r w:rsidRPr="005E4E3C">
        <w:rPr>
          <w:rFonts w:asciiTheme="majorHAnsi" w:hAnsiTheme="majorHAnsi" w:cstheme="majorHAnsi"/>
        </w:rPr>
        <w:t>, kura veidotājs ir Pierīgas tūrisma asociācija. Tiek piesaistīts finansējums mārketinga aktivitātēm</w:t>
      </w:r>
      <w:r>
        <w:rPr>
          <w:rFonts w:asciiTheme="majorHAnsi" w:hAnsiTheme="majorHAnsi" w:cstheme="majorHAnsi"/>
        </w:rPr>
        <w:t xml:space="preserve"> un izstrādāti jauni tūrisma produkti;</w:t>
      </w:r>
    </w:p>
    <w:p w14:paraId="238AB047" w14:textId="77777777" w:rsidR="00486FA2" w:rsidRDefault="00486FA2" w:rsidP="00A2149E">
      <w:pPr>
        <w:pStyle w:val="ListParagraph"/>
        <w:numPr>
          <w:ilvl w:val="0"/>
          <w:numId w:val="10"/>
        </w:numPr>
        <w:spacing w:before="0" w:after="0" w:line="240" w:lineRule="auto"/>
        <w:jc w:val="both"/>
        <w:rPr>
          <w:rFonts w:asciiTheme="majorHAnsi" w:hAnsiTheme="majorHAnsi" w:cstheme="majorHAnsi"/>
        </w:rPr>
      </w:pPr>
      <w:r w:rsidRPr="005E4E3C">
        <w:rPr>
          <w:rFonts w:asciiTheme="majorHAnsi" w:hAnsiTheme="majorHAnsi" w:cstheme="majorHAnsi"/>
        </w:rPr>
        <w:t>Vēstnešu kampaņa</w:t>
      </w:r>
      <w:r>
        <w:rPr>
          <w:rFonts w:asciiTheme="majorHAnsi" w:hAnsiTheme="majorHAnsi" w:cstheme="majorHAnsi"/>
        </w:rPr>
        <w:t>;</w:t>
      </w:r>
    </w:p>
    <w:p w14:paraId="1A99549C" w14:textId="77777777" w:rsidR="00486FA2" w:rsidRPr="005E4E3C" w:rsidRDefault="00486FA2" w:rsidP="00A2149E">
      <w:pPr>
        <w:pStyle w:val="ListParagraph"/>
        <w:numPr>
          <w:ilvl w:val="0"/>
          <w:numId w:val="10"/>
        </w:numPr>
        <w:spacing w:before="0" w:after="0" w:line="240" w:lineRule="auto"/>
        <w:jc w:val="both"/>
        <w:rPr>
          <w:rFonts w:asciiTheme="majorHAnsi" w:hAnsiTheme="majorHAnsi" w:cstheme="majorHAnsi"/>
        </w:rPr>
      </w:pPr>
      <w:r>
        <w:rPr>
          <w:rFonts w:asciiTheme="majorHAnsi" w:hAnsiTheme="majorHAnsi" w:cstheme="majorHAnsi"/>
        </w:rPr>
        <w:t xml:space="preserve">Poļu </w:t>
      </w:r>
      <w:proofErr w:type="spellStart"/>
      <w:r>
        <w:rPr>
          <w:rFonts w:asciiTheme="majorHAnsi" w:hAnsiTheme="majorHAnsi" w:cstheme="majorHAnsi"/>
        </w:rPr>
        <w:t>influenceru</w:t>
      </w:r>
      <w:proofErr w:type="spellEnd"/>
      <w:r>
        <w:rPr>
          <w:rFonts w:asciiTheme="majorHAnsi" w:hAnsiTheme="majorHAnsi" w:cstheme="majorHAnsi"/>
        </w:rPr>
        <w:t xml:space="preserve"> mārketinga vizīte;</w:t>
      </w:r>
    </w:p>
    <w:p w14:paraId="5A0880F3" w14:textId="2B66214E" w:rsidR="00E11F6E" w:rsidRDefault="00486FA2" w:rsidP="00A2149E">
      <w:pPr>
        <w:pStyle w:val="ListParagraph"/>
        <w:numPr>
          <w:ilvl w:val="0"/>
          <w:numId w:val="10"/>
        </w:numPr>
        <w:spacing w:before="0" w:after="0" w:line="240" w:lineRule="auto"/>
        <w:jc w:val="both"/>
        <w:rPr>
          <w:rFonts w:asciiTheme="majorHAnsi" w:hAnsiTheme="majorHAnsi" w:cstheme="majorHAnsi"/>
        </w:rPr>
      </w:pPr>
      <w:r>
        <w:rPr>
          <w:rFonts w:asciiTheme="majorHAnsi" w:hAnsiTheme="majorHAnsi" w:cstheme="majorHAnsi"/>
        </w:rPr>
        <w:t>Mārketinga vizīte digitālā satura veidotājiem, žurnālistiem un tūrisma operatoriem “Ilgtspējīga tūrisma maršruts”.</w:t>
      </w:r>
    </w:p>
    <w:p w14:paraId="3AC0ED6A" w14:textId="77777777" w:rsidR="00BD6A21" w:rsidRDefault="00BD6A21" w:rsidP="00BD6A21">
      <w:pPr>
        <w:spacing w:before="0" w:after="0" w:line="240" w:lineRule="auto"/>
        <w:jc w:val="both"/>
        <w:rPr>
          <w:rFonts w:asciiTheme="majorHAnsi" w:hAnsiTheme="majorHAnsi" w:cstheme="majorHAnsi"/>
        </w:rPr>
      </w:pPr>
    </w:p>
    <w:p w14:paraId="5453BF4B" w14:textId="77777777" w:rsidR="00BD6A21" w:rsidRDefault="00BD6A21" w:rsidP="00BD6A21">
      <w:pPr>
        <w:spacing w:before="0" w:after="0" w:line="240" w:lineRule="auto"/>
        <w:jc w:val="both"/>
        <w:rPr>
          <w:rFonts w:asciiTheme="majorHAnsi" w:hAnsiTheme="majorHAnsi" w:cstheme="majorHAnsi"/>
        </w:rPr>
      </w:pPr>
    </w:p>
    <w:p w14:paraId="0C18269E" w14:textId="77777777" w:rsidR="00BD6A21" w:rsidRPr="00BD6A21" w:rsidRDefault="00BD6A21" w:rsidP="00BD6A21">
      <w:pPr>
        <w:spacing w:before="0" w:after="0" w:line="240" w:lineRule="auto"/>
        <w:jc w:val="both"/>
        <w:rPr>
          <w:rFonts w:asciiTheme="majorHAnsi" w:hAnsiTheme="majorHAnsi" w:cstheme="majorHAnsi"/>
        </w:rPr>
      </w:pPr>
    </w:p>
    <w:p w14:paraId="2C90D246" w14:textId="75121773" w:rsidR="007F1CF3" w:rsidRDefault="007F1CF3" w:rsidP="00FD076A">
      <w:pPr>
        <w:pStyle w:val="Heading2"/>
        <w:numPr>
          <w:ilvl w:val="1"/>
          <w:numId w:val="3"/>
        </w:numPr>
      </w:pPr>
      <w:bookmarkStart w:id="63" w:name="_Toc229059973"/>
      <w:r>
        <w:t>Sports</w:t>
      </w:r>
      <w:bookmarkEnd w:id="63"/>
    </w:p>
    <w:p w14:paraId="1D5DE35A" w14:textId="77777777" w:rsidR="00AE29C8" w:rsidRPr="006B677B" w:rsidRDefault="00AE29C8" w:rsidP="00AE29C8">
      <w:pPr>
        <w:pStyle w:val="NoSpacing"/>
        <w:jc w:val="both"/>
        <w:rPr>
          <w:b/>
          <w:bCs/>
        </w:rPr>
      </w:pPr>
      <w:bookmarkStart w:id="64" w:name="_Toc229059974"/>
      <w:r w:rsidRPr="006B677B">
        <w:rPr>
          <w:b/>
          <w:bCs/>
        </w:rPr>
        <w:t>Ķekavas novada Sporta centrs</w:t>
      </w:r>
    </w:p>
    <w:p w14:paraId="35E7A347" w14:textId="77777777" w:rsidR="00AE29C8" w:rsidRPr="006B677B" w:rsidRDefault="00AE29C8" w:rsidP="00AE29C8">
      <w:pPr>
        <w:pStyle w:val="NoSpacing"/>
        <w:jc w:val="both"/>
      </w:pPr>
      <w:r w:rsidRPr="00BB7EE5">
        <w:t>Ķekavas novada Spor</w:t>
      </w:r>
      <w:r>
        <w:t>t</w:t>
      </w:r>
      <w:r w:rsidRPr="00BB7EE5">
        <w:t>a centrs</w:t>
      </w:r>
      <w:r w:rsidRPr="005E4E3C">
        <w:t xml:space="preserve"> ir pašvaldības izveidota iestāde, kas nodrošina pašvaldības autonomās funkcijas – veicināt sporta attīstību, tostarp uzturēt un attīstīt pašvaldības sporta infrastruktūru, atbalstīt sportistu un sporta klubu, </w:t>
      </w:r>
      <w:r>
        <w:t>tai skaitā</w:t>
      </w:r>
      <w:r w:rsidRPr="005E4E3C">
        <w:t xml:space="preserve"> profesionālo sporta klubu, darbību un sniegt atbalstu sporta pasākumu organizēšanai, kā arī īstenot veselīga dzīvesveida veicināšanas pasākumus. Sporta centra sastāvā</w:t>
      </w:r>
      <w:r>
        <w:t xml:space="preserve"> </w:t>
      </w:r>
      <w:r w:rsidRPr="005E4E3C">
        <w:t>ir iekļaut</w:t>
      </w:r>
      <w:r>
        <w:t>as struktūrvienības -</w:t>
      </w:r>
      <w:r w:rsidRPr="005E4E3C">
        <w:t xml:space="preserve"> Ķekavas Sporta klubs, Baldones Sporta komplekss un Baložu Sporta iniciatīvu centrs.</w:t>
      </w:r>
      <w:r>
        <w:t xml:space="preserve"> </w:t>
      </w:r>
    </w:p>
    <w:p w14:paraId="126FB263" w14:textId="77777777" w:rsidR="00AE29C8" w:rsidRDefault="00AE29C8" w:rsidP="00AE29C8">
      <w:pPr>
        <w:pStyle w:val="NoSpacing"/>
        <w:jc w:val="both"/>
      </w:pPr>
      <w:r w:rsidRPr="008452A2">
        <w:t>2025. gadā Ķekavas novada sporta dzīvi raksturoja vairāki nozīmīgi rādītāji</w:t>
      </w:r>
      <w:r>
        <w:t>:</w:t>
      </w:r>
    </w:p>
    <w:p w14:paraId="621B4067" w14:textId="77777777" w:rsidR="00AE29C8" w:rsidRDefault="00AE29C8" w:rsidP="00AE29C8">
      <w:pPr>
        <w:pStyle w:val="NoSpacing"/>
        <w:numPr>
          <w:ilvl w:val="0"/>
          <w:numId w:val="13"/>
        </w:numPr>
        <w:jc w:val="both"/>
      </w:pPr>
      <w:r w:rsidRPr="008452A2">
        <w:t>1294 dalībnieki</w:t>
      </w:r>
      <w:r>
        <w:t xml:space="preserve"> piedalījās</w:t>
      </w:r>
      <w:r w:rsidRPr="008452A2">
        <w:t xml:space="preserve"> lielākajā sporta pasākumā “Ķekavas velobrauciens 2025”</w:t>
      </w:r>
      <w:r>
        <w:t>;</w:t>
      </w:r>
    </w:p>
    <w:p w14:paraId="4A829159" w14:textId="77777777" w:rsidR="00AE29C8" w:rsidRDefault="00AE29C8" w:rsidP="00AE29C8">
      <w:pPr>
        <w:pStyle w:val="NoSpacing"/>
        <w:numPr>
          <w:ilvl w:val="0"/>
          <w:numId w:val="13"/>
        </w:numPr>
        <w:jc w:val="both"/>
      </w:pPr>
      <w:r w:rsidRPr="008452A2">
        <w:t>vairāk nekā 1600 dalībniek</w:t>
      </w:r>
      <w:r>
        <w:t>i piedalījās</w:t>
      </w:r>
      <w:r w:rsidRPr="008452A2">
        <w:t xml:space="preserve"> sporta aktivitātēs Baldonē</w:t>
      </w:r>
      <w:r>
        <w:t>;</w:t>
      </w:r>
    </w:p>
    <w:p w14:paraId="0E0EECAF" w14:textId="77777777" w:rsidR="00AE29C8" w:rsidRDefault="00AE29C8" w:rsidP="00AE29C8">
      <w:pPr>
        <w:pStyle w:val="NoSpacing"/>
        <w:numPr>
          <w:ilvl w:val="0"/>
          <w:numId w:val="13"/>
        </w:numPr>
        <w:jc w:val="both"/>
      </w:pPr>
      <w:r w:rsidRPr="008452A2">
        <w:t>227 komandas un vairāk nekā 1000 skolēn</w:t>
      </w:r>
      <w:r>
        <w:t>i piedalījās</w:t>
      </w:r>
      <w:r w:rsidRPr="008452A2">
        <w:t xml:space="preserve"> Ķekavas novada skolu stafešu skrējienā</w:t>
      </w:r>
      <w:r>
        <w:t>;</w:t>
      </w:r>
    </w:p>
    <w:p w14:paraId="6D9AB7E2" w14:textId="77777777" w:rsidR="00AE29C8" w:rsidRDefault="00AE29C8" w:rsidP="00AE29C8">
      <w:pPr>
        <w:pStyle w:val="NoSpacing"/>
        <w:numPr>
          <w:ilvl w:val="0"/>
          <w:numId w:val="13"/>
        </w:numPr>
        <w:jc w:val="both"/>
      </w:pPr>
      <w:r w:rsidRPr="008452A2">
        <w:t>vairāk nekā 300 dalībniek</w:t>
      </w:r>
      <w:r>
        <w:t>i piedalījās</w:t>
      </w:r>
      <w:r w:rsidRPr="008452A2">
        <w:t xml:space="preserve"> labdarības pasākumā “Vecgada rūķu skrējiens”</w:t>
      </w:r>
      <w:r>
        <w:t>.</w:t>
      </w:r>
    </w:p>
    <w:p w14:paraId="638D4FC9" w14:textId="77777777" w:rsidR="00AE29C8" w:rsidRPr="008452A2" w:rsidRDefault="00AE29C8" w:rsidP="00AE29C8">
      <w:pPr>
        <w:pStyle w:val="NoSpacing"/>
        <w:jc w:val="both"/>
      </w:pPr>
      <w:r w:rsidRPr="008452A2">
        <w:t xml:space="preserve">Ķekavas novada Sporta centrs nodrošina sporta infrastruktūras pieejamību un sporta dzīves attīstību visā novada teritorijā – Ķekavā, Baložos, Baldonē un Daugmalē. Sporta centrs koordinē sporta pasākumus, veicina iedzīvotāju iesaisti fiziskajās aktivitātēs un nodrošina sporta </w:t>
      </w:r>
      <w:r>
        <w:t>infrastruktūras</w:t>
      </w:r>
      <w:r w:rsidRPr="008452A2">
        <w:t xml:space="preserve"> pieejamību gan organizētām nodarbībām, gan individuālai sportošanai. Novada iedzīvotājiem pieejama daudzveidīga sporta infrastruktūra – sporta zāles un sporta kompleksi, trenažieru zāles, baseini, stadioni, </w:t>
      </w:r>
      <w:proofErr w:type="spellStart"/>
      <w:r w:rsidRPr="008452A2">
        <w:t>multifunkcionāli</w:t>
      </w:r>
      <w:proofErr w:type="spellEnd"/>
      <w:r w:rsidRPr="008452A2">
        <w:t xml:space="preserve"> sporta laukumi, skriešanas un orientēšanās trases, </w:t>
      </w:r>
      <w:proofErr w:type="spellStart"/>
      <w:r w:rsidRPr="008452A2">
        <w:t>velotrases</w:t>
      </w:r>
      <w:proofErr w:type="spellEnd"/>
      <w:r w:rsidRPr="008452A2">
        <w:t xml:space="preserve">, </w:t>
      </w:r>
      <w:proofErr w:type="spellStart"/>
      <w:r w:rsidRPr="008452A2">
        <w:t>skeitparki</w:t>
      </w:r>
      <w:proofErr w:type="spellEnd"/>
      <w:r w:rsidRPr="008452A2">
        <w:t xml:space="preserve"> un aktīvās atpūtas laukumi. Sporta infrastruktūra tiek izmantota izglītības iestāžu sporta nodarbībām, sporta klubu treniņiem, sacensībām, kā arī iedzīvotāju individuālajām fiziskajām aktivitātēm. Sporta centra pārziņā esošo sporta bāzu izmantošana tiek organizēta pēc noteiktas piešķiršanas kārtības un grafikiem, nodrošinot līdzsvarotu infrastruktūras pieejamību sporta organizācijām, izglītības iestādēm un novada iedzīvotājiem.</w:t>
      </w:r>
    </w:p>
    <w:p w14:paraId="3F3AC76F" w14:textId="77777777" w:rsidR="00AE29C8" w:rsidRPr="00C15C49" w:rsidRDefault="00AE29C8" w:rsidP="00AE29C8">
      <w:pPr>
        <w:pStyle w:val="NoSpacing"/>
        <w:jc w:val="both"/>
      </w:pPr>
      <w:r w:rsidRPr="008452A2">
        <w:t xml:space="preserve">2025. gadā Ķekavas novadā </w:t>
      </w:r>
      <w:r>
        <w:t>tika piedāvāts plašs sporta</w:t>
      </w:r>
      <w:r w:rsidRPr="008452A2">
        <w:t xml:space="preserve"> aktivitāšu klāst</w:t>
      </w:r>
      <w:r>
        <w:t>s</w:t>
      </w:r>
      <w:r w:rsidRPr="008452A2">
        <w:t xml:space="preserve"> visa gada garumā – no lieliem sporta pasākumiem līdz regulārām tautas sporta aktivitātēm, ģimeņu aktivitātēm un novada iedzīvotāju iniciatīvām. Sporta pasākumi notika dažādās novada vietās, iesaistot bērnus, jauniešus, pieaugušos un seniorus. Par lielāko sporta notikumu novadā kļuva “Ķekavas velobrauciens 2025”, kurā četrās distancēs piedalījās 1294 dalībnieki. Plašu sabiedrības iesaisti nodrošināja arī regulārās sporta aktivitātes, tostarp ģimeņu sacensības “Ziema 2025”, krosa seriāls “Baložu Bizons 2025”, veselības veicināšanas aktivitātes “Veselības apļi”, kā arī Baldones veselības skrējiens, kas vairākos posmos norisinājās Baldones vidusskolas stadionā. </w:t>
      </w:r>
    </w:p>
    <w:p w14:paraId="4D01B900" w14:textId="77777777" w:rsidR="00AE29C8" w:rsidRDefault="00AE29C8" w:rsidP="00AE29C8">
      <w:pPr>
        <w:pStyle w:val="NoSpacing"/>
        <w:jc w:val="both"/>
      </w:pPr>
      <w:r>
        <w:t>Īpaši jāizceļ s</w:t>
      </w:r>
      <w:r w:rsidRPr="008452A2">
        <w:t>ieviešu auditorija</w:t>
      </w:r>
      <w:r>
        <w:t>i</w:t>
      </w:r>
      <w:r w:rsidRPr="008452A2">
        <w:t xml:space="preserve"> </w:t>
      </w:r>
      <w:r>
        <w:t>veltītā</w:t>
      </w:r>
      <w:r w:rsidRPr="008452A2">
        <w:t xml:space="preserve"> fitnesa diena “Sporto TIKAI dāmas!”, kas 2025. gada 15. martā notika Ķekavas vidusskolas sporta kompleksā </w:t>
      </w:r>
      <w:r w:rsidRPr="009D1F5B">
        <w:t>– tajā</w:t>
      </w:r>
      <w:r w:rsidRPr="008452A2">
        <w:t xml:space="preserve"> piedalījās 159 dalībnieces. Šis pasākums ir nozīmīga veselību un kustību paradumus veicinoša iniciatīva, kas papildina tradicionālo sporta aktivitāšu klāstu.</w:t>
      </w:r>
    </w:p>
    <w:p w14:paraId="5623205F" w14:textId="77777777" w:rsidR="00AE29C8" w:rsidRPr="008452A2" w:rsidRDefault="00AE29C8" w:rsidP="00AE29C8">
      <w:pPr>
        <w:pStyle w:val="NoSpacing"/>
        <w:jc w:val="both"/>
      </w:pPr>
      <w:r w:rsidRPr="008452A2">
        <w:t xml:space="preserve">Par nozīmīgu jauniešu sporta notikumu kļuva Ķekavas novada skolu stafešu skrējiens, kas 2025. gada 19. septembrī notika jau trešo reizi un kļuvis par gaidītu rudens tradīciju. Sacensībās piedalījās 227 komandas no visām Ķekavas </w:t>
      </w:r>
      <w:r>
        <w:t xml:space="preserve">vispārizglītojošajām </w:t>
      </w:r>
      <w:r w:rsidRPr="008452A2">
        <w:t>novada skolām</w:t>
      </w:r>
      <w:r w:rsidRPr="009D1F5B">
        <w:t xml:space="preserve"> -</w:t>
      </w:r>
      <w:r w:rsidRPr="008452A2">
        <w:t xml:space="preserve"> kopumā vairāk nekā 1000 bērnu un jauniešu.</w:t>
      </w:r>
    </w:p>
    <w:p w14:paraId="1C9DC184" w14:textId="77777777" w:rsidR="00AE29C8" w:rsidRPr="008452A2" w:rsidRDefault="00AE29C8" w:rsidP="00AE29C8">
      <w:pPr>
        <w:pStyle w:val="NoSpacing"/>
        <w:jc w:val="both"/>
      </w:pPr>
      <w:r w:rsidRPr="008452A2">
        <w:t xml:space="preserve">Ziemas sezonā tika organizētas ģimeņu sacensības “Ziema 2025” (7 posmi, 437 dalībnieki), kas </w:t>
      </w:r>
      <w:r w:rsidRPr="009D1F5B">
        <w:t>ietver dažādas</w:t>
      </w:r>
      <w:r w:rsidRPr="008452A2">
        <w:t xml:space="preserve"> aktivitāt</w:t>
      </w:r>
      <w:r w:rsidRPr="009D1F5B">
        <w:t>es</w:t>
      </w:r>
      <w:r w:rsidRPr="008452A2">
        <w:t xml:space="preserve"> visai ģimenei. Pavasara</w:t>
      </w:r>
      <w:r>
        <w:t xml:space="preserve"> </w:t>
      </w:r>
      <w:r w:rsidRPr="008452A2">
        <w:t>–</w:t>
      </w:r>
      <w:r>
        <w:t xml:space="preserve"> </w:t>
      </w:r>
      <w:r w:rsidRPr="008452A2">
        <w:t>vasaras sezonā norisinājās krosa sacensību seriāls “Baložu Bizons 2025”, pulcēj</w:t>
      </w:r>
      <w:r>
        <w:t>ot</w:t>
      </w:r>
      <w:r w:rsidRPr="008452A2">
        <w:t xml:space="preserve"> dažādu vecuma grupu dalībniekus. Veselības veicināšanas aktivitāšu ietvaros notika “Veselības apļi 2025” pavasara un rudens sezonā, kā arī “Baldones Veselības skrējiens 2025”, kas no 15. maija līdz 18. septembrim Baldones vidusskolas stadionā norisinājās 8 posmos un pulcēja 344 dalībniekus. Baldones sporta kompleksā un Baldones vidusskolas stadionā visa gada garumā notika tautas sporta pasākumi un sacensības, kur</w:t>
      </w:r>
      <w:r>
        <w:t>ā</w:t>
      </w:r>
      <w:r w:rsidRPr="008452A2">
        <w:t>s kopumā piedalījās vairāk nekā 1600 dalībniek</w:t>
      </w:r>
      <w:r>
        <w:t>i,</w:t>
      </w:r>
      <w:r w:rsidRPr="008452A2">
        <w:t xml:space="preserve"> </w:t>
      </w:r>
      <w:r>
        <w:t>s</w:t>
      </w:r>
      <w:r w:rsidRPr="008452A2">
        <w:t>avukārt 18. novembrī Baldones vidusskolas stadionā notika tradicionālais Valsts svētku skrējiens, kurā 189 dalībnieki Latvijas dzimšanas dien</w:t>
      </w:r>
      <w:r>
        <w:t>ai par godu</w:t>
      </w:r>
      <w:r w:rsidRPr="008452A2">
        <w:t xml:space="preserve"> kopā </w:t>
      </w:r>
      <w:r>
        <w:t>pie</w:t>
      </w:r>
      <w:r w:rsidRPr="008452A2">
        <w:t>veica gandrīz 1773 kilometrus.</w:t>
      </w:r>
    </w:p>
    <w:p w14:paraId="6B15B918" w14:textId="77777777" w:rsidR="00AE29C8" w:rsidRDefault="00AE29C8" w:rsidP="00AE29C8">
      <w:pPr>
        <w:pStyle w:val="NoSpacing"/>
        <w:spacing w:before="0"/>
        <w:jc w:val="both"/>
      </w:pPr>
    </w:p>
    <w:p w14:paraId="3B6ACD3F" w14:textId="77777777" w:rsidR="00AE29C8" w:rsidRDefault="00AE29C8" w:rsidP="00AE29C8">
      <w:pPr>
        <w:pStyle w:val="NoSpacing"/>
        <w:spacing w:before="0"/>
        <w:jc w:val="both"/>
      </w:pPr>
      <w:r>
        <w:t>V</w:t>
      </w:r>
      <w:r w:rsidRPr="008452A2">
        <w:t>isa gada garumā tika organizēti dažādi sporta un aktīvās atpūtas pasākumi</w:t>
      </w:r>
      <w:r>
        <w:t>:</w:t>
      </w:r>
    </w:p>
    <w:p w14:paraId="0B50C9B9" w14:textId="77777777" w:rsidR="00AE29C8" w:rsidRPr="009D1F5B" w:rsidRDefault="00AE29C8" w:rsidP="00AE29C8">
      <w:pPr>
        <w:pStyle w:val="NoSpacing"/>
        <w:numPr>
          <w:ilvl w:val="0"/>
          <w:numId w:val="14"/>
        </w:numPr>
        <w:spacing w:before="0"/>
      </w:pPr>
      <w:r w:rsidRPr="009D1F5B">
        <w:t xml:space="preserve">foto orientēšanās aktivitātes; </w:t>
      </w:r>
    </w:p>
    <w:p w14:paraId="35577DE6" w14:textId="77777777" w:rsidR="00AE29C8" w:rsidRPr="009D1F5B" w:rsidRDefault="00AE29C8" w:rsidP="00AE29C8">
      <w:pPr>
        <w:pStyle w:val="NoSpacing"/>
        <w:numPr>
          <w:ilvl w:val="0"/>
          <w:numId w:val="14"/>
        </w:numPr>
        <w:spacing w:before="0"/>
      </w:pPr>
      <w:r w:rsidRPr="009D1F5B">
        <w:t xml:space="preserve">Baldones pilsētas sporta spēles; </w:t>
      </w:r>
    </w:p>
    <w:p w14:paraId="7885A32A" w14:textId="77777777" w:rsidR="00AE29C8" w:rsidRPr="009D1F5B" w:rsidRDefault="00AE29C8" w:rsidP="00AE29C8">
      <w:pPr>
        <w:pStyle w:val="NoSpacing"/>
        <w:numPr>
          <w:ilvl w:val="0"/>
          <w:numId w:val="14"/>
        </w:numPr>
        <w:spacing w:before="0"/>
      </w:pPr>
      <w:r w:rsidRPr="009D1F5B">
        <w:t xml:space="preserve">Ķekavas novada čempionāts telpu futbolā; </w:t>
      </w:r>
    </w:p>
    <w:p w14:paraId="39D16E74" w14:textId="77777777" w:rsidR="00AE29C8" w:rsidRPr="009D1F5B" w:rsidRDefault="00AE29C8" w:rsidP="00AE29C8">
      <w:pPr>
        <w:pStyle w:val="NoSpacing"/>
        <w:numPr>
          <w:ilvl w:val="0"/>
          <w:numId w:val="14"/>
        </w:numPr>
        <w:spacing w:before="0"/>
      </w:pPr>
      <w:r w:rsidRPr="009D1F5B">
        <w:t>galda spēļu turnīri un lielo spēļu pēcpusdienas;</w:t>
      </w:r>
    </w:p>
    <w:p w14:paraId="32873D12" w14:textId="77777777" w:rsidR="00AE29C8" w:rsidRPr="009D1F5B" w:rsidRDefault="00AE29C8" w:rsidP="00AE29C8">
      <w:pPr>
        <w:pStyle w:val="NoSpacing"/>
        <w:numPr>
          <w:ilvl w:val="0"/>
          <w:numId w:val="14"/>
        </w:numPr>
        <w:spacing w:before="0"/>
      </w:pPr>
      <w:r w:rsidRPr="009D1F5B">
        <w:t xml:space="preserve">komandu sporta sacensības 3x3 basketbolā, volejbolā un futbolā. </w:t>
      </w:r>
    </w:p>
    <w:p w14:paraId="093EA8B8" w14:textId="77777777" w:rsidR="00AE29C8" w:rsidRDefault="00AE29C8" w:rsidP="00AE29C8">
      <w:pPr>
        <w:pStyle w:val="NoSpacing"/>
        <w:jc w:val="both"/>
      </w:pPr>
      <w:r>
        <w:t xml:space="preserve">Ķekavas novada </w:t>
      </w:r>
      <w:r w:rsidRPr="009D1F5B">
        <w:t>Sporta centrs nodrošināja arī treniņu procesu un sacensības Latvijas čempionātos florbolā, basketbolā, futbolā un regbijā.</w:t>
      </w:r>
      <w:r>
        <w:t xml:space="preserve"> </w:t>
      </w:r>
      <w:r w:rsidRPr="008452A2">
        <w:t>Komandu sporta veidos izceļams “Ķekavas nakts volejbola turnīrs 2025”, kas pulcēja 17 komandas, Ķekavas novada čempionāts telpu futbolā, kurā startēja 13 komandas, kopā aizvadot 86 spēles, kā arī Baldones telpu futbola turnīrs, kurā piedalījās 8 komandas.</w:t>
      </w:r>
    </w:p>
    <w:p w14:paraId="43DB51C4" w14:textId="77777777" w:rsidR="00AE29C8" w:rsidRPr="008452A2" w:rsidRDefault="00AE29C8" w:rsidP="00AE29C8">
      <w:pPr>
        <w:pStyle w:val="NoSpacing"/>
        <w:jc w:val="both"/>
      </w:pPr>
      <w:r w:rsidRPr="008452A2">
        <w:t>Aktīvā atpūta tika veicināta arī attālinātā formātā</w:t>
      </w:r>
      <w:r>
        <w:t>, piedāvājot iedzīvotājiem divas aktivitātes.</w:t>
      </w:r>
      <w:r w:rsidRPr="008452A2">
        <w:t xml:space="preserve"> “Velo–Foto orientēšanās” </w:t>
      </w:r>
      <w:r>
        <w:t>pasākums</w:t>
      </w:r>
      <w:r w:rsidRPr="008452A2">
        <w:t xml:space="preserve"> norisinājās trīs posmos</w:t>
      </w:r>
      <w:r>
        <w:t xml:space="preserve"> no 2. aprīļa līdz 30. jūnijam</w:t>
      </w:r>
      <w:r w:rsidRPr="008452A2">
        <w:t>, aptverot visu novadu – Ķekavas–Katlakalna, Katlakalna–Baložu apkārtn</w:t>
      </w:r>
      <w:r>
        <w:t>i</w:t>
      </w:r>
      <w:r w:rsidRPr="008452A2">
        <w:t xml:space="preserve"> un Baldon</w:t>
      </w:r>
      <w:r>
        <w:t xml:space="preserve">i. </w:t>
      </w:r>
      <w:r w:rsidRPr="008452A2">
        <w:t>Savukārt “Rudens ekspedīcija Ķekavā”, kas norisinājās no 20. oktobra līdz 20. novembrim, pulcēja 66 dalībniekus.</w:t>
      </w:r>
    </w:p>
    <w:p w14:paraId="4FDCAB83" w14:textId="77777777" w:rsidR="00AE29C8" w:rsidRPr="008452A2" w:rsidRDefault="00AE29C8" w:rsidP="00AE29C8">
      <w:pPr>
        <w:pStyle w:val="NoSpacing"/>
        <w:jc w:val="both"/>
      </w:pPr>
      <w:r>
        <w:t xml:space="preserve">2025. </w:t>
      </w:r>
      <w:r w:rsidRPr="008452A2">
        <w:t xml:space="preserve">gadā tika ieviestas arī jaunas tradīcijas – </w:t>
      </w:r>
      <w:proofErr w:type="spellStart"/>
      <w:r w:rsidRPr="008452A2">
        <w:t>cornhole</w:t>
      </w:r>
      <w:proofErr w:type="spellEnd"/>
      <w:r w:rsidRPr="008452A2">
        <w:t xml:space="preserve"> turnīrs un Sporta un</w:t>
      </w:r>
      <w:r>
        <w:t xml:space="preserve"> </w:t>
      </w:r>
      <w:r w:rsidRPr="008452A2">
        <w:t>veselības diena ģimenēm, kas notika Eiropas Sociālā fonda projekta Nr. 4.1.2.2/1/24/I/014 “Veselības veicināšanas un slimību profilakses pasākumu īstenošana Ķekavas novadā” ietvaros.</w:t>
      </w:r>
    </w:p>
    <w:p w14:paraId="5FAC9C3A" w14:textId="77777777" w:rsidR="00AE29C8" w:rsidRPr="008452A2" w:rsidRDefault="00AE29C8" w:rsidP="00AE29C8">
      <w:pPr>
        <w:pStyle w:val="NoSpacing"/>
        <w:jc w:val="both"/>
      </w:pPr>
      <w:r w:rsidRPr="008452A2">
        <w:t>Gada noslēgumā</w:t>
      </w:r>
      <w:r>
        <w:t>,</w:t>
      </w:r>
      <w:r w:rsidRPr="008452A2">
        <w:t xml:space="preserve"> 31.</w:t>
      </w:r>
      <w:r>
        <w:t xml:space="preserve"> </w:t>
      </w:r>
      <w:r w:rsidRPr="008452A2">
        <w:t>decembrī</w:t>
      </w:r>
      <w:r>
        <w:t>,</w:t>
      </w:r>
      <w:r w:rsidRPr="008452A2">
        <w:t xml:space="preserve"> </w:t>
      </w:r>
      <w:r>
        <w:t xml:space="preserve">jau trešo gadu pēc kārtas Ķekavā </w:t>
      </w:r>
      <w:r w:rsidRPr="008452A2">
        <w:t>notika tradicionālais labdarības pasākums “Vecgada rūķu skrējiens 2025”, šoreiz aicinot dalībniekus atbalstīt biedrību “Dr. Klauns”.  Pasākumā piedalījās 316 dalībnieki, kas vienlaikus ilustrē gan novada iedzīvotāju līdzdalību, gan sporta aktivitāšu sasaisti ar sociāli nozīmīgu mērķi.</w:t>
      </w:r>
    </w:p>
    <w:p w14:paraId="7BF23C87" w14:textId="77777777" w:rsidR="00AE29C8" w:rsidRDefault="00AE29C8" w:rsidP="00AE29C8">
      <w:pPr>
        <w:pStyle w:val="NoSpacing"/>
        <w:jc w:val="both"/>
      </w:pPr>
      <w:r>
        <w:t xml:space="preserve">2025.  </w:t>
      </w:r>
      <w:r w:rsidRPr="008452A2">
        <w:t>gadā Ķekavas novada pašvaldība sniedza finansiālu atbalstu vairāk nekā 50</w:t>
      </w:r>
      <w:r>
        <w:t xml:space="preserve"> </w:t>
      </w:r>
      <w:r w:rsidRPr="008452A2">
        <w:t xml:space="preserve">sporta organizācijām, </w:t>
      </w:r>
      <w:r>
        <w:t xml:space="preserve">kas </w:t>
      </w:r>
      <w:r w:rsidRPr="008452A2">
        <w:t>nodrošina plašu bērnu, jauniešu un pieaugušo iesaisti sportā un veicina augstu sportisko rezultātu sasniegšanu</w:t>
      </w:r>
      <w:r>
        <w:t>.</w:t>
      </w:r>
      <w:r w:rsidRPr="008452A2">
        <w:t xml:space="preserve"> </w:t>
      </w:r>
      <w:r>
        <w:t>K</w:t>
      </w:r>
      <w:r w:rsidRPr="008452A2">
        <w:t>opumā piešķir</w:t>
      </w:r>
      <w:r>
        <w:t>ti</w:t>
      </w:r>
      <w:r w:rsidRPr="008452A2">
        <w:t xml:space="preserve"> 230 620,91 eiro.</w:t>
      </w:r>
      <w:r>
        <w:t xml:space="preserve"> </w:t>
      </w:r>
      <w:r w:rsidRPr="008452A2">
        <w:t xml:space="preserve">Lielākais finansējums piešķirts </w:t>
      </w:r>
      <w:r>
        <w:t>b</w:t>
      </w:r>
      <w:r w:rsidRPr="008452A2">
        <w:t xml:space="preserve">asketbola klubam “Ķekava”, futbola klubam “Auda”, florbola klubam “Ķekavas </w:t>
      </w:r>
      <w:proofErr w:type="spellStart"/>
      <w:r w:rsidRPr="008452A2">
        <w:t>Bulldogs</w:t>
      </w:r>
      <w:proofErr w:type="spellEnd"/>
      <w:r w:rsidRPr="008452A2">
        <w:t>”, regbija klubam “Miesnieki” un Ķekavas vingrošanas klubam “Feja”</w:t>
      </w:r>
      <w:r>
        <w:t>.</w:t>
      </w:r>
    </w:p>
    <w:p w14:paraId="1708F09F" w14:textId="77777777" w:rsidR="00AE29C8" w:rsidRPr="00BB1041" w:rsidRDefault="00AE29C8" w:rsidP="00AE29C8">
      <w:pPr>
        <w:pStyle w:val="NoSpacing"/>
        <w:jc w:val="both"/>
      </w:pPr>
      <w:r>
        <w:t xml:space="preserve">Informācija par sporta notikumiem tika izplatīta mājas lapā sports.kekava.lv un sociālajos tīklos </w:t>
      </w:r>
      <w:proofErr w:type="spellStart"/>
      <w:r w:rsidRPr="00B57E0C">
        <w:rPr>
          <w:i/>
          <w:iCs/>
        </w:rPr>
        <w:t>Facebook</w:t>
      </w:r>
      <w:proofErr w:type="spellEnd"/>
      <w:r>
        <w:t xml:space="preserve"> un </w:t>
      </w:r>
      <w:proofErr w:type="spellStart"/>
      <w:r w:rsidRPr="00B57E0C">
        <w:rPr>
          <w:i/>
          <w:iCs/>
        </w:rPr>
        <w:t>Instagram</w:t>
      </w:r>
      <w:proofErr w:type="spellEnd"/>
      <w:r>
        <w:t xml:space="preserve"> kontos “Ķekavas novada Sporta centrs”. Sociālo tīklu platformā </w:t>
      </w:r>
      <w:proofErr w:type="spellStart"/>
      <w:r w:rsidRPr="001819B6">
        <w:rPr>
          <w:i/>
          <w:iCs/>
        </w:rPr>
        <w:t>Facebook</w:t>
      </w:r>
      <w:proofErr w:type="spellEnd"/>
      <w:r>
        <w:t xml:space="preserve"> 2025. gadā sporta centram bija 5,6 tūkstoši sekotāju, savukārt </w:t>
      </w:r>
      <w:proofErr w:type="spellStart"/>
      <w:r>
        <w:t>socīālo</w:t>
      </w:r>
      <w:proofErr w:type="spellEnd"/>
      <w:r>
        <w:t xml:space="preserve"> tīklu platformā </w:t>
      </w:r>
      <w:proofErr w:type="spellStart"/>
      <w:r w:rsidRPr="00BB1041">
        <w:rPr>
          <w:i/>
          <w:iCs/>
        </w:rPr>
        <w:t>Instagram</w:t>
      </w:r>
      <w:proofErr w:type="spellEnd"/>
      <w:r>
        <w:rPr>
          <w:i/>
          <w:iCs/>
        </w:rPr>
        <w:t xml:space="preserve"> – </w:t>
      </w:r>
      <w:r>
        <w:t>1,9 tūkstoši</w:t>
      </w:r>
      <w:r w:rsidRPr="00BB1041">
        <w:t xml:space="preserve"> </w:t>
      </w:r>
      <w:r>
        <w:t>s</w:t>
      </w:r>
      <w:r w:rsidRPr="00BB1041">
        <w:t>ekotāji. Kopā abās sociālo tīklu platformās</w:t>
      </w:r>
      <w:r>
        <w:rPr>
          <w:i/>
          <w:iCs/>
        </w:rPr>
        <w:t xml:space="preserve"> </w:t>
      </w:r>
      <w:r>
        <w:t>no 2025. gada 1. janvāra līdz 31. decembrim publicētajam saturam bijuši vairāk nekā 1,9 miljoni skatījumi.</w:t>
      </w:r>
    </w:p>
    <w:p w14:paraId="4D03B4B0" w14:textId="77777777" w:rsidR="00AE29C8" w:rsidRPr="008452A2" w:rsidRDefault="00AE29C8" w:rsidP="00AE29C8">
      <w:pPr>
        <w:pStyle w:val="NoSpacing"/>
        <w:jc w:val="both"/>
      </w:pPr>
      <w:r w:rsidRPr="008452A2">
        <w:t>2025. gada dati apliecina plašu iedzīvotāju iesaisti sporta aktivitātēs un pieprasījumu pēc dažāda formāta pasākumiem</w:t>
      </w:r>
      <w:r>
        <w:t>, tādēļ arī t</w:t>
      </w:r>
      <w:r w:rsidRPr="008452A2">
        <w:t xml:space="preserve">urpmāk </w:t>
      </w:r>
      <w:r>
        <w:t xml:space="preserve">ir </w:t>
      </w:r>
      <w:r w:rsidRPr="008452A2">
        <w:t>būtiski saglabāt līdzsvaru starp liela mēroga pasākumiem un regulārām tautas sporta aktivitātēm dažādām vecuma grupām.</w:t>
      </w:r>
      <w:r>
        <w:t xml:space="preserve"> </w:t>
      </w:r>
      <w:r w:rsidRPr="008452A2">
        <w:t>Sporta infrastruktūras pieejamība visā novada teritorijā būtiski veicina aktīvu dzīvesveidu un sporta aktivitāšu daudzveidību</w:t>
      </w:r>
      <w:r>
        <w:t xml:space="preserve">, un ir </w:t>
      </w:r>
      <w:r w:rsidRPr="008452A2">
        <w:t>nepieciešams turpināt infrastruktūras attīstību un nodrošināt efektīvu tās izmantošanu iedzīvotāju vajadzībām.</w:t>
      </w:r>
      <w:r>
        <w:t xml:space="preserve"> </w:t>
      </w:r>
      <w:r w:rsidRPr="008452A2">
        <w:t>Sadarbība ar sporta klubiem, biedrībām un novada iedzīvotājiem, kā arī pašvaldības finansējums sporta organizācijām</w:t>
      </w:r>
      <w:r>
        <w:t>,</w:t>
      </w:r>
      <w:r w:rsidRPr="008452A2">
        <w:t xml:space="preserve"> veicina sporta dzīves attīstību novadā un iedzīvotāju līdzdalību. </w:t>
      </w:r>
      <w:r>
        <w:t>Nepieciešams</w:t>
      </w:r>
      <w:r w:rsidRPr="008452A2">
        <w:t xml:space="preserve"> turpināt attīstīt partnerību un kopīgas iniciatīvas, tostarp ģimeņu pasākumus, stiprinot sporta kultūru un </w:t>
      </w:r>
      <w:r>
        <w:t xml:space="preserve">veicinot </w:t>
      </w:r>
      <w:r w:rsidRPr="008452A2">
        <w:t>aktīvu dzīvesveidu.</w:t>
      </w:r>
    </w:p>
    <w:p w14:paraId="2237B53B" w14:textId="77777777" w:rsidR="00AE29C8" w:rsidRPr="00D60AAD" w:rsidRDefault="00AE29C8" w:rsidP="00AE29C8">
      <w:pPr>
        <w:pStyle w:val="NoSpacing"/>
        <w:jc w:val="both"/>
        <w:rPr>
          <w:b/>
          <w:bCs/>
        </w:rPr>
      </w:pPr>
      <w:r w:rsidRPr="00D60AAD">
        <w:rPr>
          <w:b/>
          <w:bCs/>
        </w:rPr>
        <w:t>Ķekavas vidusskolas sporta komplekss</w:t>
      </w:r>
    </w:p>
    <w:p w14:paraId="4E30647C" w14:textId="07C608D8" w:rsidR="00AE29C8" w:rsidRPr="00D60AAD" w:rsidRDefault="00BD6A21" w:rsidP="00AE29C8">
      <w:pPr>
        <w:pStyle w:val="NoSpacing"/>
        <w:jc w:val="both"/>
      </w:pPr>
      <w:r w:rsidRPr="005E4E3C">
        <w:rPr>
          <w:noProof/>
        </w:rPr>
        <mc:AlternateContent>
          <mc:Choice Requires="wps">
            <w:drawing>
              <wp:anchor distT="45720" distB="45720" distL="114300" distR="114300" simplePos="0" relativeHeight="251800576" behindDoc="1" locked="0" layoutInCell="1" allowOverlap="1" wp14:anchorId="4F3E81A8" wp14:editId="24DA9A46">
                <wp:simplePos x="0" y="0"/>
                <wp:positionH relativeFrom="margin">
                  <wp:posOffset>2228850</wp:posOffset>
                </wp:positionH>
                <wp:positionV relativeFrom="paragraph">
                  <wp:posOffset>1477645</wp:posOffset>
                </wp:positionV>
                <wp:extent cx="3838575" cy="314325"/>
                <wp:effectExtent l="0" t="0" r="0" b="9525"/>
                <wp:wrapSquare wrapText="bothSides"/>
                <wp:docPr id="56730403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857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5BF8A1" w14:textId="27E12016" w:rsidR="00AE29C8" w:rsidRPr="003A2B74" w:rsidRDefault="00BD6A21" w:rsidP="00AE29C8">
                            <w:pPr>
                              <w:jc w:val="right"/>
                              <w:rPr>
                                <w:rStyle w:val="SubtleEmphasis"/>
                                <w:rFonts w:asciiTheme="majorHAnsi" w:hAnsiTheme="majorHAnsi" w:cstheme="majorHAnsi"/>
                                <w:color w:val="000000" w:themeColor="text1"/>
                              </w:rPr>
                            </w:pPr>
                            <w:r w:rsidRPr="00B11012">
                              <w:rPr>
                                <w:rStyle w:val="SubtleEmphasis"/>
                                <w:rFonts w:asciiTheme="majorHAnsi" w:hAnsiTheme="majorHAnsi" w:cstheme="majorHAnsi"/>
                                <w:color w:val="000000" w:themeColor="text1"/>
                                <w:sz w:val="16"/>
                                <w:szCs w:val="16"/>
                              </w:rPr>
                              <w:t>13</w:t>
                            </w:r>
                            <w:r w:rsidR="00AE29C8" w:rsidRPr="00B11012">
                              <w:rPr>
                                <w:rStyle w:val="SubtleEmphasis"/>
                                <w:rFonts w:asciiTheme="majorHAnsi" w:hAnsiTheme="majorHAnsi" w:cstheme="majorHAnsi"/>
                                <w:color w:val="000000" w:themeColor="text1"/>
                                <w:sz w:val="16"/>
                                <w:szCs w:val="16"/>
                              </w:rPr>
                              <w:t>. diagramma. Ķekavas peldbaseina apmeklējums  20</w:t>
                            </w:r>
                            <w:r w:rsidR="00A97BEF">
                              <w:rPr>
                                <w:rStyle w:val="SubtleEmphasis"/>
                                <w:rFonts w:asciiTheme="majorHAnsi" w:hAnsiTheme="majorHAnsi" w:cstheme="majorHAnsi"/>
                                <w:color w:val="000000" w:themeColor="text1"/>
                                <w:sz w:val="16"/>
                                <w:szCs w:val="16"/>
                              </w:rPr>
                              <w:t>2</w:t>
                            </w:r>
                            <w:r w:rsidR="00AE29C8" w:rsidRPr="00B11012">
                              <w:rPr>
                                <w:rStyle w:val="SubtleEmphasis"/>
                                <w:rFonts w:asciiTheme="majorHAnsi" w:hAnsiTheme="majorHAnsi" w:cstheme="majorHAnsi"/>
                                <w:color w:val="000000" w:themeColor="text1"/>
                                <w:sz w:val="16"/>
                                <w:szCs w:val="16"/>
                              </w:rPr>
                              <w:t>3.–2025. gadā.</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3E81A8" id="_x0000_s1049" type="#_x0000_t202" style="position:absolute;left:0;text-align:left;margin-left:175.5pt;margin-top:116.35pt;width:302.25pt;height:24.75pt;z-index:-251515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" filled="f" stroked="f">
                <v:textbox>
                  <w:txbxContent>
                    <w:p w14:paraId="025BF8A1" w14:textId="27E12016" w:rsidR="00AE29C8" w:rsidRPr="003A2B74" w:rsidRDefault="00BD6A21" w:rsidP="00AE29C8">
                      <w:pPr>
                        <w:jc w:val="right"/>
                        <w:rPr>
                          <w:rStyle w:val="SubtleEmphasis"/>
                          <w:rFonts w:asciiTheme="majorHAnsi" w:hAnsiTheme="majorHAnsi" w:cstheme="majorHAnsi"/>
                          <w:color w:val="000000" w:themeColor="text1"/>
                        </w:rPr>
                      </w:pPr>
                      <w:r w:rsidRPr="00B11012">
                        <w:rPr>
                          <w:rStyle w:val="SubtleEmphasis"/>
                          <w:rFonts w:asciiTheme="majorHAnsi" w:hAnsiTheme="majorHAnsi" w:cstheme="majorHAnsi"/>
                          <w:color w:val="000000" w:themeColor="text1"/>
                          <w:sz w:val="16"/>
                          <w:szCs w:val="16"/>
                        </w:rPr>
                        <w:t>13</w:t>
                      </w:r>
                      <w:r w:rsidR="00AE29C8" w:rsidRPr="00B11012">
                        <w:rPr>
                          <w:rStyle w:val="SubtleEmphasis"/>
                          <w:rFonts w:asciiTheme="majorHAnsi" w:hAnsiTheme="majorHAnsi" w:cstheme="majorHAnsi"/>
                          <w:color w:val="000000" w:themeColor="text1"/>
                          <w:sz w:val="16"/>
                          <w:szCs w:val="16"/>
                        </w:rPr>
                        <w:t>. diagramma. Ķekavas peldbaseina apmeklējums  20</w:t>
                      </w:r>
                      <w:r w:rsidR="00A97BEF">
                        <w:rPr>
                          <w:rStyle w:val="SubtleEmphasis"/>
                          <w:rFonts w:asciiTheme="majorHAnsi" w:hAnsiTheme="majorHAnsi" w:cstheme="majorHAnsi"/>
                          <w:color w:val="000000" w:themeColor="text1"/>
                          <w:sz w:val="16"/>
                          <w:szCs w:val="16"/>
                        </w:rPr>
                        <w:t>2</w:t>
                      </w:r>
                      <w:r w:rsidR="00AE29C8" w:rsidRPr="00B11012">
                        <w:rPr>
                          <w:rStyle w:val="SubtleEmphasis"/>
                          <w:rFonts w:asciiTheme="majorHAnsi" w:hAnsiTheme="majorHAnsi" w:cstheme="majorHAnsi"/>
                          <w:color w:val="000000" w:themeColor="text1"/>
                          <w:sz w:val="16"/>
                          <w:szCs w:val="16"/>
                        </w:rPr>
                        <w:t>3.–2025. gadā.</w:t>
                      </w:r>
                    </w:p>
                  </w:txbxContent>
                </v:textbox>
                <w10:wrap type="square" anchorx="margin"/>
              </v:shape>
            </w:pict>
          </mc:Fallback>
        </mc:AlternateContent>
      </w:r>
      <w:r w:rsidR="00AE29C8" w:rsidRPr="00BB7EE5">
        <w:t>Ķekavas vidusskolas sporta komplekss</w:t>
      </w:r>
      <w:r w:rsidR="00AE29C8">
        <w:t xml:space="preserve"> </w:t>
      </w:r>
      <w:r w:rsidR="00AE29C8" w:rsidRPr="00BB7EE5">
        <w:t xml:space="preserve">ir Ķekavas vidusskolas struktūra, kuras pamatmērķis ir nodrošināt sporta infrastruktūru izglītības procesa nodrošināšanai. Sporta kompleksā ir moderna, starptautiskiem standartiem atbilstoša sporta zāle ar tribīnēm 500 skatītājiem un 40 metrus garu skrejceliņu, baseins ar četriem 25 metrus gariem celiņiem un tribīnēm 180 skatītājiem, mazais baseins </w:t>
      </w:r>
      <w:proofErr w:type="spellStart"/>
      <w:r w:rsidR="00AE29C8" w:rsidRPr="00BB7EE5">
        <w:t>peldētapmācības</w:t>
      </w:r>
      <w:proofErr w:type="spellEnd"/>
      <w:r w:rsidR="00AE29C8" w:rsidRPr="00BB7EE5">
        <w:t xml:space="preserve"> procesam, kā arī SPA zona baseina apmeklētājiem.</w:t>
      </w:r>
      <w:r w:rsidR="00AE29C8" w:rsidRPr="005E4E3C">
        <w:rPr>
          <w:noProof/>
        </w:rPr>
        <w:drawing>
          <wp:anchor distT="0" distB="0" distL="114300" distR="114300" simplePos="0" relativeHeight="251801600" behindDoc="1" locked="0" layoutInCell="1" allowOverlap="1" wp14:anchorId="3C351106" wp14:editId="0DB662B3">
            <wp:simplePos x="0" y="0"/>
            <wp:positionH relativeFrom="margin">
              <wp:posOffset>2213787</wp:posOffset>
            </wp:positionH>
            <wp:positionV relativeFrom="paragraph">
              <wp:posOffset>142948</wp:posOffset>
            </wp:positionV>
            <wp:extent cx="3857625" cy="1533525"/>
            <wp:effectExtent l="0" t="0" r="0" b="0"/>
            <wp:wrapSquare wrapText="bothSides"/>
            <wp:docPr id="47140189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14:sizeRelH relativeFrom="margin">
              <wp14:pctWidth>0</wp14:pctWidth>
            </wp14:sizeRelH>
            <wp14:sizeRelV relativeFrom="margin">
              <wp14:pctHeight>0</wp14:pctHeight>
            </wp14:sizeRelV>
          </wp:anchor>
        </w:drawing>
      </w:r>
      <w:r w:rsidR="00AE29C8">
        <w:t xml:space="preserve"> </w:t>
      </w:r>
    </w:p>
    <w:p w14:paraId="318BD0E6" w14:textId="49A8A353" w:rsidR="00AE29C8" w:rsidRDefault="00AE29C8" w:rsidP="00AE29C8">
      <w:pPr>
        <w:pStyle w:val="NoSpacing"/>
        <w:jc w:val="both"/>
      </w:pPr>
      <w:r>
        <w:t>Kopumā</w:t>
      </w:r>
      <w:r w:rsidRPr="00BB7EE5">
        <w:t xml:space="preserve"> 2025. gadā </w:t>
      </w:r>
      <w:r>
        <w:t xml:space="preserve">kopējais baseina apmeklējumu skaits 2025. gadā </w:t>
      </w:r>
      <w:r w:rsidRPr="00BB7EE5">
        <w:t>bija par 6</w:t>
      </w:r>
      <w:r w:rsidR="00362D31">
        <w:t xml:space="preserve"> </w:t>
      </w:r>
      <w:r w:rsidRPr="00BB7EE5">
        <w:t xml:space="preserve">000 </w:t>
      </w:r>
      <w:r>
        <w:t>lielāks</w:t>
      </w:r>
      <w:r w:rsidRPr="00BB7EE5">
        <w:t xml:space="preserve"> nekā 2024. gadā, kopā 2025. gadā pārsniedzot 81 000 apmeklējumus no kuriem 58 813 – lielā baseina apmeklējumi, 22 504 – mazā baseina apmeklējumi. Izteikti lielākā daļa apmeklētāju darbdienās ir bērni un jaunieši gan vispārējās izglītības procesa ietvaros, gan sporta skolas, gan citu licencētu sporta interešu izglītības ietvaros.</w:t>
      </w:r>
      <w:r w:rsidRPr="00BB7EE5">
        <w:rPr>
          <w:noProof/>
        </w:rPr>
        <w:t xml:space="preserve"> </w:t>
      </w:r>
    </w:p>
    <w:p w14:paraId="5BD9D7F4" w14:textId="77777777" w:rsidR="00AE29C8" w:rsidRPr="00BB7EE5" w:rsidRDefault="00AE29C8" w:rsidP="00AE29C8">
      <w:pPr>
        <w:pStyle w:val="NoSpacing"/>
        <w:jc w:val="both"/>
      </w:pPr>
      <w:r w:rsidRPr="00BB7EE5">
        <w:t>Baseinā</w:t>
      </w:r>
      <w:r>
        <w:t>,</w:t>
      </w:r>
      <w:r w:rsidRPr="00BB7EE5">
        <w:t xml:space="preserve"> papildus ikdienas sporta stundām, treniņiem un baseina publiskajam apmeklējumam</w:t>
      </w:r>
      <w:r>
        <w:t>,</w:t>
      </w:r>
      <w:r w:rsidRPr="00BB7EE5">
        <w:t xml:space="preserve"> Ķekavas novada sporta skola rīko sacensības peldēšanā, to skaitā gan Latvijas čempionātu, gan Latvijas kausa posmu peldēšanā. Sporta zālē regulāri notiek Latvijas čempionāta spēles florbolā, vairāki „Sporto visa klase” pasākumi, Latvijas čempionāts badmintonā, Latvijas čempionāts galda tenisā, Ķekavas novada turnīrs telpu futbolā, starptautiskas mākslas vingrošanas sacensības.</w:t>
      </w:r>
    </w:p>
    <w:p w14:paraId="71A18A26" w14:textId="44857A9E" w:rsidR="007F1CF3" w:rsidRDefault="007F1CF3" w:rsidP="00FD076A">
      <w:pPr>
        <w:pStyle w:val="Heading2"/>
        <w:numPr>
          <w:ilvl w:val="1"/>
          <w:numId w:val="3"/>
        </w:numPr>
      </w:pPr>
      <w:r w:rsidRPr="007F1CF3">
        <w:t>Darbs ar jaunatni</w:t>
      </w:r>
      <w:bookmarkEnd w:id="64"/>
    </w:p>
    <w:p w14:paraId="62FE0A23" w14:textId="07FD60FC" w:rsidR="003E048D" w:rsidRPr="003E048D" w:rsidRDefault="003E048D" w:rsidP="003E048D">
      <w:pPr>
        <w:pStyle w:val="NoSpacing"/>
        <w:jc w:val="both"/>
      </w:pPr>
      <w:r w:rsidRPr="003E048D">
        <w:t>2025. gadā Ķekavas novada pašvaldībā jaunatnes darbu plānoja, koordinēja un realizēja Izglītības, kultūras un sporta pārvaldes darbinieki – vecākais jaunatnes lietu speciālists, jaunatnes lietu speciālists un jaunatnes darbinieks. Ikdienā darbinieki strādā “Jaunu ideju centrs” telpās Ķekavā, Skolas ielā 2b.</w:t>
      </w:r>
      <w:r>
        <w:t xml:space="preserve"> </w:t>
      </w:r>
      <w:r w:rsidRPr="003E048D">
        <w:t xml:space="preserve">Aizvadītajā gadā Ķekavas novada “Jaunu ideju centrs” bērni un jaunieši apmeklējuši 3719 reizes. </w:t>
      </w:r>
    </w:p>
    <w:p w14:paraId="46D7BF46" w14:textId="77777777" w:rsidR="003E048D" w:rsidRPr="003E048D" w:rsidRDefault="003E048D" w:rsidP="003E048D">
      <w:pPr>
        <w:pStyle w:val="NoSpacing"/>
        <w:jc w:val="both"/>
      </w:pPr>
      <w:r w:rsidRPr="003E048D">
        <w:t>2025. gadā paveiktais:</w:t>
      </w:r>
    </w:p>
    <w:p w14:paraId="5DD1C31C" w14:textId="77777777" w:rsidR="003E048D" w:rsidRPr="003E048D" w:rsidRDefault="003E048D" w:rsidP="003E048D">
      <w:pPr>
        <w:pStyle w:val="NoSpacing"/>
        <w:jc w:val="both"/>
      </w:pPr>
      <w:r w:rsidRPr="003E048D">
        <w:t xml:space="preserve">Notikušas vairāk nekā 180 neformālās izglītības nodarbības, dažādas meistarklases un pasākumi, kuru laikā jauniešiem bija iespēja apgūt un pilnveidot dzīvē nepieciešamas zināšanas un prasmes. Aktivitātes aptvēra tādas tēmas kā digitālās prasmes, tehnoloģijas, </w:t>
      </w:r>
      <w:proofErr w:type="spellStart"/>
      <w:r w:rsidRPr="003E048D">
        <w:t>medijpratība</w:t>
      </w:r>
      <w:proofErr w:type="spellEnd"/>
      <w:r w:rsidRPr="003E048D">
        <w:t xml:space="preserve">, vietējā, nacionālā un Eiropas Savienības mēroga politika, </w:t>
      </w:r>
      <w:proofErr w:type="spellStart"/>
      <w:r w:rsidRPr="003E048D">
        <w:t>starppaudžu</w:t>
      </w:r>
      <w:proofErr w:type="spellEnd"/>
      <w:r w:rsidRPr="003E048D">
        <w:t xml:space="preserve"> sadarbība, angļu valodas un bridža spēles apguve, māksla, mūzika, veselīgs dzīvesveids un ēst gatavošana, mentālā veselība u.c.</w:t>
      </w:r>
    </w:p>
    <w:p w14:paraId="5336EB7A" w14:textId="77777777" w:rsidR="003E048D" w:rsidRPr="003E048D" w:rsidRDefault="003E048D" w:rsidP="003E048D">
      <w:pPr>
        <w:pStyle w:val="NoSpacing"/>
        <w:jc w:val="both"/>
      </w:pPr>
      <w:r w:rsidRPr="003E048D">
        <w:t xml:space="preserve">Ķekavas novada pašvaldība sāka īstenot Atveseļošanas fonda investīciju projektu Nr. 2.3.2.1.i.0/1/23/I/CFLA/002 “Digitālā darba ar jaunatni sistēmas attīstība pašvaldībās”. Projekta laikā tika iegādātas jaunas tehnoloģiskās iekārtas jauniešiem: portatīvie datori, 3D printeri, VR brilles, </w:t>
      </w:r>
      <w:proofErr w:type="spellStart"/>
      <w:r w:rsidRPr="00362D31">
        <w:rPr>
          <w:i/>
          <w:iCs/>
        </w:rPr>
        <w:t>PlayStation</w:t>
      </w:r>
      <w:proofErr w:type="spellEnd"/>
      <w:r w:rsidRPr="00362D31">
        <w:rPr>
          <w:i/>
          <w:iCs/>
        </w:rPr>
        <w:t xml:space="preserve"> 5</w:t>
      </w:r>
      <w:r w:rsidRPr="003E048D">
        <w:t xml:space="preserve"> spēļu konsole, kameras un mikrofoni, </w:t>
      </w:r>
      <w:proofErr w:type="spellStart"/>
      <w:r w:rsidRPr="00362D31">
        <w:rPr>
          <w:i/>
          <w:iCs/>
        </w:rPr>
        <w:t>Arduino</w:t>
      </w:r>
      <w:proofErr w:type="spellEnd"/>
      <w:r w:rsidRPr="00362D31">
        <w:rPr>
          <w:i/>
          <w:iCs/>
        </w:rPr>
        <w:t xml:space="preserve"> </w:t>
      </w:r>
      <w:r w:rsidRPr="003E048D">
        <w:t xml:space="preserve">starta komplekti u.c. Projektā jauniešiem tika dota iespēja apgūt jaunas prasmes un iepazīt dažādus digitālos rīkus un tehnoloģijas dažādās aktivitātēs, kā piemēram, apmācībās “CNC frēzes un šķiedru </w:t>
      </w:r>
      <w:proofErr w:type="spellStart"/>
      <w:r w:rsidRPr="003E048D">
        <w:t>lāzerskenera</w:t>
      </w:r>
      <w:proofErr w:type="spellEnd"/>
      <w:r w:rsidRPr="003E048D">
        <w:t xml:space="preserve"> nodarbība”, pasākumā “Ķekavas novada Digitālā diena jauniešiem”, apmācību ciklos “3D Printeru nodarbības”, “</w:t>
      </w:r>
      <w:proofErr w:type="spellStart"/>
      <w:r w:rsidRPr="00362D31">
        <w:rPr>
          <w:i/>
          <w:iCs/>
        </w:rPr>
        <w:t>Arduino</w:t>
      </w:r>
      <w:proofErr w:type="spellEnd"/>
      <w:r w:rsidRPr="00362D31">
        <w:rPr>
          <w:i/>
          <w:iCs/>
        </w:rPr>
        <w:t xml:space="preserve"> </w:t>
      </w:r>
      <w:r w:rsidRPr="003E048D">
        <w:t>programmēšanas apmācības” un “Digitālā satura veidošanas nodarbības”. Ķekavas novadā tika iekārtotas jaunas telpas jauniešiem Baložos, Purva ielā 2/4, kuras turpmāk pildīs jauniešu centra funkciju Baložu pilsētā. Purva ielas 2/4 telpas ir iekārtotas ar pašvaldības finansiālo atbalstu un Atveseļošanas fonda projekta “Digitālā darba ar jaunatni sistēmas attīstība pašvaldībās” finansējumu.</w:t>
      </w:r>
    </w:p>
    <w:p w14:paraId="7CF48D25" w14:textId="77777777" w:rsidR="003E048D" w:rsidRPr="003E048D" w:rsidRDefault="003E048D" w:rsidP="003E048D">
      <w:pPr>
        <w:pStyle w:val="NoSpacing"/>
        <w:jc w:val="both"/>
      </w:pPr>
      <w:r w:rsidRPr="003E048D">
        <w:t xml:space="preserve">Ķekavas novadā aktīvi darbojas Ķekavas novada Jauniešu dome. 2025. gada laikā notika 14 Jauniešu domes sēdes. Februārī Ķekavas novada Jauniešu dome viesojās Mārupes jauniešu centrā "Hēlijs" un veidoja sadarbību ar Pierīgas novadu jauniešu domēm, aprīlī notika Jauniešu domes organizētais pasākums - diskotēka “Frekvenču haoss”, kurā piedalījās 150 jaunieši vecumā no 13 līdz 19 gadiem, maijā notika pasākums “Sliktie vai labie vēlētāji” ar mērķi iepazīstināt jauniešus ar projektu </w:t>
      </w:r>
      <w:proofErr w:type="spellStart"/>
      <w:r w:rsidRPr="003E048D">
        <w:t>Signālvēlēšanas</w:t>
      </w:r>
      <w:proofErr w:type="spellEnd"/>
      <w:r w:rsidRPr="003E048D">
        <w:t>, savukārt,  jūlijā tika organizēta “Sporta diena” jauniešiem un oktobrī Ķekavas novada Jauniešu dome viesojās Ķekavas novada izglītības iestādēs, lai informētu skolniekus par iespēju pievienoties Jauniešu domei.</w:t>
      </w:r>
    </w:p>
    <w:p w14:paraId="4CD7BEE0" w14:textId="77777777" w:rsidR="003E048D" w:rsidRPr="003E048D" w:rsidRDefault="003E048D" w:rsidP="003E048D">
      <w:pPr>
        <w:pStyle w:val="NoSpacing"/>
        <w:jc w:val="both"/>
      </w:pPr>
      <w:r w:rsidRPr="003E048D">
        <w:t xml:space="preserve">No februāra līdz jūnijam, katru trešdienu, notika 20 neformālās izglītības nodarbības “Bridžs – intelektuāls sporta veids”. Nodarbību laikā jaunieši apguva teorētiskās </w:t>
      </w:r>
      <w:proofErr w:type="spellStart"/>
      <w:r w:rsidRPr="003E048D">
        <w:t>pamatzināšanas</w:t>
      </w:r>
      <w:proofErr w:type="spellEnd"/>
      <w:r w:rsidRPr="003E048D">
        <w:t xml:space="preserve"> bridžā, kā arī attīstīja praktiskās iemaņas solīšanā, izspēlē un aizsardzības taktikā. Papildus apmācībām jauniešiem tika nodrošināta iespēja piedalīties sacensībās, nostiprinot apgūtās prasmes praksē.</w:t>
      </w:r>
    </w:p>
    <w:p w14:paraId="0BC269BA" w14:textId="77777777" w:rsidR="003E048D" w:rsidRPr="003E048D" w:rsidRDefault="003E048D" w:rsidP="003E048D">
      <w:pPr>
        <w:pStyle w:val="NoSpacing"/>
        <w:jc w:val="both"/>
      </w:pPr>
      <w:r w:rsidRPr="003E048D">
        <w:t>Decembrī notika 7 “</w:t>
      </w:r>
      <w:r w:rsidRPr="003E048D">
        <w:rPr>
          <w:i/>
          <w:iCs/>
        </w:rPr>
        <w:t>Pop-</w:t>
      </w:r>
      <w:proofErr w:type="spellStart"/>
      <w:r w:rsidRPr="003E048D">
        <w:rPr>
          <w:i/>
          <w:iCs/>
        </w:rPr>
        <w:t>up</w:t>
      </w:r>
      <w:proofErr w:type="spellEnd"/>
      <w:r w:rsidRPr="003E048D">
        <w:t xml:space="preserve"> ideju nodarbības” –  divu stundu ilgas neformālās izglītības nodarbības jauniešiem ar mērķi sniegt iespēju apgūt jaunas prasmes, kas nepieciešamas ikdienā, piemēram, dzīves plānošanu vai sevis analizēšanu, drošas vides izveidi, kas veicina jauniešu </w:t>
      </w:r>
      <w:proofErr w:type="spellStart"/>
      <w:r w:rsidRPr="003E048D">
        <w:t>pašizaugsmi</w:t>
      </w:r>
      <w:proofErr w:type="spellEnd"/>
      <w:r w:rsidRPr="003E048D">
        <w:t xml:space="preserve"> un viņu radošo ideju praktisku attīstību.</w:t>
      </w:r>
    </w:p>
    <w:p w14:paraId="3C5EA996" w14:textId="77777777" w:rsidR="003E048D" w:rsidRPr="003E048D" w:rsidRDefault="003E048D" w:rsidP="003E048D">
      <w:pPr>
        <w:pStyle w:val="NoSpacing"/>
        <w:jc w:val="both"/>
      </w:pPr>
      <w:r w:rsidRPr="003E048D">
        <w:t xml:space="preserve">Sākot ar martu, “Jaunu ideju centrs” telpās notika 22 angļu valodas nodarbības jauniešiem un senioriem, kas balstītas uz neformālās izglītības metodēm un strukturētām diskusijām, veicinot </w:t>
      </w:r>
      <w:proofErr w:type="spellStart"/>
      <w:r w:rsidRPr="003E048D">
        <w:t>starppaaudžu</w:t>
      </w:r>
      <w:proofErr w:type="spellEnd"/>
      <w:r w:rsidRPr="003E048D">
        <w:t xml:space="preserve"> sadarbību. </w:t>
      </w:r>
    </w:p>
    <w:p w14:paraId="169CAEFE" w14:textId="77777777" w:rsidR="003E048D" w:rsidRPr="003E048D" w:rsidRDefault="003E048D" w:rsidP="003E048D">
      <w:pPr>
        <w:pStyle w:val="NoSpacing"/>
        <w:jc w:val="both"/>
      </w:pPr>
      <w:r w:rsidRPr="003E048D">
        <w:t>“Jaunu ideju centrs” telpās viesojās un radoši darbojās “Ķekavas novada veselības un sociālās aprūpes centrs” dienas centrs “Gaismas iela”.</w:t>
      </w:r>
    </w:p>
    <w:p w14:paraId="13F21567" w14:textId="77777777" w:rsidR="003E048D" w:rsidRPr="003E048D" w:rsidRDefault="003E048D" w:rsidP="003E048D">
      <w:pPr>
        <w:pStyle w:val="NoSpacing"/>
        <w:jc w:val="both"/>
      </w:pPr>
      <w:r w:rsidRPr="003E048D">
        <w:t>“Jaunu ideju centrs” telpās tika rīkoti trīs “</w:t>
      </w:r>
      <w:proofErr w:type="spellStart"/>
      <w:r w:rsidRPr="003E048D">
        <w:rPr>
          <w:i/>
          <w:iCs/>
        </w:rPr>
        <w:t>Sleepover</w:t>
      </w:r>
      <w:proofErr w:type="spellEnd"/>
      <w:r w:rsidRPr="003E048D">
        <w:t>” (nakšņošanas) pasākumi jauniešiem. Aprīlī sadarbībā ar “</w:t>
      </w:r>
      <w:proofErr w:type="spellStart"/>
      <w:r w:rsidRPr="003E048D">
        <w:rPr>
          <w:i/>
          <w:iCs/>
        </w:rPr>
        <w:t>EuroPeers</w:t>
      </w:r>
      <w:proofErr w:type="spellEnd"/>
      <w:r w:rsidRPr="003E048D">
        <w:t xml:space="preserve"> Latvija” tīklu tika rīkots pasākums “Eiropas kultūra caur tavu vēderu” ar mērķi izprast Eiropas jaunatnes projektus. Jūlijā Atveseļošanas fonda investīciju projektā Nr. 2.3.2.1.i.0/1/23/I/CFLA/002 “Digitālā darba ar jaunatni sistēmas attīstība pašvaldībās” tika organizēts pasākums “Saliedēšanās un digitālo prasmju </w:t>
      </w:r>
      <w:proofErr w:type="spellStart"/>
      <w:r w:rsidRPr="003E048D">
        <w:rPr>
          <w:i/>
          <w:iCs/>
        </w:rPr>
        <w:t>sleepover</w:t>
      </w:r>
      <w:proofErr w:type="spellEnd"/>
      <w:r w:rsidRPr="003E048D">
        <w:t xml:space="preserve">” ar galveno mērķi saliedēt Ķekavas novada jauniešus un dot jauniešiem iespēju iepazīt un apgūt dažādus mākslīgā intelekta rīkus. Novembrī notika pasākums “Itāļu kultūras </w:t>
      </w:r>
      <w:r w:rsidRPr="003E048D">
        <w:rPr>
          <w:i/>
          <w:iCs/>
        </w:rPr>
        <w:t>SLEEPOVER</w:t>
      </w:r>
      <w:r w:rsidRPr="003E048D">
        <w:t>” sadarbībā ar Eiropas Solidaritātes korpusa brīvprātīgo no Itālijas, kurš iepazīstināja jauniešus ar Itālijas kultūru un tradīcijām.</w:t>
      </w:r>
    </w:p>
    <w:p w14:paraId="492BBCB3" w14:textId="77777777" w:rsidR="003E048D" w:rsidRPr="003E048D" w:rsidRDefault="003E048D" w:rsidP="003E048D">
      <w:pPr>
        <w:pStyle w:val="NoSpacing"/>
        <w:jc w:val="both"/>
      </w:pPr>
      <w:r w:rsidRPr="003E048D">
        <w:t xml:space="preserve">11. aprīlī notika Ķekavas novada skolēnu </w:t>
      </w:r>
      <w:proofErr w:type="spellStart"/>
      <w:r w:rsidRPr="003E048D">
        <w:t>Popielas</w:t>
      </w:r>
      <w:proofErr w:type="spellEnd"/>
      <w:r w:rsidRPr="003E048D">
        <w:t xml:space="preserve"> fināls "VIENS PRET VIENS" ar mērķi veicināt Ķekavas novada jauniešu jaunradi, pašiniciatīvu un aktīvu līdzdalību jauniešiem draudzīgās vides veidošanā novadā, kā arī attīstīt radošo domāšanu, </w:t>
      </w:r>
      <w:proofErr w:type="spellStart"/>
      <w:r w:rsidRPr="003E048D">
        <w:t>aktiermeistarību</w:t>
      </w:r>
      <w:proofErr w:type="spellEnd"/>
      <w:r w:rsidRPr="003E048D">
        <w:t xml:space="preserve">, un dot jauniešiem iespēju pilnveidot savu prasmi uzstāties publikas priekšā. </w:t>
      </w:r>
      <w:proofErr w:type="spellStart"/>
      <w:r w:rsidRPr="003E048D">
        <w:t>Popielas</w:t>
      </w:r>
      <w:proofErr w:type="spellEnd"/>
      <w:r w:rsidRPr="003E048D">
        <w:t xml:space="preserve"> finālā tika pārstāvētas Ķekavas novada pašvaldības izglītības iestādes.</w:t>
      </w:r>
    </w:p>
    <w:p w14:paraId="2DF30648" w14:textId="77777777" w:rsidR="003E048D" w:rsidRPr="003E048D" w:rsidRDefault="003E048D" w:rsidP="003E048D">
      <w:pPr>
        <w:pStyle w:val="NoSpacing"/>
        <w:jc w:val="both"/>
      </w:pPr>
      <w:r w:rsidRPr="003E048D">
        <w:t xml:space="preserve">Jūlijā Baldonē sadarbībā ar Eiropas Jaunatnes dialogs notika konsultāciju pasākums “Eiropas Jaunatnes dialoga pārgājiens Baldonē”. Pārgājiena laikā Ķekavas novada jaunieši diskutēja par Eiropas Savienības dalībvalstīm, mācījās izprast Eiropas Savienības vērtības un Eiropas jaunatnes mērķus, kā arī pētīja </w:t>
      </w:r>
      <w:r w:rsidRPr="003E048D">
        <w:rPr>
          <w:i/>
          <w:iCs/>
        </w:rPr>
        <w:t>Erasmus+</w:t>
      </w:r>
      <w:r w:rsidRPr="003E048D">
        <w:t xml:space="preserve">  un Eiropas Solidaritātes korpusa projektus. Pasākuma noslēgumā jauniešiem bija iespēja paust savu viedokli par Eiropas Savienībai būtiskiem jautājumiem.</w:t>
      </w:r>
    </w:p>
    <w:p w14:paraId="5F44B72B" w14:textId="77777777" w:rsidR="003E048D" w:rsidRPr="003E048D" w:rsidRDefault="003E048D" w:rsidP="003E048D">
      <w:pPr>
        <w:pStyle w:val="NoSpacing"/>
        <w:jc w:val="both"/>
      </w:pPr>
      <w:r w:rsidRPr="003E048D">
        <w:t xml:space="preserve">No 18. augusta līdz 22. augustam sadarbībā ar biedrību “Jaunie apvāršņi” tika organizēta bērnu un jauniešu nometne “Ideju ceļojums” ar mērķi ierobežot atkarību izraisošo vielu, tostarp </w:t>
      </w:r>
      <w:proofErr w:type="spellStart"/>
      <w:r w:rsidRPr="003E048D">
        <w:t>psihoaktīvo</w:t>
      </w:r>
      <w:proofErr w:type="spellEnd"/>
      <w:r w:rsidRPr="003E048D">
        <w:t xml:space="preserve"> vielu lietošanas straujo pieaugumu bērnu un pusaudžu vidū, sniegtu iespēju lietderīgi pavadīt brīvo laiku, kā arī veicinātu veselīgu dzīvesveidu un sporta aktivitātes. Nometnes dalībnieki attīstīja un pilnveidoja komunikācijas prasmes, veidoja sadarbības, mācījās strādāt komandā, piedalījās digitālo tehnoloģiju nodarbībās, sporta aktivitātēs, vairākās radošās darbnīcās un pat saldējuma meistarklasē.</w:t>
      </w:r>
    </w:p>
    <w:p w14:paraId="6A33E39B" w14:textId="77777777" w:rsidR="003E048D" w:rsidRPr="003E048D" w:rsidRDefault="003E048D" w:rsidP="003E048D">
      <w:pPr>
        <w:pStyle w:val="NoSpacing"/>
        <w:jc w:val="both"/>
      </w:pPr>
      <w:r w:rsidRPr="003E048D">
        <w:rPr>
          <w:i/>
          <w:iCs/>
        </w:rPr>
        <w:t>EURODESK</w:t>
      </w:r>
      <w:r w:rsidRPr="003E048D">
        <w:t xml:space="preserve"> tīkla kampaņas </w:t>
      </w:r>
      <w:r w:rsidRPr="003E048D">
        <w:rPr>
          <w:i/>
          <w:iCs/>
        </w:rPr>
        <w:t>“</w:t>
      </w:r>
      <w:proofErr w:type="spellStart"/>
      <w:r w:rsidRPr="003E048D">
        <w:rPr>
          <w:i/>
          <w:iCs/>
        </w:rPr>
        <w:t>Time</w:t>
      </w:r>
      <w:proofErr w:type="spellEnd"/>
      <w:r w:rsidRPr="003E048D">
        <w:rPr>
          <w:i/>
          <w:iCs/>
        </w:rPr>
        <w:t xml:space="preserve"> to </w:t>
      </w:r>
      <w:proofErr w:type="spellStart"/>
      <w:r w:rsidRPr="003E048D">
        <w:rPr>
          <w:i/>
          <w:iCs/>
        </w:rPr>
        <w:t>Move</w:t>
      </w:r>
      <w:proofErr w:type="spellEnd"/>
      <w:r w:rsidRPr="003E048D">
        <w:rPr>
          <w:i/>
          <w:iCs/>
        </w:rPr>
        <w:t>”</w:t>
      </w:r>
      <w:r w:rsidRPr="003E048D">
        <w:t xml:space="preserve"> laikā Baldones vidusskolā, Ķekavas vidusskolā un “Jaunu ideju centrs” telpās notika “Nākotnes brīvprātīgo čempionāts”, kurā 237 jaunieši tika iepazīstināti ar Eiropas Solidaritātes korpusu un Erasmus+ programmām. Izmantojot neformālās izglītības metodes, spēles un pieredzes stāstus, dalībnieki izzināja starptautiskā brīvprātīgā darba un jauniešu apmaiņas projektu iespējas. Sacensību noslēgumā finālisti apliecināja savu izpratni par Eiropas Savienības jaunatnes projektu iespējām un tika noskaidrots Ķekavas novada “Solidaritātes darba čempions”.</w:t>
      </w:r>
    </w:p>
    <w:p w14:paraId="63AF9C3B" w14:textId="2F2CCE92" w:rsidR="003E048D" w:rsidRPr="003E048D" w:rsidRDefault="003E048D" w:rsidP="003E048D">
      <w:pPr>
        <w:pStyle w:val="NoSpacing"/>
        <w:jc w:val="both"/>
      </w:pPr>
      <w:r w:rsidRPr="003E048D">
        <w:t>31.</w:t>
      </w:r>
      <w:r>
        <w:t xml:space="preserve"> </w:t>
      </w:r>
      <w:r w:rsidRPr="003E048D">
        <w:t xml:space="preserve">oktobrī Baložos notika </w:t>
      </w:r>
      <w:proofErr w:type="spellStart"/>
      <w:r w:rsidRPr="003E048D">
        <w:t>H</w:t>
      </w:r>
      <w:r>
        <w:t>e</w:t>
      </w:r>
      <w:r w:rsidRPr="003E048D">
        <w:t>lovīna</w:t>
      </w:r>
      <w:proofErr w:type="spellEnd"/>
      <w:r w:rsidRPr="003E048D">
        <w:t xml:space="preserve"> orientēšanās pasākums, kura laikā ģimeņu un draugu komandām, meklējot kontrolpunktus un pildot dažādus uzdevumus, bija iespēja labāk iepazīt Baložu pilsētu </w:t>
      </w:r>
      <w:proofErr w:type="spellStart"/>
      <w:r w:rsidRPr="003E048D">
        <w:t>H</w:t>
      </w:r>
      <w:r>
        <w:t>e</w:t>
      </w:r>
      <w:r w:rsidRPr="003E048D">
        <w:t>lovīna</w:t>
      </w:r>
      <w:proofErr w:type="spellEnd"/>
      <w:r w:rsidRPr="003E048D">
        <w:t xml:space="preserve"> atmosfērā. Pasākumā piedalījās 29 ģimeņu komandas un 2 jauniešu, kopā 156 dalībnieki.</w:t>
      </w:r>
    </w:p>
    <w:p w14:paraId="630964FD" w14:textId="77777777" w:rsidR="003E048D" w:rsidRPr="003E048D" w:rsidRDefault="003E048D" w:rsidP="003E048D">
      <w:pPr>
        <w:pStyle w:val="NoSpacing"/>
        <w:jc w:val="both"/>
      </w:pPr>
      <w:r w:rsidRPr="003E048D">
        <w:t xml:space="preserve">Tika realizēts valsts programmas projekts izglītības iestāžu skolēnu pašpārvaldēm “Kontakts”, kurā piedalījās Ķekavas vidusskolas skolēnu pašpārvalde. Tika īstenots projekts “Skolēnu padome2” ar mērķi palielināt aktīvo skolēnu pašpārvaldes dalībnieku skaitu un stiprināt tās iekšējo struktūru. Balstoties uz aptaujas datiem, pašpārvalde mērķtiecīgi strukturēja savu darbu, laužot stereotipus un piesaistot jaunus dalībniekus. Tika uzsākts darbs pie iekšējās struktūras veidošanas, lai veicinātu jauniešu labbūtību gan pašpārvaldes, gan skolas līmenī. Realizējot dažādas aktivitātes, tika pilnveidotas jauniešu kompetences. </w:t>
      </w:r>
    </w:p>
    <w:p w14:paraId="7A742AC7" w14:textId="7F327F7F" w:rsidR="003E048D" w:rsidRPr="003E048D" w:rsidRDefault="003E048D" w:rsidP="003E048D">
      <w:pPr>
        <w:pStyle w:val="NoSpacing"/>
        <w:jc w:val="both"/>
      </w:pPr>
      <w:r w:rsidRPr="003E048D">
        <w:t>2025.</w:t>
      </w:r>
      <w:r>
        <w:t xml:space="preserve"> </w:t>
      </w:r>
      <w:r w:rsidRPr="003E048D">
        <w:t xml:space="preserve">gadā projektu konkursa “Atbalsts jaunatnes politikas īstenošanai vietējā līmenī” projektā ''Ķekavas novada jaunatnes politikas plānošanas dokumentu izstrāde'' tika uzsākta "Ķekavas novada jaunatnes politikas stratēģija un rīcības plāns 2026.-2031. gadam" izstrāde. Šī dokumenta izstrādē no 2025. gada 29. maija līdz 6. jūlijam Ķekavas novadā tika veikta jauniešu kvantitatīvā aptauja, kuru aizpildīja 429 jaunieši, kas dzīvo, mācās, strādā vai ikdienā pavada brīvo laiku Ķekavas novadā. Iegūtie dati sniedz pierādījumos balstītu ieskatu jauniešu vajadzībās, pieredzē un izaicinājumos un aptaujas rezultāti tika izmantoti, lai stratēģijā un rīcības plānā precīzāk definētu prioritātes, noteiktu, kurās jomās nepieciešami lielāki resursi un atbalsts, kā arī veidotu pasākumus, kas atbilst jauniešu interesēm un dzīves apstākļiem. Projekta īstenošanas laikā tika organizētas darba grupas jomu speciālistiem un darba grupas jauniešiem (domnīcas) ar mērķi noskaidrot jauniešu un jomas speciālistu redzējumu par Ķekavas novadu un notika Jauniešu forums, kurā piedalījās arī 5 </w:t>
      </w:r>
      <w:r>
        <w:t>d</w:t>
      </w:r>
      <w:r w:rsidRPr="003E048D">
        <w:t xml:space="preserve">omes deputāti. Aktivitātēs tika iesaistīti 123 Ķekavas novada jaunieši. </w:t>
      </w:r>
    </w:p>
    <w:p w14:paraId="559A1192" w14:textId="77777777" w:rsidR="003E048D" w:rsidRPr="003E048D" w:rsidRDefault="003E048D" w:rsidP="003E048D">
      <w:pPr>
        <w:pStyle w:val="NoSpacing"/>
        <w:jc w:val="both"/>
      </w:pPr>
      <w:r w:rsidRPr="003E048D">
        <w:t>Ķekavas novada pašvaldības Izglītības, kultūras un sporta pārvaldes speciālisti piedalījās Eiropas Savienības programmas „Pilsoņi, vienlīdzība, tiesības un vērtības” (CERV) finansētajā projekta “Jaunatnes vadīts ceļš no nulles par varoni: ilgtspējīga klimata pārmaiņu attīstība” (</w:t>
      </w:r>
      <w:proofErr w:type="spellStart"/>
      <w:r w:rsidRPr="003E048D">
        <w:rPr>
          <w:i/>
          <w:iCs/>
        </w:rPr>
        <w:t>Youth</w:t>
      </w:r>
      <w:proofErr w:type="spellEnd"/>
      <w:r w:rsidRPr="003E048D">
        <w:rPr>
          <w:i/>
          <w:iCs/>
        </w:rPr>
        <w:t xml:space="preserve"> </w:t>
      </w:r>
      <w:proofErr w:type="spellStart"/>
      <w:r w:rsidRPr="003E048D">
        <w:rPr>
          <w:i/>
          <w:iCs/>
        </w:rPr>
        <w:t>Lead</w:t>
      </w:r>
      <w:proofErr w:type="spellEnd"/>
      <w:r w:rsidRPr="003E048D">
        <w:rPr>
          <w:i/>
          <w:iCs/>
        </w:rPr>
        <w:t xml:space="preserve"> </w:t>
      </w:r>
      <w:proofErr w:type="spellStart"/>
      <w:r w:rsidRPr="003E048D">
        <w:rPr>
          <w:i/>
          <w:iCs/>
        </w:rPr>
        <w:t>the</w:t>
      </w:r>
      <w:proofErr w:type="spellEnd"/>
      <w:r w:rsidRPr="003E048D">
        <w:rPr>
          <w:i/>
          <w:iCs/>
        </w:rPr>
        <w:t xml:space="preserve"> </w:t>
      </w:r>
      <w:proofErr w:type="spellStart"/>
      <w:r w:rsidRPr="003E048D">
        <w:rPr>
          <w:i/>
          <w:iCs/>
        </w:rPr>
        <w:t>Way</w:t>
      </w:r>
      <w:proofErr w:type="spellEnd"/>
      <w:r w:rsidRPr="003E048D">
        <w:rPr>
          <w:i/>
          <w:iCs/>
        </w:rPr>
        <w:t xml:space="preserve"> </w:t>
      </w:r>
      <w:proofErr w:type="spellStart"/>
      <w:r w:rsidRPr="003E048D">
        <w:rPr>
          <w:i/>
          <w:iCs/>
        </w:rPr>
        <w:t>from</w:t>
      </w:r>
      <w:proofErr w:type="spellEnd"/>
      <w:r w:rsidRPr="003E048D">
        <w:rPr>
          <w:i/>
          <w:iCs/>
        </w:rPr>
        <w:t xml:space="preserve"> </w:t>
      </w:r>
      <w:proofErr w:type="spellStart"/>
      <w:r w:rsidRPr="003E048D">
        <w:rPr>
          <w:i/>
          <w:iCs/>
        </w:rPr>
        <w:t>Zero</w:t>
      </w:r>
      <w:proofErr w:type="spellEnd"/>
      <w:r w:rsidRPr="003E048D">
        <w:rPr>
          <w:i/>
          <w:iCs/>
        </w:rPr>
        <w:t xml:space="preserve"> to </w:t>
      </w:r>
      <w:proofErr w:type="spellStart"/>
      <w:r w:rsidRPr="003E048D">
        <w:rPr>
          <w:i/>
          <w:iCs/>
        </w:rPr>
        <w:t>Hero</w:t>
      </w:r>
      <w:proofErr w:type="spellEnd"/>
      <w:r w:rsidRPr="003E048D">
        <w:rPr>
          <w:i/>
          <w:iCs/>
        </w:rPr>
        <w:t xml:space="preserve">: </w:t>
      </w:r>
      <w:proofErr w:type="spellStart"/>
      <w:r w:rsidRPr="003E048D">
        <w:rPr>
          <w:i/>
          <w:iCs/>
        </w:rPr>
        <w:t>Sustainable</w:t>
      </w:r>
      <w:proofErr w:type="spellEnd"/>
      <w:r w:rsidRPr="003E048D">
        <w:rPr>
          <w:i/>
          <w:iCs/>
        </w:rPr>
        <w:t xml:space="preserve"> </w:t>
      </w:r>
      <w:proofErr w:type="spellStart"/>
      <w:r w:rsidRPr="003E048D">
        <w:rPr>
          <w:i/>
          <w:iCs/>
        </w:rPr>
        <w:t>Development</w:t>
      </w:r>
      <w:proofErr w:type="spellEnd"/>
      <w:r w:rsidRPr="003E048D">
        <w:rPr>
          <w:i/>
          <w:iCs/>
        </w:rPr>
        <w:t xml:space="preserve"> </w:t>
      </w:r>
      <w:proofErr w:type="spellStart"/>
      <w:r w:rsidRPr="003E048D">
        <w:rPr>
          <w:i/>
          <w:iCs/>
        </w:rPr>
        <w:t>for</w:t>
      </w:r>
      <w:proofErr w:type="spellEnd"/>
      <w:r w:rsidRPr="003E048D">
        <w:rPr>
          <w:i/>
          <w:iCs/>
        </w:rPr>
        <w:t xml:space="preserve"> </w:t>
      </w:r>
      <w:proofErr w:type="spellStart"/>
      <w:r w:rsidRPr="003E048D">
        <w:rPr>
          <w:i/>
          <w:iCs/>
        </w:rPr>
        <w:t>Climate</w:t>
      </w:r>
      <w:proofErr w:type="spellEnd"/>
      <w:r w:rsidRPr="003E048D">
        <w:rPr>
          <w:i/>
          <w:iCs/>
        </w:rPr>
        <w:t xml:space="preserve"> </w:t>
      </w:r>
      <w:proofErr w:type="spellStart"/>
      <w:r w:rsidRPr="003E048D">
        <w:rPr>
          <w:i/>
          <w:iCs/>
        </w:rPr>
        <w:t>Change</w:t>
      </w:r>
      <w:proofErr w:type="spellEnd"/>
      <w:r w:rsidRPr="003E048D">
        <w:rPr>
          <w:i/>
          <w:iCs/>
        </w:rPr>
        <w:t>, YouthZero2Hero</w:t>
      </w:r>
      <w:r w:rsidRPr="003E048D">
        <w:t>) starptautiskajās sanāksmēs Slovākijā, Igaunijā, Slovēnijā un Bulgārijā. Slovākijas starptautiskajā sanāksmē piedalījās arī Ķekavas novada Jauniešu domes pārstāvis un Slovēnijas starptautiskajā sanāksmē piedalījās Ķekavas novada jauniete - studente.</w:t>
      </w:r>
    </w:p>
    <w:p w14:paraId="12A102DB" w14:textId="77777777" w:rsidR="003E048D" w:rsidRPr="003E048D" w:rsidRDefault="003E048D" w:rsidP="003E048D">
      <w:pPr>
        <w:pStyle w:val="NoSpacing"/>
        <w:jc w:val="both"/>
      </w:pPr>
      <w:r w:rsidRPr="003E048D">
        <w:t>Ķekavas novada pašvaldības Izglītības, kultūras un sporta pārvaldes speciālisti piedalījās Eiropas Savienības programmas „Pilsoņi, vienlīdzība, tiesības un vērtības” (CERV) finansētajā projekta  "Izglītojoša pilsētu kopiena: Eiropas vides tīkls jaunatnes iespēju nodrošināšanai un kopienas veidošanai” (</w:t>
      </w:r>
      <w:proofErr w:type="spellStart"/>
      <w:r w:rsidRPr="003E048D">
        <w:rPr>
          <w:i/>
          <w:iCs/>
        </w:rPr>
        <w:t>Educational</w:t>
      </w:r>
      <w:proofErr w:type="spellEnd"/>
      <w:r w:rsidRPr="003E048D">
        <w:rPr>
          <w:i/>
          <w:iCs/>
        </w:rPr>
        <w:t xml:space="preserve"> </w:t>
      </w:r>
      <w:proofErr w:type="spellStart"/>
      <w:r w:rsidRPr="003E048D">
        <w:rPr>
          <w:i/>
          <w:iCs/>
        </w:rPr>
        <w:t>Urban</w:t>
      </w:r>
      <w:proofErr w:type="spellEnd"/>
      <w:r w:rsidRPr="003E048D">
        <w:rPr>
          <w:i/>
          <w:iCs/>
        </w:rPr>
        <w:t xml:space="preserve"> </w:t>
      </w:r>
      <w:proofErr w:type="spellStart"/>
      <w:r w:rsidRPr="003E048D">
        <w:rPr>
          <w:i/>
          <w:iCs/>
        </w:rPr>
        <w:t>Community</w:t>
      </w:r>
      <w:proofErr w:type="spellEnd"/>
      <w:r w:rsidRPr="003E048D">
        <w:rPr>
          <w:i/>
          <w:iCs/>
        </w:rPr>
        <w:t xml:space="preserve">: A </w:t>
      </w:r>
      <w:proofErr w:type="spellStart"/>
      <w:r w:rsidRPr="003E048D">
        <w:rPr>
          <w:i/>
          <w:iCs/>
        </w:rPr>
        <w:t>European</w:t>
      </w:r>
      <w:proofErr w:type="spellEnd"/>
      <w:r w:rsidRPr="003E048D">
        <w:rPr>
          <w:i/>
          <w:iCs/>
        </w:rPr>
        <w:t xml:space="preserve"> </w:t>
      </w:r>
      <w:proofErr w:type="spellStart"/>
      <w:r w:rsidRPr="003E048D">
        <w:rPr>
          <w:i/>
          <w:iCs/>
        </w:rPr>
        <w:t>Environmental</w:t>
      </w:r>
      <w:proofErr w:type="spellEnd"/>
      <w:r w:rsidRPr="003E048D">
        <w:rPr>
          <w:i/>
          <w:iCs/>
        </w:rPr>
        <w:t xml:space="preserve"> </w:t>
      </w:r>
      <w:proofErr w:type="spellStart"/>
      <w:r w:rsidRPr="003E048D">
        <w:rPr>
          <w:i/>
          <w:iCs/>
        </w:rPr>
        <w:t>Network</w:t>
      </w:r>
      <w:proofErr w:type="spellEnd"/>
      <w:r w:rsidRPr="003E048D">
        <w:rPr>
          <w:i/>
          <w:iCs/>
        </w:rPr>
        <w:t xml:space="preserve"> </w:t>
      </w:r>
      <w:proofErr w:type="spellStart"/>
      <w:r w:rsidRPr="003E048D">
        <w:rPr>
          <w:i/>
          <w:iCs/>
        </w:rPr>
        <w:t>for</w:t>
      </w:r>
      <w:proofErr w:type="spellEnd"/>
      <w:r w:rsidRPr="003E048D">
        <w:rPr>
          <w:i/>
          <w:iCs/>
        </w:rPr>
        <w:t xml:space="preserve"> </w:t>
      </w:r>
      <w:proofErr w:type="spellStart"/>
      <w:r w:rsidRPr="003E048D">
        <w:rPr>
          <w:i/>
          <w:iCs/>
        </w:rPr>
        <w:t>Youth</w:t>
      </w:r>
      <w:proofErr w:type="spellEnd"/>
      <w:r w:rsidRPr="003E048D">
        <w:rPr>
          <w:i/>
          <w:iCs/>
        </w:rPr>
        <w:t xml:space="preserve"> </w:t>
      </w:r>
      <w:proofErr w:type="spellStart"/>
      <w:r w:rsidRPr="003E048D">
        <w:rPr>
          <w:i/>
          <w:iCs/>
        </w:rPr>
        <w:t>Empowerment</w:t>
      </w:r>
      <w:proofErr w:type="spellEnd"/>
      <w:r w:rsidRPr="003E048D">
        <w:rPr>
          <w:i/>
          <w:iCs/>
        </w:rPr>
        <w:t xml:space="preserve"> </w:t>
      </w:r>
      <w:proofErr w:type="spellStart"/>
      <w:r w:rsidRPr="003E048D">
        <w:rPr>
          <w:i/>
          <w:iCs/>
        </w:rPr>
        <w:t>and</w:t>
      </w:r>
      <w:proofErr w:type="spellEnd"/>
      <w:r w:rsidRPr="003E048D">
        <w:rPr>
          <w:i/>
          <w:iCs/>
        </w:rPr>
        <w:t xml:space="preserve"> </w:t>
      </w:r>
      <w:proofErr w:type="spellStart"/>
      <w:r w:rsidRPr="003E048D">
        <w:rPr>
          <w:i/>
          <w:iCs/>
        </w:rPr>
        <w:t>Community</w:t>
      </w:r>
      <w:proofErr w:type="spellEnd"/>
      <w:r w:rsidRPr="003E048D">
        <w:rPr>
          <w:i/>
          <w:iCs/>
        </w:rPr>
        <w:t xml:space="preserve">-Building, </w:t>
      </w:r>
      <w:proofErr w:type="spellStart"/>
      <w:r w:rsidRPr="003E048D">
        <w:rPr>
          <w:i/>
          <w:iCs/>
        </w:rPr>
        <w:t>Ed.U.Co</w:t>
      </w:r>
      <w:proofErr w:type="spellEnd"/>
      <w:r w:rsidRPr="003E048D">
        <w:t>.) starptautiskajās sanāksmēs Rumānijā un Kiprā.  Maijā Ķekavas novada pašvaldība organizēja sesto starptautisko sanāksmi, kurā 15 dalībnieki no astoņām Eiropas valstīm diskutēja par jauniešu lomu zaļākas nākotnes veidošanā. Darba kārtībā tika iekļautas ekspertu nodarbības par klimata riskiem, vizītes pie vietējiem ražotājiem ilgtspējas jautājumos un Daugmales pamatskolas Ekoskolas programmas prezentācija. Dalībnieki iepazina arī novada kultūrvēsturisko mantojumu un dabas mijiedarbību ar uzņēmējdarbību, akcentējot inovatīvu un videi draudzīgu risinājumu nozīmi.</w:t>
      </w:r>
    </w:p>
    <w:p w14:paraId="58EE77DD" w14:textId="61FA6666" w:rsidR="004F5BAF" w:rsidRPr="003E048D" w:rsidRDefault="003E048D" w:rsidP="003E048D">
      <w:pPr>
        <w:pStyle w:val="NoSpacing"/>
        <w:jc w:val="both"/>
      </w:pPr>
      <w:r w:rsidRPr="003E048D">
        <w:t>12.</w:t>
      </w:r>
      <w:r>
        <w:t xml:space="preserve"> </w:t>
      </w:r>
      <w:r w:rsidRPr="003E048D">
        <w:t>decembrī Liepājā Izglītības un zinātnes ministrijas konkursa “Labākais darbā ar jaunatni 2025” apbalvošanas ceremonijā Ķekavas novada pašvaldības Izglītības, kultūras un sporta pārvaldes vecākā jaunatnes lietu speciāliste Agnese Lāne ieguva diplomu personu nominācijā “Labākais starts” un Izglītības, kultūras un sporta pārvaldes jaunatnes lietu speciālists Ainis Kuzņecovs ieguva atzinību personu nominācijā “Labākais starts”.</w:t>
      </w:r>
    </w:p>
    <w:p w14:paraId="51B081D3" w14:textId="7DDCE513" w:rsidR="004F5BAF" w:rsidRDefault="004F5BAF" w:rsidP="00FD076A">
      <w:pPr>
        <w:pStyle w:val="Heading2"/>
        <w:numPr>
          <w:ilvl w:val="1"/>
          <w:numId w:val="3"/>
        </w:numPr>
      </w:pPr>
      <w:bookmarkStart w:id="65" w:name="_Toc229059975"/>
      <w:r>
        <w:t>Sociālā aizsardzība</w:t>
      </w:r>
      <w:bookmarkEnd w:id="65"/>
    </w:p>
    <w:p w14:paraId="5B451623" w14:textId="33E147ED" w:rsidR="00AC0EF7" w:rsidRDefault="00AC0EF7" w:rsidP="00FD076A">
      <w:pPr>
        <w:pStyle w:val="Heading2"/>
        <w:numPr>
          <w:ilvl w:val="2"/>
          <w:numId w:val="3"/>
        </w:numPr>
      </w:pPr>
      <w:bookmarkStart w:id="66" w:name="_Toc229059976"/>
      <w:r>
        <w:t>Sociālais dienests</w:t>
      </w:r>
      <w:bookmarkEnd w:id="66"/>
    </w:p>
    <w:p w14:paraId="0D04760B" w14:textId="1B184BC3" w:rsidR="000E022A" w:rsidRPr="00CC2F49" w:rsidRDefault="000E022A" w:rsidP="00CE33A5">
      <w:pPr>
        <w:pStyle w:val="NoSpacing"/>
        <w:jc w:val="both"/>
      </w:pPr>
      <w:r w:rsidRPr="00CC2F49">
        <w:t>Ķekavas novada sociālais dienests 2025.</w:t>
      </w:r>
      <w:r w:rsidR="00CC2F49">
        <w:t xml:space="preserve"> </w:t>
      </w:r>
      <w:r w:rsidRPr="00CC2F49">
        <w:t>gadā nodrošinājis novada iedzīvotājiem sociālo palīdzību 240</w:t>
      </w:r>
      <w:r w:rsidR="00CC2F49">
        <w:t xml:space="preserve"> </w:t>
      </w:r>
      <w:r w:rsidRPr="00CC2F49">
        <w:t xml:space="preserve">338,88 </w:t>
      </w:r>
      <w:r w:rsidR="00CC2F49">
        <w:t>eiro</w:t>
      </w:r>
      <w:r w:rsidRPr="00CC2F49">
        <w:t xml:space="preserve"> apmērā</w:t>
      </w:r>
      <w:r w:rsidR="00CC2F49">
        <w:t>; p</w:t>
      </w:r>
      <w:r w:rsidRPr="00CC2F49">
        <w:t>abalstus bāreņiem un bez vecāku gādības palikušiem bērniem pēc pilngadības sasniegšanas, audžuģimenēm un aizbildņiem – 123</w:t>
      </w:r>
      <w:r w:rsidR="00CC2F49">
        <w:t xml:space="preserve"> </w:t>
      </w:r>
      <w:r w:rsidRPr="00CC2F49">
        <w:t xml:space="preserve">238 </w:t>
      </w:r>
      <w:r w:rsidR="00CC2F49">
        <w:t>eiro</w:t>
      </w:r>
      <w:r w:rsidRPr="00CC2F49">
        <w:t xml:space="preserve"> un pašvaldības brīvprātīgās iniciatīvas atbalsta pabalstus 223</w:t>
      </w:r>
      <w:r w:rsidR="00CC2F49">
        <w:t xml:space="preserve"> </w:t>
      </w:r>
      <w:r w:rsidRPr="00CC2F49">
        <w:t>611</w:t>
      </w:r>
      <w:r w:rsidR="00CC2F49">
        <w:t xml:space="preserve"> eiro</w:t>
      </w:r>
      <w:r w:rsidRPr="00CC2F49">
        <w:t xml:space="preserve"> apmērā. </w:t>
      </w:r>
    </w:p>
    <w:p w14:paraId="7F313AD7" w14:textId="77777777" w:rsidR="000E022A" w:rsidRPr="00CC2F49" w:rsidRDefault="000E022A" w:rsidP="00A2149E">
      <w:pPr>
        <w:pStyle w:val="NoSpacing"/>
        <w:spacing w:before="0"/>
        <w:jc w:val="both"/>
      </w:pPr>
      <w:r w:rsidRPr="00CC2F49">
        <w:t xml:space="preserve">Nodrošinātā sociālā palīdzība iedzīvotājiem: </w:t>
      </w:r>
    </w:p>
    <w:p w14:paraId="1EAB48D0" w14:textId="0E25EE01" w:rsidR="000E022A" w:rsidRPr="00CC2F49" w:rsidRDefault="000E022A" w:rsidP="00A2149E">
      <w:pPr>
        <w:pStyle w:val="NoSpacing"/>
        <w:numPr>
          <w:ilvl w:val="0"/>
          <w:numId w:val="15"/>
        </w:numPr>
        <w:spacing w:before="0"/>
        <w:jc w:val="both"/>
      </w:pPr>
      <w:r w:rsidRPr="00CC2F49">
        <w:t>garantētā minimālā ienākuma pabalsts 60 personām – 20</w:t>
      </w:r>
      <w:r w:rsidR="00CC2F49">
        <w:t xml:space="preserve"> </w:t>
      </w:r>
      <w:r w:rsidRPr="00CC2F49">
        <w:t>199,45 </w:t>
      </w:r>
      <w:r w:rsidR="00CC2F49">
        <w:t>eiro;</w:t>
      </w:r>
    </w:p>
    <w:p w14:paraId="2C150D09" w14:textId="59A955FF" w:rsidR="000E022A" w:rsidRPr="00CC2F49" w:rsidRDefault="000E022A" w:rsidP="00A2149E">
      <w:pPr>
        <w:pStyle w:val="NoSpacing"/>
        <w:numPr>
          <w:ilvl w:val="0"/>
          <w:numId w:val="15"/>
        </w:numPr>
        <w:spacing w:before="0"/>
        <w:jc w:val="both"/>
      </w:pPr>
      <w:r w:rsidRPr="00CC2F49">
        <w:t>mājokļa pabalsts 217 personām –146</w:t>
      </w:r>
      <w:r w:rsidR="00CC2F49">
        <w:t xml:space="preserve"> </w:t>
      </w:r>
      <w:r w:rsidRPr="00CC2F49">
        <w:t xml:space="preserve">286,46 </w:t>
      </w:r>
      <w:r w:rsidR="00CC2F49">
        <w:t>eiro</w:t>
      </w:r>
      <w:r w:rsidRPr="00CC2F49">
        <w:t>;</w:t>
      </w:r>
    </w:p>
    <w:p w14:paraId="3EA1D1F6" w14:textId="0E04326B" w:rsidR="000E022A" w:rsidRPr="00CC2F49" w:rsidRDefault="000E022A" w:rsidP="00A2149E">
      <w:pPr>
        <w:pStyle w:val="NoSpacing"/>
        <w:numPr>
          <w:ilvl w:val="0"/>
          <w:numId w:val="15"/>
        </w:numPr>
        <w:spacing w:before="0"/>
        <w:jc w:val="both"/>
      </w:pPr>
      <w:r w:rsidRPr="00CC2F49">
        <w:t>citi testētie pabalsti 252 personām – 68</w:t>
      </w:r>
      <w:r w:rsidR="00CC2F49">
        <w:t xml:space="preserve"> </w:t>
      </w:r>
      <w:r w:rsidRPr="00CC2F49">
        <w:t xml:space="preserve">177,97 </w:t>
      </w:r>
      <w:r w:rsidR="00CC2F49">
        <w:t>eiro</w:t>
      </w:r>
      <w:r w:rsidRPr="00CC2F49">
        <w:t>;</w:t>
      </w:r>
    </w:p>
    <w:p w14:paraId="61008CFA" w14:textId="447A9C57" w:rsidR="000E022A" w:rsidRPr="00CC2F49" w:rsidRDefault="000E022A" w:rsidP="00A2149E">
      <w:pPr>
        <w:pStyle w:val="NoSpacing"/>
        <w:numPr>
          <w:ilvl w:val="0"/>
          <w:numId w:val="15"/>
        </w:numPr>
        <w:spacing w:before="0"/>
        <w:jc w:val="both"/>
      </w:pPr>
      <w:r w:rsidRPr="00CC2F49">
        <w:t>atbalsts bāreņiem un bez vecāku gādības palikušiem bērniem pēc pilngadības sasniegšanas, audžuģimenēm un aizbildņiem Ķekavas novadā – 98</w:t>
      </w:r>
      <w:r w:rsidR="00CC2F49">
        <w:t xml:space="preserve"> </w:t>
      </w:r>
      <w:r w:rsidRPr="00CC2F49">
        <w:t xml:space="preserve">687,92 </w:t>
      </w:r>
      <w:r w:rsidR="00CC2F49">
        <w:t>eiro</w:t>
      </w:r>
      <w:r w:rsidRPr="00CC2F49">
        <w:t>;</w:t>
      </w:r>
    </w:p>
    <w:p w14:paraId="6D2D3F04" w14:textId="41F7DC3E" w:rsidR="000E022A" w:rsidRPr="00CC2F49" w:rsidRDefault="000E022A" w:rsidP="00A2149E">
      <w:pPr>
        <w:pStyle w:val="NoSpacing"/>
        <w:numPr>
          <w:ilvl w:val="0"/>
          <w:numId w:val="15"/>
        </w:numPr>
        <w:spacing w:before="0"/>
        <w:jc w:val="both"/>
      </w:pPr>
      <w:r w:rsidRPr="00CC2F49">
        <w:t>pabalsts jaundzimušo aprūpei par 245 bērniem – 73</w:t>
      </w:r>
      <w:r w:rsidR="00CC2F49">
        <w:t xml:space="preserve"> </w:t>
      </w:r>
      <w:r w:rsidRPr="00CC2F49">
        <w:t xml:space="preserve">500 </w:t>
      </w:r>
      <w:r w:rsidR="00CC2F49">
        <w:t>eiro</w:t>
      </w:r>
      <w:r w:rsidRPr="00CC2F49">
        <w:t>;</w:t>
      </w:r>
    </w:p>
    <w:p w14:paraId="7BD76161" w14:textId="3D7710BF" w:rsidR="000E022A" w:rsidRPr="00CC2F49" w:rsidRDefault="000E022A" w:rsidP="00A2149E">
      <w:pPr>
        <w:pStyle w:val="NoSpacing"/>
        <w:numPr>
          <w:ilvl w:val="0"/>
          <w:numId w:val="15"/>
        </w:numPr>
        <w:spacing w:before="0"/>
        <w:jc w:val="both"/>
      </w:pPr>
      <w:r w:rsidRPr="00CC2F49">
        <w:t>pabalsts apbedīšanai par 209 personām – 52</w:t>
      </w:r>
      <w:r w:rsidR="00CC2F49">
        <w:t xml:space="preserve"> </w:t>
      </w:r>
      <w:r w:rsidRPr="00CC2F49">
        <w:t xml:space="preserve">250 </w:t>
      </w:r>
      <w:r w:rsidR="00CC2F49">
        <w:t>eiro</w:t>
      </w:r>
      <w:r w:rsidRPr="00CC2F49">
        <w:t>;</w:t>
      </w:r>
    </w:p>
    <w:p w14:paraId="10BFB9DB" w14:textId="668EE289" w:rsidR="000E022A" w:rsidRPr="00CC2F49" w:rsidRDefault="000E022A" w:rsidP="00A2149E">
      <w:pPr>
        <w:pStyle w:val="NoSpacing"/>
        <w:numPr>
          <w:ilvl w:val="0"/>
          <w:numId w:val="15"/>
        </w:numPr>
        <w:spacing w:before="0"/>
        <w:jc w:val="both"/>
      </w:pPr>
      <w:r w:rsidRPr="00CC2F49">
        <w:t>pabalsts aizbildņiem bērnu uzturam par 44 bērnam – 24</w:t>
      </w:r>
      <w:r w:rsidR="00CC2F49">
        <w:t xml:space="preserve"> </w:t>
      </w:r>
      <w:r w:rsidRPr="00CC2F49">
        <w:t xml:space="preserve">550 </w:t>
      </w:r>
      <w:r w:rsidR="00CC2F49">
        <w:t>eiro</w:t>
      </w:r>
      <w:r w:rsidRPr="00CC2F49">
        <w:t>;</w:t>
      </w:r>
    </w:p>
    <w:p w14:paraId="2649C487" w14:textId="2CD7C411" w:rsidR="000E022A" w:rsidRPr="00CC2F49" w:rsidRDefault="000E022A" w:rsidP="00A2149E">
      <w:pPr>
        <w:pStyle w:val="NoSpacing"/>
        <w:numPr>
          <w:ilvl w:val="0"/>
          <w:numId w:val="15"/>
        </w:numPr>
        <w:spacing w:before="0"/>
        <w:jc w:val="both"/>
      </w:pPr>
      <w:r w:rsidRPr="00CC2F49">
        <w:t>pabalsts rehabilitācijai bērniem ar invaliditāti 52 bērniem – 30</w:t>
      </w:r>
      <w:r w:rsidR="00CC2F49">
        <w:t xml:space="preserve"> </w:t>
      </w:r>
      <w:r w:rsidRPr="00CC2F49">
        <w:t xml:space="preserve">126 </w:t>
      </w:r>
      <w:r w:rsidR="00CC2F49">
        <w:t>eiro</w:t>
      </w:r>
      <w:r w:rsidRPr="00CC2F49">
        <w:t>;</w:t>
      </w:r>
    </w:p>
    <w:p w14:paraId="724F8A18" w14:textId="77777777" w:rsidR="00CC2F49" w:rsidRDefault="000E022A" w:rsidP="00A2149E">
      <w:pPr>
        <w:pStyle w:val="NoSpacing"/>
        <w:numPr>
          <w:ilvl w:val="0"/>
          <w:numId w:val="15"/>
        </w:numPr>
        <w:spacing w:before="0"/>
        <w:jc w:val="both"/>
      </w:pPr>
      <w:r w:rsidRPr="00CC2F49">
        <w:t>pabalsts rehabilitācijas mērķu sasniegšanai  23  personām – 7</w:t>
      </w:r>
      <w:r w:rsidR="00CC2F49">
        <w:t> </w:t>
      </w:r>
      <w:r w:rsidRPr="00CC2F49">
        <w:t>520</w:t>
      </w:r>
      <w:r w:rsidR="00CC2F49">
        <w:t xml:space="preserve"> eiro</w:t>
      </w:r>
      <w:r w:rsidRPr="00CC2F49">
        <w:t>;</w:t>
      </w:r>
    </w:p>
    <w:p w14:paraId="1C492BA3" w14:textId="3AC6A909" w:rsidR="000E022A" w:rsidRPr="00CC2F49" w:rsidRDefault="000E022A" w:rsidP="00A2149E">
      <w:pPr>
        <w:pStyle w:val="NoSpacing"/>
        <w:numPr>
          <w:ilvl w:val="0"/>
          <w:numId w:val="15"/>
        </w:numPr>
        <w:spacing w:before="0"/>
        <w:jc w:val="both"/>
      </w:pPr>
      <w:r w:rsidRPr="00CC2F49">
        <w:t>pabalsts hemodialīzes transporta pakalpojumam 6 personas- 9</w:t>
      </w:r>
      <w:r w:rsidR="00CC2F49" w:rsidRPr="00CC2F49">
        <w:t xml:space="preserve"> </w:t>
      </w:r>
      <w:r w:rsidRPr="00CC2F49">
        <w:t xml:space="preserve">000 </w:t>
      </w:r>
      <w:r w:rsidR="00CC2F49" w:rsidRPr="00CC2F49">
        <w:t>eiro;</w:t>
      </w:r>
    </w:p>
    <w:p w14:paraId="3E1BC23D" w14:textId="3EA50A1E" w:rsidR="000E022A" w:rsidRPr="00CC2F49" w:rsidRDefault="000E022A" w:rsidP="00A2149E">
      <w:pPr>
        <w:pStyle w:val="NoSpacing"/>
        <w:numPr>
          <w:ilvl w:val="0"/>
          <w:numId w:val="15"/>
        </w:numPr>
        <w:spacing w:before="0"/>
        <w:jc w:val="both"/>
      </w:pPr>
      <w:r w:rsidRPr="00CC2F49">
        <w:t>pabalsts aizgādnībā esošo personu aizgādņiem par 29 personām 7</w:t>
      </w:r>
      <w:r w:rsidR="00CC2F49">
        <w:t xml:space="preserve"> </w:t>
      </w:r>
      <w:r w:rsidRPr="00CC2F49">
        <w:t>390</w:t>
      </w:r>
      <w:r w:rsidR="00CC2F49">
        <w:t xml:space="preserve"> eiro</w:t>
      </w:r>
      <w:r w:rsidRPr="00CC2F49">
        <w:t>;</w:t>
      </w:r>
    </w:p>
    <w:p w14:paraId="49F77693" w14:textId="68DD6804" w:rsidR="000E022A" w:rsidRPr="00CC2F49" w:rsidRDefault="000E022A" w:rsidP="00A2149E">
      <w:pPr>
        <w:pStyle w:val="NoSpacing"/>
        <w:numPr>
          <w:ilvl w:val="0"/>
          <w:numId w:val="15"/>
        </w:numPr>
        <w:spacing w:before="0"/>
        <w:jc w:val="both"/>
      </w:pPr>
      <w:r w:rsidRPr="00CC2F49">
        <w:t>pabalsts  politiski represētām 92 personām un Černobiļas AES dalībniekiem 27 person</w:t>
      </w:r>
      <w:r w:rsidR="00CC2F49">
        <w:t>ām</w:t>
      </w:r>
      <w:r w:rsidRPr="00CC2F49">
        <w:t xml:space="preserve"> – 11</w:t>
      </w:r>
      <w:r w:rsidR="00CC2F49">
        <w:t xml:space="preserve"> </w:t>
      </w:r>
      <w:r w:rsidRPr="00CC2F49">
        <w:t xml:space="preserve">900 </w:t>
      </w:r>
      <w:r w:rsidR="00CC2F49">
        <w:t>eiro</w:t>
      </w:r>
      <w:r w:rsidRPr="00CC2F49">
        <w:t>;</w:t>
      </w:r>
    </w:p>
    <w:p w14:paraId="358CCC21" w14:textId="52B18C46" w:rsidR="000E022A" w:rsidRPr="00CC2F49" w:rsidRDefault="000E022A" w:rsidP="00A2149E">
      <w:pPr>
        <w:pStyle w:val="NoSpacing"/>
        <w:numPr>
          <w:ilvl w:val="0"/>
          <w:numId w:val="15"/>
        </w:numPr>
        <w:spacing w:before="0"/>
        <w:jc w:val="both"/>
      </w:pPr>
      <w:r w:rsidRPr="00CC2F49">
        <w:t>pabalsts apaļās jubilejās 431 senioriem, t.sk. četriem simtgadniekiem, – 21</w:t>
      </w:r>
      <w:r w:rsidR="00CC2F49">
        <w:t xml:space="preserve"> </w:t>
      </w:r>
      <w:r w:rsidRPr="00CC2F49">
        <w:t xml:space="preserve">950 </w:t>
      </w:r>
      <w:r w:rsidR="00CC2F49">
        <w:t>eiro</w:t>
      </w:r>
      <w:r w:rsidRPr="00CC2F49">
        <w:t>.</w:t>
      </w:r>
    </w:p>
    <w:p w14:paraId="757FE8F3" w14:textId="4C856C47" w:rsidR="000E022A" w:rsidRPr="00CC2F49" w:rsidRDefault="000E022A" w:rsidP="00A2149E">
      <w:pPr>
        <w:pStyle w:val="NoSpacing"/>
        <w:spacing w:before="0"/>
        <w:jc w:val="both"/>
      </w:pPr>
      <w:r w:rsidRPr="00CC2F49">
        <w:t>Sociālā dienesta kompetence nosaka administrēt un organizēt iedzīvotāju vajadzībām atbilstošus pakalpojumus.  2025. gadā nodrošināti un apmaksāti sociālie pakalpojumi novada iedzīvotājiem 991</w:t>
      </w:r>
      <w:r w:rsidR="00CC2F49">
        <w:t xml:space="preserve"> </w:t>
      </w:r>
      <w:r w:rsidRPr="00CC2F49">
        <w:t xml:space="preserve">642,73 </w:t>
      </w:r>
      <w:r w:rsidR="00CC2F49">
        <w:t>eiro</w:t>
      </w:r>
      <w:r w:rsidRPr="00CC2F49">
        <w:t xml:space="preserve"> apmērā. Nodrošinātie pakalpojumi:  </w:t>
      </w:r>
    </w:p>
    <w:p w14:paraId="47189FBF" w14:textId="77777777" w:rsidR="000E022A" w:rsidRPr="00CC2F49" w:rsidRDefault="000E022A" w:rsidP="00A2149E">
      <w:pPr>
        <w:pStyle w:val="NoSpacing"/>
        <w:numPr>
          <w:ilvl w:val="0"/>
          <w:numId w:val="16"/>
        </w:numPr>
        <w:spacing w:before="0"/>
        <w:jc w:val="both"/>
      </w:pPr>
      <w:r w:rsidRPr="00CC2F49">
        <w:t xml:space="preserve">Aprūpes pakalpojums bērniem, kuriem noteikta invaliditāte un noteiktas indikācijas īpašai kopšanai; </w:t>
      </w:r>
    </w:p>
    <w:p w14:paraId="16B54AC4" w14:textId="77777777" w:rsidR="000E022A" w:rsidRPr="00CC2F49" w:rsidRDefault="000E022A" w:rsidP="00A2149E">
      <w:pPr>
        <w:pStyle w:val="NoSpacing"/>
        <w:numPr>
          <w:ilvl w:val="0"/>
          <w:numId w:val="16"/>
        </w:numPr>
        <w:spacing w:before="0"/>
        <w:jc w:val="both"/>
      </w:pPr>
      <w:r w:rsidRPr="00CC2F49">
        <w:t xml:space="preserve">Aprūpes mājās pakalpojums pilngadīgām personām, </w:t>
      </w:r>
      <w:bookmarkStart w:id="67" w:name="_Hlk166839924"/>
      <w:r w:rsidRPr="00CC2F49">
        <w:t>kuru nodrošina  Pašvaldības aģentūra ”Ķekavas novada veselības un sociālās aprūpes centrs”;</w:t>
      </w:r>
    </w:p>
    <w:bookmarkEnd w:id="67"/>
    <w:p w14:paraId="4401F5A7" w14:textId="77777777" w:rsidR="000E022A" w:rsidRPr="00CC2F49" w:rsidRDefault="000E022A" w:rsidP="00A2149E">
      <w:pPr>
        <w:pStyle w:val="NoSpacing"/>
        <w:numPr>
          <w:ilvl w:val="0"/>
          <w:numId w:val="16"/>
        </w:numPr>
        <w:spacing w:before="0"/>
        <w:jc w:val="both"/>
      </w:pPr>
      <w:r w:rsidRPr="00CC2F49">
        <w:t>Dienas aprūpes centra “Gaismas iela” pakalpojums iedzīvotājiem ar garīga rakstura traucējumiem, - nodrošina  Pašvaldības aģentūra ”Ķekavas novada veselības un sociālās aprūpes centrs”;</w:t>
      </w:r>
    </w:p>
    <w:p w14:paraId="1A39E734" w14:textId="77777777" w:rsidR="000E022A" w:rsidRPr="00CC2F49" w:rsidRDefault="000E022A" w:rsidP="00A2149E">
      <w:pPr>
        <w:pStyle w:val="NoSpacing"/>
        <w:numPr>
          <w:ilvl w:val="0"/>
          <w:numId w:val="16"/>
        </w:numPr>
        <w:spacing w:before="0"/>
        <w:jc w:val="both"/>
      </w:pPr>
      <w:r w:rsidRPr="00CC2F49">
        <w:t xml:space="preserve">Sociālās rehabilitācijas pakalpojumi bērniem, kuriem noteikta invaliditāte – fizioterapeita  konsultācijas; ergoterapeita konsultācijas; psihologa konsultācijas, - nodrošina </w:t>
      </w:r>
      <w:bookmarkStart w:id="68" w:name="_Hlk166839763"/>
      <w:r w:rsidRPr="00CC2F49">
        <w:t xml:space="preserve">Pašvaldības aģentūra ”Ķekavas novada veselības un sociālās aprūpes centrs”; </w:t>
      </w:r>
      <w:bookmarkEnd w:id="68"/>
    </w:p>
    <w:p w14:paraId="3A678012" w14:textId="77777777" w:rsidR="000E022A" w:rsidRPr="00CC2F49" w:rsidRDefault="000E022A" w:rsidP="00A2149E">
      <w:pPr>
        <w:pStyle w:val="NoSpacing"/>
        <w:numPr>
          <w:ilvl w:val="0"/>
          <w:numId w:val="16"/>
        </w:numPr>
        <w:spacing w:before="0"/>
        <w:jc w:val="both"/>
      </w:pPr>
      <w:r w:rsidRPr="00CC2F49">
        <w:t>Ilgstošas sociālās rehabilitācijas un sociālas aprūpes pakalpojumi institūcijā pilngadīgām personām, senioriem un iedzīvotājiem ar funkcionāliem traucējumiem, kuriem ir objektīvas grūtības pašaprūpē un nepieciešama uzraudzība;</w:t>
      </w:r>
    </w:p>
    <w:p w14:paraId="2FA905A3" w14:textId="77777777" w:rsidR="000E022A" w:rsidRPr="00CC2F49" w:rsidRDefault="000E022A" w:rsidP="00A2149E">
      <w:pPr>
        <w:pStyle w:val="NoSpacing"/>
        <w:numPr>
          <w:ilvl w:val="0"/>
          <w:numId w:val="16"/>
        </w:numPr>
        <w:spacing w:before="0"/>
        <w:jc w:val="both"/>
      </w:pPr>
      <w:r w:rsidRPr="00CC2F49">
        <w:t>Patversmes un naktspatversmes pakalpojums;</w:t>
      </w:r>
    </w:p>
    <w:p w14:paraId="024A028E" w14:textId="77777777" w:rsidR="000E022A" w:rsidRPr="00CC2F49" w:rsidRDefault="000E022A" w:rsidP="00A2149E">
      <w:pPr>
        <w:pStyle w:val="NoSpacing"/>
        <w:numPr>
          <w:ilvl w:val="0"/>
          <w:numId w:val="16"/>
        </w:numPr>
        <w:spacing w:before="0"/>
        <w:jc w:val="both"/>
      </w:pPr>
      <w:r w:rsidRPr="00CC2F49">
        <w:t xml:space="preserve">Krīzes centra pakalpojums pilngadīgām personām un bērniem; </w:t>
      </w:r>
    </w:p>
    <w:p w14:paraId="6C50A7DF" w14:textId="77777777" w:rsidR="000E022A" w:rsidRPr="00CC2F49" w:rsidRDefault="000E022A" w:rsidP="00A2149E">
      <w:pPr>
        <w:pStyle w:val="NoSpacing"/>
        <w:numPr>
          <w:ilvl w:val="0"/>
          <w:numId w:val="16"/>
        </w:numPr>
        <w:spacing w:before="0"/>
        <w:jc w:val="both"/>
      </w:pPr>
      <w:r w:rsidRPr="00CC2F49">
        <w:t xml:space="preserve">Ģimenes asistenta pakalpojums ģimenēm ar bērniem; </w:t>
      </w:r>
    </w:p>
    <w:p w14:paraId="6D450F3F" w14:textId="77777777" w:rsidR="000E022A" w:rsidRPr="00CC2F49" w:rsidRDefault="000E022A" w:rsidP="00A2149E">
      <w:pPr>
        <w:pStyle w:val="NoSpacing"/>
        <w:numPr>
          <w:ilvl w:val="0"/>
          <w:numId w:val="16"/>
        </w:numPr>
        <w:spacing w:before="0"/>
        <w:jc w:val="both"/>
      </w:pPr>
      <w:r w:rsidRPr="00CC2F49">
        <w:t xml:space="preserve">Valsts finansēts asistenta un pavadoņa pakalpojums Ķekavas novada iedzīvotājiem; </w:t>
      </w:r>
    </w:p>
    <w:p w14:paraId="0D66D0C3" w14:textId="77777777" w:rsidR="000E022A" w:rsidRPr="00CC2F49" w:rsidRDefault="000E022A" w:rsidP="00A2149E">
      <w:pPr>
        <w:pStyle w:val="NoSpacing"/>
        <w:numPr>
          <w:ilvl w:val="0"/>
          <w:numId w:val="16"/>
        </w:numPr>
        <w:spacing w:before="0"/>
        <w:ind w:left="714" w:hanging="357"/>
        <w:jc w:val="both"/>
      </w:pPr>
      <w:r w:rsidRPr="00CC2F49">
        <w:t>Valsts finansēts sociālās rehabilitācijas pakalpojums nepilngadīgām personām, kuras cietušas no prettiesiskām darbībām;</w:t>
      </w:r>
    </w:p>
    <w:p w14:paraId="3C637978" w14:textId="77777777" w:rsidR="000E022A" w:rsidRPr="00CC2F49" w:rsidRDefault="000E022A" w:rsidP="00A2149E">
      <w:pPr>
        <w:pStyle w:val="NoSpacing"/>
        <w:numPr>
          <w:ilvl w:val="0"/>
          <w:numId w:val="16"/>
        </w:numPr>
        <w:spacing w:before="0"/>
        <w:ind w:left="714" w:hanging="357"/>
        <w:jc w:val="both"/>
      </w:pPr>
      <w:r w:rsidRPr="00CC2F49">
        <w:t>Valsts finansēts sociālās rehabilitācijas pakalpojums vardarbībā cietušām un vardarbību veikušām pilngadīgām personām;</w:t>
      </w:r>
    </w:p>
    <w:p w14:paraId="4F37C603" w14:textId="77777777" w:rsidR="000E022A" w:rsidRPr="00CC2F49" w:rsidRDefault="000E022A" w:rsidP="00A2149E">
      <w:pPr>
        <w:pStyle w:val="NoSpacing"/>
        <w:numPr>
          <w:ilvl w:val="0"/>
          <w:numId w:val="16"/>
        </w:numPr>
        <w:spacing w:before="0"/>
        <w:ind w:left="714" w:hanging="357"/>
        <w:jc w:val="both"/>
      </w:pPr>
      <w:r w:rsidRPr="00CC2F49">
        <w:t>Sociālās mājas īres pakalpojums;</w:t>
      </w:r>
    </w:p>
    <w:p w14:paraId="29B43DA1" w14:textId="77777777" w:rsidR="000E022A" w:rsidRPr="00CC2F49" w:rsidRDefault="000E022A" w:rsidP="00A2149E">
      <w:pPr>
        <w:pStyle w:val="NoSpacing"/>
        <w:numPr>
          <w:ilvl w:val="0"/>
          <w:numId w:val="16"/>
        </w:numPr>
        <w:spacing w:before="0"/>
        <w:ind w:left="714" w:hanging="357"/>
        <w:jc w:val="both"/>
      </w:pPr>
      <w:r w:rsidRPr="00CC2F49">
        <w:t>Grupu mājas (dzīvokļa) pakalpojums;</w:t>
      </w:r>
    </w:p>
    <w:p w14:paraId="02AD097B" w14:textId="77777777" w:rsidR="000E022A" w:rsidRPr="00CC2F49" w:rsidRDefault="000E022A" w:rsidP="00A2149E">
      <w:pPr>
        <w:pStyle w:val="NoSpacing"/>
        <w:numPr>
          <w:ilvl w:val="0"/>
          <w:numId w:val="16"/>
        </w:numPr>
        <w:spacing w:before="0"/>
        <w:ind w:left="714" w:hanging="357"/>
        <w:jc w:val="both"/>
      </w:pPr>
      <w:r w:rsidRPr="00CC2F49">
        <w:t>Specializētās darbnīcas pakalpojums;</w:t>
      </w:r>
    </w:p>
    <w:p w14:paraId="43516BCE" w14:textId="77777777" w:rsidR="000E022A" w:rsidRPr="00CC2F49" w:rsidRDefault="000E022A" w:rsidP="00A2149E">
      <w:pPr>
        <w:pStyle w:val="NoSpacing"/>
        <w:numPr>
          <w:ilvl w:val="0"/>
          <w:numId w:val="16"/>
        </w:numPr>
        <w:spacing w:before="0"/>
        <w:ind w:left="714" w:hanging="357"/>
        <w:jc w:val="both"/>
      </w:pPr>
      <w:r w:rsidRPr="00CC2F49">
        <w:t>Psihologa pakalpojums;</w:t>
      </w:r>
    </w:p>
    <w:p w14:paraId="25A1998D" w14:textId="36101471" w:rsidR="000E022A" w:rsidRPr="00CC2F49" w:rsidRDefault="000E022A" w:rsidP="00A2149E">
      <w:pPr>
        <w:pStyle w:val="NoSpacing"/>
        <w:numPr>
          <w:ilvl w:val="0"/>
          <w:numId w:val="16"/>
        </w:numPr>
        <w:spacing w:before="0"/>
        <w:ind w:left="714" w:hanging="357"/>
        <w:jc w:val="both"/>
      </w:pPr>
      <w:r w:rsidRPr="00CC2F49">
        <w:t>Atbalsta/izglītojošas grupas nodarbību pakalpojums, t</w:t>
      </w:r>
      <w:r w:rsidR="00245EE4">
        <w:t>.</w:t>
      </w:r>
      <w:r w:rsidRPr="00CC2F49">
        <w:t>sk. multimodāla agrīnās intervences programma STOP 4-7.</w:t>
      </w:r>
    </w:p>
    <w:p w14:paraId="0C59E2B4" w14:textId="77777777" w:rsidR="00CC2F49" w:rsidRDefault="000E022A" w:rsidP="00A2149E">
      <w:pPr>
        <w:pStyle w:val="NoSpacing"/>
        <w:numPr>
          <w:ilvl w:val="0"/>
          <w:numId w:val="16"/>
        </w:numPr>
        <w:spacing w:before="0"/>
        <w:ind w:left="714" w:hanging="357"/>
        <w:jc w:val="both"/>
      </w:pPr>
      <w:r w:rsidRPr="00CC2F49">
        <w:t>Atelpas brīža pakalpojums nodrošina īslaicīgu diennakts sociālās aprūpes pakalpojumu bērniem no 5 gadiem līdz 24 gadu vecumam ar smagiem funkcionāliem traucējumiem</w:t>
      </w:r>
      <w:r w:rsidR="00CC2F49">
        <w:t>;</w:t>
      </w:r>
    </w:p>
    <w:p w14:paraId="38281013" w14:textId="10CC6561" w:rsidR="00AC0EF7" w:rsidRPr="00CC2F49" w:rsidRDefault="000E022A" w:rsidP="00A2149E">
      <w:pPr>
        <w:pStyle w:val="NoSpacing"/>
        <w:numPr>
          <w:ilvl w:val="0"/>
          <w:numId w:val="16"/>
        </w:numPr>
        <w:spacing w:before="0"/>
        <w:ind w:left="714" w:hanging="357"/>
        <w:jc w:val="both"/>
      </w:pPr>
      <w:r w:rsidRPr="00CC2F49">
        <w:t>Sociālā mentora pakalpojums personai no 12 līdz 24 gadu vecumam sociālo funkcionēšanas  spēju uzlabošanai, veicinot uzvedības izmaiņas un sociālo integrāciju.</w:t>
      </w:r>
    </w:p>
    <w:p w14:paraId="5399056B" w14:textId="1AB42781" w:rsidR="00AC0EF7" w:rsidRDefault="00091B85" w:rsidP="00FD076A">
      <w:pPr>
        <w:pStyle w:val="Heading2"/>
        <w:numPr>
          <w:ilvl w:val="2"/>
          <w:numId w:val="3"/>
        </w:numPr>
      </w:pPr>
      <w:bookmarkStart w:id="69" w:name="_Toc229059977"/>
      <w:r>
        <w:t>Bāriņtiesa</w:t>
      </w:r>
      <w:bookmarkEnd w:id="69"/>
    </w:p>
    <w:p w14:paraId="0622C796" w14:textId="20399C37" w:rsidR="00091B85" w:rsidRPr="00091B85" w:rsidRDefault="00091B85" w:rsidP="00091B85">
      <w:pPr>
        <w:spacing w:after="0" w:line="240" w:lineRule="auto"/>
        <w:jc w:val="both"/>
      </w:pPr>
      <w:r w:rsidRPr="00091B85">
        <w:t>2025.</w:t>
      </w:r>
      <w:r>
        <w:t xml:space="preserve"> </w:t>
      </w:r>
      <w:r w:rsidRPr="00091B85">
        <w:t>gadā bāriņtiesa:</w:t>
      </w:r>
    </w:p>
    <w:p w14:paraId="0D3CA0F2" w14:textId="743CF22B" w:rsidR="00091B85" w:rsidRDefault="00091B85">
      <w:pPr>
        <w:pStyle w:val="ListParagraph"/>
        <w:numPr>
          <w:ilvl w:val="0"/>
          <w:numId w:val="33"/>
        </w:numPr>
        <w:spacing w:after="0" w:line="240" w:lineRule="auto"/>
        <w:jc w:val="both"/>
      </w:pPr>
      <w:r w:rsidRPr="00091B85">
        <w:t>veica 515 (no tiem 372 augstas sarežģītības) notariālos apliecinājumus, neskatoties uz to, ka kopš 2025.</w:t>
      </w:r>
      <w:r w:rsidR="00980D3A">
        <w:t xml:space="preserve"> </w:t>
      </w:r>
      <w:r w:rsidRPr="00091B85">
        <w:t>gada Baložos savu darbību uzsāka zvērināts notārs;</w:t>
      </w:r>
    </w:p>
    <w:p w14:paraId="586A8746" w14:textId="77777777" w:rsidR="00091B85" w:rsidRDefault="00091B85">
      <w:pPr>
        <w:pStyle w:val="ListParagraph"/>
        <w:numPr>
          <w:ilvl w:val="0"/>
          <w:numId w:val="33"/>
        </w:numPr>
        <w:spacing w:after="0" w:line="240" w:lineRule="auto"/>
        <w:jc w:val="both"/>
      </w:pPr>
      <w:r w:rsidRPr="00091B85">
        <w:t>pieņēma  159 koleģiālus lēmumus, un vēl 7 vienpersoniskus lēmumus, lai glābtu bērna dzīvību un veselību, bērni tika izņemti no ģimenes un nogādāti drošos apstākļos, t.i. kopā 166 lēmumus (no tiem 113 augstas sarežģītības);</w:t>
      </w:r>
    </w:p>
    <w:p w14:paraId="5CC15181" w14:textId="77777777" w:rsidR="00091B85" w:rsidRDefault="00091B85">
      <w:pPr>
        <w:pStyle w:val="ListParagraph"/>
        <w:numPr>
          <w:ilvl w:val="0"/>
          <w:numId w:val="33"/>
        </w:numPr>
        <w:spacing w:after="0" w:line="240" w:lineRule="auto"/>
        <w:jc w:val="both"/>
      </w:pPr>
      <w:r w:rsidRPr="00091B85">
        <w:t>nosūtīja 2179 dokumentus un saņēma 2269 ienākošos dokumentus;</w:t>
      </w:r>
    </w:p>
    <w:p w14:paraId="04AFBB99" w14:textId="77777777" w:rsidR="00091B85" w:rsidRDefault="00091B85">
      <w:pPr>
        <w:pStyle w:val="ListParagraph"/>
        <w:numPr>
          <w:ilvl w:val="0"/>
          <w:numId w:val="33"/>
        </w:numPr>
        <w:spacing w:after="0" w:line="240" w:lineRule="auto"/>
        <w:jc w:val="both"/>
      </w:pPr>
      <w:r w:rsidRPr="00091B85">
        <w:t xml:space="preserve">ir </w:t>
      </w:r>
      <w:r>
        <w:t>aizvadījusi</w:t>
      </w:r>
      <w:r w:rsidRPr="00091B85">
        <w:t xml:space="preserve"> 169 bāriņtiesas sēdes (no tām 102 augstas sarežģītības);</w:t>
      </w:r>
    </w:p>
    <w:p w14:paraId="2B598FD7" w14:textId="77777777" w:rsidR="00091B85" w:rsidRDefault="00091B85">
      <w:pPr>
        <w:pStyle w:val="ListParagraph"/>
        <w:numPr>
          <w:ilvl w:val="0"/>
          <w:numId w:val="33"/>
        </w:numPr>
        <w:spacing w:after="0" w:line="240" w:lineRule="auto"/>
        <w:jc w:val="both"/>
      </w:pPr>
      <w:r w:rsidRPr="00091B85">
        <w:t>piedalījās 91 tiesas sēdē (no tām 59 augstas sarežģītības);</w:t>
      </w:r>
    </w:p>
    <w:p w14:paraId="05EAE730" w14:textId="77777777" w:rsidR="00091B85" w:rsidRDefault="00091B85">
      <w:pPr>
        <w:pStyle w:val="ListParagraph"/>
        <w:numPr>
          <w:ilvl w:val="0"/>
          <w:numId w:val="33"/>
        </w:numPr>
        <w:spacing w:after="0" w:line="240" w:lineRule="auto"/>
        <w:jc w:val="both"/>
      </w:pPr>
      <w:r w:rsidRPr="00091B85">
        <w:t>veica 179 apsekošanas dzīvesvietās (132 augstas sarežģītības),  no tām 44 reizes braucot uz dzīvesvietu bija jāsadarbojas un jāpiesaista pašvaldības policijas darbinieki;</w:t>
      </w:r>
    </w:p>
    <w:p w14:paraId="267A3993" w14:textId="77777777" w:rsidR="00091B85" w:rsidRDefault="00091B85">
      <w:pPr>
        <w:pStyle w:val="ListParagraph"/>
        <w:numPr>
          <w:ilvl w:val="0"/>
          <w:numId w:val="33"/>
        </w:numPr>
        <w:spacing w:after="0" w:line="240" w:lineRule="auto"/>
        <w:jc w:val="both"/>
      </w:pPr>
      <w:r w:rsidRPr="00091B85">
        <w:t>27 gadījumos piedalījās Valsts policijas nozīmētajā bērna nopratināšanā vai bērnam nozīmētajās ekspertīzēs, saistībā ar krimināllietām;</w:t>
      </w:r>
    </w:p>
    <w:p w14:paraId="66BD5502" w14:textId="03491A15" w:rsidR="00091B85" w:rsidRPr="00091B85" w:rsidRDefault="00091B85">
      <w:pPr>
        <w:pStyle w:val="ListParagraph"/>
        <w:numPr>
          <w:ilvl w:val="0"/>
          <w:numId w:val="33"/>
        </w:numPr>
        <w:spacing w:after="0" w:line="240" w:lineRule="auto"/>
        <w:jc w:val="both"/>
      </w:pPr>
      <w:r w:rsidRPr="00091B85">
        <w:t>1223 gadījumos sniedza personām konsultācijas.</w:t>
      </w:r>
    </w:p>
    <w:p w14:paraId="4462A465" w14:textId="1914C0AA" w:rsidR="00091B85" w:rsidRPr="00091B85" w:rsidRDefault="00091B85" w:rsidP="00091B85">
      <w:pPr>
        <w:spacing w:after="0" w:line="240" w:lineRule="auto"/>
        <w:jc w:val="both"/>
      </w:pPr>
      <w:r w:rsidRPr="00091B85">
        <w:t xml:space="preserve">Bāriņtiesa darbojas Latvijas bāriņtiesu darbinieku </w:t>
      </w:r>
      <w:r>
        <w:t>a</w:t>
      </w:r>
      <w:r w:rsidRPr="00091B85">
        <w:t xml:space="preserve">sociācijā. </w:t>
      </w:r>
    </w:p>
    <w:p w14:paraId="7A4C1952" w14:textId="77777777" w:rsidR="00091B85" w:rsidRPr="00091B85" w:rsidRDefault="00091B85" w:rsidP="00091B85">
      <w:pPr>
        <w:spacing w:after="0" w:line="240" w:lineRule="auto"/>
        <w:jc w:val="both"/>
      </w:pPr>
      <w:r w:rsidRPr="00091B85">
        <w:t xml:space="preserve">Pamatojoties uz bāriņtiesas sniegtajiem ieteikumiem un pamatojumiem, tika ierosinātas izmaiņas arī normatīvajos aktos. </w:t>
      </w:r>
    </w:p>
    <w:p w14:paraId="49966535" w14:textId="38866236" w:rsidR="00091B85" w:rsidRPr="00091B85" w:rsidRDefault="00091B85" w:rsidP="00091B85">
      <w:pPr>
        <w:spacing w:after="0" w:line="240" w:lineRule="auto"/>
        <w:jc w:val="both"/>
      </w:pPr>
      <w:r w:rsidRPr="00091B85">
        <w:t>Bāriņtiesa nemitīgi piedalās Probācijas dienesta organizētajās sanāksmēs, kas skar pašvaldības teritorijā dzīvojošu vecāku, kuram ir piemērota konkrēta sodāmība par izdarīto likumpārkāpumu.</w:t>
      </w:r>
    </w:p>
    <w:p w14:paraId="1F73087C" w14:textId="6938BADD" w:rsidR="00AC0EF7" w:rsidRDefault="00AC0EF7" w:rsidP="00FD076A">
      <w:pPr>
        <w:pStyle w:val="Heading2"/>
        <w:numPr>
          <w:ilvl w:val="2"/>
          <w:numId w:val="3"/>
        </w:numPr>
      </w:pPr>
      <w:bookmarkStart w:id="70" w:name="_Toc229059978"/>
      <w:r>
        <w:t>Ķekavas novada</w:t>
      </w:r>
      <w:r w:rsidR="00FB6210">
        <w:t xml:space="preserve"> veselības un</w:t>
      </w:r>
      <w:r>
        <w:t xml:space="preserve"> sociālās aprūpes centrs</w:t>
      </w:r>
      <w:bookmarkEnd w:id="70"/>
    </w:p>
    <w:p w14:paraId="1EF668BA" w14:textId="77777777" w:rsidR="00FB6210" w:rsidRPr="00FB6210" w:rsidRDefault="00FB6210" w:rsidP="00376C6B">
      <w:pPr>
        <w:pStyle w:val="NoSpacing"/>
        <w:jc w:val="both"/>
      </w:pPr>
      <w:r w:rsidRPr="00FB6210">
        <w:t xml:space="preserve">Pašvaldības aģentūra „Ķekavas novada veselības un sociālās aprūpes centrs” ir Ķekavas novada domes pārraudzībā esoša pašvaldības iestāde, kas nodrošina veselības un sociālās aprūpes pieejamību un sociālos pakalpojumus Ķekavas novada pašvaldības administratīvajā teritorijā – ilgstošas sociālās aprūpes un sociālās rehabilitācijas institūcijā pakalpojumus pilngadīgām personām, nodrošina dienas aprūpes pakalpojumus dienas centros, aprūpes mājās pakalpojumus un piedalās atbalsta sniegšanā personām, kurām piešķirta dzīvojamā platība sociālajā mājā. </w:t>
      </w:r>
      <w:bookmarkStart w:id="71" w:name="_Hlk148447261"/>
    </w:p>
    <w:p w14:paraId="6E1C5B45" w14:textId="77777777" w:rsidR="00FB6210" w:rsidRPr="00FB6210" w:rsidRDefault="00FB6210" w:rsidP="00376C6B">
      <w:pPr>
        <w:pStyle w:val="NoSpacing"/>
        <w:jc w:val="both"/>
      </w:pPr>
      <w:r w:rsidRPr="00FB6210">
        <w:t>2025. gadā</w:t>
      </w:r>
      <w:r w:rsidRPr="00FB6210">
        <w:rPr>
          <w:b/>
          <w:bCs/>
        </w:rPr>
        <w:t xml:space="preserve"> </w:t>
      </w:r>
      <w:bookmarkEnd w:id="71"/>
      <w:r w:rsidRPr="00FB6210">
        <w:t>saglabāta stabila ilgstošās sociālās aprūpes un aprūpes mājās pakalpojumu sniegšana, vienlaikus stiprinot to kvalitāti un pieejamību. Attīstīta dienas aprūpes centra darbība, turpināts atbalsts bērniem ar invaliditāti un viņu ģimenēm, kā arī nodrošināta medicīniskā uzraudzība un jaunu veselības pakalpojumu pieejamība. Būtiska uzmanība veltīta pakalpojumu pilnveidei, darbinieku profesionālajai attīstībai un materiāltehniskās bāzes uzlabošanai. Izvērtējot klientu vajadzības un apmierinātību ar sniegtajiem pakalpojumiem, aģentūra turpina mērķtiecīgi attīstīt sociālos un veselības aprūpes pakalpojumus atbilstoši iedzīvotāju vajadzībām.</w:t>
      </w:r>
    </w:p>
    <w:p w14:paraId="50E64CA4" w14:textId="77777777" w:rsidR="00FB6210" w:rsidRPr="00FB6210" w:rsidRDefault="00FB6210" w:rsidP="00FB6210">
      <w:pPr>
        <w:autoSpaceDE w:val="0"/>
        <w:autoSpaceDN w:val="0"/>
        <w:adjustRightInd w:val="0"/>
        <w:spacing w:before="120" w:after="0" w:line="240" w:lineRule="auto"/>
        <w:jc w:val="both"/>
      </w:pPr>
      <w:r w:rsidRPr="00FB6210">
        <w:t xml:space="preserve">Aģentūras 2025. gadā veiktās funkcijas: </w:t>
      </w:r>
    </w:p>
    <w:p w14:paraId="2E17230B" w14:textId="36A9CAAD" w:rsidR="00FB6210" w:rsidRPr="00FB6210" w:rsidRDefault="00FB6210">
      <w:pPr>
        <w:pStyle w:val="tv213"/>
        <w:numPr>
          <w:ilvl w:val="0"/>
          <w:numId w:val="26"/>
        </w:numPr>
        <w:shd w:val="clear" w:color="auto" w:fill="FFFFFF"/>
        <w:spacing w:before="0" w:beforeAutospacing="0" w:after="0" w:afterAutospacing="0"/>
        <w:ind w:left="1066" w:hanging="357"/>
        <w:jc w:val="both"/>
        <w:rPr>
          <w:rFonts w:asciiTheme="minorHAnsi" w:eastAsiaTheme="minorEastAsia" w:hAnsiTheme="minorHAnsi" w:cstheme="minorBidi"/>
          <w:sz w:val="20"/>
          <w:szCs w:val="20"/>
          <w:lang w:eastAsia="en-US"/>
        </w:rPr>
      </w:pPr>
      <w:r w:rsidRPr="00FB6210">
        <w:rPr>
          <w:rFonts w:asciiTheme="minorHAnsi" w:eastAsiaTheme="minorEastAsia" w:hAnsiTheme="minorHAnsi" w:cstheme="minorBidi"/>
          <w:sz w:val="20"/>
          <w:szCs w:val="20"/>
          <w:lang w:eastAsia="en-US"/>
        </w:rPr>
        <w:t>izstrādā</w:t>
      </w:r>
      <w:r>
        <w:rPr>
          <w:rFonts w:asciiTheme="minorHAnsi" w:eastAsiaTheme="minorEastAsia" w:hAnsiTheme="minorHAnsi" w:cstheme="minorBidi"/>
          <w:sz w:val="20"/>
          <w:szCs w:val="20"/>
          <w:lang w:eastAsia="en-US"/>
        </w:rPr>
        <w:t>ta</w:t>
      </w:r>
      <w:r w:rsidRPr="00FB6210">
        <w:rPr>
          <w:rFonts w:asciiTheme="minorHAnsi" w:eastAsiaTheme="minorEastAsia" w:hAnsiTheme="minorHAnsi" w:cstheme="minorBidi"/>
          <w:sz w:val="20"/>
          <w:szCs w:val="20"/>
          <w:lang w:eastAsia="en-US"/>
        </w:rPr>
        <w:t xml:space="preserve"> aģentūras stratēģij</w:t>
      </w:r>
      <w:r>
        <w:rPr>
          <w:rFonts w:asciiTheme="minorHAnsi" w:eastAsiaTheme="minorEastAsia" w:hAnsiTheme="minorHAnsi" w:cstheme="minorBidi"/>
          <w:sz w:val="20"/>
          <w:szCs w:val="20"/>
          <w:lang w:eastAsia="en-US"/>
        </w:rPr>
        <w:t>a</w:t>
      </w:r>
      <w:r w:rsidRPr="00FB6210">
        <w:rPr>
          <w:rFonts w:asciiTheme="minorHAnsi" w:eastAsiaTheme="minorEastAsia" w:hAnsiTheme="minorHAnsi" w:cstheme="minorBidi"/>
          <w:sz w:val="20"/>
          <w:szCs w:val="20"/>
          <w:lang w:eastAsia="en-US"/>
        </w:rPr>
        <w:t>, kurā ietverta veselības un sociālās aprūpes jomas stratēģiskās attīstības sadaļa un gada darbības plān</w:t>
      </w:r>
      <w:r>
        <w:rPr>
          <w:rFonts w:asciiTheme="minorHAnsi" w:eastAsiaTheme="minorEastAsia" w:hAnsiTheme="minorHAnsi" w:cstheme="minorBidi"/>
          <w:sz w:val="20"/>
          <w:szCs w:val="20"/>
          <w:lang w:eastAsia="en-US"/>
        </w:rPr>
        <w:t>s</w:t>
      </w:r>
      <w:r w:rsidRPr="00FB6210">
        <w:rPr>
          <w:rFonts w:asciiTheme="minorHAnsi" w:eastAsiaTheme="minorEastAsia" w:hAnsiTheme="minorHAnsi" w:cstheme="minorBidi"/>
          <w:sz w:val="20"/>
          <w:szCs w:val="20"/>
          <w:lang w:eastAsia="en-US"/>
        </w:rPr>
        <w:t>;</w:t>
      </w:r>
    </w:p>
    <w:p w14:paraId="48A83350" w14:textId="626F3CB7" w:rsidR="00FB6210" w:rsidRPr="00FB6210" w:rsidRDefault="00FB6210">
      <w:pPr>
        <w:pStyle w:val="tv213"/>
        <w:numPr>
          <w:ilvl w:val="0"/>
          <w:numId w:val="26"/>
        </w:numPr>
        <w:shd w:val="clear" w:color="auto" w:fill="FFFFFF"/>
        <w:spacing w:before="0" w:beforeAutospacing="0" w:after="0" w:afterAutospacing="0"/>
        <w:ind w:left="1066" w:hanging="357"/>
        <w:jc w:val="both"/>
        <w:rPr>
          <w:rFonts w:asciiTheme="minorHAnsi" w:eastAsiaTheme="minorEastAsia" w:hAnsiTheme="minorHAnsi" w:cstheme="minorBidi"/>
          <w:sz w:val="20"/>
          <w:szCs w:val="20"/>
          <w:lang w:eastAsia="en-US"/>
        </w:rPr>
      </w:pPr>
      <w:r w:rsidRPr="00FB6210">
        <w:rPr>
          <w:rFonts w:asciiTheme="minorHAnsi" w:eastAsiaTheme="minorEastAsia" w:hAnsiTheme="minorHAnsi" w:cstheme="minorBidi"/>
          <w:sz w:val="20"/>
          <w:szCs w:val="20"/>
          <w:lang w:eastAsia="en-US"/>
        </w:rPr>
        <w:t>apzin</w:t>
      </w:r>
      <w:r>
        <w:rPr>
          <w:rFonts w:asciiTheme="minorHAnsi" w:eastAsiaTheme="minorEastAsia" w:hAnsiTheme="minorHAnsi" w:cstheme="minorBidi"/>
          <w:sz w:val="20"/>
          <w:szCs w:val="20"/>
          <w:lang w:eastAsia="en-US"/>
        </w:rPr>
        <w:t>āts</w:t>
      </w:r>
      <w:r w:rsidRPr="00FB6210">
        <w:rPr>
          <w:rFonts w:asciiTheme="minorHAnsi" w:eastAsiaTheme="minorEastAsia" w:hAnsiTheme="minorHAnsi" w:cstheme="minorBidi"/>
          <w:sz w:val="20"/>
          <w:szCs w:val="20"/>
          <w:lang w:eastAsia="en-US"/>
        </w:rPr>
        <w:t xml:space="preserve"> personu lok</w:t>
      </w:r>
      <w:r>
        <w:rPr>
          <w:rFonts w:asciiTheme="minorHAnsi" w:eastAsiaTheme="minorEastAsia" w:hAnsiTheme="minorHAnsi" w:cstheme="minorBidi"/>
          <w:sz w:val="20"/>
          <w:szCs w:val="20"/>
          <w:lang w:eastAsia="en-US"/>
        </w:rPr>
        <w:t>s</w:t>
      </w:r>
      <w:r w:rsidRPr="00FB6210">
        <w:rPr>
          <w:rFonts w:asciiTheme="minorHAnsi" w:eastAsiaTheme="minorEastAsia" w:hAnsiTheme="minorHAnsi" w:cstheme="minorBidi"/>
          <w:sz w:val="20"/>
          <w:szCs w:val="20"/>
          <w:lang w:eastAsia="en-US"/>
        </w:rPr>
        <w:t xml:space="preserve"> sociālās aprūpes un sociālās rehabilitācijas pakalpojumu sniegšanai;</w:t>
      </w:r>
    </w:p>
    <w:p w14:paraId="77C5677D" w14:textId="02670F61" w:rsidR="00FB6210" w:rsidRPr="00FB6210" w:rsidRDefault="00FB6210">
      <w:pPr>
        <w:pStyle w:val="tv213"/>
        <w:numPr>
          <w:ilvl w:val="0"/>
          <w:numId w:val="26"/>
        </w:numPr>
        <w:shd w:val="clear" w:color="auto" w:fill="FFFFFF"/>
        <w:spacing w:before="0" w:beforeAutospacing="0" w:after="0" w:afterAutospacing="0"/>
        <w:ind w:left="1066" w:hanging="357"/>
        <w:jc w:val="both"/>
        <w:rPr>
          <w:rFonts w:asciiTheme="minorHAnsi" w:eastAsiaTheme="minorEastAsia" w:hAnsiTheme="minorHAnsi" w:cstheme="minorBidi"/>
          <w:sz w:val="20"/>
          <w:szCs w:val="20"/>
          <w:lang w:eastAsia="en-US"/>
        </w:rPr>
      </w:pPr>
      <w:r w:rsidRPr="00FB6210">
        <w:rPr>
          <w:rFonts w:asciiTheme="minorHAnsi" w:eastAsiaTheme="minorEastAsia" w:hAnsiTheme="minorHAnsi" w:cstheme="minorBidi"/>
          <w:sz w:val="20"/>
          <w:szCs w:val="20"/>
          <w:lang w:eastAsia="en-US"/>
        </w:rPr>
        <w:t>apzin</w:t>
      </w:r>
      <w:r>
        <w:rPr>
          <w:rFonts w:asciiTheme="minorHAnsi" w:eastAsiaTheme="minorEastAsia" w:hAnsiTheme="minorHAnsi" w:cstheme="minorBidi"/>
          <w:sz w:val="20"/>
          <w:szCs w:val="20"/>
          <w:lang w:eastAsia="en-US"/>
        </w:rPr>
        <w:t>āts</w:t>
      </w:r>
      <w:r w:rsidRPr="00FB6210">
        <w:rPr>
          <w:rFonts w:asciiTheme="minorHAnsi" w:eastAsiaTheme="minorEastAsia" w:hAnsiTheme="minorHAnsi" w:cstheme="minorBidi"/>
          <w:sz w:val="20"/>
          <w:szCs w:val="20"/>
          <w:lang w:eastAsia="en-US"/>
        </w:rPr>
        <w:t>, izvērtē</w:t>
      </w:r>
      <w:r>
        <w:rPr>
          <w:rFonts w:asciiTheme="minorHAnsi" w:eastAsiaTheme="minorEastAsia" w:hAnsiTheme="minorHAnsi" w:cstheme="minorBidi"/>
          <w:sz w:val="20"/>
          <w:szCs w:val="20"/>
          <w:lang w:eastAsia="en-US"/>
        </w:rPr>
        <w:t>ts</w:t>
      </w:r>
      <w:r w:rsidRPr="00FB6210">
        <w:rPr>
          <w:rFonts w:asciiTheme="minorHAnsi" w:eastAsiaTheme="minorEastAsia" w:hAnsiTheme="minorHAnsi" w:cstheme="minorBidi"/>
          <w:sz w:val="20"/>
          <w:szCs w:val="20"/>
          <w:lang w:eastAsia="en-US"/>
        </w:rPr>
        <w:t xml:space="preserve"> un analizē</w:t>
      </w:r>
      <w:r>
        <w:rPr>
          <w:rFonts w:asciiTheme="minorHAnsi" w:eastAsiaTheme="minorEastAsia" w:hAnsiTheme="minorHAnsi" w:cstheme="minorBidi"/>
          <w:sz w:val="20"/>
          <w:szCs w:val="20"/>
          <w:lang w:eastAsia="en-US"/>
        </w:rPr>
        <w:t>ts</w:t>
      </w:r>
      <w:r w:rsidRPr="00FB6210">
        <w:rPr>
          <w:rFonts w:asciiTheme="minorHAnsi" w:eastAsiaTheme="minorEastAsia" w:hAnsiTheme="minorHAnsi" w:cstheme="minorBidi"/>
          <w:sz w:val="20"/>
          <w:szCs w:val="20"/>
          <w:lang w:eastAsia="en-US"/>
        </w:rPr>
        <w:t xml:space="preserve"> novada iedzīvotāju veselības stāvokli</w:t>
      </w:r>
      <w:r>
        <w:rPr>
          <w:rFonts w:asciiTheme="minorHAnsi" w:eastAsiaTheme="minorEastAsia" w:hAnsiTheme="minorHAnsi" w:cstheme="minorBidi"/>
          <w:sz w:val="20"/>
          <w:szCs w:val="20"/>
          <w:lang w:eastAsia="en-US"/>
        </w:rPr>
        <w:t>s</w:t>
      </w:r>
      <w:r w:rsidRPr="00FB6210">
        <w:rPr>
          <w:rFonts w:asciiTheme="minorHAnsi" w:eastAsiaTheme="minorEastAsia" w:hAnsiTheme="minorHAnsi" w:cstheme="minorBidi"/>
          <w:sz w:val="20"/>
          <w:szCs w:val="20"/>
          <w:lang w:eastAsia="en-US"/>
        </w:rPr>
        <w:t>, arī infekciju un citu slimību izplatīb</w:t>
      </w:r>
      <w:r>
        <w:rPr>
          <w:rFonts w:asciiTheme="minorHAnsi" w:eastAsiaTheme="minorEastAsia" w:hAnsiTheme="minorHAnsi" w:cstheme="minorBidi"/>
          <w:sz w:val="20"/>
          <w:szCs w:val="20"/>
          <w:lang w:eastAsia="en-US"/>
        </w:rPr>
        <w:t>a</w:t>
      </w:r>
      <w:r w:rsidRPr="00FB6210">
        <w:rPr>
          <w:rFonts w:asciiTheme="minorHAnsi" w:eastAsiaTheme="minorEastAsia" w:hAnsiTheme="minorHAnsi" w:cstheme="minorBidi"/>
          <w:sz w:val="20"/>
          <w:szCs w:val="20"/>
          <w:lang w:eastAsia="en-US"/>
        </w:rPr>
        <w:t xml:space="preserve"> un iedzīvotāju riska faktor</w:t>
      </w:r>
      <w:r>
        <w:rPr>
          <w:rFonts w:asciiTheme="minorHAnsi" w:eastAsiaTheme="minorEastAsia" w:hAnsiTheme="minorHAnsi" w:cstheme="minorBidi"/>
          <w:sz w:val="20"/>
          <w:szCs w:val="20"/>
          <w:lang w:eastAsia="en-US"/>
        </w:rPr>
        <w:t>i</w:t>
      </w:r>
      <w:r w:rsidRPr="00FB6210">
        <w:rPr>
          <w:rFonts w:asciiTheme="minorHAnsi" w:eastAsiaTheme="minorEastAsia" w:hAnsiTheme="minorHAnsi" w:cstheme="minorBidi"/>
          <w:sz w:val="20"/>
          <w:szCs w:val="20"/>
          <w:lang w:eastAsia="en-US"/>
        </w:rPr>
        <w:t>;</w:t>
      </w:r>
    </w:p>
    <w:p w14:paraId="6B202809" w14:textId="00F50841" w:rsidR="00FB6210" w:rsidRPr="00FB6210" w:rsidRDefault="00FB6210">
      <w:pPr>
        <w:pStyle w:val="tv213"/>
        <w:numPr>
          <w:ilvl w:val="0"/>
          <w:numId w:val="26"/>
        </w:numPr>
        <w:shd w:val="clear" w:color="auto" w:fill="FFFFFF"/>
        <w:spacing w:before="0" w:beforeAutospacing="0" w:after="0" w:afterAutospacing="0"/>
        <w:jc w:val="both"/>
        <w:rPr>
          <w:rFonts w:asciiTheme="minorHAnsi" w:eastAsiaTheme="minorEastAsia" w:hAnsiTheme="minorHAnsi" w:cstheme="minorBidi"/>
          <w:sz w:val="20"/>
          <w:szCs w:val="20"/>
          <w:lang w:eastAsia="en-US"/>
        </w:rPr>
      </w:pPr>
      <w:r w:rsidRPr="00FB6210">
        <w:rPr>
          <w:rFonts w:asciiTheme="minorHAnsi" w:eastAsiaTheme="minorEastAsia" w:hAnsiTheme="minorHAnsi" w:cstheme="minorBidi"/>
          <w:sz w:val="20"/>
          <w:szCs w:val="20"/>
          <w:lang w:eastAsia="en-US"/>
        </w:rPr>
        <w:t>snie</w:t>
      </w:r>
      <w:r>
        <w:rPr>
          <w:rFonts w:asciiTheme="minorHAnsi" w:eastAsiaTheme="minorEastAsia" w:hAnsiTheme="minorHAnsi" w:cstheme="minorBidi"/>
          <w:sz w:val="20"/>
          <w:szCs w:val="20"/>
          <w:lang w:eastAsia="en-US"/>
        </w:rPr>
        <w:t>gti</w:t>
      </w:r>
      <w:r w:rsidRPr="00FB6210">
        <w:rPr>
          <w:rFonts w:asciiTheme="minorHAnsi" w:eastAsiaTheme="minorEastAsia" w:hAnsiTheme="minorHAnsi" w:cstheme="minorBidi"/>
          <w:sz w:val="20"/>
          <w:szCs w:val="20"/>
          <w:lang w:eastAsia="en-US"/>
        </w:rPr>
        <w:t xml:space="preserve"> veselības un sociālās aprūpes pakalpojum</w:t>
      </w:r>
      <w:r>
        <w:rPr>
          <w:rFonts w:asciiTheme="minorHAnsi" w:eastAsiaTheme="minorEastAsia" w:hAnsiTheme="minorHAnsi" w:cstheme="minorBidi"/>
          <w:sz w:val="20"/>
          <w:szCs w:val="20"/>
          <w:lang w:eastAsia="en-US"/>
        </w:rPr>
        <w:t>i</w:t>
      </w:r>
      <w:r w:rsidRPr="00FB6210">
        <w:rPr>
          <w:rFonts w:asciiTheme="minorHAnsi" w:eastAsiaTheme="minorEastAsia" w:hAnsiTheme="minorHAnsi" w:cstheme="minorBidi"/>
          <w:sz w:val="20"/>
          <w:szCs w:val="20"/>
          <w:lang w:eastAsia="en-US"/>
        </w:rPr>
        <w:t>;</w:t>
      </w:r>
    </w:p>
    <w:p w14:paraId="4BACC466" w14:textId="5F0F4221" w:rsidR="00FB6210" w:rsidRPr="00FB6210" w:rsidRDefault="00FB6210">
      <w:pPr>
        <w:pStyle w:val="tv213"/>
        <w:numPr>
          <w:ilvl w:val="0"/>
          <w:numId w:val="26"/>
        </w:numPr>
        <w:shd w:val="clear" w:color="auto" w:fill="FFFFFF"/>
        <w:spacing w:before="0" w:beforeAutospacing="0" w:after="0" w:afterAutospacing="0"/>
        <w:jc w:val="both"/>
        <w:rPr>
          <w:rFonts w:asciiTheme="minorHAnsi" w:eastAsiaTheme="minorEastAsia" w:hAnsiTheme="minorHAnsi" w:cstheme="minorBidi"/>
          <w:sz w:val="20"/>
          <w:szCs w:val="20"/>
          <w:lang w:eastAsia="en-US"/>
        </w:rPr>
      </w:pPr>
      <w:r w:rsidRPr="00FB6210">
        <w:rPr>
          <w:rFonts w:asciiTheme="minorHAnsi" w:eastAsiaTheme="minorEastAsia" w:hAnsiTheme="minorHAnsi" w:cstheme="minorBidi"/>
          <w:sz w:val="20"/>
          <w:szCs w:val="20"/>
          <w:lang w:eastAsia="en-US"/>
        </w:rPr>
        <w:t>organizē</w:t>
      </w:r>
      <w:r>
        <w:rPr>
          <w:rFonts w:asciiTheme="minorHAnsi" w:eastAsiaTheme="minorEastAsia" w:hAnsiTheme="minorHAnsi" w:cstheme="minorBidi"/>
          <w:sz w:val="20"/>
          <w:szCs w:val="20"/>
          <w:lang w:eastAsia="en-US"/>
        </w:rPr>
        <w:t>ta</w:t>
      </w:r>
      <w:r w:rsidRPr="00FB6210">
        <w:rPr>
          <w:rFonts w:asciiTheme="minorHAnsi" w:eastAsiaTheme="minorEastAsia" w:hAnsiTheme="minorHAnsi" w:cstheme="minorBidi"/>
          <w:sz w:val="20"/>
          <w:szCs w:val="20"/>
          <w:lang w:eastAsia="en-US"/>
        </w:rPr>
        <w:t xml:space="preserve"> veselības aprūpes pieejamīb</w:t>
      </w:r>
      <w:r>
        <w:rPr>
          <w:rFonts w:asciiTheme="minorHAnsi" w:eastAsiaTheme="minorEastAsia" w:hAnsiTheme="minorHAnsi" w:cstheme="minorBidi"/>
          <w:sz w:val="20"/>
          <w:szCs w:val="20"/>
          <w:lang w:eastAsia="en-US"/>
        </w:rPr>
        <w:t>a</w:t>
      </w:r>
      <w:r w:rsidRPr="00FB6210">
        <w:rPr>
          <w:rFonts w:asciiTheme="minorHAnsi" w:eastAsiaTheme="minorEastAsia" w:hAnsiTheme="minorHAnsi" w:cstheme="minorBidi"/>
          <w:sz w:val="20"/>
          <w:szCs w:val="20"/>
          <w:lang w:eastAsia="en-US"/>
        </w:rPr>
        <w:t>;</w:t>
      </w:r>
    </w:p>
    <w:p w14:paraId="3DF762E2" w14:textId="2765CD2E" w:rsidR="00FB6210" w:rsidRPr="00FB6210" w:rsidRDefault="00FB6210">
      <w:pPr>
        <w:pStyle w:val="tv213"/>
        <w:numPr>
          <w:ilvl w:val="0"/>
          <w:numId w:val="26"/>
        </w:numPr>
        <w:shd w:val="clear" w:color="auto" w:fill="FFFFFF"/>
        <w:spacing w:before="0" w:beforeAutospacing="0" w:after="0" w:afterAutospacing="0"/>
        <w:jc w:val="both"/>
        <w:rPr>
          <w:rFonts w:asciiTheme="minorHAnsi" w:eastAsiaTheme="minorEastAsia" w:hAnsiTheme="minorHAnsi" w:cstheme="minorBidi"/>
          <w:sz w:val="20"/>
          <w:szCs w:val="20"/>
          <w:lang w:eastAsia="en-US"/>
        </w:rPr>
      </w:pPr>
      <w:r w:rsidRPr="00FB6210">
        <w:rPr>
          <w:rFonts w:asciiTheme="minorHAnsi" w:eastAsiaTheme="minorEastAsia" w:hAnsiTheme="minorHAnsi" w:cstheme="minorBidi"/>
          <w:sz w:val="20"/>
          <w:szCs w:val="20"/>
          <w:lang w:eastAsia="en-US"/>
        </w:rPr>
        <w:t>snie</w:t>
      </w:r>
      <w:r>
        <w:rPr>
          <w:rFonts w:asciiTheme="minorHAnsi" w:eastAsiaTheme="minorEastAsia" w:hAnsiTheme="minorHAnsi" w:cstheme="minorBidi"/>
          <w:sz w:val="20"/>
          <w:szCs w:val="20"/>
          <w:lang w:eastAsia="en-US"/>
        </w:rPr>
        <w:t>gta</w:t>
      </w:r>
      <w:r w:rsidRPr="00FB6210">
        <w:rPr>
          <w:rFonts w:asciiTheme="minorHAnsi" w:eastAsiaTheme="minorEastAsia" w:hAnsiTheme="minorHAnsi" w:cstheme="minorBidi"/>
          <w:sz w:val="20"/>
          <w:szCs w:val="20"/>
          <w:lang w:eastAsia="en-US"/>
        </w:rPr>
        <w:t xml:space="preserve"> personām informācij</w:t>
      </w:r>
      <w:r>
        <w:rPr>
          <w:rFonts w:asciiTheme="minorHAnsi" w:eastAsiaTheme="minorEastAsia" w:hAnsiTheme="minorHAnsi" w:cstheme="minorBidi"/>
          <w:sz w:val="20"/>
          <w:szCs w:val="20"/>
          <w:lang w:eastAsia="en-US"/>
        </w:rPr>
        <w:t>a</w:t>
      </w:r>
      <w:r w:rsidRPr="00FB6210">
        <w:rPr>
          <w:rFonts w:asciiTheme="minorHAnsi" w:eastAsiaTheme="minorEastAsia" w:hAnsiTheme="minorHAnsi" w:cstheme="minorBidi"/>
          <w:sz w:val="20"/>
          <w:szCs w:val="20"/>
          <w:lang w:eastAsia="en-US"/>
        </w:rPr>
        <w:t xml:space="preserve"> par tiesībām saņemt sociālās aprūpes un sociālās rehabilitācijas pakalpojumus un to sniegšanas kārtīb</w:t>
      </w:r>
      <w:r>
        <w:rPr>
          <w:rFonts w:asciiTheme="minorHAnsi" w:eastAsiaTheme="minorEastAsia" w:hAnsiTheme="minorHAnsi" w:cstheme="minorBidi"/>
          <w:sz w:val="20"/>
          <w:szCs w:val="20"/>
          <w:lang w:eastAsia="en-US"/>
        </w:rPr>
        <w:t>a</w:t>
      </w:r>
      <w:r w:rsidRPr="00FB6210">
        <w:rPr>
          <w:rFonts w:asciiTheme="minorHAnsi" w:eastAsiaTheme="minorEastAsia" w:hAnsiTheme="minorHAnsi" w:cstheme="minorBidi"/>
          <w:sz w:val="20"/>
          <w:szCs w:val="20"/>
          <w:lang w:eastAsia="en-US"/>
        </w:rPr>
        <w:t>;</w:t>
      </w:r>
    </w:p>
    <w:p w14:paraId="56994C2C" w14:textId="1BC63B03" w:rsidR="00FB6210" w:rsidRPr="00FB6210" w:rsidRDefault="00FB6210">
      <w:pPr>
        <w:pStyle w:val="tv213"/>
        <w:numPr>
          <w:ilvl w:val="0"/>
          <w:numId w:val="26"/>
        </w:numPr>
        <w:shd w:val="clear" w:color="auto" w:fill="FFFFFF"/>
        <w:spacing w:before="0" w:beforeAutospacing="0" w:after="0" w:afterAutospacing="0"/>
        <w:jc w:val="both"/>
        <w:rPr>
          <w:rFonts w:asciiTheme="minorHAnsi" w:eastAsiaTheme="minorEastAsia" w:hAnsiTheme="minorHAnsi" w:cstheme="minorBidi"/>
          <w:sz w:val="20"/>
          <w:szCs w:val="20"/>
          <w:lang w:eastAsia="en-US"/>
        </w:rPr>
      </w:pPr>
      <w:r w:rsidRPr="00FB6210">
        <w:rPr>
          <w:rFonts w:asciiTheme="minorHAnsi" w:eastAsiaTheme="minorEastAsia" w:hAnsiTheme="minorHAnsi" w:cstheme="minorBidi"/>
          <w:sz w:val="20"/>
          <w:szCs w:val="20"/>
          <w:lang w:eastAsia="en-US"/>
        </w:rPr>
        <w:t>konsultē</w:t>
      </w:r>
      <w:r>
        <w:rPr>
          <w:rFonts w:asciiTheme="minorHAnsi" w:eastAsiaTheme="minorEastAsia" w:hAnsiTheme="minorHAnsi" w:cstheme="minorBidi"/>
          <w:sz w:val="20"/>
          <w:szCs w:val="20"/>
          <w:lang w:eastAsia="en-US"/>
        </w:rPr>
        <w:t>ti</w:t>
      </w:r>
      <w:r w:rsidRPr="00FB6210">
        <w:rPr>
          <w:rFonts w:asciiTheme="minorHAnsi" w:eastAsiaTheme="minorEastAsia" w:hAnsiTheme="minorHAnsi" w:cstheme="minorBidi"/>
          <w:sz w:val="20"/>
          <w:szCs w:val="20"/>
          <w:lang w:eastAsia="en-US"/>
        </w:rPr>
        <w:t xml:space="preserve"> un psiholoģiski atbalst</w:t>
      </w:r>
      <w:r>
        <w:rPr>
          <w:rFonts w:asciiTheme="minorHAnsi" w:eastAsiaTheme="minorEastAsia" w:hAnsiTheme="minorHAnsi" w:cstheme="minorBidi"/>
          <w:sz w:val="20"/>
          <w:szCs w:val="20"/>
          <w:lang w:eastAsia="en-US"/>
        </w:rPr>
        <w:t>īti</w:t>
      </w:r>
      <w:r w:rsidRPr="00FB6210">
        <w:rPr>
          <w:rFonts w:asciiTheme="minorHAnsi" w:eastAsiaTheme="minorEastAsia" w:hAnsiTheme="minorHAnsi" w:cstheme="minorBidi"/>
          <w:sz w:val="20"/>
          <w:szCs w:val="20"/>
          <w:lang w:eastAsia="en-US"/>
        </w:rPr>
        <w:t xml:space="preserve"> aprūpējam</w:t>
      </w:r>
      <w:r>
        <w:rPr>
          <w:rFonts w:asciiTheme="minorHAnsi" w:eastAsiaTheme="minorEastAsia" w:hAnsiTheme="minorHAnsi" w:cstheme="minorBidi"/>
          <w:sz w:val="20"/>
          <w:szCs w:val="20"/>
          <w:lang w:eastAsia="en-US"/>
        </w:rPr>
        <w:t>o</w:t>
      </w:r>
      <w:r w:rsidRPr="00FB6210">
        <w:rPr>
          <w:rFonts w:asciiTheme="minorHAnsi" w:eastAsiaTheme="minorEastAsia" w:hAnsiTheme="minorHAnsi" w:cstheme="minorBidi"/>
          <w:sz w:val="20"/>
          <w:szCs w:val="20"/>
          <w:lang w:eastAsia="en-US"/>
        </w:rPr>
        <w:t xml:space="preserve"> person</w:t>
      </w:r>
      <w:r>
        <w:rPr>
          <w:rFonts w:asciiTheme="minorHAnsi" w:eastAsiaTheme="minorEastAsia" w:hAnsiTheme="minorHAnsi" w:cstheme="minorBidi"/>
          <w:sz w:val="20"/>
          <w:szCs w:val="20"/>
          <w:lang w:eastAsia="en-US"/>
        </w:rPr>
        <w:t>u</w:t>
      </w:r>
      <w:r w:rsidRPr="00FB6210">
        <w:rPr>
          <w:rFonts w:asciiTheme="minorHAnsi" w:eastAsiaTheme="minorEastAsia" w:hAnsiTheme="minorHAnsi" w:cstheme="minorBidi"/>
          <w:sz w:val="20"/>
          <w:szCs w:val="20"/>
          <w:lang w:eastAsia="en-US"/>
        </w:rPr>
        <w:t xml:space="preserve"> ģimenes locekļ</w:t>
      </w:r>
      <w:r>
        <w:rPr>
          <w:rFonts w:asciiTheme="minorHAnsi" w:eastAsiaTheme="minorEastAsia" w:hAnsiTheme="minorHAnsi" w:cstheme="minorBidi"/>
          <w:sz w:val="20"/>
          <w:szCs w:val="20"/>
          <w:lang w:eastAsia="en-US"/>
        </w:rPr>
        <w:t>i</w:t>
      </w:r>
      <w:r w:rsidRPr="00FB6210">
        <w:rPr>
          <w:rFonts w:asciiTheme="minorHAnsi" w:eastAsiaTheme="minorEastAsia" w:hAnsiTheme="minorHAnsi" w:cstheme="minorBidi"/>
          <w:sz w:val="20"/>
          <w:szCs w:val="20"/>
          <w:lang w:eastAsia="en-US"/>
        </w:rPr>
        <w:t>, ja viņi paši nodrošina personas aprūpi;</w:t>
      </w:r>
    </w:p>
    <w:p w14:paraId="520C062E" w14:textId="042EE692" w:rsidR="00FB6210" w:rsidRPr="00FB6210" w:rsidRDefault="00FB6210">
      <w:pPr>
        <w:pStyle w:val="tv213"/>
        <w:numPr>
          <w:ilvl w:val="0"/>
          <w:numId w:val="26"/>
        </w:numPr>
        <w:shd w:val="clear" w:color="auto" w:fill="FFFFFF"/>
        <w:spacing w:before="0" w:beforeAutospacing="0" w:after="0" w:afterAutospacing="0"/>
        <w:jc w:val="both"/>
        <w:rPr>
          <w:rFonts w:asciiTheme="minorHAnsi" w:eastAsiaTheme="minorEastAsia" w:hAnsiTheme="minorHAnsi" w:cstheme="minorBidi"/>
          <w:sz w:val="20"/>
          <w:szCs w:val="20"/>
          <w:lang w:eastAsia="en-US"/>
        </w:rPr>
      </w:pPr>
      <w:r w:rsidRPr="00FB6210">
        <w:rPr>
          <w:rFonts w:asciiTheme="minorHAnsi" w:eastAsiaTheme="minorEastAsia" w:hAnsiTheme="minorHAnsi" w:cstheme="minorBidi"/>
          <w:sz w:val="20"/>
          <w:szCs w:val="20"/>
          <w:lang w:eastAsia="en-US"/>
        </w:rPr>
        <w:t>nodrošin</w:t>
      </w:r>
      <w:r>
        <w:rPr>
          <w:rFonts w:asciiTheme="minorHAnsi" w:eastAsiaTheme="minorEastAsia" w:hAnsiTheme="minorHAnsi" w:cstheme="minorBidi"/>
          <w:sz w:val="20"/>
          <w:szCs w:val="20"/>
          <w:lang w:eastAsia="en-US"/>
        </w:rPr>
        <w:t>āt</w:t>
      </w:r>
      <w:r w:rsidRPr="00FB6210">
        <w:rPr>
          <w:rFonts w:asciiTheme="minorHAnsi" w:eastAsiaTheme="minorEastAsia" w:hAnsiTheme="minorHAnsi" w:cstheme="minorBidi"/>
          <w:sz w:val="20"/>
          <w:szCs w:val="20"/>
          <w:lang w:eastAsia="en-US"/>
        </w:rPr>
        <w:t>a ēdināšan</w:t>
      </w:r>
      <w:r>
        <w:rPr>
          <w:rFonts w:asciiTheme="minorHAnsi" w:eastAsiaTheme="minorEastAsia" w:hAnsiTheme="minorHAnsi" w:cstheme="minorBidi"/>
          <w:sz w:val="20"/>
          <w:szCs w:val="20"/>
          <w:lang w:eastAsia="en-US"/>
        </w:rPr>
        <w:t>a</w:t>
      </w:r>
      <w:r w:rsidRPr="00FB6210">
        <w:rPr>
          <w:rFonts w:asciiTheme="minorHAnsi" w:eastAsiaTheme="minorEastAsia" w:hAnsiTheme="minorHAnsi" w:cstheme="minorBidi"/>
          <w:sz w:val="20"/>
          <w:szCs w:val="20"/>
          <w:lang w:eastAsia="en-US"/>
        </w:rPr>
        <w:t xml:space="preserve"> trūcīgiem un maznodrošinātām pensijas vecuma personām un personām ar invaliditāti aģentūras ēdnīcā vai piegādājot tiem pārtikas produktus dzīvesvietā;</w:t>
      </w:r>
    </w:p>
    <w:p w14:paraId="3255F684" w14:textId="338A926A" w:rsidR="00FB6210" w:rsidRPr="00FB6210" w:rsidRDefault="00FB6210">
      <w:pPr>
        <w:pStyle w:val="tv213"/>
        <w:numPr>
          <w:ilvl w:val="0"/>
          <w:numId w:val="26"/>
        </w:numPr>
        <w:shd w:val="clear" w:color="auto" w:fill="FFFFFF"/>
        <w:spacing w:before="0" w:beforeAutospacing="0" w:after="0" w:afterAutospacing="0"/>
        <w:jc w:val="both"/>
        <w:rPr>
          <w:rFonts w:asciiTheme="minorHAnsi" w:eastAsiaTheme="minorEastAsia" w:hAnsiTheme="minorHAnsi" w:cstheme="minorBidi"/>
          <w:sz w:val="20"/>
          <w:szCs w:val="20"/>
          <w:lang w:eastAsia="en-US"/>
        </w:rPr>
      </w:pPr>
      <w:r w:rsidRPr="00FB6210">
        <w:rPr>
          <w:rFonts w:asciiTheme="minorHAnsi" w:eastAsiaTheme="minorEastAsia" w:hAnsiTheme="minorHAnsi" w:cstheme="minorBidi"/>
          <w:sz w:val="20"/>
          <w:szCs w:val="20"/>
          <w:lang w:eastAsia="en-US"/>
        </w:rPr>
        <w:t>snie</w:t>
      </w:r>
      <w:r>
        <w:rPr>
          <w:rFonts w:asciiTheme="minorHAnsi" w:eastAsiaTheme="minorEastAsia" w:hAnsiTheme="minorHAnsi" w:cstheme="minorBidi"/>
          <w:sz w:val="20"/>
          <w:szCs w:val="20"/>
          <w:lang w:eastAsia="en-US"/>
        </w:rPr>
        <w:t>gti</w:t>
      </w:r>
      <w:r w:rsidRPr="00FB6210">
        <w:rPr>
          <w:rFonts w:asciiTheme="minorHAnsi" w:eastAsiaTheme="minorEastAsia" w:hAnsiTheme="minorHAnsi" w:cstheme="minorBidi"/>
          <w:sz w:val="20"/>
          <w:szCs w:val="20"/>
          <w:lang w:eastAsia="en-US"/>
        </w:rPr>
        <w:t xml:space="preserve"> sociālās rehabilitācijas pakalpojum</w:t>
      </w:r>
      <w:r>
        <w:rPr>
          <w:rFonts w:asciiTheme="minorHAnsi" w:eastAsiaTheme="minorEastAsia" w:hAnsiTheme="minorHAnsi" w:cstheme="minorBidi"/>
          <w:sz w:val="20"/>
          <w:szCs w:val="20"/>
          <w:lang w:eastAsia="en-US"/>
        </w:rPr>
        <w:t>i</w:t>
      </w:r>
      <w:r w:rsidRPr="00FB6210">
        <w:rPr>
          <w:rFonts w:asciiTheme="minorHAnsi" w:eastAsiaTheme="minorEastAsia" w:hAnsiTheme="minorHAnsi" w:cstheme="minorBidi"/>
          <w:sz w:val="20"/>
          <w:szCs w:val="20"/>
          <w:lang w:eastAsia="en-US"/>
        </w:rPr>
        <w:t xml:space="preserve"> personām dzīvesvietā;</w:t>
      </w:r>
    </w:p>
    <w:p w14:paraId="26DEFDB2" w14:textId="706E36B1" w:rsidR="00FB6210" w:rsidRPr="00FB6210" w:rsidRDefault="00FB6210">
      <w:pPr>
        <w:pStyle w:val="tv213"/>
        <w:numPr>
          <w:ilvl w:val="0"/>
          <w:numId w:val="26"/>
        </w:numPr>
        <w:shd w:val="clear" w:color="auto" w:fill="FFFFFF"/>
        <w:spacing w:before="0" w:beforeAutospacing="0" w:after="0" w:afterAutospacing="0"/>
        <w:jc w:val="both"/>
        <w:rPr>
          <w:rFonts w:asciiTheme="minorHAnsi" w:eastAsiaTheme="minorEastAsia" w:hAnsiTheme="minorHAnsi" w:cstheme="minorBidi"/>
          <w:sz w:val="20"/>
          <w:szCs w:val="20"/>
          <w:lang w:eastAsia="en-US"/>
        </w:rPr>
      </w:pPr>
      <w:r w:rsidRPr="00FB6210">
        <w:rPr>
          <w:rFonts w:asciiTheme="minorHAnsi" w:eastAsiaTheme="minorEastAsia" w:hAnsiTheme="minorHAnsi" w:cstheme="minorBidi"/>
          <w:sz w:val="20"/>
          <w:szCs w:val="20"/>
          <w:lang w:eastAsia="en-US"/>
        </w:rPr>
        <w:t>organizē</w:t>
      </w:r>
      <w:r>
        <w:rPr>
          <w:rFonts w:asciiTheme="minorHAnsi" w:eastAsiaTheme="minorEastAsia" w:hAnsiTheme="minorHAnsi" w:cstheme="minorBidi"/>
          <w:sz w:val="20"/>
          <w:szCs w:val="20"/>
          <w:lang w:eastAsia="en-US"/>
        </w:rPr>
        <w:t>ta</w:t>
      </w:r>
      <w:r w:rsidRPr="00FB6210">
        <w:rPr>
          <w:rFonts w:asciiTheme="minorHAnsi" w:eastAsiaTheme="minorEastAsia" w:hAnsiTheme="minorHAnsi" w:cstheme="minorBidi"/>
          <w:sz w:val="20"/>
          <w:szCs w:val="20"/>
          <w:lang w:eastAsia="en-US"/>
        </w:rPr>
        <w:t xml:space="preserve"> dienas centru darbīb</w:t>
      </w:r>
      <w:r>
        <w:rPr>
          <w:rFonts w:asciiTheme="minorHAnsi" w:eastAsiaTheme="minorEastAsia" w:hAnsiTheme="minorHAnsi" w:cstheme="minorBidi"/>
          <w:sz w:val="20"/>
          <w:szCs w:val="20"/>
          <w:lang w:eastAsia="en-US"/>
        </w:rPr>
        <w:t>a</w:t>
      </w:r>
      <w:r w:rsidRPr="00FB6210">
        <w:rPr>
          <w:rFonts w:asciiTheme="minorHAnsi" w:eastAsiaTheme="minorEastAsia" w:hAnsiTheme="minorHAnsi" w:cstheme="minorBidi"/>
          <w:sz w:val="20"/>
          <w:szCs w:val="20"/>
          <w:lang w:eastAsia="en-US"/>
        </w:rPr>
        <w:t>;</w:t>
      </w:r>
    </w:p>
    <w:p w14:paraId="53B7640A" w14:textId="54635496" w:rsidR="00FB6210" w:rsidRPr="00FB6210" w:rsidRDefault="00FB6210">
      <w:pPr>
        <w:pStyle w:val="tv213"/>
        <w:numPr>
          <w:ilvl w:val="0"/>
          <w:numId w:val="26"/>
        </w:numPr>
        <w:shd w:val="clear" w:color="auto" w:fill="FFFFFF"/>
        <w:spacing w:before="0" w:beforeAutospacing="0" w:after="0" w:afterAutospacing="0"/>
        <w:jc w:val="both"/>
        <w:rPr>
          <w:rFonts w:asciiTheme="minorHAnsi" w:eastAsiaTheme="minorEastAsia" w:hAnsiTheme="minorHAnsi" w:cstheme="minorBidi"/>
          <w:sz w:val="20"/>
          <w:szCs w:val="20"/>
          <w:lang w:eastAsia="en-US"/>
        </w:rPr>
      </w:pPr>
      <w:r w:rsidRPr="00FB6210">
        <w:rPr>
          <w:rFonts w:asciiTheme="minorHAnsi" w:eastAsiaTheme="minorEastAsia" w:hAnsiTheme="minorHAnsi" w:cstheme="minorBidi"/>
          <w:sz w:val="20"/>
          <w:szCs w:val="20"/>
          <w:lang w:eastAsia="en-US"/>
        </w:rPr>
        <w:t>snie</w:t>
      </w:r>
      <w:r>
        <w:rPr>
          <w:rFonts w:asciiTheme="minorHAnsi" w:eastAsiaTheme="minorEastAsia" w:hAnsiTheme="minorHAnsi" w:cstheme="minorBidi"/>
          <w:sz w:val="20"/>
          <w:szCs w:val="20"/>
          <w:lang w:eastAsia="en-US"/>
        </w:rPr>
        <w:t>gti</w:t>
      </w:r>
      <w:r w:rsidRPr="00FB6210">
        <w:rPr>
          <w:rFonts w:asciiTheme="minorHAnsi" w:eastAsiaTheme="minorEastAsia" w:hAnsiTheme="minorHAnsi" w:cstheme="minorBidi"/>
          <w:sz w:val="20"/>
          <w:szCs w:val="20"/>
          <w:lang w:eastAsia="en-US"/>
        </w:rPr>
        <w:t xml:space="preserve"> veselības un sociāl</w:t>
      </w:r>
      <w:r>
        <w:rPr>
          <w:rFonts w:asciiTheme="minorHAnsi" w:eastAsiaTheme="minorEastAsia" w:hAnsiTheme="minorHAnsi" w:cstheme="minorBidi"/>
          <w:sz w:val="20"/>
          <w:szCs w:val="20"/>
          <w:lang w:eastAsia="en-US"/>
        </w:rPr>
        <w:t>ie</w:t>
      </w:r>
      <w:r w:rsidRPr="00FB6210">
        <w:rPr>
          <w:rFonts w:asciiTheme="minorHAnsi" w:eastAsiaTheme="minorEastAsia" w:hAnsiTheme="minorHAnsi" w:cstheme="minorBidi"/>
          <w:sz w:val="20"/>
          <w:szCs w:val="20"/>
          <w:lang w:eastAsia="en-US"/>
        </w:rPr>
        <w:t xml:space="preserve"> pakalpojum</w:t>
      </w:r>
      <w:r>
        <w:rPr>
          <w:rFonts w:asciiTheme="minorHAnsi" w:eastAsiaTheme="minorEastAsia" w:hAnsiTheme="minorHAnsi" w:cstheme="minorBidi"/>
          <w:sz w:val="20"/>
          <w:szCs w:val="20"/>
          <w:lang w:eastAsia="en-US"/>
        </w:rPr>
        <w:t>i</w:t>
      </w:r>
      <w:r w:rsidRPr="00FB6210">
        <w:rPr>
          <w:rFonts w:asciiTheme="minorHAnsi" w:eastAsiaTheme="minorEastAsia" w:hAnsiTheme="minorHAnsi" w:cstheme="minorBidi"/>
          <w:sz w:val="20"/>
          <w:szCs w:val="20"/>
          <w:lang w:eastAsia="en-US"/>
        </w:rPr>
        <w:t>, nodrošin</w:t>
      </w:r>
      <w:r>
        <w:rPr>
          <w:rFonts w:asciiTheme="minorHAnsi" w:eastAsiaTheme="minorEastAsia" w:hAnsiTheme="minorHAnsi" w:cstheme="minorBidi"/>
          <w:sz w:val="20"/>
          <w:szCs w:val="20"/>
          <w:lang w:eastAsia="en-US"/>
        </w:rPr>
        <w:t>ot</w:t>
      </w:r>
      <w:r w:rsidRPr="00FB6210">
        <w:rPr>
          <w:rFonts w:asciiTheme="minorHAnsi" w:eastAsiaTheme="minorEastAsia" w:hAnsiTheme="minorHAnsi" w:cstheme="minorBidi"/>
          <w:sz w:val="20"/>
          <w:szCs w:val="20"/>
          <w:lang w:eastAsia="en-US"/>
        </w:rPr>
        <w:t xml:space="preserve"> </w:t>
      </w:r>
      <w:proofErr w:type="spellStart"/>
      <w:r w:rsidRPr="00FB6210">
        <w:rPr>
          <w:rFonts w:asciiTheme="minorHAnsi" w:eastAsiaTheme="minorEastAsia" w:hAnsiTheme="minorHAnsi" w:cstheme="minorBidi"/>
          <w:sz w:val="20"/>
          <w:szCs w:val="20"/>
          <w:lang w:eastAsia="en-US"/>
        </w:rPr>
        <w:t>starpprofesionāļu</w:t>
      </w:r>
      <w:proofErr w:type="spellEnd"/>
      <w:r w:rsidRPr="00FB6210">
        <w:rPr>
          <w:rFonts w:asciiTheme="minorHAnsi" w:eastAsiaTheme="minorEastAsia" w:hAnsiTheme="minorHAnsi" w:cstheme="minorBidi"/>
          <w:sz w:val="20"/>
          <w:szCs w:val="20"/>
          <w:lang w:eastAsia="en-US"/>
        </w:rPr>
        <w:t xml:space="preserve"> un </w:t>
      </w:r>
      <w:proofErr w:type="spellStart"/>
      <w:r w:rsidRPr="00FB6210">
        <w:rPr>
          <w:rFonts w:asciiTheme="minorHAnsi" w:eastAsiaTheme="minorEastAsia" w:hAnsiTheme="minorHAnsi" w:cstheme="minorBidi"/>
          <w:sz w:val="20"/>
          <w:szCs w:val="20"/>
          <w:lang w:eastAsia="en-US"/>
        </w:rPr>
        <w:t>starpinstitucionālu</w:t>
      </w:r>
      <w:proofErr w:type="spellEnd"/>
      <w:r w:rsidRPr="00FB6210">
        <w:rPr>
          <w:rFonts w:asciiTheme="minorHAnsi" w:eastAsiaTheme="minorEastAsia" w:hAnsiTheme="minorHAnsi" w:cstheme="minorBidi"/>
          <w:sz w:val="20"/>
          <w:szCs w:val="20"/>
          <w:lang w:eastAsia="en-US"/>
        </w:rPr>
        <w:t xml:space="preserve"> sadarbību;</w:t>
      </w:r>
    </w:p>
    <w:p w14:paraId="3D85AD53" w14:textId="67033DA7" w:rsidR="00FB6210" w:rsidRPr="00FB6210" w:rsidRDefault="00FB6210">
      <w:pPr>
        <w:pStyle w:val="tv213"/>
        <w:numPr>
          <w:ilvl w:val="0"/>
          <w:numId w:val="26"/>
        </w:numPr>
        <w:shd w:val="clear" w:color="auto" w:fill="FFFFFF"/>
        <w:spacing w:before="0" w:beforeAutospacing="0" w:after="0" w:afterAutospacing="0"/>
        <w:jc w:val="both"/>
        <w:rPr>
          <w:rFonts w:asciiTheme="minorHAnsi" w:eastAsiaTheme="minorEastAsia" w:hAnsiTheme="minorHAnsi" w:cstheme="minorBidi"/>
          <w:sz w:val="20"/>
          <w:szCs w:val="20"/>
          <w:lang w:eastAsia="en-US"/>
        </w:rPr>
      </w:pPr>
      <w:r w:rsidRPr="00FB6210">
        <w:rPr>
          <w:rFonts w:asciiTheme="minorHAnsi" w:eastAsiaTheme="minorEastAsia" w:hAnsiTheme="minorHAnsi" w:cstheme="minorBidi"/>
          <w:sz w:val="20"/>
          <w:szCs w:val="20"/>
          <w:lang w:eastAsia="en-US"/>
        </w:rPr>
        <w:t>savas kompetences ietvaros</w:t>
      </w:r>
      <w:r>
        <w:rPr>
          <w:rFonts w:asciiTheme="minorHAnsi" w:eastAsiaTheme="minorEastAsia" w:hAnsiTheme="minorHAnsi" w:cstheme="minorBidi"/>
          <w:sz w:val="20"/>
          <w:szCs w:val="20"/>
          <w:lang w:eastAsia="en-US"/>
        </w:rPr>
        <w:t xml:space="preserve"> veikta</w:t>
      </w:r>
      <w:r w:rsidRPr="00FB6210">
        <w:rPr>
          <w:rFonts w:asciiTheme="minorHAnsi" w:eastAsiaTheme="minorEastAsia" w:hAnsiTheme="minorHAnsi" w:cstheme="minorBidi"/>
          <w:sz w:val="20"/>
          <w:szCs w:val="20"/>
          <w:lang w:eastAsia="en-US"/>
        </w:rPr>
        <w:t xml:space="preserve"> sadarb</w:t>
      </w:r>
      <w:r>
        <w:rPr>
          <w:rFonts w:asciiTheme="minorHAnsi" w:eastAsiaTheme="minorEastAsia" w:hAnsiTheme="minorHAnsi" w:cstheme="minorBidi"/>
          <w:sz w:val="20"/>
          <w:szCs w:val="20"/>
          <w:lang w:eastAsia="en-US"/>
        </w:rPr>
        <w:t>ība</w:t>
      </w:r>
      <w:r w:rsidRPr="00FB6210">
        <w:rPr>
          <w:rFonts w:asciiTheme="minorHAnsi" w:eastAsiaTheme="minorEastAsia" w:hAnsiTheme="minorHAnsi" w:cstheme="minorBidi"/>
          <w:sz w:val="20"/>
          <w:szCs w:val="20"/>
          <w:lang w:eastAsia="en-US"/>
        </w:rPr>
        <w:t xml:space="preserve"> ar nevalstiskām organizācijām;</w:t>
      </w:r>
    </w:p>
    <w:p w14:paraId="4C570CE3" w14:textId="63F85708" w:rsidR="00FB6210" w:rsidRPr="00FB6210" w:rsidRDefault="00FB6210">
      <w:pPr>
        <w:pStyle w:val="tv213"/>
        <w:numPr>
          <w:ilvl w:val="0"/>
          <w:numId w:val="26"/>
        </w:numPr>
        <w:shd w:val="clear" w:color="auto" w:fill="FFFFFF"/>
        <w:spacing w:before="0" w:beforeAutospacing="0" w:after="0" w:afterAutospacing="0"/>
        <w:jc w:val="both"/>
        <w:rPr>
          <w:rFonts w:asciiTheme="minorHAnsi" w:eastAsiaTheme="minorEastAsia" w:hAnsiTheme="minorHAnsi" w:cstheme="minorBidi"/>
          <w:sz w:val="20"/>
          <w:szCs w:val="20"/>
          <w:lang w:eastAsia="en-US"/>
        </w:rPr>
      </w:pPr>
      <w:r>
        <w:rPr>
          <w:rFonts w:asciiTheme="minorHAnsi" w:eastAsiaTheme="minorEastAsia" w:hAnsiTheme="minorHAnsi" w:cstheme="minorBidi"/>
          <w:sz w:val="20"/>
          <w:szCs w:val="20"/>
          <w:lang w:eastAsia="en-US"/>
        </w:rPr>
        <w:t>dalība</w:t>
      </w:r>
      <w:r w:rsidRPr="00FB6210">
        <w:rPr>
          <w:rFonts w:asciiTheme="minorHAnsi" w:eastAsiaTheme="minorEastAsia" w:hAnsiTheme="minorHAnsi" w:cstheme="minorBidi"/>
          <w:sz w:val="20"/>
          <w:szCs w:val="20"/>
          <w:lang w:eastAsia="en-US"/>
        </w:rPr>
        <w:t xml:space="preserve"> projektu izstrādē papildus finansējuma piesaistei;</w:t>
      </w:r>
    </w:p>
    <w:p w14:paraId="42964219" w14:textId="78186096" w:rsidR="00FB6210" w:rsidRPr="00FB6210" w:rsidRDefault="00FB6210">
      <w:pPr>
        <w:pStyle w:val="tv213"/>
        <w:numPr>
          <w:ilvl w:val="0"/>
          <w:numId w:val="26"/>
        </w:numPr>
        <w:shd w:val="clear" w:color="auto" w:fill="FFFFFF"/>
        <w:spacing w:before="0" w:beforeAutospacing="0" w:after="0" w:afterAutospacing="0"/>
        <w:ind w:left="1066" w:hanging="357"/>
        <w:jc w:val="both"/>
        <w:rPr>
          <w:rFonts w:asciiTheme="minorHAnsi" w:eastAsiaTheme="minorEastAsia" w:hAnsiTheme="minorHAnsi" w:cstheme="minorBidi"/>
          <w:sz w:val="20"/>
          <w:szCs w:val="20"/>
          <w:lang w:eastAsia="en-US"/>
        </w:rPr>
      </w:pPr>
      <w:r w:rsidRPr="00FB6210">
        <w:rPr>
          <w:rFonts w:asciiTheme="minorHAnsi" w:eastAsiaTheme="minorEastAsia" w:hAnsiTheme="minorHAnsi" w:cstheme="minorBidi"/>
          <w:sz w:val="20"/>
          <w:szCs w:val="20"/>
          <w:lang w:eastAsia="en-US"/>
        </w:rPr>
        <w:t>apsaimnieko</w:t>
      </w:r>
      <w:r>
        <w:rPr>
          <w:rFonts w:asciiTheme="minorHAnsi" w:eastAsiaTheme="minorEastAsia" w:hAnsiTheme="minorHAnsi" w:cstheme="minorBidi"/>
          <w:sz w:val="20"/>
          <w:szCs w:val="20"/>
          <w:lang w:eastAsia="en-US"/>
        </w:rPr>
        <w:t>ti</w:t>
      </w:r>
      <w:r w:rsidRPr="00FB6210">
        <w:rPr>
          <w:rFonts w:asciiTheme="minorHAnsi" w:eastAsiaTheme="minorEastAsia" w:hAnsiTheme="minorHAnsi" w:cstheme="minorBidi"/>
          <w:sz w:val="20"/>
          <w:szCs w:val="20"/>
          <w:lang w:eastAsia="en-US"/>
        </w:rPr>
        <w:t xml:space="preserve"> aģentūrai valdījumā nodot</w:t>
      </w:r>
      <w:r>
        <w:rPr>
          <w:rFonts w:asciiTheme="minorHAnsi" w:eastAsiaTheme="minorEastAsia" w:hAnsiTheme="minorHAnsi" w:cstheme="minorBidi"/>
          <w:sz w:val="20"/>
          <w:szCs w:val="20"/>
          <w:lang w:eastAsia="en-US"/>
        </w:rPr>
        <w:t>ie</w:t>
      </w:r>
      <w:r w:rsidRPr="00FB6210">
        <w:rPr>
          <w:rFonts w:asciiTheme="minorHAnsi" w:eastAsiaTheme="minorEastAsia" w:hAnsiTheme="minorHAnsi" w:cstheme="minorBidi"/>
          <w:sz w:val="20"/>
          <w:szCs w:val="20"/>
          <w:lang w:eastAsia="en-US"/>
        </w:rPr>
        <w:t xml:space="preserve"> īpašum</w:t>
      </w:r>
      <w:r>
        <w:rPr>
          <w:rFonts w:asciiTheme="minorHAnsi" w:eastAsiaTheme="minorEastAsia" w:hAnsiTheme="minorHAnsi" w:cstheme="minorBidi"/>
          <w:sz w:val="20"/>
          <w:szCs w:val="20"/>
          <w:lang w:eastAsia="en-US"/>
        </w:rPr>
        <w:t>i</w:t>
      </w:r>
      <w:r w:rsidRPr="00FB6210">
        <w:rPr>
          <w:rFonts w:asciiTheme="minorHAnsi" w:eastAsiaTheme="minorEastAsia" w:hAnsiTheme="minorHAnsi" w:cstheme="minorBidi"/>
          <w:sz w:val="20"/>
          <w:szCs w:val="20"/>
          <w:lang w:eastAsia="en-US"/>
        </w:rPr>
        <w:t xml:space="preserve"> un slē</w:t>
      </w:r>
      <w:r>
        <w:rPr>
          <w:rFonts w:asciiTheme="minorHAnsi" w:eastAsiaTheme="minorEastAsia" w:hAnsiTheme="minorHAnsi" w:cstheme="minorBidi"/>
          <w:sz w:val="20"/>
          <w:szCs w:val="20"/>
          <w:lang w:eastAsia="en-US"/>
        </w:rPr>
        <w:t>gti</w:t>
      </w:r>
      <w:r w:rsidRPr="00FB6210">
        <w:rPr>
          <w:rFonts w:asciiTheme="minorHAnsi" w:eastAsiaTheme="minorEastAsia" w:hAnsiTheme="minorHAnsi" w:cstheme="minorBidi"/>
          <w:sz w:val="20"/>
          <w:szCs w:val="20"/>
          <w:lang w:eastAsia="en-US"/>
        </w:rPr>
        <w:t xml:space="preserve"> nomas līgum</w:t>
      </w:r>
      <w:r>
        <w:rPr>
          <w:rFonts w:asciiTheme="minorHAnsi" w:eastAsiaTheme="minorEastAsia" w:hAnsiTheme="minorHAnsi" w:cstheme="minorBidi"/>
          <w:sz w:val="20"/>
          <w:szCs w:val="20"/>
          <w:lang w:eastAsia="en-US"/>
        </w:rPr>
        <w:t>i</w:t>
      </w:r>
      <w:r w:rsidRPr="00FB6210">
        <w:rPr>
          <w:rFonts w:asciiTheme="minorHAnsi" w:eastAsiaTheme="minorEastAsia" w:hAnsiTheme="minorHAnsi" w:cstheme="minorBidi"/>
          <w:sz w:val="20"/>
          <w:szCs w:val="20"/>
          <w:lang w:eastAsia="en-US"/>
        </w:rPr>
        <w:t>;</w:t>
      </w:r>
    </w:p>
    <w:p w14:paraId="19728690" w14:textId="65FCE15A" w:rsidR="00FB6210" w:rsidRPr="00FB6210" w:rsidRDefault="00FB6210">
      <w:pPr>
        <w:pStyle w:val="tv213"/>
        <w:numPr>
          <w:ilvl w:val="0"/>
          <w:numId w:val="26"/>
        </w:numPr>
        <w:shd w:val="clear" w:color="auto" w:fill="FFFFFF"/>
        <w:spacing w:before="0" w:beforeAutospacing="0" w:after="0" w:afterAutospacing="0"/>
        <w:ind w:left="1066" w:hanging="357"/>
        <w:jc w:val="both"/>
        <w:rPr>
          <w:rFonts w:asciiTheme="minorHAnsi" w:eastAsiaTheme="minorEastAsia" w:hAnsiTheme="minorHAnsi" w:cstheme="minorBidi"/>
          <w:sz w:val="20"/>
          <w:szCs w:val="20"/>
          <w:lang w:eastAsia="en-US"/>
        </w:rPr>
      </w:pPr>
      <w:r w:rsidRPr="00FB6210">
        <w:rPr>
          <w:rFonts w:asciiTheme="minorHAnsi" w:eastAsiaTheme="minorEastAsia" w:hAnsiTheme="minorHAnsi" w:cstheme="minorBidi"/>
          <w:sz w:val="20"/>
          <w:szCs w:val="20"/>
          <w:lang w:eastAsia="en-US"/>
        </w:rPr>
        <w:t>slē</w:t>
      </w:r>
      <w:r>
        <w:rPr>
          <w:rFonts w:asciiTheme="minorHAnsi" w:eastAsiaTheme="minorEastAsia" w:hAnsiTheme="minorHAnsi" w:cstheme="minorBidi"/>
          <w:sz w:val="20"/>
          <w:szCs w:val="20"/>
          <w:lang w:eastAsia="en-US"/>
        </w:rPr>
        <w:t>gti</w:t>
      </w:r>
      <w:r w:rsidRPr="00FB6210">
        <w:rPr>
          <w:rFonts w:asciiTheme="minorHAnsi" w:eastAsiaTheme="minorEastAsia" w:hAnsiTheme="minorHAnsi" w:cstheme="minorBidi"/>
          <w:sz w:val="20"/>
          <w:szCs w:val="20"/>
          <w:lang w:eastAsia="en-US"/>
        </w:rPr>
        <w:t xml:space="preserve"> līgum</w:t>
      </w:r>
      <w:r>
        <w:rPr>
          <w:rFonts w:asciiTheme="minorHAnsi" w:eastAsiaTheme="minorEastAsia" w:hAnsiTheme="minorHAnsi" w:cstheme="minorBidi"/>
          <w:sz w:val="20"/>
          <w:szCs w:val="20"/>
          <w:lang w:eastAsia="en-US"/>
        </w:rPr>
        <w:t>i</w:t>
      </w:r>
      <w:r w:rsidRPr="00FB6210">
        <w:rPr>
          <w:rFonts w:asciiTheme="minorHAnsi" w:eastAsiaTheme="minorEastAsia" w:hAnsiTheme="minorHAnsi" w:cstheme="minorBidi"/>
          <w:sz w:val="20"/>
          <w:szCs w:val="20"/>
          <w:lang w:eastAsia="en-US"/>
        </w:rPr>
        <w:t xml:space="preserve"> ar Nacionālo veselības dienestu.</w:t>
      </w:r>
    </w:p>
    <w:p w14:paraId="7CCD7A0A" w14:textId="77777777" w:rsidR="00FB6210" w:rsidRPr="00CF0928" w:rsidRDefault="00FB6210" w:rsidP="00376C6B">
      <w:pPr>
        <w:pStyle w:val="NoSpacing"/>
        <w:jc w:val="both"/>
        <w:rPr>
          <w:b/>
          <w:bCs/>
        </w:rPr>
      </w:pPr>
      <w:r w:rsidRPr="00CF0928">
        <w:rPr>
          <w:b/>
          <w:bCs/>
        </w:rPr>
        <w:t>Sociālās aprūpes un rehabilitācijas pakalpojumi pieaugušajiem</w:t>
      </w:r>
    </w:p>
    <w:p w14:paraId="71CFD20F" w14:textId="77777777" w:rsidR="00FB6210" w:rsidRPr="00FB6210" w:rsidRDefault="00FB6210" w:rsidP="00A2149E">
      <w:pPr>
        <w:pStyle w:val="NoSpacing"/>
        <w:spacing w:before="0"/>
        <w:jc w:val="both"/>
      </w:pPr>
      <w:r w:rsidRPr="00FB6210">
        <w:t>Ilgstošas sociālās aprūpes un sociālās rehabilitācijas pakalpojumi institūcijā pilngadīgām personām ir pakalpojumi personām, kuras sasniegušas vecumu, kas dod tiesības saņemt valsts vecuma pensiju un personas ar invaliditāti, kuras vecuma vai veselības stāvokļa dēļ nespēj sevi aprūpēt, un ja personai nepieciešamo pakalpojumu apjoms pārsniedz aprūpes mājās vai dienas sociālās aprūpes un sociālās rehabilitācijas institūcijā noteikto apjomu.</w:t>
      </w:r>
    </w:p>
    <w:p w14:paraId="4CBA702D" w14:textId="77777777" w:rsidR="00FB6210" w:rsidRPr="00FB6210" w:rsidRDefault="00FB6210" w:rsidP="00A2149E">
      <w:pPr>
        <w:pStyle w:val="NoSpacing"/>
        <w:spacing w:before="0"/>
        <w:jc w:val="both"/>
      </w:pPr>
      <w:r w:rsidRPr="00FB6210">
        <w:t xml:space="preserve">Klientiem pakalpojumi tiek sniegti divās pakalpojumu sniegšanas vietās: </w:t>
      </w:r>
    </w:p>
    <w:p w14:paraId="276E4963" w14:textId="77777777" w:rsidR="00FB6210" w:rsidRPr="00CF0928" w:rsidRDefault="00FB6210" w:rsidP="00A2149E">
      <w:pPr>
        <w:pStyle w:val="NoSpacing"/>
        <w:numPr>
          <w:ilvl w:val="0"/>
          <w:numId w:val="28"/>
        </w:numPr>
        <w:spacing w:before="0"/>
        <w:jc w:val="both"/>
      </w:pPr>
      <w:r w:rsidRPr="00CF0928">
        <w:t>Gaismas ielā 19 k-8, Ķekavā, Ķekavas novadā, LV-2123;</w:t>
      </w:r>
    </w:p>
    <w:p w14:paraId="4D02290A" w14:textId="77777777" w:rsidR="00FB6210" w:rsidRPr="00CF0928" w:rsidRDefault="00FB6210" w:rsidP="00A2149E">
      <w:pPr>
        <w:pStyle w:val="NoSpacing"/>
        <w:numPr>
          <w:ilvl w:val="0"/>
          <w:numId w:val="28"/>
        </w:numPr>
        <w:spacing w:before="0"/>
        <w:jc w:val="both"/>
      </w:pPr>
      <w:r w:rsidRPr="00CF0928">
        <w:t>Iecavas ielā 4, Baldonē, Ķekavas novadā, LV-2125.</w:t>
      </w:r>
    </w:p>
    <w:p w14:paraId="66ED48CF" w14:textId="06C61F65" w:rsidR="00FB6210" w:rsidRPr="00FB6210" w:rsidRDefault="00FB6210" w:rsidP="00CF0928">
      <w:pPr>
        <w:pStyle w:val="NoSpacing"/>
        <w:jc w:val="both"/>
      </w:pPr>
      <w:r w:rsidRPr="00CF0928">
        <w:t>Pakalpojums pārskata gadā Ķekavas struktūrvienībā tika sniegts</w:t>
      </w:r>
      <w:r w:rsidRPr="00FB6210">
        <w:t xml:space="preserve"> vidēji 58 klientiem, kopā nodrošinot 21 326 gultas dienas. Baldones struktūrvienībā pakalpojumu saņēma vidēji 30 klienti, kopā nodrošinot 10 907 gultas dienas. Pakalpojuma ietvaros klientiem tika nodrošinātas speciālistu – fizioterapeita, ergoterapeita un psihologa – konsultācijas veselības un funkcionālā stāvokļa izvērtēšanai, izgulējumu profilaksei, vides pielāgošanai un nepieciešamo tehnisko palīglīdzekļu nodrošināšanai. Iedzīvotājiem tiek piedāvāts arī īslaicīgās sociālās aprūpes pakalpojums personām, kurām pēc veselības problēmām nepieciešama aprūpe periodā, kamēr atjaunojas pašaprūpes spējas. 2025.</w:t>
      </w:r>
      <w:r>
        <w:t xml:space="preserve"> </w:t>
      </w:r>
      <w:r w:rsidRPr="00FB6210">
        <w:t>gadā īslaicīgās sociālās aprūpes pakalpojuma ietvaros tika nodrošinātas 180 gultas dienas, par 65 gultas dienām vairāk kā 2024.</w:t>
      </w:r>
      <w:r>
        <w:t xml:space="preserve"> </w:t>
      </w:r>
      <w:r w:rsidRPr="00FB6210">
        <w:t>gadā.</w:t>
      </w:r>
    </w:p>
    <w:p w14:paraId="380F27C8" w14:textId="77777777" w:rsidR="00FB6210" w:rsidRPr="00376C6B" w:rsidRDefault="00FB6210" w:rsidP="00376C6B">
      <w:pPr>
        <w:pStyle w:val="NoSpacing"/>
        <w:jc w:val="both"/>
        <w:rPr>
          <w:b/>
          <w:bCs/>
        </w:rPr>
      </w:pPr>
      <w:r w:rsidRPr="00376C6B">
        <w:rPr>
          <w:b/>
          <w:bCs/>
        </w:rPr>
        <w:t>Veselības pakalpojumi</w:t>
      </w:r>
    </w:p>
    <w:p w14:paraId="387603CA" w14:textId="77777777" w:rsidR="00FB6210" w:rsidRPr="00FB6210" w:rsidRDefault="00FB6210" w:rsidP="00376C6B">
      <w:pPr>
        <w:pStyle w:val="NoSpacing"/>
        <w:jc w:val="both"/>
      </w:pPr>
      <w:r w:rsidRPr="00FB6210">
        <w:t xml:space="preserve">Aģentūra nodrošina veselības aprūpes pakalpojumu pieejamību gan primārajā, gan sekundārajā aprūpes līmenī. Pārskata gadā aģentūra nodrošināja piemērotas telpas 14 ģimenes ārstu praksēm: 6 praksēm Ķekavā, 2 – Baldonē, 1 – Daugmalē, 2 – Valdlaučos un 3 – Baložos, tādējādi stiprinot primārās veselības aprūpes pieejamību novada iedzīvotājiem. Sekundārās ambulatorās veselības aprūpes nodrošināšanai Aģentūra piedāvā telpas ārstiem speciālistiem – </w:t>
      </w:r>
      <w:proofErr w:type="spellStart"/>
      <w:r w:rsidRPr="00FB6210">
        <w:t>oftalmologam</w:t>
      </w:r>
      <w:proofErr w:type="spellEnd"/>
      <w:r w:rsidRPr="00FB6210">
        <w:t xml:space="preserve">, ginekologam, dermatologam un urologam. Iedzīvotājiem pieejami arī ķirurga, fizioterapeita (tostarp fizikālās terapijas), masiera un ultrasonogrāfijas (USG) speciālista pakalpojumi, nodrošinot plašu pakalpojumu spektru. </w:t>
      </w:r>
    </w:p>
    <w:p w14:paraId="69880439" w14:textId="566AFE7D" w:rsidR="00FB6210" w:rsidRDefault="00FB6210" w:rsidP="00376C6B">
      <w:pPr>
        <w:pStyle w:val="NoSpacing"/>
        <w:jc w:val="both"/>
        <w:rPr>
          <w:rFonts w:asciiTheme="majorHAnsi" w:hAnsiTheme="majorHAnsi" w:cstheme="majorHAnsi"/>
          <w:lang w:eastAsia="lv-LV"/>
        </w:rPr>
      </w:pPr>
      <w:r w:rsidRPr="00FB6210">
        <w:t>Pārskata gadā sniegto ambulatoro pakalpojumu kopskaits sasniedza 9 675, bet ārstniecības iestādi apmeklēja 3 014 unikāli pacienti. Unikālo pacientu skaits raksturo Aģentūras sasniedzamību un pakalpojumu pieprasījuma apjomu.</w:t>
      </w:r>
      <w:r w:rsidR="00376C6B">
        <w:t xml:space="preserve"> </w:t>
      </w:r>
      <w:r w:rsidRPr="00235620">
        <w:rPr>
          <w:rFonts w:asciiTheme="majorHAnsi" w:hAnsiTheme="majorHAnsi" w:cstheme="majorHAnsi"/>
          <w:lang w:eastAsia="lv-LV"/>
        </w:rPr>
        <w:t>Salīdzinot 2024. un 2025.</w:t>
      </w:r>
      <w:r>
        <w:rPr>
          <w:rFonts w:asciiTheme="majorHAnsi" w:hAnsiTheme="majorHAnsi" w:cstheme="majorHAnsi"/>
          <w:lang w:eastAsia="lv-LV"/>
        </w:rPr>
        <w:t xml:space="preserve"> </w:t>
      </w:r>
      <w:r w:rsidRPr="00235620">
        <w:rPr>
          <w:rFonts w:asciiTheme="majorHAnsi" w:hAnsiTheme="majorHAnsi" w:cstheme="majorHAnsi"/>
          <w:lang w:eastAsia="lv-LV"/>
        </w:rPr>
        <w:t>gada rādītājus, iespējams izvērtēt pacientu plūsmas izmaiņas un pakalpojumu izmantošanas tendences pa specialitātēm</w:t>
      </w:r>
      <w:r w:rsidR="00E2584A">
        <w:rPr>
          <w:rFonts w:asciiTheme="majorHAnsi" w:hAnsiTheme="majorHAnsi" w:cstheme="majorHAnsi"/>
          <w:lang w:eastAsia="lv-LV"/>
        </w:rPr>
        <w:t>.</w:t>
      </w:r>
    </w:p>
    <w:p w14:paraId="17331A86" w14:textId="51E18E28" w:rsidR="00376C6B" w:rsidRPr="003D2CB7" w:rsidRDefault="002A14CA" w:rsidP="00376C6B">
      <w:pPr>
        <w:pStyle w:val="NoSpacing"/>
        <w:jc w:val="both"/>
        <w:rPr>
          <w:rFonts w:asciiTheme="majorHAnsi" w:hAnsiTheme="majorHAnsi" w:cstheme="majorHAnsi"/>
          <w:color w:val="FF0000"/>
          <w:lang w:eastAsia="lv-LV"/>
        </w:rPr>
      </w:pPr>
      <w:r>
        <w:rPr>
          <w:rFonts w:asciiTheme="majorHAnsi" w:hAnsiTheme="majorHAnsi" w:cstheme="majorHAnsi"/>
          <w:noProof/>
          <w:color w:val="FF0000"/>
          <w:lang w:eastAsia="lv-LV"/>
        </w:rPr>
        <w:drawing>
          <wp:anchor distT="0" distB="0" distL="114300" distR="114300" simplePos="0" relativeHeight="251779072" behindDoc="0" locked="0" layoutInCell="1" allowOverlap="1" wp14:anchorId="7CD28271" wp14:editId="5805BAD4">
            <wp:simplePos x="0" y="0"/>
            <wp:positionH relativeFrom="margin">
              <wp:align>right</wp:align>
            </wp:positionH>
            <wp:positionV relativeFrom="paragraph">
              <wp:posOffset>195580</wp:posOffset>
            </wp:positionV>
            <wp:extent cx="3371850" cy="2190750"/>
            <wp:effectExtent l="0" t="0" r="0" b="0"/>
            <wp:wrapSquare wrapText="bothSides"/>
            <wp:docPr id="95990071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14:sizeRelH relativeFrom="margin">
              <wp14:pctWidth>0</wp14:pctWidth>
            </wp14:sizeRelH>
            <wp14:sizeRelV relativeFrom="margin">
              <wp14:pctHeight>0</wp14:pctHeight>
            </wp14:sizeRelV>
          </wp:anchor>
        </w:drawing>
      </w:r>
      <w:r w:rsidR="003D2CB7" w:rsidRPr="005E4E3C">
        <w:rPr>
          <w:noProof/>
        </w:rPr>
        <mc:AlternateContent>
          <mc:Choice Requires="wps">
            <w:drawing>
              <wp:anchor distT="45720" distB="45720" distL="114300" distR="114300" simplePos="0" relativeHeight="251781120" behindDoc="1" locked="0" layoutInCell="1" allowOverlap="1" wp14:anchorId="57AF828F" wp14:editId="4C51113B">
                <wp:simplePos x="0" y="0"/>
                <wp:positionH relativeFrom="page">
                  <wp:posOffset>3381375</wp:posOffset>
                </wp:positionH>
                <wp:positionV relativeFrom="paragraph">
                  <wp:posOffset>2319655</wp:posOffset>
                </wp:positionV>
                <wp:extent cx="3510280" cy="314325"/>
                <wp:effectExtent l="0" t="0" r="0" b="9525"/>
                <wp:wrapTight wrapText="bothSides">
                  <wp:wrapPolygon edited="0">
                    <wp:start x="234" y="0"/>
                    <wp:lineTo x="234" y="20945"/>
                    <wp:lineTo x="21217" y="20945"/>
                    <wp:lineTo x="21217" y="0"/>
                    <wp:lineTo x="234" y="0"/>
                  </wp:wrapPolygon>
                </wp:wrapTight>
                <wp:docPr id="125542326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028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D5E315" w14:textId="708A8562" w:rsidR="003D2CB7" w:rsidRPr="00576497" w:rsidRDefault="003D2CB7" w:rsidP="003D2CB7">
                            <w:pPr>
                              <w:jc w:val="right"/>
                              <w:rPr>
                                <w:rFonts w:asciiTheme="majorHAnsi" w:hAnsiTheme="majorHAnsi" w:cstheme="majorHAnsi"/>
                                <w:i/>
                                <w:iCs/>
                                <w:color w:val="000000" w:themeColor="text1"/>
                                <w:sz w:val="16"/>
                                <w:szCs w:val="16"/>
                              </w:rPr>
                            </w:pPr>
                            <w:r w:rsidRPr="00576497">
                              <w:rPr>
                                <w:rFonts w:asciiTheme="majorHAnsi" w:hAnsiTheme="majorHAnsi" w:cstheme="majorHAnsi"/>
                                <w:i/>
                                <w:iCs/>
                                <w:color w:val="000000" w:themeColor="text1"/>
                                <w:sz w:val="16"/>
                                <w:szCs w:val="16"/>
                              </w:rPr>
                              <w:t>1</w:t>
                            </w:r>
                            <w:r w:rsidR="00BD6A21">
                              <w:rPr>
                                <w:rFonts w:asciiTheme="majorHAnsi" w:hAnsiTheme="majorHAnsi" w:cstheme="majorHAnsi"/>
                                <w:i/>
                                <w:iCs/>
                                <w:color w:val="000000" w:themeColor="text1"/>
                                <w:sz w:val="16"/>
                                <w:szCs w:val="16"/>
                              </w:rPr>
                              <w:t>4</w:t>
                            </w:r>
                            <w:r w:rsidRPr="00576497">
                              <w:rPr>
                                <w:rFonts w:asciiTheme="majorHAnsi" w:hAnsiTheme="majorHAnsi" w:cstheme="majorHAnsi"/>
                                <w:i/>
                                <w:iCs/>
                                <w:color w:val="000000" w:themeColor="text1"/>
                                <w:sz w:val="16"/>
                                <w:szCs w:val="16"/>
                              </w:rPr>
                              <w:t xml:space="preserve">. diagramma. </w:t>
                            </w:r>
                            <w:r>
                              <w:rPr>
                                <w:rFonts w:asciiTheme="majorHAnsi" w:hAnsiTheme="majorHAnsi" w:cstheme="majorHAnsi"/>
                                <w:i/>
                                <w:iCs/>
                                <w:color w:val="000000" w:themeColor="text1"/>
                                <w:sz w:val="16"/>
                                <w:szCs w:val="16"/>
                              </w:rPr>
                              <w:t>Pacientu skaits</w:t>
                            </w:r>
                            <w:r w:rsidRPr="00576497">
                              <w:rPr>
                                <w:rFonts w:asciiTheme="majorHAnsi" w:hAnsiTheme="majorHAnsi" w:cstheme="majorHAnsi"/>
                                <w:i/>
                                <w:iCs/>
                                <w:color w:val="000000" w:themeColor="text1"/>
                                <w:sz w:val="16"/>
                                <w:szCs w:val="16"/>
                              </w:rPr>
                              <w:t xml:space="preserve"> 202</w:t>
                            </w:r>
                            <w:r w:rsidRPr="003D2CB7">
                              <w:rPr>
                                <w:rFonts w:asciiTheme="majorHAnsi" w:hAnsiTheme="majorHAnsi" w:cstheme="majorHAnsi"/>
                                <w:i/>
                                <w:iCs/>
                                <w:color w:val="000000" w:themeColor="text1"/>
                                <w:sz w:val="16"/>
                                <w:szCs w:val="16"/>
                              </w:rPr>
                              <w:t>4</w:t>
                            </w:r>
                            <w:r w:rsidRPr="00576497">
                              <w:rPr>
                                <w:rFonts w:asciiTheme="majorHAnsi" w:hAnsiTheme="majorHAnsi" w:cstheme="majorHAnsi"/>
                                <w:i/>
                                <w:iCs/>
                                <w:color w:val="000000" w:themeColor="text1"/>
                                <w:sz w:val="16"/>
                                <w:szCs w:val="16"/>
                              </w:rPr>
                              <w:t>.–2025. gadā.</w:t>
                            </w:r>
                          </w:p>
                          <w:p w14:paraId="02756490" w14:textId="77777777" w:rsidR="003D2CB7" w:rsidRPr="003A2B74" w:rsidRDefault="003D2CB7" w:rsidP="003D2CB7">
                            <w:pPr>
                              <w:jc w:val="right"/>
                              <w:rPr>
                                <w:rStyle w:val="SubtleEmphasis"/>
                                <w:rFonts w:asciiTheme="majorHAnsi" w:hAnsiTheme="majorHAnsi" w:cstheme="majorHAnsi"/>
                                <w:color w:val="000000" w:themeColor="text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AF828F" id="_x0000_s1050" type="#_x0000_t202" style="position:absolute;left:0;text-align:left;margin-left:266.25pt;margin-top:182.65pt;width:276.4pt;height:24.75pt;z-index:-2515353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" filled="f" stroked="f">
                <v:textbox>
                  <w:txbxContent>
                    <w:p w14:paraId="22D5E315" w14:textId="708A8562" w:rsidR="003D2CB7" w:rsidRPr="00576497" w:rsidRDefault="003D2CB7" w:rsidP="003D2CB7">
                      <w:pPr>
                        <w:jc w:val="right"/>
                        <w:rPr>
                          <w:rFonts w:asciiTheme="majorHAnsi" w:hAnsiTheme="majorHAnsi" w:cstheme="majorHAnsi"/>
                          <w:i/>
                          <w:iCs/>
                          <w:color w:val="000000" w:themeColor="text1"/>
                          <w:sz w:val="16"/>
                          <w:szCs w:val="16"/>
                        </w:rPr>
                      </w:pPr>
                      <w:r w:rsidRPr="00576497">
                        <w:rPr>
                          <w:rFonts w:asciiTheme="majorHAnsi" w:hAnsiTheme="majorHAnsi" w:cstheme="majorHAnsi"/>
                          <w:i/>
                          <w:iCs/>
                          <w:color w:val="000000" w:themeColor="text1"/>
                          <w:sz w:val="16"/>
                          <w:szCs w:val="16"/>
                        </w:rPr>
                        <w:t>1</w:t>
                      </w:r>
                      <w:r w:rsidR="00BD6A21">
                        <w:rPr>
                          <w:rFonts w:asciiTheme="majorHAnsi" w:hAnsiTheme="majorHAnsi" w:cstheme="majorHAnsi"/>
                          <w:i/>
                          <w:iCs/>
                          <w:color w:val="000000" w:themeColor="text1"/>
                          <w:sz w:val="16"/>
                          <w:szCs w:val="16"/>
                        </w:rPr>
                        <w:t>4</w:t>
                      </w:r>
                      <w:r w:rsidRPr="00576497">
                        <w:rPr>
                          <w:rFonts w:asciiTheme="majorHAnsi" w:hAnsiTheme="majorHAnsi" w:cstheme="majorHAnsi"/>
                          <w:i/>
                          <w:iCs/>
                          <w:color w:val="000000" w:themeColor="text1"/>
                          <w:sz w:val="16"/>
                          <w:szCs w:val="16"/>
                        </w:rPr>
                        <w:t xml:space="preserve">. diagramma. </w:t>
                      </w:r>
                      <w:r>
                        <w:rPr>
                          <w:rFonts w:asciiTheme="majorHAnsi" w:hAnsiTheme="majorHAnsi" w:cstheme="majorHAnsi"/>
                          <w:i/>
                          <w:iCs/>
                          <w:color w:val="000000" w:themeColor="text1"/>
                          <w:sz w:val="16"/>
                          <w:szCs w:val="16"/>
                        </w:rPr>
                        <w:t>Pacientu skaits</w:t>
                      </w:r>
                      <w:r w:rsidRPr="00576497">
                        <w:rPr>
                          <w:rFonts w:asciiTheme="majorHAnsi" w:hAnsiTheme="majorHAnsi" w:cstheme="majorHAnsi"/>
                          <w:i/>
                          <w:iCs/>
                          <w:color w:val="000000" w:themeColor="text1"/>
                          <w:sz w:val="16"/>
                          <w:szCs w:val="16"/>
                        </w:rPr>
                        <w:t xml:space="preserve"> 202</w:t>
                      </w:r>
                      <w:r w:rsidRPr="003D2CB7">
                        <w:rPr>
                          <w:rFonts w:asciiTheme="majorHAnsi" w:hAnsiTheme="majorHAnsi" w:cstheme="majorHAnsi"/>
                          <w:i/>
                          <w:iCs/>
                          <w:color w:val="000000" w:themeColor="text1"/>
                          <w:sz w:val="16"/>
                          <w:szCs w:val="16"/>
                        </w:rPr>
                        <w:t>4</w:t>
                      </w:r>
                      <w:r w:rsidRPr="00576497">
                        <w:rPr>
                          <w:rFonts w:asciiTheme="majorHAnsi" w:hAnsiTheme="majorHAnsi" w:cstheme="majorHAnsi"/>
                          <w:i/>
                          <w:iCs/>
                          <w:color w:val="000000" w:themeColor="text1"/>
                          <w:sz w:val="16"/>
                          <w:szCs w:val="16"/>
                        </w:rPr>
                        <w:t>.–2025. gadā.</w:t>
                      </w:r>
                    </w:p>
                    <w:p w14:paraId="02756490" w14:textId="77777777" w:rsidR="003D2CB7" w:rsidRPr="003A2B74" w:rsidRDefault="003D2CB7" w:rsidP="003D2CB7">
                      <w:pPr>
                        <w:jc w:val="right"/>
                        <w:rPr>
                          <w:rStyle w:val="SubtleEmphasis"/>
                          <w:rFonts w:asciiTheme="majorHAnsi" w:hAnsiTheme="majorHAnsi" w:cstheme="majorHAnsi"/>
                          <w:color w:val="000000" w:themeColor="text1"/>
                        </w:rPr>
                      </w:pPr>
                    </w:p>
                  </w:txbxContent>
                </v:textbox>
                <w10:wrap type="tight" anchorx="page"/>
              </v:shape>
            </w:pict>
          </mc:Fallback>
        </mc:AlternateContent>
      </w:r>
      <w:r w:rsidR="00376C6B" w:rsidRPr="00376C6B">
        <w:t xml:space="preserve">Pārskata gadā sniegti 1 249 fizioterapijas pakalpojumi un 5 713 fizikālās terapijas procedūras, kopumā nodrošinot 6 962 rehabilitācijas pakalpojumus. No kopējā apjoma 18 % veidoja fizioterapija, bet 82 % – fizikālās terapijas procedūras, kas liecina par augstu procedūru intensitāti un stabilu pieprasījumu. Ārstnieciskās masāžas segmentā apkalpoti 90 pacienti, nodrošinot 457 apmeklējumus (vidēji vairāk nekā pieci apmeklējumi uz vienu pacientu), kas raksturo pakalpojuma kursa veida raksturu. </w:t>
      </w:r>
      <w:proofErr w:type="spellStart"/>
      <w:r w:rsidR="00376C6B" w:rsidRPr="00376C6B">
        <w:t>Podoloģijas</w:t>
      </w:r>
      <w:proofErr w:type="spellEnd"/>
      <w:r w:rsidR="00376C6B" w:rsidRPr="00376C6B">
        <w:t xml:space="preserve"> pakalpojumi sniegti 220 pacientiem ar 492 apmeklējumiem, apliecinot stabilu un regulāru pieprasījumu. Kopumā šie pakalpojumi veido nozīmīgu profilaktiskās un funkcionālās aprūpes segmentu.</w:t>
      </w:r>
    </w:p>
    <w:p w14:paraId="1E8D5655" w14:textId="24DC7279" w:rsidR="00376C6B" w:rsidRPr="00376C6B" w:rsidRDefault="00376C6B" w:rsidP="00376C6B">
      <w:pPr>
        <w:pStyle w:val="NoSpacing"/>
        <w:jc w:val="both"/>
        <w:rPr>
          <w:b/>
          <w:bCs/>
        </w:rPr>
      </w:pPr>
      <w:r w:rsidRPr="00376C6B">
        <w:rPr>
          <w:b/>
          <w:bCs/>
        </w:rPr>
        <w:t>Ergoterapeita un fizioterapeita pakalpojumi</w:t>
      </w:r>
    </w:p>
    <w:p w14:paraId="66BA6892" w14:textId="2A3A5319" w:rsidR="00576497" w:rsidRDefault="003D2CB7" w:rsidP="00376C6B">
      <w:pPr>
        <w:pStyle w:val="NoSpacing"/>
        <w:jc w:val="both"/>
      </w:pPr>
      <w:r w:rsidRPr="005E4E3C">
        <w:rPr>
          <w:noProof/>
        </w:rPr>
        <mc:AlternateContent>
          <mc:Choice Requires="wps">
            <w:drawing>
              <wp:anchor distT="45720" distB="45720" distL="114300" distR="114300" simplePos="0" relativeHeight="251777024" behindDoc="0" locked="0" layoutInCell="1" allowOverlap="1" wp14:anchorId="7E7AE603" wp14:editId="2486147C">
                <wp:simplePos x="0" y="0"/>
                <wp:positionH relativeFrom="page">
                  <wp:posOffset>2667000</wp:posOffset>
                </wp:positionH>
                <wp:positionV relativeFrom="paragraph">
                  <wp:posOffset>2794000</wp:posOffset>
                </wp:positionV>
                <wp:extent cx="4338955" cy="314325"/>
                <wp:effectExtent l="0" t="0" r="0" b="9525"/>
                <wp:wrapNone/>
                <wp:docPr id="96862369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895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F3EA52" w14:textId="690B747B" w:rsidR="00576497" w:rsidRPr="00576497" w:rsidRDefault="00576497" w:rsidP="00576497">
                            <w:pPr>
                              <w:jc w:val="right"/>
                              <w:rPr>
                                <w:rFonts w:asciiTheme="majorHAnsi" w:hAnsiTheme="majorHAnsi" w:cstheme="majorHAnsi"/>
                                <w:i/>
                                <w:iCs/>
                                <w:color w:val="000000" w:themeColor="text1"/>
                                <w:sz w:val="16"/>
                                <w:szCs w:val="16"/>
                              </w:rPr>
                            </w:pPr>
                            <w:r w:rsidRPr="00576497">
                              <w:rPr>
                                <w:rFonts w:asciiTheme="majorHAnsi" w:hAnsiTheme="majorHAnsi" w:cstheme="majorHAnsi"/>
                                <w:i/>
                                <w:iCs/>
                                <w:color w:val="000000" w:themeColor="text1"/>
                                <w:sz w:val="16"/>
                                <w:szCs w:val="16"/>
                              </w:rPr>
                              <w:t>1</w:t>
                            </w:r>
                            <w:r w:rsidR="00BD6A21">
                              <w:rPr>
                                <w:rFonts w:asciiTheme="majorHAnsi" w:hAnsiTheme="majorHAnsi" w:cstheme="majorHAnsi"/>
                                <w:i/>
                                <w:iCs/>
                                <w:color w:val="000000" w:themeColor="text1"/>
                                <w:sz w:val="16"/>
                                <w:szCs w:val="16"/>
                              </w:rPr>
                              <w:t>5</w:t>
                            </w:r>
                            <w:r w:rsidRPr="00576497">
                              <w:rPr>
                                <w:rFonts w:asciiTheme="majorHAnsi" w:hAnsiTheme="majorHAnsi" w:cstheme="majorHAnsi"/>
                                <w:i/>
                                <w:iCs/>
                                <w:color w:val="000000" w:themeColor="text1"/>
                                <w:sz w:val="16"/>
                                <w:szCs w:val="16"/>
                              </w:rPr>
                              <w:t>. diagramma. Rehabilitācijas speciālistu konsultācijas 202</w:t>
                            </w:r>
                            <w:r w:rsidRPr="003D2CB7">
                              <w:rPr>
                                <w:rFonts w:asciiTheme="majorHAnsi" w:hAnsiTheme="majorHAnsi" w:cstheme="majorHAnsi"/>
                                <w:i/>
                                <w:iCs/>
                                <w:color w:val="000000" w:themeColor="text1"/>
                                <w:sz w:val="16"/>
                                <w:szCs w:val="16"/>
                              </w:rPr>
                              <w:t>4</w:t>
                            </w:r>
                            <w:r w:rsidRPr="00576497">
                              <w:rPr>
                                <w:rFonts w:asciiTheme="majorHAnsi" w:hAnsiTheme="majorHAnsi" w:cstheme="majorHAnsi"/>
                                <w:i/>
                                <w:iCs/>
                                <w:color w:val="000000" w:themeColor="text1"/>
                                <w:sz w:val="16"/>
                                <w:szCs w:val="16"/>
                              </w:rPr>
                              <w:t>.–2025. gadā.</w:t>
                            </w:r>
                          </w:p>
                          <w:p w14:paraId="5803511D" w14:textId="44546AF5" w:rsidR="00576497" w:rsidRPr="003A2B74" w:rsidRDefault="00576497" w:rsidP="00576497">
                            <w:pPr>
                              <w:jc w:val="right"/>
                              <w:rPr>
                                <w:rStyle w:val="SubtleEmphasis"/>
                                <w:rFonts w:asciiTheme="majorHAnsi" w:hAnsiTheme="majorHAnsi" w:cstheme="majorHAnsi"/>
                                <w:color w:val="000000" w:themeColor="text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7AE603" id="_x0000_s1051" type="#_x0000_t202" style="position:absolute;left:0;text-align:left;margin-left:210pt;margin-top:220pt;width:341.65pt;height:24.75pt;z-index:2517770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" filled="f" stroked="f">
                <v:textbox>
                  <w:txbxContent>
                    <w:p w14:paraId="69F3EA52" w14:textId="690B747B" w:rsidR="00576497" w:rsidRPr="00576497" w:rsidRDefault="00576497" w:rsidP="00576497">
                      <w:pPr>
                        <w:jc w:val="right"/>
                        <w:rPr>
                          <w:rFonts w:asciiTheme="majorHAnsi" w:hAnsiTheme="majorHAnsi" w:cstheme="majorHAnsi"/>
                          <w:i/>
                          <w:iCs/>
                          <w:color w:val="000000" w:themeColor="text1"/>
                          <w:sz w:val="16"/>
                          <w:szCs w:val="16"/>
                        </w:rPr>
                      </w:pPr>
                      <w:r w:rsidRPr="00576497">
                        <w:rPr>
                          <w:rFonts w:asciiTheme="majorHAnsi" w:hAnsiTheme="majorHAnsi" w:cstheme="majorHAnsi"/>
                          <w:i/>
                          <w:iCs/>
                          <w:color w:val="000000" w:themeColor="text1"/>
                          <w:sz w:val="16"/>
                          <w:szCs w:val="16"/>
                        </w:rPr>
                        <w:t>1</w:t>
                      </w:r>
                      <w:r w:rsidR="00BD6A21">
                        <w:rPr>
                          <w:rFonts w:asciiTheme="majorHAnsi" w:hAnsiTheme="majorHAnsi" w:cstheme="majorHAnsi"/>
                          <w:i/>
                          <w:iCs/>
                          <w:color w:val="000000" w:themeColor="text1"/>
                          <w:sz w:val="16"/>
                          <w:szCs w:val="16"/>
                        </w:rPr>
                        <w:t>5</w:t>
                      </w:r>
                      <w:r w:rsidRPr="00576497">
                        <w:rPr>
                          <w:rFonts w:asciiTheme="majorHAnsi" w:hAnsiTheme="majorHAnsi" w:cstheme="majorHAnsi"/>
                          <w:i/>
                          <w:iCs/>
                          <w:color w:val="000000" w:themeColor="text1"/>
                          <w:sz w:val="16"/>
                          <w:szCs w:val="16"/>
                        </w:rPr>
                        <w:t>. diagramma. Rehabilitācijas speciālistu konsultācijas 202</w:t>
                      </w:r>
                      <w:r w:rsidRPr="003D2CB7">
                        <w:rPr>
                          <w:rFonts w:asciiTheme="majorHAnsi" w:hAnsiTheme="majorHAnsi" w:cstheme="majorHAnsi"/>
                          <w:i/>
                          <w:iCs/>
                          <w:color w:val="000000" w:themeColor="text1"/>
                          <w:sz w:val="16"/>
                          <w:szCs w:val="16"/>
                        </w:rPr>
                        <w:t>4</w:t>
                      </w:r>
                      <w:r w:rsidRPr="00576497">
                        <w:rPr>
                          <w:rFonts w:asciiTheme="majorHAnsi" w:hAnsiTheme="majorHAnsi" w:cstheme="majorHAnsi"/>
                          <w:i/>
                          <w:iCs/>
                          <w:color w:val="000000" w:themeColor="text1"/>
                          <w:sz w:val="16"/>
                          <w:szCs w:val="16"/>
                        </w:rPr>
                        <w:t>.–2025. gadā.</w:t>
                      </w:r>
                    </w:p>
                    <w:p w14:paraId="5803511D" w14:textId="44546AF5" w:rsidR="00576497" w:rsidRPr="003A2B74" w:rsidRDefault="00576497" w:rsidP="00576497">
                      <w:pPr>
                        <w:jc w:val="right"/>
                        <w:rPr>
                          <w:rStyle w:val="SubtleEmphasis"/>
                          <w:rFonts w:asciiTheme="majorHAnsi" w:hAnsiTheme="majorHAnsi" w:cstheme="majorHAnsi"/>
                          <w:color w:val="000000" w:themeColor="text1"/>
                        </w:rPr>
                      </w:pPr>
                    </w:p>
                  </w:txbxContent>
                </v:textbox>
                <w10:wrap anchorx="page"/>
              </v:shape>
            </w:pict>
          </mc:Fallback>
        </mc:AlternateContent>
      </w:r>
      <w:r w:rsidR="00376C6B" w:rsidRPr="00376C6B">
        <w:t>Pakalpojuma mērķis ir atbalstīt personu ārstēšanos un rehabilitāciju, veicinot iespējami ātru ikdienas dzīves normalizēšanos un sabiedrībā iekļaušanos. Ergoterapeita un fizioterapeita pakalpojumi tiek nodrošināti Aģentūras telpās vai personas dzīvesvietā.</w:t>
      </w:r>
    </w:p>
    <w:p w14:paraId="008E20C1" w14:textId="448EC0D7" w:rsidR="00576497" w:rsidRPr="00376C6B" w:rsidRDefault="00576497" w:rsidP="00376C6B">
      <w:pPr>
        <w:pStyle w:val="NoSpacing"/>
        <w:jc w:val="both"/>
      </w:pPr>
      <w:r>
        <w:rPr>
          <w:noProof/>
        </w:rPr>
        <w:drawing>
          <wp:inline distT="0" distB="0" distL="0" distR="0" wp14:anchorId="44D331BE" wp14:editId="21BAC621">
            <wp:extent cx="6133381" cy="2251495"/>
            <wp:effectExtent l="0" t="0" r="1270" b="0"/>
            <wp:docPr id="169796503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4B633251" w14:textId="1E0DBD80" w:rsidR="00FB6210" w:rsidRDefault="00FB6210" w:rsidP="00FB6210"/>
    <w:p w14:paraId="5733AC68" w14:textId="007052FD" w:rsidR="00E2584A" w:rsidRPr="00E2584A" w:rsidRDefault="00E2584A" w:rsidP="002A14CA">
      <w:pPr>
        <w:pStyle w:val="NoSpacing"/>
        <w:jc w:val="both"/>
      </w:pPr>
      <w:r w:rsidRPr="00E2584A">
        <w:t xml:space="preserve">Palielinājies ārstnieciskās vingrošanas un pozicionēšanas nodarbību skaits, īpaši uzsverot kustību aktivitātes un kvalitatīvas aprūpes nozīmi mazkustīgām personām. Kopumā dati apliecina mērķtiecīgu rehabilitācijas pakalpojumu attīstību un to pielāgošanu Ķekavas novads iedzīvotāju aktuālajām vajadzībām. </w:t>
      </w:r>
    </w:p>
    <w:p w14:paraId="7469F2CF" w14:textId="702C5BEB" w:rsidR="00E2584A" w:rsidRPr="00E2584A" w:rsidRDefault="00E2584A" w:rsidP="002A14CA">
      <w:pPr>
        <w:pStyle w:val="NoSpacing"/>
        <w:jc w:val="both"/>
      </w:pPr>
      <w:r w:rsidRPr="00E2584A">
        <w:t>2025.</w:t>
      </w:r>
      <w:r w:rsidR="002A14CA">
        <w:t xml:space="preserve"> </w:t>
      </w:r>
      <w:r w:rsidRPr="00E2584A">
        <w:t>gadā turpinās arī fizioterapeita nodarbības novada senioriem. Nodarbības notiek vienu reizi nedēļā, un tās regulāri apmeklē 10–13 seniori.</w:t>
      </w:r>
    </w:p>
    <w:p w14:paraId="1F94F805" w14:textId="1D2D3CA5" w:rsidR="00E2584A" w:rsidRPr="002A14CA" w:rsidRDefault="00E2584A" w:rsidP="002A14CA">
      <w:pPr>
        <w:pStyle w:val="NoSpacing"/>
        <w:jc w:val="both"/>
        <w:rPr>
          <w:b/>
          <w:bCs/>
        </w:rPr>
      </w:pPr>
      <w:r w:rsidRPr="002A14CA">
        <w:rPr>
          <w:b/>
          <w:bCs/>
        </w:rPr>
        <w:t>Rehabilitācijas pakalpojums bērniem ar invaliditāti</w:t>
      </w:r>
    </w:p>
    <w:p w14:paraId="30FBA55E" w14:textId="162F54DC" w:rsidR="00E2584A" w:rsidRPr="00E2584A" w:rsidRDefault="00E2584A" w:rsidP="002A14CA">
      <w:pPr>
        <w:pStyle w:val="NoSpacing"/>
        <w:jc w:val="both"/>
      </w:pPr>
      <w:r w:rsidRPr="00E2584A">
        <w:t>Kopš 2024.</w:t>
      </w:r>
      <w:r w:rsidR="002A14CA">
        <w:t xml:space="preserve"> </w:t>
      </w:r>
      <w:r w:rsidRPr="00E2584A">
        <w:t>gada uzsākts sniegt sociālās rehabilitācijas pakalpojums bērniem ar invaliditāti. Būtisks pakalpojumu pieaugums, kā redzams 16.diagrammā, vērojams rehabilitācijā bērniem ar funkcionāliem traucējumiem – 2025.</w:t>
      </w:r>
      <w:r w:rsidR="002A14CA">
        <w:t xml:space="preserve"> </w:t>
      </w:r>
      <w:r w:rsidRPr="00E2584A">
        <w:t xml:space="preserve">gadā sasniegts ievērojams apjoms, nodrošinot ne tikai fizioterapeita un ergoterapeita konsultācijas un nodarbības, bet arī psihologa atbalstu, tādējādi veicinot kompleksu un </w:t>
      </w:r>
      <w:proofErr w:type="spellStart"/>
      <w:r w:rsidRPr="00E2584A">
        <w:t>daudzdisciplināru</w:t>
      </w:r>
      <w:proofErr w:type="spellEnd"/>
      <w:r w:rsidRPr="00E2584A">
        <w:t xml:space="preserve"> pieeju bērnu rehabilitācijā.</w:t>
      </w:r>
    </w:p>
    <w:p w14:paraId="4103E0EA" w14:textId="77777777" w:rsidR="00E2584A" w:rsidRPr="00E2584A" w:rsidRDefault="00E2584A" w:rsidP="00E2584A">
      <w:pPr>
        <w:spacing w:before="0" w:after="0"/>
        <w:jc w:val="both"/>
      </w:pPr>
      <w:r w:rsidRPr="00E2584A">
        <w:t>Pārskata periodā noslēgti 68 pakalpojuma līgumi, no kuriem:</w:t>
      </w:r>
    </w:p>
    <w:p w14:paraId="4CD83BB6" w14:textId="2564F40E" w:rsidR="00E2584A" w:rsidRPr="00E2584A" w:rsidRDefault="00E2584A">
      <w:pPr>
        <w:pStyle w:val="ListParagraph"/>
        <w:numPr>
          <w:ilvl w:val="0"/>
          <w:numId w:val="27"/>
        </w:numPr>
        <w:spacing w:before="0" w:after="0"/>
        <w:ind w:left="993" w:hanging="284"/>
        <w:jc w:val="both"/>
      </w:pPr>
      <w:r w:rsidRPr="00E2584A">
        <w:t>29 līgumi – ergoterapeita pakalpojumi</w:t>
      </w:r>
      <w:r w:rsidR="00362D31">
        <w:t>;</w:t>
      </w:r>
    </w:p>
    <w:p w14:paraId="1E7792A1" w14:textId="125A542D" w:rsidR="00E2584A" w:rsidRPr="00E2584A" w:rsidRDefault="00E2584A">
      <w:pPr>
        <w:pStyle w:val="ListParagraph"/>
        <w:numPr>
          <w:ilvl w:val="0"/>
          <w:numId w:val="27"/>
        </w:numPr>
        <w:spacing w:before="0" w:after="0"/>
        <w:ind w:left="993" w:hanging="284"/>
        <w:jc w:val="both"/>
      </w:pPr>
      <w:r w:rsidRPr="00E2584A">
        <w:t>28 līgumi – fizioterapeita pakalpojumi</w:t>
      </w:r>
      <w:r w:rsidR="00362D31">
        <w:t>;</w:t>
      </w:r>
    </w:p>
    <w:p w14:paraId="6C40F856" w14:textId="77777777" w:rsidR="00E2584A" w:rsidRPr="00E2584A" w:rsidRDefault="00E2584A">
      <w:pPr>
        <w:pStyle w:val="ListParagraph"/>
        <w:numPr>
          <w:ilvl w:val="0"/>
          <w:numId w:val="27"/>
        </w:numPr>
        <w:spacing w:before="0" w:after="0"/>
        <w:ind w:left="993" w:hanging="284"/>
        <w:jc w:val="both"/>
      </w:pPr>
      <w:r w:rsidRPr="00E2584A">
        <w:t>11 līgumi – psihologa konsultācijas.</w:t>
      </w:r>
    </w:p>
    <w:p w14:paraId="1383F0E2" w14:textId="77777777" w:rsidR="00E2584A" w:rsidRPr="00E2584A" w:rsidRDefault="00E2584A" w:rsidP="002A14CA">
      <w:pPr>
        <w:pStyle w:val="NoSpacing"/>
        <w:jc w:val="both"/>
      </w:pPr>
      <w:r w:rsidRPr="00E2584A">
        <w:t xml:space="preserve">Kopumā bērniem nodrošinātas 830 nodarbības ar fizioterapeitu un </w:t>
      </w:r>
      <w:proofErr w:type="spellStart"/>
      <w:r w:rsidRPr="00E2584A">
        <w:t>ergoterapeitu</w:t>
      </w:r>
      <w:proofErr w:type="spellEnd"/>
      <w:r w:rsidRPr="00E2584A">
        <w:t>, tostarp 230 psihologa konsultācijas. Šie pakalpojumi veicina bērnu funkcionālo spēju attīstību, uzlabo sociālās prasmes un veicina integrāciju sabiedrībā.</w:t>
      </w:r>
    </w:p>
    <w:p w14:paraId="47BCC878" w14:textId="77777777" w:rsidR="00E2584A" w:rsidRPr="00E2584A" w:rsidRDefault="00E2584A" w:rsidP="002A14CA">
      <w:pPr>
        <w:pStyle w:val="NoSpacing"/>
        <w:jc w:val="both"/>
        <w:rPr>
          <w:b/>
          <w:bCs/>
        </w:rPr>
      </w:pPr>
      <w:r w:rsidRPr="00E2584A">
        <w:rPr>
          <w:b/>
          <w:bCs/>
        </w:rPr>
        <w:t>Grupu mājas (dzīvokļi)</w:t>
      </w:r>
    </w:p>
    <w:p w14:paraId="3063908A" w14:textId="71D5C11D" w:rsidR="00E2584A" w:rsidRPr="00E2584A" w:rsidRDefault="00E2584A" w:rsidP="002A14CA">
      <w:pPr>
        <w:pStyle w:val="NoSpacing"/>
        <w:jc w:val="both"/>
      </w:pPr>
      <w:r w:rsidRPr="00E2584A">
        <w:t>2025.</w:t>
      </w:r>
      <w:r>
        <w:t xml:space="preserve"> </w:t>
      </w:r>
      <w:r w:rsidRPr="00E2584A">
        <w:t>gadā grupu dzīvokļa pakalpojums tika nodrošināts 6 personām. Pakalpojuma ietvaros klientiem tika sniegts atbalsts patstāvīgas dzīves prasmju attīstīšanā, ikdienas sadzīves organizēšanā un sociālo prasmju pilnveidē, sekmējot viņu integrāciju sabiedrībā un patstāvības veicināšanu. Nolūkā paplašināt pakalpojumu klāstu un nodrošināt klientiem papildu sociālās un nodarbinātības prasmes attīstošas aktivitātes, tika plānots izveidot radošās darbnīcas. Pārskata periodā radošās darbnīcas netika izveidotas, jo pakalpojuma nodrošināšanai nav pieejamas piemērotas telpas un finansējums ir nepietiekams. Tajā pašā laikā grupu dzīvokļa pakalpojums tiek nodrošināts atbilstoši plānotajam apjomam, nodrošinot klientiem nepieciešamo atbalstu un aprūpi. Radošo darbnīcu izveide nākotnē būs atkarīga no infrastruktūras un finansējuma pieejamības, ļaujot paplašināt pakalpojumu klāstu un attīstīt klientu prasmes. Pakalpojumu attīstības plānošana turpinās, nodrošinot stabilu grupu dzīvokļa darbību un sagatavojot pamatu radošo darbnīcu ieviešanai, tiklīdz būs pieejami nepieciešamie resursi un telpu infrastruktūra.</w:t>
      </w:r>
    </w:p>
    <w:p w14:paraId="76ACDC04" w14:textId="77777777" w:rsidR="00E2584A" w:rsidRPr="00E2584A" w:rsidRDefault="00E2584A" w:rsidP="002A14CA">
      <w:pPr>
        <w:pStyle w:val="NoSpacing"/>
        <w:jc w:val="both"/>
        <w:rPr>
          <w:b/>
          <w:bCs/>
        </w:rPr>
      </w:pPr>
      <w:r w:rsidRPr="00E2584A">
        <w:rPr>
          <w:b/>
          <w:bCs/>
        </w:rPr>
        <w:t>Dienas aprūpes centrs „Gaismas iela”</w:t>
      </w:r>
    </w:p>
    <w:p w14:paraId="619E4A79" w14:textId="332C5818" w:rsidR="00E2584A" w:rsidRPr="00E2584A" w:rsidRDefault="00E2584A" w:rsidP="002A14CA">
      <w:pPr>
        <w:pStyle w:val="NoSpacing"/>
        <w:jc w:val="both"/>
      </w:pPr>
      <w:r w:rsidRPr="00E2584A">
        <w:t xml:space="preserve">Lai nodrošinātu sociālos pakalpojumus personām ar garīga rakstura traucējumiem, dienas aprūpes centrā „Gaismas iela” Ķekavā, Gaismas ielā 19, k. 8., tiek nodrošināti sociālās rehabilitācijas un sociālās aprūpes pakalpojumi dienas laikā personām ar funkcionāliem traucējumiem – </w:t>
      </w:r>
      <w:proofErr w:type="spellStart"/>
      <w:r w:rsidRPr="00E2584A">
        <w:t>demenci</w:t>
      </w:r>
      <w:proofErr w:type="spellEnd"/>
      <w:r w:rsidRPr="00E2584A">
        <w:t>. Pakalpojumi tiek sniegti personām no 15 gadu vecuma.</w:t>
      </w:r>
      <w:r w:rsidR="00CF0928">
        <w:t xml:space="preserve"> </w:t>
      </w:r>
      <w:r w:rsidRPr="00E2584A">
        <w:t>2025.</w:t>
      </w:r>
      <w:r>
        <w:t xml:space="preserve"> </w:t>
      </w:r>
      <w:r w:rsidRPr="00E2584A">
        <w:t>gadā pakalpojuma ietvaros veikti 3 533 apmeklējumi, kas, salīdzinot ar 2024.</w:t>
      </w:r>
      <w:r>
        <w:t xml:space="preserve"> </w:t>
      </w:r>
      <w:r w:rsidRPr="00E2584A">
        <w:t>gadu (2 761 apmeklējums), liecina par būtisku aktivitātes un pakalpojuma pieprasījuma pieaugumu. Apmeklējumu skaita dinamika apliecina pakalpojuma nozīmīgumu klientu ikdienas atbalsta nodrošināšanā un sociālās iesaistes veicināšanā.</w:t>
      </w:r>
    </w:p>
    <w:p w14:paraId="109BE66B" w14:textId="77777777" w:rsidR="00E2584A" w:rsidRPr="00E2584A" w:rsidRDefault="00E2584A" w:rsidP="002A14CA">
      <w:pPr>
        <w:pStyle w:val="NoSpacing"/>
        <w:jc w:val="both"/>
        <w:rPr>
          <w:b/>
          <w:bCs/>
        </w:rPr>
      </w:pPr>
      <w:r w:rsidRPr="00E2584A">
        <w:rPr>
          <w:b/>
          <w:bCs/>
        </w:rPr>
        <w:t xml:space="preserve">Aprūpe mājās </w:t>
      </w:r>
    </w:p>
    <w:p w14:paraId="47E33DE9" w14:textId="5E8A263A" w:rsidR="00E2584A" w:rsidRPr="00E2584A" w:rsidRDefault="00E2584A" w:rsidP="002A14CA">
      <w:pPr>
        <w:pStyle w:val="NoSpacing"/>
        <w:jc w:val="both"/>
      </w:pPr>
      <w:r w:rsidRPr="00E2584A">
        <w:t>Cilvēkiem, kuri nespēj nodrošināt savu pašaprūpi un pamatvajadzības dzīvesvietā, tiek nodrošināts aprūpes mājās pakalpojums. Pakalpojumu sniedz P/A „Ķekavas novada veselības un sociālās aprūpes centrs” Alternatīvo sociālo pakalpojumu nodaļa. Pārskata periodā pakalpojums tika nodrošināts 97 klientiem, no kuriem 19 dzīvo Baldonē. 2025.</w:t>
      </w:r>
      <w:r w:rsidR="00CA544E">
        <w:t xml:space="preserve"> </w:t>
      </w:r>
      <w:r w:rsidRPr="00E2584A">
        <w:t>gadā jauna aprūpe uzsākta 34 klientiem, kas liecina par stabilu pakalpojuma pieprasījumu un dinamisku klientu plūsmu. No kopējā klientu skaita 5 klientiem tika nodrošināta paliatīvā aprūpe, savukārt 53 klientiem bija noteikts 3. un 4. aprūpes līmenis, kas raksturo augstu aprūpes intensitāti un būtisku personāla iesaisti ikdienas darbā.</w:t>
      </w:r>
    </w:p>
    <w:p w14:paraId="73CADF78" w14:textId="77777777" w:rsidR="00E2584A" w:rsidRPr="00E2584A" w:rsidRDefault="00E2584A" w:rsidP="002A14CA">
      <w:pPr>
        <w:pStyle w:val="NoSpacing"/>
        <w:jc w:val="both"/>
      </w:pPr>
      <w:r w:rsidRPr="00E2584A">
        <w:t xml:space="preserve">Aprūpējamo personu skaits gada laikā ir mainīgs – vidēji mēnesī tika aprūpētas 48–50 personas. Mainīgs ir arī aprūpes līmenis, jo atsevišķos periodos pieaug to personu skaits, kurām noteikts 3. vai 4. aprūpes līmenis. Gadījumos, kad klients atrodas dzīves noslēguma jeb paliatīvās aprūpes posmā, aprūpe ir biežāka un laikietilpīgāka, prasot lielāku aprūpētāju iesaisti. Lai gan šādos gadījumos bieži iesaistās arī tuvinieki vai tiek saņemta specializēta paliatīvā aprūpe, būtiska ir arī aprūpes mājās darbinieku līdzdalība klientu kopšanā. Pēdējo gadu laikā pieprasījums pēc aprūpes mājās pakalpojuma kopumā ir būtiski palielinājies, īpaši pieaugot paliatīvo klientu skaitam, kuriem nepieciešama regulāra un profesionāla aprūpe mājas apstākļos. </w:t>
      </w:r>
    </w:p>
    <w:p w14:paraId="3AE33D61" w14:textId="77777777" w:rsidR="00CF0928" w:rsidRDefault="00E2584A" w:rsidP="00CF0928">
      <w:pPr>
        <w:pStyle w:val="NoSpacing"/>
        <w:jc w:val="both"/>
        <w:rPr>
          <w:b/>
          <w:bCs/>
        </w:rPr>
      </w:pPr>
      <w:r w:rsidRPr="00CF0928">
        <w:rPr>
          <w:b/>
          <w:bCs/>
        </w:rPr>
        <w:t xml:space="preserve">Dienas centrs „Adatiņas” </w:t>
      </w:r>
    </w:p>
    <w:p w14:paraId="472508FA" w14:textId="6FF67A36" w:rsidR="00E2584A" w:rsidRPr="00CF0928" w:rsidRDefault="00E2584A" w:rsidP="00CF0928">
      <w:pPr>
        <w:pStyle w:val="NoSpacing"/>
        <w:jc w:val="both"/>
        <w:rPr>
          <w:b/>
          <w:bCs/>
        </w:rPr>
      </w:pPr>
      <w:r w:rsidRPr="00CF0928">
        <w:t>Dienas centrs sniedz alternatīvus pakalpojumus Ķekavas novada Daugmales pagastā dzīvojošajiem skolas vecuma bērniem, sociālā riska ģimenēm un personām pensijas vecumā, nodrošinot darba dienās dienas laikā iespēju saglabāt un attīstīt sociālās prasmes, izglītoties un saturīgi pavadīt brīvo laiku, veidojot sociālos kontaktus, gūstot atbalstu, iesaistoties dažādās individuālās, grupas un kopienas aktivitātēs. 2025.</w:t>
      </w:r>
      <w:r w:rsidR="00CF0928">
        <w:t xml:space="preserve"> </w:t>
      </w:r>
      <w:r w:rsidRPr="00CF0928">
        <w:t>gadā dienas centrā „Adatiņas” reģistrēti 4</w:t>
      </w:r>
      <w:r w:rsidR="00CF0928">
        <w:t xml:space="preserve"> </w:t>
      </w:r>
      <w:r w:rsidRPr="00CF0928">
        <w:t>015 apmeklējumi, kas būtiski pārsniedz 2024.</w:t>
      </w:r>
      <w:r w:rsidR="00CF0928">
        <w:t xml:space="preserve"> </w:t>
      </w:r>
      <w:r w:rsidRPr="00CF0928">
        <w:t>gada apmeklējumu skaitu – 2</w:t>
      </w:r>
      <w:r w:rsidR="00CF0928">
        <w:t xml:space="preserve"> </w:t>
      </w:r>
      <w:r w:rsidRPr="00CF0928">
        <w:t>259 reizes.</w:t>
      </w:r>
      <w:r w:rsidR="00CF0928">
        <w:t xml:space="preserve"> </w:t>
      </w:r>
      <w:r w:rsidRPr="00CF0928">
        <w:t>Personām no trūcīgām ģimenēm dienas centrā ir pieejami bezmaksas veļas mazgāšanas un žāvēšanas pakalpojumi divas reizes mēnesī, lai atbalstītu ģimenes ikdienas vajadzības.</w:t>
      </w:r>
    </w:p>
    <w:p w14:paraId="72D62CD1" w14:textId="77777777" w:rsidR="00E2584A" w:rsidRPr="00E2584A" w:rsidRDefault="00E2584A" w:rsidP="002A14CA">
      <w:pPr>
        <w:pStyle w:val="NoSpacing"/>
        <w:jc w:val="both"/>
        <w:rPr>
          <w:b/>
          <w:bCs/>
        </w:rPr>
      </w:pPr>
      <w:r w:rsidRPr="00E2584A">
        <w:rPr>
          <w:b/>
          <w:bCs/>
        </w:rPr>
        <w:t xml:space="preserve">Dienas centrs „Baldone” </w:t>
      </w:r>
    </w:p>
    <w:p w14:paraId="06D1DEDE" w14:textId="3281694A" w:rsidR="00E2584A" w:rsidRPr="00E2584A" w:rsidRDefault="00E2584A" w:rsidP="002A14CA">
      <w:pPr>
        <w:pStyle w:val="NoSpacing"/>
        <w:jc w:val="both"/>
      </w:pPr>
      <w:r w:rsidRPr="00E2584A">
        <w:t xml:space="preserve">Dienas centrs “Baldone” nodrošina pakalpojuma pieejamību novada senioriem, cilvēkiem ar funkcionāliem traucējumiem, sociāli maznodrošinātām un/vai </w:t>
      </w:r>
      <w:proofErr w:type="spellStart"/>
      <w:r w:rsidRPr="00E2584A">
        <w:t>mazaizsargātām</w:t>
      </w:r>
      <w:proofErr w:type="spellEnd"/>
      <w:r w:rsidRPr="00E2584A">
        <w:t xml:space="preserve"> personām. Pārskata periodā reģistrēti 1 654 apmeklējumi, kas, salīdzinot ar 2024. gadu (1 173 apmeklējumi), norāda uz būtisku aktivitātes pieaugumu un pakalpojuma pieprasījuma palielināšanos. Tas apliecina pakalpojuma nozīmīgumu vietējā kopienā un tā lomu sociālās atstumtības mazināšanā. </w:t>
      </w:r>
    </w:p>
    <w:p w14:paraId="3C5FA35F" w14:textId="77777777" w:rsidR="00E2584A" w:rsidRPr="00E2584A" w:rsidRDefault="00E2584A" w:rsidP="002A14CA">
      <w:pPr>
        <w:pStyle w:val="NoSpacing"/>
        <w:jc w:val="both"/>
        <w:rPr>
          <w:b/>
          <w:bCs/>
        </w:rPr>
      </w:pPr>
      <w:r w:rsidRPr="00E2584A">
        <w:rPr>
          <w:b/>
          <w:bCs/>
        </w:rPr>
        <w:t xml:space="preserve">Dažādu sociālo grupu mājas Mellupos </w:t>
      </w:r>
    </w:p>
    <w:p w14:paraId="15C64859" w14:textId="5DBB671F" w:rsidR="00E2584A" w:rsidRPr="00E2584A" w:rsidRDefault="00E2584A" w:rsidP="002A14CA">
      <w:pPr>
        <w:pStyle w:val="NoSpacing"/>
        <w:jc w:val="both"/>
      </w:pPr>
      <w:r w:rsidRPr="00E2584A">
        <w:t>Pakalpojuma mērķis ir nodrošināt mājokli un individuālu atbalstu sociālo problēmu risināšanā, lai persona varētu uzsākt patstāvīgu dzīvi vai spētu pēc iespējas neatkarīgi funkcionēt sociālajā mājā. 2025.</w:t>
      </w:r>
      <w:r w:rsidR="00CF0928">
        <w:t xml:space="preserve"> </w:t>
      </w:r>
      <w:r w:rsidRPr="00E2584A">
        <w:t xml:space="preserve">gadā Mellupu dažādu sociālo grupu dzīvojamās mājās “Lilijas” un “Lilijas 1” tika sniegti dzīvojamo telpu īres pakalpojumi 18 personām. Pārskata periodā noslēgti 4 jauni īres līgumi, kas apliecina pakalpojuma aktualitāti un nepieciešamību pašvaldības sociālās palīdzības sistēmā. Īres pakalpojumi tika nodrošināti trūcīgām un maznodrošinātām personām, tai skaitā senioriem, kā arī </w:t>
      </w:r>
      <w:proofErr w:type="spellStart"/>
      <w:r w:rsidRPr="00E2584A">
        <w:t>disfunkcionālām</w:t>
      </w:r>
      <w:proofErr w:type="spellEnd"/>
      <w:r w:rsidRPr="00E2584A">
        <w:t xml:space="preserve"> ģimenēm ar bērniem, kuras nonākušas krīzes situācijās. Pakalpojums sniedz būtisku atbalstu personām ar ierobežotām iespējām patstāvīgi nodrošināt mājokli, sekmējot sociālo stabilitāti un drošību.</w:t>
      </w:r>
      <w:r w:rsidR="00CF0928">
        <w:t xml:space="preserve"> </w:t>
      </w:r>
      <w:r w:rsidRPr="00E2584A">
        <w:t>Pārskata periodā dzīvojamās telpas tika nodrošinātas arī vienai ģimenei no Ukrainas (3 personas), tādējādi sniedzot atbalstu kara un piespiedu migrācijas ietekmētām personām.</w:t>
      </w:r>
    </w:p>
    <w:p w14:paraId="72D2406A" w14:textId="77777777" w:rsidR="00E2584A" w:rsidRPr="00E2584A" w:rsidRDefault="00E2584A" w:rsidP="002A14CA">
      <w:pPr>
        <w:pStyle w:val="NoSpacing"/>
        <w:jc w:val="both"/>
        <w:rPr>
          <w:b/>
          <w:bCs/>
        </w:rPr>
      </w:pPr>
      <w:r w:rsidRPr="00E2584A">
        <w:rPr>
          <w:b/>
          <w:bCs/>
        </w:rPr>
        <w:t>Tehnisko palīglīdzekļu nomas pakalpojumi</w:t>
      </w:r>
    </w:p>
    <w:p w14:paraId="06FE2AA8" w14:textId="74E962CC" w:rsidR="00E2584A" w:rsidRPr="00E2584A" w:rsidRDefault="00E2584A" w:rsidP="002A14CA">
      <w:pPr>
        <w:pStyle w:val="NoSpacing"/>
        <w:jc w:val="both"/>
      </w:pPr>
      <w:r w:rsidRPr="00E2584A">
        <w:t>Ķekavas novada iedzīvotājiem ir nodrošināta iespēja nomāt tehniskos palīglīdzekļus. 2025.</w:t>
      </w:r>
      <w:r w:rsidR="00CA544E">
        <w:t xml:space="preserve"> </w:t>
      </w:r>
      <w:r w:rsidRPr="00E2584A">
        <w:t>gadā novada iedzīvotāji saņēma informāciju un ieteikumus par palīglīdzekļu lietošanu un rehabilitācijas iespējām dzīvesvietā, veicinot klientu patstāvību un dzīves kvalitātes saglabāšanu. Tika noslēgti 52 jauni līgumi, nodrošinot pakalpojuma pieejamību jauniem klientiem un paplašinot aprūpes un atbalsta iespējas novadā. Papildus tika sagatavoti 43 atzinumi par tehnisko palīglīdzekļu nepieciešamību VSIA “Nacionālais rehabilitācijas centrs Vaivari” Tehnisko palīglīdzekļu centram, kā arī 16 atzinumi Ķekavas novada pašvaldības Sociālajam dienestam par mājas vides pielāgošanas nepieciešamību un klientu ikdienas aktivitāšu funkcionālo izvērtēšanu. Šie pasākumi veicina integrētu un individuāli pielāgotu atbalstu klientiem, nodrošinot viņu patstāvības un dzīves kvalitātes saglabāšanu.</w:t>
      </w:r>
    </w:p>
    <w:p w14:paraId="5FB72427" w14:textId="69B055ED" w:rsidR="00E2584A" w:rsidRPr="00E2584A" w:rsidRDefault="00E2584A" w:rsidP="002A14CA">
      <w:pPr>
        <w:pStyle w:val="NoSpacing"/>
        <w:jc w:val="both"/>
        <w:rPr>
          <w:b/>
          <w:bCs/>
        </w:rPr>
      </w:pPr>
      <w:r w:rsidRPr="00E2584A">
        <w:rPr>
          <w:b/>
          <w:bCs/>
        </w:rPr>
        <w:t>Specializētā autotransporta pakalpojumi</w:t>
      </w:r>
    </w:p>
    <w:p w14:paraId="73D5357A" w14:textId="2CDD6574" w:rsidR="002A14CA" w:rsidRDefault="00CF0928" w:rsidP="002A14CA">
      <w:pPr>
        <w:pStyle w:val="NoSpacing"/>
        <w:jc w:val="both"/>
      </w:pPr>
      <w:r>
        <w:rPr>
          <w:noProof/>
        </w:rPr>
        <w:drawing>
          <wp:anchor distT="0" distB="0" distL="114300" distR="114300" simplePos="0" relativeHeight="251782144" behindDoc="0" locked="0" layoutInCell="1" allowOverlap="1" wp14:anchorId="73F45A96" wp14:editId="4B1DCE70">
            <wp:simplePos x="0" y="0"/>
            <wp:positionH relativeFrom="margin">
              <wp:align>right</wp:align>
            </wp:positionH>
            <wp:positionV relativeFrom="paragraph">
              <wp:posOffset>29845</wp:posOffset>
            </wp:positionV>
            <wp:extent cx="3324225" cy="1533525"/>
            <wp:effectExtent l="0" t="0" r="0" b="0"/>
            <wp:wrapThrough wrapText="bothSides">
              <wp:wrapPolygon edited="0">
                <wp:start x="0" y="0"/>
                <wp:lineTo x="0" y="21198"/>
                <wp:lineTo x="21414" y="21198"/>
                <wp:lineTo x="21414" y="0"/>
                <wp:lineTo x="0" y="0"/>
              </wp:wrapPolygon>
            </wp:wrapThrough>
            <wp:docPr id="1482215463"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14:sizeRelV relativeFrom="margin">
              <wp14:pctHeight>0</wp14:pctHeight>
            </wp14:sizeRelV>
          </wp:anchor>
        </w:drawing>
      </w:r>
      <w:r w:rsidR="0051390C" w:rsidRPr="005E4E3C">
        <w:rPr>
          <w:noProof/>
        </w:rPr>
        <mc:AlternateContent>
          <mc:Choice Requires="wps">
            <w:drawing>
              <wp:anchor distT="45720" distB="45720" distL="114300" distR="114300" simplePos="0" relativeHeight="251784192" behindDoc="1" locked="0" layoutInCell="1" allowOverlap="1" wp14:anchorId="70624F3E" wp14:editId="4CAFE19D">
                <wp:simplePos x="0" y="0"/>
                <wp:positionH relativeFrom="page">
                  <wp:posOffset>3419475</wp:posOffset>
                </wp:positionH>
                <wp:positionV relativeFrom="paragraph">
                  <wp:posOffset>1582420</wp:posOffset>
                </wp:positionV>
                <wp:extent cx="3386455" cy="314325"/>
                <wp:effectExtent l="0" t="0" r="0" b="9525"/>
                <wp:wrapTight wrapText="bothSides">
                  <wp:wrapPolygon edited="0">
                    <wp:start x="243" y="0"/>
                    <wp:lineTo x="243" y="20945"/>
                    <wp:lineTo x="21142" y="20945"/>
                    <wp:lineTo x="21142" y="0"/>
                    <wp:lineTo x="243" y="0"/>
                  </wp:wrapPolygon>
                </wp:wrapTight>
                <wp:docPr id="134684990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645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FE4A84" w14:textId="00115265" w:rsidR="0051390C" w:rsidRPr="00576497" w:rsidRDefault="0051390C" w:rsidP="0051390C">
                            <w:pPr>
                              <w:jc w:val="right"/>
                              <w:rPr>
                                <w:rFonts w:asciiTheme="majorHAnsi" w:hAnsiTheme="majorHAnsi" w:cstheme="majorHAnsi"/>
                                <w:i/>
                                <w:iCs/>
                                <w:color w:val="000000" w:themeColor="text1"/>
                                <w:sz w:val="16"/>
                                <w:szCs w:val="16"/>
                              </w:rPr>
                            </w:pPr>
                            <w:r w:rsidRPr="00576497">
                              <w:rPr>
                                <w:rFonts w:asciiTheme="majorHAnsi" w:hAnsiTheme="majorHAnsi" w:cstheme="majorHAnsi"/>
                                <w:i/>
                                <w:iCs/>
                                <w:color w:val="000000" w:themeColor="text1"/>
                                <w:sz w:val="16"/>
                                <w:szCs w:val="16"/>
                              </w:rPr>
                              <w:t xml:space="preserve">16. diagramma. </w:t>
                            </w:r>
                            <w:r>
                              <w:rPr>
                                <w:rFonts w:asciiTheme="majorHAnsi" w:hAnsiTheme="majorHAnsi" w:cstheme="majorHAnsi"/>
                                <w:i/>
                                <w:iCs/>
                                <w:color w:val="000000" w:themeColor="text1"/>
                                <w:sz w:val="16"/>
                                <w:szCs w:val="16"/>
                              </w:rPr>
                              <w:t xml:space="preserve">Autotransporta pakalpojumi </w:t>
                            </w:r>
                            <w:r w:rsidRPr="00576497">
                              <w:rPr>
                                <w:rFonts w:asciiTheme="majorHAnsi" w:hAnsiTheme="majorHAnsi" w:cstheme="majorHAnsi"/>
                                <w:i/>
                                <w:iCs/>
                                <w:color w:val="000000" w:themeColor="text1"/>
                                <w:sz w:val="16"/>
                                <w:szCs w:val="16"/>
                              </w:rPr>
                              <w:t>2025. gadā.</w:t>
                            </w:r>
                          </w:p>
                          <w:p w14:paraId="017D9481" w14:textId="77777777" w:rsidR="0051390C" w:rsidRPr="003A2B74" w:rsidRDefault="0051390C" w:rsidP="0051390C">
                            <w:pPr>
                              <w:jc w:val="right"/>
                              <w:rPr>
                                <w:rStyle w:val="SubtleEmphasis"/>
                                <w:rFonts w:asciiTheme="majorHAnsi" w:hAnsiTheme="majorHAnsi" w:cstheme="majorHAnsi"/>
                                <w:color w:val="000000" w:themeColor="text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624F3E" id="_x0000_s1052" type="#_x0000_t202" style="position:absolute;left:0;text-align:left;margin-left:269.25pt;margin-top:124.6pt;width:266.65pt;height:24.75pt;z-index:-2515322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" filled="f" stroked="f">
                <v:textbox>
                  <w:txbxContent>
                    <w:p w14:paraId="47FE4A84" w14:textId="00115265" w:rsidR="0051390C" w:rsidRPr="00576497" w:rsidRDefault="0051390C" w:rsidP="0051390C">
                      <w:pPr>
                        <w:jc w:val="right"/>
                        <w:rPr>
                          <w:rFonts w:asciiTheme="majorHAnsi" w:hAnsiTheme="majorHAnsi" w:cstheme="majorHAnsi"/>
                          <w:i/>
                          <w:iCs/>
                          <w:color w:val="000000" w:themeColor="text1"/>
                          <w:sz w:val="16"/>
                          <w:szCs w:val="16"/>
                        </w:rPr>
                      </w:pPr>
                      <w:r w:rsidRPr="00576497">
                        <w:rPr>
                          <w:rFonts w:asciiTheme="majorHAnsi" w:hAnsiTheme="majorHAnsi" w:cstheme="majorHAnsi"/>
                          <w:i/>
                          <w:iCs/>
                          <w:color w:val="000000" w:themeColor="text1"/>
                          <w:sz w:val="16"/>
                          <w:szCs w:val="16"/>
                        </w:rPr>
                        <w:t xml:space="preserve">16. diagramma. </w:t>
                      </w:r>
                      <w:r>
                        <w:rPr>
                          <w:rFonts w:asciiTheme="majorHAnsi" w:hAnsiTheme="majorHAnsi" w:cstheme="majorHAnsi"/>
                          <w:i/>
                          <w:iCs/>
                          <w:color w:val="000000" w:themeColor="text1"/>
                          <w:sz w:val="16"/>
                          <w:szCs w:val="16"/>
                        </w:rPr>
                        <w:t xml:space="preserve">Autotransporta pakalpojumi </w:t>
                      </w:r>
                      <w:r w:rsidRPr="00576497">
                        <w:rPr>
                          <w:rFonts w:asciiTheme="majorHAnsi" w:hAnsiTheme="majorHAnsi" w:cstheme="majorHAnsi"/>
                          <w:i/>
                          <w:iCs/>
                          <w:color w:val="000000" w:themeColor="text1"/>
                          <w:sz w:val="16"/>
                          <w:szCs w:val="16"/>
                        </w:rPr>
                        <w:t>2025. gadā.</w:t>
                      </w:r>
                    </w:p>
                    <w:p w14:paraId="017D9481" w14:textId="77777777" w:rsidR="0051390C" w:rsidRPr="003A2B74" w:rsidRDefault="0051390C" w:rsidP="0051390C">
                      <w:pPr>
                        <w:jc w:val="right"/>
                        <w:rPr>
                          <w:rStyle w:val="SubtleEmphasis"/>
                          <w:rFonts w:asciiTheme="majorHAnsi" w:hAnsiTheme="majorHAnsi" w:cstheme="majorHAnsi"/>
                          <w:color w:val="000000" w:themeColor="text1"/>
                        </w:rPr>
                      </w:pPr>
                    </w:p>
                  </w:txbxContent>
                </v:textbox>
                <w10:wrap type="tight" anchorx="page"/>
              </v:shape>
            </w:pict>
          </mc:Fallback>
        </mc:AlternateContent>
      </w:r>
      <w:r w:rsidR="00E2584A" w:rsidRPr="00E2584A">
        <w:t xml:space="preserve">Specializētā autotransporta pakalpojumi ir atbalsts personām ar kustību traucējumiem, kuras pašas nevar pārvietoties un sasniegt nepieciešamo galamērķi, piemēram, slimnīcu, ārstu, u.c. Specializētais transports ir īpaši aprīkots </w:t>
      </w:r>
      <w:proofErr w:type="spellStart"/>
      <w:r w:rsidR="00E2584A" w:rsidRPr="00E2584A">
        <w:t>ratiņkrēslā</w:t>
      </w:r>
      <w:proofErr w:type="spellEnd"/>
      <w:r w:rsidR="00E2584A" w:rsidRPr="00E2584A">
        <w:t xml:space="preserve"> sēdošu vai gulošu personu pārvadāšanai. Šis pakalpojums ietver arī pavadoņa asistenta jeb profesionāla darbinieka palīdzību, tai skaitā, formalitāšu kārtošanai. Pakalpojums ir noderīgs gadījumos, kad cilvēkam nav tuvinieku vai nav nepieciešamo iemaņu un iespēju parūpēties par cilvēku ar kustību traucējumiem.</w:t>
      </w:r>
      <w:r w:rsidR="002A14CA">
        <w:t xml:space="preserve"> </w:t>
      </w:r>
      <w:r w:rsidR="00E2584A" w:rsidRPr="00E2584A">
        <w:t>Dati apliecina, ka pakalpojums tiek nodrošināts augstas intensitātes režīmā, ar ievērojamu aprūpes un transportēšanas apjomu. Liela daļa klientu saņem paaugstināta līmeņa aprūpi, kas prasa profesionālu un koordinētu komandas darbu. Pakalpojuma pieprasījums saglabājas stabils, un darba apjoms 2025.</w:t>
      </w:r>
      <w:r w:rsidR="00E2584A">
        <w:t xml:space="preserve"> </w:t>
      </w:r>
      <w:r w:rsidR="00E2584A" w:rsidRPr="00E2584A">
        <w:t>gadā ir būtisks.</w:t>
      </w:r>
    </w:p>
    <w:p w14:paraId="77518ABA" w14:textId="497256FB" w:rsidR="00AC0EF7" w:rsidRDefault="00AC0EF7" w:rsidP="00FD076A">
      <w:pPr>
        <w:pStyle w:val="Heading2"/>
        <w:numPr>
          <w:ilvl w:val="2"/>
          <w:numId w:val="3"/>
        </w:numPr>
      </w:pPr>
      <w:bookmarkStart w:id="72" w:name="_Toc229059979"/>
      <w:r>
        <w:t>Ķekavas novada pašvaldības policija</w:t>
      </w:r>
      <w:bookmarkEnd w:id="72"/>
    </w:p>
    <w:p w14:paraId="06D012C6" w14:textId="77777777" w:rsidR="00BA1B21" w:rsidRDefault="00BA1B21" w:rsidP="00C57460">
      <w:pPr>
        <w:pStyle w:val="NoSpacing"/>
        <w:jc w:val="both"/>
      </w:pPr>
      <w:r w:rsidRPr="00BA1B21">
        <w:t>Ķekavas novada pašvaldības policija ir Ķekavas novada domes izveidota iestāde sabiedriskās kārtības nodrošināšanai un citu tiesību aizsardzības uzdevumu izpildei Ķekavas novada administratīvajā teritorijā diennakts režīmā. Papildus ārējos normatīvajos aktos noteiktajai policijas kompetencei, policija veic kontroli par transportlīdzekļu apstāšanās un stāvēšanas noteikumu ievērošanu. Policija piedalās civilās aizsardzības pasākumu nodrošināšanā, glābšanas darbos un palīdzības sniegšanā cietušajiem.</w:t>
      </w:r>
    </w:p>
    <w:p w14:paraId="091BCA10" w14:textId="10629EDB" w:rsidR="00FF6B99" w:rsidRDefault="00FF6B99" w:rsidP="00C57460">
      <w:pPr>
        <w:pStyle w:val="NoSpacing"/>
        <w:jc w:val="both"/>
      </w:pPr>
      <w:r>
        <w:rPr>
          <w:noProof/>
        </w:rPr>
        <w:drawing>
          <wp:anchor distT="0" distB="0" distL="114300" distR="114300" simplePos="0" relativeHeight="251791360" behindDoc="0" locked="0" layoutInCell="1" allowOverlap="1" wp14:anchorId="3274FD18" wp14:editId="5859731D">
            <wp:simplePos x="0" y="0"/>
            <wp:positionH relativeFrom="margin">
              <wp:align>right</wp:align>
            </wp:positionH>
            <wp:positionV relativeFrom="paragraph">
              <wp:posOffset>0</wp:posOffset>
            </wp:positionV>
            <wp:extent cx="3486150" cy="1181100"/>
            <wp:effectExtent l="0" t="0" r="0" b="0"/>
            <wp:wrapThrough wrapText="bothSides">
              <wp:wrapPolygon edited="0">
                <wp:start x="0" y="0"/>
                <wp:lineTo x="0" y="21252"/>
                <wp:lineTo x="21482" y="21252"/>
                <wp:lineTo x="21482" y="0"/>
                <wp:lineTo x="0" y="0"/>
              </wp:wrapPolygon>
            </wp:wrapThrough>
            <wp:docPr id="16111441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anchor>
        </w:drawing>
      </w:r>
    </w:p>
    <w:p w14:paraId="114EC280" w14:textId="22328E79" w:rsidR="00C57460" w:rsidRDefault="007E1BEC" w:rsidP="00C57460">
      <w:pPr>
        <w:pStyle w:val="NoSpacing"/>
        <w:jc w:val="both"/>
        <w:rPr>
          <w:b/>
          <w:bCs/>
        </w:rPr>
      </w:pPr>
      <w:r w:rsidRPr="005E4E3C">
        <w:rPr>
          <w:noProof/>
        </w:rPr>
        <mc:AlternateContent>
          <mc:Choice Requires="wps">
            <w:drawing>
              <wp:anchor distT="45720" distB="45720" distL="114300" distR="114300" simplePos="0" relativeHeight="251793408" behindDoc="0" locked="0" layoutInCell="1" allowOverlap="1" wp14:anchorId="78054342" wp14:editId="27E66DF4">
                <wp:simplePos x="0" y="0"/>
                <wp:positionH relativeFrom="margin">
                  <wp:posOffset>2638425</wp:posOffset>
                </wp:positionH>
                <wp:positionV relativeFrom="paragraph">
                  <wp:posOffset>1001395</wp:posOffset>
                </wp:positionV>
                <wp:extent cx="3386455" cy="314325"/>
                <wp:effectExtent l="0" t="0" r="0" b="9525"/>
                <wp:wrapNone/>
                <wp:docPr id="26988016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645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A14778" w14:textId="0298C263" w:rsidR="007E1BEC" w:rsidRPr="00576497" w:rsidRDefault="007E1BEC" w:rsidP="007E1BEC">
                            <w:pPr>
                              <w:jc w:val="right"/>
                              <w:rPr>
                                <w:rFonts w:asciiTheme="majorHAnsi" w:hAnsiTheme="majorHAnsi" w:cstheme="majorHAnsi"/>
                                <w:i/>
                                <w:iCs/>
                                <w:color w:val="000000" w:themeColor="text1"/>
                                <w:sz w:val="16"/>
                                <w:szCs w:val="16"/>
                              </w:rPr>
                            </w:pPr>
                            <w:r w:rsidRPr="00576497">
                              <w:rPr>
                                <w:rFonts w:asciiTheme="majorHAnsi" w:hAnsiTheme="majorHAnsi" w:cstheme="majorHAnsi"/>
                                <w:i/>
                                <w:iCs/>
                                <w:color w:val="000000" w:themeColor="text1"/>
                                <w:sz w:val="16"/>
                                <w:szCs w:val="16"/>
                              </w:rPr>
                              <w:t>1</w:t>
                            </w:r>
                            <w:r w:rsidR="00DC1687">
                              <w:rPr>
                                <w:rFonts w:asciiTheme="majorHAnsi" w:hAnsiTheme="majorHAnsi" w:cstheme="majorHAnsi"/>
                                <w:i/>
                                <w:iCs/>
                                <w:color w:val="000000" w:themeColor="text1"/>
                                <w:sz w:val="16"/>
                                <w:szCs w:val="16"/>
                              </w:rPr>
                              <w:t>7</w:t>
                            </w:r>
                            <w:r w:rsidRPr="00576497">
                              <w:rPr>
                                <w:rFonts w:asciiTheme="majorHAnsi" w:hAnsiTheme="majorHAnsi" w:cstheme="majorHAnsi"/>
                                <w:i/>
                                <w:iCs/>
                                <w:color w:val="000000" w:themeColor="text1"/>
                                <w:sz w:val="16"/>
                                <w:szCs w:val="16"/>
                              </w:rPr>
                              <w:t>. diagramma.</w:t>
                            </w:r>
                            <w:r>
                              <w:rPr>
                                <w:rFonts w:asciiTheme="majorHAnsi" w:hAnsiTheme="majorHAnsi" w:cstheme="majorHAnsi"/>
                                <w:i/>
                                <w:iCs/>
                                <w:color w:val="000000" w:themeColor="text1"/>
                                <w:sz w:val="16"/>
                                <w:szCs w:val="16"/>
                              </w:rPr>
                              <w:t xml:space="preserve"> Pašvaldības policijas darbs izsaukumos 2020.-202</w:t>
                            </w:r>
                            <w:r w:rsidR="00C03F4E">
                              <w:rPr>
                                <w:rFonts w:asciiTheme="majorHAnsi" w:hAnsiTheme="majorHAnsi" w:cstheme="majorHAnsi"/>
                                <w:i/>
                                <w:iCs/>
                                <w:color w:val="000000" w:themeColor="text1"/>
                                <w:sz w:val="16"/>
                                <w:szCs w:val="16"/>
                              </w:rPr>
                              <w:t>5</w:t>
                            </w:r>
                            <w:r>
                              <w:rPr>
                                <w:rFonts w:asciiTheme="majorHAnsi" w:hAnsiTheme="majorHAnsi" w:cstheme="majorHAnsi"/>
                                <w:i/>
                                <w:iCs/>
                                <w:color w:val="000000" w:themeColor="text1"/>
                                <w:sz w:val="16"/>
                                <w:szCs w:val="16"/>
                              </w:rPr>
                              <w:t>. gadā.</w:t>
                            </w:r>
                          </w:p>
                          <w:p w14:paraId="053FB138" w14:textId="77777777" w:rsidR="007E1BEC" w:rsidRPr="003A2B74" w:rsidRDefault="007E1BEC" w:rsidP="007E1BEC">
                            <w:pPr>
                              <w:jc w:val="right"/>
                              <w:rPr>
                                <w:rStyle w:val="SubtleEmphasis"/>
                                <w:rFonts w:asciiTheme="majorHAnsi" w:hAnsiTheme="majorHAnsi" w:cstheme="majorHAnsi"/>
                                <w:color w:val="000000" w:themeColor="text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054342" id="_x0000_s1053" type="#_x0000_t202" style="position:absolute;left:0;text-align:left;margin-left:207.75pt;margin-top:78.85pt;width:266.65pt;height:24.75pt;z-index:251793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" filled="f" stroked="f">
                <v:textbox>
                  <w:txbxContent>
                    <w:p w14:paraId="4BA14778" w14:textId="0298C263" w:rsidR="007E1BEC" w:rsidRPr="00576497" w:rsidRDefault="007E1BEC" w:rsidP="007E1BEC">
                      <w:pPr>
                        <w:jc w:val="right"/>
                        <w:rPr>
                          <w:rFonts w:asciiTheme="majorHAnsi" w:hAnsiTheme="majorHAnsi" w:cstheme="majorHAnsi"/>
                          <w:i/>
                          <w:iCs/>
                          <w:color w:val="000000" w:themeColor="text1"/>
                          <w:sz w:val="16"/>
                          <w:szCs w:val="16"/>
                        </w:rPr>
                      </w:pPr>
                      <w:r w:rsidRPr="00576497">
                        <w:rPr>
                          <w:rFonts w:asciiTheme="majorHAnsi" w:hAnsiTheme="majorHAnsi" w:cstheme="majorHAnsi"/>
                          <w:i/>
                          <w:iCs/>
                          <w:color w:val="000000" w:themeColor="text1"/>
                          <w:sz w:val="16"/>
                          <w:szCs w:val="16"/>
                        </w:rPr>
                        <w:t>1</w:t>
                      </w:r>
                      <w:r w:rsidR="00DC1687">
                        <w:rPr>
                          <w:rFonts w:asciiTheme="majorHAnsi" w:hAnsiTheme="majorHAnsi" w:cstheme="majorHAnsi"/>
                          <w:i/>
                          <w:iCs/>
                          <w:color w:val="000000" w:themeColor="text1"/>
                          <w:sz w:val="16"/>
                          <w:szCs w:val="16"/>
                        </w:rPr>
                        <w:t>7</w:t>
                      </w:r>
                      <w:r w:rsidRPr="00576497">
                        <w:rPr>
                          <w:rFonts w:asciiTheme="majorHAnsi" w:hAnsiTheme="majorHAnsi" w:cstheme="majorHAnsi"/>
                          <w:i/>
                          <w:iCs/>
                          <w:color w:val="000000" w:themeColor="text1"/>
                          <w:sz w:val="16"/>
                          <w:szCs w:val="16"/>
                        </w:rPr>
                        <w:t>. diagramma.</w:t>
                      </w:r>
                      <w:r>
                        <w:rPr>
                          <w:rFonts w:asciiTheme="majorHAnsi" w:hAnsiTheme="majorHAnsi" w:cstheme="majorHAnsi"/>
                          <w:i/>
                          <w:iCs/>
                          <w:color w:val="000000" w:themeColor="text1"/>
                          <w:sz w:val="16"/>
                          <w:szCs w:val="16"/>
                        </w:rPr>
                        <w:t xml:space="preserve"> Pašvaldības policijas darbs izsaukumos 2020.-202</w:t>
                      </w:r>
                      <w:r w:rsidR="00C03F4E">
                        <w:rPr>
                          <w:rFonts w:asciiTheme="majorHAnsi" w:hAnsiTheme="majorHAnsi" w:cstheme="majorHAnsi"/>
                          <w:i/>
                          <w:iCs/>
                          <w:color w:val="000000" w:themeColor="text1"/>
                          <w:sz w:val="16"/>
                          <w:szCs w:val="16"/>
                        </w:rPr>
                        <w:t>5</w:t>
                      </w:r>
                      <w:r>
                        <w:rPr>
                          <w:rFonts w:asciiTheme="majorHAnsi" w:hAnsiTheme="majorHAnsi" w:cstheme="majorHAnsi"/>
                          <w:i/>
                          <w:iCs/>
                          <w:color w:val="000000" w:themeColor="text1"/>
                          <w:sz w:val="16"/>
                          <w:szCs w:val="16"/>
                        </w:rPr>
                        <w:t>. gadā.</w:t>
                      </w:r>
                    </w:p>
                    <w:p w14:paraId="053FB138" w14:textId="77777777" w:rsidR="007E1BEC" w:rsidRPr="003A2B74" w:rsidRDefault="007E1BEC" w:rsidP="007E1BEC">
                      <w:pPr>
                        <w:jc w:val="right"/>
                        <w:rPr>
                          <w:rStyle w:val="SubtleEmphasis"/>
                          <w:rFonts w:asciiTheme="majorHAnsi" w:hAnsiTheme="majorHAnsi" w:cstheme="majorHAnsi"/>
                          <w:color w:val="000000" w:themeColor="text1"/>
                        </w:rPr>
                      </w:pPr>
                    </w:p>
                  </w:txbxContent>
                </v:textbox>
                <w10:wrap anchorx="margin"/>
              </v:shape>
            </w:pict>
          </mc:Fallback>
        </mc:AlternateContent>
      </w:r>
      <w:r w:rsidR="00C57460" w:rsidRPr="00C57460">
        <w:t>Laika posmā no 2025.</w:t>
      </w:r>
      <w:r w:rsidR="00C57460">
        <w:t xml:space="preserve"> </w:t>
      </w:r>
      <w:r w:rsidR="00C57460" w:rsidRPr="00C57460">
        <w:t>gada 1.</w:t>
      </w:r>
      <w:r w:rsidR="00C57460">
        <w:t xml:space="preserve"> </w:t>
      </w:r>
      <w:r w:rsidR="00C57460" w:rsidRPr="00C57460">
        <w:t>ja</w:t>
      </w:r>
      <w:r w:rsidR="00C57460">
        <w:t>n</w:t>
      </w:r>
      <w:r w:rsidR="00C57460" w:rsidRPr="00C57460">
        <w:t>vāra līdz 31.</w:t>
      </w:r>
      <w:r w:rsidR="00C57460">
        <w:t xml:space="preserve"> </w:t>
      </w:r>
      <w:r w:rsidR="00C57460" w:rsidRPr="00C57460">
        <w:t>decembrim Ķekavas novada pašvaldības policijā tika reģistrēt</w:t>
      </w:r>
      <w:r w:rsidR="00C57460">
        <w:t>i</w:t>
      </w:r>
      <w:r w:rsidR="00C57460" w:rsidRPr="00C57460">
        <w:t xml:space="preserve"> 5337 </w:t>
      </w:r>
      <w:r w:rsidR="00C57460">
        <w:t>izsaukumi</w:t>
      </w:r>
      <w:r w:rsidR="00C57460" w:rsidRPr="00C57460">
        <w:t xml:space="preserve"> jeb vidēji </w:t>
      </w:r>
      <w:r w:rsidR="00C57460">
        <w:t>15 izsaukumi</w:t>
      </w:r>
      <w:r w:rsidR="00C57460" w:rsidRPr="00C57460">
        <w:t xml:space="preserve"> dienā</w:t>
      </w:r>
      <w:r w:rsidR="00C57460">
        <w:t>, kas ir par 13% mazāk nekā 2024. gadā</w:t>
      </w:r>
      <w:r w:rsidR="00C57460" w:rsidRPr="00C57460">
        <w:t xml:space="preserve">. </w:t>
      </w:r>
      <w:r w:rsidR="00C57460">
        <w:t xml:space="preserve">Salīdzinoši </w:t>
      </w:r>
      <w:r w:rsidR="00C57460" w:rsidRPr="00C57460">
        <w:t>2024. gadā</w:t>
      </w:r>
      <w:r w:rsidR="00C57460">
        <w:t xml:space="preserve"> tika</w:t>
      </w:r>
      <w:r w:rsidR="00C57460" w:rsidRPr="00C57460">
        <w:t xml:space="preserve"> reģistrēt</w:t>
      </w:r>
      <w:r w:rsidR="00C57460">
        <w:t>s</w:t>
      </w:r>
      <w:r w:rsidR="00C57460" w:rsidRPr="00C57460">
        <w:t xml:space="preserve"> 6161</w:t>
      </w:r>
      <w:r w:rsidR="00C57460">
        <w:t xml:space="preserve"> izsaukums.</w:t>
      </w:r>
      <w:r w:rsidR="00C57460" w:rsidRPr="00C57460">
        <w:rPr>
          <w:b/>
          <w:bCs/>
        </w:rPr>
        <w:t xml:space="preserve"> </w:t>
      </w:r>
    </w:p>
    <w:p w14:paraId="5D92E7A2" w14:textId="77777777" w:rsidR="007E1BEC" w:rsidRDefault="007E1BEC" w:rsidP="00C57460">
      <w:pPr>
        <w:pStyle w:val="NoSpacing"/>
        <w:jc w:val="both"/>
        <w:rPr>
          <w:b/>
          <w:bCs/>
        </w:rPr>
      </w:pPr>
    </w:p>
    <w:p w14:paraId="6B3ABF19" w14:textId="6777A85B" w:rsidR="00C57460" w:rsidRPr="00C57460" w:rsidRDefault="007E1BEC" w:rsidP="00C57460">
      <w:pPr>
        <w:pStyle w:val="NoSpacing"/>
        <w:jc w:val="both"/>
      </w:pPr>
      <w:r w:rsidRPr="005E4E3C">
        <w:rPr>
          <w:noProof/>
        </w:rPr>
        <mc:AlternateContent>
          <mc:Choice Requires="wps">
            <w:drawing>
              <wp:anchor distT="45720" distB="45720" distL="114300" distR="114300" simplePos="0" relativeHeight="251788288" behindDoc="0" locked="0" layoutInCell="1" allowOverlap="1" wp14:anchorId="2F874A2F" wp14:editId="2A62111D">
                <wp:simplePos x="0" y="0"/>
                <wp:positionH relativeFrom="margin">
                  <wp:posOffset>2524760</wp:posOffset>
                </wp:positionH>
                <wp:positionV relativeFrom="paragraph">
                  <wp:posOffset>2306955</wp:posOffset>
                </wp:positionV>
                <wp:extent cx="3386455" cy="314325"/>
                <wp:effectExtent l="0" t="0" r="0" b="9525"/>
                <wp:wrapNone/>
                <wp:docPr id="41668699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645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E24B89" w14:textId="1C1A1B25" w:rsidR="00DC0A29" w:rsidRPr="00576497" w:rsidRDefault="00DC0A29" w:rsidP="00DC0A29">
                            <w:pPr>
                              <w:jc w:val="right"/>
                              <w:rPr>
                                <w:rFonts w:asciiTheme="majorHAnsi" w:hAnsiTheme="majorHAnsi" w:cstheme="majorHAnsi"/>
                                <w:i/>
                                <w:iCs/>
                                <w:color w:val="000000" w:themeColor="text1"/>
                                <w:sz w:val="16"/>
                                <w:szCs w:val="16"/>
                              </w:rPr>
                            </w:pPr>
                            <w:r w:rsidRPr="00576497">
                              <w:rPr>
                                <w:rFonts w:asciiTheme="majorHAnsi" w:hAnsiTheme="majorHAnsi" w:cstheme="majorHAnsi"/>
                                <w:i/>
                                <w:iCs/>
                                <w:color w:val="000000" w:themeColor="text1"/>
                                <w:sz w:val="16"/>
                                <w:szCs w:val="16"/>
                              </w:rPr>
                              <w:t>1</w:t>
                            </w:r>
                            <w:r w:rsidR="00DC1687">
                              <w:rPr>
                                <w:rFonts w:asciiTheme="majorHAnsi" w:hAnsiTheme="majorHAnsi" w:cstheme="majorHAnsi"/>
                                <w:i/>
                                <w:iCs/>
                                <w:color w:val="000000" w:themeColor="text1"/>
                                <w:sz w:val="16"/>
                                <w:szCs w:val="16"/>
                              </w:rPr>
                              <w:t>8</w:t>
                            </w:r>
                            <w:r w:rsidRPr="00576497">
                              <w:rPr>
                                <w:rFonts w:asciiTheme="majorHAnsi" w:hAnsiTheme="majorHAnsi" w:cstheme="majorHAnsi"/>
                                <w:i/>
                                <w:iCs/>
                                <w:color w:val="000000" w:themeColor="text1"/>
                                <w:sz w:val="16"/>
                                <w:szCs w:val="16"/>
                              </w:rPr>
                              <w:t xml:space="preserve">. diagramma. </w:t>
                            </w:r>
                            <w:r>
                              <w:rPr>
                                <w:rFonts w:asciiTheme="majorHAnsi" w:hAnsiTheme="majorHAnsi" w:cstheme="majorHAnsi"/>
                                <w:i/>
                                <w:iCs/>
                                <w:color w:val="000000" w:themeColor="text1"/>
                                <w:sz w:val="16"/>
                                <w:szCs w:val="16"/>
                              </w:rPr>
                              <w:t>Izsaukumu skaits 2024.–202</w:t>
                            </w:r>
                            <w:r w:rsidR="00C03F4E">
                              <w:rPr>
                                <w:rFonts w:asciiTheme="majorHAnsi" w:hAnsiTheme="majorHAnsi" w:cstheme="majorHAnsi"/>
                                <w:i/>
                                <w:iCs/>
                                <w:color w:val="000000" w:themeColor="text1"/>
                                <w:sz w:val="16"/>
                                <w:szCs w:val="16"/>
                              </w:rPr>
                              <w:t>5</w:t>
                            </w:r>
                            <w:r>
                              <w:rPr>
                                <w:rFonts w:asciiTheme="majorHAnsi" w:hAnsiTheme="majorHAnsi" w:cstheme="majorHAnsi"/>
                                <w:i/>
                                <w:iCs/>
                                <w:color w:val="000000" w:themeColor="text1"/>
                                <w:sz w:val="16"/>
                                <w:szCs w:val="16"/>
                              </w:rPr>
                              <w:t>. gadā.</w:t>
                            </w:r>
                          </w:p>
                          <w:p w14:paraId="6C78784B" w14:textId="77777777" w:rsidR="00DC0A29" w:rsidRPr="003A2B74" w:rsidRDefault="00DC0A29" w:rsidP="00DC0A29">
                            <w:pPr>
                              <w:jc w:val="right"/>
                              <w:rPr>
                                <w:rStyle w:val="SubtleEmphasis"/>
                                <w:rFonts w:asciiTheme="majorHAnsi" w:hAnsiTheme="majorHAnsi" w:cstheme="majorHAnsi"/>
                                <w:color w:val="000000" w:themeColor="text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874A2F" id="_x0000_s1054" type="#_x0000_t202" style="position:absolute;left:0;text-align:left;margin-left:198.8pt;margin-top:181.65pt;width:266.65pt;height:24.75pt;z-index:251788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" filled="f" stroked="f">
                <v:textbox>
                  <w:txbxContent>
                    <w:p w14:paraId="08E24B89" w14:textId="1C1A1B25" w:rsidR="00DC0A29" w:rsidRPr="00576497" w:rsidRDefault="00DC0A29" w:rsidP="00DC0A29">
                      <w:pPr>
                        <w:jc w:val="right"/>
                        <w:rPr>
                          <w:rFonts w:asciiTheme="majorHAnsi" w:hAnsiTheme="majorHAnsi" w:cstheme="majorHAnsi"/>
                          <w:i/>
                          <w:iCs/>
                          <w:color w:val="000000" w:themeColor="text1"/>
                          <w:sz w:val="16"/>
                          <w:szCs w:val="16"/>
                        </w:rPr>
                      </w:pPr>
                      <w:r w:rsidRPr="00576497">
                        <w:rPr>
                          <w:rFonts w:asciiTheme="majorHAnsi" w:hAnsiTheme="majorHAnsi" w:cstheme="majorHAnsi"/>
                          <w:i/>
                          <w:iCs/>
                          <w:color w:val="000000" w:themeColor="text1"/>
                          <w:sz w:val="16"/>
                          <w:szCs w:val="16"/>
                        </w:rPr>
                        <w:t>1</w:t>
                      </w:r>
                      <w:r w:rsidR="00DC1687">
                        <w:rPr>
                          <w:rFonts w:asciiTheme="majorHAnsi" w:hAnsiTheme="majorHAnsi" w:cstheme="majorHAnsi"/>
                          <w:i/>
                          <w:iCs/>
                          <w:color w:val="000000" w:themeColor="text1"/>
                          <w:sz w:val="16"/>
                          <w:szCs w:val="16"/>
                        </w:rPr>
                        <w:t>8</w:t>
                      </w:r>
                      <w:r w:rsidRPr="00576497">
                        <w:rPr>
                          <w:rFonts w:asciiTheme="majorHAnsi" w:hAnsiTheme="majorHAnsi" w:cstheme="majorHAnsi"/>
                          <w:i/>
                          <w:iCs/>
                          <w:color w:val="000000" w:themeColor="text1"/>
                          <w:sz w:val="16"/>
                          <w:szCs w:val="16"/>
                        </w:rPr>
                        <w:t xml:space="preserve">. diagramma. </w:t>
                      </w:r>
                      <w:r>
                        <w:rPr>
                          <w:rFonts w:asciiTheme="majorHAnsi" w:hAnsiTheme="majorHAnsi" w:cstheme="majorHAnsi"/>
                          <w:i/>
                          <w:iCs/>
                          <w:color w:val="000000" w:themeColor="text1"/>
                          <w:sz w:val="16"/>
                          <w:szCs w:val="16"/>
                        </w:rPr>
                        <w:t>Izsaukumu skaits 2024.–202</w:t>
                      </w:r>
                      <w:r w:rsidR="00C03F4E">
                        <w:rPr>
                          <w:rFonts w:asciiTheme="majorHAnsi" w:hAnsiTheme="majorHAnsi" w:cstheme="majorHAnsi"/>
                          <w:i/>
                          <w:iCs/>
                          <w:color w:val="000000" w:themeColor="text1"/>
                          <w:sz w:val="16"/>
                          <w:szCs w:val="16"/>
                        </w:rPr>
                        <w:t>5</w:t>
                      </w:r>
                      <w:r>
                        <w:rPr>
                          <w:rFonts w:asciiTheme="majorHAnsi" w:hAnsiTheme="majorHAnsi" w:cstheme="majorHAnsi"/>
                          <w:i/>
                          <w:iCs/>
                          <w:color w:val="000000" w:themeColor="text1"/>
                          <w:sz w:val="16"/>
                          <w:szCs w:val="16"/>
                        </w:rPr>
                        <w:t>. gadā.</w:t>
                      </w:r>
                    </w:p>
                    <w:p w14:paraId="6C78784B" w14:textId="77777777" w:rsidR="00DC0A29" w:rsidRPr="003A2B74" w:rsidRDefault="00DC0A29" w:rsidP="00DC0A29">
                      <w:pPr>
                        <w:jc w:val="right"/>
                        <w:rPr>
                          <w:rStyle w:val="SubtleEmphasis"/>
                          <w:rFonts w:asciiTheme="majorHAnsi" w:hAnsiTheme="majorHAnsi" w:cstheme="majorHAnsi"/>
                          <w:color w:val="000000" w:themeColor="text1"/>
                        </w:rPr>
                      </w:pPr>
                    </w:p>
                  </w:txbxContent>
                </v:textbox>
                <w10:wrap anchorx="margin"/>
              </v:shape>
            </w:pict>
          </mc:Fallback>
        </mc:AlternateContent>
      </w:r>
      <w:r w:rsidR="00C57460">
        <w:rPr>
          <w:noProof/>
        </w:rPr>
        <w:drawing>
          <wp:inline distT="0" distB="0" distL="0" distR="0" wp14:anchorId="096A9A99" wp14:editId="6106FF3E">
            <wp:extent cx="5693410" cy="2415397"/>
            <wp:effectExtent l="0" t="0" r="2540" b="4445"/>
            <wp:docPr id="149466148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512DDAD3" w14:textId="77777777" w:rsidR="007E1BEC" w:rsidRDefault="007E1BEC" w:rsidP="003A46C2">
      <w:pPr>
        <w:pStyle w:val="NoSpacing"/>
        <w:jc w:val="both"/>
      </w:pPr>
    </w:p>
    <w:p w14:paraId="5D093A12" w14:textId="1CCCB950" w:rsidR="003A46C2" w:rsidRPr="003A46C2" w:rsidRDefault="003A46C2" w:rsidP="003A46C2">
      <w:pPr>
        <w:pStyle w:val="NoSpacing"/>
        <w:jc w:val="both"/>
      </w:pPr>
      <w:r w:rsidRPr="003A46C2">
        <w:t>2025.</w:t>
      </w:r>
      <w:r>
        <w:t xml:space="preserve"> </w:t>
      </w:r>
      <w:r w:rsidRPr="003A46C2">
        <w:t>gadā uzsākti 133</w:t>
      </w:r>
      <w:r w:rsidR="00570496">
        <w:t>9</w:t>
      </w:r>
      <w:r w:rsidRPr="003A46C2">
        <w:t xml:space="preserve"> administratīvā pārkāpuma procesi</w:t>
      </w:r>
      <w:r>
        <w:t xml:space="preserve"> -</w:t>
      </w:r>
      <w:r w:rsidRPr="003A46C2">
        <w:t xml:space="preserve"> </w:t>
      </w:r>
      <w:r>
        <w:t>n</w:t>
      </w:r>
      <w:r w:rsidRPr="003A46C2">
        <w:t>o tiem 296 par Ķekavas novada saistošo noteikumu neievērošanu. Par apstāšan</w:t>
      </w:r>
      <w:r>
        <w:t>ā</w:t>
      </w:r>
      <w:r w:rsidRPr="003A46C2">
        <w:t>s – stāvēšanas noteikumu pārkāp</w:t>
      </w:r>
      <w:r>
        <w:t>umiem</w:t>
      </w:r>
      <w:r w:rsidRPr="003A46C2">
        <w:t xml:space="preserve"> pieņemti 220 lēmumi. Izbeigto administratīvo procesu skaits – 81.</w:t>
      </w:r>
      <w:r>
        <w:t xml:space="preserve"> </w:t>
      </w:r>
      <w:r w:rsidRPr="003A46C2">
        <w:t>2025. gadā kopumā aizturēti 39 transportlīdzekļu vadītāji, k</w:t>
      </w:r>
      <w:r>
        <w:t>uri</w:t>
      </w:r>
      <w:r w:rsidRPr="003A46C2">
        <w:t xml:space="preserve"> </w:t>
      </w:r>
      <w:r>
        <w:t>vadījuši</w:t>
      </w:r>
      <w:r w:rsidRPr="003A46C2">
        <w:t xml:space="preserve"> savus spēkratus alkohola vai narkotisko vielu reibumā. No tiem:</w:t>
      </w:r>
      <w:r w:rsidRPr="003A46C2">
        <w:rPr>
          <w:b/>
          <w:bCs/>
        </w:rPr>
        <w:t xml:space="preserve"> </w:t>
      </w:r>
    </w:p>
    <w:p w14:paraId="4605BA2D" w14:textId="3B047720" w:rsidR="003A46C2" w:rsidRPr="003A46C2" w:rsidRDefault="003A46C2">
      <w:pPr>
        <w:pStyle w:val="NoSpacing"/>
        <w:numPr>
          <w:ilvl w:val="0"/>
          <w:numId w:val="34"/>
        </w:numPr>
      </w:pPr>
      <w:r>
        <w:t>3 autovadītāji n</w:t>
      </w:r>
      <w:r w:rsidRPr="003A46C2">
        <w:t>arkotisko vielu reibumā</w:t>
      </w:r>
      <w:r>
        <w:t>;</w:t>
      </w:r>
    </w:p>
    <w:p w14:paraId="64C430EE" w14:textId="191CB199" w:rsidR="003A46C2" w:rsidRPr="003A46C2" w:rsidRDefault="003A46C2">
      <w:pPr>
        <w:pStyle w:val="NoSpacing"/>
        <w:numPr>
          <w:ilvl w:val="0"/>
          <w:numId w:val="34"/>
        </w:numPr>
      </w:pPr>
      <w:r w:rsidRPr="003A46C2">
        <w:t xml:space="preserve">4 </w:t>
      </w:r>
      <w:r>
        <w:t>auto</w:t>
      </w:r>
      <w:r w:rsidRPr="003A46C2">
        <w:t xml:space="preserve">vadītāji </w:t>
      </w:r>
      <w:r>
        <w:t>a</w:t>
      </w:r>
      <w:r w:rsidRPr="003A46C2">
        <w:t>lkohola reibumā virs 3 promilēm;</w:t>
      </w:r>
    </w:p>
    <w:p w14:paraId="5595F978" w14:textId="6542CB09" w:rsidR="003A46C2" w:rsidRPr="003A46C2" w:rsidRDefault="003A46C2">
      <w:pPr>
        <w:pStyle w:val="NoSpacing"/>
        <w:numPr>
          <w:ilvl w:val="0"/>
          <w:numId w:val="34"/>
        </w:numPr>
      </w:pPr>
      <w:r w:rsidRPr="003A46C2">
        <w:t xml:space="preserve">11 </w:t>
      </w:r>
      <w:r>
        <w:t>auto</w:t>
      </w:r>
      <w:r w:rsidRPr="003A46C2">
        <w:t xml:space="preserve">vadītāji </w:t>
      </w:r>
      <w:r>
        <w:t>a</w:t>
      </w:r>
      <w:r w:rsidRPr="003A46C2">
        <w:t>lkohola reibumā virs 2 promilēm;</w:t>
      </w:r>
    </w:p>
    <w:p w14:paraId="759056B8" w14:textId="7ED738FB" w:rsidR="003A46C2" w:rsidRPr="003A46C2" w:rsidRDefault="003A46C2">
      <w:pPr>
        <w:pStyle w:val="NoSpacing"/>
        <w:numPr>
          <w:ilvl w:val="0"/>
          <w:numId w:val="34"/>
        </w:numPr>
      </w:pPr>
      <w:r w:rsidRPr="003A46C2">
        <w:t xml:space="preserve">4 </w:t>
      </w:r>
      <w:r>
        <w:t>auto</w:t>
      </w:r>
      <w:r w:rsidRPr="003A46C2">
        <w:t xml:space="preserve">vadītāji </w:t>
      </w:r>
      <w:r>
        <w:t>al</w:t>
      </w:r>
      <w:r w:rsidRPr="003A46C2">
        <w:t>kohola reibumā virs 1,5 promilēm;</w:t>
      </w:r>
    </w:p>
    <w:p w14:paraId="3D5BC0CA" w14:textId="244B8C85" w:rsidR="003A46C2" w:rsidRDefault="003A46C2">
      <w:pPr>
        <w:pStyle w:val="NoSpacing"/>
        <w:numPr>
          <w:ilvl w:val="0"/>
          <w:numId w:val="34"/>
        </w:numPr>
      </w:pPr>
      <w:r w:rsidRPr="003A46C2">
        <w:t xml:space="preserve">7 </w:t>
      </w:r>
      <w:r>
        <w:t>auto</w:t>
      </w:r>
      <w:r w:rsidRPr="003A46C2">
        <w:t xml:space="preserve">vadītāji </w:t>
      </w:r>
      <w:r>
        <w:t>a</w:t>
      </w:r>
      <w:r w:rsidRPr="003A46C2">
        <w:t>lkohola reibumā un bez derīgas vadītāja apliecības</w:t>
      </w:r>
      <w:r>
        <w:t>.</w:t>
      </w:r>
    </w:p>
    <w:p w14:paraId="1EF57A6D" w14:textId="35849847" w:rsidR="007E59B0" w:rsidRDefault="003A46C2" w:rsidP="003A46C2">
      <w:pPr>
        <w:pStyle w:val="NoSpacing"/>
        <w:jc w:val="both"/>
      </w:pPr>
      <w:r w:rsidRPr="003A46C2">
        <w:t xml:space="preserve">Trīs transportlīdzekļu vadītāji nepakļāvās pašvaldības policijas darbinieku prasībām apturēt transportlīdzekli un uzsāka bēgšanu. 2025. gadā kopumā Valsts policijai nosūtīti 17 materiāli par agresīvas braukšanas gadījumiem </w:t>
      </w:r>
      <w:r>
        <w:t xml:space="preserve">(kontrolēta sānslīde) </w:t>
      </w:r>
      <w:r w:rsidRPr="003A46C2">
        <w:t>uz koplietošanas ceļiem. Lai mērķtiecīgi fiksētu un novērstu šāda veida pārkāpumus,</w:t>
      </w:r>
      <w:r>
        <w:t xml:space="preserve"> iepriekš</w:t>
      </w:r>
      <w:r w:rsidRPr="003A46C2">
        <w:t xml:space="preserve"> uzsākta cieša sadarbība ar Ķekavas apvedceļa uzturētāju SIA “INFRA O&amp;M”</w:t>
      </w:r>
      <w:r>
        <w:t xml:space="preserve">, kas rezultējusies ar </w:t>
      </w:r>
      <w:r w:rsidRPr="003A46C2">
        <w:t>operatīv</w:t>
      </w:r>
      <w:r>
        <w:t>u</w:t>
      </w:r>
      <w:r w:rsidRPr="003A46C2">
        <w:t xml:space="preserve"> informācijas apmaiņ</w:t>
      </w:r>
      <w:r>
        <w:t>u un iespēju veiksmīgi sodīt pārkāpējus</w:t>
      </w:r>
      <w:r w:rsidRPr="003A46C2">
        <w:t>.</w:t>
      </w:r>
    </w:p>
    <w:p w14:paraId="5766BF5F" w14:textId="77777777" w:rsidR="00C003AA" w:rsidRDefault="00C003AA" w:rsidP="003A46C2">
      <w:pPr>
        <w:pStyle w:val="NoSpacing"/>
        <w:jc w:val="both"/>
      </w:pPr>
    </w:p>
    <w:p w14:paraId="7483353C" w14:textId="4F0BE724" w:rsidR="007E59B0" w:rsidRPr="00C003AA" w:rsidRDefault="00C003AA" w:rsidP="00C003AA">
      <w:pPr>
        <w:pStyle w:val="ListParagraph"/>
        <w:numPr>
          <w:ilvl w:val="0"/>
          <w:numId w:val="40"/>
        </w:numPr>
        <w:tabs>
          <w:tab w:val="left" w:pos="426"/>
        </w:tabs>
        <w:suppressAutoHyphens/>
        <w:spacing w:before="0" w:after="0" w:line="240" w:lineRule="auto"/>
        <w:jc w:val="right"/>
        <w:rPr>
          <w:sz w:val="18"/>
          <w:szCs w:val="18"/>
        </w:rPr>
      </w:pPr>
      <w:r w:rsidRPr="00C003AA">
        <w:rPr>
          <w:sz w:val="18"/>
          <w:szCs w:val="18"/>
        </w:rPr>
        <w:t xml:space="preserve">8. tabula </w:t>
      </w:r>
    </w:p>
    <w:p w14:paraId="55C9022A" w14:textId="533787A9" w:rsidR="007E59B0" w:rsidRDefault="007E59B0" w:rsidP="007E59B0">
      <w:pPr>
        <w:pStyle w:val="NoSpacing"/>
        <w:jc w:val="center"/>
        <w:rPr>
          <w:b/>
          <w:bCs/>
        </w:rPr>
      </w:pPr>
      <w:r w:rsidRPr="007E59B0">
        <w:rPr>
          <w:b/>
          <w:bCs/>
        </w:rPr>
        <w:t>Ķekavas novada pašvaldības policijā saņemtie izsaukumi 2025. gadā</w:t>
      </w:r>
    </w:p>
    <w:p w14:paraId="75280F26" w14:textId="77777777" w:rsidR="007E59B0" w:rsidRPr="007E59B0" w:rsidRDefault="007E59B0" w:rsidP="007E59B0">
      <w:pPr>
        <w:pStyle w:val="NoSpacing"/>
        <w:jc w:val="center"/>
        <w:rPr>
          <w:b/>
          <w:bCs/>
        </w:rPr>
      </w:pPr>
    </w:p>
    <w:tbl>
      <w:tblPr>
        <w:tblStyle w:val="GridTable1Light-Accent11"/>
        <w:tblW w:w="9351" w:type="dxa"/>
        <w:tblLook w:val="04A0" w:firstRow="1" w:lastRow="0" w:firstColumn="1" w:lastColumn="0" w:noHBand="0" w:noVBand="1"/>
      </w:tblPr>
      <w:tblGrid>
        <w:gridCol w:w="4005"/>
        <w:gridCol w:w="688"/>
        <w:gridCol w:w="3239"/>
        <w:gridCol w:w="1419"/>
      </w:tblGrid>
      <w:tr w:rsidR="005A7CA2" w:rsidRPr="00A43DFB" w14:paraId="1A64708A" w14:textId="77777777" w:rsidTr="00C003AA">
        <w:trPr>
          <w:cnfStyle w:val="100000000000" w:firstRow="1" w:lastRow="0" w:firstColumn="0" w:lastColumn="0" w:oddVBand="0" w:evenVBand="0" w:oddHBand="0"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4005" w:type="dxa"/>
            <w:tcBorders>
              <w:bottom w:val="single" w:sz="2" w:space="0" w:color="93D07C" w:themeColor="accent1" w:themeTint="99"/>
            </w:tcBorders>
            <w:hideMark/>
          </w:tcPr>
          <w:p w14:paraId="0A494651" w14:textId="77777777" w:rsidR="005A7CA2" w:rsidRPr="00A43DFB" w:rsidRDefault="005A7CA2" w:rsidP="005A7CA2">
            <w:pPr>
              <w:pStyle w:val="NoSpacing"/>
              <w:rPr>
                <w:rFonts w:ascii="Calibri Light" w:hAnsi="Calibri Light" w:cs="Calibri Light"/>
                <w:b w:val="0"/>
                <w:bCs w:val="0"/>
                <w:lang w:val="lv-LV"/>
              </w:rPr>
            </w:pPr>
            <w:r w:rsidRPr="00A43DFB">
              <w:rPr>
                <w:rFonts w:ascii="Calibri Light" w:hAnsi="Calibri Light" w:cs="Calibri Light"/>
                <w:b w:val="0"/>
                <w:bCs w:val="0"/>
                <w:lang w:val="lv-LV"/>
              </w:rPr>
              <w:t>Uzsākti administratīvā pārkāpuma procesi</w:t>
            </w:r>
          </w:p>
        </w:tc>
        <w:tc>
          <w:tcPr>
            <w:tcW w:w="688" w:type="dxa"/>
            <w:tcBorders>
              <w:bottom w:val="single" w:sz="2" w:space="0" w:color="93D07C" w:themeColor="accent1" w:themeTint="99"/>
            </w:tcBorders>
            <w:hideMark/>
          </w:tcPr>
          <w:p w14:paraId="381B3AB6" w14:textId="77777777" w:rsidR="005A7CA2" w:rsidRPr="00A43DFB" w:rsidRDefault="005A7CA2" w:rsidP="005A7CA2">
            <w:pPr>
              <w:pStyle w:val="NoSpacing"/>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bCs w:val="0"/>
                <w:lang w:val="lv-LV"/>
              </w:rPr>
            </w:pPr>
            <w:r w:rsidRPr="00A43DFB">
              <w:rPr>
                <w:rFonts w:ascii="Calibri Light" w:hAnsi="Calibri Light" w:cs="Calibri Light"/>
                <w:b w:val="0"/>
                <w:bCs w:val="0"/>
                <w:lang w:val="lv-LV"/>
              </w:rPr>
              <w:t>1339</w:t>
            </w:r>
          </w:p>
        </w:tc>
        <w:tc>
          <w:tcPr>
            <w:tcW w:w="3239" w:type="dxa"/>
            <w:tcBorders>
              <w:bottom w:val="single" w:sz="2" w:space="0" w:color="93D07C" w:themeColor="accent1" w:themeTint="99"/>
            </w:tcBorders>
            <w:hideMark/>
          </w:tcPr>
          <w:p w14:paraId="07A8352F" w14:textId="77777777" w:rsidR="005A7CA2" w:rsidRPr="00A43DFB" w:rsidRDefault="005A7CA2" w:rsidP="005A7CA2">
            <w:pPr>
              <w:pStyle w:val="NoSpacing"/>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bCs w:val="0"/>
                <w:lang w:val="lv-LV"/>
              </w:rPr>
            </w:pPr>
            <w:r w:rsidRPr="00A43DFB">
              <w:rPr>
                <w:rFonts w:ascii="Calibri Light" w:hAnsi="Calibri Light" w:cs="Calibri Light"/>
                <w:b w:val="0"/>
                <w:bCs w:val="0"/>
                <w:lang w:val="lv-LV"/>
              </w:rPr>
              <w:t>Nosūtītā korespondence</w:t>
            </w:r>
          </w:p>
        </w:tc>
        <w:tc>
          <w:tcPr>
            <w:tcW w:w="1419" w:type="dxa"/>
            <w:tcBorders>
              <w:bottom w:val="single" w:sz="2" w:space="0" w:color="93D07C" w:themeColor="accent1" w:themeTint="99"/>
            </w:tcBorders>
            <w:hideMark/>
          </w:tcPr>
          <w:p w14:paraId="5B0CF01D" w14:textId="77777777" w:rsidR="005A7CA2" w:rsidRPr="00A43DFB" w:rsidRDefault="005A7CA2" w:rsidP="005A7CA2">
            <w:pPr>
              <w:pStyle w:val="NoSpacing"/>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bCs w:val="0"/>
                <w:lang w:val="lv-LV"/>
              </w:rPr>
            </w:pPr>
            <w:r w:rsidRPr="00A43DFB">
              <w:rPr>
                <w:rFonts w:ascii="Calibri Light" w:hAnsi="Calibri Light" w:cs="Calibri Light"/>
                <w:b w:val="0"/>
                <w:bCs w:val="0"/>
                <w:lang w:val="lv-LV"/>
              </w:rPr>
              <w:t>4061</w:t>
            </w:r>
          </w:p>
        </w:tc>
      </w:tr>
      <w:tr w:rsidR="005A7CA2" w:rsidRPr="00A43DFB" w14:paraId="3548ED33" w14:textId="77777777" w:rsidTr="00C003AA">
        <w:tc>
          <w:tcPr>
            <w:cnfStyle w:val="001000000000" w:firstRow="0" w:lastRow="0" w:firstColumn="1" w:lastColumn="0" w:oddVBand="0" w:evenVBand="0" w:oddHBand="0" w:evenHBand="0" w:firstRowFirstColumn="0" w:firstRowLastColumn="0" w:lastRowFirstColumn="0" w:lastRowLastColumn="0"/>
            <w:tcW w:w="4005" w:type="dxa"/>
            <w:tcBorders>
              <w:top w:val="single" w:sz="2" w:space="0" w:color="93D07C" w:themeColor="accent1" w:themeTint="99"/>
            </w:tcBorders>
            <w:hideMark/>
          </w:tcPr>
          <w:p w14:paraId="1A3E161B" w14:textId="77777777" w:rsidR="005A7CA2" w:rsidRPr="00A43DFB" w:rsidRDefault="005A7CA2" w:rsidP="005A7CA2">
            <w:pPr>
              <w:pStyle w:val="NoSpacing"/>
              <w:rPr>
                <w:rFonts w:ascii="Calibri Light" w:hAnsi="Calibri Light" w:cs="Calibri Light"/>
                <w:b w:val="0"/>
                <w:bCs w:val="0"/>
                <w:lang w:val="lv-LV"/>
              </w:rPr>
            </w:pPr>
            <w:r w:rsidRPr="00A43DFB">
              <w:rPr>
                <w:rFonts w:ascii="Calibri Light" w:hAnsi="Calibri Light" w:cs="Calibri Light"/>
                <w:b w:val="0"/>
                <w:bCs w:val="0"/>
                <w:lang w:val="lv-LV"/>
              </w:rPr>
              <w:t xml:space="preserve">Izbeigtas lietvedības administratīvā pārkāpuma lietās </w:t>
            </w:r>
          </w:p>
        </w:tc>
        <w:tc>
          <w:tcPr>
            <w:tcW w:w="688" w:type="dxa"/>
            <w:tcBorders>
              <w:top w:val="single" w:sz="2" w:space="0" w:color="93D07C" w:themeColor="accent1" w:themeTint="99"/>
            </w:tcBorders>
            <w:hideMark/>
          </w:tcPr>
          <w:p w14:paraId="5AE2D795" w14:textId="77777777" w:rsidR="005A7CA2" w:rsidRPr="00A43DFB" w:rsidRDefault="005A7CA2" w:rsidP="005A7CA2">
            <w:pPr>
              <w:pStyle w:val="No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81</w:t>
            </w:r>
          </w:p>
        </w:tc>
        <w:tc>
          <w:tcPr>
            <w:tcW w:w="3239" w:type="dxa"/>
            <w:tcBorders>
              <w:top w:val="single" w:sz="2" w:space="0" w:color="93D07C" w:themeColor="accent1" w:themeTint="99"/>
            </w:tcBorders>
            <w:hideMark/>
          </w:tcPr>
          <w:p w14:paraId="4B755DCC" w14:textId="77777777" w:rsidR="005A7CA2" w:rsidRPr="00A43DFB" w:rsidRDefault="005A7CA2" w:rsidP="005A7CA2">
            <w:pPr>
              <w:pStyle w:val="No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Citām iestādēm nodoti materiāli</w:t>
            </w:r>
          </w:p>
        </w:tc>
        <w:tc>
          <w:tcPr>
            <w:tcW w:w="1419" w:type="dxa"/>
            <w:tcBorders>
              <w:top w:val="single" w:sz="2" w:space="0" w:color="93D07C" w:themeColor="accent1" w:themeTint="99"/>
            </w:tcBorders>
            <w:hideMark/>
          </w:tcPr>
          <w:p w14:paraId="709C3FCF" w14:textId="77777777" w:rsidR="005A7CA2" w:rsidRPr="00A43DFB" w:rsidRDefault="005A7CA2" w:rsidP="005A7CA2">
            <w:pPr>
              <w:pStyle w:val="No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912</w:t>
            </w:r>
          </w:p>
        </w:tc>
      </w:tr>
      <w:tr w:rsidR="005A7CA2" w:rsidRPr="00A43DFB" w14:paraId="79BD31AF" w14:textId="77777777" w:rsidTr="00C003AA">
        <w:tc>
          <w:tcPr>
            <w:cnfStyle w:val="001000000000" w:firstRow="0" w:lastRow="0" w:firstColumn="1" w:lastColumn="0" w:oddVBand="0" w:evenVBand="0" w:oddHBand="0" w:evenHBand="0" w:firstRowFirstColumn="0" w:firstRowLastColumn="0" w:lastRowFirstColumn="0" w:lastRowLastColumn="0"/>
            <w:tcW w:w="4005" w:type="dxa"/>
            <w:hideMark/>
          </w:tcPr>
          <w:p w14:paraId="49C080E3" w14:textId="77777777" w:rsidR="005A7CA2" w:rsidRPr="00A43DFB" w:rsidRDefault="005A7CA2" w:rsidP="005A7CA2">
            <w:pPr>
              <w:pStyle w:val="NoSpacing"/>
              <w:rPr>
                <w:rFonts w:ascii="Calibri Light" w:hAnsi="Calibri Light" w:cs="Calibri Light"/>
                <w:b w:val="0"/>
                <w:bCs w:val="0"/>
                <w:lang w:val="lv-LV"/>
              </w:rPr>
            </w:pPr>
            <w:r w:rsidRPr="00A43DFB">
              <w:rPr>
                <w:rFonts w:ascii="Calibri Light" w:hAnsi="Calibri Light" w:cs="Calibri Light"/>
                <w:b w:val="0"/>
                <w:bCs w:val="0"/>
                <w:lang w:val="lv-LV"/>
              </w:rPr>
              <w:t>Sastādīti administratīvā pārkāpuma protokoli-lēmumi</w:t>
            </w:r>
          </w:p>
        </w:tc>
        <w:tc>
          <w:tcPr>
            <w:tcW w:w="688" w:type="dxa"/>
            <w:hideMark/>
          </w:tcPr>
          <w:p w14:paraId="791D699D" w14:textId="77777777" w:rsidR="005A7CA2" w:rsidRPr="00A43DFB" w:rsidRDefault="005A7CA2" w:rsidP="005A7CA2">
            <w:pPr>
              <w:pStyle w:val="No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220</w:t>
            </w:r>
          </w:p>
        </w:tc>
        <w:tc>
          <w:tcPr>
            <w:tcW w:w="3239" w:type="dxa"/>
            <w:hideMark/>
          </w:tcPr>
          <w:p w14:paraId="7869B47A" w14:textId="77777777" w:rsidR="005A7CA2" w:rsidRPr="00A43DFB" w:rsidRDefault="005A7CA2" w:rsidP="005A7CA2">
            <w:pPr>
              <w:pStyle w:val="No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Patversmē nodoti dzīvnieki</w:t>
            </w:r>
          </w:p>
        </w:tc>
        <w:tc>
          <w:tcPr>
            <w:tcW w:w="1419" w:type="dxa"/>
            <w:hideMark/>
          </w:tcPr>
          <w:p w14:paraId="0A3DA3AF" w14:textId="77777777" w:rsidR="005A7CA2" w:rsidRPr="00A43DFB" w:rsidRDefault="005A7CA2" w:rsidP="005A7CA2">
            <w:pPr>
              <w:pStyle w:val="No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168</w:t>
            </w:r>
          </w:p>
        </w:tc>
      </w:tr>
      <w:tr w:rsidR="005A7CA2" w:rsidRPr="00A43DFB" w14:paraId="3E797203" w14:textId="77777777" w:rsidTr="00C003AA">
        <w:tc>
          <w:tcPr>
            <w:cnfStyle w:val="001000000000" w:firstRow="0" w:lastRow="0" w:firstColumn="1" w:lastColumn="0" w:oddVBand="0" w:evenVBand="0" w:oddHBand="0" w:evenHBand="0" w:firstRowFirstColumn="0" w:firstRowLastColumn="0" w:lastRowFirstColumn="0" w:lastRowLastColumn="0"/>
            <w:tcW w:w="4005" w:type="dxa"/>
            <w:hideMark/>
          </w:tcPr>
          <w:p w14:paraId="6A2800DB" w14:textId="77777777" w:rsidR="005A7CA2" w:rsidRPr="00A43DFB" w:rsidRDefault="005A7CA2" w:rsidP="005A7CA2">
            <w:pPr>
              <w:pStyle w:val="NoSpacing"/>
              <w:rPr>
                <w:rFonts w:ascii="Calibri Light" w:hAnsi="Calibri Light" w:cs="Calibri Light"/>
                <w:b w:val="0"/>
                <w:bCs w:val="0"/>
                <w:lang w:val="lv-LV"/>
              </w:rPr>
            </w:pPr>
            <w:r w:rsidRPr="00A43DFB">
              <w:rPr>
                <w:rFonts w:ascii="Calibri Light" w:hAnsi="Calibri Light" w:cs="Calibri Light"/>
                <w:b w:val="0"/>
                <w:bCs w:val="0"/>
                <w:lang w:val="lv-LV"/>
              </w:rPr>
              <w:t>Saņemtā korespondence</w:t>
            </w:r>
          </w:p>
        </w:tc>
        <w:tc>
          <w:tcPr>
            <w:tcW w:w="688" w:type="dxa"/>
            <w:hideMark/>
          </w:tcPr>
          <w:p w14:paraId="1BB5BC2F" w14:textId="77777777" w:rsidR="005A7CA2" w:rsidRPr="00A43DFB" w:rsidRDefault="005A7CA2" w:rsidP="005A7CA2">
            <w:pPr>
              <w:pStyle w:val="No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2056</w:t>
            </w:r>
          </w:p>
        </w:tc>
        <w:tc>
          <w:tcPr>
            <w:tcW w:w="3239" w:type="dxa"/>
            <w:hideMark/>
          </w:tcPr>
          <w:p w14:paraId="26011CC2" w14:textId="77777777" w:rsidR="005A7CA2" w:rsidRPr="00A43DFB" w:rsidRDefault="005A7CA2" w:rsidP="005A7CA2">
            <w:pPr>
              <w:pStyle w:val="No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Dzīvesvietā nogādātās personas</w:t>
            </w:r>
          </w:p>
        </w:tc>
        <w:tc>
          <w:tcPr>
            <w:tcW w:w="1419" w:type="dxa"/>
            <w:hideMark/>
          </w:tcPr>
          <w:p w14:paraId="13B91579" w14:textId="77777777" w:rsidR="005A7CA2" w:rsidRPr="00A43DFB" w:rsidRDefault="005A7CA2" w:rsidP="005A7CA2">
            <w:pPr>
              <w:pStyle w:val="No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31</w:t>
            </w:r>
          </w:p>
        </w:tc>
      </w:tr>
      <w:tr w:rsidR="005A7CA2" w:rsidRPr="00A43DFB" w14:paraId="65A8B249" w14:textId="77777777" w:rsidTr="00C003AA">
        <w:tc>
          <w:tcPr>
            <w:cnfStyle w:val="001000000000" w:firstRow="0" w:lastRow="0" w:firstColumn="1" w:lastColumn="0" w:oddVBand="0" w:evenVBand="0" w:oddHBand="0" w:evenHBand="0" w:firstRowFirstColumn="0" w:firstRowLastColumn="0" w:lastRowFirstColumn="0" w:lastRowLastColumn="0"/>
            <w:tcW w:w="4005" w:type="dxa"/>
            <w:hideMark/>
          </w:tcPr>
          <w:p w14:paraId="5417B9A0" w14:textId="77777777" w:rsidR="005A7CA2" w:rsidRPr="00A43DFB" w:rsidRDefault="005A7CA2" w:rsidP="005A7CA2">
            <w:pPr>
              <w:pStyle w:val="NoSpacing"/>
              <w:rPr>
                <w:rFonts w:ascii="Calibri Light" w:hAnsi="Calibri Light" w:cs="Calibri Light"/>
                <w:b w:val="0"/>
                <w:bCs w:val="0"/>
                <w:lang w:val="lv-LV"/>
              </w:rPr>
            </w:pPr>
            <w:r w:rsidRPr="00A43DFB">
              <w:rPr>
                <w:rFonts w:ascii="Calibri Light" w:hAnsi="Calibri Light" w:cs="Calibri Light"/>
                <w:b w:val="0"/>
                <w:bCs w:val="0"/>
                <w:lang w:val="lv-LV"/>
              </w:rPr>
              <w:t>Pieņemti lēmumi par saukšanu pie administratīvās atbildības</w:t>
            </w:r>
          </w:p>
        </w:tc>
        <w:tc>
          <w:tcPr>
            <w:tcW w:w="688" w:type="dxa"/>
            <w:hideMark/>
          </w:tcPr>
          <w:p w14:paraId="2D39157B" w14:textId="77777777" w:rsidR="005A7CA2" w:rsidRPr="00A43DFB" w:rsidRDefault="005A7CA2" w:rsidP="005A7CA2">
            <w:pPr>
              <w:pStyle w:val="No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897</w:t>
            </w:r>
          </w:p>
        </w:tc>
        <w:tc>
          <w:tcPr>
            <w:tcW w:w="3239" w:type="dxa"/>
            <w:hideMark/>
          </w:tcPr>
          <w:p w14:paraId="01F9C7CF" w14:textId="77777777" w:rsidR="005A7CA2" w:rsidRPr="00A43DFB" w:rsidRDefault="005A7CA2" w:rsidP="005A7CA2">
            <w:pPr>
              <w:pStyle w:val="No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Aizturētās personas</w:t>
            </w:r>
          </w:p>
        </w:tc>
        <w:tc>
          <w:tcPr>
            <w:tcW w:w="1419" w:type="dxa"/>
            <w:hideMark/>
          </w:tcPr>
          <w:p w14:paraId="6673058C" w14:textId="77777777" w:rsidR="005A7CA2" w:rsidRPr="00A43DFB" w:rsidRDefault="005A7CA2" w:rsidP="005A7CA2">
            <w:pPr>
              <w:pStyle w:val="No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149</w:t>
            </w:r>
          </w:p>
        </w:tc>
      </w:tr>
      <w:tr w:rsidR="005A7CA2" w:rsidRPr="00A43DFB" w14:paraId="5CD4FE6E" w14:textId="77777777" w:rsidTr="00C003AA">
        <w:tc>
          <w:tcPr>
            <w:cnfStyle w:val="001000000000" w:firstRow="0" w:lastRow="0" w:firstColumn="1" w:lastColumn="0" w:oddVBand="0" w:evenVBand="0" w:oddHBand="0" w:evenHBand="0" w:firstRowFirstColumn="0" w:firstRowLastColumn="0" w:lastRowFirstColumn="0" w:lastRowLastColumn="0"/>
            <w:tcW w:w="4005" w:type="dxa"/>
            <w:hideMark/>
          </w:tcPr>
          <w:p w14:paraId="13CC96FA" w14:textId="77777777" w:rsidR="005A7CA2" w:rsidRPr="00A43DFB" w:rsidRDefault="005A7CA2" w:rsidP="005A7CA2">
            <w:pPr>
              <w:pStyle w:val="NoSpacing"/>
              <w:rPr>
                <w:rFonts w:ascii="Calibri Light" w:hAnsi="Calibri Light" w:cs="Calibri Light"/>
                <w:b w:val="0"/>
                <w:bCs w:val="0"/>
                <w:lang w:val="lv-LV"/>
              </w:rPr>
            </w:pPr>
            <w:r w:rsidRPr="00A43DFB">
              <w:rPr>
                <w:rFonts w:ascii="Calibri Light" w:hAnsi="Calibri Light" w:cs="Calibri Light"/>
                <w:b w:val="0"/>
                <w:bCs w:val="0"/>
                <w:lang w:val="lv-LV"/>
              </w:rPr>
              <w:t>Veiktas ekspertīzes</w:t>
            </w:r>
          </w:p>
        </w:tc>
        <w:tc>
          <w:tcPr>
            <w:tcW w:w="688" w:type="dxa"/>
            <w:hideMark/>
          </w:tcPr>
          <w:p w14:paraId="2AC8C359" w14:textId="77777777" w:rsidR="005A7CA2" w:rsidRPr="00A43DFB" w:rsidRDefault="005A7CA2" w:rsidP="005A7CA2">
            <w:pPr>
              <w:pStyle w:val="No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106</w:t>
            </w:r>
          </w:p>
        </w:tc>
        <w:tc>
          <w:tcPr>
            <w:tcW w:w="3239" w:type="dxa"/>
            <w:hideMark/>
          </w:tcPr>
          <w:p w14:paraId="72FAEE97" w14:textId="77777777" w:rsidR="005A7CA2" w:rsidRPr="00A43DFB" w:rsidRDefault="005A7CA2" w:rsidP="005A7CA2">
            <w:pPr>
              <w:pStyle w:val="No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Valsts policijā nogādātas personas</w:t>
            </w:r>
          </w:p>
        </w:tc>
        <w:tc>
          <w:tcPr>
            <w:tcW w:w="1419" w:type="dxa"/>
            <w:hideMark/>
          </w:tcPr>
          <w:p w14:paraId="1FA01F14" w14:textId="77777777" w:rsidR="005A7CA2" w:rsidRPr="00A43DFB" w:rsidRDefault="005A7CA2" w:rsidP="005A7CA2">
            <w:pPr>
              <w:pStyle w:val="No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86</w:t>
            </w:r>
          </w:p>
        </w:tc>
      </w:tr>
      <w:tr w:rsidR="005A7CA2" w:rsidRPr="00A43DFB" w14:paraId="34BE98E3" w14:textId="77777777" w:rsidTr="00C003AA">
        <w:tc>
          <w:tcPr>
            <w:cnfStyle w:val="001000000000" w:firstRow="0" w:lastRow="0" w:firstColumn="1" w:lastColumn="0" w:oddVBand="0" w:evenVBand="0" w:oddHBand="0" w:evenHBand="0" w:firstRowFirstColumn="0" w:firstRowLastColumn="0" w:lastRowFirstColumn="0" w:lastRowLastColumn="0"/>
            <w:tcW w:w="4005" w:type="dxa"/>
            <w:hideMark/>
          </w:tcPr>
          <w:p w14:paraId="7231BCB1" w14:textId="77777777" w:rsidR="005A7CA2" w:rsidRPr="00A43DFB" w:rsidRDefault="005A7CA2" w:rsidP="005A7CA2">
            <w:pPr>
              <w:pStyle w:val="NoSpacing"/>
              <w:rPr>
                <w:rFonts w:ascii="Calibri Light" w:hAnsi="Calibri Light" w:cs="Calibri Light"/>
                <w:b w:val="0"/>
                <w:bCs w:val="0"/>
                <w:lang w:val="lv-LV"/>
              </w:rPr>
            </w:pPr>
            <w:r w:rsidRPr="00A43DFB">
              <w:rPr>
                <w:rFonts w:ascii="Calibri Light" w:hAnsi="Calibri Light" w:cs="Calibri Light"/>
                <w:b w:val="0"/>
                <w:bCs w:val="0"/>
                <w:lang w:val="lv-LV"/>
              </w:rPr>
              <w:t>Piespiedu izpildei nodoti lēmumi</w:t>
            </w:r>
          </w:p>
        </w:tc>
        <w:tc>
          <w:tcPr>
            <w:tcW w:w="688" w:type="dxa"/>
            <w:hideMark/>
          </w:tcPr>
          <w:p w14:paraId="7920C05E" w14:textId="77777777" w:rsidR="005A7CA2" w:rsidRPr="00A43DFB" w:rsidRDefault="005A7CA2" w:rsidP="005A7CA2">
            <w:pPr>
              <w:pStyle w:val="No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107</w:t>
            </w:r>
          </w:p>
        </w:tc>
        <w:tc>
          <w:tcPr>
            <w:tcW w:w="3239" w:type="dxa"/>
            <w:hideMark/>
          </w:tcPr>
          <w:p w14:paraId="7880CFE7" w14:textId="77777777" w:rsidR="005A7CA2" w:rsidRPr="00A43DFB" w:rsidRDefault="005A7CA2" w:rsidP="005A7CA2">
            <w:pPr>
              <w:pStyle w:val="No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Patversmē nogādātās personas</w:t>
            </w:r>
          </w:p>
        </w:tc>
        <w:tc>
          <w:tcPr>
            <w:tcW w:w="1419" w:type="dxa"/>
            <w:hideMark/>
          </w:tcPr>
          <w:p w14:paraId="00B4D791" w14:textId="77777777" w:rsidR="005A7CA2" w:rsidRPr="00A43DFB" w:rsidRDefault="005A7CA2" w:rsidP="005A7CA2">
            <w:pPr>
              <w:pStyle w:val="No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138</w:t>
            </w:r>
          </w:p>
        </w:tc>
      </w:tr>
      <w:tr w:rsidR="005A7CA2" w:rsidRPr="00A43DFB" w14:paraId="5C21FB85" w14:textId="77777777" w:rsidTr="00C003AA">
        <w:tc>
          <w:tcPr>
            <w:cnfStyle w:val="001000000000" w:firstRow="0" w:lastRow="0" w:firstColumn="1" w:lastColumn="0" w:oddVBand="0" w:evenVBand="0" w:oddHBand="0" w:evenHBand="0" w:firstRowFirstColumn="0" w:firstRowLastColumn="0" w:lastRowFirstColumn="0" w:lastRowLastColumn="0"/>
            <w:tcW w:w="4005" w:type="dxa"/>
            <w:hideMark/>
          </w:tcPr>
          <w:p w14:paraId="0EFC13B0" w14:textId="77777777" w:rsidR="005A7CA2" w:rsidRPr="00A43DFB" w:rsidRDefault="005A7CA2" w:rsidP="005A7CA2">
            <w:pPr>
              <w:pStyle w:val="NoSpacing"/>
              <w:rPr>
                <w:rFonts w:ascii="Calibri Light" w:hAnsi="Calibri Light" w:cs="Calibri Light"/>
                <w:b w:val="0"/>
                <w:bCs w:val="0"/>
                <w:lang w:val="lv-LV"/>
              </w:rPr>
            </w:pPr>
            <w:r w:rsidRPr="00A43DFB">
              <w:rPr>
                <w:rFonts w:ascii="Calibri Light" w:hAnsi="Calibri Light" w:cs="Calibri Light"/>
                <w:b w:val="0"/>
                <w:bCs w:val="0"/>
                <w:lang w:val="lv-LV"/>
              </w:rPr>
              <w:t>Prevencijas pasākumi</w:t>
            </w:r>
          </w:p>
        </w:tc>
        <w:tc>
          <w:tcPr>
            <w:tcW w:w="688" w:type="dxa"/>
            <w:hideMark/>
          </w:tcPr>
          <w:p w14:paraId="778BF008" w14:textId="77777777" w:rsidR="005A7CA2" w:rsidRPr="00A43DFB" w:rsidRDefault="005A7CA2" w:rsidP="005A7CA2">
            <w:pPr>
              <w:pStyle w:val="No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71</w:t>
            </w:r>
          </w:p>
        </w:tc>
        <w:tc>
          <w:tcPr>
            <w:tcW w:w="3239" w:type="dxa"/>
            <w:hideMark/>
          </w:tcPr>
          <w:p w14:paraId="4E846817" w14:textId="77777777" w:rsidR="005A7CA2" w:rsidRPr="00A43DFB" w:rsidRDefault="005A7CA2" w:rsidP="005A7CA2">
            <w:pPr>
              <w:pStyle w:val="No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Reidi</w:t>
            </w:r>
          </w:p>
        </w:tc>
        <w:tc>
          <w:tcPr>
            <w:tcW w:w="1419" w:type="dxa"/>
            <w:hideMark/>
          </w:tcPr>
          <w:p w14:paraId="489A2248" w14:textId="77777777" w:rsidR="005A7CA2" w:rsidRPr="00A43DFB" w:rsidRDefault="005A7CA2" w:rsidP="005A7CA2">
            <w:pPr>
              <w:pStyle w:val="No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18</w:t>
            </w:r>
          </w:p>
        </w:tc>
      </w:tr>
    </w:tbl>
    <w:p w14:paraId="3108A5EB" w14:textId="77777777" w:rsidR="007E59B0" w:rsidRDefault="007E59B0" w:rsidP="007E1BEC">
      <w:pPr>
        <w:pStyle w:val="NoSpacing"/>
      </w:pPr>
    </w:p>
    <w:p w14:paraId="0F39EAE5" w14:textId="4A6668A3" w:rsidR="003A46C2" w:rsidRPr="003A46C2" w:rsidRDefault="003A46C2" w:rsidP="003A46C2">
      <w:pPr>
        <w:pStyle w:val="NoSpacing"/>
        <w:jc w:val="both"/>
        <w:rPr>
          <w:b/>
          <w:bCs/>
        </w:rPr>
      </w:pPr>
      <w:r w:rsidRPr="003A46C2">
        <w:rPr>
          <w:b/>
          <w:bCs/>
        </w:rPr>
        <w:t>Darbības rezultāti</w:t>
      </w:r>
    </w:p>
    <w:p w14:paraId="4CD25C7B" w14:textId="311B7B32" w:rsidR="003A46C2" w:rsidRPr="003A46C2" w:rsidRDefault="003A46C2" w:rsidP="003A46C2">
      <w:pPr>
        <w:pStyle w:val="NoSpacing"/>
        <w:jc w:val="both"/>
      </w:pPr>
      <w:r w:rsidRPr="003A46C2">
        <w:t>2025.</w:t>
      </w:r>
      <w:r>
        <w:t xml:space="preserve"> </w:t>
      </w:r>
      <w:r w:rsidRPr="003A46C2">
        <w:t>gada 14.</w:t>
      </w:r>
      <w:r>
        <w:t xml:space="preserve"> </w:t>
      </w:r>
      <w:r w:rsidRPr="003A46C2">
        <w:t>martā Ķekavas novada pašvaldības policija, operatīvi reaģējot uz saņemto informāciju un veicot mērķtiecīgu par narkotisko vielu tirdzniecību aizdomās turamo personu meklēšanu, konstatēja pazīmēm atbilstošu transportlīdzekli un veica tā apturēšanu. Pārbaudes gaitā tika atrastas bērnu mugursomā paslēpt</w:t>
      </w:r>
      <w:r>
        <w:t>a</w:t>
      </w:r>
      <w:r w:rsidRPr="003A46C2">
        <w:t>s narkotiskās vielas un izņemti:</w:t>
      </w:r>
      <w:r>
        <w:t xml:space="preserve"> </w:t>
      </w:r>
      <w:r w:rsidRPr="003A46C2">
        <w:t>52,6 g marihuānas, 33,4 g kokaīna un 7,9 g halucinogēnu sēņu</w:t>
      </w:r>
      <w:r>
        <w:t>.</w:t>
      </w:r>
    </w:p>
    <w:p w14:paraId="2C3AAB7D" w14:textId="77108CA4" w:rsidR="00D02B16" w:rsidRDefault="003A46C2" w:rsidP="00D02B16">
      <w:pPr>
        <w:pStyle w:val="NoSpacing"/>
        <w:jc w:val="both"/>
      </w:pPr>
      <w:r w:rsidRPr="003A46C2">
        <w:t>2025.</w:t>
      </w:r>
      <w:r>
        <w:t xml:space="preserve"> </w:t>
      </w:r>
      <w:r w:rsidRPr="003A46C2">
        <w:t>gada 10.</w:t>
      </w:r>
      <w:r>
        <w:t xml:space="preserve"> </w:t>
      </w:r>
      <w:r w:rsidRPr="003A46C2">
        <w:t>maijā Ķekavas novada pašvaldības policijas darbinieki operatīvi reaģēja uz saņemto informāciju par bēgļu pārvadāšanu, konstatēja pazīmēm atbilstošu transportlīdzekli un veica tā apturēšanu. Ņemot vērā, ka transportlīdzeklī pārvadājamās personas neatradās, taču pastāvēja pamatotas aizdomas par nelikumīgu personu pārvietošanu, tika nekavējoties uzsākti meklēšanas pasākumi. Izmantojot bezpilota lidaparātu, netālu esošā teritorijā tika konstatēta astoņu personu grupa, kas nelikumīgi bija šķērsojusi Latvijas–Baltkrievijas robežu. Visas aizturētās personas nodotas Valsts robežsardzei turpmāko procesuālo darbību veikšanai.</w:t>
      </w:r>
    </w:p>
    <w:p w14:paraId="50EB8BFF" w14:textId="4013EA5C" w:rsidR="00AC0EF7" w:rsidRDefault="00AC0EF7" w:rsidP="00FD076A">
      <w:pPr>
        <w:pStyle w:val="Heading2"/>
        <w:numPr>
          <w:ilvl w:val="2"/>
          <w:numId w:val="3"/>
        </w:numPr>
      </w:pPr>
      <w:bookmarkStart w:id="73" w:name="_Toc229059980"/>
      <w:r>
        <w:t>Uzņēmējdarbība</w:t>
      </w:r>
      <w:bookmarkEnd w:id="73"/>
    </w:p>
    <w:p w14:paraId="17605AF7" w14:textId="5E42B73E" w:rsidR="003B0015" w:rsidRDefault="003B0015" w:rsidP="003B0015">
      <w:pPr>
        <w:spacing w:line="285" w:lineRule="atLeast"/>
        <w:jc w:val="both"/>
      </w:pPr>
      <w:r>
        <w:t>Saskaņā ar</w:t>
      </w:r>
      <w:r w:rsidRPr="003B0015">
        <w:t xml:space="preserve"> LURSOFT datiem, 2025. gada 31. decembrī Ķekavas novada teritorijā darbojās 3036 aktīvi uzņēmumi. 2025. gadā uzņēmumu reģistrācijas dinamikas līkne bija pozitīva, jo kopumā tika reģistrēti 212 uzņēmumi un likvidēti 112 uzņēmumi.</w:t>
      </w:r>
    </w:p>
    <w:p w14:paraId="438D9415" w14:textId="323856E5" w:rsidR="009A4A89" w:rsidRPr="00C003AA" w:rsidRDefault="00C003AA" w:rsidP="00C003AA">
      <w:pPr>
        <w:pStyle w:val="ListParagraph"/>
        <w:numPr>
          <w:ilvl w:val="0"/>
          <w:numId w:val="40"/>
        </w:numPr>
        <w:tabs>
          <w:tab w:val="left" w:pos="426"/>
        </w:tabs>
        <w:suppressAutoHyphens/>
        <w:spacing w:before="0" w:after="0" w:line="240" w:lineRule="auto"/>
        <w:jc w:val="right"/>
        <w:rPr>
          <w:sz w:val="18"/>
          <w:szCs w:val="18"/>
        </w:rPr>
      </w:pPr>
      <w:r w:rsidRPr="00C003AA">
        <w:rPr>
          <w:sz w:val="18"/>
          <w:szCs w:val="18"/>
        </w:rPr>
        <w:t xml:space="preserve">9. tabula </w:t>
      </w:r>
    </w:p>
    <w:p w14:paraId="668E7BDC" w14:textId="40028096" w:rsidR="003B0015" w:rsidRPr="009A4A89" w:rsidRDefault="003B0015" w:rsidP="00FD076A">
      <w:pPr>
        <w:pStyle w:val="ListParagraph"/>
        <w:numPr>
          <w:ilvl w:val="0"/>
          <w:numId w:val="3"/>
        </w:numPr>
        <w:spacing w:line="285" w:lineRule="atLeast"/>
        <w:jc w:val="center"/>
        <w:rPr>
          <w:b/>
          <w:bCs/>
        </w:rPr>
      </w:pPr>
      <w:r w:rsidRPr="009A4A89">
        <w:rPr>
          <w:b/>
          <w:bCs/>
        </w:rPr>
        <w:t>Uzņēmumu skaits pēc nozarēm Ķekavas novadā no 2022. gada līdz 2025. gadam</w:t>
      </w:r>
    </w:p>
    <w:tbl>
      <w:tblPr>
        <w:tblStyle w:val="GridTable1Light-Accent1"/>
        <w:tblW w:w="9356" w:type="dxa"/>
        <w:tblInd w:w="-5" w:type="dxa"/>
        <w:tblLayout w:type="fixed"/>
        <w:tblLook w:val="04A0" w:firstRow="1" w:lastRow="0" w:firstColumn="1" w:lastColumn="0" w:noHBand="0" w:noVBand="1"/>
      </w:tblPr>
      <w:tblGrid>
        <w:gridCol w:w="5271"/>
        <w:gridCol w:w="1250"/>
        <w:gridCol w:w="992"/>
        <w:gridCol w:w="851"/>
        <w:gridCol w:w="992"/>
      </w:tblGrid>
      <w:tr w:rsidR="003B0015" w:rsidRPr="00A43DFB" w14:paraId="3F5F4CC7" w14:textId="77777777" w:rsidTr="00C003A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1" w:type="dxa"/>
            <w:tcBorders>
              <w:bottom w:val="single" w:sz="12" w:space="0" w:color="76CDEE"/>
            </w:tcBorders>
            <w:shd w:val="clear" w:color="auto" w:fill="DAEFD3" w:themeFill="accent1" w:themeFillTint="33"/>
          </w:tcPr>
          <w:p w14:paraId="0332A7BA" w14:textId="77777777" w:rsidR="003B0015" w:rsidRPr="00A43DFB" w:rsidRDefault="003B0015" w:rsidP="00D56F63">
            <w:pPr>
              <w:spacing w:before="0"/>
              <w:rPr>
                <w:rFonts w:ascii="Calibri Light" w:hAnsi="Calibri Light" w:cs="Calibri Light"/>
                <w:lang w:val="lv-LV"/>
              </w:rPr>
            </w:pPr>
            <w:r w:rsidRPr="00A43DFB">
              <w:rPr>
                <w:rFonts w:ascii="Calibri Light" w:hAnsi="Calibri Light" w:cs="Calibri Light"/>
                <w:lang w:val="lv-LV"/>
              </w:rPr>
              <w:t>Uzņēmums</w:t>
            </w:r>
          </w:p>
        </w:tc>
        <w:tc>
          <w:tcPr>
            <w:tcW w:w="1250" w:type="dxa"/>
            <w:tcBorders>
              <w:bottom w:val="single" w:sz="12" w:space="0" w:color="76CDEE"/>
              <w:right w:val="nil"/>
            </w:tcBorders>
            <w:shd w:val="clear" w:color="auto" w:fill="DAEFD3" w:themeFill="accent1" w:themeFillTint="33"/>
          </w:tcPr>
          <w:p w14:paraId="49594743" w14:textId="3122628F" w:rsidR="003B0015" w:rsidRPr="00A43DFB" w:rsidRDefault="003B0015" w:rsidP="00D56F63">
            <w:pPr>
              <w:spacing w:before="0"/>
              <w:jc w:val="right"/>
              <w:cnfStyle w:val="100000000000" w:firstRow="1"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2025</w:t>
            </w:r>
            <w:r w:rsidR="009A4A89" w:rsidRPr="00A43DFB">
              <w:rPr>
                <w:rFonts w:ascii="Calibri Light" w:hAnsi="Calibri Light" w:cs="Calibri Light"/>
                <w:lang w:val="lv-LV"/>
              </w:rPr>
              <w:t>.</w:t>
            </w:r>
          </w:p>
        </w:tc>
        <w:tc>
          <w:tcPr>
            <w:tcW w:w="992" w:type="dxa"/>
            <w:tcBorders>
              <w:bottom w:val="single" w:sz="12" w:space="0" w:color="76CDEE"/>
            </w:tcBorders>
            <w:shd w:val="clear" w:color="auto" w:fill="DAEFD3" w:themeFill="accent1" w:themeFillTint="33"/>
          </w:tcPr>
          <w:p w14:paraId="010FB421" w14:textId="18C79D6F" w:rsidR="003B0015" w:rsidRPr="00A43DFB" w:rsidRDefault="003B0015" w:rsidP="00D56F63">
            <w:pPr>
              <w:spacing w:before="0"/>
              <w:jc w:val="right"/>
              <w:cnfStyle w:val="100000000000" w:firstRow="1"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2024</w:t>
            </w:r>
            <w:r w:rsidR="009A4A89" w:rsidRPr="00A43DFB">
              <w:rPr>
                <w:rFonts w:ascii="Calibri Light" w:hAnsi="Calibri Light" w:cs="Calibri Light"/>
                <w:lang w:val="lv-LV"/>
              </w:rPr>
              <w:t>.</w:t>
            </w:r>
          </w:p>
        </w:tc>
        <w:tc>
          <w:tcPr>
            <w:tcW w:w="851" w:type="dxa"/>
            <w:tcBorders>
              <w:bottom w:val="single" w:sz="12" w:space="0" w:color="76CDEE"/>
            </w:tcBorders>
            <w:shd w:val="clear" w:color="auto" w:fill="DAEFD3" w:themeFill="accent1" w:themeFillTint="33"/>
          </w:tcPr>
          <w:p w14:paraId="527E17D9" w14:textId="3FFC4AE2" w:rsidR="003B0015" w:rsidRPr="00A43DFB" w:rsidRDefault="003B0015" w:rsidP="00D56F63">
            <w:pPr>
              <w:spacing w:before="0"/>
              <w:jc w:val="right"/>
              <w:cnfStyle w:val="100000000000" w:firstRow="1"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2023</w:t>
            </w:r>
            <w:r w:rsidR="009A4A89" w:rsidRPr="00A43DFB">
              <w:rPr>
                <w:rFonts w:ascii="Calibri Light" w:hAnsi="Calibri Light" w:cs="Calibri Light"/>
                <w:lang w:val="lv-LV"/>
              </w:rPr>
              <w:t>.</w:t>
            </w:r>
          </w:p>
        </w:tc>
        <w:tc>
          <w:tcPr>
            <w:tcW w:w="992" w:type="dxa"/>
            <w:tcBorders>
              <w:bottom w:val="single" w:sz="12" w:space="0" w:color="76CDEE"/>
            </w:tcBorders>
            <w:shd w:val="clear" w:color="auto" w:fill="DAEFD3" w:themeFill="accent1" w:themeFillTint="33"/>
          </w:tcPr>
          <w:p w14:paraId="4A65D313" w14:textId="693DCA41" w:rsidR="003B0015" w:rsidRPr="00A43DFB" w:rsidRDefault="003B0015" w:rsidP="00D56F63">
            <w:pPr>
              <w:spacing w:before="0"/>
              <w:jc w:val="right"/>
              <w:cnfStyle w:val="100000000000" w:firstRow="1"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2022</w:t>
            </w:r>
            <w:r w:rsidR="009A4A89" w:rsidRPr="00A43DFB">
              <w:rPr>
                <w:rFonts w:ascii="Calibri Light" w:hAnsi="Calibri Light" w:cs="Calibri Light"/>
                <w:lang w:val="lv-LV"/>
              </w:rPr>
              <w:t>.</w:t>
            </w:r>
          </w:p>
        </w:tc>
      </w:tr>
      <w:tr w:rsidR="003B0015" w:rsidRPr="00A43DFB" w14:paraId="2FBD5115" w14:textId="77777777" w:rsidTr="00C003AA">
        <w:trPr>
          <w:trHeight w:val="300"/>
        </w:trPr>
        <w:tc>
          <w:tcPr>
            <w:cnfStyle w:val="001000000000" w:firstRow="0" w:lastRow="0" w:firstColumn="1" w:lastColumn="0" w:oddVBand="0" w:evenVBand="0" w:oddHBand="0" w:evenHBand="0" w:firstRowFirstColumn="0" w:firstRowLastColumn="0" w:lastRowFirstColumn="0" w:lastRowLastColumn="0"/>
            <w:tcW w:w="5271" w:type="dxa"/>
          </w:tcPr>
          <w:p w14:paraId="46115612" w14:textId="77777777" w:rsidR="003B0015" w:rsidRPr="00A43DFB" w:rsidRDefault="003B0015" w:rsidP="00D56F63">
            <w:pPr>
              <w:spacing w:before="0"/>
              <w:rPr>
                <w:rFonts w:ascii="Calibri Light" w:hAnsi="Calibri Light" w:cs="Calibri Light"/>
                <w:b w:val="0"/>
                <w:bCs w:val="0"/>
                <w:lang w:val="lv-LV"/>
              </w:rPr>
            </w:pPr>
            <w:r w:rsidRPr="00A43DFB">
              <w:rPr>
                <w:rFonts w:ascii="Calibri Light" w:hAnsi="Calibri Light" w:cs="Calibri Light"/>
                <w:b w:val="0"/>
                <w:bCs w:val="0"/>
                <w:lang w:val="lv-LV"/>
              </w:rPr>
              <w:t>Citi pakalpojumi</w:t>
            </w:r>
          </w:p>
        </w:tc>
        <w:tc>
          <w:tcPr>
            <w:tcW w:w="1250" w:type="dxa"/>
            <w:tcBorders>
              <w:right w:val="nil"/>
            </w:tcBorders>
            <w:vAlign w:val="center"/>
          </w:tcPr>
          <w:p w14:paraId="221FB9F9"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100</w:t>
            </w:r>
          </w:p>
        </w:tc>
        <w:tc>
          <w:tcPr>
            <w:tcW w:w="992" w:type="dxa"/>
            <w:vAlign w:val="center"/>
          </w:tcPr>
          <w:p w14:paraId="362E393C"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76</w:t>
            </w:r>
          </w:p>
        </w:tc>
        <w:tc>
          <w:tcPr>
            <w:tcW w:w="851" w:type="dxa"/>
            <w:vAlign w:val="center"/>
          </w:tcPr>
          <w:p w14:paraId="265679FB"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97</w:t>
            </w:r>
          </w:p>
        </w:tc>
        <w:tc>
          <w:tcPr>
            <w:tcW w:w="992" w:type="dxa"/>
            <w:vAlign w:val="center"/>
          </w:tcPr>
          <w:p w14:paraId="5E925B16"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125</w:t>
            </w:r>
          </w:p>
        </w:tc>
      </w:tr>
      <w:tr w:rsidR="003B0015" w:rsidRPr="00A43DFB" w14:paraId="6EBB851C" w14:textId="77777777" w:rsidTr="00C003AA">
        <w:trPr>
          <w:trHeight w:val="300"/>
        </w:trPr>
        <w:tc>
          <w:tcPr>
            <w:cnfStyle w:val="001000000000" w:firstRow="0" w:lastRow="0" w:firstColumn="1" w:lastColumn="0" w:oddVBand="0" w:evenVBand="0" w:oddHBand="0" w:evenHBand="0" w:firstRowFirstColumn="0" w:firstRowLastColumn="0" w:lastRowFirstColumn="0" w:lastRowLastColumn="0"/>
            <w:tcW w:w="5271" w:type="dxa"/>
          </w:tcPr>
          <w:p w14:paraId="0CDC504C" w14:textId="77777777" w:rsidR="003B0015" w:rsidRPr="00A43DFB" w:rsidRDefault="003B0015" w:rsidP="00D56F63">
            <w:pPr>
              <w:spacing w:before="0"/>
              <w:rPr>
                <w:rFonts w:ascii="Calibri Light" w:hAnsi="Calibri Light" w:cs="Calibri Light"/>
                <w:b w:val="0"/>
                <w:bCs w:val="0"/>
                <w:lang w:val="lv-LV"/>
              </w:rPr>
            </w:pPr>
            <w:r w:rsidRPr="00A43DFB">
              <w:rPr>
                <w:rFonts w:ascii="Calibri Light" w:hAnsi="Calibri Light" w:cs="Calibri Light"/>
                <w:b w:val="0"/>
                <w:bCs w:val="0"/>
                <w:lang w:val="lv-LV"/>
              </w:rPr>
              <w:t>Lauksaimniecība, mežsaimniecība un zivsaimniecība</w:t>
            </w:r>
          </w:p>
        </w:tc>
        <w:tc>
          <w:tcPr>
            <w:tcW w:w="1250" w:type="dxa"/>
            <w:tcBorders>
              <w:right w:val="nil"/>
            </w:tcBorders>
            <w:vAlign w:val="center"/>
          </w:tcPr>
          <w:p w14:paraId="7B0139E4"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133</w:t>
            </w:r>
          </w:p>
        </w:tc>
        <w:tc>
          <w:tcPr>
            <w:tcW w:w="992" w:type="dxa"/>
            <w:vAlign w:val="center"/>
          </w:tcPr>
          <w:p w14:paraId="7916C833"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129</w:t>
            </w:r>
          </w:p>
        </w:tc>
        <w:tc>
          <w:tcPr>
            <w:tcW w:w="851" w:type="dxa"/>
            <w:vAlign w:val="center"/>
          </w:tcPr>
          <w:p w14:paraId="7A0B4DC7"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127</w:t>
            </w:r>
          </w:p>
        </w:tc>
        <w:tc>
          <w:tcPr>
            <w:tcW w:w="992" w:type="dxa"/>
            <w:vAlign w:val="center"/>
          </w:tcPr>
          <w:p w14:paraId="1EB3B1DF"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135</w:t>
            </w:r>
          </w:p>
        </w:tc>
      </w:tr>
      <w:tr w:rsidR="003B0015" w:rsidRPr="00A43DFB" w14:paraId="251FCC47" w14:textId="77777777" w:rsidTr="00C003AA">
        <w:trPr>
          <w:trHeight w:val="300"/>
        </w:trPr>
        <w:tc>
          <w:tcPr>
            <w:cnfStyle w:val="001000000000" w:firstRow="0" w:lastRow="0" w:firstColumn="1" w:lastColumn="0" w:oddVBand="0" w:evenVBand="0" w:oddHBand="0" w:evenHBand="0" w:firstRowFirstColumn="0" w:firstRowLastColumn="0" w:lastRowFirstColumn="0" w:lastRowLastColumn="0"/>
            <w:tcW w:w="5271" w:type="dxa"/>
          </w:tcPr>
          <w:p w14:paraId="2AEE7FDB" w14:textId="77777777" w:rsidR="003B0015" w:rsidRPr="00A43DFB" w:rsidRDefault="003B0015" w:rsidP="00D56F63">
            <w:pPr>
              <w:spacing w:before="0"/>
              <w:rPr>
                <w:rFonts w:ascii="Calibri Light" w:hAnsi="Calibri Light" w:cs="Calibri Light"/>
                <w:b w:val="0"/>
                <w:bCs w:val="0"/>
                <w:lang w:val="lv-LV"/>
              </w:rPr>
            </w:pPr>
            <w:r w:rsidRPr="00A43DFB">
              <w:rPr>
                <w:rFonts w:ascii="Calibri Light" w:hAnsi="Calibri Light" w:cs="Calibri Light"/>
                <w:b w:val="0"/>
                <w:bCs w:val="0"/>
                <w:lang w:val="lv-LV"/>
              </w:rPr>
              <w:t>Ieguves rūpniecība un karjeru izstrāde</w:t>
            </w:r>
          </w:p>
        </w:tc>
        <w:tc>
          <w:tcPr>
            <w:tcW w:w="1250" w:type="dxa"/>
            <w:tcBorders>
              <w:right w:val="nil"/>
            </w:tcBorders>
            <w:vAlign w:val="center"/>
          </w:tcPr>
          <w:p w14:paraId="1AABB1A1"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8</w:t>
            </w:r>
          </w:p>
        </w:tc>
        <w:tc>
          <w:tcPr>
            <w:tcW w:w="992" w:type="dxa"/>
            <w:vAlign w:val="center"/>
          </w:tcPr>
          <w:p w14:paraId="47CA2263"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8</w:t>
            </w:r>
          </w:p>
        </w:tc>
        <w:tc>
          <w:tcPr>
            <w:tcW w:w="851" w:type="dxa"/>
            <w:vAlign w:val="center"/>
          </w:tcPr>
          <w:p w14:paraId="309612F2"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7</w:t>
            </w:r>
          </w:p>
        </w:tc>
        <w:tc>
          <w:tcPr>
            <w:tcW w:w="992" w:type="dxa"/>
            <w:vAlign w:val="center"/>
          </w:tcPr>
          <w:p w14:paraId="0861A5BC"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7</w:t>
            </w:r>
          </w:p>
        </w:tc>
      </w:tr>
      <w:tr w:rsidR="003B0015" w:rsidRPr="00A43DFB" w14:paraId="0B9050B4" w14:textId="77777777" w:rsidTr="00C003AA">
        <w:trPr>
          <w:trHeight w:val="300"/>
        </w:trPr>
        <w:tc>
          <w:tcPr>
            <w:cnfStyle w:val="001000000000" w:firstRow="0" w:lastRow="0" w:firstColumn="1" w:lastColumn="0" w:oddVBand="0" w:evenVBand="0" w:oddHBand="0" w:evenHBand="0" w:firstRowFirstColumn="0" w:firstRowLastColumn="0" w:lastRowFirstColumn="0" w:lastRowLastColumn="0"/>
            <w:tcW w:w="5271" w:type="dxa"/>
          </w:tcPr>
          <w:p w14:paraId="4FEC955C" w14:textId="77777777" w:rsidR="003B0015" w:rsidRPr="00A43DFB" w:rsidRDefault="003B0015" w:rsidP="00D56F63">
            <w:pPr>
              <w:spacing w:before="0"/>
              <w:rPr>
                <w:rFonts w:ascii="Calibri Light" w:hAnsi="Calibri Light" w:cs="Calibri Light"/>
                <w:b w:val="0"/>
                <w:bCs w:val="0"/>
                <w:lang w:val="lv-LV"/>
              </w:rPr>
            </w:pPr>
            <w:r w:rsidRPr="00A43DFB">
              <w:rPr>
                <w:rFonts w:ascii="Calibri Light" w:hAnsi="Calibri Light" w:cs="Calibri Light"/>
                <w:b w:val="0"/>
                <w:bCs w:val="0"/>
                <w:lang w:val="lv-LV"/>
              </w:rPr>
              <w:t>Rūpniecība</w:t>
            </w:r>
          </w:p>
        </w:tc>
        <w:tc>
          <w:tcPr>
            <w:tcW w:w="1250" w:type="dxa"/>
            <w:tcBorders>
              <w:right w:val="nil"/>
            </w:tcBorders>
            <w:vAlign w:val="center"/>
          </w:tcPr>
          <w:p w14:paraId="422AD4E5"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285</w:t>
            </w:r>
          </w:p>
        </w:tc>
        <w:tc>
          <w:tcPr>
            <w:tcW w:w="992" w:type="dxa"/>
            <w:vAlign w:val="center"/>
          </w:tcPr>
          <w:p w14:paraId="0036334E"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274</w:t>
            </w:r>
          </w:p>
        </w:tc>
        <w:tc>
          <w:tcPr>
            <w:tcW w:w="851" w:type="dxa"/>
            <w:vAlign w:val="center"/>
          </w:tcPr>
          <w:p w14:paraId="3A5AF035"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262</w:t>
            </w:r>
          </w:p>
        </w:tc>
        <w:tc>
          <w:tcPr>
            <w:tcW w:w="992" w:type="dxa"/>
            <w:vAlign w:val="center"/>
          </w:tcPr>
          <w:p w14:paraId="4DBDF5ED"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255</w:t>
            </w:r>
          </w:p>
        </w:tc>
      </w:tr>
      <w:tr w:rsidR="003B0015" w:rsidRPr="00A43DFB" w14:paraId="5358B056" w14:textId="77777777" w:rsidTr="00C003AA">
        <w:trPr>
          <w:trHeight w:val="300"/>
        </w:trPr>
        <w:tc>
          <w:tcPr>
            <w:cnfStyle w:val="001000000000" w:firstRow="0" w:lastRow="0" w:firstColumn="1" w:lastColumn="0" w:oddVBand="0" w:evenVBand="0" w:oddHBand="0" w:evenHBand="0" w:firstRowFirstColumn="0" w:firstRowLastColumn="0" w:lastRowFirstColumn="0" w:lastRowLastColumn="0"/>
            <w:tcW w:w="5271" w:type="dxa"/>
          </w:tcPr>
          <w:p w14:paraId="3A74C76F" w14:textId="77777777" w:rsidR="003B0015" w:rsidRPr="00A43DFB" w:rsidRDefault="003B0015" w:rsidP="00D56F63">
            <w:pPr>
              <w:spacing w:before="0"/>
              <w:rPr>
                <w:rFonts w:ascii="Calibri Light" w:hAnsi="Calibri Light" w:cs="Calibri Light"/>
                <w:b w:val="0"/>
                <w:bCs w:val="0"/>
                <w:lang w:val="lv-LV"/>
              </w:rPr>
            </w:pPr>
            <w:r w:rsidRPr="00A43DFB">
              <w:rPr>
                <w:rFonts w:ascii="Calibri Light" w:hAnsi="Calibri Light" w:cs="Calibri Light"/>
                <w:b w:val="0"/>
                <w:bCs w:val="0"/>
                <w:lang w:val="lv-LV"/>
              </w:rPr>
              <w:t>Ūdens apgāde, notekūdeņu, atkritumu apsaimniekošana un sanācija</w:t>
            </w:r>
          </w:p>
        </w:tc>
        <w:tc>
          <w:tcPr>
            <w:tcW w:w="1250" w:type="dxa"/>
            <w:tcBorders>
              <w:right w:val="nil"/>
            </w:tcBorders>
            <w:vAlign w:val="center"/>
          </w:tcPr>
          <w:p w14:paraId="2D13B016"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18</w:t>
            </w:r>
          </w:p>
        </w:tc>
        <w:tc>
          <w:tcPr>
            <w:tcW w:w="992" w:type="dxa"/>
            <w:vAlign w:val="center"/>
          </w:tcPr>
          <w:p w14:paraId="67570FC3"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18</w:t>
            </w:r>
          </w:p>
        </w:tc>
        <w:tc>
          <w:tcPr>
            <w:tcW w:w="851" w:type="dxa"/>
            <w:vAlign w:val="center"/>
          </w:tcPr>
          <w:p w14:paraId="12048887" w14:textId="3BB6A86B"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17</w:t>
            </w:r>
          </w:p>
        </w:tc>
        <w:tc>
          <w:tcPr>
            <w:tcW w:w="992" w:type="dxa"/>
            <w:vAlign w:val="center"/>
          </w:tcPr>
          <w:p w14:paraId="52F670F8" w14:textId="2560E850"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16</w:t>
            </w:r>
          </w:p>
        </w:tc>
      </w:tr>
      <w:tr w:rsidR="003B0015" w:rsidRPr="00A43DFB" w14:paraId="3EAEFF5C" w14:textId="77777777" w:rsidTr="00C003AA">
        <w:trPr>
          <w:trHeight w:val="300"/>
        </w:trPr>
        <w:tc>
          <w:tcPr>
            <w:cnfStyle w:val="001000000000" w:firstRow="0" w:lastRow="0" w:firstColumn="1" w:lastColumn="0" w:oddVBand="0" w:evenVBand="0" w:oddHBand="0" w:evenHBand="0" w:firstRowFirstColumn="0" w:firstRowLastColumn="0" w:lastRowFirstColumn="0" w:lastRowLastColumn="0"/>
            <w:tcW w:w="5271" w:type="dxa"/>
          </w:tcPr>
          <w:p w14:paraId="0C71AFB5" w14:textId="77777777" w:rsidR="003B0015" w:rsidRPr="00A43DFB" w:rsidRDefault="003B0015" w:rsidP="00D56F63">
            <w:pPr>
              <w:spacing w:before="0"/>
              <w:rPr>
                <w:rFonts w:ascii="Calibri Light" w:hAnsi="Calibri Light" w:cs="Calibri Light"/>
                <w:b w:val="0"/>
                <w:bCs w:val="0"/>
                <w:lang w:val="lv-LV"/>
              </w:rPr>
            </w:pPr>
            <w:r w:rsidRPr="00A43DFB">
              <w:rPr>
                <w:rFonts w:ascii="Calibri Light" w:hAnsi="Calibri Light" w:cs="Calibri Light"/>
                <w:b w:val="0"/>
                <w:bCs w:val="0"/>
                <w:lang w:val="lv-LV"/>
              </w:rPr>
              <w:t>Būvniecība</w:t>
            </w:r>
          </w:p>
        </w:tc>
        <w:tc>
          <w:tcPr>
            <w:tcW w:w="1250" w:type="dxa"/>
            <w:tcBorders>
              <w:right w:val="nil"/>
            </w:tcBorders>
            <w:vAlign w:val="center"/>
          </w:tcPr>
          <w:p w14:paraId="006E6BC7"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283</w:t>
            </w:r>
          </w:p>
        </w:tc>
        <w:tc>
          <w:tcPr>
            <w:tcW w:w="992" w:type="dxa"/>
            <w:vAlign w:val="center"/>
          </w:tcPr>
          <w:p w14:paraId="27296D8A"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290</w:t>
            </w:r>
          </w:p>
        </w:tc>
        <w:tc>
          <w:tcPr>
            <w:tcW w:w="851" w:type="dxa"/>
            <w:vAlign w:val="center"/>
          </w:tcPr>
          <w:p w14:paraId="7B5BFC1B"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277</w:t>
            </w:r>
          </w:p>
        </w:tc>
        <w:tc>
          <w:tcPr>
            <w:tcW w:w="992" w:type="dxa"/>
            <w:vAlign w:val="center"/>
          </w:tcPr>
          <w:p w14:paraId="12E38D43" w14:textId="12DAED1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281</w:t>
            </w:r>
          </w:p>
        </w:tc>
      </w:tr>
      <w:tr w:rsidR="003B0015" w:rsidRPr="00A43DFB" w14:paraId="09486424" w14:textId="77777777" w:rsidTr="00C003AA">
        <w:trPr>
          <w:trHeight w:val="300"/>
        </w:trPr>
        <w:tc>
          <w:tcPr>
            <w:cnfStyle w:val="001000000000" w:firstRow="0" w:lastRow="0" w:firstColumn="1" w:lastColumn="0" w:oddVBand="0" w:evenVBand="0" w:oddHBand="0" w:evenHBand="0" w:firstRowFirstColumn="0" w:firstRowLastColumn="0" w:lastRowFirstColumn="0" w:lastRowLastColumn="0"/>
            <w:tcW w:w="5271" w:type="dxa"/>
          </w:tcPr>
          <w:p w14:paraId="5A8732DA" w14:textId="77777777" w:rsidR="003B0015" w:rsidRPr="00A43DFB" w:rsidRDefault="003B0015" w:rsidP="00D56F63">
            <w:pPr>
              <w:spacing w:before="0"/>
              <w:rPr>
                <w:rFonts w:ascii="Calibri Light" w:hAnsi="Calibri Light" w:cs="Calibri Light"/>
                <w:b w:val="0"/>
                <w:bCs w:val="0"/>
                <w:lang w:val="lv-LV"/>
              </w:rPr>
            </w:pPr>
            <w:r w:rsidRPr="00A43DFB">
              <w:rPr>
                <w:rFonts w:ascii="Calibri Light" w:hAnsi="Calibri Light" w:cs="Calibri Light"/>
                <w:b w:val="0"/>
                <w:bCs w:val="0"/>
                <w:lang w:val="lv-LV"/>
              </w:rPr>
              <w:t>Vairumtirdzniecība un mazumtirdzniecība, automobiļu un motociklu remonts</w:t>
            </w:r>
          </w:p>
        </w:tc>
        <w:tc>
          <w:tcPr>
            <w:tcW w:w="1250" w:type="dxa"/>
            <w:tcBorders>
              <w:right w:val="nil"/>
            </w:tcBorders>
            <w:vAlign w:val="center"/>
          </w:tcPr>
          <w:p w14:paraId="0FB6CB83"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542</w:t>
            </w:r>
          </w:p>
        </w:tc>
        <w:tc>
          <w:tcPr>
            <w:tcW w:w="992" w:type="dxa"/>
            <w:vAlign w:val="center"/>
          </w:tcPr>
          <w:p w14:paraId="72AA0CCB"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641</w:t>
            </w:r>
          </w:p>
        </w:tc>
        <w:tc>
          <w:tcPr>
            <w:tcW w:w="851" w:type="dxa"/>
            <w:vAlign w:val="center"/>
          </w:tcPr>
          <w:p w14:paraId="00B9CE65"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640</w:t>
            </w:r>
          </w:p>
        </w:tc>
        <w:tc>
          <w:tcPr>
            <w:tcW w:w="992" w:type="dxa"/>
            <w:vAlign w:val="center"/>
          </w:tcPr>
          <w:p w14:paraId="732FBBE6" w14:textId="4E1C1A46"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650</w:t>
            </w:r>
          </w:p>
        </w:tc>
      </w:tr>
      <w:tr w:rsidR="003B0015" w:rsidRPr="00A43DFB" w14:paraId="0A211545" w14:textId="77777777" w:rsidTr="00C003AA">
        <w:trPr>
          <w:trHeight w:val="300"/>
        </w:trPr>
        <w:tc>
          <w:tcPr>
            <w:cnfStyle w:val="001000000000" w:firstRow="0" w:lastRow="0" w:firstColumn="1" w:lastColumn="0" w:oddVBand="0" w:evenVBand="0" w:oddHBand="0" w:evenHBand="0" w:firstRowFirstColumn="0" w:firstRowLastColumn="0" w:lastRowFirstColumn="0" w:lastRowLastColumn="0"/>
            <w:tcW w:w="5271" w:type="dxa"/>
          </w:tcPr>
          <w:p w14:paraId="39366237" w14:textId="77777777" w:rsidR="003B0015" w:rsidRPr="00A43DFB" w:rsidRDefault="003B0015" w:rsidP="00D56F63">
            <w:pPr>
              <w:spacing w:before="0"/>
              <w:rPr>
                <w:rFonts w:ascii="Calibri Light" w:hAnsi="Calibri Light" w:cs="Calibri Light"/>
                <w:b w:val="0"/>
                <w:bCs w:val="0"/>
                <w:lang w:val="lv-LV"/>
              </w:rPr>
            </w:pPr>
            <w:r w:rsidRPr="00A43DFB">
              <w:rPr>
                <w:rFonts w:ascii="Calibri Light" w:hAnsi="Calibri Light" w:cs="Calibri Light"/>
                <w:b w:val="0"/>
                <w:bCs w:val="0"/>
                <w:lang w:val="lv-LV"/>
              </w:rPr>
              <w:t>Transports un uzglabāšana</w:t>
            </w:r>
          </w:p>
        </w:tc>
        <w:tc>
          <w:tcPr>
            <w:tcW w:w="1250" w:type="dxa"/>
            <w:tcBorders>
              <w:right w:val="nil"/>
            </w:tcBorders>
            <w:vAlign w:val="center"/>
          </w:tcPr>
          <w:p w14:paraId="7662A71A"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256</w:t>
            </w:r>
          </w:p>
        </w:tc>
        <w:tc>
          <w:tcPr>
            <w:tcW w:w="992" w:type="dxa"/>
            <w:vAlign w:val="center"/>
          </w:tcPr>
          <w:p w14:paraId="41B18974"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252</w:t>
            </w:r>
          </w:p>
        </w:tc>
        <w:tc>
          <w:tcPr>
            <w:tcW w:w="851" w:type="dxa"/>
            <w:vAlign w:val="center"/>
          </w:tcPr>
          <w:p w14:paraId="52F30E77"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237</w:t>
            </w:r>
          </w:p>
        </w:tc>
        <w:tc>
          <w:tcPr>
            <w:tcW w:w="992" w:type="dxa"/>
            <w:vAlign w:val="center"/>
          </w:tcPr>
          <w:p w14:paraId="517ED793"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209</w:t>
            </w:r>
          </w:p>
        </w:tc>
      </w:tr>
      <w:tr w:rsidR="003B0015" w:rsidRPr="00A43DFB" w14:paraId="5BD391AB" w14:textId="77777777" w:rsidTr="00C003AA">
        <w:trPr>
          <w:trHeight w:val="300"/>
        </w:trPr>
        <w:tc>
          <w:tcPr>
            <w:cnfStyle w:val="001000000000" w:firstRow="0" w:lastRow="0" w:firstColumn="1" w:lastColumn="0" w:oddVBand="0" w:evenVBand="0" w:oddHBand="0" w:evenHBand="0" w:firstRowFirstColumn="0" w:firstRowLastColumn="0" w:lastRowFirstColumn="0" w:lastRowLastColumn="0"/>
            <w:tcW w:w="5271" w:type="dxa"/>
          </w:tcPr>
          <w:p w14:paraId="3239BD00" w14:textId="77777777" w:rsidR="003B0015" w:rsidRPr="00A43DFB" w:rsidRDefault="003B0015" w:rsidP="00D56F63">
            <w:pPr>
              <w:spacing w:before="0"/>
              <w:rPr>
                <w:rFonts w:ascii="Calibri Light" w:hAnsi="Calibri Light" w:cs="Calibri Light"/>
                <w:b w:val="0"/>
                <w:bCs w:val="0"/>
                <w:lang w:val="lv-LV"/>
              </w:rPr>
            </w:pPr>
            <w:r w:rsidRPr="00A43DFB">
              <w:rPr>
                <w:rFonts w:ascii="Calibri Light" w:hAnsi="Calibri Light" w:cs="Calibri Light"/>
                <w:b w:val="0"/>
                <w:bCs w:val="0"/>
                <w:lang w:val="lv-LV"/>
              </w:rPr>
              <w:t>Izmitināšana un ēdināšanas pakalpojumi</w:t>
            </w:r>
          </w:p>
        </w:tc>
        <w:tc>
          <w:tcPr>
            <w:tcW w:w="1250" w:type="dxa"/>
            <w:tcBorders>
              <w:right w:val="nil"/>
            </w:tcBorders>
            <w:vAlign w:val="center"/>
          </w:tcPr>
          <w:p w14:paraId="6C148708"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75</w:t>
            </w:r>
          </w:p>
        </w:tc>
        <w:tc>
          <w:tcPr>
            <w:tcW w:w="992" w:type="dxa"/>
            <w:vAlign w:val="center"/>
          </w:tcPr>
          <w:p w14:paraId="6A8D3C88"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67</w:t>
            </w:r>
          </w:p>
        </w:tc>
        <w:tc>
          <w:tcPr>
            <w:tcW w:w="851" w:type="dxa"/>
            <w:vAlign w:val="center"/>
          </w:tcPr>
          <w:p w14:paraId="47582CB6"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65</w:t>
            </w:r>
          </w:p>
        </w:tc>
        <w:tc>
          <w:tcPr>
            <w:tcW w:w="992" w:type="dxa"/>
            <w:vAlign w:val="center"/>
          </w:tcPr>
          <w:p w14:paraId="1CB80CE6" w14:textId="33F59D19"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72</w:t>
            </w:r>
          </w:p>
        </w:tc>
      </w:tr>
      <w:tr w:rsidR="003B0015" w:rsidRPr="00A43DFB" w14:paraId="4DDC4DF6" w14:textId="77777777" w:rsidTr="00C003AA">
        <w:trPr>
          <w:trHeight w:val="300"/>
        </w:trPr>
        <w:tc>
          <w:tcPr>
            <w:cnfStyle w:val="001000000000" w:firstRow="0" w:lastRow="0" w:firstColumn="1" w:lastColumn="0" w:oddVBand="0" w:evenVBand="0" w:oddHBand="0" w:evenHBand="0" w:firstRowFirstColumn="0" w:firstRowLastColumn="0" w:lastRowFirstColumn="0" w:lastRowLastColumn="0"/>
            <w:tcW w:w="5271" w:type="dxa"/>
          </w:tcPr>
          <w:p w14:paraId="5E883D36" w14:textId="77777777" w:rsidR="003B0015" w:rsidRPr="00A43DFB" w:rsidRDefault="003B0015" w:rsidP="00D56F63">
            <w:pPr>
              <w:spacing w:before="0"/>
              <w:rPr>
                <w:rFonts w:ascii="Calibri Light" w:hAnsi="Calibri Light" w:cs="Calibri Light"/>
                <w:b w:val="0"/>
                <w:bCs w:val="0"/>
                <w:lang w:val="lv-LV"/>
              </w:rPr>
            </w:pPr>
            <w:r w:rsidRPr="00A43DFB">
              <w:rPr>
                <w:rFonts w:ascii="Calibri Light" w:hAnsi="Calibri Light" w:cs="Calibri Light"/>
                <w:b w:val="0"/>
                <w:bCs w:val="0"/>
                <w:lang w:val="lv-LV"/>
              </w:rPr>
              <w:t>Informācijas un komunikācijas pakalpojumi</w:t>
            </w:r>
          </w:p>
        </w:tc>
        <w:tc>
          <w:tcPr>
            <w:tcW w:w="1250" w:type="dxa"/>
            <w:tcBorders>
              <w:right w:val="nil"/>
            </w:tcBorders>
            <w:vAlign w:val="center"/>
          </w:tcPr>
          <w:p w14:paraId="2BA136A1"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195</w:t>
            </w:r>
          </w:p>
        </w:tc>
        <w:tc>
          <w:tcPr>
            <w:tcW w:w="992" w:type="dxa"/>
            <w:vAlign w:val="center"/>
          </w:tcPr>
          <w:p w14:paraId="62B99B8C"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178</w:t>
            </w:r>
          </w:p>
        </w:tc>
        <w:tc>
          <w:tcPr>
            <w:tcW w:w="851" w:type="dxa"/>
            <w:vAlign w:val="center"/>
          </w:tcPr>
          <w:p w14:paraId="05913AA1" w14:textId="143E790F"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176</w:t>
            </w:r>
          </w:p>
        </w:tc>
        <w:tc>
          <w:tcPr>
            <w:tcW w:w="992" w:type="dxa"/>
            <w:vAlign w:val="center"/>
          </w:tcPr>
          <w:p w14:paraId="2F82F420"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174</w:t>
            </w:r>
          </w:p>
        </w:tc>
      </w:tr>
      <w:tr w:rsidR="003B0015" w:rsidRPr="00A43DFB" w14:paraId="19B6EE49" w14:textId="77777777" w:rsidTr="00C003AA">
        <w:trPr>
          <w:trHeight w:val="300"/>
        </w:trPr>
        <w:tc>
          <w:tcPr>
            <w:cnfStyle w:val="001000000000" w:firstRow="0" w:lastRow="0" w:firstColumn="1" w:lastColumn="0" w:oddVBand="0" w:evenVBand="0" w:oddHBand="0" w:evenHBand="0" w:firstRowFirstColumn="0" w:firstRowLastColumn="0" w:lastRowFirstColumn="0" w:lastRowLastColumn="0"/>
            <w:tcW w:w="5271" w:type="dxa"/>
          </w:tcPr>
          <w:p w14:paraId="17A7A425" w14:textId="77777777" w:rsidR="003B0015" w:rsidRPr="00A43DFB" w:rsidRDefault="003B0015" w:rsidP="00D56F63">
            <w:pPr>
              <w:spacing w:before="0"/>
              <w:rPr>
                <w:rFonts w:ascii="Calibri Light" w:hAnsi="Calibri Light" w:cs="Calibri Light"/>
                <w:b w:val="0"/>
                <w:bCs w:val="0"/>
                <w:lang w:val="lv-LV"/>
              </w:rPr>
            </w:pPr>
            <w:r w:rsidRPr="00A43DFB">
              <w:rPr>
                <w:rFonts w:ascii="Calibri Light" w:hAnsi="Calibri Light" w:cs="Calibri Light"/>
                <w:b w:val="0"/>
                <w:bCs w:val="0"/>
                <w:lang w:val="lv-LV"/>
              </w:rPr>
              <w:t>Finanšu un apdrošināšanas darbības</w:t>
            </w:r>
          </w:p>
        </w:tc>
        <w:tc>
          <w:tcPr>
            <w:tcW w:w="1250" w:type="dxa"/>
            <w:tcBorders>
              <w:right w:val="nil"/>
            </w:tcBorders>
            <w:vAlign w:val="center"/>
          </w:tcPr>
          <w:p w14:paraId="1550E7C0"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31</w:t>
            </w:r>
          </w:p>
        </w:tc>
        <w:tc>
          <w:tcPr>
            <w:tcW w:w="992" w:type="dxa"/>
            <w:vAlign w:val="center"/>
          </w:tcPr>
          <w:p w14:paraId="5BD76F17"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32</w:t>
            </w:r>
          </w:p>
        </w:tc>
        <w:tc>
          <w:tcPr>
            <w:tcW w:w="851" w:type="dxa"/>
            <w:vAlign w:val="center"/>
          </w:tcPr>
          <w:p w14:paraId="72CDA3FD"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32</w:t>
            </w:r>
          </w:p>
        </w:tc>
        <w:tc>
          <w:tcPr>
            <w:tcW w:w="992" w:type="dxa"/>
            <w:vAlign w:val="center"/>
          </w:tcPr>
          <w:p w14:paraId="56190A8F"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35</w:t>
            </w:r>
          </w:p>
        </w:tc>
      </w:tr>
      <w:tr w:rsidR="003B0015" w:rsidRPr="00A43DFB" w14:paraId="1373063E" w14:textId="77777777" w:rsidTr="00C003AA">
        <w:trPr>
          <w:trHeight w:val="300"/>
        </w:trPr>
        <w:tc>
          <w:tcPr>
            <w:cnfStyle w:val="001000000000" w:firstRow="0" w:lastRow="0" w:firstColumn="1" w:lastColumn="0" w:oddVBand="0" w:evenVBand="0" w:oddHBand="0" w:evenHBand="0" w:firstRowFirstColumn="0" w:firstRowLastColumn="0" w:lastRowFirstColumn="0" w:lastRowLastColumn="0"/>
            <w:tcW w:w="5271" w:type="dxa"/>
          </w:tcPr>
          <w:p w14:paraId="19E0344C" w14:textId="77777777" w:rsidR="003B0015" w:rsidRPr="00A43DFB" w:rsidRDefault="003B0015" w:rsidP="00D56F63">
            <w:pPr>
              <w:spacing w:before="0"/>
              <w:rPr>
                <w:rFonts w:ascii="Calibri Light" w:hAnsi="Calibri Light" w:cs="Calibri Light"/>
                <w:b w:val="0"/>
                <w:bCs w:val="0"/>
                <w:lang w:val="lv-LV"/>
              </w:rPr>
            </w:pPr>
            <w:r w:rsidRPr="00A43DFB">
              <w:rPr>
                <w:rFonts w:ascii="Calibri Light" w:hAnsi="Calibri Light" w:cs="Calibri Light"/>
                <w:b w:val="0"/>
                <w:bCs w:val="0"/>
                <w:lang w:val="lv-LV"/>
              </w:rPr>
              <w:t>Operācijas ar nekustamo īpašumu</w:t>
            </w:r>
          </w:p>
        </w:tc>
        <w:tc>
          <w:tcPr>
            <w:tcW w:w="1250" w:type="dxa"/>
            <w:tcBorders>
              <w:right w:val="nil"/>
            </w:tcBorders>
            <w:vAlign w:val="center"/>
          </w:tcPr>
          <w:p w14:paraId="49430FEA"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338</w:t>
            </w:r>
          </w:p>
        </w:tc>
        <w:tc>
          <w:tcPr>
            <w:tcW w:w="992" w:type="dxa"/>
            <w:vAlign w:val="center"/>
          </w:tcPr>
          <w:p w14:paraId="2CC668B7"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342</w:t>
            </w:r>
          </w:p>
        </w:tc>
        <w:tc>
          <w:tcPr>
            <w:tcW w:w="851" w:type="dxa"/>
            <w:vAlign w:val="center"/>
          </w:tcPr>
          <w:p w14:paraId="52ABECC0" w14:textId="61720210"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331</w:t>
            </w:r>
          </w:p>
        </w:tc>
        <w:tc>
          <w:tcPr>
            <w:tcW w:w="992" w:type="dxa"/>
            <w:vAlign w:val="center"/>
          </w:tcPr>
          <w:p w14:paraId="28A66B67"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332</w:t>
            </w:r>
          </w:p>
        </w:tc>
      </w:tr>
      <w:tr w:rsidR="003B0015" w:rsidRPr="00A43DFB" w14:paraId="5E44D091" w14:textId="77777777" w:rsidTr="00C003AA">
        <w:trPr>
          <w:trHeight w:val="300"/>
        </w:trPr>
        <w:tc>
          <w:tcPr>
            <w:cnfStyle w:val="001000000000" w:firstRow="0" w:lastRow="0" w:firstColumn="1" w:lastColumn="0" w:oddVBand="0" w:evenVBand="0" w:oddHBand="0" w:evenHBand="0" w:firstRowFirstColumn="0" w:firstRowLastColumn="0" w:lastRowFirstColumn="0" w:lastRowLastColumn="0"/>
            <w:tcW w:w="5271" w:type="dxa"/>
          </w:tcPr>
          <w:p w14:paraId="3EC3385D" w14:textId="77777777" w:rsidR="003B0015" w:rsidRPr="00A43DFB" w:rsidRDefault="003B0015" w:rsidP="00D56F63">
            <w:pPr>
              <w:spacing w:before="0"/>
              <w:rPr>
                <w:rFonts w:ascii="Calibri Light" w:hAnsi="Calibri Light" w:cs="Calibri Light"/>
                <w:b w:val="0"/>
                <w:bCs w:val="0"/>
                <w:lang w:val="lv-LV"/>
              </w:rPr>
            </w:pPr>
            <w:r w:rsidRPr="00A43DFB">
              <w:rPr>
                <w:rFonts w:ascii="Calibri Light" w:hAnsi="Calibri Light" w:cs="Calibri Light"/>
                <w:b w:val="0"/>
                <w:bCs w:val="0"/>
                <w:lang w:val="lv-LV"/>
              </w:rPr>
              <w:t>Profesionālie, zinātniskie un tehniskie pakalpojumi</w:t>
            </w:r>
          </w:p>
        </w:tc>
        <w:tc>
          <w:tcPr>
            <w:tcW w:w="1250" w:type="dxa"/>
            <w:tcBorders>
              <w:right w:val="nil"/>
            </w:tcBorders>
            <w:vAlign w:val="center"/>
          </w:tcPr>
          <w:p w14:paraId="62561855"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315</w:t>
            </w:r>
          </w:p>
        </w:tc>
        <w:tc>
          <w:tcPr>
            <w:tcW w:w="992" w:type="dxa"/>
            <w:vAlign w:val="center"/>
          </w:tcPr>
          <w:p w14:paraId="1BF058D6"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287</w:t>
            </w:r>
          </w:p>
        </w:tc>
        <w:tc>
          <w:tcPr>
            <w:tcW w:w="851" w:type="dxa"/>
            <w:vAlign w:val="center"/>
          </w:tcPr>
          <w:p w14:paraId="6E8CC90E"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280</w:t>
            </w:r>
          </w:p>
        </w:tc>
        <w:tc>
          <w:tcPr>
            <w:tcW w:w="992" w:type="dxa"/>
            <w:vAlign w:val="center"/>
          </w:tcPr>
          <w:p w14:paraId="2A0A0A95"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274</w:t>
            </w:r>
          </w:p>
        </w:tc>
      </w:tr>
      <w:tr w:rsidR="003B0015" w:rsidRPr="00A43DFB" w14:paraId="4E02D8B3" w14:textId="77777777" w:rsidTr="00C003AA">
        <w:trPr>
          <w:trHeight w:val="300"/>
        </w:trPr>
        <w:tc>
          <w:tcPr>
            <w:cnfStyle w:val="001000000000" w:firstRow="0" w:lastRow="0" w:firstColumn="1" w:lastColumn="0" w:oddVBand="0" w:evenVBand="0" w:oddHBand="0" w:evenHBand="0" w:firstRowFirstColumn="0" w:firstRowLastColumn="0" w:lastRowFirstColumn="0" w:lastRowLastColumn="0"/>
            <w:tcW w:w="5271" w:type="dxa"/>
          </w:tcPr>
          <w:p w14:paraId="11022DBC" w14:textId="77777777" w:rsidR="003B0015" w:rsidRPr="00A43DFB" w:rsidRDefault="003B0015" w:rsidP="00D56F63">
            <w:pPr>
              <w:spacing w:before="0"/>
              <w:rPr>
                <w:rFonts w:ascii="Calibri Light" w:hAnsi="Calibri Light" w:cs="Calibri Light"/>
                <w:b w:val="0"/>
                <w:bCs w:val="0"/>
                <w:lang w:val="lv-LV"/>
              </w:rPr>
            </w:pPr>
            <w:r w:rsidRPr="00A43DFB">
              <w:rPr>
                <w:rFonts w:ascii="Calibri Light" w:hAnsi="Calibri Light" w:cs="Calibri Light"/>
                <w:b w:val="0"/>
                <w:bCs w:val="0"/>
                <w:lang w:val="lv-LV"/>
              </w:rPr>
              <w:t>Administratīvo un apkalpojošo dienestu darbība</w:t>
            </w:r>
          </w:p>
        </w:tc>
        <w:tc>
          <w:tcPr>
            <w:tcW w:w="1250" w:type="dxa"/>
            <w:tcBorders>
              <w:right w:val="nil"/>
            </w:tcBorders>
            <w:vAlign w:val="center"/>
          </w:tcPr>
          <w:p w14:paraId="1BA13DB8"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136</w:t>
            </w:r>
          </w:p>
        </w:tc>
        <w:tc>
          <w:tcPr>
            <w:tcW w:w="992" w:type="dxa"/>
            <w:vAlign w:val="center"/>
          </w:tcPr>
          <w:p w14:paraId="13C98D12" w14:textId="747BDCE2"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129</w:t>
            </w:r>
          </w:p>
        </w:tc>
        <w:tc>
          <w:tcPr>
            <w:tcW w:w="851" w:type="dxa"/>
            <w:vAlign w:val="center"/>
          </w:tcPr>
          <w:p w14:paraId="36359B1F"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132</w:t>
            </w:r>
          </w:p>
        </w:tc>
        <w:tc>
          <w:tcPr>
            <w:tcW w:w="992" w:type="dxa"/>
            <w:vAlign w:val="center"/>
          </w:tcPr>
          <w:p w14:paraId="418CB4DA"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142</w:t>
            </w:r>
          </w:p>
        </w:tc>
      </w:tr>
      <w:tr w:rsidR="003B0015" w:rsidRPr="00A43DFB" w14:paraId="15747875" w14:textId="77777777" w:rsidTr="00C003AA">
        <w:trPr>
          <w:trHeight w:val="300"/>
        </w:trPr>
        <w:tc>
          <w:tcPr>
            <w:cnfStyle w:val="001000000000" w:firstRow="0" w:lastRow="0" w:firstColumn="1" w:lastColumn="0" w:oddVBand="0" w:evenVBand="0" w:oddHBand="0" w:evenHBand="0" w:firstRowFirstColumn="0" w:firstRowLastColumn="0" w:lastRowFirstColumn="0" w:lastRowLastColumn="0"/>
            <w:tcW w:w="5271" w:type="dxa"/>
          </w:tcPr>
          <w:p w14:paraId="5E402C22" w14:textId="77777777" w:rsidR="003B0015" w:rsidRPr="00A43DFB" w:rsidRDefault="003B0015" w:rsidP="00D56F63">
            <w:pPr>
              <w:spacing w:before="0"/>
              <w:rPr>
                <w:rFonts w:ascii="Calibri Light" w:hAnsi="Calibri Light" w:cs="Calibri Light"/>
                <w:b w:val="0"/>
                <w:bCs w:val="0"/>
                <w:lang w:val="lv-LV"/>
              </w:rPr>
            </w:pPr>
            <w:r w:rsidRPr="00A43DFB">
              <w:rPr>
                <w:rFonts w:ascii="Calibri Light" w:hAnsi="Calibri Light" w:cs="Calibri Light"/>
                <w:b w:val="0"/>
                <w:bCs w:val="0"/>
                <w:lang w:val="lv-LV"/>
              </w:rPr>
              <w:t>Izglītība</w:t>
            </w:r>
          </w:p>
        </w:tc>
        <w:tc>
          <w:tcPr>
            <w:tcW w:w="1250" w:type="dxa"/>
            <w:tcBorders>
              <w:right w:val="nil"/>
            </w:tcBorders>
            <w:vAlign w:val="center"/>
          </w:tcPr>
          <w:p w14:paraId="5EE9FDC6"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56</w:t>
            </w:r>
          </w:p>
        </w:tc>
        <w:tc>
          <w:tcPr>
            <w:tcW w:w="992" w:type="dxa"/>
            <w:vAlign w:val="center"/>
          </w:tcPr>
          <w:p w14:paraId="51B98492"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48</w:t>
            </w:r>
          </w:p>
        </w:tc>
        <w:tc>
          <w:tcPr>
            <w:tcW w:w="851" w:type="dxa"/>
            <w:vAlign w:val="center"/>
          </w:tcPr>
          <w:p w14:paraId="551FC79A"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47</w:t>
            </w:r>
          </w:p>
        </w:tc>
        <w:tc>
          <w:tcPr>
            <w:tcW w:w="992" w:type="dxa"/>
            <w:vAlign w:val="center"/>
          </w:tcPr>
          <w:p w14:paraId="3F3954BC"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49</w:t>
            </w:r>
          </w:p>
        </w:tc>
      </w:tr>
      <w:tr w:rsidR="003B0015" w:rsidRPr="00A43DFB" w14:paraId="257ED137" w14:textId="77777777" w:rsidTr="00C003AA">
        <w:trPr>
          <w:trHeight w:val="300"/>
        </w:trPr>
        <w:tc>
          <w:tcPr>
            <w:cnfStyle w:val="001000000000" w:firstRow="0" w:lastRow="0" w:firstColumn="1" w:lastColumn="0" w:oddVBand="0" w:evenVBand="0" w:oddHBand="0" w:evenHBand="0" w:firstRowFirstColumn="0" w:firstRowLastColumn="0" w:lastRowFirstColumn="0" w:lastRowLastColumn="0"/>
            <w:tcW w:w="5271" w:type="dxa"/>
          </w:tcPr>
          <w:p w14:paraId="303DD0E9" w14:textId="77777777" w:rsidR="003B0015" w:rsidRPr="00A43DFB" w:rsidRDefault="003B0015" w:rsidP="00D56F63">
            <w:pPr>
              <w:spacing w:before="0"/>
              <w:rPr>
                <w:rFonts w:ascii="Calibri Light" w:hAnsi="Calibri Light" w:cs="Calibri Light"/>
                <w:b w:val="0"/>
                <w:bCs w:val="0"/>
                <w:lang w:val="lv-LV"/>
              </w:rPr>
            </w:pPr>
            <w:r w:rsidRPr="00A43DFB">
              <w:rPr>
                <w:rFonts w:ascii="Calibri Light" w:hAnsi="Calibri Light" w:cs="Calibri Light"/>
                <w:b w:val="0"/>
                <w:bCs w:val="0"/>
                <w:lang w:val="lv-LV"/>
              </w:rPr>
              <w:t>Veselība un sociālā aprūpe</w:t>
            </w:r>
          </w:p>
        </w:tc>
        <w:tc>
          <w:tcPr>
            <w:tcW w:w="1250" w:type="dxa"/>
            <w:tcBorders>
              <w:right w:val="nil"/>
            </w:tcBorders>
            <w:vAlign w:val="center"/>
          </w:tcPr>
          <w:p w14:paraId="4E843B28" w14:textId="1FAE513A"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55</w:t>
            </w:r>
          </w:p>
        </w:tc>
        <w:tc>
          <w:tcPr>
            <w:tcW w:w="992" w:type="dxa"/>
            <w:vAlign w:val="center"/>
          </w:tcPr>
          <w:p w14:paraId="41DE566E"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52</w:t>
            </w:r>
          </w:p>
        </w:tc>
        <w:tc>
          <w:tcPr>
            <w:tcW w:w="851" w:type="dxa"/>
            <w:vAlign w:val="center"/>
          </w:tcPr>
          <w:p w14:paraId="09A69F31"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48</w:t>
            </w:r>
          </w:p>
        </w:tc>
        <w:tc>
          <w:tcPr>
            <w:tcW w:w="992" w:type="dxa"/>
            <w:vAlign w:val="center"/>
          </w:tcPr>
          <w:p w14:paraId="5835DD7C"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46</w:t>
            </w:r>
          </w:p>
        </w:tc>
      </w:tr>
      <w:tr w:rsidR="003B0015" w:rsidRPr="00A43DFB" w14:paraId="38F0219F" w14:textId="77777777" w:rsidTr="00C003AA">
        <w:trPr>
          <w:trHeight w:val="300"/>
        </w:trPr>
        <w:tc>
          <w:tcPr>
            <w:cnfStyle w:val="001000000000" w:firstRow="0" w:lastRow="0" w:firstColumn="1" w:lastColumn="0" w:oddVBand="0" w:evenVBand="0" w:oddHBand="0" w:evenHBand="0" w:firstRowFirstColumn="0" w:firstRowLastColumn="0" w:lastRowFirstColumn="0" w:lastRowLastColumn="0"/>
            <w:tcW w:w="5271" w:type="dxa"/>
          </w:tcPr>
          <w:p w14:paraId="0D2CE56E" w14:textId="77777777" w:rsidR="003B0015" w:rsidRPr="00A43DFB" w:rsidRDefault="003B0015" w:rsidP="00D56F63">
            <w:pPr>
              <w:spacing w:before="0"/>
              <w:rPr>
                <w:rFonts w:ascii="Calibri Light" w:hAnsi="Calibri Light" w:cs="Calibri Light"/>
                <w:b w:val="0"/>
                <w:bCs w:val="0"/>
                <w:lang w:val="lv-LV"/>
              </w:rPr>
            </w:pPr>
            <w:r w:rsidRPr="00A43DFB">
              <w:rPr>
                <w:rFonts w:ascii="Calibri Light" w:hAnsi="Calibri Light" w:cs="Calibri Light"/>
                <w:b w:val="0"/>
                <w:bCs w:val="0"/>
                <w:lang w:val="lv-LV"/>
              </w:rPr>
              <w:t>Māksla, izklaide un atpūta</w:t>
            </w:r>
          </w:p>
        </w:tc>
        <w:tc>
          <w:tcPr>
            <w:tcW w:w="1250" w:type="dxa"/>
            <w:tcBorders>
              <w:right w:val="nil"/>
            </w:tcBorders>
            <w:vAlign w:val="center"/>
          </w:tcPr>
          <w:p w14:paraId="0E6A5427"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74</w:t>
            </w:r>
          </w:p>
        </w:tc>
        <w:tc>
          <w:tcPr>
            <w:tcW w:w="992" w:type="dxa"/>
            <w:vAlign w:val="center"/>
          </w:tcPr>
          <w:p w14:paraId="202B0F92"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89</w:t>
            </w:r>
          </w:p>
        </w:tc>
        <w:tc>
          <w:tcPr>
            <w:tcW w:w="851" w:type="dxa"/>
            <w:vAlign w:val="center"/>
          </w:tcPr>
          <w:p w14:paraId="2F011EBE"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79</w:t>
            </w:r>
          </w:p>
        </w:tc>
        <w:tc>
          <w:tcPr>
            <w:tcW w:w="992" w:type="dxa"/>
            <w:vAlign w:val="center"/>
          </w:tcPr>
          <w:p w14:paraId="59053C88"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79</w:t>
            </w:r>
          </w:p>
        </w:tc>
      </w:tr>
      <w:tr w:rsidR="003B0015" w:rsidRPr="00A43DFB" w14:paraId="78B673F7" w14:textId="77777777" w:rsidTr="00C003AA">
        <w:trPr>
          <w:trHeight w:val="300"/>
        </w:trPr>
        <w:tc>
          <w:tcPr>
            <w:cnfStyle w:val="001000000000" w:firstRow="0" w:lastRow="0" w:firstColumn="1" w:lastColumn="0" w:oddVBand="0" w:evenVBand="0" w:oddHBand="0" w:evenHBand="0" w:firstRowFirstColumn="0" w:firstRowLastColumn="0" w:lastRowFirstColumn="0" w:lastRowLastColumn="0"/>
            <w:tcW w:w="5271" w:type="dxa"/>
          </w:tcPr>
          <w:p w14:paraId="6F46A009" w14:textId="7CB51284" w:rsidR="003B0015" w:rsidRPr="00A43DFB" w:rsidRDefault="003B0015" w:rsidP="00D56F63">
            <w:pPr>
              <w:spacing w:before="0"/>
              <w:rPr>
                <w:rFonts w:ascii="Calibri Light" w:hAnsi="Calibri Light" w:cs="Calibri Light"/>
                <w:b w:val="0"/>
                <w:bCs w:val="0"/>
                <w:lang w:val="lv-LV"/>
              </w:rPr>
            </w:pPr>
            <w:r w:rsidRPr="00A43DFB">
              <w:rPr>
                <w:rFonts w:ascii="Calibri Light" w:hAnsi="Calibri Light" w:cs="Calibri Light"/>
                <w:b w:val="0"/>
                <w:bCs w:val="0"/>
                <w:lang w:val="lv-LV"/>
              </w:rPr>
              <w:t>Datoru, individuālās lietošanas priekšmetu un mājsaimniecības piederumu remonts</w:t>
            </w:r>
          </w:p>
        </w:tc>
        <w:tc>
          <w:tcPr>
            <w:tcW w:w="1250" w:type="dxa"/>
            <w:tcBorders>
              <w:right w:val="nil"/>
            </w:tcBorders>
            <w:vAlign w:val="center"/>
          </w:tcPr>
          <w:p w14:paraId="037659DB" w14:textId="4933183F"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132</w:t>
            </w:r>
          </w:p>
        </w:tc>
        <w:tc>
          <w:tcPr>
            <w:tcW w:w="992" w:type="dxa"/>
            <w:vAlign w:val="center"/>
          </w:tcPr>
          <w:p w14:paraId="6E61DF47"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44</w:t>
            </w:r>
          </w:p>
        </w:tc>
        <w:tc>
          <w:tcPr>
            <w:tcW w:w="851" w:type="dxa"/>
            <w:vAlign w:val="center"/>
          </w:tcPr>
          <w:p w14:paraId="3BBF93E4"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45</w:t>
            </w:r>
          </w:p>
        </w:tc>
        <w:tc>
          <w:tcPr>
            <w:tcW w:w="992" w:type="dxa"/>
            <w:vAlign w:val="center"/>
          </w:tcPr>
          <w:p w14:paraId="3F995749"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51</w:t>
            </w:r>
          </w:p>
        </w:tc>
      </w:tr>
      <w:tr w:rsidR="003B0015" w:rsidRPr="00A43DFB" w14:paraId="6838E3B7" w14:textId="77777777" w:rsidTr="00C003AA">
        <w:trPr>
          <w:trHeight w:val="300"/>
        </w:trPr>
        <w:tc>
          <w:tcPr>
            <w:cnfStyle w:val="001000000000" w:firstRow="0" w:lastRow="0" w:firstColumn="1" w:lastColumn="0" w:oddVBand="0" w:evenVBand="0" w:oddHBand="0" w:evenHBand="0" w:firstRowFirstColumn="0" w:firstRowLastColumn="0" w:lastRowFirstColumn="0" w:lastRowLastColumn="0"/>
            <w:tcW w:w="5271" w:type="dxa"/>
          </w:tcPr>
          <w:p w14:paraId="0A8BD2E1" w14:textId="73680FE7" w:rsidR="003B0015" w:rsidRPr="00A43DFB" w:rsidRDefault="003B0015" w:rsidP="00D56F63">
            <w:pPr>
              <w:spacing w:before="0"/>
              <w:rPr>
                <w:rFonts w:ascii="Calibri Light" w:hAnsi="Calibri Light" w:cs="Calibri Light"/>
                <w:b w:val="0"/>
                <w:bCs w:val="0"/>
                <w:lang w:val="lv-LV"/>
              </w:rPr>
            </w:pPr>
            <w:r w:rsidRPr="00A43DFB">
              <w:rPr>
                <w:rFonts w:ascii="Calibri Light" w:hAnsi="Calibri Light" w:cs="Calibri Light"/>
                <w:b w:val="0"/>
                <w:bCs w:val="0"/>
                <w:lang w:val="lv-LV"/>
              </w:rPr>
              <w:t>Pārējo individuālo pakalpojumu sniegšana</w:t>
            </w:r>
          </w:p>
        </w:tc>
        <w:tc>
          <w:tcPr>
            <w:tcW w:w="1250" w:type="dxa"/>
            <w:tcBorders>
              <w:right w:val="nil"/>
            </w:tcBorders>
            <w:vAlign w:val="center"/>
          </w:tcPr>
          <w:p w14:paraId="3125B6DD"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53</w:t>
            </w:r>
          </w:p>
        </w:tc>
        <w:tc>
          <w:tcPr>
            <w:tcW w:w="992" w:type="dxa"/>
            <w:vAlign w:val="center"/>
          </w:tcPr>
          <w:p w14:paraId="0EE50DCF"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45</w:t>
            </w:r>
          </w:p>
        </w:tc>
        <w:tc>
          <w:tcPr>
            <w:tcW w:w="851" w:type="dxa"/>
            <w:vAlign w:val="center"/>
          </w:tcPr>
          <w:p w14:paraId="044F89A8"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43</w:t>
            </w:r>
          </w:p>
        </w:tc>
        <w:tc>
          <w:tcPr>
            <w:tcW w:w="992" w:type="dxa"/>
            <w:vAlign w:val="center"/>
          </w:tcPr>
          <w:p w14:paraId="7A60A222" w14:textId="77777777" w:rsidR="003B0015" w:rsidRPr="00A43DFB" w:rsidRDefault="003B0015" w:rsidP="00D56F63">
            <w:pPr>
              <w:spacing w:before="0"/>
              <w:ind w:firstLine="200"/>
              <w:jc w:val="right"/>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47</w:t>
            </w:r>
          </w:p>
        </w:tc>
      </w:tr>
    </w:tbl>
    <w:p w14:paraId="63BCEA1A" w14:textId="77777777" w:rsidR="009A4A89" w:rsidRDefault="009A4A89" w:rsidP="009A4A89">
      <w:pPr>
        <w:shd w:val="clear" w:color="auto" w:fill="FFFFFF"/>
        <w:spacing w:before="0" w:after="0" w:line="240" w:lineRule="auto"/>
        <w:jc w:val="both"/>
      </w:pPr>
    </w:p>
    <w:p w14:paraId="24AED571" w14:textId="3880233F" w:rsidR="009A4A89" w:rsidRPr="009A4A89" w:rsidRDefault="009A4A89" w:rsidP="009A4A89">
      <w:pPr>
        <w:shd w:val="clear" w:color="auto" w:fill="FFFFFF"/>
        <w:spacing w:before="0" w:after="0" w:line="240" w:lineRule="auto"/>
        <w:jc w:val="both"/>
      </w:pPr>
      <w:r w:rsidRPr="009A4A89">
        <w:t>Nodarbinātības valsts aģentūras statistika liecina, ka  2025. gada 31. decembrī Ķekavas novadā bija reģistrēti 527 bezdarbnieki. Bezdarba līmenis novadā bija 2,7% (kopējais bezdarba līmenis valstī 3,8%) 2025.</w:t>
      </w:r>
      <w:r w:rsidR="00CA544E">
        <w:t xml:space="preserve"> </w:t>
      </w:r>
      <w:r w:rsidRPr="009A4A89">
        <w:t>gadā Ķekavas novadā reģistrētas 1708 brīvās darba vietas ar darba vietas adresi Ķekavas novadā.</w:t>
      </w:r>
    </w:p>
    <w:p w14:paraId="623F0AA5" w14:textId="77777777" w:rsidR="009A4A89" w:rsidRPr="009A4A89" w:rsidRDefault="009A4A89" w:rsidP="009A4A89">
      <w:pPr>
        <w:shd w:val="clear" w:color="auto" w:fill="FFFFFF"/>
        <w:spacing w:before="0" w:after="0" w:line="240" w:lineRule="auto"/>
        <w:jc w:val="both"/>
      </w:pPr>
    </w:p>
    <w:p w14:paraId="2788376E" w14:textId="580431E8" w:rsidR="009A4A89" w:rsidRPr="00C003AA" w:rsidRDefault="009A4A89" w:rsidP="009A4A89">
      <w:pPr>
        <w:pStyle w:val="ListParagraph"/>
        <w:numPr>
          <w:ilvl w:val="0"/>
          <w:numId w:val="40"/>
        </w:numPr>
        <w:tabs>
          <w:tab w:val="left" w:pos="426"/>
        </w:tabs>
        <w:suppressAutoHyphens/>
        <w:spacing w:before="0" w:after="0" w:line="240" w:lineRule="auto"/>
        <w:jc w:val="right"/>
        <w:rPr>
          <w:sz w:val="18"/>
          <w:szCs w:val="18"/>
        </w:rPr>
      </w:pPr>
      <w:r w:rsidRPr="00C003AA">
        <w:rPr>
          <w:sz w:val="18"/>
          <w:szCs w:val="18"/>
        </w:rPr>
        <w:t>1</w:t>
      </w:r>
      <w:r w:rsidR="00C003AA" w:rsidRPr="00C003AA">
        <w:rPr>
          <w:sz w:val="18"/>
          <w:szCs w:val="18"/>
        </w:rPr>
        <w:t>0</w:t>
      </w:r>
      <w:r w:rsidRPr="00C003AA">
        <w:rPr>
          <w:sz w:val="18"/>
          <w:szCs w:val="18"/>
        </w:rPr>
        <w:t xml:space="preserve">. tabula </w:t>
      </w:r>
    </w:p>
    <w:p w14:paraId="2FC3487C" w14:textId="77777777" w:rsidR="009A4A89" w:rsidRPr="009A4A89" w:rsidRDefault="009A4A89" w:rsidP="009A4A89">
      <w:pPr>
        <w:shd w:val="clear" w:color="auto" w:fill="FFFFFF"/>
        <w:spacing w:before="0" w:after="0" w:line="240" w:lineRule="auto"/>
        <w:jc w:val="center"/>
      </w:pPr>
    </w:p>
    <w:p w14:paraId="71C0887F" w14:textId="77777777" w:rsidR="009A4A89" w:rsidRDefault="009A4A89" w:rsidP="009A4A89">
      <w:pPr>
        <w:pStyle w:val="BodyText"/>
        <w:shd w:val="clear" w:color="auto" w:fill="FFFFFF"/>
        <w:spacing w:before="0" w:after="0" w:line="240" w:lineRule="auto"/>
        <w:jc w:val="center"/>
        <w:rPr>
          <w:b/>
          <w:bCs/>
        </w:rPr>
      </w:pPr>
      <w:r w:rsidRPr="009A4A89">
        <w:rPr>
          <w:b/>
          <w:bCs/>
        </w:rPr>
        <w:t>Lielākais vakanto vietu skaits Ķekavas novadā 2025 gadā (sadalījums pa profesijām, top 15)</w:t>
      </w:r>
    </w:p>
    <w:p w14:paraId="2E0BF2C0" w14:textId="77777777" w:rsidR="00A43DFB" w:rsidRPr="009A4A89" w:rsidRDefault="00A43DFB" w:rsidP="009A4A89">
      <w:pPr>
        <w:pStyle w:val="BodyText"/>
        <w:shd w:val="clear" w:color="auto" w:fill="FFFFFF"/>
        <w:spacing w:before="0" w:after="0" w:line="240" w:lineRule="auto"/>
        <w:jc w:val="center"/>
        <w:rPr>
          <w:b/>
          <w:bCs/>
        </w:rPr>
      </w:pPr>
    </w:p>
    <w:tbl>
      <w:tblPr>
        <w:tblStyle w:val="GridTable1Light-Accent11"/>
        <w:tblW w:w="9356" w:type="dxa"/>
        <w:tblInd w:w="-5" w:type="dxa"/>
        <w:tblLayout w:type="fixed"/>
        <w:tblLook w:val="04A0" w:firstRow="1" w:lastRow="0" w:firstColumn="1" w:lastColumn="0" w:noHBand="0" w:noVBand="1"/>
      </w:tblPr>
      <w:tblGrid>
        <w:gridCol w:w="5262"/>
        <w:gridCol w:w="4094"/>
      </w:tblGrid>
      <w:tr w:rsidR="009A4A89" w:rsidRPr="00A43DFB" w14:paraId="0CB41EDA" w14:textId="77777777" w:rsidTr="00A43DF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62" w:type="dxa"/>
            <w:tcBorders>
              <w:bottom w:val="single" w:sz="12" w:space="0" w:color="76CDEE"/>
            </w:tcBorders>
            <w:shd w:val="clear" w:color="auto" w:fill="DAEFD3" w:themeFill="accent1" w:themeFillTint="33"/>
            <w:vAlign w:val="center"/>
          </w:tcPr>
          <w:p w14:paraId="02416CF9" w14:textId="77777777" w:rsidR="009A4A89" w:rsidRPr="00A43DFB" w:rsidRDefault="009A4A89" w:rsidP="00D56F63">
            <w:pPr>
              <w:jc w:val="center"/>
              <w:rPr>
                <w:rFonts w:ascii="Calibri Light" w:hAnsi="Calibri Light" w:cs="Calibri Light"/>
                <w:lang w:val="lv-LV"/>
              </w:rPr>
            </w:pPr>
            <w:r w:rsidRPr="00A43DFB">
              <w:rPr>
                <w:rFonts w:ascii="Calibri Light" w:hAnsi="Calibri Light" w:cs="Calibri Light"/>
                <w:lang w:val="lv-LV"/>
              </w:rPr>
              <w:t>Profesijas nosaukums</w:t>
            </w:r>
          </w:p>
        </w:tc>
        <w:tc>
          <w:tcPr>
            <w:tcW w:w="4094" w:type="dxa"/>
            <w:tcBorders>
              <w:bottom w:val="single" w:sz="12" w:space="0" w:color="76CDEE"/>
            </w:tcBorders>
            <w:shd w:val="clear" w:color="auto" w:fill="DAEFD3" w:themeFill="accent1" w:themeFillTint="33"/>
            <w:vAlign w:val="center"/>
          </w:tcPr>
          <w:p w14:paraId="22FE3140" w14:textId="77777777" w:rsidR="009A4A89" w:rsidRPr="00A43DFB" w:rsidRDefault="009A4A89" w:rsidP="00D56F63">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Reģistrēto brīvo darba vietu skaits</w:t>
            </w:r>
          </w:p>
        </w:tc>
      </w:tr>
      <w:tr w:rsidR="009A4A89" w:rsidRPr="00A43DFB" w14:paraId="064BC202" w14:textId="77777777" w:rsidTr="00A43DFB">
        <w:trPr>
          <w:trHeight w:val="300"/>
        </w:trPr>
        <w:tc>
          <w:tcPr>
            <w:cnfStyle w:val="001000000000" w:firstRow="0" w:lastRow="0" w:firstColumn="1" w:lastColumn="0" w:oddVBand="0" w:evenVBand="0" w:oddHBand="0" w:evenHBand="0" w:firstRowFirstColumn="0" w:firstRowLastColumn="0" w:lastRowFirstColumn="0" w:lastRowLastColumn="0"/>
            <w:tcW w:w="5262" w:type="dxa"/>
          </w:tcPr>
          <w:p w14:paraId="751036F5" w14:textId="112E53BF" w:rsidR="009A4A89" w:rsidRPr="00A43DFB" w:rsidRDefault="009A4A89" w:rsidP="00A43DFB">
            <w:pPr>
              <w:shd w:val="clear" w:color="auto" w:fill="FFFFFF"/>
              <w:spacing w:before="0"/>
              <w:jc w:val="center"/>
              <w:rPr>
                <w:rFonts w:ascii="Calibri Light" w:hAnsi="Calibri Light" w:cs="Calibri Light"/>
                <w:b w:val="0"/>
                <w:bCs w:val="0"/>
                <w:lang w:val="lv-LV"/>
              </w:rPr>
            </w:pPr>
            <w:r w:rsidRPr="00A43DFB">
              <w:rPr>
                <w:rFonts w:ascii="Calibri Light" w:hAnsi="Calibri Light" w:cs="Calibri Light"/>
                <w:b w:val="0"/>
                <w:bCs w:val="0"/>
                <w:lang w:val="lv-LV"/>
              </w:rPr>
              <w:t>Ceha strādnieks</w:t>
            </w:r>
          </w:p>
        </w:tc>
        <w:tc>
          <w:tcPr>
            <w:tcW w:w="4094" w:type="dxa"/>
          </w:tcPr>
          <w:p w14:paraId="0A1943D4" w14:textId="77777777" w:rsidR="009A4A89" w:rsidRPr="00A43DFB" w:rsidRDefault="009A4A89" w:rsidP="00A43DFB">
            <w:pPr>
              <w:shd w:val="clear" w:color="auto" w:fill="FFFFFF"/>
              <w:spacing w:before="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348</w:t>
            </w:r>
          </w:p>
        </w:tc>
      </w:tr>
      <w:tr w:rsidR="009A4A89" w:rsidRPr="00A43DFB" w14:paraId="4AF45490" w14:textId="77777777" w:rsidTr="00A43DFB">
        <w:trPr>
          <w:trHeight w:val="300"/>
        </w:trPr>
        <w:tc>
          <w:tcPr>
            <w:cnfStyle w:val="001000000000" w:firstRow="0" w:lastRow="0" w:firstColumn="1" w:lastColumn="0" w:oddVBand="0" w:evenVBand="0" w:oddHBand="0" w:evenHBand="0" w:firstRowFirstColumn="0" w:firstRowLastColumn="0" w:lastRowFirstColumn="0" w:lastRowLastColumn="0"/>
            <w:tcW w:w="5262" w:type="dxa"/>
          </w:tcPr>
          <w:p w14:paraId="235E7DBA" w14:textId="397B9F87" w:rsidR="009A4A89" w:rsidRPr="00A43DFB" w:rsidRDefault="009A4A89" w:rsidP="00A43DFB">
            <w:pPr>
              <w:shd w:val="clear" w:color="auto" w:fill="FFFFFF"/>
              <w:spacing w:before="0"/>
              <w:jc w:val="center"/>
              <w:rPr>
                <w:rFonts w:ascii="Calibri Light" w:hAnsi="Calibri Light" w:cs="Calibri Light"/>
                <w:b w:val="0"/>
                <w:bCs w:val="0"/>
                <w:lang w:val="lv-LV"/>
              </w:rPr>
            </w:pPr>
            <w:r w:rsidRPr="00A43DFB">
              <w:rPr>
                <w:rFonts w:ascii="Calibri Light" w:hAnsi="Calibri Light" w:cs="Calibri Light"/>
                <w:b w:val="0"/>
                <w:bCs w:val="0"/>
                <w:lang w:val="lv-LV"/>
              </w:rPr>
              <w:t>Gaļas apstrādes iekārtu operators</w:t>
            </w:r>
          </w:p>
        </w:tc>
        <w:tc>
          <w:tcPr>
            <w:tcW w:w="4094" w:type="dxa"/>
          </w:tcPr>
          <w:p w14:paraId="7B0A087B" w14:textId="77777777" w:rsidR="009A4A89" w:rsidRPr="00A43DFB" w:rsidRDefault="009A4A89" w:rsidP="00A43DFB">
            <w:pPr>
              <w:shd w:val="clear" w:color="auto" w:fill="FFFFFF"/>
              <w:spacing w:before="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196</w:t>
            </w:r>
          </w:p>
        </w:tc>
      </w:tr>
      <w:tr w:rsidR="009A4A89" w:rsidRPr="00A43DFB" w14:paraId="0BAF8FC0" w14:textId="77777777" w:rsidTr="00A43DFB">
        <w:trPr>
          <w:trHeight w:val="300"/>
        </w:trPr>
        <w:tc>
          <w:tcPr>
            <w:cnfStyle w:val="001000000000" w:firstRow="0" w:lastRow="0" w:firstColumn="1" w:lastColumn="0" w:oddVBand="0" w:evenVBand="0" w:oddHBand="0" w:evenHBand="0" w:firstRowFirstColumn="0" w:firstRowLastColumn="0" w:lastRowFirstColumn="0" w:lastRowLastColumn="0"/>
            <w:tcW w:w="5262" w:type="dxa"/>
          </w:tcPr>
          <w:p w14:paraId="1A5CF826" w14:textId="639B6D6E" w:rsidR="009A4A89" w:rsidRPr="00A43DFB" w:rsidRDefault="009A4A89" w:rsidP="00A43DFB">
            <w:pPr>
              <w:shd w:val="clear" w:color="auto" w:fill="FFFFFF"/>
              <w:spacing w:before="0"/>
              <w:jc w:val="center"/>
              <w:rPr>
                <w:rFonts w:ascii="Calibri Light" w:hAnsi="Calibri Light" w:cs="Calibri Light"/>
                <w:b w:val="0"/>
                <w:bCs w:val="0"/>
                <w:lang w:val="lv-LV"/>
              </w:rPr>
            </w:pPr>
            <w:r w:rsidRPr="00A43DFB">
              <w:rPr>
                <w:rFonts w:ascii="Calibri Light" w:hAnsi="Calibri Light" w:cs="Calibri Light"/>
                <w:b w:val="0"/>
                <w:bCs w:val="0"/>
                <w:lang w:val="lv-LV"/>
              </w:rPr>
              <w:t>Palīgstrādnieks</w:t>
            </w:r>
          </w:p>
        </w:tc>
        <w:tc>
          <w:tcPr>
            <w:tcW w:w="4094" w:type="dxa"/>
          </w:tcPr>
          <w:p w14:paraId="7BA8897E" w14:textId="77777777" w:rsidR="009A4A89" w:rsidRPr="00A43DFB" w:rsidRDefault="009A4A89" w:rsidP="00A43DFB">
            <w:pPr>
              <w:shd w:val="clear" w:color="auto" w:fill="FFFFFF"/>
              <w:spacing w:before="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140</w:t>
            </w:r>
          </w:p>
        </w:tc>
      </w:tr>
      <w:tr w:rsidR="009A4A89" w:rsidRPr="00A43DFB" w14:paraId="12FA1985" w14:textId="77777777" w:rsidTr="00A43DFB">
        <w:trPr>
          <w:trHeight w:val="300"/>
        </w:trPr>
        <w:tc>
          <w:tcPr>
            <w:cnfStyle w:val="001000000000" w:firstRow="0" w:lastRow="0" w:firstColumn="1" w:lastColumn="0" w:oddVBand="0" w:evenVBand="0" w:oddHBand="0" w:evenHBand="0" w:firstRowFirstColumn="0" w:firstRowLastColumn="0" w:lastRowFirstColumn="0" w:lastRowLastColumn="0"/>
            <w:tcW w:w="5262" w:type="dxa"/>
            <w:tcBorders>
              <w:top w:val="single" w:sz="4" w:space="0" w:color="D1EEF9"/>
            </w:tcBorders>
          </w:tcPr>
          <w:p w14:paraId="692A7EA8" w14:textId="1B6B0CAD" w:rsidR="009A4A89" w:rsidRPr="00A43DFB" w:rsidRDefault="009A4A89" w:rsidP="00A43DFB">
            <w:pPr>
              <w:shd w:val="clear" w:color="auto" w:fill="FFFFFF"/>
              <w:spacing w:before="0"/>
              <w:jc w:val="center"/>
              <w:rPr>
                <w:rFonts w:ascii="Calibri Light" w:hAnsi="Calibri Light" w:cs="Calibri Light"/>
                <w:b w:val="0"/>
                <w:bCs w:val="0"/>
                <w:lang w:val="lv-LV"/>
              </w:rPr>
            </w:pPr>
            <w:r w:rsidRPr="00A43DFB">
              <w:rPr>
                <w:rFonts w:ascii="Calibri Light" w:hAnsi="Calibri Light" w:cs="Calibri Light"/>
                <w:b w:val="0"/>
                <w:bCs w:val="0"/>
                <w:lang w:val="lv-LV"/>
              </w:rPr>
              <w:t>Mazumtirdzniecības veikala pārdevējs</w:t>
            </w:r>
          </w:p>
        </w:tc>
        <w:tc>
          <w:tcPr>
            <w:tcW w:w="4094" w:type="dxa"/>
            <w:tcBorders>
              <w:top w:val="single" w:sz="4" w:space="0" w:color="D1EEF9"/>
            </w:tcBorders>
          </w:tcPr>
          <w:p w14:paraId="1E49DEEE" w14:textId="77777777" w:rsidR="009A4A89" w:rsidRPr="00A43DFB" w:rsidRDefault="009A4A89" w:rsidP="00A43DFB">
            <w:pPr>
              <w:shd w:val="clear" w:color="auto" w:fill="FFFFFF"/>
              <w:spacing w:before="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78</w:t>
            </w:r>
          </w:p>
        </w:tc>
      </w:tr>
      <w:tr w:rsidR="009A4A89" w:rsidRPr="00A43DFB" w14:paraId="3CCD09AF" w14:textId="77777777" w:rsidTr="00A43DFB">
        <w:trPr>
          <w:trHeight w:val="300"/>
        </w:trPr>
        <w:tc>
          <w:tcPr>
            <w:cnfStyle w:val="001000000000" w:firstRow="0" w:lastRow="0" w:firstColumn="1" w:lastColumn="0" w:oddVBand="0" w:evenVBand="0" w:oddHBand="0" w:evenHBand="0" w:firstRowFirstColumn="0" w:firstRowLastColumn="0" w:lastRowFirstColumn="0" w:lastRowLastColumn="0"/>
            <w:tcW w:w="5262" w:type="dxa"/>
          </w:tcPr>
          <w:p w14:paraId="1FB1BA9E" w14:textId="3822BE4E" w:rsidR="009A4A89" w:rsidRPr="00A43DFB" w:rsidRDefault="009A4A89" w:rsidP="00A43DFB">
            <w:pPr>
              <w:shd w:val="clear" w:color="auto" w:fill="FFFFFF"/>
              <w:spacing w:before="0"/>
              <w:jc w:val="center"/>
              <w:rPr>
                <w:rFonts w:ascii="Calibri Light" w:hAnsi="Calibri Light" w:cs="Calibri Light"/>
                <w:b w:val="0"/>
                <w:bCs w:val="0"/>
                <w:lang w:val="lv-LV"/>
              </w:rPr>
            </w:pPr>
            <w:r w:rsidRPr="00A43DFB">
              <w:rPr>
                <w:rFonts w:ascii="Calibri Light" w:hAnsi="Calibri Light" w:cs="Calibri Light"/>
                <w:b w:val="0"/>
                <w:bCs w:val="0"/>
                <w:lang w:val="lv-LV"/>
              </w:rPr>
              <w:t>Krāvējs (roku darbs)</w:t>
            </w:r>
          </w:p>
        </w:tc>
        <w:tc>
          <w:tcPr>
            <w:tcW w:w="4094" w:type="dxa"/>
          </w:tcPr>
          <w:p w14:paraId="0050F4D4" w14:textId="77777777" w:rsidR="009A4A89" w:rsidRPr="00A43DFB" w:rsidRDefault="009A4A89" w:rsidP="00A43DFB">
            <w:pPr>
              <w:shd w:val="clear" w:color="auto" w:fill="FFFFFF"/>
              <w:spacing w:before="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73</w:t>
            </w:r>
          </w:p>
        </w:tc>
      </w:tr>
      <w:tr w:rsidR="009A4A89" w:rsidRPr="00A43DFB" w14:paraId="6EA07E55" w14:textId="77777777" w:rsidTr="00A43DFB">
        <w:trPr>
          <w:trHeight w:val="300"/>
        </w:trPr>
        <w:tc>
          <w:tcPr>
            <w:cnfStyle w:val="001000000000" w:firstRow="0" w:lastRow="0" w:firstColumn="1" w:lastColumn="0" w:oddVBand="0" w:evenVBand="0" w:oddHBand="0" w:evenHBand="0" w:firstRowFirstColumn="0" w:firstRowLastColumn="0" w:lastRowFirstColumn="0" w:lastRowLastColumn="0"/>
            <w:tcW w:w="5262" w:type="dxa"/>
          </w:tcPr>
          <w:p w14:paraId="20F95FE9" w14:textId="139C594C" w:rsidR="009A4A89" w:rsidRPr="00A43DFB" w:rsidRDefault="009A4A89" w:rsidP="00A43DFB">
            <w:pPr>
              <w:shd w:val="clear" w:color="auto" w:fill="FFFFFF"/>
              <w:spacing w:before="0"/>
              <w:jc w:val="center"/>
              <w:rPr>
                <w:rFonts w:ascii="Calibri Light" w:hAnsi="Calibri Light" w:cs="Calibri Light"/>
                <w:b w:val="0"/>
                <w:bCs w:val="0"/>
                <w:lang w:val="lv-LV"/>
              </w:rPr>
            </w:pPr>
            <w:r w:rsidRPr="00A43DFB">
              <w:rPr>
                <w:rFonts w:ascii="Calibri Light" w:hAnsi="Calibri Light" w:cs="Calibri Light"/>
                <w:b w:val="0"/>
                <w:bCs w:val="0"/>
                <w:lang w:val="lv-LV"/>
              </w:rPr>
              <w:t>Būvstrādnieks</w:t>
            </w:r>
          </w:p>
        </w:tc>
        <w:tc>
          <w:tcPr>
            <w:tcW w:w="4094" w:type="dxa"/>
          </w:tcPr>
          <w:p w14:paraId="19E12DA3" w14:textId="77777777" w:rsidR="009A4A89" w:rsidRPr="00A43DFB" w:rsidRDefault="009A4A89" w:rsidP="00A43DFB">
            <w:pPr>
              <w:shd w:val="clear" w:color="auto" w:fill="FFFFFF"/>
              <w:spacing w:before="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63</w:t>
            </w:r>
          </w:p>
        </w:tc>
      </w:tr>
      <w:tr w:rsidR="009A4A89" w:rsidRPr="00A43DFB" w14:paraId="43C050A1" w14:textId="77777777" w:rsidTr="00A43DFB">
        <w:trPr>
          <w:trHeight w:val="300"/>
        </w:trPr>
        <w:tc>
          <w:tcPr>
            <w:cnfStyle w:val="001000000000" w:firstRow="0" w:lastRow="0" w:firstColumn="1" w:lastColumn="0" w:oddVBand="0" w:evenVBand="0" w:oddHBand="0" w:evenHBand="0" w:firstRowFirstColumn="0" w:firstRowLastColumn="0" w:lastRowFirstColumn="0" w:lastRowLastColumn="0"/>
            <w:tcW w:w="5262" w:type="dxa"/>
          </w:tcPr>
          <w:p w14:paraId="1E1B84F5" w14:textId="43017F06" w:rsidR="009A4A89" w:rsidRPr="00A43DFB" w:rsidRDefault="009A4A89" w:rsidP="00A43DFB">
            <w:pPr>
              <w:shd w:val="clear" w:color="auto" w:fill="FFFFFF"/>
              <w:spacing w:before="0"/>
              <w:jc w:val="center"/>
              <w:rPr>
                <w:rFonts w:ascii="Calibri Light" w:hAnsi="Calibri Light" w:cs="Calibri Light"/>
                <w:b w:val="0"/>
                <w:bCs w:val="0"/>
                <w:lang w:val="lv-LV"/>
              </w:rPr>
            </w:pPr>
            <w:r w:rsidRPr="00A43DFB">
              <w:rPr>
                <w:rFonts w:ascii="Calibri Light" w:hAnsi="Calibri Light" w:cs="Calibri Light"/>
                <w:b w:val="0"/>
                <w:bCs w:val="0"/>
                <w:lang w:val="lv-LV"/>
              </w:rPr>
              <w:t>Pārtikas produktu ražošanas operators</w:t>
            </w:r>
          </w:p>
        </w:tc>
        <w:tc>
          <w:tcPr>
            <w:tcW w:w="4094" w:type="dxa"/>
          </w:tcPr>
          <w:p w14:paraId="20C86B12" w14:textId="77777777" w:rsidR="009A4A89" w:rsidRPr="00A43DFB" w:rsidRDefault="009A4A89" w:rsidP="00A43DFB">
            <w:pPr>
              <w:shd w:val="clear" w:color="auto" w:fill="FFFFFF"/>
              <w:spacing w:before="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60</w:t>
            </w:r>
          </w:p>
        </w:tc>
      </w:tr>
      <w:tr w:rsidR="009A4A89" w:rsidRPr="00A43DFB" w14:paraId="705A441B" w14:textId="77777777" w:rsidTr="00A43DFB">
        <w:trPr>
          <w:trHeight w:val="300"/>
        </w:trPr>
        <w:tc>
          <w:tcPr>
            <w:cnfStyle w:val="001000000000" w:firstRow="0" w:lastRow="0" w:firstColumn="1" w:lastColumn="0" w:oddVBand="0" w:evenVBand="0" w:oddHBand="0" w:evenHBand="0" w:firstRowFirstColumn="0" w:firstRowLastColumn="0" w:lastRowFirstColumn="0" w:lastRowLastColumn="0"/>
            <w:tcW w:w="5262" w:type="dxa"/>
          </w:tcPr>
          <w:p w14:paraId="43E20814" w14:textId="70AD11CC" w:rsidR="009A4A89" w:rsidRPr="00A43DFB" w:rsidRDefault="009A4A89" w:rsidP="00A43DFB">
            <w:pPr>
              <w:shd w:val="clear" w:color="auto" w:fill="FFFFFF"/>
              <w:spacing w:before="0"/>
              <w:jc w:val="center"/>
              <w:rPr>
                <w:rFonts w:ascii="Calibri Light" w:hAnsi="Calibri Light" w:cs="Calibri Light"/>
                <w:b w:val="0"/>
                <w:bCs w:val="0"/>
                <w:lang w:val="lv-LV"/>
              </w:rPr>
            </w:pPr>
            <w:r w:rsidRPr="00A43DFB">
              <w:rPr>
                <w:rFonts w:ascii="Calibri Light" w:hAnsi="Calibri Light" w:cs="Calibri Light"/>
                <w:b w:val="0"/>
                <w:bCs w:val="0"/>
                <w:lang w:val="lv-LV"/>
              </w:rPr>
              <w:t>Apkopējs</w:t>
            </w:r>
          </w:p>
        </w:tc>
        <w:tc>
          <w:tcPr>
            <w:tcW w:w="4094" w:type="dxa"/>
          </w:tcPr>
          <w:p w14:paraId="515CCE11" w14:textId="77777777" w:rsidR="009A4A89" w:rsidRPr="00A43DFB" w:rsidRDefault="009A4A89" w:rsidP="00A43DFB">
            <w:pPr>
              <w:shd w:val="clear" w:color="auto" w:fill="FFFFFF"/>
              <w:spacing w:before="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45</w:t>
            </w:r>
          </w:p>
        </w:tc>
      </w:tr>
      <w:tr w:rsidR="009A4A89" w:rsidRPr="00A43DFB" w14:paraId="12571D52" w14:textId="77777777" w:rsidTr="00A43DFB">
        <w:trPr>
          <w:trHeight w:val="300"/>
        </w:trPr>
        <w:tc>
          <w:tcPr>
            <w:cnfStyle w:val="001000000000" w:firstRow="0" w:lastRow="0" w:firstColumn="1" w:lastColumn="0" w:oddVBand="0" w:evenVBand="0" w:oddHBand="0" w:evenHBand="0" w:firstRowFirstColumn="0" w:firstRowLastColumn="0" w:lastRowFirstColumn="0" w:lastRowLastColumn="0"/>
            <w:tcW w:w="5262" w:type="dxa"/>
          </w:tcPr>
          <w:p w14:paraId="51F3A928" w14:textId="5C70042C" w:rsidR="009A4A89" w:rsidRPr="00A43DFB" w:rsidRDefault="009A4A89" w:rsidP="00A43DFB">
            <w:pPr>
              <w:shd w:val="clear" w:color="auto" w:fill="FFFFFF"/>
              <w:spacing w:before="0"/>
              <w:jc w:val="center"/>
              <w:rPr>
                <w:rFonts w:ascii="Calibri Light" w:hAnsi="Calibri Light" w:cs="Calibri Light"/>
                <w:b w:val="0"/>
                <w:bCs w:val="0"/>
                <w:lang w:val="lv-LV"/>
              </w:rPr>
            </w:pPr>
            <w:r w:rsidRPr="00A43DFB">
              <w:rPr>
                <w:rFonts w:ascii="Calibri Light" w:hAnsi="Calibri Light" w:cs="Calibri Light"/>
                <w:b w:val="0"/>
                <w:bCs w:val="0"/>
                <w:lang w:val="lv-LV"/>
              </w:rPr>
              <w:t>Betonētājs</w:t>
            </w:r>
          </w:p>
        </w:tc>
        <w:tc>
          <w:tcPr>
            <w:tcW w:w="4094" w:type="dxa"/>
          </w:tcPr>
          <w:p w14:paraId="0BAD4C5C" w14:textId="77777777" w:rsidR="009A4A89" w:rsidRPr="00A43DFB" w:rsidRDefault="009A4A89" w:rsidP="00A43DFB">
            <w:pPr>
              <w:shd w:val="clear" w:color="auto" w:fill="FFFFFF"/>
              <w:spacing w:before="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44</w:t>
            </w:r>
          </w:p>
        </w:tc>
      </w:tr>
      <w:tr w:rsidR="009A4A89" w:rsidRPr="00A43DFB" w14:paraId="4D7CE40E" w14:textId="77777777" w:rsidTr="00A43DFB">
        <w:trPr>
          <w:trHeight w:val="300"/>
        </w:trPr>
        <w:tc>
          <w:tcPr>
            <w:cnfStyle w:val="001000000000" w:firstRow="0" w:lastRow="0" w:firstColumn="1" w:lastColumn="0" w:oddVBand="0" w:evenVBand="0" w:oddHBand="0" w:evenHBand="0" w:firstRowFirstColumn="0" w:firstRowLastColumn="0" w:lastRowFirstColumn="0" w:lastRowLastColumn="0"/>
            <w:tcW w:w="5262" w:type="dxa"/>
          </w:tcPr>
          <w:p w14:paraId="330C9999" w14:textId="19596543" w:rsidR="009A4A89" w:rsidRPr="00A43DFB" w:rsidRDefault="009A4A89" w:rsidP="00A43DFB">
            <w:pPr>
              <w:shd w:val="clear" w:color="auto" w:fill="FFFFFF"/>
              <w:spacing w:before="0"/>
              <w:jc w:val="center"/>
              <w:rPr>
                <w:rFonts w:ascii="Calibri Light" w:hAnsi="Calibri Light" w:cs="Calibri Light"/>
                <w:b w:val="0"/>
                <w:bCs w:val="0"/>
                <w:lang w:val="lv-LV"/>
              </w:rPr>
            </w:pPr>
            <w:r w:rsidRPr="00A43DFB">
              <w:rPr>
                <w:rFonts w:ascii="Calibri Light" w:hAnsi="Calibri Light" w:cs="Calibri Light"/>
                <w:b w:val="0"/>
                <w:bCs w:val="0"/>
                <w:lang w:val="lv-LV"/>
              </w:rPr>
              <w:t>Izstrādājumu marķētājs</w:t>
            </w:r>
          </w:p>
        </w:tc>
        <w:tc>
          <w:tcPr>
            <w:tcW w:w="4094" w:type="dxa"/>
          </w:tcPr>
          <w:p w14:paraId="056D4F03" w14:textId="77777777" w:rsidR="009A4A89" w:rsidRPr="00A43DFB" w:rsidRDefault="009A4A89" w:rsidP="00A43DFB">
            <w:pPr>
              <w:shd w:val="clear" w:color="auto" w:fill="FFFFFF"/>
              <w:spacing w:before="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36</w:t>
            </w:r>
          </w:p>
        </w:tc>
      </w:tr>
      <w:tr w:rsidR="009A4A89" w:rsidRPr="00A43DFB" w14:paraId="4FD59FD2" w14:textId="77777777" w:rsidTr="00A43DFB">
        <w:trPr>
          <w:trHeight w:val="300"/>
        </w:trPr>
        <w:tc>
          <w:tcPr>
            <w:cnfStyle w:val="001000000000" w:firstRow="0" w:lastRow="0" w:firstColumn="1" w:lastColumn="0" w:oddVBand="0" w:evenVBand="0" w:oddHBand="0" w:evenHBand="0" w:firstRowFirstColumn="0" w:firstRowLastColumn="0" w:lastRowFirstColumn="0" w:lastRowLastColumn="0"/>
            <w:tcW w:w="5262" w:type="dxa"/>
          </w:tcPr>
          <w:p w14:paraId="4B45CF3E" w14:textId="18238CB9" w:rsidR="009A4A89" w:rsidRPr="00A43DFB" w:rsidRDefault="009A4A89" w:rsidP="00A43DFB">
            <w:pPr>
              <w:shd w:val="clear" w:color="auto" w:fill="FFFFFF"/>
              <w:spacing w:before="0"/>
              <w:jc w:val="center"/>
              <w:rPr>
                <w:rFonts w:ascii="Calibri Light" w:hAnsi="Calibri Light" w:cs="Calibri Light"/>
                <w:b w:val="0"/>
                <w:bCs w:val="0"/>
                <w:lang w:val="lv-LV"/>
              </w:rPr>
            </w:pPr>
            <w:r w:rsidRPr="00A43DFB">
              <w:rPr>
                <w:rFonts w:ascii="Calibri Light" w:hAnsi="Calibri Light" w:cs="Calibri Light"/>
                <w:b w:val="0"/>
                <w:bCs w:val="0"/>
                <w:lang w:val="lv-LV"/>
              </w:rPr>
              <w:t>Kravas automobiļa vadītājs</w:t>
            </w:r>
          </w:p>
        </w:tc>
        <w:tc>
          <w:tcPr>
            <w:tcW w:w="4094" w:type="dxa"/>
          </w:tcPr>
          <w:p w14:paraId="502C556A" w14:textId="77777777" w:rsidR="009A4A89" w:rsidRPr="00A43DFB" w:rsidRDefault="009A4A89" w:rsidP="00A43DFB">
            <w:pPr>
              <w:shd w:val="clear" w:color="auto" w:fill="FFFFFF"/>
              <w:spacing w:before="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32</w:t>
            </w:r>
          </w:p>
        </w:tc>
      </w:tr>
      <w:tr w:rsidR="009A4A89" w:rsidRPr="00A43DFB" w14:paraId="11782D08" w14:textId="77777777" w:rsidTr="00A43DFB">
        <w:trPr>
          <w:trHeight w:val="300"/>
        </w:trPr>
        <w:tc>
          <w:tcPr>
            <w:cnfStyle w:val="001000000000" w:firstRow="0" w:lastRow="0" w:firstColumn="1" w:lastColumn="0" w:oddVBand="0" w:evenVBand="0" w:oddHBand="0" w:evenHBand="0" w:firstRowFirstColumn="0" w:firstRowLastColumn="0" w:lastRowFirstColumn="0" w:lastRowLastColumn="0"/>
            <w:tcW w:w="5262" w:type="dxa"/>
          </w:tcPr>
          <w:p w14:paraId="51610CBC" w14:textId="233C640B" w:rsidR="009A4A89" w:rsidRPr="00A43DFB" w:rsidRDefault="009A4A89" w:rsidP="00A43DFB">
            <w:pPr>
              <w:shd w:val="clear" w:color="auto" w:fill="FFFFFF"/>
              <w:spacing w:before="0"/>
              <w:jc w:val="center"/>
              <w:rPr>
                <w:rFonts w:ascii="Calibri Light" w:hAnsi="Calibri Light" w:cs="Calibri Light"/>
                <w:b w:val="0"/>
                <w:bCs w:val="0"/>
                <w:lang w:val="lv-LV"/>
              </w:rPr>
            </w:pPr>
            <w:r w:rsidRPr="00A43DFB">
              <w:rPr>
                <w:rFonts w:ascii="Calibri Light" w:hAnsi="Calibri Light" w:cs="Calibri Light"/>
                <w:b w:val="0"/>
                <w:bCs w:val="0"/>
                <w:lang w:val="lv-LV"/>
              </w:rPr>
              <w:t>Komplektētājs</w:t>
            </w:r>
          </w:p>
        </w:tc>
        <w:tc>
          <w:tcPr>
            <w:tcW w:w="4094" w:type="dxa"/>
          </w:tcPr>
          <w:p w14:paraId="13327326" w14:textId="77777777" w:rsidR="009A4A89" w:rsidRPr="00A43DFB" w:rsidRDefault="009A4A89" w:rsidP="00A43DFB">
            <w:pPr>
              <w:shd w:val="clear" w:color="auto" w:fill="FFFFFF"/>
              <w:spacing w:before="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27</w:t>
            </w:r>
          </w:p>
        </w:tc>
      </w:tr>
      <w:tr w:rsidR="009A4A89" w:rsidRPr="00A43DFB" w14:paraId="10717B0A" w14:textId="77777777" w:rsidTr="00A43DFB">
        <w:trPr>
          <w:trHeight w:val="300"/>
        </w:trPr>
        <w:tc>
          <w:tcPr>
            <w:cnfStyle w:val="001000000000" w:firstRow="0" w:lastRow="0" w:firstColumn="1" w:lastColumn="0" w:oddVBand="0" w:evenVBand="0" w:oddHBand="0" w:evenHBand="0" w:firstRowFirstColumn="0" w:firstRowLastColumn="0" w:lastRowFirstColumn="0" w:lastRowLastColumn="0"/>
            <w:tcW w:w="5262" w:type="dxa"/>
          </w:tcPr>
          <w:p w14:paraId="4A645689" w14:textId="7144B906" w:rsidR="009A4A89" w:rsidRPr="00A43DFB" w:rsidRDefault="009A4A89" w:rsidP="00A43DFB">
            <w:pPr>
              <w:shd w:val="clear" w:color="auto" w:fill="FFFFFF"/>
              <w:spacing w:before="0"/>
              <w:jc w:val="center"/>
              <w:rPr>
                <w:rFonts w:ascii="Calibri Light" w:hAnsi="Calibri Light" w:cs="Calibri Light"/>
                <w:b w:val="0"/>
                <w:bCs w:val="0"/>
                <w:lang w:val="lv-LV"/>
              </w:rPr>
            </w:pPr>
            <w:r w:rsidRPr="00A43DFB">
              <w:rPr>
                <w:rFonts w:ascii="Calibri Light" w:hAnsi="Calibri Light" w:cs="Calibri Light"/>
                <w:b w:val="0"/>
                <w:bCs w:val="0"/>
                <w:lang w:val="lv-LV"/>
              </w:rPr>
              <w:t>Ceļu būves palīgstrādnieks</w:t>
            </w:r>
          </w:p>
        </w:tc>
        <w:tc>
          <w:tcPr>
            <w:tcW w:w="4094" w:type="dxa"/>
          </w:tcPr>
          <w:p w14:paraId="06589C51" w14:textId="77777777" w:rsidR="009A4A89" w:rsidRPr="00A43DFB" w:rsidRDefault="009A4A89" w:rsidP="00A43DFB">
            <w:pPr>
              <w:shd w:val="clear" w:color="auto" w:fill="FFFFFF"/>
              <w:spacing w:before="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20</w:t>
            </w:r>
          </w:p>
        </w:tc>
      </w:tr>
      <w:tr w:rsidR="009A4A89" w:rsidRPr="00A43DFB" w14:paraId="34C15CD3" w14:textId="77777777" w:rsidTr="00A43DFB">
        <w:trPr>
          <w:trHeight w:val="300"/>
        </w:trPr>
        <w:tc>
          <w:tcPr>
            <w:cnfStyle w:val="001000000000" w:firstRow="0" w:lastRow="0" w:firstColumn="1" w:lastColumn="0" w:oddVBand="0" w:evenVBand="0" w:oddHBand="0" w:evenHBand="0" w:firstRowFirstColumn="0" w:firstRowLastColumn="0" w:lastRowFirstColumn="0" w:lastRowLastColumn="0"/>
            <w:tcW w:w="5262" w:type="dxa"/>
          </w:tcPr>
          <w:p w14:paraId="6C89D72B" w14:textId="329127DE" w:rsidR="009A4A89" w:rsidRPr="00A43DFB" w:rsidRDefault="009A4A89" w:rsidP="00A43DFB">
            <w:pPr>
              <w:shd w:val="clear" w:color="auto" w:fill="FFFFFF"/>
              <w:spacing w:before="0"/>
              <w:jc w:val="center"/>
              <w:rPr>
                <w:rFonts w:ascii="Calibri Light" w:hAnsi="Calibri Light" w:cs="Calibri Light"/>
                <w:b w:val="0"/>
                <w:bCs w:val="0"/>
                <w:lang w:val="lv-LV"/>
              </w:rPr>
            </w:pPr>
            <w:r w:rsidRPr="00A43DFB">
              <w:rPr>
                <w:rFonts w:ascii="Calibri Light" w:hAnsi="Calibri Light" w:cs="Calibri Light"/>
                <w:b w:val="0"/>
                <w:bCs w:val="0"/>
                <w:lang w:val="lv-LV"/>
              </w:rPr>
              <w:t>Sabiedrisko attiecību speciālists</w:t>
            </w:r>
          </w:p>
        </w:tc>
        <w:tc>
          <w:tcPr>
            <w:tcW w:w="4094" w:type="dxa"/>
          </w:tcPr>
          <w:p w14:paraId="7F1070B9" w14:textId="77777777" w:rsidR="009A4A89" w:rsidRPr="00A43DFB" w:rsidRDefault="009A4A89" w:rsidP="00A43DFB">
            <w:pPr>
              <w:shd w:val="clear" w:color="auto" w:fill="FFFFFF"/>
              <w:spacing w:before="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20</w:t>
            </w:r>
          </w:p>
        </w:tc>
      </w:tr>
      <w:tr w:rsidR="009A4A89" w:rsidRPr="00A43DFB" w14:paraId="0A0B1AA1" w14:textId="77777777" w:rsidTr="00A43DFB">
        <w:trPr>
          <w:trHeight w:val="300"/>
        </w:trPr>
        <w:tc>
          <w:tcPr>
            <w:cnfStyle w:val="001000000000" w:firstRow="0" w:lastRow="0" w:firstColumn="1" w:lastColumn="0" w:oddVBand="0" w:evenVBand="0" w:oddHBand="0" w:evenHBand="0" w:firstRowFirstColumn="0" w:firstRowLastColumn="0" w:lastRowFirstColumn="0" w:lastRowLastColumn="0"/>
            <w:tcW w:w="5262" w:type="dxa"/>
          </w:tcPr>
          <w:p w14:paraId="7912C89D" w14:textId="7F4F93D9" w:rsidR="009A4A89" w:rsidRPr="00A43DFB" w:rsidRDefault="009A4A89" w:rsidP="00A43DFB">
            <w:pPr>
              <w:shd w:val="clear" w:color="auto" w:fill="FFFFFF"/>
              <w:spacing w:before="0"/>
              <w:jc w:val="center"/>
              <w:rPr>
                <w:rFonts w:ascii="Calibri Light" w:hAnsi="Calibri Light" w:cs="Calibri Light"/>
                <w:b w:val="0"/>
                <w:bCs w:val="0"/>
                <w:lang w:val="lv-LV"/>
              </w:rPr>
            </w:pPr>
            <w:r w:rsidRPr="00A43DFB">
              <w:rPr>
                <w:rFonts w:ascii="Calibri Light" w:hAnsi="Calibri Light" w:cs="Calibri Light"/>
                <w:b w:val="0"/>
                <w:bCs w:val="0"/>
                <w:lang w:val="lv-LV"/>
              </w:rPr>
              <w:t>Iesaiņotājs (roku darbs)</w:t>
            </w:r>
          </w:p>
        </w:tc>
        <w:tc>
          <w:tcPr>
            <w:tcW w:w="4094" w:type="dxa"/>
          </w:tcPr>
          <w:p w14:paraId="60A7378E" w14:textId="77777777" w:rsidR="009A4A89" w:rsidRPr="00A43DFB" w:rsidRDefault="009A4A89" w:rsidP="00A43DFB">
            <w:pPr>
              <w:shd w:val="clear" w:color="auto" w:fill="FFFFFF"/>
              <w:spacing w:before="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16</w:t>
            </w:r>
          </w:p>
        </w:tc>
      </w:tr>
    </w:tbl>
    <w:p w14:paraId="6709565F" w14:textId="77777777" w:rsidR="009A4A89" w:rsidRPr="009A4A89" w:rsidRDefault="009A4A89" w:rsidP="009A4A89">
      <w:pPr>
        <w:shd w:val="clear" w:color="auto" w:fill="FFFFFF"/>
        <w:spacing w:before="0" w:after="0" w:line="240" w:lineRule="auto"/>
        <w:jc w:val="both"/>
      </w:pPr>
    </w:p>
    <w:p w14:paraId="71496CDC" w14:textId="77777777" w:rsidR="009A4A89" w:rsidRPr="009A4A89" w:rsidRDefault="009A4A89" w:rsidP="009A4A89">
      <w:pPr>
        <w:pStyle w:val="BodyText"/>
        <w:spacing w:before="0" w:after="0" w:line="240" w:lineRule="auto"/>
        <w:jc w:val="both"/>
      </w:pPr>
      <w:r w:rsidRPr="009A4A89">
        <w:t>Kopš 2017. gada Ķekavas novada pašvaldība, sadarbībā ar Ķekavas novada uzņēmēju padomi, novadā organizē Uzņēmēju dienas un uzņēmēju brokastis.  Tās dod iespēju Ķekavas novada uzņēmējiem – ražotājiem, mājražotājiem un amatniekiem – prezentēt sevi, popularizēt savu produkciju, kā arī dibināt jaunus biznesa kontaktus.</w:t>
      </w:r>
    </w:p>
    <w:p w14:paraId="28E22DD5" w14:textId="77777777" w:rsidR="009A4A89" w:rsidRDefault="009A4A89" w:rsidP="009A4A89">
      <w:pPr>
        <w:pStyle w:val="BodyText"/>
        <w:spacing w:before="0" w:after="0" w:line="240" w:lineRule="auto"/>
        <w:jc w:val="both"/>
      </w:pPr>
      <w:r w:rsidRPr="009A4A89">
        <w:t xml:space="preserve">Uzņēmēju dienu ietvaros jau astoto gadu pēc kārtas notiek konkurss „Ķekavas novada uzņēmēju gada balva”, kuras mērķis ir veicināt uzņēmējdarbības vides attīstību Ķekavas novadā, godinot uzņēmēju darbu un popularizējot to devumu novadam. Konkursa uzvarētāji tiek godināti Uzņēmēju gada balvas pasniegšanas pasākumā Uzņēmēju dienu noslēgumā. </w:t>
      </w:r>
    </w:p>
    <w:p w14:paraId="200A3AD5" w14:textId="77777777" w:rsidR="00B41776" w:rsidRPr="009A4A89" w:rsidRDefault="00B41776" w:rsidP="009A4A89">
      <w:pPr>
        <w:pStyle w:val="BodyText"/>
        <w:spacing w:before="0" w:after="0" w:line="240" w:lineRule="auto"/>
        <w:jc w:val="both"/>
      </w:pPr>
    </w:p>
    <w:p w14:paraId="08050C3D" w14:textId="77777777" w:rsidR="009A4A89" w:rsidRPr="009A4A89" w:rsidRDefault="009A4A89" w:rsidP="009A4A89">
      <w:pPr>
        <w:pStyle w:val="BodyText"/>
        <w:spacing w:before="0" w:after="0" w:line="240" w:lineRule="auto"/>
        <w:jc w:val="both"/>
      </w:pPr>
      <w:r w:rsidRPr="009A4A89">
        <w:t>2025. gadā balvas tika pasniegtas desmit nominācijās: “Gada uzņēmējs” balvu saņēma uzņēmums SIA “</w:t>
      </w:r>
      <w:proofErr w:type="spellStart"/>
      <w:r w:rsidRPr="009A4A89">
        <w:t>Sanitex</w:t>
      </w:r>
      <w:proofErr w:type="spellEnd"/>
      <w:r w:rsidRPr="009A4A89">
        <w:t>”, “Gada darba devējs” balvu saņēma akciju sabiedrība “Ķekava Foods” Atzinības: SIA “TOODE” un privātā pamatskola “Gaismas Tilts 97”, “Gada ražotājs” balvu saņēma uzņēmums SIA “</w:t>
      </w:r>
      <w:proofErr w:type="spellStart"/>
      <w:r w:rsidRPr="009A4A89">
        <w:t>Hallgruppen</w:t>
      </w:r>
      <w:proofErr w:type="spellEnd"/>
      <w:r w:rsidRPr="009A4A89">
        <w:t xml:space="preserve"> </w:t>
      </w:r>
      <w:proofErr w:type="spellStart"/>
      <w:r w:rsidRPr="009A4A89">
        <w:t>Baltic</w:t>
      </w:r>
      <w:proofErr w:type="spellEnd"/>
      <w:r w:rsidRPr="009A4A89">
        <w:t>” Atzinības: SIA “</w:t>
      </w:r>
      <w:proofErr w:type="spellStart"/>
      <w:r w:rsidRPr="009A4A89">
        <w:t>Power</w:t>
      </w:r>
      <w:proofErr w:type="spellEnd"/>
      <w:r w:rsidRPr="009A4A89">
        <w:t xml:space="preserve"> </w:t>
      </w:r>
      <w:proofErr w:type="spellStart"/>
      <w:r w:rsidRPr="009A4A89">
        <w:t>Solution</w:t>
      </w:r>
      <w:proofErr w:type="spellEnd"/>
      <w:r w:rsidRPr="009A4A89">
        <w:t xml:space="preserve">” un “Mario” (SIA “Baltās naktis”), “Gada pakalpojumu sniedzējs” balvu saņēma privātā pirmsskolas izglītības iestāde “Raibā pupa” Atzinības: kafejnīca “BŪT” (SIA “Kolosālie </w:t>
      </w:r>
      <w:proofErr w:type="spellStart"/>
      <w:r w:rsidRPr="009A4A89">
        <w:t>Kolodas</w:t>
      </w:r>
      <w:proofErr w:type="spellEnd"/>
      <w:r w:rsidRPr="009A4A89">
        <w:t>”) un SIA “AUREX”, “Gada mājražotājs/amatnieks” balvu saņēma uzņēmums SIA “</w:t>
      </w:r>
      <w:proofErr w:type="spellStart"/>
      <w:r w:rsidRPr="009A4A89">
        <w:t>Kukie</w:t>
      </w:r>
      <w:proofErr w:type="spellEnd"/>
      <w:r w:rsidRPr="009A4A89">
        <w:t>” Atzinības: “</w:t>
      </w:r>
      <w:proofErr w:type="spellStart"/>
      <w:r w:rsidRPr="009A4A89">
        <w:t>Zipa</w:t>
      </w:r>
      <w:proofErr w:type="spellEnd"/>
      <w:r w:rsidRPr="009A4A89">
        <w:t>” (SIA “BCB-</w:t>
      </w:r>
      <w:proofErr w:type="spellStart"/>
      <w:r w:rsidRPr="009A4A89">
        <w:t>Eko</w:t>
      </w:r>
      <w:proofErr w:type="spellEnd"/>
      <w:r w:rsidRPr="009A4A89">
        <w:t>”) un SIA “</w:t>
      </w:r>
      <w:proofErr w:type="spellStart"/>
      <w:r w:rsidRPr="009A4A89">
        <w:t>Giline</w:t>
      </w:r>
      <w:proofErr w:type="spellEnd"/>
      <w:r w:rsidRPr="009A4A89">
        <w:t xml:space="preserve"> </w:t>
      </w:r>
      <w:proofErr w:type="spellStart"/>
      <w:r w:rsidRPr="009A4A89">
        <w:t>for</w:t>
      </w:r>
      <w:proofErr w:type="spellEnd"/>
      <w:r w:rsidRPr="009A4A89">
        <w:t xml:space="preserve"> </w:t>
      </w:r>
      <w:proofErr w:type="spellStart"/>
      <w:r w:rsidRPr="009A4A89">
        <w:t>life</w:t>
      </w:r>
      <w:proofErr w:type="spellEnd"/>
      <w:r w:rsidRPr="009A4A89">
        <w:t xml:space="preserve">”, “Gada </w:t>
      </w:r>
      <w:proofErr w:type="spellStart"/>
      <w:r w:rsidRPr="009A4A89">
        <w:t>jaunuzņēmums</w:t>
      </w:r>
      <w:proofErr w:type="spellEnd"/>
      <w:r w:rsidRPr="009A4A89">
        <w:t>” balvu saņēma SIA “Sirsenis” Atzinības: SIA “</w:t>
      </w:r>
      <w:proofErr w:type="spellStart"/>
      <w:r w:rsidRPr="009A4A89">
        <w:t>Fortuna</w:t>
      </w:r>
      <w:proofErr w:type="spellEnd"/>
      <w:r w:rsidRPr="009A4A89">
        <w:t xml:space="preserve"> 8” un </w:t>
      </w:r>
      <w:proofErr w:type="spellStart"/>
      <w:r w:rsidRPr="009A4A89">
        <w:t>kultūrtelpa</w:t>
      </w:r>
      <w:proofErr w:type="spellEnd"/>
      <w:r w:rsidRPr="009A4A89">
        <w:t xml:space="preserve"> “Elpa”, “Gada tūrisma uzņēmums” balvu saņēma “BALOŽU KŪDRAS BĀNĪTIS” (biedrība “Baložu kūdras bānītis”) Atzinības: SIA “</w:t>
      </w:r>
      <w:proofErr w:type="spellStart"/>
      <w:r w:rsidRPr="009A4A89">
        <w:t>Propark</w:t>
      </w:r>
      <w:proofErr w:type="spellEnd"/>
      <w:r w:rsidRPr="009A4A89">
        <w:t>” un “SUP Daugmale” (SIA “MG GRANDE”), “Gada labdaris” balvu saņēma SIA “</w:t>
      </w:r>
      <w:proofErr w:type="spellStart"/>
      <w:r w:rsidRPr="009A4A89">
        <w:t>Lofbergs</w:t>
      </w:r>
      <w:proofErr w:type="spellEnd"/>
      <w:r w:rsidRPr="009A4A89">
        <w:t xml:space="preserve"> </w:t>
      </w:r>
      <w:proofErr w:type="spellStart"/>
      <w:r w:rsidRPr="009A4A89">
        <w:t>Baltic</w:t>
      </w:r>
      <w:proofErr w:type="spellEnd"/>
      <w:r w:rsidRPr="009A4A89">
        <w:t>” Atzinības: tirdzniecības centrs “</w:t>
      </w:r>
      <w:proofErr w:type="spellStart"/>
      <w:r w:rsidRPr="009A4A89">
        <w:t>Liiba</w:t>
      </w:r>
      <w:proofErr w:type="spellEnd"/>
      <w:r w:rsidRPr="009A4A89">
        <w:t>”, bet  iedzīvotāji nominācijai “Gada labdaris” izvirzīja arī Latvijas Evaņģēliski luteriskās baznīcas Doles-Ķekavas draudzi, “Gada izaugsme” balvu saņēma SIA “RAW” Atzinības: SIA “</w:t>
      </w:r>
      <w:proofErr w:type="spellStart"/>
      <w:r w:rsidRPr="009A4A89">
        <w:t>Silmachy</w:t>
      </w:r>
      <w:proofErr w:type="spellEnd"/>
      <w:r w:rsidRPr="009A4A89">
        <w:t xml:space="preserve"> </w:t>
      </w:r>
      <w:proofErr w:type="spellStart"/>
      <w:r w:rsidRPr="009A4A89">
        <w:t>Remedies</w:t>
      </w:r>
      <w:proofErr w:type="spellEnd"/>
      <w:r w:rsidRPr="009A4A89">
        <w:t>” un SIA “ANEVA J”, Iedzīvotāju simpātijas balva: Ievai Semjonovai (“</w:t>
      </w:r>
      <w:proofErr w:type="spellStart"/>
      <w:r w:rsidRPr="009A4A89">
        <w:t>Jumping</w:t>
      </w:r>
      <w:proofErr w:type="spellEnd"/>
      <w:r w:rsidRPr="009A4A89">
        <w:t xml:space="preserve"> </w:t>
      </w:r>
      <w:proofErr w:type="spellStart"/>
      <w:r w:rsidRPr="009A4A89">
        <w:t>Fitness</w:t>
      </w:r>
      <w:proofErr w:type="spellEnd"/>
      <w:r w:rsidRPr="009A4A89">
        <w:t>”)</w:t>
      </w:r>
    </w:p>
    <w:p w14:paraId="44B33B0E" w14:textId="77777777" w:rsidR="009A4A89" w:rsidRPr="009A4A89" w:rsidRDefault="009A4A89" w:rsidP="009A4A89">
      <w:pPr>
        <w:shd w:val="clear" w:color="auto" w:fill="FFFFFF"/>
        <w:spacing w:before="0" w:after="0" w:line="240" w:lineRule="auto"/>
        <w:jc w:val="both"/>
      </w:pPr>
    </w:p>
    <w:p w14:paraId="2AED5916" w14:textId="77777777" w:rsidR="009A4A89" w:rsidRPr="009A4A89" w:rsidRDefault="009A4A89" w:rsidP="009A4A89">
      <w:pPr>
        <w:pStyle w:val="BodyText"/>
        <w:spacing w:before="0" w:after="0" w:line="240" w:lineRule="auto"/>
        <w:jc w:val="both"/>
      </w:pPr>
      <w:r w:rsidRPr="009A4A89">
        <w:t>Sociālā uzņēmējdarbība ir preču ražošana un pakalpojumu sniegšana ar vēlmi radīt sociālo ietekmi, izmantojot biznesa metodes. Sociālās uzņēmējdarbības mērķis ir risināt kādu sociālu problēmu vai radīt labumu plašākai sabiedrībai, atsakoties no maksimālas peļņas gūšanas uzņēmējam personīgi. Sociālā uzņēmējdarbība var tikt izvērsta lokāli vai starptautiski, tā var būt dažāda pēc preču ražošanas un pakalpojumu sniegšanas veida. Ķekavas novada sociālās uzņēmējdarbības uzņēmumi: SIA “</w:t>
      </w:r>
      <w:proofErr w:type="spellStart"/>
      <w:r w:rsidRPr="009A4A89">
        <w:t>Sonido</w:t>
      </w:r>
      <w:proofErr w:type="spellEnd"/>
      <w:r w:rsidRPr="009A4A89">
        <w:t>”, SIA "Dzīvības poga", SIA "Dabas zirgi", SIA "</w:t>
      </w:r>
      <w:proofErr w:type="spellStart"/>
      <w:r w:rsidRPr="009A4A89">
        <w:t>BeATUS</w:t>
      </w:r>
      <w:proofErr w:type="spellEnd"/>
      <w:r w:rsidRPr="009A4A89">
        <w:t>", SIA "B10veikals", SIA "</w:t>
      </w:r>
      <w:proofErr w:type="spellStart"/>
      <w:r w:rsidRPr="009A4A89">
        <w:t>Prana</w:t>
      </w:r>
      <w:proofErr w:type="spellEnd"/>
      <w:r w:rsidRPr="009A4A89">
        <w:t xml:space="preserve"> </w:t>
      </w:r>
      <w:proofErr w:type="spellStart"/>
      <w:r w:rsidRPr="009A4A89">
        <w:t>energy</w:t>
      </w:r>
      <w:proofErr w:type="spellEnd"/>
      <w:r w:rsidRPr="009A4A89">
        <w:t>", SIA ''EVE", SIA "</w:t>
      </w:r>
      <w:proofErr w:type="spellStart"/>
      <w:r w:rsidRPr="009A4A89">
        <w:t>Zirguprieks</w:t>
      </w:r>
      <w:proofErr w:type="spellEnd"/>
      <w:r w:rsidRPr="009A4A89">
        <w:t>", SIA "Burtu Takas", SIA "SILMACHY REMEDIES"</w:t>
      </w:r>
    </w:p>
    <w:p w14:paraId="6E7F6207" w14:textId="77777777" w:rsidR="009A4A89" w:rsidRPr="009A4A89" w:rsidRDefault="009A4A89" w:rsidP="009A4A89">
      <w:pPr>
        <w:pStyle w:val="BodyText"/>
        <w:spacing w:before="0" w:after="0" w:line="240" w:lineRule="auto"/>
        <w:jc w:val="both"/>
      </w:pPr>
    </w:p>
    <w:p w14:paraId="27E099DC" w14:textId="77777777" w:rsidR="009A4A89" w:rsidRPr="009A4A89" w:rsidRDefault="009A4A89" w:rsidP="009A4A89">
      <w:pPr>
        <w:pStyle w:val="BodyText"/>
        <w:spacing w:before="0" w:after="0" w:line="240" w:lineRule="auto"/>
        <w:jc w:val="both"/>
      </w:pPr>
      <w:r w:rsidRPr="009A4A89">
        <w:t xml:space="preserve">Sociālo uzņēmumu biznesa ideju grantu konkursā “Augšup”, ko īsteno SEB banka kopā ar Ķekavas, Mārupes, Ropažu un Jelgavas novadiem, kā arī Rīgas </w:t>
      </w:r>
      <w:proofErr w:type="spellStart"/>
      <w:r w:rsidRPr="009A4A89">
        <w:t>valstspilsētu</w:t>
      </w:r>
      <w:proofErr w:type="spellEnd"/>
      <w:r w:rsidRPr="009A4A89">
        <w:t>, 2025. gadā atbalstītas 7 biznesa idejas. Grantu konkursa mērķis ir veicināt biznesa vides attīstību, tas notika jau ceturto gadu pēc kārtas. Biznesa ideju autoriem 2025. gadā kopumā piešķirti teju 47 tūkstoši EUR, viena granta maksimālais apmērs ir 8 tūkstoši EUR.</w:t>
      </w:r>
    </w:p>
    <w:p w14:paraId="6E7B5560" w14:textId="77777777" w:rsidR="009A4A89" w:rsidRPr="009A4A89" w:rsidRDefault="009A4A89" w:rsidP="009A4A89">
      <w:pPr>
        <w:pStyle w:val="BodyText"/>
        <w:spacing w:before="0" w:after="0" w:line="240" w:lineRule="auto"/>
        <w:jc w:val="both"/>
      </w:pPr>
      <w:r w:rsidRPr="009A4A89">
        <w:t>Grants 7718 eiro apmērā piešķirts uzņēmumam SIA “</w:t>
      </w:r>
      <w:proofErr w:type="spellStart"/>
      <w:r w:rsidRPr="009A4A89">
        <w:t>Zirguprieks</w:t>
      </w:r>
      <w:proofErr w:type="spellEnd"/>
      <w:r w:rsidRPr="009A4A89">
        <w:t>” Ķekavas novadā. Grants ļaus pilnveidot un paplašināt pakalpojumu – vasaras nometnes bērniem, kuri saskaras ar sociālās atstumtības riskiem. Projektā ietverta terapeitiska mijiedarbība ar zirgiem, kas vienlaikus sniedz emocionālu atbalstu, attīsta sociālās prasmes un mazina atstumtību – pieeja, kas Latvijā vēl nav plaši pieejama maznodrošinātiem bērniem.</w:t>
      </w:r>
    </w:p>
    <w:p w14:paraId="0C873685" w14:textId="77777777" w:rsidR="009A4A89" w:rsidRPr="009A4A89" w:rsidRDefault="009A4A89" w:rsidP="009A4A89">
      <w:pPr>
        <w:pStyle w:val="BodyText"/>
        <w:spacing w:before="0" w:after="0" w:line="240" w:lineRule="auto"/>
        <w:jc w:val="both"/>
      </w:pPr>
    </w:p>
    <w:p w14:paraId="3A433C7F" w14:textId="77777777" w:rsidR="009A4A89" w:rsidRPr="009A4A89" w:rsidRDefault="009A4A89" w:rsidP="009A4A89">
      <w:pPr>
        <w:pStyle w:val="BodyText"/>
        <w:spacing w:before="0" w:after="0" w:line="240" w:lineRule="auto"/>
        <w:jc w:val="both"/>
      </w:pPr>
      <w:r w:rsidRPr="009A4A89">
        <w:t xml:space="preserve">Biznesa ideju </w:t>
      </w:r>
      <w:proofErr w:type="spellStart"/>
      <w:r w:rsidRPr="009A4A89">
        <w:t>grantu</w:t>
      </w:r>
      <w:proofErr w:type="spellEnd"/>
      <w:r w:rsidRPr="009A4A89">
        <w:t xml:space="preserve"> konkursā “(</w:t>
      </w:r>
      <w:proofErr w:type="spellStart"/>
      <w:r w:rsidRPr="009A4A89">
        <w:t>ie</w:t>
      </w:r>
      <w:proofErr w:type="spellEnd"/>
      <w:r w:rsidRPr="009A4A89">
        <w:t xml:space="preserve">)dvesma”, ko īsteno SEB banka kopā ar Jūrmalas </w:t>
      </w:r>
      <w:proofErr w:type="spellStart"/>
      <w:r w:rsidRPr="009A4A89">
        <w:t>valstspilsētu</w:t>
      </w:r>
      <w:proofErr w:type="spellEnd"/>
      <w:r w:rsidRPr="009A4A89">
        <w:t>, Jelgavas, Ķekavas, Mārupes, Olaines, Ropažu un Siguldas novadiem, 2025. gadā atbalstītas 10 biznesa idejas. Grantu konkursa mērķis ir veicināt biznesa vides attīstību, tas notika jau astoto gadu pēc kārtas. Biznesa ideju autoriem 2024. gadā kopumā piešķirti teju 89 tūkstoši EUR, viena granta maksimālais apmērs ir 12 tūkstoši EUR.</w:t>
      </w:r>
    </w:p>
    <w:p w14:paraId="4074A61C" w14:textId="77777777" w:rsidR="009A4A89" w:rsidRPr="009A4A89" w:rsidRDefault="009A4A89" w:rsidP="009A4A89">
      <w:pPr>
        <w:pStyle w:val="BodyText"/>
        <w:spacing w:before="0" w:after="0" w:line="240" w:lineRule="auto"/>
        <w:jc w:val="both"/>
      </w:pPr>
      <w:r w:rsidRPr="009A4A89">
        <w:t>Granta ieguvējs 2025. gadā Ķekavas novadā bija SIA “Annas Koki” saņemot grantu 12 000 eiro apmērā.  Uzņēmums ražo un uzstāda augstas kvalitātes galdniecības izstrādājumus – mēbeles, interjera elementus un koka konstrukcijas. Ar iegūto grantu uzņēmums modernizēja ražošanas procesu un pilnveidoja darba vidi.</w:t>
      </w:r>
    </w:p>
    <w:p w14:paraId="501DDCDC" w14:textId="77777777" w:rsidR="009A4A89" w:rsidRDefault="009A4A89" w:rsidP="00AC0EF7"/>
    <w:p w14:paraId="5A74FA19" w14:textId="18FB4B91" w:rsidR="00C31F1B" w:rsidRDefault="00AC0EF7">
      <w:r>
        <w:br w:type="page"/>
      </w:r>
    </w:p>
    <w:p w14:paraId="6219FEEF" w14:textId="2F3ACDDF" w:rsidR="00C31F1B" w:rsidRDefault="00C31F1B">
      <w:r>
        <w:rPr>
          <w:noProof/>
        </w:rPr>
        <w:drawing>
          <wp:anchor distT="0" distB="0" distL="114300" distR="114300" simplePos="0" relativeHeight="251720704" behindDoc="1" locked="0" layoutInCell="1" allowOverlap="1" wp14:anchorId="2D346365" wp14:editId="4916CE81">
            <wp:simplePos x="0" y="0"/>
            <wp:positionH relativeFrom="page">
              <wp:align>left</wp:align>
            </wp:positionH>
            <wp:positionV relativeFrom="paragraph">
              <wp:posOffset>-756285</wp:posOffset>
            </wp:positionV>
            <wp:extent cx="8083198" cy="3466214"/>
            <wp:effectExtent l="0" t="0" r="0" b="1270"/>
            <wp:wrapNone/>
            <wp:docPr id="1099493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49319" name="Picture 109949319"/>
                    <pic:cNvPicPr/>
                  </pic:nvPicPr>
                  <pic:blipFill rotWithShape="1">
                    <a:blip r:embed="rId69" cstate="print">
                      <a:extLst>
                        <a:ext uri="{28A0092B-C50C-407E-A947-70E740481C1C}">
                          <a14:useLocalDpi xmlns:a14="http://schemas.microsoft.com/office/drawing/2010/main" val="0"/>
                        </a:ext>
                      </a:extLst>
                    </a:blip>
                    <a:srcRect t="19894" b="15817"/>
                    <a:stretch>
                      <a:fillRect/>
                    </a:stretch>
                  </pic:blipFill>
                  <pic:spPr bwMode="auto">
                    <a:xfrm>
                      <a:off x="0" y="0"/>
                      <a:ext cx="8091491" cy="34697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5AAB470" w14:textId="77777777" w:rsidR="00C31F1B" w:rsidRDefault="00C31F1B"/>
    <w:p w14:paraId="631840FA" w14:textId="739BA8D9" w:rsidR="00C31F1B" w:rsidRDefault="00C31F1B"/>
    <w:p w14:paraId="6D1B2C96" w14:textId="56989949" w:rsidR="00C31F1B" w:rsidRDefault="00C31F1B"/>
    <w:p w14:paraId="45522684" w14:textId="337D7EF0" w:rsidR="00C31F1B" w:rsidRDefault="00C31F1B"/>
    <w:p w14:paraId="3CFD9EF6" w14:textId="2FB607E7" w:rsidR="00C31F1B" w:rsidRDefault="00C31F1B"/>
    <w:p w14:paraId="5D242DCF" w14:textId="0DA17EE6" w:rsidR="00C31F1B" w:rsidRDefault="00C31F1B"/>
    <w:p w14:paraId="0A6F7196" w14:textId="078DF8C0" w:rsidR="00C31F1B" w:rsidRDefault="00572460">
      <w:r w:rsidRPr="005E4E3C">
        <w:rPr>
          <w:rFonts w:asciiTheme="majorHAnsi" w:hAnsiTheme="majorHAnsi" w:cstheme="majorHAnsi"/>
          <w:noProof/>
        </w:rPr>
        <mc:AlternateContent>
          <mc:Choice Requires="wps">
            <w:drawing>
              <wp:anchor distT="45720" distB="45720" distL="114300" distR="114300" simplePos="0" relativeHeight="251722752" behindDoc="1" locked="0" layoutInCell="1" allowOverlap="1" wp14:anchorId="48292A38" wp14:editId="08D50E19">
                <wp:simplePos x="0" y="0"/>
                <wp:positionH relativeFrom="page">
                  <wp:posOffset>5878033</wp:posOffset>
                </wp:positionH>
                <wp:positionV relativeFrom="paragraph">
                  <wp:posOffset>126926</wp:posOffset>
                </wp:positionV>
                <wp:extent cx="1833245" cy="333375"/>
                <wp:effectExtent l="0" t="0" r="0" b="9525"/>
                <wp:wrapNone/>
                <wp:docPr id="83432340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324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34B99B" w14:textId="2E27DCC3" w:rsidR="00C31F1B" w:rsidRPr="003B5470" w:rsidRDefault="00E11F6E" w:rsidP="00C31F1B">
                            <w:pPr>
                              <w:jc w:val="right"/>
                              <w:rPr>
                                <w:rStyle w:val="SubtleEmphasis"/>
                                <w:rFonts w:asciiTheme="majorHAnsi" w:hAnsiTheme="majorHAnsi" w:cstheme="majorHAnsi"/>
                                <w:b/>
                                <w:bCs/>
                                <w:sz w:val="16"/>
                                <w:szCs w:val="16"/>
                              </w:rPr>
                            </w:pPr>
                            <w:r>
                              <w:rPr>
                                <w:rStyle w:val="SubtleEmphasis"/>
                                <w:rFonts w:asciiTheme="majorHAnsi" w:hAnsiTheme="majorHAnsi" w:cstheme="majorHAnsi"/>
                                <w:b/>
                                <w:bCs/>
                                <w:color w:val="FFFFFF" w:themeColor="background1"/>
                                <w:sz w:val="16"/>
                                <w:szCs w:val="16"/>
                              </w:rPr>
                              <w:t>11</w:t>
                            </w:r>
                            <w:r w:rsidR="00C31F1B" w:rsidRPr="003B5470">
                              <w:rPr>
                                <w:rStyle w:val="SubtleEmphasis"/>
                                <w:rFonts w:asciiTheme="majorHAnsi" w:hAnsiTheme="majorHAnsi" w:cstheme="majorHAnsi"/>
                                <w:b/>
                                <w:bCs/>
                                <w:color w:val="FFFFFF" w:themeColor="background1"/>
                                <w:sz w:val="16"/>
                                <w:szCs w:val="16"/>
                              </w:rPr>
                              <w:t xml:space="preserve">. attēls. </w:t>
                            </w:r>
                            <w:r w:rsidR="00C31F1B">
                              <w:rPr>
                                <w:rStyle w:val="SubtleEmphasis"/>
                                <w:rFonts w:asciiTheme="majorHAnsi" w:hAnsiTheme="majorHAnsi" w:cstheme="majorHAnsi"/>
                                <w:b/>
                                <w:bCs/>
                                <w:color w:val="FFFFFF" w:themeColor="background1"/>
                                <w:sz w:val="16"/>
                                <w:szCs w:val="16"/>
                              </w:rPr>
                              <w:t>Daugmales meži.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292A38" id="_x0000_s1055" type="#_x0000_t202" style="position:absolute;margin-left:462.85pt;margin-top:10pt;width:144.35pt;height:26.25pt;z-index:-2515937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" filled="f" stroked="f">
                <v:textbox>
                  <w:txbxContent>
                    <w:p w14:paraId="6634B99B" w14:textId="2E27DCC3" w:rsidR="00C31F1B" w:rsidRPr="003B5470" w:rsidRDefault="00E11F6E" w:rsidP="00C31F1B">
                      <w:pPr>
                        <w:jc w:val="right"/>
                        <w:rPr>
                          <w:rStyle w:val="SubtleEmphasis"/>
                          <w:rFonts w:asciiTheme="majorHAnsi" w:hAnsiTheme="majorHAnsi" w:cstheme="majorHAnsi"/>
                          <w:b/>
                          <w:bCs/>
                          <w:sz w:val="16"/>
                          <w:szCs w:val="16"/>
                        </w:rPr>
                      </w:pPr>
                      <w:r>
                        <w:rPr>
                          <w:rStyle w:val="SubtleEmphasis"/>
                          <w:rFonts w:asciiTheme="majorHAnsi" w:hAnsiTheme="majorHAnsi" w:cstheme="majorHAnsi"/>
                          <w:b/>
                          <w:bCs/>
                          <w:color w:val="FFFFFF" w:themeColor="background1"/>
                          <w:sz w:val="16"/>
                          <w:szCs w:val="16"/>
                        </w:rPr>
                        <w:t>11</w:t>
                      </w:r>
                      <w:r w:rsidR="00C31F1B" w:rsidRPr="003B5470">
                        <w:rPr>
                          <w:rStyle w:val="SubtleEmphasis"/>
                          <w:rFonts w:asciiTheme="majorHAnsi" w:hAnsiTheme="majorHAnsi" w:cstheme="majorHAnsi"/>
                          <w:b/>
                          <w:bCs/>
                          <w:color w:val="FFFFFF" w:themeColor="background1"/>
                          <w:sz w:val="16"/>
                          <w:szCs w:val="16"/>
                        </w:rPr>
                        <w:t xml:space="preserve">. attēls. </w:t>
                      </w:r>
                      <w:r w:rsidR="00C31F1B">
                        <w:rPr>
                          <w:rStyle w:val="SubtleEmphasis"/>
                          <w:rFonts w:asciiTheme="majorHAnsi" w:hAnsiTheme="majorHAnsi" w:cstheme="majorHAnsi"/>
                          <w:b/>
                          <w:bCs/>
                          <w:color w:val="FFFFFF" w:themeColor="background1"/>
                          <w:sz w:val="16"/>
                          <w:szCs w:val="16"/>
                        </w:rPr>
                        <w:t>Daugmales meži.</w:t>
                      </w:r>
                    </w:p>
                  </w:txbxContent>
                </v:textbox>
                <w10:wrap anchorx="page"/>
              </v:shape>
            </w:pict>
          </mc:Fallback>
        </mc:AlternateContent>
      </w:r>
    </w:p>
    <w:p w14:paraId="49A5C249" w14:textId="77777777" w:rsidR="00F228F0" w:rsidRDefault="00F228F0"/>
    <w:p w14:paraId="2149F675" w14:textId="7158A619" w:rsidR="00C31F1B" w:rsidRDefault="00A97BEF" w:rsidP="00A97BEF">
      <w:pPr>
        <w:pStyle w:val="Heading1"/>
      </w:pPr>
      <w:bookmarkStart w:id="74" w:name="_Toc229059981"/>
      <w:r>
        <w:t xml:space="preserve">5. </w:t>
      </w:r>
      <w:r w:rsidR="00C31F1B">
        <w:t>Komunikācija ar sabiedrību</w:t>
      </w:r>
      <w:bookmarkEnd w:id="74"/>
    </w:p>
    <w:p w14:paraId="0E70C87E" w14:textId="71029C55" w:rsidR="00C31F1B" w:rsidRDefault="00C31F1B" w:rsidP="00FD076A">
      <w:pPr>
        <w:pStyle w:val="Heading2"/>
        <w:numPr>
          <w:ilvl w:val="1"/>
          <w:numId w:val="3"/>
        </w:numPr>
      </w:pPr>
      <w:bookmarkStart w:id="75" w:name="_Toc229059982"/>
      <w:r>
        <w:t>Sabiedrības informēšana</w:t>
      </w:r>
      <w:bookmarkEnd w:id="75"/>
    </w:p>
    <w:p w14:paraId="18932BC6" w14:textId="36F23ECB" w:rsidR="00C31F1B" w:rsidRPr="00C31F1B" w:rsidRDefault="00C31F1B" w:rsidP="00376C6B">
      <w:pPr>
        <w:pStyle w:val="NoSpacing"/>
        <w:jc w:val="both"/>
        <w:rPr>
          <w:color w:val="1F1F1E"/>
        </w:rPr>
      </w:pPr>
      <w:r w:rsidRPr="00C31F1B">
        <w:t>Viens no pašvaldības uzdevumiem ir informēt un skaidrot novada iedzīvotājiem pašvaldības un domes darbu, pieņemtos lēmumus un aktualitātes. Lai to īstenotu, Ķekavas novada pašvaldība arī 202</w:t>
      </w:r>
      <w:r w:rsidR="000523DD">
        <w:t>5</w:t>
      </w:r>
      <w:r w:rsidRPr="00C31F1B">
        <w:t>. gadā izmantoja dažādus informācijas kanālus atbilstoši katras auditorijas vajadzībām.</w:t>
      </w:r>
      <w:r w:rsidRPr="00C31F1B">
        <w:rPr>
          <w:color w:val="1F1F1E"/>
        </w:rPr>
        <w:t xml:space="preserve"> Regulāri tiek aktualizēta informācija pašvaldības </w:t>
      </w:r>
      <w:r w:rsidRPr="00C57460">
        <w:t xml:space="preserve">mājaslapā </w:t>
      </w:r>
      <w:hyperlink r:id="rId70" w:history="1">
        <w:r w:rsidRPr="00C57460">
          <w:rPr>
            <w:rStyle w:val="Hyperlink"/>
            <w:rFonts w:cstheme="majorHAnsi"/>
            <w:color w:val="auto"/>
            <w:u w:val="none"/>
          </w:rPr>
          <w:t>www.kekava.lv</w:t>
        </w:r>
      </w:hyperlink>
      <w:r w:rsidRPr="00C57460">
        <w:t xml:space="preserve">, </w:t>
      </w:r>
      <w:r w:rsidRPr="00C31F1B">
        <w:t xml:space="preserve">kā arī pašvaldības sociālo tīklu kontos, </w:t>
      </w:r>
      <w:r w:rsidRPr="00C31F1B">
        <w:rPr>
          <w:color w:val="1F1F1E"/>
        </w:rPr>
        <w:t xml:space="preserve">nodrošinot plašu un objektīvu aktuālās informācijas apriti novada iedzīvotājiem. </w:t>
      </w:r>
    </w:p>
    <w:p w14:paraId="6102F929" w14:textId="5EF29539" w:rsidR="00C31F1B" w:rsidRPr="00C31F1B" w:rsidRDefault="00C31F1B" w:rsidP="00376C6B">
      <w:pPr>
        <w:pStyle w:val="NoSpacing"/>
        <w:jc w:val="both"/>
      </w:pPr>
      <w:r w:rsidRPr="00C31F1B">
        <w:rPr>
          <w:color w:val="1F1F1E"/>
        </w:rPr>
        <w:t>202</w:t>
      </w:r>
      <w:r w:rsidR="000523DD">
        <w:rPr>
          <w:color w:val="1F1F1E"/>
        </w:rPr>
        <w:t>5</w:t>
      </w:r>
      <w:r w:rsidRPr="00C31F1B">
        <w:rPr>
          <w:color w:val="1F1F1E"/>
        </w:rPr>
        <w:t xml:space="preserve">. gadā tika izdoti 12 informatīvā izdevuma </w:t>
      </w:r>
      <w:r w:rsidRPr="00C31F1B">
        <w:rPr>
          <w:b/>
          <w:bCs/>
          <w:color w:val="1F1F1E"/>
        </w:rPr>
        <w:t>„Ķekavas Novads”</w:t>
      </w:r>
      <w:r w:rsidRPr="00C31F1B">
        <w:rPr>
          <w:color w:val="1F1F1E"/>
        </w:rPr>
        <w:t xml:space="preserve"> numuri ar tirāžu 14 800 eksemplāru mēnesī. Prioritārā informācija izdevumā bija pašvaldības, tās iestāžu, kapitālsabiedrību un aģentūru darba aktualitātes. </w:t>
      </w:r>
      <w:r w:rsidRPr="00C31F1B">
        <w:t xml:space="preserve">Uz līguma pamata izdevumu </w:t>
      </w:r>
      <w:r w:rsidR="000523DD">
        <w:t xml:space="preserve">2025. gadā </w:t>
      </w:r>
      <w:r w:rsidRPr="00C31F1B">
        <w:t>izplat</w:t>
      </w:r>
      <w:r w:rsidR="000523DD">
        <w:t>īja</w:t>
      </w:r>
      <w:r w:rsidRPr="00C31F1B">
        <w:t xml:space="preserve"> </w:t>
      </w:r>
      <w:r w:rsidR="000523DD" w:rsidRPr="000523DD">
        <w:t>SIA "</w:t>
      </w:r>
      <w:proofErr w:type="spellStart"/>
      <w:r w:rsidR="000523DD" w:rsidRPr="000523DD">
        <w:t>ProVic</w:t>
      </w:r>
      <w:proofErr w:type="spellEnd"/>
      <w:r w:rsidR="000523DD" w:rsidRPr="000523DD">
        <w:t>"</w:t>
      </w:r>
      <w:r w:rsidR="000523DD">
        <w:t xml:space="preserve"> </w:t>
      </w:r>
      <w:r w:rsidRPr="00C31F1B">
        <w:t>visās reģistrētajās pastkastītēs novada teritorijā.</w:t>
      </w:r>
    </w:p>
    <w:p w14:paraId="6758202E" w14:textId="4CE32FD9" w:rsidR="00C31F1B" w:rsidRDefault="00C31F1B" w:rsidP="00376C6B">
      <w:pPr>
        <w:pStyle w:val="NoSpacing"/>
        <w:jc w:val="both"/>
        <w:rPr>
          <w:color w:val="000000"/>
        </w:rPr>
      </w:pPr>
      <w:r w:rsidRPr="00283976">
        <w:rPr>
          <w:color w:val="000000"/>
        </w:rPr>
        <w:t xml:space="preserve">Ķekavas novada oficiālo </w:t>
      </w:r>
      <w:r w:rsidRPr="00283976">
        <w:rPr>
          <w:b/>
          <w:bCs/>
          <w:color w:val="000000"/>
        </w:rPr>
        <w:t>“</w:t>
      </w:r>
      <w:proofErr w:type="spellStart"/>
      <w:r w:rsidRPr="00283976">
        <w:rPr>
          <w:b/>
          <w:bCs/>
          <w:color w:val="000000"/>
        </w:rPr>
        <w:t>Facebook</w:t>
      </w:r>
      <w:proofErr w:type="spellEnd"/>
      <w:r w:rsidRPr="00283976">
        <w:rPr>
          <w:b/>
          <w:bCs/>
          <w:color w:val="000000"/>
        </w:rPr>
        <w:t xml:space="preserve">” </w:t>
      </w:r>
      <w:r w:rsidRPr="00283976">
        <w:rPr>
          <w:color w:val="000000"/>
        </w:rPr>
        <w:t xml:space="preserve">kontu </w:t>
      </w:r>
      <w:r w:rsidRPr="00283976">
        <w:rPr>
          <w:b/>
          <w:bCs/>
          <w:color w:val="000000"/>
        </w:rPr>
        <w:t>“Ķekavas novads”</w:t>
      </w:r>
      <w:r w:rsidRPr="00283976">
        <w:rPr>
          <w:color w:val="000000"/>
        </w:rPr>
        <w:t xml:space="preserve"> ir apmeklējuši </w:t>
      </w:r>
      <w:r w:rsidR="00CF54DE" w:rsidRPr="00283976">
        <w:rPr>
          <w:color w:val="000000"/>
        </w:rPr>
        <w:t>514 090</w:t>
      </w:r>
      <w:r w:rsidRPr="00283976">
        <w:rPr>
          <w:color w:val="000000"/>
        </w:rPr>
        <w:t xml:space="preserve"> lietotāji, kas ir </w:t>
      </w:r>
      <w:r w:rsidR="00283976" w:rsidRPr="00283976">
        <w:rPr>
          <w:color w:val="000000"/>
        </w:rPr>
        <w:t>par 2,51%</w:t>
      </w:r>
      <w:r w:rsidRPr="00283976">
        <w:rPr>
          <w:color w:val="000000"/>
        </w:rPr>
        <w:t xml:space="preserve"> </w:t>
      </w:r>
      <w:r w:rsidR="00283976" w:rsidRPr="00283976">
        <w:rPr>
          <w:color w:val="000000"/>
        </w:rPr>
        <w:t>vairāk</w:t>
      </w:r>
      <w:r w:rsidRPr="00283976">
        <w:rPr>
          <w:color w:val="000000"/>
        </w:rPr>
        <w:t xml:space="preserve"> nekā iepriekšējā gadā. </w:t>
      </w:r>
      <w:r w:rsidR="00283976" w:rsidRPr="00283976">
        <w:rPr>
          <w:color w:val="000000"/>
        </w:rPr>
        <w:t>S</w:t>
      </w:r>
      <w:r w:rsidRPr="00283976">
        <w:rPr>
          <w:color w:val="000000"/>
        </w:rPr>
        <w:t>alīdzinājumā ar iepriekšējiem gadiem</w:t>
      </w:r>
      <w:r w:rsidR="00283976" w:rsidRPr="00283976">
        <w:rPr>
          <w:color w:val="000000"/>
        </w:rPr>
        <w:t>, Ķekavas novada “</w:t>
      </w:r>
      <w:proofErr w:type="spellStart"/>
      <w:r w:rsidR="00283976" w:rsidRPr="00283976">
        <w:rPr>
          <w:color w:val="000000"/>
        </w:rPr>
        <w:t>Facebook</w:t>
      </w:r>
      <w:proofErr w:type="spellEnd"/>
      <w:r w:rsidR="00283976" w:rsidRPr="00283976">
        <w:rPr>
          <w:color w:val="000000"/>
        </w:rPr>
        <w:t>” kontā iesaiste ir palielinājusies par 64,5%</w:t>
      </w:r>
      <w:r w:rsidRPr="00283976">
        <w:rPr>
          <w:color w:val="000000"/>
        </w:rPr>
        <w:t>. 202</w:t>
      </w:r>
      <w:r w:rsidR="00CF54DE" w:rsidRPr="00283976">
        <w:rPr>
          <w:color w:val="000000"/>
        </w:rPr>
        <w:t>5</w:t>
      </w:r>
      <w:r w:rsidRPr="00283976">
        <w:rPr>
          <w:color w:val="000000"/>
        </w:rPr>
        <w:t>. gadā lietotāji ir mijiedarbojušies 59 9</w:t>
      </w:r>
      <w:r w:rsidR="00CF54DE" w:rsidRPr="00283976">
        <w:rPr>
          <w:color w:val="000000"/>
        </w:rPr>
        <w:t>07</w:t>
      </w:r>
      <w:r w:rsidRPr="00283976">
        <w:rPr>
          <w:color w:val="000000"/>
        </w:rPr>
        <w:t xml:space="preserve"> reizes ar pašvaldības publikācijām</w:t>
      </w:r>
      <w:r w:rsidR="00283976" w:rsidRPr="00283976">
        <w:rPr>
          <w:color w:val="000000"/>
        </w:rPr>
        <w:t>,</w:t>
      </w:r>
      <w:r w:rsidR="00283976">
        <w:rPr>
          <w:color w:val="000000"/>
        </w:rPr>
        <w:t xml:space="preserve"> 4 924 reizes tās komentējuši un 9 355 reizes dalījušies ar tām. Aktīvākie konta apmeklētāji ir sievietes un vīrieši vecumā no 35 līdz 44 gadiem. Kopējais konta skatījumu skaits 2025. gadā – 8 206</w:t>
      </w:r>
      <w:r w:rsidR="00CA5654">
        <w:rPr>
          <w:color w:val="000000"/>
        </w:rPr>
        <w:t> </w:t>
      </w:r>
      <w:r w:rsidR="00283976">
        <w:rPr>
          <w:color w:val="000000"/>
        </w:rPr>
        <w:t>958.</w:t>
      </w:r>
    </w:p>
    <w:p w14:paraId="62016A20" w14:textId="0F2F99DC" w:rsidR="00CA5654" w:rsidRDefault="00CA5654" w:rsidP="00376C6B">
      <w:pPr>
        <w:pStyle w:val="NoSpacing"/>
        <w:jc w:val="both"/>
        <w:rPr>
          <w:color w:val="000000"/>
        </w:rPr>
      </w:pPr>
      <w:r>
        <w:rPr>
          <w:color w:val="000000"/>
        </w:rPr>
        <w:t xml:space="preserve">Ķekavas novada pašvaldībai ir konts platformā </w:t>
      </w:r>
      <w:r w:rsidRPr="00CA5654">
        <w:rPr>
          <w:b/>
          <w:bCs/>
          <w:color w:val="000000"/>
        </w:rPr>
        <w:t>“</w:t>
      </w:r>
      <w:proofErr w:type="spellStart"/>
      <w:r w:rsidRPr="00CA5654">
        <w:rPr>
          <w:b/>
          <w:bCs/>
          <w:color w:val="000000"/>
        </w:rPr>
        <w:t>Linkedin</w:t>
      </w:r>
      <w:proofErr w:type="spellEnd"/>
      <w:r w:rsidRPr="00CA5654">
        <w:rPr>
          <w:b/>
          <w:bCs/>
          <w:color w:val="000000"/>
        </w:rPr>
        <w:t>”</w:t>
      </w:r>
      <w:r>
        <w:rPr>
          <w:color w:val="000000"/>
        </w:rPr>
        <w:t xml:space="preserve">, kurā tiek atspoguļoti svarīgākie notikumi, pašvaldības darbinieku aktivitātes un izvietoti darba sludinājumi. </w:t>
      </w:r>
    </w:p>
    <w:p w14:paraId="11F7C08C" w14:textId="57819893" w:rsidR="00CA5654" w:rsidRDefault="00CA5654" w:rsidP="00C31F1B">
      <w:pPr>
        <w:autoSpaceDE w:val="0"/>
        <w:autoSpaceDN w:val="0"/>
        <w:adjustRightInd w:val="0"/>
        <w:spacing w:before="0" w:after="0" w:line="240" w:lineRule="auto"/>
        <w:jc w:val="both"/>
        <w:rPr>
          <w:rFonts w:asciiTheme="majorHAnsi" w:hAnsiTheme="majorHAnsi" w:cstheme="majorHAnsi"/>
          <w:color w:val="000000"/>
        </w:rPr>
      </w:pPr>
      <w:r w:rsidRPr="00283976">
        <w:rPr>
          <w:noProof/>
        </w:rPr>
        <mc:AlternateContent>
          <mc:Choice Requires="wps">
            <w:drawing>
              <wp:anchor distT="45720" distB="45720" distL="114300" distR="114300" simplePos="0" relativeHeight="251724800" behindDoc="1" locked="0" layoutInCell="1" allowOverlap="1" wp14:anchorId="3AD78570" wp14:editId="079CF595">
                <wp:simplePos x="0" y="0"/>
                <wp:positionH relativeFrom="column">
                  <wp:posOffset>5114925</wp:posOffset>
                </wp:positionH>
                <wp:positionV relativeFrom="paragraph">
                  <wp:posOffset>12700</wp:posOffset>
                </wp:positionV>
                <wp:extent cx="786765" cy="296545"/>
                <wp:effectExtent l="0" t="0" r="0" b="8255"/>
                <wp:wrapNone/>
                <wp:docPr id="34838365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765" cy="296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E42E80" w14:textId="55C3C1DB" w:rsidR="00C31F1B" w:rsidRPr="00B11012" w:rsidRDefault="00C31F1B" w:rsidP="00283976">
                            <w:pPr>
                              <w:jc w:val="right"/>
                              <w:rPr>
                                <w:rFonts w:asciiTheme="majorHAnsi" w:hAnsiTheme="majorHAnsi" w:cstheme="majorHAnsi"/>
                                <w:i/>
                                <w:iCs/>
                                <w:sz w:val="16"/>
                                <w:szCs w:val="16"/>
                              </w:rPr>
                            </w:pPr>
                            <w:r w:rsidRPr="00B11012">
                              <w:rPr>
                                <w:rFonts w:asciiTheme="majorHAnsi" w:hAnsiTheme="majorHAnsi" w:cstheme="majorHAnsi"/>
                                <w:i/>
                                <w:iCs/>
                                <w:sz w:val="16"/>
                                <w:szCs w:val="16"/>
                              </w:rPr>
                              <w:t>1</w:t>
                            </w:r>
                            <w:r w:rsidR="00C003AA" w:rsidRPr="00B11012">
                              <w:rPr>
                                <w:rFonts w:asciiTheme="majorHAnsi" w:hAnsiTheme="majorHAnsi" w:cstheme="majorHAnsi"/>
                                <w:i/>
                                <w:iCs/>
                                <w:sz w:val="16"/>
                                <w:szCs w:val="16"/>
                              </w:rPr>
                              <w:t>1</w:t>
                            </w:r>
                            <w:r w:rsidRPr="00B11012">
                              <w:rPr>
                                <w:rFonts w:asciiTheme="majorHAnsi" w:hAnsiTheme="majorHAnsi" w:cstheme="majorHAnsi"/>
                                <w:i/>
                                <w:iCs/>
                                <w:sz w:val="16"/>
                                <w:szCs w:val="16"/>
                              </w:rPr>
                              <w:t>. tabula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D78570" id="Text Box 53" o:spid="_x0000_s1056" type="#_x0000_t202" style="position:absolute;left:0;text-align:left;margin-left:402.75pt;margin-top:1pt;width:61.95pt;height:23.35pt;z-index:-251591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" filled="f" stroked="f">
                <v:textbox>
                  <w:txbxContent>
                    <w:p w14:paraId="05E42E80" w14:textId="55C3C1DB" w:rsidR="00C31F1B" w:rsidRPr="00B11012" w:rsidRDefault="00C31F1B" w:rsidP="00283976">
                      <w:pPr>
                        <w:jc w:val="right"/>
                        <w:rPr>
                          <w:rFonts w:asciiTheme="majorHAnsi" w:hAnsiTheme="majorHAnsi" w:cstheme="majorHAnsi"/>
                          <w:i/>
                          <w:iCs/>
                          <w:sz w:val="16"/>
                          <w:szCs w:val="16"/>
                        </w:rPr>
                      </w:pPr>
                      <w:r w:rsidRPr="00B11012">
                        <w:rPr>
                          <w:rFonts w:asciiTheme="majorHAnsi" w:hAnsiTheme="majorHAnsi" w:cstheme="majorHAnsi"/>
                          <w:i/>
                          <w:iCs/>
                          <w:sz w:val="16"/>
                          <w:szCs w:val="16"/>
                        </w:rPr>
                        <w:t>1</w:t>
                      </w:r>
                      <w:r w:rsidR="00C003AA" w:rsidRPr="00B11012">
                        <w:rPr>
                          <w:rFonts w:asciiTheme="majorHAnsi" w:hAnsiTheme="majorHAnsi" w:cstheme="majorHAnsi"/>
                          <w:i/>
                          <w:iCs/>
                          <w:sz w:val="16"/>
                          <w:szCs w:val="16"/>
                        </w:rPr>
                        <w:t>1</w:t>
                      </w:r>
                      <w:r w:rsidRPr="00B11012">
                        <w:rPr>
                          <w:rFonts w:asciiTheme="majorHAnsi" w:hAnsiTheme="majorHAnsi" w:cstheme="majorHAnsi"/>
                          <w:i/>
                          <w:iCs/>
                          <w:sz w:val="16"/>
                          <w:szCs w:val="16"/>
                        </w:rPr>
                        <w:t>. tabula</w:t>
                      </w:r>
                    </w:p>
                  </w:txbxContent>
                </v:textbox>
              </v:shape>
            </w:pict>
          </mc:Fallback>
        </mc:AlternateContent>
      </w:r>
    </w:p>
    <w:p w14:paraId="5EEC494A" w14:textId="77777777" w:rsidR="00CA5654" w:rsidRPr="00C31F1B" w:rsidRDefault="00CA5654" w:rsidP="00C31F1B">
      <w:pPr>
        <w:autoSpaceDE w:val="0"/>
        <w:autoSpaceDN w:val="0"/>
        <w:adjustRightInd w:val="0"/>
        <w:spacing w:before="0" w:after="0" w:line="240" w:lineRule="auto"/>
        <w:jc w:val="both"/>
        <w:rPr>
          <w:rFonts w:asciiTheme="majorHAnsi" w:hAnsiTheme="majorHAnsi" w:cstheme="majorHAnsi"/>
          <w:color w:val="000000"/>
        </w:rPr>
      </w:pPr>
    </w:p>
    <w:p w14:paraId="0185D78F" w14:textId="14D76A72" w:rsidR="00C31F1B" w:rsidRDefault="00CA5654" w:rsidP="00CA5654">
      <w:pPr>
        <w:spacing w:before="0" w:after="0" w:line="240" w:lineRule="auto"/>
        <w:jc w:val="center"/>
        <w:rPr>
          <w:rFonts w:asciiTheme="majorHAnsi" w:hAnsiTheme="majorHAnsi" w:cstheme="majorHAnsi"/>
          <w:b/>
          <w:bCs/>
        </w:rPr>
      </w:pPr>
      <w:r w:rsidRPr="005E4E3C">
        <w:rPr>
          <w:rFonts w:asciiTheme="majorHAnsi" w:hAnsiTheme="majorHAnsi" w:cstheme="majorHAnsi"/>
          <w:b/>
          <w:bCs/>
        </w:rPr>
        <w:t>Ķekavas novada pašvaldības oficiālie mediju konti un to sekotāju skaits:</w:t>
      </w:r>
    </w:p>
    <w:p w14:paraId="4FC2D6F4" w14:textId="77777777" w:rsidR="00CA5654" w:rsidRPr="00CA5654" w:rsidRDefault="00CA5654" w:rsidP="00CA5654">
      <w:pPr>
        <w:spacing w:before="0" w:after="0" w:line="240" w:lineRule="auto"/>
        <w:jc w:val="center"/>
        <w:rPr>
          <w:rFonts w:asciiTheme="majorHAnsi" w:hAnsiTheme="majorHAnsi" w:cstheme="majorHAnsi"/>
          <w:b/>
          <w:bCs/>
        </w:rPr>
      </w:pPr>
    </w:p>
    <w:tbl>
      <w:tblPr>
        <w:tblStyle w:val="GridTable1Light-Accent11"/>
        <w:tblW w:w="0" w:type="auto"/>
        <w:tblLook w:val="04A0" w:firstRow="1" w:lastRow="0" w:firstColumn="1" w:lastColumn="0" w:noHBand="0" w:noVBand="1"/>
      </w:tblPr>
      <w:tblGrid>
        <w:gridCol w:w="1930"/>
        <w:gridCol w:w="3118"/>
        <w:gridCol w:w="1705"/>
        <w:gridCol w:w="2597"/>
      </w:tblGrid>
      <w:tr w:rsidR="00EB68C5" w:rsidRPr="00A43DFB" w14:paraId="255F816A" w14:textId="77777777" w:rsidTr="003A5B63">
        <w:trPr>
          <w:cnfStyle w:val="100000000000" w:firstRow="1" w:lastRow="0" w:firstColumn="0" w:lastColumn="0" w:oddVBand="0" w:evenVBand="0" w:oddHBand="0"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1933" w:type="dxa"/>
            <w:shd w:val="clear" w:color="auto" w:fill="DAEFD3" w:themeFill="accent1" w:themeFillTint="33"/>
          </w:tcPr>
          <w:p w14:paraId="63B827EB" w14:textId="77777777" w:rsidR="00EB68C5" w:rsidRPr="00A43DFB" w:rsidRDefault="00EB68C5" w:rsidP="003A5B63">
            <w:pPr>
              <w:spacing w:before="0"/>
              <w:jc w:val="center"/>
              <w:rPr>
                <w:rFonts w:ascii="Calibri Light" w:hAnsi="Calibri Light" w:cs="Calibri Light"/>
                <w:b w:val="0"/>
                <w:bCs w:val="0"/>
              </w:rPr>
            </w:pPr>
            <w:bookmarkStart w:id="76" w:name="_Toc134444617"/>
            <w:bookmarkStart w:id="77" w:name="_Toc134447744"/>
            <w:bookmarkStart w:id="78" w:name="_Toc134695652"/>
            <w:bookmarkStart w:id="79" w:name="_Toc135211180"/>
            <w:r w:rsidRPr="00A43DFB">
              <w:rPr>
                <w:rFonts w:ascii="Calibri Light" w:hAnsi="Calibri Light" w:cs="Calibri Light"/>
              </w:rPr>
              <w:t>FACEBOOK</w:t>
            </w:r>
            <w:bookmarkEnd w:id="76"/>
            <w:bookmarkEnd w:id="77"/>
            <w:bookmarkEnd w:id="78"/>
            <w:bookmarkEnd w:id="79"/>
          </w:p>
        </w:tc>
        <w:tc>
          <w:tcPr>
            <w:tcW w:w="3132" w:type="dxa"/>
            <w:shd w:val="clear" w:color="auto" w:fill="DAEFD3" w:themeFill="accent1" w:themeFillTint="33"/>
          </w:tcPr>
          <w:p w14:paraId="2AE05CF5" w14:textId="77777777" w:rsidR="00EB68C5" w:rsidRPr="00A43DFB" w:rsidRDefault="00EB68C5" w:rsidP="003A5B63">
            <w:pPr>
              <w:spacing w:before="0"/>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bCs w:val="0"/>
              </w:rPr>
            </w:pPr>
            <w:bookmarkStart w:id="80" w:name="_Toc134444618"/>
            <w:bookmarkStart w:id="81" w:name="_Toc134447745"/>
            <w:bookmarkStart w:id="82" w:name="_Toc134695653"/>
            <w:bookmarkStart w:id="83" w:name="_Toc135211181"/>
            <w:r w:rsidRPr="00A43DFB">
              <w:rPr>
                <w:rFonts w:ascii="Calibri Light" w:hAnsi="Calibri Light" w:cs="Calibri Light"/>
              </w:rPr>
              <w:t>INSTAGRAM</w:t>
            </w:r>
            <w:bookmarkEnd w:id="80"/>
            <w:bookmarkEnd w:id="81"/>
            <w:bookmarkEnd w:id="82"/>
            <w:bookmarkEnd w:id="83"/>
          </w:p>
        </w:tc>
        <w:tc>
          <w:tcPr>
            <w:tcW w:w="1705" w:type="dxa"/>
            <w:shd w:val="clear" w:color="auto" w:fill="DAEFD3" w:themeFill="accent1" w:themeFillTint="33"/>
          </w:tcPr>
          <w:p w14:paraId="7C5ADCC5" w14:textId="77777777" w:rsidR="00EB68C5" w:rsidRPr="00A43DFB" w:rsidRDefault="00EB68C5" w:rsidP="003A5B63">
            <w:pPr>
              <w:spacing w:before="0"/>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bCs w:val="0"/>
              </w:rPr>
            </w:pPr>
            <w:r w:rsidRPr="00A43DFB">
              <w:rPr>
                <w:rFonts w:ascii="Calibri Light" w:hAnsi="Calibri Light" w:cs="Calibri Light"/>
              </w:rPr>
              <w:t>X</w:t>
            </w:r>
          </w:p>
        </w:tc>
        <w:tc>
          <w:tcPr>
            <w:tcW w:w="2602" w:type="dxa"/>
            <w:shd w:val="clear" w:color="auto" w:fill="DAEFD3" w:themeFill="accent1" w:themeFillTint="33"/>
          </w:tcPr>
          <w:p w14:paraId="44D4737E" w14:textId="77777777" w:rsidR="00EB68C5" w:rsidRPr="00A43DFB" w:rsidRDefault="00EB68C5" w:rsidP="003A5B63">
            <w:pPr>
              <w:spacing w:before="0"/>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bCs w:val="0"/>
              </w:rPr>
            </w:pPr>
            <w:bookmarkStart w:id="84" w:name="_Toc134444620"/>
            <w:bookmarkStart w:id="85" w:name="_Toc134447747"/>
            <w:bookmarkStart w:id="86" w:name="_Toc134695655"/>
            <w:bookmarkStart w:id="87" w:name="_Toc135211183"/>
            <w:r w:rsidRPr="00A43DFB">
              <w:rPr>
                <w:rFonts w:ascii="Calibri Light" w:hAnsi="Calibri Light" w:cs="Calibri Light"/>
              </w:rPr>
              <w:t>YOUTUBE</w:t>
            </w:r>
            <w:bookmarkEnd w:id="84"/>
            <w:bookmarkEnd w:id="85"/>
            <w:bookmarkEnd w:id="86"/>
            <w:bookmarkEnd w:id="87"/>
          </w:p>
        </w:tc>
      </w:tr>
      <w:tr w:rsidR="00EB68C5" w:rsidRPr="00A43DFB" w14:paraId="6AE1C5D8" w14:textId="77777777" w:rsidTr="003A5B63">
        <w:tc>
          <w:tcPr>
            <w:cnfStyle w:val="001000000000" w:firstRow="0" w:lastRow="0" w:firstColumn="1" w:lastColumn="0" w:oddVBand="0" w:evenVBand="0" w:oddHBand="0" w:evenHBand="0" w:firstRowFirstColumn="0" w:firstRowLastColumn="0" w:lastRowFirstColumn="0" w:lastRowLastColumn="0"/>
            <w:tcW w:w="1933" w:type="dxa"/>
          </w:tcPr>
          <w:p w14:paraId="5BF494C6" w14:textId="77777777" w:rsidR="00EB68C5" w:rsidRPr="00A43DFB" w:rsidRDefault="00EB68C5" w:rsidP="003A5B63">
            <w:pPr>
              <w:spacing w:before="0"/>
              <w:jc w:val="center"/>
              <w:rPr>
                <w:rFonts w:ascii="Calibri Light" w:hAnsi="Calibri Light" w:cs="Calibri Light"/>
                <w:b w:val="0"/>
                <w:bCs w:val="0"/>
              </w:rPr>
            </w:pPr>
            <w:r w:rsidRPr="00A43DFB">
              <w:rPr>
                <w:rFonts w:ascii="Calibri Light" w:hAnsi="Calibri Light" w:cs="Calibri Light"/>
                <w:b w:val="0"/>
                <w:bCs w:val="0"/>
              </w:rPr>
              <w:t>@KekavasNovads</w:t>
            </w:r>
          </w:p>
          <w:p w14:paraId="50FC64E4" w14:textId="0867141D" w:rsidR="00EB68C5" w:rsidRPr="00A43DFB" w:rsidRDefault="00CF54DE" w:rsidP="003A5B63">
            <w:pPr>
              <w:spacing w:before="0"/>
              <w:jc w:val="center"/>
              <w:rPr>
                <w:rFonts w:ascii="Calibri Light" w:hAnsi="Calibri Light" w:cs="Calibri Light"/>
              </w:rPr>
            </w:pPr>
            <w:r w:rsidRPr="00A43DFB">
              <w:rPr>
                <w:rFonts w:ascii="Calibri Light" w:hAnsi="Calibri Light" w:cs="Calibri Light"/>
                <w:b w:val="0"/>
                <w:bCs w:val="0"/>
                <w:lang w:val="lv-LV"/>
              </w:rPr>
              <w:t>11 161</w:t>
            </w:r>
          </w:p>
        </w:tc>
        <w:tc>
          <w:tcPr>
            <w:tcW w:w="3132" w:type="dxa"/>
          </w:tcPr>
          <w:p w14:paraId="7DB76D6B" w14:textId="77777777" w:rsidR="00EB68C5" w:rsidRPr="00A43DFB" w:rsidRDefault="00EB68C5" w:rsidP="003A5B63">
            <w:pPr>
              <w:spacing w:before="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A43DFB">
              <w:rPr>
                <w:rFonts w:ascii="Calibri Light" w:hAnsi="Calibri Light" w:cs="Calibri Light"/>
              </w:rPr>
              <w:t>@kekavas_novads</w:t>
            </w:r>
          </w:p>
          <w:p w14:paraId="00EDA5F9" w14:textId="186043E3" w:rsidR="00EB68C5" w:rsidRPr="00A43DFB" w:rsidRDefault="00CF54DE" w:rsidP="003A5B63">
            <w:pPr>
              <w:spacing w:before="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A43DFB">
              <w:rPr>
                <w:rFonts w:ascii="Calibri Light" w:hAnsi="Calibri Light" w:cs="Calibri Light"/>
              </w:rPr>
              <w:t>3 475</w:t>
            </w:r>
          </w:p>
          <w:p w14:paraId="3804FDED" w14:textId="77777777" w:rsidR="00EB68C5" w:rsidRPr="00A43DFB" w:rsidRDefault="00EB68C5" w:rsidP="003A5B63">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c>
          <w:tcPr>
            <w:tcW w:w="1705" w:type="dxa"/>
          </w:tcPr>
          <w:p w14:paraId="328E36FB" w14:textId="77777777" w:rsidR="00EB68C5" w:rsidRPr="00A43DFB" w:rsidRDefault="00EB68C5" w:rsidP="003A5B63">
            <w:pPr>
              <w:spacing w:before="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A43DFB">
              <w:rPr>
                <w:rFonts w:ascii="Calibri Light" w:hAnsi="Calibri Light" w:cs="Calibri Light"/>
              </w:rPr>
              <w:t>@kekavas_novads</w:t>
            </w:r>
          </w:p>
          <w:p w14:paraId="14DFFDDF" w14:textId="53C20319" w:rsidR="00EB68C5" w:rsidRPr="00A43DFB" w:rsidRDefault="00EB68C5" w:rsidP="003A5B63">
            <w:pPr>
              <w:spacing w:before="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A43DFB">
              <w:rPr>
                <w:rFonts w:ascii="Calibri Light" w:hAnsi="Calibri Light" w:cs="Calibri Light"/>
              </w:rPr>
              <w:t>1</w:t>
            </w:r>
            <w:r w:rsidR="00CF54DE" w:rsidRPr="00A43DFB">
              <w:rPr>
                <w:rFonts w:ascii="Calibri Light" w:hAnsi="Calibri Light" w:cs="Calibri Light"/>
              </w:rPr>
              <w:t xml:space="preserve"> </w:t>
            </w:r>
            <w:r w:rsidRPr="00A43DFB">
              <w:rPr>
                <w:rFonts w:ascii="Calibri Light" w:hAnsi="Calibri Light" w:cs="Calibri Light"/>
              </w:rPr>
              <w:t>407</w:t>
            </w:r>
          </w:p>
          <w:p w14:paraId="701B20D0" w14:textId="77777777" w:rsidR="00EB68C5" w:rsidRPr="00A43DFB" w:rsidRDefault="00EB68C5" w:rsidP="003A5B63">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c>
          <w:tcPr>
            <w:tcW w:w="2602" w:type="dxa"/>
          </w:tcPr>
          <w:p w14:paraId="5BC6AC5E" w14:textId="77777777" w:rsidR="00EB68C5" w:rsidRPr="00A43DFB" w:rsidRDefault="00EB68C5" w:rsidP="003A5B63">
            <w:pPr>
              <w:spacing w:before="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A43DFB">
              <w:rPr>
                <w:rFonts w:ascii="Calibri Light" w:hAnsi="Calibri Light" w:cs="Calibri Light"/>
              </w:rPr>
              <w:t>@kekavasnovadadome</w:t>
            </w:r>
          </w:p>
          <w:p w14:paraId="6FCF860F" w14:textId="25C56025" w:rsidR="00EB68C5" w:rsidRPr="00A43DFB" w:rsidRDefault="00EB68C5" w:rsidP="003A5B63">
            <w:pPr>
              <w:spacing w:before="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A43DFB">
              <w:rPr>
                <w:rFonts w:ascii="Calibri Light" w:hAnsi="Calibri Light" w:cs="Calibri Light"/>
              </w:rPr>
              <w:t>2</w:t>
            </w:r>
            <w:r w:rsidR="00CF54DE" w:rsidRPr="00A43DFB">
              <w:rPr>
                <w:rFonts w:ascii="Calibri Light" w:hAnsi="Calibri Light" w:cs="Calibri Light"/>
              </w:rPr>
              <w:t>50</w:t>
            </w:r>
          </w:p>
          <w:p w14:paraId="0756ED95" w14:textId="77777777" w:rsidR="00EB68C5" w:rsidRPr="00A43DFB" w:rsidRDefault="00EB68C5" w:rsidP="003A5B63">
            <w:pPr>
              <w:spacing w:before="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A43DFB">
              <w:rPr>
                <w:rFonts w:ascii="Calibri Light" w:hAnsi="Calibri Light" w:cs="Calibri Light"/>
              </w:rPr>
              <w:t>@kekavasnovads5546</w:t>
            </w:r>
          </w:p>
          <w:p w14:paraId="2CE5119F" w14:textId="14CE91F4" w:rsidR="00EB68C5" w:rsidRPr="00A43DFB" w:rsidRDefault="00EB68C5" w:rsidP="003A5B63">
            <w:pPr>
              <w:spacing w:before="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A43DFB">
              <w:rPr>
                <w:rFonts w:ascii="Calibri Light" w:hAnsi="Calibri Light" w:cs="Calibri Light"/>
              </w:rPr>
              <w:t>20</w:t>
            </w:r>
            <w:r w:rsidR="00CF54DE" w:rsidRPr="00A43DFB">
              <w:rPr>
                <w:rFonts w:ascii="Calibri Light" w:hAnsi="Calibri Light" w:cs="Calibri Light"/>
              </w:rPr>
              <w:t>4</w:t>
            </w:r>
          </w:p>
        </w:tc>
      </w:tr>
      <w:tr w:rsidR="00EB68C5" w:rsidRPr="00A43DFB" w14:paraId="48424E26" w14:textId="77777777" w:rsidTr="003A5B63">
        <w:tc>
          <w:tcPr>
            <w:cnfStyle w:val="001000000000" w:firstRow="0" w:lastRow="0" w:firstColumn="1" w:lastColumn="0" w:oddVBand="0" w:evenVBand="0" w:oddHBand="0" w:evenHBand="0" w:firstRowFirstColumn="0" w:firstRowLastColumn="0" w:lastRowFirstColumn="0" w:lastRowLastColumn="0"/>
            <w:tcW w:w="9372" w:type="dxa"/>
            <w:gridSpan w:val="4"/>
          </w:tcPr>
          <w:p w14:paraId="726FDB70" w14:textId="77777777" w:rsidR="00EB68C5" w:rsidRPr="00A43DFB" w:rsidRDefault="00EB68C5" w:rsidP="003A5B63">
            <w:pPr>
              <w:pStyle w:val="Style1"/>
              <w:spacing w:before="0"/>
              <w:rPr>
                <w:rFonts w:ascii="Calibri Light" w:hAnsi="Calibri Light" w:cs="Calibri Light"/>
                <w:b w:val="0"/>
                <w:bCs w:val="0"/>
                <w:lang w:val="lv-LV"/>
              </w:rPr>
            </w:pPr>
            <w:bookmarkStart w:id="88" w:name="_Toc135211184"/>
            <w:r w:rsidRPr="00A43DFB">
              <w:rPr>
                <w:rFonts w:ascii="Calibri Light" w:hAnsi="Calibri Light" w:cs="Calibri Light"/>
                <w:b w:val="0"/>
                <w:bCs w:val="0"/>
                <w:lang w:val="lv-LV"/>
              </w:rPr>
              <w:t>Sociālo mediju vidē aktīvi darbojas arī pašvaldības iestāžu konti:</w:t>
            </w:r>
            <w:bookmarkEnd w:id="88"/>
          </w:p>
        </w:tc>
      </w:tr>
      <w:tr w:rsidR="00EB68C5" w:rsidRPr="00A43DFB" w14:paraId="5EFDA0C3" w14:textId="77777777" w:rsidTr="003A5B63">
        <w:tc>
          <w:tcPr>
            <w:cnfStyle w:val="001000000000" w:firstRow="0" w:lastRow="0" w:firstColumn="1" w:lastColumn="0" w:oddVBand="0" w:evenVBand="0" w:oddHBand="0" w:evenHBand="0" w:firstRowFirstColumn="0" w:firstRowLastColumn="0" w:lastRowFirstColumn="0" w:lastRowLastColumn="0"/>
            <w:tcW w:w="1933" w:type="dxa"/>
          </w:tcPr>
          <w:p w14:paraId="32BCE863" w14:textId="77777777" w:rsidR="00EB68C5" w:rsidRPr="00A43DFB" w:rsidRDefault="00EB68C5" w:rsidP="003A5B63">
            <w:pPr>
              <w:spacing w:before="0"/>
              <w:rPr>
                <w:rFonts w:ascii="Calibri Light" w:hAnsi="Calibri Light" w:cs="Calibri Light"/>
                <w:b w:val="0"/>
                <w:bCs w:val="0"/>
              </w:rPr>
            </w:pPr>
            <w:r w:rsidRPr="00A43DFB">
              <w:rPr>
                <w:rFonts w:ascii="Calibri Light" w:hAnsi="Calibri Light" w:cs="Calibri Light"/>
                <w:b w:val="0"/>
                <w:bCs w:val="0"/>
                <w:iCs/>
              </w:rPr>
              <w:t>FACEBOOK</w:t>
            </w:r>
          </w:p>
        </w:tc>
        <w:tc>
          <w:tcPr>
            <w:tcW w:w="3132" w:type="dxa"/>
          </w:tcPr>
          <w:p w14:paraId="142BFCFA" w14:textId="77777777" w:rsidR="00EB68C5" w:rsidRPr="00A43DFB" w:rsidRDefault="00EB68C5" w:rsidP="003A5B63">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A43DFB">
              <w:rPr>
                <w:rFonts w:ascii="Calibri Light" w:hAnsi="Calibri Light" w:cs="Calibri Light"/>
              </w:rPr>
              <w:t xml:space="preserve">Ķekavas novada </w:t>
            </w:r>
            <w:proofErr w:type="spellStart"/>
            <w:r w:rsidRPr="00A43DFB">
              <w:rPr>
                <w:rFonts w:ascii="Calibri Light" w:hAnsi="Calibri Light" w:cs="Calibri Light"/>
              </w:rPr>
              <w:t>Sporta</w:t>
            </w:r>
            <w:proofErr w:type="spellEnd"/>
            <w:r w:rsidRPr="00A43DFB">
              <w:rPr>
                <w:rFonts w:ascii="Calibri Light" w:hAnsi="Calibri Light" w:cs="Calibri Light"/>
              </w:rPr>
              <w:t xml:space="preserve"> </w:t>
            </w:r>
            <w:proofErr w:type="spellStart"/>
            <w:r w:rsidRPr="00A43DFB">
              <w:rPr>
                <w:rFonts w:ascii="Calibri Light" w:hAnsi="Calibri Light" w:cs="Calibri Light"/>
              </w:rPr>
              <w:t>centrs</w:t>
            </w:r>
            <w:proofErr w:type="spellEnd"/>
          </w:p>
        </w:tc>
        <w:tc>
          <w:tcPr>
            <w:tcW w:w="1705" w:type="dxa"/>
          </w:tcPr>
          <w:p w14:paraId="7694C295" w14:textId="7DB6193E" w:rsidR="00EB68C5" w:rsidRPr="00A43DFB" w:rsidRDefault="00CF54DE" w:rsidP="003A5B63">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A43DFB">
              <w:rPr>
                <w:rFonts w:ascii="Calibri Light" w:hAnsi="Calibri Light" w:cs="Calibri Light"/>
              </w:rPr>
              <w:t>5 400</w:t>
            </w:r>
          </w:p>
        </w:tc>
        <w:tc>
          <w:tcPr>
            <w:tcW w:w="2602" w:type="dxa"/>
          </w:tcPr>
          <w:p w14:paraId="43F9BE12" w14:textId="77777777" w:rsidR="00EB68C5" w:rsidRPr="00A43DFB" w:rsidRDefault="00EB68C5" w:rsidP="003A5B63">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A43DFB">
              <w:rPr>
                <w:rFonts w:ascii="Calibri Light" w:hAnsi="Calibri Light" w:cs="Calibri Light"/>
              </w:rPr>
              <w:t>@SportsKekava</w:t>
            </w:r>
          </w:p>
        </w:tc>
      </w:tr>
      <w:tr w:rsidR="00EB68C5" w:rsidRPr="00A43DFB" w14:paraId="713BE2EA" w14:textId="77777777" w:rsidTr="003A5B63">
        <w:tc>
          <w:tcPr>
            <w:cnfStyle w:val="001000000000" w:firstRow="0" w:lastRow="0" w:firstColumn="1" w:lastColumn="0" w:oddVBand="0" w:evenVBand="0" w:oddHBand="0" w:evenHBand="0" w:firstRowFirstColumn="0" w:firstRowLastColumn="0" w:lastRowFirstColumn="0" w:lastRowLastColumn="0"/>
            <w:tcW w:w="1933" w:type="dxa"/>
          </w:tcPr>
          <w:p w14:paraId="430D4C14" w14:textId="77777777" w:rsidR="00EB68C5" w:rsidRPr="00A43DFB" w:rsidRDefault="00EB68C5" w:rsidP="003A5B63">
            <w:pPr>
              <w:spacing w:before="0"/>
              <w:rPr>
                <w:rFonts w:ascii="Calibri Light" w:hAnsi="Calibri Light" w:cs="Calibri Light"/>
                <w:b w:val="0"/>
                <w:bCs w:val="0"/>
              </w:rPr>
            </w:pPr>
            <w:r w:rsidRPr="00A43DFB">
              <w:rPr>
                <w:rFonts w:ascii="Calibri Light" w:hAnsi="Calibri Light" w:cs="Calibri Light"/>
                <w:b w:val="0"/>
                <w:bCs w:val="0"/>
                <w:iCs/>
              </w:rPr>
              <w:t>FACEBOOK</w:t>
            </w:r>
          </w:p>
        </w:tc>
        <w:tc>
          <w:tcPr>
            <w:tcW w:w="3132" w:type="dxa"/>
          </w:tcPr>
          <w:p w14:paraId="702C830A" w14:textId="77777777" w:rsidR="00EB68C5" w:rsidRPr="00A43DFB" w:rsidRDefault="00EB68C5" w:rsidP="003A5B63">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A43DFB">
              <w:rPr>
                <w:rFonts w:ascii="Calibri Light" w:hAnsi="Calibri Light" w:cs="Calibri Light"/>
              </w:rPr>
              <w:t xml:space="preserve">Ķekavas novada </w:t>
            </w:r>
            <w:proofErr w:type="spellStart"/>
            <w:r w:rsidRPr="00A43DFB">
              <w:rPr>
                <w:rFonts w:ascii="Calibri Light" w:hAnsi="Calibri Light" w:cs="Calibri Light"/>
              </w:rPr>
              <w:t>Kultūra</w:t>
            </w:r>
            <w:proofErr w:type="spellEnd"/>
          </w:p>
        </w:tc>
        <w:tc>
          <w:tcPr>
            <w:tcW w:w="1705" w:type="dxa"/>
          </w:tcPr>
          <w:p w14:paraId="76AC066C" w14:textId="5812B554" w:rsidR="00EB68C5" w:rsidRPr="00A43DFB" w:rsidRDefault="00CF54DE" w:rsidP="003A5B63">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A43DFB">
              <w:rPr>
                <w:rFonts w:ascii="Calibri Light" w:hAnsi="Calibri Light" w:cs="Calibri Light"/>
              </w:rPr>
              <w:t>2 900</w:t>
            </w:r>
          </w:p>
        </w:tc>
        <w:tc>
          <w:tcPr>
            <w:tcW w:w="2602" w:type="dxa"/>
          </w:tcPr>
          <w:p w14:paraId="407F5DBD" w14:textId="77777777" w:rsidR="00EB68C5" w:rsidRPr="00A43DFB" w:rsidRDefault="00EB68C5" w:rsidP="003A5B63">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A43DFB">
              <w:rPr>
                <w:rFonts w:ascii="Calibri Light" w:hAnsi="Calibri Light" w:cs="Calibri Light"/>
              </w:rPr>
              <w:t>@kulturakekava</w:t>
            </w:r>
          </w:p>
        </w:tc>
      </w:tr>
      <w:tr w:rsidR="00EB68C5" w:rsidRPr="00A43DFB" w14:paraId="7AB00C1C" w14:textId="77777777" w:rsidTr="003A5B63">
        <w:tc>
          <w:tcPr>
            <w:cnfStyle w:val="001000000000" w:firstRow="0" w:lastRow="0" w:firstColumn="1" w:lastColumn="0" w:oddVBand="0" w:evenVBand="0" w:oddHBand="0" w:evenHBand="0" w:firstRowFirstColumn="0" w:firstRowLastColumn="0" w:lastRowFirstColumn="0" w:lastRowLastColumn="0"/>
            <w:tcW w:w="1933" w:type="dxa"/>
          </w:tcPr>
          <w:p w14:paraId="217D213F" w14:textId="77777777" w:rsidR="00EB68C5" w:rsidRPr="00A43DFB" w:rsidRDefault="00EB68C5" w:rsidP="003A5B63">
            <w:pPr>
              <w:spacing w:before="0"/>
              <w:rPr>
                <w:rFonts w:ascii="Calibri Light" w:hAnsi="Calibri Light" w:cs="Calibri Light"/>
                <w:b w:val="0"/>
                <w:bCs w:val="0"/>
              </w:rPr>
            </w:pPr>
            <w:r w:rsidRPr="00A43DFB">
              <w:rPr>
                <w:rFonts w:ascii="Calibri Light" w:hAnsi="Calibri Light" w:cs="Calibri Light"/>
                <w:b w:val="0"/>
                <w:bCs w:val="0"/>
                <w:iCs/>
              </w:rPr>
              <w:t>FACEBOOK</w:t>
            </w:r>
          </w:p>
        </w:tc>
        <w:tc>
          <w:tcPr>
            <w:tcW w:w="3132" w:type="dxa"/>
          </w:tcPr>
          <w:p w14:paraId="587139A3" w14:textId="77777777" w:rsidR="00EB68C5" w:rsidRPr="00A43DFB" w:rsidRDefault="00EB68C5" w:rsidP="003A5B63">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A43DFB">
              <w:rPr>
                <w:rFonts w:ascii="Calibri Light" w:hAnsi="Calibri Light" w:cs="Calibri Light"/>
              </w:rPr>
              <w:t xml:space="preserve">Ķekavas </w:t>
            </w:r>
            <w:proofErr w:type="spellStart"/>
            <w:r w:rsidRPr="00A43DFB">
              <w:rPr>
                <w:rFonts w:ascii="Calibri Light" w:hAnsi="Calibri Light" w:cs="Calibri Light"/>
              </w:rPr>
              <w:t>novads</w:t>
            </w:r>
            <w:proofErr w:type="spellEnd"/>
            <w:r w:rsidRPr="00A43DFB">
              <w:rPr>
                <w:rFonts w:ascii="Calibri Light" w:hAnsi="Calibri Light" w:cs="Calibri Light"/>
              </w:rPr>
              <w:t xml:space="preserve"> – </w:t>
            </w:r>
            <w:proofErr w:type="spellStart"/>
            <w:r w:rsidRPr="00A43DFB">
              <w:rPr>
                <w:rFonts w:ascii="Calibri Light" w:hAnsi="Calibri Light" w:cs="Calibri Light"/>
              </w:rPr>
              <w:t>jauniešiem</w:t>
            </w:r>
            <w:proofErr w:type="spellEnd"/>
          </w:p>
        </w:tc>
        <w:tc>
          <w:tcPr>
            <w:tcW w:w="1705" w:type="dxa"/>
          </w:tcPr>
          <w:p w14:paraId="0ABD148F" w14:textId="026A2054" w:rsidR="00EB68C5" w:rsidRPr="00A43DFB" w:rsidRDefault="00CF54DE" w:rsidP="003A5B63">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A43DFB">
              <w:rPr>
                <w:rFonts w:ascii="Calibri Light" w:hAnsi="Calibri Light" w:cs="Calibri Light"/>
              </w:rPr>
              <w:t>2 000</w:t>
            </w:r>
          </w:p>
        </w:tc>
        <w:tc>
          <w:tcPr>
            <w:tcW w:w="2602" w:type="dxa"/>
          </w:tcPr>
          <w:p w14:paraId="12CA6C79" w14:textId="77777777" w:rsidR="00EB68C5" w:rsidRPr="00A43DFB" w:rsidRDefault="00EB68C5" w:rsidP="003A5B63">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A43DFB">
              <w:rPr>
                <w:rFonts w:ascii="Calibri Light" w:hAnsi="Calibri Light" w:cs="Calibri Light"/>
              </w:rPr>
              <w:t>@jickekava</w:t>
            </w:r>
          </w:p>
        </w:tc>
      </w:tr>
      <w:tr w:rsidR="00EB68C5" w:rsidRPr="00A43DFB" w14:paraId="368B5EB0" w14:textId="77777777" w:rsidTr="003A5B63">
        <w:tc>
          <w:tcPr>
            <w:cnfStyle w:val="001000000000" w:firstRow="0" w:lastRow="0" w:firstColumn="1" w:lastColumn="0" w:oddVBand="0" w:evenVBand="0" w:oddHBand="0" w:evenHBand="0" w:firstRowFirstColumn="0" w:firstRowLastColumn="0" w:lastRowFirstColumn="0" w:lastRowLastColumn="0"/>
            <w:tcW w:w="1933" w:type="dxa"/>
          </w:tcPr>
          <w:p w14:paraId="4ECD8A2D" w14:textId="77777777" w:rsidR="00EB68C5" w:rsidRPr="00A43DFB" w:rsidRDefault="00EB68C5" w:rsidP="003A5B63">
            <w:pPr>
              <w:spacing w:before="0"/>
              <w:rPr>
                <w:rFonts w:ascii="Calibri Light" w:hAnsi="Calibri Light" w:cs="Calibri Light"/>
                <w:b w:val="0"/>
                <w:bCs w:val="0"/>
              </w:rPr>
            </w:pPr>
            <w:r w:rsidRPr="00A43DFB">
              <w:rPr>
                <w:rFonts w:ascii="Calibri Light" w:hAnsi="Calibri Light" w:cs="Calibri Light"/>
                <w:b w:val="0"/>
                <w:bCs w:val="0"/>
                <w:iCs/>
              </w:rPr>
              <w:t>FACEBOOK</w:t>
            </w:r>
          </w:p>
        </w:tc>
        <w:tc>
          <w:tcPr>
            <w:tcW w:w="3132" w:type="dxa"/>
          </w:tcPr>
          <w:p w14:paraId="3E3AD1DD" w14:textId="77777777" w:rsidR="00EB68C5" w:rsidRPr="00A43DFB" w:rsidRDefault="00EB68C5" w:rsidP="003A5B63">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A43DFB">
              <w:rPr>
                <w:rFonts w:ascii="Calibri Light" w:hAnsi="Calibri Light" w:cs="Calibri Light"/>
              </w:rPr>
              <w:t xml:space="preserve">Visit </w:t>
            </w:r>
            <w:proofErr w:type="spellStart"/>
            <w:r w:rsidRPr="00A43DFB">
              <w:rPr>
                <w:rFonts w:ascii="Calibri Light" w:hAnsi="Calibri Light" w:cs="Calibri Light"/>
              </w:rPr>
              <w:t>Ķekava</w:t>
            </w:r>
            <w:proofErr w:type="spellEnd"/>
          </w:p>
        </w:tc>
        <w:tc>
          <w:tcPr>
            <w:tcW w:w="1705" w:type="dxa"/>
          </w:tcPr>
          <w:p w14:paraId="7191EC3D" w14:textId="1D1B24FB" w:rsidR="00EB68C5" w:rsidRPr="00A43DFB" w:rsidRDefault="00CF54DE" w:rsidP="003A5B63">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A43DFB">
              <w:rPr>
                <w:rFonts w:ascii="Calibri Light" w:hAnsi="Calibri Light" w:cs="Calibri Light"/>
              </w:rPr>
              <w:t>3 600</w:t>
            </w:r>
          </w:p>
        </w:tc>
        <w:tc>
          <w:tcPr>
            <w:tcW w:w="2602" w:type="dxa"/>
          </w:tcPr>
          <w:p w14:paraId="0620E204" w14:textId="77777777" w:rsidR="00EB68C5" w:rsidRPr="00A43DFB" w:rsidRDefault="00EB68C5" w:rsidP="003A5B63">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A43DFB">
              <w:rPr>
                <w:rFonts w:ascii="Calibri Light" w:hAnsi="Calibri Light" w:cs="Calibri Light"/>
              </w:rPr>
              <w:t>@kekava.travel</w:t>
            </w:r>
          </w:p>
        </w:tc>
      </w:tr>
      <w:tr w:rsidR="00EB68C5" w:rsidRPr="00A43DFB" w14:paraId="03D447A3" w14:textId="77777777" w:rsidTr="003A5B63">
        <w:tc>
          <w:tcPr>
            <w:cnfStyle w:val="001000000000" w:firstRow="0" w:lastRow="0" w:firstColumn="1" w:lastColumn="0" w:oddVBand="0" w:evenVBand="0" w:oddHBand="0" w:evenHBand="0" w:firstRowFirstColumn="0" w:firstRowLastColumn="0" w:lastRowFirstColumn="0" w:lastRowLastColumn="0"/>
            <w:tcW w:w="1933" w:type="dxa"/>
          </w:tcPr>
          <w:p w14:paraId="1BBC585C" w14:textId="77777777" w:rsidR="00EB68C5" w:rsidRPr="00A43DFB" w:rsidRDefault="00EB68C5" w:rsidP="003A5B63">
            <w:pPr>
              <w:spacing w:before="0"/>
              <w:rPr>
                <w:rFonts w:ascii="Calibri Light" w:hAnsi="Calibri Light" w:cs="Calibri Light"/>
                <w:b w:val="0"/>
                <w:bCs w:val="0"/>
              </w:rPr>
            </w:pPr>
            <w:r w:rsidRPr="00A43DFB">
              <w:rPr>
                <w:rFonts w:ascii="Calibri Light" w:hAnsi="Calibri Light" w:cs="Calibri Light"/>
                <w:b w:val="0"/>
                <w:bCs w:val="0"/>
                <w:iCs/>
              </w:rPr>
              <w:t>INSTAGRAM</w:t>
            </w:r>
          </w:p>
        </w:tc>
        <w:tc>
          <w:tcPr>
            <w:tcW w:w="3132" w:type="dxa"/>
          </w:tcPr>
          <w:p w14:paraId="239693C5" w14:textId="77777777" w:rsidR="00EB68C5" w:rsidRPr="00A43DFB" w:rsidRDefault="00EB68C5" w:rsidP="003A5B63">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A43DFB">
              <w:rPr>
                <w:rFonts w:ascii="Calibri Light" w:hAnsi="Calibri Light" w:cs="Calibri Light"/>
              </w:rPr>
              <w:t xml:space="preserve">Visit </w:t>
            </w:r>
            <w:proofErr w:type="spellStart"/>
            <w:r w:rsidRPr="00A43DFB">
              <w:rPr>
                <w:rFonts w:ascii="Calibri Light" w:hAnsi="Calibri Light" w:cs="Calibri Light"/>
              </w:rPr>
              <w:t>Ķekava</w:t>
            </w:r>
            <w:proofErr w:type="spellEnd"/>
          </w:p>
        </w:tc>
        <w:tc>
          <w:tcPr>
            <w:tcW w:w="1705" w:type="dxa"/>
          </w:tcPr>
          <w:p w14:paraId="62AFB7F1" w14:textId="687DD2BD" w:rsidR="00EB68C5" w:rsidRPr="00A43DFB" w:rsidRDefault="00CF54DE" w:rsidP="003A5B63">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A43DFB">
              <w:rPr>
                <w:rFonts w:ascii="Calibri Light" w:hAnsi="Calibri Light" w:cs="Calibri Light"/>
              </w:rPr>
              <w:t>1 217</w:t>
            </w:r>
          </w:p>
        </w:tc>
        <w:tc>
          <w:tcPr>
            <w:tcW w:w="2602" w:type="dxa"/>
          </w:tcPr>
          <w:p w14:paraId="0A308E6B" w14:textId="77777777" w:rsidR="00EB68C5" w:rsidRPr="00A43DFB" w:rsidRDefault="00EB68C5" w:rsidP="003A5B63">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A43DFB">
              <w:rPr>
                <w:rFonts w:ascii="Calibri Light" w:hAnsi="Calibri Light" w:cs="Calibri Light"/>
              </w:rPr>
              <w:t>@kekava.travel</w:t>
            </w:r>
          </w:p>
        </w:tc>
      </w:tr>
      <w:tr w:rsidR="00EB68C5" w:rsidRPr="00A43DFB" w14:paraId="7936A626" w14:textId="77777777" w:rsidTr="003A5B63">
        <w:tc>
          <w:tcPr>
            <w:cnfStyle w:val="001000000000" w:firstRow="0" w:lastRow="0" w:firstColumn="1" w:lastColumn="0" w:oddVBand="0" w:evenVBand="0" w:oddHBand="0" w:evenHBand="0" w:firstRowFirstColumn="0" w:firstRowLastColumn="0" w:lastRowFirstColumn="0" w:lastRowLastColumn="0"/>
            <w:tcW w:w="1933" w:type="dxa"/>
          </w:tcPr>
          <w:p w14:paraId="01CCE480" w14:textId="77777777" w:rsidR="00EB68C5" w:rsidRPr="00A43DFB" w:rsidRDefault="00EB68C5" w:rsidP="003A5B63">
            <w:pPr>
              <w:spacing w:before="0"/>
              <w:rPr>
                <w:rFonts w:ascii="Calibri Light" w:hAnsi="Calibri Light" w:cs="Calibri Light"/>
                <w:b w:val="0"/>
                <w:bCs w:val="0"/>
              </w:rPr>
            </w:pPr>
            <w:r w:rsidRPr="00A43DFB">
              <w:rPr>
                <w:rFonts w:ascii="Calibri Light" w:hAnsi="Calibri Light" w:cs="Calibri Light"/>
                <w:b w:val="0"/>
                <w:bCs w:val="0"/>
              </w:rPr>
              <w:t>INSTAGRAM</w:t>
            </w:r>
          </w:p>
        </w:tc>
        <w:tc>
          <w:tcPr>
            <w:tcW w:w="3132" w:type="dxa"/>
          </w:tcPr>
          <w:p w14:paraId="2C66C364" w14:textId="77777777" w:rsidR="00EB68C5" w:rsidRPr="00A43DFB" w:rsidRDefault="00EB68C5" w:rsidP="003A5B63">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A43DFB">
              <w:rPr>
                <w:rFonts w:ascii="Calibri Light" w:hAnsi="Calibri Light" w:cs="Calibri Light"/>
              </w:rPr>
              <w:t xml:space="preserve">Ķekavas </w:t>
            </w:r>
            <w:proofErr w:type="spellStart"/>
            <w:r w:rsidRPr="00A43DFB">
              <w:rPr>
                <w:rFonts w:ascii="Calibri Light" w:hAnsi="Calibri Light" w:cs="Calibri Light"/>
              </w:rPr>
              <w:t>novads</w:t>
            </w:r>
            <w:proofErr w:type="spellEnd"/>
            <w:r w:rsidRPr="00A43DFB">
              <w:rPr>
                <w:rFonts w:ascii="Calibri Light" w:hAnsi="Calibri Light" w:cs="Calibri Light"/>
              </w:rPr>
              <w:t xml:space="preserve"> – </w:t>
            </w:r>
            <w:proofErr w:type="spellStart"/>
            <w:r w:rsidRPr="00A43DFB">
              <w:rPr>
                <w:rFonts w:ascii="Calibri Light" w:hAnsi="Calibri Light" w:cs="Calibri Light"/>
              </w:rPr>
              <w:t>jauniešiem</w:t>
            </w:r>
            <w:proofErr w:type="spellEnd"/>
            <w:r w:rsidRPr="00A43DFB">
              <w:rPr>
                <w:rFonts w:ascii="Calibri Light" w:hAnsi="Calibri Light" w:cs="Calibri Light"/>
              </w:rPr>
              <w:t xml:space="preserve"> </w:t>
            </w:r>
          </w:p>
        </w:tc>
        <w:tc>
          <w:tcPr>
            <w:tcW w:w="1705" w:type="dxa"/>
          </w:tcPr>
          <w:p w14:paraId="7D629257" w14:textId="526776C1" w:rsidR="00EB68C5" w:rsidRPr="00A43DFB" w:rsidRDefault="00CF54DE" w:rsidP="003A5B63">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A43DFB">
              <w:rPr>
                <w:rFonts w:ascii="Calibri Light" w:hAnsi="Calibri Light" w:cs="Calibri Light"/>
              </w:rPr>
              <w:t>1 173</w:t>
            </w:r>
          </w:p>
        </w:tc>
        <w:tc>
          <w:tcPr>
            <w:tcW w:w="2602" w:type="dxa"/>
          </w:tcPr>
          <w:p w14:paraId="49952198" w14:textId="77777777" w:rsidR="00EB68C5" w:rsidRPr="00A43DFB" w:rsidRDefault="00EB68C5" w:rsidP="003A5B63">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A43DFB">
              <w:rPr>
                <w:rFonts w:ascii="Calibri Light" w:hAnsi="Calibri Light" w:cs="Calibri Light"/>
              </w:rPr>
              <w:t>@jickekava</w:t>
            </w:r>
          </w:p>
        </w:tc>
      </w:tr>
      <w:tr w:rsidR="00EB68C5" w:rsidRPr="00A43DFB" w14:paraId="7FEE2730" w14:textId="77777777" w:rsidTr="003A5B63">
        <w:tc>
          <w:tcPr>
            <w:cnfStyle w:val="001000000000" w:firstRow="0" w:lastRow="0" w:firstColumn="1" w:lastColumn="0" w:oddVBand="0" w:evenVBand="0" w:oddHBand="0" w:evenHBand="0" w:firstRowFirstColumn="0" w:firstRowLastColumn="0" w:lastRowFirstColumn="0" w:lastRowLastColumn="0"/>
            <w:tcW w:w="1933" w:type="dxa"/>
          </w:tcPr>
          <w:p w14:paraId="4090E927" w14:textId="77777777" w:rsidR="00EB68C5" w:rsidRPr="00A43DFB" w:rsidRDefault="00EB68C5" w:rsidP="003A5B63">
            <w:pPr>
              <w:spacing w:before="0"/>
              <w:rPr>
                <w:rFonts w:ascii="Calibri Light" w:hAnsi="Calibri Light" w:cs="Calibri Light"/>
                <w:b w:val="0"/>
                <w:bCs w:val="0"/>
                <w:iCs/>
              </w:rPr>
            </w:pPr>
            <w:r w:rsidRPr="00A43DFB">
              <w:rPr>
                <w:rFonts w:ascii="Calibri Light" w:hAnsi="Calibri Light" w:cs="Calibri Light"/>
                <w:b w:val="0"/>
                <w:bCs w:val="0"/>
                <w:iCs/>
              </w:rPr>
              <w:t>INSTAGRAM</w:t>
            </w:r>
          </w:p>
        </w:tc>
        <w:tc>
          <w:tcPr>
            <w:tcW w:w="3132" w:type="dxa"/>
          </w:tcPr>
          <w:p w14:paraId="124D65FF" w14:textId="77777777" w:rsidR="00EB68C5" w:rsidRPr="00A43DFB" w:rsidRDefault="00EB68C5" w:rsidP="003A5B63">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A43DFB">
              <w:rPr>
                <w:rFonts w:ascii="Calibri Light" w:hAnsi="Calibri Light" w:cs="Calibri Light"/>
              </w:rPr>
              <w:t xml:space="preserve">Ķekavas novada </w:t>
            </w:r>
            <w:proofErr w:type="spellStart"/>
            <w:r w:rsidRPr="00A43DFB">
              <w:rPr>
                <w:rFonts w:ascii="Calibri Light" w:hAnsi="Calibri Light" w:cs="Calibri Light"/>
              </w:rPr>
              <w:t>Sporta</w:t>
            </w:r>
            <w:proofErr w:type="spellEnd"/>
            <w:r w:rsidRPr="00A43DFB">
              <w:rPr>
                <w:rFonts w:ascii="Calibri Light" w:hAnsi="Calibri Light" w:cs="Calibri Light"/>
              </w:rPr>
              <w:t xml:space="preserve"> </w:t>
            </w:r>
            <w:proofErr w:type="spellStart"/>
            <w:r w:rsidRPr="00A43DFB">
              <w:rPr>
                <w:rFonts w:ascii="Calibri Light" w:hAnsi="Calibri Light" w:cs="Calibri Light"/>
              </w:rPr>
              <w:t>centrs</w:t>
            </w:r>
            <w:proofErr w:type="spellEnd"/>
          </w:p>
        </w:tc>
        <w:tc>
          <w:tcPr>
            <w:tcW w:w="1705" w:type="dxa"/>
          </w:tcPr>
          <w:p w14:paraId="3E4E9F89" w14:textId="5E9C1EFF" w:rsidR="00EB68C5" w:rsidRPr="00A43DFB" w:rsidRDefault="00CF54DE" w:rsidP="003A5B63">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A43DFB">
              <w:rPr>
                <w:rFonts w:ascii="Calibri Light" w:hAnsi="Calibri Light" w:cs="Calibri Light"/>
              </w:rPr>
              <w:t>1 857</w:t>
            </w:r>
          </w:p>
        </w:tc>
        <w:tc>
          <w:tcPr>
            <w:tcW w:w="2602" w:type="dxa"/>
          </w:tcPr>
          <w:p w14:paraId="694B1193" w14:textId="77777777" w:rsidR="00EB68C5" w:rsidRPr="00A43DFB" w:rsidRDefault="00EB68C5" w:rsidP="003A5B63">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A43DFB">
              <w:rPr>
                <w:rFonts w:ascii="Calibri Light" w:hAnsi="Calibri Light" w:cs="Calibri Light"/>
              </w:rPr>
              <w:t>@sportskekava</w:t>
            </w:r>
          </w:p>
        </w:tc>
      </w:tr>
      <w:tr w:rsidR="00EB68C5" w:rsidRPr="00A43DFB" w14:paraId="29F06E58" w14:textId="77777777" w:rsidTr="00CF54DE">
        <w:trPr>
          <w:trHeight w:val="293"/>
        </w:trPr>
        <w:tc>
          <w:tcPr>
            <w:cnfStyle w:val="001000000000" w:firstRow="0" w:lastRow="0" w:firstColumn="1" w:lastColumn="0" w:oddVBand="0" w:evenVBand="0" w:oddHBand="0" w:evenHBand="0" w:firstRowFirstColumn="0" w:firstRowLastColumn="0" w:lastRowFirstColumn="0" w:lastRowLastColumn="0"/>
            <w:tcW w:w="1933" w:type="dxa"/>
          </w:tcPr>
          <w:p w14:paraId="6E626721" w14:textId="77777777" w:rsidR="00EB68C5" w:rsidRPr="00A43DFB" w:rsidRDefault="00EB68C5" w:rsidP="003A5B63">
            <w:pPr>
              <w:spacing w:before="0"/>
              <w:rPr>
                <w:rFonts w:ascii="Calibri Light" w:hAnsi="Calibri Light" w:cs="Calibri Light"/>
                <w:b w:val="0"/>
                <w:bCs w:val="0"/>
                <w:iCs/>
              </w:rPr>
            </w:pPr>
            <w:r w:rsidRPr="00A43DFB">
              <w:rPr>
                <w:rFonts w:ascii="Calibri Light" w:hAnsi="Calibri Light" w:cs="Calibri Light"/>
                <w:b w:val="0"/>
                <w:bCs w:val="0"/>
                <w:iCs/>
              </w:rPr>
              <w:t>INSTAGRAM</w:t>
            </w:r>
          </w:p>
        </w:tc>
        <w:tc>
          <w:tcPr>
            <w:tcW w:w="3132" w:type="dxa"/>
          </w:tcPr>
          <w:p w14:paraId="501B3F38" w14:textId="77777777" w:rsidR="00EB68C5" w:rsidRPr="00A43DFB" w:rsidRDefault="00EB68C5" w:rsidP="003A5B63">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A43DFB">
              <w:rPr>
                <w:rFonts w:ascii="Calibri Light" w:hAnsi="Calibri Light" w:cs="Calibri Light"/>
              </w:rPr>
              <w:t xml:space="preserve">Ķekavas novada </w:t>
            </w:r>
            <w:proofErr w:type="spellStart"/>
            <w:r w:rsidRPr="00A43DFB">
              <w:rPr>
                <w:rFonts w:ascii="Calibri Light" w:hAnsi="Calibri Light" w:cs="Calibri Light"/>
              </w:rPr>
              <w:t>Kultūra</w:t>
            </w:r>
            <w:proofErr w:type="spellEnd"/>
          </w:p>
        </w:tc>
        <w:tc>
          <w:tcPr>
            <w:tcW w:w="1705" w:type="dxa"/>
          </w:tcPr>
          <w:p w14:paraId="40552647" w14:textId="24D49B21" w:rsidR="00EB68C5" w:rsidRPr="00A43DFB" w:rsidRDefault="00CF54DE" w:rsidP="003A5B63">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A43DFB">
              <w:rPr>
                <w:rFonts w:ascii="Calibri Light" w:hAnsi="Calibri Light" w:cs="Calibri Light"/>
              </w:rPr>
              <w:t>714</w:t>
            </w:r>
          </w:p>
        </w:tc>
        <w:tc>
          <w:tcPr>
            <w:tcW w:w="2602" w:type="dxa"/>
          </w:tcPr>
          <w:p w14:paraId="1DAA50F4" w14:textId="77777777" w:rsidR="00EB68C5" w:rsidRPr="00A43DFB" w:rsidRDefault="00EB68C5" w:rsidP="003A5B63">
            <w:pPr>
              <w:spacing w:before="0"/>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A43DFB">
              <w:rPr>
                <w:rFonts w:ascii="Calibri Light" w:hAnsi="Calibri Light" w:cs="Calibri Light"/>
              </w:rPr>
              <w:t>@kulturakekava</w:t>
            </w:r>
          </w:p>
        </w:tc>
      </w:tr>
    </w:tbl>
    <w:p w14:paraId="387A0DA0" w14:textId="77777777" w:rsidR="00C31F1B" w:rsidRDefault="00C31F1B" w:rsidP="00AC0EF7"/>
    <w:p w14:paraId="156010C2" w14:textId="77777777" w:rsidR="00C31F1B" w:rsidRDefault="00C31F1B" w:rsidP="00AC0EF7"/>
    <w:p w14:paraId="5082CFA8" w14:textId="38EF3124" w:rsidR="00C31F1B" w:rsidRDefault="00CA5654" w:rsidP="00AC0EF7">
      <w:r w:rsidRPr="005E4E3C">
        <w:rPr>
          <w:rFonts w:asciiTheme="majorHAnsi" w:hAnsiTheme="majorHAnsi" w:cstheme="majorHAnsi"/>
          <w:noProof/>
        </w:rPr>
        <mc:AlternateContent>
          <mc:Choice Requires="wps">
            <w:drawing>
              <wp:anchor distT="45720" distB="45720" distL="114300" distR="114300" simplePos="0" relativeHeight="251726848" behindDoc="0" locked="0" layoutInCell="1" allowOverlap="1" wp14:anchorId="374D6506" wp14:editId="789E74DC">
                <wp:simplePos x="0" y="0"/>
                <wp:positionH relativeFrom="margin">
                  <wp:posOffset>2089150</wp:posOffset>
                </wp:positionH>
                <wp:positionV relativeFrom="paragraph">
                  <wp:posOffset>2617297</wp:posOffset>
                </wp:positionV>
                <wp:extent cx="4015105" cy="294640"/>
                <wp:effectExtent l="0" t="0" r="0" b="0"/>
                <wp:wrapNone/>
                <wp:docPr id="1992430318"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510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81D7B2" w14:textId="08C73C72" w:rsidR="00CA5654" w:rsidRPr="00BF5588" w:rsidRDefault="00CA5654" w:rsidP="00CA5654">
                            <w:pPr>
                              <w:rPr>
                                <w:rFonts w:asciiTheme="majorHAnsi" w:hAnsiTheme="majorHAnsi" w:cstheme="majorHAnsi"/>
                                <w:i/>
                                <w:iCs/>
                                <w:sz w:val="16"/>
                                <w:szCs w:val="16"/>
                              </w:rPr>
                            </w:pPr>
                            <w:r>
                              <w:rPr>
                                <w:rFonts w:asciiTheme="majorHAnsi" w:hAnsiTheme="majorHAnsi" w:cstheme="majorHAnsi"/>
                                <w:i/>
                                <w:iCs/>
                                <w:sz w:val="16"/>
                                <w:szCs w:val="16"/>
                              </w:rPr>
                              <w:t>19</w:t>
                            </w:r>
                            <w:r w:rsidRPr="00BF5588">
                              <w:rPr>
                                <w:rFonts w:asciiTheme="majorHAnsi" w:hAnsiTheme="majorHAnsi" w:cstheme="majorHAnsi"/>
                                <w:i/>
                                <w:iCs/>
                                <w:sz w:val="16"/>
                                <w:szCs w:val="16"/>
                              </w:rPr>
                              <w:t xml:space="preserve">. diagramma. </w:t>
                            </w:r>
                            <w:r>
                              <w:rPr>
                                <w:rFonts w:asciiTheme="majorHAnsi" w:hAnsiTheme="majorHAnsi" w:cstheme="majorHAnsi"/>
                                <w:i/>
                                <w:iCs/>
                                <w:sz w:val="16"/>
                                <w:szCs w:val="16"/>
                              </w:rPr>
                              <w:t>Sekotāju skaits Ķekavas novada kontiem sociālajos tīklos 2013.-2025.</w:t>
                            </w:r>
                            <w:r w:rsidR="009B2DB7">
                              <w:rPr>
                                <w:rFonts w:asciiTheme="majorHAnsi" w:hAnsiTheme="majorHAnsi" w:cstheme="majorHAnsi"/>
                                <w:i/>
                                <w:iCs/>
                                <w:sz w:val="16"/>
                                <w:szCs w:val="16"/>
                              </w:rPr>
                              <w:t xml:space="preserve"> gadā</w:t>
                            </w:r>
                            <w:r>
                              <w:rPr>
                                <w:rFonts w:asciiTheme="majorHAnsi" w:hAnsiTheme="majorHAnsi" w:cstheme="majorHAnsi"/>
                                <w:i/>
                                <w:iCs/>
                                <w:sz w:val="16"/>
                                <w:szCs w:val="16"/>
                              </w:rPr>
                              <w:t xml:space="preserve"> </w:t>
                            </w:r>
                            <w:proofErr w:type="spellStart"/>
                            <w:r>
                              <w:rPr>
                                <w:rFonts w:asciiTheme="majorHAnsi" w:hAnsiTheme="majorHAnsi" w:cstheme="majorHAnsi"/>
                                <w:i/>
                                <w:iCs/>
                                <w:sz w:val="16"/>
                                <w:szCs w:val="16"/>
                              </w:rPr>
                              <w:t>gadā</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4D6506" id="Text Box 54" o:spid="_x0000_s1057" type="#_x0000_t202" style="position:absolute;margin-left:164.5pt;margin-top:206.1pt;width:316.15pt;height:23.2pt;z-index:251726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" filled="f" stroked="f">
                <v:textbox>
                  <w:txbxContent>
                    <w:p w14:paraId="3781D7B2" w14:textId="08C73C72" w:rsidR="00CA5654" w:rsidRPr="00BF5588" w:rsidRDefault="00CA5654" w:rsidP="00CA5654">
                      <w:pPr>
                        <w:rPr>
                          <w:rFonts w:asciiTheme="majorHAnsi" w:hAnsiTheme="majorHAnsi" w:cstheme="majorHAnsi"/>
                          <w:i/>
                          <w:iCs/>
                          <w:sz w:val="16"/>
                          <w:szCs w:val="16"/>
                        </w:rPr>
                      </w:pPr>
                      <w:r>
                        <w:rPr>
                          <w:rFonts w:asciiTheme="majorHAnsi" w:hAnsiTheme="majorHAnsi" w:cstheme="majorHAnsi"/>
                          <w:i/>
                          <w:iCs/>
                          <w:sz w:val="16"/>
                          <w:szCs w:val="16"/>
                        </w:rPr>
                        <w:t>19</w:t>
                      </w:r>
                      <w:r w:rsidRPr="00BF5588">
                        <w:rPr>
                          <w:rFonts w:asciiTheme="majorHAnsi" w:hAnsiTheme="majorHAnsi" w:cstheme="majorHAnsi"/>
                          <w:i/>
                          <w:iCs/>
                          <w:sz w:val="16"/>
                          <w:szCs w:val="16"/>
                        </w:rPr>
                        <w:t xml:space="preserve">. diagramma. </w:t>
                      </w:r>
                      <w:r>
                        <w:rPr>
                          <w:rFonts w:asciiTheme="majorHAnsi" w:hAnsiTheme="majorHAnsi" w:cstheme="majorHAnsi"/>
                          <w:i/>
                          <w:iCs/>
                          <w:sz w:val="16"/>
                          <w:szCs w:val="16"/>
                        </w:rPr>
                        <w:t>Sekotāju skaits Ķekavas novada kontiem sociālajos tīklos 2013.-2025.</w:t>
                      </w:r>
                      <w:r w:rsidR="009B2DB7">
                        <w:rPr>
                          <w:rFonts w:asciiTheme="majorHAnsi" w:hAnsiTheme="majorHAnsi" w:cstheme="majorHAnsi"/>
                          <w:i/>
                          <w:iCs/>
                          <w:sz w:val="16"/>
                          <w:szCs w:val="16"/>
                        </w:rPr>
                        <w:t xml:space="preserve"> gadā</w:t>
                      </w:r>
                      <w:r>
                        <w:rPr>
                          <w:rFonts w:asciiTheme="majorHAnsi" w:hAnsiTheme="majorHAnsi" w:cstheme="majorHAnsi"/>
                          <w:i/>
                          <w:iCs/>
                          <w:sz w:val="16"/>
                          <w:szCs w:val="16"/>
                        </w:rPr>
                        <w:t xml:space="preserve"> </w:t>
                      </w:r>
                      <w:proofErr w:type="spellStart"/>
                      <w:r>
                        <w:rPr>
                          <w:rFonts w:asciiTheme="majorHAnsi" w:hAnsiTheme="majorHAnsi" w:cstheme="majorHAnsi"/>
                          <w:i/>
                          <w:iCs/>
                          <w:sz w:val="16"/>
                          <w:szCs w:val="16"/>
                        </w:rPr>
                        <w:t>gadā</w:t>
                      </w:r>
                      <w:proofErr w:type="spellEnd"/>
                    </w:p>
                  </w:txbxContent>
                </v:textbox>
                <w10:wrap anchorx="margin"/>
              </v:shape>
            </w:pict>
          </mc:Fallback>
        </mc:AlternateContent>
      </w:r>
      <w:r w:rsidR="00283976" w:rsidRPr="005E4E3C">
        <w:rPr>
          <w:rFonts w:asciiTheme="majorHAnsi" w:hAnsiTheme="majorHAnsi" w:cstheme="majorHAnsi"/>
          <w:noProof/>
          <w:lang w:eastAsia="lv-LV"/>
        </w:rPr>
        <w:drawing>
          <wp:inline distT="0" distB="0" distL="0" distR="0" wp14:anchorId="66730C7E" wp14:editId="70B84481">
            <wp:extent cx="5943600" cy="2760535"/>
            <wp:effectExtent l="0" t="0" r="0" b="1905"/>
            <wp:docPr id="19213952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4CE35E27" w14:textId="77777777" w:rsidR="00C31F1B" w:rsidRDefault="00EE5CAB" w:rsidP="00FD076A">
      <w:pPr>
        <w:pStyle w:val="Heading2"/>
        <w:numPr>
          <w:ilvl w:val="1"/>
          <w:numId w:val="3"/>
        </w:numPr>
      </w:pPr>
      <w:bookmarkStart w:id="89" w:name="_Toc229059983"/>
      <w:r>
        <w:t>Sabiedrības iesaiste</w:t>
      </w:r>
      <w:bookmarkEnd w:id="89"/>
    </w:p>
    <w:p w14:paraId="4BAA2B1E" w14:textId="494330F3" w:rsidR="00EE5CAB" w:rsidRPr="00EE5CAB" w:rsidRDefault="00EE5CAB" w:rsidP="00CE33A5">
      <w:pPr>
        <w:pStyle w:val="NoSpacing"/>
        <w:jc w:val="both"/>
      </w:pPr>
      <w:r w:rsidRPr="00EE5CAB">
        <w:t xml:space="preserve">Ķekavas novada pašvaldība nodrošina iespēju novada iedzīvotājiem iesaistīties pašvaldības lēmumu pieņemšanas procesā. Līdzdalība pārvaldes procesos tiek īstenota, iesaistot iedzīvotājus pašvaldības attīstības jautājumu risināšanā. </w:t>
      </w:r>
    </w:p>
    <w:p w14:paraId="5A44F3D7" w14:textId="7088C080" w:rsidR="00EE5CAB" w:rsidRPr="00EE5CAB" w:rsidRDefault="00EE5CAB" w:rsidP="00CE33A5">
      <w:pPr>
        <w:pStyle w:val="NoSpacing"/>
        <w:jc w:val="both"/>
      </w:pPr>
      <w:r w:rsidRPr="00EE5CAB">
        <w:t>Pašvaldība ir atvērta sadarbībai ar nevalstiskajām organizācijām, dažādām institūcijām un sabiedrības grupām. Savstarpējai komunikācijai tiek izmantotas daudzveidīgas sadarbības formas, tostarp sabiedriskās apspriešanas un diskusijas, iedzīvotāju aptaujas par pašvaldības darbā aktuāliem jautājumiem.</w:t>
      </w:r>
    </w:p>
    <w:p w14:paraId="224B660F" w14:textId="24499AC4" w:rsidR="00EE5CAB" w:rsidRPr="00EE5CAB" w:rsidRDefault="00EE5CAB" w:rsidP="00CE33A5">
      <w:pPr>
        <w:pStyle w:val="NoSpacing"/>
        <w:jc w:val="both"/>
        <w:rPr>
          <w:rFonts w:asciiTheme="majorHAnsi" w:hAnsiTheme="majorHAnsi" w:cstheme="majorHAnsi"/>
        </w:rPr>
      </w:pPr>
      <w:r w:rsidRPr="00EE5CAB">
        <w:rPr>
          <w:rFonts w:asciiTheme="majorHAnsi" w:hAnsiTheme="majorHAnsi" w:cstheme="majorHAnsi"/>
        </w:rPr>
        <w:t xml:space="preserve">Pārskata periodā iedzīvotāju viedokļa izpētei tika izmantotas dažādas metodes. Lai uzzinātu sabiedrības viedokli par pašvaldības darbu, tā kvalitāti un rezultātiem, pašvaldības tīmekļa vietnē tiek veiktas aptaujas par aktuāliem jautājumiem novadā. </w:t>
      </w:r>
    </w:p>
    <w:p w14:paraId="3578F8F1" w14:textId="7153008D" w:rsidR="00EE5CAB" w:rsidRPr="00CE33A5" w:rsidRDefault="00A43DFB" w:rsidP="00CE33A5">
      <w:pPr>
        <w:pStyle w:val="NoSpacing"/>
        <w:jc w:val="both"/>
      </w:pPr>
      <w:r w:rsidRPr="005E4E3C">
        <w:rPr>
          <w:rFonts w:asciiTheme="majorHAnsi" w:hAnsiTheme="majorHAnsi" w:cstheme="majorHAnsi"/>
          <w:noProof/>
        </w:rPr>
        <mc:AlternateContent>
          <mc:Choice Requires="wps">
            <w:drawing>
              <wp:anchor distT="45720" distB="45720" distL="114300" distR="114300" simplePos="0" relativeHeight="251732992" behindDoc="0" locked="0" layoutInCell="1" allowOverlap="1" wp14:anchorId="110D1EC0" wp14:editId="6B81A36C">
                <wp:simplePos x="0" y="0"/>
                <wp:positionH relativeFrom="margin">
                  <wp:posOffset>5153025</wp:posOffset>
                </wp:positionH>
                <wp:positionV relativeFrom="paragraph">
                  <wp:posOffset>1090559</wp:posOffset>
                </wp:positionV>
                <wp:extent cx="790575" cy="296545"/>
                <wp:effectExtent l="0" t="0" r="0" b="8255"/>
                <wp:wrapSquare wrapText="bothSides"/>
                <wp:docPr id="118261603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296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E64E65" w14:textId="1D812003" w:rsidR="00EE5CAB" w:rsidRPr="00B11012" w:rsidRDefault="00EE5CAB" w:rsidP="00EE5CAB">
                            <w:pPr>
                              <w:jc w:val="center"/>
                              <w:rPr>
                                <w:rFonts w:asciiTheme="majorHAnsi" w:hAnsiTheme="majorHAnsi" w:cstheme="majorHAnsi"/>
                                <w:i/>
                                <w:iCs/>
                                <w:sz w:val="16"/>
                                <w:szCs w:val="16"/>
                              </w:rPr>
                            </w:pPr>
                            <w:r w:rsidRPr="00B11012">
                              <w:rPr>
                                <w:rFonts w:asciiTheme="majorHAnsi" w:hAnsiTheme="majorHAnsi" w:cstheme="majorHAnsi"/>
                                <w:i/>
                                <w:iCs/>
                                <w:sz w:val="16"/>
                                <w:szCs w:val="16"/>
                              </w:rPr>
                              <w:t>1</w:t>
                            </w:r>
                            <w:r w:rsidR="00C003AA" w:rsidRPr="00B11012">
                              <w:rPr>
                                <w:rFonts w:asciiTheme="majorHAnsi" w:hAnsiTheme="majorHAnsi" w:cstheme="majorHAnsi"/>
                                <w:i/>
                                <w:iCs/>
                                <w:sz w:val="16"/>
                                <w:szCs w:val="16"/>
                              </w:rPr>
                              <w:t>2</w:t>
                            </w:r>
                            <w:r w:rsidRPr="00B11012">
                              <w:rPr>
                                <w:rFonts w:asciiTheme="majorHAnsi" w:hAnsiTheme="majorHAnsi" w:cstheme="majorHAnsi"/>
                                <w:i/>
                                <w:iCs/>
                                <w:sz w:val="16"/>
                                <w:szCs w:val="16"/>
                              </w:rPr>
                              <w:t>. tabula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0D1EC0" id="_x0000_s1058" type="#_x0000_t202" style="position:absolute;left:0;text-align:left;margin-left:405.75pt;margin-top:85.85pt;width:62.25pt;height:23.35pt;z-index:251732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" filled="f" stroked="f">
                <v:textbox>
                  <w:txbxContent>
                    <w:p w14:paraId="53E64E65" w14:textId="1D812003" w:rsidR="00EE5CAB" w:rsidRPr="00B11012" w:rsidRDefault="00EE5CAB" w:rsidP="00EE5CAB">
                      <w:pPr>
                        <w:jc w:val="center"/>
                        <w:rPr>
                          <w:rFonts w:asciiTheme="majorHAnsi" w:hAnsiTheme="majorHAnsi" w:cstheme="majorHAnsi"/>
                          <w:i/>
                          <w:iCs/>
                          <w:sz w:val="16"/>
                          <w:szCs w:val="16"/>
                        </w:rPr>
                      </w:pPr>
                      <w:r w:rsidRPr="00B11012">
                        <w:rPr>
                          <w:rFonts w:asciiTheme="majorHAnsi" w:hAnsiTheme="majorHAnsi" w:cstheme="majorHAnsi"/>
                          <w:i/>
                          <w:iCs/>
                          <w:sz w:val="16"/>
                          <w:szCs w:val="16"/>
                        </w:rPr>
                        <w:t>1</w:t>
                      </w:r>
                      <w:r w:rsidR="00C003AA" w:rsidRPr="00B11012">
                        <w:rPr>
                          <w:rFonts w:asciiTheme="majorHAnsi" w:hAnsiTheme="majorHAnsi" w:cstheme="majorHAnsi"/>
                          <w:i/>
                          <w:iCs/>
                          <w:sz w:val="16"/>
                          <w:szCs w:val="16"/>
                        </w:rPr>
                        <w:t>2</w:t>
                      </w:r>
                      <w:r w:rsidRPr="00B11012">
                        <w:rPr>
                          <w:rFonts w:asciiTheme="majorHAnsi" w:hAnsiTheme="majorHAnsi" w:cstheme="majorHAnsi"/>
                          <w:i/>
                          <w:iCs/>
                          <w:sz w:val="16"/>
                          <w:szCs w:val="16"/>
                        </w:rPr>
                        <w:t>. tabula</w:t>
                      </w:r>
                    </w:p>
                  </w:txbxContent>
                </v:textbox>
                <w10:wrap type="square" anchorx="margin"/>
              </v:shape>
            </w:pict>
          </mc:Fallback>
        </mc:AlternateContent>
      </w:r>
      <w:r w:rsidR="00EE5CAB" w:rsidRPr="005E4E3C">
        <w:rPr>
          <w:b/>
          <w:bCs/>
        </w:rPr>
        <w:t>Ķekavas novada pašvaldība regulāri veic sabiedriskās apspriešanas</w:t>
      </w:r>
      <w:r w:rsidR="00EE5CAB" w:rsidRPr="005E4E3C">
        <w:t xml:space="preserve">, lai noskaidrotu institūciju un sabiedrības viedokli. Par jaunām sabiedriskajām apspriešanām tiek regulāri paziņots Ķekavas novada pašvaldības interneta vietnē </w:t>
      </w:r>
      <w:hyperlink r:id="rId72" w:history="1">
        <w:r w:rsidR="00EE5CAB" w:rsidRPr="005E4E3C">
          <w:rPr>
            <w:rStyle w:val="Hyperlink"/>
            <w:rFonts w:cstheme="majorHAnsi"/>
          </w:rPr>
          <w:t>www.kekava.lv</w:t>
        </w:r>
      </w:hyperlink>
      <w:r w:rsidR="00EE5CAB" w:rsidRPr="005E4E3C">
        <w:t xml:space="preserve">, sociālajā tīklā </w:t>
      </w:r>
      <w:proofErr w:type="spellStart"/>
      <w:r w:rsidR="00EE5CAB" w:rsidRPr="005E4E3C">
        <w:t>Facebook</w:t>
      </w:r>
      <w:proofErr w:type="spellEnd"/>
      <w:r w:rsidR="00EE5CAB" w:rsidRPr="005E4E3C">
        <w:t xml:space="preserve"> un ikmēneša izdevumā “Ķekavas novads”. Lai uzzinātu vairāk vai sniegtu savu viedokli, iedzīvotāji tiek gaidīti arī uz klātienes konsultācijām. Ar sabiedrisko apspriešanu palīdzību sabiedrības pārstāvji var paust savu viedokli par attīstības plānošanas dokumentiem, tiesību aktu projektiem to izstrādes sākotnējā stadijā, kā arī pārējos posmos, kad tiek risināti sabiedrībai aktuāli jautājumi. </w:t>
      </w:r>
      <w:r w:rsidR="00804DF4">
        <w:t>2025. gadā notika 24 publiskās apspriešanas.</w:t>
      </w:r>
    </w:p>
    <w:p w14:paraId="12C66F50" w14:textId="3D07DA6B" w:rsidR="00E32956" w:rsidRDefault="00E32956" w:rsidP="00EE5CAB">
      <w:pPr>
        <w:spacing w:before="0" w:after="0" w:line="240" w:lineRule="auto"/>
        <w:jc w:val="both"/>
        <w:rPr>
          <w:rFonts w:asciiTheme="majorHAnsi" w:hAnsiTheme="majorHAnsi" w:cstheme="majorHAnsi"/>
        </w:rPr>
      </w:pPr>
    </w:p>
    <w:p w14:paraId="7202AA69" w14:textId="77777777" w:rsidR="00A43DFB" w:rsidRPr="005E4E3C" w:rsidRDefault="00A43DFB" w:rsidP="00EE5CAB">
      <w:pPr>
        <w:spacing w:before="0" w:after="0" w:line="240" w:lineRule="auto"/>
        <w:jc w:val="both"/>
        <w:rPr>
          <w:rFonts w:asciiTheme="majorHAnsi" w:hAnsiTheme="majorHAnsi" w:cstheme="majorHAnsi"/>
        </w:rPr>
      </w:pPr>
    </w:p>
    <w:p w14:paraId="64197900" w14:textId="2B783CA0" w:rsidR="00E32956" w:rsidRPr="005E4E3C" w:rsidRDefault="00E32956" w:rsidP="00A43DFB">
      <w:pPr>
        <w:spacing w:before="0" w:after="0" w:line="240" w:lineRule="auto"/>
        <w:jc w:val="center"/>
        <w:rPr>
          <w:rFonts w:asciiTheme="majorHAnsi" w:hAnsiTheme="majorHAnsi" w:cstheme="majorHAnsi"/>
          <w:b/>
          <w:bCs/>
        </w:rPr>
      </w:pPr>
      <w:r w:rsidRPr="005E4E3C">
        <w:rPr>
          <w:rFonts w:asciiTheme="majorHAnsi" w:hAnsiTheme="majorHAnsi" w:cstheme="majorHAnsi"/>
          <w:b/>
          <w:bCs/>
        </w:rPr>
        <w:t>202</w:t>
      </w:r>
      <w:r>
        <w:rPr>
          <w:rFonts w:asciiTheme="majorHAnsi" w:hAnsiTheme="majorHAnsi" w:cstheme="majorHAnsi"/>
          <w:b/>
          <w:bCs/>
        </w:rPr>
        <w:t>5</w:t>
      </w:r>
      <w:r w:rsidRPr="005E4E3C">
        <w:rPr>
          <w:rFonts w:asciiTheme="majorHAnsi" w:hAnsiTheme="majorHAnsi" w:cstheme="majorHAnsi"/>
          <w:b/>
          <w:bCs/>
        </w:rPr>
        <w:t>. gadā notikušās sabiedriskās apspriešanas</w:t>
      </w:r>
    </w:p>
    <w:p w14:paraId="4043F2BB" w14:textId="1F1C2A86" w:rsidR="00E32956" w:rsidRPr="005E4E3C" w:rsidRDefault="00E32956" w:rsidP="00E32956">
      <w:pPr>
        <w:spacing w:before="0" w:after="0" w:line="240" w:lineRule="auto"/>
        <w:jc w:val="both"/>
        <w:rPr>
          <w:rFonts w:asciiTheme="majorHAnsi" w:hAnsiTheme="majorHAnsi" w:cstheme="majorHAnsi"/>
        </w:rPr>
      </w:pPr>
    </w:p>
    <w:tbl>
      <w:tblPr>
        <w:tblStyle w:val="GridTable1Light-Accent1"/>
        <w:tblW w:w="9351" w:type="dxa"/>
        <w:tblLook w:val="04A0" w:firstRow="1" w:lastRow="0" w:firstColumn="1" w:lastColumn="0" w:noHBand="0" w:noVBand="1"/>
      </w:tblPr>
      <w:tblGrid>
        <w:gridCol w:w="1413"/>
        <w:gridCol w:w="7938"/>
      </w:tblGrid>
      <w:tr w:rsidR="00E32956" w:rsidRPr="00A43DFB" w14:paraId="4C174EED" w14:textId="77777777" w:rsidTr="00B11012">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3" w:type="dxa"/>
            <w:shd w:val="clear" w:color="auto" w:fill="DAEFD3" w:themeFill="accent1" w:themeFillTint="33"/>
            <w:vAlign w:val="center"/>
            <w:hideMark/>
          </w:tcPr>
          <w:p w14:paraId="09C3C1D5" w14:textId="77777777" w:rsidR="00E32956" w:rsidRPr="00A43DFB" w:rsidRDefault="00E32956" w:rsidP="003A5B63">
            <w:pPr>
              <w:spacing w:before="0"/>
              <w:jc w:val="center"/>
              <w:rPr>
                <w:rFonts w:ascii="Calibri Light" w:hAnsi="Calibri Light" w:cs="Calibri Light"/>
                <w:lang w:val="lv-LV"/>
              </w:rPr>
            </w:pPr>
            <w:r w:rsidRPr="00A43DFB">
              <w:rPr>
                <w:rFonts w:ascii="Calibri Light" w:hAnsi="Calibri Light" w:cs="Calibri Light"/>
                <w:lang w:val="lv-LV"/>
              </w:rPr>
              <w:t>Laiks</w:t>
            </w:r>
          </w:p>
        </w:tc>
        <w:tc>
          <w:tcPr>
            <w:tcW w:w="7938" w:type="dxa"/>
            <w:shd w:val="clear" w:color="auto" w:fill="DAEFD3" w:themeFill="accent1" w:themeFillTint="33"/>
            <w:vAlign w:val="center"/>
            <w:hideMark/>
          </w:tcPr>
          <w:p w14:paraId="35EFD050" w14:textId="77777777" w:rsidR="00E32956" w:rsidRPr="00A43DFB" w:rsidRDefault="00E32956" w:rsidP="003A5B63">
            <w:pPr>
              <w:spacing w:before="0"/>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Sabiedriskās apspriešanas nosaukums</w:t>
            </w:r>
          </w:p>
        </w:tc>
      </w:tr>
      <w:tr w:rsidR="00E32956" w:rsidRPr="00A43DFB" w14:paraId="2007753B" w14:textId="77777777" w:rsidTr="00B11012">
        <w:trPr>
          <w:trHeight w:val="315"/>
        </w:trPr>
        <w:tc>
          <w:tcPr>
            <w:cnfStyle w:val="001000000000" w:firstRow="0" w:lastRow="0" w:firstColumn="1" w:lastColumn="0" w:oddVBand="0" w:evenVBand="0" w:oddHBand="0" w:evenHBand="0" w:firstRowFirstColumn="0" w:firstRowLastColumn="0" w:lastRowFirstColumn="0" w:lastRowLastColumn="0"/>
            <w:tcW w:w="1413" w:type="dxa"/>
          </w:tcPr>
          <w:p w14:paraId="353BA6FA" w14:textId="54BF14E8" w:rsidR="00E32956" w:rsidRPr="00A43DFB" w:rsidRDefault="00804DF4" w:rsidP="003A5B63">
            <w:pPr>
              <w:spacing w:before="0"/>
              <w:jc w:val="center"/>
              <w:rPr>
                <w:rFonts w:ascii="Calibri Light" w:hAnsi="Calibri Light" w:cs="Calibri Light"/>
                <w:b w:val="0"/>
                <w:bCs w:val="0"/>
              </w:rPr>
            </w:pPr>
            <w:r w:rsidRPr="00A43DFB">
              <w:rPr>
                <w:rFonts w:ascii="Calibri Light" w:hAnsi="Calibri Light" w:cs="Calibri Light"/>
                <w:b w:val="0"/>
                <w:bCs w:val="0"/>
                <w:lang w:val="lv-LV"/>
              </w:rPr>
              <w:t>31.01. - 14.02</w:t>
            </w:r>
            <w:r w:rsidR="00B8579D" w:rsidRPr="00A43DFB">
              <w:rPr>
                <w:rFonts w:ascii="Calibri Light" w:hAnsi="Calibri Light" w:cs="Calibri Light"/>
                <w:b w:val="0"/>
                <w:bCs w:val="0"/>
                <w:lang w:val="lv-LV"/>
              </w:rPr>
              <w:t>.</w:t>
            </w:r>
          </w:p>
        </w:tc>
        <w:tc>
          <w:tcPr>
            <w:tcW w:w="7938" w:type="dxa"/>
          </w:tcPr>
          <w:p w14:paraId="4C81863B" w14:textId="20EB8CF5" w:rsidR="00E32956" w:rsidRPr="00A43DFB" w:rsidRDefault="00804DF4" w:rsidP="003A5B63">
            <w:pPr>
              <w:spacing w:before="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Sabiedriskā apspriešana par kārtību, kādā Ķekavas novada pašvaldība piešķir stipendijas studentiem</w:t>
            </w:r>
          </w:p>
        </w:tc>
      </w:tr>
      <w:tr w:rsidR="00E32956" w:rsidRPr="00A43DFB" w14:paraId="4DCA9361" w14:textId="77777777" w:rsidTr="00B11012">
        <w:trPr>
          <w:trHeight w:val="315"/>
        </w:trPr>
        <w:tc>
          <w:tcPr>
            <w:cnfStyle w:val="001000000000" w:firstRow="0" w:lastRow="0" w:firstColumn="1" w:lastColumn="0" w:oddVBand="0" w:evenVBand="0" w:oddHBand="0" w:evenHBand="0" w:firstRowFirstColumn="0" w:firstRowLastColumn="0" w:lastRowFirstColumn="0" w:lastRowLastColumn="0"/>
            <w:tcW w:w="1413" w:type="dxa"/>
          </w:tcPr>
          <w:p w14:paraId="59290C35" w14:textId="383FC18D" w:rsidR="00E32956" w:rsidRPr="00A43DFB" w:rsidRDefault="00804DF4" w:rsidP="003A5B63">
            <w:pPr>
              <w:spacing w:before="0"/>
              <w:jc w:val="center"/>
              <w:rPr>
                <w:rFonts w:ascii="Calibri Light" w:hAnsi="Calibri Light" w:cs="Calibri Light"/>
                <w:b w:val="0"/>
                <w:bCs w:val="0"/>
              </w:rPr>
            </w:pPr>
            <w:r w:rsidRPr="00A43DFB">
              <w:rPr>
                <w:rFonts w:ascii="Calibri Light" w:hAnsi="Calibri Light" w:cs="Calibri Light"/>
                <w:b w:val="0"/>
                <w:bCs w:val="0"/>
              </w:rPr>
              <w:t>06.02. - 20.02</w:t>
            </w:r>
            <w:r w:rsidR="00B8579D" w:rsidRPr="00A43DFB">
              <w:rPr>
                <w:rFonts w:ascii="Calibri Light" w:hAnsi="Calibri Light" w:cs="Calibri Light"/>
                <w:b w:val="0"/>
                <w:bCs w:val="0"/>
              </w:rPr>
              <w:t>.</w:t>
            </w:r>
          </w:p>
        </w:tc>
        <w:tc>
          <w:tcPr>
            <w:tcW w:w="7938" w:type="dxa"/>
          </w:tcPr>
          <w:p w14:paraId="16C63ACD" w14:textId="3550C190" w:rsidR="00E32956" w:rsidRPr="00A43DFB" w:rsidRDefault="00804DF4" w:rsidP="003A5B63">
            <w:pPr>
              <w:spacing w:before="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Sabiedriskā apspriešana par Ķekavas novada bērnu un jauniešu vasaras nometņu projektu konkursa nolikumu</w:t>
            </w:r>
          </w:p>
        </w:tc>
      </w:tr>
      <w:tr w:rsidR="00E32956" w:rsidRPr="00A43DFB" w14:paraId="70122369" w14:textId="77777777" w:rsidTr="00B11012">
        <w:trPr>
          <w:trHeight w:val="315"/>
        </w:trPr>
        <w:tc>
          <w:tcPr>
            <w:cnfStyle w:val="001000000000" w:firstRow="0" w:lastRow="0" w:firstColumn="1" w:lastColumn="0" w:oddVBand="0" w:evenVBand="0" w:oddHBand="0" w:evenHBand="0" w:firstRowFirstColumn="0" w:firstRowLastColumn="0" w:lastRowFirstColumn="0" w:lastRowLastColumn="0"/>
            <w:tcW w:w="1413" w:type="dxa"/>
          </w:tcPr>
          <w:p w14:paraId="6F84BFF6" w14:textId="547377D4" w:rsidR="00E32956" w:rsidRPr="00A43DFB" w:rsidRDefault="00804DF4" w:rsidP="003A5B63">
            <w:pPr>
              <w:spacing w:before="0"/>
              <w:jc w:val="center"/>
              <w:rPr>
                <w:rFonts w:ascii="Calibri Light" w:hAnsi="Calibri Light" w:cs="Calibri Light"/>
                <w:b w:val="0"/>
                <w:bCs w:val="0"/>
              </w:rPr>
            </w:pPr>
            <w:r w:rsidRPr="00A43DFB">
              <w:rPr>
                <w:rFonts w:ascii="Calibri Light" w:hAnsi="Calibri Light" w:cs="Calibri Light"/>
                <w:b w:val="0"/>
                <w:bCs w:val="0"/>
              </w:rPr>
              <w:t>12.02. - 25.02.</w:t>
            </w:r>
          </w:p>
        </w:tc>
        <w:tc>
          <w:tcPr>
            <w:tcW w:w="7938" w:type="dxa"/>
          </w:tcPr>
          <w:p w14:paraId="52C52465" w14:textId="1367CB61" w:rsidR="00E32956" w:rsidRPr="00A43DFB" w:rsidRDefault="00804DF4" w:rsidP="00804DF4">
            <w:pPr>
              <w:tabs>
                <w:tab w:val="left" w:pos="900"/>
              </w:tabs>
              <w:spacing w:before="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Sabiedriskā apspriešana par skolēnu nodarbinātību vasaras brīvlaikā</w:t>
            </w:r>
          </w:p>
        </w:tc>
      </w:tr>
      <w:tr w:rsidR="00E32956" w:rsidRPr="00A43DFB" w14:paraId="62AE8118" w14:textId="77777777" w:rsidTr="00B11012">
        <w:trPr>
          <w:trHeight w:val="315"/>
        </w:trPr>
        <w:tc>
          <w:tcPr>
            <w:cnfStyle w:val="001000000000" w:firstRow="0" w:lastRow="0" w:firstColumn="1" w:lastColumn="0" w:oddVBand="0" w:evenVBand="0" w:oddHBand="0" w:evenHBand="0" w:firstRowFirstColumn="0" w:firstRowLastColumn="0" w:lastRowFirstColumn="0" w:lastRowLastColumn="0"/>
            <w:tcW w:w="1413" w:type="dxa"/>
          </w:tcPr>
          <w:p w14:paraId="02E5627E" w14:textId="5FEE0F2C" w:rsidR="00E32956" w:rsidRPr="00A43DFB" w:rsidRDefault="00804DF4" w:rsidP="003A5B63">
            <w:pPr>
              <w:spacing w:before="0"/>
              <w:jc w:val="center"/>
              <w:rPr>
                <w:rFonts w:ascii="Calibri Light" w:hAnsi="Calibri Light" w:cs="Calibri Light"/>
                <w:b w:val="0"/>
                <w:bCs w:val="0"/>
              </w:rPr>
            </w:pPr>
            <w:r w:rsidRPr="00A43DFB">
              <w:rPr>
                <w:rFonts w:ascii="Calibri Light" w:hAnsi="Calibri Light" w:cs="Calibri Light"/>
                <w:b w:val="0"/>
                <w:bCs w:val="0"/>
              </w:rPr>
              <w:t>13.02. - 26.02.</w:t>
            </w:r>
          </w:p>
        </w:tc>
        <w:tc>
          <w:tcPr>
            <w:tcW w:w="7938" w:type="dxa"/>
          </w:tcPr>
          <w:p w14:paraId="35002C41" w14:textId="5A21EF8C" w:rsidR="00E32956" w:rsidRPr="00A43DFB" w:rsidRDefault="00804DF4" w:rsidP="003A5B63">
            <w:pPr>
              <w:spacing w:before="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Sabiedriskā apspriešana par pabalstiem Ķekavas novadā, neizvērtējot materiālo situāciju</w:t>
            </w:r>
          </w:p>
        </w:tc>
      </w:tr>
      <w:tr w:rsidR="00E32956" w:rsidRPr="00A43DFB" w14:paraId="35CCF79F" w14:textId="77777777" w:rsidTr="00B11012">
        <w:trPr>
          <w:trHeight w:val="315"/>
        </w:trPr>
        <w:tc>
          <w:tcPr>
            <w:cnfStyle w:val="001000000000" w:firstRow="0" w:lastRow="0" w:firstColumn="1" w:lastColumn="0" w:oddVBand="0" w:evenVBand="0" w:oddHBand="0" w:evenHBand="0" w:firstRowFirstColumn="0" w:firstRowLastColumn="0" w:lastRowFirstColumn="0" w:lastRowLastColumn="0"/>
            <w:tcW w:w="1413" w:type="dxa"/>
          </w:tcPr>
          <w:p w14:paraId="5B9B7180" w14:textId="6EEE345E" w:rsidR="00E32956" w:rsidRPr="00A43DFB" w:rsidRDefault="00804DF4" w:rsidP="003A5B63">
            <w:pPr>
              <w:spacing w:before="0"/>
              <w:jc w:val="center"/>
              <w:rPr>
                <w:rFonts w:ascii="Calibri Light" w:hAnsi="Calibri Light" w:cs="Calibri Light"/>
                <w:b w:val="0"/>
                <w:bCs w:val="0"/>
              </w:rPr>
            </w:pPr>
            <w:r w:rsidRPr="00A43DFB">
              <w:rPr>
                <w:rFonts w:ascii="Calibri Light" w:hAnsi="Calibri Light" w:cs="Calibri Light"/>
                <w:b w:val="0"/>
                <w:bCs w:val="0"/>
              </w:rPr>
              <w:t>13.02. - 26.02.</w:t>
            </w:r>
          </w:p>
        </w:tc>
        <w:tc>
          <w:tcPr>
            <w:tcW w:w="7938" w:type="dxa"/>
          </w:tcPr>
          <w:p w14:paraId="755E1809" w14:textId="40457B1E" w:rsidR="00E32956" w:rsidRPr="00A43DFB" w:rsidRDefault="00804DF4" w:rsidP="003A5B63">
            <w:pPr>
              <w:spacing w:before="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Sabiedriskā apspriešana par sociālās palīdzības pabalstiem Ķekavas novadā</w:t>
            </w:r>
          </w:p>
        </w:tc>
      </w:tr>
      <w:tr w:rsidR="00E32956" w:rsidRPr="00A43DFB" w14:paraId="1644D8CB" w14:textId="77777777" w:rsidTr="00B11012">
        <w:trPr>
          <w:trHeight w:val="315"/>
        </w:trPr>
        <w:tc>
          <w:tcPr>
            <w:cnfStyle w:val="001000000000" w:firstRow="0" w:lastRow="0" w:firstColumn="1" w:lastColumn="0" w:oddVBand="0" w:evenVBand="0" w:oddHBand="0" w:evenHBand="0" w:firstRowFirstColumn="0" w:firstRowLastColumn="0" w:lastRowFirstColumn="0" w:lastRowLastColumn="0"/>
            <w:tcW w:w="1413" w:type="dxa"/>
          </w:tcPr>
          <w:p w14:paraId="13446D66" w14:textId="4B51DED3" w:rsidR="00E32956" w:rsidRPr="00A43DFB" w:rsidRDefault="00804DF4" w:rsidP="003A5B63">
            <w:pPr>
              <w:spacing w:before="0"/>
              <w:jc w:val="center"/>
              <w:rPr>
                <w:rFonts w:ascii="Calibri Light" w:hAnsi="Calibri Light" w:cs="Calibri Light"/>
                <w:b w:val="0"/>
                <w:bCs w:val="0"/>
              </w:rPr>
            </w:pPr>
            <w:r w:rsidRPr="00A43DFB">
              <w:rPr>
                <w:rFonts w:ascii="Calibri Light" w:hAnsi="Calibri Light" w:cs="Calibri Light"/>
                <w:b w:val="0"/>
                <w:bCs w:val="0"/>
              </w:rPr>
              <w:t>17.02. - 03.03.</w:t>
            </w:r>
          </w:p>
        </w:tc>
        <w:tc>
          <w:tcPr>
            <w:tcW w:w="7938" w:type="dxa"/>
          </w:tcPr>
          <w:p w14:paraId="4325A557" w14:textId="7DD2E702" w:rsidR="00E32956" w:rsidRPr="00A43DFB" w:rsidRDefault="00804DF4" w:rsidP="003A5B63">
            <w:pPr>
              <w:spacing w:before="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Sabiedriskā apspriešana par sociālajiem pakalpojumiem Ķekavas novadā</w:t>
            </w:r>
          </w:p>
        </w:tc>
      </w:tr>
      <w:tr w:rsidR="00E32956" w:rsidRPr="00A43DFB" w14:paraId="3CBE9D96" w14:textId="77777777" w:rsidTr="00B11012">
        <w:trPr>
          <w:trHeight w:val="315"/>
        </w:trPr>
        <w:tc>
          <w:tcPr>
            <w:cnfStyle w:val="001000000000" w:firstRow="0" w:lastRow="0" w:firstColumn="1" w:lastColumn="0" w:oddVBand="0" w:evenVBand="0" w:oddHBand="0" w:evenHBand="0" w:firstRowFirstColumn="0" w:firstRowLastColumn="0" w:lastRowFirstColumn="0" w:lastRowLastColumn="0"/>
            <w:tcW w:w="1413" w:type="dxa"/>
          </w:tcPr>
          <w:p w14:paraId="6A3DA395" w14:textId="6E2D38E2" w:rsidR="00E32956" w:rsidRPr="00A43DFB" w:rsidRDefault="00804DF4" w:rsidP="003A5B63">
            <w:pPr>
              <w:spacing w:before="0"/>
              <w:jc w:val="center"/>
              <w:rPr>
                <w:rFonts w:ascii="Calibri Light" w:hAnsi="Calibri Light" w:cs="Calibri Light"/>
                <w:b w:val="0"/>
                <w:bCs w:val="0"/>
              </w:rPr>
            </w:pPr>
            <w:r w:rsidRPr="00A43DFB">
              <w:rPr>
                <w:rFonts w:ascii="Calibri Light" w:hAnsi="Calibri Light" w:cs="Calibri Light"/>
                <w:b w:val="0"/>
                <w:bCs w:val="0"/>
              </w:rPr>
              <w:t>19.02. - 06.03.</w:t>
            </w:r>
          </w:p>
        </w:tc>
        <w:tc>
          <w:tcPr>
            <w:tcW w:w="7938" w:type="dxa"/>
          </w:tcPr>
          <w:p w14:paraId="59B9820A" w14:textId="7A2EB43E" w:rsidR="00E32956" w:rsidRPr="00A43DFB" w:rsidRDefault="00804DF4" w:rsidP="003A5B63">
            <w:pPr>
              <w:spacing w:before="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Sabiedriskā apspriešana par īpaši aizsargājamo dabas teritoriju izveidošanu, aizsardzību un izmantošanu Ķekavas novada pašvaldības teritorijā</w:t>
            </w:r>
          </w:p>
        </w:tc>
      </w:tr>
      <w:tr w:rsidR="00E32956" w:rsidRPr="00A43DFB" w14:paraId="5F15F056" w14:textId="77777777" w:rsidTr="00B11012">
        <w:trPr>
          <w:trHeight w:val="315"/>
        </w:trPr>
        <w:tc>
          <w:tcPr>
            <w:cnfStyle w:val="001000000000" w:firstRow="0" w:lastRow="0" w:firstColumn="1" w:lastColumn="0" w:oddVBand="0" w:evenVBand="0" w:oddHBand="0" w:evenHBand="0" w:firstRowFirstColumn="0" w:firstRowLastColumn="0" w:lastRowFirstColumn="0" w:lastRowLastColumn="0"/>
            <w:tcW w:w="1413" w:type="dxa"/>
          </w:tcPr>
          <w:p w14:paraId="77B0692B" w14:textId="1683C9AB" w:rsidR="00E32956" w:rsidRPr="00A43DFB" w:rsidRDefault="00804DF4" w:rsidP="003A5B63">
            <w:pPr>
              <w:spacing w:before="0"/>
              <w:jc w:val="center"/>
              <w:rPr>
                <w:rFonts w:ascii="Calibri Light" w:hAnsi="Calibri Light" w:cs="Calibri Light"/>
                <w:b w:val="0"/>
                <w:bCs w:val="0"/>
              </w:rPr>
            </w:pPr>
            <w:r w:rsidRPr="00A43DFB">
              <w:rPr>
                <w:rFonts w:ascii="Calibri Light" w:hAnsi="Calibri Light" w:cs="Calibri Light"/>
                <w:b w:val="0"/>
                <w:bCs w:val="0"/>
              </w:rPr>
              <w:t>03.03. - 17.03.</w:t>
            </w:r>
          </w:p>
        </w:tc>
        <w:tc>
          <w:tcPr>
            <w:tcW w:w="7938" w:type="dxa"/>
          </w:tcPr>
          <w:p w14:paraId="45BF831E" w14:textId="03CB1545" w:rsidR="00E32956" w:rsidRPr="00A43DFB" w:rsidRDefault="00804DF4" w:rsidP="003A5B63">
            <w:pPr>
              <w:spacing w:before="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Sabiedriskā apspriešana par Ķekavas novada iedzīvotāju padomju nolikumu</w:t>
            </w:r>
          </w:p>
        </w:tc>
      </w:tr>
      <w:tr w:rsidR="00E32956" w:rsidRPr="00A43DFB" w14:paraId="641013E9" w14:textId="77777777" w:rsidTr="00B11012">
        <w:trPr>
          <w:trHeight w:val="315"/>
        </w:trPr>
        <w:tc>
          <w:tcPr>
            <w:cnfStyle w:val="001000000000" w:firstRow="0" w:lastRow="0" w:firstColumn="1" w:lastColumn="0" w:oddVBand="0" w:evenVBand="0" w:oddHBand="0" w:evenHBand="0" w:firstRowFirstColumn="0" w:firstRowLastColumn="0" w:lastRowFirstColumn="0" w:lastRowLastColumn="0"/>
            <w:tcW w:w="1413" w:type="dxa"/>
          </w:tcPr>
          <w:p w14:paraId="67B1F64C" w14:textId="0834047E" w:rsidR="00E32956" w:rsidRPr="00A43DFB" w:rsidRDefault="00804DF4" w:rsidP="003A5B63">
            <w:pPr>
              <w:spacing w:before="0"/>
              <w:jc w:val="center"/>
              <w:rPr>
                <w:rFonts w:ascii="Calibri Light" w:hAnsi="Calibri Light" w:cs="Calibri Light"/>
                <w:b w:val="0"/>
                <w:bCs w:val="0"/>
              </w:rPr>
            </w:pPr>
            <w:r w:rsidRPr="00A43DFB">
              <w:rPr>
                <w:rFonts w:ascii="Calibri Light" w:hAnsi="Calibri Light" w:cs="Calibri Light"/>
                <w:b w:val="0"/>
                <w:bCs w:val="0"/>
              </w:rPr>
              <w:t>18.03</w:t>
            </w:r>
            <w:r w:rsidR="00B8579D" w:rsidRPr="00A43DFB">
              <w:rPr>
                <w:rFonts w:ascii="Calibri Light" w:hAnsi="Calibri Light" w:cs="Calibri Light"/>
                <w:b w:val="0"/>
                <w:bCs w:val="0"/>
              </w:rPr>
              <w:t>.</w:t>
            </w:r>
            <w:r w:rsidRPr="00A43DFB">
              <w:rPr>
                <w:rFonts w:ascii="Calibri Light" w:hAnsi="Calibri Light" w:cs="Calibri Light"/>
                <w:b w:val="0"/>
                <w:bCs w:val="0"/>
              </w:rPr>
              <w:t xml:space="preserve"> - 01.04</w:t>
            </w:r>
            <w:r w:rsidR="00B8579D" w:rsidRPr="00A43DFB">
              <w:rPr>
                <w:rFonts w:ascii="Calibri Light" w:hAnsi="Calibri Light" w:cs="Calibri Light"/>
                <w:b w:val="0"/>
                <w:bCs w:val="0"/>
              </w:rPr>
              <w:t>.</w:t>
            </w:r>
          </w:p>
        </w:tc>
        <w:tc>
          <w:tcPr>
            <w:tcW w:w="7938" w:type="dxa"/>
          </w:tcPr>
          <w:p w14:paraId="3142A065" w14:textId="46E22B54" w:rsidR="00E32956" w:rsidRPr="00A43DFB" w:rsidRDefault="00804DF4" w:rsidP="003A5B63">
            <w:pPr>
              <w:spacing w:before="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Sabiedriskā apspriešana par kārtību, kādā piešķir un izmaksā pašvaldības atbalstu bērnam, kurš saņem pakalpojumu privātajā pirmsskolas izglītības iestādē vai kompensāciju pie bērnu uzraudzības pakalpojuma sniedzēja</w:t>
            </w:r>
          </w:p>
        </w:tc>
      </w:tr>
      <w:tr w:rsidR="00E32956" w:rsidRPr="00A43DFB" w14:paraId="499802F0" w14:textId="77777777" w:rsidTr="00B11012">
        <w:trPr>
          <w:trHeight w:val="315"/>
        </w:trPr>
        <w:tc>
          <w:tcPr>
            <w:cnfStyle w:val="001000000000" w:firstRow="0" w:lastRow="0" w:firstColumn="1" w:lastColumn="0" w:oddVBand="0" w:evenVBand="0" w:oddHBand="0" w:evenHBand="0" w:firstRowFirstColumn="0" w:firstRowLastColumn="0" w:lastRowFirstColumn="0" w:lastRowLastColumn="0"/>
            <w:tcW w:w="1413" w:type="dxa"/>
          </w:tcPr>
          <w:p w14:paraId="57D8CDF3" w14:textId="56356722" w:rsidR="00E32956" w:rsidRPr="00A43DFB" w:rsidRDefault="00804DF4" w:rsidP="003A5B63">
            <w:pPr>
              <w:spacing w:before="0"/>
              <w:jc w:val="center"/>
              <w:rPr>
                <w:rFonts w:ascii="Calibri Light" w:hAnsi="Calibri Light" w:cs="Calibri Light"/>
                <w:b w:val="0"/>
                <w:bCs w:val="0"/>
              </w:rPr>
            </w:pPr>
            <w:r w:rsidRPr="00A43DFB">
              <w:rPr>
                <w:rFonts w:ascii="Calibri Light" w:hAnsi="Calibri Light" w:cs="Calibri Light"/>
                <w:b w:val="0"/>
                <w:bCs w:val="0"/>
              </w:rPr>
              <w:t>01.04</w:t>
            </w:r>
            <w:r w:rsidR="00B8579D" w:rsidRPr="00A43DFB">
              <w:rPr>
                <w:rFonts w:ascii="Calibri Light" w:hAnsi="Calibri Light" w:cs="Calibri Light"/>
                <w:b w:val="0"/>
                <w:bCs w:val="0"/>
              </w:rPr>
              <w:t xml:space="preserve">. </w:t>
            </w:r>
            <w:r w:rsidRPr="00A43DFB">
              <w:rPr>
                <w:rFonts w:ascii="Calibri Light" w:hAnsi="Calibri Light" w:cs="Calibri Light"/>
                <w:b w:val="0"/>
                <w:bCs w:val="0"/>
              </w:rPr>
              <w:t>- 07.05</w:t>
            </w:r>
            <w:r w:rsidR="00B8579D" w:rsidRPr="00A43DFB">
              <w:rPr>
                <w:rFonts w:ascii="Calibri Light" w:hAnsi="Calibri Light" w:cs="Calibri Light"/>
                <w:b w:val="0"/>
                <w:bCs w:val="0"/>
              </w:rPr>
              <w:t>.</w:t>
            </w:r>
          </w:p>
        </w:tc>
        <w:tc>
          <w:tcPr>
            <w:tcW w:w="7938" w:type="dxa"/>
          </w:tcPr>
          <w:p w14:paraId="3361CA3B" w14:textId="5B318558" w:rsidR="00E32956" w:rsidRPr="00A43DFB" w:rsidRDefault="00804DF4" w:rsidP="003A5B63">
            <w:pPr>
              <w:spacing w:before="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Sabiedriskās apspriešanas sanāksme par vēja parka izbūvi</w:t>
            </w:r>
          </w:p>
        </w:tc>
      </w:tr>
      <w:tr w:rsidR="00E32956" w:rsidRPr="00A43DFB" w14:paraId="70E9FFC3" w14:textId="77777777" w:rsidTr="00B11012">
        <w:trPr>
          <w:trHeight w:val="315"/>
        </w:trPr>
        <w:tc>
          <w:tcPr>
            <w:cnfStyle w:val="001000000000" w:firstRow="0" w:lastRow="0" w:firstColumn="1" w:lastColumn="0" w:oddVBand="0" w:evenVBand="0" w:oddHBand="0" w:evenHBand="0" w:firstRowFirstColumn="0" w:firstRowLastColumn="0" w:lastRowFirstColumn="0" w:lastRowLastColumn="0"/>
            <w:tcW w:w="1413" w:type="dxa"/>
          </w:tcPr>
          <w:p w14:paraId="67B5924B" w14:textId="59C25E17" w:rsidR="00E32956" w:rsidRPr="00A43DFB" w:rsidRDefault="00804DF4" w:rsidP="003A5B63">
            <w:pPr>
              <w:spacing w:before="0"/>
              <w:jc w:val="center"/>
              <w:rPr>
                <w:rFonts w:ascii="Calibri Light" w:hAnsi="Calibri Light" w:cs="Calibri Light"/>
                <w:b w:val="0"/>
                <w:bCs w:val="0"/>
              </w:rPr>
            </w:pPr>
            <w:r w:rsidRPr="00A43DFB">
              <w:rPr>
                <w:rFonts w:ascii="Calibri Light" w:hAnsi="Calibri Light" w:cs="Calibri Light"/>
                <w:b w:val="0"/>
                <w:bCs w:val="0"/>
              </w:rPr>
              <w:t>17.04</w:t>
            </w:r>
            <w:r w:rsidR="00B8579D" w:rsidRPr="00A43DFB">
              <w:rPr>
                <w:rFonts w:ascii="Calibri Light" w:hAnsi="Calibri Light" w:cs="Calibri Light"/>
                <w:b w:val="0"/>
                <w:bCs w:val="0"/>
              </w:rPr>
              <w:t>.</w:t>
            </w:r>
            <w:r w:rsidRPr="00A43DFB">
              <w:rPr>
                <w:rFonts w:ascii="Calibri Light" w:hAnsi="Calibri Light" w:cs="Calibri Light"/>
                <w:b w:val="0"/>
                <w:bCs w:val="0"/>
              </w:rPr>
              <w:t xml:space="preserve"> - 30.04</w:t>
            </w:r>
            <w:r w:rsidR="00B8579D" w:rsidRPr="00A43DFB">
              <w:rPr>
                <w:rFonts w:ascii="Calibri Light" w:hAnsi="Calibri Light" w:cs="Calibri Light"/>
                <w:b w:val="0"/>
                <w:bCs w:val="0"/>
              </w:rPr>
              <w:t>.</w:t>
            </w:r>
          </w:p>
        </w:tc>
        <w:tc>
          <w:tcPr>
            <w:tcW w:w="7938" w:type="dxa"/>
          </w:tcPr>
          <w:p w14:paraId="3BBA30AC" w14:textId="147F0417" w:rsidR="00E32956" w:rsidRPr="00A43DFB" w:rsidRDefault="00804DF4" w:rsidP="003A5B63">
            <w:pPr>
              <w:spacing w:before="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Sabiedriskā apspriešana par Ķekavas novada pašvaldības kultūras un mākslas finansiālo atbalstu un naudas balvām</w:t>
            </w:r>
          </w:p>
        </w:tc>
      </w:tr>
      <w:tr w:rsidR="00E32956" w:rsidRPr="00A43DFB" w14:paraId="670B0847" w14:textId="77777777" w:rsidTr="00B11012">
        <w:trPr>
          <w:trHeight w:val="315"/>
        </w:trPr>
        <w:tc>
          <w:tcPr>
            <w:cnfStyle w:val="001000000000" w:firstRow="0" w:lastRow="0" w:firstColumn="1" w:lastColumn="0" w:oddVBand="0" w:evenVBand="0" w:oddHBand="0" w:evenHBand="0" w:firstRowFirstColumn="0" w:firstRowLastColumn="0" w:lastRowFirstColumn="0" w:lastRowLastColumn="0"/>
            <w:tcW w:w="1413" w:type="dxa"/>
          </w:tcPr>
          <w:p w14:paraId="5C05CE67" w14:textId="10A070ED" w:rsidR="00E32956" w:rsidRPr="00A43DFB" w:rsidRDefault="00804DF4" w:rsidP="003A5B63">
            <w:pPr>
              <w:spacing w:before="0"/>
              <w:jc w:val="center"/>
              <w:rPr>
                <w:rFonts w:ascii="Calibri Light" w:hAnsi="Calibri Light" w:cs="Calibri Light"/>
                <w:b w:val="0"/>
                <w:bCs w:val="0"/>
              </w:rPr>
            </w:pPr>
            <w:r w:rsidRPr="00A43DFB">
              <w:rPr>
                <w:rFonts w:ascii="Calibri Light" w:hAnsi="Calibri Light" w:cs="Calibri Light"/>
                <w:b w:val="0"/>
                <w:bCs w:val="0"/>
              </w:rPr>
              <w:t>31.03</w:t>
            </w:r>
            <w:r w:rsidR="00B8579D" w:rsidRPr="00A43DFB">
              <w:rPr>
                <w:rFonts w:ascii="Calibri Light" w:hAnsi="Calibri Light" w:cs="Calibri Light"/>
                <w:b w:val="0"/>
                <w:bCs w:val="0"/>
              </w:rPr>
              <w:t>.</w:t>
            </w:r>
            <w:r w:rsidRPr="00A43DFB">
              <w:rPr>
                <w:rFonts w:ascii="Calibri Light" w:hAnsi="Calibri Light" w:cs="Calibri Light"/>
                <w:b w:val="0"/>
                <w:bCs w:val="0"/>
              </w:rPr>
              <w:t xml:space="preserve"> - 30.04</w:t>
            </w:r>
            <w:r w:rsidR="00B8579D" w:rsidRPr="00A43DFB">
              <w:rPr>
                <w:rFonts w:ascii="Calibri Light" w:hAnsi="Calibri Light" w:cs="Calibri Light"/>
                <w:b w:val="0"/>
                <w:bCs w:val="0"/>
              </w:rPr>
              <w:t>.</w:t>
            </w:r>
          </w:p>
        </w:tc>
        <w:tc>
          <w:tcPr>
            <w:tcW w:w="7938" w:type="dxa"/>
          </w:tcPr>
          <w:p w14:paraId="65CC3B47" w14:textId="413EB361" w:rsidR="00E32956" w:rsidRPr="00A43DFB" w:rsidRDefault="00804DF4" w:rsidP="003A5B63">
            <w:pPr>
              <w:spacing w:before="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Par lokālplānojuma Rīgas ielā 52, Baldonē (Baldones sanatorija) nodošanu publiskajai apspriešanai</w:t>
            </w:r>
          </w:p>
        </w:tc>
      </w:tr>
      <w:tr w:rsidR="00E32956" w:rsidRPr="00A43DFB" w14:paraId="44C80596" w14:textId="77777777" w:rsidTr="00B11012">
        <w:trPr>
          <w:trHeight w:val="315"/>
        </w:trPr>
        <w:tc>
          <w:tcPr>
            <w:cnfStyle w:val="001000000000" w:firstRow="0" w:lastRow="0" w:firstColumn="1" w:lastColumn="0" w:oddVBand="0" w:evenVBand="0" w:oddHBand="0" w:evenHBand="0" w:firstRowFirstColumn="0" w:firstRowLastColumn="0" w:lastRowFirstColumn="0" w:lastRowLastColumn="0"/>
            <w:tcW w:w="1413" w:type="dxa"/>
          </w:tcPr>
          <w:p w14:paraId="2D4984CE" w14:textId="7618DC08" w:rsidR="00E32956" w:rsidRPr="00A43DFB" w:rsidRDefault="00804DF4" w:rsidP="003A5B63">
            <w:pPr>
              <w:spacing w:before="0"/>
              <w:jc w:val="center"/>
              <w:rPr>
                <w:rFonts w:ascii="Calibri Light" w:hAnsi="Calibri Light" w:cs="Calibri Light"/>
                <w:b w:val="0"/>
                <w:bCs w:val="0"/>
              </w:rPr>
            </w:pPr>
            <w:r w:rsidRPr="00A43DFB">
              <w:rPr>
                <w:rFonts w:ascii="Calibri Light" w:hAnsi="Calibri Light" w:cs="Calibri Light"/>
                <w:b w:val="0"/>
                <w:bCs w:val="0"/>
              </w:rPr>
              <w:t>30.04</w:t>
            </w:r>
            <w:r w:rsidR="00B8579D" w:rsidRPr="00A43DFB">
              <w:rPr>
                <w:rFonts w:ascii="Calibri Light" w:hAnsi="Calibri Light" w:cs="Calibri Light"/>
                <w:b w:val="0"/>
                <w:bCs w:val="0"/>
              </w:rPr>
              <w:t>.</w:t>
            </w:r>
            <w:r w:rsidRPr="00A43DFB">
              <w:rPr>
                <w:rFonts w:ascii="Calibri Light" w:hAnsi="Calibri Light" w:cs="Calibri Light"/>
                <w:b w:val="0"/>
                <w:bCs w:val="0"/>
              </w:rPr>
              <w:t xml:space="preserve"> - 30.05</w:t>
            </w:r>
            <w:r w:rsidR="00B8579D" w:rsidRPr="00A43DFB">
              <w:rPr>
                <w:rFonts w:ascii="Calibri Light" w:hAnsi="Calibri Light" w:cs="Calibri Light"/>
                <w:b w:val="0"/>
                <w:bCs w:val="0"/>
              </w:rPr>
              <w:t>.</w:t>
            </w:r>
          </w:p>
        </w:tc>
        <w:tc>
          <w:tcPr>
            <w:tcW w:w="7938" w:type="dxa"/>
          </w:tcPr>
          <w:p w14:paraId="787893B9" w14:textId="4B88964C" w:rsidR="00E32956" w:rsidRPr="00A43DFB" w:rsidRDefault="00804DF4" w:rsidP="003A5B63">
            <w:pPr>
              <w:spacing w:before="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Ķekavas novada pašvaldības Izglītības un izglītības ekosistēmas stratēģijas 2025.-2031. gadam 1. redakcijas publiskā apspriešana</w:t>
            </w:r>
          </w:p>
        </w:tc>
      </w:tr>
      <w:tr w:rsidR="00E32956" w:rsidRPr="00A43DFB" w14:paraId="7B8126F3" w14:textId="77777777" w:rsidTr="00B11012">
        <w:trPr>
          <w:trHeight w:val="315"/>
        </w:trPr>
        <w:tc>
          <w:tcPr>
            <w:cnfStyle w:val="001000000000" w:firstRow="0" w:lastRow="0" w:firstColumn="1" w:lastColumn="0" w:oddVBand="0" w:evenVBand="0" w:oddHBand="0" w:evenHBand="0" w:firstRowFirstColumn="0" w:firstRowLastColumn="0" w:lastRowFirstColumn="0" w:lastRowLastColumn="0"/>
            <w:tcW w:w="1413" w:type="dxa"/>
          </w:tcPr>
          <w:p w14:paraId="488B1C31" w14:textId="32BE17FE" w:rsidR="00E32956" w:rsidRPr="00A43DFB" w:rsidRDefault="00804DF4" w:rsidP="003A5B63">
            <w:pPr>
              <w:spacing w:before="0"/>
              <w:jc w:val="center"/>
              <w:rPr>
                <w:rFonts w:ascii="Calibri Light" w:hAnsi="Calibri Light" w:cs="Calibri Light"/>
                <w:b w:val="0"/>
                <w:bCs w:val="0"/>
              </w:rPr>
            </w:pPr>
            <w:r w:rsidRPr="00A43DFB">
              <w:rPr>
                <w:rFonts w:ascii="Calibri Light" w:hAnsi="Calibri Light" w:cs="Calibri Light"/>
                <w:b w:val="0"/>
                <w:bCs w:val="0"/>
              </w:rPr>
              <w:t>13.05</w:t>
            </w:r>
            <w:r w:rsidR="00B8579D" w:rsidRPr="00A43DFB">
              <w:rPr>
                <w:rFonts w:ascii="Calibri Light" w:hAnsi="Calibri Light" w:cs="Calibri Light"/>
                <w:b w:val="0"/>
                <w:bCs w:val="0"/>
              </w:rPr>
              <w:t>.</w:t>
            </w:r>
            <w:r w:rsidRPr="00A43DFB">
              <w:rPr>
                <w:rFonts w:ascii="Calibri Light" w:hAnsi="Calibri Light" w:cs="Calibri Light"/>
                <w:b w:val="0"/>
                <w:bCs w:val="0"/>
              </w:rPr>
              <w:t xml:space="preserve"> - 03.06</w:t>
            </w:r>
            <w:r w:rsidR="00B8579D" w:rsidRPr="00A43DFB">
              <w:rPr>
                <w:rFonts w:ascii="Calibri Light" w:hAnsi="Calibri Light" w:cs="Calibri Light"/>
                <w:b w:val="0"/>
                <w:bCs w:val="0"/>
              </w:rPr>
              <w:t>.</w:t>
            </w:r>
          </w:p>
        </w:tc>
        <w:tc>
          <w:tcPr>
            <w:tcW w:w="7938" w:type="dxa"/>
          </w:tcPr>
          <w:p w14:paraId="1BC54F55" w14:textId="4A143B12" w:rsidR="00E32956" w:rsidRPr="00A43DFB" w:rsidRDefault="00804DF4" w:rsidP="003A5B63">
            <w:pPr>
              <w:spacing w:before="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Publiskā apspriešana par koku ciršanu būvprojekta “Olektes upes gultnes aizsērējuma likvidēšana” ietvaros</w:t>
            </w:r>
          </w:p>
        </w:tc>
      </w:tr>
      <w:tr w:rsidR="00E32956" w:rsidRPr="00A43DFB" w14:paraId="29A7CDDA" w14:textId="77777777" w:rsidTr="00B11012">
        <w:trPr>
          <w:trHeight w:val="315"/>
        </w:trPr>
        <w:tc>
          <w:tcPr>
            <w:cnfStyle w:val="001000000000" w:firstRow="0" w:lastRow="0" w:firstColumn="1" w:lastColumn="0" w:oddVBand="0" w:evenVBand="0" w:oddHBand="0" w:evenHBand="0" w:firstRowFirstColumn="0" w:firstRowLastColumn="0" w:lastRowFirstColumn="0" w:lastRowLastColumn="0"/>
            <w:tcW w:w="1413" w:type="dxa"/>
          </w:tcPr>
          <w:p w14:paraId="24C02586" w14:textId="41AB3321" w:rsidR="00E32956" w:rsidRPr="00A43DFB" w:rsidRDefault="00804DF4" w:rsidP="003A5B63">
            <w:pPr>
              <w:spacing w:before="0"/>
              <w:jc w:val="center"/>
              <w:rPr>
                <w:rFonts w:ascii="Calibri Light" w:hAnsi="Calibri Light" w:cs="Calibri Light"/>
                <w:b w:val="0"/>
                <w:bCs w:val="0"/>
              </w:rPr>
            </w:pPr>
            <w:r w:rsidRPr="00A43DFB">
              <w:rPr>
                <w:rFonts w:ascii="Calibri Light" w:hAnsi="Calibri Light" w:cs="Calibri Light"/>
                <w:b w:val="0"/>
                <w:bCs w:val="0"/>
              </w:rPr>
              <w:t>27.05</w:t>
            </w:r>
            <w:r w:rsidR="00B8579D" w:rsidRPr="00A43DFB">
              <w:rPr>
                <w:rFonts w:ascii="Calibri Light" w:hAnsi="Calibri Light" w:cs="Calibri Light"/>
                <w:b w:val="0"/>
                <w:bCs w:val="0"/>
              </w:rPr>
              <w:t>.</w:t>
            </w:r>
            <w:r w:rsidRPr="00A43DFB">
              <w:rPr>
                <w:rFonts w:ascii="Calibri Light" w:hAnsi="Calibri Light" w:cs="Calibri Light"/>
                <w:b w:val="0"/>
                <w:bCs w:val="0"/>
              </w:rPr>
              <w:t xml:space="preserve"> - 10.06</w:t>
            </w:r>
            <w:r w:rsidR="00B8579D" w:rsidRPr="00A43DFB">
              <w:rPr>
                <w:rFonts w:ascii="Calibri Light" w:hAnsi="Calibri Light" w:cs="Calibri Light"/>
                <w:b w:val="0"/>
                <w:bCs w:val="0"/>
              </w:rPr>
              <w:t>.</w:t>
            </w:r>
          </w:p>
        </w:tc>
        <w:tc>
          <w:tcPr>
            <w:tcW w:w="7938" w:type="dxa"/>
          </w:tcPr>
          <w:p w14:paraId="7A6C5939" w14:textId="7D8DF1E1" w:rsidR="00E32956" w:rsidRPr="00A43DFB" w:rsidRDefault="00804DF4" w:rsidP="003A5B63">
            <w:pPr>
              <w:spacing w:before="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Sabiedriskā apspriešana par Ķekavas novada simbolikas izmantošanu</w:t>
            </w:r>
          </w:p>
        </w:tc>
      </w:tr>
      <w:tr w:rsidR="00E32956" w:rsidRPr="00A43DFB" w14:paraId="0822F612" w14:textId="77777777" w:rsidTr="00B11012">
        <w:trPr>
          <w:trHeight w:val="315"/>
        </w:trPr>
        <w:tc>
          <w:tcPr>
            <w:cnfStyle w:val="001000000000" w:firstRow="0" w:lastRow="0" w:firstColumn="1" w:lastColumn="0" w:oddVBand="0" w:evenVBand="0" w:oddHBand="0" w:evenHBand="0" w:firstRowFirstColumn="0" w:firstRowLastColumn="0" w:lastRowFirstColumn="0" w:lastRowLastColumn="0"/>
            <w:tcW w:w="1413" w:type="dxa"/>
          </w:tcPr>
          <w:p w14:paraId="2590FEA3" w14:textId="5FD55A3E" w:rsidR="00E32956" w:rsidRPr="00A43DFB" w:rsidRDefault="00804DF4" w:rsidP="003A5B63">
            <w:pPr>
              <w:spacing w:before="0"/>
              <w:jc w:val="center"/>
              <w:rPr>
                <w:rFonts w:ascii="Calibri Light" w:hAnsi="Calibri Light" w:cs="Calibri Light"/>
                <w:b w:val="0"/>
                <w:bCs w:val="0"/>
              </w:rPr>
            </w:pPr>
            <w:r w:rsidRPr="00A43DFB">
              <w:rPr>
                <w:rFonts w:ascii="Calibri Light" w:hAnsi="Calibri Light" w:cs="Calibri Light"/>
                <w:b w:val="0"/>
                <w:bCs w:val="0"/>
              </w:rPr>
              <w:t>11.06</w:t>
            </w:r>
            <w:r w:rsidR="00B8579D" w:rsidRPr="00A43DFB">
              <w:rPr>
                <w:rFonts w:ascii="Calibri Light" w:hAnsi="Calibri Light" w:cs="Calibri Light"/>
                <w:b w:val="0"/>
                <w:bCs w:val="0"/>
              </w:rPr>
              <w:t>.</w:t>
            </w:r>
            <w:r w:rsidRPr="00A43DFB">
              <w:rPr>
                <w:rFonts w:ascii="Calibri Light" w:hAnsi="Calibri Light" w:cs="Calibri Light"/>
                <w:b w:val="0"/>
                <w:bCs w:val="0"/>
              </w:rPr>
              <w:t xml:space="preserve"> - 25.06</w:t>
            </w:r>
            <w:r w:rsidR="00B8579D" w:rsidRPr="00A43DFB">
              <w:rPr>
                <w:rFonts w:ascii="Calibri Light" w:hAnsi="Calibri Light" w:cs="Calibri Light"/>
                <w:b w:val="0"/>
                <w:bCs w:val="0"/>
              </w:rPr>
              <w:t>.</w:t>
            </w:r>
          </w:p>
        </w:tc>
        <w:tc>
          <w:tcPr>
            <w:tcW w:w="7938" w:type="dxa"/>
          </w:tcPr>
          <w:p w14:paraId="46856FE8" w14:textId="1C630CD7" w:rsidR="00E32956" w:rsidRPr="00A43DFB" w:rsidRDefault="00804DF4" w:rsidP="003A5B63">
            <w:pPr>
              <w:spacing w:before="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Sabiedriskā apspriešana par grozījumiem saistošajos noteikumos Nr.7/2024 “Ķekavas novada pašvaldības nolikums”</w:t>
            </w:r>
          </w:p>
        </w:tc>
      </w:tr>
      <w:tr w:rsidR="00E32956" w:rsidRPr="00A43DFB" w14:paraId="5575D696" w14:textId="77777777" w:rsidTr="00B11012">
        <w:trPr>
          <w:trHeight w:val="315"/>
        </w:trPr>
        <w:tc>
          <w:tcPr>
            <w:cnfStyle w:val="001000000000" w:firstRow="0" w:lastRow="0" w:firstColumn="1" w:lastColumn="0" w:oddVBand="0" w:evenVBand="0" w:oddHBand="0" w:evenHBand="0" w:firstRowFirstColumn="0" w:firstRowLastColumn="0" w:lastRowFirstColumn="0" w:lastRowLastColumn="0"/>
            <w:tcW w:w="1413" w:type="dxa"/>
          </w:tcPr>
          <w:p w14:paraId="4046BB66" w14:textId="16F3F3E3" w:rsidR="00E32956" w:rsidRPr="00A43DFB" w:rsidRDefault="00804DF4" w:rsidP="003A5B63">
            <w:pPr>
              <w:spacing w:before="0"/>
              <w:jc w:val="center"/>
              <w:rPr>
                <w:rFonts w:ascii="Calibri Light" w:hAnsi="Calibri Light" w:cs="Calibri Light"/>
                <w:b w:val="0"/>
                <w:bCs w:val="0"/>
              </w:rPr>
            </w:pPr>
            <w:r w:rsidRPr="00A43DFB">
              <w:rPr>
                <w:rFonts w:ascii="Calibri Light" w:hAnsi="Calibri Light" w:cs="Calibri Light"/>
                <w:b w:val="0"/>
                <w:bCs w:val="0"/>
              </w:rPr>
              <w:t>08.07</w:t>
            </w:r>
            <w:r w:rsidR="00B8579D" w:rsidRPr="00A43DFB">
              <w:rPr>
                <w:rFonts w:ascii="Calibri Light" w:hAnsi="Calibri Light" w:cs="Calibri Light"/>
                <w:b w:val="0"/>
                <w:bCs w:val="0"/>
              </w:rPr>
              <w:t>.</w:t>
            </w:r>
            <w:r w:rsidRPr="00A43DFB">
              <w:rPr>
                <w:rFonts w:ascii="Calibri Light" w:hAnsi="Calibri Light" w:cs="Calibri Light"/>
                <w:b w:val="0"/>
                <w:bCs w:val="0"/>
              </w:rPr>
              <w:t xml:space="preserve"> - 29.07</w:t>
            </w:r>
            <w:r w:rsidR="00B8579D" w:rsidRPr="00A43DFB">
              <w:rPr>
                <w:rFonts w:ascii="Calibri Light" w:hAnsi="Calibri Light" w:cs="Calibri Light"/>
                <w:b w:val="0"/>
                <w:bCs w:val="0"/>
              </w:rPr>
              <w:t>.</w:t>
            </w:r>
          </w:p>
        </w:tc>
        <w:tc>
          <w:tcPr>
            <w:tcW w:w="7938" w:type="dxa"/>
          </w:tcPr>
          <w:p w14:paraId="74900DFF" w14:textId="70D524E5" w:rsidR="00E32956" w:rsidRPr="00A43DFB" w:rsidRDefault="00804DF4" w:rsidP="003A5B63">
            <w:pPr>
              <w:spacing w:before="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Publiskā apspriešana par koku ciršanu Ziemeļu ielā</w:t>
            </w:r>
          </w:p>
        </w:tc>
      </w:tr>
      <w:tr w:rsidR="00E32956" w:rsidRPr="00A43DFB" w14:paraId="6C27223F" w14:textId="77777777" w:rsidTr="00B11012">
        <w:trPr>
          <w:trHeight w:val="315"/>
        </w:trPr>
        <w:tc>
          <w:tcPr>
            <w:cnfStyle w:val="001000000000" w:firstRow="0" w:lastRow="0" w:firstColumn="1" w:lastColumn="0" w:oddVBand="0" w:evenVBand="0" w:oddHBand="0" w:evenHBand="0" w:firstRowFirstColumn="0" w:firstRowLastColumn="0" w:lastRowFirstColumn="0" w:lastRowLastColumn="0"/>
            <w:tcW w:w="1413" w:type="dxa"/>
          </w:tcPr>
          <w:p w14:paraId="24B62883" w14:textId="27E00C81" w:rsidR="00E32956" w:rsidRPr="00A43DFB" w:rsidRDefault="00804DF4" w:rsidP="003A5B63">
            <w:pPr>
              <w:spacing w:before="0"/>
              <w:jc w:val="center"/>
              <w:rPr>
                <w:rFonts w:ascii="Calibri Light" w:hAnsi="Calibri Light" w:cs="Calibri Light"/>
                <w:b w:val="0"/>
                <w:bCs w:val="0"/>
              </w:rPr>
            </w:pPr>
            <w:r w:rsidRPr="00A43DFB">
              <w:rPr>
                <w:rFonts w:ascii="Calibri Light" w:hAnsi="Calibri Light" w:cs="Calibri Light"/>
                <w:b w:val="0"/>
                <w:bCs w:val="0"/>
              </w:rPr>
              <w:t>14.07</w:t>
            </w:r>
            <w:r w:rsidR="00B8579D" w:rsidRPr="00A43DFB">
              <w:rPr>
                <w:rFonts w:ascii="Calibri Light" w:hAnsi="Calibri Light" w:cs="Calibri Light"/>
                <w:b w:val="0"/>
                <w:bCs w:val="0"/>
              </w:rPr>
              <w:t>.</w:t>
            </w:r>
            <w:r w:rsidRPr="00A43DFB">
              <w:rPr>
                <w:rFonts w:ascii="Calibri Light" w:hAnsi="Calibri Light" w:cs="Calibri Light"/>
                <w:b w:val="0"/>
                <w:bCs w:val="0"/>
              </w:rPr>
              <w:t xml:space="preserve"> - 28.07</w:t>
            </w:r>
            <w:r w:rsidR="00B8579D" w:rsidRPr="00A43DFB">
              <w:rPr>
                <w:rFonts w:ascii="Calibri Light" w:hAnsi="Calibri Light" w:cs="Calibri Light"/>
                <w:b w:val="0"/>
                <w:bCs w:val="0"/>
              </w:rPr>
              <w:t>.</w:t>
            </w:r>
          </w:p>
        </w:tc>
        <w:tc>
          <w:tcPr>
            <w:tcW w:w="7938" w:type="dxa"/>
          </w:tcPr>
          <w:p w14:paraId="7B3CF244" w14:textId="1A038BE5" w:rsidR="00E32956" w:rsidRPr="00A43DFB" w:rsidRDefault="00804DF4" w:rsidP="003A5B63">
            <w:pPr>
              <w:spacing w:before="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Sabiedriskā apspriešana par alkoholisko dzērienu mazumtirdzniecību novietnēs</w:t>
            </w:r>
          </w:p>
        </w:tc>
      </w:tr>
      <w:tr w:rsidR="00E32956" w:rsidRPr="00A43DFB" w14:paraId="3EADFFC4" w14:textId="77777777" w:rsidTr="00B11012">
        <w:trPr>
          <w:trHeight w:val="315"/>
        </w:trPr>
        <w:tc>
          <w:tcPr>
            <w:cnfStyle w:val="001000000000" w:firstRow="0" w:lastRow="0" w:firstColumn="1" w:lastColumn="0" w:oddVBand="0" w:evenVBand="0" w:oddHBand="0" w:evenHBand="0" w:firstRowFirstColumn="0" w:firstRowLastColumn="0" w:lastRowFirstColumn="0" w:lastRowLastColumn="0"/>
            <w:tcW w:w="1413" w:type="dxa"/>
          </w:tcPr>
          <w:p w14:paraId="3459BB5B" w14:textId="594C7DD0" w:rsidR="00E32956" w:rsidRPr="00A43DFB" w:rsidRDefault="00804DF4" w:rsidP="003A5B63">
            <w:pPr>
              <w:spacing w:before="0"/>
              <w:jc w:val="center"/>
              <w:rPr>
                <w:rFonts w:ascii="Calibri Light" w:hAnsi="Calibri Light" w:cs="Calibri Light"/>
                <w:b w:val="0"/>
                <w:bCs w:val="0"/>
              </w:rPr>
            </w:pPr>
            <w:r w:rsidRPr="00A43DFB">
              <w:rPr>
                <w:rFonts w:ascii="Calibri Light" w:hAnsi="Calibri Light" w:cs="Calibri Light"/>
                <w:b w:val="0"/>
                <w:bCs w:val="0"/>
              </w:rPr>
              <w:t>01.08</w:t>
            </w:r>
            <w:r w:rsidR="00B8579D" w:rsidRPr="00A43DFB">
              <w:rPr>
                <w:rFonts w:ascii="Calibri Light" w:hAnsi="Calibri Light" w:cs="Calibri Light"/>
                <w:b w:val="0"/>
                <w:bCs w:val="0"/>
              </w:rPr>
              <w:t>.</w:t>
            </w:r>
            <w:r w:rsidRPr="00A43DFB">
              <w:rPr>
                <w:rFonts w:ascii="Calibri Light" w:hAnsi="Calibri Light" w:cs="Calibri Light"/>
                <w:b w:val="0"/>
                <w:bCs w:val="0"/>
              </w:rPr>
              <w:t xml:space="preserve"> - 15.08</w:t>
            </w:r>
            <w:r w:rsidR="00B8579D" w:rsidRPr="00A43DFB">
              <w:rPr>
                <w:rFonts w:ascii="Calibri Light" w:hAnsi="Calibri Light" w:cs="Calibri Light"/>
                <w:b w:val="0"/>
                <w:bCs w:val="0"/>
              </w:rPr>
              <w:t>.</w:t>
            </w:r>
          </w:p>
        </w:tc>
        <w:tc>
          <w:tcPr>
            <w:tcW w:w="7938" w:type="dxa"/>
          </w:tcPr>
          <w:p w14:paraId="71755E42" w14:textId="32A65EE8" w:rsidR="00E32956" w:rsidRPr="00A43DFB" w:rsidRDefault="00804DF4" w:rsidP="003A5B63">
            <w:pPr>
              <w:spacing w:before="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Sabiedriskā apspriešana par transporta izdevumu kompensēšanu pašvaldības dibinātu izglītības iestāžu pedagogiem</w:t>
            </w:r>
          </w:p>
        </w:tc>
      </w:tr>
      <w:tr w:rsidR="00E32956" w:rsidRPr="00A43DFB" w14:paraId="4901D250" w14:textId="77777777" w:rsidTr="00B11012">
        <w:trPr>
          <w:trHeight w:val="315"/>
        </w:trPr>
        <w:tc>
          <w:tcPr>
            <w:cnfStyle w:val="001000000000" w:firstRow="0" w:lastRow="0" w:firstColumn="1" w:lastColumn="0" w:oddVBand="0" w:evenVBand="0" w:oddHBand="0" w:evenHBand="0" w:firstRowFirstColumn="0" w:firstRowLastColumn="0" w:lastRowFirstColumn="0" w:lastRowLastColumn="0"/>
            <w:tcW w:w="1413" w:type="dxa"/>
          </w:tcPr>
          <w:p w14:paraId="3439CA5C" w14:textId="6683834E" w:rsidR="00E32956" w:rsidRPr="00A43DFB" w:rsidRDefault="00804DF4" w:rsidP="003A5B63">
            <w:pPr>
              <w:spacing w:before="0"/>
              <w:jc w:val="center"/>
              <w:rPr>
                <w:rFonts w:ascii="Calibri Light" w:hAnsi="Calibri Light" w:cs="Calibri Light"/>
                <w:b w:val="0"/>
                <w:bCs w:val="0"/>
              </w:rPr>
            </w:pPr>
            <w:r w:rsidRPr="00A43DFB">
              <w:rPr>
                <w:rFonts w:ascii="Calibri Light" w:hAnsi="Calibri Light" w:cs="Calibri Light"/>
                <w:b w:val="0"/>
                <w:bCs w:val="0"/>
              </w:rPr>
              <w:t>30.08</w:t>
            </w:r>
            <w:r w:rsidR="00B8579D" w:rsidRPr="00A43DFB">
              <w:rPr>
                <w:rFonts w:ascii="Calibri Light" w:hAnsi="Calibri Light" w:cs="Calibri Light"/>
                <w:b w:val="0"/>
                <w:bCs w:val="0"/>
              </w:rPr>
              <w:t>.</w:t>
            </w:r>
            <w:r w:rsidRPr="00A43DFB">
              <w:rPr>
                <w:rFonts w:ascii="Calibri Light" w:hAnsi="Calibri Light" w:cs="Calibri Light"/>
                <w:b w:val="0"/>
                <w:bCs w:val="0"/>
              </w:rPr>
              <w:t xml:space="preserve"> - 08.09</w:t>
            </w:r>
            <w:r w:rsidR="00B8579D" w:rsidRPr="00A43DFB">
              <w:rPr>
                <w:rFonts w:ascii="Calibri Light" w:hAnsi="Calibri Light" w:cs="Calibri Light"/>
                <w:b w:val="0"/>
                <w:bCs w:val="0"/>
              </w:rPr>
              <w:t>.</w:t>
            </w:r>
          </w:p>
        </w:tc>
        <w:tc>
          <w:tcPr>
            <w:tcW w:w="7938" w:type="dxa"/>
          </w:tcPr>
          <w:p w14:paraId="28150231" w14:textId="700D380C" w:rsidR="00E32956" w:rsidRPr="00A43DFB" w:rsidRDefault="00804DF4" w:rsidP="003A5B63">
            <w:pPr>
              <w:spacing w:before="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Sabiedriskā apspriešana par atbalstu bērnam, kurš saņem pakalpojumu privātajā pirmsskolas izglītības iestādē vai kompensāciju pie bērnu uzraudzības pakalpojuma sniedzēja</w:t>
            </w:r>
          </w:p>
        </w:tc>
      </w:tr>
      <w:tr w:rsidR="00E32956" w:rsidRPr="00A43DFB" w14:paraId="50B91144" w14:textId="77777777" w:rsidTr="00B11012">
        <w:trPr>
          <w:trHeight w:val="315"/>
        </w:trPr>
        <w:tc>
          <w:tcPr>
            <w:cnfStyle w:val="001000000000" w:firstRow="0" w:lastRow="0" w:firstColumn="1" w:lastColumn="0" w:oddVBand="0" w:evenVBand="0" w:oddHBand="0" w:evenHBand="0" w:firstRowFirstColumn="0" w:firstRowLastColumn="0" w:lastRowFirstColumn="0" w:lastRowLastColumn="0"/>
            <w:tcW w:w="1413" w:type="dxa"/>
          </w:tcPr>
          <w:p w14:paraId="65EE2FF6" w14:textId="13AA37B4" w:rsidR="00E32956" w:rsidRPr="00A43DFB" w:rsidRDefault="00804DF4" w:rsidP="003A5B63">
            <w:pPr>
              <w:spacing w:before="0"/>
              <w:jc w:val="center"/>
              <w:rPr>
                <w:rFonts w:ascii="Calibri Light" w:hAnsi="Calibri Light" w:cs="Calibri Light"/>
                <w:b w:val="0"/>
                <w:bCs w:val="0"/>
              </w:rPr>
            </w:pPr>
            <w:r w:rsidRPr="00A43DFB">
              <w:rPr>
                <w:rFonts w:ascii="Calibri Light" w:hAnsi="Calibri Light" w:cs="Calibri Light"/>
                <w:b w:val="0"/>
                <w:bCs w:val="0"/>
              </w:rPr>
              <w:t>09.09. - 23.09.</w:t>
            </w:r>
          </w:p>
        </w:tc>
        <w:tc>
          <w:tcPr>
            <w:tcW w:w="7938" w:type="dxa"/>
          </w:tcPr>
          <w:p w14:paraId="7DB2D598" w14:textId="03BF60B2" w:rsidR="00E32956" w:rsidRPr="00A43DFB" w:rsidRDefault="00804DF4" w:rsidP="003A5B63">
            <w:pPr>
              <w:spacing w:before="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Sabiedriskā apspriešana par pašvaldības finansiālo atbalstu sabiedrības integrācijas pasākumiem</w:t>
            </w:r>
          </w:p>
        </w:tc>
      </w:tr>
      <w:tr w:rsidR="00E32956" w:rsidRPr="00A43DFB" w14:paraId="53D36AD6" w14:textId="77777777" w:rsidTr="00B11012">
        <w:trPr>
          <w:trHeight w:val="315"/>
        </w:trPr>
        <w:tc>
          <w:tcPr>
            <w:cnfStyle w:val="001000000000" w:firstRow="0" w:lastRow="0" w:firstColumn="1" w:lastColumn="0" w:oddVBand="0" w:evenVBand="0" w:oddHBand="0" w:evenHBand="0" w:firstRowFirstColumn="0" w:firstRowLastColumn="0" w:lastRowFirstColumn="0" w:lastRowLastColumn="0"/>
            <w:tcW w:w="1413" w:type="dxa"/>
          </w:tcPr>
          <w:p w14:paraId="66D85104" w14:textId="1D5ECBBC" w:rsidR="00E32956" w:rsidRPr="00A43DFB" w:rsidRDefault="00804DF4" w:rsidP="003A5B63">
            <w:pPr>
              <w:spacing w:before="0"/>
              <w:jc w:val="center"/>
              <w:rPr>
                <w:rFonts w:ascii="Calibri Light" w:hAnsi="Calibri Light" w:cs="Calibri Light"/>
                <w:b w:val="0"/>
                <w:bCs w:val="0"/>
              </w:rPr>
            </w:pPr>
            <w:r w:rsidRPr="00A43DFB">
              <w:rPr>
                <w:rFonts w:ascii="Calibri Light" w:hAnsi="Calibri Light" w:cs="Calibri Light"/>
                <w:b w:val="0"/>
                <w:bCs w:val="0"/>
              </w:rPr>
              <w:t>29.09</w:t>
            </w:r>
            <w:r w:rsidR="00B8579D" w:rsidRPr="00A43DFB">
              <w:rPr>
                <w:rFonts w:ascii="Calibri Light" w:hAnsi="Calibri Light" w:cs="Calibri Light"/>
                <w:b w:val="0"/>
                <w:bCs w:val="0"/>
              </w:rPr>
              <w:t>.</w:t>
            </w:r>
            <w:r w:rsidRPr="00A43DFB">
              <w:rPr>
                <w:rFonts w:ascii="Calibri Light" w:hAnsi="Calibri Light" w:cs="Calibri Light"/>
                <w:b w:val="0"/>
                <w:bCs w:val="0"/>
              </w:rPr>
              <w:t xml:space="preserve"> - 13.10</w:t>
            </w:r>
            <w:r w:rsidR="00B8579D" w:rsidRPr="00A43DFB">
              <w:rPr>
                <w:rFonts w:ascii="Calibri Light" w:hAnsi="Calibri Light" w:cs="Calibri Light"/>
                <w:b w:val="0"/>
                <w:bCs w:val="0"/>
              </w:rPr>
              <w:t>.</w:t>
            </w:r>
          </w:p>
        </w:tc>
        <w:tc>
          <w:tcPr>
            <w:tcW w:w="7938" w:type="dxa"/>
          </w:tcPr>
          <w:p w14:paraId="13A8F533" w14:textId="274F2CD1" w:rsidR="00E32956" w:rsidRPr="00A43DFB" w:rsidRDefault="00804DF4" w:rsidP="003A5B63">
            <w:pPr>
              <w:spacing w:before="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Sabiedriskā apspriešana par Ķekavas novada pašvaldības līdzdalības budžeta nolikumu</w:t>
            </w:r>
          </w:p>
        </w:tc>
      </w:tr>
      <w:tr w:rsidR="00E32956" w:rsidRPr="00A43DFB" w14:paraId="0F9C50F5" w14:textId="77777777" w:rsidTr="00B11012">
        <w:trPr>
          <w:trHeight w:val="315"/>
        </w:trPr>
        <w:tc>
          <w:tcPr>
            <w:cnfStyle w:val="001000000000" w:firstRow="0" w:lastRow="0" w:firstColumn="1" w:lastColumn="0" w:oddVBand="0" w:evenVBand="0" w:oddHBand="0" w:evenHBand="0" w:firstRowFirstColumn="0" w:firstRowLastColumn="0" w:lastRowFirstColumn="0" w:lastRowLastColumn="0"/>
            <w:tcW w:w="1413" w:type="dxa"/>
          </w:tcPr>
          <w:p w14:paraId="70B66E41" w14:textId="58BAA717" w:rsidR="00E32956" w:rsidRPr="00A43DFB" w:rsidRDefault="00804DF4" w:rsidP="003A5B63">
            <w:pPr>
              <w:spacing w:before="0"/>
              <w:jc w:val="center"/>
              <w:rPr>
                <w:rFonts w:ascii="Calibri Light" w:hAnsi="Calibri Light" w:cs="Calibri Light"/>
                <w:b w:val="0"/>
                <w:bCs w:val="0"/>
              </w:rPr>
            </w:pPr>
            <w:r w:rsidRPr="00A43DFB">
              <w:rPr>
                <w:rFonts w:ascii="Calibri Light" w:hAnsi="Calibri Light" w:cs="Calibri Light"/>
                <w:b w:val="0"/>
                <w:bCs w:val="0"/>
              </w:rPr>
              <w:t>21.10</w:t>
            </w:r>
            <w:r w:rsidR="00B8579D" w:rsidRPr="00A43DFB">
              <w:rPr>
                <w:rFonts w:ascii="Calibri Light" w:hAnsi="Calibri Light" w:cs="Calibri Light"/>
                <w:b w:val="0"/>
                <w:bCs w:val="0"/>
              </w:rPr>
              <w:t>.</w:t>
            </w:r>
            <w:r w:rsidRPr="00A43DFB">
              <w:rPr>
                <w:rFonts w:ascii="Calibri Light" w:hAnsi="Calibri Light" w:cs="Calibri Light"/>
                <w:b w:val="0"/>
                <w:bCs w:val="0"/>
              </w:rPr>
              <w:t xml:space="preserve"> - 09.11</w:t>
            </w:r>
            <w:r w:rsidR="00B8579D" w:rsidRPr="00A43DFB">
              <w:rPr>
                <w:rFonts w:ascii="Calibri Light" w:hAnsi="Calibri Light" w:cs="Calibri Light"/>
                <w:b w:val="0"/>
                <w:bCs w:val="0"/>
              </w:rPr>
              <w:t>.</w:t>
            </w:r>
          </w:p>
        </w:tc>
        <w:tc>
          <w:tcPr>
            <w:tcW w:w="7938" w:type="dxa"/>
          </w:tcPr>
          <w:p w14:paraId="21B09DA4" w14:textId="77305395" w:rsidR="00E32956" w:rsidRPr="00A43DFB" w:rsidRDefault="00804DF4" w:rsidP="00804DF4">
            <w:pPr>
              <w:tabs>
                <w:tab w:val="left" w:pos="2265"/>
              </w:tabs>
              <w:spacing w:before="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Sabiedriskā apspriešana par aģentūras “Ķekavas novada veselības un sociālās aprūpes centrs” maksas pakalpojumu cenrādi</w:t>
            </w:r>
            <w:r w:rsidRPr="00A43DFB">
              <w:rPr>
                <w:rFonts w:ascii="Calibri Light" w:hAnsi="Calibri Light" w:cs="Calibri Light"/>
                <w:lang w:val="lv-LV"/>
              </w:rPr>
              <w:tab/>
            </w:r>
          </w:p>
        </w:tc>
      </w:tr>
      <w:tr w:rsidR="00E32956" w:rsidRPr="00A43DFB" w14:paraId="0DE37E63" w14:textId="77777777" w:rsidTr="00B11012">
        <w:trPr>
          <w:trHeight w:val="315"/>
        </w:trPr>
        <w:tc>
          <w:tcPr>
            <w:cnfStyle w:val="001000000000" w:firstRow="0" w:lastRow="0" w:firstColumn="1" w:lastColumn="0" w:oddVBand="0" w:evenVBand="0" w:oddHBand="0" w:evenHBand="0" w:firstRowFirstColumn="0" w:firstRowLastColumn="0" w:lastRowFirstColumn="0" w:lastRowLastColumn="0"/>
            <w:tcW w:w="1413" w:type="dxa"/>
          </w:tcPr>
          <w:p w14:paraId="7ADA7934" w14:textId="23A83CDF" w:rsidR="00E32956" w:rsidRPr="00A43DFB" w:rsidRDefault="00804DF4" w:rsidP="003A5B63">
            <w:pPr>
              <w:spacing w:before="0"/>
              <w:jc w:val="center"/>
              <w:rPr>
                <w:rFonts w:ascii="Calibri Light" w:hAnsi="Calibri Light" w:cs="Calibri Light"/>
                <w:b w:val="0"/>
                <w:bCs w:val="0"/>
              </w:rPr>
            </w:pPr>
            <w:r w:rsidRPr="00A43DFB">
              <w:rPr>
                <w:rFonts w:ascii="Calibri Light" w:hAnsi="Calibri Light" w:cs="Calibri Light"/>
                <w:b w:val="0"/>
                <w:bCs w:val="0"/>
              </w:rPr>
              <w:t>27.10</w:t>
            </w:r>
            <w:r w:rsidR="00B8579D" w:rsidRPr="00A43DFB">
              <w:rPr>
                <w:rFonts w:ascii="Calibri Light" w:hAnsi="Calibri Light" w:cs="Calibri Light"/>
                <w:b w:val="0"/>
                <w:bCs w:val="0"/>
              </w:rPr>
              <w:t xml:space="preserve">. </w:t>
            </w:r>
            <w:r w:rsidRPr="00A43DFB">
              <w:rPr>
                <w:rFonts w:ascii="Calibri Light" w:hAnsi="Calibri Light" w:cs="Calibri Light"/>
                <w:b w:val="0"/>
                <w:bCs w:val="0"/>
              </w:rPr>
              <w:t>- 10.11</w:t>
            </w:r>
            <w:r w:rsidR="00B8579D" w:rsidRPr="00A43DFB">
              <w:rPr>
                <w:rFonts w:ascii="Calibri Light" w:hAnsi="Calibri Light" w:cs="Calibri Light"/>
                <w:b w:val="0"/>
                <w:bCs w:val="0"/>
              </w:rPr>
              <w:t>.</w:t>
            </w:r>
          </w:p>
        </w:tc>
        <w:tc>
          <w:tcPr>
            <w:tcW w:w="7938" w:type="dxa"/>
          </w:tcPr>
          <w:p w14:paraId="2A68B48E" w14:textId="241F3A14" w:rsidR="00E32956" w:rsidRPr="00A43DFB" w:rsidRDefault="00804DF4" w:rsidP="003A5B63">
            <w:pPr>
              <w:spacing w:before="0"/>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Sabiedriskā apspriešana par Ķekavas novada pašvaldības palīdzību dzīvokļa jautājumu risināšanā</w:t>
            </w:r>
          </w:p>
        </w:tc>
      </w:tr>
    </w:tbl>
    <w:p w14:paraId="270C7724" w14:textId="1392BA61" w:rsidR="0071596C" w:rsidRDefault="0071596C" w:rsidP="0071596C">
      <w:pPr>
        <w:shd w:val="clear" w:color="auto" w:fill="FFFFFF"/>
        <w:spacing w:before="0" w:after="0" w:line="240" w:lineRule="auto"/>
        <w:jc w:val="both"/>
        <w:rPr>
          <w:rFonts w:asciiTheme="majorHAnsi" w:eastAsia="Times New Roman" w:hAnsiTheme="majorHAnsi" w:cstheme="majorHAnsi"/>
          <w:b/>
          <w:bCs/>
          <w:bdr w:val="none" w:sz="0" w:space="0" w:color="auto" w:frame="1"/>
          <w:lang w:eastAsia="lv-LV"/>
        </w:rPr>
      </w:pPr>
    </w:p>
    <w:p w14:paraId="687489D5" w14:textId="77777777" w:rsidR="007170FD" w:rsidRDefault="007170FD" w:rsidP="007170FD">
      <w:pPr>
        <w:spacing w:before="0" w:after="0" w:line="240" w:lineRule="auto"/>
        <w:jc w:val="both"/>
        <w:rPr>
          <w:rFonts w:asciiTheme="majorHAnsi" w:hAnsiTheme="majorHAnsi" w:cstheme="majorHAnsi"/>
          <w:b/>
          <w:bCs/>
        </w:rPr>
      </w:pPr>
      <w:r>
        <w:rPr>
          <w:rFonts w:asciiTheme="majorHAnsi" w:hAnsiTheme="majorHAnsi" w:cstheme="majorHAnsi"/>
          <w:b/>
          <w:bCs/>
        </w:rPr>
        <w:t>L</w:t>
      </w:r>
      <w:r w:rsidRPr="005E4E3C">
        <w:rPr>
          <w:rFonts w:asciiTheme="majorHAnsi" w:hAnsiTheme="majorHAnsi" w:cstheme="majorHAnsi"/>
          <w:b/>
          <w:bCs/>
        </w:rPr>
        <w:t>īdzdalības budžet</w:t>
      </w:r>
      <w:r>
        <w:rPr>
          <w:rFonts w:asciiTheme="majorHAnsi" w:hAnsiTheme="majorHAnsi" w:cstheme="majorHAnsi"/>
          <w:b/>
          <w:bCs/>
        </w:rPr>
        <w:t>s</w:t>
      </w:r>
    </w:p>
    <w:p w14:paraId="196DC90A" w14:textId="77777777" w:rsidR="009A4A89" w:rsidRPr="009A4A89" w:rsidRDefault="009A4A89" w:rsidP="009A4A89">
      <w:pPr>
        <w:pStyle w:val="NoSpacing"/>
        <w:jc w:val="both"/>
      </w:pPr>
      <w:r w:rsidRPr="009A4A89">
        <w:t xml:space="preserve">Ķekavas novadā iedzīvotājiem ir iespēja izmantot arī līdzdalības budžetu. Sabiedrības </w:t>
      </w:r>
      <w:proofErr w:type="spellStart"/>
      <w:r w:rsidRPr="009A4A89">
        <w:t>līdzlemta</w:t>
      </w:r>
      <w:proofErr w:type="spellEnd"/>
      <w:r w:rsidRPr="009A4A89">
        <w:t xml:space="preserve"> </w:t>
      </w:r>
      <w:proofErr w:type="spellStart"/>
      <w:r w:rsidRPr="009A4A89">
        <w:t>budžetēšana</w:t>
      </w:r>
      <w:proofErr w:type="spellEnd"/>
      <w:r w:rsidRPr="009A4A89">
        <w:t xml:space="preserve"> ir demokrātisks process, kura ietvaros sabiedrība pati nolemj, kā labāk tērēt daļu no valsts vai pašvaldības budžeta. Kopš 2025. gada saskaņā ar Pašvaldību likumu līdzdalības budžeta projektu konkursa īstenošana ir obligāta visām pašvaldībām. Pirmie konkursi pēc pašvaldības iniciatīvas Ķekavas novadā notika jau 2023. un 2024. gadā. Ņemot vērā būtiskās izmaiņas tiesiskajā regulējumā, 2025. gadā tika aktīvi strādāts pie jauna līdzdalības budžeta nolikuma, ko apstiprināja 6. novembra domes sēdē.</w:t>
      </w:r>
    </w:p>
    <w:p w14:paraId="23C655C8" w14:textId="77777777" w:rsidR="009A4A89" w:rsidRPr="009A4A89" w:rsidRDefault="009A4A89" w:rsidP="009A4A89">
      <w:pPr>
        <w:pStyle w:val="NoSpacing"/>
        <w:jc w:val="both"/>
      </w:pPr>
      <w:r w:rsidRPr="009A4A89">
        <w:t>Būtiskākās izmaiņas skar projekta iesniegšanu un balsošanu:</w:t>
      </w:r>
    </w:p>
    <w:p w14:paraId="0AD5A8A2" w14:textId="77777777" w:rsidR="009A4A89" w:rsidRPr="009A4A89" w:rsidRDefault="009A4A89" w:rsidP="009A4A89">
      <w:pPr>
        <w:pStyle w:val="NoSpacing"/>
        <w:numPr>
          <w:ilvl w:val="0"/>
          <w:numId w:val="42"/>
        </w:numPr>
        <w:jc w:val="both"/>
      </w:pPr>
      <w:r w:rsidRPr="009A4A89">
        <w:t>Iesniegt savu projekta pieteikumu var tikai elektroniski valsts vienotā ģeotelpiskās informācijas portāla GeoLatvija.lv sadaļā “Līdzdalības budžets”.</w:t>
      </w:r>
    </w:p>
    <w:p w14:paraId="41B31390" w14:textId="77777777" w:rsidR="009A4A89" w:rsidRPr="009A4A89" w:rsidRDefault="009A4A89" w:rsidP="009A4A89">
      <w:pPr>
        <w:pStyle w:val="NoSpacing"/>
        <w:numPr>
          <w:ilvl w:val="0"/>
          <w:numId w:val="42"/>
        </w:numPr>
        <w:jc w:val="both"/>
      </w:pPr>
      <w:r w:rsidRPr="009A4A89">
        <w:t>Projekta iesniedzējs ir fiziska persona, kura sasniegusi 16 gadu vecumu, vai biedrība vai nodibinājums, kurā nav pašvaldības dalības.</w:t>
      </w:r>
    </w:p>
    <w:p w14:paraId="0E024472" w14:textId="77777777" w:rsidR="009A4A89" w:rsidRPr="009A4A89" w:rsidRDefault="009A4A89" w:rsidP="009A4A89">
      <w:pPr>
        <w:pStyle w:val="NoSpacing"/>
        <w:numPr>
          <w:ilvl w:val="0"/>
          <w:numId w:val="42"/>
        </w:numPr>
        <w:jc w:val="both"/>
      </w:pPr>
      <w:r w:rsidRPr="009A4A89">
        <w:t>Precizēts iesniegšanas termiņš.</w:t>
      </w:r>
    </w:p>
    <w:p w14:paraId="080887AF" w14:textId="77777777" w:rsidR="009A4A89" w:rsidRPr="009A4A89" w:rsidRDefault="009A4A89" w:rsidP="009A4A89">
      <w:pPr>
        <w:pStyle w:val="NoSpacing"/>
        <w:numPr>
          <w:ilvl w:val="0"/>
          <w:numId w:val="42"/>
        </w:numPr>
        <w:jc w:val="both"/>
      </w:pPr>
      <w:r w:rsidRPr="009A4A89">
        <w:t>Precizēts balsošanas termiņš.</w:t>
      </w:r>
    </w:p>
    <w:p w14:paraId="4A49F5E0" w14:textId="77777777" w:rsidR="009A4A89" w:rsidRPr="009A4A89" w:rsidRDefault="009A4A89" w:rsidP="009A4A89">
      <w:pPr>
        <w:pStyle w:val="NoSpacing"/>
        <w:numPr>
          <w:ilvl w:val="0"/>
          <w:numId w:val="42"/>
        </w:numPr>
        <w:jc w:val="both"/>
      </w:pPr>
      <w:r w:rsidRPr="009A4A89">
        <w:t>Iedzīvotājam būs iespēja nobalsot par neierobežotu projektu skaitu, taču par katru no projektiem – tikai vienu reizi.</w:t>
      </w:r>
    </w:p>
    <w:p w14:paraId="126A8026" w14:textId="77777777" w:rsidR="009A4A89" w:rsidRPr="009A4A89" w:rsidRDefault="009A4A89" w:rsidP="009A4A89">
      <w:pPr>
        <w:pStyle w:val="NoSpacing"/>
        <w:numPr>
          <w:ilvl w:val="0"/>
          <w:numId w:val="42"/>
        </w:numPr>
        <w:jc w:val="both"/>
      </w:pPr>
      <w:r w:rsidRPr="009A4A89">
        <w:t>Balsot varēs tikai tās 16 gadu vecumu sasniegušās fiziskās personas, kas ir deklarētas pašvaldības administratīvajā teritorijā.</w:t>
      </w:r>
    </w:p>
    <w:p w14:paraId="1AC2E941" w14:textId="77777777" w:rsidR="009A4A89" w:rsidRPr="009A4A89" w:rsidRDefault="009A4A89" w:rsidP="009A4A89">
      <w:pPr>
        <w:pStyle w:val="NoSpacing"/>
        <w:numPr>
          <w:ilvl w:val="0"/>
          <w:numId w:val="42"/>
        </w:numPr>
        <w:jc w:val="both"/>
      </w:pPr>
      <w:r w:rsidRPr="009A4A89">
        <w:t>Balsojumu varēs atsaukt 24 stundu laikā no balsojuma veikšanas brīža, izmantojot atbilstošo GeoLatvija.lv funkcionalitāti.</w:t>
      </w:r>
    </w:p>
    <w:p w14:paraId="427B25F9" w14:textId="1D14E2B7" w:rsidR="009A4A89" w:rsidRPr="009A4A89" w:rsidRDefault="009A4A89" w:rsidP="009A4A89">
      <w:pPr>
        <w:pStyle w:val="NoSpacing"/>
        <w:numPr>
          <w:ilvl w:val="0"/>
          <w:numId w:val="42"/>
        </w:numPr>
        <w:jc w:val="both"/>
      </w:pPr>
      <w:r w:rsidRPr="009A4A89">
        <w:t>Palielinātas viena projekta īstenošanas izmaksas līdz 45 000 e</w:t>
      </w:r>
      <w:r>
        <w:t>i</w:t>
      </w:r>
      <w:r w:rsidRPr="009A4A89">
        <w:t>ro.</w:t>
      </w:r>
    </w:p>
    <w:p w14:paraId="096CA69D" w14:textId="77777777" w:rsidR="009A4A89" w:rsidRPr="009A4A89" w:rsidRDefault="009A4A89" w:rsidP="009A4A89">
      <w:pPr>
        <w:pStyle w:val="NoSpacing"/>
        <w:jc w:val="both"/>
      </w:pPr>
      <w:r w:rsidRPr="009A4A89">
        <w:t>Tāpat veiktas izmaiņas projektu realizācijas teritoriju sadalījumā. Projekti vairs netiek iedalīti pēc apdzīvoto teritoriju dalījuma balsošanas grupās, bet gan pēc apkaimēm. Par uzvarētāju primāri kļūst projekts ar lielāko balsu skaitu visā novadā, savukārt kā nākamos īstenojamos projektus nosaka tos, kurus īstenot paredzēts pašvaldības 2025. gada 3. aprīļa saistošo noteikumu Nr. 12/2025 “Ķekavas novada iedzīvotāju padomju nolikums” noteiktajā apkaimē, kurā nolikuma ietvaros konkrētajā kalendārajā gadā nav apstiprināts neviens projekts un, kuri ir saņēmuši lielāko balsu skaitu.</w:t>
      </w:r>
    </w:p>
    <w:p w14:paraId="284090C1" w14:textId="77777777" w:rsidR="009A4A89" w:rsidRDefault="009A4A89" w:rsidP="009A4A89">
      <w:pPr>
        <w:pStyle w:val="NoSpacing"/>
        <w:jc w:val="both"/>
      </w:pPr>
      <w:r w:rsidRPr="009A4A89">
        <w:t>Ķekavas novada iedzīvotājiem jau divus gadus bija iespēja piedalīties līdzdalības budžeta konkursā, kur sabiedrībai ir iespēja tiešā veidā ietekmēt to, kā pašvaldība tērē daļu no sava budžeta. 2025. gadā tika pabeigti šādi iepriekšējo gadu projekti:</w:t>
      </w:r>
    </w:p>
    <w:p w14:paraId="3FF19713" w14:textId="29581B43" w:rsidR="00B11012" w:rsidRPr="00B11012" w:rsidRDefault="00B11012" w:rsidP="00B11012">
      <w:pPr>
        <w:pStyle w:val="ListParagraph"/>
        <w:numPr>
          <w:ilvl w:val="0"/>
          <w:numId w:val="40"/>
        </w:numPr>
        <w:tabs>
          <w:tab w:val="left" w:pos="426"/>
        </w:tabs>
        <w:suppressAutoHyphens/>
        <w:spacing w:before="0" w:after="0" w:line="240" w:lineRule="auto"/>
        <w:jc w:val="right"/>
        <w:rPr>
          <w:sz w:val="16"/>
          <w:szCs w:val="16"/>
        </w:rPr>
      </w:pPr>
      <w:r w:rsidRPr="00B11012">
        <w:rPr>
          <w:sz w:val="16"/>
          <w:szCs w:val="16"/>
        </w:rPr>
        <w:t xml:space="preserve">13. tabula </w:t>
      </w:r>
    </w:p>
    <w:p w14:paraId="782E90A2" w14:textId="77777777" w:rsidR="009A4A89" w:rsidRPr="009A4A89" w:rsidRDefault="009A4A89" w:rsidP="009A4A89">
      <w:pPr>
        <w:pStyle w:val="NoSpacing"/>
        <w:jc w:val="both"/>
      </w:pPr>
    </w:p>
    <w:tbl>
      <w:tblPr>
        <w:tblStyle w:val="GridTable1Light-Accent11"/>
        <w:tblW w:w="9351" w:type="dxa"/>
        <w:tblLayout w:type="fixed"/>
        <w:tblLook w:val="04A0" w:firstRow="1" w:lastRow="0" w:firstColumn="1" w:lastColumn="0" w:noHBand="0" w:noVBand="1"/>
      </w:tblPr>
      <w:tblGrid>
        <w:gridCol w:w="5382"/>
        <w:gridCol w:w="2238"/>
        <w:gridCol w:w="1731"/>
      </w:tblGrid>
      <w:tr w:rsidR="009A4A89" w:rsidRPr="00A43DFB" w14:paraId="66ED013C" w14:textId="77777777" w:rsidTr="00A43DFB">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82" w:type="dxa"/>
            <w:shd w:val="clear" w:color="auto" w:fill="DAEFD3" w:themeFill="accent1" w:themeFillTint="33"/>
          </w:tcPr>
          <w:p w14:paraId="4FFE0D09" w14:textId="77777777" w:rsidR="009A4A89" w:rsidRPr="00A43DFB" w:rsidRDefault="009A4A89" w:rsidP="009A4A89">
            <w:pPr>
              <w:pBdr>
                <w:top w:val="single" w:sz="24" w:space="0" w:color="DAEFD3" w:themeColor="accent1" w:themeTint="33"/>
                <w:left w:val="single" w:sz="24" w:space="0" w:color="DAEFD3" w:themeColor="accent1" w:themeTint="33"/>
                <w:bottom w:val="single" w:sz="24" w:space="0" w:color="DAEFD3" w:themeColor="accent1" w:themeTint="33"/>
                <w:right w:val="single" w:sz="24" w:space="0" w:color="DAEFD3" w:themeColor="accent1" w:themeTint="33"/>
              </w:pBdr>
              <w:spacing w:before="0"/>
              <w:jc w:val="center"/>
              <w:rPr>
                <w:rFonts w:ascii="Calibri Light" w:hAnsi="Calibri Light" w:cs="Calibri Light"/>
                <w:lang w:val="lv-LV"/>
              </w:rPr>
            </w:pPr>
            <w:r w:rsidRPr="00A43DFB">
              <w:rPr>
                <w:rFonts w:ascii="Calibri Light" w:hAnsi="Calibri Light" w:cs="Calibri Light"/>
                <w:lang w:val="lv-LV"/>
              </w:rPr>
              <w:t>Projekta nosaukums</w:t>
            </w:r>
          </w:p>
        </w:tc>
        <w:tc>
          <w:tcPr>
            <w:tcW w:w="2238" w:type="dxa"/>
            <w:shd w:val="clear" w:color="auto" w:fill="DAEFD3" w:themeFill="accent1" w:themeFillTint="33"/>
          </w:tcPr>
          <w:p w14:paraId="6046F2B3" w14:textId="77777777" w:rsidR="009A4A89" w:rsidRPr="00A43DFB" w:rsidRDefault="009A4A89" w:rsidP="009A4A89">
            <w:pPr>
              <w:pBdr>
                <w:top w:val="single" w:sz="24" w:space="0" w:color="DAEFD3" w:themeColor="accent1" w:themeTint="33"/>
                <w:left w:val="single" w:sz="24" w:space="0" w:color="DAEFD3" w:themeColor="accent1" w:themeTint="33"/>
                <w:bottom w:val="single" w:sz="24" w:space="0" w:color="DAEFD3" w:themeColor="accent1" w:themeTint="33"/>
                <w:right w:val="single" w:sz="24" w:space="0" w:color="DAEFD3" w:themeColor="accent1" w:themeTint="33"/>
              </w:pBdr>
              <w:spacing w:before="0"/>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Vieta</w:t>
            </w:r>
          </w:p>
        </w:tc>
        <w:tc>
          <w:tcPr>
            <w:tcW w:w="1731" w:type="dxa"/>
            <w:shd w:val="clear" w:color="auto" w:fill="DAEFD3" w:themeFill="accent1" w:themeFillTint="33"/>
          </w:tcPr>
          <w:p w14:paraId="1CD9B477" w14:textId="77777777" w:rsidR="009A4A89" w:rsidRPr="00A43DFB" w:rsidRDefault="009A4A89" w:rsidP="009A4A89">
            <w:pPr>
              <w:pBdr>
                <w:top w:val="single" w:sz="24" w:space="0" w:color="DAEFD3" w:themeColor="accent1" w:themeTint="33"/>
                <w:left w:val="single" w:sz="24" w:space="0" w:color="DAEFD3" w:themeColor="accent1" w:themeTint="33"/>
                <w:bottom w:val="single" w:sz="24" w:space="0" w:color="DAEFD3" w:themeColor="accent1" w:themeTint="33"/>
                <w:right w:val="single" w:sz="24" w:space="0" w:color="DAEFD3" w:themeColor="accent1" w:themeTint="33"/>
              </w:pBdr>
              <w:spacing w:before="0"/>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Uzvaras gads</w:t>
            </w:r>
          </w:p>
        </w:tc>
      </w:tr>
      <w:tr w:rsidR="009A4A89" w:rsidRPr="00A43DFB" w14:paraId="7C44E492" w14:textId="77777777" w:rsidTr="00A43DFB">
        <w:trPr>
          <w:trHeight w:val="306"/>
        </w:trPr>
        <w:tc>
          <w:tcPr>
            <w:cnfStyle w:val="001000000000" w:firstRow="0" w:lastRow="0" w:firstColumn="1" w:lastColumn="0" w:oddVBand="0" w:evenVBand="0" w:oddHBand="0" w:evenHBand="0" w:firstRowFirstColumn="0" w:firstRowLastColumn="0" w:lastRowFirstColumn="0" w:lastRowLastColumn="0"/>
            <w:tcW w:w="5382" w:type="dxa"/>
          </w:tcPr>
          <w:p w14:paraId="2D5549FE" w14:textId="77777777" w:rsidR="009A4A89" w:rsidRPr="00A43DFB" w:rsidRDefault="009A4A89" w:rsidP="009A4A89">
            <w:pPr>
              <w:pStyle w:val="NoSpacing"/>
              <w:rPr>
                <w:rFonts w:ascii="Calibri Light" w:hAnsi="Calibri Light" w:cs="Calibri Light"/>
                <w:b w:val="0"/>
                <w:bCs w:val="0"/>
                <w:lang w:val="lv-LV"/>
              </w:rPr>
            </w:pPr>
            <w:r w:rsidRPr="00A43DFB">
              <w:rPr>
                <w:rFonts w:ascii="Calibri Light" w:hAnsi="Calibri Light" w:cs="Calibri Light"/>
                <w:b w:val="0"/>
                <w:bCs w:val="0"/>
                <w:lang w:val="lv-LV"/>
              </w:rPr>
              <w:t>Sešu pieturvietu labiekārtošana ar nojumēm</w:t>
            </w:r>
          </w:p>
        </w:tc>
        <w:tc>
          <w:tcPr>
            <w:tcW w:w="2238" w:type="dxa"/>
          </w:tcPr>
          <w:p w14:paraId="3C045E08" w14:textId="77777777" w:rsidR="009A4A89" w:rsidRPr="00A43DFB" w:rsidRDefault="009A4A89" w:rsidP="009A4A89">
            <w:pPr>
              <w:pStyle w:val="No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Daugmales pagasts</w:t>
            </w:r>
          </w:p>
        </w:tc>
        <w:tc>
          <w:tcPr>
            <w:tcW w:w="1731" w:type="dxa"/>
          </w:tcPr>
          <w:p w14:paraId="0E981AB2" w14:textId="77777777" w:rsidR="009A4A89" w:rsidRPr="00A43DFB" w:rsidRDefault="009A4A89" w:rsidP="009A4A89">
            <w:pPr>
              <w:pStyle w:val="No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A43DFB">
              <w:rPr>
                <w:rFonts w:ascii="Calibri Light" w:hAnsi="Calibri Light" w:cs="Calibri Light"/>
              </w:rPr>
              <w:t>2023. gads</w:t>
            </w:r>
          </w:p>
        </w:tc>
      </w:tr>
      <w:tr w:rsidR="009A4A89" w:rsidRPr="00A43DFB" w14:paraId="5A222EBB" w14:textId="77777777" w:rsidTr="00A43DFB">
        <w:trPr>
          <w:trHeight w:val="608"/>
        </w:trPr>
        <w:tc>
          <w:tcPr>
            <w:cnfStyle w:val="001000000000" w:firstRow="0" w:lastRow="0" w:firstColumn="1" w:lastColumn="0" w:oddVBand="0" w:evenVBand="0" w:oddHBand="0" w:evenHBand="0" w:firstRowFirstColumn="0" w:firstRowLastColumn="0" w:lastRowFirstColumn="0" w:lastRowLastColumn="0"/>
            <w:tcW w:w="5382" w:type="dxa"/>
          </w:tcPr>
          <w:p w14:paraId="7A01A0EF" w14:textId="77777777" w:rsidR="009A4A89" w:rsidRPr="00A43DFB" w:rsidRDefault="009A4A89" w:rsidP="009A4A89">
            <w:pPr>
              <w:pStyle w:val="NoSpacing"/>
              <w:rPr>
                <w:rFonts w:ascii="Calibri Light" w:hAnsi="Calibri Light" w:cs="Calibri Light"/>
                <w:b w:val="0"/>
                <w:bCs w:val="0"/>
                <w:lang w:val="lv-LV"/>
              </w:rPr>
            </w:pPr>
            <w:r w:rsidRPr="00A43DFB">
              <w:rPr>
                <w:rFonts w:ascii="Calibri Light" w:hAnsi="Calibri Light" w:cs="Calibri Light"/>
                <w:b w:val="0"/>
                <w:bCs w:val="0"/>
                <w:lang w:val="lv-LV"/>
              </w:rPr>
              <w:t>Vingrošanas un kāpelēšanas kompleksa uzstādīšana pie Katlakalna Tautas nama</w:t>
            </w:r>
          </w:p>
        </w:tc>
        <w:tc>
          <w:tcPr>
            <w:tcW w:w="2238" w:type="dxa"/>
          </w:tcPr>
          <w:p w14:paraId="2B87E03F" w14:textId="77777777" w:rsidR="009A4A89" w:rsidRPr="00A43DFB" w:rsidRDefault="009A4A89" w:rsidP="009A4A89">
            <w:pPr>
              <w:pStyle w:val="No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Pļavniekkalna iela 35, Katlakalns</w:t>
            </w:r>
          </w:p>
        </w:tc>
        <w:tc>
          <w:tcPr>
            <w:tcW w:w="1731" w:type="dxa"/>
          </w:tcPr>
          <w:p w14:paraId="16B28843" w14:textId="77777777" w:rsidR="009A4A89" w:rsidRPr="00A43DFB" w:rsidRDefault="009A4A89" w:rsidP="009A4A89">
            <w:pPr>
              <w:pStyle w:val="No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A43DFB">
              <w:rPr>
                <w:rFonts w:ascii="Calibri Light" w:hAnsi="Calibri Light" w:cs="Calibri Light"/>
              </w:rPr>
              <w:t>2023. gads</w:t>
            </w:r>
          </w:p>
        </w:tc>
      </w:tr>
      <w:tr w:rsidR="009A4A89" w:rsidRPr="00A43DFB" w14:paraId="42D0623D" w14:textId="77777777" w:rsidTr="00A43DFB">
        <w:trPr>
          <w:trHeight w:val="359"/>
        </w:trPr>
        <w:tc>
          <w:tcPr>
            <w:cnfStyle w:val="001000000000" w:firstRow="0" w:lastRow="0" w:firstColumn="1" w:lastColumn="0" w:oddVBand="0" w:evenVBand="0" w:oddHBand="0" w:evenHBand="0" w:firstRowFirstColumn="0" w:firstRowLastColumn="0" w:lastRowFirstColumn="0" w:lastRowLastColumn="0"/>
            <w:tcW w:w="5382" w:type="dxa"/>
          </w:tcPr>
          <w:p w14:paraId="6C67A535" w14:textId="77777777" w:rsidR="009A4A89" w:rsidRPr="00A43DFB" w:rsidRDefault="009A4A89" w:rsidP="009A4A89">
            <w:pPr>
              <w:pStyle w:val="NoSpacing"/>
              <w:rPr>
                <w:rFonts w:ascii="Calibri Light" w:hAnsi="Calibri Light" w:cs="Calibri Light"/>
                <w:b w:val="0"/>
                <w:bCs w:val="0"/>
                <w:lang w:val="lv-LV"/>
              </w:rPr>
            </w:pPr>
            <w:r w:rsidRPr="00A43DFB">
              <w:rPr>
                <w:rFonts w:ascii="Calibri Light" w:hAnsi="Calibri Light" w:cs="Calibri Light"/>
                <w:b w:val="0"/>
                <w:bCs w:val="0"/>
                <w:lang w:val="lv-LV"/>
              </w:rPr>
              <w:t>Rotaļu laukuma aprīkošana ar sešiem rotaļu elementiem</w:t>
            </w:r>
          </w:p>
        </w:tc>
        <w:tc>
          <w:tcPr>
            <w:tcW w:w="2238" w:type="dxa"/>
          </w:tcPr>
          <w:p w14:paraId="5F39C3F5" w14:textId="77777777" w:rsidR="009A4A89" w:rsidRPr="00A43DFB" w:rsidRDefault="009A4A89" w:rsidP="009A4A89">
            <w:pPr>
              <w:pStyle w:val="No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Smilšu iela 4A, Baloži</w:t>
            </w:r>
          </w:p>
        </w:tc>
        <w:tc>
          <w:tcPr>
            <w:tcW w:w="1731" w:type="dxa"/>
          </w:tcPr>
          <w:p w14:paraId="461F88D0" w14:textId="77777777" w:rsidR="009A4A89" w:rsidRPr="00A43DFB" w:rsidRDefault="009A4A89" w:rsidP="009A4A89">
            <w:pPr>
              <w:pStyle w:val="No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A43DFB">
              <w:rPr>
                <w:rFonts w:ascii="Calibri Light" w:hAnsi="Calibri Light" w:cs="Calibri Light"/>
              </w:rPr>
              <w:t>2023. gads</w:t>
            </w:r>
          </w:p>
        </w:tc>
      </w:tr>
      <w:tr w:rsidR="009A4A89" w:rsidRPr="00A43DFB" w14:paraId="3544B6CF" w14:textId="77777777" w:rsidTr="00A43DFB">
        <w:trPr>
          <w:trHeight w:val="345"/>
        </w:trPr>
        <w:tc>
          <w:tcPr>
            <w:cnfStyle w:val="001000000000" w:firstRow="0" w:lastRow="0" w:firstColumn="1" w:lastColumn="0" w:oddVBand="0" w:evenVBand="0" w:oddHBand="0" w:evenHBand="0" w:firstRowFirstColumn="0" w:firstRowLastColumn="0" w:lastRowFirstColumn="0" w:lastRowLastColumn="0"/>
            <w:tcW w:w="5382" w:type="dxa"/>
          </w:tcPr>
          <w:p w14:paraId="4F558D5C" w14:textId="77777777" w:rsidR="009A4A89" w:rsidRPr="00A43DFB" w:rsidRDefault="009A4A89" w:rsidP="009A4A89">
            <w:pPr>
              <w:pStyle w:val="NoSpacing"/>
              <w:rPr>
                <w:rFonts w:ascii="Calibri Light" w:hAnsi="Calibri Light" w:cs="Calibri Light"/>
                <w:b w:val="0"/>
                <w:bCs w:val="0"/>
                <w:lang w:val="lv-LV"/>
              </w:rPr>
            </w:pPr>
            <w:r w:rsidRPr="00A43DFB">
              <w:rPr>
                <w:rFonts w:ascii="Calibri Light" w:hAnsi="Calibri Light" w:cs="Calibri Light"/>
                <w:b w:val="0"/>
                <w:bCs w:val="0"/>
                <w:lang w:val="lv-LV"/>
              </w:rPr>
              <w:t>Jaunu elementu uzstādīšana bērnu rotaļu laukumā</w:t>
            </w:r>
          </w:p>
        </w:tc>
        <w:tc>
          <w:tcPr>
            <w:tcW w:w="2238" w:type="dxa"/>
          </w:tcPr>
          <w:p w14:paraId="201CDC0A" w14:textId="77777777" w:rsidR="009A4A89" w:rsidRPr="00A43DFB" w:rsidRDefault="009A4A89" w:rsidP="009A4A89">
            <w:pPr>
              <w:pStyle w:val="No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Rīgas iela 32, Ķekava</w:t>
            </w:r>
          </w:p>
        </w:tc>
        <w:tc>
          <w:tcPr>
            <w:tcW w:w="1731" w:type="dxa"/>
          </w:tcPr>
          <w:p w14:paraId="0E322867" w14:textId="77777777" w:rsidR="009A4A89" w:rsidRPr="00A43DFB" w:rsidRDefault="009A4A89" w:rsidP="009A4A89">
            <w:pPr>
              <w:pStyle w:val="No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A43DFB">
              <w:rPr>
                <w:rFonts w:ascii="Calibri Light" w:hAnsi="Calibri Light" w:cs="Calibri Light"/>
              </w:rPr>
              <w:t>2024. gads</w:t>
            </w:r>
          </w:p>
        </w:tc>
      </w:tr>
      <w:tr w:rsidR="009A4A89" w:rsidRPr="00A43DFB" w14:paraId="232BBA54" w14:textId="77777777" w:rsidTr="00A43DFB">
        <w:trPr>
          <w:trHeight w:val="400"/>
        </w:trPr>
        <w:tc>
          <w:tcPr>
            <w:cnfStyle w:val="001000000000" w:firstRow="0" w:lastRow="0" w:firstColumn="1" w:lastColumn="0" w:oddVBand="0" w:evenVBand="0" w:oddHBand="0" w:evenHBand="0" w:firstRowFirstColumn="0" w:firstRowLastColumn="0" w:lastRowFirstColumn="0" w:lastRowLastColumn="0"/>
            <w:tcW w:w="5382" w:type="dxa"/>
          </w:tcPr>
          <w:p w14:paraId="2825F04D" w14:textId="77777777" w:rsidR="009A4A89" w:rsidRPr="00A43DFB" w:rsidRDefault="009A4A89" w:rsidP="009A4A89">
            <w:pPr>
              <w:pStyle w:val="NoSpacing"/>
              <w:rPr>
                <w:rFonts w:ascii="Calibri Light" w:hAnsi="Calibri Light" w:cs="Calibri Light"/>
                <w:b w:val="0"/>
                <w:bCs w:val="0"/>
                <w:lang w:val="lv-LV"/>
              </w:rPr>
            </w:pPr>
            <w:r w:rsidRPr="00A43DFB">
              <w:rPr>
                <w:rFonts w:ascii="Calibri Light" w:hAnsi="Calibri Light" w:cs="Calibri Light"/>
                <w:b w:val="0"/>
                <w:bCs w:val="0"/>
                <w:lang w:val="lv-LV"/>
              </w:rPr>
              <w:t>17 laternu nomaiņa uz energoefektīvām laternām</w:t>
            </w:r>
          </w:p>
        </w:tc>
        <w:tc>
          <w:tcPr>
            <w:tcW w:w="2238" w:type="dxa"/>
          </w:tcPr>
          <w:p w14:paraId="5280904A" w14:textId="77777777" w:rsidR="009A4A89" w:rsidRPr="00A43DFB" w:rsidRDefault="009A4A89" w:rsidP="009A4A89">
            <w:pPr>
              <w:pStyle w:val="No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Jaunsils</w:t>
            </w:r>
          </w:p>
        </w:tc>
        <w:tc>
          <w:tcPr>
            <w:tcW w:w="1731" w:type="dxa"/>
          </w:tcPr>
          <w:p w14:paraId="292C4A50" w14:textId="77777777" w:rsidR="009A4A89" w:rsidRPr="00A43DFB" w:rsidRDefault="009A4A89" w:rsidP="009A4A89">
            <w:pPr>
              <w:pStyle w:val="No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A43DFB">
              <w:rPr>
                <w:rFonts w:ascii="Calibri Light" w:hAnsi="Calibri Light" w:cs="Calibri Light"/>
              </w:rPr>
              <w:t>2024. gads</w:t>
            </w:r>
          </w:p>
        </w:tc>
      </w:tr>
    </w:tbl>
    <w:p w14:paraId="2AB86038" w14:textId="77777777" w:rsidR="009A4A89" w:rsidRDefault="009A4A89" w:rsidP="009A4A89">
      <w:pPr>
        <w:pStyle w:val="NoSpacing"/>
        <w:jc w:val="both"/>
      </w:pPr>
    </w:p>
    <w:p w14:paraId="5F97E522" w14:textId="2D6F87C5" w:rsidR="009A4A89" w:rsidRDefault="009A4A89" w:rsidP="009A4A89">
      <w:pPr>
        <w:pStyle w:val="NoSpacing"/>
        <w:jc w:val="both"/>
      </w:pPr>
      <w:r w:rsidRPr="009A4A89">
        <w:t>Kā arī turpinājās darbs pie pārējo līdzdalības budžeta projektu realizācijas:</w:t>
      </w:r>
    </w:p>
    <w:p w14:paraId="7AD1BA28" w14:textId="4C89DC03" w:rsidR="00B11012" w:rsidRPr="00B11012" w:rsidRDefault="00B11012" w:rsidP="00B11012">
      <w:pPr>
        <w:pStyle w:val="ListParagraph"/>
        <w:numPr>
          <w:ilvl w:val="0"/>
          <w:numId w:val="40"/>
        </w:numPr>
        <w:tabs>
          <w:tab w:val="left" w:pos="426"/>
        </w:tabs>
        <w:suppressAutoHyphens/>
        <w:spacing w:before="0" w:after="0" w:line="240" w:lineRule="auto"/>
        <w:jc w:val="right"/>
        <w:rPr>
          <w:sz w:val="16"/>
          <w:szCs w:val="16"/>
        </w:rPr>
      </w:pPr>
      <w:r w:rsidRPr="00B11012">
        <w:rPr>
          <w:sz w:val="16"/>
          <w:szCs w:val="16"/>
        </w:rPr>
        <w:t xml:space="preserve">14. tabula </w:t>
      </w:r>
    </w:p>
    <w:p w14:paraId="7E4D6968" w14:textId="77777777" w:rsidR="00B11012" w:rsidRPr="009A4A89" w:rsidRDefault="00B11012" w:rsidP="009A4A89">
      <w:pPr>
        <w:pStyle w:val="NoSpacing"/>
        <w:jc w:val="both"/>
      </w:pPr>
    </w:p>
    <w:tbl>
      <w:tblPr>
        <w:tblStyle w:val="GridTable1Light-Accent11"/>
        <w:tblW w:w="9351" w:type="dxa"/>
        <w:tblLayout w:type="fixed"/>
        <w:tblLook w:val="04A0" w:firstRow="1" w:lastRow="0" w:firstColumn="1" w:lastColumn="0" w:noHBand="0" w:noVBand="1"/>
      </w:tblPr>
      <w:tblGrid>
        <w:gridCol w:w="5382"/>
        <w:gridCol w:w="2257"/>
        <w:gridCol w:w="1712"/>
      </w:tblGrid>
      <w:tr w:rsidR="009A4A89" w:rsidRPr="00A43DFB" w14:paraId="3C38BE15" w14:textId="77777777" w:rsidTr="00A43DFB">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82" w:type="dxa"/>
            <w:shd w:val="clear" w:color="auto" w:fill="DAEFD3" w:themeFill="accent1" w:themeFillTint="33"/>
          </w:tcPr>
          <w:p w14:paraId="613E212A" w14:textId="77777777" w:rsidR="009A4A89" w:rsidRPr="00A43DFB" w:rsidRDefault="009A4A89" w:rsidP="009A4A89">
            <w:pPr>
              <w:pStyle w:val="NoSpacing"/>
              <w:jc w:val="center"/>
              <w:rPr>
                <w:rFonts w:ascii="Calibri Light" w:hAnsi="Calibri Light" w:cs="Calibri Light"/>
                <w:lang w:val="lv-LV"/>
              </w:rPr>
            </w:pPr>
            <w:r w:rsidRPr="00A43DFB">
              <w:rPr>
                <w:rFonts w:ascii="Calibri Light" w:hAnsi="Calibri Light" w:cs="Calibri Light"/>
                <w:lang w:val="lv-LV"/>
              </w:rPr>
              <w:t>Projekta nosaukums</w:t>
            </w:r>
          </w:p>
        </w:tc>
        <w:tc>
          <w:tcPr>
            <w:tcW w:w="2257" w:type="dxa"/>
            <w:shd w:val="clear" w:color="auto" w:fill="DAEFD3" w:themeFill="accent1" w:themeFillTint="33"/>
          </w:tcPr>
          <w:p w14:paraId="278B43F7" w14:textId="77777777" w:rsidR="009A4A89" w:rsidRPr="00A43DFB" w:rsidRDefault="009A4A89" w:rsidP="009A4A89">
            <w:pPr>
              <w:pStyle w:val="NoSpacing"/>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Vieta</w:t>
            </w:r>
          </w:p>
        </w:tc>
        <w:tc>
          <w:tcPr>
            <w:tcW w:w="1712" w:type="dxa"/>
            <w:shd w:val="clear" w:color="auto" w:fill="DAEFD3" w:themeFill="accent1" w:themeFillTint="33"/>
          </w:tcPr>
          <w:p w14:paraId="24BB304D" w14:textId="77777777" w:rsidR="009A4A89" w:rsidRPr="00A43DFB" w:rsidRDefault="009A4A89" w:rsidP="009A4A89">
            <w:pPr>
              <w:pStyle w:val="NoSpacing"/>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Uzvaras gads</w:t>
            </w:r>
          </w:p>
        </w:tc>
      </w:tr>
      <w:tr w:rsidR="009A4A89" w:rsidRPr="00A43DFB" w14:paraId="07BDF281" w14:textId="77777777" w:rsidTr="00A43DFB">
        <w:trPr>
          <w:trHeight w:val="474"/>
        </w:trPr>
        <w:tc>
          <w:tcPr>
            <w:cnfStyle w:val="001000000000" w:firstRow="0" w:lastRow="0" w:firstColumn="1" w:lastColumn="0" w:oddVBand="0" w:evenVBand="0" w:oddHBand="0" w:evenHBand="0" w:firstRowFirstColumn="0" w:firstRowLastColumn="0" w:lastRowFirstColumn="0" w:lastRowLastColumn="0"/>
            <w:tcW w:w="5382" w:type="dxa"/>
          </w:tcPr>
          <w:p w14:paraId="67E109BD" w14:textId="77777777" w:rsidR="009A4A89" w:rsidRPr="00A43DFB" w:rsidRDefault="009A4A89" w:rsidP="009A4A89">
            <w:pPr>
              <w:pStyle w:val="NoSpacing"/>
              <w:jc w:val="both"/>
              <w:rPr>
                <w:rFonts w:ascii="Calibri Light" w:hAnsi="Calibri Light" w:cs="Calibri Light"/>
                <w:b w:val="0"/>
                <w:bCs w:val="0"/>
                <w:lang w:val="lv-LV"/>
              </w:rPr>
            </w:pPr>
            <w:r w:rsidRPr="00A43DFB">
              <w:rPr>
                <w:rFonts w:ascii="Calibri Light" w:hAnsi="Calibri Light" w:cs="Calibri Light"/>
                <w:b w:val="0"/>
                <w:bCs w:val="0"/>
                <w:lang w:val="lv-LV"/>
              </w:rPr>
              <w:t>Pludmales volejbola laukuma, labierīcību, ģērbtuvju un āra trenažieru izveide</w:t>
            </w:r>
          </w:p>
        </w:tc>
        <w:tc>
          <w:tcPr>
            <w:tcW w:w="2257" w:type="dxa"/>
          </w:tcPr>
          <w:p w14:paraId="3F3F76E5" w14:textId="77777777" w:rsidR="009A4A89" w:rsidRPr="00A43DFB" w:rsidRDefault="009A4A89" w:rsidP="009A4A89">
            <w:pPr>
              <w:pStyle w:val="No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Skolas iela 6, Baloži</w:t>
            </w:r>
          </w:p>
        </w:tc>
        <w:tc>
          <w:tcPr>
            <w:tcW w:w="1712" w:type="dxa"/>
          </w:tcPr>
          <w:p w14:paraId="00C103DD" w14:textId="77777777" w:rsidR="009A4A89" w:rsidRPr="00A43DFB" w:rsidRDefault="009A4A89" w:rsidP="009A4A89">
            <w:pPr>
              <w:pStyle w:val="No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2023. gads</w:t>
            </w:r>
          </w:p>
        </w:tc>
      </w:tr>
      <w:tr w:rsidR="009A4A89" w:rsidRPr="00A43DFB" w14:paraId="19CBA716" w14:textId="77777777" w:rsidTr="00A43DFB">
        <w:trPr>
          <w:trHeight w:val="425"/>
        </w:trPr>
        <w:tc>
          <w:tcPr>
            <w:cnfStyle w:val="001000000000" w:firstRow="0" w:lastRow="0" w:firstColumn="1" w:lastColumn="0" w:oddVBand="0" w:evenVBand="0" w:oddHBand="0" w:evenHBand="0" w:firstRowFirstColumn="0" w:firstRowLastColumn="0" w:lastRowFirstColumn="0" w:lastRowLastColumn="0"/>
            <w:tcW w:w="5382" w:type="dxa"/>
          </w:tcPr>
          <w:p w14:paraId="1D0D01B4" w14:textId="77777777" w:rsidR="009A4A89" w:rsidRPr="00A43DFB" w:rsidRDefault="009A4A89" w:rsidP="009A4A89">
            <w:pPr>
              <w:pStyle w:val="NoSpacing"/>
              <w:jc w:val="both"/>
              <w:rPr>
                <w:rFonts w:ascii="Calibri Light" w:hAnsi="Calibri Light" w:cs="Calibri Light"/>
                <w:b w:val="0"/>
                <w:bCs w:val="0"/>
                <w:lang w:val="lv-LV"/>
              </w:rPr>
            </w:pPr>
            <w:r w:rsidRPr="00A43DFB">
              <w:rPr>
                <w:rFonts w:ascii="Calibri Light" w:hAnsi="Calibri Light" w:cs="Calibri Light"/>
                <w:b w:val="0"/>
                <w:bCs w:val="0"/>
                <w:lang w:val="lv-LV"/>
              </w:rPr>
              <w:t>Trīs dzeramā ūdens staciju uzstādīšana</w:t>
            </w:r>
          </w:p>
        </w:tc>
        <w:tc>
          <w:tcPr>
            <w:tcW w:w="2257" w:type="dxa"/>
          </w:tcPr>
          <w:p w14:paraId="17071645" w14:textId="77777777" w:rsidR="009A4A89" w:rsidRPr="00A43DFB" w:rsidRDefault="009A4A89" w:rsidP="009A4A89">
            <w:pPr>
              <w:pStyle w:val="No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Rāmava, Katlakalns un Vimbukrogs</w:t>
            </w:r>
          </w:p>
        </w:tc>
        <w:tc>
          <w:tcPr>
            <w:tcW w:w="1712" w:type="dxa"/>
          </w:tcPr>
          <w:p w14:paraId="05EE15EC" w14:textId="77777777" w:rsidR="009A4A89" w:rsidRPr="00A43DFB" w:rsidRDefault="009A4A89" w:rsidP="009A4A89">
            <w:pPr>
              <w:pStyle w:val="No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2023. gads</w:t>
            </w:r>
          </w:p>
        </w:tc>
      </w:tr>
      <w:tr w:rsidR="009A4A89" w:rsidRPr="00A43DFB" w14:paraId="3DC7987D" w14:textId="77777777" w:rsidTr="00A43DFB">
        <w:trPr>
          <w:trHeight w:val="315"/>
        </w:trPr>
        <w:tc>
          <w:tcPr>
            <w:cnfStyle w:val="001000000000" w:firstRow="0" w:lastRow="0" w:firstColumn="1" w:lastColumn="0" w:oddVBand="0" w:evenVBand="0" w:oddHBand="0" w:evenHBand="0" w:firstRowFirstColumn="0" w:firstRowLastColumn="0" w:lastRowFirstColumn="0" w:lastRowLastColumn="0"/>
            <w:tcW w:w="5382" w:type="dxa"/>
          </w:tcPr>
          <w:p w14:paraId="34D5B67F" w14:textId="77777777" w:rsidR="009A4A89" w:rsidRPr="00A43DFB" w:rsidRDefault="009A4A89" w:rsidP="009A4A89">
            <w:pPr>
              <w:pStyle w:val="NoSpacing"/>
              <w:jc w:val="both"/>
              <w:rPr>
                <w:rFonts w:ascii="Calibri Light" w:hAnsi="Calibri Light" w:cs="Calibri Light"/>
                <w:b w:val="0"/>
                <w:bCs w:val="0"/>
                <w:lang w:val="lv-LV"/>
              </w:rPr>
            </w:pPr>
            <w:r w:rsidRPr="00A43DFB">
              <w:rPr>
                <w:rFonts w:ascii="Calibri Light" w:hAnsi="Calibri Light" w:cs="Calibri Light"/>
                <w:b w:val="0"/>
                <w:bCs w:val="0"/>
                <w:lang w:val="lv-LV"/>
              </w:rPr>
              <w:t>Rotaļu laukuma uzlabošana ar sešiem rotaļu elementiem</w:t>
            </w:r>
          </w:p>
        </w:tc>
        <w:tc>
          <w:tcPr>
            <w:tcW w:w="2257" w:type="dxa"/>
          </w:tcPr>
          <w:p w14:paraId="05C6EA83" w14:textId="77777777" w:rsidR="009A4A89" w:rsidRPr="00A43DFB" w:rsidRDefault="009A4A89" w:rsidP="009A4A89">
            <w:pPr>
              <w:pStyle w:val="No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Pārupes ielā 3, Baldone</w:t>
            </w:r>
          </w:p>
        </w:tc>
        <w:tc>
          <w:tcPr>
            <w:tcW w:w="1712" w:type="dxa"/>
          </w:tcPr>
          <w:p w14:paraId="3B1F608B" w14:textId="77777777" w:rsidR="009A4A89" w:rsidRPr="00A43DFB" w:rsidRDefault="009A4A89" w:rsidP="009A4A89">
            <w:pPr>
              <w:pStyle w:val="No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2024. gads</w:t>
            </w:r>
          </w:p>
        </w:tc>
      </w:tr>
      <w:tr w:rsidR="009A4A89" w:rsidRPr="00A43DFB" w14:paraId="240C4383" w14:textId="77777777" w:rsidTr="00A43DFB">
        <w:trPr>
          <w:trHeight w:val="726"/>
        </w:trPr>
        <w:tc>
          <w:tcPr>
            <w:cnfStyle w:val="001000000000" w:firstRow="0" w:lastRow="0" w:firstColumn="1" w:lastColumn="0" w:oddVBand="0" w:evenVBand="0" w:oddHBand="0" w:evenHBand="0" w:firstRowFirstColumn="0" w:firstRowLastColumn="0" w:lastRowFirstColumn="0" w:lastRowLastColumn="0"/>
            <w:tcW w:w="5382" w:type="dxa"/>
          </w:tcPr>
          <w:p w14:paraId="2D31C96E" w14:textId="77777777" w:rsidR="009A4A89" w:rsidRPr="00A43DFB" w:rsidRDefault="009A4A89" w:rsidP="009A4A89">
            <w:pPr>
              <w:pStyle w:val="NoSpacing"/>
              <w:jc w:val="both"/>
              <w:rPr>
                <w:rFonts w:ascii="Calibri Light" w:hAnsi="Calibri Light" w:cs="Calibri Light"/>
                <w:b w:val="0"/>
                <w:bCs w:val="0"/>
                <w:lang w:val="lv-LV"/>
              </w:rPr>
            </w:pPr>
            <w:r w:rsidRPr="00A43DFB">
              <w:rPr>
                <w:rFonts w:ascii="Calibri Light" w:hAnsi="Calibri Light" w:cs="Calibri Light"/>
                <w:b w:val="0"/>
                <w:bCs w:val="0"/>
                <w:lang w:val="lv-LV"/>
              </w:rPr>
              <w:t>Sešpadsmit automašīnu stāvvietu izbūve, teritorija starp daudzdzīvokļu mājām</w:t>
            </w:r>
          </w:p>
        </w:tc>
        <w:tc>
          <w:tcPr>
            <w:tcW w:w="2257" w:type="dxa"/>
          </w:tcPr>
          <w:p w14:paraId="6A094884" w14:textId="77777777" w:rsidR="009A4A89" w:rsidRPr="00A43DFB" w:rsidRDefault="009A4A89" w:rsidP="009A4A89">
            <w:pPr>
              <w:pStyle w:val="No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Gaismas ielā 2A, Gaismas ielā 6 un Gaismas ielā 8, Ķekava</w:t>
            </w:r>
          </w:p>
        </w:tc>
        <w:tc>
          <w:tcPr>
            <w:tcW w:w="1712" w:type="dxa"/>
          </w:tcPr>
          <w:p w14:paraId="012FDBB4" w14:textId="77777777" w:rsidR="009A4A89" w:rsidRPr="00A43DFB" w:rsidRDefault="009A4A89" w:rsidP="009A4A89">
            <w:pPr>
              <w:pStyle w:val="No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2024. gads</w:t>
            </w:r>
          </w:p>
        </w:tc>
      </w:tr>
      <w:tr w:rsidR="009A4A89" w:rsidRPr="00A43DFB" w14:paraId="7875CECB" w14:textId="77777777" w:rsidTr="00A43DFB">
        <w:trPr>
          <w:trHeight w:val="425"/>
        </w:trPr>
        <w:tc>
          <w:tcPr>
            <w:cnfStyle w:val="001000000000" w:firstRow="0" w:lastRow="0" w:firstColumn="1" w:lastColumn="0" w:oddVBand="0" w:evenVBand="0" w:oddHBand="0" w:evenHBand="0" w:firstRowFirstColumn="0" w:firstRowLastColumn="0" w:lastRowFirstColumn="0" w:lastRowLastColumn="0"/>
            <w:tcW w:w="5382" w:type="dxa"/>
          </w:tcPr>
          <w:p w14:paraId="0586B822" w14:textId="77777777" w:rsidR="009A4A89" w:rsidRPr="00A43DFB" w:rsidRDefault="009A4A89" w:rsidP="009A4A89">
            <w:pPr>
              <w:pStyle w:val="NoSpacing"/>
              <w:jc w:val="both"/>
              <w:rPr>
                <w:rFonts w:ascii="Calibri Light" w:hAnsi="Calibri Light" w:cs="Calibri Light"/>
                <w:b w:val="0"/>
                <w:bCs w:val="0"/>
                <w:lang w:val="lv-LV"/>
              </w:rPr>
            </w:pPr>
            <w:r w:rsidRPr="00A43DFB">
              <w:rPr>
                <w:rFonts w:ascii="Calibri Light" w:hAnsi="Calibri Light" w:cs="Calibri Light"/>
                <w:b w:val="0"/>
                <w:bCs w:val="0"/>
                <w:lang w:val="lv-LV"/>
              </w:rPr>
              <w:t>Rotaļu iekārtas, šūpoļu, vingrošanas kompleksa un 3 atpūtas solu uzstādīšana</w:t>
            </w:r>
          </w:p>
        </w:tc>
        <w:tc>
          <w:tcPr>
            <w:tcW w:w="2257" w:type="dxa"/>
          </w:tcPr>
          <w:p w14:paraId="1C52B088" w14:textId="77777777" w:rsidR="009A4A89" w:rsidRPr="00A43DFB" w:rsidRDefault="009A4A89" w:rsidP="009A4A89">
            <w:pPr>
              <w:pStyle w:val="No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“Odiņš”, Odukalns</w:t>
            </w:r>
          </w:p>
        </w:tc>
        <w:tc>
          <w:tcPr>
            <w:tcW w:w="1712" w:type="dxa"/>
          </w:tcPr>
          <w:p w14:paraId="2B4B07C5" w14:textId="77777777" w:rsidR="009A4A89" w:rsidRPr="00A43DFB" w:rsidRDefault="009A4A89" w:rsidP="009A4A89">
            <w:pPr>
              <w:pStyle w:val="No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2024. gads</w:t>
            </w:r>
          </w:p>
        </w:tc>
      </w:tr>
      <w:tr w:rsidR="009A4A89" w:rsidRPr="00A43DFB" w14:paraId="5785B713" w14:textId="77777777" w:rsidTr="00A43DFB">
        <w:trPr>
          <w:trHeight w:val="463"/>
        </w:trPr>
        <w:tc>
          <w:tcPr>
            <w:cnfStyle w:val="001000000000" w:firstRow="0" w:lastRow="0" w:firstColumn="1" w:lastColumn="0" w:oddVBand="0" w:evenVBand="0" w:oddHBand="0" w:evenHBand="0" w:firstRowFirstColumn="0" w:firstRowLastColumn="0" w:lastRowFirstColumn="0" w:lastRowLastColumn="0"/>
            <w:tcW w:w="5382" w:type="dxa"/>
          </w:tcPr>
          <w:p w14:paraId="5A8B291C" w14:textId="77777777" w:rsidR="009A4A89" w:rsidRPr="00A43DFB" w:rsidRDefault="009A4A89" w:rsidP="009A4A89">
            <w:pPr>
              <w:pStyle w:val="NoSpacing"/>
              <w:jc w:val="both"/>
              <w:rPr>
                <w:rFonts w:ascii="Calibri Light" w:hAnsi="Calibri Light" w:cs="Calibri Light"/>
                <w:b w:val="0"/>
                <w:bCs w:val="0"/>
                <w:lang w:val="lv-LV"/>
              </w:rPr>
            </w:pPr>
            <w:r w:rsidRPr="00A43DFB">
              <w:rPr>
                <w:rFonts w:ascii="Calibri Light" w:hAnsi="Calibri Light" w:cs="Calibri Light"/>
                <w:b w:val="0"/>
                <w:bCs w:val="0"/>
                <w:lang w:val="lv-LV"/>
              </w:rPr>
              <w:t>Viedā informatīvā stenda-sola “Iepazīsti Mežinieku viedo ciemu” uzstādīšana</w:t>
            </w:r>
          </w:p>
        </w:tc>
        <w:tc>
          <w:tcPr>
            <w:tcW w:w="2257" w:type="dxa"/>
          </w:tcPr>
          <w:p w14:paraId="27B4F3DC" w14:textId="77777777" w:rsidR="009A4A89" w:rsidRPr="00A43DFB" w:rsidRDefault="009A4A89" w:rsidP="009A4A89">
            <w:pPr>
              <w:pStyle w:val="No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“Lilijas”, Mellupi</w:t>
            </w:r>
          </w:p>
        </w:tc>
        <w:tc>
          <w:tcPr>
            <w:tcW w:w="1712" w:type="dxa"/>
          </w:tcPr>
          <w:p w14:paraId="63FC0CD8" w14:textId="77777777" w:rsidR="009A4A89" w:rsidRPr="00A43DFB" w:rsidRDefault="009A4A89" w:rsidP="009A4A89">
            <w:pPr>
              <w:pStyle w:val="NoSpacing"/>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lang w:val="lv-LV"/>
              </w:rPr>
            </w:pPr>
            <w:r w:rsidRPr="00A43DFB">
              <w:rPr>
                <w:rFonts w:ascii="Calibri Light" w:hAnsi="Calibri Light" w:cs="Calibri Light"/>
                <w:lang w:val="lv-LV"/>
              </w:rPr>
              <w:t>2024. gads</w:t>
            </w:r>
          </w:p>
        </w:tc>
      </w:tr>
    </w:tbl>
    <w:p w14:paraId="01D7EAC9" w14:textId="77777777" w:rsidR="00A43DFB" w:rsidRDefault="00A43DFB" w:rsidP="0071596C">
      <w:pPr>
        <w:shd w:val="clear" w:color="auto" w:fill="FFFFFF"/>
        <w:spacing w:before="0" w:after="0" w:line="240" w:lineRule="auto"/>
        <w:jc w:val="both"/>
        <w:rPr>
          <w:rFonts w:asciiTheme="majorHAnsi" w:eastAsia="Times New Roman" w:hAnsiTheme="majorHAnsi" w:cstheme="majorHAnsi"/>
          <w:b/>
          <w:bCs/>
          <w:bdr w:val="none" w:sz="0" w:space="0" w:color="auto" w:frame="1"/>
          <w:lang w:eastAsia="lv-LV"/>
        </w:rPr>
      </w:pPr>
    </w:p>
    <w:p w14:paraId="39E4B112" w14:textId="67675294" w:rsidR="00DA3DE4" w:rsidRPr="00D221AA" w:rsidRDefault="00DA3DE4" w:rsidP="0071596C">
      <w:pPr>
        <w:shd w:val="clear" w:color="auto" w:fill="FFFFFF"/>
        <w:spacing w:before="0" w:after="0" w:line="240" w:lineRule="auto"/>
        <w:jc w:val="both"/>
        <w:rPr>
          <w:rFonts w:eastAsia="Times New Roman" w:cstheme="minorHAnsi"/>
          <w:b/>
          <w:bCs/>
          <w:bdr w:val="none" w:sz="0" w:space="0" w:color="auto" w:frame="1"/>
          <w:lang w:eastAsia="lv-LV"/>
        </w:rPr>
      </w:pPr>
      <w:r w:rsidRPr="00D221AA">
        <w:rPr>
          <w:rFonts w:eastAsia="Times New Roman" w:cstheme="minorHAnsi"/>
          <w:b/>
          <w:bCs/>
          <w:bdr w:val="none" w:sz="0" w:space="0" w:color="auto" w:frame="1"/>
          <w:lang w:eastAsia="lv-LV"/>
        </w:rPr>
        <w:t>Ziemassvētku rotājumu konkurss “Uzmirdzi Ķekavas novadā”</w:t>
      </w:r>
    </w:p>
    <w:p w14:paraId="1BE99BE7" w14:textId="1EC0BC94" w:rsidR="00EE5CAB" w:rsidRPr="00D221AA" w:rsidRDefault="00DA3DE4" w:rsidP="0071596C">
      <w:pPr>
        <w:shd w:val="clear" w:color="auto" w:fill="FFFFFF"/>
        <w:spacing w:before="0" w:after="0" w:line="240" w:lineRule="auto"/>
        <w:jc w:val="both"/>
        <w:rPr>
          <w:rFonts w:eastAsia="Times New Roman" w:cstheme="minorHAnsi"/>
          <w:b/>
          <w:bCs/>
          <w:bdr w:val="none" w:sz="0" w:space="0" w:color="auto" w:frame="1"/>
          <w:lang w:eastAsia="lv-LV"/>
        </w:rPr>
      </w:pPr>
      <w:r w:rsidRPr="00D221AA">
        <w:rPr>
          <w:rFonts w:eastAsia="Times New Roman" w:cstheme="minorHAnsi"/>
          <w:bdr w:val="none" w:sz="0" w:space="0" w:color="auto" w:frame="1"/>
          <w:lang w:eastAsia="lv-LV"/>
        </w:rPr>
        <w:t xml:space="preserve">2025. </w:t>
      </w:r>
      <w:r w:rsidR="0071596C" w:rsidRPr="00D221AA">
        <w:rPr>
          <w:rFonts w:eastAsia="Times New Roman" w:cstheme="minorHAnsi"/>
          <w:bdr w:val="none" w:sz="0" w:space="0" w:color="auto" w:frame="1"/>
          <w:lang w:eastAsia="lv-LV"/>
        </w:rPr>
        <w:t>gadā, jau devīto gadu pēc kārtas, Ķekavas novada pašvaldība rīkoja Ziemassvētku rotājumu konkursu “Uzmirdzi Ķekavas novadā”, kurā, kā katru gadu, tika aicināti piedalīties iedzīvotāji, uzņēmumi un iestādes, lai radītu svētku noskaņu novadā. Kopā tika saņemti 38 pieteikumi dažādās kategorijās.</w:t>
      </w:r>
      <w:r w:rsidR="0071596C" w:rsidRPr="00D221AA">
        <w:rPr>
          <w:rFonts w:cstheme="minorHAnsi"/>
          <w:shd w:val="clear" w:color="auto" w:fill="FFFFFF"/>
        </w:rPr>
        <w:t xml:space="preserve"> Pieteiktie konkursa objekti tika vērtēti četrās kategorijās un papildu nominācijā „Iedzīvotāju simpātija”. Tā kā kategorijā “Uzņēmumu vai sabiedrisko iestāžu logi un skatlogi” bija pieteikts tikai viens vērtējamais objekts, tika pieņemts lēmums apvienot kategoriju “Uzņēmumu vai sabiedrisko iestāžu ēkas un to piegulošās teritorijas” un kategoriju “Uzņēmumu vai sabiedrisko iestāžu logi un skatlogi”. Pieteiktos objektus apskatīja un novērtēja konkursa vērtēšanas komisija diennakts gaišajā vai tumšajā laikā, atkarībā no pieteikumā norādītā rotājumu eksponēšanai paredzētā diennakts laika. Pieteiktos objektus vērtēja tādā apmērā, kā tie bija redzami no publiskās ārtelpas. Kā jau ierasts, nominācijas “Iedzīvotāju simpātija” uzvarētājs tika noteikts interneta balsojumā. Iedzīvotāji pirms balsošanas tika aicināti objektus novērtēt arī klātienē. Katras nominācijas trīs labāk izrotāto objektu autori saņēma naudas balvu:  pirmās vietas ieguvēji – 160 eiro, otrās vietas ieguvēji – 120 eiro, trešās vietas ieguvēji  – 80 eiro. Nominācijas „Iedzīvotāju simpātija” uzvarētājs tika sveikts ar pārsteiguma balvu. Tāpat vērtēšanas komisija nolēma piešķirt atzinības 6 objektiem (naudas balva 50 eiro katram). Visi konkursa dalībnieki saņēma īpašas pateicības dāvanas no vietējiem uzņēmumiem – “Ķekava </w:t>
      </w:r>
      <w:proofErr w:type="spellStart"/>
      <w:r w:rsidR="0071596C" w:rsidRPr="00D221AA">
        <w:rPr>
          <w:rFonts w:cstheme="minorHAnsi"/>
          <w:shd w:val="clear" w:color="auto" w:fill="FFFFFF"/>
        </w:rPr>
        <w:t>foods</w:t>
      </w:r>
      <w:proofErr w:type="spellEnd"/>
      <w:r w:rsidR="0071596C" w:rsidRPr="00D221AA">
        <w:rPr>
          <w:rFonts w:cstheme="minorHAnsi"/>
          <w:shd w:val="clear" w:color="auto" w:fill="FFFFFF"/>
        </w:rPr>
        <w:t xml:space="preserve">” un “Mario” produkciju. </w:t>
      </w:r>
      <w:r w:rsidR="0071596C" w:rsidRPr="00D221AA">
        <w:rPr>
          <w:rFonts w:eastAsia="Times New Roman" w:cstheme="minorHAnsi"/>
          <w:lang w:eastAsia="lv-LV"/>
        </w:rPr>
        <w:t>Ķekavas novada pašvaldība ir gandarīta, ka novadā dzīvo iedzīvotāji, kas ir gatavi palīdzēt novadam uzmirdzēt Ziemassvētku laikā un radīt īpašu svētku sajūtu gan sev,  gan novada iedzīvotājiem un tā viesiem.</w:t>
      </w:r>
    </w:p>
    <w:p w14:paraId="0CAFA061" w14:textId="77777777" w:rsidR="0071596C" w:rsidRDefault="0071596C" w:rsidP="0071596C">
      <w:pPr>
        <w:shd w:val="clear" w:color="auto" w:fill="FFFFFF"/>
        <w:spacing w:before="0" w:after="0" w:line="240" w:lineRule="auto"/>
        <w:jc w:val="both"/>
        <w:rPr>
          <w:rFonts w:asciiTheme="majorHAnsi" w:eastAsia="Times New Roman" w:hAnsiTheme="majorHAnsi" w:cstheme="majorHAnsi"/>
          <w:lang w:eastAsia="lv-LV"/>
        </w:rPr>
      </w:pPr>
    </w:p>
    <w:p w14:paraId="4A7F04F8" w14:textId="5FED9312" w:rsidR="0071596C" w:rsidRPr="00DA3DE4" w:rsidRDefault="00DA3DE4" w:rsidP="00FD076A">
      <w:pPr>
        <w:pStyle w:val="Heading2"/>
        <w:numPr>
          <w:ilvl w:val="1"/>
          <w:numId w:val="3"/>
        </w:numPr>
      </w:pPr>
      <w:bookmarkStart w:id="90" w:name="_Toc229059984"/>
      <w:r w:rsidRPr="00DA3DE4">
        <w:t>Iedzīvotāju padomes</w:t>
      </w:r>
      <w:bookmarkEnd w:id="90"/>
    </w:p>
    <w:p w14:paraId="549304F9" w14:textId="77777777" w:rsidR="00F228F0" w:rsidRDefault="00F228F0" w:rsidP="00CE33A5">
      <w:pPr>
        <w:pStyle w:val="NoSpacing"/>
        <w:jc w:val="both"/>
        <w:rPr>
          <w:rFonts w:eastAsia="Times New Roman"/>
          <w:szCs w:val="24"/>
        </w:rPr>
      </w:pPr>
      <w:r w:rsidRPr="00F228F0">
        <w:rPr>
          <w:shd w:val="clear" w:color="auto" w:fill="FFFFFF"/>
        </w:rPr>
        <w:t>Ar Ķekavas novada domes 2025. gada 3. aprīļa sēdes lēmumu Nr. 20. (protokols Nr. 6.) tika apstiprināti un 2025. gada 11. aprīlī stājās spēkā saistošie noteikumi Nr. 12/2025 “Ķekavas novada iedzīvotāju padomju nolikums”.</w:t>
      </w:r>
      <w:r>
        <w:rPr>
          <w:shd w:val="clear" w:color="auto" w:fill="FFFFFF"/>
        </w:rPr>
        <w:t xml:space="preserve"> </w:t>
      </w:r>
      <w:r w:rsidRPr="00F228F0">
        <w:rPr>
          <w:shd w:val="clear" w:color="auto" w:fill="FFFFFF"/>
        </w:rPr>
        <w:t xml:space="preserve">Nolikums paredz  iespēju Ķekavas novadā izveidot  11 apkaimju iedzīvotāju padomes, kuru mērķis ir sekmēt visas apkaimes iedzīvotāju iesaisti apkaimes jautājumu risināšanā un sadarbības veicināšanā ar pašvaldību. </w:t>
      </w:r>
      <w:r w:rsidRPr="00F228F0">
        <w:rPr>
          <w:szCs w:val="24"/>
        </w:rPr>
        <w:t>Dialogs par iedzīvotāju padomju veidošanu starp Ķekavas novada pašvaldību un iedzīvotājiem tika uzsākts 2024. gada otrajā pusē.</w:t>
      </w:r>
      <w:r>
        <w:rPr>
          <w:rFonts w:eastAsia="Times New Roman"/>
          <w:szCs w:val="24"/>
        </w:rPr>
        <w:t xml:space="preserve"> </w:t>
      </w:r>
    </w:p>
    <w:p w14:paraId="4B916E05" w14:textId="7F232A9C" w:rsidR="00F228F0" w:rsidRPr="00F228F0" w:rsidRDefault="00F228F0" w:rsidP="00CE33A5">
      <w:pPr>
        <w:pStyle w:val="NoSpacing"/>
        <w:jc w:val="both"/>
        <w:rPr>
          <w:rFonts w:eastAsia="Times New Roman"/>
          <w:szCs w:val="24"/>
        </w:rPr>
      </w:pPr>
      <w:r w:rsidRPr="00F900AF">
        <w:rPr>
          <w:b/>
          <w:bCs/>
          <w:szCs w:val="24"/>
        </w:rPr>
        <w:t>Pieteikšanās uz iedzīvotāju padomes locekļa vietu</w:t>
      </w:r>
      <w:r>
        <w:rPr>
          <w:b/>
          <w:bCs/>
          <w:szCs w:val="24"/>
        </w:rPr>
        <w:t xml:space="preserve"> tika</w:t>
      </w:r>
      <w:r w:rsidRPr="00F900AF">
        <w:rPr>
          <w:b/>
          <w:bCs/>
          <w:szCs w:val="24"/>
        </w:rPr>
        <w:t xml:space="preserve"> izsludināta </w:t>
      </w:r>
      <w:r w:rsidR="00C711B8">
        <w:rPr>
          <w:b/>
          <w:bCs/>
          <w:szCs w:val="24"/>
        </w:rPr>
        <w:t xml:space="preserve">visās </w:t>
      </w:r>
      <w:r>
        <w:rPr>
          <w:b/>
          <w:bCs/>
          <w:szCs w:val="24"/>
        </w:rPr>
        <w:t>Ķekavas novada</w:t>
      </w:r>
      <w:r w:rsidRPr="00F900AF">
        <w:rPr>
          <w:b/>
          <w:bCs/>
          <w:szCs w:val="24"/>
        </w:rPr>
        <w:t xml:space="preserve"> apkaimēs: </w:t>
      </w:r>
    </w:p>
    <w:p w14:paraId="25368E75" w14:textId="77777777" w:rsidR="00F228F0" w:rsidRPr="00C30A3B" w:rsidRDefault="00F228F0">
      <w:pPr>
        <w:pStyle w:val="NoSpacing"/>
        <w:numPr>
          <w:ilvl w:val="0"/>
          <w:numId w:val="17"/>
        </w:numPr>
        <w:jc w:val="both"/>
        <w:rPr>
          <w:szCs w:val="24"/>
        </w:rPr>
      </w:pPr>
      <w:r w:rsidRPr="00C30A3B">
        <w:rPr>
          <w:szCs w:val="24"/>
        </w:rPr>
        <w:t>Ķekavas pilsētas apkaimē, kurā ietilpst Ķekavas pilsēta, Odukalns, Lielvārži un Vimbukrogs;</w:t>
      </w:r>
    </w:p>
    <w:p w14:paraId="3903F3C6" w14:textId="7880818D" w:rsidR="00F228F0" w:rsidRDefault="00F228F0">
      <w:pPr>
        <w:pStyle w:val="NoSpacing"/>
        <w:numPr>
          <w:ilvl w:val="0"/>
          <w:numId w:val="17"/>
        </w:numPr>
        <w:jc w:val="both"/>
        <w:rPr>
          <w:szCs w:val="24"/>
        </w:rPr>
      </w:pPr>
      <w:r w:rsidRPr="00C30A3B">
        <w:rPr>
          <w:szCs w:val="24"/>
        </w:rPr>
        <w:t xml:space="preserve">Aleju apkaimē, kurā ietilpst Alejas, Skujenieki un Krogsils; </w:t>
      </w:r>
    </w:p>
    <w:p w14:paraId="67ABC187" w14:textId="77777777" w:rsidR="00F228F0" w:rsidRPr="00C30A3B" w:rsidRDefault="00F228F0">
      <w:pPr>
        <w:pStyle w:val="NoSpacing"/>
        <w:numPr>
          <w:ilvl w:val="0"/>
          <w:numId w:val="17"/>
        </w:numPr>
        <w:jc w:val="both"/>
        <w:rPr>
          <w:szCs w:val="24"/>
        </w:rPr>
      </w:pPr>
      <w:r w:rsidRPr="00C30A3B">
        <w:rPr>
          <w:szCs w:val="24"/>
        </w:rPr>
        <w:t xml:space="preserve">Valdlauču, Rāmavas un Katlakalna apkaimē; </w:t>
      </w:r>
    </w:p>
    <w:p w14:paraId="432C46A3" w14:textId="77777777" w:rsidR="00F228F0" w:rsidRPr="00C30A3B" w:rsidRDefault="00F228F0">
      <w:pPr>
        <w:pStyle w:val="NoSpacing"/>
        <w:numPr>
          <w:ilvl w:val="0"/>
          <w:numId w:val="17"/>
        </w:numPr>
        <w:jc w:val="both"/>
        <w:rPr>
          <w:szCs w:val="24"/>
        </w:rPr>
      </w:pPr>
      <w:r w:rsidRPr="00C30A3B">
        <w:rPr>
          <w:szCs w:val="24"/>
        </w:rPr>
        <w:t xml:space="preserve">Baložu apkaimē, kurā ietilpst Baložu pilsēta, Krustkalni un Lapenieki; </w:t>
      </w:r>
    </w:p>
    <w:p w14:paraId="32D60DA6" w14:textId="77777777" w:rsidR="00BB1091" w:rsidRDefault="00F228F0">
      <w:pPr>
        <w:pStyle w:val="NoSpacing"/>
        <w:numPr>
          <w:ilvl w:val="0"/>
          <w:numId w:val="17"/>
        </w:numPr>
        <w:jc w:val="both"/>
        <w:rPr>
          <w:szCs w:val="24"/>
        </w:rPr>
      </w:pPr>
      <w:r w:rsidRPr="00C30A3B">
        <w:rPr>
          <w:szCs w:val="24"/>
        </w:rPr>
        <w:t>Mežinieku apkaimē, kurā ietilpst Plakanciems, Misas un Mellupi;</w:t>
      </w:r>
      <w:r w:rsidR="00BB1091" w:rsidRPr="00BB1091">
        <w:rPr>
          <w:szCs w:val="24"/>
        </w:rPr>
        <w:t xml:space="preserve"> </w:t>
      </w:r>
    </w:p>
    <w:p w14:paraId="2213A082" w14:textId="0E133EBA" w:rsidR="00BB1091" w:rsidRPr="00BB1091" w:rsidRDefault="00BB1091">
      <w:pPr>
        <w:pStyle w:val="NoSpacing"/>
        <w:numPr>
          <w:ilvl w:val="0"/>
          <w:numId w:val="17"/>
        </w:numPr>
        <w:jc w:val="both"/>
        <w:rPr>
          <w:szCs w:val="24"/>
        </w:rPr>
      </w:pPr>
      <w:r w:rsidRPr="00BB1091">
        <w:rPr>
          <w:szCs w:val="24"/>
        </w:rPr>
        <w:t>Jaunsila apkaimē, kurā ietilpst Jaunsils un Katrīnmuiža</w:t>
      </w:r>
      <w:r>
        <w:rPr>
          <w:szCs w:val="24"/>
        </w:rPr>
        <w:t>;</w:t>
      </w:r>
    </w:p>
    <w:p w14:paraId="149EB8F4" w14:textId="0E904535" w:rsidR="00F228F0" w:rsidRPr="00C30A3B" w:rsidRDefault="00BB1091">
      <w:pPr>
        <w:pStyle w:val="NoSpacing"/>
        <w:numPr>
          <w:ilvl w:val="0"/>
          <w:numId w:val="17"/>
        </w:numPr>
        <w:jc w:val="both"/>
        <w:rPr>
          <w:szCs w:val="24"/>
        </w:rPr>
      </w:pPr>
      <w:r w:rsidRPr="00BB1091">
        <w:rPr>
          <w:szCs w:val="24"/>
        </w:rPr>
        <w:t>Dzērumu apkaimē, kurā ietilpst Dzērumi, Kažoki</w:t>
      </w:r>
      <w:r>
        <w:rPr>
          <w:szCs w:val="24"/>
        </w:rPr>
        <w:t>;</w:t>
      </w:r>
    </w:p>
    <w:p w14:paraId="282A2509" w14:textId="77777777" w:rsidR="00F228F0" w:rsidRPr="00C30A3B" w:rsidRDefault="00F228F0">
      <w:pPr>
        <w:pStyle w:val="NoSpacing"/>
        <w:numPr>
          <w:ilvl w:val="0"/>
          <w:numId w:val="17"/>
        </w:numPr>
        <w:jc w:val="both"/>
        <w:rPr>
          <w:szCs w:val="24"/>
        </w:rPr>
      </w:pPr>
      <w:proofErr w:type="spellStart"/>
      <w:r w:rsidRPr="00C30A3B">
        <w:rPr>
          <w:szCs w:val="24"/>
        </w:rPr>
        <w:t>Pulkarnes</w:t>
      </w:r>
      <w:proofErr w:type="spellEnd"/>
      <w:r w:rsidRPr="00C30A3B">
        <w:rPr>
          <w:szCs w:val="24"/>
        </w:rPr>
        <w:t xml:space="preserve"> apkaimē, kurā ietilpst Jenči, Pulkarne, Saulgoži un Sūnupes; </w:t>
      </w:r>
    </w:p>
    <w:p w14:paraId="73DB8D2D" w14:textId="10958124" w:rsidR="00F228F0" w:rsidRDefault="00F228F0">
      <w:pPr>
        <w:pStyle w:val="NoSpacing"/>
        <w:numPr>
          <w:ilvl w:val="0"/>
          <w:numId w:val="17"/>
        </w:numPr>
        <w:jc w:val="both"/>
        <w:rPr>
          <w:szCs w:val="24"/>
        </w:rPr>
      </w:pPr>
      <w:r w:rsidRPr="00C30A3B">
        <w:rPr>
          <w:szCs w:val="24"/>
        </w:rPr>
        <w:t>Daugmales apkaimē, kurā ietilpst Daugmale, Dzintari, Bērzmente un Daugmales pagasts;</w:t>
      </w:r>
    </w:p>
    <w:p w14:paraId="469626BB" w14:textId="2CB3AFF4" w:rsidR="00BB1091" w:rsidRPr="00C30A3B" w:rsidRDefault="00BB1091">
      <w:pPr>
        <w:pStyle w:val="NoSpacing"/>
        <w:numPr>
          <w:ilvl w:val="0"/>
          <w:numId w:val="17"/>
        </w:numPr>
        <w:jc w:val="both"/>
        <w:rPr>
          <w:szCs w:val="24"/>
        </w:rPr>
      </w:pPr>
      <w:r w:rsidRPr="00BB1091">
        <w:rPr>
          <w:szCs w:val="24"/>
        </w:rPr>
        <w:t>Baldones apkaimē, kurā ietilpst Baldones pilsēta un Baldones pagasts</w:t>
      </w:r>
      <w:r>
        <w:rPr>
          <w:szCs w:val="24"/>
        </w:rPr>
        <w:t>;</w:t>
      </w:r>
    </w:p>
    <w:p w14:paraId="48C3FF6B" w14:textId="77777777" w:rsidR="00F228F0" w:rsidRDefault="00F228F0">
      <w:pPr>
        <w:pStyle w:val="NoSpacing"/>
        <w:numPr>
          <w:ilvl w:val="0"/>
          <w:numId w:val="17"/>
        </w:numPr>
        <w:jc w:val="both"/>
        <w:rPr>
          <w:szCs w:val="24"/>
        </w:rPr>
      </w:pPr>
      <w:r w:rsidRPr="00C30A3B">
        <w:rPr>
          <w:szCs w:val="24"/>
        </w:rPr>
        <w:t>Vārpu apkaimē, kurā ietilpst Misa, Sarma, Stūri un Vārpas.</w:t>
      </w:r>
    </w:p>
    <w:p w14:paraId="46B86A65" w14:textId="79CAD992" w:rsidR="00F228F0" w:rsidRDefault="00F228F0" w:rsidP="00CE33A5">
      <w:pPr>
        <w:pStyle w:val="NoSpacing"/>
        <w:jc w:val="both"/>
        <w:rPr>
          <w:szCs w:val="24"/>
        </w:rPr>
      </w:pPr>
      <w:r>
        <w:rPr>
          <w:rFonts w:eastAsia="Times New Roman"/>
          <w:szCs w:val="24"/>
        </w:rPr>
        <w:t xml:space="preserve">Saistošie noteikumi nosaka, ka </w:t>
      </w:r>
      <w:r>
        <w:rPr>
          <w:szCs w:val="24"/>
        </w:rPr>
        <w:t>p</w:t>
      </w:r>
      <w:r w:rsidRPr="00C30A3B">
        <w:rPr>
          <w:szCs w:val="24"/>
        </w:rPr>
        <w:t xml:space="preserve">adomē </w:t>
      </w:r>
      <w:proofErr w:type="spellStart"/>
      <w:r w:rsidRPr="00C30A3B">
        <w:rPr>
          <w:szCs w:val="24"/>
        </w:rPr>
        <w:t>ievēl</w:t>
      </w:r>
      <w:r w:rsidR="00C711B8">
        <w:rPr>
          <w:szCs w:val="24"/>
        </w:rPr>
        <w:t>a</w:t>
      </w:r>
      <w:r w:rsidRPr="00C30A3B">
        <w:rPr>
          <w:szCs w:val="24"/>
        </w:rPr>
        <w:t>mo</w:t>
      </w:r>
      <w:proofErr w:type="spellEnd"/>
      <w:r w:rsidRPr="00C30A3B">
        <w:rPr>
          <w:szCs w:val="24"/>
        </w:rPr>
        <w:t xml:space="preserve"> locekļu skaitu nosaka atbilstoši balsstiesīgo iedzīvotāju skaitam, kāds reģistrēts padomes darbības teritorijā, padomes izveides uzsākšanas brīdī:</w:t>
      </w:r>
      <w:r>
        <w:rPr>
          <w:szCs w:val="24"/>
        </w:rPr>
        <w:t xml:space="preserve"> </w:t>
      </w:r>
      <w:r w:rsidRPr="00A757E6">
        <w:rPr>
          <w:szCs w:val="24"/>
        </w:rPr>
        <w:t>līdz 1000 iedzīvotājiem – padomē ievēl piecus locekļus</w:t>
      </w:r>
      <w:r>
        <w:rPr>
          <w:szCs w:val="24"/>
        </w:rPr>
        <w:t xml:space="preserve">; </w:t>
      </w:r>
      <w:r w:rsidRPr="00A757E6">
        <w:rPr>
          <w:szCs w:val="24"/>
        </w:rPr>
        <w:t>no 1001 līdz 5000 iedzīvotājiem – padomē ievēl septiņus locekļus</w:t>
      </w:r>
      <w:r>
        <w:rPr>
          <w:szCs w:val="24"/>
        </w:rPr>
        <w:t xml:space="preserve">, bet </w:t>
      </w:r>
      <w:r w:rsidRPr="00C30A3B">
        <w:rPr>
          <w:szCs w:val="24"/>
        </w:rPr>
        <w:t>no 5001 iedzīvotāja – padomē ievēl deviņus locekļus.</w:t>
      </w:r>
      <w:r w:rsidR="00BB1091">
        <w:rPr>
          <w:szCs w:val="24"/>
        </w:rPr>
        <w:t xml:space="preserve"> </w:t>
      </w:r>
      <w:r w:rsidRPr="00C30A3B">
        <w:rPr>
          <w:szCs w:val="24"/>
        </w:rPr>
        <w:t>Par iedzīvotāju padomes locekli var kļūt fiziska persona, kura sasniegusi 16 gadu vecumu un ir Latvijas Republikas pilsonis vai tāds Eiropas Savienības pilsonis, kurš nav Latvijas Republikas pilsonis, bet reģistrēts Fizisko personu reģistrā. Tāpat personas dzīvesvietai vai papildu adresei ir jābūt deklarētai iedzīvotāju padomes darbības teritorijā vismaz 90 dienas pirms padomes vēlēšanu dienas. Par padomes locekli nevar kļūt domes deputāts, pašvaldības izpilddirektors un viņa vietnieks.</w:t>
      </w:r>
    </w:p>
    <w:p w14:paraId="6503F046" w14:textId="77777777" w:rsidR="006243B4" w:rsidRDefault="00BB1091" w:rsidP="006243B4">
      <w:pPr>
        <w:pStyle w:val="NoSpacing"/>
        <w:spacing w:before="0"/>
        <w:jc w:val="both"/>
        <w:rPr>
          <w:szCs w:val="24"/>
        </w:rPr>
      </w:pPr>
      <w:r>
        <w:rPr>
          <w:szCs w:val="24"/>
        </w:rPr>
        <w:t xml:space="preserve">Noteiktā pieteikšanās, kā arī pagarinātā pieteikšanās termiņa iedzīvotāju padomes locekļa vietai laikā Ķekavas novada pašvaldībā tika saņemts pietiekams  pieteikumu skaits, lai sāktu sešu iedzīvotāju padomju izveidi: </w:t>
      </w:r>
    </w:p>
    <w:p w14:paraId="22019CAF" w14:textId="737E8C5D" w:rsidR="006243B4" w:rsidRDefault="00BB1091" w:rsidP="006243B4">
      <w:pPr>
        <w:pStyle w:val="NoSpacing"/>
        <w:numPr>
          <w:ilvl w:val="0"/>
          <w:numId w:val="50"/>
        </w:numPr>
        <w:spacing w:before="0"/>
        <w:jc w:val="both"/>
        <w:rPr>
          <w:szCs w:val="24"/>
        </w:rPr>
      </w:pPr>
      <w:r>
        <w:rPr>
          <w:szCs w:val="24"/>
        </w:rPr>
        <w:t>Jaunsila</w:t>
      </w:r>
      <w:r w:rsidR="006243B4">
        <w:rPr>
          <w:szCs w:val="24"/>
        </w:rPr>
        <w:t xml:space="preserve"> apkaime;</w:t>
      </w:r>
    </w:p>
    <w:p w14:paraId="084328B7" w14:textId="440EA1F4" w:rsidR="006243B4" w:rsidRDefault="00BB1091" w:rsidP="006243B4">
      <w:pPr>
        <w:pStyle w:val="NoSpacing"/>
        <w:numPr>
          <w:ilvl w:val="0"/>
          <w:numId w:val="50"/>
        </w:numPr>
        <w:spacing w:before="0"/>
        <w:jc w:val="both"/>
        <w:rPr>
          <w:szCs w:val="24"/>
        </w:rPr>
      </w:pPr>
      <w:r>
        <w:rPr>
          <w:szCs w:val="24"/>
        </w:rPr>
        <w:t>Baldones</w:t>
      </w:r>
      <w:r w:rsidR="006243B4" w:rsidRPr="006243B4">
        <w:rPr>
          <w:szCs w:val="24"/>
        </w:rPr>
        <w:t xml:space="preserve"> </w:t>
      </w:r>
      <w:r w:rsidR="006243B4">
        <w:rPr>
          <w:szCs w:val="24"/>
        </w:rPr>
        <w:t>apkaime;</w:t>
      </w:r>
      <w:r>
        <w:rPr>
          <w:szCs w:val="24"/>
        </w:rPr>
        <w:t xml:space="preserve">  </w:t>
      </w:r>
    </w:p>
    <w:p w14:paraId="5761CB03" w14:textId="1DEA7424" w:rsidR="006243B4" w:rsidRDefault="00BB1091" w:rsidP="006243B4">
      <w:pPr>
        <w:pStyle w:val="NoSpacing"/>
        <w:numPr>
          <w:ilvl w:val="0"/>
          <w:numId w:val="50"/>
        </w:numPr>
        <w:spacing w:before="0"/>
        <w:jc w:val="both"/>
        <w:rPr>
          <w:szCs w:val="24"/>
        </w:rPr>
      </w:pPr>
      <w:r>
        <w:rPr>
          <w:szCs w:val="24"/>
        </w:rPr>
        <w:t>Dzērumu</w:t>
      </w:r>
      <w:r w:rsidR="006243B4" w:rsidRPr="006243B4">
        <w:rPr>
          <w:szCs w:val="24"/>
        </w:rPr>
        <w:t xml:space="preserve"> </w:t>
      </w:r>
      <w:r w:rsidR="006243B4">
        <w:rPr>
          <w:szCs w:val="24"/>
        </w:rPr>
        <w:t>apkaime;</w:t>
      </w:r>
      <w:r>
        <w:rPr>
          <w:szCs w:val="24"/>
        </w:rPr>
        <w:t xml:space="preserve"> </w:t>
      </w:r>
    </w:p>
    <w:p w14:paraId="011E19EC" w14:textId="78A0A368" w:rsidR="006243B4" w:rsidRDefault="00BB1091" w:rsidP="006243B4">
      <w:pPr>
        <w:pStyle w:val="NoSpacing"/>
        <w:numPr>
          <w:ilvl w:val="0"/>
          <w:numId w:val="50"/>
        </w:numPr>
        <w:spacing w:before="0"/>
        <w:jc w:val="both"/>
        <w:rPr>
          <w:szCs w:val="24"/>
        </w:rPr>
      </w:pPr>
      <w:r>
        <w:rPr>
          <w:szCs w:val="24"/>
        </w:rPr>
        <w:t>Daugmales</w:t>
      </w:r>
      <w:r w:rsidR="006243B4">
        <w:rPr>
          <w:szCs w:val="24"/>
        </w:rPr>
        <w:t xml:space="preserve"> apkaime;</w:t>
      </w:r>
      <w:r>
        <w:rPr>
          <w:szCs w:val="24"/>
        </w:rPr>
        <w:t xml:space="preserve"> </w:t>
      </w:r>
    </w:p>
    <w:p w14:paraId="59DCEF91" w14:textId="0BDF712F" w:rsidR="006243B4" w:rsidRDefault="00BB1091" w:rsidP="006243B4">
      <w:pPr>
        <w:pStyle w:val="NoSpacing"/>
        <w:numPr>
          <w:ilvl w:val="0"/>
          <w:numId w:val="50"/>
        </w:numPr>
        <w:spacing w:before="0"/>
        <w:jc w:val="both"/>
        <w:rPr>
          <w:szCs w:val="24"/>
        </w:rPr>
      </w:pPr>
      <w:r>
        <w:rPr>
          <w:szCs w:val="24"/>
        </w:rPr>
        <w:t>Valdlauču, Rāmavas, Katlakalna</w:t>
      </w:r>
      <w:r w:rsidR="006243B4">
        <w:rPr>
          <w:szCs w:val="24"/>
        </w:rPr>
        <w:t xml:space="preserve"> apkaime;</w:t>
      </w:r>
    </w:p>
    <w:p w14:paraId="66DA3674" w14:textId="021AB050" w:rsidR="006243B4" w:rsidRDefault="006243B4" w:rsidP="006243B4">
      <w:pPr>
        <w:pStyle w:val="NoSpacing"/>
        <w:numPr>
          <w:ilvl w:val="0"/>
          <w:numId w:val="50"/>
        </w:numPr>
        <w:spacing w:before="0"/>
        <w:jc w:val="both"/>
        <w:rPr>
          <w:szCs w:val="24"/>
        </w:rPr>
      </w:pPr>
      <w:r>
        <w:rPr>
          <w:szCs w:val="24"/>
        </w:rPr>
        <w:t>Ķ</w:t>
      </w:r>
      <w:r w:rsidR="00BB1091">
        <w:rPr>
          <w:szCs w:val="24"/>
        </w:rPr>
        <w:t>ekavas pilsētas apkaime</w:t>
      </w:r>
      <w:r>
        <w:rPr>
          <w:szCs w:val="24"/>
        </w:rPr>
        <w:t>.</w:t>
      </w:r>
    </w:p>
    <w:p w14:paraId="4E866398" w14:textId="728EAEF1" w:rsidR="00C711B8" w:rsidRPr="00C711B8" w:rsidRDefault="004A56FA" w:rsidP="006243B4">
      <w:pPr>
        <w:pStyle w:val="NoSpacing"/>
        <w:jc w:val="both"/>
        <w:rPr>
          <w:szCs w:val="24"/>
        </w:rPr>
        <w:sectPr w:rsidR="00C711B8" w:rsidRPr="00C711B8" w:rsidSect="00804DF4">
          <w:type w:val="continuous"/>
          <w:pgSz w:w="12240" w:h="15840"/>
          <w:pgMar w:top="1134" w:right="1440" w:bottom="1440" w:left="1440" w:header="709" w:footer="709" w:gutter="0"/>
          <w:cols w:space="708"/>
          <w:titlePg/>
          <w:docGrid w:linePitch="360"/>
        </w:sectPr>
      </w:pPr>
      <w:r>
        <w:rPr>
          <w:szCs w:val="24"/>
        </w:rPr>
        <w:t xml:space="preserve">2025. gadā tika organizētas </w:t>
      </w:r>
      <w:r w:rsidR="00C711B8">
        <w:rPr>
          <w:szCs w:val="24"/>
        </w:rPr>
        <w:t>trīs</w:t>
      </w:r>
      <w:r>
        <w:rPr>
          <w:szCs w:val="24"/>
        </w:rPr>
        <w:t xml:space="preserve"> iedzīvotāju kopsapulces, kuru laikā notika arī iedzīvotāju padomju vēlēšanas. Iedzīvotāji par kandidātiem varēja nobalsot gan klātienē iedzīvotāju kopsapulces laikā un nedēļu pēc tam kādā no Ķekavas novada klientu apkalpošanas centriem, gan elektroniski, izmantojot balsošanas rīku balso.kekava.lv.</w:t>
      </w:r>
      <w:r w:rsidR="00C711B8">
        <w:rPr>
          <w:szCs w:val="24"/>
        </w:rPr>
        <w:t xml:space="preserve"> Pēc balsošanas rezultātu apkopošanas tika izveidotas trīs iedzīvotāju padomes, kurās ievēlēti:</w:t>
      </w:r>
    </w:p>
    <w:p w14:paraId="5B0EEAB8" w14:textId="41ED5192" w:rsidR="00BB1091" w:rsidRPr="00C711B8" w:rsidRDefault="004A56FA" w:rsidP="00C711B8">
      <w:pPr>
        <w:pStyle w:val="NoSpacing"/>
        <w:spacing w:before="0"/>
        <w:rPr>
          <w:b/>
          <w:bCs/>
        </w:rPr>
      </w:pPr>
      <w:r w:rsidRPr="00C711B8">
        <w:rPr>
          <w:b/>
          <w:bCs/>
        </w:rPr>
        <w:t>Jaunsila apkaimes iedzīvotāju padome:</w:t>
      </w:r>
    </w:p>
    <w:p w14:paraId="6ABC8D33" w14:textId="7E37A55C" w:rsidR="004A56FA" w:rsidRDefault="004A56FA" w:rsidP="00C711B8">
      <w:pPr>
        <w:pStyle w:val="NoSpacing"/>
        <w:spacing w:before="0"/>
      </w:pPr>
      <w:r w:rsidRPr="004A56FA">
        <w:t>Andris Vītols</w:t>
      </w:r>
    </w:p>
    <w:p w14:paraId="4A9CED45" w14:textId="37CFA80B" w:rsidR="004A56FA" w:rsidRDefault="004A56FA" w:rsidP="00C711B8">
      <w:pPr>
        <w:pStyle w:val="NoSpacing"/>
        <w:spacing w:before="0"/>
      </w:pPr>
      <w:r>
        <w:t>Kaspars Sausais</w:t>
      </w:r>
    </w:p>
    <w:p w14:paraId="06082EB9" w14:textId="346E7DF2" w:rsidR="004A56FA" w:rsidRDefault="004A56FA" w:rsidP="00C711B8">
      <w:pPr>
        <w:pStyle w:val="NoSpacing"/>
        <w:spacing w:before="0"/>
      </w:pPr>
      <w:r>
        <w:t xml:space="preserve">Gunta </w:t>
      </w:r>
      <w:proofErr w:type="spellStart"/>
      <w:r>
        <w:t>Vīnerte</w:t>
      </w:r>
      <w:proofErr w:type="spellEnd"/>
    </w:p>
    <w:p w14:paraId="348554DE" w14:textId="720941B3" w:rsidR="004A56FA" w:rsidRDefault="004A56FA" w:rsidP="00C711B8">
      <w:pPr>
        <w:pStyle w:val="NoSpacing"/>
        <w:spacing w:before="0"/>
      </w:pPr>
      <w:r>
        <w:t>Arnis Lapsa</w:t>
      </w:r>
    </w:p>
    <w:p w14:paraId="673303C0" w14:textId="007DB805" w:rsidR="004A56FA" w:rsidRDefault="004A56FA" w:rsidP="00C711B8">
      <w:pPr>
        <w:pStyle w:val="NoSpacing"/>
        <w:spacing w:before="0"/>
      </w:pPr>
      <w:r>
        <w:t xml:space="preserve">Valērijs </w:t>
      </w:r>
      <w:proofErr w:type="spellStart"/>
      <w:r>
        <w:t>Makre</w:t>
      </w:r>
      <w:r w:rsidR="00C711B8">
        <w:t>k</w:t>
      </w:r>
      <w:r>
        <w:t>ovs</w:t>
      </w:r>
      <w:proofErr w:type="spellEnd"/>
    </w:p>
    <w:p w14:paraId="051D39F0" w14:textId="3FD1B791" w:rsidR="004A56FA" w:rsidRPr="00C711B8" w:rsidRDefault="004A56FA" w:rsidP="00C711B8">
      <w:pPr>
        <w:pStyle w:val="NoSpacing"/>
        <w:spacing w:before="0"/>
        <w:rPr>
          <w:b/>
          <w:bCs/>
        </w:rPr>
      </w:pPr>
      <w:r w:rsidRPr="00C711B8">
        <w:rPr>
          <w:b/>
          <w:bCs/>
        </w:rPr>
        <w:t>Baldones apkaimes iedzīvotāju padome:</w:t>
      </w:r>
    </w:p>
    <w:p w14:paraId="11498E2E" w14:textId="3C77234C" w:rsidR="004A56FA" w:rsidRDefault="004A56FA" w:rsidP="00C711B8">
      <w:pPr>
        <w:pStyle w:val="NoSpacing"/>
        <w:spacing w:before="0"/>
      </w:pPr>
      <w:r>
        <w:t>Zane Ulmane</w:t>
      </w:r>
    </w:p>
    <w:p w14:paraId="19512213" w14:textId="682A5E78" w:rsidR="004A56FA" w:rsidRDefault="004A56FA" w:rsidP="00C711B8">
      <w:pPr>
        <w:pStyle w:val="NoSpacing"/>
        <w:spacing w:before="0"/>
      </w:pPr>
      <w:r>
        <w:t xml:space="preserve">Raivis </w:t>
      </w:r>
      <w:proofErr w:type="spellStart"/>
      <w:r>
        <w:t>Širmelis</w:t>
      </w:r>
      <w:proofErr w:type="spellEnd"/>
    </w:p>
    <w:p w14:paraId="52D02847" w14:textId="4191DE32" w:rsidR="004A56FA" w:rsidRDefault="004A56FA" w:rsidP="00C711B8">
      <w:pPr>
        <w:pStyle w:val="NoSpacing"/>
        <w:spacing w:before="0"/>
      </w:pPr>
      <w:r>
        <w:t xml:space="preserve">Ervins </w:t>
      </w:r>
      <w:proofErr w:type="spellStart"/>
      <w:r>
        <w:t>Dilbo</w:t>
      </w:r>
      <w:proofErr w:type="spellEnd"/>
    </w:p>
    <w:p w14:paraId="29458492" w14:textId="1405F7DD" w:rsidR="004A56FA" w:rsidRDefault="004A56FA" w:rsidP="00C711B8">
      <w:pPr>
        <w:pStyle w:val="NoSpacing"/>
        <w:spacing w:before="0"/>
      </w:pPr>
      <w:r>
        <w:t>Raimonds Eglītis</w:t>
      </w:r>
    </w:p>
    <w:p w14:paraId="3342D014" w14:textId="440288A4" w:rsidR="004A56FA" w:rsidRDefault="004A56FA" w:rsidP="00C711B8">
      <w:pPr>
        <w:pStyle w:val="NoSpacing"/>
        <w:spacing w:before="0"/>
      </w:pPr>
      <w:r>
        <w:t xml:space="preserve">Marika </w:t>
      </w:r>
      <w:proofErr w:type="spellStart"/>
      <w:r>
        <w:t>Aglaja</w:t>
      </w:r>
      <w:proofErr w:type="spellEnd"/>
      <w:r>
        <w:t xml:space="preserve"> </w:t>
      </w:r>
      <w:proofErr w:type="spellStart"/>
      <w:r>
        <w:t>Ābeļkalne</w:t>
      </w:r>
      <w:proofErr w:type="spellEnd"/>
    </w:p>
    <w:p w14:paraId="021A530E" w14:textId="3040CDA0" w:rsidR="004A56FA" w:rsidRDefault="004A56FA" w:rsidP="00C711B8">
      <w:pPr>
        <w:pStyle w:val="NoSpacing"/>
        <w:spacing w:before="0"/>
      </w:pPr>
      <w:r>
        <w:t>Vija Eglīte</w:t>
      </w:r>
    </w:p>
    <w:p w14:paraId="241C75D3" w14:textId="411D48FE" w:rsidR="004A56FA" w:rsidRDefault="004A56FA" w:rsidP="00C711B8">
      <w:pPr>
        <w:pStyle w:val="NoSpacing"/>
        <w:spacing w:before="0"/>
      </w:pPr>
      <w:r>
        <w:t>Olga Ozola</w:t>
      </w:r>
    </w:p>
    <w:p w14:paraId="36819E7D" w14:textId="431070CF" w:rsidR="00C711B8" w:rsidRPr="00C711B8" w:rsidRDefault="00C711B8" w:rsidP="00C711B8">
      <w:pPr>
        <w:pStyle w:val="NoSpacing"/>
        <w:spacing w:before="0"/>
        <w:rPr>
          <w:b/>
          <w:bCs/>
        </w:rPr>
      </w:pPr>
      <w:r w:rsidRPr="00C711B8">
        <w:rPr>
          <w:b/>
          <w:bCs/>
        </w:rPr>
        <w:t>Dzērumu apkaimes iedzīvotāju padome:</w:t>
      </w:r>
    </w:p>
    <w:p w14:paraId="57BEA3A8" w14:textId="1B861842" w:rsidR="00C711B8" w:rsidRDefault="00C711B8" w:rsidP="00C711B8">
      <w:pPr>
        <w:pStyle w:val="NoSpacing"/>
        <w:spacing w:before="0"/>
      </w:pPr>
      <w:r>
        <w:t>Raitis Saulītis</w:t>
      </w:r>
    </w:p>
    <w:p w14:paraId="159026DB" w14:textId="025D699B" w:rsidR="00C711B8" w:rsidRDefault="00C711B8" w:rsidP="00C711B8">
      <w:pPr>
        <w:pStyle w:val="NoSpacing"/>
        <w:spacing w:before="0"/>
      </w:pPr>
      <w:r>
        <w:t xml:space="preserve">Jānis </w:t>
      </w:r>
      <w:proofErr w:type="spellStart"/>
      <w:r>
        <w:t>Trenko</w:t>
      </w:r>
      <w:proofErr w:type="spellEnd"/>
    </w:p>
    <w:p w14:paraId="02621991" w14:textId="54A919AD" w:rsidR="00C711B8" w:rsidRDefault="00C711B8" w:rsidP="00C711B8">
      <w:pPr>
        <w:pStyle w:val="NoSpacing"/>
        <w:spacing w:before="0"/>
      </w:pPr>
      <w:r>
        <w:t>Santa Jankovska</w:t>
      </w:r>
    </w:p>
    <w:p w14:paraId="76357D32" w14:textId="764AEECB" w:rsidR="00C711B8" w:rsidRDefault="00C711B8" w:rsidP="00C711B8">
      <w:pPr>
        <w:pStyle w:val="NoSpacing"/>
        <w:spacing w:before="0"/>
      </w:pPr>
      <w:r>
        <w:t>Edgars Berkmanis</w:t>
      </w:r>
    </w:p>
    <w:p w14:paraId="69FB02C6" w14:textId="33B7D6A3" w:rsidR="00C711B8" w:rsidRDefault="00C711B8" w:rsidP="00C711B8">
      <w:pPr>
        <w:pStyle w:val="NoSpacing"/>
        <w:spacing w:before="0"/>
      </w:pPr>
      <w:r>
        <w:t>Dace Pakalniņa</w:t>
      </w:r>
    </w:p>
    <w:p w14:paraId="14A7A37D" w14:textId="77777777" w:rsidR="00C711B8" w:rsidRDefault="00C711B8" w:rsidP="00C711B8">
      <w:pPr>
        <w:pStyle w:val="NoSpacing"/>
        <w:spacing w:before="0"/>
        <w:sectPr w:rsidR="00C711B8" w:rsidSect="00C711B8">
          <w:type w:val="continuous"/>
          <w:pgSz w:w="12240" w:h="15840"/>
          <w:pgMar w:top="1134" w:right="1440" w:bottom="1440" w:left="1440" w:header="709" w:footer="709" w:gutter="0"/>
          <w:cols w:num="2" w:space="708"/>
          <w:titlePg/>
          <w:docGrid w:linePitch="360"/>
        </w:sectPr>
      </w:pPr>
    </w:p>
    <w:p w14:paraId="1845BAD3" w14:textId="58AF86DA" w:rsidR="004A56FA" w:rsidRDefault="00C711B8" w:rsidP="00C711B8">
      <w:pPr>
        <w:jc w:val="both"/>
        <w:rPr>
          <w:szCs w:val="24"/>
        </w:rPr>
      </w:pPr>
      <w:r>
        <w:rPr>
          <w:szCs w:val="24"/>
        </w:rPr>
        <w:t xml:space="preserve">Vēl trīs iedzīvotāju padomju - </w:t>
      </w:r>
      <w:r w:rsidRPr="00C30A3B">
        <w:rPr>
          <w:szCs w:val="24"/>
        </w:rPr>
        <w:t>Valdlauču, Rāmavas</w:t>
      </w:r>
      <w:r w:rsidR="00F47F7C">
        <w:rPr>
          <w:szCs w:val="24"/>
        </w:rPr>
        <w:t xml:space="preserve">, </w:t>
      </w:r>
      <w:r w:rsidRPr="00C30A3B">
        <w:rPr>
          <w:szCs w:val="24"/>
        </w:rPr>
        <w:t>Katlakalna</w:t>
      </w:r>
      <w:r w:rsidR="00570496">
        <w:rPr>
          <w:szCs w:val="24"/>
        </w:rPr>
        <w:t xml:space="preserve"> apkaimes,</w:t>
      </w:r>
      <w:r>
        <w:rPr>
          <w:szCs w:val="24"/>
        </w:rPr>
        <w:t xml:space="preserve"> </w:t>
      </w:r>
      <w:r w:rsidR="00570496">
        <w:rPr>
          <w:szCs w:val="24"/>
        </w:rPr>
        <w:t>Daugmales</w:t>
      </w:r>
      <w:r>
        <w:rPr>
          <w:szCs w:val="24"/>
        </w:rPr>
        <w:t xml:space="preserve"> </w:t>
      </w:r>
      <w:r w:rsidR="00570496">
        <w:rPr>
          <w:szCs w:val="24"/>
        </w:rPr>
        <w:t xml:space="preserve">apkaimes </w:t>
      </w:r>
      <w:r>
        <w:rPr>
          <w:szCs w:val="24"/>
        </w:rPr>
        <w:t xml:space="preserve">un Ķekavas pilsētas </w:t>
      </w:r>
      <w:r w:rsidR="00570496">
        <w:rPr>
          <w:szCs w:val="24"/>
        </w:rPr>
        <w:t>apkaimes</w:t>
      </w:r>
      <w:r>
        <w:rPr>
          <w:szCs w:val="24"/>
        </w:rPr>
        <w:t xml:space="preserve"> iedzīvotāju vēlēšanas tika ieplānotas 2026. gadā. </w:t>
      </w:r>
    </w:p>
    <w:p w14:paraId="0FBB070A" w14:textId="1509C35B" w:rsidR="00C711B8" w:rsidRDefault="00C711B8">
      <w:pPr>
        <w:rPr>
          <w:szCs w:val="24"/>
        </w:rPr>
      </w:pPr>
      <w:r>
        <w:rPr>
          <w:szCs w:val="24"/>
        </w:rPr>
        <w:br w:type="page"/>
      </w:r>
    </w:p>
    <w:p w14:paraId="329840CB" w14:textId="65B62FCB" w:rsidR="00C711B8" w:rsidRPr="004A56FA" w:rsidRDefault="00572460" w:rsidP="00C711B8">
      <w:pPr>
        <w:jc w:val="both"/>
        <w:rPr>
          <w:szCs w:val="24"/>
        </w:rPr>
      </w:pPr>
      <w:r>
        <w:rPr>
          <w:rFonts w:asciiTheme="majorHAnsi" w:hAnsiTheme="majorHAnsi" w:cstheme="majorHAnsi"/>
          <w:noProof/>
        </w:rPr>
        <w:drawing>
          <wp:anchor distT="0" distB="0" distL="114300" distR="114300" simplePos="0" relativeHeight="251740160" behindDoc="1" locked="0" layoutInCell="1" allowOverlap="1" wp14:anchorId="41B043BE" wp14:editId="7F6E1FCC">
            <wp:simplePos x="0" y="0"/>
            <wp:positionH relativeFrom="page">
              <wp:posOffset>10633</wp:posOffset>
            </wp:positionH>
            <wp:positionV relativeFrom="paragraph">
              <wp:posOffset>-720090</wp:posOffset>
            </wp:positionV>
            <wp:extent cx="7771765" cy="3710763"/>
            <wp:effectExtent l="0" t="0" r="635" b="4445"/>
            <wp:wrapNone/>
            <wp:docPr id="6815025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502510" name="Picture 681502510"/>
                    <pic:cNvPicPr/>
                  </pic:nvPicPr>
                  <pic:blipFill rotWithShape="1">
                    <a:blip r:embed="rId73" cstate="print">
                      <a:extLst>
                        <a:ext uri="{28A0092B-C50C-407E-A947-70E740481C1C}">
                          <a14:useLocalDpi xmlns:a14="http://schemas.microsoft.com/office/drawing/2010/main" val="0"/>
                        </a:ext>
                      </a:extLst>
                    </a:blip>
                    <a:srcRect l="1610" t="12663" r="9114" b="30415"/>
                    <a:stretch>
                      <a:fillRect/>
                    </a:stretch>
                  </pic:blipFill>
                  <pic:spPr bwMode="auto">
                    <a:xfrm>
                      <a:off x="0" y="0"/>
                      <a:ext cx="7771765" cy="371076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C7A6814" w14:textId="5F812E74" w:rsidR="00BB1091" w:rsidRDefault="00BB1091" w:rsidP="00BB1091">
      <w:pPr>
        <w:jc w:val="both"/>
        <w:rPr>
          <w:szCs w:val="24"/>
        </w:rPr>
      </w:pPr>
    </w:p>
    <w:p w14:paraId="1AC958A5" w14:textId="1954737D" w:rsidR="00BB1091" w:rsidRDefault="00572460" w:rsidP="00BB1091">
      <w:pPr>
        <w:jc w:val="both"/>
        <w:rPr>
          <w:szCs w:val="24"/>
        </w:rPr>
      </w:pPr>
      <w:r w:rsidRPr="005E4E3C">
        <w:rPr>
          <w:rFonts w:asciiTheme="majorHAnsi" w:hAnsiTheme="majorHAnsi" w:cstheme="majorHAnsi"/>
          <w:noProof/>
        </w:rPr>
        <mc:AlternateContent>
          <mc:Choice Requires="wps">
            <w:drawing>
              <wp:anchor distT="45720" distB="45720" distL="114300" distR="114300" simplePos="0" relativeHeight="251742208" behindDoc="1" locked="0" layoutInCell="1" allowOverlap="1" wp14:anchorId="0996221C" wp14:editId="4E5B7398">
                <wp:simplePos x="0" y="0"/>
                <wp:positionH relativeFrom="page">
                  <wp:posOffset>5826169</wp:posOffset>
                </wp:positionH>
                <wp:positionV relativeFrom="paragraph">
                  <wp:posOffset>2103681</wp:posOffset>
                </wp:positionV>
                <wp:extent cx="1833245" cy="333375"/>
                <wp:effectExtent l="0" t="0" r="0" b="9525"/>
                <wp:wrapNone/>
                <wp:docPr id="193612424"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324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55EF3C" w14:textId="46950DD0" w:rsidR="00572460" w:rsidRPr="003B5470" w:rsidRDefault="00E11F6E" w:rsidP="00572460">
                            <w:pPr>
                              <w:jc w:val="right"/>
                              <w:rPr>
                                <w:rStyle w:val="SubtleEmphasis"/>
                                <w:rFonts w:asciiTheme="majorHAnsi" w:hAnsiTheme="majorHAnsi" w:cstheme="majorHAnsi"/>
                                <w:b/>
                                <w:bCs/>
                                <w:sz w:val="16"/>
                                <w:szCs w:val="16"/>
                              </w:rPr>
                            </w:pPr>
                            <w:r>
                              <w:rPr>
                                <w:rStyle w:val="SubtleEmphasis"/>
                                <w:rFonts w:asciiTheme="majorHAnsi" w:hAnsiTheme="majorHAnsi" w:cstheme="majorHAnsi"/>
                                <w:b/>
                                <w:bCs/>
                                <w:color w:val="FFFFFF" w:themeColor="background1"/>
                                <w:sz w:val="16"/>
                                <w:szCs w:val="16"/>
                              </w:rPr>
                              <w:t>12</w:t>
                            </w:r>
                            <w:r w:rsidR="00572460" w:rsidRPr="003B5470">
                              <w:rPr>
                                <w:rStyle w:val="SubtleEmphasis"/>
                                <w:rFonts w:asciiTheme="majorHAnsi" w:hAnsiTheme="majorHAnsi" w:cstheme="majorHAnsi"/>
                                <w:b/>
                                <w:bCs/>
                                <w:color w:val="FFFFFF" w:themeColor="background1"/>
                                <w:sz w:val="16"/>
                                <w:szCs w:val="16"/>
                              </w:rPr>
                              <w:t xml:space="preserve">. attēls. </w:t>
                            </w:r>
                            <w:r w:rsidR="00572460">
                              <w:rPr>
                                <w:rStyle w:val="SubtleEmphasis"/>
                                <w:rFonts w:asciiTheme="majorHAnsi" w:hAnsiTheme="majorHAnsi" w:cstheme="majorHAnsi"/>
                                <w:b/>
                                <w:bCs/>
                                <w:color w:val="FFFFFF" w:themeColor="background1"/>
                                <w:sz w:val="16"/>
                                <w:szCs w:val="16"/>
                              </w:rPr>
                              <w:t xml:space="preserve">Upe </w:t>
                            </w:r>
                            <w:proofErr w:type="spellStart"/>
                            <w:r w:rsidR="00572460">
                              <w:rPr>
                                <w:rStyle w:val="SubtleEmphasis"/>
                                <w:rFonts w:asciiTheme="majorHAnsi" w:hAnsiTheme="majorHAnsi" w:cstheme="majorHAnsi"/>
                                <w:b/>
                                <w:bCs/>
                                <w:color w:val="FFFFFF" w:themeColor="background1"/>
                                <w:sz w:val="16"/>
                                <w:szCs w:val="16"/>
                              </w:rPr>
                              <w:t>Olekte</w:t>
                            </w:r>
                            <w:proofErr w:type="spellEnd"/>
                            <w:r w:rsidR="00572460">
                              <w:rPr>
                                <w:rStyle w:val="SubtleEmphasis"/>
                                <w:rFonts w:asciiTheme="majorHAnsi" w:hAnsiTheme="majorHAnsi" w:cstheme="majorHAnsi"/>
                                <w:b/>
                                <w:bCs/>
                                <w:color w:val="FFFFFF" w:themeColor="background1"/>
                                <w:sz w:val="16"/>
                                <w:szCs w:val="16"/>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96221C" id="_x0000_s1059" type="#_x0000_t202" style="position:absolute;left:0;text-align:left;margin-left:458.75pt;margin-top:165.65pt;width:144.35pt;height:26.25pt;z-index:-2515742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" filled="f" stroked="f">
                <v:textbox>
                  <w:txbxContent>
                    <w:p w14:paraId="4955EF3C" w14:textId="46950DD0" w:rsidR="00572460" w:rsidRPr="003B5470" w:rsidRDefault="00E11F6E" w:rsidP="00572460">
                      <w:pPr>
                        <w:jc w:val="right"/>
                        <w:rPr>
                          <w:rStyle w:val="SubtleEmphasis"/>
                          <w:rFonts w:asciiTheme="majorHAnsi" w:hAnsiTheme="majorHAnsi" w:cstheme="majorHAnsi"/>
                          <w:b/>
                          <w:bCs/>
                          <w:sz w:val="16"/>
                          <w:szCs w:val="16"/>
                        </w:rPr>
                      </w:pPr>
                      <w:r>
                        <w:rPr>
                          <w:rStyle w:val="SubtleEmphasis"/>
                          <w:rFonts w:asciiTheme="majorHAnsi" w:hAnsiTheme="majorHAnsi" w:cstheme="majorHAnsi"/>
                          <w:b/>
                          <w:bCs/>
                          <w:color w:val="FFFFFF" w:themeColor="background1"/>
                          <w:sz w:val="16"/>
                          <w:szCs w:val="16"/>
                        </w:rPr>
                        <w:t>12</w:t>
                      </w:r>
                      <w:r w:rsidR="00572460" w:rsidRPr="003B5470">
                        <w:rPr>
                          <w:rStyle w:val="SubtleEmphasis"/>
                          <w:rFonts w:asciiTheme="majorHAnsi" w:hAnsiTheme="majorHAnsi" w:cstheme="majorHAnsi"/>
                          <w:b/>
                          <w:bCs/>
                          <w:color w:val="FFFFFF" w:themeColor="background1"/>
                          <w:sz w:val="16"/>
                          <w:szCs w:val="16"/>
                        </w:rPr>
                        <w:t xml:space="preserve">. attēls. </w:t>
                      </w:r>
                      <w:r w:rsidR="00572460">
                        <w:rPr>
                          <w:rStyle w:val="SubtleEmphasis"/>
                          <w:rFonts w:asciiTheme="majorHAnsi" w:hAnsiTheme="majorHAnsi" w:cstheme="majorHAnsi"/>
                          <w:b/>
                          <w:bCs/>
                          <w:color w:val="FFFFFF" w:themeColor="background1"/>
                          <w:sz w:val="16"/>
                          <w:szCs w:val="16"/>
                        </w:rPr>
                        <w:t xml:space="preserve">Upe </w:t>
                      </w:r>
                      <w:proofErr w:type="spellStart"/>
                      <w:r w:rsidR="00572460">
                        <w:rPr>
                          <w:rStyle w:val="SubtleEmphasis"/>
                          <w:rFonts w:asciiTheme="majorHAnsi" w:hAnsiTheme="majorHAnsi" w:cstheme="majorHAnsi"/>
                          <w:b/>
                          <w:bCs/>
                          <w:color w:val="FFFFFF" w:themeColor="background1"/>
                          <w:sz w:val="16"/>
                          <w:szCs w:val="16"/>
                        </w:rPr>
                        <w:t>Olekte</w:t>
                      </w:r>
                      <w:proofErr w:type="spellEnd"/>
                      <w:r w:rsidR="00572460">
                        <w:rPr>
                          <w:rStyle w:val="SubtleEmphasis"/>
                          <w:rFonts w:asciiTheme="majorHAnsi" w:hAnsiTheme="majorHAnsi" w:cstheme="majorHAnsi"/>
                          <w:b/>
                          <w:bCs/>
                          <w:color w:val="FFFFFF" w:themeColor="background1"/>
                          <w:sz w:val="16"/>
                          <w:szCs w:val="16"/>
                        </w:rPr>
                        <w:t>.</w:t>
                      </w:r>
                    </w:p>
                  </w:txbxContent>
                </v:textbox>
                <w10:wrap anchorx="page"/>
              </v:shape>
            </w:pict>
          </mc:Fallback>
        </mc:AlternateContent>
      </w:r>
    </w:p>
    <w:p w14:paraId="48E63939" w14:textId="77777777" w:rsidR="00BB1091" w:rsidRDefault="00BB1091" w:rsidP="00BB1091">
      <w:pPr>
        <w:jc w:val="both"/>
        <w:rPr>
          <w:szCs w:val="24"/>
        </w:rPr>
      </w:pPr>
    </w:p>
    <w:p w14:paraId="584F5BC9" w14:textId="77777777" w:rsidR="00572460" w:rsidRPr="00572460" w:rsidRDefault="00572460" w:rsidP="00572460">
      <w:pPr>
        <w:rPr>
          <w:szCs w:val="24"/>
        </w:rPr>
      </w:pPr>
    </w:p>
    <w:p w14:paraId="2AE9822D" w14:textId="77777777" w:rsidR="00572460" w:rsidRPr="00572460" w:rsidRDefault="00572460" w:rsidP="00572460">
      <w:pPr>
        <w:rPr>
          <w:szCs w:val="24"/>
        </w:rPr>
      </w:pPr>
    </w:p>
    <w:p w14:paraId="69E03D7A" w14:textId="77777777" w:rsidR="00572460" w:rsidRPr="00572460" w:rsidRDefault="00572460" w:rsidP="00572460">
      <w:pPr>
        <w:rPr>
          <w:szCs w:val="24"/>
        </w:rPr>
      </w:pPr>
    </w:p>
    <w:p w14:paraId="4678AAB4" w14:textId="77777777" w:rsidR="00572460" w:rsidRPr="00572460" w:rsidRDefault="00572460" w:rsidP="00572460">
      <w:pPr>
        <w:rPr>
          <w:szCs w:val="24"/>
        </w:rPr>
      </w:pPr>
    </w:p>
    <w:p w14:paraId="21EB0C6F" w14:textId="77777777" w:rsidR="00572460" w:rsidRPr="00572460" w:rsidRDefault="00572460" w:rsidP="00572460">
      <w:pPr>
        <w:rPr>
          <w:szCs w:val="24"/>
        </w:rPr>
      </w:pPr>
    </w:p>
    <w:p w14:paraId="742BBC62" w14:textId="77777777" w:rsidR="00572460" w:rsidRPr="00572460" w:rsidRDefault="00572460" w:rsidP="00572460">
      <w:pPr>
        <w:rPr>
          <w:szCs w:val="24"/>
        </w:rPr>
      </w:pPr>
    </w:p>
    <w:p w14:paraId="5162E185" w14:textId="0636963C" w:rsidR="00572460" w:rsidRPr="00572460" w:rsidRDefault="00572460" w:rsidP="00FD076A">
      <w:pPr>
        <w:pStyle w:val="Heading1"/>
        <w:numPr>
          <w:ilvl w:val="0"/>
          <w:numId w:val="3"/>
        </w:numPr>
      </w:pPr>
      <w:bookmarkStart w:id="91" w:name="_Toc229059985"/>
      <w:r>
        <w:t>Plānotie pasākumi</w:t>
      </w:r>
      <w:bookmarkEnd w:id="91"/>
    </w:p>
    <w:p w14:paraId="4735D8C9" w14:textId="58D25BE8" w:rsidR="00A16267" w:rsidRDefault="00A16267" w:rsidP="00FD076A">
      <w:pPr>
        <w:pStyle w:val="Heading2"/>
        <w:numPr>
          <w:ilvl w:val="1"/>
          <w:numId w:val="3"/>
        </w:numPr>
        <w:rPr>
          <w:bdr w:val="none" w:sz="0" w:space="0" w:color="auto" w:frame="1"/>
        </w:rPr>
      </w:pPr>
      <w:bookmarkStart w:id="92" w:name="_Toc229059986"/>
      <w:r w:rsidRPr="00B51150">
        <w:rPr>
          <w:bdr w:val="none" w:sz="0" w:space="0" w:color="auto" w:frame="1"/>
        </w:rPr>
        <w:t>IZGLĪTĪBAS UN SPORTA INFRASTRUKTŪRAS ATTĪSTĪBA</w:t>
      </w:r>
      <w:bookmarkEnd w:id="92"/>
    </w:p>
    <w:p w14:paraId="219AEDDC" w14:textId="5DBF135E" w:rsidR="0027143D" w:rsidRPr="00FE6BCF" w:rsidRDefault="0027143D" w:rsidP="0027143D">
      <w:pPr>
        <w:spacing w:after="160" w:line="259" w:lineRule="auto"/>
        <w:jc w:val="both"/>
      </w:pPr>
      <w:r w:rsidRPr="001B540C">
        <w:t>Izglītības un sporta infrastruktūras attīstība ir viena no nozīmīgākajām pašvaldības budžeta prioritātēm, kurai paredzēts būtisks finansējums. Pašvaldība turpina mērķtiecīgi attīstīt izglītības iestāžu infrastruktūru, vienlaikus stiprinot sporta un aktīvās atpūtas iespējas dažādās novada teritorijās.</w:t>
      </w:r>
      <w:r w:rsidR="00B74826">
        <w:t xml:space="preserve"> 2026. gada b</w:t>
      </w:r>
      <w:r w:rsidRPr="00FE6BCF">
        <w:t>udžeta līdzekļi paredzēti gan izglītības iestāžu ēku attīstībai, gan sporta infrastruktūras izbūvei un pilnveidei, kas veicina bērnu un jauniešu veselīgu dzīvesveidu, nodrošina kvalitatīvu mācību procesu un uzlabo dzīves kvalitāti novadā. Plānotie projekti aptver gan lielākas sporta būves, gan sporta laukumu izbūvi un pārbūvi pie izglītības iestādēm, nodrošinot līdzsvarotu infrastruktūras attīstību visā novada teritorijā.</w:t>
      </w:r>
    </w:p>
    <w:p w14:paraId="4FA3CE23" w14:textId="0040D8B4" w:rsidR="0027143D" w:rsidRPr="000F450C" w:rsidRDefault="00B74826" w:rsidP="0027143D">
      <w:pPr>
        <w:spacing w:after="160" w:line="259" w:lineRule="auto"/>
        <w:jc w:val="both"/>
      </w:pPr>
      <w:r>
        <w:t>P</w:t>
      </w:r>
      <w:r w:rsidR="0027143D" w:rsidRPr="00B51150">
        <w:t>aredzēti ieguldījumi sporta infrastruktūras objektu izbūvē un attīstībā, tostarp</w:t>
      </w:r>
      <w:r w:rsidR="0027143D">
        <w:t xml:space="preserve"> vairāk nekā </w:t>
      </w:r>
      <w:r w:rsidR="0027143D" w:rsidRPr="000F450C">
        <w:t>2</w:t>
      </w:r>
      <w:r w:rsidR="0027143D">
        <w:t>,</w:t>
      </w:r>
      <w:r w:rsidR="0027143D" w:rsidRPr="000F450C">
        <w:t>9</w:t>
      </w:r>
      <w:r w:rsidR="0027143D">
        <w:t xml:space="preserve"> milj. </w:t>
      </w:r>
      <w:r w:rsidRPr="00B74826">
        <w:t>eiro</w:t>
      </w:r>
      <w:r w:rsidR="0027143D" w:rsidRPr="00B74826">
        <w:t xml:space="preserve"> </w:t>
      </w:r>
      <w:r w:rsidR="0027143D" w:rsidRPr="000F450C">
        <w:t xml:space="preserve">Ķekavas novada sporta stadiona izbūvei Brīvības ielā 5, Ķekavā. </w:t>
      </w:r>
      <w:r w:rsidR="0027143D" w:rsidRPr="00FE6BCF">
        <w:t>Projekta ietvaros plānota ārtelpas sporta infrastruktūras izveide, izbūvējot futbola–regbija laukumu, vieglatlētikas skrejceļus un sektorus, kā arī daudzfunkcionālu basketbola laukumu. Vienlaikus paredzēta teritorijas labiekārtošana, automašīnu stāvvietu izbūve, bērnu rotaļu iekārtu uzstādīšana, kā arī labierīcību un pārģērbšanās iespēju nodrošināšana.</w:t>
      </w:r>
    </w:p>
    <w:p w14:paraId="5A27FDEA" w14:textId="7C12119C" w:rsidR="0027143D" w:rsidRPr="00FE6BCF" w:rsidRDefault="0027143D" w:rsidP="0027143D">
      <w:pPr>
        <w:spacing w:after="160" w:line="259" w:lineRule="auto"/>
        <w:jc w:val="both"/>
      </w:pPr>
      <w:r>
        <w:t xml:space="preserve">Tāpat vairāk </w:t>
      </w:r>
      <w:r w:rsidR="00B74826">
        <w:t>ne</w:t>
      </w:r>
      <w:r>
        <w:t xml:space="preserve">kā </w:t>
      </w:r>
      <w:r w:rsidRPr="000F450C">
        <w:t>1</w:t>
      </w:r>
      <w:r>
        <w:t>,</w:t>
      </w:r>
      <w:r w:rsidRPr="000F450C">
        <w:t>07</w:t>
      </w:r>
      <w:r>
        <w:t xml:space="preserve"> </w:t>
      </w:r>
      <w:r w:rsidRPr="001B540C">
        <w:t>milj.</w:t>
      </w:r>
      <w:r>
        <w:t xml:space="preserve"> </w:t>
      </w:r>
      <w:r w:rsidRPr="00B74826">
        <w:t>e</w:t>
      </w:r>
      <w:r w:rsidR="00B74826">
        <w:t>i</w:t>
      </w:r>
      <w:r w:rsidRPr="00B74826">
        <w:t xml:space="preserve">ro </w:t>
      </w:r>
      <w:r>
        <w:t xml:space="preserve">paredzēti </w:t>
      </w:r>
      <w:r w:rsidRPr="000F450C">
        <w:t>sporta laukuma izbūvei Sporta ielā 1, Katlakalnā</w:t>
      </w:r>
      <w:r>
        <w:t xml:space="preserve">, </w:t>
      </w:r>
      <w:r w:rsidRPr="00FE6BCF">
        <w:t xml:space="preserve">kur līdzās pirmsskolas izglītības iestādei “Bitīte” tiks izveidota daudzfunkcionāla aktīvās atpūtas un sporta infrastruktūra. Projekts ietver futbola laukuma, apvienota basketbola un tenisa laukuma, pludmales volejbola laukumu, vieglatlētikas sektorus, kā arī teritorijas labiekārtošanu, apgaismojuma un dzeramā ūdens </w:t>
      </w:r>
      <w:proofErr w:type="spellStart"/>
      <w:r w:rsidRPr="00FE6BCF">
        <w:t>brīvkrāna</w:t>
      </w:r>
      <w:proofErr w:type="spellEnd"/>
      <w:r w:rsidRPr="00FE6BCF">
        <w:t xml:space="preserve"> izbūvi un apzaļumošanu.</w:t>
      </w:r>
    </w:p>
    <w:p w14:paraId="4B44D4BF" w14:textId="50739A91" w:rsidR="0027143D" w:rsidRDefault="0027143D" w:rsidP="0027143D">
      <w:pPr>
        <w:spacing w:after="160" w:line="259" w:lineRule="auto"/>
        <w:jc w:val="both"/>
      </w:pPr>
      <w:r>
        <w:t xml:space="preserve">Papildus tam </w:t>
      </w:r>
      <w:r w:rsidRPr="000F450C">
        <w:t xml:space="preserve">193 600 </w:t>
      </w:r>
      <w:r w:rsidRPr="00B74826">
        <w:t>e</w:t>
      </w:r>
      <w:r w:rsidR="00B74826">
        <w:t>i</w:t>
      </w:r>
      <w:r w:rsidRPr="00B74826">
        <w:t>ro</w:t>
      </w:r>
      <w:r w:rsidRPr="000F450C">
        <w:t xml:space="preserve"> </w:t>
      </w:r>
      <w:r>
        <w:t xml:space="preserve">paredzēti </w:t>
      </w:r>
      <w:r w:rsidRPr="000F450C">
        <w:t>Pļavniekkalna sākumskolas sporta laukuma izbūvei</w:t>
      </w:r>
      <w:r>
        <w:t xml:space="preserve">, </w:t>
      </w:r>
      <w:r w:rsidRPr="00FE6BCF">
        <w:t xml:space="preserve">nodrošinot teritorijas labiekārtošanu, autostāvvietu izveidi un sporta laukuma izbūvi. Savukārt, attīstot ārpus novada centra esošās izglītības iestādes, </w:t>
      </w:r>
      <w:r w:rsidRPr="001B540C">
        <w:t xml:space="preserve">845 792 </w:t>
      </w:r>
      <w:r w:rsidR="00B74826" w:rsidRPr="00B74826">
        <w:t>eiro</w:t>
      </w:r>
      <w:r w:rsidRPr="001B540C">
        <w:t xml:space="preserve"> paredzēti Daugmales pamatskolas sporta laukuma pārbūves uzsākšanai (I kārta),</w:t>
      </w:r>
      <w:r w:rsidRPr="00FE6BCF">
        <w:t xml:space="preserve"> izbūvējot stadionu, futbola un basketbola laukumus, kā arī nepieciešamos inženiertīklus un gājēju celiņus.</w:t>
      </w:r>
    </w:p>
    <w:p w14:paraId="2AA27BF4" w14:textId="7DFD9F3D" w:rsidR="0027143D" w:rsidRPr="000F450C" w:rsidRDefault="0027143D" w:rsidP="0027143D">
      <w:pPr>
        <w:spacing w:after="120"/>
        <w:jc w:val="both"/>
      </w:pPr>
      <w:r w:rsidRPr="000F450C">
        <w:t>Vienlaikus turpinās ieguldījumi izglītības infrastruktūrā, tostarp</w:t>
      </w:r>
      <w:r>
        <w:t xml:space="preserve"> 2026.</w:t>
      </w:r>
      <w:r w:rsidR="00B74826">
        <w:t xml:space="preserve"> </w:t>
      </w:r>
      <w:r>
        <w:t>gadā</w:t>
      </w:r>
      <w:r w:rsidRPr="000F450C">
        <w:t>:</w:t>
      </w:r>
    </w:p>
    <w:p w14:paraId="367A0DF1" w14:textId="7564AC55" w:rsidR="0027143D" w:rsidRPr="000F450C" w:rsidRDefault="0027143D">
      <w:pPr>
        <w:numPr>
          <w:ilvl w:val="0"/>
          <w:numId w:val="11"/>
        </w:numPr>
        <w:spacing w:before="0" w:after="120" w:line="240" w:lineRule="auto"/>
        <w:jc w:val="both"/>
      </w:pPr>
      <w:r w:rsidRPr="000F450C">
        <w:t xml:space="preserve">425 666 </w:t>
      </w:r>
      <w:r w:rsidR="00B74826" w:rsidRPr="00B74826">
        <w:t>eiro</w:t>
      </w:r>
      <w:r w:rsidRPr="000F450C">
        <w:t xml:space="preserve"> Ķekavas vidusskolas sporta halles </w:t>
      </w:r>
      <w:r>
        <w:t>būvprojekta izstrādei</w:t>
      </w:r>
      <w:r w:rsidRPr="000F450C">
        <w:t xml:space="preserve"> Gaismas ielā 7A. </w:t>
      </w:r>
      <w:r w:rsidRPr="000F450C">
        <w:rPr>
          <w:color w:val="222222"/>
        </w:rPr>
        <w:t xml:space="preserve">Jaunajā sporta būvē paredzēts ierīkot sporta manēžu divu basketbola laukumu apjomā, kā arī labiekārtotas ģērbtuves un dušas, treneru telpu un noliktavu sporta inventāram. </w:t>
      </w:r>
      <w:r w:rsidRPr="000F450C">
        <w:t xml:space="preserve">Sporta zālē plānots ieklāt universālo grīdu, kas piemērota basketbolam, rokasbumbai, telpu futbolam, florbolam, badmintona, cīņu, rokasbumbas un volejbola treniņiem. </w:t>
      </w:r>
      <w:r w:rsidRPr="000F450C">
        <w:rPr>
          <w:color w:val="222222"/>
        </w:rPr>
        <w:t xml:space="preserve">Jaunās telpas paredzētas Ķekavas vidusskolas vajadzībām, lai nodrošinātu izglītojamo veselībai drošu mācību priekšmeta “Sports un veselība” apguvi. </w:t>
      </w:r>
    </w:p>
    <w:p w14:paraId="0375A947" w14:textId="1473DAF0" w:rsidR="0027143D" w:rsidRPr="003730E2" w:rsidRDefault="0027143D">
      <w:pPr>
        <w:numPr>
          <w:ilvl w:val="0"/>
          <w:numId w:val="11"/>
        </w:numPr>
        <w:spacing w:before="0" w:after="120" w:line="240" w:lineRule="auto"/>
        <w:jc w:val="both"/>
      </w:pPr>
      <w:r w:rsidRPr="000F450C">
        <w:t xml:space="preserve">239 713 </w:t>
      </w:r>
      <w:r w:rsidRPr="00B74826">
        <w:t>e</w:t>
      </w:r>
      <w:r w:rsidR="00B74826">
        <w:t>i</w:t>
      </w:r>
      <w:r w:rsidRPr="00B74826">
        <w:t>ro</w:t>
      </w:r>
      <w:r>
        <w:rPr>
          <w:i/>
          <w:iCs/>
        </w:rPr>
        <w:t xml:space="preserve"> </w:t>
      </w:r>
      <w:r>
        <w:t>būvprojekta izstrādei projektam</w:t>
      </w:r>
      <w:r w:rsidRPr="003E408C">
        <w:rPr>
          <w:b/>
          <w:bCs/>
          <w:i/>
          <w:iCs/>
        </w:rPr>
        <w:t xml:space="preserve"> </w:t>
      </w:r>
      <w:r w:rsidRPr="000F450C">
        <w:t>vispārējās izglītības infrastruktūras attīstība Ķekavas novadā nekustamajā īpašumā “</w:t>
      </w:r>
      <w:proofErr w:type="spellStart"/>
      <w:r w:rsidRPr="000F450C">
        <w:t>Ābuli</w:t>
      </w:r>
      <w:proofErr w:type="spellEnd"/>
      <w:r w:rsidRPr="000F450C">
        <w:t>”.</w:t>
      </w:r>
      <w:r>
        <w:rPr>
          <w:b/>
          <w:bCs/>
        </w:rPr>
        <w:t xml:space="preserve"> </w:t>
      </w:r>
      <w:r w:rsidRPr="003730E2">
        <w:t xml:space="preserve">Projekta mērķis ir uzlabot vispārējās izglītības iestāžu mācību vidi un nodrošināt kvalitatīvu iekļaujošās un speciālās izglītības pakalpojumu pašvaldībā. Projekta ietvaros tiks veidota izglītības infrastruktūra, ievērojot vides </w:t>
      </w:r>
      <w:proofErr w:type="spellStart"/>
      <w:r w:rsidRPr="003730E2">
        <w:t>piekļūstamības</w:t>
      </w:r>
      <w:proofErr w:type="spellEnd"/>
      <w:r w:rsidRPr="003730E2">
        <w:t xml:space="preserve"> nosacījumus un universālā dizaina principus. Projekta ietvaros plānota arī materiāltehniskā nodrošinājuma iegāde, infrastruktūras izveide mācību priekšmeta "Sports" nodrošināšanai un teritorijas labiekārtošana.</w:t>
      </w:r>
    </w:p>
    <w:p w14:paraId="315EFE90" w14:textId="03EC994C" w:rsidR="00572460" w:rsidRDefault="0027143D" w:rsidP="00A16267">
      <w:pPr>
        <w:spacing w:after="120"/>
        <w:jc w:val="both"/>
      </w:pPr>
      <w:r w:rsidRPr="00B51150">
        <w:t>Šie projekti veicina izglītības iestāžu infrastruktūras kvalitātes uzlabošanu, sporta aktivitāšu pieejamību un novada pievilcību jaunajām ģimenēm, nodrošinot bērniem un jauniešiem iespēju mācīties un sportot savā novadā.</w:t>
      </w:r>
    </w:p>
    <w:p w14:paraId="34AB6F00" w14:textId="4570E092" w:rsidR="00A16267" w:rsidRDefault="00A16267" w:rsidP="00FD076A">
      <w:pPr>
        <w:pStyle w:val="Heading2"/>
        <w:numPr>
          <w:ilvl w:val="1"/>
          <w:numId w:val="3"/>
        </w:numPr>
      </w:pPr>
      <w:bookmarkStart w:id="93" w:name="_Toc229059987"/>
      <w:r>
        <w:t>Ielu un ceļu labiekārtošana</w:t>
      </w:r>
      <w:bookmarkEnd w:id="93"/>
    </w:p>
    <w:p w14:paraId="7F5D40FD" w14:textId="149E9FFC" w:rsidR="00A16267" w:rsidRPr="00A16267" w:rsidRDefault="00A16267" w:rsidP="00A16267">
      <w:pPr>
        <w:spacing w:after="160" w:line="259" w:lineRule="auto"/>
        <w:jc w:val="both"/>
      </w:pPr>
      <w:r w:rsidRPr="00FE6BCF">
        <w:t>Turpinot iepriekšējos gados uzsāktos ceļu infrastruktūras attīstības projektus un uzlabojot satiksmes drošību, 2026. gada budžetā paredzēti būtiski ieguldījumi ielu un ceļu infrastruktūras sakārtošanā.</w:t>
      </w:r>
      <w:r>
        <w:t xml:space="preserve"> </w:t>
      </w:r>
      <w:r w:rsidRPr="00F44BC9">
        <w:rPr>
          <w:bdr w:val="none" w:sz="0" w:space="0" w:color="auto" w:frame="1"/>
        </w:rPr>
        <w:t xml:space="preserve">Ieguldot </w:t>
      </w:r>
      <w:r>
        <w:rPr>
          <w:bdr w:val="none" w:sz="0" w:space="0" w:color="auto" w:frame="1"/>
        </w:rPr>
        <w:t> 431 871</w:t>
      </w:r>
      <w:r w:rsidRPr="00F44BC9">
        <w:rPr>
          <w:bdr w:val="none" w:sz="0" w:space="0" w:color="auto" w:frame="1"/>
        </w:rPr>
        <w:t xml:space="preserve"> </w:t>
      </w:r>
      <w:r w:rsidRPr="00B74826">
        <w:t>e</w:t>
      </w:r>
      <w:r>
        <w:t>i</w:t>
      </w:r>
      <w:r w:rsidRPr="00B74826">
        <w:t>ro</w:t>
      </w:r>
      <w:r w:rsidRPr="00F44BC9">
        <w:rPr>
          <w:i/>
          <w:iCs/>
          <w:bdr w:val="none" w:sz="0" w:space="0" w:color="auto" w:frame="1"/>
        </w:rPr>
        <w:t xml:space="preserve">, </w:t>
      </w:r>
      <w:r w:rsidRPr="00F44BC9">
        <w:rPr>
          <w:bdr w:val="none" w:sz="0" w:space="0" w:color="auto" w:frame="1"/>
        </w:rPr>
        <w:t xml:space="preserve">2026. gadā paredzēts pabeigt </w:t>
      </w:r>
      <w:r>
        <w:rPr>
          <w:bdr w:val="none" w:sz="0" w:space="0" w:color="auto" w:frame="1"/>
        </w:rPr>
        <w:t xml:space="preserve">2025. gadā </w:t>
      </w:r>
      <w:r w:rsidRPr="00F44BC9">
        <w:rPr>
          <w:bdr w:val="none" w:sz="0" w:space="0" w:color="auto" w:frame="1"/>
        </w:rPr>
        <w:t>iesākto autoceļa A5-A/C V6 (Vilciņi) Jaunsila ceļa pārbūvi Ķekavas pagastā, nodrošinot uzlabotu ceļa segumu un satiksmes drošību.</w:t>
      </w:r>
    </w:p>
    <w:p w14:paraId="3793271E" w14:textId="69CCDC36" w:rsidR="00A16267" w:rsidRPr="00564D33" w:rsidRDefault="00A16267" w:rsidP="00A16267">
      <w:pPr>
        <w:spacing w:before="120" w:after="120"/>
        <w:jc w:val="both"/>
        <w:rPr>
          <w:color w:val="000000"/>
        </w:rPr>
      </w:pPr>
      <w:r w:rsidRPr="002D41A4">
        <w:rPr>
          <w:color w:val="000000"/>
        </w:rPr>
        <w:t xml:space="preserve">Ceļu uzturēšanai un ikdienas infrastruktūras uzlabošanai 2026. gada budžetā paredzēts finansējums vairākiem nozīmīgiem pasākumiem. Satiksmes drošības uzlabošanai plānots ieguldīt 30 000 </w:t>
      </w:r>
      <w:r w:rsidRPr="00B74826">
        <w:t>e</w:t>
      </w:r>
      <w:r>
        <w:t>i</w:t>
      </w:r>
      <w:r w:rsidRPr="00B74826">
        <w:t>ro</w:t>
      </w:r>
      <w:r w:rsidRPr="00403788">
        <w:rPr>
          <w:color w:val="000000"/>
        </w:rPr>
        <w:t xml:space="preserve"> ātrumu slāpējoš</w:t>
      </w:r>
      <w:r>
        <w:rPr>
          <w:color w:val="000000"/>
        </w:rPr>
        <w:t>u</w:t>
      </w:r>
      <w:r w:rsidRPr="00403788">
        <w:rPr>
          <w:color w:val="000000"/>
        </w:rPr>
        <w:t xml:space="preserve"> vaļņu</w:t>
      </w:r>
      <w:r w:rsidRPr="002D41A4">
        <w:rPr>
          <w:color w:val="000000"/>
        </w:rPr>
        <w:t xml:space="preserve"> izbūvē, savukārt 50 000 </w:t>
      </w:r>
      <w:r w:rsidRPr="00B74826">
        <w:t>e</w:t>
      </w:r>
      <w:r>
        <w:t>i</w:t>
      </w:r>
      <w:r w:rsidRPr="00B74826">
        <w:t>ro</w:t>
      </w:r>
      <w:r w:rsidRPr="002D41A4">
        <w:rPr>
          <w:i/>
          <w:iCs/>
          <w:color w:val="000000"/>
        </w:rPr>
        <w:t xml:space="preserve"> </w:t>
      </w:r>
      <w:r w:rsidRPr="002D41A4">
        <w:rPr>
          <w:color w:val="000000"/>
        </w:rPr>
        <w:t xml:space="preserve">paredzēti autobusu pieturvietu uzlabošanai un nomaiņai, nodrošinot ērtāku un drošāku sabiedriskā transporta infrastruktūru. Dzīvojamo teritoriju sakārtošanai 200 000 </w:t>
      </w:r>
      <w:r w:rsidRPr="00B74826">
        <w:t>e</w:t>
      </w:r>
      <w:r>
        <w:t>i</w:t>
      </w:r>
      <w:r w:rsidRPr="00B74826">
        <w:t>ro</w:t>
      </w:r>
      <w:r w:rsidRPr="002D41A4">
        <w:rPr>
          <w:color w:val="000000"/>
        </w:rPr>
        <w:t xml:space="preserve"> paredzēti iekšpagalmu brauktuvju asfaltēšanai. Tāpat būtisks finansējums – 1 000 000 </w:t>
      </w:r>
      <w:r w:rsidRPr="00B74826">
        <w:t>e</w:t>
      </w:r>
      <w:r>
        <w:t>i</w:t>
      </w:r>
      <w:r w:rsidRPr="00B74826">
        <w:t>ro</w:t>
      </w:r>
      <w:r w:rsidRPr="002D41A4">
        <w:rPr>
          <w:color w:val="000000"/>
        </w:rPr>
        <w:t xml:space="preserve"> – plānots ceļu seguma uzlabošanai, izmantojot dubultās virsmas apstrādes tehnoloģiju, kas ļauj efektīvi uzlabot ceļu kvalitāti plašākā teritorijā. Papildus tam 250 000 </w:t>
      </w:r>
      <w:r w:rsidRPr="00B74826">
        <w:t>e</w:t>
      </w:r>
      <w:r>
        <w:t>i</w:t>
      </w:r>
      <w:r w:rsidRPr="00B74826">
        <w:t>ro</w:t>
      </w:r>
      <w:r w:rsidRPr="002D41A4">
        <w:rPr>
          <w:color w:val="000000"/>
        </w:rPr>
        <w:t xml:space="preserve"> paredzēti Pļavniekkalna ielas seguma atjaunošanai</w:t>
      </w:r>
      <w:r>
        <w:rPr>
          <w:color w:val="000000"/>
        </w:rPr>
        <w:t>.</w:t>
      </w:r>
    </w:p>
    <w:p w14:paraId="23507175" w14:textId="38085FB4" w:rsidR="00A16267" w:rsidRPr="00564D33" w:rsidRDefault="00A16267" w:rsidP="00A16267">
      <w:pPr>
        <w:spacing w:after="120"/>
        <w:ind w:right="28"/>
        <w:jc w:val="both"/>
        <w:rPr>
          <w:rStyle w:val="Strong"/>
          <w:b w:val="0"/>
          <w:bCs w:val="0"/>
        </w:rPr>
      </w:pPr>
      <w:r>
        <w:t>I</w:t>
      </w:r>
      <w:r w:rsidRPr="001B6D4D">
        <w:t xml:space="preserve">elu apgaismojuma infrastruktūras uzlabošanai un jaunu apgaismojuma objektu izbūvei 2026. gada budžetā paredzēts kopējais finansējums 324 208 </w:t>
      </w:r>
      <w:r w:rsidRPr="00B74826">
        <w:t>e</w:t>
      </w:r>
      <w:r>
        <w:t>i</w:t>
      </w:r>
      <w:r w:rsidRPr="00B74826">
        <w:t>ro</w:t>
      </w:r>
      <w:r w:rsidRPr="001B6D4D">
        <w:t xml:space="preserve"> apmērā. Plānotie ieguldījumi ietver ielu apgaismojuma izbūvi, pārbūvi un ierīkošanu dažādās novada teritorijās, nodrošinot gājēju drošību un kvalitatīvāku publisko vidi, kā arī esošās apgaismojuma infrastruktūras modernizāciju.</w:t>
      </w:r>
    </w:p>
    <w:p w14:paraId="0619F235" w14:textId="6DB59E45" w:rsidR="00A16267" w:rsidRPr="00A16267" w:rsidRDefault="00A16267" w:rsidP="00A16267">
      <w:pPr>
        <w:spacing w:after="120"/>
        <w:ind w:right="28"/>
        <w:jc w:val="both"/>
        <w:rPr>
          <w:bdr w:val="none" w:sz="0" w:space="0" w:color="auto" w:frame="1"/>
        </w:rPr>
      </w:pPr>
      <w:r>
        <w:t>Aizvien v</w:t>
      </w:r>
      <w:r w:rsidRPr="005310C4">
        <w:rPr>
          <w:color w:val="000000"/>
        </w:rPr>
        <w:t xml:space="preserve">iens no ilgtermiņa lielākajiem veloceliņu projektiem ir </w:t>
      </w:r>
      <w:r w:rsidRPr="005310C4">
        <w:t xml:space="preserve">"Reģionāla mēroga veloinfrastruktūras attīstība Rīgas metropoles areālā, Ķekavas novadā". Finansējums no Eiropas Savienības Atveseļošanas un noturības mehānisma (ANM) plāna 1. komponentes "Klimata pārmaiņas un vides ilgtspēja" 1.1. reformu un investīciju virziena "Emisiju samazināšana transporta sektorā" 1.1.1.r. reformas "Rīgas metropoles areāla transporta sistēmas </w:t>
      </w:r>
      <w:proofErr w:type="spellStart"/>
      <w:r w:rsidRPr="005310C4">
        <w:t>zaļināšana</w:t>
      </w:r>
      <w:proofErr w:type="spellEnd"/>
      <w:r w:rsidRPr="005310C4">
        <w:t>" 1.1.1.3.i. investīcijas "Pilnveidota veloceļu infrastruktūra". Līdz 2026.</w:t>
      </w:r>
      <w:r>
        <w:t xml:space="preserve"> </w:t>
      </w:r>
      <w:r w:rsidRPr="005310C4">
        <w:t>gada 31.</w:t>
      </w:r>
      <w:r>
        <w:t xml:space="preserve"> </w:t>
      </w:r>
      <w:r w:rsidRPr="005310C4">
        <w:t>maijam plānots izbūvēt 7 veloce</w:t>
      </w:r>
      <w:r>
        <w:t>ļu</w:t>
      </w:r>
      <w:r w:rsidRPr="005310C4">
        <w:t xml:space="preserve"> posmus ar kopējo garumu 8,5 km maršrutā Rīga-Ķekava, no Rīgas pilsētas robežas līdz krustojumam ar autoceļu A5 (Rīgas apvedceļam). </w:t>
      </w:r>
      <w:r w:rsidRPr="00CF2B27">
        <w:rPr>
          <w:color w:val="000000"/>
        </w:rPr>
        <w:t>Lai turpinātu attīstīt gājēju un velobraucējiem paredzēto infrastruktūru novadā, šogad</w:t>
      </w:r>
      <w:r>
        <w:rPr>
          <w:color w:val="000000"/>
        </w:rPr>
        <w:t xml:space="preserve">, </w:t>
      </w:r>
      <w:r w:rsidRPr="002D41A4">
        <w:rPr>
          <w:color w:val="222222"/>
          <w:bdr w:val="none" w:sz="0" w:space="0" w:color="auto" w:frame="1"/>
        </w:rPr>
        <w:t xml:space="preserve">paredzot finansējumu 1 430 781 </w:t>
      </w:r>
      <w:r w:rsidRPr="00B74826">
        <w:t>e</w:t>
      </w:r>
      <w:r>
        <w:t>i</w:t>
      </w:r>
      <w:r w:rsidRPr="00B74826">
        <w:t>ro</w:t>
      </w:r>
      <w:r w:rsidRPr="002D41A4">
        <w:rPr>
          <w:color w:val="222222"/>
          <w:bdr w:val="none" w:sz="0" w:space="0" w:color="auto" w:frame="1"/>
        </w:rPr>
        <w:t xml:space="preserve"> apmērā</w:t>
      </w:r>
      <w:r>
        <w:rPr>
          <w:color w:val="222222"/>
          <w:bdr w:val="none" w:sz="0" w:space="0" w:color="auto" w:frame="1"/>
        </w:rPr>
        <w:t xml:space="preserve"> tiks pabeigta a</w:t>
      </w:r>
      <w:r w:rsidRPr="005E4E99">
        <w:rPr>
          <w:color w:val="222222"/>
          <w:bdr w:val="none" w:sz="0" w:space="0" w:color="auto" w:frame="1"/>
        </w:rPr>
        <w:t xml:space="preserve">pvienotā gājēju ceļa un veloceļa izbūve no Ķekavas līdz autoceļa P137 </w:t>
      </w:r>
      <w:proofErr w:type="spellStart"/>
      <w:r w:rsidRPr="005E4E99">
        <w:rPr>
          <w:color w:val="222222"/>
          <w:bdr w:val="none" w:sz="0" w:space="0" w:color="auto" w:frame="1"/>
        </w:rPr>
        <w:t>Lapenieki</w:t>
      </w:r>
      <w:proofErr w:type="spellEnd"/>
      <w:r w:rsidRPr="005E4E99">
        <w:rPr>
          <w:color w:val="222222"/>
          <w:bdr w:val="none" w:sz="0" w:space="0" w:color="auto" w:frame="1"/>
        </w:rPr>
        <w:t>–Ķekava–</w:t>
      </w:r>
      <w:proofErr w:type="spellStart"/>
      <w:r w:rsidRPr="005E4E99">
        <w:rPr>
          <w:color w:val="222222"/>
          <w:bdr w:val="none" w:sz="0" w:space="0" w:color="auto" w:frame="1"/>
        </w:rPr>
        <w:t>Ģūģi</w:t>
      </w:r>
      <w:proofErr w:type="spellEnd"/>
      <w:r w:rsidRPr="005E4E99">
        <w:rPr>
          <w:color w:val="222222"/>
          <w:bdr w:val="none" w:sz="0" w:space="0" w:color="auto" w:frame="1"/>
        </w:rPr>
        <w:t xml:space="preserve"> krustojumam ar autoceļu A5, Ķekavas pagasts, Ķekavas</w:t>
      </w:r>
      <w:r>
        <w:rPr>
          <w:color w:val="222222"/>
          <w:bdr w:val="none" w:sz="0" w:space="0" w:color="auto" w:frame="1"/>
        </w:rPr>
        <w:t xml:space="preserve">. </w:t>
      </w:r>
      <w:r>
        <w:rPr>
          <w:bdr w:val="none" w:sz="0" w:space="0" w:color="auto" w:frame="1"/>
        </w:rPr>
        <w:t>Būvdarbi tika uzsākti 2025. gadā.</w:t>
      </w:r>
    </w:p>
    <w:p w14:paraId="74DF5CB1" w14:textId="3F99FEA0" w:rsidR="00A16267" w:rsidRDefault="00A16267" w:rsidP="00FD076A">
      <w:pPr>
        <w:pStyle w:val="Heading2"/>
        <w:numPr>
          <w:ilvl w:val="1"/>
          <w:numId w:val="3"/>
        </w:numPr>
      </w:pPr>
      <w:bookmarkStart w:id="94" w:name="_Toc229059988"/>
      <w:r>
        <w:t>Publiskās ārtelpas un vides uzlabošana</w:t>
      </w:r>
      <w:bookmarkEnd w:id="94"/>
    </w:p>
    <w:p w14:paraId="458EBAC8" w14:textId="77777777" w:rsidR="00A16267" w:rsidRPr="007F0B9B" w:rsidRDefault="00A16267" w:rsidP="00A16267">
      <w:pPr>
        <w:spacing w:after="120"/>
        <w:ind w:right="26"/>
        <w:jc w:val="both"/>
      </w:pPr>
      <w:r w:rsidRPr="007F0B9B">
        <w:t>Lai veidotu sakārtotu, pievilcīgu un funkcionālu dzīves vidi, 2026. gadā pašvaldība turpina ieguldījumus publiskās ārtelpas attīstībā un teritoriju labiekārtošanā. Šīs investīcijas vērstas uz pilsētvides kvalitātes uzlabošanu, apkaimju identitātes stiprināšanu un iedzīvotāju labsajūtas veicināšanu.</w:t>
      </w:r>
    </w:p>
    <w:p w14:paraId="0FA05FA1" w14:textId="352272AB" w:rsidR="00A16267" w:rsidRDefault="00A16267" w:rsidP="00A16267">
      <w:pPr>
        <w:spacing w:after="120"/>
        <w:ind w:right="26"/>
        <w:jc w:val="both"/>
      </w:pPr>
      <w:r w:rsidRPr="00204934">
        <w:t xml:space="preserve">Viens no nozīmīgākajiem 2026. gada projektiem ir publiskās ārtelpas attīstība Ķekavas pilsētas galvenajā laukumā Ābeļdārzā, kam paredzēts finansējums </w:t>
      </w:r>
      <w:r>
        <w:t xml:space="preserve">vairāk kā </w:t>
      </w:r>
      <w:r w:rsidRPr="00204934">
        <w:t>1</w:t>
      </w:r>
      <w:r>
        <w:t>,</w:t>
      </w:r>
      <w:r w:rsidRPr="00204934">
        <w:t>65</w:t>
      </w:r>
      <w:r>
        <w:t xml:space="preserve"> milj.</w:t>
      </w:r>
      <w:r w:rsidRPr="00204934">
        <w:t xml:space="preserve"> </w:t>
      </w:r>
      <w:r w:rsidRPr="00A16267">
        <w:t>eiro</w:t>
      </w:r>
      <w:r>
        <w:rPr>
          <w:i/>
          <w:iCs/>
        </w:rPr>
        <w:t xml:space="preserve"> </w:t>
      </w:r>
      <w:r w:rsidRPr="00204934">
        <w:t xml:space="preserve">apmērā. </w:t>
      </w:r>
      <w:r w:rsidRPr="00FE6BCF">
        <w:t>Projekts ietver publiskās telpas labiekārtošanu, gājēju infrastruktūras attīstību, apgaismojuma izbūvi, inženierkomunikāciju izveidi, apzaļumošanu, atpūtas un sabiedrisko pasākumu infrastruktūras izveidi.</w:t>
      </w:r>
    </w:p>
    <w:p w14:paraId="36F71EFD" w14:textId="62F50BD0" w:rsidR="00D6251B" w:rsidRDefault="00A16267" w:rsidP="00A16267">
      <w:pPr>
        <w:spacing w:after="120"/>
        <w:ind w:right="28"/>
        <w:jc w:val="both"/>
      </w:pPr>
      <w:r w:rsidRPr="001B6D4D">
        <w:t>Papildus tam 2026. gada budžetā paredzēti līdzekļi publiskās ārtelpas un dzīves vides kvalitātes uzlabošanai, tostarp teritoriju un apkaimju labiekārtošanai, tai skaitā svētku dekoru izvietošanai – 550 000 e</w:t>
      </w:r>
      <w:r>
        <w:t>i</w:t>
      </w:r>
      <w:r w:rsidRPr="001B6D4D">
        <w:t xml:space="preserve">ro, kā arī esošo gājēju celiņu seguma atjaunošanai pie rotaļu laukumiem – 60 000 </w:t>
      </w:r>
      <w:r w:rsidRPr="00A16267">
        <w:t>e</w:t>
      </w:r>
      <w:r>
        <w:t>i</w:t>
      </w:r>
      <w:r w:rsidRPr="00A16267">
        <w:t>ro.</w:t>
      </w:r>
      <w:r w:rsidRPr="001B6D4D">
        <w:t xml:space="preserve"> Šie pasākumi veicina sakārtotu, drošu un estētiski pievilcīgu vidi, uzlabojot iedzīvotāju ikdienas dzīves kvalitāti visā novadā.</w:t>
      </w:r>
      <w:r>
        <w:t xml:space="preserve"> </w:t>
      </w:r>
      <w:r w:rsidRPr="007F0B9B">
        <w:t>Šie ieguldījumi veicina kvalitatīvu, drošu un estētiski pievilcīgu publisko vidi, kas uzlabo iedzīvotāju ikdienu un stiprina novada tēlu.</w:t>
      </w:r>
    </w:p>
    <w:p w14:paraId="25CE1C27" w14:textId="77777777" w:rsidR="00D6251B" w:rsidRDefault="00D6251B" w:rsidP="00FD076A">
      <w:pPr>
        <w:pStyle w:val="Heading2"/>
        <w:numPr>
          <w:ilvl w:val="1"/>
          <w:numId w:val="3"/>
        </w:numPr>
      </w:pPr>
      <w:bookmarkStart w:id="95" w:name="_Toc229059989"/>
      <w:r>
        <w:t>Sabiedrības drošība un civilā aizsardzība</w:t>
      </w:r>
      <w:bookmarkEnd w:id="95"/>
    </w:p>
    <w:p w14:paraId="11AD2135" w14:textId="77777777" w:rsidR="00D6251B" w:rsidRDefault="00D6251B" w:rsidP="00D6251B">
      <w:pPr>
        <w:spacing w:after="160" w:line="259" w:lineRule="auto"/>
        <w:jc w:val="both"/>
        <w:rPr>
          <w:color w:val="000000"/>
        </w:rPr>
      </w:pPr>
      <w:r w:rsidRPr="00BB48A7">
        <w:rPr>
          <w:rStyle w:val="NoSpacingChar"/>
        </w:rPr>
        <w:t>Sabiedrības drošība un civilā aizsardzība 2026. gadā saglabājas kā viena no pašvaldības būtiskākajām prioritātēm. Budžetā paredzēts mērķtiecīgs finansējums civilās aizsardzības kapacitātes stiprināšanai un sagatavotības uzlabošanai ārkārtas situācijām. Kopumā civilajai aizsardzībai un drošībai 2026. gadā paredzēts finansējums 448 228 eiro apmērā, kas dažādās budžeta programmās un struktūrvienībās tiks novirzīts civilās aizsardzības kapacitātes stiprināšanai un drošības pasākumu īstenošanai. No šīs summas 197 698 eiro paredzēti projekta “Patvēruma vietu pielāgošana un aprīkošana civilās aizsardzības mērķiem Ķekavas novadā” uzsākšanai, tai skaitā 168 043 eiro ERAF finansējums. Papildus tam 114 000 eiro plānoti drošības jomas projektu dokumentācijas sagatavošanai un uzsākšanai, tostarp patvertņu pielāgošanai un jaunu patvēruma vietu izveidei. Šie pasākumi ir būtisks solis pašvaldības ilgtermiņa noturības un iedzīvotāju drošības stiprināšanā</w:t>
      </w:r>
      <w:r w:rsidRPr="00D6251B">
        <w:rPr>
          <w:color w:val="000000"/>
        </w:rPr>
        <w:t>.</w:t>
      </w:r>
    </w:p>
    <w:p w14:paraId="51F08441" w14:textId="77777777" w:rsidR="00D6251B" w:rsidRDefault="00D6251B" w:rsidP="00D6251B">
      <w:pPr>
        <w:spacing w:after="160" w:line="259" w:lineRule="auto"/>
        <w:jc w:val="both"/>
        <w:rPr>
          <w:color w:val="000000"/>
        </w:rPr>
      </w:pPr>
    </w:p>
    <w:p w14:paraId="2FF493B8" w14:textId="77777777" w:rsidR="00D6251B" w:rsidRDefault="00D6251B" w:rsidP="00D6251B">
      <w:pPr>
        <w:spacing w:after="160" w:line="259" w:lineRule="auto"/>
        <w:jc w:val="both"/>
        <w:rPr>
          <w:color w:val="000000"/>
        </w:rPr>
      </w:pPr>
    </w:p>
    <w:p w14:paraId="5BEE6372" w14:textId="77777777" w:rsidR="00D6251B" w:rsidRDefault="00D6251B" w:rsidP="00D6251B">
      <w:pPr>
        <w:spacing w:after="160" w:line="259" w:lineRule="auto"/>
        <w:jc w:val="both"/>
        <w:rPr>
          <w:color w:val="000000"/>
        </w:rPr>
      </w:pPr>
    </w:p>
    <w:p w14:paraId="72486B0C" w14:textId="77777777" w:rsidR="00D6251B" w:rsidRDefault="00D6251B" w:rsidP="00D6251B">
      <w:pPr>
        <w:spacing w:after="160" w:line="259" w:lineRule="auto"/>
        <w:jc w:val="both"/>
        <w:rPr>
          <w:color w:val="000000"/>
        </w:rPr>
      </w:pPr>
    </w:p>
    <w:p w14:paraId="27BCAF9D" w14:textId="77777777" w:rsidR="00D6251B" w:rsidRDefault="00D6251B" w:rsidP="00D6251B">
      <w:pPr>
        <w:spacing w:after="160" w:line="259" w:lineRule="auto"/>
        <w:jc w:val="both"/>
        <w:rPr>
          <w:color w:val="000000"/>
        </w:rPr>
      </w:pPr>
    </w:p>
    <w:p w14:paraId="698B88C5" w14:textId="77777777" w:rsidR="00D6251B" w:rsidRDefault="00D6251B" w:rsidP="00D6251B">
      <w:pPr>
        <w:spacing w:after="160" w:line="259" w:lineRule="auto"/>
        <w:jc w:val="both"/>
        <w:rPr>
          <w:color w:val="000000"/>
        </w:rPr>
      </w:pPr>
    </w:p>
    <w:p w14:paraId="1E120CA3" w14:textId="77777777" w:rsidR="00D6251B" w:rsidRDefault="00D6251B" w:rsidP="00D6251B">
      <w:pPr>
        <w:spacing w:after="160" w:line="259" w:lineRule="auto"/>
        <w:jc w:val="both"/>
        <w:rPr>
          <w:color w:val="000000"/>
        </w:rPr>
      </w:pPr>
    </w:p>
    <w:p w14:paraId="5E4E79C1" w14:textId="77777777" w:rsidR="00D6251B" w:rsidRDefault="00D6251B" w:rsidP="00D6251B">
      <w:pPr>
        <w:spacing w:after="160" w:line="259" w:lineRule="auto"/>
        <w:jc w:val="both"/>
        <w:rPr>
          <w:color w:val="000000"/>
        </w:rPr>
      </w:pPr>
    </w:p>
    <w:p w14:paraId="7170B313" w14:textId="77777777" w:rsidR="00D6251B" w:rsidRDefault="00D6251B" w:rsidP="00D6251B">
      <w:pPr>
        <w:spacing w:after="160" w:line="259" w:lineRule="auto"/>
        <w:jc w:val="both"/>
        <w:rPr>
          <w:color w:val="000000"/>
        </w:rPr>
      </w:pPr>
    </w:p>
    <w:p w14:paraId="191D06A1" w14:textId="77777777" w:rsidR="00D6251B" w:rsidRDefault="00D6251B" w:rsidP="00D6251B">
      <w:pPr>
        <w:spacing w:after="160" w:line="259" w:lineRule="auto"/>
        <w:jc w:val="both"/>
        <w:rPr>
          <w:color w:val="000000"/>
        </w:rPr>
      </w:pPr>
    </w:p>
    <w:p w14:paraId="106F37A3" w14:textId="77777777" w:rsidR="00D6251B" w:rsidRDefault="00D6251B" w:rsidP="00D6251B">
      <w:pPr>
        <w:spacing w:after="160" w:line="259" w:lineRule="auto"/>
        <w:jc w:val="both"/>
        <w:rPr>
          <w:color w:val="000000"/>
        </w:rPr>
      </w:pPr>
    </w:p>
    <w:p w14:paraId="04E41767" w14:textId="77777777" w:rsidR="00D6251B" w:rsidRDefault="00D6251B" w:rsidP="00D6251B">
      <w:pPr>
        <w:spacing w:after="160" w:line="259" w:lineRule="auto"/>
        <w:jc w:val="both"/>
        <w:rPr>
          <w:color w:val="000000"/>
        </w:rPr>
      </w:pPr>
    </w:p>
    <w:p w14:paraId="0465444F" w14:textId="77777777" w:rsidR="00D6251B" w:rsidRDefault="00D6251B" w:rsidP="00D6251B">
      <w:pPr>
        <w:spacing w:after="160" w:line="259" w:lineRule="auto"/>
        <w:jc w:val="both"/>
        <w:rPr>
          <w:color w:val="000000"/>
        </w:rPr>
      </w:pPr>
    </w:p>
    <w:p w14:paraId="0BDC62C1" w14:textId="77777777" w:rsidR="00D6251B" w:rsidRDefault="00D6251B" w:rsidP="00D6251B">
      <w:pPr>
        <w:spacing w:after="160" w:line="259" w:lineRule="auto"/>
        <w:jc w:val="both"/>
        <w:rPr>
          <w:color w:val="000000"/>
        </w:rPr>
      </w:pPr>
    </w:p>
    <w:p w14:paraId="492548B1" w14:textId="77777777" w:rsidR="00D6251B" w:rsidRDefault="00D6251B" w:rsidP="00D6251B">
      <w:pPr>
        <w:spacing w:after="160" w:line="259" w:lineRule="auto"/>
        <w:jc w:val="both"/>
        <w:rPr>
          <w:color w:val="000000"/>
        </w:rPr>
      </w:pPr>
    </w:p>
    <w:p w14:paraId="7CCB81B9" w14:textId="77777777" w:rsidR="00D6251B" w:rsidRDefault="00D6251B" w:rsidP="00D6251B">
      <w:pPr>
        <w:spacing w:after="160" w:line="259" w:lineRule="auto"/>
        <w:jc w:val="both"/>
        <w:rPr>
          <w:color w:val="000000"/>
        </w:rPr>
      </w:pPr>
    </w:p>
    <w:p w14:paraId="7A46CFC9" w14:textId="77777777" w:rsidR="00D6251B" w:rsidRDefault="00D6251B" w:rsidP="00D6251B">
      <w:pPr>
        <w:spacing w:after="160" w:line="259" w:lineRule="auto"/>
        <w:jc w:val="both"/>
        <w:rPr>
          <w:color w:val="000000"/>
        </w:rPr>
      </w:pPr>
    </w:p>
    <w:p w14:paraId="1A633F6B" w14:textId="77777777" w:rsidR="00D6251B" w:rsidRDefault="00D6251B" w:rsidP="00D6251B">
      <w:pPr>
        <w:spacing w:after="160" w:line="259" w:lineRule="auto"/>
        <w:jc w:val="both"/>
        <w:rPr>
          <w:color w:val="000000"/>
        </w:rPr>
      </w:pPr>
    </w:p>
    <w:p w14:paraId="396E6DA6" w14:textId="77777777" w:rsidR="00D6251B" w:rsidRDefault="00D6251B" w:rsidP="00D6251B">
      <w:pPr>
        <w:spacing w:after="160" w:line="259" w:lineRule="auto"/>
        <w:jc w:val="both"/>
        <w:rPr>
          <w:color w:val="000000"/>
        </w:rPr>
      </w:pPr>
    </w:p>
    <w:p w14:paraId="5541B95A" w14:textId="77777777" w:rsidR="00D6251B" w:rsidRPr="00D6251B" w:rsidRDefault="00D6251B" w:rsidP="00FD076A">
      <w:pPr>
        <w:pStyle w:val="Heading1"/>
        <w:numPr>
          <w:ilvl w:val="0"/>
          <w:numId w:val="3"/>
        </w:numPr>
        <w:rPr>
          <w:color w:val="000000"/>
        </w:rPr>
      </w:pPr>
      <w:bookmarkStart w:id="96" w:name="_Toc229059990"/>
      <w:r>
        <w:t>Pielikumi</w:t>
      </w:r>
      <w:bookmarkEnd w:id="96"/>
    </w:p>
    <w:p w14:paraId="3E59BF98" w14:textId="003B82D1" w:rsidR="00D6251B" w:rsidRDefault="00D6251B" w:rsidP="00D6251B">
      <w:pPr>
        <w:pStyle w:val="ListParagraph"/>
        <w:spacing w:before="0" w:after="0" w:line="240" w:lineRule="auto"/>
        <w:ind w:left="360"/>
        <w:rPr>
          <w:rFonts w:asciiTheme="majorHAnsi" w:hAnsiTheme="majorHAnsi" w:cstheme="majorHAnsi"/>
        </w:rPr>
      </w:pPr>
      <w:bookmarkStart w:id="97" w:name="_Hlk38541132"/>
      <w:bookmarkStart w:id="98" w:name="_Hlk71533064"/>
    </w:p>
    <w:p w14:paraId="55708949" w14:textId="01742E53" w:rsidR="00D6251B" w:rsidRPr="00B8579D" w:rsidRDefault="00B8579D">
      <w:pPr>
        <w:pStyle w:val="ListParagraph"/>
        <w:numPr>
          <w:ilvl w:val="0"/>
          <w:numId w:val="12"/>
        </w:numPr>
        <w:spacing w:before="0" w:after="0" w:line="240" w:lineRule="auto"/>
        <w:rPr>
          <w:rFonts w:asciiTheme="majorHAnsi" w:hAnsiTheme="majorHAnsi" w:cstheme="majorHAnsi"/>
        </w:rPr>
      </w:pPr>
      <w:r>
        <w:rPr>
          <w:rFonts w:asciiTheme="majorHAnsi" w:hAnsiTheme="majorHAnsi" w:cstheme="majorHAnsi"/>
        </w:rPr>
        <w:t xml:space="preserve">1. </w:t>
      </w:r>
      <w:r w:rsidR="00D6251B" w:rsidRPr="00B8579D">
        <w:rPr>
          <w:rFonts w:asciiTheme="majorHAnsi" w:hAnsiTheme="majorHAnsi" w:cstheme="majorHAnsi"/>
        </w:rPr>
        <w:t>pielikums. Pārskats par Ķekavas novada pašvaldības finanšu saistībām.</w:t>
      </w:r>
    </w:p>
    <w:p w14:paraId="594F9C52" w14:textId="652D7F8D" w:rsidR="00D6251B" w:rsidRPr="00B8579D" w:rsidRDefault="00B8579D">
      <w:pPr>
        <w:pStyle w:val="ListParagraph"/>
        <w:numPr>
          <w:ilvl w:val="0"/>
          <w:numId w:val="12"/>
        </w:numPr>
        <w:spacing w:before="0" w:after="0" w:line="240" w:lineRule="auto"/>
        <w:rPr>
          <w:rFonts w:asciiTheme="majorHAnsi" w:hAnsiTheme="majorHAnsi" w:cstheme="majorHAnsi"/>
        </w:rPr>
      </w:pPr>
      <w:r>
        <w:rPr>
          <w:rFonts w:asciiTheme="majorHAnsi" w:hAnsiTheme="majorHAnsi" w:cstheme="majorHAnsi"/>
        </w:rPr>
        <w:t xml:space="preserve">2. </w:t>
      </w:r>
      <w:r w:rsidR="00D6251B" w:rsidRPr="00B8579D">
        <w:rPr>
          <w:rFonts w:asciiTheme="majorHAnsi" w:hAnsiTheme="majorHAnsi" w:cstheme="majorHAnsi"/>
        </w:rPr>
        <w:t xml:space="preserve">pielikums. 2025. gadā veiktie ieguldījumi saskaņā ar investīciju plānu. </w:t>
      </w:r>
    </w:p>
    <w:p w14:paraId="5E2CD7B8" w14:textId="20CEA950" w:rsidR="00D6251B" w:rsidRPr="00B8579D" w:rsidRDefault="00B8579D">
      <w:pPr>
        <w:pStyle w:val="ListParagraph"/>
        <w:numPr>
          <w:ilvl w:val="0"/>
          <w:numId w:val="12"/>
        </w:numPr>
        <w:spacing w:before="0" w:after="0" w:line="240" w:lineRule="auto"/>
        <w:rPr>
          <w:rFonts w:asciiTheme="majorHAnsi" w:hAnsiTheme="majorHAnsi" w:cstheme="majorHAnsi"/>
        </w:rPr>
      </w:pPr>
      <w:r>
        <w:rPr>
          <w:rFonts w:asciiTheme="majorHAnsi" w:hAnsiTheme="majorHAnsi" w:cstheme="majorHAnsi"/>
        </w:rPr>
        <w:t xml:space="preserve">3. </w:t>
      </w:r>
      <w:r w:rsidR="00D6251B" w:rsidRPr="00B8579D">
        <w:rPr>
          <w:rFonts w:asciiTheme="majorHAnsi" w:hAnsiTheme="majorHAnsi" w:cstheme="majorHAnsi"/>
        </w:rPr>
        <w:t xml:space="preserve">pielikums. Bilance. </w:t>
      </w:r>
    </w:p>
    <w:p w14:paraId="795C9731" w14:textId="0A34D492" w:rsidR="00D6251B" w:rsidRPr="00B8579D" w:rsidRDefault="00B8579D">
      <w:pPr>
        <w:pStyle w:val="ListParagraph"/>
        <w:numPr>
          <w:ilvl w:val="0"/>
          <w:numId w:val="12"/>
        </w:numPr>
        <w:spacing w:before="0" w:after="0" w:line="240" w:lineRule="auto"/>
        <w:rPr>
          <w:rFonts w:asciiTheme="majorHAnsi" w:hAnsiTheme="majorHAnsi" w:cstheme="majorHAnsi"/>
        </w:rPr>
      </w:pPr>
      <w:r>
        <w:rPr>
          <w:rFonts w:asciiTheme="majorHAnsi" w:hAnsiTheme="majorHAnsi" w:cstheme="majorHAnsi"/>
        </w:rPr>
        <w:t xml:space="preserve">4. </w:t>
      </w:r>
      <w:r w:rsidR="00D6251B" w:rsidRPr="00B8579D">
        <w:rPr>
          <w:rFonts w:asciiTheme="majorHAnsi" w:hAnsiTheme="majorHAnsi" w:cstheme="majorHAnsi"/>
        </w:rPr>
        <w:t xml:space="preserve">pielikums. </w:t>
      </w:r>
      <w:bookmarkEnd w:id="97"/>
      <w:bookmarkEnd w:id="98"/>
      <w:r w:rsidR="00D6251B" w:rsidRPr="00B8579D">
        <w:rPr>
          <w:rFonts w:asciiTheme="majorHAnsi" w:hAnsiTheme="majorHAnsi" w:cstheme="majorHAnsi"/>
        </w:rPr>
        <w:t>Revidentu ziņojums.</w:t>
      </w:r>
    </w:p>
    <w:p w14:paraId="78A91028" w14:textId="00A42C8D" w:rsidR="00D6251B" w:rsidRPr="00E11F6E" w:rsidRDefault="00B8579D" w:rsidP="00E11F6E">
      <w:pPr>
        <w:pStyle w:val="ListParagraph"/>
        <w:spacing w:before="0" w:after="0" w:line="240" w:lineRule="auto"/>
        <w:ind w:left="360"/>
        <w:rPr>
          <w:rFonts w:asciiTheme="majorHAnsi" w:hAnsiTheme="majorHAnsi" w:cstheme="majorHAnsi"/>
        </w:rPr>
      </w:pPr>
      <w:r>
        <w:rPr>
          <w:rFonts w:asciiTheme="majorHAnsi" w:hAnsiTheme="majorHAnsi" w:cstheme="majorHAnsi"/>
        </w:rPr>
        <w:t xml:space="preserve">5. </w:t>
      </w:r>
      <w:r w:rsidR="00D6251B" w:rsidRPr="00B8579D">
        <w:rPr>
          <w:rFonts w:asciiTheme="majorHAnsi" w:hAnsiTheme="majorHAnsi" w:cstheme="majorHAnsi"/>
        </w:rPr>
        <w:t>pielikums. Lēmums par Ķekavas novada pašvaldības publiskā gada pārskata par 2025. gadu apstiprināšanu.</w:t>
      </w:r>
      <w:r w:rsidR="00D6251B" w:rsidRPr="00D6251B">
        <w:br w:type="page"/>
      </w:r>
    </w:p>
    <w:p w14:paraId="3E1EF499" w14:textId="77777777" w:rsidR="003915D4" w:rsidRDefault="003915D4" w:rsidP="003915D4">
      <w:pPr>
        <w:spacing w:before="0" w:after="0" w:line="240" w:lineRule="auto"/>
        <w:rPr>
          <w:rFonts w:asciiTheme="majorHAnsi" w:hAnsiTheme="majorHAnsi" w:cstheme="majorHAnsi"/>
        </w:rPr>
        <w:sectPr w:rsidR="003915D4" w:rsidSect="00804DF4">
          <w:type w:val="continuous"/>
          <w:pgSz w:w="12240" w:h="15840"/>
          <w:pgMar w:top="1134" w:right="1440" w:bottom="1440" w:left="1440" w:header="709" w:footer="709" w:gutter="0"/>
          <w:cols w:space="708"/>
          <w:titlePg/>
          <w:docGrid w:linePitch="360"/>
        </w:sectPr>
      </w:pPr>
    </w:p>
    <w:p w14:paraId="3E66B87D" w14:textId="4A088724" w:rsidR="003915D4" w:rsidRDefault="003915D4" w:rsidP="00687FB4">
      <w:pPr>
        <w:spacing w:before="0" w:after="0" w:line="240" w:lineRule="auto"/>
        <w:jc w:val="right"/>
        <w:rPr>
          <w:rFonts w:asciiTheme="majorHAnsi" w:hAnsiTheme="majorHAnsi" w:cstheme="majorHAnsi"/>
        </w:rPr>
      </w:pPr>
      <w:r w:rsidRPr="00687FB4">
        <w:rPr>
          <w:rFonts w:asciiTheme="majorHAnsi" w:hAnsiTheme="majorHAnsi" w:cstheme="majorHAnsi"/>
          <w:b/>
          <w:bCs/>
          <w:i/>
          <w:iCs/>
        </w:rPr>
        <w:t>1. pielikums. Pārskats par Ķekavas novada pašvaldības finanšu saistībām</w:t>
      </w:r>
      <w:r w:rsidRPr="003915D4">
        <w:rPr>
          <w:rFonts w:asciiTheme="majorHAnsi" w:hAnsiTheme="majorHAnsi" w:cstheme="majorHAnsi"/>
          <w:b/>
          <w:bCs/>
        </w:rPr>
        <w:t>.</w:t>
      </w:r>
    </w:p>
    <w:tbl>
      <w:tblPr>
        <w:tblStyle w:val="GridTable1Light-Accent11"/>
        <w:tblW w:w="0" w:type="auto"/>
        <w:tblLayout w:type="fixed"/>
        <w:tblLook w:val="04A0" w:firstRow="1" w:lastRow="0" w:firstColumn="1" w:lastColumn="0" w:noHBand="0" w:noVBand="1"/>
      </w:tblPr>
      <w:tblGrid>
        <w:gridCol w:w="1413"/>
        <w:gridCol w:w="3685"/>
        <w:gridCol w:w="1134"/>
        <w:gridCol w:w="851"/>
        <w:gridCol w:w="850"/>
        <w:gridCol w:w="851"/>
        <w:gridCol w:w="850"/>
        <w:gridCol w:w="851"/>
        <w:gridCol w:w="850"/>
        <w:gridCol w:w="851"/>
        <w:gridCol w:w="992"/>
        <w:gridCol w:w="1212"/>
      </w:tblGrid>
      <w:tr w:rsidR="00B21C7E" w:rsidRPr="00D221AA" w14:paraId="0D47F61F" w14:textId="77777777" w:rsidTr="00570496">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413" w:type="dxa"/>
            <w:vMerge w:val="restart"/>
            <w:shd w:val="clear" w:color="auto" w:fill="DAEFD3" w:themeFill="accent1" w:themeFillTint="33"/>
            <w:vAlign w:val="center"/>
            <w:hideMark/>
          </w:tcPr>
          <w:p w14:paraId="3AAFBF60" w14:textId="77777777" w:rsidR="003915D4" w:rsidRPr="00D221AA" w:rsidRDefault="003915D4" w:rsidP="00B21C7E">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Aizdevējs</w:t>
            </w:r>
          </w:p>
        </w:tc>
        <w:tc>
          <w:tcPr>
            <w:tcW w:w="3685" w:type="dxa"/>
            <w:vMerge w:val="restart"/>
            <w:shd w:val="clear" w:color="auto" w:fill="DAEFD3" w:themeFill="accent1" w:themeFillTint="33"/>
            <w:vAlign w:val="center"/>
            <w:hideMark/>
          </w:tcPr>
          <w:p w14:paraId="034D98AD" w14:textId="77777777" w:rsidR="003915D4" w:rsidRPr="00D221AA" w:rsidRDefault="003915D4" w:rsidP="00B21C7E">
            <w:pPr>
              <w:spacing w:before="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Mērķis</w:t>
            </w:r>
          </w:p>
        </w:tc>
        <w:tc>
          <w:tcPr>
            <w:tcW w:w="1134" w:type="dxa"/>
            <w:vMerge w:val="restart"/>
            <w:shd w:val="clear" w:color="auto" w:fill="DAEFD3" w:themeFill="accent1" w:themeFillTint="33"/>
            <w:vAlign w:val="center"/>
            <w:hideMark/>
          </w:tcPr>
          <w:p w14:paraId="52E6CD4F" w14:textId="77777777" w:rsidR="003915D4" w:rsidRPr="00D221AA" w:rsidRDefault="003915D4" w:rsidP="00B21C7E">
            <w:pPr>
              <w:spacing w:before="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Līguma noslēgšanas datums</w:t>
            </w:r>
          </w:p>
        </w:tc>
        <w:tc>
          <w:tcPr>
            <w:tcW w:w="8158" w:type="dxa"/>
            <w:gridSpan w:val="9"/>
            <w:shd w:val="clear" w:color="auto" w:fill="DAEFD3" w:themeFill="accent1" w:themeFillTint="33"/>
            <w:vAlign w:val="center"/>
            <w:hideMark/>
          </w:tcPr>
          <w:p w14:paraId="7B5F2CD6" w14:textId="77777777" w:rsidR="003915D4" w:rsidRPr="00D221AA" w:rsidRDefault="003915D4" w:rsidP="00B21C7E">
            <w:pPr>
              <w:spacing w:before="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Saistību apmērs</w:t>
            </w:r>
          </w:p>
        </w:tc>
      </w:tr>
      <w:tr w:rsidR="003915D4" w:rsidRPr="00D221AA" w14:paraId="254CC191" w14:textId="77777777" w:rsidTr="00D221AA">
        <w:trPr>
          <w:trHeight w:val="552"/>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DAEFD3" w:themeFill="accent1" w:themeFillTint="33"/>
            <w:vAlign w:val="center"/>
            <w:hideMark/>
          </w:tcPr>
          <w:p w14:paraId="1CB9B7CA" w14:textId="77777777" w:rsidR="003915D4" w:rsidRPr="00D221AA" w:rsidRDefault="003915D4" w:rsidP="00B21C7E">
            <w:pPr>
              <w:spacing w:before="0"/>
              <w:rPr>
                <w:rFonts w:ascii="Times New Roman" w:eastAsia="Times New Roman" w:hAnsi="Times New Roman" w:cs="Times New Roman"/>
                <w:color w:val="000000"/>
                <w:lang w:val="lv-LV" w:eastAsia="lv-LV"/>
              </w:rPr>
            </w:pPr>
          </w:p>
        </w:tc>
        <w:tc>
          <w:tcPr>
            <w:tcW w:w="3685" w:type="dxa"/>
            <w:vMerge/>
            <w:shd w:val="clear" w:color="auto" w:fill="DAEFD3" w:themeFill="accent1" w:themeFillTint="33"/>
            <w:vAlign w:val="center"/>
            <w:hideMark/>
          </w:tcPr>
          <w:p w14:paraId="1BCC8086" w14:textId="77777777" w:rsidR="003915D4" w:rsidRPr="00D221AA" w:rsidRDefault="003915D4" w:rsidP="00B21C7E">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p>
        </w:tc>
        <w:tc>
          <w:tcPr>
            <w:tcW w:w="1134" w:type="dxa"/>
            <w:vMerge/>
            <w:shd w:val="clear" w:color="auto" w:fill="DAEFD3" w:themeFill="accent1" w:themeFillTint="33"/>
            <w:vAlign w:val="center"/>
            <w:hideMark/>
          </w:tcPr>
          <w:p w14:paraId="0F6B5ABE" w14:textId="77777777" w:rsidR="003915D4" w:rsidRPr="00D221AA" w:rsidRDefault="003915D4" w:rsidP="00B21C7E">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p>
        </w:tc>
        <w:tc>
          <w:tcPr>
            <w:tcW w:w="851" w:type="dxa"/>
            <w:shd w:val="clear" w:color="auto" w:fill="DAEFD3" w:themeFill="accent1" w:themeFillTint="33"/>
            <w:vAlign w:val="center"/>
            <w:hideMark/>
          </w:tcPr>
          <w:p w14:paraId="2484D822" w14:textId="74D00736" w:rsidR="003915D4" w:rsidRPr="00D221AA" w:rsidRDefault="006528F7" w:rsidP="006528F7">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2025. gads</w:t>
            </w:r>
          </w:p>
        </w:tc>
        <w:tc>
          <w:tcPr>
            <w:tcW w:w="850" w:type="dxa"/>
            <w:shd w:val="clear" w:color="auto" w:fill="DAEFD3" w:themeFill="accent1" w:themeFillTint="33"/>
            <w:vAlign w:val="center"/>
            <w:hideMark/>
          </w:tcPr>
          <w:p w14:paraId="1764512B" w14:textId="260D182C" w:rsidR="003915D4" w:rsidRPr="00D221AA" w:rsidRDefault="006528F7" w:rsidP="006528F7">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2026. gads</w:t>
            </w:r>
          </w:p>
        </w:tc>
        <w:tc>
          <w:tcPr>
            <w:tcW w:w="851" w:type="dxa"/>
            <w:shd w:val="clear" w:color="auto" w:fill="DAEFD3" w:themeFill="accent1" w:themeFillTint="33"/>
            <w:vAlign w:val="center"/>
            <w:hideMark/>
          </w:tcPr>
          <w:p w14:paraId="7E8A96AA" w14:textId="467B3B67" w:rsidR="003915D4" w:rsidRPr="00D221AA" w:rsidRDefault="006528F7" w:rsidP="006528F7">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2027. gads</w:t>
            </w:r>
          </w:p>
        </w:tc>
        <w:tc>
          <w:tcPr>
            <w:tcW w:w="850" w:type="dxa"/>
            <w:shd w:val="clear" w:color="auto" w:fill="DAEFD3" w:themeFill="accent1" w:themeFillTint="33"/>
            <w:vAlign w:val="center"/>
            <w:hideMark/>
          </w:tcPr>
          <w:p w14:paraId="25C2F2DE" w14:textId="7DBA2B30" w:rsidR="003915D4" w:rsidRPr="00D221AA" w:rsidRDefault="006528F7" w:rsidP="006528F7">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2028. gads</w:t>
            </w:r>
          </w:p>
        </w:tc>
        <w:tc>
          <w:tcPr>
            <w:tcW w:w="851" w:type="dxa"/>
            <w:shd w:val="clear" w:color="auto" w:fill="DAEFD3" w:themeFill="accent1" w:themeFillTint="33"/>
            <w:vAlign w:val="center"/>
            <w:hideMark/>
          </w:tcPr>
          <w:p w14:paraId="42EBF2E9" w14:textId="2E5E6448" w:rsidR="003915D4" w:rsidRPr="00D221AA" w:rsidRDefault="006528F7" w:rsidP="006528F7">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2029. gads</w:t>
            </w:r>
          </w:p>
        </w:tc>
        <w:tc>
          <w:tcPr>
            <w:tcW w:w="850" w:type="dxa"/>
            <w:shd w:val="clear" w:color="auto" w:fill="DAEFD3" w:themeFill="accent1" w:themeFillTint="33"/>
            <w:vAlign w:val="center"/>
            <w:hideMark/>
          </w:tcPr>
          <w:p w14:paraId="70D29A53" w14:textId="281FAC7E" w:rsidR="003915D4" w:rsidRPr="00D221AA" w:rsidRDefault="006528F7" w:rsidP="006528F7">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2030. gads</w:t>
            </w:r>
          </w:p>
        </w:tc>
        <w:tc>
          <w:tcPr>
            <w:tcW w:w="851" w:type="dxa"/>
            <w:shd w:val="clear" w:color="auto" w:fill="DAEFD3" w:themeFill="accent1" w:themeFillTint="33"/>
            <w:vAlign w:val="center"/>
            <w:hideMark/>
          </w:tcPr>
          <w:p w14:paraId="5A775F82" w14:textId="6013ED0E" w:rsidR="003915D4" w:rsidRPr="00D221AA" w:rsidRDefault="006528F7" w:rsidP="006528F7">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2031. gads</w:t>
            </w:r>
          </w:p>
        </w:tc>
        <w:tc>
          <w:tcPr>
            <w:tcW w:w="992" w:type="dxa"/>
            <w:shd w:val="clear" w:color="auto" w:fill="DAEFD3" w:themeFill="accent1" w:themeFillTint="33"/>
            <w:vAlign w:val="center"/>
            <w:hideMark/>
          </w:tcPr>
          <w:p w14:paraId="3097D3B9" w14:textId="77777777" w:rsidR="003915D4" w:rsidRPr="00D221AA" w:rsidRDefault="003915D4" w:rsidP="006528F7">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turpmākajos gados</w:t>
            </w:r>
          </w:p>
        </w:tc>
        <w:tc>
          <w:tcPr>
            <w:tcW w:w="1212" w:type="dxa"/>
            <w:shd w:val="clear" w:color="auto" w:fill="DAEFD3" w:themeFill="accent1" w:themeFillTint="33"/>
            <w:vAlign w:val="center"/>
            <w:hideMark/>
          </w:tcPr>
          <w:p w14:paraId="4BA21D59" w14:textId="77777777" w:rsidR="003915D4" w:rsidRPr="00D221AA" w:rsidRDefault="003915D4" w:rsidP="00B21C7E">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pavisam (1.+2.+3.+4.+ 5+.6.+7.+8.)</w:t>
            </w:r>
          </w:p>
        </w:tc>
      </w:tr>
      <w:tr w:rsidR="00B21C7E" w:rsidRPr="00D221AA" w14:paraId="0415E33A" w14:textId="77777777" w:rsidTr="006528F7">
        <w:trPr>
          <w:trHeight w:val="319"/>
        </w:trPr>
        <w:tc>
          <w:tcPr>
            <w:cnfStyle w:val="001000000000" w:firstRow="0" w:lastRow="0" w:firstColumn="1" w:lastColumn="0" w:oddVBand="0" w:evenVBand="0" w:oddHBand="0" w:evenHBand="0" w:firstRowFirstColumn="0" w:firstRowLastColumn="0" w:lastRowFirstColumn="0" w:lastRowLastColumn="0"/>
            <w:tcW w:w="14390" w:type="dxa"/>
            <w:gridSpan w:val="12"/>
            <w:shd w:val="clear" w:color="auto" w:fill="DAEFD3" w:themeFill="accent1" w:themeFillTint="33"/>
            <w:hideMark/>
          </w:tcPr>
          <w:p w14:paraId="238A1A0B" w14:textId="65B4A8E3" w:rsidR="00B21C7E" w:rsidRPr="00D221AA" w:rsidRDefault="00B21C7E" w:rsidP="00B21C7E">
            <w:pPr>
              <w:spacing w:before="0"/>
              <w:rPr>
                <w:rFonts w:ascii="Times New Roman" w:eastAsia="Times New Roman" w:hAnsi="Times New Roman" w:cs="Times New Roman"/>
                <w:b w:val="0"/>
                <w:bCs w:val="0"/>
                <w:color w:val="000000"/>
                <w:lang w:val="lv-LV" w:eastAsia="lv-LV"/>
              </w:rPr>
            </w:pPr>
            <w:r w:rsidRPr="00D221AA">
              <w:rPr>
                <w:rFonts w:ascii="Times New Roman" w:eastAsia="Times New Roman" w:hAnsi="Times New Roman" w:cs="Times New Roman"/>
                <w:color w:val="000000"/>
                <w:lang w:val="lv-LV" w:eastAsia="lv-LV"/>
              </w:rPr>
              <w:t>Ai</w:t>
            </w:r>
            <w:r w:rsidRPr="00D221AA">
              <w:rPr>
                <w:rFonts w:ascii="Times New Roman" w:eastAsia="Times New Roman" w:hAnsi="Times New Roman" w:cs="Times New Roman"/>
                <w:color w:val="000000"/>
                <w:shd w:val="clear" w:color="auto" w:fill="DAEFD3" w:themeFill="accent1" w:themeFillTint="33"/>
                <w:lang w:val="lv-LV" w:eastAsia="lv-LV"/>
              </w:rPr>
              <w:t>zņēmumi </w:t>
            </w:r>
          </w:p>
        </w:tc>
      </w:tr>
      <w:tr w:rsidR="00B21C7E" w:rsidRPr="00D221AA" w14:paraId="776041C0" w14:textId="77777777" w:rsidTr="00570496">
        <w:trPr>
          <w:trHeight w:val="1251"/>
        </w:trPr>
        <w:tc>
          <w:tcPr>
            <w:cnfStyle w:val="001000000000" w:firstRow="0" w:lastRow="0" w:firstColumn="1" w:lastColumn="0" w:oddVBand="0" w:evenVBand="0" w:oddHBand="0" w:evenHBand="0" w:firstRowFirstColumn="0" w:firstRowLastColumn="0" w:lastRowFirstColumn="0" w:lastRowLastColumn="0"/>
            <w:tcW w:w="1413" w:type="dxa"/>
            <w:hideMark/>
          </w:tcPr>
          <w:p w14:paraId="56BAE9A2"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5BA1C337" w14:textId="268B4C4A" w:rsidR="003915D4" w:rsidRPr="00D221AA" w:rsidRDefault="003915D4"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Pamatkapitāla palielināšana SIA</w:t>
            </w:r>
            <w:r w:rsidR="00B21C7E" w:rsidRPr="00D221AA">
              <w:rPr>
                <w:rFonts w:ascii="Times New Roman" w:eastAsia="Times New Roman" w:hAnsi="Times New Roman" w:cs="Times New Roman"/>
                <w:color w:val="000000"/>
                <w:lang w:val="lv-LV" w:eastAsia="lv-LV"/>
              </w:rPr>
              <w:t xml:space="preserve"> </w:t>
            </w:r>
            <w:r w:rsidRPr="00D221AA">
              <w:rPr>
                <w:rFonts w:ascii="Times New Roman" w:eastAsia="Times New Roman" w:hAnsi="Times New Roman" w:cs="Times New Roman"/>
                <w:color w:val="000000"/>
                <w:lang w:val="lv-LV" w:eastAsia="lv-LV"/>
              </w:rPr>
              <w:t>"B</w:t>
            </w:r>
            <w:r w:rsidR="00C72D08" w:rsidRPr="00D221AA">
              <w:rPr>
                <w:rFonts w:ascii="Times New Roman" w:eastAsia="Times New Roman" w:hAnsi="Times New Roman" w:cs="Times New Roman"/>
                <w:color w:val="000000"/>
                <w:lang w:val="lv-LV" w:eastAsia="lv-LV"/>
              </w:rPr>
              <w:t>ŪKS</w:t>
            </w:r>
            <w:r w:rsidRPr="00D221AA">
              <w:rPr>
                <w:rFonts w:ascii="Times New Roman" w:eastAsia="Times New Roman" w:hAnsi="Times New Roman" w:cs="Times New Roman"/>
                <w:color w:val="000000"/>
                <w:lang w:val="lv-LV" w:eastAsia="lv-LV"/>
              </w:rPr>
              <w:t>"</w:t>
            </w:r>
            <w:r w:rsidR="00B21C7E" w:rsidRPr="00D221AA">
              <w:rPr>
                <w:rFonts w:ascii="Times New Roman" w:eastAsia="Times New Roman" w:hAnsi="Times New Roman" w:cs="Times New Roman"/>
                <w:color w:val="000000"/>
                <w:lang w:val="lv-LV" w:eastAsia="lv-LV"/>
              </w:rPr>
              <w:t xml:space="preserve"> </w:t>
            </w:r>
            <w:r w:rsidRPr="00D221AA">
              <w:rPr>
                <w:rFonts w:ascii="Times New Roman" w:eastAsia="Times New Roman" w:hAnsi="Times New Roman" w:cs="Times New Roman"/>
                <w:color w:val="000000"/>
                <w:lang w:val="lv-LV" w:eastAsia="lv-LV"/>
              </w:rPr>
              <w:t xml:space="preserve">ar mērķi nodrošināt Kohēzijas fonda projekta "Ūdenssaimniecības attīstība </w:t>
            </w:r>
            <w:proofErr w:type="spellStart"/>
            <w:r w:rsidRPr="00D221AA">
              <w:rPr>
                <w:rFonts w:ascii="Times New Roman" w:eastAsia="Times New Roman" w:hAnsi="Times New Roman" w:cs="Times New Roman"/>
                <w:color w:val="000000"/>
                <w:lang w:val="lv-LV" w:eastAsia="lv-LV"/>
              </w:rPr>
              <w:t>Austrumlatvijas</w:t>
            </w:r>
            <w:proofErr w:type="spellEnd"/>
            <w:r w:rsidRPr="00D221AA">
              <w:rPr>
                <w:rFonts w:ascii="Times New Roman" w:eastAsia="Times New Roman" w:hAnsi="Times New Roman" w:cs="Times New Roman"/>
                <w:color w:val="000000"/>
                <w:lang w:val="lv-LV" w:eastAsia="lv-LV"/>
              </w:rPr>
              <w:t xml:space="preserve"> upju baseina pašvaldībās II kārta,</w:t>
            </w:r>
            <w:r w:rsidR="00B21C7E" w:rsidRPr="00D221AA">
              <w:rPr>
                <w:rFonts w:ascii="Times New Roman" w:eastAsia="Times New Roman" w:hAnsi="Times New Roman" w:cs="Times New Roman"/>
                <w:color w:val="000000"/>
                <w:lang w:val="lv-LV" w:eastAsia="lv-LV"/>
              </w:rPr>
              <w:t xml:space="preserve"> </w:t>
            </w:r>
            <w:r w:rsidRPr="00D221AA">
              <w:rPr>
                <w:rFonts w:ascii="Times New Roman" w:eastAsia="Times New Roman" w:hAnsi="Times New Roman" w:cs="Times New Roman"/>
                <w:color w:val="000000"/>
                <w:lang w:val="lv-LV" w:eastAsia="lv-LV"/>
              </w:rPr>
              <w:t>Baldone</w:t>
            </w:r>
            <w:r w:rsidR="00B21C7E" w:rsidRPr="00D221AA">
              <w:rPr>
                <w:rFonts w:ascii="Times New Roman" w:eastAsia="Times New Roman" w:hAnsi="Times New Roman" w:cs="Times New Roman"/>
                <w:color w:val="000000"/>
                <w:lang w:val="lv-LV" w:eastAsia="lv-LV"/>
              </w:rPr>
              <w:t>"</w:t>
            </w:r>
            <w:r w:rsidRPr="00D221AA">
              <w:rPr>
                <w:rFonts w:ascii="Times New Roman" w:eastAsia="Times New Roman" w:hAnsi="Times New Roman" w:cs="Times New Roman"/>
                <w:color w:val="000000"/>
                <w:lang w:val="lv-LV" w:eastAsia="lv-LV"/>
              </w:rPr>
              <w:t xml:space="preserve"> īstenošanai</w:t>
            </w:r>
          </w:p>
        </w:tc>
        <w:tc>
          <w:tcPr>
            <w:tcW w:w="1134" w:type="dxa"/>
            <w:hideMark/>
          </w:tcPr>
          <w:p w14:paraId="67CB0D3D"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20.03.2013</w:t>
            </w:r>
          </w:p>
        </w:tc>
        <w:tc>
          <w:tcPr>
            <w:tcW w:w="851" w:type="dxa"/>
            <w:noWrap/>
            <w:hideMark/>
          </w:tcPr>
          <w:p w14:paraId="73C7CB74"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51 739</w:t>
            </w:r>
          </w:p>
        </w:tc>
        <w:tc>
          <w:tcPr>
            <w:tcW w:w="850" w:type="dxa"/>
            <w:noWrap/>
            <w:hideMark/>
          </w:tcPr>
          <w:p w14:paraId="52D5095D"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51 663</w:t>
            </w:r>
          </w:p>
        </w:tc>
        <w:tc>
          <w:tcPr>
            <w:tcW w:w="851" w:type="dxa"/>
            <w:noWrap/>
            <w:hideMark/>
          </w:tcPr>
          <w:p w14:paraId="51D52819"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50 336</w:t>
            </w:r>
          </w:p>
        </w:tc>
        <w:tc>
          <w:tcPr>
            <w:tcW w:w="850" w:type="dxa"/>
            <w:noWrap/>
            <w:hideMark/>
          </w:tcPr>
          <w:p w14:paraId="797035D3"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49 014</w:t>
            </w:r>
          </w:p>
        </w:tc>
        <w:tc>
          <w:tcPr>
            <w:tcW w:w="851" w:type="dxa"/>
            <w:noWrap/>
            <w:hideMark/>
          </w:tcPr>
          <w:p w14:paraId="60CDCB53"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35 877</w:t>
            </w:r>
          </w:p>
        </w:tc>
        <w:tc>
          <w:tcPr>
            <w:tcW w:w="850" w:type="dxa"/>
            <w:noWrap/>
            <w:hideMark/>
          </w:tcPr>
          <w:p w14:paraId="51FE09BD"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851" w:type="dxa"/>
            <w:noWrap/>
            <w:hideMark/>
          </w:tcPr>
          <w:p w14:paraId="19C888A8"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992" w:type="dxa"/>
            <w:noWrap/>
            <w:hideMark/>
          </w:tcPr>
          <w:p w14:paraId="3D2F4536"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1212" w:type="dxa"/>
            <w:hideMark/>
          </w:tcPr>
          <w:p w14:paraId="597EFA96"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238 629</w:t>
            </w:r>
          </w:p>
        </w:tc>
      </w:tr>
      <w:tr w:rsidR="00B21C7E" w:rsidRPr="00D221AA" w14:paraId="23E78D2A" w14:textId="77777777" w:rsidTr="00570496">
        <w:trPr>
          <w:trHeight w:val="510"/>
        </w:trPr>
        <w:tc>
          <w:tcPr>
            <w:cnfStyle w:val="001000000000" w:firstRow="0" w:lastRow="0" w:firstColumn="1" w:lastColumn="0" w:oddVBand="0" w:evenVBand="0" w:oddHBand="0" w:evenHBand="0" w:firstRowFirstColumn="0" w:firstRowLastColumn="0" w:lastRowFirstColumn="0" w:lastRowLastColumn="0"/>
            <w:tcW w:w="1413" w:type="dxa"/>
            <w:hideMark/>
          </w:tcPr>
          <w:p w14:paraId="42C76D38"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77B5CA97" w14:textId="1DBEA4D8" w:rsidR="003915D4" w:rsidRPr="00D221AA" w:rsidRDefault="003915D4"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 xml:space="preserve">Ķekavas sākumskolas 3B korpusa būvniecība </w:t>
            </w:r>
            <w:r w:rsidR="006528F7" w:rsidRPr="00D221AA">
              <w:rPr>
                <w:rFonts w:ascii="Times New Roman" w:eastAsia="Times New Roman" w:hAnsi="Times New Roman" w:cs="Times New Roman"/>
                <w:color w:val="000000"/>
                <w:lang w:val="lv-LV" w:eastAsia="lv-LV"/>
              </w:rPr>
              <w:t>(</w:t>
            </w:r>
            <w:r w:rsidRPr="00D221AA">
              <w:rPr>
                <w:rFonts w:ascii="Times New Roman" w:eastAsia="Times New Roman" w:hAnsi="Times New Roman" w:cs="Times New Roman"/>
                <w:color w:val="000000"/>
                <w:lang w:val="lv-LV" w:eastAsia="lv-LV"/>
              </w:rPr>
              <w:t>P-44/2013</w:t>
            </w:r>
            <w:r w:rsidR="006528F7" w:rsidRPr="00D221AA">
              <w:rPr>
                <w:rFonts w:ascii="Times New Roman" w:eastAsia="Times New Roman" w:hAnsi="Times New Roman" w:cs="Times New Roman"/>
                <w:color w:val="000000"/>
                <w:lang w:val="lv-LV" w:eastAsia="lv-LV"/>
              </w:rPr>
              <w:t>)</w:t>
            </w:r>
          </w:p>
        </w:tc>
        <w:tc>
          <w:tcPr>
            <w:tcW w:w="1134" w:type="dxa"/>
            <w:hideMark/>
          </w:tcPr>
          <w:p w14:paraId="142A0D7A"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08.03.2013</w:t>
            </w:r>
          </w:p>
        </w:tc>
        <w:tc>
          <w:tcPr>
            <w:tcW w:w="851" w:type="dxa"/>
            <w:noWrap/>
            <w:hideMark/>
          </w:tcPr>
          <w:p w14:paraId="2C53B64C"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291 126</w:t>
            </w:r>
          </w:p>
        </w:tc>
        <w:tc>
          <w:tcPr>
            <w:tcW w:w="850" w:type="dxa"/>
            <w:noWrap/>
            <w:hideMark/>
          </w:tcPr>
          <w:p w14:paraId="22854532"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278 694</w:t>
            </w:r>
          </w:p>
        </w:tc>
        <w:tc>
          <w:tcPr>
            <w:tcW w:w="851" w:type="dxa"/>
            <w:noWrap/>
            <w:hideMark/>
          </w:tcPr>
          <w:p w14:paraId="6DBC62DB"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271 245</w:t>
            </w:r>
          </w:p>
        </w:tc>
        <w:tc>
          <w:tcPr>
            <w:tcW w:w="850" w:type="dxa"/>
            <w:noWrap/>
            <w:hideMark/>
          </w:tcPr>
          <w:p w14:paraId="6F2967A3"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66 920</w:t>
            </w:r>
          </w:p>
        </w:tc>
        <w:tc>
          <w:tcPr>
            <w:tcW w:w="851" w:type="dxa"/>
            <w:noWrap/>
            <w:hideMark/>
          </w:tcPr>
          <w:p w14:paraId="2279D0A0"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850" w:type="dxa"/>
            <w:noWrap/>
            <w:hideMark/>
          </w:tcPr>
          <w:p w14:paraId="36456012"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851" w:type="dxa"/>
            <w:noWrap/>
            <w:hideMark/>
          </w:tcPr>
          <w:p w14:paraId="1E835321"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992" w:type="dxa"/>
            <w:noWrap/>
            <w:hideMark/>
          </w:tcPr>
          <w:p w14:paraId="2F18E27F"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1212" w:type="dxa"/>
            <w:hideMark/>
          </w:tcPr>
          <w:p w14:paraId="68B5DCE1"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907 985</w:t>
            </w:r>
          </w:p>
        </w:tc>
      </w:tr>
      <w:tr w:rsidR="00B21C7E" w:rsidRPr="00D221AA" w14:paraId="29DE5561" w14:textId="77777777" w:rsidTr="00570496">
        <w:trPr>
          <w:trHeight w:val="739"/>
        </w:trPr>
        <w:tc>
          <w:tcPr>
            <w:cnfStyle w:val="001000000000" w:firstRow="0" w:lastRow="0" w:firstColumn="1" w:lastColumn="0" w:oddVBand="0" w:evenVBand="0" w:oddHBand="0" w:evenHBand="0" w:firstRowFirstColumn="0" w:firstRowLastColumn="0" w:lastRowFirstColumn="0" w:lastRowLastColumn="0"/>
            <w:tcW w:w="1413" w:type="dxa"/>
            <w:hideMark/>
          </w:tcPr>
          <w:p w14:paraId="051F4D8B"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1CEE7356" w14:textId="44CB671E" w:rsidR="003915D4" w:rsidRPr="00D221AA" w:rsidRDefault="003915D4"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 xml:space="preserve">Baldones PII Vāverīte rekonstrukcija papildus korpusa celtniecības uzsākšana </w:t>
            </w:r>
            <w:r w:rsidR="006528F7" w:rsidRPr="00D221AA">
              <w:rPr>
                <w:rFonts w:ascii="Times New Roman" w:eastAsia="Times New Roman" w:hAnsi="Times New Roman" w:cs="Times New Roman"/>
                <w:color w:val="000000"/>
                <w:lang w:val="lv-LV" w:eastAsia="lv-LV"/>
              </w:rPr>
              <w:t>(</w:t>
            </w:r>
            <w:r w:rsidRPr="00D221AA">
              <w:rPr>
                <w:rFonts w:ascii="Times New Roman" w:eastAsia="Times New Roman" w:hAnsi="Times New Roman" w:cs="Times New Roman"/>
                <w:color w:val="000000"/>
                <w:lang w:val="lv-LV" w:eastAsia="lv-LV"/>
              </w:rPr>
              <w:t>P-448/2014</w:t>
            </w:r>
            <w:r w:rsidR="006528F7" w:rsidRPr="00D221AA">
              <w:rPr>
                <w:rFonts w:ascii="Times New Roman" w:eastAsia="Times New Roman" w:hAnsi="Times New Roman" w:cs="Times New Roman"/>
                <w:color w:val="000000"/>
                <w:lang w:val="lv-LV" w:eastAsia="lv-LV"/>
              </w:rPr>
              <w:t>)</w:t>
            </w:r>
          </w:p>
        </w:tc>
        <w:tc>
          <w:tcPr>
            <w:tcW w:w="1134" w:type="dxa"/>
            <w:hideMark/>
          </w:tcPr>
          <w:p w14:paraId="02CB79AC"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17.09.2014</w:t>
            </w:r>
          </w:p>
        </w:tc>
        <w:tc>
          <w:tcPr>
            <w:tcW w:w="851" w:type="dxa"/>
            <w:noWrap/>
            <w:hideMark/>
          </w:tcPr>
          <w:p w14:paraId="53075D47"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112 702</w:t>
            </w:r>
          </w:p>
        </w:tc>
        <w:tc>
          <w:tcPr>
            <w:tcW w:w="850" w:type="dxa"/>
            <w:noWrap/>
            <w:hideMark/>
          </w:tcPr>
          <w:p w14:paraId="5C924390"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105 872</w:t>
            </w:r>
          </w:p>
        </w:tc>
        <w:tc>
          <w:tcPr>
            <w:tcW w:w="851" w:type="dxa"/>
            <w:noWrap/>
            <w:hideMark/>
          </w:tcPr>
          <w:p w14:paraId="7236C2D3"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103 470</w:t>
            </w:r>
          </w:p>
        </w:tc>
        <w:tc>
          <w:tcPr>
            <w:tcW w:w="850" w:type="dxa"/>
            <w:noWrap/>
            <w:hideMark/>
          </w:tcPr>
          <w:p w14:paraId="39DD1EDA"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101 014</w:t>
            </w:r>
          </w:p>
        </w:tc>
        <w:tc>
          <w:tcPr>
            <w:tcW w:w="851" w:type="dxa"/>
            <w:noWrap/>
            <w:hideMark/>
          </w:tcPr>
          <w:p w14:paraId="72F550F5"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74 270</w:t>
            </w:r>
          </w:p>
        </w:tc>
        <w:tc>
          <w:tcPr>
            <w:tcW w:w="850" w:type="dxa"/>
            <w:noWrap/>
            <w:hideMark/>
          </w:tcPr>
          <w:p w14:paraId="482FB6F2"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851" w:type="dxa"/>
            <w:noWrap/>
            <w:hideMark/>
          </w:tcPr>
          <w:p w14:paraId="698A4A23"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992" w:type="dxa"/>
            <w:noWrap/>
            <w:hideMark/>
          </w:tcPr>
          <w:p w14:paraId="794B13F4"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1212" w:type="dxa"/>
            <w:hideMark/>
          </w:tcPr>
          <w:p w14:paraId="50495F6A"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497 328</w:t>
            </w:r>
          </w:p>
        </w:tc>
      </w:tr>
      <w:tr w:rsidR="00B21C7E" w:rsidRPr="00D221AA" w14:paraId="12EA6DD5" w14:textId="77777777" w:rsidTr="00570496">
        <w:trPr>
          <w:trHeight w:val="565"/>
        </w:trPr>
        <w:tc>
          <w:tcPr>
            <w:cnfStyle w:val="001000000000" w:firstRow="0" w:lastRow="0" w:firstColumn="1" w:lastColumn="0" w:oddVBand="0" w:evenVBand="0" w:oddHBand="0" w:evenHBand="0" w:firstRowFirstColumn="0" w:firstRowLastColumn="0" w:lastRowFirstColumn="0" w:lastRowLastColumn="0"/>
            <w:tcW w:w="1413" w:type="dxa"/>
            <w:hideMark/>
          </w:tcPr>
          <w:p w14:paraId="517E24FB"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6F5D9A9B" w14:textId="4A3FBABF" w:rsidR="003915D4" w:rsidRPr="00D221AA" w:rsidRDefault="003915D4"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Projekta "Ķekavas sākumskolas</w:t>
            </w:r>
            <w:r w:rsidR="00B21C7E" w:rsidRPr="00D221AA">
              <w:rPr>
                <w:rFonts w:ascii="Times New Roman" w:eastAsia="Times New Roman" w:hAnsi="Times New Roman" w:cs="Times New Roman"/>
                <w:color w:val="000000"/>
                <w:lang w:val="lv-LV" w:eastAsia="lv-LV"/>
              </w:rPr>
              <w:t xml:space="preserve"> </w:t>
            </w:r>
            <w:r w:rsidRPr="00D221AA">
              <w:rPr>
                <w:rFonts w:ascii="Times New Roman" w:eastAsia="Times New Roman" w:hAnsi="Times New Roman" w:cs="Times New Roman"/>
                <w:color w:val="000000"/>
                <w:lang w:val="lv-LV" w:eastAsia="lv-LV"/>
              </w:rPr>
              <w:t>II kārtas būvniecība"</w:t>
            </w:r>
            <w:r w:rsidR="00B21C7E" w:rsidRPr="00D221AA">
              <w:rPr>
                <w:rFonts w:ascii="Times New Roman" w:eastAsia="Times New Roman" w:hAnsi="Times New Roman" w:cs="Times New Roman"/>
                <w:color w:val="000000"/>
                <w:lang w:val="lv-LV" w:eastAsia="lv-LV"/>
              </w:rPr>
              <w:t xml:space="preserve"> </w:t>
            </w:r>
            <w:r w:rsidRPr="00D221AA">
              <w:rPr>
                <w:rFonts w:ascii="Times New Roman" w:eastAsia="Times New Roman" w:hAnsi="Times New Roman" w:cs="Times New Roman"/>
                <w:color w:val="000000"/>
                <w:lang w:val="lv-LV" w:eastAsia="lv-LV"/>
              </w:rPr>
              <w:t xml:space="preserve">īstenošana </w:t>
            </w:r>
            <w:r w:rsidR="006528F7" w:rsidRPr="00D221AA">
              <w:rPr>
                <w:rFonts w:ascii="Times New Roman" w:eastAsia="Times New Roman" w:hAnsi="Times New Roman" w:cs="Times New Roman"/>
                <w:color w:val="000000"/>
                <w:lang w:val="lv-LV" w:eastAsia="lv-LV"/>
              </w:rPr>
              <w:t>(</w:t>
            </w:r>
            <w:r w:rsidRPr="00D221AA">
              <w:rPr>
                <w:rFonts w:ascii="Times New Roman" w:eastAsia="Times New Roman" w:hAnsi="Times New Roman" w:cs="Times New Roman"/>
                <w:color w:val="000000"/>
                <w:lang w:val="lv-LV" w:eastAsia="lv-LV"/>
              </w:rPr>
              <w:t>P-28/2014</w:t>
            </w:r>
            <w:r w:rsidR="006528F7" w:rsidRPr="00D221AA">
              <w:rPr>
                <w:rFonts w:ascii="Times New Roman" w:eastAsia="Times New Roman" w:hAnsi="Times New Roman" w:cs="Times New Roman"/>
                <w:color w:val="000000"/>
                <w:lang w:val="lv-LV" w:eastAsia="lv-LV"/>
              </w:rPr>
              <w:t>)</w:t>
            </w:r>
          </w:p>
        </w:tc>
        <w:tc>
          <w:tcPr>
            <w:tcW w:w="1134" w:type="dxa"/>
            <w:hideMark/>
          </w:tcPr>
          <w:p w14:paraId="75011BF3"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14.02.2014</w:t>
            </w:r>
          </w:p>
        </w:tc>
        <w:tc>
          <w:tcPr>
            <w:tcW w:w="851" w:type="dxa"/>
            <w:noWrap/>
            <w:hideMark/>
          </w:tcPr>
          <w:p w14:paraId="469A2BFE"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338 291</w:t>
            </w:r>
          </w:p>
        </w:tc>
        <w:tc>
          <w:tcPr>
            <w:tcW w:w="850" w:type="dxa"/>
            <w:noWrap/>
            <w:hideMark/>
          </w:tcPr>
          <w:p w14:paraId="23968CB6"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337 615</w:t>
            </w:r>
          </w:p>
        </w:tc>
        <w:tc>
          <w:tcPr>
            <w:tcW w:w="851" w:type="dxa"/>
            <w:noWrap/>
            <w:hideMark/>
          </w:tcPr>
          <w:p w14:paraId="61A0E8FF"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329 198</w:t>
            </w:r>
          </w:p>
        </w:tc>
        <w:tc>
          <w:tcPr>
            <w:tcW w:w="850" w:type="dxa"/>
            <w:noWrap/>
            <w:hideMark/>
          </w:tcPr>
          <w:p w14:paraId="75177864"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320 374</w:t>
            </w:r>
          </w:p>
        </w:tc>
        <w:tc>
          <w:tcPr>
            <w:tcW w:w="851" w:type="dxa"/>
            <w:noWrap/>
            <w:hideMark/>
          </w:tcPr>
          <w:p w14:paraId="20729AE7"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79 016</w:t>
            </w:r>
          </w:p>
        </w:tc>
        <w:tc>
          <w:tcPr>
            <w:tcW w:w="850" w:type="dxa"/>
            <w:noWrap/>
            <w:hideMark/>
          </w:tcPr>
          <w:p w14:paraId="67AD4C15"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851" w:type="dxa"/>
            <w:noWrap/>
            <w:hideMark/>
          </w:tcPr>
          <w:p w14:paraId="7E4CBC5C"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992" w:type="dxa"/>
            <w:noWrap/>
            <w:hideMark/>
          </w:tcPr>
          <w:p w14:paraId="60E3037D"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1212" w:type="dxa"/>
            <w:hideMark/>
          </w:tcPr>
          <w:p w14:paraId="0009CC2C"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1 404 494</w:t>
            </w:r>
          </w:p>
        </w:tc>
      </w:tr>
      <w:tr w:rsidR="00B21C7E" w:rsidRPr="00D221AA" w14:paraId="643635EF" w14:textId="77777777" w:rsidTr="00570496">
        <w:trPr>
          <w:trHeight w:val="1394"/>
        </w:trPr>
        <w:tc>
          <w:tcPr>
            <w:cnfStyle w:val="001000000000" w:firstRow="0" w:lastRow="0" w:firstColumn="1" w:lastColumn="0" w:oddVBand="0" w:evenVBand="0" w:oddHBand="0" w:evenHBand="0" w:firstRowFirstColumn="0" w:firstRowLastColumn="0" w:lastRowFirstColumn="0" w:lastRowLastColumn="0"/>
            <w:tcW w:w="1413" w:type="dxa"/>
            <w:hideMark/>
          </w:tcPr>
          <w:p w14:paraId="4684408C"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5AAD1CE2" w14:textId="3F591DF6" w:rsidR="003915D4" w:rsidRPr="00D221AA" w:rsidRDefault="003915D4"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Projekta "Rīgas ielas (daļa) rekonstrukcija ar gājēju ietvi,</w:t>
            </w:r>
            <w:r w:rsidR="00B21C7E" w:rsidRPr="00D221AA">
              <w:rPr>
                <w:rFonts w:ascii="Times New Roman" w:eastAsia="Times New Roman" w:hAnsi="Times New Roman" w:cs="Times New Roman"/>
                <w:color w:val="000000"/>
                <w:lang w:val="lv-LV" w:eastAsia="lv-LV"/>
              </w:rPr>
              <w:t xml:space="preserve"> </w:t>
            </w:r>
            <w:r w:rsidRPr="00D221AA">
              <w:rPr>
                <w:rFonts w:ascii="Times New Roman" w:eastAsia="Times New Roman" w:hAnsi="Times New Roman" w:cs="Times New Roman"/>
                <w:color w:val="000000"/>
                <w:lang w:val="lv-LV" w:eastAsia="lv-LV"/>
              </w:rPr>
              <w:t>veloceliņu,</w:t>
            </w:r>
            <w:r w:rsidR="00B21C7E" w:rsidRPr="00D221AA">
              <w:rPr>
                <w:rFonts w:ascii="Times New Roman" w:eastAsia="Times New Roman" w:hAnsi="Times New Roman" w:cs="Times New Roman"/>
                <w:color w:val="000000"/>
                <w:lang w:val="lv-LV" w:eastAsia="lv-LV"/>
              </w:rPr>
              <w:t xml:space="preserve"> </w:t>
            </w:r>
            <w:r w:rsidRPr="00D221AA">
              <w:rPr>
                <w:rFonts w:ascii="Times New Roman" w:eastAsia="Times New Roman" w:hAnsi="Times New Roman" w:cs="Times New Roman"/>
                <w:color w:val="000000"/>
                <w:lang w:val="lv-LV" w:eastAsia="lv-LV"/>
              </w:rPr>
              <w:t>ielas apgaismojumu un lietus ūdens kanalizāciju Rīgas ielā, Baložos,</w:t>
            </w:r>
            <w:r w:rsidR="00B21C7E" w:rsidRPr="00D221AA">
              <w:rPr>
                <w:rFonts w:ascii="Times New Roman" w:eastAsia="Times New Roman" w:hAnsi="Times New Roman" w:cs="Times New Roman"/>
                <w:color w:val="000000"/>
                <w:lang w:val="lv-LV" w:eastAsia="lv-LV"/>
              </w:rPr>
              <w:t xml:space="preserve"> </w:t>
            </w:r>
            <w:r w:rsidRPr="00D221AA">
              <w:rPr>
                <w:rFonts w:ascii="Times New Roman" w:eastAsia="Times New Roman" w:hAnsi="Times New Roman" w:cs="Times New Roman"/>
                <w:color w:val="000000"/>
                <w:lang w:val="lv-LV" w:eastAsia="lv-LV"/>
              </w:rPr>
              <w:t>Ķekavas novadā"</w:t>
            </w:r>
            <w:r w:rsidR="00B21C7E" w:rsidRPr="00D221AA">
              <w:rPr>
                <w:rFonts w:ascii="Times New Roman" w:eastAsia="Times New Roman" w:hAnsi="Times New Roman" w:cs="Times New Roman"/>
                <w:color w:val="000000"/>
                <w:lang w:val="lv-LV" w:eastAsia="lv-LV"/>
              </w:rPr>
              <w:t xml:space="preserve"> </w:t>
            </w:r>
            <w:r w:rsidRPr="00D221AA">
              <w:rPr>
                <w:rFonts w:ascii="Times New Roman" w:eastAsia="Times New Roman" w:hAnsi="Times New Roman" w:cs="Times New Roman"/>
                <w:color w:val="000000"/>
                <w:lang w:val="lv-LV" w:eastAsia="lv-LV"/>
              </w:rPr>
              <w:t xml:space="preserve">īstenošanai </w:t>
            </w:r>
            <w:r w:rsidR="006528F7" w:rsidRPr="00D221AA">
              <w:rPr>
                <w:rFonts w:ascii="Times New Roman" w:eastAsia="Times New Roman" w:hAnsi="Times New Roman" w:cs="Times New Roman"/>
                <w:color w:val="000000"/>
                <w:lang w:val="lv-LV" w:eastAsia="lv-LV"/>
              </w:rPr>
              <w:t>(</w:t>
            </w:r>
            <w:r w:rsidRPr="00D221AA">
              <w:rPr>
                <w:rFonts w:ascii="Times New Roman" w:eastAsia="Times New Roman" w:hAnsi="Times New Roman" w:cs="Times New Roman"/>
                <w:color w:val="000000"/>
                <w:lang w:val="lv-LV" w:eastAsia="lv-LV"/>
              </w:rPr>
              <w:t>P-385/2015</w:t>
            </w:r>
            <w:r w:rsidR="006528F7" w:rsidRPr="00D221AA">
              <w:rPr>
                <w:rFonts w:ascii="Times New Roman" w:eastAsia="Times New Roman" w:hAnsi="Times New Roman" w:cs="Times New Roman"/>
                <w:color w:val="000000"/>
                <w:lang w:val="lv-LV" w:eastAsia="lv-LV"/>
              </w:rPr>
              <w:t>)</w:t>
            </w:r>
          </w:p>
        </w:tc>
        <w:tc>
          <w:tcPr>
            <w:tcW w:w="1134" w:type="dxa"/>
            <w:hideMark/>
          </w:tcPr>
          <w:p w14:paraId="3E39F28D"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15.10.2015</w:t>
            </w:r>
          </w:p>
        </w:tc>
        <w:tc>
          <w:tcPr>
            <w:tcW w:w="851" w:type="dxa"/>
            <w:noWrap/>
            <w:hideMark/>
          </w:tcPr>
          <w:p w14:paraId="501AED01"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28 354</w:t>
            </w:r>
          </w:p>
        </w:tc>
        <w:tc>
          <w:tcPr>
            <w:tcW w:w="850" w:type="dxa"/>
            <w:noWrap/>
            <w:hideMark/>
          </w:tcPr>
          <w:p w14:paraId="34031AC7"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851" w:type="dxa"/>
            <w:noWrap/>
            <w:hideMark/>
          </w:tcPr>
          <w:p w14:paraId="76270ED8"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850" w:type="dxa"/>
            <w:noWrap/>
            <w:hideMark/>
          </w:tcPr>
          <w:p w14:paraId="53716A68"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851" w:type="dxa"/>
            <w:noWrap/>
            <w:hideMark/>
          </w:tcPr>
          <w:p w14:paraId="410BEE06"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850" w:type="dxa"/>
            <w:noWrap/>
            <w:hideMark/>
          </w:tcPr>
          <w:p w14:paraId="01B738A5"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851" w:type="dxa"/>
            <w:noWrap/>
            <w:hideMark/>
          </w:tcPr>
          <w:p w14:paraId="6D04CAF6"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992" w:type="dxa"/>
            <w:noWrap/>
            <w:hideMark/>
          </w:tcPr>
          <w:p w14:paraId="6BEB21F9"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1212" w:type="dxa"/>
            <w:hideMark/>
          </w:tcPr>
          <w:p w14:paraId="36833FE0"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28 354</w:t>
            </w:r>
          </w:p>
        </w:tc>
      </w:tr>
      <w:tr w:rsidR="00B21C7E" w:rsidRPr="00D221AA" w14:paraId="2A3DBC66" w14:textId="77777777" w:rsidTr="00570496">
        <w:trPr>
          <w:trHeight w:val="1005"/>
        </w:trPr>
        <w:tc>
          <w:tcPr>
            <w:cnfStyle w:val="001000000000" w:firstRow="0" w:lastRow="0" w:firstColumn="1" w:lastColumn="0" w:oddVBand="0" w:evenVBand="0" w:oddHBand="0" w:evenHBand="0" w:firstRowFirstColumn="0" w:firstRowLastColumn="0" w:lastRowFirstColumn="0" w:lastRowLastColumn="0"/>
            <w:tcW w:w="1413" w:type="dxa"/>
            <w:hideMark/>
          </w:tcPr>
          <w:p w14:paraId="0EC00F8F"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79218C7B" w14:textId="58DF32B8" w:rsidR="003915D4" w:rsidRPr="00D221AA" w:rsidRDefault="00B21C7E"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P</w:t>
            </w:r>
            <w:r w:rsidR="003915D4" w:rsidRPr="00D221AA">
              <w:rPr>
                <w:rFonts w:ascii="Times New Roman" w:eastAsia="Times New Roman" w:hAnsi="Times New Roman" w:cs="Times New Roman"/>
                <w:color w:val="000000"/>
                <w:lang w:val="lv-LV" w:eastAsia="lv-LV"/>
              </w:rPr>
              <w:t>rojekta</w:t>
            </w:r>
            <w:r w:rsidRPr="00D221AA">
              <w:rPr>
                <w:rFonts w:ascii="Times New Roman" w:eastAsia="Times New Roman" w:hAnsi="Times New Roman" w:cs="Times New Roman"/>
                <w:color w:val="000000"/>
                <w:lang w:val="lv-LV" w:eastAsia="lv-LV"/>
              </w:rPr>
              <w:t xml:space="preserve"> </w:t>
            </w:r>
            <w:r w:rsidR="003915D4" w:rsidRPr="00D221AA">
              <w:rPr>
                <w:rFonts w:ascii="Times New Roman" w:eastAsia="Times New Roman" w:hAnsi="Times New Roman" w:cs="Times New Roman"/>
                <w:color w:val="000000"/>
                <w:lang w:val="lv-LV" w:eastAsia="lv-LV"/>
              </w:rPr>
              <w:t>"Gājēju ietves III</w:t>
            </w:r>
            <w:r w:rsidRPr="00D221AA">
              <w:rPr>
                <w:rFonts w:ascii="Times New Roman" w:eastAsia="Times New Roman" w:hAnsi="Times New Roman" w:cs="Times New Roman"/>
                <w:color w:val="000000"/>
                <w:lang w:val="lv-LV" w:eastAsia="lv-LV"/>
              </w:rPr>
              <w:t xml:space="preserve"> </w:t>
            </w:r>
            <w:r w:rsidR="003915D4" w:rsidRPr="00D221AA">
              <w:rPr>
                <w:rFonts w:ascii="Times New Roman" w:eastAsia="Times New Roman" w:hAnsi="Times New Roman" w:cs="Times New Roman"/>
                <w:color w:val="000000"/>
                <w:lang w:val="lv-LV" w:eastAsia="lv-LV"/>
              </w:rPr>
              <w:t>kārtas izbūve Pļavniekkalna ielā,</w:t>
            </w:r>
            <w:r w:rsidRPr="00D221AA">
              <w:rPr>
                <w:rFonts w:ascii="Times New Roman" w:eastAsia="Times New Roman" w:hAnsi="Times New Roman" w:cs="Times New Roman"/>
                <w:color w:val="000000"/>
                <w:lang w:val="lv-LV" w:eastAsia="lv-LV"/>
              </w:rPr>
              <w:t xml:space="preserve"> </w:t>
            </w:r>
            <w:r w:rsidR="003915D4" w:rsidRPr="00D221AA">
              <w:rPr>
                <w:rFonts w:ascii="Times New Roman" w:eastAsia="Times New Roman" w:hAnsi="Times New Roman" w:cs="Times New Roman"/>
                <w:color w:val="000000"/>
                <w:lang w:val="lv-LV" w:eastAsia="lv-LV"/>
              </w:rPr>
              <w:t>Katlakalnā,</w:t>
            </w:r>
            <w:r w:rsidRPr="00D221AA">
              <w:rPr>
                <w:rFonts w:ascii="Times New Roman" w:eastAsia="Times New Roman" w:hAnsi="Times New Roman" w:cs="Times New Roman"/>
                <w:color w:val="000000"/>
                <w:lang w:val="lv-LV" w:eastAsia="lv-LV"/>
              </w:rPr>
              <w:t xml:space="preserve"> </w:t>
            </w:r>
            <w:r w:rsidR="003915D4" w:rsidRPr="00D221AA">
              <w:rPr>
                <w:rFonts w:ascii="Times New Roman" w:eastAsia="Times New Roman" w:hAnsi="Times New Roman" w:cs="Times New Roman"/>
                <w:color w:val="000000"/>
                <w:lang w:val="lv-LV" w:eastAsia="lv-LV"/>
              </w:rPr>
              <w:t>Ķekavas pagastā,</w:t>
            </w:r>
            <w:r w:rsidRPr="00D221AA">
              <w:rPr>
                <w:rFonts w:ascii="Times New Roman" w:eastAsia="Times New Roman" w:hAnsi="Times New Roman" w:cs="Times New Roman"/>
                <w:color w:val="000000"/>
                <w:lang w:val="lv-LV" w:eastAsia="lv-LV"/>
              </w:rPr>
              <w:t xml:space="preserve"> </w:t>
            </w:r>
            <w:r w:rsidR="003915D4" w:rsidRPr="00D221AA">
              <w:rPr>
                <w:rFonts w:ascii="Times New Roman" w:eastAsia="Times New Roman" w:hAnsi="Times New Roman" w:cs="Times New Roman"/>
                <w:color w:val="000000"/>
                <w:lang w:val="lv-LV" w:eastAsia="lv-LV"/>
              </w:rPr>
              <w:t>Ķekavas novadā"</w:t>
            </w:r>
            <w:r w:rsidRPr="00D221AA">
              <w:rPr>
                <w:rFonts w:ascii="Times New Roman" w:eastAsia="Times New Roman" w:hAnsi="Times New Roman" w:cs="Times New Roman"/>
                <w:color w:val="000000"/>
                <w:lang w:val="lv-LV" w:eastAsia="lv-LV"/>
              </w:rPr>
              <w:t xml:space="preserve"> </w:t>
            </w:r>
            <w:r w:rsidR="003915D4" w:rsidRPr="00D221AA">
              <w:rPr>
                <w:rFonts w:ascii="Times New Roman" w:eastAsia="Times New Roman" w:hAnsi="Times New Roman" w:cs="Times New Roman"/>
                <w:color w:val="000000"/>
                <w:lang w:val="lv-LV" w:eastAsia="lv-LV"/>
              </w:rPr>
              <w:t xml:space="preserve">īstenošanai </w:t>
            </w:r>
            <w:r w:rsidR="006528F7" w:rsidRPr="00D221AA">
              <w:rPr>
                <w:rFonts w:ascii="Times New Roman" w:eastAsia="Times New Roman" w:hAnsi="Times New Roman" w:cs="Times New Roman"/>
                <w:color w:val="000000"/>
                <w:lang w:val="lv-LV" w:eastAsia="lv-LV"/>
              </w:rPr>
              <w:t>(</w:t>
            </w:r>
            <w:r w:rsidR="003915D4" w:rsidRPr="00D221AA">
              <w:rPr>
                <w:rFonts w:ascii="Times New Roman" w:eastAsia="Times New Roman" w:hAnsi="Times New Roman" w:cs="Times New Roman"/>
                <w:color w:val="000000"/>
                <w:lang w:val="lv-LV" w:eastAsia="lv-LV"/>
              </w:rPr>
              <w:t>P-386/2015</w:t>
            </w:r>
            <w:r w:rsidR="006528F7" w:rsidRPr="00D221AA">
              <w:rPr>
                <w:rFonts w:ascii="Times New Roman" w:eastAsia="Times New Roman" w:hAnsi="Times New Roman" w:cs="Times New Roman"/>
                <w:color w:val="000000"/>
                <w:lang w:val="lv-LV" w:eastAsia="lv-LV"/>
              </w:rPr>
              <w:t>)</w:t>
            </w:r>
          </w:p>
        </w:tc>
        <w:tc>
          <w:tcPr>
            <w:tcW w:w="1134" w:type="dxa"/>
            <w:hideMark/>
          </w:tcPr>
          <w:p w14:paraId="171738FB"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15.10.2015</w:t>
            </w:r>
          </w:p>
        </w:tc>
        <w:tc>
          <w:tcPr>
            <w:tcW w:w="851" w:type="dxa"/>
            <w:noWrap/>
            <w:hideMark/>
          </w:tcPr>
          <w:p w14:paraId="70F1B70B"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25 786</w:t>
            </w:r>
          </w:p>
        </w:tc>
        <w:tc>
          <w:tcPr>
            <w:tcW w:w="850" w:type="dxa"/>
            <w:noWrap/>
            <w:hideMark/>
          </w:tcPr>
          <w:p w14:paraId="0408143D"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851" w:type="dxa"/>
            <w:noWrap/>
            <w:hideMark/>
          </w:tcPr>
          <w:p w14:paraId="44FD29B9"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850" w:type="dxa"/>
            <w:noWrap/>
            <w:hideMark/>
          </w:tcPr>
          <w:p w14:paraId="3F367593"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851" w:type="dxa"/>
            <w:noWrap/>
            <w:hideMark/>
          </w:tcPr>
          <w:p w14:paraId="27495A4D"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850" w:type="dxa"/>
            <w:noWrap/>
            <w:hideMark/>
          </w:tcPr>
          <w:p w14:paraId="441A03E7"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851" w:type="dxa"/>
            <w:noWrap/>
            <w:hideMark/>
          </w:tcPr>
          <w:p w14:paraId="35149D25"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992" w:type="dxa"/>
            <w:noWrap/>
            <w:hideMark/>
          </w:tcPr>
          <w:p w14:paraId="72DD6151"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1212" w:type="dxa"/>
            <w:hideMark/>
          </w:tcPr>
          <w:p w14:paraId="31EB4834"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25 786</w:t>
            </w:r>
          </w:p>
        </w:tc>
      </w:tr>
      <w:tr w:rsidR="00B21C7E" w:rsidRPr="00D221AA" w14:paraId="6349A15A" w14:textId="77777777" w:rsidTr="00570496">
        <w:trPr>
          <w:trHeight w:val="693"/>
        </w:trPr>
        <w:tc>
          <w:tcPr>
            <w:cnfStyle w:val="001000000000" w:firstRow="0" w:lastRow="0" w:firstColumn="1" w:lastColumn="0" w:oddVBand="0" w:evenVBand="0" w:oddHBand="0" w:evenHBand="0" w:firstRowFirstColumn="0" w:firstRowLastColumn="0" w:lastRowFirstColumn="0" w:lastRowLastColumn="0"/>
            <w:tcW w:w="1413" w:type="dxa"/>
            <w:hideMark/>
          </w:tcPr>
          <w:p w14:paraId="1D714FCD"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1F0F2E89" w14:textId="05A99A35" w:rsidR="003915D4" w:rsidRPr="00D221AA" w:rsidRDefault="003915D4"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Projekta "PII "Avotiņš"</w:t>
            </w:r>
            <w:r w:rsidR="00B21C7E" w:rsidRPr="00D221AA">
              <w:rPr>
                <w:rFonts w:ascii="Times New Roman" w:eastAsia="Times New Roman" w:hAnsi="Times New Roman" w:cs="Times New Roman"/>
                <w:color w:val="000000"/>
                <w:lang w:val="lv-LV" w:eastAsia="lv-LV"/>
              </w:rPr>
              <w:t xml:space="preserve"> </w:t>
            </w:r>
            <w:r w:rsidRPr="00D221AA">
              <w:rPr>
                <w:rFonts w:ascii="Times New Roman" w:eastAsia="Times New Roman" w:hAnsi="Times New Roman" w:cs="Times New Roman"/>
                <w:color w:val="000000"/>
                <w:lang w:val="lv-LV" w:eastAsia="lv-LV"/>
              </w:rPr>
              <w:t>piebūves būvniecības realizācija"</w:t>
            </w:r>
            <w:r w:rsidR="00B21C7E" w:rsidRPr="00D221AA">
              <w:rPr>
                <w:rFonts w:ascii="Times New Roman" w:eastAsia="Times New Roman" w:hAnsi="Times New Roman" w:cs="Times New Roman"/>
                <w:color w:val="000000"/>
                <w:lang w:val="lv-LV" w:eastAsia="lv-LV"/>
              </w:rPr>
              <w:t xml:space="preserve"> </w:t>
            </w:r>
            <w:r w:rsidRPr="00D221AA">
              <w:rPr>
                <w:rFonts w:ascii="Times New Roman" w:eastAsia="Times New Roman" w:hAnsi="Times New Roman" w:cs="Times New Roman"/>
                <w:color w:val="000000"/>
                <w:lang w:val="lv-LV" w:eastAsia="lv-LV"/>
              </w:rPr>
              <w:t xml:space="preserve">īstenošanai  </w:t>
            </w:r>
            <w:r w:rsidR="006528F7" w:rsidRPr="00D221AA">
              <w:rPr>
                <w:rFonts w:ascii="Times New Roman" w:eastAsia="Times New Roman" w:hAnsi="Times New Roman" w:cs="Times New Roman"/>
                <w:color w:val="000000"/>
                <w:lang w:val="lv-LV" w:eastAsia="lv-LV"/>
              </w:rPr>
              <w:t>(</w:t>
            </w:r>
            <w:r w:rsidRPr="00D221AA">
              <w:rPr>
                <w:rFonts w:ascii="Times New Roman" w:eastAsia="Times New Roman" w:hAnsi="Times New Roman" w:cs="Times New Roman"/>
                <w:color w:val="000000"/>
                <w:lang w:val="lv-LV" w:eastAsia="lv-LV"/>
              </w:rPr>
              <w:t>P-108/2016</w:t>
            </w:r>
            <w:r w:rsidR="006528F7" w:rsidRPr="00D221AA">
              <w:rPr>
                <w:rFonts w:ascii="Times New Roman" w:eastAsia="Times New Roman" w:hAnsi="Times New Roman" w:cs="Times New Roman"/>
                <w:color w:val="000000"/>
                <w:lang w:val="lv-LV" w:eastAsia="lv-LV"/>
              </w:rPr>
              <w:t>)</w:t>
            </w:r>
          </w:p>
        </w:tc>
        <w:tc>
          <w:tcPr>
            <w:tcW w:w="1134" w:type="dxa"/>
            <w:hideMark/>
          </w:tcPr>
          <w:p w14:paraId="2479070D"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30.06.2016</w:t>
            </w:r>
          </w:p>
        </w:tc>
        <w:tc>
          <w:tcPr>
            <w:tcW w:w="851" w:type="dxa"/>
            <w:noWrap/>
            <w:hideMark/>
          </w:tcPr>
          <w:p w14:paraId="521049ED"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58 774</w:t>
            </w:r>
          </w:p>
        </w:tc>
        <w:tc>
          <w:tcPr>
            <w:tcW w:w="850" w:type="dxa"/>
            <w:noWrap/>
            <w:hideMark/>
          </w:tcPr>
          <w:p w14:paraId="55F0D885"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37 383</w:t>
            </w:r>
          </w:p>
        </w:tc>
        <w:tc>
          <w:tcPr>
            <w:tcW w:w="851" w:type="dxa"/>
            <w:noWrap/>
            <w:hideMark/>
          </w:tcPr>
          <w:p w14:paraId="13AF54D7"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850" w:type="dxa"/>
            <w:noWrap/>
            <w:hideMark/>
          </w:tcPr>
          <w:p w14:paraId="48566C82"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851" w:type="dxa"/>
            <w:noWrap/>
            <w:hideMark/>
          </w:tcPr>
          <w:p w14:paraId="368D9E1B"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850" w:type="dxa"/>
            <w:noWrap/>
            <w:hideMark/>
          </w:tcPr>
          <w:p w14:paraId="71F73458"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851" w:type="dxa"/>
            <w:noWrap/>
            <w:hideMark/>
          </w:tcPr>
          <w:p w14:paraId="339FF933"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992" w:type="dxa"/>
            <w:noWrap/>
            <w:hideMark/>
          </w:tcPr>
          <w:p w14:paraId="1B27DC4B"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1212" w:type="dxa"/>
            <w:hideMark/>
          </w:tcPr>
          <w:p w14:paraId="633AD6A7"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96 157</w:t>
            </w:r>
          </w:p>
        </w:tc>
      </w:tr>
      <w:tr w:rsidR="00B21C7E" w:rsidRPr="00D221AA" w14:paraId="438D4114" w14:textId="77777777" w:rsidTr="00570496">
        <w:trPr>
          <w:trHeight w:val="1143"/>
        </w:trPr>
        <w:tc>
          <w:tcPr>
            <w:cnfStyle w:val="001000000000" w:firstRow="0" w:lastRow="0" w:firstColumn="1" w:lastColumn="0" w:oddVBand="0" w:evenVBand="0" w:oddHBand="0" w:evenHBand="0" w:firstRowFirstColumn="0" w:firstRowLastColumn="0" w:lastRowFirstColumn="0" w:lastRowLastColumn="0"/>
            <w:tcW w:w="1413" w:type="dxa"/>
            <w:hideMark/>
          </w:tcPr>
          <w:p w14:paraId="1ABFEDFD"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5019B2CA" w14:textId="568DA32B" w:rsidR="003915D4" w:rsidRPr="00D221AA" w:rsidRDefault="003915D4"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Projekta</w:t>
            </w:r>
            <w:r w:rsidR="00B21C7E" w:rsidRPr="00D221AA">
              <w:rPr>
                <w:rFonts w:ascii="Times New Roman" w:eastAsia="Times New Roman" w:hAnsi="Times New Roman" w:cs="Times New Roman"/>
                <w:color w:val="000000"/>
                <w:lang w:val="lv-LV" w:eastAsia="lv-LV"/>
              </w:rPr>
              <w:t xml:space="preserve"> </w:t>
            </w:r>
            <w:r w:rsidRPr="00D221AA">
              <w:rPr>
                <w:rFonts w:ascii="Times New Roman" w:eastAsia="Times New Roman" w:hAnsi="Times New Roman" w:cs="Times New Roman"/>
                <w:color w:val="000000"/>
                <w:lang w:val="lv-LV" w:eastAsia="lv-LV"/>
              </w:rPr>
              <w:t>"Rāmavas ielas rekonstrukcija</w:t>
            </w:r>
            <w:r w:rsidR="00B21C7E" w:rsidRPr="00D221AA">
              <w:rPr>
                <w:rFonts w:ascii="Times New Roman" w:eastAsia="Times New Roman" w:hAnsi="Times New Roman" w:cs="Times New Roman"/>
                <w:color w:val="000000"/>
                <w:lang w:val="lv-LV" w:eastAsia="lv-LV"/>
              </w:rPr>
              <w:t xml:space="preserve"> </w:t>
            </w:r>
            <w:r w:rsidRPr="00D221AA">
              <w:rPr>
                <w:rFonts w:ascii="Times New Roman" w:eastAsia="Times New Roman" w:hAnsi="Times New Roman" w:cs="Times New Roman"/>
                <w:color w:val="000000"/>
                <w:lang w:val="lv-LV" w:eastAsia="lv-LV"/>
              </w:rPr>
              <w:t>(no mazās Rāmavas ielas līdz Pļavniekkalna ielai), Rāmavā,</w:t>
            </w:r>
            <w:r w:rsidR="00B21C7E" w:rsidRPr="00D221AA">
              <w:rPr>
                <w:rFonts w:ascii="Times New Roman" w:eastAsia="Times New Roman" w:hAnsi="Times New Roman" w:cs="Times New Roman"/>
                <w:color w:val="000000"/>
                <w:lang w:val="lv-LV" w:eastAsia="lv-LV"/>
              </w:rPr>
              <w:t xml:space="preserve"> </w:t>
            </w:r>
            <w:r w:rsidRPr="00D221AA">
              <w:rPr>
                <w:rFonts w:ascii="Times New Roman" w:eastAsia="Times New Roman" w:hAnsi="Times New Roman" w:cs="Times New Roman"/>
                <w:color w:val="000000"/>
                <w:lang w:val="lv-LV" w:eastAsia="lv-LV"/>
              </w:rPr>
              <w:t>Ķekavas pagastā, Ķekavas novadā, II kārta"</w:t>
            </w:r>
            <w:r w:rsidR="00B21C7E" w:rsidRPr="00D221AA">
              <w:rPr>
                <w:rFonts w:ascii="Times New Roman" w:eastAsia="Times New Roman" w:hAnsi="Times New Roman" w:cs="Times New Roman"/>
                <w:color w:val="000000"/>
                <w:lang w:val="lv-LV" w:eastAsia="lv-LV"/>
              </w:rPr>
              <w:t xml:space="preserve"> </w:t>
            </w:r>
            <w:r w:rsidRPr="00D221AA">
              <w:rPr>
                <w:rFonts w:ascii="Times New Roman" w:eastAsia="Times New Roman" w:hAnsi="Times New Roman" w:cs="Times New Roman"/>
                <w:color w:val="000000"/>
                <w:lang w:val="lv-LV" w:eastAsia="lv-LV"/>
              </w:rPr>
              <w:t xml:space="preserve">īstenošanai </w:t>
            </w:r>
            <w:r w:rsidR="006528F7" w:rsidRPr="00D221AA">
              <w:rPr>
                <w:rFonts w:ascii="Times New Roman" w:eastAsia="Times New Roman" w:hAnsi="Times New Roman" w:cs="Times New Roman"/>
                <w:color w:val="000000"/>
                <w:lang w:val="lv-LV" w:eastAsia="lv-LV"/>
              </w:rPr>
              <w:t>(</w:t>
            </w:r>
            <w:r w:rsidRPr="00D221AA">
              <w:rPr>
                <w:rFonts w:ascii="Times New Roman" w:eastAsia="Times New Roman" w:hAnsi="Times New Roman" w:cs="Times New Roman"/>
                <w:color w:val="000000"/>
                <w:lang w:val="lv-LV" w:eastAsia="lv-LV"/>
              </w:rPr>
              <w:t>P-149/2016</w:t>
            </w:r>
            <w:r w:rsidR="006528F7" w:rsidRPr="00D221AA">
              <w:rPr>
                <w:rFonts w:ascii="Times New Roman" w:eastAsia="Times New Roman" w:hAnsi="Times New Roman" w:cs="Times New Roman"/>
                <w:color w:val="000000"/>
                <w:lang w:val="lv-LV" w:eastAsia="lv-LV"/>
              </w:rPr>
              <w:t>)</w:t>
            </w:r>
          </w:p>
        </w:tc>
        <w:tc>
          <w:tcPr>
            <w:tcW w:w="1134" w:type="dxa"/>
            <w:hideMark/>
          </w:tcPr>
          <w:p w14:paraId="04ECCBD9"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05.07.2016</w:t>
            </w:r>
          </w:p>
        </w:tc>
        <w:tc>
          <w:tcPr>
            <w:tcW w:w="851" w:type="dxa"/>
            <w:noWrap/>
            <w:hideMark/>
          </w:tcPr>
          <w:p w14:paraId="0B54FCDB"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66 964</w:t>
            </w:r>
          </w:p>
        </w:tc>
        <w:tc>
          <w:tcPr>
            <w:tcW w:w="850" w:type="dxa"/>
            <w:noWrap/>
            <w:hideMark/>
          </w:tcPr>
          <w:p w14:paraId="567519CD"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32 424</w:t>
            </w:r>
          </w:p>
        </w:tc>
        <w:tc>
          <w:tcPr>
            <w:tcW w:w="851" w:type="dxa"/>
            <w:noWrap/>
            <w:hideMark/>
          </w:tcPr>
          <w:p w14:paraId="656BA8CF"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850" w:type="dxa"/>
            <w:noWrap/>
            <w:hideMark/>
          </w:tcPr>
          <w:p w14:paraId="6E37F725"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851" w:type="dxa"/>
            <w:noWrap/>
            <w:hideMark/>
          </w:tcPr>
          <w:p w14:paraId="7411407F"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850" w:type="dxa"/>
            <w:noWrap/>
            <w:hideMark/>
          </w:tcPr>
          <w:p w14:paraId="54E4444B"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851" w:type="dxa"/>
            <w:noWrap/>
            <w:hideMark/>
          </w:tcPr>
          <w:p w14:paraId="541CCA56"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992" w:type="dxa"/>
            <w:noWrap/>
            <w:hideMark/>
          </w:tcPr>
          <w:p w14:paraId="6F8B1DF4"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1212" w:type="dxa"/>
            <w:hideMark/>
          </w:tcPr>
          <w:p w14:paraId="47091C3E"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99 388</w:t>
            </w:r>
          </w:p>
        </w:tc>
      </w:tr>
      <w:tr w:rsidR="00B21C7E" w:rsidRPr="00D221AA" w14:paraId="419C24C3" w14:textId="77777777" w:rsidTr="00570496">
        <w:trPr>
          <w:trHeight w:val="510"/>
        </w:trPr>
        <w:tc>
          <w:tcPr>
            <w:cnfStyle w:val="001000000000" w:firstRow="0" w:lastRow="0" w:firstColumn="1" w:lastColumn="0" w:oddVBand="0" w:evenVBand="0" w:oddHBand="0" w:evenHBand="0" w:firstRowFirstColumn="0" w:firstRowLastColumn="0" w:lastRowFirstColumn="0" w:lastRowLastColumn="0"/>
            <w:tcW w:w="1413" w:type="dxa"/>
            <w:hideMark/>
          </w:tcPr>
          <w:p w14:paraId="1D066BD8"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1A63ED33" w14:textId="12B98024" w:rsidR="003915D4" w:rsidRPr="00D221AA" w:rsidRDefault="003915D4"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''Kekavas sākumskolas 3.</w:t>
            </w:r>
            <w:r w:rsidR="00B21C7E" w:rsidRPr="00D221AA">
              <w:rPr>
                <w:rFonts w:ascii="Times New Roman" w:eastAsia="Times New Roman" w:hAnsi="Times New Roman" w:cs="Times New Roman"/>
                <w:color w:val="000000"/>
                <w:lang w:val="lv-LV" w:eastAsia="lv-LV"/>
              </w:rPr>
              <w:t xml:space="preserve"> </w:t>
            </w:r>
            <w:r w:rsidRPr="00D221AA">
              <w:rPr>
                <w:rFonts w:ascii="Times New Roman" w:eastAsia="Times New Roman" w:hAnsi="Times New Roman" w:cs="Times New Roman"/>
                <w:color w:val="000000"/>
                <w:lang w:val="lv-LV" w:eastAsia="lv-LV"/>
              </w:rPr>
              <w:t>kārtas būvniecība</w:t>
            </w:r>
            <w:r w:rsidR="00B21C7E" w:rsidRPr="00D221AA">
              <w:rPr>
                <w:rFonts w:ascii="Times New Roman" w:eastAsia="Times New Roman" w:hAnsi="Times New Roman" w:cs="Times New Roman"/>
                <w:color w:val="000000"/>
                <w:lang w:val="lv-LV" w:eastAsia="lv-LV"/>
              </w:rPr>
              <w:t>"</w:t>
            </w:r>
            <w:r w:rsidRPr="00D221AA">
              <w:rPr>
                <w:rFonts w:ascii="Times New Roman" w:eastAsia="Times New Roman" w:hAnsi="Times New Roman" w:cs="Times New Roman"/>
                <w:color w:val="000000"/>
                <w:lang w:val="lv-LV" w:eastAsia="lv-LV"/>
              </w:rPr>
              <w:t xml:space="preserve"> </w:t>
            </w:r>
            <w:r w:rsidR="006528F7" w:rsidRPr="00D221AA">
              <w:rPr>
                <w:rFonts w:ascii="Times New Roman" w:eastAsia="Times New Roman" w:hAnsi="Times New Roman" w:cs="Times New Roman"/>
                <w:color w:val="000000"/>
                <w:lang w:val="lv-LV" w:eastAsia="lv-LV"/>
              </w:rPr>
              <w:t>(</w:t>
            </w:r>
            <w:r w:rsidRPr="00D221AA">
              <w:rPr>
                <w:rFonts w:ascii="Times New Roman" w:eastAsia="Times New Roman" w:hAnsi="Times New Roman" w:cs="Times New Roman"/>
                <w:color w:val="000000"/>
                <w:lang w:val="lv-LV" w:eastAsia="lv-LV"/>
              </w:rPr>
              <w:t>P-10/2016</w:t>
            </w:r>
            <w:r w:rsidR="006528F7" w:rsidRPr="00D221AA">
              <w:rPr>
                <w:rFonts w:ascii="Times New Roman" w:eastAsia="Times New Roman" w:hAnsi="Times New Roman" w:cs="Times New Roman"/>
                <w:color w:val="000000"/>
                <w:lang w:val="lv-LV" w:eastAsia="lv-LV"/>
              </w:rPr>
              <w:t>)</w:t>
            </w:r>
          </w:p>
        </w:tc>
        <w:tc>
          <w:tcPr>
            <w:tcW w:w="1134" w:type="dxa"/>
            <w:hideMark/>
          </w:tcPr>
          <w:p w14:paraId="068F8C0E"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11.02.2016</w:t>
            </w:r>
          </w:p>
        </w:tc>
        <w:tc>
          <w:tcPr>
            <w:tcW w:w="851" w:type="dxa"/>
            <w:noWrap/>
            <w:hideMark/>
          </w:tcPr>
          <w:p w14:paraId="4BFCB659"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518 487</w:t>
            </w:r>
          </w:p>
        </w:tc>
        <w:tc>
          <w:tcPr>
            <w:tcW w:w="850" w:type="dxa"/>
            <w:noWrap/>
            <w:hideMark/>
          </w:tcPr>
          <w:p w14:paraId="38EC5630"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534 190</w:t>
            </w:r>
          </w:p>
        </w:tc>
        <w:tc>
          <w:tcPr>
            <w:tcW w:w="851" w:type="dxa"/>
            <w:noWrap/>
            <w:hideMark/>
          </w:tcPr>
          <w:p w14:paraId="5DB351D1"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522 307</w:t>
            </w:r>
          </w:p>
        </w:tc>
        <w:tc>
          <w:tcPr>
            <w:tcW w:w="850" w:type="dxa"/>
            <w:noWrap/>
            <w:hideMark/>
          </w:tcPr>
          <w:p w14:paraId="4356ABB9"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510 747</w:t>
            </w:r>
          </w:p>
        </w:tc>
        <w:tc>
          <w:tcPr>
            <w:tcW w:w="851" w:type="dxa"/>
            <w:noWrap/>
            <w:hideMark/>
          </w:tcPr>
          <w:p w14:paraId="6F06A827"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498 686</w:t>
            </w:r>
          </w:p>
        </w:tc>
        <w:tc>
          <w:tcPr>
            <w:tcW w:w="850" w:type="dxa"/>
            <w:noWrap/>
            <w:hideMark/>
          </w:tcPr>
          <w:p w14:paraId="6D6DD91A"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486 891</w:t>
            </w:r>
          </w:p>
        </w:tc>
        <w:tc>
          <w:tcPr>
            <w:tcW w:w="851" w:type="dxa"/>
            <w:noWrap/>
            <w:hideMark/>
          </w:tcPr>
          <w:p w14:paraId="2A2E9AE1"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475 112</w:t>
            </w:r>
          </w:p>
        </w:tc>
        <w:tc>
          <w:tcPr>
            <w:tcW w:w="992" w:type="dxa"/>
            <w:noWrap/>
            <w:hideMark/>
          </w:tcPr>
          <w:p w14:paraId="58F87AE2"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1 887 931</w:t>
            </w:r>
          </w:p>
        </w:tc>
        <w:tc>
          <w:tcPr>
            <w:tcW w:w="1212" w:type="dxa"/>
            <w:hideMark/>
          </w:tcPr>
          <w:p w14:paraId="4F8F2570"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5 434 351</w:t>
            </w:r>
          </w:p>
        </w:tc>
      </w:tr>
      <w:tr w:rsidR="00B21C7E" w:rsidRPr="00D221AA" w14:paraId="57986A94" w14:textId="77777777" w:rsidTr="00570496">
        <w:trPr>
          <w:trHeight w:val="742"/>
        </w:trPr>
        <w:tc>
          <w:tcPr>
            <w:cnfStyle w:val="001000000000" w:firstRow="0" w:lastRow="0" w:firstColumn="1" w:lastColumn="0" w:oddVBand="0" w:evenVBand="0" w:oddHBand="0" w:evenHBand="0" w:firstRowFirstColumn="0" w:firstRowLastColumn="0" w:lastRowFirstColumn="0" w:lastRowLastColumn="0"/>
            <w:tcW w:w="1413" w:type="dxa"/>
            <w:hideMark/>
          </w:tcPr>
          <w:p w14:paraId="1E3B15F9"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5BC6AFB9" w14:textId="166EA5B3" w:rsidR="003915D4" w:rsidRPr="00D221AA" w:rsidRDefault="003915D4"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Projekta</w:t>
            </w:r>
            <w:r w:rsidR="00B21C7E" w:rsidRPr="00D221AA">
              <w:rPr>
                <w:rFonts w:ascii="Times New Roman" w:eastAsia="Times New Roman" w:hAnsi="Times New Roman" w:cs="Times New Roman"/>
                <w:color w:val="000000"/>
                <w:lang w:val="lv-LV" w:eastAsia="lv-LV"/>
              </w:rPr>
              <w:t xml:space="preserve"> </w:t>
            </w:r>
            <w:r w:rsidRPr="00D221AA">
              <w:rPr>
                <w:rFonts w:ascii="Times New Roman" w:eastAsia="Times New Roman" w:hAnsi="Times New Roman" w:cs="Times New Roman"/>
                <w:color w:val="000000"/>
                <w:lang w:val="lv-LV" w:eastAsia="lv-LV"/>
              </w:rPr>
              <w:t>"Skolas ielas pārbūve no Rīgas ielas līdz Dārzu ielai Baložos, Ķekavas novadā</w:t>
            </w:r>
            <w:r w:rsidR="00B21C7E" w:rsidRPr="00D221AA">
              <w:rPr>
                <w:rFonts w:ascii="Times New Roman" w:eastAsia="Times New Roman" w:hAnsi="Times New Roman" w:cs="Times New Roman"/>
                <w:color w:val="000000"/>
                <w:lang w:val="lv-LV" w:eastAsia="lv-LV"/>
              </w:rPr>
              <w:t xml:space="preserve"> </w:t>
            </w:r>
            <w:r w:rsidRPr="00D221AA">
              <w:rPr>
                <w:rFonts w:ascii="Times New Roman" w:eastAsia="Times New Roman" w:hAnsi="Times New Roman" w:cs="Times New Roman"/>
                <w:color w:val="000000"/>
                <w:lang w:val="lv-LV" w:eastAsia="lv-LV"/>
              </w:rPr>
              <w:t xml:space="preserve">"īstenošanai </w:t>
            </w:r>
            <w:r w:rsidR="006528F7" w:rsidRPr="00D221AA">
              <w:rPr>
                <w:rFonts w:ascii="Times New Roman" w:eastAsia="Times New Roman" w:hAnsi="Times New Roman" w:cs="Times New Roman"/>
                <w:color w:val="000000"/>
                <w:lang w:val="lv-LV" w:eastAsia="lv-LV"/>
              </w:rPr>
              <w:t>(</w:t>
            </w:r>
            <w:r w:rsidRPr="00D221AA">
              <w:rPr>
                <w:rFonts w:ascii="Times New Roman" w:eastAsia="Times New Roman" w:hAnsi="Times New Roman" w:cs="Times New Roman"/>
                <w:color w:val="000000"/>
                <w:lang w:val="lv-LV" w:eastAsia="lv-LV"/>
              </w:rPr>
              <w:t>P-366/2016</w:t>
            </w:r>
            <w:r w:rsidR="006528F7" w:rsidRPr="00D221AA">
              <w:rPr>
                <w:rFonts w:ascii="Times New Roman" w:eastAsia="Times New Roman" w:hAnsi="Times New Roman" w:cs="Times New Roman"/>
                <w:color w:val="000000"/>
                <w:lang w:val="lv-LV" w:eastAsia="lv-LV"/>
              </w:rPr>
              <w:t>)</w:t>
            </w:r>
          </w:p>
        </w:tc>
        <w:tc>
          <w:tcPr>
            <w:tcW w:w="1134" w:type="dxa"/>
            <w:hideMark/>
          </w:tcPr>
          <w:p w14:paraId="705023DF"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14.01.2016</w:t>
            </w:r>
          </w:p>
        </w:tc>
        <w:tc>
          <w:tcPr>
            <w:tcW w:w="851" w:type="dxa"/>
            <w:noWrap/>
            <w:hideMark/>
          </w:tcPr>
          <w:p w14:paraId="4D7D0FC8"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50 318</w:t>
            </w:r>
          </w:p>
        </w:tc>
        <w:tc>
          <w:tcPr>
            <w:tcW w:w="850" w:type="dxa"/>
            <w:noWrap/>
            <w:hideMark/>
          </w:tcPr>
          <w:p w14:paraId="51D3498A"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48 550</w:t>
            </w:r>
          </w:p>
        </w:tc>
        <w:tc>
          <w:tcPr>
            <w:tcW w:w="851" w:type="dxa"/>
            <w:noWrap/>
            <w:hideMark/>
          </w:tcPr>
          <w:p w14:paraId="31B923D3"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42</w:t>
            </w:r>
          </w:p>
        </w:tc>
        <w:tc>
          <w:tcPr>
            <w:tcW w:w="850" w:type="dxa"/>
            <w:noWrap/>
            <w:hideMark/>
          </w:tcPr>
          <w:p w14:paraId="26A036B0"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851" w:type="dxa"/>
            <w:noWrap/>
            <w:hideMark/>
          </w:tcPr>
          <w:p w14:paraId="6B5EBA07"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850" w:type="dxa"/>
            <w:noWrap/>
            <w:hideMark/>
          </w:tcPr>
          <w:p w14:paraId="2C13924F"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851" w:type="dxa"/>
            <w:noWrap/>
            <w:hideMark/>
          </w:tcPr>
          <w:p w14:paraId="05E0AC9B"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992" w:type="dxa"/>
            <w:noWrap/>
            <w:hideMark/>
          </w:tcPr>
          <w:p w14:paraId="174A69DD"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1212" w:type="dxa"/>
            <w:hideMark/>
          </w:tcPr>
          <w:p w14:paraId="1CCBF591"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98 910</w:t>
            </w:r>
          </w:p>
        </w:tc>
      </w:tr>
      <w:tr w:rsidR="00B21C7E" w:rsidRPr="00D221AA" w14:paraId="45477B69" w14:textId="77777777" w:rsidTr="00570496">
        <w:trPr>
          <w:trHeight w:val="510"/>
        </w:trPr>
        <w:tc>
          <w:tcPr>
            <w:cnfStyle w:val="001000000000" w:firstRow="0" w:lastRow="0" w:firstColumn="1" w:lastColumn="0" w:oddVBand="0" w:evenVBand="0" w:oddHBand="0" w:evenHBand="0" w:firstRowFirstColumn="0" w:firstRowLastColumn="0" w:lastRowFirstColumn="0" w:lastRowLastColumn="0"/>
            <w:tcW w:w="1413" w:type="dxa"/>
            <w:hideMark/>
          </w:tcPr>
          <w:p w14:paraId="0D3DA4BB"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10E5622B" w14:textId="1A144383" w:rsidR="003915D4" w:rsidRPr="00D221AA" w:rsidRDefault="003915D4"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 xml:space="preserve">Baldones vidusskolas stadiona būvniecība </w:t>
            </w:r>
            <w:r w:rsidR="006528F7" w:rsidRPr="00D221AA">
              <w:rPr>
                <w:rFonts w:ascii="Times New Roman" w:eastAsia="Times New Roman" w:hAnsi="Times New Roman" w:cs="Times New Roman"/>
                <w:color w:val="000000"/>
                <w:lang w:val="lv-LV" w:eastAsia="lv-LV"/>
              </w:rPr>
              <w:t>(</w:t>
            </w:r>
            <w:r w:rsidRPr="00D221AA">
              <w:rPr>
                <w:rFonts w:ascii="Times New Roman" w:eastAsia="Times New Roman" w:hAnsi="Times New Roman" w:cs="Times New Roman"/>
                <w:color w:val="000000"/>
                <w:lang w:val="lv-LV" w:eastAsia="lv-LV"/>
              </w:rPr>
              <w:t>P242/2017</w:t>
            </w:r>
            <w:r w:rsidR="006528F7" w:rsidRPr="00D221AA">
              <w:rPr>
                <w:rFonts w:ascii="Times New Roman" w:eastAsia="Times New Roman" w:hAnsi="Times New Roman" w:cs="Times New Roman"/>
                <w:color w:val="000000"/>
                <w:lang w:val="lv-LV" w:eastAsia="lv-LV"/>
              </w:rPr>
              <w:t>)</w:t>
            </w:r>
          </w:p>
        </w:tc>
        <w:tc>
          <w:tcPr>
            <w:tcW w:w="1134" w:type="dxa"/>
            <w:hideMark/>
          </w:tcPr>
          <w:p w14:paraId="4AF3C2FE"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05.06.2017</w:t>
            </w:r>
          </w:p>
        </w:tc>
        <w:tc>
          <w:tcPr>
            <w:tcW w:w="851" w:type="dxa"/>
            <w:noWrap/>
            <w:hideMark/>
          </w:tcPr>
          <w:p w14:paraId="048C6D08"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99 494</w:t>
            </w:r>
          </w:p>
        </w:tc>
        <w:tc>
          <w:tcPr>
            <w:tcW w:w="850" w:type="dxa"/>
            <w:noWrap/>
            <w:hideMark/>
          </w:tcPr>
          <w:p w14:paraId="1A3F8ED2"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113 981</w:t>
            </w:r>
          </w:p>
        </w:tc>
        <w:tc>
          <w:tcPr>
            <w:tcW w:w="851" w:type="dxa"/>
            <w:noWrap/>
            <w:hideMark/>
          </w:tcPr>
          <w:p w14:paraId="1356C9A3"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111 597</w:t>
            </w:r>
          </w:p>
        </w:tc>
        <w:tc>
          <w:tcPr>
            <w:tcW w:w="850" w:type="dxa"/>
            <w:noWrap/>
            <w:hideMark/>
          </w:tcPr>
          <w:p w14:paraId="0382204D"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109 160</w:t>
            </w:r>
          </w:p>
        </w:tc>
        <w:tc>
          <w:tcPr>
            <w:tcW w:w="851" w:type="dxa"/>
            <w:noWrap/>
            <w:hideMark/>
          </w:tcPr>
          <w:p w14:paraId="321DD249"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106 669</w:t>
            </w:r>
          </w:p>
        </w:tc>
        <w:tc>
          <w:tcPr>
            <w:tcW w:w="850" w:type="dxa"/>
            <w:noWrap/>
            <w:hideMark/>
          </w:tcPr>
          <w:p w14:paraId="3D1909B8"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104 209</w:t>
            </w:r>
          </w:p>
        </w:tc>
        <w:tc>
          <w:tcPr>
            <w:tcW w:w="851" w:type="dxa"/>
            <w:noWrap/>
            <w:hideMark/>
          </w:tcPr>
          <w:p w14:paraId="0496B176"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101 752</w:t>
            </w:r>
          </w:p>
        </w:tc>
        <w:tc>
          <w:tcPr>
            <w:tcW w:w="992" w:type="dxa"/>
            <w:noWrap/>
            <w:hideMark/>
          </w:tcPr>
          <w:p w14:paraId="2422B8A3"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50 043</w:t>
            </w:r>
          </w:p>
        </w:tc>
        <w:tc>
          <w:tcPr>
            <w:tcW w:w="1212" w:type="dxa"/>
            <w:hideMark/>
          </w:tcPr>
          <w:p w14:paraId="6312049A"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796 905</w:t>
            </w:r>
          </w:p>
        </w:tc>
      </w:tr>
      <w:tr w:rsidR="00B21C7E" w:rsidRPr="00D221AA" w14:paraId="06F6E5A5" w14:textId="77777777" w:rsidTr="00570496">
        <w:trPr>
          <w:trHeight w:val="901"/>
        </w:trPr>
        <w:tc>
          <w:tcPr>
            <w:cnfStyle w:val="001000000000" w:firstRow="0" w:lastRow="0" w:firstColumn="1" w:lastColumn="0" w:oddVBand="0" w:evenVBand="0" w:oddHBand="0" w:evenHBand="0" w:firstRowFirstColumn="0" w:firstRowLastColumn="0" w:lastRowFirstColumn="0" w:lastRowLastColumn="0"/>
            <w:tcW w:w="1413" w:type="dxa"/>
            <w:hideMark/>
          </w:tcPr>
          <w:p w14:paraId="62564176"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221A2F4D" w14:textId="148A560F" w:rsidR="003915D4" w:rsidRPr="00D221AA" w:rsidRDefault="003915D4"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Projekta</w:t>
            </w:r>
            <w:r w:rsidR="00B21C7E" w:rsidRPr="00D221AA">
              <w:rPr>
                <w:rFonts w:ascii="Times New Roman" w:eastAsia="Times New Roman" w:hAnsi="Times New Roman" w:cs="Times New Roman"/>
                <w:color w:val="000000"/>
                <w:lang w:val="lv-LV" w:eastAsia="lv-LV"/>
              </w:rPr>
              <w:t xml:space="preserve"> </w:t>
            </w:r>
            <w:r w:rsidRPr="00D221AA">
              <w:rPr>
                <w:rFonts w:ascii="Times New Roman" w:eastAsia="Times New Roman" w:hAnsi="Times New Roman" w:cs="Times New Roman"/>
                <w:color w:val="000000"/>
                <w:lang w:val="lv-LV" w:eastAsia="lv-LV"/>
              </w:rPr>
              <w:t>"PII "Zvaigznīte"</w:t>
            </w:r>
            <w:r w:rsidR="00B21C7E" w:rsidRPr="00D221AA">
              <w:rPr>
                <w:rFonts w:ascii="Times New Roman" w:eastAsia="Times New Roman" w:hAnsi="Times New Roman" w:cs="Times New Roman"/>
                <w:color w:val="000000"/>
                <w:lang w:val="lv-LV" w:eastAsia="lv-LV"/>
              </w:rPr>
              <w:t xml:space="preserve"> </w:t>
            </w:r>
            <w:r w:rsidRPr="00D221AA">
              <w:rPr>
                <w:rFonts w:ascii="Times New Roman" w:eastAsia="Times New Roman" w:hAnsi="Times New Roman" w:cs="Times New Roman"/>
                <w:color w:val="000000"/>
                <w:lang w:val="lv-LV" w:eastAsia="lv-LV"/>
              </w:rPr>
              <w:t>energoefektivitātes uzlabošana- pagraba siltināšana un drenāžas tīklu izbūve"</w:t>
            </w:r>
            <w:r w:rsidR="00B21C7E" w:rsidRPr="00D221AA">
              <w:rPr>
                <w:rFonts w:ascii="Times New Roman" w:eastAsia="Times New Roman" w:hAnsi="Times New Roman" w:cs="Times New Roman"/>
                <w:color w:val="000000"/>
                <w:lang w:val="lv-LV" w:eastAsia="lv-LV"/>
              </w:rPr>
              <w:t xml:space="preserve"> </w:t>
            </w:r>
            <w:r w:rsidRPr="00D221AA">
              <w:rPr>
                <w:rFonts w:ascii="Times New Roman" w:eastAsia="Times New Roman" w:hAnsi="Times New Roman" w:cs="Times New Roman"/>
                <w:color w:val="000000"/>
                <w:lang w:val="lv-LV" w:eastAsia="lv-LV"/>
              </w:rPr>
              <w:t xml:space="preserve">īstenošanai </w:t>
            </w:r>
            <w:r w:rsidR="006528F7" w:rsidRPr="00D221AA">
              <w:rPr>
                <w:rFonts w:ascii="Times New Roman" w:eastAsia="Times New Roman" w:hAnsi="Times New Roman" w:cs="Times New Roman"/>
                <w:color w:val="000000"/>
                <w:lang w:val="lv-LV" w:eastAsia="lv-LV"/>
              </w:rPr>
              <w:t>(</w:t>
            </w:r>
            <w:r w:rsidRPr="00D221AA">
              <w:rPr>
                <w:rFonts w:ascii="Times New Roman" w:eastAsia="Times New Roman" w:hAnsi="Times New Roman" w:cs="Times New Roman"/>
                <w:color w:val="000000"/>
                <w:lang w:val="lv-LV" w:eastAsia="lv-LV"/>
              </w:rPr>
              <w:t>P-521/2017</w:t>
            </w:r>
            <w:r w:rsidR="006528F7" w:rsidRPr="00D221AA">
              <w:rPr>
                <w:rFonts w:ascii="Times New Roman" w:eastAsia="Times New Roman" w:hAnsi="Times New Roman" w:cs="Times New Roman"/>
                <w:color w:val="000000"/>
                <w:lang w:val="lv-LV" w:eastAsia="lv-LV"/>
              </w:rPr>
              <w:t>)</w:t>
            </w:r>
          </w:p>
        </w:tc>
        <w:tc>
          <w:tcPr>
            <w:tcW w:w="1134" w:type="dxa"/>
            <w:hideMark/>
          </w:tcPr>
          <w:p w14:paraId="619551DF"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15.09.2017</w:t>
            </w:r>
          </w:p>
        </w:tc>
        <w:tc>
          <w:tcPr>
            <w:tcW w:w="851" w:type="dxa"/>
            <w:noWrap/>
            <w:hideMark/>
          </w:tcPr>
          <w:p w14:paraId="3872BAFE"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26 304</w:t>
            </w:r>
          </w:p>
        </w:tc>
        <w:tc>
          <w:tcPr>
            <w:tcW w:w="850" w:type="dxa"/>
            <w:noWrap/>
            <w:hideMark/>
          </w:tcPr>
          <w:p w14:paraId="247C7A17"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25 039</w:t>
            </w:r>
          </w:p>
        </w:tc>
        <w:tc>
          <w:tcPr>
            <w:tcW w:w="851" w:type="dxa"/>
            <w:noWrap/>
            <w:hideMark/>
          </w:tcPr>
          <w:p w14:paraId="566499B3"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18 405</w:t>
            </w:r>
          </w:p>
        </w:tc>
        <w:tc>
          <w:tcPr>
            <w:tcW w:w="850" w:type="dxa"/>
            <w:noWrap/>
            <w:hideMark/>
          </w:tcPr>
          <w:p w14:paraId="6C693D98"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851" w:type="dxa"/>
            <w:noWrap/>
            <w:hideMark/>
          </w:tcPr>
          <w:p w14:paraId="1C6CDAB2"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850" w:type="dxa"/>
            <w:noWrap/>
            <w:hideMark/>
          </w:tcPr>
          <w:p w14:paraId="170E967D"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851" w:type="dxa"/>
            <w:noWrap/>
            <w:hideMark/>
          </w:tcPr>
          <w:p w14:paraId="25AFF940"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992" w:type="dxa"/>
            <w:noWrap/>
            <w:hideMark/>
          </w:tcPr>
          <w:p w14:paraId="6AF9DCCC"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1212" w:type="dxa"/>
            <w:hideMark/>
          </w:tcPr>
          <w:p w14:paraId="0E986211"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69 748</w:t>
            </w:r>
          </w:p>
        </w:tc>
      </w:tr>
      <w:tr w:rsidR="00B21C7E" w:rsidRPr="00D221AA" w14:paraId="0D823B00" w14:textId="77777777" w:rsidTr="00570496">
        <w:trPr>
          <w:trHeight w:val="1256"/>
        </w:trPr>
        <w:tc>
          <w:tcPr>
            <w:cnfStyle w:val="001000000000" w:firstRow="0" w:lastRow="0" w:firstColumn="1" w:lastColumn="0" w:oddVBand="0" w:evenVBand="0" w:oddHBand="0" w:evenHBand="0" w:firstRowFirstColumn="0" w:firstRowLastColumn="0" w:lastRowFirstColumn="0" w:lastRowLastColumn="0"/>
            <w:tcW w:w="1413" w:type="dxa"/>
            <w:hideMark/>
          </w:tcPr>
          <w:p w14:paraId="48D498A6"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1EF0EA81" w14:textId="242758E7" w:rsidR="003915D4" w:rsidRPr="00D221AA" w:rsidRDefault="003915D4"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Projekta "Rāmavas ielas rekonstrukcija (no Mazās Rāmavas ielas līdz Pļavniekkalna ielai), Rāmavā, Ķekavas pagastā, Ķekavas novadā, 1.</w:t>
            </w:r>
            <w:r w:rsidR="00B21C7E" w:rsidRPr="00D221AA">
              <w:rPr>
                <w:rFonts w:ascii="Times New Roman" w:eastAsia="Times New Roman" w:hAnsi="Times New Roman" w:cs="Times New Roman"/>
                <w:color w:val="000000"/>
                <w:lang w:val="lv-LV" w:eastAsia="lv-LV"/>
              </w:rPr>
              <w:t xml:space="preserve"> </w:t>
            </w:r>
            <w:r w:rsidRPr="00D221AA">
              <w:rPr>
                <w:rFonts w:ascii="Times New Roman" w:eastAsia="Times New Roman" w:hAnsi="Times New Roman" w:cs="Times New Roman"/>
                <w:color w:val="000000"/>
                <w:lang w:val="lv-LV" w:eastAsia="lv-LV"/>
              </w:rPr>
              <w:t>kārta"</w:t>
            </w:r>
            <w:r w:rsidR="00B21C7E" w:rsidRPr="00D221AA">
              <w:rPr>
                <w:rFonts w:ascii="Times New Roman" w:eastAsia="Times New Roman" w:hAnsi="Times New Roman" w:cs="Times New Roman"/>
                <w:color w:val="000000"/>
                <w:lang w:val="lv-LV" w:eastAsia="lv-LV"/>
              </w:rPr>
              <w:t xml:space="preserve"> </w:t>
            </w:r>
            <w:r w:rsidRPr="00D221AA">
              <w:rPr>
                <w:rFonts w:ascii="Times New Roman" w:eastAsia="Times New Roman" w:hAnsi="Times New Roman" w:cs="Times New Roman"/>
                <w:color w:val="000000"/>
                <w:lang w:val="lv-LV" w:eastAsia="lv-LV"/>
              </w:rPr>
              <w:t xml:space="preserve">īstenošanai </w:t>
            </w:r>
            <w:r w:rsidR="006528F7" w:rsidRPr="00D221AA">
              <w:rPr>
                <w:rFonts w:ascii="Times New Roman" w:eastAsia="Times New Roman" w:hAnsi="Times New Roman" w:cs="Times New Roman"/>
                <w:color w:val="000000"/>
                <w:lang w:val="lv-LV" w:eastAsia="lv-LV"/>
              </w:rPr>
              <w:t>(</w:t>
            </w:r>
            <w:r w:rsidRPr="00D221AA">
              <w:rPr>
                <w:rFonts w:ascii="Times New Roman" w:eastAsia="Times New Roman" w:hAnsi="Times New Roman" w:cs="Times New Roman"/>
                <w:color w:val="000000"/>
                <w:lang w:val="lv-LV" w:eastAsia="lv-LV"/>
              </w:rPr>
              <w:t>P-588/2017</w:t>
            </w:r>
            <w:r w:rsidR="006528F7" w:rsidRPr="00D221AA">
              <w:rPr>
                <w:rFonts w:ascii="Times New Roman" w:eastAsia="Times New Roman" w:hAnsi="Times New Roman" w:cs="Times New Roman"/>
                <w:color w:val="000000"/>
                <w:lang w:val="lv-LV" w:eastAsia="lv-LV"/>
              </w:rPr>
              <w:t>)</w:t>
            </w:r>
          </w:p>
        </w:tc>
        <w:tc>
          <w:tcPr>
            <w:tcW w:w="1134" w:type="dxa"/>
            <w:hideMark/>
          </w:tcPr>
          <w:p w14:paraId="1B61144F"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16.10.2017</w:t>
            </w:r>
          </w:p>
        </w:tc>
        <w:tc>
          <w:tcPr>
            <w:tcW w:w="851" w:type="dxa"/>
            <w:noWrap/>
            <w:hideMark/>
          </w:tcPr>
          <w:p w14:paraId="7654CC13"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46 422</w:t>
            </w:r>
          </w:p>
        </w:tc>
        <w:tc>
          <w:tcPr>
            <w:tcW w:w="850" w:type="dxa"/>
            <w:noWrap/>
            <w:hideMark/>
          </w:tcPr>
          <w:p w14:paraId="2E25E9A4"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44 462</w:t>
            </w:r>
          </w:p>
        </w:tc>
        <w:tc>
          <w:tcPr>
            <w:tcW w:w="851" w:type="dxa"/>
            <w:noWrap/>
            <w:hideMark/>
          </w:tcPr>
          <w:p w14:paraId="7F81126A"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32 675</w:t>
            </w:r>
          </w:p>
        </w:tc>
        <w:tc>
          <w:tcPr>
            <w:tcW w:w="850" w:type="dxa"/>
            <w:noWrap/>
            <w:hideMark/>
          </w:tcPr>
          <w:p w14:paraId="15AC648C"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851" w:type="dxa"/>
            <w:noWrap/>
            <w:hideMark/>
          </w:tcPr>
          <w:p w14:paraId="119A020A"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850" w:type="dxa"/>
            <w:noWrap/>
            <w:hideMark/>
          </w:tcPr>
          <w:p w14:paraId="5C4CEF6E"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851" w:type="dxa"/>
            <w:noWrap/>
            <w:hideMark/>
          </w:tcPr>
          <w:p w14:paraId="0E8A38D7"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992" w:type="dxa"/>
            <w:noWrap/>
            <w:hideMark/>
          </w:tcPr>
          <w:p w14:paraId="67B33677"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1212" w:type="dxa"/>
            <w:hideMark/>
          </w:tcPr>
          <w:p w14:paraId="613D736E"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123 559</w:t>
            </w:r>
          </w:p>
        </w:tc>
      </w:tr>
      <w:tr w:rsidR="00B21C7E" w:rsidRPr="00D221AA" w14:paraId="71C8E37A" w14:textId="77777777" w:rsidTr="00570496">
        <w:trPr>
          <w:trHeight w:val="1350"/>
        </w:trPr>
        <w:tc>
          <w:tcPr>
            <w:cnfStyle w:val="001000000000" w:firstRow="0" w:lastRow="0" w:firstColumn="1" w:lastColumn="0" w:oddVBand="0" w:evenVBand="0" w:oddHBand="0" w:evenHBand="0" w:firstRowFirstColumn="0" w:firstRowLastColumn="0" w:lastRowFirstColumn="0" w:lastRowLastColumn="0"/>
            <w:tcW w:w="1413" w:type="dxa"/>
            <w:hideMark/>
          </w:tcPr>
          <w:p w14:paraId="581E2206"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170C34C5" w14:textId="4EC62FDF" w:rsidR="003915D4" w:rsidRPr="00D221AA" w:rsidRDefault="003915D4"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Projekta</w:t>
            </w:r>
            <w:r w:rsidR="00B21C7E" w:rsidRPr="00D221AA">
              <w:rPr>
                <w:rFonts w:ascii="Times New Roman" w:eastAsia="Times New Roman" w:hAnsi="Times New Roman" w:cs="Times New Roman"/>
                <w:color w:val="000000"/>
                <w:lang w:val="lv-LV" w:eastAsia="lv-LV"/>
              </w:rPr>
              <w:t xml:space="preserve"> </w:t>
            </w:r>
            <w:r w:rsidRPr="00D221AA">
              <w:rPr>
                <w:rFonts w:ascii="Times New Roman" w:eastAsia="Times New Roman" w:hAnsi="Times New Roman" w:cs="Times New Roman"/>
                <w:color w:val="000000"/>
                <w:lang w:val="lv-LV" w:eastAsia="lv-LV"/>
              </w:rPr>
              <w:t>"Kazeņu ielas daļa un Sporta ielas daļa ar stāvlaukumu un nepieciešamajiem inženiertīkliem un ārtelpas labiekārtojumu Katlakalnā, Ķekavas pagastā, Ķekavas novadā"</w:t>
            </w:r>
            <w:r w:rsidR="00B21C7E" w:rsidRPr="00D221AA">
              <w:rPr>
                <w:rFonts w:ascii="Times New Roman" w:eastAsia="Times New Roman" w:hAnsi="Times New Roman" w:cs="Times New Roman"/>
                <w:color w:val="000000"/>
                <w:lang w:val="lv-LV" w:eastAsia="lv-LV"/>
              </w:rPr>
              <w:t xml:space="preserve"> </w:t>
            </w:r>
            <w:r w:rsidRPr="00D221AA">
              <w:rPr>
                <w:rFonts w:ascii="Times New Roman" w:eastAsia="Times New Roman" w:hAnsi="Times New Roman" w:cs="Times New Roman"/>
                <w:color w:val="000000"/>
                <w:lang w:val="lv-LV" w:eastAsia="lv-LV"/>
              </w:rPr>
              <w:t xml:space="preserve">īstenošanai </w:t>
            </w:r>
            <w:r w:rsidR="006528F7" w:rsidRPr="00D221AA">
              <w:rPr>
                <w:rFonts w:ascii="Times New Roman" w:eastAsia="Times New Roman" w:hAnsi="Times New Roman" w:cs="Times New Roman"/>
                <w:color w:val="000000"/>
                <w:lang w:val="lv-LV" w:eastAsia="lv-LV"/>
              </w:rPr>
              <w:t>(</w:t>
            </w:r>
            <w:r w:rsidRPr="00D221AA">
              <w:rPr>
                <w:rFonts w:ascii="Times New Roman" w:eastAsia="Times New Roman" w:hAnsi="Times New Roman" w:cs="Times New Roman"/>
                <w:color w:val="000000"/>
                <w:lang w:val="lv-LV" w:eastAsia="lv-LV"/>
              </w:rPr>
              <w:t>P-644/2017</w:t>
            </w:r>
            <w:r w:rsidR="006528F7" w:rsidRPr="00D221AA">
              <w:rPr>
                <w:rFonts w:ascii="Times New Roman" w:eastAsia="Times New Roman" w:hAnsi="Times New Roman" w:cs="Times New Roman"/>
                <w:color w:val="000000"/>
                <w:lang w:val="lv-LV" w:eastAsia="lv-LV"/>
              </w:rPr>
              <w:t>)</w:t>
            </w:r>
          </w:p>
        </w:tc>
        <w:tc>
          <w:tcPr>
            <w:tcW w:w="1134" w:type="dxa"/>
            <w:hideMark/>
          </w:tcPr>
          <w:p w14:paraId="4A513552"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06.12.2017</w:t>
            </w:r>
          </w:p>
        </w:tc>
        <w:tc>
          <w:tcPr>
            <w:tcW w:w="851" w:type="dxa"/>
            <w:noWrap/>
            <w:hideMark/>
          </w:tcPr>
          <w:p w14:paraId="287756C5"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17 498</w:t>
            </w:r>
          </w:p>
        </w:tc>
        <w:tc>
          <w:tcPr>
            <w:tcW w:w="850" w:type="dxa"/>
            <w:noWrap/>
            <w:hideMark/>
          </w:tcPr>
          <w:p w14:paraId="05487E17"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16 707</w:t>
            </w:r>
          </w:p>
        </w:tc>
        <w:tc>
          <w:tcPr>
            <w:tcW w:w="851" w:type="dxa"/>
            <w:noWrap/>
            <w:hideMark/>
          </w:tcPr>
          <w:p w14:paraId="4919E683"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16 322</w:t>
            </w:r>
          </w:p>
        </w:tc>
        <w:tc>
          <w:tcPr>
            <w:tcW w:w="850" w:type="dxa"/>
            <w:noWrap/>
            <w:hideMark/>
          </w:tcPr>
          <w:p w14:paraId="01AD053D"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13</w:t>
            </w:r>
          </w:p>
        </w:tc>
        <w:tc>
          <w:tcPr>
            <w:tcW w:w="851" w:type="dxa"/>
            <w:noWrap/>
            <w:hideMark/>
          </w:tcPr>
          <w:p w14:paraId="65AE99E0"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850" w:type="dxa"/>
            <w:noWrap/>
            <w:hideMark/>
          </w:tcPr>
          <w:p w14:paraId="7652005D"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851" w:type="dxa"/>
            <w:noWrap/>
            <w:hideMark/>
          </w:tcPr>
          <w:p w14:paraId="42E4E666"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992" w:type="dxa"/>
            <w:noWrap/>
            <w:hideMark/>
          </w:tcPr>
          <w:p w14:paraId="62679F35"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1212" w:type="dxa"/>
            <w:hideMark/>
          </w:tcPr>
          <w:p w14:paraId="3C53B162"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50 540</w:t>
            </w:r>
          </w:p>
        </w:tc>
      </w:tr>
      <w:tr w:rsidR="00B21C7E" w:rsidRPr="00D221AA" w14:paraId="7659A4E2" w14:textId="77777777" w:rsidTr="00570496">
        <w:trPr>
          <w:trHeight w:val="803"/>
        </w:trPr>
        <w:tc>
          <w:tcPr>
            <w:cnfStyle w:val="001000000000" w:firstRow="0" w:lastRow="0" w:firstColumn="1" w:lastColumn="0" w:oddVBand="0" w:evenVBand="0" w:oddHBand="0" w:evenHBand="0" w:firstRowFirstColumn="0" w:firstRowLastColumn="0" w:lastRowFirstColumn="0" w:lastRowLastColumn="0"/>
            <w:tcW w:w="1413" w:type="dxa"/>
            <w:hideMark/>
          </w:tcPr>
          <w:p w14:paraId="42CBA838"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1A015193" w14:textId="19D3007B" w:rsidR="003915D4" w:rsidRPr="00D221AA" w:rsidRDefault="003915D4"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Līdzfinansējuma nodrošināšanai ELFLA projekta ( Nr.17-04-A00702-000048) "Kompleksa ceļa Daugmalē pārbūve"</w:t>
            </w:r>
            <w:r w:rsidR="00B21C7E" w:rsidRPr="00D221AA">
              <w:rPr>
                <w:rFonts w:ascii="Times New Roman" w:eastAsia="Times New Roman" w:hAnsi="Times New Roman" w:cs="Times New Roman"/>
                <w:color w:val="000000"/>
                <w:lang w:val="lv-LV" w:eastAsia="lv-LV"/>
              </w:rPr>
              <w:t xml:space="preserve"> </w:t>
            </w:r>
            <w:r w:rsidRPr="00D221AA">
              <w:rPr>
                <w:rFonts w:ascii="Times New Roman" w:eastAsia="Times New Roman" w:hAnsi="Times New Roman" w:cs="Times New Roman"/>
                <w:color w:val="000000"/>
                <w:lang w:val="lv-LV" w:eastAsia="lv-LV"/>
              </w:rPr>
              <w:t xml:space="preserve">īstenošanai </w:t>
            </w:r>
            <w:r w:rsidR="006528F7" w:rsidRPr="00D221AA">
              <w:rPr>
                <w:rFonts w:ascii="Times New Roman" w:eastAsia="Times New Roman" w:hAnsi="Times New Roman" w:cs="Times New Roman"/>
                <w:color w:val="000000"/>
                <w:lang w:val="lv-LV" w:eastAsia="lv-LV"/>
              </w:rPr>
              <w:t>(</w:t>
            </w:r>
            <w:r w:rsidRPr="00D221AA">
              <w:rPr>
                <w:rFonts w:ascii="Times New Roman" w:eastAsia="Times New Roman" w:hAnsi="Times New Roman" w:cs="Times New Roman"/>
                <w:color w:val="000000"/>
                <w:lang w:val="lv-LV" w:eastAsia="lv-LV"/>
              </w:rPr>
              <w:t>P-522/2017</w:t>
            </w:r>
            <w:r w:rsidR="006528F7" w:rsidRPr="00D221AA">
              <w:rPr>
                <w:rFonts w:ascii="Times New Roman" w:eastAsia="Times New Roman" w:hAnsi="Times New Roman" w:cs="Times New Roman"/>
                <w:color w:val="000000"/>
                <w:lang w:val="lv-LV" w:eastAsia="lv-LV"/>
              </w:rPr>
              <w:t>)</w:t>
            </w:r>
          </w:p>
        </w:tc>
        <w:tc>
          <w:tcPr>
            <w:tcW w:w="1134" w:type="dxa"/>
            <w:hideMark/>
          </w:tcPr>
          <w:p w14:paraId="3FA33717"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15.09.2017</w:t>
            </w:r>
          </w:p>
        </w:tc>
        <w:tc>
          <w:tcPr>
            <w:tcW w:w="851" w:type="dxa"/>
            <w:noWrap/>
            <w:hideMark/>
          </w:tcPr>
          <w:p w14:paraId="73853A27"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44 338</w:t>
            </w:r>
          </w:p>
        </w:tc>
        <w:tc>
          <w:tcPr>
            <w:tcW w:w="850" w:type="dxa"/>
            <w:noWrap/>
            <w:hideMark/>
          </w:tcPr>
          <w:p w14:paraId="5914F156"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42 206</w:t>
            </w:r>
          </w:p>
        </w:tc>
        <w:tc>
          <w:tcPr>
            <w:tcW w:w="851" w:type="dxa"/>
            <w:noWrap/>
            <w:hideMark/>
          </w:tcPr>
          <w:p w14:paraId="137B6429"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31 023</w:t>
            </w:r>
          </w:p>
        </w:tc>
        <w:tc>
          <w:tcPr>
            <w:tcW w:w="850" w:type="dxa"/>
            <w:noWrap/>
            <w:hideMark/>
          </w:tcPr>
          <w:p w14:paraId="7FBE2C4B"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851" w:type="dxa"/>
            <w:noWrap/>
            <w:hideMark/>
          </w:tcPr>
          <w:p w14:paraId="3DB62A50"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850" w:type="dxa"/>
            <w:noWrap/>
            <w:hideMark/>
          </w:tcPr>
          <w:p w14:paraId="10821CA7"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851" w:type="dxa"/>
            <w:noWrap/>
            <w:hideMark/>
          </w:tcPr>
          <w:p w14:paraId="6A91E11F"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992" w:type="dxa"/>
            <w:noWrap/>
            <w:hideMark/>
          </w:tcPr>
          <w:p w14:paraId="797653C6"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1212" w:type="dxa"/>
            <w:hideMark/>
          </w:tcPr>
          <w:p w14:paraId="4B78DA40"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117 567</w:t>
            </w:r>
          </w:p>
        </w:tc>
      </w:tr>
      <w:tr w:rsidR="00B21C7E" w:rsidRPr="00D221AA" w14:paraId="5B140764" w14:textId="77777777" w:rsidTr="00570496">
        <w:trPr>
          <w:trHeight w:val="1142"/>
        </w:trPr>
        <w:tc>
          <w:tcPr>
            <w:cnfStyle w:val="001000000000" w:firstRow="0" w:lastRow="0" w:firstColumn="1" w:lastColumn="0" w:oddVBand="0" w:evenVBand="0" w:oddHBand="0" w:evenHBand="0" w:firstRowFirstColumn="0" w:firstRowLastColumn="0" w:lastRowFirstColumn="0" w:lastRowLastColumn="0"/>
            <w:tcW w:w="1413" w:type="dxa"/>
            <w:hideMark/>
          </w:tcPr>
          <w:p w14:paraId="681777EC"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67608275" w14:textId="4D178195" w:rsidR="003915D4" w:rsidRPr="00D221AA" w:rsidRDefault="003915D4"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SIA</w:t>
            </w:r>
            <w:r w:rsidR="00B21C7E" w:rsidRPr="00D221AA">
              <w:rPr>
                <w:rFonts w:ascii="Times New Roman" w:eastAsia="Times New Roman" w:hAnsi="Times New Roman" w:cs="Times New Roman"/>
                <w:color w:val="000000"/>
                <w:lang w:val="lv-LV" w:eastAsia="lv-LV"/>
              </w:rPr>
              <w:t xml:space="preserve"> </w:t>
            </w:r>
            <w:r w:rsidRPr="00D221AA">
              <w:rPr>
                <w:rFonts w:ascii="Times New Roman" w:eastAsia="Times New Roman" w:hAnsi="Times New Roman" w:cs="Times New Roman"/>
                <w:color w:val="000000"/>
                <w:lang w:val="lv-LV" w:eastAsia="lv-LV"/>
              </w:rPr>
              <w:t>"Ķekavas nami" pamatkapitāla palielināšanai Kohēzijas fonda projekta (Nr.5.3.1.0/16/I/08)</w:t>
            </w:r>
            <w:r w:rsidR="00B21C7E" w:rsidRPr="00D221AA">
              <w:rPr>
                <w:rFonts w:ascii="Times New Roman" w:eastAsia="Times New Roman" w:hAnsi="Times New Roman" w:cs="Times New Roman"/>
                <w:color w:val="000000"/>
                <w:lang w:val="lv-LV" w:eastAsia="lv-LV"/>
              </w:rPr>
              <w:t xml:space="preserve"> </w:t>
            </w:r>
            <w:r w:rsidRPr="00D221AA">
              <w:rPr>
                <w:rFonts w:ascii="Times New Roman" w:eastAsia="Times New Roman" w:hAnsi="Times New Roman" w:cs="Times New Roman"/>
                <w:color w:val="000000"/>
                <w:lang w:val="lv-LV" w:eastAsia="lv-LV"/>
              </w:rPr>
              <w:t>"Ūdenssaimniecības pakalpojumu attīstība Ķekavā,</w:t>
            </w:r>
            <w:r w:rsidR="00B21C7E" w:rsidRPr="00D221AA">
              <w:rPr>
                <w:rFonts w:ascii="Times New Roman" w:eastAsia="Times New Roman" w:hAnsi="Times New Roman" w:cs="Times New Roman"/>
                <w:color w:val="000000"/>
                <w:lang w:val="lv-LV" w:eastAsia="lv-LV"/>
              </w:rPr>
              <w:t xml:space="preserve"> </w:t>
            </w:r>
            <w:r w:rsidRPr="00D221AA">
              <w:rPr>
                <w:rFonts w:ascii="Times New Roman" w:eastAsia="Times New Roman" w:hAnsi="Times New Roman" w:cs="Times New Roman"/>
                <w:color w:val="000000"/>
                <w:lang w:val="lv-LV" w:eastAsia="lv-LV"/>
              </w:rPr>
              <w:t>4.</w:t>
            </w:r>
            <w:r w:rsidR="00B21C7E" w:rsidRPr="00D221AA">
              <w:rPr>
                <w:rFonts w:ascii="Times New Roman" w:eastAsia="Times New Roman" w:hAnsi="Times New Roman" w:cs="Times New Roman"/>
                <w:color w:val="000000"/>
                <w:lang w:val="lv-LV" w:eastAsia="lv-LV"/>
              </w:rPr>
              <w:t xml:space="preserve"> </w:t>
            </w:r>
            <w:r w:rsidRPr="00D221AA">
              <w:rPr>
                <w:rFonts w:ascii="Times New Roman" w:eastAsia="Times New Roman" w:hAnsi="Times New Roman" w:cs="Times New Roman"/>
                <w:color w:val="000000"/>
                <w:lang w:val="lv-LV" w:eastAsia="lv-LV"/>
              </w:rPr>
              <w:t>kārta"</w:t>
            </w:r>
            <w:r w:rsidR="00B21C7E" w:rsidRPr="00D221AA">
              <w:rPr>
                <w:rFonts w:ascii="Times New Roman" w:eastAsia="Times New Roman" w:hAnsi="Times New Roman" w:cs="Times New Roman"/>
                <w:color w:val="000000"/>
                <w:lang w:val="lv-LV" w:eastAsia="lv-LV"/>
              </w:rPr>
              <w:t xml:space="preserve"> </w:t>
            </w:r>
            <w:r w:rsidRPr="00D221AA">
              <w:rPr>
                <w:rFonts w:ascii="Times New Roman" w:eastAsia="Times New Roman" w:hAnsi="Times New Roman" w:cs="Times New Roman"/>
                <w:color w:val="000000"/>
                <w:lang w:val="lv-LV" w:eastAsia="lv-LV"/>
              </w:rPr>
              <w:t xml:space="preserve">īstenošanai </w:t>
            </w:r>
            <w:r w:rsidR="006528F7" w:rsidRPr="00D221AA">
              <w:rPr>
                <w:rFonts w:ascii="Times New Roman" w:eastAsia="Times New Roman" w:hAnsi="Times New Roman" w:cs="Times New Roman"/>
                <w:color w:val="000000"/>
                <w:lang w:val="lv-LV" w:eastAsia="lv-LV"/>
              </w:rPr>
              <w:t>(</w:t>
            </w:r>
            <w:r w:rsidRPr="00D221AA">
              <w:rPr>
                <w:rFonts w:ascii="Times New Roman" w:eastAsia="Times New Roman" w:hAnsi="Times New Roman" w:cs="Times New Roman"/>
                <w:color w:val="000000"/>
                <w:lang w:val="lv-LV" w:eastAsia="lv-LV"/>
              </w:rPr>
              <w:t>P-190/2018</w:t>
            </w:r>
            <w:r w:rsidR="006528F7" w:rsidRPr="00D221AA">
              <w:rPr>
                <w:rFonts w:ascii="Times New Roman" w:eastAsia="Times New Roman" w:hAnsi="Times New Roman" w:cs="Times New Roman"/>
                <w:color w:val="000000"/>
                <w:lang w:val="lv-LV" w:eastAsia="lv-LV"/>
              </w:rPr>
              <w:t>)</w:t>
            </w:r>
          </w:p>
        </w:tc>
        <w:tc>
          <w:tcPr>
            <w:tcW w:w="1134" w:type="dxa"/>
            <w:hideMark/>
          </w:tcPr>
          <w:p w14:paraId="7C79A7A7"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16.05.2018</w:t>
            </w:r>
          </w:p>
        </w:tc>
        <w:tc>
          <w:tcPr>
            <w:tcW w:w="851" w:type="dxa"/>
            <w:noWrap/>
            <w:hideMark/>
          </w:tcPr>
          <w:p w14:paraId="6221BA1C"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265 674</w:t>
            </w:r>
          </w:p>
        </w:tc>
        <w:tc>
          <w:tcPr>
            <w:tcW w:w="850" w:type="dxa"/>
            <w:noWrap/>
            <w:hideMark/>
          </w:tcPr>
          <w:p w14:paraId="42EDBB88"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238 128</w:t>
            </w:r>
          </w:p>
        </w:tc>
        <w:tc>
          <w:tcPr>
            <w:tcW w:w="851" w:type="dxa"/>
            <w:noWrap/>
            <w:hideMark/>
          </w:tcPr>
          <w:p w14:paraId="354037CF"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232 872</w:t>
            </w:r>
          </w:p>
        </w:tc>
        <w:tc>
          <w:tcPr>
            <w:tcW w:w="850" w:type="dxa"/>
            <w:noWrap/>
            <w:hideMark/>
          </w:tcPr>
          <w:p w14:paraId="7BA9CD26"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228 481</w:t>
            </w:r>
          </w:p>
        </w:tc>
        <w:tc>
          <w:tcPr>
            <w:tcW w:w="851" w:type="dxa"/>
            <w:noWrap/>
            <w:hideMark/>
          </w:tcPr>
          <w:p w14:paraId="3C30198D"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223 843</w:t>
            </w:r>
          </w:p>
        </w:tc>
        <w:tc>
          <w:tcPr>
            <w:tcW w:w="850" w:type="dxa"/>
            <w:noWrap/>
            <w:hideMark/>
          </w:tcPr>
          <w:p w14:paraId="1C50FBAF"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219 335</w:t>
            </w:r>
          </w:p>
        </w:tc>
        <w:tc>
          <w:tcPr>
            <w:tcW w:w="851" w:type="dxa"/>
            <w:noWrap/>
            <w:hideMark/>
          </w:tcPr>
          <w:p w14:paraId="69D42AA9"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214 833</w:t>
            </w:r>
          </w:p>
        </w:tc>
        <w:tc>
          <w:tcPr>
            <w:tcW w:w="992" w:type="dxa"/>
            <w:noWrap/>
            <w:hideMark/>
          </w:tcPr>
          <w:p w14:paraId="0B75772E"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1 286 693</w:t>
            </w:r>
          </w:p>
        </w:tc>
        <w:tc>
          <w:tcPr>
            <w:tcW w:w="1212" w:type="dxa"/>
            <w:hideMark/>
          </w:tcPr>
          <w:p w14:paraId="3469D4C3"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2 909 859</w:t>
            </w:r>
          </w:p>
        </w:tc>
      </w:tr>
      <w:tr w:rsidR="00B21C7E" w:rsidRPr="00D221AA" w14:paraId="3D4BC5A7" w14:textId="77777777" w:rsidTr="00570496">
        <w:trPr>
          <w:trHeight w:val="705"/>
        </w:trPr>
        <w:tc>
          <w:tcPr>
            <w:cnfStyle w:val="001000000000" w:firstRow="0" w:lastRow="0" w:firstColumn="1" w:lastColumn="0" w:oddVBand="0" w:evenVBand="0" w:oddHBand="0" w:evenHBand="0" w:firstRowFirstColumn="0" w:firstRowLastColumn="0" w:lastRowFirstColumn="0" w:lastRowLastColumn="0"/>
            <w:tcW w:w="1413" w:type="dxa"/>
            <w:hideMark/>
          </w:tcPr>
          <w:p w14:paraId="2A6C7D44"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1F0E6FCC" w14:textId="1163B2BC" w:rsidR="003915D4" w:rsidRPr="00D221AA" w:rsidRDefault="003915D4"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prioritārā investīciju projekta "Ķekavas novada Jaunu ideju centra pārbūve"</w:t>
            </w:r>
            <w:r w:rsidR="00B21C7E" w:rsidRPr="00D221AA">
              <w:rPr>
                <w:rFonts w:ascii="Times New Roman" w:eastAsia="Times New Roman" w:hAnsi="Times New Roman" w:cs="Times New Roman"/>
                <w:color w:val="000000"/>
                <w:lang w:val="lv-LV" w:eastAsia="lv-LV"/>
              </w:rPr>
              <w:t xml:space="preserve"> </w:t>
            </w:r>
            <w:r w:rsidRPr="00D221AA">
              <w:rPr>
                <w:rFonts w:ascii="Times New Roman" w:eastAsia="Times New Roman" w:hAnsi="Times New Roman" w:cs="Times New Roman"/>
                <w:color w:val="000000"/>
                <w:lang w:val="lv-LV" w:eastAsia="lv-LV"/>
              </w:rPr>
              <w:t xml:space="preserve">īstenošanai </w:t>
            </w:r>
            <w:r w:rsidR="006528F7" w:rsidRPr="00D221AA">
              <w:rPr>
                <w:rFonts w:ascii="Times New Roman" w:eastAsia="Times New Roman" w:hAnsi="Times New Roman" w:cs="Times New Roman"/>
                <w:color w:val="000000"/>
                <w:lang w:val="lv-LV" w:eastAsia="lv-LV"/>
              </w:rPr>
              <w:t>(</w:t>
            </w:r>
            <w:r w:rsidRPr="00D221AA">
              <w:rPr>
                <w:rFonts w:ascii="Times New Roman" w:eastAsia="Times New Roman" w:hAnsi="Times New Roman" w:cs="Times New Roman"/>
                <w:color w:val="000000"/>
                <w:lang w:val="lv-LV" w:eastAsia="lv-LV"/>
              </w:rPr>
              <w:t>P-189/2018</w:t>
            </w:r>
            <w:r w:rsidR="006528F7" w:rsidRPr="00D221AA">
              <w:rPr>
                <w:rFonts w:ascii="Times New Roman" w:eastAsia="Times New Roman" w:hAnsi="Times New Roman" w:cs="Times New Roman"/>
                <w:color w:val="000000"/>
                <w:lang w:val="lv-LV" w:eastAsia="lv-LV"/>
              </w:rPr>
              <w:t>)</w:t>
            </w:r>
          </w:p>
        </w:tc>
        <w:tc>
          <w:tcPr>
            <w:tcW w:w="1134" w:type="dxa"/>
            <w:hideMark/>
          </w:tcPr>
          <w:p w14:paraId="07E3B3A3"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16.05.2018</w:t>
            </w:r>
          </w:p>
        </w:tc>
        <w:tc>
          <w:tcPr>
            <w:tcW w:w="851" w:type="dxa"/>
            <w:noWrap/>
            <w:hideMark/>
          </w:tcPr>
          <w:p w14:paraId="456F357A"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34 699</w:t>
            </w:r>
          </w:p>
        </w:tc>
        <w:tc>
          <w:tcPr>
            <w:tcW w:w="850" w:type="dxa"/>
            <w:noWrap/>
            <w:hideMark/>
          </w:tcPr>
          <w:p w14:paraId="56636B2D"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31 879</w:t>
            </w:r>
          </w:p>
        </w:tc>
        <w:tc>
          <w:tcPr>
            <w:tcW w:w="851" w:type="dxa"/>
            <w:noWrap/>
            <w:hideMark/>
          </w:tcPr>
          <w:p w14:paraId="3F137FBB"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31 144</w:t>
            </w:r>
          </w:p>
        </w:tc>
        <w:tc>
          <w:tcPr>
            <w:tcW w:w="850" w:type="dxa"/>
            <w:noWrap/>
            <w:hideMark/>
          </w:tcPr>
          <w:p w14:paraId="6A17EF5D"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30 485</w:t>
            </w:r>
          </w:p>
        </w:tc>
        <w:tc>
          <w:tcPr>
            <w:tcW w:w="851" w:type="dxa"/>
            <w:noWrap/>
            <w:hideMark/>
          </w:tcPr>
          <w:p w14:paraId="3346B919"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29 807</w:t>
            </w:r>
          </w:p>
        </w:tc>
        <w:tc>
          <w:tcPr>
            <w:tcW w:w="850" w:type="dxa"/>
            <w:noWrap/>
            <w:hideMark/>
          </w:tcPr>
          <w:p w14:paraId="3B37C6A7"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29 140</w:t>
            </w:r>
          </w:p>
        </w:tc>
        <w:tc>
          <w:tcPr>
            <w:tcW w:w="851" w:type="dxa"/>
            <w:noWrap/>
            <w:hideMark/>
          </w:tcPr>
          <w:p w14:paraId="65CCD4F3"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28 473</w:t>
            </w:r>
          </w:p>
        </w:tc>
        <w:tc>
          <w:tcPr>
            <w:tcW w:w="992" w:type="dxa"/>
            <w:noWrap/>
            <w:hideMark/>
          </w:tcPr>
          <w:p w14:paraId="7E1257C6"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41 470</w:t>
            </w:r>
          </w:p>
        </w:tc>
        <w:tc>
          <w:tcPr>
            <w:tcW w:w="1212" w:type="dxa"/>
            <w:hideMark/>
          </w:tcPr>
          <w:p w14:paraId="20BE3D8B"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257 097</w:t>
            </w:r>
          </w:p>
        </w:tc>
      </w:tr>
      <w:tr w:rsidR="00B21C7E" w:rsidRPr="00D221AA" w14:paraId="7C5C0083" w14:textId="77777777" w:rsidTr="00570496">
        <w:trPr>
          <w:trHeight w:val="1442"/>
        </w:trPr>
        <w:tc>
          <w:tcPr>
            <w:cnfStyle w:val="001000000000" w:firstRow="0" w:lastRow="0" w:firstColumn="1" w:lastColumn="0" w:oddVBand="0" w:evenVBand="0" w:oddHBand="0" w:evenHBand="0" w:firstRowFirstColumn="0" w:firstRowLastColumn="0" w:lastRowFirstColumn="0" w:lastRowLastColumn="0"/>
            <w:tcW w:w="1413" w:type="dxa"/>
            <w:hideMark/>
          </w:tcPr>
          <w:p w14:paraId="1EEA6E70"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229B7F34" w14:textId="1605095A" w:rsidR="003915D4" w:rsidRPr="00D221AA" w:rsidRDefault="003915D4"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Projekta "Nākotnes ielas posma( no Dienvidu ielas līdz Mūzikas skolas stāvlaukumam) pārbūve un Nākotnes ielas ietves izbūve Ķekavā, Ķekavas pagastā, Ķekavas novadā"</w:t>
            </w:r>
            <w:r w:rsidR="00B21C7E" w:rsidRPr="00D221AA">
              <w:rPr>
                <w:rFonts w:ascii="Times New Roman" w:eastAsia="Times New Roman" w:hAnsi="Times New Roman" w:cs="Times New Roman"/>
                <w:color w:val="000000"/>
                <w:lang w:val="lv-LV" w:eastAsia="lv-LV"/>
              </w:rPr>
              <w:t xml:space="preserve"> </w:t>
            </w:r>
            <w:r w:rsidRPr="00D221AA">
              <w:rPr>
                <w:rFonts w:ascii="Times New Roman" w:eastAsia="Times New Roman" w:hAnsi="Times New Roman" w:cs="Times New Roman"/>
                <w:color w:val="000000"/>
                <w:lang w:val="lv-LV" w:eastAsia="lv-LV"/>
              </w:rPr>
              <w:t xml:space="preserve">īstenošanai </w:t>
            </w:r>
            <w:r w:rsidR="006528F7" w:rsidRPr="00D221AA">
              <w:rPr>
                <w:rFonts w:ascii="Times New Roman" w:eastAsia="Times New Roman" w:hAnsi="Times New Roman" w:cs="Times New Roman"/>
                <w:color w:val="000000"/>
                <w:lang w:val="lv-LV" w:eastAsia="lv-LV"/>
              </w:rPr>
              <w:t>(</w:t>
            </w:r>
            <w:r w:rsidRPr="00D221AA">
              <w:rPr>
                <w:rFonts w:ascii="Times New Roman" w:eastAsia="Times New Roman" w:hAnsi="Times New Roman" w:cs="Times New Roman"/>
                <w:color w:val="000000"/>
                <w:lang w:val="lv-LV" w:eastAsia="lv-LV"/>
              </w:rPr>
              <w:t>P-521/2018</w:t>
            </w:r>
            <w:r w:rsidR="006528F7" w:rsidRPr="00D221AA">
              <w:rPr>
                <w:rFonts w:ascii="Times New Roman" w:eastAsia="Times New Roman" w:hAnsi="Times New Roman" w:cs="Times New Roman"/>
                <w:color w:val="000000"/>
                <w:lang w:val="lv-LV" w:eastAsia="lv-LV"/>
              </w:rPr>
              <w:t>)</w:t>
            </w:r>
          </w:p>
        </w:tc>
        <w:tc>
          <w:tcPr>
            <w:tcW w:w="1134" w:type="dxa"/>
            <w:hideMark/>
          </w:tcPr>
          <w:p w14:paraId="426BB06D"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06.09.2018</w:t>
            </w:r>
          </w:p>
        </w:tc>
        <w:tc>
          <w:tcPr>
            <w:tcW w:w="851" w:type="dxa"/>
            <w:noWrap/>
            <w:hideMark/>
          </w:tcPr>
          <w:p w14:paraId="385C2AD4"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20 444</w:t>
            </w:r>
          </w:p>
        </w:tc>
        <w:tc>
          <w:tcPr>
            <w:tcW w:w="850" w:type="dxa"/>
            <w:noWrap/>
            <w:hideMark/>
          </w:tcPr>
          <w:p w14:paraId="42E3C9B4"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19 299</w:t>
            </w:r>
          </w:p>
        </w:tc>
        <w:tc>
          <w:tcPr>
            <w:tcW w:w="851" w:type="dxa"/>
            <w:noWrap/>
            <w:hideMark/>
          </w:tcPr>
          <w:p w14:paraId="37BDCB31"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18 853</w:t>
            </w:r>
          </w:p>
        </w:tc>
        <w:tc>
          <w:tcPr>
            <w:tcW w:w="850" w:type="dxa"/>
            <w:noWrap/>
            <w:hideMark/>
          </w:tcPr>
          <w:p w14:paraId="0728F79D"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13 854</w:t>
            </w:r>
          </w:p>
        </w:tc>
        <w:tc>
          <w:tcPr>
            <w:tcW w:w="851" w:type="dxa"/>
            <w:noWrap/>
            <w:hideMark/>
          </w:tcPr>
          <w:p w14:paraId="49AFE939"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850" w:type="dxa"/>
            <w:noWrap/>
            <w:hideMark/>
          </w:tcPr>
          <w:p w14:paraId="7C930978"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851" w:type="dxa"/>
            <w:noWrap/>
            <w:hideMark/>
          </w:tcPr>
          <w:p w14:paraId="2FDF31A9"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992" w:type="dxa"/>
            <w:noWrap/>
            <w:hideMark/>
          </w:tcPr>
          <w:p w14:paraId="2080FDFB"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1212" w:type="dxa"/>
            <w:hideMark/>
          </w:tcPr>
          <w:p w14:paraId="0F9C5B01"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72 450</w:t>
            </w:r>
          </w:p>
        </w:tc>
      </w:tr>
      <w:tr w:rsidR="00B21C7E" w:rsidRPr="00D221AA" w14:paraId="62931E18" w14:textId="77777777" w:rsidTr="00570496">
        <w:trPr>
          <w:trHeight w:val="1131"/>
        </w:trPr>
        <w:tc>
          <w:tcPr>
            <w:cnfStyle w:val="001000000000" w:firstRow="0" w:lastRow="0" w:firstColumn="1" w:lastColumn="0" w:oddVBand="0" w:evenVBand="0" w:oddHBand="0" w:evenHBand="0" w:firstRowFirstColumn="0" w:firstRowLastColumn="0" w:lastRowFirstColumn="0" w:lastRowLastColumn="0"/>
            <w:tcW w:w="1413" w:type="dxa"/>
            <w:hideMark/>
          </w:tcPr>
          <w:p w14:paraId="708CA8E8"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5F38CE48" w14:textId="1A77DAF9" w:rsidR="003915D4" w:rsidRPr="00D221AA" w:rsidRDefault="003915D4"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ERAF projekta(Nr.3.3.1.0/17/I/008) "Uzņēmējdarbības attīstībai nepieciešamās infrastruktūras izbūve Ķekavas novadā"</w:t>
            </w:r>
            <w:r w:rsidR="00B21C7E" w:rsidRPr="00D221AA">
              <w:rPr>
                <w:rFonts w:ascii="Times New Roman" w:eastAsia="Times New Roman" w:hAnsi="Times New Roman" w:cs="Times New Roman"/>
                <w:color w:val="000000"/>
                <w:lang w:val="lv-LV" w:eastAsia="lv-LV"/>
              </w:rPr>
              <w:t xml:space="preserve"> </w:t>
            </w:r>
            <w:r w:rsidRPr="00D221AA">
              <w:rPr>
                <w:rFonts w:ascii="Times New Roman" w:eastAsia="Times New Roman" w:hAnsi="Times New Roman" w:cs="Times New Roman"/>
                <w:color w:val="000000"/>
                <w:lang w:val="lv-LV" w:eastAsia="lv-LV"/>
              </w:rPr>
              <w:t xml:space="preserve">īstenošanai </w:t>
            </w:r>
            <w:r w:rsidR="006528F7" w:rsidRPr="00D221AA">
              <w:rPr>
                <w:rFonts w:ascii="Times New Roman" w:eastAsia="Times New Roman" w:hAnsi="Times New Roman" w:cs="Times New Roman"/>
                <w:color w:val="000000"/>
                <w:lang w:val="lv-LV" w:eastAsia="lv-LV"/>
              </w:rPr>
              <w:t>(</w:t>
            </w:r>
            <w:r w:rsidRPr="00D221AA">
              <w:rPr>
                <w:rFonts w:ascii="Times New Roman" w:eastAsia="Times New Roman" w:hAnsi="Times New Roman" w:cs="Times New Roman"/>
                <w:color w:val="000000"/>
                <w:lang w:val="lv-LV" w:eastAsia="lv-LV"/>
              </w:rPr>
              <w:t>P-627/2018</w:t>
            </w:r>
            <w:r w:rsidR="006528F7" w:rsidRPr="00D221AA">
              <w:rPr>
                <w:rFonts w:ascii="Times New Roman" w:eastAsia="Times New Roman" w:hAnsi="Times New Roman" w:cs="Times New Roman"/>
                <w:color w:val="000000"/>
                <w:lang w:val="lv-LV" w:eastAsia="lv-LV"/>
              </w:rPr>
              <w:t>)</w:t>
            </w:r>
          </w:p>
        </w:tc>
        <w:tc>
          <w:tcPr>
            <w:tcW w:w="1134" w:type="dxa"/>
            <w:hideMark/>
          </w:tcPr>
          <w:p w14:paraId="214E7FB1"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30.10.2018</w:t>
            </w:r>
          </w:p>
        </w:tc>
        <w:tc>
          <w:tcPr>
            <w:tcW w:w="851" w:type="dxa"/>
            <w:noWrap/>
            <w:hideMark/>
          </w:tcPr>
          <w:p w14:paraId="5B85737A"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11 730</w:t>
            </w:r>
          </w:p>
        </w:tc>
        <w:tc>
          <w:tcPr>
            <w:tcW w:w="850" w:type="dxa"/>
            <w:noWrap/>
            <w:hideMark/>
          </w:tcPr>
          <w:p w14:paraId="29AC08C8"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11 200</w:t>
            </w:r>
          </w:p>
        </w:tc>
        <w:tc>
          <w:tcPr>
            <w:tcW w:w="851" w:type="dxa"/>
            <w:noWrap/>
            <w:hideMark/>
          </w:tcPr>
          <w:p w14:paraId="47D9A4FE"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10 919</w:t>
            </w:r>
          </w:p>
        </w:tc>
        <w:tc>
          <w:tcPr>
            <w:tcW w:w="850" w:type="dxa"/>
            <w:noWrap/>
            <w:hideMark/>
          </w:tcPr>
          <w:p w14:paraId="039B70EE"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10 657</w:t>
            </w:r>
          </w:p>
        </w:tc>
        <w:tc>
          <w:tcPr>
            <w:tcW w:w="851" w:type="dxa"/>
            <w:noWrap/>
            <w:hideMark/>
          </w:tcPr>
          <w:p w14:paraId="7D4806F7"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4</w:t>
            </w:r>
          </w:p>
        </w:tc>
        <w:tc>
          <w:tcPr>
            <w:tcW w:w="850" w:type="dxa"/>
            <w:noWrap/>
            <w:hideMark/>
          </w:tcPr>
          <w:p w14:paraId="4F402DE3"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851" w:type="dxa"/>
            <w:noWrap/>
            <w:hideMark/>
          </w:tcPr>
          <w:p w14:paraId="6C2D368D"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992" w:type="dxa"/>
            <w:noWrap/>
            <w:hideMark/>
          </w:tcPr>
          <w:p w14:paraId="1D92BE4E"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1212" w:type="dxa"/>
            <w:hideMark/>
          </w:tcPr>
          <w:p w14:paraId="219B6C36"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44 510</w:t>
            </w:r>
          </w:p>
        </w:tc>
      </w:tr>
      <w:tr w:rsidR="00B21C7E" w:rsidRPr="00D221AA" w14:paraId="404575B3" w14:textId="77777777" w:rsidTr="00570496">
        <w:trPr>
          <w:trHeight w:val="1388"/>
        </w:trPr>
        <w:tc>
          <w:tcPr>
            <w:cnfStyle w:val="001000000000" w:firstRow="0" w:lastRow="0" w:firstColumn="1" w:lastColumn="0" w:oddVBand="0" w:evenVBand="0" w:oddHBand="0" w:evenHBand="0" w:firstRowFirstColumn="0" w:firstRowLastColumn="0" w:lastRowFirstColumn="0" w:lastRowLastColumn="0"/>
            <w:tcW w:w="1413" w:type="dxa"/>
            <w:hideMark/>
          </w:tcPr>
          <w:p w14:paraId="40F66DB0"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48DAD327" w14:textId="5697186E" w:rsidR="003915D4" w:rsidRPr="00D221AA" w:rsidRDefault="003915D4"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ceļu un to kompleksa investīciju projekta "Auto stāvlaukuma pārbūve pie Ķekavas novada pašvaldības administrācijas ēkas Gaismas ielā 19,Ķekavā, Ķekavas pagastā,</w:t>
            </w:r>
            <w:r w:rsidR="00B21C7E" w:rsidRPr="00D221AA">
              <w:rPr>
                <w:rFonts w:ascii="Times New Roman" w:eastAsia="Times New Roman" w:hAnsi="Times New Roman" w:cs="Times New Roman"/>
                <w:color w:val="000000"/>
                <w:lang w:val="lv-LV" w:eastAsia="lv-LV"/>
              </w:rPr>
              <w:t xml:space="preserve"> </w:t>
            </w:r>
            <w:r w:rsidRPr="00D221AA">
              <w:rPr>
                <w:rFonts w:ascii="Times New Roman" w:eastAsia="Times New Roman" w:hAnsi="Times New Roman" w:cs="Times New Roman"/>
                <w:color w:val="000000"/>
                <w:lang w:val="lv-LV" w:eastAsia="lv-LV"/>
              </w:rPr>
              <w:t>Ķekavas novadā"</w:t>
            </w:r>
            <w:r w:rsidR="00B21C7E" w:rsidRPr="00D221AA">
              <w:rPr>
                <w:rFonts w:ascii="Times New Roman" w:eastAsia="Times New Roman" w:hAnsi="Times New Roman" w:cs="Times New Roman"/>
                <w:color w:val="000000"/>
                <w:lang w:val="lv-LV" w:eastAsia="lv-LV"/>
              </w:rPr>
              <w:t xml:space="preserve"> </w:t>
            </w:r>
            <w:r w:rsidRPr="00D221AA">
              <w:rPr>
                <w:rFonts w:ascii="Times New Roman" w:eastAsia="Times New Roman" w:hAnsi="Times New Roman" w:cs="Times New Roman"/>
                <w:color w:val="000000"/>
                <w:lang w:val="lv-LV" w:eastAsia="lv-LV"/>
              </w:rPr>
              <w:t xml:space="preserve">īstenošanai </w:t>
            </w:r>
            <w:r w:rsidR="006528F7" w:rsidRPr="00D221AA">
              <w:rPr>
                <w:rFonts w:ascii="Times New Roman" w:eastAsia="Times New Roman" w:hAnsi="Times New Roman" w:cs="Times New Roman"/>
                <w:color w:val="000000"/>
                <w:lang w:val="lv-LV" w:eastAsia="lv-LV"/>
              </w:rPr>
              <w:t>(</w:t>
            </w:r>
            <w:r w:rsidRPr="00D221AA">
              <w:rPr>
                <w:rFonts w:ascii="Times New Roman" w:eastAsia="Times New Roman" w:hAnsi="Times New Roman" w:cs="Times New Roman"/>
                <w:color w:val="000000"/>
                <w:lang w:val="lv-LV" w:eastAsia="lv-LV"/>
              </w:rPr>
              <w:t>P-724/2018</w:t>
            </w:r>
            <w:r w:rsidR="006528F7" w:rsidRPr="00D221AA">
              <w:rPr>
                <w:rFonts w:ascii="Times New Roman" w:eastAsia="Times New Roman" w:hAnsi="Times New Roman" w:cs="Times New Roman"/>
                <w:color w:val="000000"/>
                <w:lang w:val="lv-LV" w:eastAsia="lv-LV"/>
              </w:rPr>
              <w:t>)</w:t>
            </w:r>
          </w:p>
        </w:tc>
        <w:tc>
          <w:tcPr>
            <w:tcW w:w="1134" w:type="dxa"/>
            <w:hideMark/>
          </w:tcPr>
          <w:p w14:paraId="0DE34D52"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17.12.2018</w:t>
            </w:r>
          </w:p>
        </w:tc>
        <w:tc>
          <w:tcPr>
            <w:tcW w:w="851" w:type="dxa"/>
            <w:noWrap/>
            <w:hideMark/>
          </w:tcPr>
          <w:p w14:paraId="641A0792"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84 096</w:t>
            </w:r>
          </w:p>
        </w:tc>
        <w:tc>
          <w:tcPr>
            <w:tcW w:w="850" w:type="dxa"/>
            <w:noWrap/>
            <w:hideMark/>
          </w:tcPr>
          <w:p w14:paraId="55A16280"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79 431</w:t>
            </w:r>
          </w:p>
        </w:tc>
        <w:tc>
          <w:tcPr>
            <w:tcW w:w="851" w:type="dxa"/>
            <w:noWrap/>
            <w:hideMark/>
          </w:tcPr>
          <w:p w14:paraId="2B4CA902"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77 533</w:t>
            </w:r>
          </w:p>
        </w:tc>
        <w:tc>
          <w:tcPr>
            <w:tcW w:w="850" w:type="dxa"/>
            <w:noWrap/>
            <w:hideMark/>
          </w:tcPr>
          <w:p w14:paraId="36FC89C5"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75 862</w:t>
            </w:r>
          </w:p>
        </w:tc>
        <w:tc>
          <w:tcPr>
            <w:tcW w:w="851" w:type="dxa"/>
            <w:noWrap/>
            <w:hideMark/>
          </w:tcPr>
          <w:p w14:paraId="113E0E74"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74 117</w:t>
            </w:r>
          </w:p>
        </w:tc>
        <w:tc>
          <w:tcPr>
            <w:tcW w:w="850" w:type="dxa"/>
            <w:noWrap/>
            <w:hideMark/>
          </w:tcPr>
          <w:p w14:paraId="14BD4159"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72 401</w:t>
            </w:r>
          </w:p>
        </w:tc>
        <w:tc>
          <w:tcPr>
            <w:tcW w:w="851" w:type="dxa"/>
            <w:noWrap/>
            <w:hideMark/>
          </w:tcPr>
          <w:p w14:paraId="3B80B891"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70 686</w:t>
            </w:r>
          </w:p>
        </w:tc>
        <w:tc>
          <w:tcPr>
            <w:tcW w:w="992" w:type="dxa"/>
            <w:noWrap/>
            <w:hideMark/>
          </w:tcPr>
          <w:p w14:paraId="54356638"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127 899</w:t>
            </w:r>
          </w:p>
        </w:tc>
        <w:tc>
          <w:tcPr>
            <w:tcW w:w="1212" w:type="dxa"/>
            <w:hideMark/>
          </w:tcPr>
          <w:p w14:paraId="1F9F607E"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662 025</w:t>
            </w:r>
          </w:p>
        </w:tc>
      </w:tr>
      <w:tr w:rsidR="00B21C7E" w:rsidRPr="00D221AA" w14:paraId="2AF20F57" w14:textId="77777777" w:rsidTr="00570496">
        <w:trPr>
          <w:trHeight w:val="969"/>
        </w:trPr>
        <w:tc>
          <w:tcPr>
            <w:cnfStyle w:val="001000000000" w:firstRow="0" w:lastRow="0" w:firstColumn="1" w:lastColumn="0" w:oddVBand="0" w:evenVBand="0" w:oddHBand="0" w:evenHBand="0" w:firstRowFirstColumn="0" w:firstRowLastColumn="0" w:lastRowFirstColumn="0" w:lastRowLastColumn="0"/>
            <w:tcW w:w="1413" w:type="dxa"/>
            <w:hideMark/>
          </w:tcPr>
          <w:p w14:paraId="43C12925"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64545777" w14:textId="46C42BB8" w:rsidR="003915D4" w:rsidRPr="00D221AA" w:rsidRDefault="003915D4"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ERAF projekta (Nr4.2.2.0./17/I/086)"Energoef</w:t>
            </w:r>
            <w:r w:rsidR="00C72D08" w:rsidRPr="00D221AA">
              <w:rPr>
                <w:rFonts w:ascii="Times New Roman" w:eastAsia="Times New Roman" w:hAnsi="Times New Roman" w:cs="Times New Roman"/>
                <w:color w:val="000000"/>
                <w:lang w:val="lv-LV" w:eastAsia="lv-LV"/>
              </w:rPr>
              <w:t>ek</w:t>
            </w:r>
            <w:r w:rsidRPr="00D221AA">
              <w:rPr>
                <w:rFonts w:ascii="Times New Roman" w:eastAsia="Times New Roman" w:hAnsi="Times New Roman" w:cs="Times New Roman"/>
                <w:color w:val="000000"/>
                <w:lang w:val="lv-LV" w:eastAsia="lv-LV"/>
              </w:rPr>
              <w:t xml:space="preserve">tivitātes paaugstināšana sociālajā aprūpes centrā Baldone īstenošanai </w:t>
            </w:r>
            <w:r w:rsidR="006528F7" w:rsidRPr="00D221AA">
              <w:rPr>
                <w:rFonts w:ascii="Times New Roman" w:eastAsia="Times New Roman" w:hAnsi="Times New Roman" w:cs="Times New Roman"/>
                <w:color w:val="000000"/>
                <w:lang w:val="lv-LV" w:eastAsia="lv-LV"/>
              </w:rPr>
              <w:t>(</w:t>
            </w:r>
            <w:r w:rsidRPr="00D221AA">
              <w:rPr>
                <w:rFonts w:ascii="Times New Roman" w:eastAsia="Times New Roman" w:hAnsi="Times New Roman" w:cs="Times New Roman"/>
                <w:color w:val="000000"/>
                <w:lang w:val="lv-LV" w:eastAsia="lv-LV"/>
              </w:rPr>
              <w:t>P-83/2019</w:t>
            </w:r>
            <w:r w:rsidR="006528F7" w:rsidRPr="00D221AA">
              <w:rPr>
                <w:rFonts w:ascii="Times New Roman" w:eastAsia="Times New Roman" w:hAnsi="Times New Roman" w:cs="Times New Roman"/>
                <w:color w:val="000000"/>
                <w:lang w:val="lv-LV" w:eastAsia="lv-LV"/>
              </w:rPr>
              <w:t>)</w:t>
            </w:r>
          </w:p>
        </w:tc>
        <w:tc>
          <w:tcPr>
            <w:tcW w:w="1134" w:type="dxa"/>
            <w:hideMark/>
          </w:tcPr>
          <w:p w14:paraId="12AC6712"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15.05.2019</w:t>
            </w:r>
          </w:p>
        </w:tc>
        <w:tc>
          <w:tcPr>
            <w:tcW w:w="851" w:type="dxa"/>
            <w:noWrap/>
            <w:hideMark/>
          </w:tcPr>
          <w:p w14:paraId="7AFAD429"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20 017</w:t>
            </w:r>
          </w:p>
        </w:tc>
        <w:tc>
          <w:tcPr>
            <w:tcW w:w="850" w:type="dxa"/>
            <w:noWrap/>
            <w:hideMark/>
          </w:tcPr>
          <w:p w14:paraId="03AA12B3"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18 835</w:t>
            </w:r>
          </w:p>
        </w:tc>
        <w:tc>
          <w:tcPr>
            <w:tcW w:w="851" w:type="dxa"/>
            <w:noWrap/>
            <w:hideMark/>
          </w:tcPr>
          <w:p w14:paraId="2E9BFC6C"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18 383</w:t>
            </w:r>
          </w:p>
        </w:tc>
        <w:tc>
          <w:tcPr>
            <w:tcW w:w="850" w:type="dxa"/>
            <w:noWrap/>
            <w:hideMark/>
          </w:tcPr>
          <w:p w14:paraId="312F9932"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17 953</w:t>
            </w:r>
          </w:p>
        </w:tc>
        <w:tc>
          <w:tcPr>
            <w:tcW w:w="851" w:type="dxa"/>
            <w:noWrap/>
            <w:hideMark/>
          </w:tcPr>
          <w:p w14:paraId="0A14E477"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8 819</w:t>
            </w:r>
          </w:p>
        </w:tc>
        <w:tc>
          <w:tcPr>
            <w:tcW w:w="850" w:type="dxa"/>
            <w:noWrap/>
            <w:hideMark/>
          </w:tcPr>
          <w:p w14:paraId="5E8D5FC7"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851" w:type="dxa"/>
            <w:noWrap/>
            <w:hideMark/>
          </w:tcPr>
          <w:p w14:paraId="70A0381F"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992" w:type="dxa"/>
            <w:noWrap/>
            <w:hideMark/>
          </w:tcPr>
          <w:p w14:paraId="4D95ED81"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1212" w:type="dxa"/>
            <w:hideMark/>
          </w:tcPr>
          <w:p w14:paraId="0BC54B9A"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84 007</w:t>
            </w:r>
          </w:p>
        </w:tc>
      </w:tr>
      <w:tr w:rsidR="00B21C7E" w:rsidRPr="00D221AA" w14:paraId="4EEF8E9D" w14:textId="77777777" w:rsidTr="00570496">
        <w:trPr>
          <w:trHeight w:val="1124"/>
        </w:trPr>
        <w:tc>
          <w:tcPr>
            <w:cnfStyle w:val="001000000000" w:firstRow="0" w:lastRow="0" w:firstColumn="1" w:lastColumn="0" w:oddVBand="0" w:evenVBand="0" w:oddHBand="0" w:evenHBand="0" w:firstRowFirstColumn="0" w:firstRowLastColumn="0" w:lastRowFirstColumn="0" w:lastRowLastColumn="0"/>
            <w:tcW w:w="1413" w:type="dxa"/>
            <w:hideMark/>
          </w:tcPr>
          <w:p w14:paraId="23433F85"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65E88CA8" w14:textId="45496B8B" w:rsidR="003915D4" w:rsidRPr="00D221AA" w:rsidRDefault="003915D4"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EKII projekta (Nr</w:t>
            </w:r>
            <w:r w:rsidR="00B21C7E" w:rsidRPr="00D221AA">
              <w:rPr>
                <w:rFonts w:ascii="Times New Roman" w:eastAsia="Times New Roman" w:hAnsi="Times New Roman" w:cs="Times New Roman"/>
                <w:color w:val="000000"/>
                <w:lang w:val="lv-LV" w:eastAsia="lv-LV"/>
              </w:rPr>
              <w:t>.</w:t>
            </w:r>
            <w:r w:rsidRPr="00D221AA">
              <w:rPr>
                <w:rFonts w:ascii="Times New Roman" w:eastAsia="Times New Roman" w:hAnsi="Times New Roman" w:cs="Times New Roman"/>
                <w:color w:val="000000"/>
                <w:lang w:val="lv-LV" w:eastAsia="lv-LV"/>
              </w:rPr>
              <w:t xml:space="preserve"> EKII-3/18) "Siltumnīcefekta gāzu  emisiju samazināšana ar viedajām pilsētvides  tehnoloģijām Baldones novadā" īstenošanai </w:t>
            </w:r>
            <w:r w:rsidR="006528F7" w:rsidRPr="00D221AA">
              <w:rPr>
                <w:rFonts w:ascii="Times New Roman" w:eastAsia="Times New Roman" w:hAnsi="Times New Roman" w:cs="Times New Roman"/>
                <w:color w:val="000000"/>
                <w:lang w:val="lv-LV" w:eastAsia="lv-LV"/>
              </w:rPr>
              <w:t>(</w:t>
            </w:r>
            <w:r w:rsidRPr="00D221AA">
              <w:rPr>
                <w:rFonts w:ascii="Times New Roman" w:eastAsia="Times New Roman" w:hAnsi="Times New Roman" w:cs="Times New Roman"/>
                <w:color w:val="000000"/>
                <w:lang w:val="lv-LV" w:eastAsia="lv-LV"/>
              </w:rPr>
              <w:t>P-82/2019</w:t>
            </w:r>
            <w:r w:rsidR="006528F7" w:rsidRPr="00D221AA">
              <w:rPr>
                <w:rFonts w:ascii="Times New Roman" w:eastAsia="Times New Roman" w:hAnsi="Times New Roman" w:cs="Times New Roman"/>
                <w:color w:val="000000"/>
                <w:lang w:val="lv-LV" w:eastAsia="lv-LV"/>
              </w:rPr>
              <w:t>)</w:t>
            </w:r>
          </w:p>
        </w:tc>
        <w:tc>
          <w:tcPr>
            <w:tcW w:w="1134" w:type="dxa"/>
            <w:hideMark/>
          </w:tcPr>
          <w:p w14:paraId="256903D7"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15.05.2019</w:t>
            </w:r>
          </w:p>
        </w:tc>
        <w:tc>
          <w:tcPr>
            <w:tcW w:w="851" w:type="dxa"/>
            <w:noWrap/>
            <w:hideMark/>
          </w:tcPr>
          <w:p w14:paraId="48C51DC8"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15 694</w:t>
            </w:r>
          </w:p>
        </w:tc>
        <w:tc>
          <w:tcPr>
            <w:tcW w:w="850" w:type="dxa"/>
            <w:noWrap/>
            <w:hideMark/>
          </w:tcPr>
          <w:p w14:paraId="4D1450DB"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14 767</w:t>
            </w:r>
          </w:p>
        </w:tc>
        <w:tc>
          <w:tcPr>
            <w:tcW w:w="851" w:type="dxa"/>
            <w:noWrap/>
            <w:hideMark/>
          </w:tcPr>
          <w:p w14:paraId="1F6EBB2D"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14 413</w:t>
            </w:r>
          </w:p>
        </w:tc>
        <w:tc>
          <w:tcPr>
            <w:tcW w:w="850" w:type="dxa"/>
            <w:noWrap/>
            <w:hideMark/>
          </w:tcPr>
          <w:p w14:paraId="760F6A1D"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14 075</w:t>
            </w:r>
          </w:p>
        </w:tc>
        <w:tc>
          <w:tcPr>
            <w:tcW w:w="851" w:type="dxa"/>
            <w:noWrap/>
            <w:hideMark/>
          </w:tcPr>
          <w:p w14:paraId="4866C04A"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6 914</w:t>
            </w:r>
          </w:p>
        </w:tc>
        <w:tc>
          <w:tcPr>
            <w:tcW w:w="850" w:type="dxa"/>
            <w:noWrap/>
            <w:hideMark/>
          </w:tcPr>
          <w:p w14:paraId="28EBA423"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851" w:type="dxa"/>
            <w:noWrap/>
            <w:hideMark/>
          </w:tcPr>
          <w:p w14:paraId="7304909A"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992" w:type="dxa"/>
            <w:noWrap/>
            <w:hideMark/>
          </w:tcPr>
          <w:p w14:paraId="112C6580"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1212" w:type="dxa"/>
            <w:hideMark/>
          </w:tcPr>
          <w:p w14:paraId="6F3E9539"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65 863</w:t>
            </w:r>
          </w:p>
        </w:tc>
      </w:tr>
      <w:tr w:rsidR="00B21C7E" w:rsidRPr="00D221AA" w14:paraId="3FF1B640" w14:textId="77777777" w:rsidTr="00570496">
        <w:trPr>
          <w:trHeight w:val="1113"/>
        </w:trPr>
        <w:tc>
          <w:tcPr>
            <w:cnfStyle w:val="001000000000" w:firstRow="0" w:lastRow="0" w:firstColumn="1" w:lastColumn="0" w:oddVBand="0" w:evenVBand="0" w:oddHBand="0" w:evenHBand="0" w:firstRowFirstColumn="0" w:firstRowLastColumn="0" w:lastRowFirstColumn="0" w:lastRowLastColumn="0"/>
            <w:tcW w:w="1413" w:type="dxa"/>
            <w:hideMark/>
          </w:tcPr>
          <w:p w14:paraId="573EEDE2"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2438D091" w14:textId="5661AADD" w:rsidR="003915D4" w:rsidRPr="00D221AA" w:rsidRDefault="003915D4"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 xml:space="preserve">SIA </w:t>
            </w:r>
            <w:r w:rsidR="00EA741A">
              <w:rPr>
                <w:rFonts w:ascii="Times New Roman" w:eastAsia="Times New Roman" w:hAnsi="Times New Roman" w:cs="Times New Roman"/>
                <w:color w:val="000000"/>
                <w:lang w:val="lv-LV" w:eastAsia="lv-LV"/>
              </w:rPr>
              <w:t>“</w:t>
            </w:r>
            <w:r w:rsidRPr="00D221AA">
              <w:rPr>
                <w:rFonts w:ascii="Times New Roman" w:eastAsia="Times New Roman" w:hAnsi="Times New Roman" w:cs="Times New Roman"/>
                <w:color w:val="000000"/>
                <w:lang w:val="lv-LV" w:eastAsia="lv-LV"/>
              </w:rPr>
              <w:t>BŪKS</w:t>
            </w:r>
            <w:r w:rsidR="00EA741A">
              <w:rPr>
                <w:rFonts w:ascii="Times New Roman" w:eastAsia="Times New Roman" w:hAnsi="Times New Roman" w:cs="Times New Roman"/>
                <w:color w:val="000000"/>
                <w:lang w:val="lv-LV" w:eastAsia="lv-LV"/>
              </w:rPr>
              <w:t>”</w:t>
            </w:r>
            <w:r w:rsidRPr="00D221AA">
              <w:rPr>
                <w:rFonts w:ascii="Times New Roman" w:eastAsia="Times New Roman" w:hAnsi="Times New Roman" w:cs="Times New Roman"/>
                <w:color w:val="000000"/>
                <w:lang w:val="lv-LV" w:eastAsia="lv-LV"/>
              </w:rPr>
              <w:t xml:space="preserve"> pamatkapitāla palielināšanai KF projekta (Nr</w:t>
            </w:r>
            <w:r w:rsidR="00B21C7E" w:rsidRPr="00D221AA">
              <w:rPr>
                <w:rFonts w:ascii="Times New Roman" w:eastAsia="Times New Roman" w:hAnsi="Times New Roman" w:cs="Times New Roman"/>
                <w:color w:val="000000"/>
                <w:lang w:val="lv-LV" w:eastAsia="lv-LV"/>
              </w:rPr>
              <w:t>.</w:t>
            </w:r>
            <w:r w:rsidRPr="00D221AA">
              <w:rPr>
                <w:rFonts w:ascii="Times New Roman" w:eastAsia="Times New Roman" w:hAnsi="Times New Roman" w:cs="Times New Roman"/>
                <w:color w:val="000000"/>
                <w:lang w:val="lv-LV" w:eastAsia="lv-LV"/>
              </w:rPr>
              <w:t xml:space="preserve"> 5.31.0/17/I/006) Ūdenssaimniecības infrastruktūras attīstība Baldones  pilsētā īstenošanai </w:t>
            </w:r>
            <w:r w:rsidR="006528F7" w:rsidRPr="00D221AA">
              <w:rPr>
                <w:rFonts w:ascii="Times New Roman" w:eastAsia="Times New Roman" w:hAnsi="Times New Roman" w:cs="Times New Roman"/>
                <w:color w:val="000000"/>
                <w:lang w:val="lv-LV" w:eastAsia="lv-LV"/>
              </w:rPr>
              <w:t>(</w:t>
            </w:r>
            <w:r w:rsidRPr="00D221AA">
              <w:rPr>
                <w:rFonts w:ascii="Times New Roman" w:eastAsia="Times New Roman" w:hAnsi="Times New Roman" w:cs="Times New Roman"/>
                <w:color w:val="000000"/>
                <w:lang w:val="lv-LV" w:eastAsia="lv-LV"/>
              </w:rPr>
              <w:t>P-32/2019</w:t>
            </w:r>
            <w:r w:rsidR="006528F7" w:rsidRPr="00D221AA">
              <w:rPr>
                <w:rFonts w:ascii="Times New Roman" w:eastAsia="Times New Roman" w:hAnsi="Times New Roman" w:cs="Times New Roman"/>
                <w:color w:val="000000"/>
                <w:lang w:val="lv-LV" w:eastAsia="lv-LV"/>
              </w:rPr>
              <w:t>)</w:t>
            </w:r>
          </w:p>
        </w:tc>
        <w:tc>
          <w:tcPr>
            <w:tcW w:w="1134" w:type="dxa"/>
            <w:hideMark/>
          </w:tcPr>
          <w:p w14:paraId="32A61FDF"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14.03.2019</w:t>
            </w:r>
          </w:p>
        </w:tc>
        <w:tc>
          <w:tcPr>
            <w:tcW w:w="851" w:type="dxa"/>
            <w:noWrap/>
            <w:hideMark/>
          </w:tcPr>
          <w:p w14:paraId="2A2175A5"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191 757</w:t>
            </w:r>
          </w:p>
        </w:tc>
        <w:tc>
          <w:tcPr>
            <w:tcW w:w="850" w:type="dxa"/>
            <w:noWrap/>
            <w:hideMark/>
          </w:tcPr>
          <w:p w14:paraId="60AB074B"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171 311</w:t>
            </w:r>
          </w:p>
        </w:tc>
        <w:tc>
          <w:tcPr>
            <w:tcW w:w="851" w:type="dxa"/>
            <w:noWrap/>
            <w:hideMark/>
          </w:tcPr>
          <w:p w14:paraId="1C43A59C"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168 033</w:t>
            </w:r>
          </w:p>
        </w:tc>
        <w:tc>
          <w:tcPr>
            <w:tcW w:w="850" w:type="dxa"/>
            <w:noWrap/>
            <w:hideMark/>
          </w:tcPr>
          <w:p w14:paraId="6A351195"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165 292</w:t>
            </w:r>
          </w:p>
        </w:tc>
        <w:tc>
          <w:tcPr>
            <w:tcW w:w="851" w:type="dxa"/>
            <w:noWrap/>
            <w:hideMark/>
          </w:tcPr>
          <w:p w14:paraId="10F07F03"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162 221</w:t>
            </w:r>
          </w:p>
        </w:tc>
        <w:tc>
          <w:tcPr>
            <w:tcW w:w="850" w:type="dxa"/>
            <w:noWrap/>
            <w:hideMark/>
          </w:tcPr>
          <w:p w14:paraId="75454F8F"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159 318</w:t>
            </w:r>
          </w:p>
        </w:tc>
        <w:tc>
          <w:tcPr>
            <w:tcW w:w="851" w:type="dxa"/>
            <w:noWrap/>
            <w:hideMark/>
          </w:tcPr>
          <w:p w14:paraId="7F0A06FF"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156 420</w:t>
            </w:r>
          </w:p>
        </w:tc>
        <w:tc>
          <w:tcPr>
            <w:tcW w:w="992" w:type="dxa"/>
            <w:noWrap/>
            <w:hideMark/>
          </w:tcPr>
          <w:p w14:paraId="3EBB7420"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2 241 869</w:t>
            </w:r>
          </w:p>
        </w:tc>
        <w:tc>
          <w:tcPr>
            <w:tcW w:w="1212" w:type="dxa"/>
            <w:hideMark/>
          </w:tcPr>
          <w:p w14:paraId="3862C378"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3 416 221</w:t>
            </w:r>
          </w:p>
        </w:tc>
      </w:tr>
      <w:tr w:rsidR="00B21C7E" w:rsidRPr="00D221AA" w14:paraId="307E5CF7" w14:textId="77777777" w:rsidTr="00570496">
        <w:trPr>
          <w:trHeight w:val="946"/>
        </w:trPr>
        <w:tc>
          <w:tcPr>
            <w:cnfStyle w:val="001000000000" w:firstRow="0" w:lastRow="0" w:firstColumn="1" w:lastColumn="0" w:oddVBand="0" w:evenVBand="0" w:oddHBand="0" w:evenHBand="0" w:firstRowFirstColumn="0" w:firstRowLastColumn="0" w:lastRowFirstColumn="0" w:lastRowLastColumn="0"/>
            <w:tcW w:w="1413" w:type="dxa"/>
            <w:hideMark/>
          </w:tcPr>
          <w:p w14:paraId="36E97F0E"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36BC12B4" w14:textId="726C3DAC" w:rsidR="003915D4" w:rsidRPr="00D221AA" w:rsidRDefault="003915D4"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ERAF projekta(Nr3.3.1.0/18I/010)</w:t>
            </w:r>
            <w:r w:rsidR="00B21C7E" w:rsidRPr="00D221AA">
              <w:rPr>
                <w:rFonts w:ascii="Times New Roman" w:eastAsia="Times New Roman" w:hAnsi="Times New Roman" w:cs="Times New Roman"/>
                <w:color w:val="000000"/>
                <w:lang w:val="lv-LV" w:eastAsia="lv-LV"/>
              </w:rPr>
              <w:t xml:space="preserve"> </w:t>
            </w:r>
            <w:r w:rsidRPr="00D221AA">
              <w:rPr>
                <w:rFonts w:ascii="Times New Roman" w:eastAsia="Times New Roman" w:hAnsi="Times New Roman" w:cs="Times New Roman"/>
                <w:color w:val="000000"/>
                <w:lang w:val="lv-LV" w:eastAsia="lv-LV"/>
              </w:rPr>
              <w:t>Infrastruktūras izbūve uzņēmējdarbības atbalstam Baložos,</w:t>
            </w:r>
            <w:r w:rsidR="00B21C7E" w:rsidRPr="00D221AA">
              <w:rPr>
                <w:rFonts w:ascii="Times New Roman" w:eastAsia="Times New Roman" w:hAnsi="Times New Roman" w:cs="Times New Roman"/>
                <w:color w:val="000000"/>
                <w:lang w:val="lv-LV" w:eastAsia="lv-LV"/>
              </w:rPr>
              <w:t xml:space="preserve"> </w:t>
            </w:r>
            <w:r w:rsidRPr="00D221AA">
              <w:rPr>
                <w:rFonts w:ascii="Times New Roman" w:eastAsia="Times New Roman" w:hAnsi="Times New Roman" w:cs="Times New Roman"/>
                <w:color w:val="000000"/>
                <w:lang w:val="lv-LV" w:eastAsia="lv-LV"/>
              </w:rPr>
              <w:t xml:space="preserve">Ķekavas novadā īstenošanai </w:t>
            </w:r>
            <w:r w:rsidR="006528F7" w:rsidRPr="00D221AA">
              <w:rPr>
                <w:rFonts w:ascii="Times New Roman" w:eastAsia="Times New Roman" w:hAnsi="Times New Roman" w:cs="Times New Roman"/>
                <w:color w:val="000000"/>
                <w:lang w:val="lv-LV" w:eastAsia="lv-LV"/>
              </w:rPr>
              <w:t>(</w:t>
            </w:r>
            <w:r w:rsidRPr="00D221AA">
              <w:rPr>
                <w:rFonts w:ascii="Times New Roman" w:eastAsia="Times New Roman" w:hAnsi="Times New Roman" w:cs="Times New Roman"/>
                <w:color w:val="000000"/>
                <w:lang w:val="lv-LV" w:eastAsia="lv-LV"/>
              </w:rPr>
              <w:t>P-122/2020</w:t>
            </w:r>
            <w:r w:rsidR="006528F7" w:rsidRPr="00D221AA">
              <w:rPr>
                <w:rFonts w:ascii="Times New Roman" w:eastAsia="Times New Roman" w:hAnsi="Times New Roman" w:cs="Times New Roman"/>
                <w:color w:val="000000"/>
                <w:lang w:val="lv-LV" w:eastAsia="lv-LV"/>
              </w:rPr>
              <w:t>)</w:t>
            </w:r>
          </w:p>
        </w:tc>
        <w:tc>
          <w:tcPr>
            <w:tcW w:w="1134" w:type="dxa"/>
            <w:hideMark/>
          </w:tcPr>
          <w:p w14:paraId="68265C54"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05.05.2020</w:t>
            </w:r>
          </w:p>
        </w:tc>
        <w:tc>
          <w:tcPr>
            <w:tcW w:w="851" w:type="dxa"/>
            <w:noWrap/>
            <w:hideMark/>
          </w:tcPr>
          <w:p w14:paraId="22B0F3A9"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115 718</w:t>
            </w:r>
          </w:p>
        </w:tc>
        <w:tc>
          <w:tcPr>
            <w:tcW w:w="850" w:type="dxa"/>
            <w:noWrap/>
            <w:hideMark/>
          </w:tcPr>
          <w:p w14:paraId="79805882"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102 938</w:t>
            </w:r>
          </w:p>
        </w:tc>
        <w:tc>
          <w:tcPr>
            <w:tcW w:w="851" w:type="dxa"/>
            <w:noWrap/>
            <w:hideMark/>
          </w:tcPr>
          <w:p w14:paraId="4BD06352"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100 459</w:t>
            </w:r>
          </w:p>
        </w:tc>
        <w:tc>
          <w:tcPr>
            <w:tcW w:w="850" w:type="dxa"/>
            <w:noWrap/>
            <w:hideMark/>
          </w:tcPr>
          <w:p w14:paraId="147F1071"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98 047</w:t>
            </w:r>
          </w:p>
        </w:tc>
        <w:tc>
          <w:tcPr>
            <w:tcW w:w="851" w:type="dxa"/>
            <w:noWrap/>
            <w:hideMark/>
          </w:tcPr>
          <w:p w14:paraId="69A675BF"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95 472</w:t>
            </w:r>
          </w:p>
        </w:tc>
        <w:tc>
          <w:tcPr>
            <w:tcW w:w="850" w:type="dxa"/>
            <w:noWrap/>
            <w:hideMark/>
          </w:tcPr>
          <w:p w14:paraId="32001128"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92 982</w:t>
            </w:r>
          </w:p>
        </w:tc>
        <w:tc>
          <w:tcPr>
            <w:tcW w:w="851" w:type="dxa"/>
            <w:noWrap/>
            <w:hideMark/>
          </w:tcPr>
          <w:p w14:paraId="479EED2B"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90 495</w:t>
            </w:r>
          </w:p>
        </w:tc>
        <w:tc>
          <w:tcPr>
            <w:tcW w:w="992" w:type="dxa"/>
            <w:noWrap/>
            <w:hideMark/>
          </w:tcPr>
          <w:p w14:paraId="36FD68F5"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668 804</w:t>
            </w:r>
          </w:p>
        </w:tc>
        <w:tc>
          <w:tcPr>
            <w:tcW w:w="1212" w:type="dxa"/>
            <w:hideMark/>
          </w:tcPr>
          <w:p w14:paraId="32B04CC8"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1 364 915</w:t>
            </w:r>
          </w:p>
        </w:tc>
      </w:tr>
      <w:tr w:rsidR="00B21C7E" w:rsidRPr="00D221AA" w14:paraId="0CD9E89C" w14:textId="77777777" w:rsidTr="00570496">
        <w:trPr>
          <w:trHeight w:val="1114"/>
        </w:trPr>
        <w:tc>
          <w:tcPr>
            <w:cnfStyle w:val="001000000000" w:firstRow="0" w:lastRow="0" w:firstColumn="1" w:lastColumn="0" w:oddVBand="0" w:evenVBand="0" w:oddHBand="0" w:evenHBand="0" w:firstRowFirstColumn="0" w:firstRowLastColumn="0" w:lastRowFirstColumn="0" w:lastRowLastColumn="0"/>
            <w:tcW w:w="1413" w:type="dxa"/>
            <w:hideMark/>
          </w:tcPr>
          <w:p w14:paraId="7AC12E11"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6011472C" w14:textId="78681D7A" w:rsidR="003915D4" w:rsidRPr="00D221AA" w:rsidRDefault="003915D4"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 xml:space="preserve">SIA </w:t>
            </w:r>
            <w:r w:rsidR="00B21C7E" w:rsidRPr="00D221AA">
              <w:rPr>
                <w:rFonts w:ascii="Times New Roman" w:eastAsia="Times New Roman" w:hAnsi="Times New Roman" w:cs="Times New Roman"/>
                <w:color w:val="000000"/>
                <w:lang w:val="lv-LV" w:eastAsia="lv-LV"/>
              </w:rPr>
              <w:t>"</w:t>
            </w:r>
            <w:r w:rsidRPr="00D221AA">
              <w:rPr>
                <w:rFonts w:ascii="Times New Roman" w:eastAsia="Times New Roman" w:hAnsi="Times New Roman" w:cs="Times New Roman"/>
                <w:color w:val="000000"/>
                <w:lang w:val="lv-LV" w:eastAsia="lv-LV"/>
              </w:rPr>
              <w:t>Baložu komunālā saimniecība</w:t>
            </w:r>
            <w:r w:rsidR="00B21C7E" w:rsidRPr="00D221AA">
              <w:rPr>
                <w:rFonts w:ascii="Times New Roman" w:eastAsia="Times New Roman" w:hAnsi="Times New Roman" w:cs="Times New Roman"/>
                <w:color w:val="000000"/>
                <w:lang w:val="lv-LV" w:eastAsia="lv-LV"/>
              </w:rPr>
              <w:t>"</w:t>
            </w:r>
            <w:r w:rsidRPr="00D221AA">
              <w:rPr>
                <w:rFonts w:ascii="Times New Roman" w:eastAsia="Times New Roman" w:hAnsi="Times New Roman" w:cs="Times New Roman"/>
                <w:color w:val="000000"/>
                <w:lang w:val="lv-LV" w:eastAsia="lv-LV"/>
              </w:rPr>
              <w:t xml:space="preserve"> pamatkapitāla palielināšanai KF projekta (Nr.4.3.1.0/17/A/011) Siltumtīklu modernizācija Titurgā īstenošanai </w:t>
            </w:r>
            <w:r w:rsidR="006528F7" w:rsidRPr="00D221AA">
              <w:rPr>
                <w:rFonts w:ascii="Times New Roman" w:eastAsia="Times New Roman" w:hAnsi="Times New Roman" w:cs="Times New Roman"/>
                <w:color w:val="000000"/>
                <w:lang w:val="lv-LV" w:eastAsia="lv-LV"/>
              </w:rPr>
              <w:t>(</w:t>
            </w:r>
            <w:r w:rsidRPr="00D221AA">
              <w:rPr>
                <w:rFonts w:ascii="Times New Roman" w:eastAsia="Times New Roman" w:hAnsi="Times New Roman" w:cs="Times New Roman"/>
                <w:color w:val="000000"/>
                <w:lang w:val="lv-LV" w:eastAsia="lv-LV"/>
              </w:rPr>
              <w:t>P-154/2020</w:t>
            </w:r>
            <w:r w:rsidR="006528F7" w:rsidRPr="00D221AA">
              <w:rPr>
                <w:rFonts w:ascii="Times New Roman" w:eastAsia="Times New Roman" w:hAnsi="Times New Roman" w:cs="Times New Roman"/>
                <w:color w:val="000000"/>
                <w:lang w:val="lv-LV" w:eastAsia="lv-LV"/>
              </w:rPr>
              <w:t>)</w:t>
            </w:r>
          </w:p>
        </w:tc>
        <w:tc>
          <w:tcPr>
            <w:tcW w:w="1134" w:type="dxa"/>
            <w:hideMark/>
          </w:tcPr>
          <w:p w14:paraId="11E44CB6"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16.06.2020</w:t>
            </w:r>
          </w:p>
        </w:tc>
        <w:tc>
          <w:tcPr>
            <w:tcW w:w="851" w:type="dxa"/>
            <w:noWrap/>
            <w:hideMark/>
          </w:tcPr>
          <w:p w14:paraId="7E5FA0E7"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20 896</w:t>
            </w:r>
          </w:p>
        </w:tc>
        <w:tc>
          <w:tcPr>
            <w:tcW w:w="850" w:type="dxa"/>
            <w:noWrap/>
            <w:hideMark/>
          </w:tcPr>
          <w:p w14:paraId="35ACC65D"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21 550</w:t>
            </w:r>
          </w:p>
        </w:tc>
        <w:tc>
          <w:tcPr>
            <w:tcW w:w="851" w:type="dxa"/>
            <w:noWrap/>
            <w:hideMark/>
          </w:tcPr>
          <w:p w14:paraId="4042AEC8"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21 093</w:t>
            </w:r>
          </w:p>
        </w:tc>
        <w:tc>
          <w:tcPr>
            <w:tcW w:w="850" w:type="dxa"/>
            <w:noWrap/>
            <w:hideMark/>
          </w:tcPr>
          <w:p w14:paraId="5938160E"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20 662</w:t>
            </w:r>
          </w:p>
        </w:tc>
        <w:tc>
          <w:tcPr>
            <w:tcW w:w="851" w:type="dxa"/>
            <w:noWrap/>
            <w:hideMark/>
          </w:tcPr>
          <w:p w14:paraId="57B30A66"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20 202</w:t>
            </w:r>
          </w:p>
        </w:tc>
        <w:tc>
          <w:tcPr>
            <w:tcW w:w="850" w:type="dxa"/>
            <w:noWrap/>
            <w:hideMark/>
          </w:tcPr>
          <w:p w14:paraId="0AA2D9CD"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19 757</w:t>
            </w:r>
          </w:p>
        </w:tc>
        <w:tc>
          <w:tcPr>
            <w:tcW w:w="851" w:type="dxa"/>
            <w:noWrap/>
            <w:hideMark/>
          </w:tcPr>
          <w:p w14:paraId="248A52C9"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19 313</w:t>
            </w:r>
          </w:p>
        </w:tc>
        <w:tc>
          <w:tcPr>
            <w:tcW w:w="992" w:type="dxa"/>
            <w:noWrap/>
            <w:hideMark/>
          </w:tcPr>
          <w:p w14:paraId="69969D2B"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146 240</w:t>
            </w:r>
          </w:p>
        </w:tc>
        <w:tc>
          <w:tcPr>
            <w:tcW w:w="1212" w:type="dxa"/>
            <w:hideMark/>
          </w:tcPr>
          <w:p w14:paraId="521864A5"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289 713</w:t>
            </w:r>
          </w:p>
        </w:tc>
      </w:tr>
      <w:tr w:rsidR="00B21C7E" w:rsidRPr="00D221AA" w14:paraId="442D7B6C" w14:textId="77777777" w:rsidTr="00570496">
        <w:trPr>
          <w:trHeight w:val="663"/>
        </w:trPr>
        <w:tc>
          <w:tcPr>
            <w:cnfStyle w:val="001000000000" w:firstRow="0" w:lastRow="0" w:firstColumn="1" w:lastColumn="0" w:oddVBand="0" w:evenVBand="0" w:oddHBand="0" w:evenHBand="0" w:firstRowFirstColumn="0" w:firstRowLastColumn="0" w:lastRowFirstColumn="0" w:lastRowLastColumn="0"/>
            <w:tcW w:w="1413" w:type="dxa"/>
            <w:hideMark/>
          </w:tcPr>
          <w:p w14:paraId="1EBD53E8"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6048BDB3" w14:textId="243ED477" w:rsidR="003915D4" w:rsidRPr="00D221AA" w:rsidRDefault="00B21C7E"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P</w:t>
            </w:r>
            <w:r w:rsidR="003915D4" w:rsidRPr="00D221AA">
              <w:rPr>
                <w:rFonts w:ascii="Times New Roman" w:eastAsia="Times New Roman" w:hAnsi="Times New Roman" w:cs="Times New Roman"/>
                <w:color w:val="000000"/>
                <w:lang w:val="lv-LV" w:eastAsia="lv-LV"/>
              </w:rPr>
              <w:t>rojekta Saulgriežu ielas pārbūve no Kalnu ielas līdz Labrenča ielai Baložos</w:t>
            </w:r>
            <w:r w:rsidRPr="00D221AA">
              <w:rPr>
                <w:rFonts w:ascii="Times New Roman" w:eastAsia="Times New Roman" w:hAnsi="Times New Roman" w:cs="Times New Roman"/>
                <w:color w:val="000000"/>
                <w:lang w:val="lv-LV" w:eastAsia="lv-LV"/>
              </w:rPr>
              <w:t xml:space="preserve"> </w:t>
            </w:r>
            <w:r w:rsidR="003915D4" w:rsidRPr="00D221AA">
              <w:rPr>
                <w:rFonts w:ascii="Times New Roman" w:eastAsia="Times New Roman" w:hAnsi="Times New Roman" w:cs="Times New Roman"/>
                <w:color w:val="000000"/>
                <w:lang w:val="lv-LV" w:eastAsia="lv-LV"/>
              </w:rPr>
              <w:t>(1.</w:t>
            </w:r>
            <w:r w:rsidRPr="00D221AA">
              <w:rPr>
                <w:rFonts w:ascii="Times New Roman" w:eastAsia="Times New Roman" w:hAnsi="Times New Roman" w:cs="Times New Roman"/>
                <w:color w:val="000000"/>
                <w:lang w:val="lv-LV" w:eastAsia="lv-LV"/>
              </w:rPr>
              <w:t xml:space="preserve"> </w:t>
            </w:r>
            <w:r w:rsidR="003915D4" w:rsidRPr="00D221AA">
              <w:rPr>
                <w:rFonts w:ascii="Times New Roman" w:eastAsia="Times New Roman" w:hAnsi="Times New Roman" w:cs="Times New Roman"/>
                <w:color w:val="000000"/>
                <w:lang w:val="lv-LV" w:eastAsia="lv-LV"/>
              </w:rPr>
              <w:t>k</w:t>
            </w:r>
            <w:r w:rsidRPr="00D221AA">
              <w:rPr>
                <w:rFonts w:ascii="Times New Roman" w:eastAsia="Times New Roman" w:hAnsi="Times New Roman" w:cs="Times New Roman"/>
                <w:color w:val="000000"/>
                <w:lang w:val="lv-LV" w:eastAsia="lv-LV"/>
              </w:rPr>
              <w:t>ā</w:t>
            </w:r>
            <w:r w:rsidR="003915D4" w:rsidRPr="00D221AA">
              <w:rPr>
                <w:rFonts w:ascii="Times New Roman" w:eastAsia="Times New Roman" w:hAnsi="Times New Roman" w:cs="Times New Roman"/>
                <w:color w:val="000000"/>
                <w:lang w:val="lv-LV" w:eastAsia="lv-LV"/>
              </w:rPr>
              <w:t xml:space="preserve">rta) īstenošanai </w:t>
            </w:r>
            <w:r w:rsidR="006528F7" w:rsidRPr="00D221AA">
              <w:rPr>
                <w:rFonts w:ascii="Times New Roman" w:eastAsia="Times New Roman" w:hAnsi="Times New Roman" w:cs="Times New Roman"/>
                <w:color w:val="000000"/>
                <w:lang w:val="lv-LV" w:eastAsia="lv-LV"/>
              </w:rPr>
              <w:t>(</w:t>
            </w:r>
            <w:r w:rsidR="003915D4" w:rsidRPr="00D221AA">
              <w:rPr>
                <w:rFonts w:ascii="Times New Roman" w:eastAsia="Times New Roman" w:hAnsi="Times New Roman" w:cs="Times New Roman"/>
                <w:color w:val="000000"/>
                <w:lang w:val="lv-LV" w:eastAsia="lv-LV"/>
              </w:rPr>
              <w:t>P-299/2020</w:t>
            </w:r>
            <w:r w:rsidR="006528F7" w:rsidRPr="00D221AA">
              <w:rPr>
                <w:rFonts w:ascii="Times New Roman" w:eastAsia="Times New Roman" w:hAnsi="Times New Roman" w:cs="Times New Roman"/>
                <w:color w:val="000000"/>
                <w:lang w:val="lv-LV" w:eastAsia="lv-LV"/>
              </w:rPr>
              <w:t>)</w:t>
            </w:r>
          </w:p>
        </w:tc>
        <w:tc>
          <w:tcPr>
            <w:tcW w:w="1134" w:type="dxa"/>
            <w:hideMark/>
          </w:tcPr>
          <w:p w14:paraId="61A274BC"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14.09.2020</w:t>
            </w:r>
          </w:p>
        </w:tc>
        <w:tc>
          <w:tcPr>
            <w:tcW w:w="851" w:type="dxa"/>
            <w:noWrap/>
            <w:hideMark/>
          </w:tcPr>
          <w:p w14:paraId="3065420A"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72 731</w:t>
            </w:r>
          </w:p>
        </w:tc>
        <w:tc>
          <w:tcPr>
            <w:tcW w:w="850" w:type="dxa"/>
            <w:noWrap/>
            <w:hideMark/>
          </w:tcPr>
          <w:p w14:paraId="37A34922"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67 025</w:t>
            </w:r>
          </w:p>
        </w:tc>
        <w:tc>
          <w:tcPr>
            <w:tcW w:w="851" w:type="dxa"/>
            <w:noWrap/>
            <w:hideMark/>
          </w:tcPr>
          <w:p w14:paraId="0E396C7B"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65 688</w:t>
            </w:r>
          </w:p>
        </w:tc>
        <w:tc>
          <w:tcPr>
            <w:tcW w:w="850" w:type="dxa"/>
            <w:noWrap/>
            <w:hideMark/>
          </w:tcPr>
          <w:p w14:paraId="4C0356F7"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64 199</w:t>
            </w:r>
          </w:p>
        </w:tc>
        <w:tc>
          <w:tcPr>
            <w:tcW w:w="851" w:type="dxa"/>
            <w:noWrap/>
            <w:hideMark/>
          </w:tcPr>
          <w:p w14:paraId="372C28FC"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62 650</w:t>
            </w:r>
          </w:p>
        </w:tc>
        <w:tc>
          <w:tcPr>
            <w:tcW w:w="850" w:type="dxa"/>
            <w:noWrap/>
            <w:hideMark/>
          </w:tcPr>
          <w:p w14:paraId="342D0A90"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61 133</w:t>
            </w:r>
          </w:p>
        </w:tc>
        <w:tc>
          <w:tcPr>
            <w:tcW w:w="851" w:type="dxa"/>
            <w:noWrap/>
            <w:hideMark/>
          </w:tcPr>
          <w:p w14:paraId="3EFB06F0"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59 618</w:t>
            </w:r>
          </w:p>
        </w:tc>
        <w:tc>
          <w:tcPr>
            <w:tcW w:w="992" w:type="dxa"/>
            <w:noWrap/>
            <w:hideMark/>
          </w:tcPr>
          <w:p w14:paraId="3F45E9BF"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210 121</w:t>
            </w:r>
          </w:p>
        </w:tc>
        <w:tc>
          <w:tcPr>
            <w:tcW w:w="1212" w:type="dxa"/>
            <w:hideMark/>
          </w:tcPr>
          <w:p w14:paraId="782525F1"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663 165</w:t>
            </w:r>
          </w:p>
        </w:tc>
      </w:tr>
      <w:tr w:rsidR="00B21C7E" w:rsidRPr="00D221AA" w14:paraId="0AF45984" w14:textId="77777777" w:rsidTr="00570496">
        <w:trPr>
          <w:trHeight w:val="983"/>
        </w:trPr>
        <w:tc>
          <w:tcPr>
            <w:cnfStyle w:val="001000000000" w:firstRow="0" w:lastRow="0" w:firstColumn="1" w:lastColumn="0" w:oddVBand="0" w:evenVBand="0" w:oddHBand="0" w:evenHBand="0" w:firstRowFirstColumn="0" w:firstRowLastColumn="0" w:lastRowFirstColumn="0" w:lastRowLastColumn="0"/>
            <w:tcW w:w="1413" w:type="dxa"/>
            <w:hideMark/>
          </w:tcPr>
          <w:p w14:paraId="1FE4B53A"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2409477E" w14:textId="0172EB7D" w:rsidR="003915D4" w:rsidRPr="00D221AA" w:rsidRDefault="003915D4"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projekta Apvienotā gājēju un veloceliņa izbūve gar autoceļu V2Ķekavas pagasta,</w:t>
            </w:r>
            <w:r w:rsidR="00B21C7E" w:rsidRPr="00D221AA">
              <w:rPr>
                <w:rFonts w:ascii="Times New Roman" w:eastAsia="Times New Roman" w:hAnsi="Times New Roman" w:cs="Times New Roman"/>
                <w:color w:val="000000"/>
                <w:lang w:val="lv-LV" w:eastAsia="lv-LV"/>
              </w:rPr>
              <w:t xml:space="preserve"> </w:t>
            </w:r>
            <w:r w:rsidRPr="00D221AA">
              <w:rPr>
                <w:rFonts w:ascii="Times New Roman" w:eastAsia="Times New Roman" w:hAnsi="Times New Roman" w:cs="Times New Roman"/>
                <w:color w:val="000000"/>
                <w:lang w:val="lv-LV" w:eastAsia="lv-LV"/>
              </w:rPr>
              <w:t xml:space="preserve">Ķekavas novada  īstenošanai </w:t>
            </w:r>
            <w:r w:rsidR="006528F7" w:rsidRPr="00D221AA">
              <w:rPr>
                <w:rFonts w:ascii="Times New Roman" w:eastAsia="Times New Roman" w:hAnsi="Times New Roman" w:cs="Times New Roman"/>
                <w:color w:val="000000"/>
                <w:lang w:val="lv-LV" w:eastAsia="lv-LV"/>
              </w:rPr>
              <w:t>(</w:t>
            </w:r>
            <w:r w:rsidRPr="00D221AA">
              <w:rPr>
                <w:rFonts w:ascii="Times New Roman" w:eastAsia="Times New Roman" w:hAnsi="Times New Roman" w:cs="Times New Roman"/>
                <w:color w:val="000000"/>
                <w:lang w:val="lv-LV" w:eastAsia="lv-LV"/>
              </w:rPr>
              <w:t>P-442/2020</w:t>
            </w:r>
            <w:r w:rsidR="006528F7" w:rsidRPr="00D221AA">
              <w:rPr>
                <w:rFonts w:ascii="Times New Roman" w:eastAsia="Times New Roman" w:hAnsi="Times New Roman" w:cs="Times New Roman"/>
                <w:color w:val="000000"/>
                <w:lang w:val="lv-LV" w:eastAsia="lv-LV"/>
              </w:rPr>
              <w:t>)</w:t>
            </w:r>
          </w:p>
        </w:tc>
        <w:tc>
          <w:tcPr>
            <w:tcW w:w="1134" w:type="dxa"/>
            <w:hideMark/>
          </w:tcPr>
          <w:p w14:paraId="130862F3"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13.11.2020</w:t>
            </w:r>
          </w:p>
        </w:tc>
        <w:tc>
          <w:tcPr>
            <w:tcW w:w="851" w:type="dxa"/>
            <w:noWrap/>
            <w:hideMark/>
          </w:tcPr>
          <w:p w14:paraId="43C8C444"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29 955</w:t>
            </w:r>
          </w:p>
        </w:tc>
        <w:tc>
          <w:tcPr>
            <w:tcW w:w="850" w:type="dxa"/>
            <w:noWrap/>
            <w:hideMark/>
          </w:tcPr>
          <w:p w14:paraId="081E4331"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28 287</w:t>
            </w:r>
          </w:p>
        </w:tc>
        <w:tc>
          <w:tcPr>
            <w:tcW w:w="851" w:type="dxa"/>
            <w:noWrap/>
            <w:hideMark/>
          </w:tcPr>
          <w:p w14:paraId="0C046427"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27 582</w:t>
            </w:r>
          </w:p>
        </w:tc>
        <w:tc>
          <w:tcPr>
            <w:tcW w:w="850" w:type="dxa"/>
            <w:noWrap/>
            <w:hideMark/>
          </w:tcPr>
          <w:p w14:paraId="1F82EC3C"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26 958</w:t>
            </w:r>
          </w:p>
        </w:tc>
        <w:tc>
          <w:tcPr>
            <w:tcW w:w="851" w:type="dxa"/>
            <w:noWrap/>
            <w:hideMark/>
          </w:tcPr>
          <w:p w14:paraId="7CAD78E2"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26 308</w:t>
            </w:r>
          </w:p>
        </w:tc>
        <w:tc>
          <w:tcPr>
            <w:tcW w:w="850" w:type="dxa"/>
            <w:noWrap/>
            <w:hideMark/>
          </w:tcPr>
          <w:p w14:paraId="2603740F"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25 672</w:t>
            </w:r>
          </w:p>
        </w:tc>
        <w:tc>
          <w:tcPr>
            <w:tcW w:w="851" w:type="dxa"/>
            <w:noWrap/>
            <w:hideMark/>
          </w:tcPr>
          <w:p w14:paraId="6D8823F6"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25 036</w:t>
            </w:r>
          </w:p>
        </w:tc>
        <w:tc>
          <w:tcPr>
            <w:tcW w:w="992" w:type="dxa"/>
            <w:noWrap/>
            <w:hideMark/>
          </w:tcPr>
          <w:p w14:paraId="1AD87D45"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88 254</w:t>
            </w:r>
          </w:p>
        </w:tc>
        <w:tc>
          <w:tcPr>
            <w:tcW w:w="1212" w:type="dxa"/>
            <w:hideMark/>
          </w:tcPr>
          <w:p w14:paraId="7E4A7EEE"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278 052</w:t>
            </w:r>
          </w:p>
        </w:tc>
      </w:tr>
      <w:tr w:rsidR="00B21C7E" w:rsidRPr="00D221AA" w14:paraId="4C32A85E" w14:textId="77777777" w:rsidTr="00570496">
        <w:trPr>
          <w:trHeight w:val="706"/>
        </w:trPr>
        <w:tc>
          <w:tcPr>
            <w:cnfStyle w:val="001000000000" w:firstRow="0" w:lastRow="0" w:firstColumn="1" w:lastColumn="0" w:oddVBand="0" w:evenVBand="0" w:oddHBand="0" w:evenHBand="0" w:firstRowFirstColumn="0" w:firstRowLastColumn="0" w:lastRowFirstColumn="0" w:lastRowLastColumn="0"/>
            <w:tcW w:w="1413" w:type="dxa"/>
            <w:hideMark/>
          </w:tcPr>
          <w:p w14:paraId="5B1AC38A"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2CCC73E1" w14:textId="71D2162D" w:rsidR="003915D4" w:rsidRPr="00D221AA" w:rsidRDefault="00B21C7E"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P</w:t>
            </w:r>
            <w:r w:rsidR="003915D4" w:rsidRPr="00D221AA">
              <w:rPr>
                <w:rFonts w:ascii="Times New Roman" w:eastAsia="Times New Roman" w:hAnsi="Times New Roman" w:cs="Times New Roman"/>
                <w:color w:val="000000"/>
                <w:lang w:val="lv-LV" w:eastAsia="lv-LV"/>
              </w:rPr>
              <w:t>rojekta Saules ielas pārbūve Odukalnā,</w:t>
            </w:r>
            <w:r w:rsidRPr="00D221AA">
              <w:rPr>
                <w:rFonts w:ascii="Times New Roman" w:eastAsia="Times New Roman" w:hAnsi="Times New Roman" w:cs="Times New Roman"/>
                <w:color w:val="000000"/>
                <w:lang w:val="lv-LV" w:eastAsia="lv-LV"/>
              </w:rPr>
              <w:t xml:space="preserve"> </w:t>
            </w:r>
            <w:r w:rsidR="003915D4" w:rsidRPr="00D221AA">
              <w:rPr>
                <w:rFonts w:ascii="Times New Roman" w:eastAsia="Times New Roman" w:hAnsi="Times New Roman" w:cs="Times New Roman"/>
                <w:color w:val="000000"/>
                <w:lang w:val="lv-LV" w:eastAsia="lv-LV"/>
              </w:rPr>
              <w:t>Ķekavas pagastā,</w:t>
            </w:r>
            <w:r w:rsidRPr="00D221AA">
              <w:rPr>
                <w:rFonts w:ascii="Times New Roman" w:eastAsia="Times New Roman" w:hAnsi="Times New Roman" w:cs="Times New Roman"/>
                <w:color w:val="000000"/>
                <w:lang w:val="lv-LV" w:eastAsia="lv-LV"/>
              </w:rPr>
              <w:t xml:space="preserve"> </w:t>
            </w:r>
            <w:r w:rsidR="003915D4" w:rsidRPr="00D221AA">
              <w:rPr>
                <w:rFonts w:ascii="Times New Roman" w:eastAsia="Times New Roman" w:hAnsi="Times New Roman" w:cs="Times New Roman"/>
                <w:color w:val="000000"/>
                <w:lang w:val="lv-LV" w:eastAsia="lv-LV"/>
              </w:rPr>
              <w:t xml:space="preserve">Ķekavas novadā īstenošanai </w:t>
            </w:r>
            <w:r w:rsidR="006528F7" w:rsidRPr="00D221AA">
              <w:rPr>
                <w:rFonts w:ascii="Times New Roman" w:eastAsia="Times New Roman" w:hAnsi="Times New Roman" w:cs="Times New Roman"/>
                <w:color w:val="000000"/>
                <w:lang w:val="lv-LV" w:eastAsia="lv-LV"/>
              </w:rPr>
              <w:t>(</w:t>
            </w:r>
            <w:r w:rsidR="003915D4" w:rsidRPr="00D221AA">
              <w:rPr>
                <w:rFonts w:ascii="Times New Roman" w:eastAsia="Times New Roman" w:hAnsi="Times New Roman" w:cs="Times New Roman"/>
                <w:color w:val="000000"/>
                <w:lang w:val="lv-LV" w:eastAsia="lv-LV"/>
              </w:rPr>
              <w:t>P-441/2020</w:t>
            </w:r>
            <w:r w:rsidR="006528F7" w:rsidRPr="00D221AA">
              <w:rPr>
                <w:rFonts w:ascii="Times New Roman" w:eastAsia="Times New Roman" w:hAnsi="Times New Roman" w:cs="Times New Roman"/>
                <w:color w:val="000000"/>
                <w:lang w:val="lv-LV" w:eastAsia="lv-LV"/>
              </w:rPr>
              <w:t>)</w:t>
            </w:r>
          </w:p>
        </w:tc>
        <w:tc>
          <w:tcPr>
            <w:tcW w:w="1134" w:type="dxa"/>
            <w:hideMark/>
          </w:tcPr>
          <w:p w14:paraId="3A86440C"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16.11.2020</w:t>
            </w:r>
          </w:p>
        </w:tc>
        <w:tc>
          <w:tcPr>
            <w:tcW w:w="851" w:type="dxa"/>
            <w:noWrap/>
            <w:hideMark/>
          </w:tcPr>
          <w:p w14:paraId="4BED5ADF"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52 693</w:t>
            </w:r>
          </w:p>
        </w:tc>
        <w:tc>
          <w:tcPr>
            <w:tcW w:w="850" w:type="dxa"/>
            <w:noWrap/>
            <w:hideMark/>
          </w:tcPr>
          <w:p w14:paraId="6BC40708"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49 829</w:t>
            </w:r>
          </w:p>
        </w:tc>
        <w:tc>
          <w:tcPr>
            <w:tcW w:w="851" w:type="dxa"/>
            <w:noWrap/>
            <w:hideMark/>
          </w:tcPr>
          <w:p w14:paraId="5A4EBEEE"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48 563</w:t>
            </w:r>
          </w:p>
        </w:tc>
        <w:tc>
          <w:tcPr>
            <w:tcW w:w="850" w:type="dxa"/>
            <w:noWrap/>
            <w:hideMark/>
          </w:tcPr>
          <w:p w14:paraId="19FFA893"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47 462</w:t>
            </w:r>
          </w:p>
        </w:tc>
        <w:tc>
          <w:tcPr>
            <w:tcW w:w="851" w:type="dxa"/>
            <w:noWrap/>
            <w:hideMark/>
          </w:tcPr>
          <w:p w14:paraId="7FF2C965"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46 320</w:t>
            </w:r>
          </w:p>
        </w:tc>
        <w:tc>
          <w:tcPr>
            <w:tcW w:w="850" w:type="dxa"/>
            <w:noWrap/>
            <w:hideMark/>
          </w:tcPr>
          <w:p w14:paraId="20251829"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45 202</w:t>
            </w:r>
          </w:p>
        </w:tc>
        <w:tc>
          <w:tcPr>
            <w:tcW w:w="851" w:type="dxa"/>
            <w:noWrap/>
            <w:hideMark/>
          </w:tcPr>
          <w:p w14:paraId="4A1CA919"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44 086</w:t>
            </w:r>
          </w:p>
        </w:tc>
        <w:tc>
          <w:tcPr>
            <w:tcW w:w="992" w:type="dxa"/>
            <w:noWrap/>
            <w:hideMark/>
          </w:tcPr>
          <w:p w14:paraId="488FF381"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165 179</w:t>
            </w:r>
          </w:p>
        </w:tc>
        <w:tc>
          <w:tcPr>
            <w:tcW w:w="1212" w:type="dxa"/>
            <w:hideMark/>
          </w:tcPr>
          <w:p w14:paraId="557D8A62"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499 334</w:t>
            </w:r>
          </w:p>
        </w:tc>
      </w:tr>
      <w:tr w:rsidR="00B21C7E" w:rsidRPr="00D221AA" w14:paraId="1F60BC71" w14:textId="77777777" w:rsidTr="00570496">
        <w:trPr>
          <w:trHeight w:val="688"/>
        </w:trPr>
        <w:tc>
          <w:tcPr>
            <w:cnfStyle w:val="001000000000" w:firstRow="0" w:lastRow="0" w:firstColumn="1" w:lastColumn="0" w:oddVBand="0" w:evenVBand="0" w:oddHBand="0" w:evenHBand="0" w:firstRowFirstColumn="0" w:firstRowLastColumn="0" w:lastRowFirstColumn="0" w:lastRowLastColumn="0"/>
            <w:tcW w:w="1413" w:type="dxa"/>
            <w:hideMark/>
          </w:tcPr>
          <w:p w14:paraId="4E720506"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0737A015" w14:textId="3F254C5B" w:rsidR="003915D4" w:rsidRPr="00D221AA" w:rsidRDefault="00B21C7E"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P</w:t>
            </w:r>
            <w:r w:rsidR="003915D4" w:rsidRPr="00D221AA">
              <w:rPr>
                <w:rFonts w:ascii="Times New Roman" w:eastAsia="Times New Roman" w:hAnsi="Times New Roman" w:cs="Times New Roman"/>
                <w:color w:val="000000"/>
                <w:lang w:val="lv-LV" w:eastAsia="lv-LV"/>
              </w:rPr>
              <w:t xml:space="preserve">rojekta Pirmsskolas izglītības iestādes Ieviņa </w:t>
            </w:r>
            <w:r w:rsidRPr="00D221AA">
              <w:rPr>
                <w:rFonts w:ascii="Times New Roman" w:eastAsia="Times New Roman" w:hAnsi="Times New Roman" w:cs="Times New Roman"/>
                <w:color w:val="000000"/>
                <w:lang w:val="lv-LV" w:eastAsia="lv-LV"/>
              </w:rPr>
              <w:t>Ķ</w:t>
            </w:r>
            <w:r w:rsidR="003915D4" w:rsidRPr="00D221AA">
              <w:rPr>
                <w:rFonts w:ascii="Times New Roman" w:eastAsia="Times New Roman" w:hAnsi="Times New Roman" w:cs="Times New Roman"/>
                <w:color w:val="000000"/>
                <w:lang w:val="lv-LV" w:eastAsia="lv-LV"/>
              </w:rPr>
              <w:t xml:space="preserve">ekavas ciemā paplašināšana īstenošanai </w:t>
            </w:r>
            <w:r w:rsidR="006528F7" w:rsidRPr="00D221AA">
              <w:rPr>
                <w:rFonts w:ascii="Times New Roman" w:eastAsia="Times New Roman" w:hAnsi="Times New Roman" w:cs="Times New Roman"/>
                <w:color w:val="000000"/>
                <w:lang w:val="lv-LV" w:eastAsia="lv-LV"/>
              </w:rPr>
              <w:t>(</w:t>
            </w:r>
            <w:r w:rsidR="003915D4" w:rsidRPr="00D221AA">
              <w:rPr>
                <w:rFonts w:ascii="Times New Roman" w:eastAsia="Times New Roman" w:hAnsi="Times New Roman" w:cs="Times New Roman"/>
                <w:color w:val="000000"/>
                <w:lang w:val="lv-LV" w:eastAsia="lv-LV"/>
              </w:rPr>
              <w:t>P-473/2020</w:t>
            </w:r>
            <w:r w:rsidR="006528F7" w:rsidRPr="00D221AA">
              <w:rPr>
                <w:rFonts w:ascii="Times New Roman" w:eastAsia="Times New Roman" w:hAnsi="Times New Roman" w:cs="Times New Roman"/>
                <w:color w:val="000000"/>
                <w:lang w:val="lv-LV" w:eastAsia="lv-LV"/>
              </w:rPr>
              <w:t>)</w:t>
            </w:r>
          </w:p>
        </w:tc>
        <w:tc>
          <w:tcPr>
            <w:tcW w:w="1134" w:type="dxa"/>
            <w:hideMark/>
          </w:tcPr>
          <w:p w14:paraId="7C05047E"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04.12.2020</w:t>
            </w:r>
          </w:p>
        </w:tc>
        <w:tc>
          <w:tcPr>
            <w:tcW w:w="851" w:type="dxa"/>
            <w:noWrap/>
            <w:hideMark/>
          </w:tcPr>
          <w:p w14:paraId="678A3ED2"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116 597</w:t>
            </w:r>
          </w:p>
        </w:tc>
        <w:tc>
          <w:tcPr>
            <w:tcW w:w="850" w:type="dxa"/>
            <w:noWrap/>
            <w:hideMark/>
          </w:tcPr>
          <w:p w14:paraId="3D98F19B"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110 657</w:t>
            </w:r>
          </w:p>
        </w:tc>
        <w:tc>
          <w:tcPr>
            <w:tcW w:w="851" w:type="dxa"/>
            <w:noWrap/>
            <w:hideMark/>
          </w:tcPr>
          <w:p w14:paraId="2F798FB1"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108 089</w:t>
            </w:r>
          </w:p>
        </w:tc>
        <w:tc>
          <w:tcPr>
            <w:tcW w:w="850" w:type="dxa"/>
            <w:noWrap/>
            <w:hideMark/>
          </w:tcPr>
          <w:p w14:paraId="658A3E9C"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105 693</w:t>
            </w:r>
          </w:p>
        </w:tc>
        <w:tc>
          <w:tcPr>
            <w:tcW w:w="851" w:type="dxa"/>
            <w:noWrap/>
            <w:hideMark/>
          </w:tcPr>
          <w:p w14:paraId="0390C130"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103 186</w:t>
            </w:r>
          </w:p>
        </w:tc>
        <w:tc>
          <w:tcPr>
            <w:tcW w:w="850" w:type="dxa"/>
            <w:noWrap/>
            <w:hideMark/>
          </w:tcPr>
          <w:p w14:paraId="63501219"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100 733</w:t>
            </w:r>
          </w:p>
        </w:tc>
        <w:tc>
          <w:tcPr>
            <w:tcW w:w="851" w:type="dxa"/>
            <w:noWrap/>
            <w:hideMark/>
          </w:tcPr>
          <w:p w14:paraId="11D323C0"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98 282</w:t>
            </w:r>
          </w:p>
        </w:tc>
        <w:tc>
          <w:tcPr>
            <w:tcW w:w="992" w:type="dxa"/>
            <w:noWrap/>
            <w:hideMark/>
          </w:tcPr>
          <w:p w14:paraId="6C0F27FB"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368 701</w:t>
            </w:r>
          </w:p>
        </w:tc>
        <w:tc>
          <w:tcPr>
            <w:tcW w:w="1212" w:type="dxa"/>
            <w:hideMark/>
          </w:tcPr>
          <w:p w14:paraId="1C7DC0F8"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1 111 938</w:t>
            </w:r>
          </w:p>
        </w:tc>
      </w:tr>
      <w:tr w:rsidR="00B21C7E" w:rsidRPr="00D221AA" w14:paraId="709883EA" w14:textId="77777777" w:rsidTr="00570496">
        <w:trPr>
          <w:trHeight w:val="839"/>
        </w:trPr>
        <w:tc>
          <w:tcPr>
            <w:cnfStyle w:val="001000000000" w:firstRow="0" w:lastRow="0" w:firstColumn="1" w:lastColumn="0" w:oddVBand="0" w:evenVBand="0" w:oddHBand="0" w:evenHBand="0" w:firstRowFirstColumn="0" w:firstRowLastColumn="0" w:lastRowFirstColumn="0" w:lastRowLastColumn="0"/>
            <w:tcW w:w="1413" w:type="dxa"/>
            <w:hideMark/>
          </w:tcPr>
          <w:p w14:paraId="5D2A066D"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30457976" w14:textId="30D5012C" w:rsidR="003915D4" w:rsidRPr="00D221AA" w:rsidRDefault="003915D4"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 xml:space="preserve">ERAF projekta (Nr.3.3.1.0/18/I/010) "Infrastruktūras izbūve uzņēmējdarbības atbalstam Baložos, Ķekavas novadā" īstenošanai </w:t>
            </w:r>
            <w:r w:rsidR="006528F7" w:rsidRPr="00D221AA">
              <w:rPr>
                <w:rFonts w:ascii="Times New Roman" w:eastAsia="Times New Roman" w:hAnsi="Times New Roman" w:cs="Times New Roman"/>
                <w:color w:val="000000"/>
                <w:lang w:val="lv-LV" w:eastAsia="lv-LV"/>
              </w:rPr>
              <w:t>(</w:t>
            </w:r>
            <w:r w:rsidRPr="00D221AA">
              <w:rPr>
                <w:rFonts w:ascii="Times New Roman" w:eastAsia="Times New Roman" w:hAnsi="Times New Roman" w:cs="Times New Roman"/>
                <w:color w:val="000000"/>
                <w:lang w:val="lv-LV" w:eastAsia="lv-LV"/>
              </w:rPr>
              <w:t>P-56/2021</w:t>
            </w:r>
            <w:r w:rsidR="006528F7" w:rsidRPr="00D221AA">
              <w:rPr>
                <w:rFonts w:ascii="Times New Roman" w:eastAsia="Times New Roman" w:hAnsi="Times New Roman" w:cs="Times New Roman"/>
                <w:color w:val="000000"/>
                <w:lang w:val="lv-LV" w:eastAsia="lv-LV"/>
              </w:rPr>
              <w:t>)</w:t>
            </w:r>
          </w:p>
        </w:tc>
        <w:tc>
          <w:tcPr>
            <w:tcW w:w="1134" w:type="dxa"/>
            <w:hideMark/>
          </w:tcPr>
          <w:p w14:paraId="745172FD"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08.04.2021</w:t>
            </w:r>
          </w:p>
        </w:tc>
        <w:tc>
          <w:tcPr>
            <w:tcW w:w="851" w:type="dxa"/>
            <w:noWrap/>
            <w:hideMark/>
          </w:tcPr>
          <w:p w14:paraId="73B54CEB"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36 080</w:t>
            </w:r>
          </w:p>
        </w:tc>
        <w:tc>
          <w:tcPr>
            <w:tcW w:w="850" w:type="dxa"/>
            <w:noWrap/>
            <w:hideMark/>
          </w:tcPr>
          <w:p w14:paraId="0D54BAB3"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32 677</w:t>
            </w:r>
          </w:p>
        </w:tc>
        <w:tc>
          <w:tcPr>
            <w:tcW w:w="851" w:type="dxa"/>
            <w:noWrap/>
            <w:hideMark/>
          </w:tcPr>
          <w:p w14:paraId="068B2B17"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31 777</w:t>
            </w:r>
          </w:p>
        </w:tc>
        <w:tc>
          <w:tcPr>
            <w:tcW w:w="850" w:type="dxa"/>
            <w:noWrap/>
            <w:hideMark/>
          </w:tcPr>
          <w:p w14:paraId="2400BE77"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31 166</w:t>
            </w:r>
          </w:p>
        </w:tc>
        <w:tc>
          <w:tcPr>
            <w:tcW w:w="851" w:type="dxa"/>
            <w:noWrap/>
            <w:hideMark/>
          </w:tcPr>
          <w:p w14:paraId="4B979C0B"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30 523</w:t>
            </w:r>
          </w:p>
        </w:tc>
        <w:tc>
          <w:tcPr>
            <w:tcW w:w="850" w:type="dxa"/>
            <w:noWrap/>
            <w:hideMark/>
          </w:tcPr>
          <w:p w14:paraId="124A3069"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29 896</w:t>
            </w:r>
          </w:p>
        </w:tc>
        <w:tc>
          <w:tcPr>
            <w:tcW w:w="851" w:type="dxa"/>
            <w:noWrap/>
            <w:hideMark/>
          </w:tcPr>
          <w:p w14:paraId="432FDA86"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29 270</w:t>
            </w:r>
          </w:p>
        </w:tc>
        <w:tc>
          <w:tcPr>
            <w:tcW w:w="992" w:type="dxa"/>
            <w:noWrap/>
            <w:hideMark/>
          </w:tcPr>
          <w:p w14:paraId="1DDF313B"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164 681</w:t>
            </w:r>
          </w:p>
        </w:tc>
        <w:tc>
          <w:tcPr>
            <w:tcW w:w="1212" w:type="dxa"/>
            <w:hideMark/>
          </w:tcPr>
          <w:p w14:paraId="16706327"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386 070</w:t>
            </w:r>
          </w:p>
        </w:tc>
      </w:tr>
      <w:tr w:rsidR="00B21C7E" w:rsidRPr="00D221AA" w14:paraId="2ED3B8F1" w14:textId="77777777" w:rsidTr="00570496">
        <w:trPr>
          <w:trHeight w:val="753"/>
        </w:trPr>
        <w:tc>
          <w:tcPr>
            <w:cnfStyle w:val="001000000000" w:firstRow="0" w:lastRow="0" w:firstColumn="1" w:lastColumn="0" w:oddVBand="0" w:evenVBand="0" w:oddHBand="0" w:evenHBand="0" w:firstRowFirstColumn="0" w:firstRowLastColumn="0" w:lastRowFirstColumn="0" w:lastRowLastColumn="0"/>
            <w:tcW w:w="1413" w:type="dxa"/>
            <w:hideMark/>
          </w:tcPr>
          <w:p w14:paraId="2609A36B"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5ACEF9A4" w14:textId="293D0603" w:rsidR="003915D4" w:rsidRPr="00D221AA" w:rsidRDefault="00B21C7E"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P</w:t>
            </w:r>
            <w:r w:rsidR="003915D4" w:rsidRPr="00D221AA">
              <w:rPr>
                <w:rFonts w:ascii="Times New Roman" w:eastAsia="Times New Roman" w:hAnsi="Times New Roman" w:cs="Times New Roman"/>
                <w:color w:val="000000"/>
                <w:lang w:val="lv-LV" w:eastAsia="lv-LV"/>
              </w:rPr>
              <w:t>rojekta Gājēju ceļa un veloceliņa izbūve gar autoceļu A7,Ķekavas pagasts.,</w:t>
            </w:r>
            <w:r w:rsidRPr="00D221AA">
              <w:rPr>
                <w:rFonts w:ascii="Times New Roman" w:eastAsia="Times New Roman" w:hAnsi="Times New Roman" w:cs="Times New Roman"/>
                <w:color w:val="000000"/>
                <w:lang w:val="lv-LV" w:eastAsia="lv-LV"/>
              </w:rPr>
              <w:t xml:space="preserve"> Ķ</w:t>
            </w:r>
            <w:r w:rsidR="003915D4" w:rsidRPr="00D221AA">
              <w:rPr>
                <w:rFonts w:ascii="Times New Roman" w:eastAsia="Times New Roman" w:hAnsi="Times New Roman" w:cs="Times New Roman"/>
                <w:color w:val="000000"/>
                <w:lang w:val="lv-LV" w:eastAsia="lv-LV"/>
              </w:rPr>
              <w:t xml:space="preserve">ekavas novads </w:t>
            </w:r>
            <w:r w:rsidR="006528F7" w:rsidRPr="00D221AA">
              <w:rPr>
                <w:rFonts w:ascii="Times New Roman" w:eastAsia="Times New Roman" w:hAnsi="Times New Roman" w:cs="Times New Roman"/>
                <w:color w:val="000000"/>
                <w:lang w:val="lv-LV" w:eastAsia="lv-LV"/>
              </w:rPr>
              <w:t>(</w:t>
            </w:r>
            <w:r w:rsidR="003915D4" w:rsidRPr="00D221AA">
              <w:rPr>
                <w:rFonts w:ascii="Times New Roman" w:eastAsia="Times New Roman" w:hAnsi="Times New Roman" w:cs="Times New Roman"/>
                <w:color w:val="000000"/>
                <w:lang w:val="lv-LV" w:eastAsia="lv-LV"/>
              </w:rPr>
              <w:t>P-70/2021</w:t>
            </w:r>
            <w:r w:rsidR="006528F7" w:rsidRPr="00D221AA">
              <w:rPr>
                <w:rFonts w:ascii="Times New Roman" w:eastAsia="Times New Roman" w:hAnsi="Times New Roman" w:cs="Times New Roman"/>
                <w:color w:val="000000"/>
                <w:lang w:val="lv-LV" w:eastAsia="lv-LV"/>
              </w:rPr>
              <w:t>)</w:t>
            </w:r>
          </w:p>
        </w:tc>
        <w:tc>
          <w:tcPr>
            <w:tcW w:w="1134" w:type="dxa"/>
            <w:hideMark/>
          </w:tcPr>
          <w:p w14:paraId="514BE424"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10.04.2021</w:t>
            </w:r>
          </w:p>
        </w:tc>
        <w:tc>
          <w:tcPr>
            <w:tcW w:w="851" w:type="dxa"/>
            <w:noWrap/>
            <w:hideMark/>
          </w:tcPr>
          <w:p w14:paraId="677C1191"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12 094</w:t>
            </w:r>
          </w:p>
        </w:tc>
        <w:tc>
          <w:tcPr>
            <w:tcW w:w="850" w:type="dxa"/>
            <w:noWrap/>
            <w:hideMark/>
          </w:tcPr>
          <w:p w14:paraId="1DBAD560"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11 327</w:t>
            </w:r>
          </w:p>
        </w:tc>
        <w:tc>
          <w:tcPr>
            <w:tcW w:w="851" w:type="dxa"/>
            <w:noWrap/>
            <w:hideMark/>
          </w:tcPr>
          <w:p w14:paraId="2398745B"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11 065</w:t>
            </w:r>
          </w:p>
        </w:tc>
        <w:tc>
          <w:tcPr>
            <w:tcW w:w="850" w:type="dxa"/>
            <w:noWrap/>
            <w:hideMark/>
          </w:tcPr>
          <w:p w14:paraId="2AB48E8B"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10 823</w:t>
            </w:r>
          </w:p>
        </w:tc>
        <w:tc>
          <w:tcPr>
            <w:tcW w:w="851" w:type="dxa"/>
            <w:noWrap/>
            <w:hideMark/>
          </w:tcPr>
          <w:p w14:paraId="6BCD28E9"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10 578</w:t>
            </w:r>
          </w:p>
        </w:tc>
        <w:tc>
          <w:tcPr>
            <w:tcW w:w="850" w:type="dxa"/>
            <w:noWrap/>
            <w:hideMark/>
          </w:tcPr>
          <w:p w14:paraId="38A75840"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9 400</w:t>
            </w:r>
          </w:p>
        </w:tc>
        <w:tc>
          <w:tcPr>
            <w:tcW w:w="851" w:type="dxa"/>
            <w:noWrap/>
            <w:hideMark/>
          </w:tcPr>
          <w:p w14:paraId="06F14E6B"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9</w:t>
            </w:r>
          </w:p>
        </w:tc>
        <w:tc>
          <w:tcPr>
            <w:tcW w:w="992" w:type="dxa"/>
            <w:noWrap/>
            <w:hideMark/>
          </w:tcPr>
          <w:p w14:paraId="725A1711"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1212" w:type="dxa"/>
            <w:hideMark/>
          </w:tcPr>
          <w:p w14:paraId="0533C9DC"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65 296</w:t>
            </w:r>
          </w:p>
        </w:tc>
      </w:tr>
      <w:tr w:rsidR="00B21C7E" w:rsidRPr="00D221AA" w14:paraId="061D95D6" w14:textId="77777777" w:rsidTr="00570496">
        <w:trPr>
          <w:trHeight w:val="708"/>
        </w:trPr>
        <w:tc>
          <w:tcPr>
            <w:cnfStyle w:val="001000000000" w:firstRow="0" w:lastRow="0" w:firstColumn="1" w:lastColumn="0" w:oddVBand="0" w:evenVBand="0" w:oddHBand="0" w:evenHBand="0" w:firstRowFirstColumn="0" w:firstRowLastColumn="0" w:lastRowFirstColumn="0" w:lastRowLastColumn="0"/>
            <w:tcW w:w="1413" w:type="dxa"/>
            <w:hideMark/>
          </w:tcPr>
          <w:p w14:paraId="0B6ABBFD"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18BA8280" w14:textId="4CAB3BEA" w:rsidR="003915D4" w:rsidRPr="00D221AA" w:rsidRDefault="003915D4"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projekta "Gājēju ceļa un veloceliņa izbūve gar autoceļu A7 Ķekavas pag.,</w:t>
            </w:r>
            <w:r w:rsidR="00B21C7E" w:rsidRPr="00D221AA">
              <w:rPr>
                <w:rFonts w:ascii="Times New Roman" w:eastAsia="Times New Roman" w:hAnsi="Times New Roman" w:cs="Times New Roman"/>
                <w:color w:val="000000"/>
                <w:lang w:val="lv-LV" w:eastAsia="lv-LV"/>
              </w:rPr>
              <w:t xml:space="preserve"> </w:t>
            </w:r>
            <w:r w:rsidRPr="00D221AA">
              <w:rPr>
                <w:rFonts w:ascii="Times New Roman" w:eastAsia="Times New Roman" w:hAnsi="Times New Roman" w:cs="Times New Roman"/>
                <w:color w:val="000000"/>
                <w:lang w:val="lv-LV" w:eastAsia="lv-LV"/>
              </w:rPr>
              <w:t>Ķekavas nov.,</w:t>
            </w:r>
            <w:r w:rsidR="00B21C7E" w:rsidRPr="00D221AA">
              <w:rPr>
                <w:rFonts w:ascii="Times New Roman" w:eastAsia="Times New Roman" w:hAnsi="Times New Roman" w:cs="Times New Roman"/>
                <w:color w:val="000000"/>
                <w:lang w:val="lv-LV" w:eastAsia="lv-LV"/>
              </w:rPr>
              <w:t xml:space="preserve"> </w:t>
            </w:r>
            <w:r w:rsidRPr="00D221AA">
              <w:rPr>
                <w:rFonts w:ascii="Times New Roman" w:eastAsia="Times New Roman" w:hAnsi="Times New Roman" w:cs="Times New Roman"/>
                <w:color w:val="000000"/>
                <w:lang w:val="lv-LV" w:eastAsia="lv-LV"/>
              </w:rPr>
              <w:t xml:space="preserve">īstenošanai </w:t>
            </w:r>
            <w:r w:rsidR="006528F7" w:rsidRPr="00D221AA">
              <w:rPr>
                <w:rFonts w:ascii="Times New Roman" w:eastAsia="Times New Roman" w:hAnsi="Times New Roman" w:cs="Times New Roman"/>
                <w:color w:val="000000"/>
                <w:lang w:val="lv-LV" w:eastAsia="lv-LV"/>
              </w:rPr>
              <w:t>(</w:t>
            </w:r>
            <w:r w:rsidRPr="00D221AA">
              <w:rPr>
                <w:rFonts w:ascii="Times New Roman" w:eastAsia="Times New Roman" w:hAnsi="Times New Roman" w:cs="Times New Roman"/>
                <w:color w:val="000000"/>
                <w:lang w:val="lv-LV" w:eastAsia="lv-LV"/>
              </w:rPr>
              <w:t>P-431/2021</w:t>
            </w:r>
            <w:r w:rsidR="006528F7" w:rsidRPr="00D221AA">
              <w:rPr>
                <w:rFonts w:ascii="Times New Roman" w:eastAsia="Times New Roman" w:hAnsi="Times New Roman" w:cs="Times New Roman"/>
                <w:color w:val="000000"/>
                <w:lang w:val="lv-LV" w:eastAsia="lv-LV"/>
              </w:rPr>
              <w:t>)</w:t>
            </w:r>
          </w:p>
        </w:tc>
        <w:tc>
          <w:tcPr>
            <w:tcW w:w="1134" w:type="dxa"/>
            <w:hideMark/>
          </w:tcPr>
          <w:p w14:paraId="462D14B5"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01.10.2021</w:t>
            </w:r>
          </w:p>
        </w:tc>
        <w:tc>
          <w:tcPr>
            <w:tcW w:w="851" w:type="dxa"/>
            <w:noWrap/>
            <w:hideMark/>
          </w:tcPr>
          <w:p w14:paraId="4A804409"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84 711</w:t>
            </w:r>
          </w:p>
        </w:tc>
        <w:tc>
          <w:tcPr>
            <w:tcW w:w="850" w:type="dxa"/>
            <w:noWrap/>
            <w:hideMark/>
          </w:tcPr>
          <w:p w14:paraId="35BEF6C5"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79 064</w:t>
            </w:r>
          </w:p>
        </w:tc>
        <w:tc>
          <w:tcPr>
            <w:tcW w:w="851" w:type="dxa"/>
            <w:noWrap/>
            <w:hideMark/>
          </w:tcPr>
          <w:p w14:paraId="7A0DB3D0"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77 563</w:t>
            </w:r>
          </w:p>
        </w:tc>
        <w:tc>
          <w:tcPr>
            <w:tcW w:w="850" w:type="dxa"/>
            <w:noWrap/>
            <w:hideMark/>
          </w:tcPr>
          <w:p w14:paraId="7AB82101"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75 971</w:t>
            </w:r>
          </w:p>
        </w:tc>
        <w:tc>
          <w:tcPr>
            <w:tcW w:w="851" w:type="dxa"/>
            <w:noWrap/>
            <w:hideMark/>
          </w:tcPr>
          <w:p w14:paraId="04D719AE"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74 305</w:t>
            </w:r>
          </w:p>
        </w:tc>
        <w:tc>
          <w:tcPr>
            <w:tcW w:w="850" w:type="dxa"/>
            <w:noWrap/>
            <w:hideMark/>
          </w:tcPr>
          <w:p w14:paraId="4B00D47E"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72 678</w:t>
            </w:r>
          </w:p>
        </w:tc>
        <w:tc>
          <w:tcPr>
            <w:tcW w:w="851" w:type="dxa"/>
            <w:noWrap/>
            <w:hideMark/>
          </w:tcPr>
          <w:p w14:paraId="79E4CD05"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71 053</w:t>
            </w:r>
          </w:p>
        </w:tc>
        <w:tc>
          <w:tcPr>
            <w:tcW w:w="992" w:type="dxa"/>
            <w:noWrap/>
            <w:hideMark/>
          </w:tcPr>
          <w:p w14:paraId="599A448E"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315 398</w:t>
            </w:r>
          </w:p>
        </w:tc>
        <w:tc>
          <w:tcPr>
            <w:tcW w:w="1212" w:type="dxa"/>
            <w:hideMark/>
          </w:tcPr>
          <w:p w14:paraId="0E44F2A6"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850 743</w:t>
            </w:r>
          </w:p>
        </w:tc>
      </w:tr>
      <w:tr w:rsidR="00B21C7E" w:rsidRPr="00D221AA" w14:paraId="3CE1A923" w14:textId="77777777" w:rsidTr="00570496">
        <w:trPr>
          <w:trHeight w:val="689"/>
        </w:trPr>
        <w:tc>
          <w:tcPr>
            <w:cnfStyle w:val="001000000000" w:firstRow="0" w:lastRow="0" w:firstColumn="1" w:lastColumn="0" w:oddVBand="0" w:evenVBand="0" w:oddHBand="0" w:evenHBand="0" w:firstRowFirstColumn="0" w:firstRowLastColumn="0" w:lastRowFirstColumn="0" w:lastRowLastColumn="0"/>
            <w:tcW w:w="1413" w:type="dxa"/>
            <w:hideMark/>
          </w:tcPr>
          <w:p w14:paraId="3809E9D1"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6F5BBDCE" w14:textId="3A68AA78" w:rsidR="003915D4" w:rsidRPr="00D221AA" w:rsidRDefault="003915D4"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projekta "Asfaltbetona seguma izbūve uz Ķekavas novada pašvaldības ielām,</w:t>
            </w:r>
            <w:r w:rsidR="00B21C7E" w:rsidRPr="00D221AA">
              <w:rPr>
                <w:rFonts w:ascii="Times New Roman" w:eastAsia="Times New Roman" w:hAnsi="Times New Roman" w:cs="Times New Roman"/>
                <w:color w:val="000000"/>
                <w:lang w:val="lv-LV" w:eastAsia="lv-LV"/>
              </w:rPr>
              <w:t xml:space="preserve"> </w:t>
            </w:r>
            <w:r w:rsidRPr="00D221AA">
              <w:rPr>
                <w:rFonts w:ascii="Times New Roman" w:eastAsia="Times New Roman" w:hAnsi="Times New Roman" w:cs="Times New Roman"/>
                <w:color w:val="000000"/>
                <w:lang w:val="lv-LV" w:eastAsia="lv-LV"/>
              </w:rPr>
              <w:t xml:space="preserve">Ķekavas nov. īstenošanai </w:t>
            </w:r>
            <w:r w:rsidR="006528F7" w:rsidRPr="00D221AA">
              <w:rPr>
                <w:rFonts w:ascii="Times New Roman" w:eastAsia="Times New Roman" w:hAnsi="Times New Roman" w:cs="Times New Roman"/>
                <w:color w:val="000000"/>
                <w:lang w:val="lv-LV" w:eastAsia="lv-LV"/>
              </w:rPr>
              <w:t>(</w:t>
            </w:r>
            <w:r w:rsidRPr="00D221AA">
              <w:rPr>
                <w:rFonts w:ascii="Times New Roman" w:eastAsia="Times New Roman" w:hAnsi="Times New Roman" w:cs="Times New Roman"/>
                <w:color w:val="000000"/>
                <w:lang w:val="lv-LV" w:eastAsia="lv-LV"/>
              </w:rPr>
              <w:t>P-430/2021</w:t>
            </w:r>
            <w:r w:rsidR="006528F7" w:rsidRPr="00D221AA">
              <w:rPr>
                <w:rFonts w:ascii="Times New Roman" w:eastAsia="Times New Roman" w:hAnsi="Times New Roman" w:cs="Times New Roman"/>
                <w:color w:val="000000"/>
                <w:lang w:val="lv-LV" w:eastAsia="lv-LV"/>
              </w:rPr>
              <w:t>)</w:t>
            </w:r>
          </w:p>
        </w:tc>
        <w:tc>
          <w:tcPr>
            <w:tcW w:w="1134" w:type="dxa"/>
            <w:hideMark/>
          </w:tcPr>
          <w:p w14:paraId="2D8D8199"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01.10.2021</w:t>
            </w:r>
          </w:p>
        </w:tc>
        <w:tc>
          <w:tcPr>
            <w:tcW w:w="851" w:type="dxa"/>
            <w:noWrap/>
            <w:hideMark/>
          </w:tcPr>
          <w:p w14:paraId="28B18481"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32 922</w:t>
            </w:r>
          </w:p>
        </w:tc>
        <w:tc>
          <w:tcPr>
            <w:tcW w:w="850" w:type="dxa"/>
            <w:noWrap/>
            <w:hideMark/>
          </w:tcPr>
          <w:p w14:paraId="3D350C00"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31 216</w:t>
            </w:r>
          </w:p>
        </w:tc>
        <w:tc>
          <w:tcPr>
            <w:tcW w:w="851" w:type="dxa"/>
            <w:noWrap/>
            <w:hideMark/>
          </w:tcPr>
          <w:p w14:paraId="371A2C40"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30 544</w:t>
            </w:r>
          </w:p>
        </w:tc>
        <w:tc>
          <w:tcPr>
            <w:tcW w:w="850" w:type="dxa"/>
            <w:noWrap/>
            <w:hideMark/>
          </w:tcPr>
          <w:p w14:paraId="02205B56"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29 849</w:t>
            </w:r>
          </w:p>
        </w:tc>
        <w:tc>
          <w:tcPr>
            <w:tcW w:w="851" w:type="dxa"/>
            <w:noWrap/>
            <w:hideMark/>
          </w:tcPr>
          <w:p w14:paraId="2E5C9BAE"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29 141</w:t>
            </w:r>
          </w:p>
        </w:tc>
        <w:tc>
          <w:tcPr>
            <w:tcW w:w="850" w:type="dxa"/>
            <w:noWrap/>
            <w:hideMark/>
          </w:tcPr>
          <w:p w14:paraId="31CD26D9"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28 440</w:t>
            </w:r>
          </w:p>
        </w:tc>
        <w:tc>
          <w:tcPr>
            <w:tcW w:w="851" w:type="dxa"/>
            <w:noWrap/>
            <w:hideMark/>
          </w:tcPr>
          <w:p w14:paraId="26582C00"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20 910</w:t>
            </w:r>
          </w:p>
        </w:tc>
        <w:tc>
          <w:tcPr>
            <w:tcW w:w="992" w:type="dxa"/>
            <w:noWrap/>
            <w:hideMark/>
          </w:tcPr>
          <w:p w14:paraId="1F9CB553"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1212" w:type="dxa"/>
            <w:hideMark/>
          </w:tcPr>
          <w:p w14:paraId="59E4E2E7"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203 022</w:t>
            </w:r>
          </w:p>
        </w:tc>
      </w:tr>
      <w:tr w:rsidR="00B21C7E" w:rsidRPr="00D221AA" w14:paraId="3D47DE83" w14:textId="77777777" w:rsidTr="00570496">
        <w:trPr>
          <w:trHeight w:val="855"/>
        </w:trPr>
        <w:tc>
          <w:tcPr>
            <w:cnfStyle w:val="001000000000" w:firstRow="0" w:lastRow="0" w:firstColumn="1" w:lastColumn="0" w:oddVBand="0" w:evenVBand="0" w:oddHBand="0" w:evenHBand="0" w:firstRowFirstColumn="0" w:firstRowLastColumn="0" w:lastRowFirstColumn="0" w:lastRowLastColumn="0"/>
            <w:tcW w:w="1413" w:type="dxa"/>
            <w:hideMark/>
          </w:tcPr>
          <w:p w14:paraId="382268CD"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1B1B4615" w14:textId="015C0677" w:rsidR="003915D4" w:rsidRPr="00D221AA" w:rsidRDefault="003915D4"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 xml:space="preserve">ERAF projekta (Nr8.1.2.0/17/I/036) Ķekavas vidusskolas un Baložu vidusskolas mācību vides uzlabošana īstenošanai </w:t>
            </w:r>
            <w:r w:rsidR="006528F7" w:rsidRPr="00D221AA">
              <w:rPr>
                <w:rFonts w:ascii="Times New Roman" w:eastAsia="Times New Roman" w:hAnsi="Times New Roman" w:cs="Times New Roman"/>
                <w:color w:val="000000"/>
                <w:lang w:val="lv-LV" w:eastAsia="lv-LV"/>
              </w:rPr>
              <w:t>(</w:t>
            </w:r>
            <w:r w:rsidRPr="00D221AA">
              <w:rPr>
                <w:rFonts w:ascii="Times New Roman" w:eastAsia="Times New Roman" w:hAnsi="Times New Roman" w:cs="Times New Roman"/>
                <w:color w:val="000000"/>
                <w:lang w:val="lv-LV" w:eastAsia="lv-LV"/>
              </w:rPr>
              <w:t>P-429/2021</w:t>
            </w:r>
            <w:r w:rsidR="006528F7" w:rsidRPr="00D221AA">
              <w:rPr>
                <w:rFonts w:ascii="Times New Roman" w:eastAsia="Times New Roman" w:hAnsi="Times New Roman" w:cs="Times New Roman"/>
                <w:color w:val="000000"/>
                <w:lang w:val="lv-LV" w:eastAsia="lv-LV"/>
              </w:rPr>
              <w:t>)</w:t>
            </w:r>
          </w:p>
        </w:tc>
        <w:tc>
          <w:tcPr>
            <w:tcW w:w="1134" w:type="dxa"/>
            <w:hideMark/>
          </w:tcPr>
          <w:p w14:paraId="005C63A8"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01.10.2021</w:t>
            </w:r>
          </w:p>
        </w:tc>
        <w:tc>
          <w:tcPr>
            <w:tcW w:w="851" w:type="dxa"/>
            <w:noWrap/>
            <w:hideMark/>
          </w:tcPr>
          <w:p w14:paraId="7367D734"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370 930</w:t>
            </w:r>
          </w:p>
        </w:tc>
        <w:tc>
          <w:tcPr>
            <w:tcW w:w="850" w:type="dxa"/>
            <w:noWrap/>
            <w:hideMark/>
          </w:tcPr>
          <w:p w14:paraId="71B7E86A"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336 392</w:t>
            </w:r>
          </w:p>
        </w:tc>
        <w:tc>
          <w:tcPr>
            <w:tcW w:w="851" w:type="dxa"/>
            <w:noWrap/>
            <w:hideMark/>
          </w:tcPr>
          <w:p w14:paraId="375C22C5"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331 747</w:t>
            </w:r>
          </w:p>
        </w:tc>
        <w:tc>
          <w:tcPr>
            <w:tcW w:w="850" w:type="dxa"/>
            <w:noWrap/>
            <w:hideMark/>
          </w:tcPr>
          <w:p w14:paraId="64AEA792"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326 498</w:t>
            </w:r>
          </w:p>
        </w:tc>
        <w:tc>
          <w:tcPr>
            <w:tcW w:w="851" w:type="dxa"/>
            <w:noWrap/>
            <w:hideMark/>
          </w:tcPr>
          <w:p w14:paraId="1B5F7B3C"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320 536</w:t>
            </w:r>
          </w:p>
        </w:tc>
        <w:tc>
          <w:tcPr>
            <w:tcW w:w="850" w:type="dxa"/>
            <w:noWrap/>
            <w:hideMark/>
          </w:tcPr>
          <w:p w14:paraId="3907758E"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314 938</w:t>
            </w:r>
          </w:p>
        </w:tc>
        <w:tc>
          <w:tcPr>
            <w:tcW w:w="851" w:type="dxa"/>
            <w:noWrap/>
            <w:hideMark/>
          </w:tcPr>
          <w:p w14:paraId="6E358A5F"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309 348</w:t>
            </w:r>
          </w:p>
        </w:tc>
        <w:tc>
          <w:tcPr>
            <w:tcW w:w="992" w:type="dxa"/>
            <w:noWrap/>
            <w:hideMark/>
          </w:tcPr>
          <w:p w14:paraId="170A4AC9"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4 963 789</w:t>
            </w:r>
          </w:p>
        </w:tc>
        <w:tc>
          <w:tcPr>
            <w:tcW w:w="1212" w:type="dxa"/>
            <w:hideMark/>
          </w:tcPr>
          <w:p w14:paraId="00E3C6A2"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7 274 178</w:t>
            </w:r>
          </w:p>
        </w:tc>
      </w:tr>
      <w:tr w:rsidR="00B21C7E" w:rsidRPr="00D221AA" w14:paraId="19D85CE8" w14:textId="77777777" w:rsidTr="00570496">
        <w:trPr>
          <w:trHeight w:val="911"/>
        </w:trPr>
        <w:tc>
          <w:tcPr>
            <w:cnfStyle w:val="001000000000" w:firstRow="0" w:lastRow="0" w:firstColumn="1" w:lastColumn="0" w:oddVBand="0" w:evenVBand="0" w:oddHBand="0" w:evenHBand="0" w:firstRowFirstColumn="0" w:firstRowLastColumn="0" w:lastRowFirstColumn="0" w:lastRowLastColumn="0"/>
            <w:tcW w:w="1413" w:type="dxa"/>
            <w:hideMark/>
          </w:tcPr>
          <w:p w14:paraId="09302122"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1673D69E" w14:textId="78889626" w:rsidR="003915D4" w:rsidRPr="00D221AA" w:rsidRDefault="003915D4"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ERAF projekta (Nr.8.1.2.0/17/I/036) "Ķekavas vidusskolas un Baložu vidusskolas mācību vides uzlabošana"</w:t>
            </w:r>
            <w:r w:rsidR="00B21C7E" w:rsidRPr="00D221AA">
              <w:rPr>
                <w:rFonts w:ascii="Times New Roman" w:eastAsia="Times New Roman" w:hAnsi="Times New Roman" w:cs="Times New Roman"/>
                <w:color w:val="000000"/>
                <w:lang w:val="lv-LV" w:eastAsia="lv-LV"/>
              </w:rPr>
              <w:t xml:space="preserve"> </w:t>
            </w:r>
            <w:r w:rsidRPr="00D221AA">
              <w:rPr>
                <w:rFonts w:ascii="Times New Roman" w:eastAsia="Times New Roman" w:hAnsi="Times New Roman" w:cs="Times New Roman"/>
                <w:color w:val="000000"/>
                <w:lang w:val="lv-LV" w:eastAsia="lv-LV"/>
              </w:rPr>
              <w:t xml:space="preserve">īstenošanai  </w:t>
            </w:r>
            <w:r w:rsidR="006528F7" w:rsidRPr="00D221AA">
              <w:rPr>
                <w:rFonts w:ascii="Times New Roman" w:eastAsia="Times New Roman" w:hAnsi="Times New Roman" w:cs="Times New Roman"/>
                <w:color w:val="000000"/>
                <w:lang w:val="lv-LV" w:eastAsia="lv-LV"/>
              </w:rPr>
              <w:t>(</w:t>
            </w:r>
            <w:r w:rsidRPr="00D221AA">
              <w:rPr>
                <w:rFonts w:ascii="Times New Roman" w:eastAsia="Times New Roman" w:hAnsi="Times New Roman" w:cs="Times New Roman"/>
                <w:color w:val="000000"/>
                <w:lang w:val="lv-LV" w:eastAsia="lv-LV"/>
              </w:rPr>
              <w:t>P-80/2022</w:t>
            </w:r>
            <w:r w:rsidR="006528F7" w:rsidRPr="00D221AA">
              <w:rPr>
                <w:rFonts w:ascii="Times New Roman" w:eastAsia="Times New Roman" w:hAnsi="Times New Roman" w:cs="Times New Roman"/>
                <w:color w:val="000000"/>
                <w:lang w:val="lv-LV" w:eastAsia="lv-LV"/>
              </w:rPr>
              <w:t>)</w:t>
            </w:r>
          </w:p>
        </w:tc>
        <w:tc>
          <w:tcPr>
            <w:tcW w:w="1134" w:type="dxa"/>
            <w:hideMark/>
          </w:tcPr>
          <w:p w14:paraId="74FD26E3"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13.06.2022</w:t>
            </w:r>
          </w:p>
        </w:tc>
        <w:tc>
          <w:tcPr>
            <w:tcW w:w="851" w:type="dxa"/>
            <w:noWrap/>
            <w:hideMark/>
          </w:tcPr>
          <w:p w14:paraId="2EC9DB36"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18 941</w:t>
            </w:r>
          </w:p>
        </w:tc>
        <w:tc>
          <w:tcPr>
            <w:tcW w:w="850" w:type="dxa"/>
            <w:noWrap/>
            <w:hideMark/>
          </w:tcPr>
          <w:p w14:paraId="10EB6D21"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20 202</w:t>
            </w:r>
          </w:p>
        </w:tc>
        <w:tc>
          <w:tcPr>
            <w:tcW w:w="851" w:type="dxa"/>
            <w:noWrap/>
            <w:hideMark/>
          </w:tcPr>
          <w:p w14:paraId="32C63B8B"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19 654</w:t>
            </w:r>
          </w:p>
        </w:tc>
        <w:tc>
          <w:tcPr>
            <w:tcW w:w="850" w:type="dxa"/>
            <w:noWrap/>
            <w:hideMark/>
          </w:tcPr>
          <w:p w14:paraId="79E711F1"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19 137</w:t>
            </w:r>
          </w:p>
        </w:tc>
        <w:tc>
          <w:tcPr>
            <w:tcW w:w="851" w:type="dxa"/>
            <w:noWrap/>
            <w:hideMark/>
          </w:tcPr>
          <w:p w14:paraId="30A85193"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18 610</w:t>
            </w:r>
          </w:p>
        </w:tc>
        <w:tc>
          <w:tcPr>
            <w:tcW w:w="850" w:type="dxa"/>
            <w:noWrap/>
            <w:hideMark/>
          </w:tcPr>
          <w:p w14:paraId="444E342B"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18 088</w:t>
            </w:r>
          </w:p>
        </w:tc>
        <w:tc>
          <w:tcPr>
            <w:tcW w:w="851" w:type="dxa"/>
            <w:noWrap/>
            <w:hideMark/>
          </w:tcPr>
          <w:p w14:paraId="07341F34"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17 568</w:t>
            </w:r>
          </w:p>
        </w:tc>
        <w:tc>
          <w:tcPr>
            <w:tcW w:w="992" w:type="dxa"/>
            <w:noWrap/>
            <w:hideMark/>
          </w:tcPr>
          <w:p w14:paraId="759DCF9A"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6 226</w:t>
            </w:r>
          </w:p>
        </w:tc>
        <w:tc>
          <w:tcPr>
            <w:tcW w:w="1212" w:type="dxa"/>
            <w:hideMark/>
          </w:tcPr>
          <w:p w14:paraId="42322C40"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138 426</w:t>
            </w:r>
          </w:p>
        </w:tc>
      </w:tr>
      <w:tr w:rsidR="00B21C7E" w:rsidRPr="00D221AA" w14:paraId="11E1A696" w14:textId="77777777" w:rsidTr="00570496">
        <w:trPr>
          <w:trHeight w:val="981"/>
        </w:trPr>
        <w:tc>
          <w:tcPr>
            <w:cnfStyle w:val="001000000000" w:firstRow="0" w:lastRow="0" w:firstColumn="1" w:lastColumn="0" w:oddVBand="0" w:evenVBand="0" w:oddHBand="0" w:evenHBand="0" w:firstRowFirstColumn="0" w:firstRowLastColumn="0" w:lastRowFirstColumn="0" w:lastRowLastColumn="0"/>
            <w:tcW w:w="1413" w:type="dxa"/>
            <w:hideMark/>
          </w:tcPr>
          <w:p w14:paraId="1C70F8F7"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350BD68D" w14:textId="1A84B6F5" w:rsidR="003915D4" w:rsidRPr="00D221AA" w:rsidRDefault="003915D4"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ERAF projekta (Nr</w:t>
            </w:r>
            <w:r w:rsidR="00B21C7E" w:rsidRPr="00D221AA">
              <w:rPr>
                <w:rFonts w:ascii="Times New Roman" w:eastAsia="Times New Roman" w:hAnsi="Times New Roman" w:cs="Times New Roman"/>
                <w:color w:val="000000"/>
                <w:lang w:val="lv-LV" w:eastAsia="lv-LV"/>
              </w:rPr>
              <w:t xml:space="preserve">. </w:t>
            </w:r>
            <w:r w:rsidRPr="00D221AA">
              <w:rPr>
                <w:rFonts w:ascii="Times New Roman" w:eastAsia="Times New Roman" w:hAnsi="Times New Roman" w:cs="Times New Roman"/>
                <w:color w:val="000000"/>
                <w:lang w:val="lv-LV" w:eastAsia="lv-LV"/>
              </w:rPr>
              <w:t xml:space="preserve">8.1.2.0/17/I/036)Ķekavas vidusskolas un Baložu vidusskolas mācību vides uzlabošanas īstenošanai </w:t>
            </w:r>
            <w:r w:rsidR="006528F7" w:rsidRPr="00D221AA">
              <w:rPr>
                <w:rFonts w:ascii="Times New Roman" w:eastAsia="Times New Roman" w:hAnsi="Times New Roman" w:cs="Times New Roman"/>
                <w:color w:val="000000"/>
                <w:lang w:val="lv-LV" w:eastAsia="lv-LV"/>
              </w:rPr>
              <w:t>(</w:t>
            </w:r>
            <w:r w:rsidRPr="00D221AA">
              <w:rPr>
                <w:rFonts w:ascii="Times New Roman" w:eastAsia="Times New Roman" w:hAnsi="Times New Roman" w:cs="Times New Roman"/>
                <w:color w:val="000000"/>
                <w:lang w:val="lv-LV" w:eastAsia="lv-LV"/>
              </w:rPr>
              <w:t>P-11/2022</w:t>
            </w:r>
            <w:r w:rsidR="006528F7" w:rsidRPr="00D221AA">
              <w:rPr>
                <w:rFonts w:ascii="Times New Roman" w:eastAsia="Times New Roman" w:hAnsi="Times New Roman" w:cs="Times New Roman"/>
                <w:color w:val="000000"/>
                <w:lang w:val="lv-LV" w:eastAsia="lv-LV"/>
              </w:rPr>
              <w:t>)</w:t>
            </w:r>
          </w:p>
        </w:tc>
        <w:tc>
          <w:tcPr>
            <w:tcW w:w="1134" w:type="dxa"/>
            <w:hideMark/>
          </w:tcPr>
          <w:p w14:paraId="2232A941"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02.03.2022</w:t>
            </w:r>
          </w:p>
        </w:tc>
        <w:tc>
          <w:tcPr>
            <w:tcW w:w="851" w:type="dxa"/>
            <w:noWrap/>
            <w:hideMark/>
          </w:tcPr>
          <w:p w14:paraId="0C93E7C7"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79 728</w:t>
            </w:r>
          </w:p>
        </w:tc>
        <w:tc>
          <w:tcPr>
            <w:tcW w:w="850" w:type="dxa"/>
            <w:noWrap/>
            <w:hideMark/>
          </w:tcPr>
          <w:p w14:paraId="212F6382"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74 988</w:t>
            </w:r>
          </w:p>
        </w:tc>
        <w:tc>
          <w:tcPr>
            <w:tcW w:w="851" w:type="dxa"/>
            <w:noWrap/>
            <w:hideMark/>
          </w:tcPr>
          <w:p w14:paraId="32093E21"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72 987</w:t>
            </w:r>
          </w:p>
        </w:tc>
        <w:tc>
          <w:tcPr>
            <w:tcW w:w="850" w:type="dxa"/>
            <w:noWrap/>
            <w:hideMark/>
          </w:tcPr>
          <w:p w14:paraId="27A151E7"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71 120</w:t>
            </w:r>
          </w:p>
        </w:tc>
        <w:tc>
          <w:tcPr>
            <w:tcW w:w="851" w:type="dxa"/>
            <w:noWrap/>
            <w:hideMark/>
          </w:tcPr>
          <w:p w14:paraId="72CFE38E"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69 215</w:t>
            </w:r>
          </w:p>
        </w:tc>
        <w:tc>
          <w:tcPr>
            <w:tcW w:w="850" w:type="dxa"/>
            <w:noWrap/>
            <w:hideMark/>
          </w:tcPr>
          <w:p w14:paraId="2C59BA38"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67 331</w:t>
            </w:r>
          </w:p>
        </w:tc>
        <w:tc>
          <w:tcPr>
            <w:tcW w:w="851" w:type="dxa"/>
            <w:noWrap/>
            <w:hideMark/>
          </w:tcPr>
          <w:p w14:paraId="0949C519"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65 450</w:t>
            </w:r>
          </w:p>
        </w:tc>
        <w:tc>
          <w:tcPr>
            <w:tcW w:w="992" w:type="dxa"/>
            <w:noWrap/>
            <w:hideMark/>
          </w:tcPr>
          <w:p w14:paraId="6E1AFFE2"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16 136</w:t>
            </w:r>
          </w:p>
        </w:tc>
        <w:tc>
          <w:tcPr>
            <w:tcW w:w="1212" w:type="dxa"/>
            <w:hideMark/>
          </w:tcPr>
          <w:p w14:paraId="1CD77CF6"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516 955</w:t>
            </w:r>
          </w:p>
        </w:tc>
      </w:tr>
      <w:tr w:rsidR="00B21C7E" w:rsidRPr="00D221AA" w14:paraId="2D154C50" w14:textId="77777777" w:rsidTr="00570496">
        <w:trPr>
          <w:trHeight w:val="839"/>
        </w:trPr>
        <w:tc>
          <w:tcPr>
            <w:cnfStyle w:val="001000000000" w:firstRow="0" w:lastRow="0" w:firstColumn="1" w:lastColumn="0" w:oddVBand="0" w:evenVBand="0" w:oddHBand="0" w:evenHBand="0" w:firstRowFirstColumn="0" w:firstRowLastColumn="0" w:lastRowFirstColumn="0" w:lastRowLastColumn="0"/>
            <w:tcW w:w="1413" w:type="dxa"/>
            <w:hideMark/>
          </w:tcPr>
          <w:p w14:paraId="18C08B55"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2DADF041" w14:textId="6A4B323D" w:rsidR="003915D4" w:rsidRPr="00D221AA" w:rsidRDefault="003915D4"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Aktīvās atpūtas</w:t>
            </w:r>
            <w:r w:rsidR="00B21C7E" w:rsidRPr="00D221AA">
              <w:rPr>
                <w:rFonts w:ascii="Times New Roman" w:eastAsia="Times New Roman" w:hAnsi="Times New Roman" w:cs="Times New Roman"/>
                <w:color w:val="000000"/>
                <w:lang w:val="lv-LV" w:eastAsia="lv-LV"/>
              </w:rPr>
              <w:t xml:space="preserve"> </w:t>
            </w:r>
            <w:r w:rsidRPr="00D221AA">
              <w:rPr>
                <w:rFonts w:ascii="Times New Roman" w:eastAsia="Times New Roman" w:hAnsi="Times New Roman" w:cs="Times New Roman"/>
                <w:color w:val="000000"/>
                <w:lang w:val="lv-LV" w:eastAsia="lv-LV"/>
              </w:rPr>
              <w:t>veicināšanas multifunkcionālo objektu izveide apkaimēs</w:t>
            </w:r>
            <w:r w:rsidR="00B21C7E" w:rsidRPr="00D221AA">
              <w:rPr>
                <w:rFonts w:ascii="Times New Roman" w:eastAsia="Times New Roman" w:hAnsi="Times New Roman" w:cs="Times New Roman"/>
                <w:color w:val="000000"/>
                <w:lang w:val="lv-LV" w:eastAsia="lv-LV"/>
              </w:rPr>
              <w:t xml:space="preserve"> </w:t>
            </w:r>
            <w:r w:rsidRPr="00D221AA">
              <w:rPr>
                <w:rFonts w:ascii="Times New Roman" w:eastAsia="Times New Roman" w:hAnsi="Times New Roman" w:cs="Times New Roman"/>
                <w:color w:val="000000"/>
                <w:lang w:val="lv-LV" w:eastAsia="lv-LV"/>
              </w:rPr>
              <w:t xml:space="preserve">(Baldonē) īstenošanai </w:t>
            </w:r>
            <w:r w:rsidR="006528F7" w:rsidRPr="00D221AA">
              <w:rPr>
                <w:rFonts w:ascii="Times New Roman" w:eastAsia="Times New Roman" w:hAnsi="Times New Roman" w:cs="Times New Roman"/>
                <w:color w:val="000000"/>
                <w:lang w:val="lv-LV" w:eastAsia="lv-LV"/>
              </w:rPr>
              <w:t>(</w:t>
            </w:r>
            <w:r w:rsidRPr="00D221AA">
              <w:rPr>
                <w:rFonts w:ascii="Times New Roman" w:eastAsia="Times New Roman" w:hAnsi="Times New Roman" w:cs="Times New Roman"/>
                <w:color w:val="000000"/>
                <w:lang w:val="lv-LV" w:eastAsia="lv-LV"/>
              </w:rPr>
              <w:t>P248/2022</w:t>
            </w:r>
            <w:r w:rsidR="006528F7" w:rsidRPr="00D221AA">
              <w:rPr>
                <w:rFonts w:ascii="Times New Roman" w:eastAsia="Times New Roman" w:hAnsi="Times New Roman" w:cs="Times New Roman"/>
                <w:color w:val="000000"/>
                <w:lang w:val="lv-LV" w:eastAsia="lv-LV"/>
              </w:rPr>
              <w:t>)</w:t>
            </w:r>
          </w:p>
        </w:tc>
        <w:tc>
          <w:tcPr>
            <w:tcW w:w="1134" w:type="dxa"/>
            <w:hideMark/>
          </w:tcPr>
          <w:p w14:paraId="04E6C62F"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24.08.2022</w:t>
            </w:r>
          </w:p>
        </w:tc>
        <w:tc>
          <w:tcPr>
            <w:tcW w:w="851" w:type="dxa"/>
            <w:noWrap/>
            <w:hideMark/>
          </w:tcPr>
          <w:p w14:paraId="244DA103"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25 427</w:t>
            </w:r>
          </w:p>
        </w:tc>
        <w:tc>
          <w:tcPr>
            <w:tcW w:w="850" w:type="dxa"/>
            <w:noWrap/>
            <w:hideMark/>
          </w:tcPr>
          <w:p w14:paraId="5126C2CF"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22 899</w:t>
            </w:r>
          </w:p>
        </w:tc>
        <w:tc>
          <w:tcPr>
            <w:tcW w:w="851" w:type="dxa"/>
            <w:noWrap/>
            <w:hideMark/>
          </w:tcPr>
          <w:p w14:paraId="570C6D6B"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22 430</w:t>
            </w:r>
          </w:p>
        </w:tc>
        <w:tc>
          <w:tcPr>
            <w:tcW w:w="850" w:type="dxa"/>
            <w:noWrap/>
            <w:hideMark/>
          </w:tcPr>
          <w:p w14:paraId="12CE8322"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21 923</w:t>
            </w:r>
          </w:p>
        </w:tc>
        <w:tc>
          <w:tcPr>
            <w:tcW w:w="851" w:type="dxa"/>
            <w:noWrap/>
            <w:hideMark/>
          </w:tcPr>
          <w:p w14:paraId="178959FD"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21 375</w:t>
            </w:r>
          </w:p>
        </w:tc>
        <w:tc>
          <w:tcPr>
            <w:tcW w:w="850" w:type="dxa"/>
            <w:noWrap/>
            <w:hideMark/>
          </w:tcPr>
          <w:p w14:paraId="0B4DFFF4"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20 848</w:t>
            </w:r>
          </w:p>
        </w:tc>
        <w:tc>
          <w:tcPr>
            <w:tcW w:w="851" w:type="dxa"/>
            <w:noWrap/>
            <w:hideMark/>
          </w:tcPr>
          <w:p w14:paraId="4A60DA3A"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20 322</w:t>
            </w:r>
          </w:p>
        </w:tc>
        <w:tc>
          <w:tcPr>
            <w:tcW w:w="992" w:type="dxa"/>
            <w:noWrap/>
            <w:hideMark/>
          </w:tcPr>
          <w:p w14:paraId="00A0D1D2"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185 250</w:t>
            </w:r>
          </w:p>
        </w:tc>
        <w:tc>
          <w:tcPr>
            <w:tcW w:w="1212" w:type="dxa"/>
            <w:hideMark/>
          </w:tcPr>
          <w:p w14:paraId="349E043C"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340 474</w:t>
            </w:r>
          </w:p>
        </w:tc>
      </w:tr>
      <w:tr w:rsidR="00B21C7E" w:rsidRPr="00D221AA" w14:paraId="5ECB7888" w14:textId="77777777" w:rsidTr="00570496">
        <w:trPr>
          <w:trHeight w:val="903"/>
        </w:trPr>
        <w:tc>
          <w:tcPr>
            <w:cnfStyle w:val="001000000000" w:firstRow="0" w:lastRow="0" w:firstColumn="1" w:lastColumn="0" w:oddVBand="0" w:evenVBand="0" w:oddHBand="0" w:evenHBand="0" w:firstRowFirstColumn="0" w:firstRowLastColumn="0" w:lastRowFirstColumn="0" w:lastRowLastColumn="0"/>
            <w:tcW w:w="1413" w:type="dxa"/>
            <w:hideMark/>
          </w:tcPr>
          <w:p w14:paraId="251D683A"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74343C04" w14:textId="0044708D" w:rsidR="003915D4" w:rsidRPr="00D221AA" w:rsidRDefault="003915D4"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Aktīvās atpūtas</w:t>
            </w:r>
            <w:r w:rsidR="00B21C7E" w:rsidRPr="00D221AA">
              <w:rPr>
                <w:rFonts w:ascii="Times New Roman" w:eastAsia="Times New Roman" w:hAnsi="Times New Roman" w:cs="Times New Roman"/>
                <w:color w:val="000000"/>
                <w:lang w:val="lv-LV" w:eastAsia="lv-LV"/>
              </w:rPr>
              <w:t xml:space="preserve"> </w:t>
            </w:r>
            <w:r w:rsidRPr="00D221AA">
              <w:rPr>
                <w:rFonts w:ascii="Times New Roman" w:eastAsia="Times New Roman" w:hAnsi="Times New Roman" w:cs="Times New Roman"/>
                <w:color w:val="000000"/>
                <w:lang w:val="lv-LV" w:eastAsia="lv-LV"/>
              </w:rPr>
              <w:t xml:space="preserve">veicināšanas multifunkcionālo objektu izveide apkaimēs(Baložos) īstenošanai </w:t>
            </w:r>
            <w:r w:rsidR="006528F7" w:rsidRPr="00D221AA">
              <w:rPr>
                <w:rFonts w:ascii="Times New Roman" w:eastAsia="Times New Roman" w:hAnsi="Times New Roman" w:cs="Times New Roman"/>
                <w:color w:val="000000"/>
                <w:lang w:val="lv-LV" w:eastAsia="lv-LV"/>
              </w:rPr>
              <w:t>(</w:t>
            </w:r>
            <w:r w:rsidRPr="00D221AA">
              <w:rPr>
                <w:rFonts w:ascii="Times New Roman" w:eastAsia="Times New Roman" w:hAnsi="Times New Roman" w:cs="Times New Roman"/>
                <w:color w:val="000000"/>
                <w:lang w:val="lv-LV" w:eastAsia="lv-LV"/>
              </w:rPr>
              <w:t>P247/2022</w:t>
            </w:r>
            <w:r w:rsidR="006528F7" w:rsidRPr="00D221AA">
              <w:rPr>
                <w:rFonts w:ascii="Times New Roman" w:eastAsia="Times New Roman" w:hAnsi="Times New Roman" w:cs="Times New Roman"/>
                <w:color w:val="000000"/>
                <w:lang w:val="lv-LV" w:eastAsia="lv-LV"/>
              </w:rPr>
              <w:t>)</w:t>
            </w:r>
          </w:p>
        </w:tc>
        <w:tc>
          <w:tcPr>
            <w:tcW w:w="1134" w:type="dxa"/>
            <w:hideMark/>
          </w:tcPr>
          <w:p w14:paraId="12EF5DD4"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24.08.2022</w:t>
            </w:r>
          </w:p>
        </w:tc>
        <w:tc>
          <w:tcPr>
            <w:tcW w:w="851" w:type="dxa"/>
            <w:noWrap/>
            <w:hideMark/>
          </w:tcPr>
          <w:p w14:paraId="03EF4D56"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30 142</w:t>
            </w:r>
          </w:p>
        </w:tc>
        <w:tc>
          <w:tcPr>
            <w:tcW w:w="850" w:type="dxa"/>
            <w:noWrap/>
            <w:hideMark/>
          </w:tcPr>
          <w:p w14:paraId="0E767C04"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27 145</w:t>
            </w:r>
          </w:p>
        </w:tc>
        <w:tc>
          <w:tcPr>
            <w:tcW w:w="851" w:type="dxa"/>
            <w:noWrap/>
            <w:hideMark/>
          </w:tcPr>
          <w:p w14:paraId="72805987"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26 589</w:t>
            </w:r>
          </w:p>
        </w:tc>
        <w:tc>
          <w:tcPr>
            <w:tcW w:w="850" w:type="dxa"/>
            <w:noWrap/>
            <w:hideMark/>
          </w:tcPr>
          <w:p w14:paraId="40F77319"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25 988</w:t>
            </w:r>
          </w:p>
        </w:tc>
        <w:tc>
          <w:tcPr>
            <w:tcW w:w="851" w:type="dxa"/>
            <w:noWrap/>
            <w:hideMark/>
          </w:tcPr>
          <w:p w14:paraId="70076503"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25 339</w:t>
            </w:r>
          </w:p>
        </w:tc>
        <w:tc>
          <w:tcPr>
            <w:tcW w:w="850" w:type="dxa"/>
            <w:noWrap/>
            <w:hideMark/>
          </w:tcPr>
          <w:p w14:paraId="66BB299C"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24 714</w:t>
            </w:r>
          </w:p>
        </w:tc>
        <w:tc>
          <w:tcPr>
            <w:tcW w:w="851" w:type="dxa"/>
            <w:noWrap/>
            <w:hideMark/>
          </w:tcPr>
          <w:p w14:paraId="353839E3"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24 091</w:t>
            </w:r>
          </w:p>
        </w:tc>
        <w:tc>
          <w:tcPr>
            <w:tcW w:w="992" w:type="dxa"/>
            <w:noWrap/>
            <w:hideMark/>
          </w:tcPr>
          <w:p w14:paraId="491188BD"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219 599</w:t>
            </w:r>
          </w:p>
        </w:tc>
        <w:tc>
          <w:tcPr>
            <w:tcW w:w="1212" w:type="dxa"/>
            <w:hideMark/>
          </w:tcPr>
          <w:p w14:paraId="40B79B3E"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403 607</w:t>
            </w:r>
          </w:p>
        </w:tc>
      </w:tr>
      <w:tr w:rsidR="00B21C7E" w:rsidRPr="00D221AA" w14:paraId="7A2236C8" w14:textId="77777777" w:rsidTr="00570496">
        <w:trPr>
          <w:trHeight w:val="1131"/>
        </w:trPr>
        <w:tc>
          <w:tcPr>
            <w:cnfStyle w:val="001000000000" w:firstRow="0" w:lastRow="0" w:firstColumn="1" w:lastColumn="0" w:oddVBand="0" w:evenVBand="0" w:oddHBand="0" w:evenHBand="0" w:firstRowFirstColumn="0" w:firstRowLastColumn="0" w:lastRowFirstColumn="0" w:lastRowLastColumn="0"/>
            <w:tcW w:w="1413" w:type="dxa"/>
            <w:hideMark/>
          </w:tcPr>
          <w:p w14:paraId="3EDBDF89"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141B545A" w14:textId="2D2DAF3E" w:rsidR="003915D4" w:rsidRPr="00D221AA" w:rsidRDefault="00B21C7E"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P</w:t>
            </w:r>
            <w:r w:rsidR="003915D4" w:rsidRPr="00D221AA">
              <w:rPr>
                <w:rFonts w:ascii="Times New Roman" w:eastAsia="Times New Roman" w:hAnsi="Times New Roman" w:cs="Times New Roman"/>
                <w:color w:val="000000"/>
                <w:lang w:val="lv-LV" w:eastAsia="lv-LV"/>
              </w:rPr>
              <w:t xml:space="preserve">rojekta "Apvienotā gājēju ceļa un veloceliņa izbūve gar autoceļu V2 Ķekavas pagastā, Ķekavas novadā, no Egļu ielas līdz Katlakalna ielai (a/c V1)" investīciju īstenošanai </w:t>
            </w:r>
            <w:r w:rsidR="006528F7" w:rsidRPr="00D221AA">
              <w:rPr>
                <w:rFonts w:ascii="Times New Roman" w:eastAsia="Times New Roman" w:hAnsi="Times New Roman" w:cs="Times New Roman"/>
                <w:color w:val="000000"/>
                <w:lang w:val="lv-LV" w:eastAsia="lv-LV"/>
              </w:rPr>
              <w:t>(</w:t>
            </w:r>
            <w:r w:rsidR="003915D4" w:rsidRPr="00D221AA">
              <w:rPr>
                <w:rFonts w:ascii="Times New Roman" w:eastAsia="Times New Roman" w:hAnsi="Times New Roman" w:cs="Times New Roman"/>
                <w:color w:val="000000"/>
                <w:lang w:val="lv-LV" w:eastAsia="lv-LV"/>
              </w:rPr>
              <w:t>P-319/2022</w:t>
            </w:r>
            <w:r w:rsidR="006528F7" w:rsidRPr="00D221AA">
              <w:rPr>
                <w:rFonts w:ascii="Times New Roman" w:eastAsia="Times New Roman" w:hAnsi="Times New Roman" w:cs="Times New Roman"/>
                <w:color w:val="000000"/>
                <w:lang w:val="lv-LV" w:eastAsia="lv-LV"/>
              </w:rPr>
              <w:t>)</w:t>
            </w:r>
          </w:p>
        </w:tc>
        <w:tc>
          <w:tcPr>
            <w:tcW w:w="1134" w:type="dxa"/>
            <w:hideMark/>
          </w:tcPr>
          <w:p w14:paraId="777FC268"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18.10.2022</w:t>
            </w:r>
          </w:p>
        </w:tc>
        <w:tc>
          <w:tcPr>
            <w:tcW w:w="851" w:type="dxa"/>
            <w:noWrap/>
            <w:hideMark/>
          </w:tcPr>
          <w:p w14:paraId="7B51F515"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76 974</w:t>
            </w:r>
          </w:p>
        </w:tc>
        <w:tc>
          <w:tcPr>
            <w:tcW w:w="850" w:type="dxa"/>
            <w:noWrap/>
            <w:hideMark/>
          </w:tcPr>
          <w:p w14:paraId="123416A6"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70 712</w:t>
            </w:r>
          </w:p>
        </w:tc>
        <w:tc>
          <w:tcPr>
            <w:tcW w:w="851" w:type="dxa"/>
            <w:noWrap/>
            <w:hideMark/>
          </w:tcPr>
          <w:p w14:paraId="7355A70F"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69 212</w:t>
            </w:r>
          </w:p>
        </w:tc>
        <w:tc>
          <w:tcPr>
            <w:tcW w:w="850" w:type="dxa"/>
            <w:noWrap/>
            <w:hideMark/>
          </w:tcPr>
          <w:p w14:paraId="37F6D29A"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67 648</w:t>
            </w:r>
          </w:p>
        </w:tc>
        <w:tc>
          <w:tcPr>
            <w:tcW w:w="851" w:type="dxa"/>
            <w:noWrap/>
            <w:hideMark/>
          </w:tcPr>
          <w:p w14:paraId="12FA2402"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65 940</w:t>
            </w:r>
          </w:p>
        </w:tc>
        <w:tc>
          <w:tcPr>
            <w:tcW w:w="850" w:type="dxa"/>
            <w:noWrap/>
            <w:hideMark/>
          </w:tcPr>
          <w:p w14:paraId="21440DD6"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64 298</w:t>
            </w:r>
          </w:p>
        </w:tc>
        <w:tc>
          <w:tcPr>
            <w:tcW w:w="851" w:type="dxa"/>
            <w:noWrap/>
            <w:hideMark/>
          </w:tcPr>
          <w:p w14:paraId="4AD38B8E"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62 659</w:t>
            </w:r>
          </w:p>
        </w:tc>
        <w:tc>
          <w:tcPr>
            <w:tcW w:w="992" w:type="dxa"/>
            <w:noWrap/>
            <w:hideMark/>
          </w:tcPr>
          <w:p w14:paraId="309DA4FF"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570 033</w:t>
            </w:r>
          </w:p>
        </w:tc>
        <w:tc>
          <w:tcPr>
            <w:tcW w:w="1212" w:type="dxa"/>
            <w:hideMark/>
          </w:tcPr>
          <w:p w14:paraId="2ACF9F62"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1 047 476</w:t>
            </w:r>
          </w:p>
        </w:tc>
      </w:tr>
      <w:tr w:rsidR="00B21C7E" w:rsidRPr="00D221AA" w14:paraId="391EC505" w14:textId="77777777" w:rsidTr="00570496">
        <w:trPr>
          <w:trHeight w:val="679"/>
        </w:trPr>
        <w:tc>
          <w:tcPr>
            <w:cnfStyle w:val="001000000000" w:firstRow="0" w:lastRow="0" w:firstColumn="1" w:lastColumn="0" w:oddVBand="0" w:evenVBand="0" w:oddHBand="0" w:evenHBand="0" w:firstRowFirstColumn="0" w:firstRowLastColumn="0" w:lastRowFirstColumn="0" w:lastRowLastColumn="0"/>
            <w:tcW w:w="1413" w:type="dxa"/>
            <w:hideMark/>
          </w:tcPr>
          <w:p w14:paraId="0D9CA21A"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4D037445" w14:textId="15349BE5" w:rsidR="003915D4" w:rsidRPr="00D221AA" w:rsidRDefault="008C1C19"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P</w:t>
            </w:r>
            <w:r w:rsidR="003915D4" w:rsidRPr="00D221AA">
              <w:rPr>
                <w:rFonts w:ascii="Times New Roman" w:eastAsia="Times New Roman" w:hAnsi="Times New Roman" w:cs="Times New Roman"/>
                <w:color w:val="000000"/>
                <w:lang w:val="lv-LV" w:eastAsia="lv-LV"/>
              </w:rPr>
              <w:t xml:space="preserve">rojekta "Teritorijas labiekārtojums Zaļā ielā 5, Baložos" investīciju īstenošanai </w:t>
            </w:r>
            <w:r w:rsidRPr="00D221AA">
              <w:rPr>
                <w:rFonts w:ascii="Times New Roman" w:eastAsia="Times New Roman" w:hAnsi="Times New Roman" w:cs="Times New Roman"/>
                <w:color w:val="000000"/>
                <w:lang w:val="lv-LV" w:eastAsia="lv-LV"/>
              </w:rPr>
              <w:t>(</w:t>
            </w:r>
            <w:r w:rsidR="003915D4" w:rsidRPr="00D221AA">
              <w:rPr>
                <w:rFonts w:ascii="Times New Roman" w:eastAsia="Times New Roman" w:hAnsi="Times New Roman" w:cs="Times New Roman"/>
                <w:color w:val="000000"/>
                <w:lang w:val="lv-LV" w:eastAsia="lv-LV"/>
              </w:rPr>
              <w:t>P-318/2022</w:t>
            </w:r>
            <w:r w:rsidRPr="00D221AA">
              <w:rPr>
                <w:rFonts w:ascii="Times New Roman" w:eastAsia="Times New Roman" w:hAnsi="Times New Roman" w:cs="Times New Roman"/>
                <w:color w:val="000000"/>
                <w:lang w:val="lv-LV" w:eastAsia="lv-LV"/>
              </w:rPr>
              <w:t>)</w:t>
            </w:r>
          </w:p>
        </w:tc>
        <w:tc>
          <w:tcPr>
            <w:tcW w:w="1134" w:type="dxa"/>
            <w:hideMark/>
          </w:tcPr>
          <w:p w14:paraId="18905715"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18.10.2022</w:t>
            </w:r>
          </w:p>
        </w:tc>
        <w:tc>
          <w:tcPr>
            <w:tcW w:w="851" w:type="dxa"/>
            <w:noWrap/>
            <w:hideMark/>
          </w:tcPr>
          <w:p w14:paraId="74697633"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19 988</w:t>
            </w:r>
          </w:p>
        </w:tc>
        <w:tc>
          <w:tcPr>
            <w:tcW w:w="850" w:type="dxa"/>
            <w:noWrap/>
            <w:hideMark/>
          </w:tcPr>
          <w:p w14:paraId="0CE87DDD"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18 362</w:t>
            </w:r>
          </w:p>
        </w:tc>
        <w:tc>
          <w:tcPr>
            <w:tcW w:w="851" w:type="dxa"/>
            <w:noWrap/>
            <w:hideMark/>
          </w:tcPr>
          <w:p w14:paraId="4E313A29"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17 973</w:t>
            </w:r>
          </w:p>
        </w:tc>
        <w:tc>
          <w:tcPr>
            <w:tcW w:w="850" w:type="dxa"/>
            <w:noWrap/>
            <w:hideMark/>
          </w:tcPr>
          <w:p w14:paraId="51911D8C"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17 566</w:t>
            </w:r>
          </w:p>
        </w:tc>
        <w:tc>
          <w:tcPr>
            <w:tcW w:w="851" w:type="dxa"/>
            <w:noWrap/>
            <w:hideMark/>
          </w:tcPr>
          <w:p w14:paraId="472757DB"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17 123</w:t>
            </w:r>
          </w:p>
        </w:tc>
        <w:tc>
          <w:tcPr>
            <w:tcW w:w="850" w:type="dxa"/>
            <w:noWrap/>
            <w:hideMark/>
          </w:tcPr>
          <w:p w14:paraId="4B6237C9"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16 697</w:t>
            </w:r>
          </w:p>
        </w:tc>
        <w:tc>
          <w:tcPr>
            <w:tcW w:w="851" w:type="dxa"/>
            <w:noWrap/>
            <w:hideMark/>
          </w:tcPr>
          <w:p w14:paraId="120301F3"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16 277</w:t>
            </w:r>
          </w:p>
        </w:tc>
        <w:tc>
          <w:tcPr>
            <w:tcW w:w="992" w:type="dxa"/>
            <w:noWrap/>
            <w:hideMark/>
          </w:tcPr>
          <w:p w14:paraId="186E7848"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148 019</w:t>
            </w:r>
          </w:p>
        </w:tc>
        <w:tc>
          <w:tcPr>
            <w:tcW w:w="1212" w:type="dxa"/>
            <w:hideMark/>
          </w:tcPr>
          <w:p w14:paraId="6109340D"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272 005</w:t>
            </w:r>
          </w:p>
        </w:tc>
      </w:tr>
      <w:tr w:rsidR="00B21C7E" w:rsidRPr="00D221AA" w14:paraId="705D39FB" w14:textId="77777777" w:rsidTr="00570496">
        <w:trPr>
          <w:trHeight w:val="1385"/>
        </w:trPr>
        <w:tc>
          <w:tcPr>
            <w:cnfStyle w:val="001000000000" w:firstRow="0" w:lastRow="0" w:firstColumn="1" w:lastColumn="0" w:oddVBand="0" w:evenVBand="0" w:oddHBand="0" w:evenHBand="0" w:firstRowFirstColumn="0" w:firstRowLastColumn="0" w:lastRowFirstColumn="0" w:lastRowLastColumn="0"/>
            <w:tcW w:w="1413" w:type="dxa"/>
            <w:hideMark/>
          </w:tcPr>
          <w:p w14:paraId="6C7912AD"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7BCE6A16" w14:textId="45C23E3A" w:rsidR="003915D4" w:rsidRPr="00D221AA" w:rsidRDefault="008C1C19"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P</w:t>
            </w:r>
            <w:r w:rsidR="003915D4" w:rsidRPr="00D221AA">
              <w:rPr>
                <w:rFonts w:ascii="Times New Roman" w:eastAsia="Times New Roman" w:hAnsi="Times New Roman" w:cs="Times New Roman"/>
                <w:color w:val="000000"/>
                <w:lang w:val="lv-LV" w:eastAsia="lv-LV"/>
              </w:rPr>
              <w:t>rojekts "Gājēju ceļa izbūve gar autoceļu V6 Ķekava</w:t>
            </w:r>
            <w:r w:rsidRPr="00D221AA">
              <w:rPr>
                <w:rFonts w:ascii="Times New Roman" w:eastAsia="Times New Roman" w:hAnsi="Times New Roman" w:cs="Times New Roman"/>
                <w:color w:val="000000"/>
                <w:lang w:val="lv-LV" w:eastAsia="lv-LV"/>
              </w:rPr>
              <w:t xml:space="preserve"> </w:t>
            </w:r>
            <w:r w:rsidR="003915D4" w:rsidRPr="00D221AA">
              <w:rPr>
                <w:rFonts w:ascii="Times New Roman" w:eastAsia="Times New Roman" w:hAnsi="Times New Roman" w:cs="Times New Roman"/>
                <w:color w:val="000000"/>
                <w:lang w:val="lv-LV" w:eastAsia="lv-LV"/>
              </w:rPr>
              <w:t xml:space="preserve">– </w:t>
            </w:r>
            <w:r w:rsidRPr="00D221AA">
              <w:rPr>
                <w:rFonts w:ascii="Times New Roman" w:eastAsia="Times New Roman" w:hAnsi="Times New Roman" w:cs="Times New Roman"/>
                <w:color w:val="000000"/>
                <w:lang w:val="lv-LV" w:eastAsia="lv-LV"/>
              </w:rPr>
              <w:t>P</w:t>
            </w:r>
            <w:r w:rsidR="003915D4" w:rsidRPr="00D221AA">
              <w:rPr>
                <w:rFonts w:ascii="Times New Roman" w:eastAsia="Times New Roman" w:hAnsi="Times New Roman" w:cs="Times New Roman"/>
                <w:color w:val="000000"/>
                <w:lang w:val="lv-LV" w:eastAsia="lv-LV"/>
              </w:rPr>
              <w:t>utnu</w:t>
            </w:r>
            <w:r w:rsidRPr="00D221AA">
              <w:rPr>
                <w:rFonts w:ascii="Times New Roman" w:eastAsia="Times New Roman" w:hAnsi="Times New Roman" w:cs="Times New Roman"/>
                <w:color w:val="000000"/>
                <w:lang w:val="lv-LV" w:eastAsia="lv-LV"/>
              </w:rPr>
              <w:t xml:space="preserve"> </w:t>
            </w:r>
            <w:r w:rsidR="003915D4" w:rsidRPr="00D221AA">
              <w:rPr>
                <w:rFonts w:ascii="Times New Roman" w:eastAsia="Times New Roman" w:hAnsi="Times New Roman" w:cs="Times New Roman"/>
                <w:color w:val="000000"/>
                <w:lang w:val="lv-LV" w:eastAsia="lv-LV"/>
              </w:rPr>
              <w:softHyphen/>
              <w:t>fabrika (Ziemeļu iela) posmā no Sporta nama līdz Ziemeļu ielai Ķekavā, Ķekavas novadā" investīciju īstenošanai.</w:t>
            </w:r>
            <w:r w:rsidRPr="00D221AA">
              <w:rPr>
                <w:rFonts w:ascii="Times New Roman" w:eastAsia="Times New Roman" w:hAnsi="Times New Roman" w:cs="Times New Roman"/>
                <w:color w:val="000000"/>
                <w:lang w:val="lv-LV" w:eastAsia="lv-LV"/>
              </w:rPr>
              <w:t xml:space="preserve"> (</w:t>
            </w:r>
            <w:r w:rsidR="003915D4" w:rsidRPr="00D221AA">
              <w:rPr>
                <w:rFonts w:ascii="Times New Roman" w:eastAsia="Times New Roman" w:hAnsi="Times New Roman" w:cs="Times New Roman"/>
                <w:color w:val="000000"/>
                <w:lang w:val="lv-LV" w:eastAsia="lv-LV"/>
              </w:rPr>
              <w:t>P-317/2022</w:t>
            </w:r>
            <w:r w:rsidRPr="00D221AA">
              <w:rPr>
                <w:rFonts w:ascii="Times New Roman" w:eastAsia="Times New Roman" w:hAnsi="Times New Roman" w:cs="Times New Roman"/>
                <w:color w:val="000000"/>
                <w:lang w:val="lv-LV" w:eastAsia="lv-LV"/>
              </w:rPr>
              <w:t>)</w:t>
            </w:r>
          </w:p>
        </w:tc>
        <w:tc>
          <w:tcPr>
            <w:tcW w:w="1134" w:type="dxa"/>
            <w:hideMark/>
          </w:tcPr>
          <w:p w14:paraId="38C8B5EB"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18.10.2022</w:t>
            </w:r>
          </w:p>
        </w:tc>
        <w:tc>
          <w:tcPr>
            <w:tcW w:w="851" w:type="dxa"/>
            <w:noWrap/>
            <w:hideMark/>
          </w:tcPr>
          <w:p w14:paraId="06F7CFD1"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42 763</w:t>
            </w:r>
          </w:p>
        </w:tc>
        <w:tc>
          <w:tcPr>
            <w:tcW w:w="850" w:type="dxa"/>
            <w:noWrap/>
            <w:hideMark/>
          </w:tcPr>
          <w:p w14:paraId="6BEC376D"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39 284</w:t>
            </w:r>
          </w:p>
        </w:tc>
        <w:tc>
          <w:tcPr>
            <w:tcW w:w="851" w:type="dxa"/>
            <w:noWrap/>
            <w:hideMark/>
          </w:tcPr>
          <w:p w14:paraId="60173AC5"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38 451</w:t>
            </w:r>
          </w:p>
        </w:tc>
        <w:tc>
          <w:tcPr>
            <w:tcW w:w="850" w:type="dxa"/>
            <w:noWrap/>
            <w:hideMark/>
          </w:tcPr>
          <w:p w14:paraId="7636803D"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37 582</w:t>
            </w:r>
          </w:p>
        </w:tc>
        <w:tc>
          <w:tcPr>
            <w:tcW w:w="851" w:type="dxa"/>
            <w:noWrap/>
            <w:hideMark/>
          </w:tcPr>
          <w:p w14:paraId="23E29AD9"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36 633</w:t>
            </w:r>
          </w:p>
        </w:tc>
        <w:tc>
          <w:tcPr>
            <w:tcW w:w="850" w:type="dxa"/>
            <w:noWrap/>
            <w:hideMark/>
          </w:tcPr>
          <w:p w14:paraId="475B45E2"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35 721</w:t>
            </w:r>
          </w:p>
        </w:tc>
        <w:tc>
          <w:tcPr>
            <w:tcW w:w="851" w:type="dxa"/>
            <w:noWrap/>
            <w:hideMark/>
          </w:tcPr>
          <w:p w14:paraId="1394BAC8"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34 810</w:t>
            </w:r>
          </w:p>
        </w:tc>
        <w:tc>
          <w:tcPr>
            <w:tcW w:w="992" w:type="dxa"/>
            <w:noWrap/>
            <w:hideMark/>
          </w:tcPr>
          <w:p w14:paraId="4BCE4FAA"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316 642</w:t>
            </w:r>
          </w:p>
        </w:tc>
        <w:tc>
          <w:tcPr>
            <w:tcW w:w="1212" w:type="dxa"/>
            <w:hideMark/>
          </w:tcPr>
          <w:p w14:paraId="44D311C3"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581 886</w:t>
            </w:r>
          </w:p>
        </w:tc>
      </w:tr>
      <w:tr w:rsidR="00B21C7E" w:rsidRPr="00D221AA" w14:paraId="4FCA7B24" w14:textId="77777777" w:rsidTr="00570496">
        <w:trPr>
          <w:trHeight w:val="837"/>
        </w:trPr>
        <w:tc>
          <w:tcPr>
            <w:cnfStyle w:val="001000000000" w:firstRow="0" w:lastRow="0" w:firstColumn="1" w:lastColumn="0" w:oddVBand="0" w:evenVBand="0" w:oddHBand="0" w:evenHBand="0" w:firstRowFirstColumn="0" w:firstRowLastColumn="0" w:lastRowFirstColumn="0" w:lastRowLastColumn="0"/>
            <w:tcW w:w="1413" w:type="dxa"/>
            <w:hideMark/>
          </w:tcPr>
          <w:p w14:paraId="438651B6"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12F992F4" w14:textId="5DA59FC8" w:rsidR="003915D4" w:rsidRPr="00D221AA" w:rsidRDefault="008C1C19"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P</w:t>
            </w:r>
            <w:r w:rsidR="003915D4" w:rsidRPr="00D221AA">
              <w:rPr>
                <w:rFonts w:ascii="Times New Roman" w:eastAsia="Times New Roman" w:hAnsi="Times New Roman" w:cs="Times New Roman"/>
                <w:color w:val="000000"/>
                <w:lang w:val="lv-LV" w:eastAsia="lv-LV"/>
              </w:rPr>
              <w:t>rojekta "Gājēju ceļa un veloceliņa izbūve gar autoceļu A7 Ķekavas pagastā, Ķekavas novadā" investīciju īstenošanai</w:t>
            </w:r>
            <w:r w:rsidRPr="00D221AA">
              <w:rPr>
                <w:rFonts w:ascii="Times New Roman" w:eastAsia="Times New Roman" w:hAnsi="Times New Roman" w:cs="Times New Roman"/>
                <w:color w:val="000000"/>
                <w:lang w:val="lv-LV" w:eastAsia="lv-LV"/>
              </w:rPr>
              <w:t xml:space="preserve"> (</w:t>
            </w:r>
            <w:r w:rsidR="003915D4" w:rsidRPr="00D221AA">
              <w:rPr>
                <w:rFonts w:ascii="Times New Roman" w:eastAsia="Times New Roman" w:hAnsi="Times New Roman" w:cs="Times New Roman"/>
                <w:color w:val="000000"/>
                <w:lang w:val="lv-LV" w:eastAsia="lv-LV"/>
              </w:rPr>
              <w:t>P-316/2022</w:t>
            </w:r>
            <w:r w:rsidRPr="00D221AA">
              <w:rPr>
                <w:rFonts w:ascii="Times New Roman" w:eastAsia="Times New Roman" w:hAnsi="Times New Roman" w:cs="Times New Roman"/>
                <w:color w:val="000000"/>
                <w:lang w:val="lv-LV" w:eastAsia="lv-LV"/>
              </w:rPr>
              <w:t>)</w:t>
            </w:r>
          </w:p>
        </w:tc>
        <w:tc>
          <w:tcPr>
            <w:tcW w:w="1134" w:type="dxa"/>
            <w:hideMark/>
          </w:tcPr>
          <w:p w14:paraId="0B875A55"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18.10.2022</w:t>
            </w:r>
          </w:p>
        </w:tc>
        <w:tc>
          <w:tcPr>
            <w:tcW w:w="851" w:type="dxa"/>
            <w:noWrap/>
            <w:hideMark/>
          </w:tcPr>
          <w:p w14:paraId="62A1317D"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13 166</w:t>
            </w:r>
          </w:p>
        </w:tc>
        <w:tc>
          <w:tcPr>
            <w:tcW w:w="850" w:type="dxa"/>
            <w:noWrap/>
            <w:hideMark/>
          </w:tcPr>
          <w:p w14:paraId="5CF4749B"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12 206</w:t>
            </w:r>
          </w:p>
        </w:tc>
        <w:tc>
          <w:tcPr>
            <w:tcW w:w="851" w:type="dxa"/>
            <w:noWrap/>
            <w:hideMark/>
          </w:tcPr>
          <w:p w14:paraId="292A433D"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11 914</w:t>
            </w:r>
          </w:p>
        </w:tc>
        <w:tc>
          <w:tcPr>
            <w:tcW w:w="850" w:type="dxa"/>
            <w:noWrap/>
            <w:hideMark/>
          </w:tcPr>
          <w:p w14:paraId="55624856"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11 613</w:t>
            </w:r>
          </w:p>
        </w:tc>
        <w:tc>
          <w:tcPr>
            <w:tcW w:w="851" w:type="dxa"/>
            <w:noWrap/>
            <w:hideMark/>
          </w:tcPr>
          <w:p w14:paraId="367DE887"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11 294</w:t>
            </w:r>
          </w:p>
        </w:tc>
        <w:tc>
          <w:tcPr>
            <w:tcW w:w="850" w:type="dxa"/>
            <w:noWrap/>
            <w:hideMark/>
          </w:tcPr>
          <w:p w14:paraId="174E625B"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10 983</w:t>
            </w:r>
          </w:p>
        </w:tc>
        <w:tc>
          <w:tcPr>
            <w:tcW w:w="851" w:type="dxa"/>
            <w:noWrap/>
            <w:hideMark/>
          </w:tcPr>
          <w:p w14:paraId="351FF255"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10 673</w:t>
            </w:r>
          </w:p>
        </w:tc>
        <w:tc>
          <w:tcPr>
            <w:tcW w:w="992" w:type="dxa"/>
            <w:noWrap/>
            <w:hideMark/>
          </w:tcPr>
          <w:p w14:paraId="25A08657"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54 237</w:t>
            </w:r>
          </w:p>
        </w:tc>
        <w:tc>
          <w:tcPr>
            <w:tcW w:w="1212" w:type="dxa"/>
            <w:hideMark/>
          </w:tcPr>
          <w:p w14:paraId="1A4E7AD2"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136 086</w:t>
            </w:r>
          </w:p>
        </w:tc>
      </w:tr>
      <w:tr w:rsidR="00B21C7E" w:rsidRPr="00D221AA" w14:paraId="499913F6" w14:textId="77777777" w:rsidTr="00570496">
        <w:trPr>
          <w:trHeight w:val="1049"/>
        </w:trPr>
        <w:tc>
          <w:tcPr>
            <w:cnfStyle w:val="001000000000" w:firstRow="0" w:lastRow="0" w:firstColumn="1" w:lastColumn="0" w:oddVBand="0" w:evenVBand="0" w:oddHBand="0" w:evenHBand="0" w:firstRowFirstColumn="0" w:firstRowLastColumn="0" w:lastRowFirstColumn="0" w:lastRowLastColumn="0"/>
            <w:tcW w:w="1413" w:type="dxa"/>
            <w:hideMark/>
          </w:tcPr>
          <w:p w14:paraId="25E2FE67"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10468598" w14:textId="130331E2" w:rsidR="003915D4" w:rsidRPr="00D221AA" w:rsidRDefault="008C1C19"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P</w:t>
            </w:r>
            <w:r w:rsidR="003915D4" w:rsidRPr="00D221AA">
              <w:rPr>
                <w:rFonts w:ascii="Times New Roman" w:eastAsia="Times New Roman" w:hAnsi="Times New Roman" w:cs="Times New Roman"/>
                <w:color w:val="000000"/>
                <w:lang w:val="lv-LV" w:eastAsia="lv-LV"/>
              </w:rPr>
              <w:t xml:space="preserve">rojekta </w:t>
            </w:r>
            <w:r w:rsidRPr="00D221AA">
              <w:rPr>
                <w:rFonts w:ascii="Times New Roman" w:eastAsia="Times New Roman" w:hAnsi="Times New Roman" w:cs="Times New Roman"/>
                <w:color w:val="000000"/>
                <w:lang w:val="lv-LV" w:eastAsia="lv-LV"/>
              </w:rPr>
              <w:t>"</w:t>
            </w:r>
            <w:r w:rsidR="003915D4" w:rsidRPr="00D221AA">
              <w:rPr>
                <w:rFonts w:ascii="Times New Roman" w:eastAsia="Times New Roman" w:hAnsi="Times New Roman" w:cs="Times New Roman"/>
                <w:color w:val="000000"/>
                <w:lang w:val="lv-LV" w:eastAsia="lv-LV"/>
              </w:rPr>
              <w:t>Jauna pirms</w:t>
            </w:r>
            <w:r w:rsidR="00C72D08" w:rsidRPr="00D221AA">
              <w:rPr>
                <w:rFonts w:ascii="Times New Roman" w:eastAsia="Times New Roman" w:hAnsi="Times New Roman" w:cs="Times New Roman"/>
                <w:color w:val="000000"/>
                <w:lang w:val="lv-LV" w:eastAsia="lv-LV"/>
              </w:rPr>
              <w:t>s</w:t>
            </w:r>
            <w:r w:rsidR="003915D4" w:rsidRPr="00D221AA">
              <w:rPr>
                <w:rFonts w:ascii="Times New Roman" w:eastAsia="Times New Roman" w:hAnsi="Times New Roman" w:cs="Times New Roman"/>
                <w:color w:val="000000"/>
                <w:lang w:val="lv-LV" w:eastAsia="lv-LV"/>
              </w:rPr>
              <w:t>kolas izglīt</w:t>
            </w:r>
            <w:r w:rsidRPr="00D221AA">
              <w:rPr>
                <w:rFonts w:ascii="Times New Roman" w:eastAsia="Times New Roman" w:hAnsi="Times New Roman" w:cs="Times New Roman"/>
                <w:color w:val="000000"/>
                <w:lang w:val="lv-LV" w:eastAsia="lv-LV"/>
              </w:rPr>
              <w:t>ī</w:t>
            </w:r>
            <w:r w:rsidR="003915D4" w:rsidRPr="00D221AA">
              <w:rPr>
                <w:rFonts w:ascii="Times New Roman" w:eastAsia="Times New Roman" w:hAnsi="Times New Roman" w:cs="Times New Roman"/>
                <w:color w:val="000000"/>
                <w:lang w:val="lv-LV" w:eastAsia="lv-LV"/>
              </w:rPr>
              <w:t>bas iestāde T</w:t>
            </w:r>
            <w:r w:rsidRPr="00D221AA">
              <w:rPr>
                <w:rFonts w:ascii="Times New Roman" w:eastAsia="Times New Roman" w:hAnsi="Times New Roman" w:cs="Times New Roman"/>
                <w:color w:val="000000"/>
                <w:lang w:val="lv-LV" w:eastAsia="lv-LV"/>
              </w:rPr>
              <w:t>i</w:t>
            </w:r>
            <w:r w:rsidR="003915D4" w:rsidRPr="00D221AA">
              <w:rPr>
                <w:rFonts w:ascii="Times New Roman" w:eastAsia="Times New Roman" w:hAnsi="Times New Roman" w:cs="Times New Roman"/>
                <w:color w:val="000000"/>
                <w:lang w:val="lv-LV" w:eastAsia="lv-LV"/>
              </w:rPr>
              <w:t>turga,</w:t>
            </w:r>
            <w:r w:rsidRPr="00D221AA">
              <w:rPr>
                <w:rFonts w:ascii="Times New Roman" w:eastAsia="Times New Roman" w:hAnsi="Times New Roman" w:cs="Times New Roman"/>
                <w:color w:val="000000"/>
                <w:lang w:val="lv-LV" w:eastAsia="lv-LV"/>
              </w:rPr>
              <w:t xml:space="preserve"> </w:t>
            </w:r>
            <w:r w:rsidR="003915D4" w:rsidRPr="00D221AA">
              <w:rPr>
                <w:rFonts w:ascii="Times New Roman" w:eastAsia="Times New Roman" w:hAnsi="Times New Roman" w:cs="Times New Roman"/>
                <w:color w:val="000000"/>
                <w:lang w:val="lv-LV" w:eastAsia="lv-LV"/>
              </w:rPr>
              <w:t>Baložu pilsēta,</w:t>
            </w:r>
            <w:r w:rsidRPr="00D221AA">
              <w:rPr>
                <w:rFonts w:ascii="Times New Roman" w:eastAsia="Times New Roman" w:hAnsi="Times New Roman" w:cs="Times New Roman"/>
                <w:color w:val="000000"/>
                <w:lang w:val="lv-LV" w:eastAsia="lv-LV"/>
              </w:rPr>
              <w:t xml:space="preserve"> Ķ</w:t>
            </w:r>
            <w:r w:rsidR="003915D4" w:rsidRPr="00D221AA">
              <w:rPr>
                <w:rFonts w:ascii="Times New Roman" w:eastAsia="Times New Roman" w:hAnsi="Times New Roman" w:cs="Times New Roman"/>
                <w:color w:val="000000"/>
                <w:lang w:val="lv-LV" w:eastAsia="lv-LV"/>
              </w:rPr>
              <w:t>ekavas novadā -</w:t>
            </w:r>
            <w:r w:rsidRPr="00D221AA">
              <w:rPr>
                <w:rFonts w:ascii="Times New Roman" w:eastAsia="Times New Roman" w:hAnsi="Times New Roman" w:cs="Times New Roman"/>
                <w:color w:val="000000"/>
                <w:lang w:val="lv-LV" w:eastAsia="lv-LV"/>
              </w:rPr>
              <w:t xml:space="preserve"> </w:t>
            </w:r>
            <w:r w:rsidR="003915D4" w:rsidRPr="00D221AA">
              <w:rPr>
                <w:rFonts w:ascii="Times New Roman" w:eastAsia="Times New Roman" w:hAnsi="Times New Roman" w:cs="Times New Roman"/>
                <w:color w:val="000000"/>
                <w:lang w:val="lv-LV" w:eastAsia="lv-LV"/>
              </w:rPr>
              <w:t>būvprojekta izstrāde īstenošana</w:t>
            </w:r>
            <w:r w:rsidRPr="00D221AA">
              <w:rPr>
                <w:rFonts w:ascii="Times New Roman" w:eastAsia="Times New Roman" w:hAnsi="Times New Roman" w:cs="Times New Roman"/>
                <w:color w:val="000000"/>
                <w:lang w:val="lv-LV" w:eastAsia="lv-LV"/>
              </w:rPr>
              <w:t xml:space="preserve">" </w:t>
            </w:r>
            <w:r w:rsidR="003915D4" w:rsidRPr="00D221AA">
              <w:rPr>
                <w:rFonts w:ascii="Times New Roman" w:eastAsia="Times New Roman" w:hAnsi="Times New Roman" w:cs="Times New Roman"/>
                <w:color w:val="000000"/>
                <w:lang w:val="lv-LV" w:eastAsia="lv-LV"/>
              </w:rPr>
              <w:t>i</w:t>
            </w:r>
            <w:r w:rsidRPr="00D221AA">
              <w:rPr>
                <w:rFonts w:ascii="Times New Roman" w:eastAsia="Times New Roman" w:hAnsi="Times New Roman" w:cs="Times New Roman"/>
                <w:color w:val="000000"/>
                <w:lang w:val="lv-LV" w:eastAsia="lv-LV"/>
              </w:rPr>
              <w:t>nv</w:t>
            </w:r>
            <w:r w:rsidR="003915D4" w:rsidRPr="00D221AA">
              <w:rPr>
                <w:rFonts w:ascii="Times New Roman" w:eastAsia="Times New Roman" w:hAnsi="Times New Roman" w:cs="Times New Roman"/>
                <w:color w:val="000000"/>
                <w:lang w:val="lv-LV" w:eastAsia="lv-LV"/>
              </w:rPr>
              <w:t xml:space="preserve">estīciju īstenošanai </w:t>
            </w:r>
            <w:r w:rsidRPr="00D221AA">
              <w:rPr>
                <w:rFonts w:ascii="Times New Roman" w:eastAsia="Times New Roman" w:hAnsi="Times New Roman" w:cs="Times New Roman"/>
                <w:color w:val="000000"/>
                <w:lang w:val="lv-LV" w:eastAsia="lv-LV"/>
              </w:rPr>
              <w:t>(</w:t>
            </w:r>
            <w:r w:rsidR="003915D4" w:rsidRPr="00D221AA">
              <w:rPr>
                <w:rFonts w:ascii="Times New Roman" w:eastAsia="Times New Roman" w:hAnsi="Times New Roman" w:cs="Times New Roman"/>
                <w:color w:val="000000"/>
                <w:lang w:val="lv-LV" w:eastAsia="lv-LV"/>
              </w:rPr>
              <w:t>P-388/2022</w:t>
            </w:r>
            <w:r w:rsidRPr="00D221AA">
              <w:rPr>
                <w:rFonts w:ascii="Times New Roman" w:eastAsia="Times New Roman" w:hAnsi="Times New Roman" w:cs="Times New Roman"/>
                <w:color w:val="000000"/>
                <w:lang w:val="lv-LV" w:eastAsia="lv-LV"/>
              </w:rPr>
              <w:t>)</w:t>
            </w:r>
          </w:p>
        </w:tc>
        <w:tc>
          <w:tcPr>
            <w:tcW w:w="1134" w:type="dxa"/>
            <w:hideMark/>
          </w:tcPr>
          <w:p w14:paraId="7C7FD954"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21.12.2022</w:t>
            </w:r>
          </w:p>
        </w:tc>
        <w:tc>
          <w:tcPr>
            <w:tcW w:w="851" w:type="dxa"/>
            <w:noWrap/>
            <w:hideMark/>
          </w:tcPr>
          <w:p w14:paraId="4FC165CC"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21 946</w:t>
            </w:r>
          </w:p>
        </w:tc>
        <w:tc>
          <w:tcPr>
            <w:tcW w:w="850" w:type="dxa"/>
            <w:noWrap/>
            <w:hideMark/>
          </w:tcPr>
          <w:p w14:paraId="496B2DBB"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21 011</w:t>
            </w:r>
          </w:p>
        </w:tc>
        <w:tc>
          <w:tcPr>
            <w:tcW w:w="851" w:type="dxa"/>
            <w:noWrap/>
            <w:hideMark/>
          </w:tcPr>
          <w:p w14:paraId="2FC64AFB"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20 304</w:t>
            </w:r>
          </w:p>
        </w:tc>
        <w:tc>
          <w:tcPr>
            <w:tcW w:w="850" w:type="dxa"/>
            <w:noWrap/>
            <w:hideMark/>
          </w:tcPr>
          <w:p w14:paraId="6537562C"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24</w:t>
            </w:r>
          </w:p>
        </w:tc>
        <w:tc>
          <w:tcPr>
            <w:tcW w:w="851" w:type="dxa"/>
            <w:noWrap/>
            <w:hideMark/>
          </w:tcPr>
          <w:p w14:paraId="16F1D1C5"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850" w:type="dxa"/>
            <w:noWrap/>
            <w:hideMark/>
          </w:tcPr>
          <w:p w14:paraId="560928BD"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851" w:type="dxa"/>
            <w:noWrap/>
            <w:hideMark/>
          </w:tcPr>
          <w:p w14:paraId="386CC103"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992" w:type="dxa"/>
            <w:noWrap/>
            <w:hideMark/>
          </w:tcPr>
          <w:p w14:paraId="3F356E93"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1212" w:type="dxa"/>
            <w:hideMark/>
          </w:tcPr>
          <w:p w14:paraId="7FDFD91C"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63 285</w:t>
            </w:r>
          </w:p>
        </w:tc>
      </w:tr>
      <w:tr w:rsidR="00B21C7E" w:rsidRPr="00D221AA" w14:paraId="4C822D2A" w14:textId="77777777" w:rsidTr="00570496">
        <w:trPr>
          <w:trHeight w:val="598"/>
        </w:trPr>
        <w:tc>
          <w:tcPr>
            <w:cnfStyle w:val="001000000000" w:firstRow="0" w:lastRow="0" w:firstColumn="1" w:lastColumn="0" w:oddVBand="0" w:evenVBand="0" w:oddHBand="0" w:evenHBand="0" w:firstRowFirstColumn="0" w:firstRowLastColumn="0" w:lastRowFirstColumn="0" w:lastRowLastColumn="0"/>
            <w:tcW w:w="1413" w:type="dxa"/>
            <w:hideMark/>
          </w:tcPr>
          <w:p w14:paraId="109FA9E6"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584594C0" w14:textId="24D9A81D" w:rsidR="003915D4" w:rsidRPr="00D221AA" w:rsidRDefault="008C1C19"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P</w:t>
            </w:r>
            <w:r w:rsidR="003915D4" w:rsidRPr="00D221AA">
              <w:rPr>
                <w:rFonts w:ascii="Times New Roman" w:eastAsia="Times New Roman" w:hAnsi="Times New Roman" w:cs="Times New Roman"/>
                <w:color w:val="000000"/>
                <w:lang w:val="lv-LV" w:eastAsia="lv-LV"/>
              </w:rPr>
              <w:t>rojekts</w:t>
            </w:r>
            <w:r w:rsidRPr="00D221AA">
              <w:rPr>
                <w:rFonts w:ascii="Times New Roman" w:eastAsia="Times New Roman" w:hAnsi="Times New Roman" w:cs="Times New Roman"/>
                <w:color w:val="000000"/>
                <w:lang w:val="lv-LV" w:eastAsia="lv-LV"/>
              </w:rPr>
              <w:t xml:space="preserve"> </w:t>
            </w:r>
            <w:r w:rsidR="003915D4" w:rsidRPr="00D221AA">
              <w:rPr>
                <w:rFonts w:ascii="Times New Roman" w:eastAsia="Times New Roman" w:hAnsi="Times New Roman" w:cs="Times New Roman"/>
                <w:color w:val="000000"/>
                <w:lang w:val="lv-LV" w:eastAsia="lv-LV"/>
              </w:rPr>
              <w:t>"Pļavniek</w:t>
            </w:r>
            <w:r w:rsidR="00C72D08" w:rsidRPr="00D221AA">
              <w:rPr>
                <w:rFonts w:ascii="Times New Roman" w:eastAsia="Times New Roman" w:hAnsi="Times New Roman" w:cs="Times New Roman"/>
                <w:color w:val="000000"/>
                <w:lang w:val="lv-LV" w:eastAsia="lv-LV"/>
              </w:rPr>
              <w:t>k</w:t>
            </w:r>
            <w:r w:rsidR="003915D4" w:rsidRPr="00D221AA">
              <w:rPr>
                <w:rFonts w:ascii="Times New Roman" w:eastAsia="Times New Roman" w:hAnsi="Times New Roman" w:cs="Times New Roman"/>
                <w:color w:val="000000"/>
                <w:lang w:val="lv-LV" w:eastAsia="lv-LV"/>
              </w:rPr>
              <w:t>al</w:t>
            </w:r>
            <w:r w:rsidR="00C72D08" w:rsidRPr="00D221AA">
              <w:rPr>
                <w:rFonts w:ascii="Times New Roman" w:eastAsia="Times New Roman" w:hAnsi="Times New Roman" w:cs="Times New Roman"/>
                <w:color w:val="000000"/>
                <w:lang w:val="lv-LV" w:eastAsia="lv-LV"/>
              </w:rPr>
              <w:t>n</w:t>
            </w:r>
            <w:r w:rsidR="003915D4" w:rsidRPr="00D221AA">
              <w:rPr>
                <w:rFonts w:ascii="Times New Roman" w:eastAsia="Times New Roman" w:hAnsi="Times New Roman" w:cs="Times New Roman"/>
                <w:color w:val="000000"/>
                <w:lang w:val="lv-LV" w:eastAsia="lv-LV"/>
              </w:rPr>
              <w:t>a sākumskolas pārbūves būvprojekta izstrāde un būvdarbi"</w:t>
            </w:r>
            <w:r w:rsidRPr="00D221AA">
              <w:rPr>
                <w:rFonts w:ascii="Times New Roman" w:eastAsia="Times New Roman" w:hAnsi="Times New Roman" w:cs="Times New Roman"/>
                <w:color w:val="000000"/>
                <w:lang w:val="lv-LV" w:eastAsia="lv-LV"/>
              </w:rPr>
              <w:t xml:space="preserve"> </w:t>
            </w:r>
            <w:r w:rsidR="003915D4" w:rsidRPr="00D221AA">
              <w:rPr>
                <w:rFonts w:ascii="Times New Roman" w:eastAsia="Times New Roman" w:hAnsi="Times New Roman" w:cs="Times New Roman"/>
                <w:color w:val="000000"/>
                <w:lang w:val="lv-LV" w:eastAsia="lv-LV"/>
              </w:rPr>
              <w:t>(P-134/2023)</w:t>
            </w:r>
          </w:p>
        </w:tc>
        <w:tc>
          <w:tcPr>
            <w:tcW w:w="1134" w:type="dxa"/>
            <w:hideMark/>
          </w:tcPr>
          <w:p w14:paraId="00686C6F"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13.07.2023</w:t>
            </w:r>
          </w:p>
        </w:tc>
        <w:tc>
          <w:tcPr>
            <w:tcW w:w="851" w:type="dxa"/>
            <w:noWrap/>
            <w:hideMark/>
          </w:tcPr>
          <w:p w14:paraId="41149A44"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264 528</w:t>
            </w:r>
          </w:p>
        </w:tc>
        <w:tc>
          <w:tcPr>
            <w:tcW w:w="850" w:type="dxa"/>
            <w:noWrap/>
            <w:hideMark/>
          </w:tcPr>
          <w:p w14:paraId="4E6F0888"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315 904</w:t>
            </w:r>
          </w:p>
        </w:tc>
        <w:tc>
          <w:tcPr>
            <w:tcW w:w="851" w:type="dxa"/>
            <w:noWrap/>
            <w:hideMark/>
          </w:tcPr>
          <w:p w14:paraId="14A72BDD"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310 314</w:t>
            </w:r>
          </w:p>
        </w:tc>
        <w:tc>
          <w:tcPr>
            <w:tcW w:w="850" w:type="dxa"/>
            <w:noWrap/>
            <w:hideMark/>
          </w:tcPr>
          <w:p w14:paraId="6C4A8AAF"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303 259</w:t>
            </w:r>
          </w:p>
        </w:tc>
        <w:tc>
          <w:tcPr>
            <w:tcW w:w="851" w:type="dxa"/>
            <w:noWrap/>
            <w:hideMark/>
          </w:tcPr>
          <w:p w14:paraId="02B74DC5"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303 259</w:t>
            </w:r>
          </w:p>
        </w:tc>
        <w:tc>
          <w:tcPr>
            <w:tcW w:w="850" w:type="dxa"/>
            <w:noWrap/>
            <w:hideMark/>
          </w:tcPr>
          <w:p w14:paraId="4D2F2B26"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288 256</w:t>
            </w:r>
          </w:p>
        </w:tc>
        <w:tc>
          <w:tcPr>
            <w:tcW w:w="851" w:type="dxa"/>
            <w:noWrap/>
            <w:hideMark/>
          </w:tcPr>
          <w:p w14:paraId="25972D92"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280 920</w:t>
            </w:r>
          </w:p>
        </w:tc>
        <w:tc>
          <w:tcPr>
            <w:tcW w:w="992" w:type="dxa"/>
            <w:noWrap/>
            <w:hideMark/>
          </w:tcPr>
          <w:p w14:paraId="33BBFF93"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2 700 173</w:t>
            </w:r>
          </w:p>
        </w:tc>
        <w:tc>
          <w:tcPr>
            <w:tcW w:w="1212" w:type="dxa"/>
            <w:hideMark/>
          </w:tcPr>
          <w:p w14:paraId="4E487375"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4 766 613</w:t>
            </w:r>
          </w:p>
        </w:tc>
      </w:tr>
      <w:tr w:rsidR="00B21C7E" w:rsidRPr="00D221AA" w14:paraId="5DD77716" w14:textId="77777777" w:rsidTr="00570496">
        <w:trPr>
          <w:trHeight w:val="750"/>
        </w:trPr>
        <w:tc>
          <w:tcPr>
            <w:cnfStyle w:val="001000000000" w:firstRow="0" w:lastRow="0" w:firstColumn="1" w:lastColumn="0" w:oddVBand="0" w:evenVBand="0" w:oddHBand="0" w:evenHBand="0" w:firstRowFirstColumn="0" w:firstRowLastColumn="0" w:lastRowFirstColumn="0" w:lastRowLastColumn="0"/>
            <w:tcW w:w="1413" w:type="dxa"/>
            <w:hideMark/>
          </w:tcPr>
          <w:p w14:paraId="390B800C"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093C1365" w14:textId="23DC608C" w:rsidR="003915D4" w:rsidRPr="00D221AA" w:rsidRDefault="008C1C19"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Pr</w:t>
            </w:r>
            <w:r w:rsidR="003915D4" w:rsidRPr="00D221AA">
              <w:rPr>
                <w:rFonts w:ascii="Times New Roman" w:eastAsia="Times New Roman" w:hAnsi="Times New Roman" w:cs="Times New Roman"/>
                <w:color w:val="000000"/>
                <w:lang w:val="lv-LV" w:eastAsia="lv-LV"/>
              </w:rPr>
              <w:t>ojekts</w:t>
            </w:r>
            <w:r w:rsidRPr="00D221AA">
              <w:rPr>
                <w:rFonts w:ascii="Times New Roman" w:eastAsia="Times New Roman" w:hAnsi="Times New Roman" w:cs="Times New Roman"/>
                <w:color w:val="000000"/>
                <w:lang w:val="lv-LV" w:eastAsia="lv-LV"/>
              </w:rPr>
              <w:t xml:space="preserve"> </w:t>
            </w:r>
            <w:r w:rsidR="003915D4" w:rsidRPr="00D221AA">
              <w:rPr>
                <w:rFonts w:ascii="Times New Roman" w:eastAsia="Times New Roman" w:hAnsi="Times New Roman" w:cs="Times New Roman"/>
                <w:color w:val="000000"/>
                <w:lang w:val="lv-LV" w:eastAsia="lv-LV"/>
              </w:rPr>
              <w:t>"</w:t>
            </w:r>
            <w:proofErr w:type="spellStart"/>
            <w:r w:rsidR="003915D4" w:rsidRPr="00D221AA">
              <w:rPr>
                <w:rFonts w:ascii="Times New Roman" w:eastAsia="Times New Roman" w:hAnsi="Times New Roman" w:cs="Times New Roman"/>
                <w:color w:val="000000"/>
                <w:lang w:val="lv-LV" w:eastAsia="lv-LV"/>
              </w:rPr>
              <w:t>Odukalna</w:t>
            </w:r>
            <w:proofErr w:type="spellEnd"/>
            <w:r w:rsidR="003915D4" w:rsidRPr="00D221AA">
              <w:rPr>
                <w:rFonts w:ascii="Times New Roman" w:eastAsia="Times New Roman" w:hAnsi="Times New Roman" w:cs="Times New Roman"/>
                <w:color w:val="000000"/>
                <w:lang w:val="lv-LV" w:eastAsia="lv-LV"/>
              </w:rPr>
              <w:t xml:space="preserve"> ielas pārbūve, </w:t>
            </w:r>
            <w:proofErr w:type="spellStart"/>
            <w:r w:rsidR="003915D4" w:rsidRPr="00D221AA">
              <w:rPr>
                <w:rFonts w:ascii="Times New Roman" w:eastAsia="Times New Roman" w:hAnsi="Times New Roman" w:cs="Times New Roman"/>
                <w:color w:val="000000"/>
                <w:lang w:val="lv-LV" w:eastAsia="lv-LV"/>
              </w:rPr>
              <w:t>Odukalns</w:t>
            </w:r>
            <w:proofErr w:type="spellEnd"/>
            <w:r w:rsidR="003915D4" w:rsidRPr="00D221AA">
              <w:rPr>
                <w:rFonts w:ascii="Times New Roman" w:eastAsia="Times New Roman" w:hAnsi="Times New Roman" w:cs="Times New Roman"/>
                <w:color w:val="000000"/>
                <w:lang w:val="lv-LV" w:eastAsia="lv-LV"/>
              </w:rPr>
              <w:t>,</w:t>
            </w:r>
            <w:r w:rsidRPr="00D221AA">
              <w:rPr>
                <w:rFonts w:ascii="Times New Roman" w:eastAsia="Times New Roman" w:hAnsi="Times New Roman" w:cs="Times New Roman"/>
                <w:color w:val="000000"/>
                <w:lang w:val="lv-LV" w:eastAsia="lv-LV"/>
              </w:rPr>
              <w:t xml:space="preserve"> </w:t>
            </w:r>
            <w:r w:rsidR="003915D4" w:rsidRPr="00D221AA">
              <w:rPr>
                <w:rFonts w:ascii="Times New Roman" w:eastAsia="Times New Roman" w:hAnsi="Times New Roman" w:cs="Times New Roman"/>
                <w:color w:val="000000"/>
                <w:lang w:val="lv-LV" w:eastAsia="lv-LV"/>
              </w:rPr>
              <w:t>Ķekavas pagasts, Ķekavas novads"</w:t>
            </w:r>
            <w:r w:rsidRPr="00D221AA">
              <w:rPr>
                <w:rFonts w:ascii="Times New Roman" w:eastAsia="Times New Roman" w:hAnsi="Times New Roman" w:cs="Times New Roman"/>
                <w:color w:val="000000"/>
                <w:lang w:val="lv-LV" w:eastAsia="lv-LV"/>
              </w:rPr>
              <w:t xml:space="preserve"> </w:t>
            </w:r>
            <w:r w:rsidR="003915D4" w:rsidRPr="00D221AA">
              <w:rPr>
                <w:rFonts w:ascii="Times New Roman" w:eastAsia="Times New Roman" w:hAnsi="Times New Roman" w:cs="Times New Roman"/>
                <w:color w:val="000000"/>
                <w:lang w:val="lv-LV" w:eastAsia="lv-LV"/>
              </w:rPr>
              <w:t>(P-343/2023)</w:t>
            </w:r>
          </w:p>
        </w:tc>
        <w:tc>
          <w:tcPr>
            <w:tcW w:w="1134" w:type="dxa"/>
            <w:hideMark/>
          </w:tcPr>
          <w:p w14:paraId="60C0C4A9"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16.10.2023</w:t>
            </w:r>
          </w:p>
        </w:tc>
        <w:tc>
          <w:tcPr>
            <w:tcW w:w="851" w:type="dxa"/>
            <w:noWrap/>
            <w:hideMark/>
          </w:tcPr>
          <w:p w14:paraId="5E455F5C"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48 417</w:t>
            </w:r>
          </w:p>
        </w:tc>
        <w:tc>
          <w:tcPr>
            <w:tcW w:w="850" w:type="dxa"/>
            <w:noWrap/>
            <w:hideMark/>
          </w:tcPr>
          <w:p w14:paraId="26682FB4"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73 132</w:t>
            </w:r>
          </w:p>
        </w:tc>
        <w:tc>
          <w:tcPr>
            <w:tcW w:w="851" w:type="dxa"/>
            <w:noWrap/>
            <w:hideMark/>
          </w:tcPr>
          <w:p w14:paraId="05FAD9B8"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71 411</w:t>
            </w:r>
          </w:p>
        </w:tc>
        <w:tc>
          <w:tcPr>
            <w:tcW w:w="850" w:type="dxa"/>
            <w:noWrap/>
            <w:hideMark/>
          </w:tcPr>
          <w:p w14:paraId="037F2CB5"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69 689</w:t>
            </w:r>
          </w:p>
        </w:tc>
        <w:tc>
          <w:tcPr>
            <w:tcW w:w="851" w:type="dxa"/>
            <w:noWrap/>
            <w:hideMark/>
          </w:tcPr>
          <w:p w14:paraId="40E2CC75"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67 968</w:t>
            </w:r>
          </w:p>
        </w:tc>
        <w:tc>
          <w:tcPr>
            <w:tcW w:w="850" w:type="dxa"/>
            <w:noWrap/>
            <w:hideMark/>
          </w:tcPr>
          <w:p w14:paraId="57CA80E4"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66 247</w:t>
            </w:r>
          </w:p>
        </w:tc>
        <w:tc>
          <w:tcPr>
            <w:tcW w:w="851" w:type="dxa"/>
            <w:noWrap/>
            <w:hideMark/>
          </w:tcPr>
          <w:p w14:paraId="0EBF833F"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64 526</w:t>
            </w:r>
          </w:p>
        </w:tc>
        <w:tc>
          <w:tcPr>
            <w:tcW w:w="992" w:type="dxa"/>
            <w:noWrap/>
            <w:hideMark/>
          </w:tcPr>
          <w:p w14:paraId="641AC840"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712 145</w:t>
            </w:r>
          </w:p>
        </w:tc>
        <w:tc>
          <w:tcPr>
            <w:tcW w:w="1212" w:type="dxa"/>
            <w:hideMark/>
          </w:tcPr>
          <w:p w14:paraId="72811A36"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1 173 535</w:t>
            </w:r>
          </w:p>
        </w:tc>
      </w:tr>
      <w:tr w:rsidR="00B21C7E" w:rsidRPr="00D221AA" w14:paraId="392F1CF3" w14:textId="77777777" w:rsidTr="00570496">
        <w:trPr>
          <w:trHeight w:val="703"/>
        </w:trPr>
        <w:tc>
          <w:tcPr>
            <w:cnfStyle w:val="001000000000" w:firstRow="0" w:lastRow="0" w:firstColumn="1" w:lastColumn="0" w:oddVBand="0" w:evenVBand="0" w:oddHBand="0" w:evenHBand="0" w:firstRowFirstColumn="0" w:firstRowLastColumn="0" w:lastRowFirstColumn="0" w:lastRowLastColumn="0"/>
            <w:tcW w:w="1413" w:type="dxa"/>
            <w:hideMark/>
          </w:tcPr>
          <w:p w14:paraId="2E006F5E"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61BD43F6" w14:textId="5ACADA52" w:rsidR="003915D4" w:rsidRPr="00D221AA" w:rsidRDefault="008C1C19"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P</w:t>
            </w:r>
            <w:r w:rsidR="003915D4" w:rsidRPr="00D221AA">
              <w:rPr>
                <w:rFonts w:ascii="Times New Roman" w:eastAsia="Times New Roman" w:hAnsi="Times New Roman" w:cs="Times New Roman"/>
                <w:color w:val="000000"/>
                <w:lang w:val="lv-LV" w:eastAsia="lv-LV"/>
              </w:rPr>
              <w:t xml:space="preserve">rojekts </w:t>
            </w:r>
            <w:r w:rsidRPr="00D221AA">
              <w:rPr>
                <w:rFonts w:ascii="Times New Roman" w:eastAsia="Times New Roman" w:hAnsi="Times New Roman" w:cs="Times New Roman"/>
                <w:color w:val="000000"/>
                <w:lang w:val="lv-LV" w:eastAsia="lv-LV"/>
              </w:rPr>
              <w:t>"</w:t>
            </w:r>
            <w:r w:rsidR="003915D4" w:rsidRPr="00D221AA">
              <w:rPr>
                <w:rFonts w:ascii="Times New Roman" w:eastAsia="Times New Roman" w:hAnsi="Times New Roman" w:cs="Times New Roman"/>
                <w:color w:val="000000"/>
                <w:lang w:val="lv-LV" w:eastAsia="lv-LV"/>
              </w:rPr>
              <w:t>Ķekavas vidusskolas sporta halles jaunbūves būvniecība Gaismas ielā 7A,Ķekava</w:t>
            </w:r>
            <w:r w:rsidRPr="00D221AA">
              <w:rPr>
                <w:rFonts w:ascii="Times New Roman" w:eastAsia="Times New Roman" w:hAnsi="Times New Roman" w:cs="Times New Roman"/>
                <w:color w:val="000000"/>
                <w:lang w:val="lv-LV" w:eastAsia="lv-LV"/>
              </w:rPr>
              <w:t>"</w:t>
            </w:r>
            <w:r w:rsidR="003915D4" w:rsidRPr="00D221AA">
              <w:rPr>
                <w:rFonts w:ascii="Times New Roman" w:eastAsia="Times New Roman" w:hAnsi="Times New Roman" w:cs="Times New Roman"/>
                <w:color w:val="000000"/>
                <w:lang w:val="lv-LV" w:eastAsia="lv-LV"/>
              </w:rPr>
              <w:t xml:space="preserve"> (P-241/2023)</w:t>
            </w:r>
          </w:p>
        </w:tc>
        <w:tc>
          <w:tcPr>
            <w:tcW w:w="1134" w:type="dxa"/>
            <w:hideMark/>
          </w:tcPr>
          <w:p w14:paraId="34E513E7"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15.09.2023</w:t>
            </w:r>
          </w:p>
        </w:tc>
        <w:tc>
          <w:tcPr>
            <w:tcW w:w="851" w:type="dxa"/>
            <w:noWrap/>
            <w:hideMark/>
          </w:tcPr>
          <w:p w14:paraId="53394F19"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178 130</w:t>
            </w:r>
          </w:p>
        </w:tc>
        <w:tc>
          <w:tcPr>
            <w:tcW w:w="850" w:type="dxa"/>
            <w:noWrap/>
            <w:hideMark/>
          </w:tcPr>
          <w:p w14:paraId="589C452D"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357 350</w:t>
            </w:r>
          </w:p>
        </w:tc>
        <w:tc>
          <w:tcPr>
            <w:tcW w:w="851" w:type="dxa"/>
            <w:noWrap/>
            <w:hideMark/>
          </w:tcPr>
          <w:p w14:paraId="7E16BA0B"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349 335</w:t>
            </w:r>
          </w:p>
        </w:tc>
        <w:tc>
          <w:tcPr>
            <w:tcW w:w="850" w:type="dxa"/>
            <w:noWrap/>
            <w:hideMark/>
          </w:tcPr>
          <w:p w14:paraId="48EC2B03"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341 321</w:t>
            </w:r>
          </w:p>
        </w:tc>
        <w:tc>
          <w:tcPr>
            <w:tcW w:w="851" w:type="dxa"/>
            <w:noWrap/>
            <w:hideMark/>
          </w:tcPr>
          <w:p w14:paraId="273AE50A"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333 307</w:t>
            </w:r>
          </w:p>
        </w:tc>
        <w:tc>
          <w:tcPr>
            <w:tcW w:w="850" w:type="dxa"/>
            <w:noWrap/>
            <w:hideMark/>
          </w:tcPr>
          <w:p w14:paraId="19716709"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325 293</w:t>
            </w:r>
          </w:p>
        </w:tc>
        <w:tc>
          <w:tcPr>
            <w:tcW w:w="851" w:type="dxa"/>
            <w:noWrap/>
            <w:hideMark/>
          </w:tcPr>
          <w:p w14:paraId="2E8A72CD"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317 279</w:t>
            </w:r>
          </w:p>
        </w:tc>
        <w:tc>
          <w:tcPr>
            <w:tcW w:w="992" w:type="dxa"/>
            <w:noWrap/>
            <w:hideMark/>
          </w:tcPr>
          <w:p w14:paraId="1062F499"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2 876 630</w:t>
            </w:r>
          </w:p>
        </w:tc>
        <w:tc>
          <w:tcPr>
            <w:tcW w:w="1212" w:type="dxa"/>
            <w:hideMark/>
          </w:tcPr>
          <w:p w14:paraId="3F4E480E"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5 078 645</w:t>
            </w:r>
          </w:p>
        </w:tc>
      </w:tr>
      <w:tr w:rsidR="00B21C7E" w:rsidRPr="00D221AA" w14:paraId="351787E8" w14:textId="77777777" w:rsidTr="00570496">
        <w:trPr>
          <w:trHeight w:val="1140"/>
        </w:trPr>
        <w:tc>
          <w:tcPr>
            <w:cnfStyle w:val="001000000000" w:firstRow="0" w:lastRow="0" w:firstColumn="1" w:lastColumn="0" w:oddVBand="0" w:evenVBand="0" w:oddHBand="0" w:evenHBand="0" w:firstRowFirstColumn="0" w:firstRowLastColumn="0" w:lastRowFirstColumn="0" w:lastRowLastColumn="0"/>
            <w:tcW w:w="1413" w:type="dxa"/>
            <w:hideMark/>
          </w:tcPr>
          <w:p w14:paraId="5F766447"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5BF1D501" w14:textId="0D32DA88" w:rsidR="003915D4" w:rsidRPr="00D221AA" w:rsidRDefault="008C1C19"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P</w:t>
            </w:r>
            <w:r w:rsidR="003915D4" w:rsidRPr="00D221AA">
              <w:rPr>
                <w:rFonts w:ascii="Times New Roman" w:eastAsia="Times New Roman" w:hAnsi="Times New Roman" w:cs="Times New Roman"/>
                <w:color w:val="000000"/>
                <w:lang w:val="lv-LV" w:eastAsia="lv-LV"/>
              </w:rPr>
              <w:t>rojekts</w:t>
            </w:r>
            <w:r w:rsidRPr="00D221AA">
              <w:rPr>
                <w:rFonts w:ascii="Times New Roman" w:eastAsia="Times New Roman" w:hAnsi="Times New Roman" w:cs="Times New Roman"/>
                <w:color w:val="000000"/>
                <w:lang w:val="lv-LV" w:eastAsia="lv-LV"/>
              </w:rPr>
              <w:t xml:space="preserve"> </w:t>
            </w:r>
            <w:r w:rsidR="003915D4" w:rsidRPr="00D221AA">
              <w:rPr>
                <w:rFonts w:ascii="Times New Roman" w:eastAsia="Times New Roman" w:hAnsi="Times New Roman" w:cs="Times New Roman"/>
                <w:color w:val="000000"/>
                <w:lang w:val="lv-LV" w:eastAsia="lv-LV"/>
              </w:rPr>
              <w:t>"Apvienotā gājēju ceļa un veloceļa izbūve gar autoceļu V2 Ķekavas pagastā,</w:t>
            </w:r>
            <w:r w:rsidRPr="00D221AA">
              <w:rPr>
                <w:rFonts w:ascii="Times New Roman" w:eastAsia="Times New Roman" w:hAnsi="Times New Roman" w:cs="Times New Roman"/>
                <w:color w:val="000000"/>
                <w:lang w:val="lv-LV" w:eastAsia="lv-LV"/>
              </w:rPr>
              <w:t xml:space="preserve"> </w:t>
            </w:r>
            <w:r w:rsidR="003915D4" w:rsidRPr="00D221AA">
              <w:rPr>
                <w:rFonts w:ascii="Times New Roman" w:eastAsia="Times New Roman" w:hAnsi="Times New Roman" w:cs="Times New Roman"/>
                <w:color w:val="000000"/>
                <w:lang w:val="lv-LV" w:eastAsia="lv-LV"/>
              </w:rPr>
              <w:t>Ķekavas novadā, no Katlakalna ielas (a/c V1) līdz Kāpu ielai" (P-341/2023)</w:t>
            </w:r>
          </w:p>
        </w:tc>
        <w:tc>
          <w:tcPr>
            <w:tcW w:w="1134" w:type="dxa"/>
            <w:hideMark/>
          </w:tcPr>
          <w:p w14:paraId="67855FB4"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17.10.2023</w:t>
            </w:r>
          </w:p>
        </w:tc>
        <w:tc>
          <w:tcPr>
            <w:tcW w:w="851" w:type="dxa"/>
            <w:noWrap/>
            <w:hideMark/>
          </w:tcPr>
          <w:p w14:paraId="02B55C27"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10 772</w:t>
            </w:r>
          </w:p>
        </w:tc>
        <w:tc>
          <w:tcPr>
            <w:tcW w:w="850" w:type="dxa"/>
            <w:noWrap/>
            <w:hideMark/>
          </w:tcPr>
          <w:p w14:paraId="029CFCE5"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20 542</w:t>
            </w:r>
          </w:p>
        </w:tc>
        <w:tc>
          <w:tcPr>
            <w:tcW w:w="851" w:type="dxa"/>
            <w:noWrap/>
            <w:hideMark/>
          </w:tcPr>
          <w:p w14:paraId="5B9E7D90"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20 054</w:t>
            </w:r>
          </w:p>
        </w:tc>
        <w:tc>
          <w:tcPr>
            <w:tcW w:w="850" w:type="dxa"/>
            <w:noWrap/>
            <w:hideMark/>
          </w:tcPr>
          <w:p w14:paraId="6A43D9C4"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19 551</w:t>
            </w:r>
          </w:p>
        </w:tc>
        <w:tc>
          <w:tcPr>
            <w:tcW w:w="851" w:type="dxa"/>
            <w:noWrap/>
            <w:hideMark/>
          </w:tcPr>
          <w:p w14:paraId="4806324F"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19 016</w:t>
            </w:r>
          </w:p>
        </w:tc>
        <w:tc>
          <w:tcPr>
            <w:tcW w:w="850" w:type="dxa"/>
            <w:noWrap/>
            <w:hideMark/>
          </w:tcPr>
          <w:p w14:paraId="30C4CF13"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18 496</w:t>
            </w:r>
          </w:p>
        </w:tc>
        <w:tc>
          <w:tcPr>
            <w:tcW w:w="851" w:type="dxa"/>
            <w:noWrap/>
            <w:hideMark/>
          </w:tcPr>
          <w:p w14:paraId="0948E598"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17 977</w:t>
            </w:r>
          </w:p>
        </w:tc>
        <w:tc>
          <w:tcPr>
            <w:tcW w:w="992" w:type="dxa"/>
            <w:noWrap/>
            <w:hideMark/>
          </w:tcPr>
          <w:p w14:paraId="4C9CBBF4"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107 561</w:t>
            </w:r>
          </w:p>
        </w:tc>
        <w:tc>
          <w:tcPr>
            <w:tcW w:w="1212" w:type="dxa"/>
            <w:hideMark/>
          </w:tcPr>
          <w:p w14:paraId="33E36146"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233 969</w:t>
            </w:r>
          </w:p>
        </w:tc>
      </w:tr>
      <w:tr w:rsidR="00B21C7E" w:rsidRPr="00D221AA" w14:paraId="299C959E" w14:textId="77777777" w:rsidTr="00570496">
        <w:trPr>
          <w:trHeight w:val="959"/>
        </w:trPr>
        <w:tc>
          <w:tcPr>
            <w:cnfStyle w:val="001000000000" w:firstRow="0" w:lastRow="0" w:firstColumn="1" w:lastColumn="0" w:oddVBand="0" w:evenVBand="0" w:oddHBand="0" w:evenHBand="0" w:firstRowFirstColumn="0" w:firstRowLastColumn="0" w:lastRowFirstColumn="0" w:lastRowLastColumn="0"/>
            <w:tcW w:w="1413" w:type="dxa"/>
            <w:hideMark/>
          </w:tcPr>
          <w:p w14:paraId="62C5A213"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52E7A817" w14:textId="303C1D0A" w:rsidR="003915D4" w:rsidRPr="00D221AA" w:rsidRDefault="008C1C19"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P</w:t>
            </w:r>
            <w:r w:rsidR="003915D4" w:rsidRPr="00D221AA">
              <w:rPr>
                <w:rFonts w:ascii="Times New Roman" w:eastAsia="Times New Roman" w:hAnsi="Times New Roman" w:cs="Times New Roman"/>
                <w:color w:val="000000"/>
                <w:lang w:val="lv-LV" w:eastAsia="lv-LV"/>
              </w:rPr>
              <w:t>rojekts</w:t>
            </w:r>
            <w:r w:rsidRPr="00D221AA">
              <w:rPr>
                <w:rFonts w:ascii="Times New Roman" w:eastAsia="Times New Roman" w:hAnsi="Times New Roman" w:cs="Times New Roman"/>
                <w:color w:val="000000"/>
                <w:lang w:val="lv-LV" w:eastAsia="lv-LV"/>
              </w:rPr>
              <w:t xml:space="preserve"> </w:t>
            </w:r>
            <w:r w:rsidR="003915D4" w:rsidRPr="00D221AA">
              <w:rPr>
                <w:rFonts w:ascii="Times New Roman" w:eastAsia="Times New Roman" w:hAnsi="Times New Roman" w:cs="Times New Roman"/>
                <w:color w:val="000000"/>
                <w:lang w:val="lv-LV" w:eastAsia="lv-LV"/>
              </w:rPr>
              <w:t>"Naudītes ielas pārbūve no Ķekavas apvedceļa līdz Asteru ielai, Katlakalns, Ķekavas pagasts, Ķekavas novads"</w:t>
            </w:r>
            <w:r w:rsidRPr="00D221AA">
              <w:rPr>
                <w:rFonts w:ascii="Times New Roman" w:eastAsia="Times New Roman" w:hAnsi="Times New Roman" w:cs="Times New Roman"/>
                <w:color w:val="000000"/>
                <w:lang w:val="lv-LV" w:eastAsia="lv-LV"/>
              </w:rPr>
              <w:t xml:space="preserve"> </w:t>
            </w:r>
            <w:r w:rsidR="003915D4" w:rsidRPr="00D221AA">
              <w:rPr>
                <w:rFonts w:ascii="Times New Roman" w:eastAsia="Times New Roman" w:hAnsi="Times New Roman" w:cs="Times New Roman"/>
                <w:color w:val="000000"/>
                <w:lang w:val="lv-LV" w:eastAsia="lv-LV"/>
              </w:rPr>
              <w:t>(P-342/2023)</w:t>
            </w:r>
          </w:p>
        </w:tc>
        <w:tc>
          <w:tcPr>
            <w:tcW w:w="1134" w:type="dxa"/>
            <w:hideMark/>
          </w:tcPr>
          <w:p w14:paraId="1C28577E"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16.10.2023</w:t>
            </w:r>
          </w:p>
        </w:tc>
        <w:tc>
          <w:tcPr>
            <w:tcW w:w="851" w:type="dxa"/>
            <w:noWrap/>
            <w:hideMark/>
          </w:tcPr>
          <w:p w14:paraId="52B14E25"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20 597</w:t>
            </w:r>
          </w:p>
        </w:tc>
        <w:tc>
          <w:tcPr>
            <w:tcW w:w="850" w:type="dxa"/>
            <w:noWrap/>
            <w:hideMark/>
          </w:tcPr>
          <w:p w14:paraId="770FC551"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33 256</w:t>
            </w:r>
          </w:p>
        </w:tc>
        <w:tc>
          <w:tcPr>
            <w:tcW w:w="851" w:type="dxa"/>
            <w:noWrap/>
            <w:hideMark/>
          </w:tcPr>
          <w:p w14:paraId="3311B980"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32 548</w:t>
            </w:r>
          </w:p>
        </w:tc>
        <w:tc>
          <w:tcPr>
            <w:tcW w:w="850" w:type="dxa"/>
            <w:noWrap/>
            <w:hideMark/>
          </w:tcPr>
          <w:p w14:paraId="4A062DC1"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31 804</w:t>
            </w:r>
          </w:p>
        </w:tc>
        <w:tc>
          <w:tcPr>
            <w:tcW w:w="851" w:type="dxa"/>
            <w:noWrap/>
            <w:hideMark/>
          </w:tcPr>
          <w:p w14:paraId="6A161F2D"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30 988</w:t>
            </w:r>
          </w:p>
        </w:tc>
        <w:tc>
          <w:tcPr>
            <w:tcW w:w="850" w:type="dxa"/>
            <w:noWrap/>
            <w:hideMark/>
          </w:tcPr>
          <w:p w14:paraId="6DB6E7EC"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30 205</w:t>
            </w:r>
          </w:p>
        </w:tc>
        <w:tc>
          <w:tcPr>
            <w:tcW w:w="851" w:type="dxa"/>
            <w:noWrap/>
            <w:hideMark/>
          </w:tcPr>
          <w:p w14:paraId="1CEC3C20"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29 423</w:t>
            </w:r>
          </w:p>
        </w:tc>
        <w:tc>
          <w:tcPr>
            <w:tcW w:w="992" w:type="dxa"/>
            <w:noWrap/>
            <w:hideMark/>
          </w:tcPr>
          <w:p w14:paraId="2DCB66FA"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282 253</w:t>
            </w:r>
          </w:p>
        </w:tc>
        <w:tc>
          <w:tcPr>
            <w:tcW w:w="1212" w:type="dxa"/>
            <w:hideMark/>
          </w:tcPr>
          <w:p w14:paraId="6F3A4601"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491 074</w:t>
            </w:r>
          </w:p>
        </w:tc>
      </w:tr>
      <w:tr w:rsidR="00B21C7E" w:rsidRPr="00D221AA" w14:paraId="53465DE0" w14:textId="77777777" w:rsidTr="00570496">
        <w:trPr>
          <w:trHeight w:val="765"/>
        </w:trPr>
        <w:tc>
          <w:tcPr>
            <w:cnfStyle w:val="001000000000" w:firstRow="0" w:lastRow="0" w:firstColumn="1" w:lastColumn="0" w:oddVBand="0" w:evenVBand="0" w:oddHBand="0" w:evenHBand="0" w:firstRowFirstColumn="0" w:firstRowLastColumn="0" w:lastRowFirstColumn="0" w:lastRowLastColumn="0"/>
            <w:tcW w:w="1413" w:type="dxa"/>
            <w:hideMark/>
          </w:tcPr>
          <w:p w14:paraId="77248E9C"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507FEA10" w14:textId="4F4C6B84" w:rsidR="003915D4" w:rsidRPr="00D221AA" w:rsidRDefault="006528F7"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P</w:t>
            </w:r>
            <w:r w:rsidR="003915D4" w:rsidRPr="00D221AA">
              <w:rPr>
                <w:rFonts w:ascii="Times New Roman" w:eastAsia="Times New Roman" w:hAnsi="Times New Roman" w:cs="Times New Roman"/>
                <w:color w:val="000000"/>
                <w:lang w:val="lv-LV" w:eastAsia="lv-LV"/>
              </w:rPr>
              <w:t>rojekts</w:t>
            </w:r>
            <w:r w:rsidRPr="00D221AA">
              <w:rPr>
                <w:rFonts w:ascii="Times New Roman" w:eastAsia="Times New Roman" w:hAnsi="Times New Roman" w:cs="Times New Roman"/>
                <w:color w:val="000000"/>
                <w:lang w:val="lv-LV" w:eastAsia="lv-LV"/>
              </w:rPr>
              <w:t xml:space="preserve"> </w:t>
            </w:r>
            <w:r w:rsidR="003915D4" w:rsidRPr="00D221AA">
              <w:rPr>
                <w:rFonts w:ascii="Times New Roman" w:eastAsia="Times New Roman" w:hAnsi="Times New Roman" w:cs="Times New Roman"/>
                <w:color w:val="000000"/>
                <w:lang w:val="lv-LV" w:eastAsia="lv-LV"/>
              </w:rPr>
              <w:t>"Titurgas PII apkārtējo ceļu infrastruktūra, Baloži, Ķekavas novads"</w:t>
            </w:r>
            <w:r w:rsidRPr="00D221AA">
              <w:rPr>
                <w:rFonts w:ascii="Times New Roman" w:eastAsia="Times New Roman" w:hAnsi="Times New Roman" w:cs="Times New Roman"/>
                <w:color w:val="000000"/>
                <w:lang w:val="lv-LV" w:eastAsia="lv-LV"/>
              </w:rPr>
              <w:t xml:space="preserve"> </w:t>
            </w:r>
            <w:r w:rsidR="003915D4" w:rsidRPr="00D221AA">
              <w:rPr>
                <w:rFonts w:ascii="Times New Roman" w:eastAsia="Times New Roman" w:hAnsi="Times New Roman" w:cs="Times New Roman"/>
                <w:color w:val="000000"/>
                <w:lang w:val="lv-LV" w:eastAsia="lv-LV"/>
              </w:rPr>
              <w:t>(P-345/2023)</w:t>
            </w:r>
          </w:p>
        </w:tc>
        <w:tc>
          <w:tcPr>
            <w:tcW w:w="1134" w:type="dxa"/>
            <w:hideMark/>
          </w:tcPr>
          <w:p w14:paraId="56433729"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27.10.2023</w:t>
            </w:r>
          </w:p>
        </w:tc>
        <w:tc>
          <w:tcPr>
            <w:tcW w:w="851" w:type="dxa"/>
            <w:noWrap/>
            <w:hideMark/>
          </w:tcPr>
          <w:p w14:paraId="6BA80771"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40 419</w:t>
            </w:r>
          </w:p>
        </w:tc>
        <w:tc>
          <w:tcPr>
            <w:tcW w:w="850" w:type="dxa"/>
            <w:noWrap/>
            <w:hideMark/>
          </w:tcPr>
          <w:p w14:paraId="28327B4E"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73 501</w:t>
            </w:r>
          </w:p>
        </w:tc>
        <w:tc>
          <w:tcPr>
            <w:tcW w:w="851" w:type="dxa"/>
            <w:noWrap/>
            <w:hideMark/>
          </w:tcPr>
          <w:p w14:paraId="33B11F8D"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76 473</w:t>
            </w:r>
          </w:p>
        </w:tc>
        <w:tc>
          <w:tcPr>
            <w:tcW w:w="850" w:type="dxa"/>
            <w:noWrap/>
            <w:hideMark/>
          </w:tcPr>
          <w:p w14:paraId="2D143140"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74 619</w:t>
            </w:r>
          </w:p>
        </w:tc>
        <w:tc>
          <w:tcPr>
            <w:tcW w:w="851" w:type="dxa"/>
            <w:noWrap/>
            <w:hideMark/>
          </w:tcPr>
          <w:p w14:paraId="7AB23399"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72 765</w:t>
            </w:r>
          </w:p>
        </w:tc>
        <w:tc>
          <w:tcPr>
            <w:tcW w:w="850" w:type="dxa"/>
            <w:noWrap/>
            <w:hideMark/>
          </w:tcPr>
          <w:p w14:paraId="21725C23"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70 910</w:t>
            </w:r>
          </w:p>
        </w:tc>
        <w:tc>
          <w:tcPr>
            <w:tcW w:w="851" w:type="dxa"/>
            <w:noWrap/>
            <w:hideMark/>
          </w:tcPr>
          <w:p w14:paraId="3B455F64"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69 056</w:t>
            </w:r>
          </w:p>
        </w:tc>
        <w:tc>
          <w:tcPr>
            <w:tcW w:w="992" w:type="dxa"/>
            <w:noWrap/>
            <w:hideMark/>
          </w:tcPr>
          <w:p w14:paraId="6F694D67"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728 999</w:t>
            </w:r>
          </w:p>
        </w:tc>
        <w:tc>
          <w:tcPr>
            <w:tcW w:w="1212" w:type="dxa"/>
            <w:hideMark/>
          </w:tcPr>
          <w:p w14:paraId="35CB4C99"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1 206 742</w:t>
            </w:r>
          </w:p>
        </w:tc>
      </w:tr>
      <w:tr w:rsidR="00B21C7E" w:rsidRPr="00D221AA" w14:paraId="65082484" w14:textId="77777777" w:rsidTr="00570496">
        <w:trPr>
          <w:trHeight w:val="1189"/>
        </w:trPr>
        <w:tc>
          <w:tcPr>
            <w:cnfStyle w:val="001000000000" w:firstRow="0" w:lastRow="0" w:firstColumn="1" w:lastColumn="0" w:oddVBand="0" w:evenVBand="0" w:oddHBand="0" w:evenHBand="0" w:firstRowFirstColumn="0" w:firstRowLastColumn="0" w:lastRowFirstColumn="0" w:lastRowLastColumn="0"/>
            <w:tcW w:w="1413" w:type="dxa"/>
            <w:hideMark/>
          </w:tcPr>
          <w:p w14:paraId="4D8C417A"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18B8BCC4" w14:textId="52C2A539" w:rsidR="003915D4" w:rsidRPr="00D221AA" w:rsidRDefault="003915D4"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ERAF projekts (Nr4.2.2.0./21/A/086)</w:t>
            </w:r>
            <w:r w:rsidR="006528F7" w:rsidRPr="00D221AA">
              <w:rPr>
                <w:rFonts w:ascii="Times New Roman" w:eastAsia="Times New Roman" w:hAnsi="Times New Roman" w:cs="Times New Roman"/>
                <w:color w:val="000000"/>
                <w:lang w:val="lv-LV" w:eastAsia="lv-LV"/>
              </w:rPr>
              <w:t xml:space="preserve"> "</w:t>
            </w:r>
            <w:r w:rsidRPr="00D221AA">
              <w:rPr>
                <w:rFonts w:ascii="Times New Roman" w:eastAsia="Times New Roman" w:hAnsi="Times New Roman" w:cs="Times New Roman"/>
                <w:color w:val="000000"/>
                <w:lang w:val="lv-LV" w:eastAsia="lv-LV"/>
              </w:rPr>
              <w:t>Baldones pilsētas pārvaldes ēkas Pārupes iela 3,Baldones ene</w:t>
            </w:r>
            <w:r w:rsidR="00C72D08" w:rsidRPr="00D221AA">
              <w:rPr>
                <w:rFonts w:ascii="Times New Roman" w:eastAsia="Times New Roman" w:hAnsi="Times New Roman" w:cs="Times New Roman"/>
                <w:color w:val="000000"/>
                <w:lang w:val="lv-LV" w:eastAsia="lv-LV"/>
              </w:rPr>
              <w:t>r</w:t>
            </w:r>
            <w:r w:rsidRPr="00D221AA">
              <w:rPr>
                <w:rFonts w:ascii="Times New Roman" w:eastAsia="Times New Roman" w:hAnsi="Times New Roman" w:cs="Times New Roman"/>
                <w:color w:val="000000"/>
                <w:lang w:val="lv-LV" w:eastAsia="lv-LV"/>
              </w:rPr>
              <w:t>goefektiv</w:t>
            </w:r>
            <w:r w:rsidR="00C72D08" w:rsidRPr="00D221AA">
              <w:rPr>
                <w:rFonts w:ascii="Times New Roman" w:eastAsia="Times New Roman" w:hAnsi="Times New Roman" w:cs="Times New Roman"/>
                <w:color w:val="000000"/>
                <w:lang w:val="lv-LV" w:eastAsia="lv-LV"/>
              </w:rPr>
              <w:t>it</w:t>
            </w:r>
            <w:r w:rsidRPr="00D221AA">
              <w:rPr>
                <w:rFonts w:ascii="Times New Roman" w:eastAsia="Times New Roman" w:hAnsi="Times New Roman" w:cs="Times New Roman"/>
                <w:color w:val="000000"/>
                <w:lang w:val="lv-LV" w:eastAsia="lv-LV"/>
              </w:rPr>
              <w:t>ātes paaugstināšana</w:t>
            </w:r>
            <w:r w:rsidR="006528F7" w:rsidRPr="00D221AA">
              <w:rPr>
                <w:rFonts w:ascii="Times New Roman" w:eastAsia="Times New Roman" w:hAnsi="Times New Roman" w:cs="Times New Roman"/>
                <w:color w:val="000000"/>
                <w:lang w:val="lv-LV" w:eastAsia="lv-LV"/>
              </w:rPr>
              <w:t>"</w:t>
            </w:r>
            <w:r w:rsidRPr="00D221AA">
              <w:rPr>
                <w:rFonts w:ascii="Times New Roman" w:eastAsia="Times New Roman" w:hAnsi="Times New Roman" w:cs="Times New Roman"/>
                <w:color w:val="000000"/>
                <w:lang w:val="lv-LV" w:eastAsia="lv-LV"/>
              </w:rPr>
              <w:t xml:space="preserve"> </w:t>
            </w:r>
            <w:r w:rsidR="006528F7" w:rsidRPr="00D221AA">
              <w:rPr>
                <w:rFonts w:ascii="Times New Roman" w:eastAsia="Times New Roman" w:hAnsi="Times New Roman" w:cs="Times New Roman"/>
                <w:color w:val="000000"/>
                <w:lang w:val="lv-LV" w:eastAsia="lv-LV"/>
              </w:rPr>
              <w:t>(</w:t>
            </w:r>
            <w:r w:rsidRPr="00D221AA">
              <w:rPr>
                <w:rFonts w:ascii="Times New Roman" w:eastAsia="Times New Roman" w:hAnsi="Times New Roman" w:cs="Times New Roman"/>
                <w:color w:val="000000"/>
                <w:lang w:val="lv-LV" w:eastAsia="lv-LV"/>
              </w:rPr>
              <w:t>P-38/2023</w:t>
            </w:r>
            <w:r w:rsidR="006528F7" w:rsidRPr="00D221AA">
              <w:rPr>
                <w:rFonts w:ascii="Times New Roman" w:eastAsia="Times New Roman" w:hAnsi="Times New Roman" w:cs="Times New Roman"/>
                <w:color w:val="000000"/>
                <w:lang w:val="lv-LV" w:eastAsia="lv-LV"/>
              </w:rPr>
              <w:t>)</w:t>
            </w:r>
          </w:p>
        </w:tc>
        <w:tc>
          <w:tcPr>
            <w:tcW w:w="1134" w:type="dxa"/>
            <w:hideMark/>
          </w:tcPr>
          <w:p w14:paraId="022E5DB5"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18.04.2023</w:t>
            </w:r>
          </w:p>
        </w:tc>
        <w:tc>
          <w:tcPr>
            <w:tcW w:w="851" w:type="dxa"/>
            <w:noWrap/>
            <w:hideMark/>
          </w:tcPr>
          <w:p w14:paraId="47CDAC90"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14 049</w:t>
            </w:r>
          </w:p>
        </w:tc>
        <w:tc>
          <w:tcPr>
            <w:tcW w:w="850" w:type="dxa"/>
            <w:noWrap/>
            <w:hideMark/>
          </w:tcPr>
          <w:p w14:paraId="3861F8EA"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11 861</w:t>
            </w:r>
          </w:p>
        </w:tc>
        <w:tc>
          <w:tcPr>
            <w:tcW w:w="851" w:type="dxa"/>
            <w:noWrap/>
            <w:hideMark/>
          </w:tcPr>
          <w:p w14:paraId="2197095E"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11 525</w:t>
            </w:r>
          </w:p>
        </w:tc>
        <w:tc>
          <w:tcPr>
            <w:tcW w:w="850" w:type="dxa"/>
            <w:noWrap/>
            <w:hideMark/>
          </w:tcPr>
          <w:p w14:paraId="3A4F2541"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11 232</w:t>
            </w:r>
          </w:p>
        </w:tc>
        <w:tc>
          <w:tcPr>
            <w:tcW w:w="851" w:type="dxa"/>
            <w:noWrap/>
            <w:hideMark/>
          </w:tcPr>
          <w:p w14:paraId="0954FABE"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10 923</w:t>
            </w:r>
          </w:p>
        </w:tc>
        <w:tc>
          <w:tcPr>
            <w:tcW w:w="850" w:type="dxa"/>
            <w:noWrap/>
            <w:hideMark/>
          </w:tcPr>
          <w:p w14:paraId="1C24137B"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10 623</w:t>
            </w:r>
          </w:p>
        </w:tc>
        <w:tc>
          <w:tcPr>
            <w:tcW w:w="851" w:type="dxa"/>
            <w:noWrap/>
            <w:hideMark/>
          </w:tcPr>
          <w:p w14:paraId="2F0C21F6"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10 323</w:t>
            </w:r>
          </w:p>
        </w:tc>
        <w:tc>
          <w:tcPr>
            <w:tcW w:w="992" w:type="dxa"/>
            <w:noWrap/>
            <w:hideMark/>
          </w:tcPr>
          <w:p w14:paraId="7F7FB0C2"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57 737</w:t>
            </w:r>
          </w:p>
        </w:tc>
        <w:tc>
          <w:tcPr>
            <w:tcW w:w="1212" w:type="dxa"/>
            <w:hideMark/>
          </w:tcPr>
          <w:p w14:paraId="60ACECE0"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138 273</w:t>
            </w:r>
          </w:p>
        </w:tc>
      </w:tr>
      <w:tr w:rsidR="00B21C7E" w:rsidRPr="00D221AA" w14:paraId="36936CDD" w14:textId="77777777" w:rsidTr="00570496">
        <w:trPr>
          <w:trHeight w:val="837"/>
        </w:trPr>
        <w:tc>
          <w:tcPr>
            <w:cnfStyle w:val="001000000000" w:firstRow="0" w:lastRow="0" w:firstColumn="1" w:lastColumn="0" w:oddVBand="0" w:evenVBand="0" w:oddHBand="0" w:evenHBand="0" w:firstRowFirstColumn="0" w:firstRowLastColumn="0" w:lastRowFirstColumn="0" w:lastRowLastColumn="0"/>
            <w:tcW w:w="1413" w:type="dxa"/>
            <w:hideMark/>
          </w:tcPr>
          <w:p w14:paraId="046DBF50"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01510DFF" w14:textId="6FDB4AC6" w:rsidR="003915D4" w:rsidRPr="00D221AA" w:rsidRDefault="003915D4"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 xml:space="preserve">ERAF projekta (Nr4.2.2.0./21/A/090) </w:t>
            </w:r>
            <w:r w:rsidR="006528F7" w:rsidRPr="00D221AA">
              <w:rPr>
                <w:rFonts w:ascii="Times New Roman" w:eastAsia="Times New Roman" w:hAnsi="Times New Roman" w:cs="Times New Roman"/>
                <w:color w:val="000000"/>
                <w:lang w:val="lv-LV" w:eastAsia="lv-LV"/>
              </w:rPr>
              <w:t>"</w:t>
            </w:r>
            <w:r w:rsidRPr="00D221AA">
              <w:rPr>
                <w:rFonts w:ascii="Times New Roman" w:eastAsia="Times New Roman" w:hAnsi="Times New Roman" w:cs="Times New Roman"/>
                <w:color w:val="000000"/>
                <w:lang w:val="lv-LV" w:eastAsia="lv-LV"/>
              </w:rPr>
              <w:t>Ķekavas kultūras nama energoefektivitātes paaugstināšana</w:t>
            </w:r>
            <w:r w:rsidR="006528F7" w:rsidRPr="00D221AA">
              <w:rPr>
                <w:rFonts w:ascii="Times New Roman" w:eastAsia="Times New Roman" w:hAnsi="Times New Roman" w:cs="Times New Roman"/>
                <w:color w:val="000000"/>
                <w:lang w:val="lv-LV" w:eastAsia="lv-LV"/>
              </w:rPr>
              <w:t>"</w:t>
            </w:r>
            <w:r w:rsidRPr="00D221AA">
              <w:rPr>
                <w:rFonts w:ascii="Times New Roman" w:eastAsia="Times New Roman" w:hAnsi="Times New Roman" w:cs="Times New Roman"/>
                <w:color w:val="000000"/>
                <w:lang w:val="lv-LV" w:eastAsia="lv-LV"/>
              </w:rPr>
              <w:t xml:space="preserve"> </w:t>
            </w:r>
            <w:r w:rsidR="006528F7" w:rsidRPr="00D221AA">
              <w:rPr>
                <w:rFonts w:ascii="Times New Roman" w:eastAsia="Times New Roman" w:hAnsi="Times New Roman" w:cs="Times New Roman"/>
                <w:color w:val="000000"/>
                <w:lang w:val="lv-LV" w:eastAsia="lv-LV"/>
              </w:rPr>
              <w:t>(</w:t>
            </w:r>
            <w:r w:rsidRPr="00D221AA">
              <w:rPr>
                <w:rFonts w:ascii="Times New Roman" w:eastAsia="Times New Roman" w:hAnsi="Times New Roman" w:cs="Times New Roman"/>
                <w:color w:val="000000"/>
                <w:lang w:val="lv-LV" w:eastAsia="lv-LV"/>
              </w:rPr>
              <w:t>P-37/2023</w:t>
            </w:r>
            <w:r w:rsidR="006528F7" w:rsidRPr="00D221AA">
              <w:rPr>
                <w:rFonts w:ascii="Times New Roman" w:eastAsia="Times New Roman" w:hAnsi="Times New Roman" w:cs="Times New Roman"/>
                <w:color w:val="000000"/>
                <w:lang w:val="lv-LV" w:eastAsia="lv-LV"/>
              </w:rPr>
              <w:t>)</w:t>
            </w:r>
          </w:p>
        </w:tc>
        <w:tc>
          <w:tcPr>
            <w:tcW w:w="1134" w:type="dxa"/>
            <w:hideMark/>
          </w:tcPr>
          <w:p w14:paraId="1D92B061"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18.04.2023</w:t>
            </w:r>
          </w:p>
        </w:tc>
        <w:tc>
          <w:tcPr>
            <w:tcW w:w="851" w:type="dxa"/>
            <w:noWrap/>
            <w:hideMark/>
          </w:tcPr>
          <w:p w14:paraId="1F852A52"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11 102</w:t>
            </w:r>
          </w:p>
        </w:tc>
        <w:tc>
          <w:tcPr>
            <w:tcW w:w="850" w:type="dxa"/>
            <w:noWrap/>
            <w:hideMark/>
          </w:tcPr>
          <w:p w14:paraId="52B549CB"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9 431</w:t>
            </w:r>
          </w:p>
        </w:tc>
        <w:tc>
          <w:tcPr>
            <w:tcW w:w="851" w:type="dxa"/>
            <w:noWrap/>
            <w:hideMark/>
          </w:tcPr>
          <w:p w14:paraId="0FDCC335"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9 164</w:t>
            </w:r>
          </w:p>
        </w:tc>
        <w:tc>
          <w:tcPr>
            <w:tcW w:w="850" w:type="dxa"/>
            <w:noWrap/>
            <w:hideMark/>
          </w:tcPr>
          <w:p w14:paraId="23398AF1"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8 931</w:t>
            </w:r>
          </w:p>
        </w:tc>
        <w:tc>
          <w:tcPr>
            <w:tcW w:w="851" w:type="dxa"/>
            <w:noWrap/>
            <w:hideMark/>
          </w:tcPr>
          <w:p w14:paraId="71940C59"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8 685</w:t>
            </w:r>
          </w:p>
        </w:tc>
        <w:tc>
          <w:tcPr>
            <w:tcW w:w="850" w:type="dxa"/>
            <w:noWrap/>
            <w:hideMark/>
          </w:tcPr>
          <w:p w14:paraId="57AAB980"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8 447</w:t>
            </w:r>
          </w:p>
        </w:tc>
        <w:tc>
          <w:tcPr>
            <w:tcW w:w="851" w:type="dxa"/>
            <w:noWrap/>
            <w:hideMark/>
          </w:tcPr>
          <w:p w14:paraId="4B9B576A"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8 208</w:t>
            </w:r>
          </w:p>
        </w:tc>
        <w:tc>
          <w:tcPr>
            <w:tcW w:w="992" w:type="dxa"/>
            <w:noWrap/>
            <w:hideMark/>
          </w:tcPr>
          <w:p w14:paraId="21755746"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45 909</w:t>
            </w:r>
          </w:p>
        </w:tc>
        <w:tc>
          <w:tcPr>
            <w:tcW w:w="1212" w:type="dxa"/>
            <w:hideMark/>
          </w:tcPr>
          <w:p w14:paraId="2DA1E322"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109 877</w:t>
            </w:r>
          </w:p>
        </w:tc>
      </w:tr>
      <w:tr w:rsidR="00B21C7E" w:rsidRPr="00D221AA" w14:paraId="2E242873" w14:textId="77777777" w:rsidTr="00570496">
        <w:trPr>
          <w:trHeight w:val="482"/>
        </w:trPr>
        <w:tc>
          <w:tcPr>
            <w:cnfStyle w:val="001000000000" w:firstRow="0" w:lastRow="0" w:firstColumn="1" w:lastColumn="0" w:oddVBand="0" w:evenVBand="0" w:oddHBand="0" w:evenHBand="0" w:firstRowFirstColumn="0" w:firstRowLastColumn="0" w:lastRowFirstColumn="0" w:lastRowLastColumn="0"/>
            <w:tcW w:w="1413" w:type="dxa"/>
            <w:hideMark/>
          </w:tcPr>
          <w:p w14:paraId="50C42823"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104495FE" w14:textId="4B20C647" w:rsidR="003915D4" w:rsidRPr="00D221AA" w:rsidRDefault="003915D4"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Projekts "Pļavniekkalna sākumskolas esošā korpusa pārbūve”</w:t>
            </w:r>
            <w:r w:rsidR="006528F7" w:rsidRPr="00D221AA">
              <w:rPr>
                <w:rFonts w:ascii="Times New Roman" w:eastAsia="Times New Roman" w:hAnsi="Times New Roman" w:cs="Times New Roman"/>
                <w:color w:val="000000"/>
                <w:lang w:val="lv-LV" w:eastAsia="lv-LV"/>
              </w:rPr>
              <w:t xml:space="preserve"> </w:t>
            </w:r>
            <w:r w:rsidRPr="00D221AA">
              <w:rPr>
                <w:rFonts w:ascii="Times New Roman" w:eastAsia="Times New Roman" w:hAnsi="Times New Roman" w:cs="Times New Roman"/>
                <w:color w:val="000000"/>
                <w:lang w:val="lv-LV" w:eastAsia="lv-LV"/>
              </w:rPr>
              <w:t>(P-23/2024)</w:t>
            </w:r>
          </w:p>
        </w:tc>
        <w:tc>
          <w:tcPr>
            <w:tcW w:w="1134" w:type="dxa"/>
            <w:hideMark/>
          </w:tcPr>
          <w:p w14:paraId="323AEB7E"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07.05.2024</w:t>
            </w:r>
          </w:p>
        </w:tc>
        <w:tc>
          <w:tcPr>
            <w:tcW w:w="851" w:type="dxa"/>
            <w:noWrap/>
            <w:hideMark/>
          </w:tcPr>
          <w:p w14:paraId="19691FC9"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95 525</w:t>
            </w:r>
          </w:p>
        </w:tc>
        <w:tc>
          <w:tcPr>
            <w:tcW w:w="850" w:type="dxa"/>
            <w:noWrap/>
            <w:hideMark/>
          </w:tcPr>
          <w:p w14:paraId="70F521C8"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84 655</w:t>
            </w:r>
          </w:p>
        </w:tc>
        <w:tc>
          <w:tcPr>
            <w:tcW w:w="851" w:type="dxa"/>
            <w:noWrap/>
            <w:hideMark/>
          </w:tcPr>
          <w:p w14:paraId="071DE59A"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82 639</w:t>
            </w:r>
          </w:p>
        </w:tc>
        <w:tc>
          <w:tcPr>
            <w:tcW w:w="850" w:type="dxa"/>
            <w:noWrap/>
            <w:hideMark/>
          </w:tcPr>
          <w:p w14:paraId="20FE06CF"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80 714</w:t>
            </w:r>
          </w:p>
        </w:tc>
        <w:tc>
          <w:tcPr>
            <w:tcW w:w="851" w:type="dxa"/>
            <w:noWrap/>
            <w:hideMark/>
          </w:tcPr>
          <w:p w14:paraId="4C580013"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78 612</w:t>
            </w:r>
          </w:p>
        </w:tc>
        <w:tc>
          <w:tcPr>
            <w:tcW w:w="850" w:type="dxa"/>
            <w:noWrap/>
            <w:hideMark/>
          </w:tcPr>
          <w:p w14:paraId="6707C0AD"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76 602</w:t>
            </w:r>
          </w:p>
        </w:tc>
        <w:tc>
          <w:tcPr>
            <w:tcW w:w="851" w:type="dxa"/>
            <w:noWrap/>
            <w:hideMark/>
          </w:tcPr>
          <w:p w14:paraId="2F779CA4"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74 594</w:t>
            </w:r>
          </w:p>
        </w:tc>
        <w:tc>
          <w:tcPr>
            <w:tcW w:w="992" w:type="dxa"/>
            <w:noWrap/>
            <w:hideMark/>
          </w:tcPr>
          <w:p w14:paraId="1AC119B8"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762 885</w:t>
            </w:r>
          </w:p>
        </w:tc>
        <w:tc>
          <w:tcPr>
            <w:tcW w:w="1212" w:type="dxa"/>
            <w:hideMark/>
          </w:tcPr>
          <w:p w14:paraId="7D046F06"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1 336 226</w:t>
            </w:r>
          </w:p>
        </w:tc>
      </w:tr>
      <w:tr w:rsidR="00B21C7E" w:rsidRPr="00D221AA" w14:paraId="3CA8C790" w14:textId="77777777" w:rsidTr="00570496">
        <w:trPr>
          <w:trHeight w:val="1112"/>
        </w:trPr>
        <w:tc>
          <w:tcPr>
            <w:cnfStyle w:val="001000000000" w:firstRow="0" w:lastRow="0" w:firstColumn="1" w:lastColumn="0" w:oddVBand="0" w:evenVBand="0" w:oddHBand="0" w:evenHBand="0" w:firstRowFirstColumn="0" w:firstRowLastColumn="0" w:lastRowFirstColumn="0" w:lastRowLastColumn="0"/>
            <w:tcW w:w="1413" w:type="dxa"/>
            <w:hideMark/>
          </w:tcPr>
          <w:p w14:paraId="3C309394"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2E9A5967" w14:textId="6BAF0283" w:rsidR="003915D4" w:rsidRPr="00D221AA" w:rsidRDefault="006528F7"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P</w:t>
            </w:r>
            <w:r w:rsidR="003915D4" w:rsidRPr="00D221AA">
              <w:rPr>
                <w:rFonts w:ascii="Times New Roman" w:eastAsia="Times New Roman" w:hAnsi="Times New Roman" w:cs="Times New Roman"/>
                <w:color w:val="000000"/>
                <w:lang w:val="lv-LV" w:eastAsia="lv-LV"/>
              </w:rPr>
              <w:t>rioritārais investīciju projekts "Satiksmes drošības uzlabošana Gaismas ielas ( autoceļš V6)</w:t>
            </w:r>
            <w:r w:rsidRPr="00D221AA">
              <w:rPr>
                <w:rFonts w:ascii="Times New Roman" w:eastAsia="Times New Roman" w:hAnsi="Times New Roman" w:cs="Times New Roman"/>
                <w:color w:val="000000"/>
                <w:lang w:val="lv-LV" w:eastAsia="lv-LV"/>
              </w:rPr>
              <w:t xml:space="preserve"> </w:t>
            </w:r>
            <w:r w:rsidR="003915D4" w:rsidRPr="00D221AA">
              <w:rPr>
                <w:rFonts w:ascii="Times New Roman" w:eastAsia="Times New Roman" w:hAnsi="Times New Roman" w:cs="Times New Roman"/>
                <w:color w:val="000000"/>
                <w:lang w:val="lv-LV" w:eastAsia="lv-LV"/>
              </w:rPr>
              <w:t>krustojumā ar AC V6-Ķekavas putnu fabrika,</w:t>
            </w:r>
            <w:r w:rsidRPr="00D221AA">
              <w:rPr>
                <w:rFonts w:ascii="Times New Roman" w:eastAsia="Times New Roman" w:hAnsi="Times New Roman" w:cs="Times New Roman"/>
                <w:color w:val="000000"/>
                <w:lang w:val="lv-LV" w:eastAsia="lv-LV"/>
              </w:rPr>
              <w:t xml:space="preserve"> </w:t>
            </w:r>
            <w:r w:rsidR="003915D4" w:rsidRPr="00D221AA">
              <w:rPr>
                <w:rFonts w:ascii="Times New Roman" w:eastAsia="Times New Roman" w:hAnsi="Times New Roman" w:cs="Times New Roman"/>
                <w:color w:val="000000"/>
                <w:lang w:val="lv-LV" w:eastAsia="lv-LV"/>
              </w:rPr>
              <w:t>Ķekava,</w:t>
            </w:r>
            <w:r w:rsidRPr="00D221AA">
              <w:rPr>
                <w:rFonts w:ascii="Times New Roman" w:eastAsia="Times New Roman" w:hAnsi="Times New Roman" w:cs="Times New Roman"/>
                <w:color w:val="000000"/>
                <w:lang w:val="lv-LV" w:eastAsia="lv-LV"/>
              </w:rPr>
              <w:t xml:space="preserve"> </w:t>
            </w:r>
            <w:r w:rsidR="003915D4" w:rsidRPr="00D221AA">
              <w:rPr>
                <w:rFonts w:ascii="Times New Roman" w:eastAsia="Times New Roman" w:hAnsi="Times New Roman" w:cs="Times New Roman"/>
                <w:color w:val="000000"/>
                <w:lang w:val="lv-LV" w:eastAsia="lv-LV"/>
              </w:rPr>
              <w:t>Ķekavas novads"</w:t>
            </w:r>
            <w:r w:rsidRPr="00D221AA">
              <w:rPr>
                <w:rFonts w:ascii="Times New Roman" w:eastAsia="Times New Roman" w:hAnsi="Times New Roman" w:cs="Times New Roman"/>
                <w:color w:val="000000"/>
                <w:lang w:val="lv-LV" w:eastAsia="lv-LV"/>
              </w:rPr>
              <w:t xml:space="preserve"> </w:t>
            </w:r>
            <w:r w:rsidR="003915D4" w:rsidRPr="00D221AA">
              <w:rPr>
                <w:rFonts w:ascii="Times New Roman" w:eastAsia="Times New Roman" w:hAnsi="Times New Roman" w:cs="Times New Roman"/>
                <w:color w:val="000000"/>
                <w:lang w:val="lv-LV" w:eastAsia="lv-LV"/>
              </w:rPr>
              <w:t>(P-285/2024)</w:t>
            </w:r>
          </w:p>
        </w:tc>
        <w:tc>
          <w:tcPr>
            <w:tcW w:w="1134" w:type="dxa"/>
            <w:hideMark/>
          </w:tcPr>
          <w:p w14:paraId="72648694"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17.12.2024</w:t>
            </w:r>
          </w:p>
        </w:tc>
        <w:tc>
          <w:tcPr>
            <w:tcW w:w="851" w:type="dxa"/>
            <w:noWrap/>
            <w:hideMark/>
          </w:tcPr>
          <w:p w14:paraId="158BC485"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16 043</w:t>
            </w:r>
          </w:p>
        </w:tc>
        <w:tc>
          <w:tcPr>
            <w:tcW w:w="850" w:type="dxa"/>
            <w:noWrap/>
            <w:hideMark/>
          </w:tcPr>
          <w:p w14:paraId="2DFED365"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42 593</w:t>
            </w:r>
          </w:p>
        </w:tc>
        <w:tc>
          <w:tcPr>
            <w:tcW w:w="851" w:type="dxa"/>
            <w:noWrap/>
            <w:hideMark/>
          </w:tcPr>
          <w:p w14:paraId="2400A28F"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41 452</w:t>
            </w:r>
          </w:p>
        </w:tc>
        <w:tc>
          <w:tcPr>
            <w:tcW w:w="850" w:type="dxa"/>
            <w:noWrap/>
            <w:hideMark/>
          </w:tcPr>
          <w:p w14:paraId="47690BC2"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40 152</w:t>
            </w:r>
          </w:p>
        </w:tc>
        <w:tc>
          <w:tcPr>
            <w:tcW w:w="851" w:type="dxa"/>
            <w:noWrap/>
            <w:hideMark/>
          </w:tcPr>
          <w:p w14:paraId="23F4FA14"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36 543</w:t>
            </w:r>
          </w:p>
        </w:tc>
        <w:tc>
          <w:tcPr>
            <w:tcW w:w="850" w:type="dxa"/>
            <w:noWrap/>
            <w:hideMark/>
          </w:tcPr>
          <w:p w14:paraId="082A9AA0"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34</w:t>
            </w:r>
          </w:p>
        </w:tc>
        <w:tc>
          <w:tcPr>
            <w:tcW w:w="851" w:type="dxa"/>
            <w:noWrap/>
            <w:hideMark/>
          </w:tcPr>
          <w:p w14:paraId="657A98EE"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992" w:type="dxa"/>
            <w:noWrap/>
            <w:hideMark/>
          </w:tcPr>
          <w:p w14:paraId="2B49D421"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1212" w:type="dxa"/>
            <w:hideMark/>
          </w:tcPr>
          <w:p w14:paraId="4A5BBE85"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176 817</w:t>
            </w:r>
          </w:p>
        </w:tc>
      </w:tr>
      <w:tr w:rsidR="00B21C7E" w:rsidRPr="00D221AA" w14:paraId="11B0CAE6" w14:textId="77777777" w:rsidTr="00570496">
        <w:trPr>
          <w:trHeight w:val="1087"/>
        </w:trPr>
        <w:tc>
          <w:tcPr>
            <w:cnfStyle w:val="001000000000" w:firstRow="0" w:lastRow="0" w:firstColumn="1" w:lastColumn="0" w:oddVBand="0" w:evenVBand="0" w:oddHBand="0" w:evenHBand="0" w:firstRowFirstColumn="0" w:firstRowLastColumn="0" w:lastRowFirstColumn="0" w:lastRowLastColumn="0"/>
            <w:tcW w:w="1413" w:type="dxa"/>
            <w:hideMark/>
          </w:tcPr>
          <w:p w14:paraId="31FCB196"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46358BE7" w14:textId="55894B29" w:rsidR="003915D4" w:rsidRPr="00D221AA" w:rsidRDefault="003915D4"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 xml:space="preserve">AF projekts (Nr.1.2.1.3.i.0/1/23/A/CFLA/024) </w:t>
            </w:r>
            <w:r w:rsidR="006528F7" w:rsidRPr="00D221AA">
              <w:rPr>
                <w:rFonts w:ascii="Times New Roman" w:eastAsia="Times New Roman" w:hAnsi="Times New Roman" w:cs="Times New Roman"/>
                <w:color w:val="000000"/>
                <w:lang w:val="lv-LV" w:eastAsia="lv-LV"/>
              </w:rPr>
              <w:t xml:space="preserve"> </w:t>
            </w:r>
            <w:r w:rsidRPr="00D221AA">
              <w:rPr>
                <w:rFonts w:ascii="Times New Roman" w:eastAsia="Times New Roman" w:hAnsi="Times New Roman" w:cs="Times New Roman"/>
                <w:color w:val="000000"/>
                <w:lang w:val="lv-LV" w:eastAsia="lv-LV"/>
              </w:rPr>
              <w:t>"Ķekavas sporta kluba ēkas, Ķekava, Ķekavas novads, energoefektivitātes paaugstināšana"</w:t>
            </w:r>
            <w:r w:rsidR="006528F7" w:rsidRPr="00D221AA">
              <w:rPr>
                <w:rFonts w:ascii="Times New Roman" w:eastAsia="Times New Roman" w:hAnsi="Times New Roman" w:cs="Times New Roman"/>
                <w:color w:val="000000"/>
                <w:lang w:val="lv-LV" w:eastAsia="lv-LV"/>
              </w:rPr>
              <w:t xml:space="preserve"> </w:t>
            </w:r>
            <w:r w:rsidRPr="00D221AA">
              <w:rPr>
                <w:rFonts w:ascii="Times New Roman" w:eastAsia="Times New Roman" w:hAnsi="Times New Roman" w:cs="Times New Roman"/>
                <w:color w:val="000000"/>
                <w:lang w:val="lv-LV" w:eastAsia="lv-LV"/>
              </w:rPr>
              <w:t>(P-286/2024)</w:t>
            </w:r>
          </w:p>
        </w:tc>
        <w:tc>
          <w:tcPr>
            <w:tcW w:w="1134" w:type="dxa"/>
            <w:hideMark/>
          </w:tcPr>
          <w:p w14:paraId="0F44F08B"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20.12.2024</w:t>
            </w:r>
          </w:p>
        </w:tc>
        <w:tc>
          <w:tcPr>
            <w:tcW w:w="851" w:type="dxa"/>
            <w:noWrap/>
            <w:hideMark/>
          </w:tcPr>
          <w:p w14:paraId="62CCACE1"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22 180</w:t>
            </w:r>
          </w:p>
        </w:tc>
        <w:tc>
          <w:tcPr>
            <w:tcW w:w="850" w:type="dxa"/>
            <w:noWrap/>
            <w:hideMark/>
          </w:tcPr>
          <w:p w14:paraId="61113044"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84 110</w:t>
            </w:r>
          </w:p>
        </w:tc>
        <w:tc>
          <w:tcPr>
            <w:tcW w:w="851" w:type="dxa"/>
            <w:noWrap/>
            <w:hideMark/>
          </w:tcPr>
          <w:p w14:paraId="6B759C8F"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81 387</w:t>
            </w:r>
          </w:p>
        </w:tc>
        <w:tc>
          <w:tcPr>
            <w:tcW w:w="850" w:type="dxa"/>
            <w:noWrap/>
            <w:hideMark/>
          </w:tcPr>
          <w:p w14:paraId="1A03FD75"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78 686</w:t>
            </w:r>
          </w:p>
        </w:tc>
        <w:tc>
          <w:tcPr>
            <w:tcW w:w="851" w:type="dxa"/>
            <w:noWrap/>
            <w:hideMark/>
          </w:tcPr>
          <w:p w14:paraId="261F2D60"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75 961</w:t>
            </w:r>
          </w:p>
        </w:tc>
        <w:tc>
          <w:tcPr>
            <w:tcW w:w="850" w:type="dxa"/>
            <w:noWrap/>
            <w:hideMark/>
          </w:tcPr>
          <w:p w14:paraId="151C7460"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28 685</w:t>
            </w:r>
          </w:p>
        </w:tc>
        <w:tc>
          <w:tcPr>
            <w:tcW w:w="851" w:type="dxa"/>
            <w:noWrap/>
            <w:hideMark/>
          </w:tcPr>
          <w:p w14:paraId="7FA938B3"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992" w:type="dxa"/>
            <w:noWrap/>
            <w:hideMark/>
          </w:tcPr>
          <w:p w14:paraId="19F12337"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1212" w:type="dxa"/>
            <w:hideMark/>
          </w:tcPr>
          <w:p w14:paraId="52E0B5F1"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371 009</w:t>
            </w:r>
          </w:p>
        </w:tc>
      </w:tr>
      <w:tr w:rsidR="00B21C7E" w:rsidRPr="00D221AA" w14:paraId="4EAAEE44" w14:textId="77777777" w:rsidTr="00570496">
        <w:trPr>
          <w:trHeight w:val="650"/>
        </w:trPr>
        <w:tc>
          <w:tcPr>
            <w:cnfStyle w:val="001000000000" w:firstRow="0" w:lastRow="0" w:firstColumn="1" w:lastColumn="0" w:oddVBand="0" w:evenVBand="0" w:oddHBand="0" w:evenHBand="0" w:firstRowFirstColumn="0" w:firstRowLastColumn="0" w:lastRowFirstColumn="0" w:lastRowLastColumn="0"/>
            <w:tcW w:w="1413" w:type="dxa"/>
            <w:hideMark/>
          </w:tcPr>
          <w:p w14:paraId="4664A60E"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1E435263" w14:textId="6A377B25" w:rsidR="003915D4" w:rsidRPr="00D221AA" w:rsidRDefault="006528F7"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P</w:t>
            </w:r>
            <w:r w:rsidR="003915D4" w:rsidRPr="00D221AA">
              <w:rPr>
                <w:rFonts w:ascii="Times New Roman" w:eastAsia="Times New Roman" w:hAnsi="Times New Roman" w:cs="Times New Roman"/>
                <w:color w:val="000000"/>
                <w:lang w:val="lv-LV" w:eastAsia="lv-LV"/>
              </w:rPr>
              <w:t xml:space="preserve">rojekts </w:t>
            </w:r>
            <w:r w:rsidRPr="00D221AA">
              <w:rPr>
                <w:rFonts w:ascii="Times New Roman" w:eastAsia="Times New Roman" w:hAnsi="Times New Roman" w:cs="Times New Roman"/>
                <w:color w:val="000000"/>
                <w:lang w:val="lv-LV" w:eastAsia="lv-LV"/>
              </w:rPr>
              <w:t>"</w:t>
            </w:r>
            <w:r w:rsidR="003915D4" w:rsidRPr="00D221AA">
              <w:rPr>
                <w:rFonts w:ascii="Times New Roman" w:eastAsia="Times New Roman" w:hAnsi="Times New Roman" w:cs="Times New Roman"/>
                <w:color w:val="000000"/>
                <w:lang w:val="lv-LV" w:eastAsia="lv-LV"/>
              </w:rPr>
              <w:t>Ķeguma prospekta pārbūve no parka ielas līdz Tilta ielai,</w:t>
            </w:r>
            <w:r w:rsidRPr="00D221AA">
              <w:rPr>
                <w:rFonts w:ascii="Times New Roman" w:eastAsia="Times New Roman" w:hAnsi="Times New Roman" w:cs="Times New Roman"/>
                <w:color w:val="000000"/>
                <w:lang w:val="lv-LV" w:eastAsia="lv-LV"/>
              </w:rPr>
              <w:t xml:space="preserve"> </w:t>
            </w:r>
            <w:r w:rsidR="003915D4" w:rsidRPr="00D221AA">
              <w:rPr>
                <w:rFonts w:ascii="Times New Roman" w:eastAsia="Times New Roman" w:hAnsi="Times New Roman" w:cs="Times New Roman"/>
                <w:color w:val="000000"/>
                <w:lang w:val="lv-LV" w:eastAsia="lv-LV"/>
              </w:rPr>
              <w:t>Baldone,</w:t>
            </w:r>
            <w:r w:rsidRPr="00D221AA">
              <w:rPr>
                <w:rFonts w:ascii="Times New Roman" w:eastAsia="Times New Roman" w:hAnsi="Times New Roman" w:cs="Times New Roman"/>
                <w:color w:val="000000"/>
                <w:lang w:val="lv-LV" w:eastAsia="lv-LV"/>
              </w:rPr>
              <w:t xml:space="preserve"> </w:t>
            </w:r>
            <w:r w:rsidR="003915D4" w:rsidRPr="00D221AA">
              <w:rPr>
                <w:rFonts w:ascii="Times New Roman" w:eastAsia="Times New Roman" w:hAnsi="Times New Roman" w:cs="Times New Roman"/>
                <w:color w:val="000000"/>
                <w:lang w:val="lv-LV" w:eastAsia="lv-LV"/>
              </w:rPr>
              <w:t>Ķekavas novads" (P-59/2024)</w:t>
            </w:r>
          </w:p>
        </w:tc>
        <w:tc>
          <w:tcPr>
            <w:tcW w:w="1134" w:type="dxa"/>
            <w:hideMark/>
          </w:tcPr>
          <w:p w14:paraId="17BC57A4"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19.06.2024</w:t>
            </w:r>
          </w:p>
        </w:tc>
        <w:tc>
          <w:tcPr>
            <w:tcW w:w="851" w:type="dxa"/>
            <w:noWrap/>
            <w:hideMark/>
          </w:tcPr>
          <w:p w14:paraId="2F7AE07B"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28 131</w:t>
            </w:r>
          </w:p>
        </w:tc>
        <w:tc>
          <w:tcPr>
            <w:tcW w:w="850" w:type="dxa"/>
            <w:noWrap/>
            <w:hideMark/>
          </w:tcPr>
          <w:p w14:paraId="1802A77A"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71 073</w:t>
            </w:r>
          </w:p>
        </w:tc>
        <w:tc>
          <w:tcPr>
            <w:tcW w:w="851" w:type="dxa"/>
            <w:noWrap/>
            <w:hideMark/>
          </w:tcPr>
          <w:p w14:paraId="38DFB02A"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84 007</w:t>
            </w:r>
          </w:p>
        </w:tc>
        <w:tc>
          <w:tcPr>
            <w:tcW w:w="850" w:type="dxa"/>
            <w:noWrap/>
            <w:hideMark/>
          </w:tcPr>
          <w:p w14:paraId="7876019D"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82 008</w:t>
            </w:r>
          </w:p>
        </w:tc>
        <w:tc>
          <w:tcPr>
            <w:tcW w:w="851" w:type="dxa"/>
            <w:noWrap/>
            <w:hideMark/>
          </w:tcPr>
          <w:p w14:paraId="6228D360"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79 834</w:t>
            </w:r>
          </w:p>
        </w:tc>
        <w:tc>
          <w:tcPr>
            <w:tcW w:w="850" w:type="dxa"/>
            <w:noWrap/>
            <w:hideMark/>
          </w:tcPr>
          <w:p w14:paraId="53420714"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77 750</w:t>
            </w:r>
          </w:p>
        </w:tc>
        <w:tc>
          <w:tcPr>
            <w:tcW w:w="851" w:type="dxa"/>
            <w:noWrap/>
            <w:hideMark/>
          </w:tcPr>
          <w:p w14:paraId="2716781D"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75 669</w:t>
            </w:r>
          </w:p>
        </w:tc>
        <w:tc>
          <w:tcPr>
            <w:tcW w:w="992" w:type="dxa"/>
            <w:noWrap/>
            <w:hideMark/>
          </w:tcPr>
          <w:p w14:paraId="240AAEF4"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744 126</w:t>
            </w:r>
          </w:p>
        </w:tc>
        <w:tc>
          <w:tcPr>
            <w:tcW w:w="1212" w:type="dxa"/>
            <w:hideMark/>
          </w:tcPr>
          <w:p w14:paraId="48E685E1"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1 242 598</w:t>
            </w:r>
          </w:p>
        </w:tc>
      </w:tr>
      <w:tr w:rsidR="00B21C7E" w:rsidRPr="00D221AA" w14:paraId="44CB0883" w14:textId="77777777" w:rsidTr="00570496">
        <w:trPr>
          <w:trHeight w:val="646"/>
        </w:trPr>
        <w:tc>
          <w:tcPr>
            <w:cnfStyle w:val="001000000000" w:firstRow="0" w:lastRow="0" w:firstColumn="1" w:lastColumn="0" w:oddVBand="0" w:evenVBand="0" w:oddHBand="0" w:evenHBand="0" w:firstRowFirstColumn="0" w:firstRowLastColumn="0" w:lastRowFirstColumn="0" w:lastRowLastColumn="0"/>
            <w:tcW w:w="1413" w:type="dxa"/>
            <w:hideMark/>
          </w:tcPr>
          <w:p w14:paraId="0E838544"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669C3E05" w14:textId="46D4B8E4" w:rsidR="003915D4" w:rsidRPr="00D221AA" w:rsidRDefault="006528F7"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P</w:t>
            </w:r>
            <w:r w:rsidR="003915D4" w:rsidRPr="00D221AA">
              <w:rPr>
                <w:rFonts w:ascii="Times New Roman" w:eastAsia="Times New Roman" w:hAnsi="Times New Roman" w:cs="Times New Roman"/>
                <w:color w:val="000000"/>
                <w:lang w:val="lv-LV" w:eastAsia="lv-LV"/>
              </w:rPr>
              <w:t>rojekts</w:t>
            </w:r>
            <w:r w:rsidRPr="00D221AA">
              <w:rPr>
                <w:rFonts w:ascii="Times New Roman" w:eastAsia="Times New Roman" w:hAnsi="Times New Roman" w:cs="Times New Roman"/>
                <w:color w:val="000000"/>
                <w:lang w:val="lv-LV" w:eastAsia="lv-LV"/>
              </w:rPr>
              <w:t xml:space="preserve"> </w:t>
            </w:r>
            <w:r w:rsidR="003915D4" w:rsidRPr="00D221AA">
              <w:rPr>
                <w:rFonts w:ascii="Times New Roman" w:eastAsia="Times New Roman" w:hAnsi="Times New Roman" w:cs="Times New Roman"/>
                <w:color w:val="000000"/>
                <w:lang w:val="lv-LV" w:eastAsia="lv-LV"/>
              </w:rPr>
              <w:t xml:space="preserve">"Autoceļa A5/A/C  V6 (Vilciņi), Jaunsila ceļa pārbūve Ķekavas pagastā, Ķekavas novadā" </w:t>
            </w:r>
            <w:r w:rsidRPr="00D221AA">
              <w:rPr>
                <w:rFonts w:ascii="Times New Roman" w:eastAsia="Times New Roman" w:hAnsi="Times New Roman" w:cs="Times New Roman"/>
                <w:color w:val="000000"/>
                <w:lang w:val="lv-LV" w:eastAsia="lv-LV"/>
              </w:rPr>
              <w:t>(</w:t>
            </w:r>
            <w:r w:rsidR="003915D4" w:rsidRPr="00D221AA">
              <w:rPr>
                <w:rFonts w:ascii="Times New Roman" w:eastAsia="Times New Roman" w:hAnsi="Times New Roman" w:cs="Times New Roman"/>
                <w:color w:val="000000"/>
                <w:lang w:val="lv-LV" w:eastAsia="lv-LV"/>
              </w:rPr>
              <w:t>P-299/2025</w:t>
            </w:r>
            <w:r w:rsidRPr="00D221AA">
              <w:rPr>
                <w:rFonts w:ascii="Times New Roman" w:eastAsia="Times New Roman" w:hAnsi="Times New Roman" w:cs="Times New Roman"/>
                <w:color w:val="000000"/>
                <w:lang w:val="lv-LV" w:eastAsia="lv-LV"/>
              </w:rPr>
              <w:t>)</w:t>
            </w:r>
          </w:p>
        </w:tc>
        <w:tc>
          <w:tcPr>
            <w:tcW w:w="1134" w:type="dxa"/>
            <w:hideMark/>
          </w:tcPr>
          <w:p w14:paraId="13042820"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22.08.2025</w:t>
            </w:r>
          </w:p>
        </w:tc>
        <w:tc>
          <w:tcPr>
            <w:tcW w:w="851" w:type="dxa"/>
            <w:noWrap/>
            <w:hideMark/>
          </w:tcPr>
          <w:p w14:paraId="21841317"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9 211</w:t>
            </w:r>
          </w:p>
        </w:tc>
        <w:tc>
          <w:tcPr>
            <w:tcW w:w="850" w:type="dxa"/>
            <w:noWrap/>
            <w:hideMark/>
          </w:tcPr>
          <w:p w14:paraId="62DD2D6C"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18 423</w:t>
            </w:r>
          </w:p>
        </w:tc>
        <w:tc>
          <w:tcPr>
            <w:tcW w:w="851" w:type="dxa"/>
            <w:noWrap/>
            <w:hideMark/>
          </w:tcPr>
          <w:p w14:paraId="5A2480CB"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59 809</w:t>
            </w:r>
          </w:p>
        </w:tc>
        <w:tc>
          <w:tcPr>
            <w:tcW w:w="850" w:type="dxa"/>
            <w:noWrap/>
            <w:hideMark/>
          </w:tcPr>
          <w:p w14:paraId="456DCF8D"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58 445</w:t>
            </w:r>
          </w:p>
        </w:tc>
        <w:tc>
          <w:tcPr>
            <w:tcW w:w="851" w:type="dxa"/>
            <w:noWrap/>
            <w:hideMark/>
          </w:tcPr>
          <w:p w14:paraId="20C02BF7"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57 080</w:t>
            </w:r>
          </w:p>
        </w:tc>
        <w:tc>
          <w:tcPr>
            <w:tcW w:w="850" w:type="dxa"/>
            <w:noWrap/>
            <w:hideMark/>
          </w:tcPr>
          <w:p w14:paraId="0763711C"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55 715</w:t>
            </w:r>
          </w:p>
        </w:tc>
        <w:tc>
          <w:tcPr>
            <w:tcW w:w="851" w:type="dxa"/>
            <w:noWrap/>
            <w:hideMark/>
          </w:tcPr>
          <w:p w14:paraId="0CF6F280"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54 351</w:t>
            </w:r>
          </w:p>
        </w:tc>
        <w:tc>
          <w:tcPr>
            <w:tcW w:w="992" w:type="dxa"/>
            <w:noWrap/>
            <w:hideMark/>
          </w:tcPr>
          <w:p w14:paraId="78C1DC3B"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406 884</w:t>
            </w:r>
          </w:p>
        </w:tc>
        <w:tc>
          <w:tcPr>
            <w:tcW w:w="1212" w:type="dxa"/>
            <w:hideMark/>
          </w:tcPr>
          <w:p w14:paraId="402ACB6E"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719 918</w:t>
            </w:r>
          </w:p>
        </w:tc>
      </w:tr>
      <w:tr w:rsidR="00B21C7E" w:rsidRPr="00D221AA" w14:paraId="0BB78859" w14:textId="77777777" w:rsidTr="00570496">
        <w:trPr>
          <w:trHeight w:val="312"/>
        </w:trPr>
        <w:tc>
          <w:tcPr>
            <w:cnfStyle w:val="001000000000" w:firstRow="0" w:lastRow="0" w:firstColumn="1" w:lastColumn="0" w:oddVBand="0" w:evenVBand="0" w:oddHBand="0" w:evenHBand="0" w:firstRowFirstColumn="0" w:firstRowLastColumn="0" w:lastRowFirstColumn="0" w:lastRowLastColumn="0"/>
            <w:tcW w:w="1413" w:type="dxa"/>
            <w:hideMark/>
          </w:tcPr>
          <w:p w14:paraId="3C12635B" w14:textId="77777777" w:rsidR="003915D4" w:rsidRPr="00D221AA" w:rsidRDefault="003915D4" w:rsidP="003915D4">
            <w:pPr>
              <w:spacing w:before="0"/>
              <w:jc w:val="center"/>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KOPĀ:</w:t>
            </w:r>
          </w:p>
        </w:tc>
        <w:tc>
          <w:tcPr>
            <w:tcW w:w="3685" w:type="dxa"/>
            <w:hideMark/>
          </w:tcPr>
          <w:p w14:paraId="287A64C4"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x</w:t>
            </w:r>
          </w:p>
        </w:tc>
        <w:tc>
          <w:tcPr>
            <w:tcW w:w="1134" w:type="dxa"/>
            <w:hideMark/>
          </w:tcPr>
          <w:p w14:paraId="7A786A59"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x</w:t>
            </w:r>
          </w:p>
        </w:tc>
        <w:tc>
          <w:tcPr>
            <w:tcW w:w="851" w:type="dxa"/>
            <w:hideMark/>
          </w:tcPr>
          <w:p w14:paraId="7894CC8B"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4 454 214</w:t>
            </w:r>
          </w:p>
        </w:tc>
        <w:tc>
          <w:tcPr>
            <w:tcW w:w="850" w:type="dxa"/>
            <w:hideMark/>
          </w:tcPr>
          <w:p w14:paraId="7F77E634"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4 627 238</w:t>
            </w:r>
          </w:p>
        </w:tc>
        <w:tc>
          <w:tcPr>
            <w:tcW w:w="851" w:type="dxa"/>
            <w:hideMark/>
          </w:tcPr>
          <w:p w14:paraId="35C766E1"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4 442 572</w:t>
            </w:r>
          </w:p>
        </w:tc>
        <w:tc>
          <w:tcPr>
            <w:tcW w:w="850" w:type="dxa"/>
            <w:hideMark/>
          </w:tcPr>
          <w:p w14:paraId="3DC2A7AC"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4 024 241</w:t>
            </w:r>
          </w:p>
        </w:tc>
        <w:tc>
          <w:tcPr>
            <w:tcW w:w="851" w:type="dxa"/>
            <w:hideMark/>
          </w:tcPr>
          <w:p w14:paraId="6FA73478"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3 559 934</w:t>
            </w:r>
          </w:p>
        </w:tc>
        <w:tc>
          <w:tcPr>
            <w:tcW w:w="850" w:type="dxa"/>
            <w:hideMark/>
          </w:tcPr>
          <w:p w14:paraId="7C94C844"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3 188 068</w:t>
            </w:r>
          </w:p>
        </w:tc>
        <w:tc>
          <w:tcPr>
            <w:tcW w:w="851" w:type="dxa"/>
            <w:hideMark/>
          </w:tcPr>
          <w:p w14:paraId="72D3CF76"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3 068 872</w:t>
            </w:r>
          </w:p>
        </w:tc>
        <w:tc>
          <w:tcPr>
            <w:tcW w:w="992" w:type="dxa"/>
            <w:hideMark/>
          </w:tcPr>
          <w:p w14:paraId="42CADE53"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23 668 516</w:t>
            </w:r>
          </w:p>
        </w:tc>
        <w:tc>
          <w:tcPr>
            <w:tcW w:w="1212" w:type="dxa"/>
            <w:hideMark/>
          </w:tcPr>
          <w:p w14:paraId="7BBFE4C0"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51 033 655</w:t>
            </w:r>
          </w:p>
        </w:tc>
      </w:tr>
      <w:tr w:rsidR="003915D4" w:rsidRPr="00D221AA" w14:paraId="7C0E5D25" w14:textId="77777777" w:rsidTr="006528F7">
        <w:trPr>
          <w:trHeight w:val="319"/>
        </w:trPr>
        <w:tc>
          <w:tcPr>
            <w:cnfStyle w:val="001000000000" w:firstRow="0" w:lastRow="0" w:firstColumn="1" w:lastColumn="0" w:oddVBand="0" w:evenVBand="0" w:oddHBand="0" w:evenHBand="0" w:firstRowFirstColumn="0" w:firstRowLastColumn="0" w:lastRowFirstColumn="0" w:lastRowLastColumn="0"/>
            <w:tcW w:w="14390" w:type="dxa"/>
            <w:gridSpan w:val="12"/>
            <w:shd w:val="clear" w:color="auto" w:fill="DAEFD3" w:themeFill="accent1" w:themeFillTint="33"/>
            <w:hideMark/>
          </w:tcPr>
          <w:p w14:paraId="1AF675B5" w14:textId="52B92068" w:rsidR="003915D4" w:rsidRPr="00D221AA" w:rsidRDefault="005159AC"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Galvotie aizņēmumi no Valsts kases</w:t>
            </w:r>
          </w:p>
        </w:tc>
      </w:tr>
      <w:tr w:rsidR="00B21C7E" w:rsidRPr="00D221AA" w14:paraId="532F0BE8" w14:textId="77777777" w:rsidTr="00570496">
        <w:trPr>
          <w:trHeight w:val="510"/>
        </w:trPr>
        <w:tc>
          <w:tcPr>
            <w:cnfStyle w:val="001000000000" w:firstRow="0" w:lastRow="0" w:firstColumn="1" w:lastColumn="0" w:oddVBand="0" w:evenVBand="0" w:oddHBand="0" w:evenHBand="0" w:firstRowFirstColumn="0" w:firstRowLastColumn="0" w:lastRowFirstColumn="0" w:lastRowLastColumn="0"/>
            <w:tcW w:w="1413" w:type="dxa"/>
            <w:hideMark/>
          </w:tcPr>
          <w:p w14:paraId="4E183DB7"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13047744" w14:textId="1E675A5D" w:rsidR="003915D4" w:rsidRPr="00D221AA" w:rsidRDefault="003915D4"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w:t>
            </w:r>
            <w:proofErr w:type="spellStart"/>
            <w:r w:rsidRPr="00D221AA">
              <w:rPr>
                <w:rFonts w:ascii="Times New Roman" w:eastAsia="Times New Roman" w:hAnsi="Times New Roman" w:cs="Times New Roman"/>
                <w:color w:val="000000"/>
                <w:lang w:val="lv-LV" w:eastAsia="lv-LV"/>
              </w:rPr>
              <w:t>Udenssaimniecības</w:t>
            </w:r>
            <w:proofErr w:type="spellEnd"/>
            <w:r w:rsidRPr="00D221AA">
              <w:rPr>
                <w:rFonts w:ascii="Times New Roman" w:eastAsia="Times New Roman" w:hAnsi="Times New Roman" w:cs="Times New Roman"/>
                <w:color w:val="000000"/>
                <w:lang w:val="lv-LV" w:eastAsia="lv-LV"/>
              </w:rPr>
              <w:t xml:space="preserve"> pakalpojumu attīstība Ķekavā,</w:t>
            </w:r>
            <w:r w:rsidR="006528F7" w:rsidRPr="00D221AA">
              <w:rPr>
                <w:rFonts w:ascii="Times New Roman" w:eastAsia="Times New Roman" w:hAnsi="Times New Roman" w:cs="Times New Roman"/>
                <w:color w:val="000000"/>
                <w:lang w:val="lv-LV" w:eastAsia="lv-LV"/>
              </w:rPr>
              <w:t xml:space="preserve"> </w:t>
            </w:r>
            <w:r w:rsidRPr="00D221AA">
              <w:rPr>
                <w:rFonts w:ascii="Times New Roman" w:eastAsia="Times New Roman" w:hAnsi="Times New Roman" w:cs="Times New Roman"/>
                <w:color w:val="000000"/>
                <w:lang w:val="lv-LV" w:eastAsia="lv-LV"/>
              </w:rPr>
              <w:t>III kārta</w:t>
            </w:r>
          </w:p>
        </w:tc>
        <w:tc>
          <w:tcPr>
            <w:tcW w:w="1134" w:type="dxa"/>
            <w:hideMark/>
          </w:tcPr>
          <w:p w14:paraId="2D6020C1"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09.06.2015</w:t>
            </w:r>
          </w:p>
        </w:tc>
        <w:tc>
          <w:tcPr>
            <w:tcW w:w="851" w:type="dxa"/>
            <w:noWrap/>
            <w:hideMark/>
          </w:tcPr>
          <w:p w14:paraId="5BD556AA"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18 711</w:t>
            </w:r>
          </w:p>
        </w:tc>
        <w:tc>
          <w:tcPr>
            <w:tcW w:w="850" w:type="dxa"/>
            <w:noWrap/>
            <w:hideMark/>
          </w:tcPr>
          <w:p w14:paraId="226AADB2"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851" w:type="dxa"/>
            <w:noWrap/>
            <w:hideMark/>
          </w:tcPr>
          <w:p w14:paraId="71965BC1"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850" w:type="dxa"/>
            <w:noWrap/>
            <w:hideMark/>
          </w:tcPr>
          <w:p w14:paraId="304AF001"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851" w:type="dxa"/>
            <w:noWrap/>
            <w:hideMark/>
          </w:tcPr>
          <w:p w14:paraId="45E617A0"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850" w:type="dxa"/>
            <w:noWrap/>
            <w:hideMark/>
          </w:tcPr>
          <w:p w14:paraId="272536FC"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851" w:type="dxa"/>
            <w:noWrap/>
            <w:hideMark/>
          </w:tcPr>
          <w:p w14:paraId="59BB1D90"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992" w:type="dxa"/>
            <w:noWrap/>
            <w:hideMark/>
          </w:tcPr>
          <w:p w14:paraId="7A6A0A1B"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1212" w:type="dxa"/>
            <w:hideMark/>
          </w:tcPr>
          <w:p w14:paraId="5112A41F"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18 711</w:t>
            </w:r>
          </w:p>
        </w:tc>
      </w:tr>
      <w:tr w:rsidR="00B21C7E" w:rsidRPr="00D221AA" w14:paraId="34B57B1D" w14:textId="77777777" w:rsidTr="00570496">
        <w:trPr>
          <w:trHeight w:val="472"/>
        </w:trPr>
        <w:tc>
          <w:tcPr>
            <w:cnfStyle w:val="001000000000" w:firstRow="0" w:lastRow="0" w:firstColumn="1" w:lastColumn="0" w:oddVBand="0" w:evenVBand="0" w:oddHBand="0" w:evenHBand="0" w:firstRowFirstColumn="0" w:firstRowLastColumn="0" w:lastRowFirstColumn="0" w:lastRowLastColumn="0"/>
            <w:tcW w:w="1413" w:type="dxa"/>
            <w:hideMark/>
          </w:tcPr>
          <w:p w14:paraId="4EE8AA88"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Valsts kase</w:t>
            </w:r>
          </w:p>
        </w:tc>
        <w:tc>
          <w:tcPr>
            <w:tcW w:w="3685" w:type="dxa"/>
            <w:hideMark/>
          </w:tcPr>
          <w:p w14:paraId="4EE308C9" w14:textId="7E025149" w:rsidR="003915D4" w:rsidRPr="00D221AA" w:rsidRDefault="003915D4"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SIA</w:t>
            </w:r>
            <w:r w:rsidR="006528F7" w:rsidRPr="00D221AA">
              <w:rPr>
                <w:rFonts w:ascii="Times New Roman" w:eastAsia="Times New Roman" w:hAnsi="Times New Roman" w:cs="Times New Roman"/>
                <w:color w:val="000000"/>
                <w:lang w:val="lv-LV" w:eastAsia="lv-LV"/>
              </w:rPr>
              <w:t xml:space="preserve"> </w:t>
            </w:r>
            <w:r w:rsidRPr="00D221AA">
              <w:rPr>
                <w:rFonts w:ascii="Times New Roman" w:eastAsia="Times New Roman" w:hAnsi="Times New Roman" w:cs="Times New Roman"/>
                <w:color w:val="000000"/>
                <w:lang w:val="lv-LV" w:eastAsia="lv-LV"/>
              </w:rPr>
              <w:t>"Ķekavas Nami" aizņēmums kurināmā iegādei</w:t>
            </w:r>
          </w:p>
        </w:tc>
        <w:tc>
          <w:tcPr>
            <w:tcW w:w="1134" w:type="dxa"/>
            <w:hideMark/>
          </w:tcPr>
          <w:p w14:paraId="76D4D7A4"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22.11.2022</w:t>
            </w:r>
          </w:p>
        </w:tc>
        <w:tc>
          <w:tcPr>
            <w:tcW w:w="851" w:type="dxa"/>
            <w:noWrap/>
            <w:hideMark/>
          </w:tcPr>
          <w:p w14:paraId="5E619980"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730</w:t>
            </w:r>
          </w:p>
        </w:tc>
        <w:tc>
          <w:tcPr>
            <w:tcW w:w="850" w:type="dxa"/>
            <w:noWrap/>
            <w:hideMark/>
          </w:tcPr>
          <w:p w14:paraId="614AA521"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851" w:type="dxa"/>
            <w:noWrap/>
            <w:hideMark/>
          </w:tcPr>
          <w:p w14:paraId="07ADD6D5"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850" w:type="dxa"/>
            <w:noWrap/>
            <w:hideMark/>
          </w:tcPr>
          <w:p w14:paraId="331755D0"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851" w:type="dxa"/>
            <w:noWrap/>
            <w:hideMark/>
          </w:tcPr>
          <w:p w14:paraId="2143DB64"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850" w:type="dxa"/>
            <w:noWrap/>
            <w:hideMark/>
          </w:tcPr>
          <w:p w14:paraId="4344421A"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851" w:type="dxa"/>
            <w:noWrap/>
            <w:hideMark/>
          </w:tcPr>
          <w:p w14:paraId="2CA8B0D2"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992" w:type="dxa"/>
            <w:noWrap/>
            <w:hideMark/>
          </w:tcPr>
          <w:p w14:paraId="5E9425CE"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1212" w:type="dxa"/>
            <w:hideMark/>
          </w:tcPr>
          <w:p w14:paraId="747B2E8B"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730</w:t>
            </w:r>
          </w:p>
        </w:tc>
      </w:tr>
      <w:tr w:rsidR="005159AC" w:rsidRPr="00D221AA" w14:paraId="51BE182C" w14:textId="77777777" w:rsidTr="005159AC">
        <w:trPr>
          <w:trHeight w:val="306"/>
        </w:trPr>
        <w:tc>
          <w:tcPr>
            <w:cnfStyle w:val="001000000000" w:firstRow="0" w:lastRow="0" w:firstColumn="1" w:lastColumn="0" w:oddVBand="0" w:evenVBand="0" w:oddHBand="0" w:evenHBand="0" w:firstRowFirstColumn="0" w:firstRowLastColumn="0" w:lastRowFirstColumn="0" w:lastRowLastColumn="0"/>
            <w:tcW w:w="14390" w:type="dxa"/>
            <w:gridSpan w:val="12"/>
            <w:shd w:val="clear" w:color="auto" w:fill="DAEFD3" w:themeFill="accent1" w:themeFillTint="33"/>
          </w:tcPr>
          <w:p w14:paraId="18A6CAC8" w14:textId="1C1A5A17" w:rsidR="005159AC" w:rsidRPr="00D221AA" w:rsidRDefault="005159AC" w:rsidP="005159AC">
            <w:pPr>
              <w:spacing w:before="0"/>
              <w:rPr>
                <w:rFonts w:ascii="Times New Roman" w:eastAsia="Times New Roman" w:hAnsi="Times New Roman" w:cs="Times New Roman"/>
                <w:b w:val="0"/>
                <w:bCs w:val="0"/>
                <w:color w:val="000000"/>
                <w:lang w:val="lv-LV" w:eastAsia="lv-LV"/>
              </w:rPr>
            </w:pPr>
            <w:r w:rsidRPr="00D221AA">
              <w:rPr>
                <w:rFonts w:ascii="Times New Roman" w:eastAsia="Times New Roman" w:hAnsi="Times New Roman" w:cs="Times New Roman"/>
                <w:color w:val="000000"/>
                <w:lang w:val="lv-LV" w:eastAsia="lv-LV"/>
              </w:rPr>
              <w:t>Pārējie galvotie aizņēmumi</w:t>
            </w:r>
          </w:p>
        </w:tc>
      </w:tr>
      <w:tr w:rsidR="00B21C7E" w:rsidRPr="00D221AA" w14:paraId="6318AA0F" w14:textId="77777777" w:rsidTr="00570496">
        <w:trPr>
          <w:trHeight w:val="306"/>
        </w:trPr>
        <w:tc>
          <w:tcPr>
            <w:cnfStyle w:val="001000000000" w:firstRow="0" w:lastRow="0" w:firstColumn="1" w:lastColumn="0" w:oddVBand="0" w:evenVBand="0" w:oddHBand="0" w:evenHBand="0" w:firstRowFirstColumn="0" w:firstRowLastColumn="0" w:lastRowFirstColumn="0" w:lastRowLastColumn="0"/>
            <w:tcW w:w="1413" w:type="dxa"/>
            <w:hideMark/>
          </w:tcPr>
          <w:p w14:paraId="70BE0995"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SEB banka</w:t>
            </w:r>
          </w:p>
        </w:tc>
        <w:tc>
          <w:tcPr>
            <w:tcW w:w="3685" w:type="dxa"/>
            <w:hideMark/>
          </w:tcPr>
          <w:p w14:paraId="45829270" w14:textId="77777777" w:rsidR="003915D4" w:rsidRPr="00D221AA" w:rsidRDefault="003915D4" w:rsidP="003915D4">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Studiju kredīts</w:t>
            </w:r>
          </w:p>
        </w:tc>
        <w:tc>
          <w:tcPr>
            <w:tcW w:w="1134" w:type="dxa"/>
            <w:hideMark/>
          </w:tcPr>
          <w:p w14:paraId="3D38AF86"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15.12.2016</w:t>
            </w:r>
          </w:p>
        </w:tc>
        <w:tc>
          <w:tcPr>
            <w:tcW w:w="851" w:type="dxa"/>
            <w:noWrap/>
            <w:hideMark/>
          </w:tcPr>
          <w:p w14:paraId="42B2838B"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576</w:t>
            </w:r>
          </w:p>
        </w:tc>
        <w:tc>
          <w:tcPr>
            <w:tcW w:w="850" w:type="dxa"/>
            <w:noWrap/>
            <w:hideMark/>
          </w:tcPr>
          <w:p w14:paraId="556D397F"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576</w:t>
            </w:r>
          </w:p>
        </w:tc>
        <w:tc>
          <w:tcPr>
            <w:tcW w:w="851" w:type="dxa"/>
            <w:noWrap/>
            <w:hideMark/>
          </w:tcPr>
          <w:p w14:paraId="5A439A59"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576</w:t>
            </w:r>
          </w:p>
        </w:tc>
        <w:tc>
          <w:tcPr>
            <w:tcW w:w="850" w:type="dxa"/>
            <w:noWrap/>
            <w:hideMark/>
          </w:tcPr>
          <w:p w14:paraId="6E8520AC"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576</w:t>
            </w:r>
          </w:p>
        </w:tc>
        <w:tc>
          <w:tcPr>
            <w:tcW w:w="851" w:type="dxa"/>
            <w:noWrap/>
            <w:hideMark/>
          </w:tcPr>
          <w:p w14:paraId="0443463F"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576</w:t>
            </w:r>
          </w:p>
        </w:tc>
        <w:tc>
          <w:tcPr>
            <w:tcW w:w="850" w:type="dxa"/>
            <w:noWrap/>
            <w:hideMark/>
          </w:tcPr>
          <w:p w14:paraId="23EA97C2"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576</w:t>
            </w:r>
          </w:p>
        </w:tc>
        <w:tc>
          <w:tcPr>
            <w:tcW w:w="851" w:type="dxa"/>
            <w:noWrap/>
            <w:hideMark/>
          </w:tcPr>
          <w:p w14:paraId="79CCC224"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576</w:t>
            </w:r>
          </w:p>
        </w:tc>
        <w:tc>
          <w:tcPr>
            <w:tcW w:w="992" w:type="dxa"/>
            <w:noWrap/>
            <w:hideMark/>
          </w:tcPr>
          <w:p w14:paraId="3F40E905"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0</w:t>
            </w:r>
          </w:p>
        </w:tc>
        <w:tc>
          <w:tcPr>
            <w:tcW w:w="1212" w:type="dxa"/>
            <w:hideMark/>
          </w:tcPr>
          <w:p w14:paraId="38384E17"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4 032</w:t>
            </w:r>
          </w:p>
        </w:tc>
      </w:tr>
      <w:tr w:rsidR="00B21C7E" w:rsidRPr="00D221AA" w14:paraId="6CD4C7C3" w14:textId="77777777" w:rsidTr="00570496">
        <w:trPr>
          <w:trHeight w:val="312"/>
        </w:trPr>
        <w:tc>
          <w:tcPr>
            <w:cnfStyle w:val="001000000000" w:firstRow="0" w:lastRow="0" w:firstColumn="1" w:lastColumn="0" w:oddVBand="0" w:evenVBand="0" w:oddHBand="0" w:evenHBand="0" w:firstRowFirstColumn="0" w:firstRowLastColumn="0" w:lastRowFirstColumn="0" w:lastRowLastColumn="0"/>
            <w:tcW w:w="1413" w:type="dxa"/>
            <w:hideMark/>
          </w:tcPr>
          <w:p w14:paraId="4440FC42" w14:textId="77777777" w:rsidR="003915D4" w:rsidRPr="00D221AA" w:rsidRDefault="003915D4" w:rsidP="003915D4">
            <w:pPr>
              <w:spacing w:before="0"/>
              <w:jc w:val="center"/>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KOPĀ</w:t>
            </w:r>
          </w:p>
        </w:tc>
        <w:tc>
          <w:tcPr>
            <w:tcW w:w="3685" w:type="dxa"/>
            <w:hideMark/>
          </w:tcPr>
          <w:p w14:paraId="0C1A3EA8"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x</w:t>
            </w:r>
          </w:p>
        </w:tc>
        <w:tc>
          <w:tcPr>
            <w:tcW w:w="1134" w:type="dxa"/>
            <w:hideMark/>
          </w:tcPr>
          <w:p w14:paraId="65E25BDD"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x</w:t>
            </w:r>
          </w:p>
        </w:tc>
        <w:tc>
          <w:tcPr>
            <w:tcW w:w="851" w:type="dxa"/>
            <w:hideMark/>
          </w:tcPr>
          <w:p w14:paraId="37EB2D43"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20 017</w:t>
            </w:r>
          </w:p>
        </w:tc>
        <w:tc>
          <w:tcPr>
            <w:tcW w:w="850" w:type="dxa"/>
            <w:hideMark/>
          </w:tcPr>
          <w:p w14:paraId="54344678"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576</w:t>
            </w:r>
          </w:p>
        </w:tc>
        <w:tc>
          <w:tcPr>
            <w:tcW w:w="851" w:type="dxa"/>
            <w:hideMark/>
          </w:tcPr>
          <w:p w14:paraId="74804F58"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576</w:t>
            </w:r>
          </w:p>
        </w:tc>
        <w:tc>
          <w:tcPr>
            <w:tcW w:w="850" w:type="dxa"/>
            <w:hideMark/>
          </w:tcPr>
          <w:p w14:paraId="7970D66E"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576</w:t>
            </w:r>
          </w:p>
        </w:tc>
        <w:tc>
          <w:tcPr>
            <w:tcW w:w="851" w:type="dxa"/>
            <w:hideMark/>
          </w:tcPr>
          <w:p w14:paraId="78DF36B7"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576</w:t>
            </w:r>
          </w:p>
        </w:tc>
        <w:tc>
          <w:tcPr>
            <w:tcW w:w="850" w:type="dxa"/>
            <w:hideMark/>
          </w:tcPr>
          <w:p w14:paraId="2642F4F5"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576</w:t>
            </w:r>
          </w:p>
        </w:tc>
        <w:tc>
          <w:tcPr>
            <w:tcW w:w="851" w:type="dxa"/>
            <w:hideMark/>
          </w:tcPr>
          <w:p w14:paraId="71BC12D3"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576</w:t>
            </w:r>
          </w:p>
        </w:tc>
        <w:tc>
          <w:tcPr>
            <w:tcW w:w="992" w:type="dxa"/>
            <w:hideMark/>
          </w:tcPr>
          <w:p w14:paraId="572B0EDA"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0</w:t>
            </w:r>
          </w:p>
        </w:tc>
        <w:tc>
          <w:tcPr>
            <w:tcW w:w="1212" w:type="dxa"/>
            <w:hideMark/>
          </w:tcPr>
          <w:p w14:paraId="29E5B81C"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23 473</w:t>
            </w:r>
          </w:p>
        </w:tc>
      </w:tr>
      <w:tr w:rsidR="00B21C7E" w:rsidRPr="00D221AA" w14:paraId="459ABECE" w14:textId="77777777" w:rsidTr="00570496">
        <w:trPr>
          <w:trHeight w:val="319"/>
        </w:trPr>
        <w:tc>
          <w:tcPr>
            <w:cnfStyle w:val="001000000000" w:firstRow="0" w:lastRow="0" w:firstColumn="1" w:lastColumn="0" w:oddVBand="0" w:evenVBand="0" w:oddHBand="0" w:evenHBand="0" w:firstRowFirstColumn="0" w:firstRowLastColumn="0" w:lastRowFirstColumn="0" w:lastRowLastColumn="0"/>
            <w:tcW w:w="1413" w:type="dxa"/>
            <w:hideMark/>
          </w:tcPr>
          <w:p w14:paraId="3A006985"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Citas ilgtermiņa saistības</w:t>
            </w:r>
          </w:p>
        </w:tc>
        <w:tc>
          <w:tcPr>
            <w:tcW w:w="3685" w:type="dxa"/>
            <w:hideMark/>
          </w:tcPr>
          <w:p w14:paraId="3CDCD986"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x</w:t>
            </w:r>
          </w:p>
        </w:tc>
        <w:tc>
          <w:tcPr>
            <w:tcW w:w="1134" w:type="dxa"/>
            <w:hideMark/>
          </w:tcPr>
          <w:p w14:paraId="7F91CB15"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x</w:t>
            </w:r>
          </w:p>
        </w:tc>
        <w:tc>
          <w:tcPr>
            <w:tcW w:w="851" w:type="dxa"/>
            <w:hideMark/>
          </w:tcPr>
          <w:p w14:paraId="1728E9EE"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367 598</w:t>
            </w:r>
          </w:p>
        </w:tc>
        <w:tc>
          <w:tcPr>
            <w:tcW w:w="850" w:type="dxa"/>
            <w:hideMark/>
          </w:tcPr>
          <w:p w14:paraId="17A30856"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372 116</w:t>
            </w:r>
          </w:p>
        </w:tc>
        <w:tc>
          <w:tcPr>
            <w:tcW w:w="851" w:type="dxa"/>
            <w:hideMark/>
          </w:tcPr>
          <w:p w14:paraId="6483798C"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377 074</w:t>
            </w:r>
          </w:p>
        </w:tc>
        <w:tc>
          <w:tcPr>
            <w:tcW w:w="850" w:type="dxa"/>
            <w:hideMark/>
          </w:tcPr>
          <w:p w14:paraId="22DAD371"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382 515</w:t>
            </w:r>
          </w:p>
        </w:tc>
        <w:tc>
          <w:tcPr>
            <w:tcW w:w="851" w:type="dxa"/>
            <w:hideMark/>
          </w:tcPr>
          <w:p w14:paraId="3FEE58E3"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193 462</w:t>
            </w:r>
          </w:p>
        </w:tc>
        <w:tc>
          <w:tcPr>
            <w:tcW w:w="850" w:type="dxa"/>
            <w:hideMark/>
          </w:tcPr>
          <w:p w14:paraId="35D4D734"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0</w:t>
            </w:r>
          </w:p>
        </w:tc>
        <w:tc>
          <w:tcPr>
            <w:tcW w:w="851" w:type="dxa"/>
            <w:hideMark/>
          </w:tcPr>
          <w:p w14:paraId="4150BE75"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0</w:t>
            </w:r>
          </w:p>
        </w:tc>
        <w:tc>
          <w:tcPr>
            <w:tcW w:w="992" w:type="dxa"/>
            <w:hideMark/>
          </w:tcPr>
          <w:p w14:paraId="51A75CCE"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0</w:t>
            </w:r>
          </w:p>
        </w:tc>
        <w:tc>
          <w:tcPr>
            <w:tcW w:w="1212" w:type="dxa"/>
            <w:hideMark/>
          </w:tcPr>
          <w:p w14:paraId="1CA01D8F"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1 692 765</w:t>
            </w:r>
          </w:p>
        </w:tc>
      </w:tr>
      <w:tr w:rsidR="00B21C7E" w:rsidRPr="00D221AA" w14:paraId="1778D36E" w14:textId="77777777" w:rsidTr="00570496">
        <w:trPr>
          <w:trHeight w:val="281"/>
        </w:trPr>
        <w:tc>
          <w:tcPr>
            <w:cnfStyle w:val="001000000000" w:firstRow="0" w:lastRow="0" w:firstColumn="1" w:lastColumn="0" w:oddVBand="0" w:evenVBand="0" w:oddHBand="0" w:evenHBand="0" w:firstRowFirstColumn="0" w:firstRowLastColumn="0" w:lastRowFirstColumn="0" w:lastRowLastColumn="0"/>
            <w:tcW w:w="1413" w:type="dxa"/>
            <w:hideMark/>
          </w:tcPr>
          <w:p w14:paraId="5C96C617" w14:textId="77777777" w:rsidR="003915D4" w:rsidRPr="00D221AA" w:rsidRDefault="003915D4" w:rsidP="003915D4">
            <w:pPr>
              <w:spacing w:before="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Kopā saistības</w:t>
            </w:r>
          </w:p>
        </w:tc>
        <w:tc>
          <w:tcPr>
            <w:tcW w:w="3685" w:type="dxa"/>
            <w:hideMark/>
          </w:tcPr>
          <w:p w14:paraId="1F3A57B8"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x</w:t>
            </w:r>
          </w:p>
        </w:tc>
        <w:tc>
          <w:tcPr>
            <w:tcW w:w="1134" w:type="dxa"/>
            <w:hideMark/>
          </w:tcPr>
          <w:p w14:paraId="1C43EEE2" w14:textId="77777777" w:rsidR="003915D4" w:rsidRPr="00D221AA" w:rsidRDefault="003915D4" w:rsidP="003915D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x</w:t>
            </w:r>
          </w:p>
        </w:tc>
        <w:tc>
          <w:tcPr>
            <w:tcW w:w="851" w:type="dxa"/>
            <w:hideMark/>
          </w:tcPr>
          <w:p w14:paraId="7530210D"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4 841 829</w:t>
            </w:r>
          </w:p>
        </w:tc>
        <w:tc>
          <w:tcPr>
            <w:tcW w:w="850" w:type="dxa"/>
            <w:hideMark/>
          </w:tcPr>
          <w:p w14:paraId="5270DE77"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4 999 930</w:t>
            </w:r>
          </w:p>
        </w:tc>
        <w:tc>
          <w:tcPr>
            <w:tcW w:w="851" w:type="dxa"/>
            <w:hideMark/>
          </w:tcPr>
          <w:p w14:paraId="4F13670D"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4 820 222</w:t>
            </w:r>
          </w:p>
        </w:tc>
        <w:tc>
          <w:tcPr>
            <w:tcW w:w="850" w:type="dxa"/>
            <w:hideMark/>
          </w:tcPr>
          <w:p w14:paraId="3665462C"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4 407 332</w:t>
            </w:r>
          </w:p>
        </w:tc>
        <w:tc>
          <w:tcPr>
            <w:tcW w:w="851" w:type="dxa"/>
            <w:hideMark/>
          </w:tcPr>
          <w:p w14:paraId="6641E7C4"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3 753 972</w:t>
            </w:r>
          </w:p>
        </w:tc>
        <w:tc>
          <w:tcPr>
            <w:tcW w:w="850" w:type="dxa"/>
            <w:hideMark/>
          </w:tcPr>
          <w:p w14:paraId="0965259F"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3 188 644</w:t>
            </w:r>
          </w:p>
        </w:tc>
        <w:tc>
          <w:tcPr>
            <w:tcW w:w="851" w:type="dxa"/>
            <w:hideMark/>
          </w:tcPr>
          <w:p w14:paraId="0860E8F5"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3 069 448</w:t>
            </w:r>
          </w:p>
        </w:tc>
        <w:tc>
          <w:tcPr>
            <w:tcW w:w="992" w:type="dxa"/>
            <w:hideMark/>
          </w:tcPr>
          <w:p w14:paraId="08D5A838"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23 668 516</w:t>
            </w:r>
          </w:p>
        </w:tc>
        <w:tc>
          <w:tcPr>
            <w:tcW w:w="1212" w:type="dxa"/>
            <w:hideMark/>
          </w:tcPr>
          <w:p w14:paraId="07A31C14" w14:textId="77777777" w:rsidR="003915D4" w:rsidRPr="00D221AA" w:rsidRDefault="003915D4"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52 749 893</w:t>
            </w:r>
          </w:p>
        </w:tc>
      </w:tr>
      <w:tr w:rsidR="00570496" w:rsidRPr="00D221AA" w14:paraId="00A1FEA6" w14:textId="77777777" w:rsidTr="009F74F1">
        <w:trPr>
          <w:trHeight w:val="281"/>
        </w:trPr>
        <w:tc>
          <w:tcPr>
            <w:cnfStyle w:val="001000000000" w:firstRow="0" w:lastRow="0" w:firstColumn="1" w:lastColumn="0" w:oddVBand="0" w:evenVBand="0" w:oddHBand="0" w:evenHBand="0" w:firstRowFirstColumn="0" w:firstRowLastColumn="0" w:lastRowFirstColumn="0" w:lastRowLastColumn="0"/>
            <w:tcW w:w="6232" w:type="dxa"/>
            <w:gridSpan w:val="3"/>
          </w:tcPr>
          <w:p w14:paraId="7D758E27" w14:textId="20DF7081" w:rsidR="00570496" w:rsidRPr="00D221AA" w:rsidRDefault="00570496" w:rsidP="003915D4">
            <w:pPr>
              <w:spacing w:before="0"/>
              <w:jc w:val="center"/>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b w:val="0"/>
                <w:bCs w:val="0"/>
                <w:color w:val="000000"/>
                <w:lang w:val="lv-LV" w:eastAsia="lv-LV"/>
              </w:rPr>
              <w:t>Saistību apjoms % no plānotajiem pamatbudžeta ieņēmumiem</w:t>
            </w:r>
          </w:p>
        </w:tc>
        <w:tc>
          <w:tcPr>
            <w:tcW w:w="851" w:type="dxa"/>
          </w:tcPr>
          <w:p w14:paraId="21DB7C29" w14:textId="6FFAC429" w:rsidR="00570496" w:rsidRPr="00D221AA" w:rsidRDefault="00570496"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9,88</w:t>
            </w:r>
          </w:p>
        </w:tc>
        <w:tc>
          <w:tcPr>
            <w:tcW w:w="850" w:type="dxa"/>
          </w:tcPr>
          <w:p w14:paraId="7C36EC76" w14:textId="0018D3A8" w:rsidR="00570496" w:rsidRPr="00D221AA" w:rsidRDefault="00570496"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10,20</w:t>
            </w:r>
          </w:p>
        </w:tc>
        <w:tc>
          <w:tcPr>
            <w:tcW w:w="851" w:type="dxa"/>
          </w:tcPr>
          <w:p w14:paraId="621A5437" w14:textId="62362F71" w:rsidR="00570496" w:rsidRPr="00D221AA" w:rsidRDefault="00570496"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9,84</w:t>
            </w:r>
          </w:p>
        </w:tc>
        <w:tc>
          <w:tcPr>
            <w:tcW w:w="850" w:type="dxa"/>
          </w:tcPr>
          <w:p w14:paraId="271DAACF" w14:textId="321E1A6D" w:rsidR="00570496" w:rsidRPr="00D221AA" w:rsidRDefault="00570496"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8,99</w:t>
            </w:r>
          </w:p>
        </w:tc>
        <w:tc>
          <w:tcPr>
            <w:tcW w:w="851" w:type="dxa"/>
          </w:tcPr>
          <w:p w14:paraId="382E7F19" w14:textId="1F98B715" w:rsidR="00570496" w:rsidRPr="00D221AA" w:rsidRDefault="00570496"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7,66</w:t>
            </w:r>
          </w:p>
        </w:tc>
        <w:tc>
          <w:tcPr>
            <w:tcW w:w="850" w:type="dxa"/>
          </w:tcPr>
          <w:p w14:paraId="6ACEA8E3" w14:textId="6B20505F" w:rsidR="00570496" w:rsidRPr="00D221AA" w:rsidRDefault="00570496"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6,51</w:t>
            </w:r>
          </w:p>
        </w:tc>
        <w:tc>
          <w:tcPr>
            <w:tcW w:w="851" w:type="dxa"/>
          </w:tcPr>
          <w:p w14:paraId="1531FF42" w14:textId="6DDF21E4" w:rsidR="00570496" w:rsidRPr="00D221AA" w:rsidRDefault="00570496"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6,26</w:t>
            </w:r>
          </w:p>
        </w:tc>
        <w:tc>
          <w:tcPr>
            <w:tcW w:w="992" w:type="dxa"/>
          </w:tcPr>
          <w:p w14:paraId="3A1A44F1" w14:textId="242425DC" w:rsidR="00570496" w:rsidRPr="00D221AA" w:rsidRDefault="00570496"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x</w:t>
            </w:r>
          </w:p>
        </w:tc>
        <w:tc>
          <w:tcPr>
            <w:tcW w:w="1212" w:type="dxa"/>
          </w:tcPr>
          <w:p w14:paraId="1CD3B3B6" w14:textId="19CD307B" w:rsidR="00570496" w:rsidRPr="00D221AA" w:rsidRDefault="00570496"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D221AA">
              <w:rPr>
                <w:rFonts w:ascii="Times New Roman" w:eastAsia="Times New Roman" w:hAnsi="Times New Roman" w:cs="Times New Roman"/>
                <w:color w:val="000000"/>
                <w:lang w:val="lv-LV" w:eastAsia="lv-LV"/>
              </w:rPr>
              <w:t>x</w:t>
            </w:r>
          </w:p>
        </w:tc>
      </w:tr>
      <w:tr w:rsidR="00570496" w:rsidRPr="00D221AA" w14:paraId="489E038E" w14:textId="77777777" w:rsidTr="007D5F35">
        <w:trPr>
          <w:trHeight w:val="281"/>
        </w:trPr>
        <w:tc>
          <w:tcPr>
            <w:cnfStyle w:val="001000000000" w:firstRow="0" w:lastRow="0" w:firstColumn="1" w:lastColumn="0" w:oddVBand="0" w:evenVBand="0" w:oddHBand="0" w:evenHBand="0" w:firstRowFirstColumn="0" w:firstRowLastColumn="0" w:lastRowFirstColumn="0" w:lastRowLastColumn="0"/>
            <w:tcW w:w="13178" w:type="dxa"/>
            <w:gridSpan w:val="11"/>
          </w:tcPr>
          <w:p w14:paraId="70239CFE" w14:textId="7236D3A2" w:rsidR="00570496" w:rsidRPr="00D221AA" w:rsidRDefault="00570496" w:rsidP="00570496">
            <w:pPr>
              <w:rPr>
                <w:rFonts w:ascii="Times New Roman" w:eastAsia="Times New Roman" w:hAnsi="Times New Roman" w:cs="Times New Roman"/>
                <w:b w:val="0"/>
                <w:bCs w:val="0"/>
                <w:color w:val="000000"/>
                <w:lang w:val="lv-LV" w:eastAsia="lv-LV"/>
              </w:rPr>
            </w:pPr>
            <w:r w:rsidRPr="00D221AA">
              <w:rPr>
                <w:rFonts w:ascii="Times New Roman" w:eastAsia="Times New Roman" w:hAnsi="Times New Roman" w:cs="Times New Roman"/>
                <w:b w:val="0"/>
                <w:bCs w:val="0"/>
                <w:color w:val="000000"/>
                <w:lang w:val="lv-LV" w:eastAsia="lv-LV"/>
              </w:rPr>
              <w:t xml:space="preserve">Pārskata gadā plānotie pamatbudžeta ieņēmumi bez valsts budžeta </w:t>
            </w:r>
            <w:proofErr w:type="spellStart"/>
            <w:r w:rsidRPr="00D221AA">
              <w:rPr>
                <w:rFonts w:ascii="Times New Roman" w:eastAsia="Times New Roman" w:hAnsi="Times New Roman" w:cs="Times New Roman"/>
                <w:b w:val="0"/>
                <w:bCs w:val="0"/>
                <w:color w:val="000000"/>
                <w:lang w:val="lv-LV" w:eastAsia="lv-LV"/>
              </w:rPr>
              <w:t>transfertiem</w:t>
            </w:r>
            <w:proofErr w:type="spellEnd"/>
            <w:r w:rsidRPr="00D221AA">
              <w:rPr>
                <w:rFonts w:ascii="Times New Roman" w:eastAsia="Times New Roman" w:hAnsi="Times New Roman" w:cs="Times New Roman"/>
                <w:b w:val="0"/>
                <w:bCs w:val="0"/>
                <w:color w:val="000000"/>
                <w:lang w:val="lv-LV" w:eastAsia="lv-LV"/>
              </w:rPr>
              <w:t xml:space="preserve"> noteikta mērķa finansēšanai, tajā skaitā bez valsts budžeta </w:t>
            </w:r>
            <w:proofErr w:type="spellStart"/>
            <w:r w:rsidRPr="00D221AA">
              <w:rPr>
                <w:rFonts w:ascii="Times New Roman" w:eastAsia="Times New Roman" w:hAnsi="Times New Roman" w:cs="Times New Roman"/>
                <w:b w:val="0"/>
                <w:bCs w:val="0"/>
                <w:color w:val="000000"/>
                <w:lang w:val="lv-LV" w:eastAsia="lv-LV"/>
              </w:rPr>
              <w:t>transfertiem</w:t>
            </w:r>
            <w:proofErr w:type="spellEnd"/>
            <w:r w:rsidRPr="00D221AA">
              <w:rPr>
                <w:rFonts w:ascii="Times New Roman" w:eastAsia="Times New Roman" w:hAnsi="Times New Roman" w:cs="Times New Roman"/>
                <w:b w:val="0"/>
                <w:bCs w:val="0"/>
                <w:color w:val="000000"/>
                <w:lang w:val="lv-LV" w:eastAsia="lv-LV"/>
              </w:rPr>
              <w:t xml:space="preserve"> Eiropas Savienības un citas ārvalstu finanšu palīdzības līdzfinansētiem projektiem noteiktu mērķu (izdevumu) finansēšanai, un iemaksām pašvaldību finanšu izlīdzināšanas fondā</w:t>
            </w:r>
          </w:p>
        </w:tc>
        <w:tc>
          <w:tcPr>
            <w:tcW w:w="1212" w:type="dxa"/>
          </w:tcPr>
          <w:p w14:paraId="214AAB65" w14:textId="710F59D9" w:rsidR="00570496" w:rsidRPr="00D221AA" w:rsidRDefault="00570496" w:rsidP="003915D4">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D221AA">
              <w:rPr>
                <w:rFonts w:ascii="Times New Roman" w:eastAsia="Times New Roman" w:hAnsi="Times New Roman" w:cs="Times New Roman"/>
                <w:b/>
                <w:bCs/>
                <w:color w:val="000000"/>
                <w:lang w:val="lv-LV" w:eastAsia="lv-LV"/>
              </w:rPr>
              <w:t>49 009 756</w:t>
            </w:r>
          </w:p>
        </w:tc>
      </w:tr>
    </w:tbl>
    <w:p w14:paraId="7B3EED11" w14:textId="1EE962F4" w:rsidR="00450B83" w:rsidRPr="00D46EA2" w:rsidRDefault="006528F7" w:rsidP="00450B83">
      <w:pPr>
        <w:pStyle w:val="ListParagraph"/>
        <w:numPr>
          <w:ilvl w:val="0"/>
          <w:numId w:val="12"/>
        </w:numPr>
        <w:spacing w:before="0" w:after="0" w:line="240" w:lineRule="auto"/>
        <w:jc w:val="right"/>
        <w:rPr>
          <w:rFonts w:asciiTheme="majorHAnsi" w:hAnsiTheme="majorHAnsi" w:cstheme="majorHAnsi"/>
          <w:b/>
          <w:bCs/>
          <w:i/>
          <w:iCs/>
        </w:rPr>
      </w:pPr>
      <w:r w:rsidRPr="00687FB4">
        <w:rPr>
          <w:rFonts w:asciiTheme="majorHAnsi" w:hAnsiTheme="majorHAnsi" w:cstheme="majorHAnsi"/>
          <w:b/>
          <w:bCs/>
          <w:i/>
          <w:iCs/>
        </w:rPr>
        <w:t xml:space="preserve">2. pielikums. 2025. gadā veiktie ieguldījumi saskaņā ar investīciju plānu. </w:t>
      </w:r>
    </w:p>
    <w:tbl>
      <w:tblPr>
        <w:tblStyle w:val="GridTable1Light-Accent11"/>
        <w:tblW w:w="14461" w:type="dxa"/>
        <w:tblInd w:w="137" w:type="dxa"/>
        <w:tblLayout w:type="fixed"/>
        <w:tblLook w:val="04A0" w:firstRow="1" w:lastRow="0" w:firstColumn="1" w:lastColumn="0" w:noHBand="0" w:noVBand="1"/>
      </w:tblPr>
      <w:tblGrid>
        <w:gridCol w:w="992"/>
        <w:gridCol w:w="4111"/>
        <w:gridCol w:w="1365"/>
        <w:gridCol w:w="6405"/>
        <w:gridCol w:w="1588"/>
      </w:tblGrid>
      <w:tr w:rsidR="000B4256" w14:paraId="040441EE" w14:textId="77777777" w:rsidTr="00C2003D">
        <w:trPr>
          <w:cnfStyle w:val="100000000000" w:firstRow="1" w:lastRow="0" w:firstColumn="0" w:lastColumn="0" w:oddVBand="0" w:evenVBand="0" w:oddHBand="0" w:evenHBand="0" w:firstRowFirstColumn="0" w:firstRowLastColumn="0" w:lastRowFirstColumn="0" w:lastRowLastColumn="0"/>
          <w:trHeight w:val="1266"/>
        </w:trPr>
        <w:tc>
          <w:tcPr>
            <w:cnfStyle w:val="001000000000" w:firstRow="0" w:lastRow="0" w:firstColumn="1" w:lastColumn="0" w:oddVBand="0" w:evenVBand="0" w:oddHBand="0" w:evenHBand="0" w:firstRowFirstColumn="0" w:firstRowLastColumn="0" w:lastRowFirstColumn="0" w:lastRowLastColumn="0"/>
            <w:tcW w:w="992" w:type="dxa"/>
            <w:tcBorders>
              <w:bottom w:val="single" w:sz="12" w:space="0" w:color="76CDEE"/>
            </w:tcBorders>
            <w:shd w:val="clear" w:color="auto" w:fill="DAEFD3" w:themeFill="accent1" w:themeFillTint="33"/>
            <w:vAlign w:val="center"/>
          </w:tcPr>
          <w:p w14:paraId="5BDCCB26" w14:textId="77777777" w:rsidR="000B4256" w:rsidRPr="00212FFF" w:rsidRDefault="000B4256" w:rsidP="008F40B8">
            <w:pPr>
              <w:spacing w:before="0"/>
              <w:jc w:val="center"/>
              <w:rPr>
                <w:rFonts w:asciiTheme="majorHAnsi" w:eastAsia="Times New Roman" w:hAnsiTheme="majorHAnsi" w:cstheme="majorHAnsi"/>
                <w:color w:val="000000"/>
                <w:lang w:val="lv-LV" w:eastAsia="lv-LV"/>
              </w:rPr>
            </w:pPr>
            <w:proofErr w:type="spellStart"/>
            <w:r w:rsidRPr="00212FFF">
              <w:rPr>
                <w:rFonts w:asciiTheme="majorHAnsi" w:eastAsia="Times New Roman" w:hAnsiTheme="majorHAnsi" w:cstheme="majorHAnsi"/>
                <w:color w:val="000000"/>
                <w:lang w:val="lv-LV" w:eastAsia="lv-LV"/>
              </w:rPr>
              <w:t>Nr.p.k</w:t>
            </w:r>
            <w:proofErr w:type="spellEnd"/>
            <w:r w:rsidRPr="00212FFF">
              <w:rPr>
                <w:rFonts w:asciiTheme="majorHAnsi" w:eastAsia="Times New Roman" w:hAnsiTheme="majorHAnsi" w:cstheme="majorHAnsi"/>
                <w:color w:val="000000"/>
                <w:lang w:val="lv-LV" w:eastAsia="lv-LV"/>
              </w:rPr>
              <w:t>.</w:t>
            </w:r>
          </w:p>
        </w:tc>
        <w:tc>
          <w:tcPr>
            <w:tcW w:w="4111" w:type="dxa"/>
            <w:tcBorders>
              <w:bottom w:val="single" w:sz="12" w:space="0" w:color="76CDEE"/>
            </w:tcBorders>
            <w:shd w:val="clear" w:color="auto" w:fill="DAEFD3" w:themeFill="accent1" w:themeFillTint="33"/>
            <w:vAlign w:val="center"/>
          </w:tcPr>
          <w:p w14:paraId="406A5EA6" w14:textId="77777777" w:rsidR="000B4256" w:rsidRPr="00212FFF" w:rsidRDefault="000B4256" w:rsidP="008F40B8">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lv-LV" w:eastAsia="lv-LV"/>
              </w:rPr>
            </w:pPr>
            <w:r w:rsidRPr="00212FFF">
              <w:rPr>
                <w:rFonts w:asciiTheme="majorHAnsi" w:eastAsia="Times New Roman" w:hAnsiTheme="majorHAnsi" w:cstheme="majorHAnsi"/>
                <w:color w:val="000000"/>
                <w:lang w:val="lv-LV" w:eastAsia="lv-LV"/>
              </w:rPr>
              <w:t>Projekta ideja (nosaukums)</w:t>
            </w:r>
          </w:p>
        </w:tc>
        <w:tc>
          <w:tcPr>
            <w:tcW w:w="1365" w:type="dxa"/>
            <w:tcBorders>
              <w:bottom w:val="single" w:sz="12" w:space="0" w:color="76CDEE"/>
            </w:tcBorders>
            <w:shd w:val="clear" w:color="auto" w:fill="DAEFD3" w:themeFill="accent1" w:themeFillTint="33"/>
            <w:vAlign w:val="center"/>
          </w:tcPr>
          <w:p w14:paraId="4BBDEB15" w14:textId="77777777" w:rsidR="000B4256" w:rsidRPr="00212FFF" w:rsidRDefault="000B4256" w:rsidP="008F40B8">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lv-LV" w:eastAsia="lv-LV"/>
              </w:rPr>
            </w:pPr>
            <w:r w:rsidRPr="00212FFF">
              <w:rPr>
                <w:rFonts w:asciiTheme="majorHAnsi" w:eastAsia="Times New Roman" w:hAnsiTheme="majorHAnsi" w:cstheme="majorHAnsi"/>
                <w:color w:val="000000"/>
                <w:lang w:val="lv-LV" w:eastAsia="lv-LV"/>
              </w:rPr>
              <w:t>Atbilstība vidēja termiņa prioritātēm</w:t>
            </w:r>
          </w:p>
        </w:tc>
        <w:tc>
          <w:tcPr>
            <w:tcW w:w="6405" w:type="dxa"/>
            <w:tcBorders>
              <w:bottom w:val="single" w:sz="12" w:space="0" w:color="76CDEE"/>
            </w:tcBorders>
            <w:shd w:val="clear" w:color="auto" w:fill="DAEFD3" w:themeFill="accent1" w:themeFillTint="33"/>
            <w:vAlign w:val="center"/>
          </w:tcPr>
          <w:p w14:paraId="4FF06A3B" w14:textId="77777777" w:rsidR="000B4256" w:rsidRPr="00212FFF" w:rsidRDefault="000B4256" w:rsidP="008F40B8">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lv-LV" w:eastAsia="lv-LV"/>
              </w:rPr>
            </w:pPr>
            <w:r w:rsidRPr="00212FFF">
              <w:rPr>
                <w:rFonts w:asciiTheme="majorHAnsi" w:eastAsia="Times New Roman" w:hAnsiTheme="majorHAnsi" w:cstheme="majorHAnsi"/>
                <w:color w:val="000000"/>
                <w:lang w:val="lv-LV" w:eastAsia="lv-LV"/>
              </w:rPr>
              <w:t>Projekta plānotie darbības rezultāti</w:t>
            </w:r>
          </w:p>
        </w:tc>
        <w:tc>
          <w:tcPr>
            <w:tcW w:w="1588" w:type="dxa"/>
            <w:tcBorders>
              <w:bottom w:val="single" w:sz="12" w:space="0" w:color="76CDEE"/>
            </w:tcBorders>
            <w:shd w:val="clear" w:color="auto" w:fill="DAEFD3" w:themeFill="accent1" w:themeFillTint="33"/>
            <w:vAlign w:val="center"/>
          </w:tcPr>
          <w:p w14:paraId="55283EF6" w14:textId="77777777" w:rsidR="000B4256" w:rsidRPr="00212FFF" w:rsidRDefault="000B4256" w:rsidP="008F40B8">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lv-LV" w:eastAsia="lv-LV"/>
              </w:rPr>
            </w:pPr>
            <w:r w:rsidRPr="00212FFF">
              <w:rPr>
                <w:rFonts w:asciiTheme="majorHAnsi" w:eastAsia="Times New Roman" w:hAnsiTheme="majorHAnsi" w:cstheme="majorHAnsi"/>
                <w:color w:val="000000"/>
                <w:lang w:val="lv-LV" w:eastAsia="lv-LV"/>
              </w:rPr>
              <w:t>Veiktie ieguldījumi 2025. gadā (EUR)</w:t>
            </w:r>
          </w:p>
        </w:tc>
      </w:tr>
      <w:tr w:rsidR="000B4256" w14:paraId="7537CB99" w14:textId="77777777" w:rsidTr="00C2003D">
        <w:trPr>
          <w:trHeight w:val="268"/>
        </w:trPr>
        <w:tc>
          <w:tcPr>
            <w:cnfStyle w:val="001000000000" w:firstRow="0" w:lastRow="0" w:firstColumn="1" w:lastColumn="0" w:oddVBand="0" w:evenVBand="0" w:oddHBand="0" w:evenHBand="0" w:firstRowFirstColumn="0" w:firstRowLastColumn="0" w:lastRowFirstColumn="0" w:lastRowLastColumn="0"/>
            <w:tcW w:w="14461" w:type="dxa"/>
            <w:gridSpan w:val="5"/>
            <w:shd w:val="clear" w:color="auto" w:fill="DAEFD3" w:themeFill="accent1" w:themeFillTint="33"/>
            <w:vAlign w:val="center"/>
          </w:tcPr>
          <w:p w14:paraId="326203C8" w14:textId="77777777" w:rsidR="000B4256" w:rsidRPr="00CF4895" w:rsidRDefault="000B4256" w:rsidP="008F40B8">
            <w:pPr>
              <w:spacing w:before="0"/>
              <w:jc w:val="center"/>
              <w:rPr>
                <w:rFonts w:asciiTheme="majorHAnsi" w:eastAsia="Times New Roman" w:hAnsiTheme="majorHAnsi" w:cstheme="majorHAnsi"/>
                <w:color w:val="000000"/>
                <w:lang w:val="lv-LV" w:eastAsia="lv-LV"/>
              </w:rPr>
            </w:pPr>
            <w:r w:rsidRPr="00CF4895">
              <w:rPr>
                <w:rFonts w:asciiTheme="majorHAnsi" w:eastAsia="Times New Roman" w:hAnsiTheme="majorHAnsi" w:cstheme="majorHAnsi"/>
                <w:color w:val="000000"/>
                <w:lang w:val="lv-LV" w:eastAsia="lv-LV"/>
              </w:rPr>
              <w:t>Izglītības iestāžu būvniecība un pārbūve</w:t>
            </w:r>
          </w:p>
        </w:tc>
      </w:tr>
      <w:tr w:rsidR="000B4256" w14:paraId="31D7197C" w14:textId="77777777" w:rsidTr="00C2003D">
        <w:trPr>
          <w:trHeight w:val="20"/>
        </w:trPr>
        <w:tc>
          <w:tcPr>
            <w:cnfStyle w:val="001000000000" w:firstRow="0" w:lastRow="0" w:firstColumn="1" w:lastColumn="0" w:oddVBand="0" w:evenVBand="0" w:oddHBand="0" w:evenHBand="0" w:firstRowFirstColumn="0" w:firstRowLastColumn="0" w:lastRowFirstColumn="0" w:lastRowLastColumn="0"/>
            <w:tcW w:w="992" w:type="dxa"/>
          </w:tcPr>
          <w:p w14:paraId="788A9268" w14:textId="77777777" w:rsidR="000B4256" w:rsidRPr="00DF1BA8" w:rsidRDefault="000B4256" w:rsidP="00C2003D">
            <w:pPr>
              <w:numPr>
                <w:ilvl w:val="0"/>
                <w:numId w:val="43"/>
              </w:numPr>
              <w:tabs>
                <w:tab w:val="num" w:pos="567"/>
              </w:tabs>
              <w:suppressAutoHyphens/>
              <w:spacing w:before="0"/>
              <w:ind w:left="927"/>
              <w:contextualSpacing/>
              <w:rPr>
                <w:rFonts w:asciiTheme="majorHAnsi" w:eastAsia="Times New Roman" w:hAnsiTheme="majorHAnsi" w:cstheme="majorHAnsi"/>
                <w:color w:val="000000"/>
                <w:shd w:val="clear" w:color="auto" w:fill="FFFF00"/>
                <w:lang w:val="lv-LV" w:eastAsia="lv-LV"/>
              </w:rPr>
            </w:pPr>
          </w:p>
        </w:tc>
        <w:tc>
          <w:tcPr>
            <w:tcW w:w="4111" w:type="dxa"/>
          </w:tcPr>
          <w:p w14:paraId="771F9A49"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Pļavniekkalna sākumskolas ēkas piebūve un esošās ēkas pārbūve, Pļavniekkalna iela 20, Katlakalns</w:t>
            </w:r>
          </w:p>
        </w:tc>
        <w:tc>
          <w:tcPr>
            <w:tcW w:w="1365" w:type="dxa"/>
          </w:tcPr>
          <w:p w14:paraId="126EE220" w14:textId="77777777" w:rsidR="000B4256" w:rsidRPr="00DF1BA8" w:rsidRDefault="000B4256" w:rsidP="008F40B8">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VTP3/RV3-3.</w:t>
            </w:r>
          </w:p>
        </w:tc>
        <w:tc>
          <w:tcPr>
            <w:tcW w:w="6405" w:type="dxa"/>
          </w:tcPr>
          <w:p w14:paraId="42E5A5FD"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Pabeigta Pļavniekkalna sākumskolas  ēkas piebūve (1.kārta) un uzsākta esošās skolas pārbūve (2.kārta), izstrādāts publiskās ārtelpas projekts.</w:t>
            </w:r>
          </w:p>
        </w:tc>
        <w:tc>
          <w:tcPr>
            <w:tcW w:w="1588" w:type="dxa"/>
          </w:tcPr>
          <w:p w14:paraId="7F1DB5DF" w14:textId="7E0CA825" w:rsidR="000B4256" w:rsidRPr="00DF1BA8" w:rsidRDefault="000B4256" w:rsidP="008F40B8">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  744</w:t>
            </w:r>
            <w:r>
              <w:rPr>
                <w:rFonts w:asciiTheme="majorHAnsi" w:hAnsiTheme="majorHAnsi" w:cstheme="majorHAnsi"/>
                <w:lang w:val="lv-LV"/>
              </w:rPr>
              <w:t xml:space="preserve"> </w:t>
            </w:r>
            <w:r w:rsidRPr="00DF1BA8">
              <w:rPr>
                <w:rFonts w:asciiTheme="majorHAnsi" w:hAnsiTheme="majorHAnsi" w:cstheme="majorHAnsi"/>
                <w:lang w:val="lv-LV"/>
              </w:rPr>
              <w:t>952</w:t>
            </w:r>
          </w:p>
        </w:tc>
      </w:tr>
      <w:tr w:rsidR="000B4256" w14:paraId="6F81A84B" w14:textId="77777777" w:rsidTr="00C2003D">
        <w:trPr>
          <w:trHeight w:val="20"/>
        </w:trPr>
        <w:tc>
          <w:tcPr>
            <w:cnfStyle w:val="001000000000" w:firstRow="0" w:lastRow="0" w:firstColumn="1" w:lastColumn="0" w:oddVBand="0" w:evenVBand="0" w:oddHBand="0" w:evenHBand="0" w:firstRowFirstColumn="0" w:firstRowLastColumn="0" w:lastRowFirstColumn="0" w:lastRowLastColumn="0"/>
            <w:tcW w:w="992" w:type="dxa"/>
          </w:tcPr>
          <w:p w14:paraId="23F96C10" w14:textId="77777777" w:rsidR="000B4256" w:rsidRPr="00DF1BA8" w:rsidRDefault="000B4256" w:rsidP="00C2003D">
            <w:pPr>
              <w:numPr>
                <w:ilvl w:val="0"/>
                <w:numId w:val="43"/>
              </w:numPr>
              <w:tabs>
                <w:tab w:val="num" w:pos="567"/>
              </w:tabs>
              <w:suppressAutoHyphens/>
              <w:spacing w:before="0"/>
              <w:ind w:left="927"/>
              <w:contextualSpacing/>
              <w:rPr>
                <w:rFonts w:asciiTheme="majorHAnsi" w:eastAsia="Times New Roman" w:hAnsiTheme="majorHAnsi" w:cstheme="majorHAnsi"/>
                <w:color w:val="000000"/>
                <w:shd w:val="clear" w:color="auto" w:fill="FFFF00"/>
                <w:lang w:val="lv-LV" w:eastAsia="lv-LV"/>
              </w:rPr>
            </w:pPr>
          </w:p>
        </w:tc>
        <w:tc>
          <w:tcPr>
            <w:tcW w:w="4111" w:type="dxa"/>
          </w:tcPr>
          <w:p w14:paraId="32B35643"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Jumta seguma nomaiņa  Daugmales pamatskola</w:t>
            </w:r>
          </w:p>
        </w:tc>
        <w:tc>
          <w:tcPr>
            <w:tcW w:w="1365" w:type="dxa"/>
          </w:tcPr>
          <w:p w14:paraId="250127E0" w14:textId="77777777" w:rsidR="000B4256" w:rsidRPr="00DF1BA8" w:rsidRDefault="000B4256" w:rsidP="008F40B8">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VTP3/RV3-3.</w:t>
            </w:r>
          </w:p>
        </w:tc>
        <w:tc>
          <w:tcPr>
            <w:tcW w:w="6405" w:type="dxa"/>
          </w:tcPr>
          <w:p w14:paraId="3863868E"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Pabeigta jumta seguma nomaiņa  Daugmales pamatskola</w:t>
            </w:r>
          </w:p>
        </w:tc>
        <w:tc>
          <w:tcPr>
            <w:tcW w:w="1588" w:type="dxa"/>
          </w:tcPr>
          <w:p w14:paraId="5D2DC8AE" w14:textId="40BBC1F5" w:rsidR="000B4256" w:rsidRPr="00DF1BA8" w:rsidRDefault="000B4256" w:rsidP="008F40B8">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lv-LV"/>
              </w:rPr>
            </w:pPr>
            <w:r w:rsidRPr="00DF1BA8">
              <w:rPr>
                <w:rFonts w:asciiTheme="majorHAnsi" w:hAnsiTheme="majorHAnsi" w:cstheme="majorHAnsi"/>
                <w:color w:val="000000"/>
                <w:lang w:val="lv-LV"/>
              </w:rPr>
              <w:t>198</w:t>
            </w:r>
            <w:r>
              <w:rPr>
                <w:rFonts w:asciiTheme="majorHAnsi" w:hAnsiTheme="majorHAnsi" w:cstheme="majorHAnsi"/>
                <w:color w:val="000000"/>
                <w:lang w:val="lv-LV"/>
              </w:rPr>
              <w:t xml:space="preserve"> </w:t>
            </w:r>
            <w:r w:rsidRPr="00DF1BA8">
              <w:rPr>
                <w:rFonts w:asciiTheme="majorHAnsi" w:hAnsiTheme="majorHAnsi" w:cstheme="majorHAnsi"/>
                <w:color w:val="000000"/>
                <w:lang w:val="lv-LV"/>
              </w:rPr>
              <w:t>455</w:t>
            </w:r>
          </w:p>
          <w:p w14:paraId="4078A5E9" w14:textId="77777777" w:rsidR="000B4256" w:rsidRPr="00DF1BA8" w:rsidRDefault="000B4256" w:rsidP="008F40B8">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p>
        </w:tc>
      </w:tr>
      <w:tr w:rsidR="000B4256" w14:paraId="7B5EF4C7" w14:textId="77777777" w:rsidTr="00C2003D">
        <w:trPr>
          <w:trHeight w:val="20"/>
        </w:trPr>
        <w:tc>
          <w:tcPr>
            <w:cnfStyle w:val="001000000000" w:firstRow="0" w:lastRow="0" w:firstColumn="1" w:lastColumn="0" w:oddVBand="0" w:evenVBand="0" w:oddHBand="0" w:evenHBand="0" w:firstRowFirstColumn="0" w:firstRowLastColumn="0" w:lastRowFirstColumn="0" w:lastRowLastColumn="0"/>
            <w:tcW w:w="992" w:type="dxa"/>
          </w:tcPr>
          <w:p w14:paraId="5C223E7B" w14:textId="77777777" w:rsidR="000B4256" w:rsidRPr="00DF1BA8" w:rsidRDefault="000B4256" w:rsidP="00C2003D">
            <w:pPr>
              <w:numPr>
                <w:ilvl w:val="0"/>
                <w:numId w:val="43"/>
              </w:numPr>
              <w:tabs>
                <w:tab w:val="num" w:pos="567"/>
              </w:tabs>
              <w:suppressAutoHyphens/>
              <w:spacing w:before="0"/>
              <w:ind w:left="927"/>
              <w:contextualSpacing/>
              <w:rPr>
                <w:rFonts w:asciiTheme="majorHAnsi" w:eastAsia="Times New Roman" w:hAnsiTheme="majorHAnsi" w:cstheme="majorHAnsi"/>
                <w:color w:val="000000"/>
                <w:shd w:val="clear" w:color="auto" w:fill="FFFF00"/>
                <w:lang w:val="lv-LV" w:eastAsia="lv-LV"/>
              </w:rPr>
            </w:pPr>
          </w:p>
        </w:tc>
        <w:tc>
          <w:tcPr>
            <w:tcW w:w="4111" w:type="dxa"/>
          </w:tcPr>
          <w:p w14:paraId="28C3CAA1"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Sporta manēžas būvniecība pie Ķekavas vidusskolas</w:t>
            </w:r>
          </w:p>
        </w:tc>
        <w:tc>
          <w:tcPr>
            <w:tcW w:w="1365" w:type="dxa"/>
          </w:tcPr>
          <w:p w14:paraId="7A414313" w14:textId="77777777" w:rsidR="000B4256" w:rsidRPr="00DF1BA8" w:rsidRDefault="000B4256" w:rsidP="008F40B8">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VTP3/RV3-3.</w:t>
            </w:r>
          </w:p>
        </w:tc>
        <w:tc>
          <w:tcPr>
            <w:tcW w:w="6405" w:type="dxa"/>
          </w:tcPr>
          <w:p w14:paraId="34B71FC5"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Būvprojekts izstrādes stadijā.</w:t>
            </w:r>
          </w:p>
        </w:tc>
        <w:tc>
          <w:tcPr>
            <w:tcW w:w="1588" w:type="dxa"/>
          </w:tcPr>
          <w:p w14:paraId="704AA9BF" w14:textId="538C1984" w:rsidR="000B4256" w:rsidRPr="00DF1BA8" w:rsidRDefault="000B4256" w:rsidP="008F40B8">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104</w:t>
            </w:r>
            <w:r>
              <w:rPr>
                <w:rFonts w:asciiTheme="majorHAnsi" w:hAnsiTheme="majorHAnsi" w:cstheme="majorHAnsi"/>
                <w:lang w:val="lv-LV"/>
              </w:rPr>
              <w:t xml:space="preserve"> </w:t>
            </w:r>
            <w:r w:rsidRPr="00DF1BA8">
              <w:rPr>
                <w:rFonts w:asciiTheme="majorHAnsi" w:hAnsiTheme="majorHAnsi" w:cstheme="majorHAnsi"/>
                <w:lang w:val="lv-LV"/>
              </w:rPr>
              <w:t>437.37</w:t>
            </w:r>
          </w:p>
        </w:tc>
      </w:tr>
      <w:tr w:rsidR="000B4256" w14:paraId="36CEA1C5" w14:textId="77777777" w:rsidTr="00C2003D">
        <w:trPr>
          <w:trHeight w:val="20"/>
        </w:trPr>
        <w:tc>
          <w:tcPr>
            <w:cnfStyle w:val="001000000000" w:firstRow="0" w:lastRow="0" w:firstColumn="1" w:lastColumn="0" w:oddVBand="0" w:evenVBand="0" w:oddHBand="0" w:evenHBand="0" w:firstRowFirstColumn="0" w:firstRowLastColumn="0" w:lastRowFirstColumn="0" w:lastRowLastColumn="0"/>
            <w:tcW w:w="992" w:type="dxa"/>
          </w:tcPr>
          <w:p w14:paraId="04E161D2" w14:textId="77777777" w:rsidR="000B4256" w:rsidRPr="00DF1BA8" w:rsidRDefault="000B4256" w:rsidP="00C2003D">
            <w:pPr>
              <w:numPr>
                <w:ilvl w:val="0"/>
                <w:numId w:val="43"/>
              </w:numPr>
              <w:tabs>
                <w:tab w:val="num" w:pos="567"/>
              </w:tabs>
              <w:suppressAutoHyphens/>
              <w:spacing w:before="0"/>
              <w:ind w:left="927"/>
              <w:contextualSpacing/>
              <w:rPr>
                <w:rFonts w:asciiTheme="majorHAnsi" w:eastAsia="Times New Roman" w:hAnsiTheme="majorHAnsi" w:cstheme="majorHAnsi"/>
                <w:color w:val="000000"/>
                <w:shd w:val="clear" w:color="auto" w:fill="FFFF00"/>
                <w:lang w:val="lv-LV" w:eastAsia="lv-LV"/>
              </w:rPr>
            </w:pPr>
          </w:p>
        </w:tc>
        <w:tc>
          <w:tcPr>
            <w:tcW w:w="4111" w:type="dxa"/>
          </w:tcPr>
          <w:p w14:paraId="55725B94"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Stadiona būvniecība Sporta iela 1, Ķekava</w:t>
            </w:r>
          </w:p>
        </w:tc>
        <w:tc>
          <w:tcPr>
            <w:tcW w:w="1365" w:type="dxa"/>
          </w:tcPr>
          <w:p w14:paraId="1F300FA3" w14:textId="77777777" w:rsidR="000B4256" w:rsidRPr="00DF1BA8" w:rsidRDefault="000B4256" w:rsidP="008F40B8">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VTP3/RV3-3.</w:t>
            </w:r>
          </w:p>
        </w:tc>
        <w:tc>
          <w:tcPr>
            <w:tcW w:w="6405" w:type="dxa"/>
          </w:tcPr>
          <w:p w14:paraId="11D4B603"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Uzsākti būvdarbi</w:t>
            </w:r>
          </w:p>
        </w:tc>
        <w:tc>
          <w:tcPr>
            <w:tcW w:w="1588" w:type="dxa"/>
          </w:tcPr>
          <w:p w14:paraId="285743BE" w14:textId="3DC2266B" w:rsidR="000B4256" w:rsidRPr="00DF1BA8" w:rsidRDefault="000B4256" w:rsidP="008F40B8">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12</w:t>
            </w:r>
            <w:r>
              <w:rPr>
                <w:rFonts w:asciiTheme="majorHAnsi" w:hAnsiTheme="majorHAnsi" w:cstheme="majorHAnsi"/>
                <w:lang w:val="lv-LV"/>
              </w:rPr>
              <w:t xml:space="preserve"> </w:t>
            </w:r>
            <w:r w:rsidRPr="00DF1BA8">
              <w:rPr>
                <w:rFonts w:asciiTheme="majorHAnsi" w:hAnsiTheme="majorHAnsi" w:cstheme="majorHAnsi"/>
                <w:lang w:val="lv-LV"/>
              </w:rPr>
              <w:t>869</w:t>
            </w:r>
          </w:p>
        </w:tc>
      </w:tr>
      <w:tr w:rsidR="000B4256" w14:paraId="78AE6833" w14:textId="77777777" w:rsidTr="00C2003D">
        <w:trPr>
          <w:trHeight w:val="20"/>
        </w:trPr>
        <w:tc>
          <w:tcPr>
            <w:cnfStyle w:val="001000000000" w:firstRow="0" w:lastRow="0" w:firstColumn="1" w:lastColumn="0" w:oddVBand="0" w:evenVBand="0" w:oddHBand="0" w:evenHBand="0" w:firstRowFirstColumn="0" w:firstRowLastColumn="0" w:lastRowFirstColumn="0" w:lastRowLastColumn="0"/>
            <w:tcW w:w="14461" w:type="dxa"/>
            <w:gridSpan w:val="5"/>
            <w:shd w:val="clear" w:color="auto" w:fill="DAEFD3" w:themeFill="accent1" w:themeFillTint="33"/>
          </w:tcPr>
          <w:p w14:paraId="3020E2ED" w14:textId="77777777" w:rsidR="000B4256" w:rsidRPr="00212FFF" w:rsidRDefault="000B4256" w:rsidP="008F40B8">
            <w:pPr>
              <w:spacing w:before="0"/>
              <w:jc w:val="center"/>
              <w:rPr>
                <w:rFonts w:asciiTheme="majorHAnsi" w:eastAsia="Times New Roman" w:hAnsiTheme="majorHAnsi" w:cstheme="majorHAnsi"/>
                <w:color w:val="000000"/>
                <w:lang w:val="lv-LV" w:eastAsia="lv-LV"/>
              </w:rPr>
            </w:pPr>
            <w:r w:rsidRPr="00212FFF">
              <w:rPr>
                <w:rFonts w:asciiTheme="majorHAnsi" w:eastAsia="Times New Roman" w:hAnsiTheme="majorHAnsi" w:cstheme="majorHAnsi"/>
                <w:color w:val="000000"/>
                <w:lang w:val="lv-LV" w:eastAsia="lv-LV"/>
              </w:rPr>
              <w:t>Satiksmes infrastruktūras – ielu, ceļu – attīstība</w:t>
            </w:r>
          </w:p>
        </w:tc>
      </w:tr>
      <w:tr w:rsidR="000B4256" w14:paraId="4EFA1E3F" w14:textId="77777777" w:rsidTr="00C2003D">
        <w:trPr>
          <w:trHeight w:val="20"/>
        </w:trPr>
        <w:tc>
          <w:tcPr>
            <w:cnfStyle w:val="001000000000" w:firstRow="0" w:lastRow="0" w:firstColumn="1" w:lastColumn="0" w:oddVBand="0" w:evenVBand="0" w:oddHBand="0" w:evenHBand="0" w:firstRowFirstColumn="0" w:firstRowLastColumn="0" w:lastRowFirstColumn="0" w:lastRowLastColumn="0"/>
            <w:tcW w:w="992" w:type="dxa"/>
          </w:tcPr>
          <w:p w14:paraId="55E05F04" w14:textId="77777777" w:rsidR="000B4256" w:rsidRPr="00DF1BA8" w:rsidRDefault="000B4256" w:rsidP="000B4256">
            <w:pPr>
              <w:numPr>
                <w:ilvl w:val="0"/>
                <w:numId w:val="43"/>
              </w:numPr>
              <w:suppressAutoHyphens/>
              <w:spacing w:before="0"/>
              <w:ind w:left="927"/>
              <w:contextualSpacing/>
              <w:jc w:val="right"/>
              <w:rPr>
                <w:rFonts w:asciiTheme="majorHAnsi" w:eastAsia="Times New Roman" w:hAnsiTheme="majorHAnsi" w:cstheme="majorHAnsi"/>
                <w:color w:val="000000"/>
                <w:sz w:val="18"/>
                <w:szCs w:val="18"/>
                <w:lang w:val="da-DK" w:eastAsia="lv-LV"/>
              </w:rPr>
            </w:pPr>
          </w:p>
        </w:tc>
        <w:tc>
          <w:tcPr>
            <w:tcW w:w="4111" w:type="dxa"/>
          </w:tcPr>
          <w:p w14:paraId="1BAA0B46"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Ielu apgaismojuma izbūve  V27-Egles-C044 autoceļš, Dzērumi, Ķekavas novads</w:t>
            </w:r>
          </w:p>
        </w:tc>
        <w:tc>
          <w:tcPr>
            <w:tcW w:w="1365" w:type="dxa"/>
          </w:tcPr>
          <w:p w14:paraId="657F48B4" w14:textId="77777777" w:rsidR="000B4256" w:rsidRPr="00DF1BA8" w:rsidRDefault="000B4256" w:rsidP="008F40B8">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VTP3/RV3-1.</w:t>
            </w:r>
          </w:p>
        </w:tc>
        <w:tc>
          <w:tcPr>
            <w:tcW w:w="6405" w:type="dxa"/>
          </w:tcPr>
          <w:p w14:paraId="5F151E25"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Izbūvēts apgaismojums V27-Egles-C044 autoceļš, Dzērumi, Ķekavas novads</w:t>
            </w:r>
          </w:p>
        </w:tc>
        <w:tc>
          <w:tcPr>
            <w:tcW w:w="1588" w:type="dxa"/>
          </w:tcPr>
          <w:p w14:paraId="48325BD7" w14:textId="6FA23B19" w:rsidR="000B4256" w:rsidRPr="00DF1BA8" w:rsidRDefault="000B4256" w:rsidP="008F40B8">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82</w:t>
            </w:r>
            <w:r>
              <w:rPr>
                <w:rFonts w:asciiTheme="majorHAnsi" w:hAnsiTheme="majorHAnsi" w:cstheme="majorHAnsi"/>
                <w:lang w:val="lv-LV"/>
              </w:rPr>
              <w:t xml:space="preserve"> </w:t>
            </w:r>
            <w:r w:rsidRPr="00DF1BA8">
              <w:rPr>
                <w:rFonts w:asciiTheme="majorHAnsi" w:hAnsiTheme="majorHAnsi" w:cstheme="majorHAnsi"/>
                <w:lang w:val="lv-LV"/>
              </w:rPr>
              <w:t>280</w:t>
            </w:r>
          </w:p>
        </w:tc>
      </w:tr>
      <w:tr w:rsidR="000B4256" w14:paraId="47202A85" w14:textId="77777777" w:rsidTr="00C2003D">
        <w:trPr>
          <w:trHeight w:val="20"/>
        </w:trPr>
        <w:tc>
          <w:tcPr>
            <w:cnfStyle w:val="001000000000" w:firstRow="0" w:lastRow="0" w:firstColumn="1" w:lastColumn="0" w:oddVBand="0" w:evenVBand="0" w:oddHBand="0" w:evenHBand="0" w:firstRowFirstColumn="0" w:firstRowLastColumn="0" w:lastRowFirstColumn="0" w:lastRowLastColumn="0"/>
            <w:tcW w:w="992" w:type="dxa"/>
          </w:tcPr>
          <w:p w14:paraId="6C673A3D" w14:textId="77777777" w:rsidR="000B4256" w:rsidRPr="00DF1BA8" w:rsidRDefault="000B4256" w:rsidP="000B4256">
            <w:pPr>
              <w:numPr>
                <w:ilvl w:val="0"/>
                <w:numId w:val="43"/>
              </w:numPr>
              <w:suppressAutoHyphens/>
              <w:spacing w:before="0"/>
              <w:ind w:left="927"/>
              <w:contextualSpacing/>
              <w:jc w:val="right"/>
              <w:rPr>
                <w:rFonts w:asciiTheme="majorHAnsi" w:eastAsia="Times New Roman" w:hAnsiTheme="majorHAnsi" w:cstheme="majorHAnsi"/>
                <w:color w:val="000000"/>
                <w:sz w:val="18"/>
                <w:szCs w:val="18"/>
                <w:shd w:val="clear" w:color="auto" w:fill="FFFF00"/>
                <w:lang w:eastAsia="lv-LV"/>
              </w:rPr>
            </w:pPr>
          </w:p>
        </w:tc>
        <w:tc>
          <w:tcPr>
            <w:tcW w:w="4111" w:type="dxa"/>
            <w:vAlign w:val="center"/>
          </w:tcPr>
          <w:p w14:paraId="4F3230D1"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Reģionāla mēroga veloinfrastruktūras izveide virziena</w:t>
            </w:r>
            <w:r w:rsidRPr="00DF1BA8">
              <w:rPr>
                <w:rFonts w:asciiTheme="majorHAnsi" w:hAnsiTheme="majorHAnsi" w:cstheme="majorHAnsi"/>
                <w:lang w:val="lv-LV"/>
              </w:rPr>
              <w:br/>
              <w:t>Rīga – Baldone posmā Rīga (pilsētas robeža) – Ķekava (Ķekavas novads)</w:t>
            </w:r>
          </w:p>
        </w:tc>
        <w:tc>
          <w:tcPr>
            <w:tcW w:w="1365" w:type="dxa"/>
          </w:tcPr>
          <w:p w14:paraId="5387A91A" w14:textId="77777777" w:rsidR="000B4256" w:rsidRPr="00DF1BA8" w:rsidRDefault="000B4256" w:rsidP="008F40B8">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VTP3/RV3-1.</w:t>
            </w:r>
          </w:p>
        </w:tc>
        <w:tc>
          <w:tcPr>
            <w:tcW w:w="6405" w:type="dxa"/>
          </w:tcPr>
          <w:p w14:paraId="166F28DC"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 xml:space="preserve">Veloceļa izbūve gar P137: izbūvēts veloceliņš gar autoceļu P137 no Ķekavas līdz Naudītes ielai (līdz Ķekavas apvedceļam) 6 km ar asfalta segumu. </w:t>
            </w:r>
          </w:p>
        </w:tc>
        <w:tc>
          <w:tcPr>
            <w:tcW w:w="1588" w:type="dxa"/>
          </w:tcPr>
          <w:p w14:paraId="417F2E4D" w14:textId="3B0CA853" w:rsidR="000B4256" w:rsidRPr="00DF1BA8" w:rsidRDefault="000B4256" w:rsidP="008F40B8">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171</w:t>
            </w:r>
            <w:r>
              <w:rPr>
                <w:rFonts w:asciiTheme="majorHAnsi" w:hAnsiTheme="majorHAnsi" w:cstheme="majorHAnsi"/>
                <w:lang w:val="lv-LV"/>
              </w:rPr>
              <w:t xml:space="preserve"> </w:t>
            </w:r>
            <w:r w:rsidRPr="00DF1BA8">
              <w:rPr>
                <w:rFonts w:asciiTheme="majorHAnsi" w:hAnsiTheme="majorHAnsi" w:cstheme="majorHAnsi"/>
                <w:lang w:val="lv-LV"/>
              </w:rPr>
              <w:t>360</w:t>
            </w:r>
          </w:p>
        </w:tc>
      </w:tr>
      <w:tr w:rsidR="000B4256" w14:paraId="32311D52" w14:textId="77777777" w:rsidTr="00C2003D">
        <w:trPr>
          <w:trHeight w:val="20"/>
        </w:trPr>
        <w:tc>
          <w:tcPr>
            <w:cnfStyle w:val="001000000000" w:firstRow="0" w:lastRow="0" w:firstColumn="1" w:lastColumn="0" w:oddVBand="0" w:evenVBand="0" w:oddHBand="0" w:evenHBand="0" w:firstRowFirstColumn="0" w:firstRowLastColumn="0" w:lastRowFirstColumn="0" w:lastRowLastColumn="0"/>
            <w:tcW w:w="992" w:type="dxa"/>
          </w:tcPr>
          <w:p w14:paraId="380C1565" w14:textId="77777777" w:rsidR="000B4256" w:rsidRPr="00DF1BA8" w:rsidRDefault="000B4256" w:rsidP="000B4256">
            <w:pPr>
              <w:numPr>
                <w:ilvl w:val="0"/>
                <w:numId w:val="43"/>
              </w:numPr>
              <w:suppressAutoHyphens/>
              <w:spacing w:before="0"/>
              <w:ind w:left="927"/>
              <w:contextualSpacing/>
              <w:jc w:val="right"/>
              <w:rPr>
                <w:rFonts w:asciiTheme="majorHAnsi" w:eastAsia="Times New Roman" w:hAnsiTheme="majorHAnsi" w:cstheme="majorHAnsi"/>
                <w:color w:val="000000"/>
                <w:sz w:val="18"/>
                <w:szCs w:val="18"/>
                <w:lang w:eastAsia="lv-LV"/>
              </w:rPr>
            </w:pPr>
          </w:p>
        </w:tc>
        <w:tc>
          <w:tcPr>
            <w:tcW w:w="4111" w:type="dxa"/>
          </w:tcPr>
          <w:p w14:paraId="429D9ECE"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Energoefektīva apgaismojuma ierīkošana pašvaldības ielām, ceļiem un sabiedriskajām vietām</w:t>
            </w:r>
          </w:p>
        </w:tc>
        <w:tc>
          <w:tcPr>
            <w:tcW w:w="1365" w:type="dxa"/>
          </w:tcPr>
          <w:p w14:paraId="33E219E1" w14:textId="77777777" w:rsidR="000B4256" w:rsidRPr="00DF1BA8" w:rsidRDefault="000B4256" w:rsidP="008F40B8">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VTP3/RV3-1.</w:t>
            </w:r>
          </w:p>
          <w:p w14:paraId="0407ACCD" w14:textId="77777777" w:rsidR="000B4256" w:rsidRPr="00DF1BA8" w:rsidRDefault="000B4256" w:rsidP="008F40B8">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p>
        </w:tc>
        <w:tc>
          <w:tcPr>
            <w:tcW w:w="6405" w:type="dxa"/>
          </w:tcPr>
          <w:p w14:paraId="357CE2B4"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Ierīkots energoefektīvs apgaismojums galvenajās pašvaldības ielās, ceļos un sabiedriskās vietās Ķekavas novadā</w:t>
            </w:r>
          </w:p>
        </w:tc>
        <w:tc>
          <w:tcPr>
            <w:tcW w:w="1588" w:type="dxa"/>
          </w:tcPr>
          <w:p w14:paraId="1311F001" w14:textId="265C393D" w:rsidR="000B4256" w:rsidRPr="00DF1BA8" w:rsidRDefault="000B4256" w:rsidP="008F40B8">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  65</w:t>
            </w:r>
            <w:r>
              <w:rPr>
                <w:rFonts w:asciiTheme="majorHAnsi" w:hAnsiTheme="majorHAnsi" w:cstheme="majorHAnsi"/>
                <w:lang w:val="lv-LV"/>
              </w:rPr>
              <w:t xml:space="preserve"> </w:t>
            </w:r>
            <w:r w:rsidRPr="00DF1BA8">
              <w:rPr>
                <w:rFonts w:asciiTheme="majorHAnsi" w:hAnsiTheme="majorHAnsi" w:cstheme="majorHAnsi"/>
                <w:lang w:val="lv-LV"/>
              </w:rPr>
              <w:t>479</w:t>
            </w:r>
          </w:p>
        </w:tc>
      </w:tr>
      <w:tr w:rsidR="000B4256" w14:paraId="306AF50D" w14:textId="77777777" w:rsidTr="00C2003D">
        <w:trPr>
          <w:trHeight w:val="20"/>
        </w:trPr>
        <w:tc>
          <w:tcPr>
            <w:cnfStyle w:val="001000000000" w:firstRow="0" w:lastRow="0" w:firstColumn="1" w:lastColumn="0" w:oddVBand="0" w:evenVBand="0" w:oddHBand="0" w:evenHBand="0" w:firstRowFirstColumn="0" w:firstRowLastColumn="0" w:lastRowFirstColumn="0" w:lastRowLastColumn="0"/>
            <w:tcW w:w="992" w:type="dxa"/>
          </w:tcPr>
          <w:p w14:paraId="213EAD28" w14:textId="77777777" w:rsidR="000B4256" w:rsidRPr="00DF1BA8" w:rsidRDefault="000B4256" w:rsidP="000B4256">
            <w:pPr>
              <w:numPr>
                <w:ilvl w:val="0"/>
                <w:numId w:val="43"/>
              </w:numPr>
              <w:suppressAutoHyphens/>
              <w:spacing w:before="0"/>
              <w:ind w:left="927"/>
              <w:contextualSpacing/>
              <w:jc w:val="right"/>
              <w:rPr>
                <w:rFonts w:asciiTheme="majorHAnsi" w:eastAsia="Times New Roman" w:hAnsiTheme="majorHAnsi" w:cstheme="majorHAnsi"/>
                <w:color w:val="000000"/>
                <w:sz w:val="18"/>
                <w:szCs w:val="18"/>
                <w:shd w:val="clear" w:color="auto" w:fill="FFFF00"/>
                <w:lang w:eastAsia="lv-LV"/>
              </w:rPr>
            </w:pPr>
          </w:p>
        </w:tc>
        <w:tc>
          <w:tcPr>
            <w:tcW w:w="4111" w:type="dxa"/>
          </w:tcPr>
          <w:p w14:paraId="7C858D40"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Naudītes ielas asfaltēšana, ietves un apgaismojuma izbūve</w:t>
            </w:r>
          </w:p>
        </w:tc>
        <w:tc>
          <w:tcPr>
            <w:tcW w:w="1365" w:type="dxa"/>
          </w:tcPr>
          <w:p w14:paraId="2A88D985" w14:textId="77777777" w:rsidR="000B4256" w:rsidRPr="00DF1BA8" w:rsidRDefault="000B4256" w:rsidP="008F40B8">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VTP3/RV3-1.</w:t>
            </w:r>
          </w:p>
          <w:p w14:paraId="5F0D942A" w14:textId="77777777" w:rsidR="000B4256" w:rsidRPr="00DF1BA8" w:rsidRDefault="000B4256" w:rsidP="008F40B8">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p>
        </w:tc>
        <w:tc>
          <w:tcPr>
            <w:tcW w:w="6405" w:type="dxa"/>
          </w:tcPr>
          <w:p w14:paraId="26F9E8B9"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Naudītes ielai uzklāts asfalta segums  430 m, izbūvēta ietve un apgaismojums</w:t>
            </w:r>
          </w:p>
        </w:tc>
        <w:tc>
          <w:tcPr>
            <w:tcW w:w="1588" w:type="dxa"/>
          </w:tcPr>
          <w:p w14:paraId="5C61D666" w14:textId="77777777" w:rsidR="000B4256" w:rsidRPr="00DF1BA8" w:rsidRDefault="000B4256" w:rsidP="008F40B8">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  290</w:t>
            </w:r>
          </w:p>
        </w:tc>
      </w:tr>
      <w:tr w:rsidR="000B4256" w14:paraId="64C3F828" w14:textId="77777777" w:rsidTr="00C2003D">
        <w:trPr>
          <w:trHeight w:val="20"/>
        </w:trPr>
        <w:tc>
          <w:tcPr>
            <w:cnfStyle w:val="001000000000" w:firstRow="0" w:lastRow="0" w:firstColumn="1" w:lastColumn="0" w:oddVBand="0" w:evenVBand="0" w:oddHBand="0" w:evenHBand="0" w:firstRowFirstColumn="0" w:firstRowLastColumn="0" w:lastRowFirstColumn="0" w:lastRowLastColumn="0"/>
            <w:tcW w:w="992" w:type="dxa"/>
          </w:tcPr>
          <w:p w14:paraId="1247C014" w14:textId="77777777" w:rsidR="000B4256" w:rsidRPr="00DF1BA8" w:rsidRDefault="000B4256" w:rsidP="000B4256">
            <w:pPr>
              <w:numPr>
                <w:ilvl w:val="0"/>
                <w:numId w:val="43"/>
              </w:numPr>
              <w:suppressAutoHyphens/>
              <w:spacing w:before="0"/>
              <w:ind w:left="927"/>
              <w:contextualSpacing/>
              <w:jc w:val="right"/>
              <w:rPr>
                <w:rFonts w:asciiTheme="majorHAnsi" w:eastAsia="Times New Roman" w:hAnsiTheme="majorHAnsi" w:cstheme="majorHAnsi"/>
                <w:color w:val="000000"/>
                <w:sz w:val="18"/>
                <w:szCs w:val="18"/>
                <w:lang w:eastAsia="lv-LV"/>
              </w:rPr>
            </w:pPr>
          </w:p>
        </w:tc>
        <w:tc>
          <w:tcPr>
            <w:tcW w:w="4111" w:type="dxa"/>
          </w:tcPr>
          <w:p w14:paraId="65A07643"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Ceļu tīkla uzlabojumi novada attīstības veicināšanai</w:t>
            </w:r>
          </w:p>
        </w:tc>
        <w:tc>
          <w:tcPr>
            <w:tcW w:w="1365" w:type="dxa"/>
          </w:tcPr>
          <w:p w14:paraId="57E5CE9E" w14:textId="77777777" w:rsidR="000B4256" w:rsidRPr="00DF1BA8" w:rsidRDefault="000B4256" w:rsidP="008F40B8">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VTP3/RV3-1.</w:t>
            </w:r>
          </w:p>
        </w:tc>
        <w:tc>
          <w:tcPr>
            <w:tcW w:w="6405" w:type="dxa"/>
          </w:tcPr>
          <w:p w14:paraId="26345AEB"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Dubultā virsmas apstrāde</w:t>
            </w:r>
          </w:p>
        </w:tc>
        <w:tc>
          <w:tcPr>
            <w:tcW w:w="1588" w:type="dxa"/>
          </w:tcPr>
          <w:p w14:paraId="4190A2D7" w14:textId="13545C0E" w:rsidR="000B4256" w:rsidRPr="00DF1BA8" w:rsidRDefault="000B4256" w:rsidP="008F40B8">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  668</w:t>
            </w:r>
            <w:r>
              <w:rPr>
                <w:rFonts w:asciiTheme="majorHAnsi" w:hAnsiTheme="majorHAnsi" w:cstheme="majorHAnsi"/>
                <w:lang w:val="lv-LV"/>
              </w:rPr>
              <w:t xml:space="preserve"> </w:t>
            </w:r>
            <w:r w:rsidRPr="00DF1BA8">
              <w:rPr>
                <w:rFonts w:asciiTheme="majorHAnsi" w:hAnsiTheme="majorHAnsi" w:cstheme="majorHAnsi"/>
                <w:lang w:val="lv-LV"/>
              </w:rPr>
              <w:t>238</w:t>
            </w:r>
          </w:p>
        </w:tc>
      </w:tr>
      <w:tr w:rsidR="000B4256" w14:paraId="7D9A0C0D" w14:textId="77777777" w:rsidTr="00C2003D">
        <w:trPr>
          <w:trHeight w:val="20"/>
        </w:trPr>
        <w:tc>
          <w:tcPr>
            <w:cnfStyle w:val="001000000000" w:firstRow="0" w:lastRow="0" w:firstColumn="1" w:lastColumn="0" w:oddVBand="0" w:evenVBand="0" w:oddHBand="0" w:evenHBand="0" w:firstRowFirstColumn="0" w:firstRowLastColumn="0" w:lastRowFirstColumn="0" w:lastRowLastColumn="0"/>
            <w:tcW w:w="992" w:type="dxa"/>
          </w:tcPr>
          <w:p w14:paraId="4D13FF81" w14:textId="77777777" w:rsidR="000B4256" w:rsidRPr="00DF1BA8" w:rsidRDefault="000B4256" w:rsidP="000B4256">
            <w:pPr>
              <w:numPr>
                <w:ilvl w:val="0"/>
                <w:numId w:val="43"/>
              </w:numPr>
              <w:suppressAutoHyphens/>
              <w:spacing w:before="0"/>
              <w:ind w:left="927"/>
              <w:contextualSpacing/>
              <w:jc w:val="right"/>
              <w:rPr>
                <w:rFonts w:asciiTheme="majorHAnsi" w:eastAsia="Times New Roman" w:hAnsiTheme="majorHAnsi" w:cstheme="majorHAnsi"/>
                <w:color w:val="000000"/>
                <w:sz w:val="18"/>
                <w:szCs w:val="18"/>
                <w:lang w:val="lv-LV" w:eastAsia="lv-LV"/>
              </w:rPr>
            </w:pPr>
          </w:p>
        </w:tc>
        <w:tc>
          <w:tcPr>
            <w:tcW w:w="4111" w:type="dxa"/>
          </w:tcPr>
          <w:p w14:paraId="133DE410"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Ceļu tīkla uzlabojumi novada attīstības veicināšanai</w:t>
            </w:r>
          </w:p>
        </w:tc>
        <w:tc>
          <w:tcPr>
            <w:tcW w:w="1365" w:type="dxa"/>
          </w:tcPr>
          <w:p w14:paraId="4862F861" w14:textId="77777777" w:rsidR="000B4256" w:rsidRPr="00DF1BA8" w:rsidRDefault="000B4256" w:rsidP="008F40B8">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VTP3/RV3-1.</w:t>
            </w:r>
          </w:p>
        </w:tc>
        <w:tc>
          <w:tcPr>
            <w:tcW w:w="6405" w:type="dxa"/>
          </w:tcPr>
          <w:p w14:paraId="17DF6E6B"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Asfaltbetona seguma atjaunošanas darbi</w:t>
            </w:r>
          </w:p>
        </w:tc>
        <w:tc>
          <w:tcPr>
            <w:tcW w:w="1588" w:type="dxa"/>
          </w:tcPr>
          <w:p w14:paraId="719BB5CA" w14:textId="00A349D7" w:rsidR="000B4256" w:rsidRPr="00DF1BA8" w:rsidRDefault="000B4256" w:rsidP="008F40B8">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55</w:t>
            </w:r>
            <w:r>
              <w:rPr>
                <w:rFonts w:asciiTheme="majorHAnsi" w:hAnsiTheme="majorHAnsi" w:cstheme="majorHAnsi"/>
                <w:lang w:val="lv-LV"/>
              </w:rPr>
              <w:t xml:space="preserve"> </w:t>
            </w:r>
            <w:r w:rsidRPr="00DF1BA8">
              <w:rPr>
                <w:rFonts w:asciiTheme="majorHAnsi" w:hAnsiTheme="majorHAnsi" w:cstheme="majorHAnsi"/>
                <w:lang w:val="lv-LV"/>
              </w:rPr>
              <w:t>770</w:t>
            </w:r>
          </w:p>
        </w:tc>
      </w:tr>
      <w:tr w:rsidR="000B4256" w14:paraId="053E0353" w14:textId="77777777" w:rsidTr="00C2003D">
        <w:trPr>
          <w:trHeight w:val="20"/>
        </w:trPr>
        <w:tc>
          <w:tcPr>
            <w:cnfStyle w:val="001000000000" w:firstRow="0" w:lastRow="0" w:firstColumn="1" w:lastColumn="0" w:oddVBand="0" w:evenVBand="0" w:oddHBand="0" w:evenHBand="0" w:firstRowFirstColumn="0" w:firstRowLastColumn="0" w:lastRowFirstColumn="0" w:lastRowLastColumn="0"/>
            <w:tcW w:w="992" w:type="dxa"/>
          </w:tcPr>
          <w:p w14:paraId="19CD50BA" w14:textId="77777777" w:rsidR="000B4256" w:rsidRPr="00DF1BA8" w:rsidRDefault="000B4256" w:rsidP="00C2003D">
            <w:pPr>
              <w:numPr>
                <w:ilvl w:val="0"/>
                <w:numId w:val="43"/>
              </w:numPr>
              <w:suppressAutoHyphens/>
              <w:spacing w:before="0"/>
              <w:ind w:left="927"/>
              <w:contextualSpacing/>
              <w:rPr>
                <w:rFonts w:asciiTheme="majorHAnsi" w:eastAsia="Times New Roman" w:hAnsiTheme="majorHAnsi" w:cstheme="majorHAnsi"/>
                <w:color w:val="000000"/>
                <w:sz w:val="18"/>
                <w:szCs w:val="18"/>
                <w:shd w:val="clear" w:color="auto" w:fill="FFFF00"/>
                <w:lang w:val="lv-LV" w:eastAsia="lv-LV"/>
              </w:rPr>
            </w:pPr>
          </w:p>
        </w:tc>
        <w:tc>
          <w:tcPr>
            <w:tcW w:w="4111" w:type="dxa"/>
          </w:tcPr>
          <w:p w14:paraId="749EA8BD"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Satiksmes drošības uzlabošana Gaismas ielas (autoceļš V6) krustojumā ar autoceļu AC V6 – Ķekavas putnu fabrika, Ķekava, Ķekavas novads</w:t>
            </w:r>
          </w:p>
        </w:tc>
        <w:tc>
          <w:tcPr>
            <w:tcW w:w="1365" w:type="dxa"/>
          </w:tcPr>
          <w:p w14:paraId="05BC4B35" w14:textId="77777777" w:rsidR="000B4256" w:rsidRPr="00DF1BA8" w:rsidRDefault="000B4256" w:rsidP="008F40B8">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p>
        </w:tc>
        <w:tc>
          <w:tcPr>
            <w:tcW w:w="6405" w:type="dxa"/>
          </w:tcPr>
          <w:p w14:paraId="239DDD23"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 xml:space="preserve">Izbūvēts drošs krustojums. </w:t>
            </w:r>
          </w:p>
        </w:tc>
        <w:tc>
          <w:tcPr>
            <w:tcW w:w="1588" w:type="dxa"/>
          </w:tcPr>
          <w:p w14:paraId="7A3959FC" w14:textId="09BF0804" w:rsidR="000B4256" w:rsidRPr="00DF1BA8" w:rsidRDefault="000B4256" w:rsidP="008F40B8">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192</w:t>
            </w:r>
            <w:r>
              <w:rPr>
                <w:rFonts w:asciiTheme="majorHAnsi" w:hAnsiTheme="majorHAnsi" w:cstheme="majorHAnsi"/>
                <w:lang w:val="lv-LV"/>
              </w:rPr>
              <w:t xml:space="preserve"> </w:t>
            </w:r>
            <w:r w:rsidRPr="00DF1BA8">
              <w:rPr>
                <w:rFonts w:asciiTheme="majorHAnsi" w:hAnsiTheme="majorHAnsi" w:cstheme="majorHAnsi"/>
                <w:lang w:val="lv-LV"/>
              </w:rPr>
              <w:t>448</w:t>
            </w:r>
          </w:p>
        </w:tc>
      </w:tr>
      <w:tr w:rsidR="000B4256" w14:paraId="45F709CD" w14:textId="77777777" w:rsidTr="00C2003D">
        <w:trPr>
          <w:trHeight w:val="20"/>
        </w:trPr>
        <w:tc>
          <w:tcPr>
            <w:cnfStyle w:val="001000000000" w:firstRow="0" w:lastRow="0" w:firstColumn="1" w:lastColumn="0" w:oddVBand="0" w:evenVBand="0" w:oddHBand="0" w:evenHBand="0" w:firstRowFirstColumn="0" w:firstRowLastColumn="0" w:lastRowFirstColumn="0" w:lastRowLastColumn="0"/>
            <w:tcW w:w="992" w:type="dxa"/>
          </w:tcPr>
          <w:p w14:paraId="3712347C" w14:textId="77777777" w:rsidR="000B4256" w:rsidRPr="00DF1BA8" w:rsidRDefault="000B4256" w:rsidP="000B4256">
            <w:pPr>
              <w:numPr>
                <w:ilvl w:val="0"/>
                <w:numId w:val="43"/>
              </w:numPr>
              <w:suppressAutoHyphens/>
              <w:spacing w:before="0"/>
              <w:ind w:left="927"/>
              <w:contextualSpacing/>
              <w:jc w:val="right"/>
              <w:rPr>
                <w:rFonts w:asciiTheme="majorHAnsi" w:eastAsia="Times New Roman" w:hAnsiTheme="majorHAnsi" w:cstheme="majorHAnsi"/>
                <w:color w:val="000000"/>
                <w:sz w:val="18"/>
                <w:szCs w:val="18"/>
                <w:lang w:val="lv-LV" w:eastAsia="lv-LV"/>
              </w:rPr>
            </w:pPr>
          </w:p>
        </w:tc>
        <w:tc>
          <w:tcPr>
            <w:tcW w:w="4111" w:type="dxa"/>
          </w:tcPr>
          <w:p w14:paraId="50744EC4"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proofErr w:type="spellStart"/>
            <w:r w:rsidRPr="00DF1BA8">
              <w:rPr>
                <w:rFonts w:asciiTheme="majorHAnsi" w:hAnsiTheme="majorHAnsi" w:cstheme="majorHAnsi"/>
                <w:lang w:val="lv-LV"/>
              </w:rPr>
              <w:t>Odukalna</w:t>
            </w:r>
            <w:proofErr w:type="spellEnd"/>
            <w:r w:rsidRPr="00DF1BA8">
              <w:rPr>
                <w:rFonts w:asciiTheme="majorHAnsi" w:hAnsiTheme="majorHAnsi" w:cstheme="majorHAnsi"/>
                <w:lang w:val="lv-LV"/>
              </w:rPr>
              <w:t xml:space="preserve"> ielas pārbūve</w:t>
            </w:r>
          </w:p>
        </w:tc>
        <w:tc>
          <w:tcPr>
            <w:tcW w:w="1365" w:type="dxa"/>
          </w:tcPr>
          <w:p w14:paraId="18FE8741" w14:textId="77777777" w:rsidR="000B4256" w:rsidRPr="00DF1BA8" w:rsidRDefault="000B4256" w:rsidP="008F40B8">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VTP3/RV3-1.</w:t>
            </w:r>
          </w:p>
        </w:tc>
        <w:tc>
          <w:tcPr>
            <w:tcW w:w="6405" w:type="dxa"/>
          </w:tcPr>
          <w:p w14:paraId="7797781D"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Pārbūvēta iela ar pazemes komunikācijām, izbūvēta ietve ar apgaismojumu 730 m</w:t>
            </w:r>
          </w:p>
        </w:tc>
        <w:tc>
          <w:tcPr>
            <w:tcW w:w="1588" w:type="dxa"/>
          </w:tcPr>
          <w:p w14:paraId="08E7F6E3" w14:textId="669F564F" w:rsidR="000B4256" w:rsidRPr="00DF1BA8" w:rsidRDefault="000B4256" w:rsidP="008F40B8">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  64</w:t>
            </w:r>
            <w:r>
              <w:rPr>
                <w:rFonts w:asciiTheme="majorHAnsi" w:hAnsiTheme="majorHAnsi" w:cstheme="majorHAnsi"/>
                <w:lang w:val="lv-LV"/>
              </w:rPr>
              <w:t xml:space="preserve"> </w:t>
            </w:r>
            <w:r w:rsidRPr="00DF1BA8">
              <w:rPr>
                <w:rFonts w:asciiTheme="majorHAnsi" w:hAnsiTheme="majorHAnsi" w:cstheme="majorHAnsi"/>
                <w:lang w:val="lv-LV"/>
              </w:rPr>
              <w:t>790</w:t>
            </w:r>
          </w:p>
        </w:tc>
      </w:tr>
      <w:tr w:rsidR="000B4256" w14:paraId="2E68378B" w14:textId="77777777" w:rsidTr="00C2003D">
        <w:trPr>
          <w:trHeight w:val="20"/>
        </w:trPr>
        <w:tc>
          <w:tcPr>
            <w:cnfStyle w:val="001000000000" w:firstRow="0" w:lastRow="0" w:firstColumn="1" w:lastColumn="0" w:oddVBand="0" w:evenVBand="0" w:oddHBand="0" w:evenHBand="0" w:firstRowFirstColumn="0" w:firstRowLastColumn="0" w:lastRowFirstColumn="0" w:lastRowLastColumn="0"/>
            <w:tcW w:w="992" w:type="dxa"/>
          </w:tcPr>
          <w:p w14:paraId="313FE52D" w14:textId="77777777" w:rsidR="000B4256" w:rsidRPr="00DF1BA8" w:rsidRDefault="000B4256" w:rsidP="000B4256">
            <w:pPr>
              <w:numPr>
                <w:ilvl w:val="0"/>
                <w:numId w:val="43"/>
              </w:numPr>
              <w:suppressAutoHyphens/>
              <w:spacing w:before="0"/>
              <w:ind w:left="927"/>
              <w:contextualSpacing/>
              <w:jc w:val="right"/>
              <w:rPr>
                <w:rFonts w:asciiTheme="majorHAnsi" w:eastAsia="Times New Roman" w:hAnsiTheme="majorHAnsi" w:cstheme="majorHAnsi"/>
                <w:color w:val="000000"/>
                <w:sz w:val="18"/>
                <w:szCs w:val="18"/>
                <w:shd w:val="clear" w:color="auto" w:fill="FFFF00"/>
                <w:lang w:val="lv-LV" w:eastAsia="lv-LV"/>
              </w:rPr>
            </w:pPr>
          </w:p>
        </w:tc>
        <w:tc>
          <w:tcPr>
            <w:tcW w:w="4111" w:type="dxa"/>
          </w:tcPr>
          <w:p w14:paraId="7B47B1CE"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Ķeguma prospekta pārbūve</w:t>
            </w:r>
          </w:p>
        </w:tc>
        <w:tc>
          <w:tcPr>
            <w:tcW w:w="1365" w:type="dxa"/>
          </w:tcPr>
          <w:p w14:paraId="087D3076" w14:textId="77777777" w:rsidR="000B4256" w:rsidRPr="00DF1BA8" w:rsidRDefault="000B4256" w:rsidP="008F40B8">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VTP3/RV3-1.</w:t>
            </w:r>
          </w:p>
        </w:tc>
        <w:tc>
          <w:tcPr>
            <w:tcW w:w="6405" w:type="dxa"/>
          </w:tcPr>
          <w:p w14:paraId="45B8E5D3"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Uzsākti būvdarbi.</w:t>
            </w:r>
          </w:p>
        </w:tc>
        <w:tc>
          <w:tcPr>
            <w:tcW w:w="1588" w:type="dxa"/>
          </w:tcPr>
          <w:p w14:paraId="6155AA04" w14:textId="42AC49FD" w:rsidR="000B4256" w:rsidRPr="00DF1BA8" w:rsidRDefault="000B4256" w:rsidP="008F40B8">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1</w:t>
            </w:r>
            <w:r>
              <w:rPr>
                <w:rFonts w:asciiTheme="majorHAnsi" w:hAnsiTheme="majorHAnsi" w:cstheme="majorHAnsi"/>
                <w:lang w:val="lv-LV"/>
              </w:rPr>
              <w:t> </w:t>
            </w:r>
            <w:r w:rsidRPr="00DF1BA8">
              <w:rPr>
                <w:rFonts w:asciiTheme="majorHAnsi" w:hAnsiTheme="majorHAnsi" w:cstheme="majorHAnsi"/>
                <w:lang w:val="lv-LV"/>
              </w:rPr>
              <w:t>072</w:t>
            </w:r>
            <w:r>
              <w:rPr>
                <w:rFonts w:asciiTheme="majorHAnsi" w:hAnsiTheme="majorHAnsi" w:cstheme="majorHAnsi"/>
                <w:lang w:val="lv-LV"/>
              </w:rPr>
              <w:t xml:space="preserve"> </w:t>
            </w:r>
            <w:r w:rsidRPr="00DF1BA8">
              <w:rPr>
                <w:rFonts w:asciiTheme="majorHAnsi" w:hAnsiTheme="majorHAnsi" w:cstheme="majorHAnsi"/>
                <w:lang w:val="lv-LV"/>
              </w:rPr>
              <w:t>035</w:t>
            </w:r>
          </w:p>
        </w:tc>
      </w:tr>
      <w:tr w:rsidR="000B4256" w14:paraId="2872A067" w14:textId="77777777" w:rsidTr="00C2003D">
        <w:trPr>
          <w:trHeight w:val="371"/>
        </w:trPr>
        <w:tc>
          <w:tcPr>
            <w:cnfStyle w:val="001000000000" w:firstRow="0" w:lastRow="0" w:firstColumn="1" w:lastColumn="0" w:oddVBand="0" w:evenVBand="0" w:oddHBand="0" w:evenHBand="0" w:firstRowFirstColumn="0" w:firstRowLastColumn="0" w:lastRowFirstColumn="0" w:lastRowLastColumn="0"/>
            <w:tcW w:w="992" w:type="dxa"/>
          </w:tcPr>
          <w:p w14:paraId="6F278C09" w14:textId="77777777" w:rsidR="000B4256" w:rsidRPr="00DF1BA8" w:rsidRDefault="000B4256" w:rsidP="000B4256">
            <w:pPr>
              <w:numPr>
                <w:ilvl w:val="0"/>
                <w:numId w:val="43"/>
              </w:numPr>
              <w:suppressAutoHyphens/>
              <w:spacing w:before="0"/>
              <w:ind w:left="927"/>
              <w:contextualSpacing/>
              <w:jc w:val="right"/>
              <w:rPr>
                <w:rFonts w:asciiTheme="majorHAnsi" w:eastAsia="Times New Roman" w:hAnsiTheme="majorHAnsi" w:cstheme="majorHAnsi"/>
                <w:color w:val="000000"/>
                <w:sz w:val="18"/>
                <w:szCs w:val="18"/>
                <w:shd w:val="clear" w:color="auto" w:fill="FFFF00"/>
                <w:lang w:val="lv-LV" w:eastAsia="lv-LV"/>
              </w:rPr>
            </w:pPr>
          </w:p>
        </w:tc>
        <w:tc>
          <w:tcPr>
            <w:tcW w:w="4111" w:type="dxa"/>
          </w:tcPr>
          <w:p w14:paraId="5B342C7B"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Autoceļa (A/C) A5-A/C V6 (Vilciņi) pārbūve</w:t>
            </w:r>
          </w:p>
        </w:tc>
        <w:tc>
          <w:tcPr>
            <w:tcW w:w="1365" w:type="dxa"/>
            <w:vAlign w:val="center"/>
          </w:tcPr>
          <w:p w14:paraId="7B9B4438" w14:textId="77777777" w:rsidR="000B4256" w:rsidRPr="00DF1BA8" w:rsidRDefault="000B4256" w:rsidP="008F40B8">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VTP3/RV3-1.</w:t>
            </w:r>
          </w:p>
          <w:p w14:paraId="0E951ADF" w14:textId="77777777" w:rsidR="000B4256" w:rsidRPr="00DF1BA8" w:rsidRDefault="000B4256" w:rsidP="008F40B8">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IKS, ATB</w:t>
            </w:r>
          </w:p>
        </w:tc>
        <w:tc>
          <w:tcPr>
            <w:tcW w:w="6405" w:type="dxa"/>
            <w:vAlign w:val="center"/>
          </w:tcPr>
          <w:p w14:paraId="0934A0AD"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 xml:space="preserve">A/C A5-A/C V6 (Vilciņi) pārbūve (seguma nomaiņa) 1,99km garumā izstrādāts būvprojekts, veikta </w:t>
            </w:r>
            <w:proofErr w:type="spellStart"/>
            <w:r w:rsidRPr="00DF1BA8">
              <w:rPr>
                <w:rFonts w:asciiTheme="majorHAnsi" w:hAnsiTheme="majorHAnsi" w:cstheme="majorHAnsi"/>
                <w:lang w:val="lv-LV"/>
              </w:rPr>
              <w:t>ģeotehniskā</w:t>
            </w:r>
            <w:proofErr w:type="spellEnd"/>
            <w:r w:rsidRPr="00DF1BA8">
              <w:rPr>
                <w:rFonts w:asciiTheme="majorHAnsi" w:hAnsiTheme="majorHAnsi" w:cstheme="majorHAnsi"/>
                <w:lang w:val="lv-LV"/>
              </w:rPr>
              <w:t xml:space="preserve"> izpēte pirms pārbūves</w:t>
            </w:r>
          </w:p>
        </w:tc>
        <w:tc>
          <w:tcPr>
            <w:tcW w:w="1588" w:type="dxa"/>
          </w:tcPr>
          <w:p w14:paraId="4304C126" w14:textId="4702C151" w:rsidR="000B4256" w:rsidRPr="00DF1BA8" w:rsidRDefault="000B4256" w:rsidP="008F40B8">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303</w:t>
            </w:r>
            <w:r>
              <w:rPr>
                <w:rFonts w:asciiTheme="majorHAnsi" w:hAnsiTheme="majorHAnsi" w:cstheme="majorHAnsi"/>
                <w:lang w:val="lv-LV"/>
              </w:rPr>
              <w:t xml:space="preserve"> </w:t>
            </w:r>
            <w:r w:rsidRPr="00DF1BA8">
              <w:rPr>
                <w:rFonts w:asciiTheme="majorHAnsi" w:hAnsiTheme="majorHAnsi" w:cstheme="majorHAnsi"/>
                <w:lang w:val="lv-LV"/>
              </w:rPr>
              <w:t>403</w:t>
            </w:r>
          </w:p>
        </w:tc>
      </w:tr>
      <w:tr w:rsidR="000B4256" w14:paraId="7ED9FF5D" w14:textId="77777777" w:rsidTr="00C2003D">
        <w:trPr>
          <w:trHeight w:val="371"/>
        </w:trPr>
        <w:tc>
          <w:tcPr>
            <w:cnfStyle w:val="001000000000" w:firstRow="0" w:lastRow="0" w:firstColumn="1" w:lastColumn="0" w:oddVBand="0" w:evenVBand="0" w:oddHBand="0" w:evenHBand="0" w:firstRowFirstColumn="0" w:firstRowLastColumn="0" w:lastRowFirstColumn="0" w:lastRowLastColumn="0"/>
            <w:tcW w:w="992" w:type="dxa"/>
          </w:tcPr>
          <w:p w14:paraId="508061D7" w14:textId="77777777" w:rsidR="000B4256" w:rsidRPr="00DF1BA8" w:rsidRDefault="000B4256" w:rsidP="000B4256">
            <w:pPr>
              <w:numPr>
                <w:ilvl w:val="0"/>
                <w:numId w:val="43"/>
              </w:numPr>
              <w:suppressAutoHyphens/>
              <w:spacing w:before="0"/>
              <w:ind w:left="927"/>
              <w:contextualSpacing/>
              <w:jc w:val="right"/>
              <w:rPr>
                <w:rFonts w:asciiTheme="majorHAnsi" w:eastAsia="Times New Roman" w:hAnsiTheme="majorHAnsi" w:cstheme="majorHAnsi"/>
                <w:color w:val="000000"/>
                <w:sz w:val="18"/>
                <w:szCs w:val="18"/>
                <w:shd w:val="clear" w:color="auto" w:fill="FFFF00"/>
                <w:lang w:eastAsia="lv-LV"/>
              </w:rPr>
            </w:pPr>
          </w:p>
        </w:tc>
        <w:tc>
          <w:tcPr>
            <w:tcW w:w="4111" w:type="dxa"/>
          </w:tcPr>
          <w:p w14:paraId="68364773"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 xml:space="preserve">Apvienotā gājēju ceļa un veloceļa izbūve no Ķekavas (TC </w:t>
            </w:r>
            <w:proofErr w:type="spellStart"/>
            <w:r w:rsidRPr="00DF1BA8">
              <w:rPr>
                <w:rFonts w:asciiTheme="majorHAnsi" w:hAnsiTheme="majorHAnsi" w:cstheme="majorHAnsi"/>
                <w:lang w:val="lv-LV"/>
              </w:rPr>
              <w:t>Liiba</w:t>
            </w:r>
            <w:proofErr w:type="spellEnd"/>
            <w:r w:rsidRPr="00DF1BA8">
              <w:rPr>
                <w:rFonts w:asciiTheme="majorHAnsi" w:hAnsiTheme="majorHAnsi" w:cstheme="majorHAnsi"/>
                <w:lang w:val="lv-LV"/>
              </w:rPr>
              <w:t xml:space="preserve">) līdz autoceļa P137 </w:t>
            </w:r>
            <w:proofErr w:type="spellStart"/>
            <w:r w:rsidRPr="00DF1BA8">
              <w:rPr>
                <w:rFonts w:asciiTheme="majorHAnsi" w:hAnsiTheme="majorHAnsi" w:cstheme="majorHAnsi"/>
                <w:lang w:val="lv-LV"/>
              </w:rPr>
              <w:t>Lapenieki</w:t>
            </w:r>
            <w:proofErr w:type="spellEnd"/>
            <w:r w:rsidRPr="00DF1BA8">
              <w:rPr>
                <w:rFonts w:asciiTheme="majorHAnsi" w:hAnsiTheme="majorHAnsi" w:cstheme="majorHAnsi"/>
                <w:lang w:val="lv-LV"/>
              </w:rPr>
              <w:t xml:space="preserve"> -Ķekava - </w:t>
            </w:r>
            <w:proofErr w:type="spellStart"/>
            <w:r w:rsidRPr="00DF1BA8">
              <w:rPr>
                <w:rFonts w:asciiTheme="majorHAnsi" w:hAnsiTheme="majorHAnsi" w:cstheme="majorHAnsi"/>
                <w:lang w:val="lv-LV"/>
              </w:rPr>
              <w:t>Ģūģi</w:t>
            </w:r>
            <w:proofErr w:type="spellEnd"/>
            <w:r w:rsidRPr="00DF1BA8">
              <w:rPr>
                <w:rFonts w:asciiTheme="majorHAnsi" w:hAnsiTheme="majorHAnsi" w:cstheme="majorHAnsi"/>
                <w:lang w:val="lv-LV"/>
              </w:rPr>
              <w:t xml:space="preserve"> krustojumam ar autoceļu A5</w:t>
            </w:r>
          </w:p>
        </w:tc>
        <w:tc>
          <w:tcPr>
            <w:tcW w:w="1365" w:type="dxa"/>
            <w:vAlign w:val="center"/>
          </w:tcPr>
          <w:p w14:paraId="055FF886" w14:textId="77777777" w:rsidR="000B4256" w:rsidRPr="00DF1BA8" w:rsidRDefault="000B4256" w:rsidP="008F40B8">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DF1BA8">
              <w:rPr>
                <w:rFonts w:asciiTheme="majorHAnsi" w:hAnsiTheme="majorHAnsi" w:cstheme="majorHAnsi"/>
                <w:lang w:val="lv-LV"/>
              </w:rPr>
              <w:t>VTP3/RV3-1.</w:t>
            </w:r>
          </w:p>
        </w:tc>
        <w:tc>
          <w:tcPr>
            <w:tcW w:w="6405" w:type="dxa"/>
            <w:vAlign w:val="center"/>
          </w:tcPr>
          <w:p w14:paraId="4DCDD5D1"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DF1BA8">
              <w:rPr>
                <w:rFonts w:asciiTheme="majorHAnsi" w:hAnsiTheme="majorHAnsi" w:cstheme="majorHAnsi"/>
                <w:lang w:val="lv-LV"/>
              </w:rPr>
              <w:t>Uzsākti būvdarbi</w:t>
            </w:r>
          </w:p>
        </w:tc>
        <w:tc>
          <w:tcPr>
            <w:tcW w:w="1588" w:type="dxa"/>
          </w:tcPr>
          <w:p w14:paraId="6C90820C" w14:textId="72FBF569" w:rsidR="000B4256" w:rsidRPr="00DF1BA8" w:rsidRDefault="000B4256" w:rsidP="008F40B8">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DF1BA8">
              <w:rPr>
                <w:rFonts w:asciiTheme="majorHAnsi" w:hAnsiTheme="majorHAnsi" w:cstheme="majorHAnsi"/>
              </w:rPr>
              <w:t>261</w:t>
            </w:r>
            <w:r>
              <w:rPr>
                <w:rFonts w:asciiTheme="majorHAnsi" w:hAnsiTheme="majorHAnsi" w:cstheme="majorHAnsi"/>
              </w:rPr>
              <w:t xml:space="preserve"> </w:t>
            </w:r>
            <w:r w:rsidRPr="00DF1BA8">
              <w:rPr>
                <w:rFonts w:asciiTheme="majorHAnsi" w:hAnsiTheme="majorHAnsi" w:cstheme="majorHAnsi"/>
              </w:rPr>
              <w:t>281</w:t>
            </w:r>
          </w:p>
        </w:tc>
      </w:tr>
      <w:tr w:rsidR="000B4256" w14:paraId="048497B5" w14:textId="77777777" w:rsidTr="00C2003D">
        <w:trPr>
          <w:trHeight w:val="371"/>
        </w:trPr>
        <w:tc>
          <w:tcPr>
            <w:cnfStyle w:val="001000000000" w:firstRow="0" w:lastRow="0" w:firstColumn="1" w:lastColumn="0" w:oddVBand="0" w:evenVBand="0" w:oddHBand="0" w:evenHBand="0" w:firstRowFirstColumn="0" w:firstRowLastColumn="0" w:lastRowFirstColumn="0" w:lastRowLastColumn="0"/>
            <w:tcW w:w="992" w:type="dxa"/>
          </w:tcPr>
          <w:p w14:paraId="0C26A07A" w14:textId="77777777" w:rsidR="000B4256" w:rsidRPr="00DF1BA8" w:rsidRDefault="000B4256" w:rsidP="000B4256">
            <w:pPr>
              <w:numPr>
                <w:ilvl w:val="0"/>
                <w:numId w:val="43"/>
              </w:numPr>
              <w:suppressAutoHyphens/>
              <w:spacing w:before="0"/>
              <w:ind w:left="927"/>
              <w:contextualSpacing/>
              <w:jc w:val="right"/>
              <w:rPr>
                <w:rFonts w:asciiTheme="majorHAnsi" w:eastAsia="Times New Roman" w:hAnsiTheme="majorHAnsi" w:cstheme="majorHAnsi"/>
                <w:color w:val="000000"/>
                <w:sz w:val="18"/>
                <w:szCs w:val="18"/>
                <w:shd w:val="clear" w:color="auto" w:fill="FFFF00"/>
                <w:lang w:eastAsia="lv-LV"/>
              </w:rPr>
            </w:pPr>
          </w:p>
        </w:tc>
        <w:tc>
          <w:tcPr>
            <w:tcW w:w="4111" w:type="dxa"/>
          </w:tcPr>
          <w:p w14:paraId="40E72E61"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roofErr w:type="spellStart"/>
            <w:r w:rsidRPr="00DF1BA8">
              <w:rPr>
                <w:rFonts w:asciiTheme="majorHAnsi" w:hAnsiTheme="majorHAnsi" w:cstheme="majorHAnsi"/>
              </w:rPr>
              <w:t>Gājēju</w:t>
            </w:r>
            <w:proofErr w:type="spellEnd"/>
            <w:r w:rsidRPr="00DF1BA8">
              <w:rPr>
                <w:rFonts w:asciiTheme="majorHAnsi" w:hAnsiTheme="majorHAnsi" w:cstheme="majorHAnsi"/>
              </w:rPr>
              <w:t xml:space="preserve"> </w:t>
            </w:r>
            <w:proofErr w:type="spellStart"/>
            <w:r w:rsidRPr="00DF1BA8">
              <w:rPr>
                <w:rFonts w:asciiTheme="majorHAnsi" w:hAnsiTheme="majorHAnsi" w:cstheme="majorHAnsi"/>
              </w:rPr>
              <w:t>laipas</w:t>
            </w:r>
            <w:proofErr w:type="spellEnd"/>
            <w:r w:rsidRPr="00DF1BA8">
              <w:rPr>
                <w:rFonts w:asciiTheme="majorHAnsi" w:hAnsiTheme="majorHAnsi" w:cstheme="majorHAnsi"/>
              </w:rPr>
              <w:t xml:space="preserve"> </w:t>
            </w:r>
            <w:proofErr w:type="spellStart"/>
            <w:r w:rsidRPr="00DF1BA8">
              <w:rPr>
                <w:rFonts w:asciiTheme="majorHAnsi" w:hAnsiTheme="majorHAnsi" w:cstheme="majorHAnsi"/>
              </w:rPr>
              <w:t>izbūve</w:t>
            </w:r>
            <w:proofErr w:type="spellEnd"/>
            <w:r w:rsidRPr="00DF1BA8">
              <w:rPr>
                <w:rFonts w:asciiTheme="majorHAnsi" w:hAnsiTheme="majorHAnsi" w:cstheme="majorHAnsi"/>
              </w:rPr>
              <w:t xml:space="preserve"> </w:t>
            </w:r>
            <w:proofErr w:type="spellStart"/>
            <w:r w:rsidRPr="00DF1BA8">
              <w:rPr>
                <w:rFonts w:asciiTheme="majorHAnsi" w:hAnsiTheme="majorHAnsi" w:cstheme="majorHAnsi"/>
              </w:rPr>
              <w:t>zem</w:t>
            </w:r>
            <w:proofErr w:type="spellEnd"/>
            <w:r w:rsidRPr="00DF1BA8">
              <w:rPr>
                <w:rFonts w:asciiTheme="majorHAnsi" w:hAnsiTheme="majorHAnsi" w:cstheme="majorHAnsi"/>
              </w:rPr>
              <w:t xml:space="preserve"> </w:t>
            </w:r>
            <w:proofErr w:type="spellStart"/>
            <w:r w:rsidRPr="00DF1BA8">
              <w:rPr>
                <w:rFonts w:asciiTheme="majorHAnsi" w:hAnsiTheme="majorHAnsi" w:cstheme="majorHAnsi"/>
              </w:rPr>
              <w:t>autoceļa</w:t>
            </w:r>
            <w:proofErr w:type="spellEnd"/>
            <w:r w:rsidRPr="00DF1BA8">
              <w:rPr>
                <w:rFonts w:asciiTheme="majorHAnsi" w:hAnsiTheme="majorHAnsi" w:cstheme="majorHAnsi"/>
              </w:rPr>
              <w:t xml:space="preserve"> A5 Ķekavas </w:t>
            </w:r>
            <w:proofErr w:type="spellStart"/>
            <w:r w:rsidRPr="00DF1BA8">
              <w:rPr>
                <w:rFonts w:asciiTheme="majorHAnsi" w:hAnsiTheme="majorHAnsi" w:cstheme="majorHAnsi"/>
              </w:rPr>
              <w:t>upes</w:t>
            </w:r>
            <w:proofErr w:type="spellEnd"/>
            <w:r w:rsidRPr="00DF1BA8">
              <w:rPr>
                <w:rFonts w:asciiTheme="majorHAnsi" w:hAnsiTheme="majorHAnsi" w:cstheme="majorHAnsi"/>
              </w:rPr>
              <w:t xml:space="preserve"> </w:t>
            </w:r>
            <w:proofErr w:type="spellStart"/>
            <w:r w:rsidRPr="00DF1BA8">
              <w:rPr>
                <w:rFonts w:asciiTheme="majorHAnsi" w:hAnsiTheme="majorHAnsi" w:cstheme="majorHAnsi"/>
              </w:rPr>
              <w:t>tilta</w:t>
            </w:r>
            <w:proofErr w:type="spellEnd"/>
          </w:p>
        </w:tc>
        <w:tc>
          <w:tcPr>
            <w:tcW w:w="1365" w:type="dxa"/>
            <w:vAlign w:val="center"/>
          </w:tcPr>
          <w:p w14:paraId="7FEB12B4" w14:textId="77777777" w:rsidR="000B4256" w:rsidRPr="00DF1BA8" w:rsidRDefault="000B4256" w:rsidP="008F40B8">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DF1BA8">
              <w:rPr>
                <w:rFonts w:asciiTheme="majorHAnsi" w:hAnsiTheme="majorHAnsi" w:cstheme="majorHAnsi"/>
                <w:lang w:val="lv-LV"/>
              </w:rPr>
              <w:t>VTP3/RV3-1.</w:t>
            </w:r>
          </w:p>
        </w:tc>
        <w:tc>
          <w:tcPr>
            <w:tcW w:w="6405" w:type="dxa"/>
            <w:vAlign w:val="center"/>
          </w:tcPr>
          <w:p w14:paraId="783990ED"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roofErr w:type="spellStart"/>
            <w:r w:rsidRPr="00DF1BA8">
              <w:rPr>
                <w:rFonts w:asciiTheme="majorHAnsi" w:hAnsiTheme="majorHAnsi" w:cstheme="majorHAnsi"/>
              </w:rPr>
              <w:t>Pabeigta</w:t>
            </w:r>
            <w:proofErr w:type="spellEnd"/>
            <w:r w:rsidRPr="00DF1BA8">
              <w:rPr>
                <w:rFonts w:asciiTheme="majorHAnsi" w:hAnsiTheme="majorHAnsi" w:cstheme="majorHAnsi"/>
              </w:rPr>
              <w:t xml:space="preserve"> </w:t>
            </w:r>
            <w:proofErr w:type="spellStart"/>
            <w:r w:rsidRPr="00DF1BA8">
              <w:rPr>
                <w:rFonts w:asciiTheme="majorHAnsi" w:hAnsiTheme="majorHAnsi" w:cstheme="majorHAnsi"/>
              </w:rPr>
              <w:t>gājēju</w:t>
            </w:r>
            <w:proofErr w:type="spellEnd"/>
            <w:r w:rsidRPr="00DF1BA8">
              <w:rPr>
                <w:rFonts w:asciiTheme="majorHAnsi" w:hAnsiTheme="majorHAnsi" w:cstheme="majorHAnsi"/>
              </w:rPr>
              <w:t xml:space="preserve"> </w:t>
            </w:r>
            <w:proofErr w:type="spellStart"/>
            <w:r w:rsidRPr="00DF1BA8">
              <w:rPr>
                <w:rFonts w:asciiTheme="majorHAnsi" w:hAnsiTheme="majorHAnsi" w:cstheme="majorHAnsi"/>
              </w:rPr>
              <w:t>laipas</w:t>
            </w:r>
            <w:proofErr w:type="spellEnd"/>
            <w:r w:rsidRPr="00DF1BA8">
              <w:rPr>
                <w:rFonts w:asciiTheme="majorHAnsi" w:hAnsiTheme="majorHAnsi" w:cstheme="majorHAnsi"/>
              </w:rPr>
              <w:t xml:space="preserve"> </w:t>
            </w:r>
            <w:proofErr w:type="spellStart"/>
            <w:r w:rsidRPr="00DF1BA8">
              <w:rPr>
                <w:rFonts w:asciiTheme="majorHAnsi" w:hAnsiTheme="majorHAnsi" w:cstheme="majorHAnsi"/>
              </w:rPr>
              <w:t>izbūve</w:t>
            </w:r>
            <w:proofErr w:type="spellEnd"/>
            <w:r w:rsidRPr="00DF1BA8">
              <w:rPr>
                <w:rFonts w:asciiTheme="majorHAnsi" w:hAnsiTheme="majorHAnsi" w:cstheme="majorHAnsi"/>
              </w:rPr>
              <w:t xml:space="preserve"> </w:t>
            </w:r>
            <w:proofErr w:type="spellStart"/>
            <w:r w:rsidRPr="00DF1BA8">
              <w:rPr>
                <w:rFonts w:asciiTheme="majorHAnsi" w:hAnsiTheme="majorHAnsi" w:cstheme="majorHAnsi"/>
              </w:rPr>
              <w:t>zem</w:t>
            </w:r>
            <w:proofErr w:type="spellEnd"/>
            <w:r w:rsidRPr="00DF1BA8">
              <w:rPr>
                <w:rFonts w:asciiTheme="majorHAnsi" w:hAnsiTheme="majorHAnsi" w:cstheme="majorHAnsi"/>
              </w:rPr>
              <w:t xml:space="preserve"> </w:t>
            </w:r>
            <w:proofErr w:type="spellStart"/>
            <w:r w:rsidRPr="00DF1BA8">
              <w:rPr>
                <w:rFonts w:asciiTheme="majorHAnsi" w:hAnsiTheme="majorHAnsi" w:cstheme="majorHAnsi"/>
              </w:rPr>
              <w:t>autoceļa</w:t>
            </w:r>
            <w:proofErr w:type="spellEnd"/>
            <w:r w:rsidRPr="00DF1BA8">
              <w:rPr>
                <w:rFonts w:asciiTheme="majorHAnsi" w:hAnsiTheme="majorHAnsi" w:cstheme="majorHAnsi"/>
              </w:rPr>
              <w:t xml:space="preserve"> A5 Ķekavas </w:t>
            </w:r>
            <w:proofErr w:type="spellStart"/>
            <w:r w:rsidRPr="00DF1BA8">
              <w:rPr>
                <w:rFonts w:asciiTheme="majorHAnsi" w:hAnsiTheme="majorHAnsi" w:cstheme="majorHAnsi"/>
              </w:rPr>
              <w:t>upes</w:t>
            </w:r>
            <w:proofErr w:type="spellEnd"/>
            <w:r w:rsidRPr="00DF1BA8">
              <w:rPr>
                <w:rFonts w:asciiTheme="majorHAnsi" w:hAnsiTheme="majorHAnsi" w:cstheme="majorHAnsi"/>
              </w:rPr>
              <w:t xml:space="preserve"> </w:t>
            </w:r>
            <w:proofErr w:type="spellStart"/>
            <w:r w:rsidRPr="00DF1BA8">
              <w:rPr>
                <w:rFonts w:asciiTheme="majorHAnsi" w:hAnsiTheme="majorHAnsi" w:cstheme="majorHAnsi"/>
              </w:rPr>
              <w:t>tilta</w:t>
            </w:r>
            <w:proofErr w:type="spellEnd"/>
          </w:p>
        </w:tc>
        <w:tc>
          <w:tcPr>
            <w:tcW w:w="1588" w:type="dxa"/>
          </w:tcPr>
          <w:p w14:paraId="5379D8F2" w14:textId="3860C1EA" w:rsidR="000B4256" w:rsidRPr="00DF1BA8" w:rsidRDefault="000B4256" w:rsidP="008F40B8">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DF1BA8">
              <w:rPr>
                <w:rFonts w:asciiTheme="majorHAnsi" w:hAnsiTheme="majorHAnsi" w:cstheme="majorHAnsi"/>
              </w:rPr>
              <w:t>23</w:t>
            </w:r>
            <w:r>
              <w:rPr>
                <w:rFonts w:asciiTheme="majorHAnsi" w:hAnsiTheme="majorHAnsi" w:cstheme="majorHAnsi"/>
              </w:rPr>
              <w:t xml:space="preserve"> </w:t>
            </w:r>
            <w:r w:rsidRPr="00DF1BA8">
              <w:rPr>
                <w:rFonts w:asciiTheme="majorHAnsi" w:hAnsiTheme="majorHAnsi" w:cstheme="majorHAnsi"/>
              </w:rPr>
              <w:t>567</w:t>
            </w:r>
          </w:p>
        </w:tc>
      </w:tr>
      <w:tr w:rsidR="000B4256" w14:paraId="6165B633" w14:textId="77777777" w:rsidTr="00C2003D">
        <w:trPr>
          <w:trHeight w:val="371"/>
        </w:trPr>
        <w:tc>
          <w:tcPr>
            <w:cnfStyle w:val="001000000000" w:firstRow="0" w:lastRow="0" w:firstColumn="1" w:lastColumn="0" w:oddVBand="0" w:evenVBand="0" w:oddHBand="0" w:evenHBand="0" w:firstRowFirstColumn="0" w:firstRowLastColumn="0" w:lastRowFirstColumn="0" w:lastRowLastColumn="0"/>
            <w:tcW w:w="992" w:type="dxa"/>
          </w:tcPr>
          <w:p w14:paraId="6DBC9B6C" w14:textId="77777777" w:rsidR="000B4256" w:rsidRPr="00DF1BA8" w:rsidRDefault="000B4256" w:rsidP="000B4256">
            <w:pPr>
              <w:numPr>
                <w:ilvl w:val="0"/>
                <w:numId w:val="43"/>
              </w:numPr>
              <w:suppressAutoHyphens/>
              <w:spacing w:before="0"/>
              <w:ind w:left="927"/>
              <w:contextualSpacing/>
              <w:jc w:val="right"/>
              <w:rPr>
                <w:rFonts w:asciiTheme="majorHAnsi" w:eastAsia="Times New Roman" w:hAnsiTheme="majorHAnsi" w:cstheme="majorHAnsi"/>
                <w:color w:val="000000"/>
                <w:sz w:val="18"/>
                <w:szCs w:val="18"/>
                <w:shd w:val="clear" w:color="auto" w:fill="FFFF00"/>
                <w:lang w:eastAsia="lv-LV"/>
              </w:rPr>
            </w:pPr>
          </w:p>
        </w:tc>
        <w:tc>
          <w:tcPr>
            <w:tcW w:w="4111" w:type="dxa"/>
          </w:tcPr>
          <w:p w14:paraId="77A35F90"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Seguma atjaunošana Rīgas iela 32, Rīgas iela 36 k-1, Rīgas iela 36 k-2, Rīgas iela 36 k-3, Rīgas iela</w:t>
            </w:r>
          </w:p>
        </w:tc>
        <w:tc>
          <w:tcPr>
            <w:tcW w:w="1365" w:type="dxa"/>
            <w:vAlign w:val="center"/>
          </w:tcPr>
          <w:p w14:paraId="519615B7" w14:textId="77777777" w:rsidR="000B4256" w:rsidRPr="00DF1BA8" w:rsidRDefault="000B4256" w:rsidP="008F40B8">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VTP3/RV3-1.</w:t>
            </w:r>
          </w:p>
        </w:tc>
        <w:tc>
          <w:tcPr>
            <w:tcW w:w="6405" w:type="dxa"/>
            <w:vAlign w:val="center"/>
          </w:tcPr>
          <w:p w14:paraId="05CBF7CF"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Pabeigta seguma atjaunošana Rīgas iela 32, Rīgas iela 36 k-1, Rīgas iela 36 k-2, Rīgas iela 36 k-3, Rīgas iela</w:t>
            </w:r>
          </w:p>
        </w:tc>
        <w:tc>
          <w:tcPr>
            <w:tcW w:w="1588" w:type="dxa"/>
          </w:tcPr>
          <w:p w14:paraId="7CEE6A01" w14:textId="50E6914B" w:rsidR="000B4256" w:rsidRPr="00DF1BA8" w:rsidRDefault="000B4256" w:rsidP="008F40B8">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DF1BA8">
              <w:rPr>
                <w:rFonts w:asciiTheme="majorHAnsi" w:hAnsiTheme="majorHAnsi" w:cstheme="majorHAnsi"/>
              </w:rPr>
              <w:t>328</w:t>
            </w:r>
            <w:r>
              <w:rPr>
                <w:rFonts w:asciiTheme="majorHAnsi" w:hAnsiTheme="majorHAnsi" w:cstheme="majorHAnsi"/>
              </w:rPr>
              <w:t xml:space="preserve"> </w:t>
            </w:r>
            <w:r w:rsidRPr="00DF1BA8">
              <w:rPr>
                <w:rFonts w:asciiTheme="majorHAnsi" w:hAnsiTheme="majorHAnsi" w:cstheme="majorHAnsi"/>
              </w:rPr>
              <w:t>323</w:t>
            </w:r>
          </w:p>
        </w:tc>
      </w:tr>
      <w:tr w:rsidR="000B4256" w14:paraId="5B5A1BB1" w14:textId="77777777" w:rsidTr="00C2003D">
        <w:trPr>
          <w:trHeight w:val="281"/>
        </w:trPr>
        <w:tc>
          <w:tcPr>
            <w:cnfStyle w:val="001000000000" w:firstRow="0" w:lastRow="0" w:firstColumn="1" w:lastColumn="0" w:oddVBand="0" w:evenVBand="0" w:oddHBand="0" w:evenHBand="0" w:firstRowFirstColumn="0" w:firstRowLastColumn="0" w:lastRowFirstColumn="0" w:lastRowLastColumn="0"/>
            <w:tcW w:w="14461" w:type="dxa"/>
            <w:gridSpan w:val="5"/>
            <w:shd w:val="clear" w:color="auto" w:fill="DAEFD3" w:themeFill="accent1" w:themeFillTint="33"/>
          </w:tcPr>
          <w:p w14:paraId="160BBCE3" w14:textId="77777777" w:rsidR="000B4256" w:rsidRPr="00DF1BA8" w:rsidRDefault="000B4256" w:rsidP="008F40B8">
            <w:pPr>
              <w:spacing w:before="0"/>
              <w:jc w:val="center"/>
              <w:rPr>
                <w:rFonts w:asciiTheme="majorHAnsi" w:hAnsiTheme="majorHAnsi" w:cstheme="majorHAnsi"/>
                <w:lang w:val="lv-LV"/>
              </w:rPr>
            </w:pPr>
            <w:r w:rsidRPr="00DF1BA8">
              <w:rPr>
                <w:rFonts w:asciiTheme="majorHAnsi" w:hAnsiTheme="majorHAnsi" w:cstheme="majorHAnsi"/>
                <w:lang w:val="lv-LV"/>
              </w:rPr>
              <w:t>Pašvaldības īpašumu un būvju apsaimniekošana</w:t>
            </w:r>
          </w:p>
        </w:tc>
      </w:tr>
      <w:tr w:rsidR="000B4256" w14:paraId="3BB82BBF" w14:textId="77777777" w:rsidTr="00C2003D">
        <w:trPr>
          <w:trHeight w:val="371"/>
        </w:trPr>
        <w:tc>
          <w:tcPr>
            <w:cnfStyle w:val="001000000000" w:firstRow="0" w:lastRow="0" w:firstColumn="1" w:lastColumn="0" w:oddVBand="0" w:evenVBand="0" w:oddHBand="0" w:evenHBand="0" w:firstRowFirstColumn="0" w:firstRowLastColumn="0" w:lastRowFirstColumn="0" w:lastRowLastColumn="0"/>
            <w:tcW w:w="992" w:type="dxa"/>
          </w:tcPr>
          <w:p w14:paraId="2AE53D3A" w14:textId="77777777" w:rsidR="000B4256" w:rsidRPr="00DF1BA8" w:rsidRDefault="000B4256" w:rsidP="000B4256">
            <w:pPr>
              <w:numPr>
                <w:ilvl w:val="0"/>
                <w:numId w:val="43"/>
              </w:numPr>
              <w:suppressAutoHyphens/>
              <w:spacing w:before="0"/>
              <w:ind w:left="927"/>
              <w:contextualSpacing/>
              <w:jc w:val="right"/>
              <w:rPr>
                <w:rFonts w:asciiTheme="majorHAnsi" w:eastAsia="Times New Roman" w:hAnsiTheme="majorHAnsi" w:cstheme="majorHAnsi"/>
                <w:color w:val="000000"/>
                <w:sz w:val="18"/>
                <w:szCs w:val="18"/>
                <w:shd w:val="clear" w:color="auto" w:fill="FFFF00"/>
                <w:lang w:val="lv-LV" w:eastAsia="lv-LV"/>
              </w:rPr>
            </w:pPr>
          </w:p>
        </w:tc>
        <w:tc>
          <w:tcPr>
            <w:tcW w:w="4111" w:type="dxa"/>
          </w:tcPr>
          <w:p w14:paraId="376AB170"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Baložu pilsētas kultūras centra ēkas jumta seguma nomaiņa Skolas ielā 4, Baložos, Ķekavas novadā</w:t>
            </w:r>
          </w:p>
        </w:tc>
        <w:tc>
          <w:tcPr>
            <w:tcW w:w="1365" w:type="dxa"/>
            <w:vAlign w:val="center"/>
          </w:tcPr>
          <w:p w14:paraId="1325E796" w14:textId="77777777" w:rsidR="000B4256" w:rsidRPr="00DF1BA8" w:rsidRDefault="000B4256" w:rsidP="008F40B8">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VTP3/RV3-3</w:t>
            </w:r>
          </w:p>
        </w:tc>
        <w:tc>
          <w:tcPr>
            <w:tcW w:w="6405" w:type="dxa"/>
            <w:vAlign w:val="center"/>
          </w:tcPr>
          <w:p w14:paraId="30322D6D"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 xml:space="preserve">Jumta nomaiņa Baložu pilsētas kultūras centra ēkā. </w:t>
            </w:r>
          </w:p>
        </w:tc>
        <w:tc>
          <w:tcPr>
            <w:tcW w:w="1588" w:type="dxa"/>
          </w:tcPr>
          <w:p w14:paraId="10057076" w14:textId="52CB00B2" w:rsidR="000B4256" w:rsidRPr="00DF1BA8" w:rsidRDefault="000B4256" w:rsidP="008F40B8">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171</w:t>
            </w:r>
            <w:r>
              <w:rPr>
                <w:rFonts w:asciiTheme="majorHAnsi" w:hAnsiTheme="majorHAnsi" w:cstheme="majorHAnsi"/>
                <w:lang w:val="lv-LV"/>
              </w:rPr>
              <w:t xml:space="preserve"> </w:t>
            </w:r>
            <w:r w:rsidRPr="00DF1BA8">
              <w:rPr>
                <w:rFonts w:asciiTheme="majorHAnsi" w:hAnsiTheme="majorHAnsi" w:cstheme="majorHAnsi"/>
                <w:lang w:val="lv-LV"/>
              </w:rPr>
              <w:t>439</w:t>
            </w:r>
          </w:p>
        </w:tc>
      </w:tr>
      <w:tr w:rsidR="000B4256" w14:paraId="0DCC24E8" w14:textId="77777777" w:rsidTr="00C2003D">
        <w:trPr>
          <w:trHeight w:val="283"/>
        </w:trPr>
        <w:tc>
          <w:tcPr>
            <w:cnfStyle w:val="001000000000" w:firstRow="0" w:lastRow="0" w:firstColumn="1" w:lastColumn="0" w:oddVBand="0" w:evenVBand="0" w:oddHBand="0" w:evenHBand="0" w:firstRowFirstColumn="0" w:firstRowLastColumn="0" w:lastRowFirstColumn="0" w:lastRowLastColumn="0"/>
            <w:tcW w:w="14461" w:type="dxa"/>
            <w:gridSpan w:val="5"/>
            <w:shd w:val="clear" w:color="auto" w:fill="DAEFD3" w:themeFill="accent1" w:themeFillTint="33"/>
          </w:tcPr>
          <w:p w14:paraId="2372FFCD" w14:textId="30D9B7EA" w:rsidR="000B4256" w:rsidRPr="00DF1BA8" w:rsidRDefault="000B4256" w:rsidP="008F40B8">
            <w:pPr>
              <w:spacing w:before="0"/>
              <w:jc w:val="center"/>
              <w:rPr>
                <w:rFonts w:asciiTheme="majorHAnsi" w:eastAsia="Times New Roman" w:hAnsiTheme="majorHAnsi" w:cstheme="majorHAnsi"/>
                <w:color w:val="000000"/>
                <w:lang w:val="lv-LV" w:eastAsia="lv-LV"/>
              </w:rPr>
            </w:pPr>
            <w:r w:rsidRPr="00DF1BA8">
              <w:rPr>
                <w:rFonts w:asciiTheme="majorHAnsi" w:eastAsia="Times New Roman" w:hAnsiTheme="majorHAnsi" w:cstheme="majorHAnsi"/>
                <w:color w:val="000000"/>
                <w:lang w:val="lv-LV" w:eastAsia="lv-LV"/>
              </w:rPr>
              <w:t xml:space="preserve">Meliorācija </w:t>
            </w:r>
          </w:p>
        </w:tc>
      </w:tr>
      <w:tr w:rsidR="000B4256" w14:paraId="0CC3E588" w14:textId="77777777" w:rsidTr="00C2003D">
        <w:trPr>
          <w:trHeight w:val="468"/>
        </w:trPr>
        <w:tc>
          <w:tcPr>
            <w:cnfStyle w:val="001000000000" w:firstRow="0" w:lastRow="0" w:firstColumn="1" w:lastColumn="0" w:oddVBand="0" w:evenVBand="0" w:oddHBand="0" w:evenHBand="0" w:firstRowFirstColumn="0" w:firstRowLastColumn="0" w:lastRowFirstColumn="0" w:lastRowLastColumn="0"/>
            <w:tcW w:w="992" w:type="dxa"/>
          </w:tcPr>
          <w:p w14:paraId="6BB08C0E" w14:textId="77777777" w:rsidR="000B4256" w:rsidRPr="00DF1BA8" w:rsidRDefault="000B4256" w:rsidP="000B4256">
            <w:pPr>
              <w:numPr>
                <w:ilvl w:val="0"/>
                <w:numId w:val="43"/>
              </w:numPr>
              <w:suppressAutoHyphens/>
              <w:spacing w:before="0"/>
              <w:ind w:left="927"/>
              <w:contextualSpacing/>
              <w:jc w:val="center"/>
              <w:rPr>
                <w:rFonts w:asciiTheme="majorHAnsi" w:eastAsia="Times New Roman" w:hAnsiTheme="majorHAnsi" w:cstheme="majorHAnsi"/>
                <w:color w:val="000000"/>
                <w:sz w:val="18"/>
                <w:szCs w:val="18"/>
                <w:lang w:val="lv-LV" w:eastAsia="lv-LV"/>
              </w:rPr>
            </w:pPr>
          </w:p>
        </w:tc>
        <w:tc>
          <w:tcPr>
            <w:tcW w:w="4111" w:type="dxa"/>
          </w:tcPr>
          <w:p w14:paraId="6EF9E2A1"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val="lv-LV" w:eastAsia="lv-LV"/>
              </w:rPr>
            </w:pPr>
            <w:r w:rsidRPr="00DF1BA8">
              <w:rPr>
                <w:rFonts w:asciiTheme="majorHAnsi" w:hAnsiTheme="majorHAnsi" w:cstheme="majorHAnsi"/>
                <w:lang w:val="lv-LV"/>
              </w:rPr>
              <w:t>Pašvaldības nozīmes koplietošanas ūdensnotekas atjaunošana Ķekavā</w:t>
            </w:r>
          </w:p>
        </w:tc>
        <w:tc>
          <w:tcPr>
            <w:tcW w:w="1365" w:type="dxa"/>
            <w:vAlign w:val="center"/>
          </w:tcPr>
          <w:p w14:paraId="037829E9" w14:textId="77777777" w:rsidR="000B4256" w:rsidRPr="00C2003D"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C2003D">
              <w:rPr>
                <w:rFonts w:asciiTheme="majorHAnsi" w:hAnsiTheme="majorHAnsi" w:cstheme="majorHAnsi"/>
                <w:lang w:val="lv-LV"/>
              </w:rPr>
              <w:t>VTP3 (IAP1)</w:t>
            </w:r>
          </w:p>
        </w:tc>
        <w:tc>
          <w:tcPr>
            <w:tcW w:w="6405" w:type="dxa"/>
            <w:vAlign w:val="center"/>
          </w:tcPr>
          <w:p w14:paraId="33EC8705"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val="lv-LV" w:eastAsia="lv-LV"/>
              </w:rPr>
            </w:pPr>
            <w:r w:rsidRPr="00DF1BA8">
              <w:rPr>
                <w:rFonts w:asciiTheme="majorHAnsi" w:hAnsiTheme="majorHAnsi" w:cstheme="majorHAnsi"/>
                <w:lang w:val="lv-LV"/>
              </w:rPr>
              <w:t xml:space="preserve">Veikta pašvaldības nozīmes koplietošanas ūdensnotekas, meliorācijas kadastra numurs 413241:00, </w:t>
            </w:r>
            <w:proofErr w:type="spellStart"/>
            <w:r w:rsidRPr="00DF1BA8">
              <w:rPr>
                <w:rFonts w:asciiTheme="majorHAnsi" w:hAnsiTheme="majorHAnsi" w:cstheme="majorHAnsi"/>
                <w:lang w:val="lv-LV"/>
              </w:rPr>
              <w:t>pik</w:t>
            </w:r>
            <w:proofErr w:type="spellEnd"/>
            <w:r w:rsidRPr="00DF1BA8">
              <w:rPr>
                <w:rFonts w:asciiTheme="majorHAnsi" w:hAnsiTheme="majorHAnsi" w:cstheme="majorHAnsi"/>
                <w:lang w:val="lv-LV"/>
              </w:rPr>
              <w:t>. 00/00 - 45/10 atjaunošana Ķekavā 4,5 km garumā</w:t>
            </w:r>
          </w:p>
        </w:tc>
        <w:tc>
          <w:tcPr>
            <w:tcW w:w="1588" w:type="dxa"/>
            <w:vAlign w:val="center"/>
          </w:tcPr>
          <w:p w14:paraId="14048736" w14:textId="40DC8F5B" w:rsidR="000B4256" w:rsidRPr="00DF1BA8" w:rsidRDefault="000B4256" w:rsidP="008F40B8">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val="lv-LV" w:eastAsia="lv-LV"/>
              </w:rPr>
            </w:pPr>
            <w:r w:rsidRPr="00DF1BA8">
              <w:rPr>
                <w:rFonts w:asciiTheme="majorHAnsi" w:hAnsiTheme="majorHAnsi" w:cstheme="majorHAnsi"/>
                <w:lang w:val="lv-LV"/>
              </w:rPr>
              <w:t>  11</w:t>
            </w:r>
            <w:r>
              <w:rPr>
                <w:rFonts w:asciiTheme="majorHAnsi" w:hAnsiTheme="majorHAnsi" w:cstheme="majorHAnsi"/>
                <w:lang w:val="lv-LV"/>
              </w:rPr>
              <w:t xml:space="preserve"> </w:t>
            </w:r>
            <w:r w:rsidRPr="00DF1BA8">
              <w:rPr>
                <w:rFonts w:asciiTheme="majorHAnsi" w:hAnsiTheme="majorHAnsi" w:cstheme="majorHAnsi"/>
                <w:lang w:val="lv-LV"/>
              </w:rPr>
              <w:t>660</w:t>
            </w:r>
          </w:p>
        </w:tc>
      </w:tr>
      <w:tr w:rsidR="000B4256" w14:paraId="6E111068" w14:textId="77777777" w:rsidTr="00C2003D">
        <w:trPr>
          <w:trHeight w:val="468"/>
        </w:trPr>
        <w:tc>
          <w:tcPr>
            <w:cnfStyle w:val="001000000000" w:firstRow="0" w:lastRow="0" w:firstColumn="1" w:lastColumn="0" w:oddVBand="0" w:evenVBand="0" w:oddHBand="0" w:evenHBand="0" w:firstRowFirstColumn="0" w:firstRowLastColumn="0" w:lastRowFirstColumn="0" w:lastRowLastColumn="0"/>
            <w:tcW w:w="992" w:type="dxa"/>
          </w:tcPr>
          <w:p w14:paraId="52494DC0" w14:textId="77777777" w:rsidR="000B4256" w:rsidRPr="00DF1BA8" w:rsidRDefault="000B4256" w:rsidP="000B4256">
            <w:pPr>
              <w:numPr>
                <w:ilvl w:val="0"/>
                <w:numId w:val="43"/>
              </w:numPr>
              <w:suppressAutoHyphens/>
              <w:spacing w:before="0"/>
              <w:ind w:left="927"/>
              <w:contextualSpacing/>
              <w:jc w:val="center"/>
              <w:rPr>
                <w:rFonts w:asciiTheme="majorHAnsi" w:eastAsia="Times New Roman" w:hAnsiTheme="majorHAnsi" w:cstheme="majorHAnsi"/>
                <w:color w:val="000000"/>
                <w:sz w:val="18"/>
                <w:szCs w:val="18"/>
                <w:lang w:val="lv-LV" w:eastAsia="lv-LV"/>
              </w:rPr>
            </w:pPr>
          </w:p>
        </w:tc>
        <w:tc>
          <w:tcPr>
            <w:tcW w:w="4111" w:type="dxa"/>
          </w:tcPr>
          <w:p w14:paraId="61389331"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Titurgas upes 41322:01 pikets 49/50 šķērsojuma atjaunošanas darbi</w:t>
            </w:r>
          </w:p>
        </w:tc>
        <w:tc>
          <w:tcPr>
            <w:tcW w:w="1365" w:type="dxa"/>
            <w:vAlign w:val="center"/>
          </w:tcPr>
          <w:p w14:paraId="5273B3D7" w14:textId="77777777" w:rsidR="000B4256" w:rsidRPr="00C2003D"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C2003D">
              <w:rPr>
                <w:rFonts w:asciiTheme="majorHAnsi" w:hAnsiTheme="majorHAnsi" w:cstheme="majorHAnsi"/>
                <w:lang w:val="lv-LV"/>
              </w:rPr>
              <w:t>VTP1 (IAP1)</w:t>
            </w:r>
          </w:p>
        </w:tc>
        <w:tc>
          <w:tcPr>
            <w:tcW w:w="6405" w:type="dxa"/>
            <w:vAlign w:val="center"/>
          </w:tcPr>
          <w:p w14:paraId="3BC70E4E"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Projektēšana</w:t>
            </w:r>
          </w:p>
        </w:tc>
        <w:tc>
          <w:tcPr>
            <w:tcW w:w="1588" w:type="dxa"/>
            <w:vAlign w:val="center"/>
          </w:tcPr>
          <w:p w14:paraId="5E7C9FF3" w14:textId="68745AC4" w:rsidR="000B4256" w:rsidRPr="00DF1BA8" w:rsidRDefault="000B4256" w:rsidP="008F40B8">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9</w:t>
            </w:r>
            <w:r>
              <w:rPr>
                <w:rFonts w:asciiTheme="majorHAnsi" w:hAnsiTheme="majorHAnsi" w:cstheme="majorHAnsi"/>
                <w:lang w:val="lv-LV"/>
              </w:rPr>
              <w:t xml:space="preserve"> </w:t>
            </w:r>
            <w:r w:rsidRPr="00DF1BA8">
              <w:rPr>
                <w:rFonts w:asciiTheme="majorHAnsi" w:hAnsiTheme="majorHAnsi" w:cstheme="majorHAnsi"/>
                <w:lang w:val="lv-LV"/>
              </w:rPr>
              <w:t>948</w:t>
            </w:r>
          </w:p>
        </w:tc>
      </w:tr>
      <w:tr w:rsidR="000B4256" w14:paraId="0729DC12" w14:textId="77777777" w:rsidTr="00C2003D">
        <w:trPr>
          <w:trHeight w:val="468"/>
        </w:trPr>
        <w:tc>
          <w:tcPr>
            <w:cnfStyle w:val="001000000000" w:firstRow="0" w:lastRow="0" w:firstColumn="1" w:lastColumn="0" w:oddVBand="0" w:evenVBand="0" w:oddHBand="0" w:evenHBand="0" w:firstRowFirstColumn="0" w:firstRowLastColumn="0" w:lastRowFirstColumn="0" w:lastRowLastColumn="0"/>
            <w:tcW w:w="992" w:type="dxa"/>
          </w:tcPr>
          <w:p w14:paraId="1FAF4B89" w14:textId="77777777" w:rsidR="000B4256" w:rsidRPr="00DF1BA8" w:rsidRDefault="000B4256" w:rsidP="000B4256">
            <w:pPr>
              <w:numPr>
                <w:ilvl w:val="0"/>
                <w:numId w:val="43"/>
              </w:numPr>
              <w:suppressAutoHyphens/>
              <w:spacing w:before="0"/>
              <w:ind w:left="927"/>
              <w:contextualSpacing/>
              <w:jc w:val="center"/>
              <w:rPr>
                <w:rFonts w:asciiTheme="majorHAnsi" w:eastAsia="Times New Roman" w:hAnsiTheme="majorHAnsi" w:cstheme="majorHAnsi"/>
                <w:color w:val="000000"/>
                <w:sz w:val="18"/>
                <w:szCs w:val="18"/>
                <w:lang w:eastAsia="lv-LV"/>
              </w:rPr>
            </w:pPr>
          </w:p>
        </w:tc>
        <w:tc>
          <w:tcPr>
            <w:tcW w:w="4111" w:type="dxa"/>
          </w:tcPr>
          <w:p w14:paraId="22F19406"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Rāmavas (Depkina) muižas dīķa slūžu un tiltiņa remonts</w:t>
            </w:r>
          </w:p>
        </w:tc>
        <w:tc>
          <w:tcPr>
            <w:tcW w:w="1365" w:type="dxa"/>
            <w:vAlign w:val="center"/>
          </w:tcPr>
          <w:p w14:paraId="28C86812" w14:textId="77777777" w:rsidR="000B4256" w:rsidRPr="00C2003D"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C2003D">
              <w:rPr>
                <w:rFonts w:asciiTheme="majorHAnsi" w:hAnsiTheme="majorHAnsi" w:cstheme="majorHAnsi"/>
                <w:lang w:val="lv-LV"/>
              </w:rPr>
              <w:t>VTP1 (IAP1)</w:t>
            </w:r>
          </w:p>
        </w:tc>
        <w:tc>
          <w:tcPr>
            <w:tcW w:w="6405" w:type="dxa"/>
            <w:vAlign w:val="center"/>
          </w:tcPr>
          <w:p w14:paraId="2B4D55BA"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Rāmavas (Depkina) muižas dīķa slūžu un tiltiņa remonts atjaunošana</w:t>
            </w:r>
          </w:p>
        </w:tc>
        <w:tc>
          <w:tcPr>
            <w:tcW w:w="1588" w:type="dxa"/>
            <w:vAlign w:val="center"/>
          </w:tcPr>
          <w:p w14:paraId="50DE9C95" w14:textId="6DFDE8E5" w:rsidR="000B4256" w:rsidRPr="00DF1BA8" w:rsidRDefault="000B4256" w:rsidP="008F40B8">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31</w:t>
            </w:r>
            <w:r>
              <w:rPr>
                <w:rFonts w:asciiTheme="majorHAnsi" w:hAnsiTheme="majorHAnsi" w:cstheme="majorHAnsi"/>
                <w:lang w:val="lv-LV"/>
              </w:rPr>
              <w:t xml:space="preserve"> </w:t>
            </w:r>
            <w:r w:rsidRPr="00DF1BA8">
              <w:rPr>
                <w:rFonts w:asciiTheme="majorHAnsi" w:hAnsiTheme="majorHAnsi" w:cstheme="majorHAnsi"/>
                <w:lang w:val="lv-LV"/>
              </w:rPr>
              <w:t>832</w:t>
            </w:r>
          </w:p>
        </w:tc>
      </w:tr>
      <w:tr w:rsidR="000B4256" w14:paraId="63585D88" w14:textId="77777777" w:rsidTr="00C2003D">
        <w:trPr>
          <w:trHeight w:val="184"/>
        </w:trPr>
        <w:tc>
          <w:tcPr>
            <w:cnfStyle w:val="001000000000" w:firstRow="0" w:lastRow="0" w:firstColumn="1" w:lastColumn="0" w:oddVBand="0" w:evenVBand="0" w:oddHBand="0" w:evenHBand="0" w:firstRowFirstColumn="0" w:firstRowLastColumn="0" w:lastRowFirstColumn="0" w:lastRowLastColumn="0"/>
            <w:tcW w:w="14461" w:type="dxa"/>
            <w:gridSpan w:val="5"/>
            <w:shd w:val="clear" w:color="auto" w:fill="DAEFD3" w:themeFill="accent1" w:themeFillTint="33"/>
          </w:tcPr>
          <w:p w14:paraId="6BEC4D24" w14:textId="77777777" w:rsidR="000B4256" w:rsidRPr="00DF1BA8" w:rsidRDefault="000B4256" w:rsidP="008F40B8">
            <w:pPr>
              <w:spacing w:before="0"/>
              <w:jc w:val="center"/>
              <w:rPr>
                <w:rFonts w:asciiTheme="majorHAnsi" w:eastAsia="Times New Roman" w:hAnsiTheme="majorHAnsi" w:cstheme="majorHAnsi"/>
                <w:lang w:val="lv-LV" w:eastAsia="lv-LV"/>
              </w:rPr>
            </w:pPr>
            <w:r w:rsidRPr="00DF1BA8">
              <w:rPr>
                <w:rFonts w:asciiTheme="majorHAnsi" w:eastAsia="Times New Roman" w:hAnsiTheme="majorHAnsi" w:cstheme="majorHAnsi"/>
                <w:lang w:val="lv-LV" w:eastAsia="lv-LV"/>
              </w:rPr>
              <w:t>Labiekārtošanas projekti – sabiedriskās infrastruktūras un pakalpojumu attīstība</w:t>
            </w:r>
          </w:p>
        </w:tc>
      </w:tr>
      <w:tr w:rsidR="000B4256" w14:paraId="010D7EA5" w14:textId="77777777" w:rsidTr="00C2003D">
        <w:trPr>
          <w:trHeight w:val="558"/>
        </w:trPr>
        <w:tc>
          <w:tcPr>
            <w:cnfStyle w:val="001000000000" w:firstRow="0" w:lastRow="0" w:firstColumn="1" w:lastColumn="0" w:oddVBand="0" w:evenVBand="0" w:oddHBand="0" w:evenHBand="0" w:firstRowFirstColumn="0" w:firstRowLastColumn="0" w:lastRowFirstColumn="0" w:lastRowLastColumn="0"/>
            <w:tcW w:w="992" w:type="dxa"/>
          </w:tcPr>
          <w:p w14:paraId="50090332" w14:textId="77777777" w:rsidR="000B4256" w:rsidRPr="00DF1BA8" w:rsidRDefault="000B4256" w:rsidP="000B4256">
            <w:pPr>
              <w:numPr>
                <w:ilvl w:val="0"/>
                <w:numId w:val="43"/>
              </w:numPr>
              <w:suppressAutoHyphens/>
              <w:spacing w:before="0"/>
              <w:ind w:left="927"/>
              <w:contextualSpacing/>
              <w:jc w:val="center"/>
              <w:rPr>
                <w:rFonts w:asciiTheme="majorHAnsi" w:eastAsia="Times New Roman" w:hAnsiTheme="majorHAnsi" w:cstheme="majorHAnsi"/>
                <w:color w:val="000000"/>
                <w:sz w:val="18"/>
                <w:szCs w:val="18"/>
                <w:lang w:val="lv-LV" w:eastAsia="lv-LV"/>
              </w:rPr>
            </w:pPr>
          </w:p>
        </w:tc>
        <w:tc>
          <w:tcPr>
            <w:tcW w:w="4111" w:type="dxa"/>
          </w:tcPr>
          <w:p w14:paraId="04CC7860"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val="lv-LV" w:eastAsia="lv-LV"/>
              </w:rPr>
            </w:pPr>
            <w:r w:rsidRPr="00DF1BA8">
              <w:rPr>
                <w:rFonts w:asciiTheme="majorHAnsi" w:hAnsiTheme="majorHAnsi" w:cstheme="majorHAnsi"/>
                <w:lang w:val="lv-LV"/>
              </w:rPr>
              <w:t>Rotaļu laukumu un aktīvās atpūtas zonu izveide Ķekavas novadā</w:t>
            </w:r>
          </w:p>
        </w:tc>
        <w:tc>
          <w:tcPr>
            <w:tcW w:w="1365" w:type="dxa"/>
            <w:vAlign w:val="center"/>
          </w:tcPr>
          <w:p w14:paraId="33329ADF"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VTP1/RV1-2.</w:t>
            </w:r>
          </w:p>
        </w:tc>
        <w:tc>
          <w:tcPr>
            <w:tcW w:w="6405" w:type="dxa"/>
          </w:tcPr>
          <w:p w14:paraId="376C25FE"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val="lv-LV" w:eastAsia="lv-LV"/>
              </w:rPr>
            </w:pPr>
            <w:r w:rsidRPr="00DF1BA8">
              <w:rPr>
                <w:rFonts w:asciiTheme="majorHAnsi" w:hAnsiTheme="majorHAnsi" w:cstheme="majorHAnsi"/>
                <w:lang w:val="lv-LV"/>
              </w:rPr>
              <w:t xml:space="preserve">Ierīkoti rotaļu laukumi un aktīvās atpūtas laukumi Ķekavas novada teritorijā saskaņā ar Labiekārtošanas plānu </w:t>
            </w:r>
          </w:p>
        </w:tc>
        <w:tc>
          <w:tcPr>
            <w:tcW w:w="1588" w:type="dxa"/>
          </w:tcPr>
          <w:p w14:paraId="4AFA57F7" w14:textId="24C9D505" w:rsidR="000B4256" w:rsidRPr="00DF1BA8" w:rsidRDefault="000B4256" w:rsidP="008F40B8">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43</w:t>
            </w:r>
            <w:r>
              <w:rPr>
                <w:rFonts w:asciiTheme="majorHAnsi" w:hAnsiTheme="majorHAnsi" w:cstheme="majorHAnsi"/>
                <w:lang w:val="lv-LV"/>
              </w:rPr>
              <w:t xml:space="preserve"> </w:t>
            </w:r>
            <w:r w:rsidRPr="00DF1BA8">
              <w:rPr>
                <w:rFonts w:asciiTheme="majorHAnsi" w:hAnsiTheme="majorHAnsi" w:cstheme="majorHAnsi"/>
                <w:lang w:val="lv-LV"/>
              </w:rPr>
              <w:t>300</w:t>
            </w:r>
          </w:p>
        </w:tc>
      </w:tr>
      <w:tr w:rsidR="000B4256" w14:paraId="216D7A3E" w14:textId="77777777" w:rsidTr="00C2003D">
        <w:trPr>
          <w:trHeight w:val="408"/>
        </w:trPr>
        <w:tc>
          <w:tcPr>
            <w:cnfStyle w:val="001000000000" w:firstRow="0" w:lastRow="0" w:firstColumn="1" w:lastColumn="0" w:oddVBand="0" w:evenVBand="0" w:oddHBand="0" w:evenHBand="0" w:firstRowFirstColumn="0" w:firstRowLastColumn="0" w:lastRowFirstColumn="0" w:lastRowLastColumn="0"/>
            <w:tcW w:w="992" w:type="dxa"/>
          </w:tcPr>
          <w:p w14:paraId="7DC0203B" w14:textId="77777777" w:rsidR="000B4256" w:rsidRPr="00DF1BA8" w:rsidRDefault="000B4256" w:rsidP="000B4256">
            <w:pPr>
              <w:numPr>
                <w:ilvl w:val="0"/>
                <w:numId w:val="43"/>
              </w:numPr>
              <w:suppressAutoHyphens/>
              <w:spacing w:before="0"/>
              <w:ind w:left="927"/>
              <w:contextualSpacing/>
              <w:jc w:val="center"/>
              <w:rPr>
                <w:rFonts w:asciiTheme="majorHAnsi" w:eastAsia="Times New Roman" w:hAnsiTheme="majorHAnsi" w:cstheme="majorHAnsi"/>
                <w:color w:val="000000"/>
                <w:sz w:val="18"/>
                <w:szCs w:val="18"/>
                <w:lang w:val="lv-LV" w:eastAsia="lv-LV"/>
              </w:rPr>
            </w:pPr>
          </w:p>
        </w:tc>
        <w:tc>
          <w:tcPr>
            <w:tcW w:w="4111" w:type="dxa"/>
          </w:tcPr>
          <w:p w14:paraId="4EA182A7"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Gājēju laipas izbūve pār meliorācijas novadgrāvi, šķeldas celiņu ieklāšana Ezera 7, Baloži</w:t>
            </w:r>
          </w:p>
        </w:tc>
        <w:tc>
          <w:tcPr>
            <w:tcW w:w="1365" w:type="dxa"/>
            <w:vAlign w:val="center"/>
          </w:tcPr>
          <w:p w14:paraId="251E126B"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VTP1/RV1-2</w:t>
            </w:r>
          </w:p>
        </w:tc>
        <w:tc>
          <w:tcPr>
            <w:tcW w:w="6405" w:type="dxa"/>
          </w:tcPr>
          <w:p w14:paraId="0DB54CDE"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Izveidota gājēju laipas šķeldas celiņu ieklāšana Ezera 7, Baloži</w:t>
            </w:r>
          </w:p>
        </w:tc>
        <w:tc>
          <w:tcPr>
            <w:tcW w:w="1588" w:type="dxa"/>
            <w:vAlign w:val="center"/>
          </w:tcPr>
          <w:p w14:paraId="7F52AAC0" w14:textId="0F28A18A" w:rsidR="000B4256" w:rsidRPr="00DF1BA8" w:rsidRDefault="000B4256" w:rsidP="008F40B8">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18</w:t>
            </w:r>
            <w:r>
              <w:rPr>
                <w:rFonts w:asciiTheme="majorHAnsi" w:hAnsiTheme="majorHAnsi" w:cstheme="majorHAnsi"/>
                <w:lang w:val="lv-LV"/>
              </w:rPr>
              <w:t xml:space="preserve"> </w:t>
            </w:r>
            <w:r w:rsidRPr="00DF1BA8">
              <w:rPr>
                <w:rFonts w:asciiTheme="majorHAnsi" w:hAnsiTheme="majorHAnsi" w:cstheme="majorHAnsi"/>
                <w:lang w:val="lv-LV"/>
              </w:rPr>
              <w:t>391</w:t>
            </w:r>
          </w:p>
        </w:tc>
      </w:tr>
      <w:tr w:rsidR="000B4256" w:rsidRPr="00DF1BA8" w14:paraId="0A82D338" w14:textId="77777777" w:rsidTr="00C2003D">
        <w:trPr>
          <w:trHeight w:val="408"/>
        </w:trPr>
        <w:tc>
          <w:tcPr>
            <w:cnfStyle w:val="001000000000" w:firstRow="0" w:lastRow="0" w:firstColumn="1" w:lastColumn="0" w:oddVBand="0" w:evenVBand="0" w:oddHBand="0" w:evenHBand="0" w:firstRowFirstColumn="0" w:firstRowLastColumn="0" w:lastRowFirstColumn="0" w:lastRowLastColumn="0"/>
            <w:tcW w:w="992" w:type="dxa"/>
          </w:tcPr>
          <w:p w14:paraId="7FF764FA" w14:textId="77777777" w:rsidR="000B4256" w:rsidRPr="00DF1BA8" w:rsidRDefault="000B4256" w:rsidP="000B4256">
            <w:pPr>
              <w:numPr>
                <w:ilvl w:val="0"/>
                <w:numId w:val="43"/>
              </w:numPr>
              <w:suppressAutoHyphens/>
              <w:spacing w:before="0"/>
              <w:ind w:left="927"/>
              <w:contextualSpacing/>
              <w:jc w:val="center"/>
              <w:rPr>
                <w:rFonts w:asciiTheme="majorHAnsi" w:eastAsia="Times New Roman" w:hAnsiTheme="majorHAnsi" w:cstheme="majorHAnsi"/>
                <w:color w:val="000000"/>
                <w:sz w:val="18"/>
                <w:szCs w:val="18"/>
                <w:lang w:val="lv-LV" w:eastAsia="lv-LV"/>
              </w:rPr>
            </w:pPr>
          </w:p>
        </w:tc>
        <w:tc>
          <w:tcPr>
            <w:tcW w:w="4111" w:type="dxa"/>
          </w:tcPr>
          <w:p w14:paraId="50E9BD76"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Gājēju celiņa izbūve adresē Ezera iela 7, Baloži, ( 2.kārta)</w:t>
            </w:r>
          </w:p>
        </w:tc>
        <w:tc>
          <w:tcPr>
            <w:tcW w:w="1365" w:type="dxa"/>
            <w:vAlign w:val="center"/>
          </w:tcPr>
          <w:p w14:paraId="32162E69"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VTP1/RV1-2</w:t>
            </w:r>
          </w:p>
        </w:tc>
        <w:tc>
          <w:tcPr>
            <w:tcW w:w="6405" w:type="dxa"/>
          </w:tcPr>
          <w:p w14:paraId="17FF441E"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Pabeigta Gājēju celiņa izbūve adresē Ezera iela 7, Baloži, ( 2.kārta)</w:t>
            </w:r>
          </w:p>
        </w:tc>
        <w:tc>
          <w:tcPr>
            <w:tcW w:w="1588" w:type="dxa"/>
            <w:vAlign w:val="center"/>
          </w:tcPr>
          <w:p w14:paraId="36E501CC" w14:textId="374FE59E" w:rsidR="000B4256" w:rsidRPr="00DF1BA8" w:rsidRDefault="000B4256" w:rsidP="008F40B8">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14</w:t>
            </w:r>
            <w:r>
              <w:rPr>
                <w:rFonts w:asciiTheme="majorHAnsi" w:hAnsiTheme="majorHAnsi" w:cstheme="majorHAnsi"/>
                <w:lang w:val="lv-LV"/>
              </w:rPr>
              <w:t xml:space="preserve"> </w:t>
            </w:r>
            <w:r w:rsidRPr="00DF1BA8">
              <w:rPr>
                <w:rFonts w:asciiTheme="majorHAnsi" w:hAnsiTheme="majorHAnsi" w:cstheme="majorHAnsi"/>
                <w:lang w:val="lv-LV"/>
              </w:rPr>
              <w:t>077</w:t>
            </w:r>
          </w:p>
        </w:tc>
      </w:tr>
      <w:tr w:rsidR="000B4256" w:rsidRPr="00DF1BA8" w14:paraId="5E37ED23" w14:textId="77777777" w:rsidTr="00C2003D">
        <w:trPr>
          <w:trHeight w:val="408"/>
        </w:trPr>
        <w:tc>
          <w:tcPr>
            <w:cnfStyle w:val="001000000000" w:firstRow="0" w:lastRow="0" w:firstColumn="1" w:lastColumn="0" w:oddVBand="0" w:evenVBand="0" w:oddHBand="0" w:evenHBand="0" w:firstRowFirstColumn="0" w:firstRowLastColumn="0" w:lastRowFirstColumn="0" w:lastRowLastColumn="0"/>
            <w:tcW w:w="992" w:type="dxa"/>
          </w:tcPr>
          <w:p w14:paraId="57EDB23B" w14:textId="77777777" w:rsidR="000B4256" w:rsidRPr="00DF1BA8" w:rsidRDefault="000B4256" w:rsidP="000B4256">
            <w:pPr>
              <w:numPr>
                <w:ilvl w:val="0"/>
                <w:numId w:val="43"/>
              </w:numPr>
              <w:suppressAutoHyphens/>
              <w:spacing w:before="0"/>
              <w:ind w:left="927"/>
              <w:contextualSpacing/>
              <w:jc w:val="center"/>
              <w:rPr>
                <w:rFonts w:asciiTheme="majorHAnsi" w:eastAsia="Times New Roman" w:hAnsiTheme="majorHAnsi" w:cstheme="majorHAnsi"/>
                <w:color w:val="000000"/>
                <w:sz w:val="18"/>
                <w:szCs w:val="18"/>
                <w:lang w:val="lv-LV" w:eastAsia="lv-LV"/>
              </w:rPr>
            </w:pPr>
          </w:p>
        </w:tc>
        <w:tc>
          <w:tcPr>
            <w:tcW w:w="4111" w:type="dxa"/>
          </w:tcPr>
          <w:p w14:paraId="54DB65B0"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Multifunkcionālas velotrases būvniecības Daugmalē</w:t>
            </w:r>
          </w:p>
        </w:tc>
        <w:tc>
          <w:tcPr>
            <w:tcW w:w="1365" w:type="dxa"/>
            <w:vAlign w:val="center"/>
          </w:tcPr>
          <w:p w14:paraId="7FD8EC1F"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VTP3/RV3-3</w:t>
            </w:r>
          </w:p>
        </w:tc>
        <w:tc>
          <w:tcPr>
            <w:tcW w:w="6405" w:type="dxa"/>
          </w:tcPr>
          <w:p w14:paraId="3FE763A3"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Pabeigta Multifunkcionālas velotrases būvniecības Daugmalē</w:t>
            </w:r>
          </w:p>
        </w:tc>
        <w:tc>
          <w:tcPr>
            <w:tcW w:w="1588" w:type="dxa"/>
            <w:vAlign w:val="center"/>
          </w:tcPr>
          <w:p w14:paraId="2AE64027" w14:textId="26737B5A" w:rsidR="000B4256" w:rsidRPr="00DF1BA8" w:rsidRDefault="000B4256" w:rsidP="008F40B8">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12</w:t>
            </w:r>
            <w:r>
              <w:rPr>
                <w:rFonts w:asciiTheme="majorHAnsi" w:hAnsiTheme="majorHAnsi" w:cstheme="majorHAnsi"/>
                <w:lang w:val="lv-LV"/>
              </w:rPr>
              <w:t xml:space="preserve"> </w:t>
            </w:r>
            <w:r w:rsidRPr="00DF1BA8">
              <w:rPr>
                <w:rFonts w:asciiTheme="majorHAnsi" w:hAnsiTheme="majorHAnsi" w:cstheme="majorHAnsi"/>
                <w:lang w:val="lv-LV"/>
              </w:rPr>
              <w:t>281</w:t>
            </w:r>
          </w:p>
        </w:tc>
      </w:tr>
      <w:tr w:rsidR="000B4256" w:rsidRPr="00DF1BA8" w14:paraId="14874ED4" w14:textId="77777777" w:rsidTr="00C2003D">
        <w:trPr>
          <w:trHeight w:val="322"/>
        </w:trPr>
        <w:tc>
          <w:tcPr>
            <w:cnfStyle w:val="001000000000" w:firstRow="0" w:lastRow="0" w:firstColumn="1" w:lastColumn="0" w:oddVBand="0" w:evenVBand="0" w:oddHBand="0" w:evenHBand="0" w:firstRowFirstColumn="0" w:firstRowLastColumn="0" w:lastRowFirstColumn="0" w:lastRowLastColumn="0"/>
            <w:tcW w:w="14461" w:type="dxa"/>
            <w:gridSpan w:val="5"/>
            <w:shd w:val="clear" w:color="auto" w:fill="DAEFD3" w:themeFill="accent1" w:themeFillTint="33"/>
          </w:tcPr>
          <w:p w14:paraId="1C3ABD92" w14:textId="77777777" w:rsidR="000B4256" w:rsidRPr="00DF1BA8" w:rsidRDefault="000B4256" w:rsidP="008F40B8">
            <w:pPr>
              <w:spacing w:before="0"/>
              <w:jc w:val="center"/>
              <w:rPr>
                <w:rFonts w:asciiTheme="majorHAnsi" w:eastAsia="Times New Roman" w:hAnsiTheme="majorHAnsi" w:cstheme="majorHAnsi"/>
                <w:color w:val="000000"/>
                <w:lang w:val="lv-LV" w:eastAsia="lv-LV"/>
              </w:rPr>
            </w:pPr>
            <w:r w:rsidRPr="00DF1BA8">
              <w:rPr>
                <w:rFonts w:asciiTheme="majorHAnsi" w:eastAsia="Times New Roman" w:hAnsiTheme="majorHAnsi" w:cstheme="majorHAnsi"/>
                <w:color w:val="000000"/>
                <w:lang w:val="lv-LV" w:eastAsia="lv-LV"/>
              </w:rPr>
              <w:t>Energoefektivitātes veicināšana un klimata pārmaiņu mazināšana, ieskaitot apdzīvoto vietu viedo specializāciju</w:t>
            </w:r>
          </w:p>
        </w:tc>
      </w:tr>
      <w:tr w:rsidR="000B4256" w:rsidRPr="00DF1BA8" w14:paraId="4DB72FBD" w14:textId="77777777" w:rsidTr="00C2003D">
        <w:trPr>
          <w:trHeight w:val="423"/>
        </w:trPr>
        <w:tc>
          <w:tcPr>
            <w:cnfStyle w:val="001000000000" w:firstRow="0" w:lastRow="0" w:firstColumn="1" w:lastColumn="0" w:oddVBand="0" w:evenVBand="0" w:oddHBand="0" w:evenHBand="0" w:firstRowFirstColumn="0" w:firstRowLastColumn="0" w:lastRowFirstColumn="0" w:lastRowLastColumn="0"/>
            <w:tcW w:w="992" w:type="dxa"/>
          </w:tcPr>
          <w:p w14:paraId="25E7C4C1" w14:textId="77777777" w:rsidR="000B4256" w:rsidRPr="00CF4895" w:rsidRDefault="000B4256" w:rsidP="000B4256">
            <w:pPr>
              <w:numPr>
                <w:ilvl w:val="0"/>
                <w:numId w:val="43"/>
              </w:numPr>
              <w:suppressAutoHyphens/>
              <w:spacing w:before="0"/>
              <w:ind w:left="927"/>
              <w:contextualSpacing/>
              <w:jc w:val="center"/>
              <w:rPr>
                <w:rFonts w:asciiTheme="majorHAnsi" w:eastAsia="Times New Roman" w:hAnsiTheme="majorHAnsi" w:cstheme="majorHAnsi"/>
                <w:color w:val="000000"/>
                <w:sz w:val="18"/>
                <w:szCs w:val="18"/>
                <w:shd w:val="clear" w:color="auto" w:fill="FFFF00"/>
                <w:lang w:val="lv-LV" w:eastAsia="lv-LV"/>
              </w:rPr>
            </w:pPr>
          </w:p>
        </w:tc>
        <w:tc>
          <w:tcPr>
            <w:tcW w:w="4111" w:type="dxa"/>
          </w:tcPr>
          <w:p w14:paraId="4773DA42"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Pašvaldības iestāžu ēku siltināšana - Ķekavas sporta klubs, Brīvības iela 9, Ķekava</w:t>
            </w:r>
          </w:p>
        </w:tc>
        <w:tc>
          <w:tcPr>
            <w:tcW w:w="1365" w:type="dxa"/>
          </w:tcPr>
          <w:p w14:paraId="4288EE04"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VTP3/RV3-2.</w:t>
            </w:r>
          </w:p>
          <w:p w14:paraId="1A1FF9B4"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p>
        </w:tc>
        <w:tc>
          <w:tcPr>
            <w:tcW w:w="6405" w:type="dxa"/>
          </w:tcPr>
          <w:p w14:paraId="57BB3798"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 xml:space="preserve">Pabeigta Ķekavas sporta klubs, Brīvības iela 9, Ķekava siltināšana. </w:t>
            </w:r>
          </w:p>
          <w:p w14:paraId="4450ADD1" w14:textId="77777777" w:rsidR="000B4256" w:rsidRPr="00DF1BA8"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p>
        </w:tc>
        <w:tc>
          <w:tcPr>
            <w:tcW w:w="1588" w:type="dxa"/>
          </w:tcPr>
          <w:p w14:paraId="6628FE78" w14:textId="64DA5172" w:rsidR="000B4256" w:rsidRPr="00DF1BA8" w:rsidRDefault="000B4256" w:rsidP="008F40B8">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DF1BA8">
              <w:rPr>
                <w:rFonts w:asciiTheme="majorHAnsi" w:hAnsiTheme="majorHAnsi" w:cstheme="majorHAnsi"/>
                <w:lang w:val="lv-LV"/>
              </w:rPr>
              <w:t>507</w:t>
            </w:r>
            <w:r>
              <w:rPr>
                <w:rFonts w:asciiTheme="majorHAnsi" w:hAnsiTheme="majorHAnsi" w:cstheme="majorHAnsi"/>
                <w:lang w:val="lv-LV"/>
              </w:rPr>
              <w:t xml:space="preserve"> </w:t>
            </w:r>
            <w:r w:rsidRPr="00DF1BA8">
              <w:rPr>
                <w:rFonts w:asciiTheme="majorHAnsi" w:hAnsiTheme="majorHAnsi" w:cstheme="majorHAnsi"/>
                <w:lang w:val="lv-LV"/>
              </w:rPr>
              <w:t>902</w:t>
            </w:r>
          </w:p>
        </w:tc>
      </w:tr>
      <w:tr w:rsidR="000B4256" w14:paraId="69352265" w14:textId="77777777" w:rsidTr="00C2003D">
        <w:trPr>
          <w:trHeight w:val="278"/>
        </w:trPr>
        <w:tc>
          <w:tcPr>
            <w:cnfStyle w:val="001000000000" w:firstRow="0" w:lastRow="0" w:firstColumn="1" w:lastColumn="0" w:oddVBand="0" w:evenVBand="0" w:oddHBand="0" w:evenHBand="0" w:firstRowFirstColumn="0" w:firstRowLastColumn="0" w:lastRowFirstColumn="0" w:lastRowLastColumn="0"/>
            <w:tcW w:w="14461" w:type="dxa"/>
            <w:gridSpan w:val="5"/>
            <w:shd w:val="clear" w:color="auto" w:fill="DAEFD3" w:themeFill="accent1" w:themeFillTint="33"/>
          </w:tcPr>
          <w:p w14:paraId="07AF3FF4" w14:textId="77777777" w:rsidR="000B4256" w:rsidRPr="00212FFF" w:rsidRDefault="000B4256" w:rsidP="008F40B8">
            <w:pPr>
              <w:spacing w:before="0"/>
              <w:jc w:val="center"/>
              <w:rPr>
                <w:rFonts w:asciiTheme="majorHAnsi" w:hAnsiTheme="majorHAnsi" w:cstheme="majorHAnsi"/>
                <w:lang w:val="lv-LV"/>
              </w:rPr>
            </w:pPr>
            <w:r w:rsidRPr="00212FFF">
              <w:rPr>
                <w:rFonts w:asciiTheme="majorHAnsi" w:hAnsiTheme="majorHAnsi" w:cstheme="majorHAnsi"/>
                <w:lang w:val="lv-LV"/>
              </w:rPr>
              <w:t>Uzņēmējdarbības atbalsta projekti</w:t>
            </w:r>
          </w:p>
        </w:tc>
      </w:tr>
      <w:tr w:rsidR="000B4256" w14:paraId="468316B6" w14:textId="77777777" w:rsidTr="00C2003D">
        <w:trPr>
          <w:trHeight w:val="399"/>
        </w:trPr>
        <w:tc>
          <w:tcPr>
            <w:cnfStyle w:val="001000000000" w:firstRow="0" w:lastRow="0" w:firstColumn="1" w:lastColumn="0" w:oddVBand="0" w:evenVBand="0" w:oddHBand="0" w:evenHBand="0" w:firstRowFirstColumn="0" w:firstRowLastColumn="0" w:lastRowFirstColumn="0" w:lastRowLastColumn="0"/>
            <w:tcW w:w="992" w:type="dxa"/>
          </w:tcPr>
          <w:p w14:paraId="367563B8" w14:textId="77777777" w:rsidR="000B4256" w:rsidRDefault="000B4256" w:rsidP="000B4256">
            <w:pPr>
              <w:numPr>
                <w:ilvl w:val="0"/>
                <w:numId w:val="43"/>
              </w:numPr>
              <w:suppressAutoHyphens/>
              <w:spacing w:before="0"/>
              <w:ind w:left="927"/>
              <w:contextualSpacing/>
              <w:jc w:val="center"/>
              <w:rPr>
                <w:rFonts w:asciiTheme="majorHAnsi" w:eastAsia="Times New Roman" w:hAnsiTheme="majorHAnsi" w:cstheme="majorHAnsi"/>
                <w:color w:val="000000"/>
                <w:sz w:val="18"/>
                <w:szCs w:val="18"/>
                <w:shd w:val="clear" w:color="auto" w:fill="FFFF00"/>
                <w:lang w:eastAsia="lv-LV"/>
              </w:rPr>
            </w:pPr>
          </w:p>
        </w:tc>
        <w:tc>
          <w:tcPr>
            <w:tcW w:w="4111" w:type="dxa"/>
          </w:tcPr>
          <w:p w14:paraId="507F5A51" w14:textId="77777777" w:rsidR="000B4256" w:rsidRPr="00212FFF"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212FFF">
              <w:rPr>
                <w:rFonts w:asciiTheme="majorHAnsi" w:hAnsiTheme="majorHAnsi" w:cstheme="majorHAnsi"/>
                <w:lang w:val="lv-LV"/>
              </w:rPr>
              <w:t>Uzņēmējdarbību veicinošu teritoriju attīstīšana Ķekavas novadā SAM 5.1.1.1.</w:t>
            </w:r>
          </w:p>
        </w:tc>
        <w:tc>
          <w:tcPr>
            <w:tcW w:w="1365" w:type="dxa"/>
            <w:vAlign w:val="center"/>
          </w:tcPr>
          <w:p w14:paraId="40B8B269" w14:textId="77777777" w:rsidR="000B4256" w:rsidRPr="00212FFF"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212FFF">
              <w:rPr>
                <w:rFonts w:asciiTheme="majorHAnsi" w:hAnsiTheme="majorHAnsi" w:cstheme="majorHAnsi"/>
                <w:lang w:val="lv-LV"/>
              </w:rPr>
              <w:t>VTP3/RV3-5.</w:t>
            </w:r>
          </w:p>
        </w:tc>
        <w:tc>
          <w:tcPr>
            <w:tcW w:w="6405" w:type="dxa"/>
            <w:vAlign w:val="center"/>
          </w:tcPr>
          <w:p w14:paraId="08A14FF2" w14:textId="77777777" w:rsidR="000B4256" w:rsidRPr="00212FFF"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212FFF">
              <w:rPr>
                <w:rFonts w:asciiTheme="majorHAnsi" w:hAnsiTheme="majorHAnsi" w:cstheme="majorHAnsi"/>
                <w:lang w:val="lv-LV"/>
              </w:rPr>
              <w:t>Iesniegts projekta pieteikums CFLA</w:t>
            </w:r>
          </w:p>
          <w:p w14:paraId="2F84BCAC" w14:textId="77777777" w:rsidR="000B4256" w:rsidRPr="00212FFF"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p>
        </w:tc>
        <w:tc>
          <w:tcPr>
            <w:tcW w:w="1588" w:type="dxa"/>
            <w:vAlign w:val="center"/>
          </w:tcPr>
          <w:p w14:paraId="1246F073" w14:textId="77777777" w:rsidR="000B4256" w:rsidRPr="00212FFF" w:rsidRDefault="000B4256" w:rsidP="008F40B8">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212FFF">
              <w:rPr>
                <w:rFonts w:asciiTheme="majorHAnsi" w:hAnsiTheme="majorHAnsi" w:cstheme="majorHAnsi"/>
                <w:lang w:val="lv-LV"/>
              </w:rPr>
              <w:t>-</w:t>
            </w:r>
          </w:p>
        </w:tc>
      </w:tr>
      <w:tr w:rsidR="000B4256" w14:paraId="7BFEEC5F" w14:textId="77777777" w:rsidTr="00C2003D">
        <w:trPr>
          <w:trHeight w:val="257"/>
        </w:trPr>
        <w:tc>
          <w:tcPr>
            <w:cnfStyle w:val="001000000000" w:firstRow="0" w:lastRow="0" w:firstColumn="1" w:lastColumn="0" w:oddVBand="0" w:evenVBand="0" w:oddHBand="0" w:evenHBand="0" w:firstRowFirstColumn="0" w:firstRowLastColumn="0" w:lastRowFirstColumn="0" w:lastRowLastColumn="0"/>
            <w:tcW w:w="14461" w:type="dxa"/>
            <w:gridSpan w:val="5"/>
            <w:shd w:val="clear" w:color="auto" w:fill="DAEFD3" w:themeFill="accent1" w:themeFillTint="33"/>
          </w:tcPr>
          <w:p w14:paraId="2E0B2108" w14:textId="77777777" w:rsidR="000B4256" w:rsidRPr="00212FFF" w:rsidRDefault="000B4256" w:rsidP="008F40B8">
            <w:pPr>
              <w:spacing w:before="0"/>
              <w:jc w:val="center"/>
              <w:rPr>
                <w:rFonts w:asciiTheme="majorHAnsi" w:eastAsia="Times New Roman" w:hAnsiTheme="majorHAnsi" w:cstheme="majorHAnsi"/>
                <w:color w:val="000000"/>
                <w:sz w:val="18"/>
                <w:szCs w:val="18"/>
                <w:lang w:val="lv-LV" w:eastAsia="lv-LV"/>
              </w:rPr>
            </w:pPr>
            <w:r w:rsidRPr="00212FFF">
              <w:rPr>
                <w:rFonts w:asciiTheme="majorHAnsi" w:eastAsia="Times New Roman" w:hAnsiTheme="majorHAnsi" w:cstheme="majorHAnsi"/>
                <w:color w:val="000000"/>
                <w:sz w:val="18"/>
                <w:szCs w:val="18"/>
                <w:lang w:val="lv-LV" w:eastAsia="lv-LV"/>
              </w:rPr>
              <w:t>Citi projekti</w:t>
            </w:r>
          </w:p>
        </w:tc>
      </w:tr>
      <w:tr w:rsidR="000B4256" w14:paraId="5CAEAE08" w14:textId="77777777" w:rsidTr="00C2003D">
        <w:trPr>
          <w:trHeight w:val="399"/>
        </w:trPr>
        <w:tc>
          <w:tcPr>
            <w:cnfStyle w:val="001000000000" w:firstRow="0" w:lastRow="0" w:firstColumn="1" w:lastColumn="0" w:oddVBand="0" w:evenVBand="0" w:oddHBand="0" w:evenHBand="0" w:firstRowFirstColumn="0" w:firstRowLastColumn="0" w:lastRowFirstColumn="0" w:lastRowLastColumn="0"/>
            <w:tcW w:w="992" w:type="dxa"/>
          </w:tcPr>
          <w:p w14:paraId="7DBEE8C0" w14:textId="77777777" w:rsidR="000B4256" w:rsidRDefault="000B4256" w:rsidP="000B4256">
            <w:pPr>
              <w:numPr>
                <w:ilvl w:val="0"/>
                <w:numId w:val="43"/>
              </w:numPr>
              <w:suppressAutoHyphens/>
              <w:spacing w:before="0"/>
              <w:ind w:left="927"/>
              <w:contextualSpacing/>
              <w:jc w:val="center"/>
              <w:rPr>
                <w:rFonts w:asciiTheme="majorHAnsi" w:eastAsia="Times New Roman" w:hAnsiTheme="majorHAnsi" w:cstheme="majorHAnsi"/>
                <w:color w:val="000000"/>
                <w:sz w:val="18"/>
                <w:szCs w:val="18"/>
                <w:lang w:eastAsia="lv-LV"/>
              </w:rPr>
            </w:pPr>
          </w:p>
        </w:tc>
        <w:tc>
          <w:tcPr>
            <w:tcW w:w="4111" w:type="dxa"/>
          </w:tcPr>
          <w:p w14:paraId="1FF411DA" w14:textId="77777777" w:rsidR="000B4256" w:rsidRPr="00212FFF"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212FFF">
              <w:rPr>
                <w:rFonts w:asciiTheme="majorHAnsi" w:hAnsiTheme="majorHAnsi" w:cstheme="majorHAnsi"/>
                <w:lang w:val="lv-LV"/>
              </w:rPr>
              <w:t xml:space="preserve"> 4.3.6.6. projekts “Bērnu pieskatīšanas pakalpojumi Ķekavas novadā”</w:t>
            </w:r>
          </w:p>
        </w:tc>
        <w:tc>
          <w:tcPr>
            <w:tcW w:w="1365" w:type="dxa"/>
            <w:vAlign w:val="center"/>
          </w:tcPr>
          <w:p w14:paraId="715D94A9" w14:textId="77777777" w:rsidR="000B4256" w:rsidRPr="00212FFF"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lv-LV"/>
              </w:rPr>
            </w:pPr>
            <w:r w:rsidRPr="00212FFF">
              <w:rPr>
                <w:rFonts w:asciiTheme="majorHAnsi" w:hAnsiTheme="majorHAnsi" w:cstheme="majorHAnsi"/>
                <w:lang w:val="lv-LV"/>
              </w:rPr>
              <w:t>VTP3/RV2-1.</w:t>
            </w:r>
          </w:p>
        </w:tc>
        <w:tc>
          <w:tcPr>
            <w:tcW w:w="6405" w:type="dxa"/>
            <w:vAlign w:val="center"/>
          </w:tcPr>
          <w:p w14:paraId="2E1D07A3" w14:textId="77777777" w:rsidR="000B4256" w:rsidRPr="00212FFF" w:rsidRDefault="000B4256" w:rsidP="008F40B8">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lv-LV"/>
              </w:rPr>
            </w:pPr>
            <w:r w:rsidRPr="00212FFF">
              <w:rPr>
                <w:rFonts w:asciiTheme="majorHAnsi" w:hAnsiTheme="majorHAnsi" w:cstheme="majorHAnsi"/>
                <w:lang w:val="lv-LV"/>
              </w:rPr>
              <w:t>Palielināta pirmsskolas izglītības pakalpojuma pieejamība: pirmsskolas izglītības pakalpojumus saņēmuši 206 bērni</w:t>
            </w:r>
          </w:p>
        </w:tc>
        <w:tc>
          <w:tcPr>
            <w:tcW w:w="1588" w:type="dxa"/>
            <w:vAlign w:val="center"/>
          </w:tcPr>
          <w:p w14:paraId="2ABAD5F4" w14:textId="77777777" w:rsidR="000B4256" w:rsidRPr="00212FFF" w:rsidRDefault="000B4256" w:rsidP="008F40B8">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val="lv-LV" w:eastAsia="lv-LV"/>
              </w:rPr>
            </w:pPr>
            <w:r w:rsidRPr="00212FFF">
              <w:rPr>
                <w:rFonts w:asciiTheme="majorHAnsi" w:hAnsiTheme="majorHAnsi" w:cstheme="majorHAnsi"/>
                <w:lang w:val="lv-LV"/>
              </w:rPr>
              <w:t>291 239</w:t>
            </w:r>
          </w:p>
        </w:tc>
      </w:tr>
    </w:tbl>
    <w:p w14:paraId="0F320C4D" w14:textId="70AB82EF" w:rsidR="000B4256" w:rsidRPr="00450B83" w:rsidRDefault="000B4256" w:rsidP="00450B83">
      <w:pPr>
        <w:rPr>
          <w:rFonts w:asciiTheme="majorHAnsi" w:hAnsiTheme="majorHAnsi" w:cstheme="majorHAnsi"/>
        </w:rPr>
        <w:sectPr w:rsidR="000B4256" w:rsidRPr="00450B83" w:rsidSect="003915D4">
          <w:pgSz w:w="15840" w:h="12240" w:orient="landscape"/>
          <w:pgMar w:top="720" w:right="720" w:bottom="720" w:left="720" w:header="709" w:footer="709" w:gutter="0"/>
          <w:cols w:space="708"/>
          <w:titlePg/>
          <w:docGrid w:linePitch="360"/>
        </w:sectPr>
      </w:pPr>
    </w:p>
    <w:p w14:paraId="333CB2BB" w14:textId="6BA3DB6D" w:rsidR="00450B83" w:rsidRPr="00687FB4" w:rsidRDefault="00450B83">
      <w:pPr>
        <w:pStyle w:val="ListParagraph"/>
        <w:numPr>
          <w:ilvl w:val="0"/>
          <w:numId w:val="12"/>
        </w:numPr>
        <w:tabs>
          <w:tab w:val="left" w:pos="12570"/>
        </w:tabs>
        <w:spacing w:before="0" w:after="0" w:line="240" w:lineRule="auto"/>
        <w:jc w:val="right"/>
        <w:rPr>
          <w:rFonts w:asciiTheme="majorHAnsi" w:hAnsiTheme="majorHAnsi" w:cstheme="majorHAnsi"/>
          <w:i/>
          <w:iCs/>
        </w:rPr>
      </w:pPr>
      <w:r w:rsidRPr="00687FB4">
        <w:rPr>
          <w:rFonts w:asciiTheme="majorHAnsi" w:hAnsiTheme="majorHAnsi" w:cstheme="majorHAnsi"/>
          <w:b/>
          <w:bCs/>
          <w:i/>
          <w:iCs/>
        </w:rPr>
        <w:t>3. pielikums. Bilance.</w:t>
      </w:r>
    </w:p>
    <w:tbl>
      <w:tblPr>
        <w:tblStyle w:val="GridTable1Light-Accent11"/>
        <w:tblW w:w="9900" w:type="dxa"/>
        <w:tblLook w:val="04A0" w:firstRow="1" w:lastRow="0" w:firstColumn="1" w:lastColumn="0" w:noHBand="0" w:noVBand="1"/>
      </w:tblPr>
      <w:tblGrid>
        <w:gridCol w:w="750"/>
        <w:gridCol w:w="5104"/>
        <w:gridCol w:w="2023"/>
        <w:gridCol w:w="2023"/>
      </w:tblGrid>
      <w:tr w:rsidR="00450B83" w:rsidRPr="00450B83" w14:paraId="726D5AF2" w14:textId="77777777" w:rsidTr="00450B83">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750" w:type="dxa"/>
            <w:vMerge w:val="restart"/>
            <w:shd w:val="clear" w:color="auto" w:fill="DAEFD3" w:themeFill="accent1" w:themeFillTint="33"/>
            <w:hideMark/>
          </w:tcPr>
          <w:p w14:paraId="4804308C" w14:textId="77777777" w:rsidR="00450B83" w:rsidRPr="009A4A89" w:rsidRDefault="00450B83" w:rsidP="00450B83">
            <w:pPr>
              <w:spacing w:before="0"/>
              <w:jc w:val="center"/>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Konta Nr.</w:t>
            </w:r>
          </w:p>
        </w:tc>
        <w:tc>
          <w:tcPr>
            <w:tcW w:w="5104" w:type="dxa"/>
            <w:shd w:val="clear" w:color="auto" w:fill="DAEFD3" w:themeFill="accent1" w:themeFillTint="33"/>
            <w:hideMark/>
          </w:tcPr>
          <w:p w14:paraId="63C73EB4" w14:textId="77777777" w:rsidR="00450B83" w:rsidRPr="009A4A89" w:rsidRDefault="00450B83" w:rsidP="00450B83">
            <w:pPr>
              <w:spacing w:before="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Posteņa  nosaukums</w:t>
            </w:r>
          </w:p>
        </w:tc>
        <w:tc>
          <w:tcPr>
            <w:tcW w:w="2023" w:type="dxa"/>
            <w:vMerge w:val="restart"/>
            <w:shd w:val="clear" w:color="auto" w:fill="DAEFD3" w:themeFill="accent1" w:themeFillTint="33"/>
            <w:hideMark/>
          </w:tcPr>
          <w:p w14:paraId="6DBD630B" w14:textId="77777777" w:rsidR="00450B83" w:rsidRPr="00450B83" w:rsidRDefault="00450B83" w:rsidP="00450B83">
            <w:pPr>
              <w:spacing w:before="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proofErr w:type="spellStart"/>
            <w:r w:rsidRPr="00450B83">
              <w:rPr>
                <w:rFonts w:ascii="Times New Roman" w:eastAsia="Times New Roman" w:hAnsi="Times New Roman" w:cs="Times New Roman"/>
                <w:color w:val="000000"/>
                <w:lang w:eastAsia="lv-LV"/>
              </w:rPr>
              <w:t>Pārskata</w:t>
            </w:r>
            <w:proofErr w:type="spellEnd"/>
            <w:r w:rsidRPr="00450B83">
              <w:rPr>
                <w:rFonts w:ascii="Times New Roman" w:eastAsia="Times New Roman" w:hAnsi="Times New Roman" w:cs="Times New Roman"/>
                <w:color w:val="000000"/>
                <w:lang w:eastAsia="lv-LV"/>
              </w:rPr>
              <w:t xml:space="preserve"> </w:t>
            </w:r>
            <w:proofErr w:type="spellStart"/>
            <w:r w:rsidRPr="00450B83">
              <w:rPr>
                <w:rFonts w:ascii="Times New Roman" w:eastAsia="Times New Roman" w:hAnsi="Times New Roman" w:cs="Times New Roman"/>
                <w:color w:val="000000"/>
                <w:lang w:eastAsia="lv-LV"/>
              </w:rPr>
              <w:t>perioda</w:t>
            </w:r>
            <w:proofErr w:type="spellEnd"/>
            <w:r w:rsidRPr="00450B83">
              <w:rPr>
                <w:rFonts w:ascii="Times New Roman" w:eastAsia="Times New Roman" w:hAnsi="Times New Roman" w:cs="Times New Roman"/>
                <w:color w:val="000000"/>
                <w:lang w:eastAsia="lv-LV"/>
              </w:rPr>
              <w:t xml:space="preserve"> </w:t>
            </w:r>
            <w:proofErr w:type="spellStart"/>
            <w:r w:rsidRPr="00450B83">
              <w:rPr>
                <w:rFonts w:ascii="Times New Roman" w:eastAsia="Times New Roman" w:hAnsi="Times New Roman" w:cs="Times New Roman"/>
                <w:color w:val="000000"/>
                <w:lang w:eastAsia="lv-LV"/>
              </w:rPr>
              <w:t>beigās</w:t>
            </w:r>
            <w:proofErr w:type="spellEnd"/>
          </w:p>
        </w:tc>
        <w:tc>
          <w:tcPr>
            <w:tcW w:w="2023" w:type="dxa"/>
            <w:vMerge w:val="restart"/>
            <w:shd w:val="clear" w:color="auto" w:fill="DAEFD3" w:themeFill="accent1" w:themeFillTint="33"/>
            <w:hideMark/>
          </w:tcPr>
          <w:p w14:paraId="158D8D2B" w14:textId="77777777" w:rsidR="00450B83" w:rsidRPr="00450B83" w:rsidRDefault="00450B83" w:rsidP="00450B83">
            <w:pPr>
              <w:spacing w:before="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proofErr w:type="spellStart"/>
            <w:r w:rsidRPr="00450B83">
              <w:rPr>
                <w:rFonts w:ascii="Times New Roman" w:eastAsia="Times New Roman" w:hAnsi="Times New Roman" w:cs="Times New Roman"/>
                <w:color w:val="000000"/>
                <w:lang w:eastAsia="lv-LV"/>
              </w:rPr>
              <w:t>Pārskata</w:t>
            </w:r>
            <w:proofErr w:type="spellEnd"/>
            <w:r w:rsidRPr="00450B83">
              <w:rPr>
                <w:rFonts w:ascii="Times New Roman" w:eastAsia="Times New Roman" w:hAnsi="Times New Roman" w:cs="Times New Roman"/>
                <w:color w:val="000000"/>
                <w:lang w:eastAsia="lv-LV"/>
              </w:rPr>
              <w:t xml:space="preserve"> </w:t>
            </w:r>
            <w:proofErr w:type="spellStart"/>
            <w:r w:rsidRPr="00450B83">
              <w:rPr>
                <w:rFonts w:ascii="Times New Roman" w:eastAsia="Times New Roman" w:hAnsi="Times New Roman" w:cs="Times New Roman"/>
                <w:color w:val="000000"/>
                <w:lang w:eastAsia="lv-LV"/>
              </w:rPr>
              <w:t>perioda</w:t>
            </w:r>
            <w:proofErr w:type="spellEnd"/>
            <w:r w:rsidRPr="00450B83">
              <w:rPr>
                <w:rFonts w:ascii="Times New Roman" w:eastAsia="Times New Roman" w:hAnsi="Times New Roman" w:cs="Times New Roman"/>
                <w:color w:val="000000"/>
                <w:lang w:eastAsia="lv-LV"/>
              </w:rPr>
              <w:t xml:space="preserve"> </w:t>
            </w:r>
            <w:proofErr w:type="spellStart"/>
            <w:r w:rsidRPr="00450B83">
              <w:rPr>
                <w:rFonts w:ascii="Times New Roman" w:eastAsia="Times New Roman" w:hAnsi="Times New Roman" w:cs="Times New Roman"/>
                <w:color w:val="000000"/>
                <w:lang w:eastAsia="lv-LV"/>
              </w:rPr>
              <w:t>sākumā</w:t>
            </w:r>
            <w:proofErr w:type="spellEnd"/>
          </w:p>
        </w:tc>
      </w:tr>
      <w:tr w:rsidR="00450B83" w:rsidRPr="00450B83" w14:paraId="0AED7415" w14:textId="77777777" w:rsidTr="00450B83">
        <w:trPr>
          <w:trHeight w:val="315"/>
        </w:trPr>
        <w:tc>
          <w:tcPr>
            <w:cnfStyle w:val="001000000000" w:firstRow="0" w:lastRow="0" w:firstColumn="1" w:lastColumn="0" w:oddVBand="0" w:evenVBand="0" w:oddHBand="0" w:evenHBand="0" w:firstRowFirstColumn="0" w:firstRowLastColumn="0" w:lastRowFirstColumn="0" w:lastRowLastColumn="0"/>
            <w:tcW w:w="750" w:type="dxa"/>
            <w:vMerge/>
            <w:hideMark/>
          </w:tcPr>
          <w:p w14:paraId="6846FC2F" w14:textId="77777777" w:rsidR="00450B83" w:rsidRPr="009A4A89" w:rsidRDefault="00450B83" w:rsidP="00450B83">
            <w:pPr>
              <w:spacing w:before="0"/>
              <w:rPr>
                <w:rFonts w:ascii="Times New Roman" w:eastAsia="Times New Roman" w:hAnsi="Times New Roman" w:cs="Times New Roman"/>
                <w:color w:val="000000"/>
                <w:lang w:val="lv-LV" w:eastAsia="lv-LV"/>
              </w:rPr>
            </w:pPr>
          </w:p>
        </w:tc>
        <w:tc>
          <w:tcPr>
            <w:tcW w:w="5104" w:type="dxa"/>
            <w:shd w:val="clear" w:color="auto" w:fill="DAEFD3" w:themeFill="accent1" w:themeFillTint="33"/>
            <w:hideMark/>
          </w:tcPr>
          <w:p w14:paraId="06458419" w14:textId="77777777" w:rsidR="00450B83" w:rsidRPr="009A4A89" w:rsidRDefault="00450B83" w:rsidP="00450B83">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9A4A89">
              <w:rPr>
                <w:rFonts w:ascii="Times New Roman" w:eastAsia="Times New Roman" w:hAnsi="Times New Roman" w:cs="Times New Roman"/>
                <w:b/>
                <w:bCs/>
                <w:color w:val="000000"/>
                <w:lang w:val="lv-LV" w:eastAsia="lv-LV"/>
              </w:rPr>
              <w:t>AKTĪVS</w:t>
            </w:r>
          </w:p>
        </w:tc>
        <w:tc>
          <w:tcPr>
            <w:tcW w:w="2023" w:type="dxa"/>
            <w:vMerge/>
            <w:hideMark/>
          </w:tcPr>
          <w:p w14:paraId="33E97193" w14:textId="77777777" w:rsidR="00450B83" w:rsidRPr="00450B83" w:rsidRDefault="00450B83" w:rsidP="00450B83">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p>
        </w:tc>
        <w:tc>
          <w:tcPr>
            <w:tcW w:w="2023" w:type="dxa"/>
            <w:vMerge/>
            <w:hideMark/>
          </w:tcPr>
          <w:p w14:paraId="1DB6DA9D" w14:textId="77777777" w:rsidR="00450B83" w:rsidRPr="00450B83" w:rsidRDefault="00450B83" w:rsidP="00450B83">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p>
        </w:tc>
      </w:tr>
      <w:tr w:rsidR="00450B83" w:rsidRPr="00450B83" w14:paraId="34EE4D7C" w14:textId="77777777" w:rsidTr="00450B83">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786BE0A3" w14:textId="77777777" w:rsidR="00450B83" w:rsidRPr="009A4A89" w:rsidRDefault="00450B83" w:rsidP="00450B83">
            <w:pPr>
              <w:spacing w:before="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1000</w:t>
            </w:r>
          </w:p>
        </w:tc>
        <w:tc>
          <w:tcPr>
            <w:tcW w:w="5104" w:type="dxa"/>
            <w:hideMark/>
          </w:tcPr>
          <w:p w14:paraId="5D95BA89" w14:textId="77777777" w:rsidR="00450B83" w:rsidRPr="009A4A89" w:rsidRDefault="00450B83" w:rsidP="00450B83">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9A4A89">
              <w:rPr>
                <w:rFonts w:ascii="Times New Roman" w:eastAsia="Times New Roman" w:hAnsi="Times New Roman" w:cs="Times New Roman"/>
                <w:b/>
                <w:bCs/>
                <w:color w:val="000000"/>
                <w:lang w:val="lv-LV" w:eastAsia="lv-LV"/>
              </w:rPr>
              <w:t>Ilgtermiņa ieguldījumi</w:t>
            </w:r>
          </w:p>
        </w:tc>
        <w:tc>
          <w:tcPr>
            <w:tcW w:w="2023" w:type="dxa"/>
            <w:hideMark/>
          </w:tcPr>
          <w:p w14:paraId="5421F435"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lv-LV"/>
              </w:rPr>
            </w:pPr>
            <w:r w:rsidRPr="00450B83">
              <w:rPr>
                <w:rFonts w:ascii="Times New Roman" w:eastAsia="Times New Roman" w:hAnsi="Times New Roman" w:cs="Times New Roman"/>
                <w:b/>
                <w:bCs/>
                <w:color w:val="000000"/>
                <w:lang w:eastAsia="lv-LV"/>
              </w:rPr>
              <w:t>127 854 737</w:t>
            </w:r>
          </w:p>
        </w:tc>
        <w:tc>
          <w:tcPr>
            <w:tcW w:w="2023" w:type="dxa"/>
            <w:hideMark/>
          </w:tcPr>
          <w:p w14:paraId="35A2784F"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lv-LV"/>
              </w:rPr>
            </w:pPr>
            <w:r w:rsidRPr="00450B83">
              <w:rPr>
                <w:rFonts w:ascii="Times New Roman" w:eastAsia="Times New Roman" w:hAnsi="Times New Roman" w:cs="Times New Roman"/>
                <w:b/>
                <w:bCs/>
                <w:color w:val="000000"/>
                <w:lang w:eastAsia="lv-LV"/>
              </w:rPr>
              <w:t>125 030 635</w:t>
            </w:r>
          </w:p>
        </w:tc>
      </w:tr>
      <w:tr w:rsidR="00450B83" w:rsidRPr="00450B83" w14:paraId="5D63B496" w14:textId="77777777" w:rsidTr="00450B83">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351F5F45" w14:textId="77777777" w:rsidR="00450B83" w:rsidRPr="009A4A89" w:rsidRDefault="00450B83" w:rsidP="00450B83">
            <w:pPr>
              <w:spacing w:before="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1100</w:t>
            </w:r>
          </w:p>
        </w:tc>
        <w:tc>
          <w:tcPr>
            <w:tcW w:w="5104" w:type="dxa"/>
            <w:hideMark/>
          </w:tcPr>
          <w:p w14:paraId="0F96B003" w14:textId="77777777" w:rsidR="00450B83" w:rsidRPr="009A4A89" w:rsidRDefault="00450B83" w:rsidP="00450B83">
            <w:pPr>
              <w:spacing w:before="0"/>
              <w:ind w:firstLineChars="100" w:firstLine="2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Nemateriālie ieguldījumi</w:t>
            </w:r>
          </w:p>
        </w:tc>
        <w:tc>
          <w:tcPr>
            <w:tcW w:w="2023" w:type="dxa"/>
            <w:hideMark/>
          </w:tcPr>
          <w:p w14:paraId="22EB23AE"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272 021</w:t>
            </w:r>
          </w:p>
        </w:tc>
        <w:tc>
          <w:tcPr>
            <w:tcW w:w="2023" w:type="dxa"/>
            <w:hideMark/>
          </w:tcPr>
          <w:p w14:paraId="31C493B7"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240 455</w:t>
            </w:r>
          </w:p>
        </w:tc>
      </w:tr>
      <w:tr w:rsidR="00450B83" w:rsidRPr="00450B83" w14:paraId="1469DBCB" w14:textId="77777777" w:rsidTr="00450B83">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5513C7EA" w14:textId="77777777" w:rsidR="00450B83" w:rsidRPr="009A4A89" w:rsidRDefault="00450B83" w:rsidP="00450B83">
            <w:pPr>
              <w:spacing w:before="0"/>
              <w:jc w:val="right"/>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1110</w:t>
            </w:r>
          </w:p>
        </w:tc>
        <w:tc>
          <w:tcPr>
            <w:tcW w:w="5104" w:type="dxa"/>
            <w:hideMark/>
          </w:tcPr>
          <w:p w14:paraId="72E94BA6" w14:textId="77777777" w:rsidR="00450B83" w:rsidRPr="009A4A89" w:rsidRDefault="00450B83" w:rsidP="00450B83">
            <w:pPr>
              <w:spacing w:before="0"/>
              <w:ind w:firstLineChars="200" w:firstLine="4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Attīstības pasākumi un programmas</w:t>
            </w:r>
          </w:p>
        </w:tc>
        <w:tc>
          <w:tcPr>
            <w:tcW w:w="2023" w:type="dxa"/>
            <w:hideMark/>
          </w:tcPr>
          <w:p w14:paraId="7B0811DE"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9 694</w:t>
            </w:r>
          </w:p>
        </w:tc>
        <w:tc>
          <w:tcPr>
            <w:tcW w:w="2023" w:type="dxa"/>
            <w:hideMark/>
          </w:tcPr>
          <w:p w14:paraId="7FA26782"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14 752</w:t>
            </w:r>
          </w:p>
        </w:tc>
      </w:tr>
      <w:tr w:rsidR="00450B83" w:rsidRPr="00450B83" w14:paraId="734DAB5D" w14:textId="77777777" w:rsidTr="00450B83">
        <w:trPr>
          <w:trHeight w:val="480"/>
        </w:trPr>
        <w:tc>
          <w:tcPr>
            <w:cnfStyle w:val="001000000000" w:firstRow="0" w:lastRow="0" w:firstColumn="1" w:lastColumn="0" w:oddVBand="0" w:evenVBand="0" w:oddHBand="0" w:evenHBand="0" w:firstRowFirstColumn="0" w:firstRowLastColumn="0" w:lastRowFirstColumn="0" w:lastRowLastColumn="0"/>
            <w:tcW w:w="750" w:type="dxa"/>
            <w:noWrap/>
            <w:hideMark/>
          </w:tcPr>
          <w:p w14:paraId="3C21AE13" w14:textId="77777777" w:rsidR="00450B83" w:rsidRPr="009A4A89" w:rsidRDefault="00450B83" w:rsidP="00450B83">
            <w:pPr>
              <w:spacing w:before="0"/>
              <w:jc w:val="right"/>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1120</w:t>
            </w:r>
          </w:p>
        </w:tc>
        <w:tc>
          <w:tcPr>
            <w:tcW w:w="5104" w:type="dxa"/>
            <w:hideMark/>
          </w:tcPr>
          <w:p w14:paraId="731FD2A2" w14:textId="77777777" w:rsidR="00450B83" w:rsidRPr="009A4A89" w:rsidRDefault="00450B83" w:rsidP="00450B83">
            <w:pPr>
              <w:spacing w:before="0"/>
              <w:ind w:firstLineChars="200" w:firstLine="4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Licences, koncesijas un patenti, preču zīmes un tamlīdzīgas tiesības</w:t>
            </w:r>
          </w:p>
        </w:tc>
        <w:tc>
          <w:tcPr>
            <w:tcW w:w="2023" w:type="dxa"/>
            <w:hideMark/>
          </w:tcPr>
          <w:p w14:paraId="26E098D9"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90 178</w:t>
            </w:r>
          </w:p>
        </w:tc>
        <w:tc>
          <w:tcPr>
            <w:tcW w:w="2023" w:type="dxa"/>
            <w:hideMark/>
          </w:tcPr>
          <w:p w14:paraId="11548A63"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93 545</w:t>
            </w:r>
          </w:p>
        </w:tc>
      </w:tr>
      <w:tr w:rsidR="00450B83" w:rsidRPr="00450B83" w14:paraId="18DEB5EB" w14:textId="77777777" w:rsidTr="00450B83">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05B3FFDB" w14:textId="77777777" w:rsidR="00450B83" w:rsidRPr="009A4A89" w:rsidRDefault="00450B83" w:rsidP="00450B83">
            <w:pPr>
              <w:spacing w:before="0"/>
              <w:jc w:val="right"/>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1130</w:t>
            </w:r>
          </w:p>
        </w:tc>
        <w:tc>
          <w:tcPr>
            <w:tcW w:w="5104" w:type="dxa"/>
            <w:hideMark/>
          </w:tcPr>
          <w:p w14:paraId="656B2BC7" w14:textId="77777777" w:rsidR="00450B83" w:rsidRPr="009A4A89" w:rsidRDefault="00450B83" w:rsidP="00450B83">
            <w:pPr>
              <w:spacing w:before="0"/>
              <w:ind w:firstLineChars="200" w:firstLine="4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Pārējie nemateriālie ieguldījumi</w:t>
            </w:r>
          </w:p>
        </w:tc>
        <w:tc>
          <w:tcPr>
            <w:tcW w:w="2023" w:type="dxa"/>
            <w:hideMark/>
          </w:tcPr>
          <w:p w14:paraId="5B7B6C79"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110 778</w:t>
            </w:r>
          </w:p>
        </w:tc>
        <w:tc>
          <w:tcPr>
            <w:tcW w:w="2023" w:type="dxa"/>
            <w:hideMark/>
          </w:tcPr>
          <w:p w14:paraId="28FD4F7A"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132 158</w:t>
            </w:r>
          </w:p>
        </w:tc>
      </w:tr>
      <w:tr w:rsidR="00450B83" w:rsidRPr="00450B83" w14:paraId="647C6BF9" w14:textId="77777777" w:rsidTr="00450B83">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32F5AD7F" w14:textId="77777777" w:rsidR="00450B83" w:rsidRPr="009A4A89" w:rsidRDefault="00450B83" w:rsidP="00450B83">
            <w:pPr>
              <w:spacing w:before="0"/>
              <w:jc w:val="right"/>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1140</w:t>
            </w:r>
          </w:p>
        </w:tc>
        <w:tc>
          <w:tcPr>
            <w:tcW w:w="5104" w:type="dxa"/>
            <w:hideMark/>
          </w:tcPr>
          <w:p w14:paraId="160DB2A9" w14:textId="77777777" w:rsidR="00450B83" w:rsidRPr="009A4A89" w:rsidRDefault="00450B83" w:rsidP="00450B83">
            <w:pPr>
              <w:spacing w:before="0"/>
              <w:ind w:firstLineChars="200" w:firstLine="4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Nemateriālo ieguldījumu izveidošana</w:t>
            </w:r>
          </w:p>
        </w:tc>
        <w:tc>
          <w:tcPr>
            <w:tcW w:w="2023" w:type="dxa"/>
            <w:hideMark/>
          </w:tcPr>
          <w:p w14:paraId="268BC8D9"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61 371</w:t>
            </w:r>
          </w:p>
        </w:tc>
        <w:tc>
          <w:tcPr>
            <w:tcW w:w="2023" w:type="dxa"/>
            <w:hideMark/>
          </w:tcPr>
          <w:p w14:paraId="5BA5034C"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0</w:t>
            </w:r>
          </w:p>
        </w:tc>
      </w:tr>
      <w:tr w:rsidR="00450B83" w:rsidRPr="00450B83" w14:paraId="1912A82B" w14:textId="77777777" w:rsidTr="00450B83">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144728D8" w14:textId="77777777" w:rsidR="00450B83" w:rsidRPr="009A4A89" w:rsidRDefault="00450B83" w:rsidP="00450B83">
            <w:pPr>
              <w:spacing w:before="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1200</w:t>
            </w:r>
          </w:p>
        </w:tc>
        <w:tc>
          <w:tcPr>
            <w:tcW w:w="5104" w:type="dxa"/>
            <w:hideMark/>
          </w:tcPr>
          <w:p w14:paraId="08F6A3D7" w14:textId="77777777" w:rsidR="00450B83" w:rsidRPr="009A4A89" w:rsidRDefault="00450B83" w:rsidP="00450B83">
            <w:pPr>
              <w:spacing w:before="0"/>
              <w:ind w:firstLineChars="100" w:firstLine="2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Pamatlīdzekļi</w:t>
            </w:r>
          </w:p>
        </w:tc>
        <w:tc>
          <w:tcPr>
            <w:tcW w:w="2023" w:type="dxa"/>
            <w:hideMark/>
          </w:tcPr>
          <w:p w14:paraId="78F81983"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110 888 849</w:t>
            </w:r>
          </w:p>
        </w:tc>
        <w:tc>
          <w:tcPr>
            <w:tcW w:w="2023" w:type="dxa"/>
            <w:hideMark/>
          </w:tcPr>
          <w:p w14:paraId="60F7AF73"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108 080 378</w:t>
            </w:r>
          </w:p>
        </w:tc>
      </w:tr>
      <w:tr w:rsidR="00450B83" w:rsidRPr="00450B83" w14:paraId="3CBAEFBB" w14:textId="77777777" w:rsidTr="00450B83">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7BCA47D8" w14:textId="77777777" w:rsidR="00450B83" w:rsidRPr="009A4A89" w:rsidRDefault="00450B83" w:rsidP="00450B83">
            <w:pPr>
              <w:spacing w:before="0"/>
              <w:jc w:val="right"/>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1210</w:t>
            </w:r>
          </w:p>
        </w:tc>
        <w:tc>
          <w:tcPr>
            <w:tcW w:w="5104" w:type="dxa"/>
            <w:hideMark/>
          </w:tcPr>
          <w:p w14:paraId="1A331B96" w14:textId="77777777" w:rsidR="00450B83" w:rsidRPr="009A4A89" w:rsidRDefault="00450B83" w:rsidP="00450B83">
            <w:pPr>
              <w:spacing w:before="0"/>
              <w:ind w:firstLineChars="200" w:firstLine="4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Zeme un būves</w:t>
            </w:r>
          </w:p>
        </w:tc>
        <w:tc>
          <w:tcPr>
            <w:tcW w:w="2023" w:type="dxa"/>
            <w:hideMark/>
          </w:tcPr>
          <w:p w14:paraId="35B6158C"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98 473 411</w:t>
            </w:r>
          </w:p>
        </w:tc>
        <w:tc>
          <w:tcPr>
            <w:tcW w:w="2023" w:type="dxa"/>
            <w:hideMark/>
          </w:tcPr>
          <w:p w14:paraId="25655D59"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94 719 004</w:t>
            </w:r>
          </w:p>
        </w:tc>
      </w:tr>
      <w:tr w:rsidR="00450B83" w:rsidRPr="00450B83" w14:paraId="4B040487" w14:textId="77777777" w:rsidTr="00450B83">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6A8BAEF3" w14:textId="77777777" w:rsidR="00450B83" w:rsidRPr="009A4A89" w:rsidRDefault="00450B83" w:rsidP="00450B83">
            <w:pPr>
              <w:spacing w:before="0"/>
              <w:jc w:val="right"/>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1220</w:t>
            </w:r>
          </w:p>
        </w:tc>
        <w:tc>
          <w:tcPr>
            <w:tcW w:w="5104" w:type="dxa"/>
            <w:hideMark/>
          </w:tcPr>
          <w:p w14:paraId="0BC38E33" w14:textId="77777777" w:rsidR="00450B83" w:rsidRPr="009A4A89" w:rsidRDefault="00450B83" w:rsidP="00450B83">
            <w:pPr>
              <w:spacing w:before="0"/>
              <w:ind w:firstLineChars="200" w:firstLine="4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Tehnoloģiskās iekārtas un mašīnas</w:t>
            </w:r>
          </w:p>
        </w:tc>
        <w:tc>
          <w:tcPr>
            <w:tcW w:w="2023" w:type="dxa"/>
            <w:hideMark/>
          </w:tcPr>
          <w:p w14:paraId="6832FFE9"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466 131</w:t>
            </w:r>
          </w:p>
        </w:tc>
        <w:tc>
          <w:tcPr>
            <w:tcW w:w="2023" w:type="dxa"/>
            <w:hideMark/>
          </w:tcPr>
          <w:p w14:paraId="07906F21"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413 856</w:t>
            </w:r>
          </w:p>
        </w:tc>
      </w:tr>
      <w:tr w:rsidR="00450B83" w:rsidRPr="00450B83" w14:paraId="373F46E4" w14:textId="77777777" w:rsidTr="00450B83">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742E8A14" w14:textId="77777777" w:rsidR="00450B83" w:rsidRPr="009A4A89" w:rsidRDefault="00450B83" w:rsidP="00450B83">
            <w:pPr>
              <w:spacing w:before="0"/>
              <w:jc w:val="right"/>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1230</w:t>
            </w:r>
          </w:p>
        </w:tc>
        <w:tc>
          <w:tcPr>
            <w:tcW w:w="5104" w:type="dxa"/>
            <w:hideMark/>
          </w:tcPr>
          <w:p w14:paraId="387415B4" w14:textId="77777777" w:rsidR="00450B83" w:rsidRPr="009A4A89" w:rsidRDefault="00450B83" w:rsidP="00450B83">
            <w:pPr>
              <w:spacing w:before="0"/>
              <w:ind w:firstLineChars="200" w:firstLine="4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Pārējie pamatlīdzekļi</w:t>
            </w:r>
          </w:p>
        </w:tc>
        <w:tc>
          <w:tcPr>
            <w:tcW w:w="2023" w:type="dxa"/>
            <w:hideMark/>
          </w:tcPr>
          <w:p w14:paraId="58717EB8"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5 404 156</w:t>
            </w:r>
          </w:p>
        </w:tc>
        <w:tc>
          <w:tcPr>
            <w:tcW w:w="2023" w:type="dxa"/>
            <w:hideMark/>
          </w:tcPr>
          <w:p w14:paraId="15173B01"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5 095 072</w:t>
            </w:r>
          </w:p>
        </w:tc>
      </w:tr>
      <w:tr w:rsidR="00450B83" w:rsidRPr="00450B83" w14:paraId="3B2F7C7B" w14:textId="77777777" w:rsidTr="00450B83">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118F7525" w14:textId="77777777" w:rsidR="00450B83" w:rsidRPr="009A4A89" w:rsidRDefault="00450B83" w:rsidP="00450B83">
            <w:pPr>
              <w:spacing w:before="0"/>
              <w:jc w:val="right"/>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1240</w:t>
            </w:r>
          </w:p>
        </w:tc>
        <w:tc>
          <w:tcPr>
            <w:tcW w:w="5104" w:type="dxa"/>
            <w:hideMark/>
          </w:tcPr>
          <w:p w14:paraId="478DB786" w14:textId="77777777" w:rsidR="00450B83" w:rsidRPr="009A4A89" w:rsidRDefault="00450B83" w:rsidP="00450B83">
            <w:pPr>
              <w:spacing w:before="0"/>
              <w:ind w:firstLineChars="200" w:firstLine="4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Pamatlīdzekļu izveidošana un nepabeigtā būvniecība</w:t>
            </w:r>
          </w:p>
        </w:tc>
        <w:tc>
          <w:tcPr>
            <w:tcW w:w="2023" w:type="dxa"/>
            <w:hideMark/>
          </w:tcPr>
          <w:p w14:paraId="22C67A88"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2 667 200</w:t>
            </w:r>
          </w:p>
        </w:tc>
        <w:tc>
          <w:tcPr>
            <w:tcW w:w="2023" w:type="dxa"/>
            <w:hideMark/>
          </w:tcPr>
          <w:p w14:paraId="335767A2"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3 783 358</w:t>
            </w:r>
          </w:p>
        </w:tc>
      </w:tr>
      <w:tr w:rsidR="00450B83" w:rsidRPr="00450B83" w14:paraId="0D2D35DD" w14:textId="77777777" w:rsidTr="00450B83">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27C7513A" w14:textId="77777777" w:rsidR="00450B83" w:rsidRPr="009A4A89" w:rsidRDefault="00450B83" w:rsidP="00450B83">
            <w:pPr>
              <w:spacing w:before="0"/>
              <w:jc w:val="right"/>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1250</w:t>
            </w:r>
          </w:p>
        </w:tc>
        <w:tc>
          <w:tcPr>
            <w:tcW w:w="5104" w:type="dxa"/>
            <w:hideMark/>
          </w:tcPr>
          <w:p w14:paraId="2483F00B" w14:textId="77777777" w:rsidR="00450B83" w:rsidRPr="009A4A89" w:rsidRDefault="00450B83" w:rsidP="00450B83">
            <w:pPr>
              <w:spacing w:before="0"/>
              <w:ind w:firstLineChars="200" w:firstLine="4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Turējumā nodotie valsts un pašvaldību īpašumi</w:t>
            </w:r>
          </w:p>
        </w:tc>
        <w:tc>
          <w:tcPr>
            <w:tcW w:w="2023" w:type="dxa"/>
            <w:hideMark/>
          </w:tcPr>
          <w:p w14:paraId="749CA4E5"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2 216 599</w:t>
            </w:r>
          </w:p>
        </w:tc>
        <w:tc>
          <w:tcPr>
            <w:tcW w:w="2023" w:type="dxa"/>
            <w:hideMark/>
          </w:tcPr>
          <w:p w14:paraId="386EC94C"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2 452 211</w:t>
            </w:r>
          </w:p>
        </w:tc>
      </w:tr>
      <w:tr w:rsidR="00450B83" w:rsidRPr="00450B83" w14:paraId="271D0544" w14:textId="77777777" w:rsidTr="00450B83">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1A781D2E" w14:textId="77777777" w:rsidR="00450B83" w:rsidRPr="009A4A89" w:rsidRDefault="00450B83" w:rsidP="00450B83">
            <w:pPr>
              <w:spacing w:before="0"/>
              <w:jc w:val="right"/>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1260</w:t>
            </w:r>
          </w:p>
        </w:tc>
        <w:tc>
          <w:tcPr>
            <w:tcW w:w="5104" w:type="dxa"/>
            <w:hideMark/>
          </w:tcPr>
          <w:p w14:paraId="0D04228A" w14:textId="77777777" w:rsidR="00450B83" w:rsidRPr="009A4A89" w:rsidRDefault="00450B83" w:rsidP="00450B83">
            <w:pPr>
              <w:spacing w:before="0"/>
              <w:ind w:firstLineChars="200" w:firstLine="4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Bioloģiskie un pazemes aktīvi</w:t>
            </w:r>
          </w:p>
        </w:tc>
        <w:tc>
          <w:tcPr>
            <w:tcW w:w="2023" w:type="dxa"/>
            <w:hideMark/>
          </w:tcPr>
          <w:p w14:paraId="72ADBDC7"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1 658 600</w:t>
            </w:r>
          </w:p>
        </w:tc>
        <w:tc>
          <w:tcPr>
            <w:tcW w:w="2023" w:type="dxa"/>
            <w:hideMark/>
          </w:tcPr>
          <w:p w14:paraId="0E567D99"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1 614 652</w:t>
            </w:r>
          </w:p>
        </w:tc>
      </w:tr>
      <w:tr w:rsidR="00450B83" w:rsidRPr="00450B83" w14:paraId="72428EF4" w14:textId="77777777" w:rsidTr="00450B83">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1F5FBB66" w14:textId="77777777" w:rsidR="00450B83" w:rsidRPr="009A4A89" w:rsidRDefault="00450B83" w:rsidP="00450B83">
            <w:pPr>
              <w:spacing w:before="0"/>
              <w:jc w:val="right"/>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1280</w:t>
            </w:r>
          </w:p>
        </w:tc>
        <w:tc>
          <w:tcPr>
            <w:tcW w:w="5104" w:type="dxa"/>
            <w:hideMark/>
          </w:tcPr>
          <w:p w14:paraId="36A50CA6" w14:textId="77777777" w:rsidR="00450B83" w:rsidRPr="009A4A89" w:rsidRDefault="00450B83" w:rsidP="00450B83">
            <w:pPr>
              <w:spacing w:before="0"/>
              <w:ind w:firstLineChars="200" w:firstLine="4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Avansa maksājumi par pamatlīdzekļiem</w:t>
            </w:r>
          </w:p>
        </w:tc>
        <w:tc>
          <w:tcPr>
            <w:tcW w:w="2023" w:type="dxa"/>
            <w:hideMark/>
          </w:tcPr>
          <w:p w14:paraId="74E318EA"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2 752</w:t>
            </w:r>
          </w:p>
        </w:tc>
        <w:tc>
          <w:tcPr>
            <w:tcW w:w="2023" w:type="dxa"/>
            <w:hideMark/>
          </w:tcPr>
          <w:p w14:paraId="473FB654"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2 225</w:t>
            </w:r>
          </w:p>
        </w:tc>
      </w:tr>
      <w:tr w:rsidR="00450B83" w:rsidRPr="00450B83" w14:paraId="1A6FB4CD" w14:textId="77777777" w:rsidTr="00450B83">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7E7309B1" w14:textId="77777777" w:rsidR="00450B83" w:rsidRPr="009A4A89" w:rsidRDefault="00450B83" w:rsidP="00450B83">
            <w:pPr>
              <w:spacing w:before="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1300</w:t>
            </w:r>
          </w:p>
        </w:tc>
        <w:tc>
          <w:tcPr>
            <w:tcW w:w="5104" w:type="dxa"/>
            <w:hideMark/>
          </w:tcPr>
          <w:p w14:paraId="1E47D09A" w14:textId="77777777" w:rsidR="00450B83" w:rsidRPr="009A4A89" w:rsidRDefault="00450B83" w:rsidP="00450B83">
            <w:pPr>
              <w:spacing w:before="0"/>
              <w:ind w:firstLineChars="100" w:firstLine="2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Ilgtermiņa finanšu ieguldījumi</w:t>
            </w:r>
          </w:p>
        </w:tc>
        <w:tc>
          <w:tcPr>
            <w:tcW w:w="2023" w:type="dxa"/>
            <w:hideMark/>
          </w:tcPr>
          <w:p w14:paraId="441A5CD1"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13 409 493</w:t>
            </w:r>
          </w:p>
        </w:tc>
        <w:tc>
          <w:tcPr>
            <w:tcW w:w="2023" w:type="dxa"/>
            <w:hideMark/>
          </w:tcPr>
          <w:p w14:paraId="42679298"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13 649 902</w:t>
            </w:r>
          </w:p>
        </w:tc>
      </w:tr>
      <w:tr w:rsidR="00450B83" w:rsidRPr="00450B83" w14:paraId="2F820F8C" w14:textId="77777777" w:rsidTr="00450B83">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4A77DF4F" w14:textId="77777777" w:rsidR="00450B83" w:rsidRPr="009A4A89" w:rsidRDefault="00450B83" w:rsidP="00450B83">
            <w:pPr>
              <w:spacing w:before="0"/>
              <w:jc w:val="right"/>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1310</w:t>
            </w:r>
          </w:p>
        </w:tc>
        <w:tc>
          <w:tcPr>
            <w:tcW w:w="5104" w:type="dxa"/>
            <w:hideMark/>
          </w:tcPr>
          <w:p w14:paraId="73BEB46F" w14:textId="77777777" w:rsidR="00450B83" w:rsidRPr="009A4A89" w:rsidRDefault="00450B83" w:rsidP="00450B83">
            <w:pPr>
              <w:spacing w:before="0"/>
              <w:ind w:firstLineChars="200" w:firstLine="4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Līdzdalība radniecīgo kapitālsabiedrību kapitālā</w:t>
            </w:r>
          </w:p>
        </w:tc>
        <w:tc>
          <w:tcPr>
            <w:tcW w:w="2023" w:type="dxa"/>
            <w:hideMark/>
          </w:tcPr>
          <w:p w14:paraId="761D0540"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13 080 668</w:t>
            </w:r>
          </w:p>
        </w:tc>
        <w:tc>
          <w:tcPr>
            <w:tcW w:w="2023" w:type="dxa"/>
            <w:hideMark/>
          </w:tcPr>
          <w:p w14:paraId="525F5D10"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13 307 399</w:t>
            </w:r>
          </w:p>
        </w:tc>
      </w:tr>
      <w:tr w:rsidR="00450B83" w:rsidRPr="00450B83" w14:paraId="245AA714" w14:textId="77777777" w:rsidTr="00450B83">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2B9B3472" w14:textId="77777777" w:rsidR="00450B83" w:rsidRPr="009A4A89" w:rsidRDefault="00450B83" w:rsidP="00450B83">
            <w:pPr>
              <w:spacing w:before="0"/>
              <w:jc w:val="right"/>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1320</w:t>
            </w:r>
          </w:p>
        </w:tc>
        <w:tc>
          <w:tcPr>
            <w:tcW w:w="5104" w:type="dxa"/>
            <w:hideMark/>
          </w:tcPr>
          <w:p w14:paraId="7C37B0EF" w14:textId="77777777" w:rsidR="00450B83" w:rsidRPr="009A4A89" w:rsidRDefault="00450B83" w:rsidP="00450B83">
            <w:pPr>
              <w:spacing w:before="0"/>
              <w:ind w:firstLineChars="200" w:firstLine="4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Līdzdalība asociēto kapitālsabiedrību kapitālā</w:t>
            </w:r>
          </w:p>
        </w:tc>
        <w:tc>
          <w:tcPr>
            <w:tcW w:w="2023" w:type="dxa"/>
            <w:hideMark/>
          </w:tcPr>
          <w:p w14:paraId="7F8BB183"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328 825</w:t>
            </w:r>
          </w:p>
        </w:tc>
        <w:tc>
          <w:tcPr>
            <w:tcW w:w="2023" w:type="dxa"/>
            <w:hideMark/>
          </w:tcPr>
          <w:p w14:paraId="2D25F5FD"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342 503</w:t>
            </w:r>
          </w:p>
        </w:tc>
      </w:tr>
      <w:tr w:rsidR="00450B83" w:rsidRPr="00450B83" w14:paraId="2A319BCE" w14:textId="77777777" w:rsidTr="00450B83">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44C87EA3" w14:textId="77777777" w:rsidR="00450B83" w:rsidRPr="009A4A89" w:rsidRDefault="00450B83" w:rsidP="00450B83">
            <w:pPr>
              <w:spacing w:before="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1400</w:t>
            </w:r>
          </w:p>
        </w:tc>
        <w:tc>
          <w:tcPr>
            <w:tcW w:w="5104" w:type="dxa"/>
            <w:hideMark/>
          </w:tcPr>
          <w:p w14:paraId="5AAEFAEB" w14:textId="77777777" w:rsidR="00450B83" w:rsidRPr="009A4A89" w:rsidRDefault="00450B83" w:rsidP="00450B83">
            <w:pPr>
              <w:spacing w:before="0"/>
              <w:ind w:firstLineChars="100" w:firstLine="2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Ilgtermiņa prasības</w:t>
            </w:r>
          </w:p>
        </w:tc>
        <w:tc>
          <w:tcPr>
            <w:tcW w:w="2023" w:type="dxa"/>
            <w:hideMark/>
          </w:tcPr>
          <w:p w14:paraId="05DD030F"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629 968</w:t>
            </w:r>
          </w:p>
        </w:tc>
        <w:tc>
          <w:tcPr>
            <w:tcW w:w="2023" w:type="dxa"/>
            <w:hideMark/>
          </w:tcPr>
          <w:p w14:paraId="0ACB0954"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531 796</w:t>
            </w:r>
          </w:p>
        </w:tc>
      </w:tr>
      <w:tr w:rsidR="00450B83" w:rsidRPr="00450B83" w14:paraId="5D328F27" w14:textId="77777777" w:rsidTr="00450B83">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4C3301D5" w14:textId="77777777" w:rsidR="00450B83" w:rsidRPr="009A4A89" w:rsidRDefault="00450B83" w:rsidP="00450B83">
            <w:pPr>
              <w:spacing w:before="0"/>
              <w:jc w:val="right"/>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1420</w:t>
            </w:r>
          </w:p>
        </w:tc>
        <w:tc>
          <w:tcPr>
            <w:tcW w:w="5104" w:type="dxa"/>
            <w:hideMark/>
          </w:tcPr>
          <w:p w14:paraId="5BDA139B" w14:textId="77777777" w:rsidR="00450B83" w:rsidRPr="009A4A89" w:rsidRDefault="00450B83" w:rsidP="00450B83">
            <w:pPr>
              <w:spacing w:before="0"/>
              <w:ind w:firstLineChars="200" w:firstLine="4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Pārējās ilgtermiņa prasības</w:t>
            </w:r>
          </w:p>
        </w:tc>
        <w:tc>
          <w:tcPr>
            <w:tcW w:w="2023" w:type="dxa"/>
            <w:hideMark/>
          </w:tcPr>
          <w:p w14:paraId="582F093C"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629 968</w:t>
            </w:r>
          </w:p>
        </w:tc>
        <w:tc>
          <w:tcPr>
            <w:tcW w:w="2023" w:type="dxa"/>
            <w:hideMark/>
          </w:tcPr>
          <w:p w14:paraId="1F821A2A"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531 796</w:t>
            </w:r>
          </w:p>
        </w:tc>
      </w:tr>
      <w:tr w:rsidR="00450B83" w:rsidRPr="00450B83" w14:paraId="4C17C8D4" w14:textId="77777777" w:rsidTr="00450B83">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77AAB976" w14:textId="77777777" w:rsidR="00450B83" w:rsidRPr="009A4A89" w:rsidRDefault="00450B83" w:rsidP="00450B83">
            <w:pPr>
              <w:spacing w:before="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1500</w:t>
            </w:r>
          </w:p>
        </w:tc>
        <w:tc>
          <w:tcPr>
            <w:tcW w:w="5104" w:type="dxa"/>
            <w:hideMark/>
          </w:tcPr>
          <w:p w14:paraId="6B99CC17" w14:textId="77777777" w:rsidR="00450B83" w:rsidRPr="009A4A89" w:rsidRDefault="00450B83" w:rsidP="00450B83">
            <w:pPr>
              <w:spacing w:before="0"/>
              <w:ind w:firstLineChars="100" w:firstLine="2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Ieguldījuma īpašumi</w:t>
            </w:r>
          </w:p>
        </w:tc>
        <w:tc>
          <w:tcPr>
            <w:tcW w:w="2023" w:type="dxa"/>
            <w:hideMark/>
          </w:tcPr>
          <w:p w14:paraId="063781AD"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2 654 406</w:t>
            </w:r>
          </w:p>
        </w:tc>
        <w:tc>
          <w:tcPr>
            <w:tcW w:w="2023" w:type="dxa"/>
            <w:hideMark/>
          </w:tcPr>
          <w:p w14:paraId="1A766BF1"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2 528 104</w:t>
            </w:r>
          </w:p>
        </w:tc>
      </w:tr>
      <w:tr w:rsidR="00450B83" w:rsidRPr="00450B83" w14:paraId="3C899185" w14:textId="77777777" w:rsidTr="00450B83">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47804368" w14:textId="77777777" w:rsidR="00450B83" w:rsidRPr="009A4A89" w:rsidRDefault="00450B83" w:rsidP="00450B83">
            <w:pPr>
              <w:spacing w:before="0"/>
              <w:jc w:val="right"/>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1510</w:t>
            </w:r>
          </w:p>
        </w:tc>
        <w:tc>
          <w:tcPr>
            <w:tcW w:w="5104" w:type="dxa"/>
            <w:hideMark/>
          </w:tcPr>
          <w:p w14:paraId="1EA6D72F" w14:textId="77777777" w:rsidR="00450B83" w:rsidRPr="009A4A89" w:rsidRDefault="00450B83" w:rsidP="00450B83">
            <w:pPr>
              <w:spacing w:before="0"/>
              <w:ind w:firstLineChars="200" w:firstLine="4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Ieguldījuma īpašumi</w:t>
            </w:r>
          </w:p>
        </w:tc>
        <w:tc>
          <w:tcPr>
            <w:tcW w:w="2023" w:type="dxa"/>
            <w:hideMark/>
          </w:tcPr>
          <w:p w14:paraId="0199D6DB"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2 651 308</w:t>
            </w:r>
          </w:p>
        </w:tc>
        <w:tc>
          <w:tcPr>
            <w:tcW w:w="2023" w:type="dxa"/>
            <w:hideMark/>
          </w:tcPr>
          <w:p w14:paraId="05D44C8E"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2 525 006</w:t>
            </w:r>
          </w:p>
        </w:tc>
      </w:tr>
      <w:tr w:rsidR="00450B83" w:rsidRPr="00450B83" w14:paraId="150C267D" w14:textId="77777777" w:rsidTr="00450B83">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04A0678E" w14:textId="77777777" w:rsidR="00450B83" w:rsidRPr="009A4A89" w:rsidRDefault="00450B83" w:rsidP="00450B83">
            <w:pPr>
              <w:spacing w:before="0"/>
              <w:jc w:val="right"/>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1550</w:t>
            </w:r>
          </w:p>
        </w:tc>
        <w:tc>
          <w:tcPr>
            <w:tcW w:w="5104" w:type="dxa"/>
            <w:hideMark/>
          </w:tcPr>
          <w:p w14:paraId="18B16AB6" w14:textId="77777777" w:rsidR="00450B83" w:rsidRPr="009A4A89" w:rsidRDefault="00450B83" w:rsidP="00450B83">
            <w:pPr>
              <w:spacing w:before="0"/>
              <w:ind w:firstLineChars="200" w:firstLine="4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Turējumā nodotie ieguldījuma īpašumi</w:t>
            </w:r>
          </w:p>
        </w:tc>
        <w:tc>
          <w:tcPr>
            <w:tcW w:w="2023" w:type="dxa"/>
            <w:hideMark/>
          </w:tcPr>
          <w:p w14:paraId="69577D77"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3 098</w:t>
            </w:r>
          </w:p>
        </w:tc>
        <w:tc>
          <w:tcPr>
            <w:tcW w:w="2023" w:type="dxa"/>
            <w:hideMark/>
          </w:tcPr>
          <w:p w14:paraId="5C7524A8"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3 098</w:t>
            </w:r>
          </w:p>
        </w:tc>
      </w:tr>
      <w:tr w:rsidR="00450B83" w:rsidRPr="00450B83" w14:paraId="75CBFBD2" w14:textId="77777777" w:rsidTr="00450B83">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0E2D3AA4" w14:textId="77777777" w:rsidR="00450B83" w:rsidRPr="009A4A89" w:rsidRDefault="00450B83" w:rsidP="00450B83">
            <w:pPr>
              <w:spacing w:before="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2000</w:t>
            </w:r>
          </w:p>
        </w:tc>
        <w:tc>
          <w:tcPr>
            <w:tcW w:w="5104" w:type="dxa"/>
            <w:hideMark/>
          </w:tcPr>
          <w:p w14:paraId="782F6603" w14:textId="77777777" w:rsidR="00450B83" w:rsidRPr="009A4A89" w:rsidRDefault="00450B83" w:rsidP="00450B83">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9A4A89">
              <w:rPr>
                <w:rFonts w:ascii="Times New Roman" w:eastAsia="Times New Roman" w:hAnsi="Times New Roman" w:cs="Times New Roman"/>
                <w:b/>
                <w:bCs/>
                <w:color w:val="000000"/>
                <w:lang w:val="lv-LV" w:eastAsia="lv-LV"/>
              </w:rPr>
              <w:t>Apgrozāmie līdzekļi</w:t>
            </w:r>
          </w:p>
        </w:tc>
        <w:tc>
          <w:tcPr>
            <w:tcW w:w="2023" w:type="dxa"/>
            <w:hideMark/>
          </w:tcPr>
          <w:p w14:paraId="4D698962"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lv-LV"/>
              </w:rPr>
            </w:pPr>
            <w:r w:rsidRPr="00450B83">
              <w:rPr>
                <w:rFonts w:ascii="Times New Roman" w:eastAsia="Times New Roman" w:hAnsi="Times New Roman" w:cs="Times New Roman"/>
                <w:b/>
                <w:bCs/>
                <w:color w:val="000000"/>
                <w:lang w:eastAsia="lv-LV"/>
              </w:rPr>
              <w:t>16 167 931</w:t>
            </w:r>
          </w:p>
        </w:tc>
        <w:tc>
          <w:tcPr>
            <w:tcW w:w="2023" w:type="dxa"/>
            <w:hideMark/>
          </w:tcPr>
          <w:p w14:paraId="64C85E06"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lv-LV"/>
              </w:rPr>
            </w:pPr>
            <w:r w:rsidRPr="00450B83">
              <w:rPr>
                <w:rFonts w:ascii="Times New Roman" w:eastAsia="Times New Roman" w:hAnsi="Times New Roman" w:cs="Times New Roman"/>
                <w:b/>
                <w:bCs/>
                <w:color w:val="000000"/>
                <w:lang w:eastAsia="lv-LV"/>
              </w:rPr>
              <w:t>13 911 496</w:t>
            </w:r>
          </w:p>
        </w:tc>
      </w:tr>
      <w:tr w:rsidR="00450B83" w:rsidRPr="00450B83" w14:paraId="13FBF19D" w14:textId="77777777" w:rsidTr="00450B83">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2D8899DB" w14:textId="77777777" w:rsidR="00450B83" w:rsidRPr="009A4A89" w:rsidRDefault="00450B83" w:rsidP="00450B83">
            <w:pPr>
              <w:spacing w:before="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2100</w:t>
            </w:r>
          </w:p>
        </w:tc>
        <w:tc>
          <w:tcPr>
            <w:tcW w:w="5104" w:type="dxa"/>
            <w:hideMark/>
          </w:tcPr>
          <w:p w14:paraId="6C83360E" w14:textId="77777777" w:rsidR="00450B83" w:rsidRPr="009A4A89" w:rsidRDefault="00450B83" w:rsidP="00450B83">
            <w:pPr>
              <w:spacing w:before="0"/>
              <w:ind w:firstLineChars="100" w:firstLine="2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Krājumi</w:t>
            </w:r>
          </w:p>
        </w:tc>
        <w:tc>
          <w:tcPr>
            <w:tcW w:w="2023" w:type="dxa"/>
            <w:hideMark/>
          </w:tcPr>
          <w:p w14:paraId="00BDAC94"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139 725</w:t>
            </w:r>
          </w:p>
        </w:tc>
        <w:tc>
          <w:tcPr>
            <w:tcW w:w="2023" w:type="dxa"/>
            <w:hideMark/>
          </w:tcPr>
          <w:p w14:paraId="0792560D"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114 681</w:t>
            </w:r>
          </w:p>
        </w:tc>
      </w:tr>
      <w:tr w:rsidR="00450B83" w:rsidRPr="00450B83" w14:paraId="489C62BE" w14:textId="77777777" w:rsidTr="00450B83">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4370DE8D" w14:textId="77777777" w:rsidR="00450B83" w:rsidRPr="009A4A89" w:rsidRDefault="00450B83" w:rsidP="00450B83">
            <w:pPr>
              <w:spacing w:before="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2300</w:t>
            </w:r>
          </w:p>
        </w:tc>
        <w:tc>
          <w:tcPr>
            <w:tcW w:w="5104" w:type="dxa"/>
            <w:hideMark/>
          </w:tcPr>
          <w:p w14:paraId="5C16A67E" w14:textId="77777777" w:rsidR="00450B83" w:rsidRPr="009A4A89" w:rsidRDefault="00450B83" w:rsidP="00450B83">
            <w:pPr>
              <w:spacing w:before="0"/>
              <w:ind w:firstLineChars="100" w:firstLine="2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Īstermiņa prasības</w:t>
            </w:r>
          </w:p>
        </w:tc>
        <w:tc>
          <w:tcPr>
            <w:tcW w:w="2023" w:type="dxa"/>
            <w:hideMark/>
          </w:tcPr>
          <w:p w14:paraId="6BFE1B12"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1 996 587</w:t>
            </w:r>
          </w:p>
        </w:tc>
        <w:tc>
          <w:tcPr>
            <w:tcW w:w="2023" w:type="dxa"/>
            <w:hideMark/>
          </w:tcPr>
          <w:p w14:paraId="0E615F94"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1 595 083</w:t>
            </w:r>
          </w:p>
        </w:tc>
      </w:tr>
      <w:tr w:rsidR="00450B83" w:rsidRPr="00450B83" w14:paraId="27E91047" w14:textId="77777777" w:rsidTr="00450B83">
        <w:trPr>
          <w:trHeight w:val="600"/>
        </w:trPr>
        <w:tc>
          <w:tcPr>
            <w:cnfStyle w:val="001000000000" w:firstRow="0" w:lastRow="0" w:firstColumn="1" w:lastColumn="0" w:oddVBand="0" w:evenVBand="0" w:oddHBand="0" w:evenHBand="0" w:firstRowFirstColumn="0" w:firstRowLastColumn="0" w:lastRowFirstColumn="0" w:lastRowLastColumn="0"/>
            <w:tcW w:w="750" w:type="dxa"/>
            <w:noWrap/>
            <w:hideMark/>
          </w:tcPr>
          <w:p w14:paraId="3284F2C8" w14:textId="77777777" w:rsidR="00450B83" w:rsidRPr="009A4A89" w:rsidRDefault="00450B83" w:rsidP="00450B83">
            <w:pPr>
              <w:spacing w:before="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2400</w:t>
            </w:r>
          </w:p>
        </w:tc>
        <w:tc>
          <w:tcPr>
            <w:tcW w:w="5104" w:type="dxa"/>
            <w:hideMark/>
          </w:tcPr>
          <w:p w14:paraId="3162C1BE" w14:textId="77777777" w:rsidR="00450B83" w:rsidRPr="009A4A89" w:rsidRDefault="00450B83" w:rsidP="00450B83">
            <w:pPr>
              <w:spacing w:before="0"/>
              <w:ind w:firstLineChars="100" w:firstLine="2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Nākamo periodu izdevumi un avansa maksājumi par pakalpojumiem un projektiem</w:t>
            </w:r>
          </w:p>
        </w:tc>
        <w:tc>
          <w:tcPr>
            <w:tcW w:w="2023" w:type="dxa"/>
            <w:hideMark/>
          </w:tcPr>
          <w:p w14:paraId="34AF5CC2"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693 083</w:t>
            </w:r>
          </w:p>
        </w:tc>
        <w:tc>
          <w:tcPr>
            <w:tcW w:w="2023" w:type="dxa"/>
            <w:hideMark/>
          </w:tcPr>
          <w:p w14:paraId="468643EF"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659 625</w:t>
            </w:r>
          </w:p>
        </w:tc>
      </w:tr>
      <w:tr w:rsidR="00450B83" w:rsidRPr="00450B83" w14:paraId="5EBC4E25" w14:textId="77777777" w:rsidTr="00450B83">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33222F36" w14:textId="77777777" w:rsidR="00450B83" w:rsidRPr="009A4A89" w:rsidRDefault="00450B83" w:rsidP="00450B83">
            <w:pPr>
              <w:spacing w:before="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2600</w:t>
            </w:r>
          </w:p>
        </w:tc>
        <w:tc>
          <w:tcPr>
            <w:tcW w:w="5104" w:type="dxa"/>
            <w:hideMark/>
          </w:tcPr>
          <w:p w14:paraId="417A0608" w14:textId="77777777" w:rsidR="00450B83" w:rsidRPr="009A4A89" w:rsidRDefault="00450B83" w:rsidP="00450B83">
            <w:pPr>
              <w:spacing w:before="0"/>
              <w:ind w:firstLineChars="100" w:firstLine="2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Naudas līdzekļi</w:t>
            </w:r>
          </w:p>
        </w:tc>
        <w:tc>
          <w:tcPr>
            <w:tcW w:w="2023" w:type="dxa"/>
            <w:hideMark/>
          </w:tcPr>
          <w:p w14:paraId="01462B77"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13 338 536</w:t>
            </w:r>
          </w:p>
        </w:tc>
        <w:tc>
          <w:tcPr>
            <w:tcW w:w="2023" w:type="dxa"/>
            <w:hideMark/>
          </w:tcPr>
          <w:p w14:paraId="7BFE1D70"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11 542 107</w:t>
            </w:r>
          </w:p>
        </w:tc>
      </w:tr>
      <w:tr w:rsidR="00450B83" w:rsidRPr="00450B83" w14:paraId="26C55DBD" w14:textId="77777777" w:rsidTr="00450B83">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790EBB94" w14:textId="77777777" w:rsidR="00450B83" w:rsidRPr="009A4A89" w:rsidRDefault="00450B83" w:rsidP="00450B83">
            <w:pPr>
              <w:spacing w:before="0"/>
              <w:jc w:val="center"/>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I.</w:t>
            </w:r>
          </w:p>
        </w:tc>
        <w:tc>
          <w:tcPr>
            <w:tcW w:w="5104" w:type="dxa"/>
            <w:hideMark/>
          </w:tcPr>
          <w:p w14:paraId="453F0A50" w14:textId="36763A74" w:rsidR="00450B83" w:rsidRPr="009A4A89" w:rsidRDefault="00450B83" w:rsidP="00450B83">
            <w:pPr>
              <w:spacing w:before="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9A4A89">
              <w:rPr>
                <w:rFonts w:ascii="Times New Roman" w:eastAsia="Times New Roman" w:hAnsi="Times New Roman" w:cs="Times New Roman"/>
                <w:b/>
                <w:bCs/>
                <w:color w:val="000000"/>
                <w:lang w:val="lv-LV" w:eastAsia="lv-LV"/>
              </w:rPr>
              <w:t>BILANCE</w:t>
            </w:r>
          </w:p>
        </w:tc>
        <w:tc>
          <w:tcPr>
            <w:tcW w:w="2023" w:type="dxa"/>
            <w:hideMark/>
          </w:tcPr>
          <w:p w14:paraId="1E7B681F"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lv-LV"/>
              </w:rPr>
            </w:pPr>
            <w:r w:rsidRPr="00450B83">
              <w:rPr>
                <w:rFonts w:ascii="Times New Roman" w:eastAsia="Times New Roman" w:hAnsi="Times New Roman" w:cs="Times New Roman"/>
                <w:b/>
                <w:bCs/>
                <w:color w:val="000000"/>
                <w:lang w:eastAsia="lv-LV"/>
              </w:rPr>
              <w:t>144 022 668</w:t>
            </w:r>
          </w:p>
        </w:tc>
        <w:tc>
          <w:tcPr>
            <w:tcW w:w="2023" w:type="dxa"/>
            <w:hideMark/>
          </w:tcPr>
          <w:p w14:paraId="7F56248E"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lv-LV"/>
              </w:rPr>
            </w:pPr>
            <w:r w:rsidRPr="00450B83">
              <w:rPr>
                <w:rFonts w:ascii="Times New Roman" w:eastAsia="Times New Roman" w:hAnsi="Times New Roman" w:cs="Times New Roman"/>
                <w:b/>
                <w:bCs/>
                <w:color w:val="000000"/>
                <w:lang w:eastAsia="lv-LV"/>
              </w:rPr>
              <w:t>138 942 131</w:t>
            </w:r>
          </w:p>
        </w:tc>
      </w:tr>
      <w:tr w:rsidR="00450B83" w:rsidRPr="00450B83" w14:paraId="3FC9E9F3" w14:textId="77777777" w:rsidTr="00450B83">
        <w:trPr>
          <w:trHeight w:val="315"/>
        </w:trPr>
        <w:tc>
          <w:tcPr>
            <w:cnfStyle w:val="001000000000" w:firstRow="0" w:lastRow="0" w:firstColumn="1" w:lastColumn="0" w:oddVBand="0" w:evenVBand="0" w:oddHBand="0" w:evenHBand="0" w:firstRowFirstColumn="0" w:firstRowLastColumn="0" w:lastRowFirstColumn="0" w:lastRowLastColumn="0"/>
            <w:tcW w:w="750" w:type="dxa"/>
            <w:shd w:val="clear" w:color="auto" w:fill="DAEFD3" w:themeFill="accent1" w:themeFillTint="33"/>
            <w:hideMark/>
          </w:tcPr>
          <w:p w14:paraId="7CA9E2C4" w14:textId="77777777" w:rsidR="00450B83" w:rsidRPr="009A4A89" w:rsidRDefault="00450B83" w:rsidP="00450B83">
            <w:pPr>
              <w:spacing w:before="0"/>
              <w:jc w:val="center"/>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 </w:t>
            </w:r>
          </w:p>
        </w:tc>
        <w:tc>
          <w:tcPr>
            <w:tcW w:w="5104" w:type="dxa"/>
            <w:shd w:val="clear" w:color="auto" w:fill="DAEFD3" w:themeFill="accent1" w:themeFillTint="33"/>
            <w:hideMark/>
          </w:tcPr>
          <w:p w14:paraId="1C6D6181" w14:textId="77777777" w:rsidR="00450B83" w:rsidRPr="009A4A89" w:rsidRDefault="00450B83" w:rsidP="00450B83">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9A4A89">
              <w:rPr>
                <w:rFonts w:ascii="Times New Roman" w:eastAsia="Times New Roman" w:hAnsi="Times New Roman" w:cs="Times New Roman"/>
                <w:b/>
                <w:bCs/>
                <w:color w:val="000000"/>
                <w:lang w:val="lv-LV" w:eastAsia="lv-LV"/>
              </w:rPr>
              <w:t>PASĪVS</w:t>
            </w:r>
          </w:p>
        </w:tc>
        <w:tc>
          <w:tcPr>
            <w:tcW w:w="2023" w:type="dxa"/>
            <w:shd w:val="clear" w:color="auto" w:fill="DAEFD3" w:themeFill="accent1" w:themeFillTint="33"/>
            <w:hideMark/>
          </w:tcPr>
          <w:p w14:paraId="2B4265B6" w14:textId="77777777" w:rsidR="00450B83" w:rsidRPr="00450B83" w:rsidRDefault="00450B83" w:rsidP="00450B83">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 </w:t>
            </w:r>
          </w:p>
        </w:tc>
        <w:tc>
          <w:tcPr>
            <w:tcW w:w="2023" w:type="dxa"/>
            <w:shd w:val="clear" w:color="auto" w:fill="DAEFD3" w:themeFill="accent1" w:themeFillTint="33"/>
            <w:hideMark/>
          </w:tcPr>
          <w:p w14:paraId="2D44B469" w14:textId="77777777" w:rsidR="00450B83" w:rsidRPr="00450B83" w:rsidRDefault="00450B83" w:rsidP="00450B83">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 </w:t>
            </w:r>
          </w:p>
        </w:tc>
      </w:tr>
      <w:tr w:rsidR="00450B83" w:rsidRPr="00450B83" w14:paraId="53E4A287" w14:textId="77777777" w:rsidTr="00450B83">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4E3F70AC" w14:textId="77777777" w:rsidR="00450B83" w:rsidRPr="009A4A89" w:rsidRDefault="00450B83" w:rsidP="00450B83">
            <w:pPr>
              <w:spacing w:before="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3000</w:t>
            </w:r>
          </w:p>
        </w:tc>
        <w:tc>
          <w:tcPr>
            <w:tcW w:w="5104" w:type="dxa"/>
            <w:hideMark/>
          </w:tcPr>
          <w:p w14:paraId="72D24F6C" w14:textId="77777777" w:rsidR="00450B83" w:rsidRPr="009A4A89" w:rsidRDefault="00450B83" w:rsidP="00450B83">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9A4A89">
              <w:rPr>
                <w:rFonts w:ascii="Times New Roman" w:eastAsia="Times New Roman" w:hAnsi="Times New Roman" w:cs="Times New Roman"/>
                <w:b/>
                <w:bCs/>
                <w:color w:val="000000"/>
                <w:lang w:val="lv-LV" w:eastAsia="lv-LV"/>
              </w:rPr>
              <w:t>Pašu kapitāls</w:t>
            </w:r>
          </w:p>
        </w:tc>
        <w:tc>
          <w:tcPr>
            <w:tcW w:w="2023" w:type="dxa"/>
            <w:hideMark/>
          </w:tcPr>
          <w:p w14:paraId="093DD361"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lv-LV"/>
              </w:rPr>
            </w:pPr>
            <w:r w:rsidRPr="00450B83">
              <w:rPr>
                <w:rFonts w:ascii="Times New Roman" w:eastAsia="Times New Roman" w:hAnsi="Times New Roman" w:cs="Times New Roman"/>
                <w:b/>
                <w:bCs/>
                <w:color w:val="000000"/>
                <w:lang w:eastAsia="lv-LV"/>
              </w:rPr>
              <w:t>102 349 824</w:t>
            </w:r>
          </w:p>
        </w:tc>
        <w:tc>
          <w:tcPr>
            <w:tcW w:w="2023" w:type="dxa"/>
            <w:hideMark/>
          </w:tcPr>
          <w:p w14:paraId="23E2EE81"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lv-LV"/>
              </w:rPr>
            </w:pPr>
            <w:r w:rsidRPr="00450B83">
              <w:rPr>
                <w:rFonts w:ascii="Times New Roman" w:eastAsia="Times New Roman" w:hAnsi="Times New Roman" w:cs="Times New Roman"/>
                <w:b/>
                <w:bCs/>
                <w:color w:val="000000"/>
                <w:lang w:eastAsia="lv-LV"/>
              </w:rPr>
              <w:t>96 895 144</w:t>
            </w:r>
          </w:p>
        </w:tc>
      </w:tr>
      <w:tr w:rsidR="00450B83" w:rsidRPr="00450B83" w14:paraId="63BF0B82" w14:textId="77777777" w:rsidTr="00450B83">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053C02D1" w14:textId="77777777" w:rsidR="00450B83" w:rsidRPr="009A4A89" w:rsidRDefault="00450B83" w:rsidP="00450B83">
            <w:pPr>
              <w:spacing w:before="0"/>
              <w:jc w:val="right"/>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3300</w:t>
            </w:r>
          </w:p>
        </w:tc>
        <w:tc>
          <w:tcPr>
            <w:tcW w:w="5104" w:type="dxa"/>
            <w:hideMark/>
          </w:tcPr>
          <w:p w14:paraId="6A44C35F" w14:textId="77777777" w:rsidR="00450B83" w:rsidRPr="009A4A89" w:rsidRDefault="00450B83" w:rsidP="00450B83">
            <w:pPr>
              <w:spacing w:before="0"/>
              <w:ind w:firstLineChars="100" w:firstLine="2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Rezerves</w:t>
            </w:r>
          </w:p>
        </w:tc>
        <w:tc>
          <w:tcPr>
            <w:tcW w:w="2023" w:type="dxa"/>
            <w:hideMark/>
          </w:tcPr>
          <w:p w14:paraId="6B07FD3C"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3 145 948</w:t>
            </w:r>
          </w:p>
        </w:tc>
        <w:tc>
          <w:tcPr>
            <w:tcW w:w="2023" w:type="dxa"/>
            <w:hideMark/>
          </w:tcPr>
          <w:p w14:paraId="2C8ACBF4"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234 169</w:t>
            </w:r>
          </w:p>
        </w:tc>
      </w:tr>
      <w:tr w:rsidR="00450B83" w:rsidRPr="00450B83" w14:paraId="649D255F" w14:textId="77777777" w:rsidTr="00450B83">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33295916" w14:textId="77777777" w:rsidR="00450B83" w:rsidRPr="009A4A89" w:rsidRDefault="00450B83" w:rsidP="00450B83">
            <w:pPr>
              <w:spacing w:before="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3500</w:t>
            </w:r>
          </w:p>
        </w:tc>
        <w:tc>
          <w:tcPr>
            <w:tcW w:w="5104" w:type="dxa"/>
            <w:hideMark/>
          </w:tcPr>
          <w:p w14:paraId="544B792F" w14:textId="77777777" w:rsidR="00450B83" w:rsidRPr="009A4A89" w:rsidRDefault="00450B83" w:rsidP="00450B83">
            <w:pPr>
              <w:spacing w:before="0"/>
              <w:ind w:firstLineChars="100" w:firstLine="2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Budžeta izpildes rezultāti</w:t>
            </w:r>
          </w:p>
        </w:tc>
        <w:tc>
          <w:tcPr>
            <w:tcW w:w="2023" w:type="dxa"/>
            <w:hideMark/>
          </w:tcPr>
          <w:p w14:paraId="6E74D1E5"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99 203 876</w:t>
            </w:r>
          </w:p>
        </w:tc>
        <w:tc>
          <w:tcPr>
            <w:tcW w:w="2023" w:type="dxa"/>
            <w:hideMark/>
          </w:tcPr>
          <w:p w14:paraId="12A52585"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96 660 975</w:t>
            </w:r>
          </w:p>
        </w:tc>
      </w:tr>
      <w:tr w:rsidR="00450B83" w:rsidRPr="00450B83" w14:paraId="3EE4A9A0" w14:textId="77777777" w:rsidTr="00450B83">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7BAFA758" w14:textId="77777777" w:rsidR="00450B83" w:rsidRPr="009A4A89" w:rsidRDefault="00450B83" w:rsidP="00450B83">
            <w:pPr>
              <w:spacing w:before="0"/>
              <w:jc w:val="right"/>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3510</w:t>
            </w:r>
          </w:p>
        </w:tc>
        <w:tc>
          <w:tcPr>
            <w:tcW w:w="5104" w:type="dxa"/>
            <w:hideMark/>
          </w:tcPr>
          <w:p w14:paraId="1CB3C226" w14:textId="77777777" w:rsidR="00450B83" w:rsidRPr="009A4A89" w:rsidRDefault="00450B83" w:rsidP="00450B83">
            <w:pPr>
              <w:spacing w:before="0"/>
              <w:ind w:firstLineChars="200" w:firstLine="4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Iepriekšējo pārskata gadu budžeta izpildes rezultāts</w:t>
            </w:r>
          </w:p>
        </w:tc>
        <w:tc>
          <w:tcPr>
            <w:tcW w:w="2023" w:type="dxa"/>
            <w:hideMark/>
          </w:tcPr>
          <w:p w14:paraId="372BE3ED"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96 660 975</w:t>
            </w:r>
          </w:p>
        </w:tc>
        <w:tc>
          <w:tcPr>
            <w:tcW w:w="2023" w:type="dxa"/>
            <w:hideMark/>
          </w:tcPr>
          <w:p w14:paraId="29D3D6D0"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91 942 458</w:t>
            </w:r>
          </w:p>
        </w:tc>
      </w:tr>
      <w:tr w:rsidR="00450B83" w:rsidRPr="00450B83" w14:paraId="443C978B" w14:textId="77777777" w:rsidTr="00450B83">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654C4493" w14:textId="77777777" w:rsidR="00450B83" w:rsidRPr="009A4A89" w:rsidRDefault="00450B83" w:rsidP="00450B83">
            <w:pPr>
              <w:spacing w:before="0"/>
              <w:jc w:val="right"/>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3520</w:t>
            </w:r>
          </w:p>
        </w:tc>
        <w:tc>
          <w:tcPr>
            <w:tcW w:w="5104" w:type="dxa"/>
            <w:hideMark/>
          </w:tcPr>
          <w:p w14:paraId="39EFB95C" w14:textId="77777777" w:rsidR="00450B83" w:rsidRPr="009A4A89" w:rsidRDefault="00450B83" w:rsidP="00450B83">
            <w:pPr>
              <w:spacing w:before="0"/>
              <w:ind w:firstLineChars="200" w:firstLine="4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Pārskata gada budžeta izpildes rezultāts</w:t>
            </w:r>
          </w:p>
        </w:tc>
        <w:tc>
          <w:tcPr>
            <w:tcW w:w="2023" w:type="dxa"/>
            <w:hideMark/>
          </w:tcPr>
          <w:p w14:paraId="3CA6BEDC"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2 542 901</w:t>
            </w:r>
          </w:p>
        </w:tc>
        <w:tc>
          <w:tcPr>
            <w:tcW w:w="2023" w:type="dxa"/>
            <w:hideMark/>
          </w:tcPr>
          <w:p w14:paraId="63F4DFDA"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4 718 517</w:t>
            </w:r>
          </w:p>
        </w:tc>
      </w:tr>
      <w:tr w:rsidR="00450B83" w:rsidRPr="00450B83" w14:paraId="471D7AD7" w14:textId="77777777" w:rsidTr="00450B83">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638E982B" w14:textId="77777777" w:rsidR="00450B83" w:rsidRPr="009A4A89" w:rsidRDefault="00450B83" w:rsidP="00450B83">
            <w:pPr>
              <w:spacing w:before="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5000</w:t>
            </w:r>
          </w:p>
        </w:tc>
        <w:tc>
          <w:tcPr>
            <w:tcW w:w="5104" w:type="dxa"/>
            <w:hideMark/>
          </w:tcPr>
          <w:p w14:paraId="7070A04E" w14:textId="77777777" w:rsidR="00450B83" w:rsidRPr="009A4A89" w:rsidRDefault="00450B83" w:rsidP="00450B83">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9A4A89">
              <w:rPr>
                <w:rFonts w:ascii="Times New Roman" w:eastAsia="Times New Roman" w:hAnsi="Times New Roman" w:cs="Times New Roman"/>
                <w:b/>
                <w:bCs/>
                <w:color w:val="000000"/>
                <w:lang w:val="lv-LV" w:eastAsia="lv-LV"/>
              </w:rPr>
              <w:t>Saistības</w:t>
            </w:r>
          </w:p>
        </w:tc>
        <w:tc>
          <w:tcPr>
            <w:tcW w:w="2023" w:type="dxa"/>
            <w:hideMark/>
          </w:tcPr>
          <w:p w14:paraId="2BC2C5C0"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lv-LV"/>
              </w:rPr>
            </w:pPr>
            <w:r w:rsidRPr="00450B83">
              <w:rPr>
                <w:rFonts w:ascii="Times New Roman" w:eastAsia="Times New Roman" w:hAnsi="Times New Roman" w:cs="Times New Roman"/>
                <w:b/>
                <w:bCs/>
                <w:color w:val="000000"/>
                <w:lang w:eastAsia="lv-LV"/>
              </w:rPr>
              <w:t>41 672 844</w:t>
            </w:r>
          </w:p>
        </w:tc>
        <w:tc>
          <w:tcPr>
            <w:tcW w:w="2023" w:type="dxa"/>
            <w:hideMark/>
          </w:tcPr>
          <w:p w14:paraId="6A292280"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lv-LV"/>
              </w:rPr>
            </w:pPr>
            <w:r w:rsidRPr="00450B83">
              <w:rPr>
                <w:rFonts w:ascii="Times New Roman" w:eastAsia="Times New Roman" w:hAnsi="Times New Roman" w:cs="Times New Roman"/>
                <w:b/>
                <w:bCs/>
                <w:color w:val="000000"/>
                <w:lang w:eastAsia="lv-LV"/>
              </w:rPr>
              <w:t>42 046 987</w:t>
            </w:r>
          </w:p>
        </w:tc>
      </w:tr>
      <w:tr w:rsidR="00450B83" w:rsidRPr="00450B83" w14:paraId="308959F4" w14:textId="77777777" w:rsidTr="00450B83">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50FE6AFD" w14:textId="77777777" w:rsidR="00450B83" w:rsidRPr="009A4A89" w:rsidRDefault="00450B83" w:rsidP="00450B83">
            <w:pPr>
              <w:spacing w:before="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5100</w:t>
            </w:r>
          </w:p>
        </w:tc>
        <w:tc>
          <w:tcPr>
            <w:tcW w:w="5104" w:type="dxa"/>
            <w:hideMark/>
          </w:tcPr>
          <w:p w14:paraId="4B5B406E" w14:textId="77777777" w:rsidR="00450B83" w:rsidRPr="009A4A89" w:rsidRDefault="00450B83" w:rsidP="00450B83">
            <w:pPr>
              <w:spacing w:before="0"/>
              <w:ind w:firstLineChars="100" w:firstLine="2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Ilgtermiņa saistības</w:t>
            </w:r>
          </w:p>
        </w:tc>
        <w:tc>
          <w:tcPr>
            <w:tcW w:w="2023" w:type="dxa"/>
            <w:hideMark/>
          </w:tcPr>
          <w:p w14:paraId="06C3919C"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30 295 273</w:t>
            </w:r>
          </w:p>
        </w:tc>
        <w:tc>
          <w:tcPr>
            <w:tcW w:w="2023" w:type="dxa"/>
            <w:hideMark/>
          </w:tcPr>
          <w:p w14:paraId="17B5B264"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31 328 466</w:t>
            </w:r>
          </w:p>
        </w:tc>
      </w:tr>
      <w:tr w:rsidR="00450B83" w:rsidRPr="00450B83" w14:paraId="1347E688" w14:textId="77777777" w:rsidTr="00450B83">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204CC540" w14:textId="77777777" w:rsidR="00450B83" w:rsidRPr="009A4A89" w:rsidRDefault="00450B83" w:rsidP="00450B83">
            <w:pPr>
              <w:spacing w:before="0"/>
              <w:jc w:val="right"/>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5110</w:t>
            </w:r>
          </w:p>
        </w:tc>
        <w:tc>
          <w:tcPr>
            <w:tcW w:w="5104" w:type="dxa"/>
            <w:hideMark/>
          </w:tcPr>
          <w:p w14:paraId="3C37F966" w14:textId="77777777" w:rsidR="00450B83" w:rsidRPr="009A4A89" w:rsidRDefault="00450B83" w:rsidP="00450B83">
            <w:pPr>
              <w:spacing w:before="0"/>
              <w:ind w:firstLineChars="200" w:firstLine="4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Ilgtermiņa aizņēmumi</w:t>
            </w:r>
          </w:p>
        </w:tc>
        <w:tc>
          <w:tcPr>
            <w:tcW w:w="2023" w:type="dxa"/>
            <w:hideMark/>
          </w:tcPr>
          <w:p w14:paraId="4A678D07"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28 857 477</w:t>
            </w:r>
          </w:p>
        </w:tc>
        <w:tc>
          <w:tcPr>
            <w:tcW w:w="2023" w:type="dxa"/>
            <w:hideMark/>
          </w:tcPr>
          <w:p w14:paraId="019A309F"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29 834 884</w:t>
            </w:r>
          </w:p>
        </w:tc>
      </w:tr>
      <w:tr w:rsidR="00450B83" w:rsidRPr="00450B83" w14:paraId="0B0D3E86" w14:textId="77777777" w:rsidTr="00450B83">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4863ADAC" w14:textId="77777777" w:rsidR="00450B83" w:rsidRPr="009A4A89" w:rsidRDefault="00450B83" w:rsidP="00450B83">
            <w:pPr>
              <w:spacing w:before="0"/>
              <w:jc w:val="right"/>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5130</w:t>
            </w:r>
          </w:p>
        </w:tc>
        <w:tc>
          <w:tcPr>
            <w:tcW w:w="5104" w:type="dxa"/>
            <w:hideMark/>
          </w:tcPr>
          <w:p w14:paraId="330A82A7" w14:textId="77777777" w:rsidR="00450B83" w:rsidRPr="009A4A89" w:rsidRDefault="00450B83" w:rsidP="00450B83">
            <w:pPr>
              <w:spacing w:before="0"/>
              <w:ind w:firstLineChars="200" w:firstLine="4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Ilgtermiņa saistības pret piegādātājiem un darbuzņēmējiem</w:t>
            </w:r>
          </w:p>
        </w:tc>
        <w:tc>
          <w:tcPr>
            <w:tcW w:w="2023" w:type="dxa"/>
            <w:hideMark/>
          </w:tcPr>
          <w:p w14:paraId="354316B0"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932 045</w:t>
            </w:r>
          </w:p>
        </w:tc>
        <w:tc>
          <w:tcPr>
            <w:tcW w:w="2023" w:type="dxa"/>
            <w:hideMark/>
          </w:tcPr>
          <w:p w14:paraId="69CA257E"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1 132 960</w:t>
            </w:r>
          </w:p>
        </w:tc>
      </w:tr>
      <w:tr w:rsidR="00450B83" w:rsidRPr="00450B83" w14:paraId="0C8004FF" w14:textId="77777777" w:rsidTr="00450B83">
        <w:trPr>
          <w:trHeight w:val="675"/>
        </w:trPr>
        <w:tc>
          <w:tcPr>
            <w:cnfStyle w:val="001000000000" w:firstRow="0" w:lastRow="0" w:firstColumn="1" w:lastColumn="0" w:oddVBand="0" w:evenVBand="0" w:oddHBand="0" w:evenHBand="0" w:firstRowFirstColumn="0" w:firstRowLastColumn="0" w:lastRowFirstColumn="0" w:lastRowLastColumn="0"/>
            <w:tcW w:w="750" w:type="dxa"/>
            <w:noWrap/>
            <w:hideMark/>
          </w:tcPr>
          <w:p w14:paraId="162455CD" w14:textId="77777777" w:rsidR="00450B83" w:rsidRPr="009A4A89" w:rsidRDefault="00450B83" w:rsidP="00450B83">
            <w:pPr>
              <w:spacing w:before="0"/>
              <w:jc w:val="right"/>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5150</w:t>
            </w:r>
          </w:p>
        </w:tc>
        <w:tc>
          <w:tcPr>
            <w:tcW w:w="5104" w:type="dxa"/>
            <w:hideMark/>
          </w:tcPr>
          <w:p w14:paraId="0AFC5904" w14:textId="77777777" w:rsidR="00450B83" w:rsidRPr="009A4A89" w:rsidRDefault="00450B83" w:rsidP="00450B83">
            <w:pPr>
              <w:spacing w:before="0"/>
              <w:ind w:firstLineChars="200" w:firstLine="4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Ilgtermiņa nākamo periodu ieņēmumi un saņemtie avansa maksājumi</w:t>
            </w:r>
          </w:p>
        </w:tc>
        <w:tc>
          <w:tcPr>
            <w:tcW w:w="2023" w:type="dxa"/>
            <w:hideMark/>
          </w:tcPr>
          <w:p w14:paraId="0DEFA322"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505 751</w:t>
            </w:r>
          </w:p>
        </w:tc>
        <w:tc>
          <w:tcPr>
            <w:tcW w:w="2023" w:type="dxa"/>
            <w:hideMark/>
          </w:tcPr>
          <w:p w14:paraId="3D51F710"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360 622</w:t>
            </w:r>
          </w:p>
        </w:tc>
      </w:tr>
      <w:tr w:rsidR="00450B83" w:rsidRPr="00450B83" w14:paraId="378BB6B3" w14:textId="77777777" w:rsidTr="00450B83">
        <w:trPr>
          <w:trHeight w:val="540"/>
        </w:trPr>
        <w:tc>
          <w:tcPr>
            <w:cnfStyle w:val="001000000000" w:firstRow="0" w:lastRow="0" w:firstColumn="1" w:lastColumn="0" w:oddVBand="0" w:evenVBand="0" w:oddHBand="0" w:evenHBand="0" w:firstRowFirstColumn="0" w:firstRowLastColumn="0" w:lastRowFirstColumn="0" w:lastRowLastColumn="0"/>
            <w:tcW w:w="750" w:type="dxa"/>
            <w:noWrap/>
            <w:hideMark/>
          </w:tcPr>
          <w:p w14:paraId="264C587F" w14:textId="77777777" w:rsidR="00450B83" w:rsidRPr="009A4A89" w:rsidRDefault="00450B83" w:rsidP="00450B83">
            <w:pPr>
              <w:spacing w:before="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5200</w:t>
            </w:r>
          </w:p>
        </w:tc>
        <w:tc>
          <w:tcPr>
            <w:tcW w:w="5104" w:type="dxa"/>
            <w:hideMark/>
          </w:tcPr>
          <w:p w14:paraId="59EBB9E8" w14:textId="77777777" w:rsidR="00450B83" w:rsidRPr="009A4A89" w:rsidRDefault="00450B83" w:rsidP="00450B83">
            <w:pPr>
              <w:spacing w:before="0"/>
              <w:ind w:firstLineChars="100" w:firstLine="2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Īstermiņa aizņēmumi un ilgtermiņa aizņēmumu īstermiņa daļa</w:t>
            </w:r>
          </w:p>
        </w:tc>
        <w:tc>
          <w:tcPr>
            <w:tcW w:w="2023" w:type="dxa"/>
            <w:hideMark/>
          </w:tcPr>
          <w:p w14:paraId="4347D4D8"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3 460 914</w:t>
            </w:r>
          </w:p>
        </w:tc>
        <w:tc>
          <w:tcPr>
            <w:tcW w:w="2023" w:type="dxa"/>
            <w:hideMark/>
          </w:tcPr>
          <w:p w14:paraId="35BD3AF6"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3 441 087</w:t>
            </w:r>
          </w:p>
        </w:tc>
      </w:tr>
      <w:tr w:rsidR="00450B83" w:rsidRPr="00450B83" w14:paraId="4DE3992E" w14:textId="77777777" w:rsidTr="00450B83">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05ECC7E0" w14:textId="77777777" w:rsidR="00450B83" w:rsidRPr="009A4A89" w:rsidRDefault="00450B83" w:rsidP="00450B83">
            <w:pPr>
              <w:spacing w:before="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5300</w:t>
            </w:r>
          </w:p>
        </w:tc>
        <w:tc>
          <w:tcPr>
            <w:tcW w:w="5104" w:type="dxa"/>
            <w:hideMark/>
          </w:tcPr>
          <w:p w14:paraId="67BC7D7E" w14:textId="77777777" w:rsidR="00450B83" w:rsidRPr="009A4A89" w:rsidRDefault="00450B83" w:rsidP="00450B83">
            <w:pPr>
              <w:spacing w:before="0"/>
              <w:ind w:firstLineChars="100" w:firstLine="2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Īstermiņa saistības pret piegādātājiem un darbuzņēmējiem</w:t>
            </w:r>
          </w:p>
        </w:tc>
        <w:tc>
          <w:tcPr>
            <w:tcW w:w="2023" w:type="dxa"/>
            <w:hideMark/>
          </w:tcPr>
          <w:p w14:paraId="45272F8D"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1 301 758</w:t>
            </w:r>
          </w:p>
        </w:tc>
        <w:tc>
          <w:tcPr>
            <w:tcW w:w="2023" w:type="dxa"/>
            <w:hideMark/>
          </w:tcPr>
          <w:p w14:paraId="0B5819D4"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1 015 167</w:t>
            </w:r>
          </w:p>
        </w:tc>
      </w:tr>
      <w:tr w:rsidR="00450B83" w:rsidRPr="00450B83" w14:paraId="5CE3400E" w14:textId="77777777" w:rsidTr="00450B83">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2F785846" w14:textId="77777777" w:rsidR="00450B83" w:rsidRPr="009A4A89" w:rsidRDefault="00450B83" w:rsidP="00450B83">
            <w:pPr>
              <w:spacing w:before="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5400</w:t>
            </w:r>
          </w:p>
        </w:tc>
        <w:tc>
          <w:tcPr>
            <w:tcW w:w="5104" w:type="dxa"/>
            <w:hideMark/>
          </w:tcPr>
          <w:p w14:paraId="36DF31BF" w14:textId="77777777" w:rsidR="00450B83" w:rsidRPr="009A4A89" w:rsidRDefault="00450B83" w:rsidP="00450B83">
            <w:pPr>
              <w:spacing w:before="0"/>
              <w:ind w:firstLineChars="100" w:firstLine="2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Īstermiņa uzkrātās saistības</w:t>
            </w:r>
          </w:p>
        </w:tc>
        <w:tc>
          <w:tcPr>
            <w:tcW w:w="2023" w:type="dxa"/>
            <w:hideMark/>
          </w:tcPr>
          <w:p w14:paraId="2B844EB2"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2 943 131</w:t>
            </w:r>
          </w:p>
        </w:tc>
        <w:tc>
          <w:tcPr>
            <w:tcW w:w="2023" w:type="dxa"/>
            <w:hideMark/>
          </w:tcPr>
          <w:p w14:paraId="0DCBC222"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2 617 308</w:t>
            </w:r>
          </w:p>
        </w:tc>
      </w:tr>
      <w:tr w:rsidR="00450B83" w:rsidRPr="00450B83" w14:paraId="46612A79" w14:textId="77777777" w:rsidTr="00450B83">
        <w:trPr>
          <w:trHeight w:val="555"/>
        </w:trPr>
        <w:tc>
          <w:tcPr>
            <w:cnfStyle w:val="001000000000" w:firstRow="0" w:lastRow="0" w:firstColumn="1" w:lastColumn="0" w:oddVBand="0" w:evenVBand="0" w:oddHBand="0" w:evenHBand="0" w:firstRowFirstColumn="0" w:firstRowLastColumn="0" w:lastRowFirstColumn="0" w:lastRowLastColumn="0"/>
            <w:tcW w:w="750" w:type="dxa"/>
            <w:noWrap/>
            <w:hideMark/>
          </w:tcPr>
          <w:p w14:paraId="151D51A6" w14:textId="77777777" w:rsidR="00450B83" w:rsidRPr="009A4A89" w:rsidRDefault="00450B83" w:rsidP="00450B83">
            <w:pPr>
              <w:spacing w:before="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5600</w:t>
            </w:r>
          </w:p>
        </w:tc>
        <w:tc>
          <w:tcPr>
            <w:tcW w:w="5104" w:type="dxa"/>
            <w:hideMark/>
          </w:tcPr>
          <w:p w14:paraId="20D20AC0" w14:textId="77777777" w:rsidR="00450B83" w:rsidRPr="009A4A89" w:rsidRDefault="00450B83" w:rsidP="00450B83">
            <w:pPr>
              <w:spacing w:before="0"/>
              <w:ind w:firstLineChars="100" w:firstLine="2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Norēķini par darba samaksu un ieturējumiem (izņemot nodokļus)</w:t>
            </w:r>
          </w:p>
        </w:tc>
        <w:tc>
          <w:tcPr>
            <w:tcW w:w="2023" w:type="dxa"/>
            <w:hideMark/>
          </w:tcPr>
          <w:p w14:paraId="34F31921"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142 522</w:t>
            </w:r>
          </w:p>
        </w:tc>
        <w:tc>
          <w:tcPr>
            <w:tcW w:w="2023" w:type="dxa"/>
            <w:hideMark/>
          </w:tcPr>
          <w:p w14:paraId="6D17D55C"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164 294</w:t>
            </w:r>
          </w:p>
        </w:tc>
      </w:tr>
      <w:tr w:rsidR="00450B83" w:rsidRPr="00450B83" w14:paraId="6F323CAF" w14:textId="77777777" w:rsidTr="00450B83">
        <w:trPr>
          <w:trHeight w:val="300"/>
        </w:trPr>
        <w:tc>
          <w:tcPr>
            <w:cnfStyle w:val="001000000000" w:firstRow="0" w:lastRow="0" w:firstColumn="1" w:lastColumn="0" w:oddVBand="0" w:evenVBand="0" w:oddHBand="0" w:evenHBand="0" w:firstRowFirstColumn="0" w:firstRowLastColumn="0" w:lastRowFirstColumn="0" w:lastRowLastColumn="0"/>
            <w:tcW w:w="750" w:type="dxa"/>
            <w:noWrap/>
            <w:hideMark/>
          </w:tcPr>
          <w:p w14:paraId="18A74E22" w14:textId="77777777" w:rsidR="00450B83" w:rsidRPr="009A4A89" w:rsidRDefault="00450B83" w:rsidP="00450B83">
            <w:pPr>
              <w:spacing w:before="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5700</w:t>
            </w:r>
          </w:p>
        </w:tc>
        <w:tc>
          <w:tcPr>
            <w:tcW w:w="5104" w:type="dxa"/>
            <w:hideMark/>
          </w:tcPr>
          <w:p w14:paraId="656D3096" w14:textId="77777777" w:rsidR="00450B83" w:rsidRPr="009A4A89" w:rsidRDefault="00450B83" w:rsidP="00450B83">
            <w:pPr>
              <w:spacing w:before="0"/>
              <w:ind w:firstLineChars="100" w:firstLine="2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Saistības par nodokļiem, nodevām un citiem maksājumiem</w:t>
            </w:r>
          </w:p>
        </w:tc>
        <w:tc>
          <w:tcPr>
            <w:tcW w:w="2023" w:type="dxa"/>
            <w:hideMark/>
          </w:tcPr>
          <w:p w14:paraId="28EDDA36"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1 433 639</w:t>
            </w:r>
          </w:p>
        </w:tc>
        <w:tc>
          <w:tcPr>
            <w:tcW w:w="2023" w:type="dxa"/>
            <w:hideMark/>
          </w:tcPr>
          <w:p w14:paraId="47D91CCA"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1 411 046</w:t>
            </w:r>
          </w:p>
        </w:tc>
      </w:tr>
      <w:tr w:rsidR="00450B83" w:rsidRPr="00450B83" w14:paraId="68B20AC2" w14:textId="77777777" w:rsidTr="00450B83">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754EF477" w14:textId="77777777" w:rsidR="00450B83" w:rsidRPr="009A4A89" w:rsidRDefault="00450B83" w:rsidP="00450B83">
            <w:pPr>
              <w:spacing w:before="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5800</w:t>
            </w:r>
          </w:p>
        </w:tc>
        <w:tc>
          <w:tcPr>
            <w:tcW w:w="5104" w:type="dxa"/>
            <w:hideMark/>
          </w:tcPr>
          <w:p w14:paraId="710572D6" w14:textId="77777777" w:rsidR="00450B83" w:rsidRPr="009A4A89" w:rsidRDefault="00450B83" w:rsidP="00450B83">
            <w:pPr>
              <w:spacing w:before="0"/>
              <w:ind w:firstLineChars="100" w:firstLine="2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Pārējās īstermiņa saistības</w:t>
            </w:r>
          </w:p>
        </w:tc>
        <w:tc>
          <w:tcPr>
            <w:tcW w:w="2023" w:type="dxa"/>
            <w:hideMark/>
          </w:tcPr>
          <w:p w14:paraId="79137473"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227 534</w:t>
            </w:r>
          </w:p>
        </w:tc>
        <w:tc>
          <w:tcPr>
            <w:tcW w:w="2023" w:type="dxa"/>
            <w:hideMark/>
          </w:tcPr>
          <w:p w14:paraId="7A675197"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239 236</w:t>
            </w:r>
          </w:p>
        </w:tc>
      </w:tr>
      <w:tr w:rsidR="00450B83" w:rsidRPr="00450B83" w14:paraId="7EC55460" w14:textId="77777777" w:rsidTr="00450B83">
        <w:trPr>
          <w:trHeight w:val="540"/>
        </w:trPr>
        <w:tc>
          <w:tcPr>
            <w:cnfStyle w:val="001000000000" w:firstRow="0" w:lastRow="0" w:firstColumn="1" w:lastColumn="0" w:oddVBand="0" w:evenVBand="0" w:oddHBand="0" w:evenHBand="0" w:firstRowFirstColumn="0" w:firstRowLastColumn="0" w:lastRowFirstColumn="0" w:lastRowLastColumn="0"/>
            <w:tcW w:w="750" w:type="dxa"/>
            <w:noWrap/>
            <w:hideMark/>
          </w:tcPr>
          <w:p w14:paraId="1153ACE4" w14:textId="77777777" w:rsidR="00450B83" w:rsidRPr="009A4A89" w:rsidRDefault="00450B83" w:rsidP="00450B83">
            <w:pPr>
              <w:spacing w:before="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5900</w:t>
            </w:r>
          </w:p>
        </w:tc>
        <w:tc>
          <w:tcPr>
            <w:tcW w:w="5104" w:type="dxa"/>
            <w:hideMark/>
          </w:tcPr>
          <w:p w14:paraId="521C5655" w14:textId="77777777" w:rsidR="00450B83" w:rsidRPr="009A4A89" w:rsidRDefault="00450B83" w:rsidP="00450B83">
            <w:pPr>
              <w:spacing w:before="0"/>
              <w:ind w:firstLineChars="100" w:firstLine="2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 xml:space="preserve">Nākamo periodu ieņēmumi, saņemtie avansa maksājumi un </w:t>
            </w:r>
            <w:proofErr w:type="spellStart"/>
            <w:r w:rsidRPr="009A4A89">
              <w:rPr>
                <w:rFonts w:ascii="Times New Roman" w:eastAsia="Times New Roman" w:hAnsi="Times New Roman" w:cs="Times New Roman"/>
                <w:color w:val="000000"/>
                <w:lang w:val="lv-LV" w:eastAsia="lv-LV"/>
              </w:rPr>
              <w:t>transferti</w:t>
            </w:r>
            <w:proofErr w:type="spellEnd"/>
          </w:p>
        </w:tc>
        <w:tc>
          <w:tcPr>
            <w:tcW w:w="2023" w:type="dxa"/>
            <w:hideMark/>
          </w:tcPr>
          <w:p w14:paraId="2428DADD"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1 868 073</w:t>
            </w:r>
          </w:p>
        </w:tc>
        <w:tc>
          <w:tcPr>
            <w:tcW w:w="2023" w:type="dxa"/>
            <w:hideMark/>
          </w:tcPr>
          <w:p w14:paraId="4E611DE9"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1 830 383</w:t>
            </w:r>
          </w:p>
        </w:tc>
      </w:tr>
      <w:tr w:rsidR="00450B83" w:rsidRPr="00450B83" w14:paraId="3ED2D67E" w14:textId="77777777" w:rsidTr="00450B83">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7342D3D1" w14:textId="77777777" w:rsidR="00450B83" w:rsidRPr="009A4A89" w:rsidRDefault="00450B83" w:rsidP="00450B83">
            <w:pPr>
              <w:spacing w:before="0"/>
              <w:jc w:val="center"/>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I</w:t>
            </w:r>
          </w:p>
        </w:tc>
        <w:tc>
          <w:tcPr>
            <w:tcW w:w="5104" w:type="dxa"/>
            <w:hideMark/>
          </w:tcPr>
          <w:p w14:paraId="65C4FD52" w14:textId="70AD3B05" w:rsidR="00450B83" w:rsidRPr="009A4A89" w:rsidRDefault="00450B83" w:rsidP="00450B83">
            <w:pPr>
              <w:spacing w:before="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9A4A89">
              <w:rPr>
                <w:rFonts w:ascii="Times New Roman" w:eastAsia="Times New Roman" w:hAnsi="Times New Roman" w:cs="Times New Roman"/>
                <w:b/>
                <w:bCs/>
                <w:color w:val="000000"/>
                <w:lang w:val="lv-LV" w:eastAsia="lv-LV"/>
              </w:rPr>
              <w:t xml:space="preserve">BILANCE </w:t>
            </w:r>
          </w:p>
        </w:tc>
        <w:tc>
          <w:tcPr>
            <w:tcW w:w="2023" w:type="dxa"/>
            <w:hideMark/>
          </w:tcPr>
          <w:p w14:paraId="5137317E"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lv-LV"/>
              </w:rPr>
            </w:pPr>
            <w:r w:rsidRPr="00450B83">
              <w:rPr>
                <w:rFonts w:ascii="Times New Roman" w:eastAsia="Times New Roman" w:hAnsi="Times New Roman" w:cs="Times New Roman"/>
                <w:b/>
                <w:bCs/>
                <w:color w:val="000000"/>
                <w:lang w:eastAsia="lv-LV"/>
              </w:rPr>
              <w:t>144 022 668</w:t>
            </w:r>
          </w:p>
        </w:tc>
        <w:tc>
          <w:tcPr>
            <w:tcW w:w="2023" w:type="dxa"/>
            <w:hideMark/>
          </w:tcPr>
          <w:p w14:paraId="4D728E88"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lv-LV"/>
              </w:rPr>
            </w:pPr>
            <w:r w:rsidRPr="00450B83">
              <w:rPr>
                <w:rFonts w:ascii="Times New Roman" w:eastAsia="Times New Roman" w:hAnsi="Times New Roman" w:cs="Times New Roman"/>
                <w:b/>
                <w:bCs/>
                <w:color w:val="000000"/>
                <w:lang w:eastAsia="lv-LV"/>
              </w:rPr>
              <w:t>138 942 131</w:t>
            </w:r>
          </w:p>
        </w:tc>
      </w:tr>
      <w:tr w:rsidR="00450B83" w:rsidRPr="00450B83" w14:paraId="5BFA3BC7" w14:textId="77777777" w:rsidTr="00450B83">
        <w:trPr>
          <w:trHeight w:val="315"/>
        </w:trPr>
        <w:tc>
          <w:tcPr>
            <w:cnfStyle w:val="001000000000" w:firstRow="0" w:lastRow="0" w:firstColumn="1" w:lastColumn="0" w:oddVBand="0" w:evenVBand="0" w:oddHBand="0" w:evenHBand="0" w:firstRowFirstColumn="0" w:firstRowLastColumn="0" w:lastRowFirstColumn="0" w:lastRowLastColumn="0"/>
            <w:tcW w:w="750" w:type="dxa"/>
            <w:shd w:val="clear" w:color="auto" w:fill="DAEFD3" w:themeFill="accent1" w:themeFillTint="33"/>
            <w:hideMark/>
          </w:tcPr>
          <w:p w14:paraId="397B6682" w14:textId="77777777" w:rsidR="00450B83" w:rsidRPr="009A4A89" w:rsidRDefault="00450B83" w:rsidP="00450B83">
            <w:pPr>
              <w:spacing w:before="0"/>
              <w:jc w:val="center"/>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 </w:t>
            </w:r>
          </w:p>
        </w:tc>
        <w:tc>
          <w:tcPr>
            <w:tcW w:w="5104" w:type="dxa"/>
            <w:shd w:val="clear" w:color="auto" w:fill="DAEFD3" w:themeFill="accent1" w:themeFillTint="33"/>
            <w:hideMark/>
          </w:tcPr>
          <w:p w14:paraId="4E184EAF" w14:textId="77777777" w:rsidR="00450B83" w:rsidRPr="009A4A89" w:rsidRDefault="00450B83" w:rsidP="00450B83">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9A4A89">
              <w:rPr>
                <w:rFonts w:ascii="Times New Roman" w:eastAsia="Times New Roman" w:hAnsi="Times New Roman" w:cs="Times New Roman"/>
                <w:b/>
                <w:bCs/>
                <w:color w:val="000000"/>
                <w:lang w:val="lv-LV" w:eastAsia="lv-LV"/>
              </w:rPr>
              <w:t>ZEMBILANCE</w:t>
            </w:r>
          </w:p>
        </w:tc>
        <w:tc>
          <w:tcPr>
            <w:tcW w:w="2023" w:type="dxa"/>
            <w:shd w:val="clear" w:color="auto" w:fill="DAEFD3" w:themeFill="accent1" w:themeFillTint="33"/>
            <w:hideMark/>
          </w:tcPr>
          <w:p w14:paraId="158F7807" w14:textId="77777777" w:rsidR="00450B83" w:rsidRPr="00450B83" w:rsidRDefault="00450B83" w:rsidP="00450B83">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 </w:t>
            </w:r>
          </w:p>
        </w:tc>
        <w:tc>
          <w:tcPr>
            <w:tcW w:w="2023" w:type="dxa"/>
            <w:shd w:val="clear" w:color="auto" w:fill="DAEFD3" w:themeFill="accent1" w:themeFillTint="33"/>
            <w:hideMark/>
          </w:tcPr>
          <w:p w14:paraId="3BFC5FF6" w14:textId="77777777" w:rsidR="00450B83" w:rsidRPr="00450B83" w:rsidRDefault="00450B83" w:rsidP="00450B83">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 </w:t>
            </w:r>
          </w:p>
        </w:tc>
      </w:tr>
      <w:tr w:rsidR="00450B83" w:rsidRPr="00450B83" w14:paraId="4533C6B4" w14:textId="77777777" w:rsidTr="00450B83">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08CA8AAB" w14:textId="77777777" w:rsidR="00450B83" w:rsidRPr="009A4A89" w:rsidRDefault="00450B83" w:rsidP="00450B83">
            <w:pPr>
              <w:spacing w:before="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9100</w:t>
            </w:r>
          </w:p>
        </w:tc>
        <w:tc>
          <w:tcPr>
            <w:tcW w:w="5104" w:type="dxa"/>
            <w:hideMark/>
          </w:tcPr>
          <w:p w14:paraId="5D367E23" w14:textId="77777777" w:rsidR="00450B83" w:rsidRPr="009A4A89" w:rsidRDefault="00450B83" w:rsidP="00450B83">
            <w:pPr>
              <w:spacing w:before="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9A4A89">
              <w:rPr>
                <w:rFonts w:ascii="Times New Roman" w:eastAsia="Times New Roman" w:hAnsi="Times New Roman" w:cs="Times New Roman"/>
                <w:b/>
                <w:bCs/>
                <w:color w:val="000000"/>
                <w:lang w:val="lv-LV" w:eastAsia="lv-LV"/>
              </w:rPr>
              <w:t>Zembilances aktīvi</w:t>
            </w:r>
          </w:p>
        </w:tc>
        <w:tc>
          <w:tcPr>
            <w:tcW w:w="2023" w:type="dxa"/>
            <w:hideMark/>
          </w:tcPr>
          <w:p w14:paraId="0E91F184"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lv-LV"/>
              </w:rPr>
            </w:pPr>
            <w:r w:rsidRPr="00450B83">
              <w:rPr>
                <w:rFonts w:ascii="Times New Roman" w:eastAsia="Times New Roman" w:hAnsi="Times New Roman" w:cs="Times New Roman"/>
                <w:b/>
                <w:bCs/>
                <w:color w:val="000000"/>
                <w:lang w:eastAsia="lv-LV"/>
              </w:rPr>
              <w:t>40 500</w:t>
            </w:r>
          </w:p>
        </w:tc>
        <w:tc>
          <w:tcPr>
            <w:tcW w:w="2023" w:type="dxa"/>
            <w:hideMark/>
          </w:tcPr>
          <w:p w14:paraId="0FEAFE8B"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lv-LV"/>
              </w:rPr>
            </w:pPr>
            <w:r w:rsidRPr="00450B83">
              <w:rPr>
                <w:rFonts w:ascii="Times New Roman" w:eastAsia="Times New Roman" w:hAnsi="Times New Roman" w:cs="Times New Roman"/>
                <w:b/>
                <w:bCs/>
                <w:color w:val="000000"/>
                <w:lang w:eastAsia="lv-LV"/>
              </w:rPr>
              <w:t>46 219</w:t>
            </w:r>
          </w:p>
        </w:tc>
      </w:tr>
      <w:tr w:rsidR="00450B83" w:rsidRPr="00450B83" w14:paraId="43132699" w14:textId="77777777" w:rsidTr="00450B83">
        <w:trPr>
          <w:trHeight w:val="510"/>
        </w:trPr>
        <w:tc>
          <w:tcPr>
            <w:cnfStyle w:val="001000000000" w:firstRow="0" w:lastRow="0" w:firstColumn="1" w:lastColumn="0" w:oddVBand="0" w:evenVBand="0" w:oddHBand="0" w:evenHBand="0" w:firstRowFirstColumn="0" w:firstRowLastColumn="0" w:lastRowFirstColumn="0" w:lastRowLastColumn="0"/>
            <w:tcW w:w="750" w:type="dxa"/>
            <w:noWrap/>
            <w:hideMark/>
          </w:tcPr>
          <w:p w14:paraId="6E5AC7AC" w14:textId="77777777" w:rsidR="00450B83" w:rsidRPr="009A4A89" w:rsidRDefault="00450B83" w:rsidP="00450B83">
            <w:pPr>
              <w:spacing w:before="0"/>
              <w:jc w:val="right"/>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9130</w:t>
            </w:r>
          </w:p>
        </w:tc>
        <w:tc>
          <w:tcPr>
            <w:tcW w:w="5104" w:type="dxa"/>
            <w:hideMark/>
          </w:tcPr>
          <w:p w14:paraId="2BAAFAFC" w14:textId="77777777" w:rsidR="00450B83" w:rsidRPr="009A4A89" w:rsidRDefault="00450B83" w:rsidP="00450B83">
            <w:pPr>
              <w:spacing w:before="0"/>
              <w:ind w:firstLineChars="100" w:firstLine="2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Aprēķinātie līgumsodi, soda naudas un kavējuma naudas, kā arī naudas sodi</w:t>
            </w:r>
          </w:p>
        </w:tc>
        <w:tc>
          <w:tcPr>
            <w:tcW w:w="2023" w:type="dxa"/>
            <w:hideMark/>
          </w:tcPr>
          <w:p w14:paraId="596B65CB"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40 500</w:t>
            </w:r>
          </w:p>
        </w:tc>
        <w:tc>
          <w:tcPr>
            <w:tcW w:w="2023" w:type="dxa"/>
            <w:hideMark/>
          </w:tcPr>
          <w:p w14:paraId="082D0B32"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46 219</w:t>
            </w:r>
          </w:p>
        </w:tc>
      </w:tr>
      <w:tr w:rsidR="00450B83" w:rsidRPr="00450B83" w14:paraId="5BCF271C" w14:textId="77777777" w:rsidTr="00450B83">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50BCA694" w14:textId="77777777" w:rsidR="00450B83" w:rsidRPr="009A4A89" w:rsidRDefault="00450B83" w:rsidP="00450B83">
            <w:pPr>
              <w:spacing w:before="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9500</w:t>
            </w:r>
          </w:p>
        </w:tc>
        <w:tc>
          <w:tcPr>
            <w:tcW w:w="5104" w:type="dxa"/>
            <w:hideMark/>
          </w:tcPr>
          <w:p w14:paraId="704F644A" w14:textId="77777777" w:rsidR="00450B83" w:rsidRPr="009A4A89" w:rsidRDefault="00450B83" w:rsidP="00450B83">
            <w:pPr>
              <w:spacing w:before="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lv-LV" w:eastAsia="lv-LV"/>
              </w:rPr>
            </w:pPr>
            <w:r w:rsidRPr="009A4A89">
              <w:rPr>
                <w:rFonts w:ascii="Times New Roman" w:eastAsia="Times New Roman" w:hAnsi="Times New Roman" w:cs="Times New Roman"/>
                <w:b/>
                <w:bCs/>
                <w:color w:val="000000"/>
                <w:lang w:val="lv-LV" w:eastAsia="lv-LV"/>
              </w:rPr>
              <w:t>Zembilances pasīvi</w:t>
            </w:r>
          </w:p>
        </w:tc>
        <w:tc>
          <w:tcPr>
            <w:tcW w:w="2023" w:type="dxa"/>
            <w:hideMark/>
          </w:tcPr>
          <w:p w14:paraId="30C753A2"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lv-LV"/>
              </w:rPr>
            </w:pPr>
            <w:r w:rsidRPr="00450B83">
              <w:rPr>
                <w:rFonts w:ascii="Times New Roman" w:eastAsia="Times New Roman" w:hAnsi="Times New Roman" w:cs="Times New Roman"/>
                <w:b/>
                <w:bCs/>
                <w:color w:val="000000"/>
                <w:lang w:eastAsia="lv-LV"/>
              </w:rPr>
              <w:t>3 632 970</w:t>
            </w:r>
          </w:p>
        </w:tc>
        <w:tc>
          <w:tcPr>
            <w:tcW w:w="2023" w:type="dxa"/>
            <w:hideMark/>
          </w:tcPr>
          <w:p w14:paraId="69E0454A"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lv-LV"/>
              </w:rPr>
            </w:pPr>
            <w:r w:rsidRPr="00450B83">
              <w:rPr>
                <w:rFonts w:ascii="Times New Roman" w:eastAsia="Times New Roman" w:hAnsi="Times New Roman" w:cs="Times New Roman"/>
                <w:b/>
                <w:bCs/>
                <w:color w:val="000000"/>
                <w:lang w:eastAsia="lv-LV"/>
              </w:rPr>
              <w:t>7 187 567</w:t>
            </w:r>
          </w:p>
        </w:tc>
      </w:tr>
      <w:tr w:rsidR="00450B83" w:rsidRPr="00450B83" w14:paraId="2556D397" w14:textId="77777777" w:rsidTr="00450B83">
        <w:trPr>
          <w:trHeight w:val="780"/>
        </w:trPr>
        <w:tc>
          <w:tcPr>
            <w:cnfStyle w:val="001000000000" w:firstRow="0" w:lastRow="0" w:firstColumn="1" w:lastColumn="0" w:oddVBand="0" w:evenVBand="0" w:oddHBand="0" w:evenHBand="0" w:firstRowFirstColumn="0" w:firstRowLastColumn="0" w:lastRowFirstColumn="0" w:lastRowLastColumn="0"/>
            <w:tcW w:w="750" w:type="dxa"/>
            <w:noWrap/>
            <w:hideMark/>
          </w:tcPr>
          <w:p w14:paraId="351C4759" w14:textId="77777777" w:rsidR="00450B83" w:rsidRPr="009A4A89" w:rsidRDefault="00450B83" w:rsidP="00450B83">
            <w:pPr>
              <w:spacing w:before="0"/>
              <w:jc w:val="right"/>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9510</w:t>
            </w:r>
          </w:p>
        </w:tc>
        <w:tc>
          <w:tcPr>
            <w:tcW w:w="5104" w:type="dxa"/>
            <w:hideMark/>
          </w:tcPr>
          <w:p w14:paraId="18E9E392" w14:textId="77777777" w:rsidR="00450B83" w:rsidRPr="009A4A89" w:rsidRDefault="00450B83" w:rsidP="00450B83">
            <w:pPr>
              <w:spacing w:before="0"/>
              <w:ind w:firstLineChars="100" w:firstLine="2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Nākotnes saistības saskaņā ar līgumiem, kas noslēgti par ārvalstu finanšu palīdzības un Eiropas Savienības politiku instrumentu finansētajiem projektiem</w:t>
            </w:r>
          </w:p>
        </w:tc>
        <w:tc>
          <w:tcPr>
            <w:tcW w:w="2023" w:type="dxa"/>
            <w:hideMark/>
          </w:tcPr>
          <w:p w14:paraId="5FCC2164"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1 476 075</w:t>
            </w:r>
          </w:p>
        </w:tc>
        <w:tc>
          <w:tcPr>
            <w:tcW w:w="2023" w:type="dxa"/>
            <w:hideMark/>
          </w:tcPr>
          <w:p w14:paraId="3529F2DD"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155 084</w:t>
            </w:r>
          </w:p>
        </w:tc>
      </w:tr>
      <w:tr w:rsidR="00450B83" w:rsidRPr="00450B83" w14:paraId="311C18C8" w14:textId="77777777" w:rsidTr="00450B83">
        <w:trPr>
          <w:trHeight w:val="1230"/>
        </w:trPr>
        <w:tc>
          <w:tcPr>
            <w:cnfStyle w:val="001000000000" w:firstRow="0" w:lastRow="0" w:firstColumn="1" w:lastColumn="0" w:oddVBand="0" w:evenVBand="0" w:oddHBand="0" w:evenHBand="0" w:firstRowFirstColumn="0" w:firstRowLastColumn="0" w:lastRowFirstColumn="0" w:lastRowLastColumn="0"/>
            <w:tcW w:w="750" w:type="dxa"/>
            <w:noWrap/>
            <w:hideMark/>
          </w:tcPr>
          <w:p w14:paraId="0F001064" w14:textId="77777777" w:rsidR="00450B83" w:rsidRPr="009A4A89" w:rsidRDefault="00450B83" w:rsidP="00450B83">
            <w:pPr>
              <w:spacing w:before="0"/>
              <w:jc w:val="right"/>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9520</w:t>
            </w:r>
          </w:p>
        </w:tc>
        <w:tc>
          <w:tcPr>
            <w:tcW w:w="5104" w:type="dxa"/>
            <w:hideMark/>
          </w:tcPr>
          <w:p w14:paraId="10817937" w14:textId="77777777" w:rsidR="00450B83" w:rsidRPr="009A4A89" w:rsidRDefault="00450B83" w:rsidP="00450B83">
            <w:pPr>
              <w:spacing w:before="0"/>
              <w:ind w:firstLineChars="100" w:firstLine="2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Nākotnes saistības saskaņā ar līgumiem un vadības lēmumiem par ilgtermiņa ieguldījumu iegādi un izveidošanu, izņemot tos, kas noslēgti par ārvalstu finanšu palīdzības un Eiropas Savienības politiku instrumentu finansētajiem projektiem</w:t>
            </w:r>
          </w:p>
        </w:tc>
        <w:tc>
          <w:tcPr>
            <w:tcW w:w="2023" w:type="dxa"/>
            <w:hideMark/>
          </w:tcPr>
          <w:p w14:paraId="5213DEE3"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1 929 343</w:t>
            </w:r>
          </w:p>
        </w:tc>
        <w:tc>
          <w:tcPr>
            <w:tcW w:w="2023" w:type="dxa"/>
            <w:hideMark/>
          </w:tcPr>
          <w:p w14:paraId="5F5A953C"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6 775 512</w:t>
            </w:r>
          </w:p>
        </w:tc>
      </w:tr>
      <w:tr w:rsidR="00450B83" w:rsidRPr="00450B83" w14:paraId="1400F6C6" w14:textId="77777777" w:rsidTr="00450B83">
        <w:trPr>
          <w:trHeight w:val="315"/>
        </w:trPr>
        <w:tc>
          <w:tcPr>
            <w:cnfStyle w:val="001000000000" w:firstRow="0" w:lastRow="0" w:firstColumn="1" w:lastColumn="0" w:oddVBand="0" w:evenVBand="0" w:oddHBand="0" w:evenHBand="0" w:firstRowFirstColumn="0" w:firstRowLastColumn="0" w:lastRowFirstColumn="0" w:lastRowLastColumn="0"/>
            <w:tcW w:w="750" w:type="dxa"/>
            <w:noWrap/>
            <w:hideMark/>
          </w:tcPr>
          <w:p w14:paraId="1DEF7F69" w14:textId="77777777" w:rsidR="00450B83" w:rsidRPr="009A4A89" w:rsidRDefault="00450B83" w:rsidP="00450B83">
            <w:pPr>
              <w:spacing w:before="0"/>
              <w:jc w:val="right"/>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9550</w:t>
            </w:r>
          </w:p>
        </w:tc>
        <w:tc>
          <w:tcPr>
            <w:tcW w:w="5104" w:type="dxa"/>
            <w:hideMark/>
          </w:tcPr>
          <w:p w14:paraId="07F78EF4" w14:textId="77777777" w:rsidR="00450B83" w:rsidRPr="009A4A89" w:rsidRDefault="00450B83" w:rsidP="00450B83">
            <w:pPr>
              <w:spacing w:before="0"/>
              <w:ind w:firstLineChars="100" w:firstLine="2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lv-LV" w:eastAsia="lv-LV"/>
              </w:rPr>
            </w:pPr>
            <w:r w:rsidRPr="009A4A89">
              <w:rPr>
                <w:rFonts w:ascii="Times New Roman" w:eastAsia="Times New Roman" w:hAnsi="Times New Roman" w:cs="Times New Roman"/>
                <w:color w:val="000000"/>
                <w:lang w:val="lv-LV" w:eastAsia="lv-LV"/>
              </w:rPr>
              <w:t>Nākotnes nomas maksājumi</w:t>
            </w:r>
          </w:p>
        </w:tc>
        <w:tc>
          <w:tcPr>
            <w:tcW w:w="2023" w:type="dxa"/>
            <w:hideMark/>
          </w:tcPr>
          <w:p w14:paraId="3F33D5C5"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227 552</w:t>
            </w:r>
          </w:p>
        </w:tc>
        <w:tc>
          <w:tcPr>
            <w:tcW w:w="2023" w:type="dxa"/>
            <w:hideMark/>
          </w:tcPr>
          <w:p w14:paraId="429CCA12" w14:textId="77777777" w:rsidR="00450B83" w:rsidRPr="00450B83" w:rsidRDefault="00450B83" w:rsidP="00450B83">
            <w:pPr>
              <w:spacing w:befor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450B83">
              <w:rPr>
                <w:rFonts w:ascii="Times New Roman" w:eastAsia="Times New Roman" w:hAnsi="Times New Roman" w:cs="Times New Roman"/>
                <w:color w:val="000000"/>
                <w:lang w:eastAsia="lv-LV"/>
              </w:rPr>
              <w:t>256 971</w:t>
            </w:r>
          </w:p>
        </w:tc>
      </w:tr>
    </w:tbl>
    <w:p w14:paraId="2F548EFB" w14:textId="37B23021" w:rsidR="00687FB4" w:rsidRDefault="00687FB4">
      <w:pPr>
        <w:pStyle w:val="ListParagraph"/>
        <w:numPr>
          <w:ilvl w:val="0"/>
          <w:numId w:val="25"/>
        </w:numPr>
        <w:tabs>
          <w:tab w:val="left" w:pos="12570"/>
        </w:tabs>
        <w:spacing w:before="0" w:after="0" w:line="240" w:lineRule="auto"/>
        <w:jc w:val="right"/>
        <w:rPr>
          <w:rFonts w:asciiTheme="majorHAnsi" w:hAnsiTheme="majorHAnsi" w:cstheme="majorHAnsi"/>
        </w:rPr>
      </w:pPr>
    </w:p>
    <w:p w14:paraId="49ED231A" w14:textId="77777777" w:rsidR="00687FB4" w:rsidRDefault="00687FB4">
      <w:pPr>
        <w:rPr>
          <w:rFonts w:asciiTheme="majorHAnsi" w:hAnsiTheme="majorHAnsi" w:cstheme="majorHAnsi"/>
        </w:rPr>
      </w:pPr>
      <w:r>
        <w:rPr>
          <w:rFonts w:asciiTheme="majorHAnsi" w:hAnsiTheme="majorHAnsi" w:cstheme="majorHAnsi"/>
        </w:rPr>
        <w:br w:type="page"/>
      </w:r>
    </w:p>
    <w:p w14:paraId="4A6A592A" w14:textId="77777777" w:rsidR="00687FB4" w:rsidRDefault="00687FB4">
      <w:pPr>
        <w:pStyle w:val="ListParagraph"/>
        <w:numPr>
          <w:ilvl w:val="0"/>
          <w:numId w:val="25"/>
        </w:numPr>
        <w:spacing w:before="0" w:after="0" w:line="240" w:lineRule="auto"/>
        <w:jc w:val="right"/>
        <w:rPr>
          <w:rFonts w:asciiTheme="majorHAnsi" w:hAnsiTheme="majorHAnsi" w:cstheme="majorHAnsi"/>
          <w:b/>
          <w:bCs/>
          <w:i/>
          <w:iCs/>
        </w:rPr>
      </w:pPr>
      <w:r w:rsidRPr="00687FB4">
        <w:rPr>
          <w:rFonts w:asciiTheme="majorHAnsi" w:hAnsiTheme="majorHAnsi" w:cstheme="majorHAnsi"/>
          <w:b/>
          <w:bCs/>
          <w:i/>
          <w:iCs/>
        </w:rPr>
        <w:t>4. pielikums. Revidentu ziņojums.</w:t>
      </w:r>
    </w:p>
    <w:p w14:paraId="220553C1" w14:textId="171A4702" w:rsidR="00687FB4" w:rsidRPr="00687FB4" w:rsidRDefault="00687FB4">
      <w:pPr>
        <w:pStyle w:val="ListParagraph"/>
        <w:numPr>
          <w:ilvl w:val="0"/>
          <w:numId w:val="25"/>
        </w:numPr>
        <w:spacing w:before="0" w:after="0" w:line="240" w:lineRule="auto"/>
        <w:jc w:val="center"/>
        <w:rPr>
          <w:rFonts w:asciiTheme="majorHAnsi" w:hAnsiTheme="majorHAnsi" w:cstheme="majorHAnsi"/>
          <w:b/>
          <w:bCs/>
          <w:i/>
          <w:iCs/>
        </w:rPr>
      </w:pPr>
      <w:r w:rsidRPr="00687FB4">
        <w:rPr>
          <w:rFonts w:asciiTheme="majorHAnsi" w:hAnsiTheme="majorHAnsi" w:cstheme="majorHAnsi"/>
          <w:b/>
          <w:bCs/>
          <w:i/>
          <w:iCs/>
          <w:noProof/>
        </w:rPr>
        <w:drawing>
          <wp:inline distT="0" distB="0" distL="0" distR="0" wp14:anchorId="6622CBE0" wp14:editId="0B1FAED5">
            <wp:extent cx="5753819" cy="8620876"/>
            <wp:effectExtent l="0" t="0" r="0" b="8890"/>
            <wp:docPr id="6332265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226561" name=""/>
                    <pic:cNvPicPr/>
                  </pic:nvPicPr>
                  <pic:blipFill>
                    <a:blip r:embed="rId74"/>
                    <a:stretch>
                      <a:fillRect/>
                    </a:stretch>
                  </pic:blipFill>
                  <pic:spPr>
                    <a:xfrm>
                      <a:off x="0" y="0"/>
                      <a:ext cx="5762434" cy="8633784"/>
                    </a:xfrm>
                    <a:prstGeom prst="rect">
                      <a:avLst/>
                    </a:prstGeom>
                  </pic:spPr>
                </pic:pic>
              </a:graphicData>
            </a:graphic>
          </wp:inline>
        </w:drawing>
      </w:r>
    </w:p>
    <w:p w14:paraId="3BFA730F" w14:textId="522709A9" w:rsidR="00687FB4" w:rsidRPr="00687FB4" w:rsidRDefault="00687FB4">
      <w:pPr>
        <w:pStyle w:val="ListParagraph"/>
        <w:numPr>
          <w:ilvl w:val="0"/>
          <w:numId w:val="25"/>
        </w:numPr>
        <w:tabs>
          <w:tab w:val="left" w:pos="12570"/>
        </w:tabs>
        <w:spacing w:before="0" w:after="0" w:line="240" w:lineRule="auto"/>
        <w:jc w:val="center"/>
        <w:rPr>
          <w:rFonts w:asciiTheme="majorHAnsi" w:hAnsiTheme="majorHAnsi" w:cstheme="majorHAnsi"/>
        </w:rPr>
      </w:pPr>
      <w:r w:rsidRPr="00687FB4">
        <w:rPr>
          <w:rFonts w:asciiTheme="majorHAnsi" w:hAnsiTheme="majorHAnsi" w:cstheme="majorHAnsi"/>
          <w:noProof/>
        </w:rPr>
        <w:drawing>
          <wp:inline distT="0" distB="0" distL="0" distR="0" wp14:anchorId="60C8F3D6" wp14:editId="2766F02E">
            <wp:extent cx="5882656" cy="8678174"/>
            <wp:effectExtent l="0" t="0" r="3810" b="8890"/>
            <wp:docPr id="1061717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717071" name=""/>
                    <pic:cNvPicPr/>
                  </pic:nvPicPr>
                  <pic:blipFill>
                    <a:blip r:embed="rId75"/>
                    <a:stretch>
                      <a:fillRect/>
                    </a:stretch>
                  </pic:blipFill>
                  <pic:spPr>
                    <a:xfrm>
                      <a:off x="0" y="0"/>
                      <a:ext cx="5913358" cy="8723465"/>
                    </a:xfrm>
                    <a:prstGeom prst="rect">
                      <a:avLst/>
                    </a:prstGeom>
                  </pic:spPr>
                </pic:pic>
              </a:graphicData>
            </a:graphic>
          </wp:inline>
        </w:drawing>
      </w:r>
    </w:p>
    <w:p w14:paraId="75C89CA4" w14:textId="0AC83164" w:rsidR="008E23B8" w:rsidRDefault="00687FB4" w:rsidP="00A22273">
      <w:pPr>
        <w:jc w:val="center"/>
        <w:rPr>
          <w:b/>
          <w:bCs/>
          <w:i/>
          <w:iCs/>
        </w:rPr>
      </w:pPr>
      <w:r w:rsidRPr="00687FB4">
        <w:rPr>
          <w:rFonts w:asciiTheme="majorHAnsi" w:hAnsiTheme="majorHAnsi" w:cstheme="majorHAnsi"/>
          <w:noProof/>
        </w:rPr>
        <w:drawing>
          <wp:inline distT="0" distB="0" distL="0" distR="0" wp14:anchorId="5D034441" wp14:editId="61EAD941">
            <wp:extent cx="5900468" cy="8892548"/>
            <wp:effectExtent l="0" t="0" r="5080" b="3810"/>
            <wp:docPr id="1955424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424153" name=""/>
                    <pic:cNvPicPr/>
                  </pic:nvPicPr>
                  <pic:blipFill>
                    <a:blip r:embed="rId76"/>
                    <a:stretch>
                      <a:fillRect/>
                    </a:stretch>
                  </pic:blipFill>
                  <pic:spPr>
                    <a:xfrm>
                      <a:off x="0" y="0"/>
                      <a:ext cx="5909654" cy="8906392"/>
                    </a:xfrm>
                    <a:prstGeom prst="rect">
                      <a:avLst/>
                    </a:prstGeom>
                  </pic:spPr>
                </pic:pic>
              </a:graphicData>
            </a:graphic>
          </wp:inline>
        </w:drawing>
      </w:r>
      <w:bookmarkEnd w:id="9"/>
    </w:p>
    <w:p w14:paraId="62B51AD3" w14:textId="1827F0E4" w:rsidR="00A22273" w:rsidRPr="00570496" w:rsidRDefault="00A22273" w:rsidP="00A22273">
      <w:pPr>
        <w:overflowPunct w:val="0"/>
        <w:autoSpaceDE w:val="0"/>
        <w:autoSpaceDN w:val="0"/>
        <w:adjustRightInd w:val="0"/>
        <w:textAlignment w:val="baseline"/>
        <w:rPr>
          <w:b/>
          <w:bCs/>
          <w:i/>
          <w:iCs/>
        </w:rPr>
      </w:pPr>
      <w:r>
        <w:rPr>
          <w:rFonts w:ascii="Times New Roman" w:eastAsia="Times New Roman" w:hAnsi="Times New Roman" w:cs="Times New Roman"/>
          <w:sz w:val="24"/>
          <w:szCs w:val="24"/>
        </w:rPr>
        <w:t xml:space="preserve">               Domes priekšsēdētāja</w:t>
      </w:r>
      <w:r w:rsidRPr="00A22273">
        <w:rPr>
          <w:rFonts w:ascii="Times New Roman" w:eastAsia="Times New Roman" w:hAnsi="Times New Roman" w:cs="Times New Roman"/>
          <w:sz w:val="24"/>
          <w:szCs w:val="24"/>
        </w:rPr>
        <w:t>:</w:t>
      </w:r>
      <w:r w:rsidRPr="00A22273">
        <w:rPr>
          <w:rFonts w:ascii="Times New Roman" w:eastAsia="Times New Roman" w:hAnsi="Times New Roman" w:cs="Times New Roman"/>
          <w:sz w:val="24"/>
          <w:szCs w:val="24"/>
        </w:rPr>
        <w:tab/>
        <w:t xml:space="preserve">     (*PARAKSTS)          Viktorija </w:t>
      </w:r>
      <w:proofErr w:type="spellStart"/>
      <w:r w:rsidRPr="00A22273">
        <w:rPr>
          <w:rFonts w:ascii="Times New Roman" w:eastAsia="Times New Roman" w:hAnsi="Times New Roman" w:cs="Times New Roman"/>
          <w:sz w:val="24"/>
          <w:szCs w:val="24"/>
        </w:rPr>
        <w:t>Baire</w:t>
      </w:r>
      <w:proofErr w:type="spellEnd"/>
    </w:p>
    <w:sectPr w:rsidR="00A22273" w:rsidRPr="00570496" w:rsidSect="003915D4">
      <w:footerReference w:type="default" r:id="rId77"/>
      <w:footerReference w:type="first" r:id="rId78"/>
      <w:type w:val="continuous"/>
      <w:pgSz w:w="11906" w:h="16838"/>
      <w:pgMar w:top="720" w:right="720" w:bottom="720" w:left="72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2BFF6" w14:textId="77777777" w:rsidR="009E0E94" w:rsidRDefault="009E0E94" w:rsidP="00217A72">
      <w:pPr>
        <w:spacing w:before="0" w:after="0" w:line="240" w:lineRule="auto"/>
      </w:pPr>
      <w:r>
        <w:separator/>
      </w:r>
    </w:p>
  </w:endnote>
  <w:endnote w:type="continuationSeparator" w:id="0">
    <w:p w14:paraId="7B1919F7" w14:textId="77777777" w:rsidR="009E0E94" w:rsidRDefault="009E0E94" w:rsidP="00217A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Corbel">
    <w:panose1 w:val="020B0503020204020204"/>
    <w:charset w:val="BA"/>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1820492"/>
      <w:docPartObj>
        <w:docPartGallery w:val="Page Numbers (Bottom of Page)"/>
        <w:docPartUnique/>
      </w:docPartObj>
    </w:sdtPr>
    <w:sdtEndPr>
      <w:rPr>
        <w:noProof/>
      </w:rPr>
    </w:sdtEndPr>
    <w:sdtContent>
      <w:p w14:paraId="22CD386E" w14:textId="18BD172A" w:rsidR="00A23C18" w:rsidRDefault="00A23C1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DB24E37" w14:textId="77777777" w:rsidR="00A23C18" w:rsidRDefault="00A23C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3902773"/>
      <w:docPartObj>
        <w:docPartGallery w:val="Page Numbers (Bottom of Page)"/>
        <w:docPartUnique/>
      </w:docPartObj>
    </w:sdtPr>
    <w:sdtEndPr>
      <w:rPr>
        <w:noProof/>
      </w:rPr>
    </w:sdtEndPr>
    <w:sdtContent>
      <w:p w14:paraId="2945A8C1" w14:textId="0126C43A" w:rsidR="00275AD7" w:rsidRDefault="00275AD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EFEB2F" w14:textId="5C2CD1B9" w:rsidR="00217A72" w:rsidRDefault="00217A72" w:rsidP="00275AD7">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4D119" w14:textId="0A44B018" w:rsidR="00275AD7" w:rsidRDefault="00275AD7">
    <w:pPr>
      <w:pStyle w:val="Footer"/>
      <w:jc w:val="right"/>
    </w:pPr>
  </w:p>
  <w:p w14:paraId="1F22CE41" w14:textId="77777777" w:rsidR="00275AD7" w:rsidRDefault="00275A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CD2F9" w14:textId="77777777" w:rsidR="009E0E94" w:rsidRDefault="009E0E94" w:rsidP="00217A72">
      <w:pPr>
        <w:spacing w:before="0" w:after="0" w:line="240" w:lineRule="auto"/>
      </w:pPr>
      <w:r>
        <w:separator/>
      </w:r>
    </w:p>
  </w:footnote>
  <w:footnote w:type="continuationSeparator" w:id="0">
    <w:p w14:paraId="455686F9" w14:textId="77777777" w:rsidR="009E0E94" w:rsidRDefault="009E0E94" w:rsidP="00217A72">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1523F"/>
    <w:multiLevelType w:val="hybridMultilevel"/>
    <w:tmpl w:val="24F89A30"/>
    <w:lvl w:ilvl="0" w:tplc="04260001">
      <w:start w:val="1"/>
      <w:numFmt w:val="bullet"/>
      <w:lvlText w:val=""/>
      <w:lvlJc w:val="left"/>
      <w:pPr>
        <w:ind w:left="928" w:hanging="360"/>
      </w:pPr>
      <w:rPr>
        <w:rFonts w:ascii="Symbol" w:hAnsi="Symbol" w:hint="default"/>
      </w:rPr>
    </w:lvl>
    <w:lvl w:ilvl="1" w:tplc="FFFFFFFF">
      <w:start w:val="1"/>
      <w:numFmt w:val="bullet"/>
      <w:lvlText w:val="o"/>
      <w:lvlJc w:val="left"/>
      <w:pPr>
        <w:ind w:left="1648" w:hanging="360"/>
      </w:pPr>
      <w:rPr>
        <w:rFonts w:ascii="Courier New" w:hAnsi="Courier New" w:cs="Courier New" w:hint="default"/>
      </w:rPr>
    </w:lvl>
    <w:lvl w:ilvl="2" w:tplc="FFFFFFFF">
      <w:start w:val="1"/>
      <w:numFmt w:val="bullet"/>
      <w:lvlText w:val=""/>
      <w:lvlJc w:val="left"/>
      <w:pPr>
        <w:ind w:left="2368" w:hanging="360"/>
      </w:pPr>
      <w:rPr>
        <w:rFonts w:ascii="Wingdings" w:hAnsi="Wingdings" w:hint="default"/>
      </w:rPr>
    </w:lvl>
    <w:lvl w:ilvl="3" w:tplc="FFFFFFFF">
      <w:start w:val="1"/>
      <w:numFmt w:val="bullet"/>
      <w:lvlText w:val=""/>
      <w:lvlJc w:val="left"/>
      <w:pPr>
        <w:ind w:left="3088" w:hanging="360"/>
      </w:pPr>
      <w:rPr>
        <w:rFonts w:ascii="Symbol" w:hAnsi="Symbol" w:hint="default"/>
      </w:rPr>
    </w:lvl>
    <w:lvl w:ilvl="4" w:tplc="FFFFFFFF">
      <w:start w:val="1"/>
      <w:numFmt w:val="bullet"/>
      <w:lvlText w:val="o"/>
      <w:lvlJc w:val="left"/>
      <w:pPr>
        <w:ind w:left="3808" w:hanging="360"/>
      </w:pPr>
      <w:rPr>
        <w:rFonts w:ascii="Courier New" w:hAnsi="Courier New" w:cs="Courier New" w:hint="default"/>
      </w:rPr>
    </w:lvl>
    <w:lvl w:ilvl="5" w:tplc="FFFFFFFF">
      <w:start w:val="1"/>
      <w:numFmt w:val="bullet"/>
      <w:lvlText w:val=""/>
      <w:lvlJc w:val="left"/>
      <w:pPr>
        <w:ind w:left="4528" w:hanging="360"/>
      </w:pPr>
      <w:rPr>
        <w:rFonts w:ascii="Wingdings" w:hAnsi="Wingdings" w:hint="default"/>
      </w:rPr>
    </w:lvl>
    <w:lvl w:ilvl="6" w:tplc="FFFFFFFF">
      <w:start w:val="1"/>
      <w:numFmt w:val="bullet"/>
      <w:lvlText w:val=""/>
      <w:lvlJc w:val="left"/>
      <w:pPr>
        <w:ind w:left="5248" w:hanging="360"/>
      </w:pPr>
      <w:rPr>
        <w:rFonts w:ascii="Symbol" w:hAnsi="Symbol" w:hint="default"/>
      </w:rPr>
    </w:lvl>
    <w:lvl w:ilvl="7" w:tplc="FFFFFFFF">
      <w:start w:val="1"/>
      <w:numFmt w:val="bullet"/>
      <w:lvlText w:val="o"/>
      <w:lvlJc w:val="left"/>
      <w:pPr>
        <w:ind w:left="5968" w:hanging="360"/>
      </w:pPr>
      <w:rPr>
        <w:rFonts w:ascii="Courier New" w:hAnsi="Courier New" w:cs="Courier New" w:hint="default"/>
      </w:rPr>
    </w:lvl>
    <w:lvl w:ilvl="8" w:tplc="FFFFFFFF">
      <w:start w:val="1"/>
      <w:numFmt w:val="bullet"/>
      <w:lvlText w:val=""/>
      <w:lvlJc w:val="left"/>
      <w:pPr>
        <w:ind w:left="6688" w:hanging="360"/>
      </w:pPr>
      <w:rPr>
        <w:rFonts w:ascii="Wingdings" w:hAnsi="Wingdings" w:hint="default"/>
      </w:rPr>
    </w:lvl>
  </w:abstractNum>
  <w:abstractNum w:abstractNumId="1" w15:restartNumberingAfterBreak="0">
    <w:nsid w:val="07BF4B62"/>
    <w:multiLevelType w:val="hybridMultilevel"/>
    <w:tmpl w:val="1FD8F23C"/>
    <w:lvl w:ilvl="0" w:tplc="0426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 w15:restartNumberingAfterBreak="0">
    <w:nsid w:val="09315A60"/>
    <w:multiLevelType w:val="hybridMultilevel"/>
    <w:tmpl w:val="9DDEBCF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 w15:restartNumberingAfterBreak="0">
    <w:nsid w:val="11146E6A"/>
    <w:multiLevelType w:val="hybridMultilevel"/>
    <w:tmpl w:val="622C96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2451853"/>
    <w:multiLevelType w:val="hybridMultilevel"/>
    <w:tmpl w:val="B63EFE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422236F"/>
    <w:multiLevelType w:val="hybridMultilevel"/>
    <w:tmpl w:val="EC0C16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4C56E2F"/>
    <w:multiLevelType w:val="hybridMultilevel"/>
    <w:tmpl w:val="DAFA31BE"/>
    <w:lvl w:ilvl="0" w:tplc="0426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77A6464"/>
    <w:multiLevelType w:val="hybridMultilevel"/>
    <w:tmpl w:val="2870CC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8F46B5D"/>
    <w:multiLevelType w:val="hybridMultilevel"/>
    <w:tmpl w:val="4EBE5878"/>
    <w:lvl w:ilvl="0" w:tplc="FFFFFFFF">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C646998"/>
    <w:multiLevelType w:val="hybridMultilevel"/>
    <w:tmpl w:val="5ADAD5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DD71FE"/>
    <w:multiLevelType w:val="multilevel"/>
    <w:tmpl w:val="FFC4B84C"/>
    <w:lvl w:ilvl="0">
      <w:start w:val="1"/>
      <w:numFmt w:val="decimal"/>
      <w:lvlText w:val="%1."/>
      <w:lvlJc w:val="left"/>
      <w:pPr>
        <w:tabs>
          <w:tab w:val="num" w:pos="0"/>
        </w:tabs>
        <w:ind w:left="360" w:hanging="360"/>
      </w:pPr>
      <w:rPr>
        <w:b/>
        <w:bCs/>
        <w:color w:val="FFFFFF" w:themeColor="background1"/>
      </w:rPr>
    </w:lvl>
    <w:lvl w:ilvl="1">
      <w:start w:val="1"/>
      <w:numFmt w:val="decimal"/>
      <w:isLgl/>
      <w:lvlText w:val="%1.%2"/>
      <w:lvlJc w:val="left"/>
      <w:pPr>
        <w:tabs>
          <w:tab w:val="num" w:pos="0"/>
        </w:tabs>
        <w:ind w:left="390" w:hanging="390"/>
      </w:pPr>
    </w:lvl>
    <w:lvl w:ilvl="2">
      <w:start w:val="1"/>
      <w:numFmt w:val="decimal"/>
      <w:isLgl/>
      <w:lvlText w:val="%1.%2.%3"/>
      <w:lvlJc w:val="left"/>
      <w:pPr>
        <w:tabs>
          <w:tab w:val="num" w:pos="0"/>
        </w:tabs>
        <w:ind w:left="720" w:hanging="720"/>
      </w:pPr>
    </w:lvl>
    <w:lvl w:ilvl="3">
      <w:start w:val="1"/>
      <w:numFmt w:val="decimal"/>
      <w:isLgl/>
      <w:lvlText w:val="%1.%2.%3.%4"/>
      <w:lvlJc w:val="left"/>
      <w:pPr>
        <w:tabs>
          <w:tab w:val="num" w:pos="0"/>
        </w:tabs>
        <w:ind w:left="720" w:hanging="720"/>
      </w:pPr>
    </w:lvl>
    <w:lvl w:ilvl="4">
      <w:start w:val="1"/>
      <w:numFmt w:val="decimal"/>
      <w:isLgl/>
      <w:lvlText w:val="%1.%2.%3.%4.%5"/>
      <w:lvlJc w:val="left"/>
      <w:pPr>
        <w:tabs>
          <w:tab w:val="num" w:pos="0"/>
        </w:tabs>
        <w:ind w:left="720" w:hanging="720"/>
      </w:pPr>
    </w:lvl>
    <w:lvl w:ilvl="5">
      <w:start w:val="1"/>
      <w:numFmt w:val="decimal"/>
      <w:isLgl/>
      <w:lvlText w:val="%1.%2.%3.%4.%5.%6"/>
      <w:lvlJc w:val="left"/>
      <w:pPr>
        <w:tabs>
          <w:tab w:val="num" w:pos="0"/>
        </w:tabs>
        <w:ind w:left="1080" w:hanging="1080"/>
      </w:pPr>
    </w:lvl>
    <w:lvl w:ilvl="6">
      <w:start w:val="1"/>
      <w:numFmt w:val="decimal"/>
      <w:isLgl/>
      <w:lvlText w:val="%1.%2.%3.%4.%5.%6.%7"/>
      <w:lvlJc w:val="left"/>
      <w:pPr>
        <w:tabs>
          <w:tab w:val="num" w:pos="0"/>
        </w:tabs>
        <w:ind w:left="1080" w:hanging="1080"/>
      </w:pPr>
    </w:lvl>
    <w:lvl w:ilvl="7">
      <w:start w:val="1"/>
      <w:numFmt w:val="decimal"/>
      <w:isLgl/>
      <w:lvlText w:val="%1.%2.%3.%4.%5.%6.%7.%8"/>
      <w:lvlJc w:val="left"/>
      <w:pPr>
        <w:tabs>
          <w:tab w:val="num" w:pos="0"/>
        </w:tabs>
        <w:ind w:left="1440" w:hanging="1440"/>
      </w:pPr>
    </w:lvl>
    <w:lvl w:ilvl="8">
      <w:start w:val="1"/>
      <w:numFmt w:val="decimal"/>
      <w:isLgl/>
      <w:lvlText w:val="%1.%2.%3.%4.%5.%6.%7.%8.%9"/>
      <w:lvlJc w:val="left"/>
      <w:pPr>
        <w:tabs>
          <w:tab w:val="num" w:pos="0"/>
        </w:tabs>
        <w:ind w:left="1440" w:hanging="1440"/>
      </w:pPr>
    </w:lvl>
  </w:abstractNum>
  <w:abstractNum w:abstractNumId="11" w15:restartNumberingAfterBreak="0">
    <w:nsid w:val="1D103867"/>
    <w:multiLevelType w:val="multilevel"/>
    <w:tmpl w:val="0ACEC95E"/>
    <w:lvl w:ilvl="0">
      <w:start w:val="1"/>
      <w:numFmt w:val="bullet"/>
      <w:lvlText w:val=""/>
      <w:lvlJc w:val="left"/>
      <w:pPr>
        <w:tabs>
          <w:tab w:val="num" w:pos="0"/>
        </w:tabs>
        <w:ind w:left="720" w:hanging="360"/>
      </w:pPr>
      <w:rPr>
        <w:rFonts w:ascii="Wingdings" w:hAnsi="Wingdings" w:cs="Wingding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1D370C22"/>
    <w:multiLevelType w:val="hybridMultilevel"/>
    <w:tmpl w:val="30B6FC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D56109A"/>
    <w:multiLevelType w:val="multilevel"/>
    <w:tmpl w:val="314A35DC"/>
    <w:lvl w:ilvl="0">
      <w:start w:val="1"/>
      <w:numFmt w:val="bullet"/>
      <w:lvlText w:val=""/>
      <w:lvlJc w:val="left"/>
      <w:pPr>
        <w:ind w:left="360" w:hanging="360"/>
      </w:pPr>
      <w:rPr>
        <w:rFonts w:ascii="Symbol" w:hAnsi="Symbol" w:hint="default"/>
        <w:color w:val="FFFFFF" w:themeColor="background1"/>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16D0FCA"/>
    <w:multiLevelType w:val="hybridMultilevel"/>
    <w:tmpl w:val="B1CEE1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543401D"/>
    <w:multiLevelType w:val="hybridMultilevel"/>
    <w:tmpl w:val="BD0044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6525243"/>
    <w:multiLevelType w:val="hybridMultilevel"/>
    <w:tmpl w:val="587AD3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AC21EDD"/>
    <w:multiLevelType w:val="multilevel"/>
    <w:tmpl w:val="AF54944A"/>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C60899"/>
    <w:multiLevelType w:val="hybridMultilevel"/>
    <w:tmpl w:val="1F3EE8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3144096"/>
    <w:multiLevelType w:val="hybridMultilevel"/>
    <w:tmpl w:val="17A221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4130B06"/>
    <w:multiLevelType w:val="hybridMultilevel"/>
    <w:tmpl w:val="7FAA19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8961800"/>
    <w:multiLevelType w:val="hybridMultilevel"/>
    <w:tmpl w:val="F56CBB8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3A1C7B03"/>
    <w:multiLevelType w:val="hybridMultilevel"/>
    <w:tmpl w:val="FC3EA2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D0F364B"/>
    <w:multiLevelType w:val="hybridMultilevel"/>
    <w:tmpl w:val="FA38CD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FE15C60"/>
    <w:multiLevelType w:val="hybridMultilevel"/>
    <w:tmpl w:val="2EF03DF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463D568E"/>
    <w:multiLevelType w:val="hybridMultilevel"/>
    <w:tmpl w:val="6242040E"/>
    <w:lvl w:ilvl="0" w:tplc="FFFFFFFF">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86E66A2"/>
    <w:multiLevelType w:val="multilevel"/>
    <w:tmpl w:val="5C0252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517A27"/>
    <w:multiLevelType w:val="hybridMultilevel"/>
    <w:tmpl w:val="0E5660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CC558A7"/>
    <w:multiLevelType w:val="hybridMultilevel"/>
    <w:tmpl w:val="A8788970"/>
    <w:lvl w:ilvl="0" w:tplc="FFFFFFFF">
      <w:start w:val="1"/>
      <w:numFmt w:val="decimal"/>
      <w:lvlText w:val="%1."/>
      <w:lvlJc w:val="left"/>
      <w:pPr>
        <w:ind w:left="720" w:hanging="360"/>
      </w:pPr>
      <w:rPr>
        <w:rFonts w:hint="default"/>
      </w:rPr>
    </w:lvl>
    <w:lvl w:ilvl="1" w:tplc="0426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D8A7B3E"/>
    <w:multiLevelType w:val="hybridMultilevel"/>
    <w:tmpl w:val="9F9462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1B12BAB"/>
    <w:multiLevelType w:val="hybridMultilevel"/>
    <w:tmpl w:val="279E62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37866A9"/>
    <w:multiLevelType w:val="multilevel"/>
    <w:tmpl w:val="314A35DC"/>
    <w:lvl w:ilvl="0">
      <w:start w:val="1"/>
      <w:numFmt w:val="bullet"/>
      <w:lvlText w:val=""/>
      <w:lvlJc w:val="left"/>
      <w:pPr>
        <w:ind w:left="360" w:hanging="360"/>
      </w:pPr>
      <w:rPr>
        <w:rFonts w:ascii="Symbol" w:hAnsi="Symbol" w:hint="default"/>
        <w:color w:val="FFFFFF" w:themeColor="background1"/>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3A47ECD"/>
    <w:multiLevelType w:val="hybridMultilevel"/>
    <w:tmpl w:val="AA1A55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50A230B"/>
    <w:multiLevelType w:val="multilevel"/>
    <w:tmpl w:val="06ECC928"/>
    <w:lvl w:ilvl="0">
      <w:numFmt w:val="bullet"/>
      <w:lvlText w:val="•"/>
      <w:lvlJc w:val="left"/>
      <w:pPr>
        <w:tabs>
          <w:tab w:val="num" w:pos="0"/>
        </w:tabs>
        <w:ind w:left="720" w:hanging="360"/>
      </w:pPr>
      <w:rPr>
        <w:rFonts w:ascii="Calibri Light" w:eastAsiaTheme="minorEastAsia" w:hAnsi="Calibri Light" w:cs="Calibri Light"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15:restartNumberingAfterBreak="0">
    <w:nsid w:val="55B95E8C"/>
    <w:multiLevelType w:val="hybridMultilevel"/>
    <w:tmpl w:val="C486DE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6A956C3"/>
    <w:multiLevelType w:val="multilevel"/>
    <w:tmpl w:val="FA66A984"/>
    <w:lvl w:ilvl="0">
      <w:start w:val="1"/>
      <w:numFmt w:val="decimal"/>
      <w:lvlText w:val="%1."/>
      <w:lvlJc w:val="left"/>
      <w:pPr>
        <w:ind w:left="360" w:hanging="360"/>
      </w:pPr>
      <w:rPr>
        <w:rFonts w:hint="default"/>
        <w:color w:val="FFFFFF" w:themeColor="background1"/>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83B1D64"/>
    <w:multiLevelType w:val="multilevel"/>
    <w:tmpl w:val="62A8613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7" w15:restartNumberingAfterBreak="0">
    <w:nsid w:val="59BD672A"/>
    <w:multiLevelType w:val="hybridMultilevel"/>
    <w:tmpl w:val="3C34245C"/>
    <w:lvl w:ilvl="0" w:tplc="2546760C">
      <w:start w:val="2025"/>
      <w:numFmt w:val="decimal"/>
      <w:lvlText w:val="%1."/>
      <w:lvlJc w:val="left"/>
      <w:pPr>
        <w:ind w:left="825" w:hanging="465"/>
      </w:pPr>
      <w:rPr>
        <w:rFonts w:ascii="Segoe UI" w:hAnsi="Segoe UI" w:cs="Segoe UI" w:hint="default"/>
        <w:sz w:val="18"/>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FB74C35"/>
    <w:multiLevelType w:val="multilevel"/>
    <w:tmpl w:val="B92AEE1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9" w15:restartNumberingAfterBreak="0">
    <w:nsid w:val="60F730B2"/>
    <w:multiLevelType w:val="hybridMultilevel"/>
    <w:tmpl w:val="A6BE51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2A65494"/>
    <w:multiLevelType w:val="hybridMultilevel"/>
    <w:tmpl w:val="E202EB6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4F72D48"/>
    <w:multiLevelType w:val="multilevel"/>
    <w:tmpl w:val="9A845248"/>
    <w:lvl w:ilvl="0">
      <w:start w:val="1"/>
      <w:numFmt w:val="decimal"/>
      <w:lvlText w:val="%1."/>
      <w:lvlJc w:val="left"/>
      <w:pPr>
        <w:ind w:left="360" w:hanging="360"/>
      </w:pPr>
      <w:rPr>
        <w:rFonts w:hint="default"/>
        <w:b/>
        <w:bCs/>
        <w:color w:val="FFFFFF" w:themeColor="background1"/>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2" w15:restartNumberingAfterBreak="0">
    <w:nsid w:val="65CD3ADF"/>
    <w:multiLevelType w:val="hybridMultilevel"/>
    <w:tmpl w:val="88AA75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66EE73A5"/>
    <w:multiLevelType w:val="hybridMultilevel"/>
    <w:tmpl w:val="8BCA59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6B475654"/>
    <w:multiLevelType w:val="hybridMultilevel"/>
    <w:tmpl w:val="7C74D4EE"/>
    <w:lvl w:ilvl="0" w:tplc="FFFFFFFF">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BFF5535"/>
    <w:multiLevelType w:val="multilevel"/>
    <w:tmpl w:val="580C4432"/>
    <w:lvl w:ilvl="0">
      <w:start w:val="1"/>
      <w:numFmt w:val="decimal"/>
      <w:lvlText w:val="%1."/>
      <w:lvlJc w:val="left"/>
      <w:pPr>
        <w:tabs>
          <w:tab w:val="num" w:pos="491"/>
        </w:tabs>
        <w:ind w:left="1211"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15:restartNumberingAfterBreak="0">
    <w:nsid w:val="713016C9"/>
    <w:multiLevelType w:val="hybridMultilevel"/>
    <w:tmpl w:val="8F483D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742179B8"/>
    <w:multiLevelType w:val="hybridMultilevel"/>
    <w:tmpl w:val="C970552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8" w15:restartNumberingAfterBreak="0">
    <w:nsid w:val="79F747C5"/>
    <w:multiLevelType w:val="hybridMultilevel"/>
    <w:tmpl w:val="0E542D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7CB86B37"/>
    <w:multiLevelType w:val="hybridMultilevel"/>
    <w:tmpl w:val="F4EE15E0"/>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449476962">
    <w:abstractNumId w:val="41"/>
  </w:num>
  <w:num w:numId="2" w16cid:durableId="495925750">
    <w:abstractNumId w:val="27"/>
  </w:num>
  <w:num w:numId="3" w16cid:durableId="2105418716">
    <w:abstractNumId w:val="35"/>
  </w:num>
  <w:num w:numId="4" w16cid:durableId="1230311655">
    <w:abstractNumId w:val="9"/>
  </w:num>
  <w:num w:numId="5" w16cid:durableId="415174590">
    <w:abstractNumId w:val="15"/>
  </w:num>
  <w:num w:numId="6" w16cid:durableId="751315075">
    <w:abstractNumId w:val="17"/>
  </w:num>
  <w:num w:numId="7" w16cid:durableId="788664948">
    <w:abstractNumId w:val="5"/>
  </w:num>
  <w:num w:numId="8" w16cid:durableId="1534659814">
    <w:abstractNumId w:val="3"/>
  </w:num>
  <w:num w:numId="9" w16cid:durableId="309216716">
    <w:abstractNumId w:val="40"/>
  </w:num>
  <w:num w:numId="10" w16cid:durableId="727649802">
    <w:abstractNumId w:val="23"/>
  </w:num>
  <w:num w:numId="11" w16cid:durableId="1914319603">
    <w:abstractNumId w:val="26"/>
  </w:num>
  <w:num w:numId="12" w16cid:durableId="1261256322">
    <w:abstractNumId w:val="31"/>
  </w:num>
  <w:num w:numId="13" w16cid:durableId="2074424522">
    <w:abstractNumId w:val="34"/>
  </w:num>
  <w:num w:numId="14" w16cid:durableId="1845437994">
    <w:abstractNumId w:val="32"/>
  </w:num>
  <w:num w:numId="15" w16cid:durableId="278152088">
    <w:abstractNumId w:val="30"/>
  </w:num>
  <w:num w:numId="16" w16cid:durableId="1260019834">
    <w:abstractNumId w:val="46"/>
  </w:num>
  <w:num w:numId="17" w16cid:durableId="1204562508">
    <w:abstractNumId w:val="42"/>
  </w:num>
  <w:num w:numId="18" w16cid:durableId="845048851">
    <w:abstractNumId w:val="6"/>
  </w:num>
  <w:num w:numId="19" w16cid:durableId="1091703016">
    <w:abstractNumId w:val="28"/>
  </w:num>
  <w:num w:numId="20" w16cid:durableId="141392624">
    <w:abstractNumId w:val="0"/>
  </w:num>
  <w:num w:numId="21" w16cid:durableId="535580064">
    <w:abstractNumId w:val="24"/>
  </w:num>
  <w:num w:numId="22" w16cid:durableId="1245651784">
    <w:abstractNumId w:val="47"/>
  </w:num>
  <w:num w:numId="23" w16cid:durableId="1817139592">
    <w:abstractNumId w:val="2"/>
  </w:num>
  <w:num w:numId="24" w16cid:durableId="1849639881">
    <w:abstractNumId w:val="21"/>
  </w:num>
  <w:num w:numId="25" w16cid:durableId="416438999">
    <w:abstractNumId w:val="13"/>
  </w:num>
  <w:num w:numId="26" w16cid:durableId="546793969">
    <w:abstractNumId w:val="1"/>
  </w:num>
  <w:num w:numId="27" w16cid:durableId="1724526492">
    <w:abstractNumId w:val="16"/>
  </w:num>
  <w:num w:numId="28" w16cid:durableId="568344080">
    <w:abstractNumId w:val="19"/>
  </w:num>
  <w:num w:numId="29" w16cid:durableId="1665474708">
    <w:abstractNumId w:val="49"/>
  </w:num>
  <w:num w:numId="30" w16cid:durableId="235828299">
    <w:abstractNumId w:val="44"/>
  </w:num>
  <w:num w:numId="31" w16cid:durableId="584806891">
    <w:abstractNumId w:val="12"/>
  </w:num>
  <w:num w:numId="32" w16cid:durableId="868495766">
    <w:abstractNumId w:val="7"/>
  </w:num>
  <w:num w:numId="33" w16cid:durableId="1708676185">
    <w:abstractNumId w:val="18"/>
  </w:num>
  <w:num w:numId="34" w16cid:durableId="112139824">
    <w:abstractNumId w:val="29"/>
  </w:num>
  <w:num w:numId="35" w16cid:durableId="1906724896">
    <w:abstractNumId w:val="36"/>
  </w:num>
  <w:num w:numId="36" w16cid:durableId="1701975401">
    <w:abstractNumId w:val="38"/>
  </w:num>
  <w:num w:numId="37" w16cid:durableId="1659963178">
    <w:abstractNumId w:val="48"/>
  </w:num>
  <w:num w:numId="38" w16cid:durableId="2060322614">
    <w:abstractNumId w:val="33"/>
  </w:num>
  <w:num w:numId="39" w16cid:durableId="1445033459">
    <w:abstractNumId w:val="22"/>
  </w:num>
  <w:num w:numId="40" w16cid:durableId="1252860158">
    <w:abstractNumId w:val="10"/>
  </w:num>
  <w:num w:numId="41" w16cid:durableId="1038045111">
    <w:abstractNumId w:val="11"/>
  </w:num>
  <w:num w:numId="42" w16cid:durableId="1319725861">
    <w:abstractNumId w:val="20"/>
  </w:num>
  <w:num w:numId="43" w16cid:durableId="2011372736">
    <w:abstractNumId w:val="45"/>
  </w:num>
  <w:num w:numId="44" w16cid:durableId="1272591967">
    <w:abstractNumId w:val="37"/>
  </w:num>
  <w:num w:numId="45" w16cid:durableId="1418592531">
    <w:abstractNumId w:val="43"/>
  </w:num>
  <w:num w:numId="46" w16cid:durableId="1887793320">
    <w:abstractNumId w:val="14"/>
  </w:num>
  <w:num w:numId="47" w16cid:durableId="1593540540">
    <w:abstractNumId w:val="25"/>
  </w:num>
  <w:num w:numId="48" w16cid:durableId="295457451">
    <w:abstractNumId w:val="8"/>
  </w:num>
  <w:num w:numId="49" w16cid:durableId="1242329831">
    <w:abstractNumId w:val="39"/>
  </w:num>
  <w:num w:numId="50" w16cid:durableId="744373158">
    <w:abstractNumId w:val="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C62"/>
    <w:rsid w:val="0000217C"/>
    <w:rsid w:val="00003EA6"/>
    <w:rsid w:val="000067C2"/>
    <w:rsid w:val="00013600"/>
    <w:rsid w:val="00021E0D"/>
    <w:rsid w:val="00025195"/>
    <w:rsid w:val="00027422"/>
    <w:rsid w:val="00030542"/>
    <w:rsid w:val="000312BF"/>
    <w:rsid w:val="000523DD"/>
    <w:rsid w:val="00062F6C"/>
    <w:rsid w:val="00067ED3"/>
    <w:rsid w:val="0007062A"/>
    <w:rsid w:val="00091B85"/>
    <w:rsid w:val="000B4256"/>
    <w:rsid w:val="000E0209"/>
    <w:rsid w:val="000E022A"/>
    <w:rsid w:val="001002D1"/>
    <w:rsid w:val="00102B55"/>
    <w:rsid w:val="001106B7"/>
    <w:rsid w:val="0011156A"/>
    <w:rsid w:val="001116B8"/>
    <w:rsid w:val="001141DE"/>
    <w:rsid w:val="00121319"/>
    <w:rsid w:val="00126B7A"/>
    <w:rsid w:val="00132FB3"/>
    <w:rsid w:val="0013763A"/>
    <w:rsid w:val="00146B82"/>
    <w:rsid w:val="00153A17"/>
    <w:rsid w:val="0015529C"/>
    <w:rsid w:val="00155DF8"/>
    <w:rsid w:val="0016424F"/>
    <w:rsid w:val="00172B3C"/>
    <w:rsid w:val="00175C9F"/>
    <w:rsid w:val="00185719"/>
    <w:rsid w:val="001A6E65"/>
    <w:rsid w:val="001B1955"/>
    <w:rsid w:val="001C2220"/>
    <w:rsid w:val="001D3A47"/>
    <w:rsid w:val="001D78C0"/>
    <w:rsid w:val="001F1F53"/>
    <w:rsid w:val="001F4866"/>
    <w:rsid w:val="001F525C"/>
    <w:rsid w:val="00212FFF"/>
    <w:rsid w:val="00217A72"/>
    <w:rsid w:val="002445D3"/>
    <w:rsid w:val="00245EE4"/>
    <w:rsid w:val="00267D0A"/>
    <w:rsid w:val="0027143D"/>
    <w:rsid w:val="00275AD7"/>
    <w:rsid w:val="002827AD"/>
    <w:rsid w:val="00283976"/>
    <w:rsid w:val="002854B0"/>
    <w:rsid w:val="00285C62"/>
    <w:rsid w:val="002935F3"/>
    <w:rsid w:val="002A14CA"/>
    <w:rsid w:val="002B5D46"/>
    <w:rsid w:val="002C21C4"/>
    <w:rsid w:val="002C4177"/>
    <w:rsid w:val="002D2CCB"/>
    <w:rsid w:val="002E3F30"/>
    <w:rsid w:val="002E5AE7"/>
    <w:rsid w:val="00301DB8"/>
    <w:rsid w:val="003029A0"/>
    <w:rsid w:val="003120AA"/>
    <w:rsid w:val="00322DB2"/>
    <w:rsid w:val="00336029"/>
    <w:rsid w:val="00351BB7"/>
    <w:rsid w:val="00354FE0"/>
    <w:rsid w:val="00361FEA"/>
    <w:rsid w:val="00362D31"/>
    <w:rsid w:val="00363A4E"/>
    <w:rsid w:val="00376C6B"/>
    <w:rsid w:val="0038757F"/>
    <w:rsid w:val="003915D4"/>
    <w:rsid w:val="003A2B74"/>
    <w:rsid w:val="003A46C2"/>
    <w:rsid w:val="003A6B87"/>
    <w:rsid w:val="003B0015"/>
    <w:rsid w:val="003B215C"/>
    <w:rsid w:val="003B5470"/>
    <w:rsid w:val="003B7BC5"/>
    <w:rsid w:val="003C4743"/>
    <w:rsid w:val="003D1D01"/>
    <w:rsid w:val="003D2CB7"/>
    <w:rsid w:val="003E048D"/>
    <w:rsid w:val="003E451C"/>
    <w:rsid w:val="003E6746"/>
    <w:rsid w:val="003F63AD"/>
    <w:rsid w:val="00404BFA"/>
    <w:rsid w:val="004065B6"/>
    <w:rsid w:val="00414992"/>
    <w:rsid w:val="0043698F"/>
    <w:rsid w:val="00445DC3"/>
    <w:rsid w:val="00450B83"/>
    <w:rsid w:val="00461229"/>
    <w:rsid w:val="004629C3"/>
    <w:rsid w:val="00471F83"/>
    <w:rsid w:val="00471F8A"/>
    <w:rsid w:val="0047617C"/>
    <w:rsid w:val="00486FA2"/>
    <w:rsid w:val="00487B14"/>
    <w:rsid w:val="004954DF"/>
    <w:rsid w:val="0049752E"/>
    <w:rsid w:val="004A2FA7"/>
    <w:rsid w:val="004A56FA"/>
    <w:rsid w:val="004C3D87"/>
    <w:rsid w:val="004C4058"/>
    <w:rsid w:val="004F572C"/>
    <w:rsid w:val="004F5BAF"/>
    <w:rsid w:val="005077C9"/>
    <w:rsid w:val="0051390C"/>
    <w:rsid w:val="005159AC"/>
    <w:rsid w:val="0053652E"/>
    <w:rsid w:val="005416FC"/>
    <w:rsid w:val="005603F5"/>
    <w:rsid w:val="00570496"/>
    <w:rsid w:val="005708D0"/>
    <w:rsid w:val="00572460"/>
    <w:rsid w:val="00576497"/>
    <w:rsid w:val="00582DE6"/>
    <w:rsid w:val="00583693"/>
    <w:rsid w:val="00592056"/>
    <w:rsid w:val="00595083"/>
    <w:rsid w:val="005A7CA2"/>
    <w:rsid w:val="005C7DB3"/>
    <w:rsid w:val="005D66B1"/>
    <w:rsid w:val="005E086A"/>
    <w:rsid w:val="005E4C54"/>
    <w:rsid w:val="005F6C9D"/>
    <w:rsid w:val="00600CAF"/>
    <w:rsid w:val="0060216E"/>
    <w:rsid w:val="00603585"/>
    <w:rsid w:val="00603EB1"/>
    <w:rsid w:val="00604C31"/>
    <w:rsid w:val="00606728"/>
    <w:rsid w:val="00614008"/>
    <w:rsid w:val="006243B4"/>
    <w:rsid w:val="00630E88"/>
    <w:rsid w:val="00631316"/>
    <w:rsid w:val="00637F07"/>
    <w:rsid w:val="00646CD7"/>
    <w:rsid w:val="00647943"/>
    <w:rsid w:val="00650EC1"/>
    <w:rsid w:val="006528F7"/>
    <w:rsid w:val="006603E1"/>
    <w:rsid w:val="00687FB4"/>
    <w:rsid w:val="006973E1"/>
    <w:rsid w:val="006B11B2"/>
    <w:rsid w:val="006B677B"/>
    <w:rsid w:val="006C70DC"/>
    <w:rsid w:val="006D4D4B"/>
    <w:rsid w:val="006E3FC9"/>
    <w:rsid w:val="006E6A3D"/>
    <w:rsid w:val="00705AD7"/>
    <w:rsid w:val="007131BE"/>
    <w:rsid w:val="0071596C"/>
    <w:rsid w:val="007170FD"/>
    <w:rsid w:val="007218C2"/>
    <w:rsid w:val="0073161E"/>
    <w:rsid w:val="00735F5C"/>
    <w:rsid w:val="00750D7D"/>
    <w:rsid w:val="00760632"/>
    <w:rsid w:val="00760CAA"/>
    <w:rsid w:val="007B08EB"/>
    <w:rsid w:val="007D30AC"/>
    <w:rsid w:val="007D783A"/>
    <w:rsid w:val="007E1BEC"/>
    <w:rsid w:val="007E59B0"/>
    <w:rsid w:val="007E6518"/>
    <w:rsid w:val="007F1CF3"/>
    <w:rsid w:val="007F46E4"/>
    <w:rsid w:val="007F62D3"/>
    <w:rsid w:val="00804DF4"/>
    <w:rsid w:val="00815A6E"/>
    <w:rsid w:val="0082498F"/>
    <w:rsid w:val="0082569E"/>
    <w:rsid w:val="00837A07"/>
    <w:rsid w:val="008452A2"/>
    <w:rsid w:val="00851986"/>
    <w:rsid w:val="00874141"/>
    <w:rsid w:val="0088418D"/>
    <w:rsid w:val="008A3D03"/>
    <w:rsid w:val="008A5674"/>
    <w:rsid w:val="008C1767"/>
    <w:rsid w:val="008C1C19"/>
    <w:rsid w:val="008D269B"/>
    <w:rsid w:val="008E23B8"/>
    <w:rsid w:val="00900F2D"/>
    <w:rsid w:val="0091482C"/>
    <w:rsid w:val="00924F79"/>
    <w:rsid w:val="0093563C"/>
    <w:rsid w:val="009371C3"/>
    <w:rsid w:val="00947E25"/>
    <w:rsid w:val="009626D7"/>
    <w:rsid w:val="00962F8A"/>
    <w:rsid w:val="0096586F"/>
    <w:rsid w:val="00971C48"/>
    <w:rsid w:val="00971FC6"/>
    <w:rsid w:val="009804B7"/>
    <w:rsid w:val="00980D3A"/>
    <w:rsid w:val="00997B42"/>
    <w:rsid w:val="009A4A89"/>
    <w:rsid w:val="009B2DB7"/>
    <w:rsid w:val="009C3FA8"/>
    <w:rsid w:val="009C4AF7"/>
    <w:rsid w:val="009D1F5B"/>
    <w:rsid w:val="009E0E94"/>
    <w:rsid w:val="00A03262"/>
    <w:rsid w:val="00A153BC"/>
    <w:rsid w:val="00A15F53"/>
    <w:rsid w:val="00A16267"/>
    <w:rsid w:val="00A210F8"/>
    <w:rsid w:val="00A2149E"/>
    <w:rsid w:val="00A22273"/>
    <w:rsid w:val="00A23C18"/>
    <w:rsid w:val="00A43DFB"/>
    <w:rsid w:val="00A67512"/>
    <w:rsid w:val="00A76949"/>
    <w:rsid w:val="00A83AB6"/>
    <w:rsid w:val="00A92714"/>
    <w:rsid w:val="00A947AB"/>
    <w:rsid w:val="00A97BEF"/>
    <w:rsid w:val="00AA7C36"/>
    <w:rsid w:val="00AB0ED8"/>
    <w:rsid w:val="00AB2332"/>
    <w:rsid w:val="00AB6E72"/>
    <w:rsid w:val="00AC0EF7"/>
    <w:rsid w:val="00AD7472"/>
    <w:rsid w:val="00AE29C8"/>
    <w:rsid w:val="00AE4C96"/>
    <w:rsid w:val="00AF42C1"/>
    <w:rsid w:val="00B11012"/>
    <w:rsid w:val="00B1220A"/>
    <w:rsid w:val="00B21C7E"/>
    <w:rsid w:val="00B23174"/>
    <w:rsid w:val="00B24522"/>
    <w:rsid w:val="00B41776"/>
    <w:rsid w:val="00B556AC"/>
    <w:rsid w:val="00B72D9B"/>
    <w:rsid w:val="00B74826"/>
    <w:rsid w:val="00B80FEB"/>
    <w:rsid w:val="00B8562D"/>
    <w:rsid w:val="00B8579D"/>
    <w:rsid w:val="00B9707E"/>
    <w:rsid w:val="00BA1B21"/>
    <w:rsid w:val="00BB1091"/>
    <w:rsid w:val="00BB48A7"/>
    <w:rsid w:val="00BB7EE5"/>
    <w:rsid w:val="00BD6A21"/>
    <w:rsid w:val="00BF3D6B"/>
    <w:rsid w:val="00C003AA"/>
    <w:rsid w:val="00C03F4E"/>
    <w:rsid w:val="00C15C49"/>
    <w:rsid w:val="00C2003D"/>
    <w:rsid w:val="00C23133"/>
    <w:rsid w:val="00C31F1B"/>
    <w:rsid w:val="00C44474"/>
    <w:rsid w:val="00C57460"/>
    <w:rsid w:val="00C6189B"/>
    <w:rsid w:val="00C65F55"/>
    <w:rsid w:val="00C711B8"/>
    <w:rsid w:val="00C72D08"/>
    <w:rsid w:val="00C84E3B"/>
    <w:rsid w:val="00C86EC8"/>
    <w:rsid w:val="00C928B1"/>
    <w:rsid w:val="00C92AD0"/>
    <w:rsid w:val="00CA20F0"/>
    <w:rsid w:val="00CA544E"/>
    <w:rsid w:val="00CA5654"/>
    <w:rsid w:val="00CB0AD3"/>
    <w:rsid w:val="00CC2F49"/>
    <w:rsid w:val="00CE1BA4"/>
    <w:rsid w:val="00CE33A5"/>
    <w:rsid w:val="00CF0928"/>
    <w:rsid w:val="00CF4895"/>
    <w:rsid w:val="00CF54DE"/>
    <w:rsid w:val="00D02B16"/>
    <w:rsid w:val="00D03339"/>
    <w:rsid w:val="00D0483C"/>
    <w:rsid w:val="00D057F6"/>
    <w:rsid w:val="00D05C31"/>
    <w:rsid w:val="00D221AA"/>
    <w:rsid w:val="00D227DF"/>
    <w:rsid w:val="00D2292E"/>
    <w:rsid w:val="00D46EA2"/>
    <w:rsid w:val="00D50FB6"/>
    <w:rsid w:val="00D60AAD"/>
    <w:rsid w:val="00D6251B"/>
    <w:rsid w:val="00D93CBC"/>
    <w:rsid w:val="00D96C80"/>
    <w:rsid w:val="00DA3364"/>
    <w:rsid w:val="00DA3DE4"/>
    <w:rsid w:val="00DA3F5B"/>
    <w:rsid w:val="00DB4B87"/>
    <w:rsid w:val="00DB7E95"/>
    <w:rsid w:val="00DB7F33"/>
    <w:rsid w:val="00DC0A29"/>
    <w:rsid w:val="00DC1687"/>
    <w:rsid w:val="00DE2168"/>
    <w:rsid w:val="00E02939"/>
    <w:rsid w:val="00E04A22"/>
    <w:rsid w:val="00E11F6E"/>
    <w:rsid w:val="00E2156A"/>
    <w:rsid w:val="00E235B7"/>
    <w:rsid w:val="00E2584A"/>
    <w:rsid w:val="00E26C2E"/>
    <w:rsid w:val="00E32956"/>
    <w:rsid w:val="00E552E7"/>
    <w:rsid w:val="00E76D71"/>
    <w:rsid w:val="00EA5D42"/>
    <w:rsid w:val="00EA5F22"/>
    <w:rsid w:val="00EA5FC1"/>
    <w:rsid w:val="00EA741A"/>
    <w:rsid w:val="00EB153E"/>
    <w:rsid w:val="00EB4CDD"/>
    <w:rsid w:val="00EB68C5"/>
    <w:rsid w:val="00EC6381"/>
    <w:rsid w:val="00EE1119"/>
    <w:rsid w:val="00EE13EA"/>
    <w:rsid w:val="00EE5CAB"/>
    <w:rsid w:val="00F138AD"/>
    <w:rsid w:val="00F158B3"/>
    <w:rsid w:val="00F228F0"/>
    <w:rsid w:val="00F36496"/>
    <w:rsid w:val="00F43A85"/>
    <w:rsid w:val="00F47F7C"/>
    <w:rsid w:val="00F50015"/>
    <w:rsid w:val="00F518C9"/>
    <w:rsid w:val="00F560E0"/>
    <w:rsid w:val="00F747BE"/>
    <w:rsid w:val="00F768F8"/>
    <w:rsid w:val="00F84F5F"/>
    <w:rsid w:val="00F92544"/>
    <w:rsid w:val="00FB6210"/>
    <w:rsid w:val="00FD076A"/>
    <w:rsid w:val="00FE0165"/>
    <w:rsid w:val="00FF6B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5FE48"/>
  <w15:chartTrackingRefBased/>
  <w15:docId w15:val="{1183A74E-FC5E-4325-82A9-228D4B6F3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lv-LV"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A47"/>
  </w:style>
  <w:style w:type="paragraph" w:styleId="Heading1">
    <w:name w:val="heading 1"/>
    <w:basedOn w:val="Normal"/>
    <w:next w:val="Normal"/>
    <w:link w:val="Heading1Char"/>
    <w:uiPriority w:val="9"/>
    <w:qFormat/>
    <w:rsid w:val="001D3A47"/>
    <w:pPr>
      <w:pBdr>
        <w:top w:val="single" w:sz="24" w:space="0" w:color="549E39" w:themeColor="accent1"/>
        <w:left w:val="single" w:sz="24" w:space="0" w:color="549E39" w:themeColor="accent1"/>
        <w:bottom w:val="single" w:sz="24" w:space="0" w:color="549E39" w:themeColor="accent1"/>
        <w:right w:val="single" w:sz="24" w:space="0" w:color="549E39" w:themeColor="accent1"/>
      </w:pBdr>
      <w:shd w:val="clear" w:color="auto" w:fill="549E39"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1D3A47"/>
    <w:pPr>
      <w:pBdr>
        <w:top w:val="single" w:sz="24" w:space="0" w:color="DAEFD3" w:themeColor="accent1" w:themeTint="33"/>
        <w:left w:val="single" w:sz="24" w:space="0" w:color="DAEFD3" w:themeColor="accent1" w:themeTint="33"/>
        <w:bottom w:val="single" w:sz="24" w:space="0" w:color="DAEFD3" w:themeColor="accent1" w:themeTint="33"/>
        <w:right w:val="single" w:sz="24" w:space="0" w:color="DAEFD3" w:themeColor="accent1" w:themeTint="33"/>
      </w:pBdr>
      <w:shd w:val="clear" w:color="auto" w:fill="DAEFD3"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1D3A47"/>
    <w:pPr>
      <w:pBdr>
        <w:top w:val="single" w:sz="6" w:space="2" w:color="549E39" w:themeColor="accent1"/>
      </w:pBdr>
      <w:spacing w:before="300" w:after="0"/>
      <w:outlineLvl w:val="2"/>
    </w:pPr>
    <w:rPr>
      <w:caps/>
      <w:color w:val="294E1C" w:themeColor="accent1" w:themeShade="7F"/>
      <w:spacing w:val="15"/>
    </w:rPr>
  </w:style>
  <w:style w:type="paragraph" w:styleId="Heading4">
    <w:name w:val="heading 4"/>
    <w:basedOn w:val="Normal"/>
    <w:next w:val="Normal"/>
    <w:link w:val="Heading4Char"/>
    <w:uiPriority w:val="9"/>
    <w:semiHidden/>
    <w:unhideWhenUsed/>
    <w:qFormat/>
    <w:rsid w:val="001D3A47"/>
    <w:pPr>
      <w:pBdr>
        <w:top w:val="dotted" w:sz="6" w:space="2" w:color="549E39" w:themeColor="accent1"/>
      </w:pBdr>
      <w:spacing w:before="200" w:after="0"/>
      <w:outlineLvl w:val="3"/>
    </w:pPr>
    <w:rPr>
      <w:caps/>
      <w:color w:val="3E762A" w:themeColor="accent1" w:themeShade="BF"/>
      <w:spacing w:val="10"/>
    </w:rPr>
  </w:style>
  <w:style w:type="paragraph" w:styleId="Heading5">
    <w:name w:val="heading 5"/>
    <w:basedOn w:val="Normal"/>
    <w:next w:val="Normal"/>
    <w:link w:val="Heading5Char"/>
    <w:uiPriority w:val="9"/>
    <w:semiHidden/>
    <w:unhideWhenUsed/>
    <w:qFormat/>
    <w:rsid w:val="001D3A47"/>
    <w:pPr>
      <w:pBdr>
        <w:bottom w:val="single" w:sz="6" w:space="1" w:color="549E39" w:themeColor="accent1"/>
      </w:pBdr>
      <w:spacing w:before="200" w:after="0"/>
      <w:outlineLvl w:val="4"/>
    </w:pPr>
    <w:rPr>
      <w:caps/>
      <w:color w:val="3E762A" w:themeColor="accent1" w:themeShade="BF"/>
      <w:spacing w:val="10"/>
    </w:rPr>
  </w:style>
  <w:style w:type="paragraph" w:styleId="Heading6">
    <w:name w:val="heading 6"/>
    <w:basedOn w:val="Normal"/>
    <w:next w:val="Normal"/>
    <w:link w:val="Heading6Char"/>
    <w:uiPriority w:val="9"/>
    <w:semiHidden/>
    <w:unhideWhenUsed/>
    <w:qFormat/>
    <w:rsid w:val="001D3A47"/>
    <w:pPr>
      <w:pBdr>
        <w:bottom w:val="dotted" w:sz="6" w:space="1" w:color="549E39" w:themeColor="accent1"/>
      </w:pBdr>
      <w:spacing w:before="200" w:after="0"/>
      <w:outlineLvl w:val="5"/>
    </w:pPr>
    <w:rPr>
      <w:caps/>
      <w:color w:val="3E762A" w:themeColor="accent1" w:themeShade="BF"/>
      <w:spacing w:val="10"/>
    </w:rPr>
  </w:style>
  <w:style w:type="paragraph" w:styleId="Heading7">
    <w:name w:val="heading 7"/>
    <w:basedOn w:val="Normal"/>
    <w:next w:val="Normal"/>
    <w:link w:val="Heading7Char"/>
    <w:uiPriority w:val="9"/>
    <w:semiHidden/>
    <w:unhideWhenUsed/>
    <w:qFormat/>
    <w:rsid w:val="001D3A47"/>
    <w:pPr>
      <w:spacing w:before="200" w:after="0"/>
      <w:outlineLvl w:val="6"/>
    </w:pPr>
    <w:rPr>
      <w:caps/>
      <w:color w:val="3E762A" w:themeColor="accent1" w:themeShade="BF"/>
      <w:spacing w:val="10"/>
    </w:rPr>
  </w:style>
  <w:style w:type="paragraph" w:styleId="Heading8">
    <w:name w:val="heading 8"/>
    <w:basedOn w:val="Normal"/>
    <w:next w:val="Normal"/>
    <w:link w:val="Heading8Char"/>
    <w:uiPriority w:val="9"/>
    <w:semiHidden/>
    <w:unhideWhenUsed/>
    <w:qFormat/>
    <w:rsid w:val="001D3A47"/>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1D3A47"/>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A47"/>
    <w:rPr>
      <w:caps/>
      <w:color w:val="FFFFFF" w:themeColor="background1"/>
      <w:spacing w:val="15"/>
      <w:sz w:val="22"/>
      <w:szCs w:val="22"/>
      <w:shd w:val="clear" w:color="auto" w:fill="549E39" w:themeFill="accent1"/>
    </w:rPr>
  </w:style>
  <w:style w:type="character" w:customStyle="1" w:styleId="Heading2Char">
    <w:name w:val="Heading 2 Char"/>
    <w:basedOn w:val="DefaultParagraphFont"/>
    <w:link w:val="Heading2"/>
    <w:uiPriority w:val="9"/>
    <w:rsid w:val="001D3A47"/>
    <w:rPr>
      <w:caps/>
      <w:spacing w:val="15"/>
      <w:shd w:val="clear" w:color="auto" w:fill="DAEFD3" w:themeFill="accent1" w:themeFillTint="33"/>
    </w:rPr>
  </w:style>
  <w:style w:type="character" w:customStyle="1" w:styleId="Heading3Char">
    <w:name w:val="Heading 3 Char"/>
    <w:basedOn w:val="DefaultParagraphFont"/>
    <w:link w:val="Heading3"/>
    <w:uiPriority w:val="9"/>
    <w:semiHidden/>
    <w:rsid w:val="001D3A47"/>
    <w:rPr>
      <w:caps/>
      <w:color w:val="294E1C" w:themeColor="accent1" w:themeShade="7F"/>
      <w:spacing w:val="15"/>
    </w:rPr>
  </w:style>
  <w:style w:type="character" w:customStyle="1" w:styleId="Heading4Char">
    <w:name w:val="Heading 4 Char"/>
    <w:basedOn w:val="DefaultParagraphFont"/>
    <w:link w:val="Heading4"/>
    <w:uiPriority w:val="9"/>
    <w:semiHidden/>
    <w:rsid w:val="001D3A47"/>
    <w:rPr>
      <w:caps/>
      <w:color w:val="3E762A" w:themeColor="accent1" w:themeShade="BF"/>
      <w:spacing w:val="10"/>
    </w:rPr>
  </w:style>
  <w:style w:type="character" w:customStyle="1" w:styleId="Heading5Char">
    <w:name w:val="Heading 5 Char"/>
    <w:basedOn w:val="DefaultParagraphFont"/>
    <w:link w:val="Heading5"/>
    <w:uiPriority w:val="9"/>
    <w:semiHidden/>
    <w:rsid w:val="001D3A47"/>
    <w:rPr>
      <w:caps/>
      <w:color w:val="3E762A" w:themeColor="accent1" w:themeShade="BF"/>
      <w:spacing w:val="10"/>
    </w:rPr>
  </w:style>
  <w:style w:type="character" w:customStyle="1" w:styleId="Heading6Char">
    <w:name w:val="Heading 6 Char"/>
    <w:basedOn w:val="DefaultParagraphFont"/>
    <w:link w:val="Heading6"/>
    <w:uiPriority w:val="9"/>
    <w:semiHidden/>
    <w:rsid w:val="001D3A47"/>
    <w:rPr>
      <w:caps/>
      <w:color w:val="3E762A" w:themeColor="accent1" w:themeShade="BF"/>
      <w:spacing w:val="10"/>
    </w:rPr>
  </w:style>
  <w:style w:type="character" w:customStyle="1" w:styleId="Heading7Char">
    <w:name w:val="Heading 7 Char"/>
    <w:basedOn w:val="DefaultParagraphFont"/>
    <w:link w:val="Heading7"/>
    <w:uiPriority w:val="9"/>
    <w:semiHidden/>
    <w:rsid w:val="001D3A47"/>
    <w:rPr>
      <w:caps/>
      <w:color w:val="3E762A" w:themeColor="accent1" w:themeShade="BF"/>
      <w:spacing w:val="10"/>
    </w:rPr>
  </w:style>
  <w:style w:type="character" w:customStyle="1" w:styleId="Heading8Char">
    <w:name w:val="Heading 8 Char"/>
    <w:basedOn w:val="DefaultParagraphFont"/>
    <w:link w:val="Heading8"/>
    <w:uiPriority w:val="9"/>
    <w:semiHidden/>
    <w:rsid w:val="001D3A47"/>
    <w:rPr>
      <w:caps/>
      <w:spacing w:val="10"/>
      <w:sz w:val="18"/>
      <w:szCs w:val="18"/>
    </w:rPr>
  </w:style>
  <w:style w:type="character" w:customStyle="1" w:styleId="Heading9Char">
    <w:name w:val="Heading 9 Char"/>
    <w:basedOn w:val="DefaultParagraphFont"/>
    <w:link w:val="Heading9"/>
    <w:uiPriority w:val="9"/>
    <w:semiHidden/>
    <w:rsid w:val="001D3A47"/>
    <w:rPr>
      <w:i/>
      <w:iCs/>
      <w:caps/>
      <w:spacing w:val="10"/>
      <w:sz w:val="18"/>
      <w:szCs w:val="18"/>
    </w:rPr>
  </w:style>
  <w:style w:type="paragraph" w:styleId="Title">
    <w:name w:val="Title"/>
    <w:basedOn w:val="Normal"/>
    <w:next w:val="Normal"/>
    <w:link w:val="TitleChar"/>
    <w:uiPriority w:val="10"/>
    <w:qFormat/>
    <w:rsid w:val="001D3A47"/>
    <w:pPr>
      <w:spacing w:before="0" w:after="0"/>
    </w:pPr>
    <w:rPr>
      <w:rFonts w:asciiTheme="majorHAnsi" w:eastAsiaTheme="majorEastAsia" w:hAnsiTheme="majorHAnsi" w:cstheme="majorBidi"/>
      <w:caps/>
      <w:color w:val="549E39" w:themeColor="accent1"/>
      <w:spacing w:val="10"/>
      <w:sz w:val="52"/>
      <w:szCs w:val="52"/>
    </w:rPr>
  </w:style>
  <w:style w:type="character" w:customStyle="1" w:styleId="TitleChar">
    <w:name w:val="Title Char"/>
    <w:basedOn w:val="DefaultParagraphFont"/>
    <w:link w:val="Title"/>
    <w:uiPriority w:val="10"/>
    <w:rsid w:val="001D3A47"/>
    <w:rPr>
      <w:rFonts w:asciiTheme="majorHAnsi" w:eastAsiaTheme="majorEastAsia" w:hAnsiTheme="majorHAnsi" w:cstheme="majorBidi"/>
      <w:caps/>
      <w:color w:val="549E39" w:themeColor="accent1"/>
      <w:spacing w:val="10"/>
      <w:sz w:val="52"/>
      <w:szCs w:val="52"/>
    </w:rPr>
  </w:style>
  <w:style w:type="paragraph" w:styleId="Subtitle">
    <w:name w:val="Subtitle"/>
    <w:basedOn w:val="Normal"/>
    <w:next w:val="Normal"/>
    <w:link w:val="SubtitleChar"/>
    <w:uiPriority w:val="11"/>
    <w:qFormat/>
    <w:rsid w:val="001D3A47"/>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1D3A47"/>
    <w:rPr>
      <w:caps/>
      <w:color w:val="595959" w:themeColor="text1" w:themeTint="A6"/>
      <w:spacing w:val="10"/>
      <w:sz w:val="21"/>
      <w:szCs w:val="21"/>
    </w:rPr>
  </w:style>
  <w:style w:type="paragraph" w:styleId="Quote">
    <w:name w:val="Quote"/>
    <w:basedOn w:val="Normal"/>
    <w:next w:val="Normal"/>
    <w:link w:val="QuoteChar"/>
    <w:uiPriority w:val="29"/>
    <w:qFormat/>
    <w:rsid w:val="001D3A47"/>
    <w:rPr>
      <w:i/>
      <w:iCs/>
      <w:sz w:val="24"/>
      <w:szCs w:val="24"/>
    </w:rPr>
  </w:style>
  <w:style w:type="character" w:customStyle="1" w:styleId="QuoteChar">
    <w:name w:val="Quote Char"/>
    <w:basedOn w:val="DefaultParagraphFont"/>
    <w:link w:val="Quote"/>
    <w:uiPriority w:val="29"/>
    <w:rsid w:val="001D3A47"/>
    <w:rPr>
      <w:i/>
      <w:iCs/>
      <w:sz w:val="24"/>
      <w:szCs w:val="24"/>
    </w:rPr>
  </w:style>
  <w:style w:type="paragraph" w:styleId="ListParagraph">
    <w:name w:val="List Paragraph"/>
    <w:aliases w:val="Strip,H&amp;P List Paragraph,2,Normal bullet 2,Bullet list,Syle 1,List Paragraph1,Virsraksti"/>
    <w:basedOn w:val="Normal"/>
    <w:link w:val="ListParagraphChar"/>
    <w:uiPriority w:val="34"/>
    <w:qFormat/>
    <w:rsid w:val="00285C62"/>
    <w:pPr>
      <w:ind w:left="720"/>
      <w:contextualSpacing/>
    </w:pPr>
  </w:style>
  <w:style w:type="character" w:styleId="IntenseEmphasis">
    <w:name w:val="Intense Emphasis"/>
    <w:uiPriority w:val="21"/>
    <w:qFormat/>
    <w:rsid w:val="001D3A47"/>
    <w:rPr>
      <w:b/>
      <w:bCs/>
      <w:caps/>
      <w:color w:val="294E1C" w:themeColor="accent1" w:themeShade="7F"/>
      <w:spacing w:val="10"/>
    </w:rPr>
  </w:style>
  <w:style w:type="paragraph" w:styleId="IntenseQuote">
    <w:name w:val="Intense Quote"/>
    <w:basedOn w:val="Normal"/>
    <w:next w:val="Normal"/>
    <w:link w:val="IntenseQuoteChar"/>
    <w:uiPriority w:val="30"/>
    <w:qFormat/>
    <w:rsid w:val="001D3A47"/>
    <w:pPr>
      <w:spacing w:before="240" w:after="240" w:line="240" w:lineRule="auto"/>
      <w:ind w:left="1080" w:right="1080"/>
      <w:jc w:val="center"/>
    </w:pPr>
    <w:rPr>
      <w:color w:val="549E39" w:themeColor="accent1"/>
      <w:sz w:val="24"/>
      <w:szCs w:val="24"/>
    </w:rPr>
  </w:style>
  <w:style w:type="character" w:customStyle="1" w:styleId="IntenseQuoteChar">
    <w:name w:val="Intense Quote Char"/>
    <w:basedOn w:val="DefaultParagraphFont"/>
    <w:link w:val="IntenseQuote"/>
    <w:uiPriority w:val="30"/>
    <w:rsid w:val="001D3A47"/>
    <w:rPr>
      <w:color w:val="549E39" w:themeColor="accent1"/>
      <w:sz w:val="24"/>
      <w:szCs w:val="24"/>
    </w:rPr>
  </w:style>
  <w:style w:type="character" w:styleId="IntenseReference">
    <w:name w:val="Intense Reference"/>
    <w:uiPriority w:val="32"/>
    <w:qFormat/>
    <w:rsid w:val="001D3A47"/>
    <w:rPr>
      <w:b/>
      <w:bCs/>
      <w:i/>
      <w:iCs/>
      <w:caps/>
      <w:color w:val="549E39" w:themeColor="accent1"/>
    </w:rPr>
  </w:style>
  <w:style w:type="paragraph" w:styleId="Caption">
    <w:name w:val="caption"/>
    <w:basedOn w:val="Normal"/>
    <w:next w:val="Normal"/>
    <w:uiPriority w:val="35"/>
    <w:semiHidden/>
    <w:unhideWhenUsed/>
    <w:qFormat/>
    <w:rsid w:val="001D3A47"/>
    <w:rPr>
      <w:b/>
      <w:bCs/>
      <w:color w:val="3E762A" w:themeColor="accent1" w:themeShade="BF"/>
      <w:sz w:val="16"/>
      <w:szCs w:val="16"/>
    </w:rPr>
  </w:style>
  <w:style w:type="character" w:styleId="Strong">
    <w:name w:val="Strong"/>
    <w:uiPriority w:val="22"/>
    <w:qFormat/>
    <w:rsid w:val="001D3A47"/>
    <w:rPr>
      <w:b/>
      <w:bCs/>
    </w:rPr>
  </w:style>
  <w:style w:type="character" w:styleId="Emphasis">
    <w:name w:val="Emphasis"/>
    <w:uiPriority w:val="20"/>
    <w:qFormat/>
    <w:rsid w:val="001D3A47"/>
    <w:rPr>
      <w:caps/>
      <w:color w:val="294E1C" w:themeColor="accent1" w:themeShade="7F"/>
      <w:spacing w:val="5"/>
    </w:rPr>
  </w:style>
  <w:style w:type="paragraph" w:styleId="NoSpacing">
    <w:name w:val="No Spacing"/>
    <w:link w:val="NoSpacingChar"/>
    <w:uiPriority w:val="1"/>
    <w:qFormat/>
    <w:rsid w:val="001D3A47"/>
    <w:pPr>
      <w:spacing w:after="0" w:line="240" w:lineRule="auto"/>
    </w:pPr>
  </w:style>
  <w:style w:type="character" w:styleId="SubtleEmphasis">
    <w:name w:val="Subtle Emphasis"/>
    <w:uiPriority w:val="19"/>
    <w:qFormat/>
    <w:rsid w:val="001D3A47"/>
    <w:rPr>
      <w:i/>
      <w:iCs/>
      <w:color w:val="294E1C" w:themeColor="accent1" w:themeShade="7F"/>
    </w:rPr>
  </w:style>
  <w:style w:type="character" w:styleId="SubtleReference">
    <w:name w:val="Subtle Reference"/>
    <w:uiPriority w:val="31"/>
    <w:qFormat/>
    <w:rsid w:val="001D3A47"/>
    <w:rPr>
      <w:b/>
      <w:bCs/>
      <w:color w:val="549E39" w:themeColor="accent1"/>
    </w:rPr>
  </w:style>
  <w:style w:type="character" w:styleId="BookTitle">
    <w:name w:val="Book Title"/>
    <w:uiPriority w:val="33"/>
    <w:qFormat/>
    <w:rsid w:val="001D3A47"/>
    <w:rPr>
      <w:b/>
      <w:bCs/>
      <w:i/>
      <w:iCs/>
      <w:spacing w:val="0"/>
    </w:rPr>
  </w:style>
  <w:style w:type="paragraph" w:styleId="TOCHeading">
    <w:name w:val="TOC Heading"/>
    <w:basedOn w:val="Heading1"/>
    <w:next w:val="Normal"/>
    <w:uiPriority w:val="39"/>
    <w:unhideWhenUsed/>
    <w:qFormat/>
    <w:rsid w:val="001D3A47"/>
    <w:pPr>
      <w:outlineLvl w:val="9"/>
    </w:pPr>
  </w:style>
  <w:style w:type="paragraph" w:styleId="Header">
    <w:name w:val="header"/>
    <w:basedOn w:val="Normal"/>
    <w:link w:val="HeaderChar"/>
    <w:uiPriority w:val="99"/>
    <w:unhideWhenUsed/>
    <w:rsid w:val="00285C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5C62"/>
    <w:rPr>
      <w:sz w:val="20"/>
      <w:szCs w:val="20"/>
    </w:rPr>
  </w:style>
  <w:style w:type="character" w:customStyle="1" w:styleId="NoSpacingChar">
    <w:name w:val="No Spacing Char"/>
    <w:basedOn w:val="DefaultParagraphFont"/>
    <w:link w:val="NoSpacing"/>
    <w:uiPriority w:val="1"/>
    <w:rsid w:val="00285C62"/>
  </w:style>
  <w:style w:type="table" w:styleId="LightList-Accent3">
    <w:name w:val="Light List Accent 3"/>
    <w:basedOn w:val="TableNormal"/>
    <w:uiPriority w:val="61"/>
    <w:rsid w:val="00AB0ED8"/>
    <w:pPr>
      <w:spacing w:after="0" w:line="240" w:lineRule="auto"/>
    </w:pPr>
    <w:rPr>
      <w:lang w:val="en-US"/>
    </w:rPr>
    <w:tblPr>
      <w:tblStyleRowBandSize w:val="1"/>
      <w:tblStyleColBandSize w:val="1"/>
      <w:tblBorders>
        <w:top w:val="single" w:sz="8" w:space="0" w:color="C0CF3A" w:themeColor="accent3"/>
        <w:left w:val="single" w:sz="8" w:space="0" w:color="C0CF3A" w:themeColor="accent3"/>
        <w:bottom w:val="single" w:sz="8" w:space="0" w:color="C0CF3A" w:themeColor="accent3"/>
        <w:right w:val="single" w:sz="8" w:space="0" w:color="C0CF3A" w:themeColor="accent3"/>
      </w:tblBorders>
    </w:tblPr>
    <w:tblStylePr w:type="firstRow">
      <w:pPr>
        <w:spacing w:before="0" w:after="0" w:line="240" w:lineRule="auto"/>
      </w:pPr>
      <w:rPr>
        <w:b/>
        <w:bCs/>
        <w:color w:val="FFFFFF" w:themeColor="background1"/>
      </w:rPr>
      <w:tblPr/>
      <w:tcPr>
        <w:shd w:val="clear" w:color="auto" w:fill="C0CF3A" w:themeFill="accent3"/>
      </w:tcPr>
    </w:tblStylePr>
    <w:tblStylePr w:type="lastRow">
      <w:pPr>
        <w:spacing w:before="0" w:after="0" w:line="240" w:lineRule="auto"/>
      </w:pPr>
      <w:rPr>
        <w:b/>
        <w:bCs/>
      </w:rPr>
      <w:tblPr/>
      <w:tcPr>
        <w:tcBorders>
          <w:top w:val="double" w:sz="6" w:space="0" w:color="C0CF3A" w:themeColor="accent3"/>
          <w:left w:val="single" w:sz="8" w:space="0" w:color="C0CF3A" w:themeColor="accent3"/>
          <w:bottom w:val="single" w:sz="8" w:space="0" w:color="C0CF3A" w:themeColor="accent3"/>
          <w:right w:val="single" w:sz="8" w:space="0" w:color="C0CF3A" w:themeColor="accent3"/>
        </w:tcBorders>
      </w:tcPr>
    </w:tblStylePr>
    <w:tblStylePr w:type="firstCol">
      <w:rPr>
        <w:b/>
        <w:bCs/>
      </w:rPr>
    </w:tblStylePr>
    <w:tblStylePr w:type="lastCol">
      <w:rPr>
        <w:b/>
        <w:bCs/>
      </w:rPr>
    </w:tblStylePr>
    <w:tblStylePr w:type="band1Vert">
      <w:tblPr/>
      <w:tcPr>
        <w:tcBorders>
          <w:top w:val="single" w:sz="8" w:space="0" w:color="C0CF3A" w:themeColor="accent3"/>
          <w:left w:val="single" w:sz="8" w:space="0" w:color="C0CF3A" w:themeColor="accent3"/>
          <w:bottom w:val="single" w:sz="8" w:space="0" w:color="C0CF3A" w:themeColor="accent3"/>
          <w:right w:val="single" w:sz="8" w:space="0" w:color="C0CF3A" w:themeColor="accent3"/>
        </w:tcBorders>
      </w:tcPr>
    </w:tblStylePr>
    <w:tblStylePr w:type="band1Horz">
      <w:tblPr/>
      <w:tcPr>
        <w:tcBorders>
          <w:top w:val="single" w:sz="8" w:space="0" w:color="C0CF3A" w:themeColor="accent3"/>
          <w:left w:val="single" w:sz="8" w:space="0" w:color="C0CF3A" w:themeColor="accent3"/>
          <w:bottom w:val="single" w:sz="8" w:space="0" w:color="C0CF3A" w:themeColor="accent3"/>
          <w:right w:val="single" w:sz="8" w:space="0" w:color="C0CF3A" w:themeColor="accent3"/>
        </w:tcBorders>
      </w:tcPr>
    </w:tblStylePr>
  </w:style>
  <w:style w:type="paragraph" w:styleId="TOC2">
    <w:name w:val="toc 2"/>
    <w:basedOn w:val="Normal"/>
    <w:next w:val="Normal"/>
    <w:autoRedefine/>
    <w:uiPriority w:val="39"/>
    <w:unhideWhenUsed/>
    <w:rsid w:val="00217A72"/>
    <w:pPr>
      <w:spacing w:before="0" w:after="100" w:line="259" w:lineRule="auto"/>
      <w:ind w:left="220"/>
    </w:pPr>
    <w:rPr>
      <w:rFonts w:cs="Times New Roman"/>
      <w:sz w:val="22"/>
      <w:szCs w:val="22"/>
      <w:lang w:val="en-US"/>
    </w:rPr>
  </w:style>
  <w:style w:type="paragraph" w:styleId="TOC1">
    <w:name w:val="toc 1"/>
    <w:basedOn w:val="Normal"/>
    <w:next w:val="Normal"/>
    <w:autoRedefine/>
    <w:uiPriority w:val="39"/>
    <w:unhideWhenUsed/>
    <w:rsid w:val="00B8562D"/>
    <w:pPr>
      <w:tabs>
        <w:tab w:val="left" w:pos="440"/>
        <w:tab w:val="right" w:leader="dot" w:pos="8296"/>
      </w:tabs>
      <w:spacing w:before="0" w:after="100" w:line="259" w:lineRule="auto"/>
    </w:pPr>
    <w:rPr>
      <w:rFonts w:cs="Times New Roman"/>
      <w:noProof/>
      <w:sz w:val="22"/>
      <w:szCs w:val="22"/>
      <w:lang w:val="en-US"/>
    </w:rPr>
  </w:style>
  <w:style w:type="paragraph" w:styleId="TOC3">
    <w:name w:val="toc 3"/>
    <w:basedOn w:val="Normal"/>
    <w:next w:val="Normal"/>
    <w:autoRedefine/>
    <w:uiPriority w:val="39"/>
    <w:unhideWhenUsed/>
    <w:rsid w:val="00217A72"/>
    <w:pPr>
      <w:spacing w:before="0" w:after="100" w:line="259" w:lineRule="auto"/>
      <w:ind w:left="440"/>
    </w:pPr>
    <w:rPr>
      <w:rFonts w:cs="Times New Roman"/>
      <w:sz w:val="22"/>
      <w:szCs w:val="22"/>
      <w:lang w:val="en-US"/>
    </w:rPr>
  </w:style>
  <w:style w:type="character" w:styleId="Hyperlink">
    <w:name w:val="Hyperlink"/>
    <w:basedOn w:val="DefaultParagraphFont"/>
    <w:uiPriority w:val="99"/>
    <w:unhideWhenUsed/>
    <w:rsid w:val="00217A72"/>
    <w:rPr>
      <w:color w:val="6B9F25" w:themeColor="hyperlink"/>
      <w:u w:val="single"/>
    </w:rPr>
  </w:style>
  <w:style w:type="paragraph" w:styleId="Footer">
    <w:name w:val="footer"/>
    <w:basedOn w:val="Normal"/>
    <w:link w:val="FooterChar"/>
    <w:uiPriority w:val="99"/>
    <w:unhideWhenUsed/>
    <w:rsid w:val="00217A72"/>
    <w:pPr>
      <w:tabs>
        <w:tab w:val="center" w:pos="4153"/>
        <w:tab w:val="right" w:pos="8306"/>
      </w:tabs>
      <w:spacing w:before="0" w:after="0" w:line="240" w:lineRule="auto"/>
    </w:pPr>
  </w:style>
  <w:style w:type="character" w:customStyle="1" w:styleId="FooterChar">
    <w:name w:val="Footer Char"/>
    <w:basedOn w:val="DefaultParagraphFont"/>
    <w:link w:val="Footer"/>
    <w:uiPriority w:val="99"/>
    <w:rsid w:val="00217A72"/>
  </w:style>
  <w:style w:type="paragraph" w:customStyle="1" w:styleId="Style1">
    <w:name w:val="Style1"/>
    <w:basedOn w:val="Normal"/>
    <w:link w:val="Style1Char"/>
    <w:qFormat/>
    <w:rsid w:val="00126B7A"/>
  </w:style>
  <w:style w:type="character" w:customStyle="1" w:styleId="Style1Char">
    <w:name w:val="Style1 Char"/>
    <w:basedOn w:val="DefaultParagraphFont"/>
    <w:link w:val="Style1"/>
    <w:rsid w:val="00126B7A"/>
  </w:style>
  <w:style w:type="character" w:customStyle="1" w:styleId="ListParagraphChar">
    <w:name w:val="List Paragraph Char"/>
    <w:aliases w:val="Strip Char,H&amp;P List Paragraph Char,2 Char,Normal bullet 2 Char,Bullet list Char,Syle 1 Char,List Paragraph1 Char,Virsraksti Char"/>
    <w:link w:val="ListParagraph"/>
    <w:uiPriority w:val="34"/>
    <w:qFormat/>
    <w:locked/>
    <w:rsid w:val="004065B6"/>
  </w:style>
  <w:style w:type="paragraph" w:styleId="NormalWeb">
    <w:name w:val="Normal (Web)"/>
    <w:basedOn w:val="Normal"/>
    <w:uiPriority w:val="99"/>
    <w:unhideWhenUsed/>
    <w:rsid w:val="00D50FB6"/>
    <w:pPr>
      <w:spacing w:beforeAutospacing="1" w:after="100" w:afterAutospacing="1" w:line="240" w:lineRule="auto"/>
    </w:pPr>
    <w:rPr>
      <w:rFonts w:ascii="Times New Roman" w:eastAsia="Times New Roman" w:hAnsi="Times New Roman" w:cs="Times New Roman"/>
      <w:sz w:val="24"/>
      <w:szCs w:val="24"/>
      <w:lang w:eastAsia="lv-LV"/>
    </w:rPr>
  </w:style>
  <w:style w:type="table" w:customStyle="1" w:styleId="GridTable1Light-Accent11">
    <w:name w:val="Grid Table 1 Light - Accent 11"/>
    <w:basedOn w:val="TableNormal"/>
    <w:uiPriority w:val="46"/>
    <w:rsid w:val="00003EA6"/>
    <w:pPr>
      <w:spacing w:after="0" w:line="240" w:lineRule="auto"/>
    </w:pPr>
    <w:rPr>
      <w:lang w:val="en-US"/>
    </w:rPr>
    <w:tblPr>
      <w:tblStyleRowBandSize w:val="1"/>
      <w:tblStyleColBandSize w:val="1"/>
      <w:tbl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insideH w:val="single" w:sz="4" w:space="0" w:color="B7DFA8" w:themeColor="accent1" w:themeTint="66"/>
        <w:insideV w:val="single" w:sz="4" w:space="0" w:color="B7DFA8" w:themeColor="accent1" w:themeTint="66"/>
      </w:tblBorders>
    </w:tblPr>
    <w:tblStylePr w:type="firstRow">
      <w:rPr>
        <w:b/>
        <w:bCs/>
      </w:rPr>
      <w:tblPr/>
      <w:tcPr>
        <w:tcBorders>
          <w:bottom w:val="single" w:sz="12" w:space="0" w:color="93D07C" w:themeColor="accent1" w:themeTint="99"/>
        </w:tcBorders>
      </w:tcPr>
    </w:tblStylePr>
    <w:tblStylePr w:type="lastRow">
      <w:rPr>
        <w:b/>
        <w:bCs/>
      </w:rPr>
      <w:tblPr/>
      <w:tcPr>
        <w:tcBorders>
          <w:top w:val="double" w:sz="2" w:space="0" w:color="93D07C" w:themeColor="accen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F747BE"/>
    <w:rPr>
      <w:color w:val="605E5C"/>
      <w:shd w:val="clear" w:color="auto" w:fill="E1DFDD"/>
    </w:rPr>
  </w:style>
  <w:style w:type="character" w:styleId="CommentReference">
    <w:name w:val="annotation reference"/>
    <w:basedOn w:val="DefaultParagraphFont"/>
    <w:uiPriority w:val="99"/>
    <w:semiHidden/>
    <w:unhideWhenUsed/>
    <w:rsid w:val="00F747BE"/>
    <w:rPr>
      <w:sz w:val="16"/>
      <w:szCs w:val="16"/>
    </w:rPr>
  </w:style>
  <w:style w:type="paragraph" w:styleId="CommentText">
    <w:name w:val="annotation text"/>
    <w:basedOn w:val="Normal"/>
    <w:link w:val="CommentTextChar"/>
    <w:uiPriority w:val="99"/>
    <w:unhideWhenUsed/>
    <w:rsid w:val="00F747BE"/>
    <w:pPr>
      <w:spacing w:line="240" w:lineRule="auto"/>
    </w:pPr>
  </w:style>
  <w:style w:type="character" w:customStyle="1" w:styleId="CommentTextChar">
    <w:name w:val="Comment Text Char"/>
    <w:basedOn w:val="DefaultParagraphFont"/>
    <w:link w:val="CommentText"/>
    <w:uiPriority w:val="99"/>
    <w:rsid w:val="00F747BE"/>
  </w:style>
  <w:style w:type="paragraph" w:styleId="BodyText">
    <w:name w:val="Body Text"/>
    <w:basedOn w:val="Normal"/>
    <w:link w:val="BodyTextChar"/>
    <w:rsid w:val="003A6B87"/>
    <w:pPr>
      <w:spacing w:after="120"/>
    </w:pPr>
  </w:style>
  <w:style w:type="character" w:customStyle="1" w:styleId="BodyTextChar">
    <w:name w:val="Body Text Char"/>
    <w:basedOn w:val="DefaultParagraphFont"/>
    <w:link w:val="BodyText"/>
    <w:rsid w:val="003A6B87"/>
  </w:style>
  <w:style w:type="paragraph" w:customStyle="1" w:styleId="tv213">
    <w:name w:val="tv213"/>
    <w:basedOn w:val="Normal"/>
    <w:rsid w:val="003A2B74"/>
    <w:pPr>
      <w:spacing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7F1CF3"/>
    <w:rPr>
      <w:rFonts w:ascii="Segoe UI" w:hAnsi="Segoe UI" w:cs="Segoe UI" w:hint="default"/>
      <w:sz w:val="18"/>
      <w:szCs w:val="18"/>
    </w:rPr>
  </w:style>
  <w:style w:type="table" w:styleId="GridTable1Light-Accent1">
    <w:name w:val="Grid Table 1 Light Accent 1"/>
    <w:basedOn w:val="TableNormal"/>
    <w:uiPriority w:val="46"/>
    <w:rsid w:val="00E32956"/>
    <w:pPr>
      <w:spacing w:after="0" w:line="240" w:lineRule="auto"/>
    </w:pPr>
    <w:rPr>
      <w:lang w:val="en-US"/>
    </w:rPr>
    <w:tblPr>
      <w:tblStyleRowBandSize w:val="1"/>
      <w:tblStyleColBandSize w:val="1"/>
      <w:tbl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insideH w:val="single" w:sz="4" w:space="0" w:color="B7DFA8" w:themeColor="accent1" w:themeTint="66"/>
        <w:insideV w:val="single" w:sz="4" w:space="0" w:color="B7DFA8" w:themeColor="accent1" w:themeTint="66"/>
      </w:tblBorders>
    </w:tblPr>
    <w:tblStylePr w:type="firstRow">
      <w:rPr>
        <w:b/>
        <w:bCs/>
      </w:rPr>
      <w:tblPr/>
      <w:tcPr>
        <w:tcBorders>
          <w:bottom w:val="single" w:sz="12" w:space="0" w:color="93D07C" w:themeColor="accent1" w:themeTint="99"/>
        </w:tcBorders>
      </w:tcPr>
    </w:tblStylePr>
    <w:tblStylePr w:type="lastRow">
      <w:rPr>
        <w:b/>
        <w:bCs/>
      </w:rPr>
      <w:tblPr/>
      <w:tcPr>
        <w:tcBorders>
          <w:top w:val="double" w:sz="2" w:space="0" w:color="93D07C" w:themeColor="accent1" w:themeTint="99"/>
        </w:tcBorders>
      </w:tcPr>
    </w:tblStylePr>
    <w:tblStylePr w:type="firstCol">
      <w:rPr>
        <w:b/>
        <w:bCs/>
      </w:rPr>
    </w:tblStylePr>
    <w:tblStylePr w:type="lastCol">
      <w:rPr>
        <w:b/>
        <w:bCs/>
      </w:rPr>
    </w:tblStylePr>
  </w:style>
  <w:style w:type="table" w:styleId="TableGrid">
    <w:name w:val="Table Grid"/>
    <w:basedOn w:val="TableNormal"/>
    <w:uiPriority w:val="39"/>
    <w:rsid w:val="00BB1091"/>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487B14"/>
    <w:pPr>
      <w:spacing w:beforeAutospacing="1" w:after="100" w:afterAutospacing="1" w:line="240" w:lineRule="auto"/>
    </w:pPr>
    <w:rPr>
      <w:rFonts w:ascii="Times New Roman" w:eastAsia="Times New Roman" w:hAnsi="Times New Roman" w:cs="Times New Roman"/>
      <w:sz w:val="24"/>
      <w:szCs w:val="24"/>
      <w:lang w:eastAsia="lv-LV"/>
    </w:rPr>
  </w:style>
  <w:style w:type="table" w:styleId="GridTable1Light-Accent2">
    <w:name w:val="Grid Table 1 Light Accent 2"/>
    <w:basedOn w:val="TableNormal"/>
    <w:uiPriority w:val="46"/>
    <w:rsid w:val="0060216E"/>
    <w:pPr>
      <w:spacing w:after="0" w:line="240" w:lineRule="auto"/>
    </w:pPr>
    <w:tblPr>
      <w:tblStyleRowBandSize w:val="1"/>
      <w:tblStyleColBandSize w:val="1"/>
      <w:tblBorders>
        <w:top w:val="single" w:sz="4" w:space="0" w:color="D1E7A8" w:themeColor="accent2" w:themeTint="66"/>
        <w:left w:val="single" w:sz="4" w:space="0" w:color="D1E7A8" w:themeColor="accent2" w:themeTint="66"/>
        <w:bottom w:val="single" w:sz="4" w:space="0" w:color="D1E7A8" w:themeColor="accent2" w:themeTint="66"/>
        <w:right w:val="single" w:sz="4" w:space="0" w:color="D1E7A8" w:themeColor="accent2" w:themeTint="66"/>
        <w:insideH w:val="single" w:sz="4" w:space="0" w:color="D1E7A8" w:themeColor="accent2" w:themeTint="66"/>
        <w:insideV w:val="single" w:sz="4" w:space="0" w:color="D1E7A8" w:themeColor="accent2" w:themeTint="66"/>
      </w:tblBorders>
    </w:tblPr>
    <w:tblStylePr w:type="firstRow">
      <w:rPr>
        <w:b/>
        <w:bCs/>
      </w:rPr>
      <w:tblPr/>
      <w:tcPr>
        <w:tcBorders>
          <w:bottom w:val="single" w:sz="12" w:space="0" w:color="BADB7D" w:themeColor="accent2" w:themeTint="99"/>
        </w:tcBorders>
      </w:tcPr>
    </w:tblStylePr>
    <w:tblStylePr w:type="lastRow">
      <w:rPr>
        <w:b/>
        <w:bCs/>
      </w:rPr>
      <w:tblPr/>
      <w:tcPr>
        <w:tcBorders>
          <w:top w:val="double" w:sz="2" w:space="0" w:color="BADB7D" w:themeColor="accent2" w:themeTint="99"/>
        </w:tcBorders>
      </w:tcPr>
    </w:tblStylePr>
    <w:tblStylePr w:type="firstCol">
      <w:rPr>
        <w:b/>
        <w:bCs/>
      </w:rPr>
    </w:tblStylePr>
    <w:tblStylePr w:type="lastCol">
      <w:rPr>
        <w:b/>
        <w:bCs/>
      </w:rPr>
    </w:tblStylePr>
  </w:style>
  <w:style w:type="table" w:styleId="GridTable4-Accent2">
    <w:name w:val="Grid Table 4 Accent 2"/>
    <w:basedOn w:val="TableNormal"/>
    <w:uiPriority w:val="49"/>
    <w:rsid w:val="0060216E"/>
    <w:pPr>
      <w:spacing w:after="0" w:line="240" w:lineRule="auto"/>
    </w:pPr>
    <w:tblPr>
      <w:tblStyleRowBandSize w:val="1"/>
      <w:tblStyleColBandSize w:val="1"/>
      <w:tblBorders>
        <w:top w:val="single" w:sz="4" w:space="0" w:color="BADB7D" w:themeColor="accent2" w:themeTint="99"/>
        <w:left w:val="single" w:sz="4" w:space="0" w:color="BADB7D" w:themeColor="accent2" w:themeTint="99"/>
        <w:bottom w:val="single" w:sz="4" w:space="0" w:color="BADB7D" w:themeColor="accent2" w:themeTint="99"/>
        <w:right w:val="single" w:sz="4" w:space="0" w:color="BADB7D" w:themeColor="accent2" w:themeTint="99"/>
        <w:insideH w:val="single" w:sz="4" w:space="0" w:color="BADB7D" w:themeColor="accent2" w:themeTint="99"/>
        <w:insideV w:val="single" w:sz="4" w:space="0" w:color="BADB7D" w:themeColor="accent2" w:themeTint="99"/>
      </w:tblBorders>
    </w:tblPr>
    <w:tblStylePr w:type="firstRow">
      <w:rPr>
        <w:b/>
        <w:bCs/>
        <w:color w:val="FFFFFF" w:themeColor="background1"/>
      </w:rPr>
      <w:tblPr/>
      <w:tcPr>
        <w:tcBorders>
          <w:top w:val="single" w:sz="4" w:space="0" w:color="8AB833" w:themeColor="accent2"/>
          <w:left w:val="single" w:sz="4" w:space="0" w:color="8AB833" w:themeColor="accent2"/>
          <w:bottom w:val="single" w:sz="4" w:space="0" w:color="8AB833" w:themeColor="accent2"/>
          <w:right w:val="single" w:sz="4" w:space="0" w:color="8AB833" w:themeColor="accent2"/>
          <w:insideH w:val="nil"/>
          <w:insideV w:val="nil"/>
        </w:tcBorders>
        <w:shd w:val="clear" w:color="auto" w:fill="8AB833" w:themeFill="accent2"/>
      </w:tcPr>
    </w:tblStylePr>
    <w:tblStylePr w:type="lastRow">
      <w:rPr>
        <w:b/>
        <w:bCs/>
      </w:rPr>
      <w:tblPr/>
      <w:tcPr>
        <w:tcBorders>
          <w:top w:val="double" w:sz="4" w:space="0" w:color="8AB833" w:themeColor="accent2"/>
        </w:tcBorders>
      </w:tcPr>
    </w:tblStylePr>
    <w:tblStylePr w:type="firstCol">
      <w:rPr>
        <w:b/>
        <w:bCs/>
      </w:rPr>
    </w:tblStylePr>
    <w:tblStylePr w:type="lastCol">
      <w:rPr>
        <w:b/>
        <w:bCs/>
      </w:rPr>
    </w:tblStylePr>
    <w:tblStylePr w:type="band1Vert">
      <w:tblPr/>
      <w:tcPr>
        <w:shd w:val="clear" w:color="auto" w:fill="E8F3D3" w:themeFill="accent2" w:themeFillTint="33"/>
      </w:tcPr>
    </w:tblStylePr>
    <w:tblStylePr w:type="band1Horz">
      <w:tblPr/>
      <w:tcPr>
        <w:shd w:val="clear" w:color="auto" w:fill="E8F3D3" w:themeFill="accent2" w:themeFillTint="33"/>
      </w:tcPr>
    </w:tblStylePr>
  </w:style>
  <w:style w:type="table" w:styleId="GridTable4-Accent3">
    <w:name w:val="Grid Table 4 Accent 3"/>
    <w:basedOn w:val="TableNormal"/>
    <w:uiPriority w:val="49"/>
    <w:rsid w:val="0060216E"/>
    <w:pPr>
      <w:spacing w:after="0" w:line="240" w:lineRule="auto"/>
    </w:pPr>
    <w:tblPr>
      <w:tblStyleRowBandSize w:val="1"/>
      <w:tblStyleColBandSize w:val="1"/>
      <w:tblBorders>
        <w:top w:val="single" w:sz="4" w:space="0" w:color="D9E288" w:themeColor="accent3" w:themeTint="99"/>
        <w:left w:val="single" w:sz="4" w:space="0" w:color="D9E288" w:themeColor="accent3" w:themeTint="99"/>
        <w:bottom w:val="single" w:sz="4" w:space="0" w:color="D9E288" w:themeColor="accent3" w:themeTint="99"/>
        <w:right w:val="single" w:sz="4" w:space="0" w:color="D9E288" w:themeColor="accent3" w:themeTint="99"/>
        <w:insideH w:val="single" w:sz="4" w:space="0" w:color="D9E288" w:themeColor="accent3" w:themeTint="99"/>
        <w:insideV w:val="single" w:sz="4" w:space="0" w:color="D9E288" w:themeColor="accent3" w:themeTint="99"/>
      </w:tblBorders>
    </w:tblPr>
    <w:tblStylePr w:type="firstRow">
      <w:rPr>
        <w:b/>
        <w:bCs/>
        <w:color w:val="FFFFFF" w:themeColor="background1"/>
      </w:rPr>
      <w:tblPr/>
      <w:tcPr>
        <w:tcBorders>
          <w:top w:val="single" w:sz="4" w:space="0" w:color="C0CF3A" w:themeColor="accent3"/>
          <w:left w:val="single" w:sz="4" w:space="0" w:color="C0CF3A" w:themeColor="accent3"/>
          <w:bottom w:val="single" w:sz="4" w:space="0" w:color="C0CF3A" w:themeColor="accent3"/>
          <w:right w:val="single" w:sz="4" w:space="0" w:color="C0CF3A" w:themeColor="accent3"/>
          <w:insideH w:val="nil"/>
          <w:insideV w:val="nil"/>
        </w:tcBorders>
        <w:shd w:val="clear" w:color="auto" w:fill="C0CF3A" w:themeFill="accent3"/>
      </w:tcPr>
    </w:tblStylePr>
    <w:tblStylePr w:type="lastRow">
      <w:rPr>
        <w:b/>
        <w:bCs/>
      </w:rPr>
      <w:tblPr/>
      <w:tcPr>
        <w:tcBorders>
          <w:top w:val="double" w:sz="4" w:space="0" w:color="C0CF3A" w:themeColor="accent3"/>
        </w:tcBorders>
      </w:tcPr>
    </w:tblStylePr>
    <w:tblStylePr w:type="firstCol">
      <w:rPr>
        <w:b/>
        <w:bCs/>
      </w:rPr>
    </w:tblStylePr>
    <w:tblStylePr w:type="lastCol">
      <w:rPr>
        <w:b/>
        <w:bCs/>
      </w:rPr>
    </w:tblStylePr>
    <w:tblStylePr w:type="band1Vert">
      <w:tblPr/>
      <w:tcPr>
        <w:shd w:val="clear" w:color="auto" w:fill="F2F5D7" w:themeFill="accent3" w:themeFillTint="33"/>
      </w:tcPr>
    </w:tblStylePr>
    <w:tblStylePr w:type="band1Horz">
      <w:tblPr/>
      <w:tcPr>
        <w:shd w:val="clear" w:color="auto" w:fill="F2F5D7" w:themeFill="accent3" w:themeFillTint="33"/>
      </w:tcPr>
    </w:tblStylePr>
  </w:style>
  <w:style w:type="table" w:styleId="ListTable3-Accent1">
    <w:name w:val="List Table 3 Accent 1"/>
    <w:basedOn w:val="TableNormal"/>
    <w:uiPriority w:val="48"/>
    <w:rsid w:val="0060216E"/>
    <w:pPr>
      <w:spacing w:after="0" w:line="240" w:lineRule="auto"/>
    </w:pPr>
    <w:tblPr>
      <w:tblStyleRowBandSize w:val="1"/>
      <w:tblStyleColBandSize w:val="1"/>
      <w:tblBorders>
        <w:top w:val="single" w:sz="4" w:space="0" w:color="549E39" w:themeColor="accent1"/>
        <w:left w:val="single" w:sz="4" w:space="0" w:color="549E39" w:themeColor="accent1"/>
        <w:bottom w:val="single" w:sz="4" w:space="0" w:color="549E39" w:themeColor="accent1"/>
        <w:right w:val="single" w:sz="4" w:space="0" w:color="549E39" w:themeColor="accent1"/>
      </w:tblBorders>
    </w:tblPr>
    <w:tblStylePr w:type="firstRow">
      <w:rPr>
        <w:b/>
        <w:bCs/>
        <w:color w:val="FFFFFF" w:themeColor="background1"/>
      </w:rPr>
      <w:tblPr/>
      <w:tcPr>
        <w:shd w:val="clear" w:color="auto" w:fill="549E39" w:themeFill="accent1"/>
      </w:tcPr>
    </w:tblStylePr>
    <w:tblStylePr w:type="lastRow">
      <w:rPr>
        <w:b/>
        <w:bCs/>
      </w:rPr>
      <w:tblPr/>
      <w:tcPr>
        <w:tcBorders>
          <w:top w:val="double" w:sz="4" w:space="0" w:color="549E3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49E39" w:themeColor="accent1"/>
          <w:right w:val="single" w:sz="4" w:space="0" w:color="549E39" w:themeColor="accent1"/>
        </w:tcBorders>
      </w:tcPr>
    </w:tblStylePr>
    <w:tblStylePr w:type="band1Horz">
      <w:tblPr/>
      <w:tcPr>
        <w:tcBorders>
          <w:top w:val="single" w:sz="4" w:space="0" w:color="549E39" w:themeColor="accent1"/>
          <w:bottom w:val="single" w:sz="4" w:space="0" w:color="549E3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49E39" w:themeColor="accent1"/>
          <w:left w:val="nil"/>
        </w:tcBorders>
      </w:tcPr>
    </w:tblStylePr>
    <w:tblStylePr w:type="swCell">
      <w:tblPr/>
      <w:tcPr>
        <w:tcBorders>
          <w:top w:val="double" w:sz="4" w:space="0" w:color="549E39" w:themeColor="accent1"/>
          <w:right w:val="nil"/>
        </w:tcBorders>
      </w:tcPr>
    </w:tblStylePr>
  </w:style>
  <w:style w:type="paragraph" w:styleId="BodyTextIndent">
    <w:name w:val="Body Text Indent"/>
    <w:basedOn w:val="Normal"/>
    <w:link w:val="BodyTextIndentChar"/>
    <w:uiPriority w:val="99"/>
    <w:unhideWhenUsed/>
    <w:rsid w:val="0060216E"/>
    <w:pPr>
      <w:spacing w:after="120"/>
      <w:ind w:left="283"/>
    </w:pPr>
  </w:style>
  <w:style w:type="character" w:customStyle="1" w:styleId="BodyTextIndentChar">
    <w:name w:val="Body Text Indent Char"/>
    <w:basedOn w:val="DefaultParagraphFont"/>
    <w:link w:val="BodyTextIndent"/>
    <w:uiPriority w:val="99"/>
    <w:rsid w:val="0060216E"/>
  </w:style>
  <w:style w:type="table" w:styleId="GridTable1Light-Accent3">
    <w:name w:val="Grid Table 1 Light Accent 3"/>
    <w:basedOn w:val="TableNormal"/>
    <w:uiPriority w:val="46"/>
    <w:rsid w:val="009804B7"/>
    <w:pPr>
      <w:spacing w:after="0" w:line="240" w:lineRule="auto"/>
    </w:pPr>
    <w:tblPr>
      <w:tblStyleRowBandSize w:val="1"/>
      <w:tblStyleColBandSize w:val="1"/>
      <w:tblBorders>
        <w:top w:val="single" w:sz="4" w:space="0" w:color="E5EBB0" w:themeColor="accent3" w:themeTint="66"/>
        <w:left w:val="single" w:sz="4" w:space="0" w:color="E5EBB0" w:themeColor="accent3" w:themeTint="66"/>
        <w:bottom w:val="single" w:sz="4" w:space="0" w:color="E5EBB0" w:themeColor="accent3" w:themeTint="66"/>
        <w:right w:val="single" w:sz="4" w:space="0" w:color="E5EBB0" w:themeColor="accent3" w:themeTint="66"/>
        <w:insideH w:val="single" w:sz="4" w:space="0" w:color="E5EBB0" w:themeColor="accent3" w:themeTint="66"/>
        <w:insideV w:val="single" w:sz="4" w:space="0" w:color="E5EBB0" w:themeColor="accent3" w:themeTint="66"/>
      </w:tblBorders>
    </w:tblPr>
    <w:tblStylePr w:type="firstRow">
      <w:rPr>
        <w:b/>
        <w:bCs/>
      </w:rPr>
      <w:tblPr/>
      <w:tcPr>
        <w:tcBorders>
          <w:bottom w:val="single" w:sz="12" w:space="0" w:color="D9E288" w:themeColor="accent3" w:themeTint="99"/>
        </w:tcBorders>
      </w:tcPr>
    </w:tblStylePr>
    <w:tblStylePr w:type="lastRow">
      <w:rPr>
        <w:b/>
        <w:bCs/>
      </w:rPr>
      <w:tblPr/>
      <w:tcPr>
        <w:tcBorders>
          <w:top w:val="double" w:sz="2" w:space="0" w:color="D9E288" w:themeColor="accent3"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3915D4"/>
    <w:rPr>
      <w:color w:val="800080"/>
      <w:u w:val="single"/>
    </w:rPr>
  </w:style>
  <w:style w:type="paragraph" w:customStyle="1" w:styleId="msonormal0">
    <w:name w:val="msonormal"/>
    <w:basedOn w:val="Normal"/>
    <w:rsid w:val="003915D4"/>
    <w:pPr>
      <w:spacing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5">
    <w:name w:val="xl65"/>
    <w:basedOn w:val="Normal"/>
    <w:rsid w:val="003915D4"/>
    <w:pPr>
      <w:spacing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6">
    <w:name w:val="xl66"/>
    <w:basedOn w:val="Normal"/>
    <w:rsid w:val="003915D4"/>
    <w:pPr>
      <w:spacing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7">
    <w:name w:val="xl67"/>
    <w:basedOn w:val="Normal"/>
    <w:rsid w:val="003915D4"/>
    <w:pPr>
      <w:spacing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68">
    <w:name w:val="xl68"/>
    <w:basedOn w:val="Normal"/>
    <w:rsid w:val="003915D4"/>
    <w:pPr>
      <w:spacing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69">
    <w:name w:val="xl69"/>
    <w:basedOn w:val="Normal"/>
    <w:rsid w:val="003915D4"/>
    <w:pPr>
      <w:spacing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70">
    <w:name w:val="xl70"/>
    <w:basedOn w:val="Normal"/>
    <w:rsid w:val="003915D4"/>
    <w:pPr>
      <w:pBdr>
        <w:top w:val="single" w:sz="4" w:space="0" w:color="000000"/>
        <w:left w:val="single" w:sz="4" w:space="0" w:color="000000"/>
        <w:bottom w:val="single" w:sz="4" w:space="0" w:color="000000"/>
        <w:right w:val="single" w:sz="4" w:space="0" w:color="000000"/>
      </w:pBdr>
      <w:spacing w:beforeAutospacing="1" w:after="100" w:afterAutospacing="1" w:line="240" w:lineRule="auto"/>
      <w:jc w:val="right"/>
      <w:textAlignment w:val="center"/>
    </w:pPr>
    <w:rPr>
      <w:rFonts w:ascii="Times New Roman" w:eastAsia="Times New Roman" w:hAnsi="Times New Roman" w:cs="Times New Roman"/>
      <w:b/>
      <w:bCs/>
      <w:sz w:val="24"/>
      <w:szCs w:val="24"/>
      <w:lang w:eastAsia="lv-LV"/>
    </w:rPr>
  </w:style>
  <w:style w:type="paragraph" w:customStyle="1" w:styleId="xl71">
    <w:name w:val="xl71"/>
    <w:basedOn w:val="Normal"/>
    <w:rsid w:val="003915D4"/>
    <w:pPr>
      <w:pBdr>
        <w:top w:val="single" w:sz="4" w:space="0" w:color="000000"/>
        <w:left w:val="single" w:sz="4" w:space="0" w:color="000000"/>
        <w:bottom w:val="single" w:sz="4" w:space="0" w:color="000000"/>
        <w:right w:val="single" w:sz="4" w:space="0" w:color="000000"/>
      </w:pBdr>
      <w:spacing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72">
    <w:name w:val="xl72"/>
    <w:basedOn w:val="Normal"/>
    <w:rsid w:val="003915D4"/>
    <w:pPr>
      <w:pBdr>
        <w:top w:val="single" w:sz="4" w:space="0" w:color="000000"/>
        <w:left w:val="single" w:sz="4" w:space="0" w:color="000000"/>
        <w:bottom w:val="single" w:sz="4" w:space="0" w:color="000000"/>
        <w:right w:val="single" w:sz="4" w:space="0" w:color="000000"/>
      </w:pBdr>
      <w:spacing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73">
    <w:name w:val="xl73"/>
    <w:basedOn w:val="Normal"/>
    <w:rsid w:val="003915D4"/>
    <w:pPr>
      <w:pBdr>
        <w:top w:val="single" w:sz="4" w:space="0" w:color="000000"/>
        <w:left w:val="single" w:sz="4" w:space="0" w:color="000000"/>
        <w:bottom w:val="single" w:sz="4" w:space="0" w:color="000000"/>
        <w:right w:val="single" w:sz="4" w:space="0" w:color="000000"/>
      </w:pBdr>
      <w:spacing w:beforeAutospacing="1" w:after="100" w:afterAutospacing="1" w:line="240" w:lineRule="auto"/>
      <w:jc w:val="right"/>
      <w:textAlignment w:val="center"/>
    </w:pPr>
    <w:rPr>
      <w:rFonts w:ascii="Times New Roman" w:eastAsia="Times New Roman" w:hAnsi="Times New Roman" w:cs="Times New Roman"/>
      <w:sz w:val="24"/>
      <w:szCs w:val="24"/>
      <w:lang w:eastAsia="lv-LV"/>
    </w:rPr>
  </w:style>
  <w:style w:type="paragraph" w:customStyle="1" w:styleId="xl74">
    <w:name w:val="xl74"/>
    <w:basedOn w:val="Normal"/>
    <w:rsid w:val="003915D4"/>
    <w:pPr>
      <w:pBdr>
        <w:top w:val="single" w:sz="4" w:space="0" w:color="000000"/>
        <w:left w:val="single" w:sz="4" w:space="0" w:color="000000"/>
        <w:bottom w:val="single" w:sz="4" w:space="0" w:color="000000"/>
        <w:right w:val="single" w:sz="4" w:space="0" w:color="000000"/>
      </w:pBdr>
      <w:spacing w:beforeAutospacing="1" w:after="100" w:afterAutospacing="1" w:line="240" w:lineRule="auto"/>
      <w:jc w:val="right"/>
      <w:textAlignment w:val="center"/>
    </w:pPr>
    <w:rPr>
      <w:rFonts w:ascii="Times New Roman" w:eastAsia="Times New Roman" w:hAnsi="Times New Roman" w:cs="Times New Roman"/>
      <w:b/>
      <w:bCs/>
      <w:sz w:val="24"/>
      <w:szCs w:val="24"/>
      <w:lang w:eastAsia="lv-LV"/>
    </w:rPr>
  </w:style>
  <w:style w:type="paragraph" w:customStyle="1" w:styleId="xl75">
    <w:name w:val="xl75"/>
    <w:basedOn w:val="Normal"/>
    <w:rsid w:val="003915D4"/>
    <w:pPr>
      <w:pBdr>
        <w:top w:val="single" w:sz="4" w:space="0" w:color="000000"/>
        <w:left w:val="single" w:sz="4" w:space="0" w:color="000000"/>
        <w:bottom w:val="single" w:sz="4" w:space="0" w:color="000000"/>
        <w:right w:val="single" w:sz="4" w:space="0" w:color="000000"/>
      </w:pBdr>
      <w:shd w:val="clear" w:color="000000" w:fill="F0F0F0"/>
      <w:spacing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76">
    <w:name w:val="xl76"/>
    <w:basedOn w:val="Normal"/>
    <w:rsid w:val="003915D4"/>
    <w:pPr>
      <w:pBdr>
        <w:top w:val="single" w:sz="4" w:space="0" w:color="000000"/>
        <w:left w:val="single" w:sz="4" w:space="0" w:color="000000"/>
        <w:bottom w:val="single" w:sz="4" w:space="0" w:color="000000"/>
        <w:right w:val="single" w:sz="4" w:space="0" w:color="000000"/>
      </w:pBdr>
      <w:shd w:val="clear" w:color="000000" w:fill="F0F0F0"/>
      <w:spacing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77">
    <w:name w:val="xl77"/>
    <w:basedOn w:val="Normal"/>
    <w:rsid w:val="003915D4"/>
    <w:pPr>
      <w:pBdr>
        <w:top w:val="single" w:sz="4" w:space="0" w:color="000000"/>
        <w:bottom w:val="single" w:sz="4" w:space="0" w:color="000000"/>
      </w:pBdr>
      <w:shd w:val="clear" w:color="000000" w:fill="EAF0F6"/>
      <w:spacing w:beforeAutospacing="1" w:after="100" w:afterAutospacing="1" w:line="240" w:lineRule="auto"/>
      <w:textAlignment w:val="center"/>
    </w:pPr>
    <w:rPr>
      <w:rFonts w:ascii="Times New Roman" w:eastAsia="Times New Roman" w:hAnsi="Times New Roman" w:cs="Times New Roman"/>
      <w:b/>
      <w:bCs/>
      <w:sz w:val="22"/>
      <w:szCs w:val="22"/>
      <w:lang w:eastAsia="lv-LV"/>
    </w:rPr>
  </w:style>
  <w:style w:type="paragraph" w:customStyle="1" w:styleId="xl78">
    <w:name w:val="xl78"/>
    <w:basedOn w:val="Normal"/>
    <w:rsid w:val="003915D4"/>
    <w:pPr>
      <w:pBdr>
        <w:top w:val="single" w:sz="4" w:space="0" w:color="000000"/>
        <w:bottom w:val="single" w:sz="4" w:space="0" w:color="000000"/>
      </w:pBdr>
      <w:shd w:val="clear" w:color="000000" w:fill="EAF0F6"/>
      <w:spacing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79">
    <w:name w:val="xl79"/>
    <w:basedOn w:val="Normal"/>
    <w:rsid w:val="003915D4"/>
    <w:pPr>
      <w:pBdr>
        <w:top w:val="single" w:sz="4" w:space="0" w:color="000000"/>
        <w:bottom w:val="single" w:sz="4" w:space="0" w:color="000000"/>
        <w:right w:val="single" w:sz="4" w:space="0" w:color="000000"/>
      </w:pBdr>
      <w:shd w:val="clear" w:color="000000" w:fill="EAF0F6"/>
      <w:spacing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80">
    <w:name w:val="xl80"/>
    <w:basedOn w:val="Normal"/>
    <w:rsid w:val="003915D4"/>
    <w:pPr>
      <w:pBdr>
        <w:top w:val="single" w:sz="4" w:space="0" w:color="000000"/>
        <w:left w:val="single" w:sz="4" w:space="0" w:color="000000"/>
        <w:bottom w:val="single" w:sz="4" w:space="0" w:color="000000"/>
        <w:right w:val="single" w:sz="4" w:space="0" w:color="000000"/>
      </w:pBdr>
      <w:shd w:val="clear" w:color="000000" w:fill="EAF0F6"/>
      <w:spacing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81">
    <w:name w:val="xl81"/>
    <w:basedOn w:val="Normal"/>
    <w:rsid w:val="003915D4"/>
    <w:pPr>
      <w:pBdr>
        <w:top w:val="single" w:sz="4" w:space="0" w:color="000000"/>
        <w:left w:val="single" w:sz="4" w:space="0" w:color="000000"/>
        <w:bottom w:val="single" w:sz="4" w:space="0" w:color="000000"/>
        <w:right w:val="single" w:sz="4" w:space="0" w:color="000000"/>
      </w:pBdr>
      <w:shd w:val="clear" w:color="000000" w:fill="EAF0F6"/>
      <w:spacing w:beforeAutospacing="1" w:after="100" w:afterAutospacing="1" w:line="240" w:lineRule="auto"/>
      <w:jc w:val="right"/>
      <w:textAlignment w:val="center"/>
    </w:pPr>
    <w:rPr>
      <w:rFonts w:ascii="Times New Roman" w:eastAsia="Times New Roman" w:hAnsi="Times New Roman" w:cs="Times New Roman"/>
      <w:sz w:val="24"/>
      <w:szCs w:val="24"/>
      <w:lang w:eastAsia="lv-LV"/>
    </w:rPr>
  </w:style>
  <w:style w:type="paragraph" w:customStyle="1" w:styleId="xl82">
    <w:name w:val="xl82"/>
    <w:basedOn w:val="Normal"/>
    <w:rsid w:val="003915D4"/>
    <w:pPr>
      <w:pBdr>
        <w:top w:val="single" w:sz="4" w:space="0" w:color="000000"/>
        <w:left w:val="single" w:sz="4" w:space="0" w:color="000000"/>
        <w:bottom w:val="single" w:sz="4" w:space="0" w:color="000000"/>
        <w:right w:val="single" w:sz="4" w:space="0" w:color="000000"/>
      </w:pBdr>
      <w:shd w:val="clear" w:color="000000" w:fill="EAF0F6"/>
      <w:spacing w:beforeAutospacing="1" w:after="100" w:afterAutospacing="1" w:line="240" w:lineRule="auto"/>
      <w:jc w:val="right"/>
      <w:textAlignment w:val="center"/>
    </w:pPr>
    <w:rPr>
      <w:rFonts w:ascii="Times New Roman" w:eastAsia="Times New Roman" w:hAnsi="Times New Roman" w:cs="Times New Roman"/>
      <w:sz w:val="24"/>
      <w:szCs w:val="24"/>
      <w:lang w:eastAsia="lv-LV"/>
    </w:rPr>
  </w:style>
  <w:style w:type="paragraph" w:customStyle="1" w:styleId="xl83">
    <w:name w:val="xl83"/>
    <w:basedOn w:val="Normal"/>
    <w:rsid w:val="003915D4"/>
    <w:pPr>
      <w:pBdr>
        <w:top w:val="single" w:sz="4" w:space="0" w:color="000000"/>
        <w:left w:val="single" w:sz="4" w:space="0" w:color="000000"/>
        <w:bottom w:val="single" w:sz="4" w:space="0" w:color="000000"/>
        <w:right w:val="single" w:sz="4" w:space="0" w:color="000000"/>
      </w:pBdr>
      <w:spacing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84">
    <w:name w:val="xl84"/>
    <w:basedOn w:val="Normal"/>
    <w:rsid w:val="003915D4"/>
    <w:pPr>
      <w:pBdr>
        <w:top w:val="single" w:sz="4" w:space="0" w:color="000000"/>
        <w:bottom w:val="single" w:sz="4" w:space="0" w:color="000000"/>
      </w:pBdr>
      <w:shd w:val="clear" w:color="000000" w:fill="EAF0F6"/>
      <w:spacing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85">
    <w:name w:val="xl85"/>
    <w:basedOn w:val="Normal"/>
    <w:rsid w:val="003915D4"/>
    <w:pPr>
      <w:pBdr>
        <w:top w:val="single" w:sz="4" w:space="0" w:color="000000"/>
        <w:left w:val="single" w:sz="4" w:space="0" w:color="000000"/>
        <w:bottom w:val="single" w:sz="4" w:space="0" w:color="000000"/>
        <w:right w:val="single" w:sz="4" w:space="0" w:color="000000"/>
      </w:pBdr>
      <w:shd w:val="clear" w:color="000000" w:fill="EAF0F6"/>
      <w:spacing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86">
    <w:name w:val="xl86"/>
    <w:basedOn w:val="Normal"/>
    <w:rsid w:val="003915D4"/>
    <w:pPr>
      <w:pBdr>
        <w:top w:val="single" w:sz="4" w:space="0" w:color="000000"/>
        <w:left w:val="single" w:sz="4" w:space="0" w:color="000000"/>
        <w:bottom w:val="single" w:sz="4" w:space="0" w:color="000000"/>
        <w:right w:val="single" w:sz="4" w:space="0" w:color="000000"/>
      </w:pBdr>
      <w:spacing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87">
    <w:name w:val="xl87"/>
    <w:basedOn w:val="Normal"/>
    <w:rsid w:val="003915D4"/>
    <w:pPr>
      <w:pBdr>
        <w:top w:val="single" w:sz="4" w:space="0" w:color="000000"/>
        <w:left w:val="single" w:sz="4" w:space="0" w:color="000000"/>
        <w:bottom w:val="single" w:sz="4" w:space="0" w:color="000000"/>
        <w:right w:val="single" w:sz="4" w:space="0" w:color="000000"/>
      </w:pBdr>
      <w:shd w:val="clear" w:color="000000" w:fill="F0F0F0"/>
      <w:spacing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8">
    <w:name w:val="xl88"/>
    <w:basedOn w:val="Normal"/>
    <w:rsid w:val="003915D4"/>
    <w:pPr>
      <w:pBdr>
        <w:top w:val="single" w:sz="4" w:space="0" w:color="000000"/>
        <w:left w:val="single" w:sz="4" w:space="0" w:color="000000"/>
        <w:bottom w:val="single" w:sz="4" w:space="0" w:color="000000"/>
        <w:right w:val="single" w:sz="4" w:space="0" w:color="000000"/>
      </w:pBdr>
      <w:shd w:val="clear" w:color="000000" w:fill="F0F0F0"/>
      <w:spacing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9">
    <w:name w:val="xl89"/>
    <w:basedOn w:val="Normal"/>
    <w:rsid w:val="003915D4"/>
    <w:pPr>
      <w:pBdr>
        <w:top w:val="single" w:sz="4" w:space="0" w:color="000000"/>
        <w:left w:val="single" w:sz="4" w:space="0" w:color="000000"/>
        <w:bottom w:val="single" w:sz="4" w:space="0" w:color="000000"/>
      </w:pBdr>
      <w:shd w:val="clear" w:color="000000" w:fill="EAF0F6"/>
      <w:spacing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90">
    <w:name w:val="xl90"/>
    <w:basedOn w:val="Normal"/>
    <w:rsid w:val="003915D4"/>
    <w:pPr>
      <w:pBdr>
        <w:top w:val="single" w:sz="4" w:space="0" w:color="000000"/>
        <w:bottom w:val="single" w:sz="4" w:space="0" w:color="000000"/>
      </w:pBdr>
      <w:shd w:val="clear" w:color="000000" w:fill="EAF0F6"/>
      <w:spacing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91">
    <w:name w:val="xl91"/>
    <w:basedOn w:val="Normal"/>
    <w:rsid w:val="003915D4"/>
    <w:pPr>
      <w:pBdr>
        <w:top w:val="single" w:sz="4" w:space="0" w:color="000000"/>
        <w:bottom w:val="single" w:sz="4" w:space="0" w:color="000000"/>
        <w:right w:val="single" w:sz="4" w:space="0" w:color="000000"/>
      </w:pBdr>
      <w:shd w:val="clear" w:color="000000" w:fill="EAF0F6"/>
      <w:spacing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character" w:customStyle="1" w:styleId="whitespace-normal">
    <w:name w:val="whitespace-normal"/>
    <w:basedOn w:val="DefaultParagraphFont"/>
    <w:rsid w:val="00E2584A"/>
  </w:style>
  <w:style w:type="table" w:styleId="GridTable6Colorful-Accent1">
    <w:name w:val="Grid Table 6 Colorful Accent 1"/>
    <w:basedOn w:val="TableNormal"/>
    <w:uiPriority w:val="51"/>
    <w:rsid w:val="007E59B0"/>
    <w:pPr>
      <w:spacing w:after="0" w:line="240" w:lineRule="auto"/>
    </w:pPr>
    <w:rPr>
      <w:color w:val="3E762A" w:themeColor="accent1" w:themeShade="BF"/>
    </w:rPr>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rPr>
      <w:tblPr/>
      <w:tcPr>
        <w:tcBorders>
          <w:bottom w:val="single" w:sz="12" w:space="0" w:color="93D07C" w:themeColor="accent1" w:themeTint="99"/>
        </w:tcBorders>
      </w:tcPr>
    </w:tblStylePr>
    <w:tblStylePr w:type="lastRow">
      <w:rPr>
        <w:b/>
        <w:bCs/>
      </w:rPr>
      <w:tblPr/>
      <w:tcPr>
        <w:tcBorders>
          <w:top w:val="double" w:sz="4" w:space="0" w:color="93D07C" w:themeColor="accent1" w:themeTint="99"/>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paragraph" w:customStyle="1" w:styleId="FrameContents">
    <w:name w:val="Frame Contents"/>
    <w:basedOn w:val="Normal"/>
    <w:qFormat/>
    <w:rsid w:val="003B0015"/>
    <w:pPr>
      <w:suppressAutoHyphen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8953">
      <w:bodyDiv w:val="1"/>
      <w:marLeft w:val="0"/>
      <w:marRight w:val="0"/>
      <w:marTop w:val="0"/>
      <w:marBottom w:val="0"/>
      <w:divBdr>
        <w:top w:val="none" w:sz="0" w:space="0" w:color="auto"/>
        <w:left w:val="none" w:sz="0" w:space="0" w:color="auto"/>
        <w:bottom w:val="none" w:sz="0" w:space="0" w:color="auto"/>
        <w:right w:val="none" w:sz="0" w:space="0" w:color="auto"/>
      </w:divBdr>
    </w:div>
    <w:div w:id="10377927">
      <w:bodyDiv w:val="1"/>
      <w:marLeft w:val="0"/>
      <w:marRight w:val="0"/>
      <w:marTop w:val="0"/>
      <w:marBottom w:val="0"/>
      <w:divBdr>
        <w:top w:val="none" w:sz="0" w:space="0" w:color="auto"/>
        <w:left w:val="none" w:sz="0" w:space="0" w:color="auto"/>
        <w:bottom w:val="none" w:sz="0" w:space="0" w:color="auto"/>
        <w:right w:val="none" w:sz="0" w:space="0" w:color="auto"/>
      </w:divBdr>
    </w:div>
    <w:div w:id="22638559">
      <w:bodyDiv w:val="1"/>
      <w:marLeft w:val="0"/>
      <w:marRight w:val="0"/>
      <w:marTop w:val="0"/>
      <w:marBottom w:val="0"/>
      <w:divBdr>
        <w:top w:val="none" w:sz="0" w:space="0" w:color="auto"/>
        <w:left w:val="none" w:sz="0" w:space="0" w:color="auto"/>
        <w:bottom w:val="none" w:sz="0" w:space="0" w:color="auto"/>
        <w:right w:val="none" w:sz="0" w:space="0" w:color="auto"/>
      </w:divBdr>
    </w:div>
    <w:div w:id="49155551">
      <w:bodyDiv w:val="1"/>
      <w:marLeft w:val="0"/>
      <w:marRight w:val="0"/>
      <w:marTop w:val="0"/>
      <w:marBottom w:val="0"/>
      <w:divBdr>
        <w:top w:val="none" w:sz="0" w:space="0" w:color="auto"/>
        <w:left w:val="none" w:sz="0" w:space="0" w:color="auto"/>
        <w:bottom w:val="none" w:sz="0" w:space="0" w:color="auto"/>
        <w:right w:val="none" w:sz="0" w:space="0" w:color="auto"/>
      </w:divBdr>
    </w:div>
    <w:div w:id="64256325">
      <w:bodyDiv w:val="1"/>
      <w:marLeft w:val="0"/>
      <w:marRight w:val="0"/>
      <w:marTop w:val="0"/>
      <w:marBottom w:val="0"/>
      <w:divBdr>
        <w:top w:val="none" w:sz="0" w:space="0" w:color="auto"/>
        <w:left w:val="none" w:sz="0" w:space="0" w:color="auto"/>
        <w:bottom w:val="none" w:sz="0" w:space="0" w:color="auto"/>
        <w:right w:val="none" w:sz="0" w:space="0" w:color="auto"/>
      </w:divBdr>
    </w:div>
    <w:div w:id="71663022">
      <w:bodyDiv w:val="1"/>
      <w:marLeft w:val="0"/>
      <w:marRight w:val="0"/>
      <w:marTop w:val="0"/>
      <w:marBottom w:val="0"/>
      <w:divBdr>
        <w:top w:val="none" w:sz="0" w:space="0" w:color="auto"/>
        <w:left w:val="none" w:sz="0" w:space="0" w:color="auto"/>
        <w:bottom w:val="none" w:sz="0" w:space="0" w:color="auto"/>
        <w:right w:val="none" w:sz="0" w:space="0" w:color="auto"/>
      </w:divBdr>
    </w:div>
    <w:div w:id="132454682">
      <w:bodyDiv w:val="1"/>
      <w:marLeft w:val="0"/>
      <w:marRight w:val="0"/>
      <w:marTop w:val="0"/>
      <w:marBottom w:val="0"/>
      <w:divBdr>
        <w:top w:val="none" w:sz="0" w:space="0" w:color="auto"/>
        <w:left w:val="none" w:sz="0" w:space="0" w:color="auto"/>
        <w:bottom w:val="none" w:sz="0" w:space="0" w:color="auto"/>
        <w:right w:val="none" w:sz="0" w:space="0" w:color="auto"/>
      </w:divBdr>
    </w:div>
    <w:div w:id="161698064">
      <w:bodyDiv w:val="1"/>
      <w:marLeft w:val="0"/>
      <w:marRight w:val="0"/>
      <w:marTop w:val="0"/>
      <w:marBottom w:val="0"/>
      <w:divBdr>
        <w:top w:val="none" w:sz="0" w:space="0" w:color="auto"/>
        <w:left w:val="none" w:sz="0" w:space="0" w:color="auto"/>
        <w:bottom w:val="none" w:sz="0" w:space="0" w:color="auto"/>
        <w:right w:val="none" w:sz="0" w:space="0" w:color="auto"/>
      </w:divBdr>
    </w:div>
    <w:div w:id="182135861">
      <w:bodyDiv w:val="1"/>
      <w:marLeft w:val="0"/>
      <w:marRight w:val="0"/>
      <w:marTop w:val="0"/>
      <w:marBottom w:val="0"/>
      <w:divBdr>
        <w:top w:val="none" w:sz="0" w:space="0" w:color="auto"/>
        <w:left w:val="none" w:sz="0" w:space="0" w:color="auto"/>
        <w:bottom w:val="none" w:sz="0" w:space="0" w:color="auto"/>
        <w:right w:val="none" w:sz="0" w:space="0" w:color="auto"/>
      </w:divBdr>
    </w:div>
    <w:div w:id="193423144">
      <w:bodyDiv w:val="1"/>
      <w:marLeft w:val="0"/>
      <w:marRight w:val="0"/>
      <w:marTop w:val="0"/>
      <w:marBottom w:val="0"/>
      <w:divBdr>
        <w:top w:val="none" w:sz="0" w:space="0" w:color="auto"/>
        <w:left w:val="none" w:sz="0" w:space="0" w:color="auto"/>
        <w:bottom w:val="none" w:sz="0" w:space="0" w:color="auto"/>
        <w:right w:val="none" w:sz="0" w:space="0" w:color="auto"/>
      </w:divBdr>
    </w:div>
    <w:div w:id="197662678">
      <w:bodyDiv w:val="1"/>
      <w:marLeft w:val="0"/>
      <w:marRight w:val="0"/>
      <w:marTop w:val="0"/>
      <w:marBottom w:val="0"/>
      <w:divBdr>
        <w:top w:val="none" w:sz="0" w:space="0" w:color="auto"/>
        <w:left w:val="none" w:sz="0" w:space="0" w:color="auto"/>
        <w:bottom w:val="none" w:sz="0" w:space="0" w:color="auto"/>
        <w:right w:val="none" w:sz="0" w:space="0" w:color="auto"/>
      </w:divBdr>
    </w:div>
    <w:div w:id="222303603">
      <w:bodyDiv w:val="1"/>
      <w:marLeft w:val="0"/>
      <w:marRight w:val="0"/>
      <w:marTop w:val="0"/>
      <w:marBottom w:val="0"/>
      <w:divBdr>
        <w:top w:val="none" w:sz="0" w:space="0" w:color="auto"/>
        <w:left w:val="none" w:sz="0" w:space="0" w:color="auto"/>
        <w:bottom w:val="none" w:sz="0" w:space="0" w:color="auto"/>
        <w:right w:val="none" w:sz="0" w:space="0" w:color="auto"/>
      </w:divBdr>
    </w:div>
    <w:div w:id="290983180">
      <w:bodyDiv w:val="1"/>
      <w:marLeft w:val="0"/>
      <w:marRight w:val="0"/>
      <w:marTop w:val="0"/>
      <w:marBottom w:val="0"/>
      <w:divBdr>
        <w:top w:val="none" w:sz="0" w:space="0" w:color="auto"/>
        <w:left w:val="none" w:sz="0" w:space="0" w:color="auto"/>
        <w:bottom w:val="none" w:sz="0" w:space="0" w:color="auto"/>
        <w:right w:val="none" w:sz="0" w:space="0" w:color="auto"/>
      </w:divBdr>
    </w:div>
    <w:div w:id="384642076">
      <w:bodyDiv w:val="1"/>
      <w:marLeft w:val="0"/>
      <w:marRight w:val="0"/>
      <w:marTop w:val="0"/>
      <w:marBottom w:val="0"/>
      <w:divBdr>
        <w:top w:val="none" w:sz="0" w:space="0" w:color="auto"/>
        <w:left w:val="none" w:sz="0" w:space="0" w:color="auto"/>
        <w:bottom w:val="none" w:sz="0" w:space="0" w:color="auto"/>
        <w:right w:val="none" w:sz="0" w:space="0" w:color="auto"/>
      </w:divBdr>
    </w:div>
    <w:div w:id="411045114">
      <w:bodyDiv w:val="1"/>
      <w:marLeft w:val="0"/>
      <w:marRight w:val="0"/>
      <w:marTop w:val="0"/>
      <w:marBottom w:val="0"/>
      <w:divBdr>
        <w:top w:val="none" w:sz="0" w:space="0" w:color="auto"/>
        <w:left w:val="none" w:sz="0" w:space="0" w:color="auto"/>
        <w:bottom w:val="none" w:sz="0" w:space="0" w:color="auto"/>
        <w:right w:val="none" w:sz="0" w:space="0" w:color="auto"/>
      </w:divBdr>
    </w:div>
    <w:div w:id="493767453">
      <w:bodyDiv w:val="1"/>
      <w:marLeft w:val="0"/>
      <w:marRight w:val="0"/>
      <w:marTop w:val="0"/>
      <w:marBottom w:val="0"/>
      <w:divBdr>
        <w:top w:val="none" w:sz="0" w:space="0" w:color="auto"/>
        <w:left w:val="none" w:sz="0" w:space="0" w:color="auto"/>
        <w:bottom w:val="none" w:sz="0" w:space="0" w:color="auto"/>
        <w:right w:val="none" w:sz="0" w:space="0" w:color="auto"/>
      </w:divBdr>
    </w:div>
    <w:div w:id="616134280">
      <w:bodyDiv w:val="1"/>
      <w:marLeft w:val="0"/>
      <w:marRight w:val="0"/>
      <w:marTop w:val="0"/>
      <w:marBottom w:val="0"/>
      <w:divBdr>
        <w:top w:val="none" w:sz="0" w:space="0" w:color="auto"/>
        <w:left w:val="none" w:sz="0" w:space="0" w:color="auto"/>
        <w:bottom w:val="none" w:sz="0" w:space="0" w:color="auto"/>
        <w:right w:val="none" w:sz="0" w:space="0" w:color="auto"/>
      </w:divBdr>
    </w:div>
    <w:div w:id="629167565">
      <w:bodyDiv w:val="1"/>
      <w:marLeft w:val="0"/>
      <w:marRight w:val="0"/>
      <w:marTop w:val="0"/>
      <w:marBottom w:val="0"/>
      <w:divBdr>
        <w:top w:val="none" w:sz="0" w:space="0" w:color="auto"/>
        <w:left w:val="none" w:sz="0" w:space="0" w:color="auto"/>
        <w:bottom w:val="none" w:sz="0" w:space="0" w:color="auto"/>
        <w:right w:val="none" w:sz="0" w:space="0" w:color="auto"/>
      </w:divBdr>
    </w:div>
    <w:div w:id="636956865">
      <w:bodyDiv w:val="1"/>
      <w:marLeft w:val="0"/>
      <w:marRight w:val="0"/>
      <w:marTop w:val="0"/>
      <w:marBottom w:val="0"/>
      <w:divBdr>
        <w:top w:val="none" w:sz="0" w:space="0" w:color="auto"/>
        <w:left w:val="none" w:sz="0" w:space="0" w:color="auto"/>
        <w:bottom w:val="none" w:sz="0" w:space="0" w:color="auto"/>
        <w:right w:val="none" w:sz="0" w:space="0" w:color="auto"/>
      </w:divBdr>
    </w:div>
    <w:div w:id="664670345">
      <w:bodyDiv w:val="1"/>
      <w:marLeft w:val="0"/>
      <w:marRight w:val="0"/>
      <w:marTop w:val="0"/>
      <w:marBottom w:val="0"/>
      <w:divBdr>
        <w:top w:val="none" w:sz="0" w:space="0" w:color="auto"/>
        <w:left w:val="none" w:sz="0" w:space="0" w:color="auto"/>
        <w:bottom w:val="none" w:sz="0" w:space="0" w:color="auto"/>
        <w:right w:val="none" w:sz="0" w:space="0" w:color="auto"/>
      </w:divBdr>
    </w:div>
    <w:div w:id="830023124">
      <w:bodyDiv w:val="1"/>
      <w:marLeft w:val="0"/>
      <w:marRight w:val="0"/>
      <w:marTop w:val="0"/>
      <w:marBottom w:val="0"/>
      <w:divBdr>
        <w:top w:val="none" w:sz="0" w:space="0" w:color="auto"/>
        <w:left w:val="none" w:sz="0" w:space="0" w:color="auto"/>
        <w:bottom w:val="none" w:sz="0" w:space="0" w:color="auto"/>
        <w:right w:val="none" w:sz="0" w:space="0" w:color="auto"/>
      </w:divBdr>
    </w:div>
    <w:div w:id="848720622">
      <w:bodyDiv w:val="1"/>
      <w:marLeft w:val="0"/>
      <w:marRight w:val="0"/>
      <w:marTop w:val="0"/>
      <w:marBottom w:val="0"/>
      <w:divBdr>
        <w:top w:val="none" w:sz="0" w:space="0" w:color="auto"/>
        <w:left w:val="none" w:sz="0" w:space="0" w:color="auto"/>
        <w:bottom w:val="none" w:sz="0" w:space="0" w:color="auto"/>
        <w:right w:val="none" w:sz="0" w:space="0" w:color="auto"/>
      </w:divBdr>
    </w:div>
    <w:div w:id="920916334">
      <w:bodyDiv w:val="1"/>
      <w:marLeft w:val="0"/>
      <w:marRight w:val="0"/>
      <w:marTop w:val="0"/>
      <w:marBottom w:val="0"/>
      <w:divBdr>
        <w:top w:val="none" w:sz="0" w:space="0" w:color="auto"/>
        <w:left w:val="none" w:sz="0" w:space="0" w:color="auto"/>
        <w:bottom w:val="none" w:sz="0" w:space="0" w:color="auto"/>
        <w:right w:val="none" w:sz="0" w:space="0" w:color="auto"/>
      </w:divBdr>
    </w:div>
    <w:div w:id="921988796">
      <w:bodyDiv w:val="1"/>
      <w:marLeft w:val="0"/>
      <w:marRight w:val="0"/>
      <w:marTop w:val="0"/>
      <w:marBottom w:val="0"/>
      <w:divBdr>
        <w:top w:val="none" w:sz="0" w:space="0" w:color="auto"/>
        <w:left w:val="none" w:sz="0" w:space="0" w:color="auto"/>
        <w:bottom w:val="none" w:sz="0" w:space="0" w:color="auto"/>
        <w:right w:val="none" w:sz="0" w:space="0" w:color="auto"/>
      </w:divBdr>
    </w:div>
    <w:div w:id="951285205">
      <w:bodyDiv w:val="1"/>
      <w:marLeft w:val="0"/>
      <w:marRight w:val="0"/>
      <w:marTop w:val="0"/>
      <w:marBottom w:val="0"/>
      <w:divBdr>
        <w:top w:val="none" w:sz="0" w:space="0" w:color="auto"/>
        <w:left w:val="none" w:sz="0" w:space="0" w:color="auto"/>
        <w:bottom w:val="none" w:sz="0" w:space="0" w:color="auto"/>
        <w:right w:val="none" w:sz="0" w:space="0" w:color="auto"/>
      </w:divBdr>
    </w:div>
    <w:div w:id="966861853">
      <w:bodyDiv w:val="1"/>
      <w:marLeft w:val="0"/>
      <w:marRight w:val="0"/>
      <w:marTop w:val="0"/>
      <w:marBottom w:val="0"/>
      <w:divBdr>
        <w:top w:val="none" w:sz="0" w:space="0" w:color="auto"/>
        <w:left w:val="none" w:sz="0" w:space="0" w:color="auto"/>
        <w:bottom w:val="none" w:sz="0" w:space="0" w:color="auto"/>
        <w:right w:val="none" w:sz="0" w:space="0" w:color="auto"/>
      </w:divBdr>
    </w:div>
    <w:div w:id="1003751186">
      <w:bodyDiv w:val="1"/>
      <w:marLeft w:val="0"/>
      <w:marRight w:val="0"/>
      <w:marTop w:val="0"/>
      <w:marBottom w:val="0"/>
      <w:divBdr>
        <w:top w:val="none" w:sz="0" w:space="0" w:color="auto"/>
        <w:left w:val="none" w:sz="0" w:space="0" w:color="auto"/>
        <w:bottom w:val="none" w:sz="0" w:space="0" w:color="auto"/>
        <w:right w:val="none" w:sz="0" w:space="0" w:color="auto"/>
      </w:divBdr>
    </w:div>
    <w:div w:id="1021862062">
      <w:bodyDiv w:val="1"/>
      <w:marLeft w:val="0"/>
      <w:marRight w:val="0"/>
      <w:marTop w:val="0"/>
      <w:marBottom w:val="0"/>
      <w:divBdr>
        <w:top w:val="none" w:sz="0" w:space="0" w:color="auto"/>
        <w:left w:val="none" w:sz="0" w:space="0" w:color="auto"/>
        <w:bottom w:val="none" w:sz="0" w:space="0" w:color="auto"/>
        <w:right w:val="none" w:sz="0" w:space="0" w:color="auto"/>
      </w:divBdr>
    </w:div>
    <w:div w:id="1066295287">
      <w:bodyDiv w:val="1"/>
      <w:marLeft w:val="0"/>
      <w:marRight w:val="0"/>
      <w:marTop w:val="0"/>
      <w:marBottom w:val="0"/>
      <w:divBdr>
        <w:top w:val="none" w:sz="0" w:space="0" w:color="auto"/>
        <w:left w:val="none" w:sz="0" w:space="0" w:color="auto"/>
        <w:bottom w:val="none" w:sz="0" w:space="0" w:color="auto"/>
        <w:right w:val="none" w:sz="0" w:space="0" w:color="auto"/>
      </w:divBdr>
      <w:divsChild>
        <w:div w:id="1571690388">
          <w:marLeft w:val="446"/>
          <w:marRight w:val="0"/>
          <w:marTop w:val="0"/>
          <w:marBottom w:val="0"/>
          <w:divBdr>
            <w:top w:val="none" w:sz="0" w:space="0" w:color="auto"/>
            <w:left w:val="none" w:sz="0" w:space="0" w:color="auto"/>
            <w:bottom w:val="none" w:sz="0" w:space="0" w:color="auto"/>
            <w:right w:val="none" w:sz="0" w:space="0" w:color="auto"/>
          </w:divBdr>
        </w:div>
        <w:div w:id="1861620515">
          <w:marLeft w:val="446"/>
          <w:marRight w:val="0"/>
          <w:marTop w:val="0"/>
          <w:marBottom w:val="0"/>
          <w:divBdr>
            <w:top w:val="none" w:sz="0" w:space="0" w:color="auto"/>
            <w:left w:val="none" w:sz="0" w:space="0" w:color="auto"/>
            <w:bottom w:val="none" w:sz="0" w:space="0" w:color="auto"/>
            <w:right w:val="none" w:sz="0" w:space="0" w:color="auto"/>
          </w:divBdr>
        </w:div>
      </w:divsChild>
    </w:div>
    <w:div w:id="1075011017">
      <w:bodyDiv w:val="1"/>
      <w:marLeft w:val="0"/>
      <w:marRight w:val="0"/>
      <w:marTop w:val="0"/>
      <w:marBottom w:val="0"/>
      <w:divBdr>
        <w:top w:val="none" w:sz="0" w:space="0" w:color="auto"/>
        <w:left w:val="none" w:sz="0" w:space="0" w:color="auto"/>
        <w:bottom w:val="none" w:sz="0" w:space="0" w:color="auto"/>
        <w:right w:val="none" w:sz="0" w:space="0" w:color="auto"/>
      </w:divBdr>
    </w:div>
    <w:div w:id="1123039485">
      <w:bodyDiv w:val="1"/>
      <w:marLeft w:val="0"/>
      <w:marRight w:val="0"/>
      <w:marTop w:val="0"/>
      <w:marBottom w:val="0"/>
      <w:divBdr>
        <w:top w:val="none" w:sz="0" w:space="0" w:color="auto"/>
        <w:left w:val="none" w:sz="0" w:space="0" w:color="auto"/>
        <w:bottom w:val="none" w:sz="0" w:space="0" w:color="auto"/>
        <w:right w:val="none" w:sz="0" w:space="0" w:color="auto"/>
      </w:divBdr>
    </w:div>
    <w:div w:id="1132096623">
      <w:bodyDiv w:val="1"/>
      <w:marLeft w:val="0"/>
      <w:marRight w:val="0"/>
      <w:marTop w:val="0"/>
      <w:marBottom w:val="0"/>
      <w:divBdr>
        <w:top w:val="none" w:sz="0" w:space="0" w:color="auto"/>
        <w:left w:val="none" w:sz="0" w:space="0" w:color="auto"/>
        <w:bottom w:val="none" w:sz="0" w:space="0" w:color="auto"/>
        <w:right w:val="none" w:sz="0" w:space="0" w:color="auto"/>
      </w:divBdr>
    </w:div>
    <w:div w:id="1145467275">
      <w:bodyDiv w:val="1"/>
      <w:marLeft w:val="0"/>
      <w:marRight w:val="0"/>
      <w:marTop w:val="0"/>
      <w:marBottom w:val="0"/>
      <w:divBdr>
        <w:top w:val="none" w:sz="0" w:space="0" w:color="auto"/>
        <w:left w:val="none" w:sz="0" w:space="0" w:color="auto"/>
        <w:bottom w:val="none" w:sz="0" w:space="0" w:color="auto"/>
        <w:right w:val="none" w:sz="0" w:space="0" w:color="auto"/>
      </w:divBdr>
    </w:div>
    <w:div w:id="1159464824">
      <w:bodyDiv w:val="1"/>
      <w:marLeft w:val="0"/>
      <w:marRight w:val="0"/>
      <w:marTop w:val="0"/>
      <w:marBottom w:val="0"/>
      <w:divBdr>
        <w:top w:val="none" w:sz="0" w:space="0" w:color="auto"/>
        <w:left w:val="none" w:sz="0" w:space="0" w:color="auto"/>
        <w:bottom w:val="none" w:sz="0" w:space="0" w:color="auto"/>
        <w:right w:val="none" w:sz="0" w:space="0" w:color="auto"/>
      </w:divBdr>
    </w:div>
    <w:div w:id="1185629178">
      <w:bodyDiv w:val="1"/>
      <w:marLeft w:val="0"/>
      <w:marRight w:val="0"/>
      <w:marTop w:val="0"/>
      <w:marBottom w:val="0"/>
      <w:divBdr>
        <w:top w:val="none" w:sz="0" w:space="0" w:color="auto"/>
        <w:left w:val="none" w:sz="0" w:space="0" w:color="auto"/>
        <w:bottom w:val="none" w:sz="0" w:space="0" w:color="auto"/>
        <w:right w:val="none" w:sz="0" w:space="0" w:color="auto"/>
      </w:divBdr>
    </w:div>
    <w:div w:id="1242332924">
      <w:bodyDiv w:val="1"/>
      <w:marLeft w:val="0"/>
      <w:marRight w:val="0"/>
      <w:marTop w:val="0"/>
      <w:marBottom w:val="0"/>
      <w:divBdr>
        <w:top w:val="none" w:sz="0" w:space="0" w:color="auto"/>
        <w:left w:val="none" w:sz="0" w:space="0" w:color="auto"/>
        <w:bottom w:val="none" w:sz="0" w:space="0" w:color="auto"/>
        <w:right w:val="none" w:sz="0" w:space="0" w:color="auto"/>
      </w:divBdr>
    </w:div>
    <w:div w:id="1272470600">
      <w:bodyDiv w:val="1"/>
      <w:marLeft w:val="0"/>
      <w:marRight w:val="0"/>
      <w:marTop w:val="0"/>
      <w:marBottom w:val="0"/>
      <w:divBdr>
        <w:top w:val="none" w:sz="0" w:space="0" w:color="auto"/>
        <w:left w:val="none" w:sz="0" w:space="0" w:color="auto"/>
        <w:bottom w:val="none" w:sz="0" w:space="0" w:color="auto"/>
        <w:right w:val="none" w:sz="0" w:space="0" w:color="auto"/>
      </w:divBdr>
    </w:div>
    <w:div w:id="1330718698">
      <w:bodyDiv w:val="1"/>
      <w:marLeft w:val="0"/>
      <w:marRight w:val="0"/>
      <w:marTop w:val="0"/>
      <w:marBottom w:val="0"/>
      <w:divBdr>
        <w:top w:val="none" w:sz="0" w:space="0" w:color="auto"/>
        <w:left w:val="none" w:sz="0" w:space="0" w:color="auto"/>
        <w:bottom w:val="none" w:sz="0" w:space="0" w:color="auto"/>
        <w:right w:val="none" w:sz="0" w:space="0" w:color="auto"/>
      </w:divBdr>
    </w:div>
    <w:div w:id="1346176101">
      <w:bodyDiv w:val="1"/>
      <w:marLeft w:val="0"/>
      <w:marRight w:val="0"/>
      <w:marTop w:val="0"/>
      <w:marBottom w:val="0"/>
      <w:divBdr>
        <w:top w:val="none" w:sz="0" w:space="0" w:color="auto"/>
        <w:left w:val="none" w:sz="0" w:space="0" w:color="auto"/>
        <w:bottom w:val="none" w:sz="0" w:space="0" w:color="auto"/>
        <w:right w:val="none" w:sz="0" w:space="0" w:color="auto"/>
      </w:divBdr>
    </w:div>
    <w:div w:id="1446804088">
      <w:bodyDiv w:val="1"/>
      <w:marLeft w:val="0"/>
      <w:marRight w:val="0"/>
      <w:marTop w:val="0"/>
      <w:marBottom w:val="0"/>
      <w:divBdr>
        <w:top w:val="none" w:sz="0" w:space="0" w:color="auto"/>
        <w:left w:val="none" w:sz="0" w:space="0" w:color="auto"/>
        <w:bottom w:val="none" w:sz="0" w:space="0" w:color="auto"/>
        <w:right w:val="none" w:sz="0" w:space="0" w:color="auto"/>
      </w:divBdr>
      <w:divsChild>
        <w:div w:id="1112867288">
          <w:marLeft w:val="446"/>
          <w:marRight w:val="0"/>
          <w:marTop w:val="0"/>
          <w:marBottom w:val="0"/>
          <w:divBdr>
            <w:top w:val="none" w:sz="0" w:space="0" w:color="auto"/>
            <w:left w:val="none" w:sz="0" w:space="0" w:color="auto"/>
            <w:bottom w:val="none" w:sz="0" w:space="0" w:color="auto"/>
            <w:right w:val="none" w:sz="0" w:space="0" w:color="auto"/>
          </w:divBdr>
        </w:div>
        <w:div w:id="1813063376">
          <w:marLeft w:val="1166"/>
          <w:marRight w:val="0"/>
          <w:marTop w:val="0"/>
          <w:marBottom w:val="0"/>
          <w:divBdr>
            <w:top w:val="none" w:sz="0" w:space="0" w:color="auto"/>
            <w:left w:val="none" w:sz="0" w:space="0" w:color="auto"/>
            <w:bottom w:val="none" w:sz="0" w:space="0" w:color="auto"/>
            <w:right w:val="none" w:sz="0" w:space="0" w:color="auto"/>
          </w:divBdr>
        </w:div>
        <w:div w:id="1889141739">
          <w:marLeft w:val="1166"/>
          <w:marRight w:val="0"/>
          <w:marTop w:val="0"/>
          <w:marBottom w:val="0"/>
          <w:divBdr>
            <w:top w:val="none" w:sz="0" w:space="0" w:color="auto"/>
            <w:left w:val="none" w:sz="0" w:space="0" w:color="auto"/>
            <w:bottom w:val="none" w:sz="0" w:space="0" w:color="auto"/>
            <w:right w:val="none" w:sz="0" w:space="0" w:color="auto"/>
          </w:divBdr>
        </w:div>
        <w:div w:id="1921284049">
          <w:marLeft w:val="1166"/>
          <w:marRight w:val="0"/>
          <w:marTop w:val="0"/>
          <w:marBottom w:val="0"/>
          <w:divBdr>
            <w:top w:val="none" w:sz="0" w:space="0" w:color="auto"/>
            <w:left w:val="none" w:sz="0" w:space="0" w:color="auto"/>
            <w:bottom w:val="none" w:sz="0" w:space="0" w:color="auto"/>
            <w:right w:val="none" w:sz="0" w:space="0" w:color="auto"/>
          </w:divBdr>
        </w:div>
        <w:div w:id="1492600896">
          <w:marLeft w:val="1166"/>
          <w:marRight w:val="0"/>
          <w:marTop w:val="0"/>
          <w:marBottom w:val="0"/>
          <w:divBdr>
            <w:top w:val="none" w:sz="0" w:space="0" w:color="auto"/>
            <w:left w:val="none" w:sz="0" w:space="0" w:color="auto"/>
            <w:bottom w:val="none" w:sz="0" w:space="0" w:color="auto"/>
            <w:right w:val="none" w:sz="0" w:space="0" w:color="auto"/>
          </w:divBdr>
        </w:div>
        <w:div w:id="2106998885">
          <w:marLeft w:val="1166"/>
          <w:marRight w:val="0"/>
          <w:marTop w:val="0"/>
          <w:marBottom w:val="0"/>
          <w:divBdr>
            <w:top w:val="none" w:sz="0" w:space="0" w:color="auto"/>
            <w:left w:val="none" w:sz="0" w:space="0" w:color="auto"/>
            <w:bottom w:val="none" w:sz="0" w:space="0" w:color="auto"/>
            <w:right w:val="none" w:sz="0" w:space="0" w:color="auto"/>
          </w:divBdr>
        </w:div>
        <w:div w:id="329257084">
          <w:marLeft w:val="1166"/>
          <w:marRight w:val="0"/>
          <w:marTop w:val="0"/>
          <w:marBottom w:val="0"/>
          <w:divBdr>
            <w:top w:val="none" w:sz="0" w:space="0" w:color="auto"/>
            <w:left w:val="none" w:sz="0" w:space="0" w:color="auto"/>
            <w:bottom w:val="none" w:sz="0" w:space="0" w:color="auto"/>
            <w:right w:val="none" w:sz="0" w:space="0" w:color="auto"/>
          </w:divBdr>
        </w:div>
        <w:div w:id="968319562">
          <w:marLeft w:val="446"/>
          <w:marRight w:val="0"/>
          <w:marTop w:val="0"/>
          <w:marBottom w:val="0"/>
          <w:divBdr>
            <w:top w:val="none" w:sz="0" w:space="0" w:color="auto"/>
            <w:left w:val="none" w:sz="0" w:space="0" w:color="auto"/>
            <w:bottom w:val="none" w:sz="0" w:space="0" w:color="auto"/>
            <w:right w:val="none" w:sz="0" w:space="0" w:color="auto"/>
          </w:divBdr>
        </w:div>
      </w:divsChild>
    </w:div>
    <w:div w:id="1514104782">
      <w:bodyDiv w:val="1"/>
      <w:marLeft w:val="0"/>
      <w:marRight w:val="0"/>
      <w:marTop w:val="0"/>
      <w:marBottom w:val="0"/>
      <w:divBdr>
        <w:top w:val="none" w:sz="0" w:space="0" w:color="auto"/>
        <w:left w:val="none" w:sz="0" w:space="0" w:color="auto"/>
        <w:bottom w:val="none" w:sz="0" w:space="0" w:color="auto"/>
        <w:right w:val="none" w:sz="0" w:space="0" w:color="auto"/>
      </w:divBdr>
    </w:div>
    <w:div w:id="1542398628">
      <w:bodyDiv w:val="1"/>
      <w:marLeft w:val="0"/>
      <w:marRight w:val="0"/>
      <w:marTop w:val="0"/>
      <w:marBottom w:val="0"/>
      <w:divBdr>
        <w:top w:val="none" w:sz="0" w:space="0" w:color="auto"/>
        <w:left w:val="none" w:sz="0" w:space="0" w:color="auto"/>
        <w:bottom w:val="none" w:sz="0" w:space="0" w:color="auto"/>
        <w:right w:val="none" w:sz="0" w:space="0" w:color="auto"/>
      </w:divBdr>
    </w:div>
    <w:div w:id="1562011568">
      <w:bodyDiv w:val="1"/>
      <w:marLeft w:val="0"/>
      <w:marRight w:val="0"/>
      <w:marTop w:val="0"/>
      <w:marBottom w:val="0"/>
      <w:divBdr>
        <w:top w:val="none" w:sz="0" w:space="0" w:color="auto"/>
        <w:left w:val="none" w:sz="0" w:space="0" w:color="auto"/>
        <w:bottom w:val="none" w:sz="0" w:space="0" w:color="auto"/>
        <w:right w:val="none" w:sz="0" w:space="0" w:color="auto"/>
      </w:divBdr>
    </w:div>
    <w:div w:id="1598446184">
      <w:bodyDiv w:val="1"/>
      <w:marLeft w:val="0"/>
      <w:marRight w:val="0"/>
      <w:marTop w:val="0"/>
      <w:marBottom w:val="0"/>
      <w:divBdr>
        <w:top w:val="none" w:sz="0" w:space="0" w:color="auto"/>
        <w:left w:val="none" w:sz="0" w:space="0" w:color="auto"/>
        <w:bottom w:val="none" w:sz="0" w:space="0" w:color="auto"/>
        <w:right w:val="none" w:sz="0" w:space="0" w:color="auto"/>
      </w:divBdr>
    </w:div>
    <w:div w:id="1605528832">
      <w:bodyDiv w:val="1"/>
      <w:marLeft w:val="0"/>
      <w:marRight w:val="0"/>
      <w:marTop w:val="0"/>
      <w:marBottom w:val="0"/>
      <w:divBdr>
        <w:top w:val="none" w:sz="0" w:space="0" w:color="auto"/>
        <w:left w:val="none" w:sz="0" w:space="0" w:color="auto"/>
        <w:bottom w:val="none" w:sz="0" w:space="0" w:color="auto"/>
        <w:right w:val="none" w:sz="0" w:space="0" w:color="auto"/>
      </w:divBdr>
    </w:div>
    <w:div w:id="1609770748">
      <w:bodyDiv w:val="1"/>
      <w:marLeft w:val="0"/>
      <w:marRight w:val="0"/>
      <w:marTop w:val="0"/>
      <w:marBottom w:val="0"/>
      <w:divBdr>
        <w:top w:val="none" w:sz="0" w:space="0" w:color="auto"/>
        <w:left w:val="none" w:sz="0" w:space="0" w:color="auto"/>
        <w:bottom w:val="none" w:sz="0" w:space="0" w:color="auto"/>
        <w:right w:val="none" w:sz="0" w:space="0" w:color="auto"/>
      </w:divBdr>
    </w:div>
    <w:div w:id="1680500665">
      <w:bodyDiv w:val="1"/>
      <w:marLeft w:val="0"/>
      <w:marRight w:val="0"/>
      <w:marTop w:val="0"/>
      <w:marBottom w:val="0"/>
      <w:divBdr>
        <w:top w:val="none" w:sz="0" w:space="0" w:color="auto"/>
        <w:left w:val="none" w:sz="0" w:space="0" w:color="auto"/>
        <w:bottom w:val="none" w:sz="0" w:space="0" w:color="auto"/>
        <w:right w:val="none" w:sz="0" w:space="0" w:color="auto"/>
      </w:divBdr>
    </w:div>
    <w:div w:id="1702436878">
      <w:bodyDiv w:val="1"/>
      <w:marLeft w:val="0"/>
      <w:marRight w:val="0"/>
      <w:marTop w:val="0"/>
      <w:marBottom w:val="0"/>
      <w:divBdr>
        <w:top w:val="none" w:sz="0" w:space="0" w:color="auto"/>
        <w:left w:val="none" w:sz="0" w:space="0" w:color="auto"/>
        <w:bottom w:val="none" w:sz="0" w:space="0" w:color="auto"/>
        <w:right w:val="none" w:sz="0" w:space="0" w:color="auto"/>
      </w:divBdr>
    </w:div>
    <w:div w:id="1745373570">
      <w:bodyDiv w:val="1"/>
      <w:marLeft w:val="0"/>
      <w:marRight w:val="0"/>
      <w:marTop w:val="0"/>
      <w:marBottom w:val="0"/>
      <w:divBdr>
        <w:top w:val="none" w:sz="0" w:space="0" w:color="auto"/>
        <w:left w:val="none" w:sz="0" w:space="0" w:color="auto"/>
        <w:bottom w:val="none" w:sz="0" w:space="0" w:color="auto"/>
        <w:right w:val="none" w:sz="0" w:space="0" w:color="auto"/>
      </w:divBdr>
    </w:div>
    <w:div w:id="1758865576">
      <w:bodyDiv w:val="1"/>
      <w:marLeft w:val="0"/>
      <w:marRight w:val="0"/>
      <w:marTop w:val="0"/>
      <w:marBottom w:val="0"/>
      <w:divBdr>
        <w:top w:val="none" w:sz="0" w:space="0" w:color="auto"/>
        <w:left w:val="none" w:sz="0" w:space="0" w:color="auto"/>
        <w:bottom w:val="none" w:sz="0" w:space="0" w:color="auto"/>
        <w:right w:val="none" w:sz="0" w:space="0" w:color="auto"/>
      </w:divBdr>
    </w:div>
    <w:div w:id="1826554439">
      <w:bodyDiv w:val="1"/>
      <w:marLeft w:val="0"/>
      <w:marRight w:val="0"/>
      <w:marTop w:val="0"/>
      <w:marBottom w:val="0"/>
      <w:divBdr>
        <w:top w:val="none" w:sz="0" w:space="0" w:color="auto"/>
        <w:left w:val="none" w:sz="0" w:space="0" w:color="auto"/>
        <w:bottom w:val="none" w:sz="0" w:space="0" w:color="auto"/>
        <w:right w:val="none" w:sz="0" w:space="0" w:color="auto"/>
      </w:divBdr>
    </w:div>
    <w:div w:id="1836610047">
      <w:bodyDiv w:val="1"/>
      <w:marLeft w:val="0"/>
      <w:marRight w:val="0"/>
      <w:marTop w:val="0"/>
      <w:marBottom w:val="0"/>
      <w:divBdr>
        <w:top w:val="none" w:sz="0" w:space="0" w:color="auto"/>
        <w:left w:val="none" w:sz="0" w:space="0" w:color="auto"/>
        <w:bottom w:val="none" w:sz="0" w:space="0" w:color="auto"/>
        <w:right w:val="none" w:sz="0" w:space="0" w:color="auto"/>
      </w:divBdr>
    </w:div>
    <w:div w:id="1929656506">
      <w:bodyDiv w:val="1"/>
      <w:marLeft w:val="0"/>
      <w:marRight w:val="0"/>
      <w:marTop w:val="0"/>
      <w:marBottom w:val="0"/>
      <w:divBdr>
        <w:top w:val="none" w:sz="0" w:space="0" w:color="auto"/>
        <w:left w:val="none" w:sz="0" w:space="0" w:color="auto"/>
        <w:bottom w:val="none" w:sz="0" w:space="0" w:color="auto"/>
        <w:right w:val="none" w:sz="0" w:space="0" w:color="auto"/>
      </w:divBdr>
    </w:div>
    <w:div w:id="1963726759">
      <w:bodyDiv w:val="1"/>
      <w:marLeft w:val="0"/>
      <w:marRight w:val="0"/>
      <w:marTop w:val="0"/>
      <w:marBottom w:val="0"/>
      <w:divBdr>
        <w:top w:val="none" w:sz="0" w:space="0" w:color="auto"/>
        <w:left w:val="none" w:sz="0" w:space="0" w:color="auto"/>
        <w:bottom w:val="none" w:sz="0" w:space="0" w:color="auto"/>
        <w:right w:val="none" w:sz="0" w:space="0" w:color="auto"/>
      </w:divBdr>
    </w:div>
    <w:div w:id="1973778999">
      <w:bodyDiv w:val="1"/>
      <w:marLeft w:val="0"/>
      <w:marRight w:val="0"/>
      <w:marTop w:val="0"/>
      <w:marBottom w:val="0"/>
      <w:divBdr>
        <w:top w:val="none" w:sz="0" w:space="0" w:color="auto"/>
        <w:left w:val="none" w:sz="0" w:space="0" w:color="auto"/>
        <w:bottom w:val="none" w:sz="0" w:space="0" w:color="auto"/>
        <w:right w:val="none" w:sz="0" w:space="0" w:color="auto"/>
      </w:divBdr>
    </w:div>
    <w:div w:id="2002850955">
      <w:bodyDiv w:val="1"/>
      <w:marLeft w:val="0"/>
      <w:marRight w:val="0"/>
      <w:marTop w:val="0"/>
      <w:marBottom w:val="0"/>
      <w:divBdr>
        <w:top w:val="none" w:sz="0" w:space="0" w:color="auto"/>
        <w:left w:val="none" w:sz="0" w:space="0" w:color="auto"/>
        <w:bottom w:val="none" w:sz="0" w:space="0" w:color="auto"/>
        <w:right w:val="none" w:sz="0" w:space="0" w:color="auto"/>
      </w:divBdr>
    </w:div>
    <w:div w:id="2099714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jpeg"/><Relationship Id="rId26" Type="http://schemas.openxmlformats.org/officeDocument/2006/relationships/hyperlink" Target="https://komisijas.kekava.lv/medibu-koordinacijas-komisija/" TargetMode="External"/><Relationship Id="rId39" Type="http://schemas.openxmlformats.org/officeDocument/2006/relationships/hyperlink" Target="https://komisijas.kekava.lv/stipendiju-pieskirsanas-komisija/" TargetMode="External"/><Relationship Id="rId21" Type="http://schemas.openxmlformats.org/officeDocument/2006/relationships/hyperlink" Target="https://komisijas.kekava.lv/apbalvojumu-izvertesanas-komisija/" TargetMode="External"/><Relationship Id="rId34" Type="http://schemas.openxmlformats.org/officeDocument/2006/relationships/hyperlink" Target="https://komisijas.kekava.lv/kekavas-novada-sadarbibas-teritorijas-civilas-aizsardzibas-komisija/" TargetMode="External"/><Relationship Id="rId42" Type="http://schemas.openxmlformats.org/officeDocument/2006/relationships/hyperlink" Target="https://komisijas.kekava.lv/vides-un-attistibas-komisija/" TargetMode="External"/><Relationship Id="rId47" Type="http://schemas.openxmlformats.org/officeDocument/2006/relationships/chart" Target="charts/chart3.xml"/><Relationship Id="rId50" Type="http://schemas.openxmlformats.org/officeDocument/2006/relationships/image" Target="media/image11.jpeg"/><Relationship Id="rId55" Type="http://schemas.openxmlformats.org/officeDocument/2006/relationships/chart" Target="charts/chart6.xml"/><Relationship Id="rId63" Type="http://schemas.openxmlformats.org/officeDocument/2006/relationships/chart" Target="charts/chart13.xml"/><Relationship Id="rId68" Type="http://schemas.openxmlformats.org/officeDocument/2006/relationships/chart" Target="charts/chart18.xml"/><Relationship Id="rId76" Type="http://schemas.openxmlformats.org/officeDocument/2006/relationships/image" Target="media/image18.png"/><Relationship Id="rId7" Type="http://schemas.openxmlformats.org/officeDocument/2006/relationships/endnotes" Target="endnotes.xml"/><Relationship Id="rId71"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hyperlink" Target="https://komisijas.kekava.lv/interesu-izglitibas-un-pieauguso-neformalas-izglitibas-programmu-licencesanas-komisija/" TargetMode="External"/><Relationship Id="rId11" Type="http://schemas.openxmlformats.org/officeDocument/2006/relationships/image" Target="media/image4.jpeg"/><Relationship Id="rId24" Type="http://schemas.openxmlformats.org/officeDocument/2006/relationships/hyperlink" Target="https://komisijas.kekava.lv/etikas-komisija-par-barintiesas-nodarbinato-parkapumu-izvertesanu/" TargetMode="External"/><Relationship Id="rId32" Type="http://schemas.openxmlformats.org/officeDocument/2006/relationships/hyperlink" Target="https://komisijas.kekava.lv/izglitibas-programmu-izvertesanas-un-valsts-merkdotacijas-sadales-komisija/" TargetMode="External"/><Relationship Id="rId37" Type="http://schemas.openxmlformats.org/officeDocument/2006/relationships/hyperlink" Target="https://komisijas.kekava.lv/pedagogiski-mediciniska-komisija/" TargetMode="External"/><Relationship Id="rId40" Type="http://schemas.openxmlformats.org/officeDocument/2006/relationships/hyperlink" Target="https://komisijas.kekava.lv/uznemsanas-komisija-pirmsskolas-izglitibas-iestades/" TargetMode="External"/><Relationship Id="rId45" Type="http://schemas.openxmlformats.org/officeDocument/2006/relationships/chart" Target="charts/chart1.xml"/><Relationship Id="rId53" Type="http://schemas.openxmlformats.org/officeDocument/2006/relationships/hyperlink" Target="https://www.eis.gov.lv/EKEIS/Supplier/ViewProcurement/155836" TargetMode="External"/><Relationship Id="rId58" Type="http://schemas.openxmlformats.org/officeDocument/2006/relationships/chart" Target="charts/chart8.xml"/><Relationship Id="rId66" Type="http://schemas.openxmlformats.org/officeDocument/2006/relationships/chart" Target="charts/chart16.xml"/><Relationship Id="rId74" Type="http://schemas.openxmlformats.org/officeDocument/2006/relationships/image" Target="media/image16.png"/><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chart" Target="charts/chart11.xml"/><Relationship Id="rId10" Type="http://schemas.openxmlformats.org/officeDocument/2006/relationships/image" Target="media/image3.png"/><Relationship Id="rId19" Type="http://schemas.openxmlformats.org/officeDocument/2006/relationships/hyperlink" Target="https://komisijas.kekava.lv/administrativa-komisija/" TargetMode="External"/><Relationship Id="rId31" Type="http://schemas.openxmlformats.org/officeDocument/2006/relationships/hyperlink" Target="https://komisijas.kekava.lv/izglitibas-iestazu-pedagogu-konkursa-komisija/" TargetMode="External"/><Relationship Id="rId44" Type="http://schemas.openxmlformats.org/officeDocument/2006/relationships/hyperlink" Target="https://komisijas.kekava.lv/tradicionalo-konfesiju-kosultativa-padome/" TargetMode="External"/><Relationship Id="rId52" Type="http://schemas.openxmlformats.org/officeDocument/2006/relationships/hyperlink" Target="https://www.eis.gov.lv/EKEIS/Supplier/ViewProcurement/159056" TargetMode="External"/><Relationship Id="rId60" Type="http://schemas.openxmlformats.org/officeDocument/2006/relationships/chart" Target="charts/chart10.xml"/><Relationship Id="rId65" Type="http://schemas.openxmlformats.org/officeDocument/2006/relationships/chart" Target="charts/chart15.xml"/><Relationship Id="rId73" Type="http://schemas.openxmlformats.org/officeDocument/2006/relationships/image" Target="media/image15.jpeg"/><Relationship Id="rId78" Type="http://schemas.openxmlformats.org/officeDocument/2006/relationships/footer" Target="footer3.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 Id="rId22" Type="http://schemas.openxmlformats.org/officeDocument/2006/relationships/hyperlink" Target="https://komisijas.kekava.lv/bernu-un-jauniesu-vasaras-nometnu-projektu-konkursa-komisija/" TargetMode="External"/><Relationship Id="rId27" Type="http://schemas.openxmlformats.org/officeDocument/2006/relationships/hyperlink" Target="https://komisijas.kekava.lv/iedzivotaju-registracijas-jautajumu-komisija/" TargetMode="External"/><Relationship Id="rId30" Type="http://schemas.openxmlformats.org/officeDocument/2006/relationships/hyperlink" Target="https://komisijas.kekava.lv/izglitibas-iestazu-audzeknu-un-pedagogu-naudas-balvu-pieskirsanas-komisija/" TargetMode="External"/><Relationship Id="rId35" Type="http://schemas.openxmlformats.org/officeDocument/2006/relationships/hyperlink" Target="https://komisijas.kekava.lv/licencesanas-komisija/" TargetMode="External"/><Relationship Id="rId43" Type="http://schemas.openxmlformats.org/officeDocument/2006/relationships/hyperlink" Target="https://komisijas.kekava.lv/vidi-degradejoso-buvju-uzraudzibas-komisija/" TargetMode="External"/><Relationship Id="rId48" Type="http://schemas.openxmlformats.org/officeDocument/2006/relationships/chart" Target="charts/chart4.xml"/><Relationship Id="rId56" Type="http://schemas.openxmlformats.org/officeDocument/2006/relationships/chart" Target="charts/chart7.xml"/><Relationship Id="rId64" Type="http://schemas.openxmlformats.org/officeDocument/2006/relationships/chart" Target="charts/chart14.xml"/><Relationship Id="rId69" Type="http://schemas.openxmlformats.org/officeDocument/2006/relationships/image" Target="media/image14.jpeg"/><Relationship Id="rId77" Type="http://schemas.openxmlformats.org/officeDocument/2006/relationships/footer" Target="footer2.xml"/><Relationship Id="rId8" Type="http://schemas.openxmlformats.org/officeDocument/2006/relationships/image" Target="media/image1.jpeg"/><Relationship Id="rId51" Type="http://schemas.openxmlformats.org/officeDocument/2006/relationships/hyperlink" Target="https://www.eis.gov.lv/EKEIS/Supplier/ViewProcurement/159521" TargetMode="External"/><Relationship Id="rId72" Type="http://schemas.openxmlformats.org/officeDocument/2006/relationships/hyperlink" Target="http://www.kekava.lv" TargetMode="External"/><Relationship Id="rId80"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hyperlink" Target="https://komisijas.kekava.lv/etikas-komisija-par-domes-priekssedetaja-priekssedetaja-vietnieku-domes-deputatu-pasvaldibas-izpilddirektora-un-institucijas-vaditaju-etikas-normu-parkapumiem/" TargetMode="External"/><Relationship Id="rId33" Type="http://schemas.openxmlformats.org/officeDocument/2006/relationships/hyperlink" Target="https://komisijas.kekava.lv/kekavas-novada-velesanu-komisija/" TargetMode="External"/><Relationship Id="rId38" Type="http://schemas.openxmlformats.org/officeDocument/2006/relationships/hyperlink" Target="https://komisijas.kekava.lv/sabiedrisko-pakalpojumu-maksas-aprekinasanas-komisija/" TargetMode="External"/><Relationship Id="rId46" Type="http://schemas.openxmlformats.org/officeDocument/2006/relationships/chart" Target="charts/chart2.xml"/><Relationship Id="rId59" Type="http://schemas.openxmlformats.org/officeDocument/2006/relationships/chart" Target="charts/chart9.xml"/><Relationship Id="rId67" Type="http://schemas.openxmlformats.org/officeDocument/2006/relationships/chart" Target="charts/chart17.xml"/><Relationship Id="rId20" Type="http://schemas.openxmlformats.org/officeDocument/2006/relationships/hyperlink" Target="https://komisijas.kekava.lv/administrativas-komisijas-bernu-lietu-apakskomisija/" TargetMode="External"/><Relationship Id="rId41" Type="http://schemas.openxmlformats.org/officeDocument/2006/relationships/hyperlink" Target="https://komisijas.kekava.lv/vertesanas-komisija-finansejuma-sadalei-kekavas-novada-sportistiem/" TargetMode="External"/><Relationship Id="rId54" Type="http://schemas.openxmlformats.org/officeDocument/2006/relationships/image" Target="media/image12.png"/><Relationship Id="rId62" Type="http://schemas.openxmlformats.org/officeDocument/2006/relationships/chart" Target="charts/chart12.xml"/><Relationship Id="rId70" Type="http://schemas.openxmlformats.org/officeDocument/2006/relationships/hyperlink" Target="http://www.kekava.lv" TargetMode="External"/><Relationship Id="rId75"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s://komisijas.kekava.lv/darijumu-ar-lauksaimniecibas-zemi-tiesiskuma-uzraudzibas-komisija/" TargetMode="External"/><Relationship Id="rId28" Type="http://schemas.openxmlformats.org/officeDocument/2006/relationships/hyperlink" Target="https://komisijas.kekava.lv/iepirkumu-komisija/" TargetMode="External"/><Relationship Id="rId36" Type="http://schemas.openxmlformats.org/officeDocument/2006/relationships/hyperlink" Target="https://komisijas.kekava.lv/pasvaldibas-ipasuma-novertesanas-komisija/" TargetMode="External"/><Relationship Id="rId49" Type="http://schemas.openxmlformats.org/officeDocument/2006/relationships/chart" Target="charts/chart5.xml"/><Relationship Id="rId57" Type="http://schemas.openxmlformats.org/officeDocument/2006/relationships/image" Target="media/image13.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8.xml"/><Relationship Id="rId1" Type="http://schemas.microsoft.com/office/2011/relationships/chartStyle" Target="style8.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9.xml"/><Relationship Id="rId1" Type="http://schemas.microsoft.com/office/2011/relationships/chartStyle" Target="style9.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0.xml"/><Relationship Id="rId1" Type="http://schemas.microsoft.com/office/2011/relationships/chartStyle" Target="style10.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1.xml"/><Relationship Id="rId1" Type="http://schemas.microsoft.com/office/2011/relationships/chartStyle" Target="style11.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2.xml"/><Relationship Id="rId1" Type="http://schemas.microsoft.com/office/2011/relationships/chartStyle" Target="style12.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3.xml"/><Relationship Id="rId1" Type="http://schemas.microsoft.com/office/2011/relationships/chartStyle" Target="style13.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liene.millere\AppData\Local\Microsoft\Windows\INetCache\Content.Outlook\L91QU9NI\VPVKAC_pakalpojumi_2025_gada%20parskatam_copy.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3925020566459043E-2"/>
          <c:y val="4.4077134986225897E-2"/>
          <c:w val="0.98607484769364662"/>
          <c:h val="0.64518044619422577"/>
        </c:manualLayout>
      </c:layout>
      <c:pie3DChart>
        <c:varyColors val="1"/>
        <c:ser>
          <c:idx val="0"/>
          <c:order val="0"/>
          <c:tx>
            <c:strRef>
              <c:f>Sheet1!$B$1</c:f>
              <c:strCache>
                <c:ptCount val="1"/>
                <c:pt idx="0">
                  <c:v>Column1</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9F40-456F-918B-1C24E5F05B55}"/>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9F40-456F-918B-1C24E5F05B55}"/>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9F40-456F-918B-1C24E5F05B55}"/>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9F40-456F-918B-1C24E5F05B55}"/>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9F40-456F-918B-1C24E5F05B55}"/>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9F40-456F-918B-1C24E5F05B55}"/>
              </c:ext>
            </c:extLst>
          </c:dPt>
          <c:cat>
            <c:strRef>
              <c:f>Sheet1!$A$2:$A$7</c:f>
              <c:strCache>
                <c:ptCount val="6"/>
                <c:pt idx="0">
                  <c:v>Centrālā administrācija</c:v>
                </c:pt>
                <c:pt idx="1">
                  <c:v>Kultūra</c:v>
                </c:pt>
                <c:pt idx="2">
                  <c:v>Drošība</c:v>
                </c:pt>
                <c:pt idx="3">
                  <c:v>Sports</c:v>
                </c:pt>
                <c:pt idx="4">
                  <c:v>Sociālā aizsardzība un veselība</c:v>
                </c:pt>
                <c:pt idx="5">
                  <c:v>Izglītība</c:v>
                </c:pt>
              </c:strCache>
            </c:strRef>
          </c:cat>
          <c:val>
            <c:numRef>
              <c:f>Sheet1!$B$2:$B$7</c:f>
              <c:numCache>
                <c:formatCode>0%</c:formatCode>
                <c:ptCount val="6"/>
                <c:pt idx="0">
                  <c:v>0.11</c:v>
                </c:pt>
                <c:pt idx="1">
                  <c:v>0.08</c:v>
                </c:pt>
                <c:pt idx="2">
                  <c:v>0.03</c:v>
                </c:pt>
                <c:pt idx="3">
                  <c:v>0.03</c:v>
                </c:pt>
                <c:pt idx="4">
                  <c:v>0.08</c:v>
                </c:pt>
                <c:pt idx="5">
                  <c:v>0.66</c:v>
                </c:pt>
              </c:numCache>
            </c:numRef>
          </c:val>
          <c:extLst>
            <c:ext xmlns:c16="http://schemas.microsoft.com/office/drawing/2014/chart" uri="{C3380CC4-5D6E-409C-BE32-E72D297353CC}">
              <c16:uniqueId val="{00000000-B9E2-4D6C-82A2-C28B23848D57}"/>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3.9800995024875619E-3"/>
          <c:y val="0.69787249734279078"/>
          <c:w val="0.99601990049751243"/>
          <c:h val="0.23992847047965157"/>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mj-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774420769288823"/>
          <c:y val="0.13509842519685039"/>
          <c:w val="0.85185185185185186"/>
          <c:h val="0.45660814384555226"/>
        </c:manualLayout>
      </c:layout>
      <c:barChart>
        <c:barDir val="col"/>
        <c:grouping val="clustered"/>
        <c:varyColors val="0"/>
        <c:ser>
          <c:idx val="0"/>
          <c:order val="0"/>
          <c:tx>
            <c:strRef>
              <c:f>Sheet1!$C$6</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j-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Sheet1!$B$7:$B$9</c:f>
              <c:strCache>
                <c:ptCount val="3"/>
                <c:pt idx="0">
                  <c:v>2023./2024.</c:v>
                </c:pt>
                <c:pt idx="1">
                  <c:v>2024./2025.</c:v>
                </c:pt>
                <c:pt idx="2">
                  <c:v>2025./2026.</c:v>
                </c:pt>
              </c:strCache>
            </c:strRef>
          </c:cat>
          <c:val>
            <c:numRef>
              <c:f>Sheet1!$C$7:$C$9</c:f>
              <c:numCache>
                <c:formatCode>General</c:formatCode>
                <c:ptCount val="3"/>
                <c:pt idx="0">
                  <c:v>3636</c:v>
                </c:pt>
                <c:pt idx="1">
                  <c:v>3754</c:v>
                </c:pt>
                <c:pt idx="2">
                  <c:v>3904</c:v>
                </c:pt>
              </c:numCache>
            </c:numRef>
          </c:val>
          <c:extLst>
            <c:ext xmlns:c16="http://schemas.microsoft.com/office/drawing/2014/chart" uri="{C3380CC4-5D6E-409C-BE32-E72D297353CC}">
              <c16:uniqueId val="{00000000-C6CA-4C8E-A44E-EC7187D966BC}"/>
            </c:ext>
          </c:extLst>
        </c:ser>
        <c:dLbls>
          <c:dLblPos val="outEnd"/>
          <c:showLegendKey val="0"/>
          <c:showVal val="1"/>
          <c:showCatName val="0"/>
          <c:showSerName val="0"/>
          <c:showPercent val="0"/>
          <c:showBubbleSize val="0"/>
        </c:dLbls>
        <c:gapWidth val="219"/>
        <c:overlap val="-27"/>
        <c:axId val="85257216"/>
        <c:axId val="162192704"/>
      </c:barChart>
      <c:catAx>
        <c:axId val="852572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j-lt"/>
                <a:ea typeface="+mn-ea"/>
                <a:cs typeface="+mn-cs"/>
              </a:defRPr>
            </a:pPr>
            <a:endParaRPr lang="lv-LV"/>
          </a:p>
        </c:txPr>
        <c:crossAx val="162192704"/>
        <c:crosses val="autoZero"/>
        <c:auto val="1"/>
        <c:lblAlgn val="ctr"/>
        <c:lblOffset val="100"/>
        <c:noMultiLvlLbl val="0"/>
      </c:catAx>
      <c:valAx>
        <c:axId val="162192704"/>
        <c:scaling>
          <c:orientation val="minMax"/>
        </c:scaling>
        <c:delete val="1"/>
        <c:axPos val="l"/>
        <c:numFmt formatCode="General" sourceLinked="1"/>
        <c:majorTickMark val="out"/>
        <c:minorTickMark val="none"/>
        <c:tickLblPos val="nextTo"/>
        <c:crossAx val="8525721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2540983606557378E-2"/>
          <c:y val="8.0586080586080591E-2"/>
          <c:w val="0.95491803278688525"/>
          <c:h val="0.50140347841135247"/>
        </c:manualLayout>
      </c:layout>
      <c:barChart>
        <c:barDir val="col"/>
        <c:grouping val="clustered"/>
        <c:varyColors val="0"/>
        <c:ser>
          <c:idx val="1"/>
          <c:order val="1"/>
          <c:tx>
            <c:strRef>
              <c:f>Sheet1!$C$1</c:f>
              <c:strCache>
                <c:ptCount val="1"/>
                <c:pt idx="0">
                  <c:v>2024./2025.</c:v>
                </c:pt>
              </c:strCache>
            </c:strRef>
          </c:tx>
          <c:invertIfNegative val="0"/>
          <c:dLbls>
            <c:dLbl>
              <c:idx val="0"/>
              <c:layout>
                <c:manualLayout>
                  <c:x val="7.2236937153864677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AED-4469-811E-8B71FCDC65B7}"/>
                </c:ext>
              </c:extLst>
            </c:dLbl>
            <c:dLbl>
              <c:idx val="2"/>
              <c:layout>
                <c:manualLayout>
                  <c:x val="1.2039489525644069E-2"/>
                  <c:y val="-2.8871057555194942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AED-4469-811E-8B71FCDC65B7}"/>
                </c:ext>
              </c:extLst>
            </c:dLbl>
            <c:dLbl>
              <c:idx val="3"/>
              <c:layout>
                <c:manualLayout>
                  <c:x val="9.6315916205152903E-3"/>
                  <c:y val="-3.149606299212598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AED-4469-811E-8B71FCDC65B7}"/>
                </c:ext>
              </c:extLst>
            </c:dLbl>
            <c:spPr>
              <a:noFill/>
              <a:ln>
                <a:noFill/>
              </a:ln>
              <a:effectLst/>
            </c:spPr>
            <c:txPr>
              <a:bodyPr rot="0" vert="horz"/>
              <a:lstStyle/>
              <a:p>
                <a:pPr>
                  <a:defRPr>
                    <a:latin typeface="+mj-lt"/>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6"/>
                <c:pt idx="0">
                  <c:v>Ķekavas vidusskola</c:v>
                </c:pt>
                <c:pt idx="1">
                  <c:v>Baložu vidusskola </c:v>
                </c:pt>
                <c:pt idx="2">
                  <c:v>Baldones vidusskola</c:v>
                </c:pt>
                <c:pt idx="3">
                  <c:v>Daugmales pamatskola </c:v>
                </c:pt>
                <c:pt idx="4">
                  <c:v>Pļavniekkalna sākumskola</c:v>
                </c:pt>
                <c:pt idx="5">
                  <c:v>Baldones sākumskola</c:v>
                </c:pt>
              </c:strCache>
            </c:strRef>
          </c:cat>
          <c:val>
            <c:numRef>
              <c:f>Sheet1!$C$2:$C$7</c:f>
              <c:numCache>
                <c:formatCode>General</c:formatCode>
                <c:ptCount val="6"/>
                <c:pt idx="0">
                  <c:v>1669</c:v>
                </c:pt>
                <c:pt idx="1">
                  <c:v>975</c:v>
                </c:pt>
                <c:pt idx="2">
                  <c:v>609</c:v>
                </c:pt>
                <c:pt idx="3">
                  <c:v>147</c:v>
                </c:pt>
                <c:pt idx="4">
                  <c:v>264</c:v>
                </c:pt>
                <c:pt idx="5">
                  <c:v>90</c:v>
                </c:pt>
              </c:numCache>
            </c:numRef>
          </c:val>
          <c:extLst>
            <c:ext xmlns:c16="http://schemas.microsoft.com/office/drawing/2014/chart" uri="{C3380CC4-5D6E-409C-BE32-E72D297353CC}">
              <c16:uniqueId val="{00000006-DAED-4469-811E-8B71FCDC65B7}"/>
            </c:ext>
          </c:extLst>
        </c:ser>
        <c:ser>
          <c:idx val="2"/>
          <c:order val="2"/>
          <c:tx>
            <c:strRef>
              <c:f>Sheet1!$D$1</c:f>
              <c:strCache>
                <c:ptCount val="1"/>
                <c:pt idx="0">
                  <c:v>2025./2026.</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Sheet1!$A$2:$A$7</c:f>
              <c:strCache>
                <c:ptCount val="6"/>
                <c:pt idx="0">
                  <c:v>Ķekavas vidusskola</c:v>
                </c:pt>
                <c:pt idx="1">
                  <c:v>Baložu vidusskola </c:v>
                </c:pt>
                <c:pt idx="2">
                  <c:v>Baldones vidusskola</c:v>
                </c:pt>
                <c:pt idx="3">
                  <c:v>Daugmales pamatskola </c:v>
                </c:pt>
                <c:pt idx="4">
                  <c:v>Pļavniekkalna sākumskola</c:v>
                </c:pt>
                <c:pt idx="5">
                  <c:v>Baldones sākumskola</c:v>
                </c:pt>
              </c:strCache>
            </c:strRef>
          </c:cat>
          <c:val>
            <c:numRef>
              <c:f>Sheet1!$D$2:$D$7</c:f>
              <c:numCache>
                <c:formatCode>General</c:formatCode>
                <c:ptCount val="6"/>
                <c:pt idx="0">
                  <c:v>1658</c:v>
                </c:pt>
                <c:pt idx="1">
                  <c:v>1030</c:v>
                </c:pt>
                <c:pt idx="2">
                  <c:v>640</c:v>
                </c:pt>
                <c:pt idx="3">
                  <c:v>166</c:v>
                </c:pt>
                <c:pt idx="4">
                  <c:v>325</c:v>
                </c:pt>
                <c:pt idx="5">
                  <c:v>85</c:v>
                </c:pt>
              </c:numCache>
            </c:numRef>
          </c:val>
          <c:extLst>
            <c:ext xmlns:c16="http://schemas.microsoft.com/office/drawing/2014/chart" uri="{C3380CC4-5D6E-409C-BE32-E72D297353CC}">
              <c16:uniqueId val="{00000007-DAED-4469-811E-8B71FCDC65B7}"/>
            </c:ext>
          </c:extLst>
        </c:ser>
        <c:dLbls>
          <c:dLblPos val="outEnd"/>
          <c:showLegendKey val="0"/>
          <c:showVal val="1"/>
          <c:showCatName val="0"/>
          <c:showSerName val="0"/>
          <c:showPercent val="0"/>
          <c:showBubbleSize val="0"/>
        </c:dLbls>
        <c:gapWidth val="80"/>
        <c:overlap val="25"/>
        <c:axId val="214124544"/>
        <c:axId val="163600576"/>
        <c:extLst>
          <c:ext xmlns:c15="http://schemas.microsoft.com/office/drawing/2012/chart" uri="{02D57815-91ED-43cb-92C2-25804820EDAC}">
            <c15:filteredBarSeries>
              <c15:ser>
                <c:idx val="0"/>
                <c:order val="0"/>
                <c:tx>
                  <c:strRef>
                    <c:extLst>
                      <c:ext uri="{02D57815-91ED-43cb-92C2-25804820EDAC}">
                        <c15:formulaRef>
                          <c15:sqref>Sheet1!$B$1</c15:sqref>
                        </c15:formulaRef>
                      </c:ext>
                    </c:extLst>
                    <c:strCache>
                      <c:ptCount val="1"/>
                      <c:pt idx="0">
                        <c:v>2023./2024.</c:v>
                      </c:pt>
                    </c:strCache>
                  </c:strRef>
                </c:tx>
                <c:invertIfNegative val="0"/>
                <c:dLbls>
                  <c:dLbl>
                    <c:idx val="1"/>
                    <c:layout>
                      <c:manualLayout>
                        <c:x val="-7.2236937153864677E-3"/>
                        <c:y val="0"/>
                      </c:manualLayout>
                    </c:layout>
                    <c:dLblPos val="outEnd"/>
                    <c:showLegendKey val="0"/>
                    <c:showVal val="1"/>
                    <c:showCatName val="0"/>
                    <c:showSerName val="0"/>
                    <c:showPercent val="0"/>
                    <c:showBubbleSize val="0"/>
                    <c:extLst>
                      <c:ext uri="{CE6537A1-D6FC-4f65-9D91-7224C49458BB}"/>
                      <c:ext xmlns:c16="http://schemas.microsoft.com/office/drawing/2014/chart" uri="{C3380CC4-5D6E-409C-BE32-E72D297353CC}">
                        <c16:uniqueId val="{00000000-DAED-4469-811E-8B71FCDC65B7}"/>
                      </c:ext>
                    </c:extLst>
                  </c:dLbl>
                  <c:dLbl>
                    <c:idx val="4"/>
                    <c:layout>
                      <c:manualLayout>
                        <c:x val="-7.2236937153864677E-3"/>
                        <c:y val="6.2992125984252115E-3"/>
                      </c:manualLayout>
                    </c:layout>
                    <c:dLblPos val="outEnd"/>
                    <c:showLegendKey val="0"/>
                    <c:showVal val="1"/>
                    <c:showCatName val="0"/>
                    <c:showSerName val="0"/>
                    <c:showPercent val="0"/>
                    <c:showBubbleSize val="0"/>
                    <c:extLst>
                      <c:ext uri="{CE6537A1-D6FC-4f65-9D91-7224C49458BB}"/>
                      <c:ext xmlns:c16="http://schemas.microsoft.com/office/drawing/2014/chart" uri="{C3380CC4-5D6E-409C-BE32-E72D297353CC}">
                        <c16:uniqueId val="{00000001-DAED-4469-811E-8B71FCDC65B7}"/>
                      </c:ext>
                    </c:extLst>
                  </c:dLbl>
                  <c:spPr>
                    <a:noFill/>
                    <a:ln>
                      <a:noFill/>
                    </a:ln>
                    <a:effectLst/>
                  </c:spPr>
                  <c:txPr>
                    <a:bodyPr rot="0" vert="horz"/>
                    <a:lstStyle/>
                    <a:p>
                      <a:pPr>
                        <a:defRPr>
                          <a:latin typeface="+mj-lt"/>
                        </a:defRPr>
                      </a:pPr>
                      <a:endParaRPr lang="lv-LV"/>
                    </a:p>
                  </c:txPr>
                  <c:dLblPos val="outEnd"/>
                  <c:showLegendKey val="0"/>
                  <c:showVal val="1"/>
                  <c:showCatName val="0"/>
                  <c:showSerName val="0"/>
                  <c:showPercent val="0"/>
                  <c:showBubbleSize val="0"/>
                  <c:showLeaderLines val="0"/>
                  <c:extLst>
                    <c:ext uri="{CE6537A1-D6FC-4f65-9D91-7224C49458BB}">
                      <c15:showLeaderLines val="1"/>
                      <c15:leaderLines>
                        <c:spPr>
                          <a:ln w="9525">
                            <a:solidFill>
                              <a:schemeClr val="tx1">
                                <a:lumMod val="35000"/>
                                <a:lumOff val="65000"/>
                              </a:schemeClr>
                            </a:solidFill>
                          </a:ln>
                          <a:effectLst/>
                        </c:spPr>
                      </c15:leaderLines>
                    </c:ext>
                  </c:extLst>
                </c:dLbls>
                <c:cat>
                  <c:strRef>
                    <c:extLst>
                      <c:ext uri="{02D57815-91ED-43cb-92C2-25804820EDAC}">
                        <c15:formulaRef>
                          <c15:sqref>Sheet1!$A$2:$A$7</c15:sqref>
                        </c15:formulaRef>
                      </c:ext>
                    </c:extLst>
                    <c:strCache>
                      <c:ptCount val="6"/>
                      <c:pt idx="0">
                        <c:v>Ķekavas vidusskola</c:v>
                      </c:pt>
                      <c:pt idx="1">
                        <c:v>Baložu vidusskola </c:v>
                      </c:pt>
                      <c:pt idx="2">
                        <c:v>Baldones vidusskola</c:v>
                      </c:pt>
                      <c:pt idx="3">
                        <c:v>Daugmales pamatskola </c:v>
                      </c:pt>
                      <c:pt idx="4">
                        <c:v>Pļavniekkalna sākumskola</c:v>
                      </c:pt>
                      <c:pt idx="5">
                        <c:v>Baldones sākumskola</c:v>
                      </c:pt>
                    </c:strCache>
                  </c:strRef>
                </c:cat>
                <c:val>
                  <c:numRef>
                    <c:extLst>
                      <c:ext uri="{02D57815-91ED-43cb-92C2-25804820EDAC}">
                        <c15:formulaRef>
                          <c15:sqref>Sheet1!$B$2:$B$7</c15:sqref>
                        </c15:formulaRef>
                      </c:ext>
                    </c:extLst>
                    <c:numCache>
                      <c:formatCode>General</c:formatCode>
                      <c:ptCount val="6"/>
                      <c:pt idx="0">
                        <c:v>1683</c:v>
                      </c:pt>
                      <c:pt idx="1">
                        <c:v>929</c:v>
                      </c:pt>
                      <c:pt idx="2">
                        <c:v>618</c:v>
                      </c:pt>
                      <c:pt idx="3">
                        <c:v>134</c:v>
                      </c:pt>
                      <c:pt idx="4">
                        <c:v>192</c:v>
                      </c:pt>
                      <c:pt idx="5">
                        <c:v>80</c:v>
                      </c:pt>
                    </c:numCache>
                  </c:numRef>
                </c:val>
                <c:extLst>
                  <c:ext xmlns:c16="http://schemas.microsoft.com/office/drawing/2014/chart" uri="{C3380CC4-5D6E-409C-BE32-E72D297353CC}">
                    <c16:uniqueId val="{00000002-DAED-4469-811E-8B71FCDC65B7}"/>
                  </c:ext>
                </c:extLst>
              </c15:ser>
            </c15:filteredBarSeries>
          </c:ext>
        </c:extLst>
      </c:barChart>
      <c:catAx>
        <c:axId val="214124544"/>
        <c:scaling>
          <c:orientation val="minMax"/>
        </c:scaling>
        <c:delete val="0"/>
        <c:axPos val="b"/>
        <c:numFmt formatCode="General" sourceLinked="1"/>
        <c:majorTickMark val="none"/>
        <c:minorTickMark val="none"/>
        <c:tickLblPos val="nextTo"/>
        <c:txPr>
          <a:bodyPr rot="0"/>
          <a:lstStyle/>
          <a:p>
            <a:pPr>
              <a:defRPr sz="900">
                <a:latin typeface="+mj-lt"/>
              </a:defRPr>
            </a:pPr>
            <a:endParaRPr lang="lv-LV"/>
          </a:p>
        </c:txPr>
        <c:crossAx val="163600576"/>
        <c:crosses val="autoZero"/>
        <c:auto val="1"/>
        <c:lblAlgn val="ctr"/>
        <c:lblOffset val="100"/>
        <c:noMultiLvlLbl val="0"/>
      </c:catAx>
      <c:valAx>
        <c:axId val="163600576"/>
        <c:scaling>
          <c:orientation val="minMax"/>
        </c:scaling>
        <c:delete val="1"/>
        <c:axPos val="l"/>
        <c:numFmt formatCode="General" sourceLinked="1"/>
        <c:majorTickMark val="none"/>
        <c:minorTickMark val="none"/>
        <c:tickLblPos val="nextTo"/>
        <c:crossAx val="214124544"/>
        <c:crosses val="autoZero"/>
        <c:crossBetween val="between"/>
      </c:valAx>
    </c:plotArea>
    <c:legend>
      <c:legendPos val="b"/>
      <c:layout>
        <c:manualLayout>
          <c:xMode val="edge"/>
          <c:yMode val="edge"/>
          <c:x val="0.38969438656430888"/>
          <c:y val="0.85236165791776031"/>
          <c:w val="0.39855637666193366"/>
          <c:h val="0.12362723890282946"/>
        </c:manualLayout>
      </c:layout>
      <c:overlay val="0"/>
      <c:txPr>
        <a:bodyPr rot="0" vert="horz"/>
        <a:lstStyle/>
        <a:p>
          <a:pPr>
            <a:defRPr sz="900">
              <a:solidFill>
                <a:sysClr val="windowText" lastClr="000000"/>
              </a:solidFill>
              <a:latin typeface="+mj-lt"/>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0">
      <a:noFill/>
    </a:ln>
    <a:effectLst>
      <a:outerShdw blurRad="50800" dist="50800" dir="5400000" sx="71000" sy="71000" algn="ctr" rotWithShape="0">
        <a:srgbClr val="000000"/>
      </a:outerShdw>
    </a:effectLst>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234639277225573E-2"/>
          <c:y val="0.10989010989010989"/>
          <c:w val="0.95491803278688525"/>
          <c:h val="0.50140347841135247"/>
        </c:manualLayout>
      </c:layout>
      <c:barChart>
        <c:barDir val="col"/>
        <c:grouping val="clustered"/>
        <c:varyColors val="0"/>
        <c:ser>
          <c:idx val="0"/>
          <c:order val="0"/>
          <c:tx>
            <c:strRef>
              <c:f>Sheet1!$B$1</c:f>
              <c:strCache>
                <c:ptCount val="1"/>
                <c:pt idx="0">
                  <c:v>2023./2024.</c:v>
                </c:pt>
              </c:strCache>
            </c:strRef>
          </c:tx>
          <c:invertIfNegative val="0"/>
          <c:dLbls>
            <c:dLbl>
              <c:idx val="1"/>
              <c:layout>
                <c:manualLayout>
                  <c:x val="-7.2236937153864677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D99-4A9C-B9B4-3571DD673D64}"/>
                </c:ext>
              </c:extLst>
            </c:dLbl>
            <c:dLbl>
              <c:idx val="4"/>
              <c:layout>
                <c:manualLayout>
                  <c:x val="-7.2236937153864677E-3"/>
                  <c:y val="6.299212598425211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D99-4A9C-B9B4-3571DD673D64}"/>
                </c:ext>
              </c:extLst>
            </c:dLbl>
            <c:spPr>
              <a:noFill/>
              <a:ln>
                <a:noFill/>
              </a:ln>
              <a:effectLst/>
            </c:spPr>
            <c:txPr>
              <a:bodyPr rot="0" vert="horz"/>
              <a:lstStyle/>
              <a:p>
                <a:pPr>
                  <a:defRPr>
                    <a:latin typeface="+mj-lt"/>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Ķekavas Mūzikas skola</c:v>
                </c:pt>
                <c:pt idx="1">
                  <c:v>Ķekavas novada sporta skola</c:v>
                </c:pt>
                <c:pt idx="2">
                  <c:v>Baldones Mākslas skola</c:v>
                </c:pt>
                <c:pt idx="3">
                  <c:v>Ķekavas Mākslas skola</c:v>
                </c:pt>
                <c:pt idx="4">
                  <c:v>Jāņa Dūmiņa Baldones Mūzikas skola</c:v>
                </c:pt>
              </c:strCache>
            </c:strRef>
          </c:cat>
          <c:val>
            <c:numRef>
              <c:f>Sheet1!$B$2:$B$6</c:f>
              <c:numCache>
                <c:formatCode>General</c:formatCode>
                <c:ptCount val="5"/>
                <c:pt idx="0">
                  <c:v>380</c:v>
                </c:pt>
                <c:pt idx="1">
                  <c:v>351</c:v>
                </c:pt>
                <c:pt idx="2">
                  <c:v>125</c:v>
                </c:pt>
                <c:pt idx="3">
                  <c:v>322</c:v>
                </c:pt>
                <c:pt idx="4">
                  <c:v>113</c:v>
                </c:pt>
              </c:numCache>
            </c:numRef>
          </c:val>
          <c:extLst>
            <c:ext xmlns:c16="http://schemas.microsoft.com/office/drawing/2014/chart" uri="{C3380CC4-5D6E-409C-BE32-E72D297353CC}">
              <c16:uniqueId val="{00000002-0D99-4A9C-B9B4-3571DD673D64}"/>
            </c:ext>
          </c:extLst>
        </c:ser>
        <c:ser>
          <c:idx val="1"/>
          <c:order val="1"/>
          <c:tx>
            <c:strRef>
              <c:f>Sheet1!$C$1</c:f>
              <c:strCache>
                <c:ptCount val="1"/>
                <c:pt idx="0">
                  <c:v>2024./2025.</c:v>
                </c:pt>
              </c:strCache>
            </c:strRef>
          </c:tx>
          <c:invertIfNegative val="0"/>
          <c:dLbls>
            <c:dLbl>
              <c:idx val="0"/>
              <c:layout>
                <c:manualLayout>
                  <c:x val="7.2236937153864677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D99-4A9C-B9B4-3571DD673D64}"/>
                </c:ext>
              </c:extLst>
            </c:dLbl>
            <c:dLbl>
              <c:idx val="2"/>
              <c:layout>
                <c:manualLayout>
                  <c:x val="1.2039489525644069E-2"/>
                  <c:y val="-2.8871057555194942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D99-4A9C-B9B4-3571DD673D64}"/>
                </c:ext>
              </c:extLst>
            </c:dLbl>
            <c:dLbl>
              <c:idx val="3"/>
              <c:layout>
                <c:manualLayout>
                  <c:x val="9.6315916205152903E-3"/>
                  <c:y val="-3.149606299212598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D99-4A9C-B9B4-3571DD673D64}"/>
                </c:ext>
              </c:extLst>
            </c:dLbl>
            <c:spPr>
              <a:noFill/>
              <a:ln>
                <a:noFill/>
              </a:ln>
              <a:effectLst/>
            </c:spPr>
            <c:txPr>
              <a:bodyPr rot="0" vert="horz"/>
              <a:lstStyle/>
              <a:p>
                <a:pPr>
                  <a:defRPr>
                    <a:latin typeface="+mj-lt"/>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Ķekavas Mūzikas skola</c:v>
                </c:pt>
                <c:pt idx="1">
                  <c:v>Ķekavas novada sporta skola</c:v>
                </c:pt>
                <c:pt idx="2">
                  <c:v>Baldones Mākslas skola</c:v>
                </c:pt>
                <c:pt idx="3">
                  <c:v>Ķekavas Mākslas skola</c:v>
                </c:pt>
                <c:pt idx="4">
                  <c:v>Jāņa Dūmiņa Baldones Mūzikas skola</c:v>
                </c:pt>
              </c:strCache>
            </c:strRef>
          </c:cat>
          <c:val>
            <c:numRef>
              <c:f>Sheet1!$C$2:$C$6</c:f>
              <c:numCache>
                <c:formatCode>General</c:formatCode>
                <c:ptCount val="5"/>
                <c:pt idx="0">
                  <c:v>361</c:v>
                </c:pt>
                <c:pt idx="1">
                  <c:v>356</c:v>
                </c:pt>
                <c:pt idx="2">
                  <c:v>120</c:v>
                </c:pt>
                <c:pt idx="3">
                  <c:v>332</c:v>
                </c:pt>
                <c:pt idx="4">
                  <c:v>119</c:v>
                </c:pt>
              </c:numCache>
            </c:numRef>
          </c:val>
          <c:extLst>
            <c:ext xmlns:c16="http://schemas.microsoft.com/office/drawing/2014/chart" uri="{C3380CC4-5D6E-409C-BE32-E72D297353CC}">
              <c16:uniqueId val="{00000006-0D99-4A9C-B9B4-3571DD673D64}"/>
            </c:ext>
          </c:extLst>
        </c:ser>
        <c:ser>
          <c:idx val="2"/>
          <c:order val="2"/>
          <c:tx>
            <c:strRef>
              <c:f>Sheet1!$D$1</c:f>
              <c:strCache>
                <c:ptCount val="1"/>
                <c:pt idx="0">
                  <c:v>2025./2026.</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5"/>
                <c:pt idx="0">
                  <c:v>Ķekavas Mūzikas skola</c:v>
                </c:pt>
                <c:pt idx="1">
                  <c:v>Ķekavas novada sporta skola</c:v>
                </c:pt>
                <c:pt idx="2">
                  <c:v>Baldones Mākslas skola</c:v>
                </c:pt>
                <c:pt idx="3">
                  <c:v>Ķekavas Mākslas skola</c:v>
                </c:pt>
                <c:pt idx="4">
                  <c:v>Jāņa Dūmiņa Baldones Mūzikas skola</c:v>
                </c:pt>
              </c:strCache>
            </c:strRef>
          </c:cat>
          <c:val>
            <c:numRef>
              <c:f>Sheet1!$D$2:$D$6</c:f>
              <c:numCache>
                <c:formatCode>General</c:formatCode>
                <c:ptCount val="5"/>
                <c:pt idx="0">
                  <c:v>350</c:v>
                </c:pt>
                <c:pt idx="1">
                  <c:v>341</c:v>
                </c:pt>
                <c:pt idx="2">
                  <c:v>164</c:v>
                </c:pt>
                <c:pt idx="3">
                  <c:v>356</c:v>
                </c:pt>
                <c:pt idx="4">
                  <c:v>141</c:v>
                </c:pt>
              </c:numCache>
            </c:numRef>
          </c:val>
          <c:extLst>
            <c:ext xmlns:c16="http://schemas.microsoft.com/office/drawing/2014/chart" uri="{C3380CC4-5D6E-409C-BE32-E72D297353CC}">
              <c16:uniqueId val="{00000007-0D99-4A9C-B9B4-3571DD673D64}"/>
            </c:ext>
          </c:extLst>
        </c:ser>
        <c:dLbls>
          <c:dLblPos val="outEnd"/>
          <c:showLegendKey val="0"/>
          <c:showVal val="1"/>
          <c:showCatName val="0"/>
          <c:showSerName val="0"/>
          <c:showPercent val="0"/>
          <c:showBubbleSize val="0"/>
        </c:dLbls>
        <c:gapWidth val="80"/>
        <c:overlap val="25"/>
        <c:axId val="214124544"/>
        <c:axId val="163600576"/>
      </c:barChart>
      <c:catAx>
        <c:axId val="214124544"/>
        <c:scaling>
          <c:orientation val="minMax"/>
        </c:scaling>
        <c:delete val="0"/>
        <c:axPos val="b"/>
        <c:numFmt formatCode="General" sourceLinked="1"/>
        <c:majorTickMark val="none"/>
        <c:minorTickMark val="none"/>
        <c:tickLblPos val="nextTo"/>
        <c:txPr>
          <a:bodyPr rot="0"/>
          <a:lstStyle/>
          <a:p>
            <a:pPr>
              <a:defRPr sz="900">
                <a:latin typeface="+mj-lt"/>
              </a:defRPr>
            </a:pPr>
            <a:endParaRPr lang="lv-LV"/>
          </a:p>
        </c:txPr>
        <c:crossAx val="163600576"/>
        <c:crosses val="autoZero"/>
        <c:auto val="1"/>
        <c:lblAlgn val="ctr"/>
        <c:lblOffset val="100"/>
        <c:noMultiLvlLbl val="0"/>
      </c:catAx>
      <c:valAx>
        <c:axId val="163600576"/>
        <c:scaling>
          <c:orientation val="minMax"/>
        </c:scaling>
        <c:delete val="1"/>
        <c:axPos val="l"/>
        <c:numFmt formatCode="General" sourceLinked="1"/>
        <c:majorTickMark val="none"/>
        <c:minorTickMark val="none"/>
        <c:tickLblPos val="nextTo"/>
        <c:crossAx val="214124544"/>
        <c:crosses val="autoZero"/>
        <c:crossBetween val="between"/>
      </c:valAx>
    </c:plotArea>
    <c:legend>
      <c:legendPos val="b"/>
      <c:layout>
        <c:manualLayout>
          <c:xMode val="edge"/>
          <c:yMode val="edge"/>
          <c:x val="0.35978616857895968"/>
          <c:y val="0.87631351470287766"/>
          <c:w val="0.41549991841705536"/>
          <c:h val="0.12362723890282946"/>
        </c:manualLayout>
      </c:layout>
      <c:overlay val="0"/>
      <c:txPr>
        <a:bodyPr rot="0" vert="horz"/>
        <a:lstStyle/>
        <a:p>
          <a:pPr>
            <a:defRPr sz="900">
              <a:solidFill>
                <a:sysClr val="windowText" lastClr="000000"/>
              </a:solidFill>
              <a:latin typeface="+mj-lt"/>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0">
      <a:noFill/>
    </a:ln>
    <a:effectLst>
      <a:outerShdw blurRad="50800" dist="50800" dir="5400000" sx="71000" sy="71000" algn="ctr" rotWithShape="0">
        <a:srgbClr val="000000"/>
      </a:outerShdw>
    </a:effectLst>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169460392137735E-2"/>
          <c:y val="6.7476383265856948E-2"/>
          <c:w val="0.85659824339499446"/>
          <c:h val="0.61488943436726284"/>
        </c:manualLayout>
      </c:layout>
      <c:barChart>
        <c:barDir val="bar"/>
        <c:grouping val="clustered"/>
        <c:varyColors val="0"/>
        <c:ser>
          <c:idx val="0"/>
          <c:order val="0"/>
          <c:tx>
            <c:strRef>
              <c:f>Sheet1!$B$1</c:f>
              <c:strCache>
                <c:ptCount val="1"/>
                <c:pt idx="0">
                  <c:v>Ķekavas peldbaseina apmeklētāju skaits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Sheet1!$A$2:$A$4</c:f>
              <c:numCache>
                <c:formatCode>General</c:formatCode>
                <c:ptCount val="3"/>
                <c:pt idx="0">
                  <c:v>2023</c:v>
                </c:pt>
                <c:pt idx="1">
                  <c:v>2024</c:v>
                </c:pt>
                <c:pt idx="2">
                  <c:v>2025</c:v>
                </c:pt>
              </c:numCache>
            </c:numRef>
          </c:cat>
          <c:val>
            <c:numRef>
              <c:f>Sheet1!$B$2:$B$4</c:f>
              <c:numCache>
                <c:formatCode>General</c:formatCode>
                <c:ptCount val="3"/>
                <c:pt idx="0">
                  <c:v>69788</c:v>
                </c:pt>
                <c:pt idx="1">
                  <c:v>75196</c:v>
                </c:pt>
                <c:pt idx="2">
                  <c:v>81317</c:v>
                </c:pt>
              </c:numCache>
            </c:numRef>
          </c:val>
          <c:extLst>
            <c:ext xmlns:c16="http://schemas.microsoft.com/office/drawing/2014/chart" uri="{C3380CC4-5D6E-409C-BE32-E72D297353CC}">
              <c16:uniqueId val="{00000000-C0E1-4B03-BF67-21E7C341C32D}"/>
            </c:ext>
          </c:extLst>
        </c:ser>
        <c:dLbls>
          <c:dLblPos val="outEnd"/>
          <c:showLegendKey val="0"/>
          <c:showVal val="1"/>
          <c:showCatName val="0"/>
          <c:showSerName val="0"/>
          <c:showPercent val="0"/>
          <c:showBubbleSize val="0"/>
        </c:dLbls>
        <c:gapWidth val="182"/>
        <c:axId val="816832383"/>
        <c:axId val="816832863"/>
      </c:barChart>
      <c:catAx>
        <c:axId val="81683238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16832863"/>
        <c:crosses val="autoZero"/>
        <c:auto val="1"/>
        <c:lblAlgn val="ctr"/>
        <c:lblOffset val="100"/>
        <c:noMultiLvlLbl val="0"/>
      </c:catAx>
      <c:valAx>
        <c:axId val="81683286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1683238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lv-LV"/>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2024</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Ginekologs</c:v>
                </c:pt>
                <c:pt idx="1">
                  <c:v>Dermatologs</c:v>
                </c:pt>
                <c:pt idx="2">
                  <c:v>Radiologs</c:v>
                </c:pt>
                <c:pt idx="3">
                  <c:v>Urologs</c:v>
                </c:pt>
                <c:pt idx="4">
                  <c:v>Ķirurgs</c:v>
                </c:pt>
              </c:strCache>
            </c:strRef>
          </c:cat>
          <c:val>
            <c:numRef>
              <c:f>Sheet1!$B$2:$B$6</c:f>
              <c:numCache>
                <c:formatCode>General</c:formatCode>
                <c:ptCount val="5"/>
                <c:pt idx="0" formatCode="#,##0">
                  <c:v>679</c:v>
                </c:pt>
                <c:pt idx="1">
                  <c:v>221</c:v>
                </c:pt>
                <c:pt idx="2">
                  <c:v>207</c:v>
                </c:pt>
                <c:pt idx="3">
                  <c:v>36</c:v>
                </c:pt>
                <c:pt idx="4">
                  <c:v>23</c:v>
                </c:pt>
              </c:numCache>
            </c:numRef>
          </c:val>
          <c:extLst>
            <c:ext xmlns:c16="http://schemas.microsoft.com/office/drawing/2014/chart" uri="{C3380CC4-5D6E-409C-BE32-E72D297353CC}">
              <c16:uniqueId val="{00000000-DFDA-4864-8A4B-DA004C849EDA}"/>
            </c:ext>
          </c:extLst>
        </c:ser>
        <c:ser>
          <c:idx val="1"/>
          <c:order val="1"/>
          <c:tx>
            <c:strRef>
              <c:f>Sheet1!$C$1</c:f>
              <c:strCache>
                <c:ptCount val="1"/>
                <c:pt idx="0">
                  <c:v>2025</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Ginekologs</c:v>
                </c:pt>
                <c:pt idx="1">
                  <c:v>Dermatologs</c:v>
                </c:pt>
                <c:pt idx="2">
                  <c:v>Radiologs</c:v>
                </c:pt>
                <c:pt idx="3">
                  <c:v>Urologs</c:v>
                </c:pt>
                <c:pt idx="4">
                  <c:v>Ķirurgs</c:v>
                </c:pt>
              </c:strCache>
            </c:strRef>
          </c:cat>
          <c:val>
            <c:numRef>
              <c:f>Sheet1!$C$2:$C$6</c:f>
              <c:numCache>
                <c:formatCode>General</c:formatCode>
                <c:ptCount val="5"/>
                <c:pt idx="0">
                  <c:v>690</c:v>
                </c:pt>
                <c:pt idx="1">
                  <c:v>189</c:v>
                </c:pt>
                <c:pt idx="2">
                  <c:v>179</c:v>
                </c:pt>
                <c:pt idx="3">
                  <c:v>33</c:v>
                </c:pt>
                <c:pt idx="4">
                  <c:v>31</c:v>
                </c:pt>
              </c:numCache>
            </c:numRef>
          </c:val>
          <c:extLst>
            <c:ext xmlns:c16="http://schemas.microsoft.com/office/drawing/2014/chart" uri="{C3380CC4-5D6E-409C-BE32-E72D297353CC}">
              <c16:uniqueId val="{00000001-DFDA-4864-8A4B-DA004C849EDA}"/>
            </c:ext>
          </c:extLst>
        </c:ser>
        <c:dLbls>
          <c:dLblPos val="outEnd"/>
          <c:showLegendKey val="0"/>
          <c:showVal val="1"/>
          <c:showCatName val="0"/>
          <c:showSerName val="0"/>
          <c:showPercent val="0"/>
          <c:showBubbleSize val="0"/>
        </c:dLbls>
        <c:gapWidth val="219"/>
        <c:overlap val="-27"/>
        <c:axId val="620114600"/>
        <c:axId val="620115680"/>
      </c:barChart>
      <c:catAx>
        <c:axId val="620114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0115680"/>
        <c:crosses val="autoZero"/>
        <c:auto val="1"/>
        <c:lblAlgn val="ctr"/>
        <c:lblOffset val="100"/>
        <c:noMultiLvlLbl val="0"/>
      </c:catAx>
      <c:valAx>
        <c:axId val="6201156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0114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2024</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Insulta sekas</c:v>
                </c:pt>
                <c:pt idx="1">
                  <c:v>Roku traumas</c:v>
                </c:pt>
                <c:pt idx="2">
                  <c:v>Vides pieejamība un tehniskie palīdzlīdzekļi</c:v>
                </c:pt>
                <c:pt idx="3">
                  <c:v>Pozicionēšanas metodes</c:v>
                </c:pt>
                <c:pt idx="4">
                  <c:v>Ārstnieciskā vingrošana</c:v>
                </c:pt>
                <c:pt idx="5">
                  <c:v>Rehabilitācija bērniem</c:v>
                </c:pt>
              </c:strCache>
            </c:strRef>
          </c:cat>
          <c:val>
            <c:numRef>
              <c:f>Sheet1!$B$2:$B$7</c:f>
              <c:numCache>
                <c:formatCode>General</c:formatCode>
                <c:ptCount val="6"/>
                <c:pt idx="0">
                  <c:v>33</c:v>
                </c:pt>
                <c:pt idx="1">
                  <c:v>25</c:v>
                </c:pt>
                <c:pt idx="2">
                  <c:v>535</c:v>
                </c:pt>
                <c:pt idx="3">
                  <c:v>58</c:v>
                </c:pt>
                <c:pt idx="4">
                  <c:v>150</c:v>
                </c:pt>
                <c:pt idx="5">
                  <c:v>250</c:v>
                </c:pt>
              </c:numCache>
            </c:numRef>
          </c:val>
          <c:extLst>
            <c:ext xmlns:c16="http://schemas.microsoft.com/office/drawing/2014/chart" uri="{C3380CC4-5D6E-409C-BE32-E72D297353CC}">
              <c16:uniqueId val="{00000000-DEAA-4B84-B13A-2CA12357E52D}"/>
            </c:ext>
          </c:extLst>
        </c:ser>
        <c:ser>
          <c:idx val="1"/>
          <c:order val="1"/>
          <c:tx>
            <c:strRef>
              <c:f>Sheet1!$C$1</c:f>
              <c:strCache>
                <c:ptCount val="1"/>
                <c:pt idx="0">
                  <c:v>2025</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Insulta sekas</c:v>
                </c:pt>
                <c:pt idx="1">
                  <c:v>Roku traumas</c:v>
                </c:pt>
                <c:pt idx="2">
                  <c:v>Vides pieejamība un tehniskie palīdzlīdzekļi</c:v>
                </c:pt>
                <c:pt idx="3">
                  <c:v>Pozicionēšanas metodes</c:v>
                </c:pt>
                <c:pt idx="4">
                  <c:v>Ārstnieciskā vingrošana</c:v>
                </c:pt>
                <c:pt idx="5">
                  <c:v>Rehabilitācija bērniem</c:v>
                </c:pt>
              </c:strCache>
            </c:strRef>
          </c:cat>
          <c:val>
            <c:numRef>
              <c:f>Sheet1!$C$2:$C$7</c:f>
              <c:numCache>
                <c:formatCode>General</c:formatCode>
                <c:ptCount val="6"/>
                <c:pt idx="0">
                  <c:v>38</c:v>
                </c:pt>
                <c:pt idx="1">
                  <c:v>18</c:v>
                </c:pt>
                <c:pt idx="2">
                  <c:v>548</c:v>
                </c:pt>
                <c:pt idx="3">
                  <c:v>93</c:v>
                </c:pt>
                <c:pt idx="4">
                  <c:v>183</c:v>
                </c:pt>
                <c:pt idx="5">
                  <c:v>830</c:v>
                </c:pt>
              </c:numCache>
            </c:numRef>
          </c:val>
          <c:extLst>
            <c:ext xmlns:c16="http://schemas.microsoft.com/office/drawing/2014/chart" uri="{C3380CC4-5D6E-409C-BE32-E72D297353CC}">
              <c16:uniqueId val="{00000006-DEAA-4B84-B13A-2CA12357E52D}"/>
            </c:ext>
          </c:extLst>
        </c:ser>
        <c:dLbls>
          <c:dLblPos val="outEnd"/>
          <c:showLegendKey val="0"/>
          <c:showVal val="1"/>
          <c:showCatName val="0"/>
          <c:showSerName val="0"/>
          <c:showPercent val="0"/>
          <c:showBubbleSize val="0"/>
        </c:dLbls>
        <c:gapWidth val="219"/>
        <c:overlap val="-27"/>
        <c:axId val="272852864"/>
        <c:axId val="272853224"/>
      </c:barChart>
      <c:catAx>
        <c:axId val="272852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72853224"/>
        <c:crosses val="autoZero"/>
        <c:auto val="1"/>
        <c:lblAlgn val="ctr"/>
        <c:lblOffset val="100"/>
        <c:noMultiLvlLbl val="0"/>
      </c:catAx>
      <c:valAx>
        <c:axId val="272853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72852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1636847686302823"/>
          <c:y val="0.14035087719298245"/>
          <c:w val="0.43457708187622679"/>
          <c:h val="0.70001519546898738"/>
        </c:manualLayout>
      </c:layout>
      <c:barChart>
        <c:barDir val="bar"/>
        <c:grouping val="clustered"/>
        <c:varyColors val="0"/>
        <c:ser>
          <c:idx val="0"/>
          <c:order val="0"/>
          <c:tx>
            <c:strRef>
              <c:f>Sheet1!$B$1</c:f>
              <c:strCache>
                <c:ptCount val="1"/>
                <c:pt idx="0">
                  <c:v>Column1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Guļošu personu transportēšana</c:v>
                </c:pt>
                <c:pt idx="1">
                  <c:v>Cita vai personīgā autotransporta izmantošana</c:v>
                </c:pt>
                <c:pt idx="2">
                  <c:v>Ilgstošās aprūpes klientu transportēšana (guļoši)</c:v>
                </c:pt>
              </c:strCache>
            </c:strRef>
          </c:cat>
          <c:val>
            <c:numRef>
              <c:f>Sheet1!$B$2:$B$4</c:f>
              <c:numCache>
                <c:formatCode>General</c:formatCode>
                <c:ptCount val="3"/>
                <c:pt idx="0">
                  <c:v>133</c:v>
                </c:pt>
                <c:pt idx="1">
                  <c:v>121</c:v>
                </c:pt>
                <c:pt idx="2">
                  <c:v>87</c:v>
                </c:pt>
              </c:numCache>
            </c:numRef>
          </c:val>
          <c:extLst>
            <c:ext xmlns:c16="http://schemas.microsoft.com/office/drawing/2014/chart" uri="{C3380CC4-5D6E-409C-BE32-E72D297353CC}">
              <c16:uniqueId val="{00000000-A1E5-4707-B5A0-B9FA3D4FDE76}"/>
            </c:ext>
          </c:extLst>
        </c:ser>
        <c:dLbls>
          <c:dLblPos val="outEnd"/>
          <c:showLegendKey val="0"/>
          <c:showVal val="1"/>
          <c:showCatName val="0"/>
          <c:showSerName val="0"/>
          <c:showPercent val="0"/>
          <c:showBubbleSize val="0"/>
        </c:dLbls>
        <c:gapWidth val="182"/>
        <c:axId val="766333352"/>
        <c:axId val="766330112"/>
      </c:barChart>
      <c:catAx>
        <c:axId val="766333352"/>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66330112"/>
        <c:crosses val="autoZero"/>
        <c:auto val="1"/>
        <c:lblAlgn val="ctr"/>
        <c:lblOffset val="100"/>
        <c:noMultiLvlLbl val="0"/>
      </c:catAx>
      <c:valAx>
        <c:axId val="7663301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6633335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cat>
            <c:numRef>
              <c:f>Sheet1!$A$2:$A$7</c:f>
              <c:numCache>
                <c:formatCode>General</c:formatCode>
                <c:ptCount val="6"/>
                <c:pt idx="0">
                  <c:v>2025</c:v>
                </c:pt>
                <c:pt idx="1">
                  <c:v>2024</c:v>
                </c:pt>
                <c:pt idx="2">
                  <c:v>2023</c:v>
                </c:pt>
                <c:pt idx="3">
                  <c:v>2022</c:v>
                </c:pt>
                <c:pt idx="4">
                  <c:v>2021</c:v>
                </c:pt>
                <c:pt idx="5">
                  <c:v>2020</c:v>
                </c:pt>
              </c:numCache>
            </c:numRef>
          </c:cat>
          <c:val>
            <c:numRef>
              <c:f>Sheet1!$B$2:$B$7</c:f>
              <c:numCache>
                <c:formatCode>General</c:formatCode>
                <c:ptCount val="6"/>
                <c:pt idx="0">
                  <c:v>5337</c:v>
                </c:pt>
                <c:pt idx="1">
                  <c:v>6161</c:v>
                </c:pt>
                <c:pt idx="2">
                  <c:v>6013</c:v>
                </c:pt>
                <c:pt idx="3">
                  <c:v>3598</c:v>
                </c:pt>
                <c:pt idx="4">
                  <c:v>4278</c:v>
                </c:pt>
                <c:pt idx="5">
                  <c:v>4563</c:v>
                </c:pt>
              </c:numCache>
            </c:numRef>
          </c:val>
          <c:extLst>
            <c:ext xmlns:c16="http://schemas.microsoft.com/office/drawing/2014/chart" uri="{C3380CC4-5D6E-409C-BE32-E72D297353CC}">
              <c16:uniqueId val="{00000000-CD41-4DFF-A724-E4F3E37240DD}"/>
            </c:ext>
          </c:extLst>
        </c:ser>
        <c:dLbls>
          <c:showLegendKey val="0"/>
          <c:showVal val="0"/>
          <c:showCatName val="0"/>
          <c:showSerName val="0"/>
          <c:showPercent val="0"/>
          <c:showBubbleSize val="0"/>
        </c:dLbls>
        <c:gapWidth val="182"/>
        <c:axId val="1053226104"/>
        <c:axId val="1053227544"/>
      </c:barChart>
      <c:catAx>
        <c:axId val="10532261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53227544"/>
        <c:crosses val="autoZero"/>
        <c:auto val="1"/>
        <c:lblAlgn val="ctr"/>
        <c:lblOffset val="100"/>
        <c:noMultiLvlLbl val="0"/>
      </c:catAx>
      <c:valAx>
        <c:axId val="10532275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5322610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6384873037424E-2"/>
          <c:y val="4.2619139868268111E-2"/>
          <c:w val="0.91578017392037458"/>
          <c:h val="0.72027017544930083"/>
        </c:manualLayout>
      </c:layout>
      <c:barChart>
        <c:barDir val="col"/>
        <c:grouping val="clustered"/>
        <c:varyColors val="0"/>
        <c:ser>
          <c:idx val="0"/>
          <c:order val="0"/>
          <c:tx>
            <c:strRef>
              <c:f>Sheet1!$B$1</c:f>
              <c:strCache>
                <c:ptCount val="1"/>
                <c:pt idx="0">
                  <c:v>2024. gads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Sheet1!$A$2:$A$13</c:f>
              <c:strCache>
                <c:ptCount val="12"/>
                <c:pt idx="0">
                  <c:v>Jan</c:v>
                </c:pt>
                <c:pt idx="1">
                  <c:v>Feb</c:v>
                </c:pt>
                <c:pt idx="2">
                  <c:v>Mar</c:v>
                </c:pt>
                <c:pt idx="3">
                  <c:v>Apr</c:v>
                </c:pt>
                <c:pt idx="4">
                  <c:v>Mai</c:v>
                </c:pt>
                <c:pt idx="5">
                  <c:v>Jūn</c:v>
                </c:pt>
                <c:pt idx="6">
                  <c:v>Jūl</c:v>
                </c:pt>
                <c:pt idx="7">
                  <c:v>Aug</c:v>
                </c:pt>
                <c:pt idx="8">
                  <c:v>Sep</c:v>
                </c:pt>
                <c:pt idx="9">
                  <c:v>Okt</c:v>
                </c:pt>
                <c:pt idx="10">
                  <c:v>Nov</c:v>
                </c:pt>
                <c:pt idx="11">
                  <c:v>Dec</c:v>
                </c:pt>
              </c:strCache>
            </c:strRef>
          </c:cat>
          <c:val>
            <c:numRef>
              <c:f>Sheet1!$B$2:$B$13</c:f>
              <c:numCache>
                <c:formatCode>General</c:formatCode>
                <c:ptCount val="12"/>
                <c:pt idx="0">
                  <c:v>494</c:v>
                </c:pt>
                <c:pt idx="1">
                  <c:v>478</c:v>
                </c:pt>
                <c:pt idx="2">
                  <c:v>493</c:v>
                </c:pt>
                <c:pt idx="3">
                  <c:v>462</c:v>
                </c:pt>
                <c:pt idx="4">
                  <c:v>781</c:v>
                </c:pt>
                <c:pt idx="5">
                  <c:v>686</c:v>
                </c:pt>
                <c:pt idx="6">
                  <c:v>489</c:v>
                </c:pt>
                <c:pt idx="7">
                  <c:v>514</c:v>
                </c:pt>
                <c:pt idx="8">
                  <c:v>547</c:v>
                </c:pt>
                <c:pt idx="9">
                  <c:v>457</c:v>
                </c:pt>
                <c:pt idx="10">
                  <c:v>410</c:v>
                </c:pt>
                <c:pt idx="11">
                  <c:v>350</c:v>
                </c:pt>
              </c:numCache>
            </c:numRef>
          </c:val>
          <c:extLst>
            <c:ext xmlns:c16="http://schemas.microsoft.com/office/drawing/2014/chart" uri="{C3380CC4-5D6E-409C-BE32-E72D297353CC}">
              <c16:uniqueId val="{00000000-181C-4C7D-993B-E7020385E110}"/>
            </c:ext>
          </c:extLst>
        </c:ser>
        <c:ser>
          <c:idx val="1"/>
          <c:order val="1"/>
          <c:tx>
            <c:strRef>
              <c:f>Sheet1!$C$1</c:f>
              <c:strCache>
                <c:ptCount val="1"/>
                <c:pt idx="0">
                  <c:v>2025. gads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Sheet1!$A$2:$A$13</c:f>
              <c:strCache>
                <c:ptCount val="12"/>
                <c:pt idx="0">
                  <c:v>Jan</c:v>
                </c:pt>
                <c:pt idx="1">
                  <c:v>Feb</c:v>
                </c:pt>
                <c:pt idx="2">
                  <c:v>Mar</c:v>
                </c:pt>
                <c:pt idx="3">
                  <c:v>Apr</c:v>
                </c:pt>
                <c:pt idx="4">
                  <c:v>Mai</c:v>
                </c:pt>
                <c:pt idx="5">
                  <c:v>Jūn</c:v>
                </c:pt>
                <c:pt idx="6">
                  <c:v>Jūl</c:v>
                </c:pt>
                <c:pt idx="7">
                  <c:v>Aug</c:v>
                </c:pt>
                <c:pt idx="8">
                  <c:v>Sep</c:v>
                </c:pt>
                <c:pt idx="9">
                  <c:v>Okt</c:v>
                </c:pt>
                <c:pt idx="10">
                  <c:v>Nov</c:v>
                </c:pt>
                <c:pt idx="11">
                  <c:v>Dec</c:v>
                </c:pt>
              </c:strCache>
            </c:strRef>
          </c:cat>
          <c:val>
            <c:numRef>
              <c:f>Sheet1!$C$2:$C$13</c:f>
              <c:numCache>
                <c:formatCode>General</c:formatCode>
                <c:ptCount val="12"/>
                <c:pt idx="0">
                  <c:v>282</c:v>
                </c:pt>
                <c:pt idx="1">
                  <c:v>334</c:v>
                </c:pt>
                <c:pt idx="2">
                  <c:v>438</c:v>
                </c:pt>
                <c:pt idx="3">
                  <c:v>454</c:v>
                </c:pt>
                <c:pt idx="4">
                  <c:v>443</c:v>
                </c:pt>
                <c:pt idx="5">
                  <c:v>460</c:v>
                </c:pt>
                <c:pt idx="6">
                  <c:v>547</c:v>
                </c:pt>
                <c:pt idx="7">
                  <c:v>553</c:v>
                </c:pt>
                <c:pt idx="8">
                  <c:v>516</c:v>
                </c:pt>
                <c:pt idx="9">
                  <c:v>408</c:v>
                </c:pt>
                <c:pt idx="10">
                  <c:v>439</c:v>
                </c:pt>
                <c:pt idx="11">
                  <c:v>270</c:v>
                </c:pt>
              </c:numCache>
            </c:numRef>
          </c:val>
          <c:extLst>
            <c:ext xmlns:c16="http://schemas.microsoft.com/office/drawing/2014/chart" uri="{C3380CC4-5D6E-409C-BE32-E72D297353CC}">
              <c16:uniqueId val="{00000001-181C-4C7D-993B-E7020385E110}"/>
            </c:ext>
          </c:extLst>
        </c:ser>
        <c:dLbls>
          <c:dLblPos val="outEnd"/>
          <c:showLegendKey val="0"/>
          <c:showVal val="1"/>
          <c:showCatName val="0"/>
          <c:showSerName val="0"/>
          <c:showPercent val="0"/>
          <c:showBubbleSize val="0"/>
        </c:dLbls>
        <c:gapWidth val="219"/>
        <c:overlap val="-27"/>
        <c:axId val="899504584"/>
        <c:axId val="899507824"/>
      </c:barChart>
      <c:catAx>
        <c:axId val="899504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99507824"/>
        <c:crosses val="autoZero"/>
        <c:auto val="1"/>
        <c:lblAlgn val="ctr"/>
        <c:lblOffset val="100"/>
        <c:noMultiLvlLbl val="0"/>
      </c:catAx>
      <c:valAx>
        <c:axId val="899507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99504584"/>
        <c:crosses val="autoZero"/>
        <c:crossBetween val="between"/>
      </c:valAx>
      <c:spPr>
        <a:noFill/>
        <a:ln>
          <a:noFill/>
        </a:ln>
        <a:effectLst/>
      </c:spPr>
    </c:plotArea>
    <c:legend>
      <c:legendPos val="r"/>
      <c:layout>
        <c:manualLayout>
          <c:xMode val="edge"/>
          <c:yMode val="edge"/>
          <c:x val="0.33476106586386717"/>
          <c:y val="0.83756250247874386"/>
          <c:w val="0.34402546101545473"/>
          <c:h val="0.1307641852788548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94741070899972"/>
          <c:y val="5.4794520547945202E-2"/>
          <c:w val="0.79712892002165714"/>
          <c:h val="0.47315741689305973"/>
        </c:manualLayout>
      </c:layout>
      <c:lineChart>
        <c:grouping val="standard"/>
        <c:varyColors val="0"/>
        <c:ser>
          <c:idx val="0"/>
          <c:order val="0"/>
          <c:tx>
            <c:strRef>
              <c:f>Sheet1!$B$1</c:f>
              <c:strCache>
                <c:ptCount val="1"/>
                <c:pt idx="0">
                  <c:v>FACEBOOK</c:v>
                </c:pt>
              </c:strCache>
            </c:strRef>
          </c:tx>
          <c:spPr>
            <a:ln w="28575" cap="rnd">
              <a:solidFill>
                <a:schemeClr val="accent1"/>
              </a:solidFill>
              <a:round/>
            </a:ln>
            <a:effectLst/>
          </c:spPr>
          <c:marker>
            <c:symbol val="none"/>
          </c:marker>
          <c:cat>
            <c:numRef>
              <c:f>Sheet1!$A$2:$A$13</c:f>
              <c:numCache>
                <c:formatCode>General</c:formatCode>
                <c:ptCount val="12"/>
                <c:pt idx="0">
                  <c:v>2013</c:v>
                </c:pt>
                <c:pt idx="1">
                  <c:v>2014</c:v>
                </c:pt>
                <c:pt idx="2">
                  <c:v>2015</c:v>
                </c:pt>
                <c:pt idx="3">
                  <c:v>2016</c:v>
                </c:pt>
                <c:pt idx="4">
                  <c:v>2017</c:v>
                </c:pt>
                <c:pt idx="5">
                  <c:v>2018</c:v>
                </c:pt>
                <c:pt idx="6">
                  <c:v>2019</c:v>
                </c:pt>
                <c:pt idx="7">
                  <c:v>2020</c:v>
                </c:pt>
                <c:pt idx="8">
                  <c:v>2021</c:v>
                </c:pt>
                <c:pt idx="9">
                  <c:v>2023</c:v>
                </c:pt>
                <c:pt idx="10">
                  <c:v>2024</c:v>
                </c:pt>
                <c:pt idx="11">
                  <c:v>2025</c:v>
                </c:pt>
              </c:numCache>
            </c:numRef>
          </c:cat>
          <c:val>
            <c:numRef>
              <c:f>Sheet1!$B$2:$B$13</c:f>
              <c:numCache>
                <c:formatCode>General</c:formatCode>
                <c:ptCount val="12"/>
                <c:pt idx="0">
                  <c:v>155</c:v>
                </c:pt>
                <c:pt idx="1">
                  <c:v>246</c:v>
                </c:pt>
                <c:pt idx="2">
                  <c:v>578</c:v>
                </c:pt>
                <c:pt idx="3">
                  <c:v>1149</c:v>
                </c:pt>
                <c:pt idx="4">
                  <c:v>2010</c:v>
                </c:pt>
                <c:pt idx="5">
                  <c:v>2847</c:v>
                </c:pt>
                <c:pt idx="6">
                  <c:v>3496</c:v>
                </c:pt>
                <c:pt idx="7">
                  <c:v>5713</c:v>
                </c:pt>
                <c:pt idx="8">
                  <c:v>7232</c:v>
                </c:pt>
                <c:pt idx="9">
                  <c:v>9000</c:v>
                </c:pt>
                <c:pt idx="10">
                  <c:v>9700</c:v>
                </c:pt>
                <c:pt idx="11">
                  <c:v>11161</c:v>
                </c:pt>
              </c:numCache>
            </c:numRef>
          </c:val>
          <c:smooth val="0"/>
          <c:extLst>
            <c:ext xmlns:c16="http://schemas.microsoft.com/office/drawing/2014/chart" uri="{C3380CC4-5D6E-409C-BE32-E72D297353CC}">
              <c16:uniqueId val="{00000000-3CA3-49DA-AA53-79B7B461BB47}"/>
            </c:ext>
          </c:extLst>
        </c:ser>
        <c:ser>
          <c:idx val="1"/>
          <c:order val="1"/>
          <c:tx>
            <c:strRef>
              <c:f>Sheet1!$C$1</c:f>
              <c:strCache>
                <c:ptCount val="1"/>
                <c:pt idx="0">
                  <c:v>X</c:v>
                </c:pt>
              </c:strCache>
            </c:strRef>
          </c:tx>
          <c:spPr>
            <a:ln w="28575" cap="rnd">
              <a:solidFill>
                <a:schemeClr val="accent2"/>
              </a:solidFill>
              <a:round/>
            </a:ln>
            <a:effectLst/>
          </c:spPr>
          <c:marker>
            <c:symbol val="none"/>
          </c:marker>
          <c:cat>
            <c:numRef>
              <c:f>Sheet1!$A$2:$A$13</c:f>
              <c:numCache>
                <c:formatCode>General</c:formatCode>
                <c:ptCount val="12"/>
                <c:pt idx="0">
                  <c:v>2013</c:v>
                </c:pt>
                <c:pt idx="1">
                  <c:v>2014</c:v>
                </c:pt>
                <c:pt idx="2">
                  <c:v>2015</c:v>
                </c:pt>
                <c:pt idx="3">
                  <c:v>2016</c:v>
                </c:pt>
                <c:pt idx="4">
                  <c:v>2017</c:v>
                </c:pt>
                <c:pt idx="5">
                  <c:v>2018</c:v>
                </c:pt>
                <c:pt idx="6">
                  <c:v>2019</c:v>
                </c:pt>
                <c:pt idx="7">
                  <c:v>2020</c:v>
                </c:pt>
                <c:pt idx="8">
                  <c:v>2021</c:v>
                </c:pt>
                <c:pt idx="9">
                  <c:v>2023</c:v>
                </c:pt>
                <c:pt idx="10">
                  <c:v>2024</c:v>
                </c:pt>
                <c:pt idx="11">
                  <c:v>2025</c:v>
                </c:pt>
              </c:numCache>
            </c:numRef>
          </c:cat>
          <c:val>
            <c:numRef>
              <c:f>Sheet1!$C$2:$C$13</c:f>
              <c:numCache>
                <c:formatCode>General</c:formatCode>
                <c:ptCount val="12"/>
                <c:pt idx="0">
                  <c:v>482</c:v>
                </c:pt>
                <c:pt idx="1">
                  <c:v>522</c:v>
                </c:pt>
                <c:pt idx="2">
                  <c:v>932</c:v>
                </c:pt>
                <c:pt idx="3">
                  <c:v>1084</c:v>
                </c:pt>
                <c:pt idx="4">
                  <c:v>1203</c:v>
                </c:pt>
                <c:pt idx="5">
                  <c:v>1172</c:v>
                </c:pt>
                <c:pt idx="6">
                  <c:v>1282</c:v>
                </c:pt>
                <c:pt idx="7">
                  <c:v>1323</c:v>
                </c:pt>
                <c:pt idx="8">
                  <c:v>1343</c:v>
                </c:pt>
                <c:pt idx="9">
                  <c:v>1423</c:v>
                </c:pt>
                <c:pt idx="10">
                  <c:v>1407</c:v>
                </c:pt>
                <c:pt idx="11">
                  <c:v>1374</c:v>
                </c:pt>
              </c:numCache>
            </c:numRef>
          </c:val>
          <c:smooth val="0"/>
          <c:extLst>
            <c:ext xmlns:c16="http://schemas.microsoft.com/office/drawing/2014/chart" uri="{C3380CC4-5D6E-409C-BE32-E72D297353CC}">
              <c16:uniqueId val="{00000001-3CA3-49DA-AA53-79B7B461BB47}"/>
            </c:ext>
          </c:extLst>
        </c:ser>
        <c:ser>
          <c:idx val="2"/>
          <c:order val="2"/>
          <c:tx>
            <c:strRef>
              <c:f>Sheet1!$D$1</c:f>
              <c:strCache>
                <c:ptCount val="1"/>
                <c:pt idx="0">
                  <c:v>INSTAGRAM</c:v>
                </c:pt>
              </c:strCache>
            </c:strRef>
          </c:tx>
          <c:spPr>
            <a:ln w="28575" cap="rnd">
              <a:solidFill>
                <a:schemeClr val="accent3"/>
              </a:solidFill>
              <a:round/>
            </a:ln>
            <a:effectLst/>
          </c:spPr>
          <c:marker>
            <c:symbol val="none"/>
          </c:marker>
          <c:cat>
            <c:numRef>
              <c:f>Sheet1!$A$2:$A$13</c:f>
              <c:numCache>
                <c:formatCode>General</c:formatCode>
                <c:ptCount val="12"/>
                <c:pt idx="0">
                  <c:v>2013</c:v>
                </c:pt>
                <c:pt idx="1">
                  <c:v>2014</c:v>
                </c:pt>
                <c:pt idx="2">
                  <c:v>2015</c:v>
                </c:pt>
                <c:pt idx="3">
                  <c:v>2016</c:v>
                </c:pt>
                <c:pt idx="4">
                  <c:v>2017</c:v>
                </c:pt>
                <c:pt idx="5">
                  <c:v>2018</c:v>
                </c:pt>
                <c:pt idx="6">
                  <c:v>2019</c:v>
                </c:pt>
                <c:pt idx="7">
                  <c:v>2020</c:v>
                </c:pt>
                <c:pt idx="8">
                  <c:v>2021</c:v>
                </c:pt>
                <c:pt idx="9">
                  <c:v>2023</c:v>
                </c:pt>
                <c:pt idx="10">
                  <c:v>2024</c:v>
                </c:pt>
                <c:pt idx="11">
                  <c:v>2025</c:v>
                </c:pt>
              </c:numCache>
            </c:numRef>
          </c:cat>
          <c:val>
            <c:numRef>
              <c:f>Sheet1!$D$2:$D$13</c:f>
              <c:numCache>
                <c:formatCode>General</c:formatCode>
                <c:ptCount val="12"/>
                <c:pt idx="0">
                  <c:v>0</c:v>
                </c:pt>
                <c:pt idx="1">
                  <c:v>127</c:v>
                </c:pt>
                <c:pt idx="2">
                  <c:v>389</c:v>
                </c:pt>
                <c:pt idx="3">
                  <c:v>752</c:v>
                </c:pt>
                <c:pt idx="4">
                  <c:v>1102</c:v>
                </c:pt>
                <c:pt idx="5">
                  <c:v>1258</c:v>
                </c:pt>
                <c:pt idx="6">
                  <c:v>1495</c:v>
                </c:pt>
                <c:pt idx="7">
                  <c:v>2201</c:v>
                </c:pt>
                <c:pt idx="8">
                  <c:v>2513</c:v>
                </c:pt>
                <c:pt idx="9">
                  <c:v>3068</c:v>
                </c:pt>
                <c:pt idx="10">
                  <c:v>3204</c:v>
                </c:pt>
                <c:pt idx="11">
                  <c:v>3475</c:v>
                </c:pt>
              </c:numCache>
            </c:numRef>
          </c:val>
          <c:smooth val="0"/>
          <c:extLst>
            <c:ext xmlns:c16="http://schemas.microsoft.com/office/drawing/2014/chart" uri="{C3380CC4-5D6E-409C-BE32-E72D297353CC}">
              <c16:uniqueId val="{00000002-3CA3-49DA-AA53-79B7B461BB47}"/>
            </c:ext>
          </c:extLst>
        </c:ser>
        <c:dLbls>
          <c:showLegendKey val="0"/>
          <c:showVal val="0"/>
          <c:showCatName val="0"/>
          <c:showSerName val="0"/>
          <c:showPercent val="0"/>
          <c:showBubbleSize val="0"/>
        </c:dLbls>
        <c:smooth val="0"/>
        <c:axId val="86826496"/>
        <c:axId val="83302592"/>
      </c:lineChart>
      <c:catAx>
        <c:axId val="86826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3302592"/>
        <c:crosses val="autoZero"/>
        <c:auto val="1"/>
        <c:lblAlgn val="ctr"/>
        <c:lblOffset val="100"/>
        <c:noMultiLvlLbl val="0"/>
      </c:catAx>
      <c:valAx>
        <c:axId val="83302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682649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v-LV"/>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659424377110455"/>
          <c:y val="0.1350699187884862"/>
          <c:w val="0.54702904072474812"/>
          <c:h val="0.79577807946420487"/>
        </c:manualLayout>
      </c:layout>
      <c:barChart>
        <c:barDir val="col"/>
        <c:grouping val="stacked"/>
        <c:varyColors val="0"/>
        <c:ser>
          <c:idx val="0"/>
          <c:order val="0"/>
          <c:tx>
            <c:strRef>
              <c:f>Sheet1!$B$1</c:f>
              <c:strCache>
                <c:ptCount val="1"/>
                <c:pt idx="0">
                  <c:v>2022. gads</c:v>
                </c:pt>
              </c:strCache>
            </c:strRef>
          </c:tx>
          <c:spPr>
            <a:solidFill>
              <a:schemeClr val="accent1"/>
            </a:solidFill>
            <a:ln>
              <a:noFill/>
            </a:ln>
            <a:effectLst/>
          </c:spPr>
          <c:invertIfNegative val="0"/>
          <c:dLbls>
            <c:dLbl>
              <c:idx val="0"/>
              <c:layout>
                <c:manualLayout>
                  <c:x val="-1.9713033922095473E-17"/>
                  <c:y val="-0.3694779116465863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C71-4047-8E6E-0C9537D0B885}"/>
                </c:ext>
              </c:extLst>
            </c:dLbl>
            <c:dLbl>
              <c:idx val="1"/>
              <c:layout>
                <c:manualLayout>
                  <c:x val="0"/>
                  <c:y val="-0.3962516733601070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C71-4047-8E6E-0C9537D0B88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numCache>
            </c:numRef>
          </c:cat>
          <c:val>
            <c:numRef>
              <c:f>Sheet1!$B$2:$B$6</c:f>
              <c:numCache>
                <c:formatCode>General</c:formatCode>
                <c:ptCount val="5"/>
                <c:pt idx="1">
                  <c:v>1153</c:v>
                </c:pt>
              </c:numCache>
            </c:numRef>
          </c:val>
          <c:extLst>
            <c:ext xmlns:c16="http://schemas.microsoft.com/office/drawing/2014/chart" uri="{C3380CC4-5D6E-409C-BE32-E72D297353CC}">
              <c16:uniqueId val="{00000002-EC71-4047-8E6E-0C9537D0B885}"/>
            </c:ext>
          </c:extLst>
        </c:ser>
        <c:ser>
          <c:idx val="1"/>
          <c:order val="1"/>
          <c:tx>
            <c:strRef>
              <c:f>Sheet1!$C$1</c:f>
              <c:strCache>
                <c:ptCount val="1"/>
                <c:pt idx="0">
                  <c:v>2023. gads</c:v>
                </c:pt>
              </c:strCache>
            </c:strRef>
          </c:tx>
          <c:spPr>
            <a:solidFill>
              <a:schemeClr val="accent2"/>
            </a:solidFill>
            <a:ln>
              <a:noFill/>
            </a:ln>
            <a:effectLst/>
          </c:spPr>
          <c:invertIfNegative val="0"/>
          <c:dLbls>
            <c:dLbl>
              <c:idx val="1"/>
              <c:layout>
                <c:manualLayout>
                  <c:x val="0"/>
                  <c:y val="-0.3159303882195448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C71-4047-8E6E-0C9537D0B885}"/>
                </c:ext>
              </c:extLst>
            </c:dLbl>
            <c:dLbl>
              <c:idx val="2"/>
              <c:layout>
                <c:manualLayout>
                  <c:x val="-1.2903225806451613E-2"/>
                  <c:y val="-0.3480589022757697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C71-4047-8E6E-0C9537D0B88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numCache>
            </c:numRef>
          </c:cat>
          <c:val>
            <c:numRef>
              <c:f>Sheet1!$C$2:$C$6</c:f>
              <c:numCache>
                <c:formatCode>General</c:formatCode>
                <c:ptCount val="5"/>
                <c:pt idx="2">
                  <c:v>1021</c:v>
                </c:pt>
              </c:numCache>
            </c:numRef>
          </c:val>
          <c:extLst>
            <c:ext xmlns:c16="http://schemas.microsoft.com/office/drawing/2014/chart" uri="{C3380CC4-5D6E-409C-BE32-E72D297353CC}">
              <c16:uniqueId val="{00000005-EC71-4047-8E6E-0C9537D0B885}"/>
            </c:ext>
          </c:extLst>
        </c:ser>
        <c:ser>
          <c:idx val="2"/>
          <c:order val="2"/>
          <c:tx>
            <c:strRef>
              <c:f>Sheet1!$D$1</c:f>
              <c:strCache>
                <c:ptCount val="1"/>
                <c:pt idx="0">
                  <c:v>2024. gads</c:v>
                </c:pt>
              </c:strCache>
            </c:strRef>
          </c:tx>
          <c:spPr>
            <a:solidFill>
              <a:schemeClr val="accent3"/>
            </a:solidFill>
            <a:ln>
              <a:noFill/>
            </a:ln>
            <a:effectLst/>
          </c:spPr>
          <c:invertIfNegative val="0"/>
          <c:dLbls>
            <c:dLbl>
              <c:idx val="2"/>
              <c:layout>
                <c:manualLayout>
                  <c:x val="-4.3010752688172043E-3"/>
                  <c:y val="-0.2838018741633199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C71-4047-8E6E-0C9537D0B885}"/>
                </c:ext>
              </c:extLst>
            </c:dLbl>
            <c:dLbl>
              <c:idx val="3"/>
              <c:layout>
                <c:manualLayout>
                  <c:x val="-8.6021505376344867E-3"/>
                  <c:y val="-0.3694779116465863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C71-4047-8E6E-0C9537D0B88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numCache>
            </c:numRef>
          </c:cat>
          <c:val>
            <c:numRef>
              <c:f>Sheet1!$D$2:$D$6</c:f>
              <c:numCache>
                <c:formatCode>General</c:formatCode>
                <c:ptCount val="5"/>
                <c:pt idx="3">
                  <c:v>1099</c:v>
                </c:pt>
              </c:numCache>
            </c:numRef>
          </c:val>
          <c:extLst>
            <c:ext xmlns:c16="http://schemas.microsoft.com/office/drawing/2014/chart" uri="{C3380CC4-5D6E-409C-BE32-E72D297353CC}">
              <c16:uniqueId val="{00000008-EC71-4047-8E6E-0C9537D0B885}"/>
            </c:ext>
          </c:extLst>
        </c:ser>
        <c:ser>
          <c:idx val="3"/>
          <c:order val="3"/>
          <c:tx>
            <c:strRef>
              <c:f>Sheet1!$E$1</c:f>
              <c:strCache>
                <c:ptCount val="1"/>
                <c:pt idx="0">
                  <c:v>2025. gads</c:v>
                </c:pt>
              </c:strCache>
            </c:strRef>
          </c:tx>
          <c:spPr>
            <a:solidFill>
              <a:schemeClr val="accent4"/>
            </a:solidFill>
            <a:ln>
              <a:noFill/>
            </a:ln>
            <a:effectLst/>
          </c:spPr>
          <c:invertIfNegative val="0"/>
          <c:dLbls>
            <c:dLbl>
              <c:idx val="4"/>
              <c:layout>
                <c:manualLayout>
                  <c:x val="-7.8852135688381892E-17"/>
                  <c:y val="-0.3694779116465863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C71-4047-8E6E-0C9537D0B88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numCache>
            </c:numRef>
          </c:cat>
          <c:val>
            <c:numRef>
              <c:f>Sheet1!$E$2:$E$6</c:f>
              <c:numCache>
                <c:formatCode>General</c:formatCode>
                <c:ptCount val="5"/>
                <c:pt idx="4">
                  <c:v>1103</c:v>
                </c:pt>
              </c:numCache>
            </c:numRef>
          </c:val>
          <c:extLst>
            <c:ext xmlns:c16="http://schemas.microsoft.com/office/drawing/2014/chart" uri="{C3380CC4-5D6E-409C-BE32-E72D297353CC}">
              <c16:uniqueId val="{0000000A-EC71-4047-8E6E-0C9537D0B885}"/>
            </c:ext>
          </c:extLst>
        </c:ser>
        <c:dLbls>
          <c:dLblPos val="ctr"/>
          <c:showLegendKey val="0"/>
          <c:showVal val="1"/>
          <c:showCatName val="0"/>
          <c:showSerName val="0"/>
          <c:showPercent val="0"/>
          <c:showBubbleSize val="0"/>
        </c:dLbls>
        <c:gapWidth val="150"/>
        <c:overlap val="100"/>
        <c:axId val="812780544"/>
        <c:axId val="812769384"/>
      </c:barChart>
      <c:catAx>
        <c:axId val="8127805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12769384"/>
        <c:crosses val="autoZero"/>
        <c:auto val="1"/>
        <c:lblAlgn val="ctr"/>
        <c:lblOffset val="100"/>
        <c:noMultiLvlLbl val="0"/>
      </c:catAx>
      <c:valAx>
        <c:axId val="8127693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1278054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036100824475591"/>
          <c:y val="0.11276994834244446"/>
          <c:w val="0.84381980342344842"/>
          <c:h val="0.43350619389136869"/>
        </c:manualLayout>
      </c:layout>
      <c:barChart>
        <c:barDir val="col"/>
        <c:grouping val="clustered"/>
        <c:varyColors val="0"/>
        <c:ser>
          <c:idx val="0"/>
          <c:order val="0"/>
          <c:tx>
            <c:strRef>
              <c:f>Sheet1!$B$1</c:f>
              <c:strCache>
                <c:ptCount val="1"/>
                <c:pt idx="0">
                  <c:v>2023. gads</c:v>
                </c:pt>
              </c:strCache>
            </c:strRef>
          </c:tx>
          <c:spPr>
            <a:solidFill>
              <a:schemeClr val="accent1"/>
            </a:solidFill>
            <a:ln>
              <a:noFill/>
            </a:ln>
            <a:effectLst/>
          </c:spPr>
          <c:invertIfNegative val="0"/>
          <c:cat>
            <c:strRef>
              <c:f>Sheet1!$A$2:$A$9</c:f>
              <c:strCache>
                <c:ptCount val="8"/>
                <c:pt idx="0">
                  <c:v>Būvdarbu pabeigšana ar atzīmi</c:v>
                </c:pt>
                <c:pt idx="1">
                  <c:v>Saskaņotie topogrāfiskie plāni</c:v>
                </c:pt>
                <c:pt idx="2">
                  <c:v>Atkārtoti iesniegtie būvprojekti</c:v>
                </c:pt>
                <c:pt idx="3">
                  <c:v>Būvniecības iesniegumi</c:v>
                </c:pt>
                <c:pt idx="4">
                  <c:v>Izmaiņas projektos</c:v>
                </c:pt>
                <c:pt idx="5">
                  <c:v>Izsniegtās būvatļaujas</c:v>
                </c:pt>
                <c:pt idx="6">
                  <c:v>Ekspluatācijā pieņemtās būves</c:v>
                </c:pt>
                <c:pt idx="7">
                  <c:v>Paskaidrojuma raksti un paziņojumi par būvniecību</c:v>
                </c:pt>
              </c:strCache>
            </c:strRef>
          </c:cat>
          <c:val>
            <c:numRef>
              <c:f>Sheet1!$B$2:$B$9</c:f>
              <c:numCache>
                <c:formatCode>General</c:formatCode>
                <c:ptCount val="8"/>
                <c:pt idx="0">
                  <c:v>317</c:v>
                </c:pt>
                <c:pt idx="1">
                  <c:v>448</c:v>
                </c:pt>
                <c:pt idx="2">
                  <c:v>2134</c:v>
                </c:pt>
                <c:pt idx="3">
                  <c:v>354</c:v>
                </c:pt>
                <c:pt idx="4">
                  <c:v>257</c:v>
                </c:pt>
                <c:pt idx="5">
                  <c:v>280</c:v>
                </c:pt>
                <c:pt idx="6">
                  <c:v>334</c:v>
                </c:pt>
                <c:pt idx="7">
                  <c:v>542</c:v>
                </c:pt>
              </c:numCache>
            </c:numRef>
          </c:val>
          <c:extLst>
            <c:ext xmlns:c16="http://schemas.microsoft.com/office/drawing/2014/chart" uri="{C3380CC4-5D6E-409C-BE32-E72D297353CC}">
              <c16:uniqueId val="{00000000-F9C6-4C41-871B-FF6A5AB01DAB}"/>
            </c:ext>
          </c:extLst>
        </c:ser>
        <c:ser>
          <c:idx val="1"/>
          <c:order val="1"/>
          <c:tx>
            <c:strRef>
              <c:f>Sheet1!$C$1</c:f>
              <c:strCache>
                <c:ptCount val="1"/>
                <c:pt idx="0">
                  <c:v>2024. gads</c:v>
                </c:pt>
              </c:strCache>
            </c:strRef>
          </c:tx>
          <c:spPr>
            <a:solidFill>
              <a:schemeClr val="accent2"/>
            </a:solidFill>
            <a:ln>
              <a:noFill/>
            </a:ln>
            <a:effectLst/>
          </c:spPr>
          <c:invertIfNegative val="0"/>
          <c:cat>
            <c:strRef>
              <c:f>Sheet1!$A$2:$A$9</c:f>
              <c:strCache>
                <c:ptCount val="8"/>
                <c:pt idx="0">
                  <c:v>Būvdarbu pabeigšana ar atzīmi</c:v>
                </c:pt>
                <c:pt idx="1">
                  <c:v>Saskaņotie topogrāfiskie plāni</c:v>
                </c:pt>
                <c:pt idx="2">
                  <c:v>Atkārtoti iesniegtie būvprojekti</c:v>
                </c:pt>
                <c:pt idx="3">
                  <c:v>Būvniecības iesniegumi</c:v>
                </c:pt>
                <c:pt idx="4">
                  <c:v>Izmaiņas projektos</c:v>
                </c:pt>
                <c:pt idx="5">
                  <c:v>Izsniegtās būvatļaujas</c:v>
                </c:pt>
                <c:pt idx="6">
                  <c:v>Ekspluatācijā pieņemtās būves</c:v>
                </c:pt>
                <c:pt idx="7">
                  <c:v>Paskaidrojuma raksti un paziņojumi par būvniecību</c:v>
                </c:pt>
              </c:strCache>
            </c:strRef>
          </c:cat>
          <c:val>
            <c:numRef>
              <c:f>Sheet1!$C$2:$C$9</c:f>
              <c:numCache>
                <c:formatCode>General</c:formatCode>
                <c:ptCount val="8"/>
                <c:pt idx="0">
                  <c:v>237</c:v>
                </c:pt>
                <c:pt idx="1">
                  <c:v>414</c:v>
                </c:pt>
                <c:pt idx="2">
                  <c:v>1998</c:v>
                </c:pt>
                <c:pt idx="3">
                  <c:v>246</c:v>
                </c:pt>
                <c:pt idx="4">
                  <c:v>292</c:v>
                </c:pt>
                <c:pt idx="5">
                  <c:v>200</c:v>
                </c:pt>
                <c:pt idx="6">
                  <c:v>298</c:v>
                </c:pt>
                <c:pt idx="7">
                  <c:v>508</c:v>
                </c:pt>
              </c:numCache>
            </c:numRef>
          </c:val>
          <c:extLst>
            <c:ext xmlns:c16="http://schemas.microsoft.com/office/drawing/2014/chart" uri="{C3380CC4-5D6E-409C-BE32-E72D297353CC}">
              <c16:uniqueId val="{00000009-F9C6-4C41-871B-FF6A5AB01DAB}"/>
            </c:ext>
          </c:extLst>
        </c:ser>
        <c:ser>
          <c:idx val="2"/>
          <c:order val="2"/>
          <c:tx>
            <c:strRef>
              <c:f>Sheet1!$D$1</c:f>
              <c:strCache>
                <c:ptCount val="1"/>
                <c:pt idx="0">
                  <c:v>2025. gads</c:v>
                </c:pt>
              </c:strCache>
            </c:strRef>
          </c:tx>
          <c:spPr>
            <a:solidFill>
              <a:schemeClr val="accent3"/>
            </a:solidFill>
            <a:ln>
              <a:noFill/>
            </a:ln>
            <a:effectLst/>
          </c:spPr>
          <c:invertIfNegative val="0"/>
          <c:cat>
            <c:strRef>
              <c:f>Sheet1!$A$2:$A$9</c:f>
              <c:strCache>
                <c:ptCount val="8"/>
                <c:pt idx="0">
                  <c:v>Būvdarbu pabeigšana ar atzīmi</c:v>
                </c:pt>
                <c:pt idx="1">
                  <c:v>Saskaņotie topogrāfiskie plāni</c:v>
                </c:pt>
                <c:pt idx="2">
                  <c:v>Atkārtoti iesniegtie būvprojekti</c:v>
                </c:pt>
                <c:pt idx="3">
                  <c:v>Būvniecības iesniegumi</c:v>
                </c:pt>
                <c:pt idx="4">
                  <c:v>Izmaiņas projektos</c:v>
                </c:pt>
                <c:pt idx="5">
                  <c:v>Izsniegtās būvatļaujas</c:v>
                </c:pt>
                <c:pt idx="6">
                  <c:v>Ekspluatācijā pieņemtās būves</c:v>
                </c:pt>
                <c:pt idx="7">
                  <c:v>Paskaidrojuma raksti un paziņojumi par būvniecību</c:v>
                </c:pt>
              </c:strCache>
            </c:strRef>
          </c:cat>
          <c:val>
            <c:numRef>
              <c:f>Sheet1!$D$2:$D$9</c:f>
              <c:numCache>
                <c:formatCode>General</c:formatCode>
                <c:ptCount val="8"/>
                <c:pt idx="0">
                  <c:v>235</c:v>
                </c:pt>
                <c:pt idx="1">
                  <c:v>421</c:v>
                </c:pt>
                <c:pt idx="2">
                  <c:v>2019</c:v>
                </c:pt>
                <c:pt idx="3">
                  <c:v>261</c:v>
                </c:pt>
                <c:pt idx="4">
                  <c:v>296</c:v>
                </c:pt>
                <c:pt idx="5">
                  <c:v>223</c:v>
                </c:pt>
                <c:pt idx="6">
                  <c:v>325</c:v>
                </c:pt>
                <c:pt idx="7">
                  <c:v>517</c:v>
                </c:pt>
              </c:numCache>
            </c:numRef>
          </c:val>
          <c:extLst>
            <c:ext xmlns:c16="http://schemas.microsoft.com/office/drawing/2014/chart" uri="{C3380CC4-5D6E-409C-BE32-E72D297353CC}">
              <c16:uniqueId val="{0000000C-F9C6-4C41-871B-FF6A5AB01DAB}"/>
            </c:ext>
          </c:extLst>
        </c:ser>
        <c:dLbls>
          <c:showLegendKey val="0"/>
          <c:showVal val="0"/>
          <c:showCatName val="0"/>
          <c:showSerName val="0"/>
          <c:showPercent val="0"/>
          <c:showBubbleSize val="0"/>
        </c:dLbls>
        <c:gapWidth val="219"/>
        <c:overlap val="-27"/>
        <c:axId val="1708241759"/>
        <c:axId val="1708242239"/>
      </c:barChart>
      <c:catAx>
        <c:axId val="1708241759"/>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08242239"/>
        <c:crosses val="autoZero"/>
        <c:auto val="1"/>
        <c:lblAlgn val="ctr"/>
        <c:lblOffset val="100"/>
        <c:noMultiLvlLbl val="0"/>
      </c:catAx>
      <c:valAx>
        <c:axId val="17082422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0824175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v-LV"/>
          </a:p>
        </c:txPr>
      </c:dTable>
      <c:spPr>
        <a:noFill/>
        <a:ln>
          <a:noFill/>
        </a:ln>
        <a:effectLst/>
      </c:spPr>
    </c:plotArea>
    <c:legend>
      <c:legendPos val="b"/>
      <c:layout>
        <c:manualLayout>
          <c:xMode val="edge"/>
          <c:yMode val="edge"/>
          <c:x val="0.34608815392511544"/>
          <c:y val="2.5164762487097994E-2"/>
          <c:w val="0.37565606365976906"/>
          <c:h val="7.377100813218019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038826120687349"/>
          <c:y val="0.17795825260062387"/>
          <c:w val="0.74865325795204252"/>
          <c:h val="0.48099600115430596"/>
        </c:manualLayout>
      </c:layout>
      <c:barChart>
        <c:barDir val="col"/>
        <c:grouping val="clustered"/>
        <c:varyColors val="0"/>
        <c:ser>
          <c:idx val="0"/>
          <c:order val="0"/>
          <c:tx>
            <c:strRef>
              <c:f>Sheet1!$F$4</c:f>
              <c:strCache>
                <c:ptCount val="1"/>
                <c:pt idx="0">
                  <c:v>2023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Sheet1!$E$5:$E$8</c:f>
              <c:strCache>
                <c:ptCount val="4"/>
                <c:pt idx="0">
                  <c:v>Ienākošās dokumentācijas vienības</c:v>
                </c:pt>
                <c:pt idx="1">
                  <c:v>Izejošās dokumentācijas vienības</c:v>
                </c:pt>
                <c:pt idx="2">
                  <c:v>Ienākošie zvani</c:v>
                </c:pt>
                <c:pt idx="3">
                  <c:v>Apkalpotie klientu pieprasījumi kopā</c:v>
                </c:pt>
              </c:strCache>
            </c:strRef>
          </c:cat>
          <c:val>
            <c:numRef>
              <c:f>Sheet1!$F$5:$F$8</c:f>
              <c:numCache>
                <c:formatCode>General</c:formatCode>
                <c:ptCount val="4"/>
                <c:pt idx="0">
                  <c:v>20143</c:v>
                </c:pt>
                <c:pt idx="1">
                  <c:v>6874</c:v>
                </c:pt>
                <c:pt idx="2">
                  <c:v>3567</c:v>
                </c:pt>
                <c:pt idx="3">
                  <c:v>30584</c:v>
                </c:pt>
              </c:numCache>
            </c:numRef>
          </c:val>
          <c:extLst>
            <c:ext xmlns:c16="http://schemas.microsoft.com/office/drawing/2014/chart" uri="{C3380CC4-5D6E-409C-BE32-E72D297353CC}">
              <c16:uniqueId val="{00000000-B775-49B4-A262-D20EBBE66AF7}"/>
            </c:ext>
          </c:extLst>
        </c:ser>
        <c:ser>
          <c:idx val="1"/>
          <c:order val="1"/>
          <c:tx>
            <c:strRef>
              <c:f>Sheet1!$G$4</c:f>
              <c:strCache>
                <c:ptCount val="1"/>
                <c:pt idx="0">
                  <c:v>2024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Sheet1!$E$5:$E$8</c:f>
              <c:strCache>
                <c:ptCount val="4"/>
                <c:pt idx="0">
                  <c:v>Ienākošās dokumentācijas vienības</c:v>
                </c:pt>
                <c:pt idx="1">
                  <c:v>Izejošās dokumentācijas vienības</c:v>
                </c:pt>
                <c:pt idx="2">
                  <c:v>Ienākošie zvani</c:v>
                </c:pt>
                <c:pt idx="3">
                  <c:v>Apkalpotie klientu pieprasījumi kopā</c:v>
                </c:pt>
              </c:strCache>
            </c:strRef>
          </c:cat>
          <c:val>
            <c:numRef>
              <c:f>Sheet1!$G$5:$G$8</c:f>
              <c:numCache>
                <c:formatCode>General</c:formatCode>
                <c:ptCount val="4"/>
                <c:pt idx="0">
                  <c:v>15278</c:v>
                </c:pt>
                <c:pt idx="1">
                  <c:v>5360</c:v>
                </c:pt>
                <c:pt idx="2">
                  <c:v>4552</c:v>
                </c:pt>
                <c:pt idx="3">
                  <c:v>25190</c:v>
                </c:pt>
              </c:numCache>
            </c:numRef>
          </c:val>
          <c:extLst>
            <c:ext xmlns:c16="http://schemas.microsoft.com/office/drawing/2014/chart" uri="{C3380CC4-5D6E-409C-BE32-E72D297353CC}">
              <c16:uniqueId val="{00000001-B775-49B4-A262-D20EBBE66AF7}"/>
            </c:ext>
          </c:extLst>
        </c:ser>
        <c:ser>
          <c:idx val="2"/>
          <c:order val="2"/>
          <c:tx>
            <c:strRef>
              <c:f>Sheet1!$H$4</c:f>
              <c:strCache>
                <c:ptCount val="1"/>
                <c:pt idx="0">
                  <c:v>2025</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Sheet1!$E$5:$E$8</c:f>
              <c:strCache>
                <c:ptCount val="4"/>
                <c:pt idx="0">
                  <c:v>Ienākošās dokumentācijas vienības</c:v>
                </c:pt>
                <c:pt idx="1">
                  <c:v>Izejošās dokumentācijas vienības</c:v>
                </c:pt>
                <c:pt idx="2">
                  <c:v>Ienākošie zvani</c:v>
                </c:pt>
                <c:pt idx="3">
                  <c:v>Apkalpotie klientu pieprasījumi kopā</c:v>
                </c:pt>
              </c:strCache>
            </c:strRef>
          </c:cat>
          <c:val>
            <c:numRef>
              <c:f>Sheet1!$H$5:$H$8</c:f>
              <c:numCache>
                <c:formatCode>General</c:formatCode>
                <c:ptCount val="4"/>
                <c:pt idx="0">
                  <c:v>20915</c:v>
                </c:pt>
                <c:pt idx="1">
                  <c:v>6203</c:v>
                </c:pt>
                <c:pt idx="2">
                  <c:v>4332</c:v>
                </c:pt>
                <c:pt idx="3">
                  <c:v>31450</c:v>
                </c:pt>
              </c:numCache>
            </c:numRef>
          </c:val>
          <c:extLst>
            <c:ext xmlns:c16="http://schemas.microsoft.com/office/drawing/2014/chart" uri="{C3380CC4-5D6E-409C-BE32-E72D297353CC}">
              <c16:uniqueId val="{00000002-B775-49B4-A262-D20EBBE66AF7}"/>
            </c:ext>
          </c:extLst>
        </c:ser>
        <c:dLbls>
          <c:dLblPos val="outEnd"/>
          <c:showLegendKey val="0"/>
          <c:showVal val="1"/>
          <c:showCatName val="0"/>
          <c:showSerName val="0"/>
          <c:showPercent val="0"/>
          <c:showBubbleSize val="0"/>
        </c:dLbls>
        <c:gapWidth val="219"/>
        <c:overlap val="-27"/>
        <c:axId val="758892176"/>
        <c:axId val="758892536"/>
      </c:barChart>
      <c:catAx>
        <c:axId val="75889217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58892536"/>
        <c:crosses val="autoZero"/>
        <c:auto val="1"/>
        <c:lblAlgn val="ctr"/>
        <c:lblOffset val="100"/>
        <c:noMultiLvlLbl val="0"/>
      </c:catAx>
      <c:valAx>
        <c:axId val="758892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58892176"/>
        <c:crosses val="autoZero"/>
        <c:crossBetween val="between"/>
      </c:valAx>
      <c:spPr>
        <a:noFill/>
        <a:ln>
          <a:noFill/>
        </a:ln>
        <a:effectLst/>
      </c:spPr>
    </c:plotArea>
    <c:legend>
      <c:legendPos val="r"/>
      <c:layout>
        <c:manualLayout>
          <c:xMode val="edge"/>
          <c:yMode val="edge"/>
          <c:x val="0.13647028150633592"/>
          <c:y val="0.89765318602190436"/>
          <c:w val="0.64482983450107145"/>
          <c:h val="9.668943040887660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Iesniegumi</c:v>
                </c:pt>
                <c:pt idx="1">
                  <c:v>Rēķini, akti, pavadzīmes</c:v>
                </c:pt>
                <c:pt idx="2">
                  <c:v>Pieteikumi skolai</c:v>
                </c:pt>
                <c:pt idx="3">
                  <c:v>Pieteikumi bērnudārzam</c:v>
                </c:pt>
              </c:strCache>
            </c:strRef>
          </c:cat>
          <c:val>
            <c:numRef>
              <c:f>Sheet1!$B$2:$B$5</c:f>
              <c:numCache>
                <c:formatCode>General</c:formatCode>
                <c:ptCount val="4"/>
                <c:pt idx="0">
                  <c:v>7435</c:v>
                </c:pt>
                <c:pt idx="1">
                  <c:v>8501</c:v>
                </c:pt>
                <c:pt idx="2">
                  <c:v>577</c:v>
                </c:pt>
                <c:pt idx="3">
                  <c:v>464</c:v>
                </c:pt>
              </c:numCache>
            </c:numRef>
          </c:val>
          <c:extLst>
            <c:ext xmlns:c16="http://schemas.microsoft.com/office/drawing/2014/chart" uri="{C3380CC4-5D6E-409C-BE32-E72D297353CC}">
              <c16:uniqueId val="{00000000-42CD-4D55-98DA-05E99B533A0A}"/>
            </c:ext>
          </c:extLst>
        </c:ser>
        <c:ser>
          <c:idx val="1"/>
          <c:order val="1"/>
          <c:tx>
            <c:strRef>
              <c:f>Sheet1!$C$1</c:f>
              <c:strCache>
                <c:ptCount val="1"/>
                <c:pt idx="0">
                  <c:v>2024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Iesniegumi</c:v>
                </c:pt>
                <c:pt idx="1">
                  <c:v>Rēķini, akti, pavadzīmes</c:v>
                </c:pt>
                <c:pt idx="2">
                  <c:v>Pieteikumi skolai</c:v>
                </c:pt>
                <c:pt idx="3">
                  <c:v>Pieteikumi bērnudārzam</c:v>
                </c:pt>
              </c:strCache>
            </c:strRef>
          </c:cat>
          <c:val>
            <c:numRef>
              <c:f>Sheet1!$C$2:$C$5</c:f>
              <c:numCache>
                <c:formatCode>General</c:formatCode>
                <c:ptCount val="4"/>
                <c:pt idx="0">
                  <c:v>7655</c:v>
                </c:pt>
                <c:pt idx="1">
                  <c:v>7623</c:v>
                </c:pt>
                <c:pt idx="2">
                  <c:v>642</c:v>
                </c:pt>
                <c:pt idx="3">
                  <c:v>486</c:v>
                </c:pt>
              </c:numCache>
            </c:numRef>
          </c:val>
          <c:extLst>
            <c:ext xmlns:c16="http://schemas.microsoft.com/office/drawing/2014/chart" uri="{C3380CC4-5D6E-409C-BE32-E72D297353CC}">
              <c16:uniqueId val="{00000001-42CD-4D55-98DA-05E99B533A0A}"/>
            </c:ext>
          </c:extLst>
        </c:ser>
        <c:ser>
          <c:idx val="2"/>
          <c:order val="2"/>
          <c:tx>
            <c:strRef>
              <c:f>Sheet1!$D$1</c:f>
              <c:strCache>
                <c:ptCount val="1"/>
                <c:pt idx="0">
                  <c:v>2025</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Iesniegumi</c:v>
                </c:pt>
                <c:pt idx="1">
                  <c:v>Rēķini, akti, pavadzīmes</c:v>
                </c:pt>
                <c:pt idx="2">
                  <c:v>Pieteikumi skolai</c:v>
                </c:pt>
                <c:pt idx="3">
                  <c:v>Pieteikumi bērnudārzam</c:v>
                </c:pt>
              </c:strCache>
            </c:strRef>
          </c:cat>
          <c:val>
            <c:numRef>
              <c:f>Sheet1!$D$2:$D$5</c:f>
              <c:numCache>
                <c:formatCode>General</c:formatCode>
                <c:ptCount val="4"/>
                <c:pt idx="0">
                  <c:v>8501</c:v>
                </c:pt>
                <c:pt idx="1">
                  <c:v>7366</c:v>
                </c:pt>
                <c:pt idx="2">
                  <c:v>537</c:v>
                </c:pt>
                <c:pt idx="3">
                  <c:v>437</c:v>
                </c:pt>
              </c:numCache>
            </c:numRef>
          </c:val>
          <c:extLst>
            <c:ext xmlns:c16="http://schemas.microsoft.com/office/drawing/2014/chart" uri="{C3380CC4-5D6E-409C-BE32-E72D297353CC}">
              <c16:uniqueId val="{00000002-42CD-4D55-98DA-05E99B533A0A}"/>
            </c:ext>
          </c:extLst>
        </c:ser>
        <c:dLbls>
          <c:dLblPos val="outEnd"/>
          <c:showLegendKey val="0"/>
          <c:showVal val="1"/>
          <c:showCatName val="0"/>
          <c:showSerName val="0"/>
          <c:showPercent val="0"/>
          <c:showBubbleSize val="0"/>
        </c:dLbls>
        <c:gapWidth val="219"/>
        <c:overlap val="-27"/>
        <c:axId val="683341392"/>
        <c:axId val="683343192"/>
      </c:barChart>
      <c:catAx>
        <c:axId val="68334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83343192"/>
        <c:crosses val="autoZero"/>
        <c:auto val="1"/>
        <c:lblAlgn val="ctr"/>
        <c:lblOffset val="100"/>
        <c:noMultiLvlLbl val="0"/>
      </c:catAx>
      <c:valAx>
        <c:axId val="683343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83341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1"/>
          <c:order val="0"/>
          <c:tx>
            <c:strRef>
              <c:f>'2PB_Pasv'!$C$409</c:f>
              <c:strCache>
                <c:ptCount val="1"/>
                <c:pt idx="0">
                  <c:v>2025.gads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'2PB_Pasv'!$B$410:$B$414</c:f>
              <c:strCache>
                <c:ptCount val="5"/>
                <c:pt idx="0">
                  <c:v>Nodokļu ieņēmumi</c:v>
                </c:pt>
                <c:pt idx="1">
                  <c:v>Transferti</c:v>
                </c:pt>
                <c:pt idx="2">
                  <c:v>Maksas pakalpojumi un citi pašu ieņēmumi</c:v>
                </c:pt>
                <c:pt idx="3">
                  <c:v>Nenodokļu ieņēmumi</c:v>
                </c:pt>
                <c:pt idx="4">
                  <c:v>Ārvalstu finanšu palīdzība</c:v>
                </c:pt>
              </c:strCache>
            </c:strRef>
          </c:cat>
          <c:val>
            <c:numRef>
              <c:f>'2PB_Pasv'!$C$410:$C$414</c:f>
              <c:numCache>
                <c:formatCode>0%</c:formatCode>
                <c:ptCount val="5"/>
                <c:pt idx="0">
                  <c:v>0.71769508409723981</c:v>
                </c:pt>
                <c:pt idx="1">
                  <c:v>0.24600883024732889</c:v>
                </c:pt>
                <c:pt idx="2">
                  <c:v>2.9129416728498229E-2</c:v>
                </c:pt>
                <c:pt idx="3">
                  <c:v>5.7127397188256237E-3</c:v>
                </c:pt>
                <c:pt idx="4">
                  <c:v>1.453929208107469E-3</c:v>
                </c:pt>
              </c:numCache>
            </c:numRef>
          </c:val>
          <c:extLst>
            <c:ext xmlns:c16="http://schemas.microsoft.com/office/drawing/2014/chart" uri="{C3380CC4-5D6E-409C-BE32-E72D297353CC}">
              <c16:uniqueId val="{00000000-8C32-4D79-938B-E84EDAD8D24A}"/>
            </c:ext>
          </c:extLst>
        </c:ser>
        <c:dLbls>
          <c:showLegendKey val="0"/>
          <c:showVal val="0"/>
          <c:showCatName val="0"/>
          <c:showSerName val="0"/>
          <c:showPercent val="0"/>
          <c:showBubbleSize val="0"/>
        </c:dLbls>
        <c:gapWidth val="182"/>
        <c:axId val="1078602040"/>
        <c:axId val="1078599520"/>
      </c:barChart>
      <c:catAx>
        <c:axId val="1078602040"/>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v-LV"/>
          </a:p>
        </c:txPr>
        <c:crossAx val="1078599520"/>
        <c:crosses val="autoZero"/>
        <c:auto val="1"/>
        <c:lblAlgn val="ctr"/>
        <c:lblOffset val="100"/>
        <c:noMultiLvlLbl val="0"/>
      </c:catAx>
      <c:valAx>
        <c:axId val="107859952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v-LV"/>
          </a:p>
        </c:txPr>
        <c:crossAx val="1078602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v-LV"/>
        </a:p>
      </c:txPr>
    </c:legend>
    <c:plotVisOnly val="1"/>
    <c:dispBlanksAs val="gap"/>
    <c:showDLblsOverMax val="1"/>
  </c:chart>
  <c:spPr>
    <a:solidFill>
      <a:schemeClr val="bg1"/>
    </a:solidFill>
    <a:ln w="9525" cap="flat" cmpd="sng" algn="ctr">
      <a:noFill/>
      <a:round/>
    </a:ln>
    <a:effectLst/>
  </c:spPr>
  <c:txPr>
    <a:bodyPr/>
    <a:lstStyle/>
    <a:p>
      <a:pPr>
        <a:defRPr>
          <a:solidFill>
            <a:schemeClr val="tx1"/>
          </a:solidFill>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Lapa1!$B$1</c:f>
              <c:strCache>
                <c:ptCount val="1"/>
                <c:pt idx="0">
                  <c:v>2025</c:v>
                </c:pt>
              </c:strCache>
            </c:strRef>
          </c:tx>
          <c:spPr>
            <a:solidFill>
              <a:schemeClr val="accent1"/>
            </a:solidFill>
            <a:ln>
              <a:noFill/>
            </a:ln>
            <a:effectLst/>
          </c:spPr>
          <c:invertIfNegative val="0"/>
          <c:cat>
            <c:strRef>
              <c:f>Lapa1!$A$2:$A$10</c:f>
              <c:strCache>
                <c:ptCount val="9"/>
                <c:pt idx="0">
                  <c:v>Izglītība</c:v>
                </c:pt>
                <c:pt idx="1">
                  <c:v>Atpūta, kultūra un reliģija</c:v>
                </c:pt>
                <c:pt idx="2">
                  <c:v>Veselība</c:v>
                </c:pt>
                <c:pt idx="3">
                  <c:v>Teritoriju un mājokļu apsaimniekošana</c:v>
                </c:pt>
                <c:pt idx="4">
                  <c:v>Vides aizsardzība</c:v>
                </c:pt>
                <c:pt idx="5">
                  <c:v>Ekonomiskā darbība</c:v>
                </c:pt>
                <c:pt idx="6">
                  <c:v>Sabiedriskā kārtība un drošība</c:v>
                </c:pt>
                <c:pt idx="7">
                  <c:v>Vispārējie valdības dienesti</c:v>
                </c:pt>
                <c:pt idx="8">
                  <c:v>Sociālā aizsardzība</c:v>
                </c:pt>
              </c:strCache>
            </c:strRef>
          </c:cat>
          <c:val>
            <c:numRef>
              <c:f>Lapa1!$B$2:$B$10</c:f>
              <c:numCache>
                <c:formatCode>0%</c:formatCode>
                <c:ptCount val="9"/>
                <c:pt idx="0">
                  <c:v>0.46</c:v>
                </c:pt>
                <c:pt idx="1">
                  <c:v>0.05</c:v>
                </c:pt>
                <c:pt idx="2">
                  <c:v>0.01</c:v>
                </c:pt>
                <c:pt idx="3">
                  <c:v>0.09</c:v>
                </c:pt>
                <c:pt idx="4">
                  <c:v>0</c:v>
                </c:pt>
                <c:pt idx="5">
                  <c:v>0.08</c:v>
                </c:pt>
                <c:pt idx="6">
                  <c:v>0.02</c:v>
                </c:pt>
                <c:pt idx="7">
                  <c:v>0.19</c:v>
                </c:pt>
                <c:pt idx="8">
                  <c:v>0.1</c:v>
                </c:pt>
              </c:numCache>
            </c:numRef>
          </c:val>
          <c:extLst>
            <c:ext xmlns:c16="http://schemas.microsoft.com/office/drawing/2014/chart" uri="{C3380CC4-5D6E-409C-BE32-E72D297353CC}">
              <c16:uniqueId val="{00000000-A443-4698-B6D7-18550F58EE21}"/>
            </c:ext>
          </c:extLst>
        </c:ser>
        <c:dLbls>
          <c:showLegendKey val="0"/>
          <c:showVal val="0"/>
          <c:showCatName val="0"/>
          <c:showSerName val="0"/>
          <c:showPercent val="0"/>
          <c:showBubbleSize val="0"/>
        </c:dLbls>
        <c:gapWidth val="219"/>
        <c:axId val="1276401056"/>
        <c:axId val="1276401536"/>
      </c:barChart>
      <c:catAx>
        <c:axId val="12764010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76401536"/>
        <c:crosses val="autoZero"/>
        <c:auto val="1"/>
        <c:lblAlgn val="ctr"/>
        <c:lblOffset val="100"/>
        <c:noMultiLvlLbl val="0"/>
      </c:catAx>
      <c:valAx>
        <c:axId val="127640153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76401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808080808080815E-2"/>
          <c:y val="0.15254237288135594"/>
          <c:w val="0.81144781144781142"/>
          <c:h val="0.53901241158414526"/>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j-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2023./2024.</c:v>
                </c:pt>
                <c:pt idx="1">
                  <c:v>2024./2025.</c:v>
                </c:pt>
                <c:pt idx="2">
                  <c:v>2025./2026.</c:v>
                </c:pt>
              </c:strCache>
              <c:extLst/>
            </c:strRef>
          </c:cat>
          <c:val>
            <c:numRef>
              <c:f>Sheet1!$B$2:$B$5</c:f>
              <c:numCache>
                <c:formatCode>General</c:formatCode>
                <c:ptCount val="3"/>
                <c:pt idx="0">
                  <c:v>1796</c:v>
                </c:pt>
                <c:pt idx="1">
                  <c:v>1755</c:v>
                </c:pt>
                <c:pt idx="2">
                  <c:v>1658</c:v>
                </c:pt>
              </c:numCache>
              <c:extLst/>
            </c:numRef>
          </c:val>
          <c:extLst>
            <c:ext xmlns:c16="http://schemas.microsoft.com/office/drawing/2014/chart" uri="{C3380CC4-5D6E-409C-BE32-E72D297353CC}">
              <c16:uniqueId val="{00000000-D35F-49E9-819D-1FFDE87CD5ED}"/>
            </c:ext>
          </c:extLst>
        </c:ser>
        <c:dLbls>
          <c:dLblPos val="outEnd"/>
          <c:showLegendKey val="0"/>
          <c:showVal val="1"/>
          <c:showCatName val="0"/>
          <c:showSerName val="0"/>
          <c:showPercent val="0"/>
          <c:showBubbleSize val="0"/>
        </c:dLbls>
        <c:gapWidth val="219"/>
        <c:overlap val="-27"/>
        <c:axId val="265019904"/>
        <c:axId val="162186368"/>
      </c:barChart>
      <c:catAx>
        <c:axId val="26501990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j-lt"/>
                <a:ea typeface="+mn-ea"/>
                <a:cs typeface="+mn-cs"/>
              </a:defRPr>
            </a:pPr>
            <a:endParaRPr lang="lv-LV"/>
          </a:p>
        </c:txPr>
        <c:crossAx val="162186368"/>
        <c:crosses val="autoZero"/>
        <c:auto val="1"/>
        <c:lblAlgn val="ctr"/>
        <c:lblOffset val="100"/>
        <c:noMultiLvlLbl val="0"/>
      </c:catAx>
      <c:valAx>
        <c:axId val="162186368"/>
        <c:scaling>
          <c:orientation val="minMax"/>
        </c:scaling>
        <c:delete val="1"/>
        <c:axPos val="l"/>
        <c:numFmt formatCode="General" sourceLinked="1"/>
        <c:majorTickMark val="out"/>
        <c:minorTickMark val="none"/>
        <c:tickLblPos val="nextTo"/>
        <c:crossAx val="26501990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8779342723004695E-2"/>
          <c:y val="2.8449502133712661E-2"/>
          <c:w val="0.93422557391593652"/>
          <c:h val="0.67828158272668748"/>
        </c:manualLayout>
      </c:layout>
      <c:barChart>
        <c:barDir val="col"/>
        <c:grouping val="clustered"/>
        <c:varyColors val="0"/>
        <c:ser>
          <c:idx val="1"/>
          <c:order val="1"/>
          <c:tx>
            <c:strRef>
              <c:f>Sheet1!$C$1</c:f>
              <c:strCache>
                <c:ptCount val="1"/>
                <c:pt idx="0">
                  <c:v>2024./2025.</c:v>
                </c:pt>
              </c:strCache>
            </c:strRef>
          </c:tx>
          <c:spPr>
            <a:solidFill>
              <a:schemeClr val="accent2"/>
            </a:solidFill>
            <a:ln>
              <a:noFill/>
            </a:ln>
            <a:effectLst/>
          </c:spPr>
          <c:invertIfNegative val="0"/>
          <c:dLbls>
            <c:dLbl>
              <c:idx val="0"/>
              <c:layout>
                <c:manualLayout>
                  <c:x val="7.2236937153864677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065-4EA8-8CE8-DBC573B915CA}"/>
                </c:ext>
              </c:extLst>
            </c:dLbl>
            <c:dLbl>
              <c:idx val="2"/>
              <c:layout>
                <c:manualLayout>
                  <c:x val="1.2039489525644069E-2"/>
                  <c:y val="-2.8871057555194942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065-4EA8-8CE8-DBC573B915CA}"/>
                </c:ext>
              </c:extLst>
            </c:dLbl>
            <c:dLbl>
              <c:idx val="3"/>
              <c:layout>
                <c:manualLayout>
                  <c:x val="9.6315916205152903E-3"/>
                  <c:y val="-3.149606299212598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065-4EA8-8CE8-DBC573B915CA}"/>
                </c:ext>
              </c:extLst>
            </c:dLbl>
            <c:dLbl>
              <c:idx val="6"/>
              <c:layout>
                <c:manualLayout>
                  <c:x val="9.6315916205152903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065-4EA8-8CE8-DBC573B915CA}"/>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j-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Sheet1!$A$2:$A$10</c:f>
              <c:strCache>
                <c:ptCount val="9"/>
                <c:pt idx="0">
                  <c:v>PII "Avotiņš"</c:v>
                </c:pt>
                <c:pt idx="1">
                  <c:v>PII "Ieviņa"</c:v>
                </c:pt>
                <c:pt idx="2">
                  <c:v>PII "Bitīte"</c:v>
                </c:pt>
                <c:pt idx="3">
                  <c:v>PII "Zvaigznīte"</c:v>
                </c:pt>
                <c:pt idx="4">
                  <c:v>PII "Vāverīte"</c:v>
                </c:pt>
                <c:pt idx="5">
                  <c:v>Baložu vidusskola</c:v>
                </c:pt>
                <c:pt idx="6">
                  <c:v>Daugmales pamatskola</c:v>
                </c:pt>
                <c:pt idx="7">
                  <c:v>PPII "Saulītes skoliņa" (deleģētās gr.)</c:v>
                </c:pt>
                <c:pt idx="8">
                  <c:v>Vietu skaits privātās iestādēs ESF pr.</c:v>
                </c:pt>
              </c:strCache>
            </c:strRef>
          </c:cat>
          <c:val>
            <c:numRef>
              <c:f>Sheet1!$C$2:$C$10</c:f>
              <c:numCache>
                <c:formatCode>General</c:formatCode>
                <c:ptCount val="9"/>
                <c:pt idx="0">
                  <c:v>337</c:v>
                </c:pt>
                <c:pt idx="1">
                  <c:v>393</c:v>
                </c:pt>
                <c:pt idx="2">
                  <c:v>275</c:v>
                </c:pt>
                <c:pt idx="3">
                  <c:v>278</c:v>
                </c:pt>
                <c:pt idx="4">
                  <c:v>335</c:v>
                </c:pt>
                <c:pt idx="5">
                  <c:v>48</c:v>
                </c:pt>
                <c:pt idx="6">
                  <c:v>89</c:v>
                </c:pt>
                <c:pt idx="7">
                  <c:v>48</c:v>
                </c:pt>
                <c:pt idx="8">
                  <c:v>214</c:v>
                </c:pt>
              </c:numCache>
            </c:numRef>
          </c:val>
          <c:extLst>
            <c:ext xmlns:c16="http://schemas.microsoft.com/office/drawing/2014/chart" uri="{C3380CC4-5D6E-409C-BE32-E72D297353CC}">
              <c16:uniqueId val="{00000005-1065-4EA8-8CE8-DBC573B915CA}"/>
            </c:ext>
          </c:extLst>
        </c:ser>
        <c:ser>
          <c:idx val="2"/>
          <c:order val="2"/>
          <c:tx>
            <c:strRef>
              <c:f>Sheet1!$D$1</c:f>
              <c:strCache>
                <c:ptCount val="1"/>
                <c:pt idx="0">
                  <c:v>2025./2026.</c:v>
                </c:pt>
              </c:strCache>
            </c:strRef>
          </c:tx>
          <c:invertIfNegative val="0"/>
          <c:dLbls>
            <c:dLbl>
              <c:idx val="0"/>
              <c:layout>
                <c:manualLayout>
                  <c:x val="6.4935064935064939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065-4EA8-8CE8-DBC573B915CA}"/>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Sheet1!$A$2:$A$10</c:f>
              <c:strCache>
                <c:ptCount val="9"/>
                <c:pt idx="0">
                  <c:v>PII "Avotiņš"</c:v>
                </c:pt>
                <c:pt idx="1">
                  <c:v>PII "Ieviņa"</c:v>
                </c:pt>
                <c:pt idx="2">
                  <c:v>PII "Bitīte"</c:v>
                </c:pt>
                <c:pt idx="3">
                  <c:v>PII "Zvaigznīte"</c:v>
                </c:pt>
                <c:pt idx="4">
                  <c:v>PII "Vāverīte"</c:v>
                </c:pt>
                <c:pt idx="5">
                  <c:v>Baložu vidusskola</c:v>
                </c:pt>
                <c:pt idx="6">
                  <c:v>Daugmales pamatskola</c:v>
                </c:pt>
                <c:pt idx="7">
                  <c:v>PPII "Saulītes skoliņa" (deleģētās gr.)</c:v>
                </c:pt>
                <c:pt idx="8">
                  <c:v>Vietu skaits privātās iestādēs ESF pr.</c:v>
                </c:pt>
              </c:strCache>
            </c:strRef>
          </c:cat>
          <c:val>
            <c:numRef>
              <c:f>Sheet1!$D$2:$D$10</c:f>
              <c:numCache>
                <c:formatCode>General</c:formatCode>
                <c:ptCount val="9"/>
                <c:pt idx="0">
                  <c:v>318</c:v>
                </c:pt>
                <c:pt idx="1">
                  <c:v>384</c:v>
                </c:pt>
                <c:pt idx="2">
                  <c:v>269</c:v>
                </c:pt>
                <c:pt idx="3">
                  <c:v>249</c:v>
                </c:pt>
                <c:pt idx="4">
                  <c:v>309</c:v>
                </c:pt>
                <c:pt idx="5">
                  <c:v>46</c:v>
                </c:pt>
                <c:pt idx="6">
                  <c:v>83</c:v>
                </c:pt>
                <c:pt idx="7">
                  <c:v>48</c:v>
                </c:pt>
                <c:pt idx="8">
                  <c:v>210</c:v>
                </c:pt>
              </c:numCache>
            </c:numRef>
          </c:val>
          <c:extLst>
            <c:ext xmlns:c16="http://schemas.microsoft.com/office/drawing/2014/chart" uri="{C3380CC4-5D6E-409C-BE32-E72D297353CC}">
              <c16:uniqueId val="{00000006-1065-4EA8-8CE8-DBC573B915CA}"/>
            </c:ext>
          </c:extLst>
        </c:ser>
        <c:dLbls>
          <c:dLblPos val="outEnd"/>
          <c:showLegendKey val="0"/>
          <c:showVal val="1"/>
          <c:showCatName val="0"/>
          <c:showSerName val="0"/>
          <c:showPercent val="0"/>
          <c:showBubbleSize val="0"/>
        </c:dLbls>
        <c:gapWidth val="80"/>
        <c:overlap val="25"/>
        <c:axId val="85255168"/>
        <c:axId val="162188672"/>
        <c:extLst>
          <c:ext xmlns:c15="http://schemas.microsoft.com/office/drawing/2012/chart" uri="{02D57815-91ED-43cb-92C2-25804820EDAC}">
            <c15:filteredBarSeries>
              <c15:ser>
                <c:idx val="0"/>
                <c:order val="0"/>
                <c:tx>
                  <c:strRef>
                    <c:extLst>
                      <c:ext uri="{02D57815-91ED-43cb-92C2-25804820EDAC}">
                        <c15:formulaRef>
                          <c15:sqref>Sheet1!$B$1</c15:sqref>
                        </c15:formulaRef>
                      </c:ext>
                    </c:extLst>
                    <c:strCache>
                      <c:ptCount val="1"/>
                      <c:pt idx="0">
                        <c:v>2023./2024.</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j-lt"/>
                          <a:ea typeface="+mn-ea"/>
                          <a:cs typeface="+mn-cs"/>
                        </a:defRPr>
                      </a:pPr>
                      <a:endParaRPr lang="lv-LV"/>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extLst>
                      <c:ext uri="{02D57815-91ED-43cb-92C2-25804820EDAC}">
                        <c15:formulaRef>
                          <c15:sqref>Sheet1!$A$2:$A$10</c15:sqref>
                        </c15:formulaRef>
                      </c:ext>
                    </c:extLst>
                    <c:strCache>
                      <c:ptCount val="9"/>
                      <c:pt idx="0">
                        <c:v>PII "Avotiņš"</c:v>
                      </c:pt>
                      <c:pt idx="1">
                        <c:v>PII "Ieviņa"</c:v>
                      </c:pt>
                      <c:pt idx="2">
                        <c:v>PII "Bitīte"</c:v>
                      </c:pt>
                      <c:pt idx="3">
                        <c:v>PII "Zvaigznīte"</c:v>
                      </c:pt>
                      <c:pt idx="4">
                        <c:v>PII "Vāverīte"</c:v>
                      </c:pt>
                      <c:pt idx="5">
                        <c:v>Baložu vidusskola</c:v>
                      </c:pt>
                      <c:pt idx="6">
                        <c:v>Daugmales pamatskola</c:v>
                      </c:pt>
                      <c:pt idx="7">
                        <c:v>PPII "Saulītes skoliņa" (deleģētās gr.)</c:v>
                      </c:pt>
                      <c:pt idx="8">
                        <c:v>Vietu skaits privātās iestādēs ESF pr.</c:v>
                      </c:pt>
                    </c:strCache>
                  </c:strRef>
                </c:cat>
                <c:val>
                  <c:numRef>
                    <c:extLst>
                      <c:ext uri="{02D57815-91ED-43cb-92C2-25804820EDAC}">
                        <c15:formulaRef>
                          <c15:sqref>Sheet1!$B$2:$B$10</c15:sqref>
                        </c15:formulaRef>
                      </c:ext>
                    </c:extLst>
                    <c:numCache>
                      <c:formatCode>General</c:formatCode>
                      <c:ptCount val="9"/>
                      <c:pt idx="0">
                        <c:v>341</c:v>
                      </c:pt>
                      <c:pt idx="1">
                        <c:v>408</c:v>
                      </c:pt>
                      <c:pt idx="2">
                        <c:v>277</c:v>
                      </c:pt>
                      <c:pt idx="3">
                        <c:v>283</c:v>
                      </c:pt>
                      <c:pt idx="4">
                        <c:v>338</c:v>
                      </c:pt>
                      <c:pt idx="5">
                        <c:v>47</c:v>
                      </c:pt>
                      <c:pt idx="6">
                        <c:v>102</c:v>
                      </c:pt>
                      <c:pt idx="7">
                        <c:v>48</c:v>
                      </c:pt>
                    </c:numCache>
                  </c:numRef>
                </c:val>
                <c:extLst>
                  <c:ext xmlns:c16="http://schemas.microsoft.com/office/drawing/2014/chart" uri="{C3380CC4-5D6E-409C-BE32-E72D297353CC}">
                    <c16:uniqueId val="{00000000-1065-4EA8-8CE8-DBC573B915CA}"/>
                  </c:ext>
                </c:extLst>
              </c15:ser>
            </c15:filteredBarSeries>
          </c:ext>
        </c:extLst>
      </c:barChart>
      <c:catAx>
        <c:axId val="85255168"/>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prstDash val="solid"/>
            <a:round/>
          </a:ln>
          <a:effectLst/>
        </c:spPr>
        <c:txPr>
          <a:bodyPr rot="0" spcFirstLastPara="1" vertOverflow="ellipsis" vert="horz" wrap="square" anchor="ctr" anchorCtr="1"/>
          <a:lstStyle/>
          <a:p>
            <a:pPr>
              <a:defRPr sz="900" b="0" i="0" u="none" strike="noStrike" kern="1200" cap="none" spc="20" normalizeH="0" baseline="0">
                <a:solidFill>
                  <a:sysClr val="windowText" lastClr="000000"/>
                </a:solidFill>
                <a:latin typeface="+mj-lt"/>
                <a:ea typeface="+mn-ea"/>
                <a:cs typeface="+mn-cs"/>
              </a:defRPr>
            </a:pPr>
            <a:endParaRPr lang="lv-LV"/>
          </a:p>
        </c:txPr>
        <c:crossAx val="162188672"/>
        <c:crosses val="autoZero"/>
        <c:auto val="1"/>
        <c:lblAlgn val="ctr"/>
        <c:lblOffset val="100"/>
        <c:noMultiLvlLbl val="0"/>
      </c:catAx>
      <c:valAx>
        <c:axId val="162188672"/>
        <c:scaling>
          <c:orientation val="minMax"/>
        </c:scaling>
        <c:delete val="1"/>
        <c:axPos val="l"/>
        <c:numFmt formatCode="General" sourceLinked="1"/>
        <c:majorTickMark val="none"/>
        <c:minorTickMark val="none"/>
        <c:tickLblPos val="nextTo"/>
        <c:crossAx val="85255168"/>
        <c:crosses val="autoZero"/>
        <c:crossBetween val="between"/>
      </c:valAx>
      <c:spPr>
        <a:noFill/>
        <a:ln>
          <a:noFill/>
        </a:ln>
        <a:effectLst/>
      </c:spPr>
    </c:plotArea>
    <c:legend>
      <c:legendPos val="b"/>
      <c:layout>
        <c:manualLayout>
          <c:xMode val="edge"/>
          <c:yMode val="edge"/>
          <c:x val="0.30311432661826365"/>
          <c:y val="0.85236162728118947"/>
          <c:w val="0.41251832157343971"/>
          <c:h val="9.9003333002265895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j-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prstDash val="solid"/>
      <a:round/>
    </a:ln>
    <a:effectLst/>
  </c:spPr>
  <c:txPr>
    <a:bodyPr/>
    <a:lstStyle/>
    <a:p>
      <a:pPr>
        <a:defRPr>
          <a:solidFill>
            <a:sysClr val="windowText" lastClr="000000"/>
          </a:solidFill>
          <a:latin typeface="+mj-lt"/>
        </a:defRPr>
      </a:pPr>
      <a:endParaRPr lang="lv-LV"/>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4FFC89B043444C8C3B22D81D02F1C3"/>
        <w:category>
          <w:name w:val="General"/>
          <w:gallery w:val="placeholder"/>
        </w:category>
        <w:types>
          <w:type w:val="bbPlcHdr"/>
        </w:types>
        <w:behaviors>
          <w:behavior w:val="content"/>
        </w:behaviors>
        <w:guid w:val="{43C5DA61-B36B-4426-A507-82E05D04955E}"/>
      </w:docPartPr>
      <w:docPartBody>
        <w:p w:rsidR="002F5151" w:rsidRDefault="00B8680C" w:rsidP="00B8680C">
          <w:pPr>
            <w:pStyle w:val="6A4FFC89B043444C8C3B22D81D02F1C3"/>
          </w:pPr>
          <w:r>
            <w:rPr>
              <w:color w:val="2F5496" w:themeColor="accent1" w:themeShade="BF"/>
            </w:rPr>
            <w:t>[Company name]</w:t>
          </w:r>
        </w:p>
      </w:docPartBody>
    </w:docPart>
    <w:docPart>
      <w:docPartPr>
        <w:name w:val="0BF112E9A44A4287B420E884C2EA8B93"/>
        <w:category>
          <w:name w:val="General"/>
          <w:gallery w:val="placeholder"/>
        </w:category>
        <w:types>
          <w:type w:val="bbPlcHdr"/>
        </w:types>
        <w:behaviors>
          <w:behavior w:val="content"/>
        </w:behaviors>
        <w:guid w:val="{5887194C-300E-4E5F-B9CA-782F30819581}"/>
      </w:docPartPr>
      <w:docPartBody>
        <w:p w:rsidR="002F5151" w:rsidRDefault="00B8680C" w:rsidP="00B8680C">
          <w:pPr>
            <w:pStyle w:val="0BF112E9A44A4287B420E884C2EA8B93"/>
          </w:pPr>
          <w:r>
            <w:rPr>
              <w:rFonts w:asciiTheme="majorHAnsi" w:eastAsiaTheme="majorEastAsia" w:hAnsiTheme="majorHAnsi" w:cstheme="majorBidi"/>
              <w:color w:val="4472C4"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Corbel">
    <w:panose1 w:val="020B0503020204020204"/>
    <w:charset w:val="BA"/>
    <w:family w:val="swiss"/>
    <w:pitch w:val="variable"/>
    <w:sig w:usb0="A00002EF" w:usb1="4000A44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EB6"/>
    <w:rsid w:val="00027422"/>
    <w:rsid w:val="000303C3"/>
    <w:rsid w:val="00061187"/>
    <w:rsid w:val="00094426"/>
    <w:rsid w:val="000A576C"/>
    <w:rsid w:val="000E0209"/>
    <w:rsid w:val="00121319"/>
    <w:rsid w:val="00155DF8"/>
    <w:rsid w:val="001657FE"/>
    <w:rsid w:val="00172B3C"/>
    <w:rsid w:val="00175C9F"/>
    <w:rsid w:val="00177328"/>
    <w:rsid w:val="001B1955"/>
    <w:rsid w:val="001D78C0"/>
    <w:rsid w:val="001E30A7"/>
    <w:rsid w:val="002445D3"/>
    <w:rsid w:val="002569A3"/>
    <w:rsid w:val="002854B0"/>
    <w:rsid w:val="00285B4E"/>
    <w:rsid w:val="002B64E3"/>
    <w:rsid w:val="002F5151"/>
    <w:rsid w:val="00394A17"/>
    <w:rsid w:val="003B5F42"/>
    <w:rsid w:val="003D51B9"/>
    <w:rsid w:val="00423564"/>
    <w:rsid w:val="00452EB7"/>
    <w:rsid w:val="00461DE5"/>
    <w:rsid w:val="00471F8A"/>
    <w:rsid w:val="004758DD"/>
    <w:rsid w:val="004F2E64"/>
    <w:rsid w:val="0053652E"/>
    <w:rsid w:val="0054186D"/>
    <w:rsid w:val="0055057A"/>
    <w:rsid w:val="005603F5"/>
    <w:rsid w:val="005E086A"/>
    <w:rsid w:val="00604C31"/>
    <w:rsid w:val="00634C75"/>
    <w:rsid w:val="00637C17"/>
    <w:rsid w:val="00637F07"/>
    <w:rsid w:val="006973E1"/>
    <w:rsid w:val="006E3D9E"/>
    <w:rsid w:val="007B515D"/>
    <w:rsid w:val="007D30AC"/>
    <w:rsid w:val="00810D81"/>
    <w:rsid w:val="00920340"/>
    <w:rsid w:val="00971FC6"/>
    <w:rsid w:val="009834FB"/>
    <w:rsid w:val="009B1B33"/>
    <w:rsid w:val="009E6EB6"/>
    <w:rsid w:val="00A10846"/>
    <w:rsid w:val="00A13B74"/>
    <w:rsid w:val="00A153BC"/>
    <w:rsid w:val="00A45E7B"/>
    <w:rsid w:val="00A947AB"/>
    <w:rsid w:val="00AF71D5"/>
    <w:rsid w:val="00B01C8B"/>
    <w:rsid w:val="00B216FE"/>
    <w:rsid w:val="00B225B1"/>
    <w:rsid w:val="00B62E4F"/>
    <w:rsid w:val="00B8680C"/>
    <w:rsid w:val="00B97900"/>
    <w:rsid w:val="00C928B1"/>
    <w:rsid w:val="00CE4B4B"/>
    <w:rsid w:val="00D2292E"/>
    <w:rsid w:val="00D37641"/>
    <w:rsid w:val="00D93CBC"/>
    <w:rsid w:val="00DA3364"/>
    <w:rsid w:val="00DB2DBF"/>
    <w:rsid w:val="00DB4B87"/>
    <w:rsid w:val="00DE0917"/>
    <w:rsid w:val="00DF5DB4"/>
    <w:rsid w:val="00E13315"/>
    <w:rsid w:val="00E1494F"/>
    <w:rsid w:val="00E2156A"/>
    <w:rsid w:val="00E235B7"/>
    <w:rsid w:val="00E552E7"/>
    <w:rsid w:val="00E749A7"/>
    <w:rsid w:val="00EA5F22"/>
    <w:rsid w:val="00EC3929"/>
    <w:rsid w:val="00ED51F6"/>
    <w:rsid w:val="00EE1119"/>
    <w:rsid w:val="00F05E4B"/>
    <w:rsid w:val="00F158B3"/>
    <w:rsid w:val="00F742BB"/>
    <w:rsid w:val="00FF65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v-LV" w:eastAsia="lv-LV"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4FFC89B043444C8C3B22D81D02F1C3">
    <w:name w:val="6A4FFC89B043444C8C3B22D81D02F1C3"/>
    <w:rsid w:val="00B8680C"/>
  </w:style>
  <w:style w:type="paragraph" w:customStyle="1" w:styleId="0BF112E9A44A4287B420E884C2EA8B93">
    <w:name w:val="0BF112E9A44A4287B420E884C2EA8B93"/>
    <w:rsid w:val="00B868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14A5A-6082-4409-B2BD-3B91B195F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70</Pages>
  <Words>123399</Words>
  <Characters>70338</Characters>
  <Application>Microsoft Office Word</Application>
  <DocSecurity>0</DocSecurity>
  <Lines>586</Lines>
  <Paragraphs>386</Paragraphs>
  <ScaleCrop>false</ScaleCrop>
  <HeadingPairs>
    <vt:vector size="2" baseType="variant">
      <vt:variant>
        <vt:lpstr>Title</vt:lpstr>
      </vt:variant>
      <vt:variant>
        <vt:i4>1</vt:i4>
      </vt:variant>
    </vt:vector>
  </HeadingPairs>
  <TitlesOfParts>
    <vt:vector size="1" baseType="lpstr">
      <vt:lpstr>PUBLISKAIS PĀRSKATS</vt:lpstr>
    </vt:vector>
  </TitlesOfParts>
  <Company>ĶEKAVAS NOVADA PAŠVALDĪBAS</Company>
  <LinksUpToDate>false</LinksUpToDate>
  <CharactersWithSpaces>193351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PUBLISKAIS PĀRSKATS</dc:title>
  <dc:subject/>
  <dc:creator>Liene Millere</dc:creator>
  <cp:keywords/>
  <dc:description/>
  <cp:lastModifiedBy>Vija Milbrete</cp:lastModifiedBy>
  <cp:revision>2</cp:revision>
  <dcterms:created xsi:type="dcterms:W3CDTF">2026-06-17T07:56:00Z</dcterms:created>
  <dcterms:modified xsi:type="dcterms:W3CDTF">2026-06-17T07:56:00Z</dcterms:modified>
</cp:coreProperties>
</file>