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551D" w14:textId="28D91D31" w:rsidR="005264D0" w:rsidRDefault="005264D0" w:rsidP="000D0ED1">
      <w:pPr>
        <w:spacing w:after="0" w:line="240" w:lineRule="auto"/>
        <w:jc w:val="center"/>
        <w:rPr>
          <w:rFonts w:ascii="Times New Roman" w:hAnsi="Times New Roman" w:cs="Times New Roman"/>
          <w:b/>
          <w:sz w:val="28"/>
          <w:szCs w:val="28"/>
        </w:rPr>
      </w:pPr>
      <w:r w:rsidRPr="006E7D04">
        <w:rPr>
          <w:rFonts w:ascii="Times New Roman" w:hAnsi="Times New Roman" w:cs="Times New Roman"/>
          <w:b/>
          <w:sz w:val="28"/>
          <w:szCs w:val="28"/>
        </w:rPr>
        <w:t>Pašvaldīb</w:t>
      </w:r>
      <w:r w:rsidR="002F7BDB">
        <w:rPr>
          <w:rFonts w:ascii="Times New Roman" w:hAnsi="Times New Roman" w:cs="Times New Roman"/>
          <w:b/>
          <w:sz w:val="28"/>
          <w:szCs w:val="28"/>
        </w:rPr>
        <w:t>as</w:t>
      </w:r>
      <w:r w:rsidRPr="006E7D04">
        <w:rPr>
          <w:rFonts w:ascii="Times New Roman" w:hAnsi="Times New Roman" w:cs="Times New Roman"/>
          <w:b/>
          <w:sz w:val="28"/>
          <w:szCs w:val="28"/>
        </w:rPr>
        <w:t xml:space="preserve"> </w:t>
      </w:r>
      <w:r w:rsidR="0076256C" w:rsidRPr="006E7D04">
        <w:rPr>
          <w:rFonts w:ascii="Times New Roman" w:hAnsi="Times New Roman" w:cs="Times New Roman"/>
          <w:b/>
          <w:sz w:val="28"/>
          <w:szCs w:val="28"/>
        </w:rPr>
        <w:t>saistošo noteikumu izdošanas pilnvarojums</w:t>
      </w:r>
    </w:p>
    <w:p w14:paraId="198C1B78" w14:textId="77777777" w:rsidR="005264D0" w:rsidRDefault="005264D0" w:rsidP="005264D0">
      <w:pPr>
        <w:spacing w:after="0" w:line="240" w:lineRule="auto"/>
        <w:jc w:val="center"/>
        <w:rPr>
          <w:rFonts w:ascii="Times New Roman" w:hAnsi="Times New Roman" w:cs="Times New Roman"/>
          <w:b/>
          <w:sz w:val="24"/>
          <w:szCs w:val="24"/>
        </w:rPr>
      </w:pPr>
    </w:p>
    <w:p w14:paraId="517CA492" w14:textId="77777777" w:rsidR="002F7BDB" w:rsidRPr="00675785" w:rsidRDefault="002F7BDB" w:rsidP="005264D0">
      <w:pPr>
        <w:spacing w:after="0" w:line="240" w:lineRule="auto"/>
        <w:jc w:val="center"/>
        <w:rPr>
          <w:rFonts w:ascii="Times New Roman" w:hAnsi="Times New Roman" w:cs="Times New Roman"/>
          <w:b/>
          <w:sz w:val="24"/>
          <w:szCs w:val="24"/>
        </w:rPr>
      </w:pP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817"/>
        <w:gridCol w:w="2473"/>
        <w:gridCol w:w="9038"/>
        <w:gridCol w:w="1842"/>
      </w:tblGrid>
      <w:tr w:rsidR="00675785" w:rsidRPr="00156FDE" w14:paraId="77DFFD4D" w14:textId="77777777" w:rsidTr="003448D8">
        <w:tc>
          <w:tcPr>
            <w:tcW w:w="817" w:type="dxa"/>
            <w:shd w:val="clear" w:color="auto" w:fill="C2D69B" w:themeFill="accent3" w:themeFillTint="99"/>
          </w:tcPr>
          <w:p w14:paraId="2F068D95" w14:textId="77777777" w:rsidR="009F55E0" w:rsidRPr="00CF00A6" w:rsidRDefault="009F55E0">
            <w:pPr>
              <w:ind w:left="-79"/>
              <w:jc w:val="center"/>
              <w:rPr>
                <w:rFonts w:ascii="Times New Roman" w:hAnsi="Times New Roman" w:cs="Times New Roman"/>
                <w:b/>
                <w:sz w:val="24"/>
                <w:szCs w:val="24"/>
              </w:rPr>
            </w:pPr>
            <w:r w:rsidRPr="00CF00A6">
              <w:rPr>
                <w:rFonts w:ascii="Times New Roman" w:hAnsi="Times New Roman" w:cs="Times New Roman"/>
                <w:b/>
                <w:sz w:val="24"/>
                <w:szCs w:val="24"/>
              </w:rPr>
              <w:t>N.p.k.</w:t>
            </w:r>
          </w:p>
        </w:tc>
        <w:tc>
          <w:tcPr>
            <w:tcW w:w="2473" w:type="dxa"/>
            <w:shd w:val="clear" w:color="auto" w:fill="C2D69B" w:themeFill="accent3" w:themeFillTint="99"/>
          </w:tcPr>
          <w:p w14:paraId="29724F71" w14:textId="32C6743B" w:rsidR="009F55E0" w:rsidRPr="00BD0F7E" w:rsidRDefault="009F55E0">
            <w:pPr>
              <w:jc w:val="center"/>
              <w:rPr>
                <w:rFonts w:ascii="Times New Roman" w:hAnsi="Times New Roman" w:cs="Times New Roman"/>
                <w:b/>
                <w:sz w:val="24"/>
                <w:szCs w:val="24"/>
              </w:rPr>
            </w:pPr>
            <w:r w:rsidRPr="00BD0F7E">
              <w:rPr>
                <w:rFonts w:ascii="Times New Roman" w:hAnsi="Times New Roman" w:cs="Times New Roman"/>
                <w:b/>
                <w:sz w:val="24"/>
                <w:szCs w:val="24"/>
              </w:rPr>
              <w:t xml:space="preserve">Saistošo noteikumu </w:t>
            </w:r>
            <w:r w:rsidR="003C000F" w:rsidRPr="00BD0F7E">
              <w:rPr>
                <w:rFonts w:ascii="Times New Roman" w:hAnsi="Times New Roman" w:cs="Times New Roman"/>
                <w:b/>
                <w:sz w:val="24"/>
                <w:szCs w:val="24"/>
              </w:rPr>
              <w:t>satur</w:t>
            </w:r>
            <w:r w:rsidRPr="00BD0F7E">
              <w:rPr>
                <w:rFonts w:ascii="Times New Roman" w:hAnsi="Times New Roman" w:cs="Times New Roman"/>
                <w:b/>
                <w:sz w:val="24"/>
                <w:szCs w:val="24"/>
              </w:rPr>
              <w:t>s</w:t>
            </w:r>
          </w:p>
        </w:tc>
        <w:tc>
          <w:tcPr>
            <w:tcW w:w="9038" w:type="dxa"/>
            <w:shd w:val="clear" w:color="auto" w:fill="C2D69B" w:themeFill="accent3" w:themeFillTint="99"/>
          </w:tcPr>
          <w:p w14:paraId="215E7260" w14:textId="77777777" w:rsidR="009F55E0" w:rsidRPr="00156FDE" w:rsidRDefault="009F55E0">
            <w:pPr>
              <w:jc w:val="center"/>
              <w:rPr>
                <w:rFonts w:ascii="Times New Roman" w:hAnsi="Times New Roman" w:cs="Times New Roman"/>
                <w:b/>
                <w:sz w:val="24"/>
                <w:szCs w:val="24"/>
              </w:rPr>
            </w:pPr>
            <w:r w:rsidRPr="00156FDE">
              <w:rPr>
                <w:rFonts w:ascii="Times New Roman" w:hAnsi="Times New Roman" w:cs="Times New Roman"/>
                <w:b/>
                <w:sz w:val="24"/>
                <w:szCs w:val="24"/>
              </w:rPr>
              <w:t>Saistošo noteikumu izdošanas tiesiskais pamatojums</w:t>
            </w:r>
          </w:p>
        </w:tc>
        <w:tc>
          <w:tcPr>
            <w:tcW w:w="1842" w:type="dxa"/>
            <w:shd w:val="clear" w:color="auto" w:fill="C2D69B" w:themeFill="accent3" w:themeFillTint="99"/>
          </w:tcPr>
          <w:p w14:paraId="3F569BED" w14:textId="77777777" w:rsidR="009F55E0" w:rsidRPr="00156FDE" w:rsidRDefault="009F55E0" w:rsidP="007C112F">
            <w:pPr>
              <w:jc w:val="center"/>
              <w:rPr>
                <w:rFonts w:ascii="Times New Roman" w:hAnsi="Times New Roman" w:cs="Times New Roman"/>
                <w:b/>
                <w:sz w:val="24"/>
                <w:szCs w:val="24"/>
              </w:rPr>
            </w:pPr>
            <w:r w:rsidRPr="00156FDE">
              <w:rPr>
                <w:rFonts w:ascii="Times New Roman" w:hAnsi="Times New Roman" w:cs="Times New Roman"/>
                <w:b/>
                <w:sz w:val="24"/>
                <w:szCs w:val="24"/>
              </w:rPr>
              <w:t>Atbildīgā institūcija</w:t>
            </w:r>
          </w:p>
        </w:tc>
      </w:tr>
      <w:tr w:rsidR="00B26948" w:rsidRPr="00156FDE" w14:paraId="0333D366" w14:textId="77777777" w:rsidTr="00E12784">
        <w:tc>
          <w:tcPr>
            <w:tcW w:w="817" w:type="dxa"/>
            <w:shd w:val="clear" w:color="auto" w:fill="EAF1DD" w:themeFill="accent3" w:themeFillTint="33"/>
          </w:tcPr>
          <w:p w14:paraId="3CD6CE6C" w14:textId="77777777" w:rsidR="00B26948" w:rsidRPr="00CF00A6" w:rsidRDefault="00B26948">
            <w:pPr>
              <w:jc w:val="center"/>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17B9D4E3" w14:textId="1ED5C3E5" w:rsidR="00B26948" w:rsidRPr="00BD0F7E" w:rsidRDefault="00B26948">
            <w:pPr>
              <w:jc w:val="center"/>
              <w:rPr>
                <w:rFonts w:ascii="Times New Roman" w:hAnsi="Times New Roman" w:cs="Times New Roman"/>
                <w:b/>
                <w:bCs/>
                <w:color w:val="4F6228" w:themeColor="accent3" w:themeShade="80"/>
                <w:sz w:val="24"/>
                <w:szCs w:val="24"/>
              </w:rPr>
            </w:pPr>
          </w:p>
        </w:tc>
        <w:tc>
          <w:tcPr>
            <w:tcW w:w="9038" w:type="dxa"/>
            <w:shd w:val="clear" w:color="auto" w:fill="EAF1DD" w:themeFill="accent3" w:themeFillTint="33"/>
          </w:tcPr>
          <w:p w14:paraId="034FA0C7" w14:textId="063D7817" w:rsidR="00E12784" w:rsidRPr="00BD0F7E" w:rsidRDefault="00244A67" w:rsidP="003501B3">
            <w:pPr>
              <w:jc w:val="center"/>
              <w:rPr>
                <w:rFonts w:ascii="Times New Roman" w:hAnsi="Times New Roman" w:cs="Times New Roman"/>
                <w:color w:val="4F6228" w:themeColor="accent3" w:themeShade="80"/>
                <w:sz w:val="24"/>
                <w:szCs w:val="24"/>
                <w:highlight w:val="yellow"/>
              </w:rPr>
            </w:pPr>
            <w:r w:rsidRPr="00BD0F7E">
              <w:rPr>
                <w:rFonts w:ascii="Times New Roman" w:hAnsi="Times New Roman" w:cs="Times New Roman"/>
                <w:b/>
                <w:bCs/>
                <w:color w:val="4F6228" w:themeColor="accent3" w:themeShade="80"/>
                <w:sz w:val="24"/>
                <w:szCs w:val="24"/>
              </w:rPr>
              <w:t>I. </w:t>
            </w:r>
            <w:r w:rsidR="00E12784" w:rsidRPr="00BD0F7E">
              <w:rPr>
                <w:rFonts w:ascii="Times New Roman" w:hAnsi="Times New Roman" w:cs="Times New Roman"/>
                <w:b/>
                <w:bCs/>
                <w:color w:val="4F6228" w:themeColor="accent3" w:themeShade="80"/>
                <w:sz w:val="24"/>
                <w:szCs w:val="24"/>
              </w:rPr>
              <w:t>Pašvaldību likums</w:t>
            </w:r>
          </w:p>
          <w:p w14:paraId="4F28BF29" w14:textId="7B4510EB" w:rsidR="00B26948" w:rsidRPr="00156FDE" w:rsidRDefault="00B26948" w:rsidP="00246A75">
            <w:pPr>
              <w:rPr>
                <w:rFonts w:ascii="Times New Roman" w:hAnsi="Times New Roman" w:cs="Times New Roman"/>
                <w:color w:val="FF0000"/>
                <w:sz w:val="24"/>
                <w:szCs w:val="24"/>
              </w:rPr>
            </w:pPr>
          </w:p>
        </w:tc>
        <w:tc>
          <w:tcPr>
            <w:tcW w:w="1842" w:type="dxa"/>
            <w:shd w:val="clear" w:color="auto" w:fill="EAF1DD" w:themeFill="accent3" w:themeFillTint="33"/>
          </w:tcPr>
          <w:p w14:paraId="693A78A9" w14:textId="77777777" w:rsidR="00B26948" w:rsidRPr="00156FDE" w:rsidRDefault="00B26948" w:rsidP="007C112F">
            <w:pPr>
              <w:jc w:val="center"/>
              <w:rPr>
                <w:rFonts w:ascii="Times New Roman" w:hAnsi="Times New Roman" w:cs="Times New Roman"/>
                <w:sz w:val="24"/>
                <w:szCs w:val="24"/>
              </w:rPr>
            </w:pPr>
          </w:p>
        </w:tc>
      </w:tr>
      <w:tr w:rsidR="00690D00" w:rsidRPr="00156FDE" w14:paraId="7D34BA76" w14:textId="77777777" w:rsidTr="003448D8">
        <w:tc>
          <w:tcPr>
            <w:tcW w:w="817" w:type="dxa"/>
            <w:shd w:val="clear" w:color="auto" w:fill="EAF1DD" w:themeFill="accent3" w:themeFillTint="33"/>
          </w:tcPr>
          <w:p w14:paraId="185F62A3" w14:textId="77777777" w:rsidR="00690D00" w:rsidRPr="00CF00A6" w:rsidRDefault="00690D00" w:rsidP="00690D0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E57BD17" w14:textId="400184DE" w:rsidR="00690D00" w:rsidRPr="00BD0F7E" w:rsidRDefault="00690D00" w:rsidP="00690D0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Pašvaldības nolikum</w:t>
            </w:r>
            <w:r w:rsidR="00526CAD" w:rsidRPr="00BD0F7E">
              <w:rPr>
                <w:rFonts w:ascii="Times New Roman" w:hAnsi="Times New Roman" w:cs="Times New Roman"/>
                <w:b/>
                <w:color w:val="4F6228" w:themeColor="accent3" w:themeShade="80"/>
                <w:sz w:val="24"/>
                <w:szCs w:val="24"/>
              </w:rPr>
              <w:t>s</w:t>
            </w:r>
          </w:p>
        </w:tc>
        <w:tc>
          <w:tcPr>
            <w:tcW w:w="9038" w:type="dxa"/>
          </w:tcPr>
          <w:p w14:paraId="76FD6FE5"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Izdošanas tiesiskais pamatojums ir 49. panta pirmā daļa</w:t>
            </w:r>
            <w:r>
              <w:rPr>
                <w:rStyle w:val="eop"/>
              </w:rPr>
              <w:t> </w:t>
            </w:r>
          </w:p>
          <w:p w14:paraId="73BA969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Pašvaldības nolikums ir saistošie noteikumi, kas nosaka pašvaldības institucionālo sistēmu un darba organizāciju, tostarp:</w:t>
            </w:r>
            <w:r>
              <w:rPr>
                <w:rStyle w:val="eop"/>
              </w:rPr>
              <w:t> </w:t>
            </w:r>
          </w:p>
          <w:p w14:paraId="5830A03C"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pašvaldības administrācijas struktūru;</w:t>
            </w:r>
            <w:r>
              <w:rPr>
                <w:rStyle w:val="eop"/>
              </w:rPr>
              <w:t> </w:t>
            </w:r>
          </w:p>
          <w:p w14:paraId="5C7FF53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publisko tiesību līgumu noslēgšanas procedūru;</w:t>
            </w:r>
            <w:r>
              <w:rPr>
                <w:rStyle w:val="eop"/>
              </w:rPr>
              <w:t> </w:t>
            </w:r>
          </w:p>
          <w:p w14:paraId="33EFFE0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3) pašvaldības administrācijas izdoto administratīvo aktu apstrīdēšanas kārtību; </w:t>
            </w:r>
            <w:r>
              <w:rPr>
                <w:rStyle w:val="eop"/>
              </w:rPr>
              <w:t> </w:t>
            </w:r>
          </w:p>
          <w:p w14:paraId="18F1165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4) kārtību, kādā domes deputāti un pašvaldības administrācija pieņem apmeklētājus un izskata iesniegumus;</w:t>
            </w:r>
            <w:r>
              <w:rPr>
                <w:rStyle w:val="eop"/>
              </w:rPr>
              <w:t> </w:t>
            </w:r>
          </w:p>
          <w:p w14:paraId="73F3634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5) kārtību, kādā pašvaldības amatpersonas rīkojas ar pašvaldības mantu un finanšu resursiem;</w:t>
            </w:r>
            <w:r>
              <w:rPr>
                <w:rStyle w:val="eop"/>
              </w:rPr>
              <w:t> </w:t>
            </w:r>
          </w:p>
          <w:p w14:paraId="5B3523F6"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6) kārtību, kādā pašvaldība sadarbojas ar pilsoniskās sabiedrības organizācijām (biedrībām un nodibinājumiem) un nodrošina sabiedrības iesaisti pašvaldības darbā;</w:t>
            </w:r>
            <w:r>
              <w:rPr>
                <w:rStyle w:val="eop"/>
              </w:rPr>
              <w:t> </w:t>
            </w:r>
          </w:p>
          <w:p w14:paraId="20B18DFA"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7) kārtību, kādā organizējama publiskā apspriešana;</w:t>
            </w:r>
            <w:r>
              <w:rPr>
                <w:rStyle w:val="eop"/>
              </w:rPr>
              <w:t> </w:t>
            </w:r>
          </w:p>
          <w:p w14:paraId="56A0821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8) kārtību, kādā iedzīvotāji var piedalīties domes un tās komiteju sēdēs;</w:t>
            </w:r>
            <w:r>
              <w:rPr>
                <w:rStyle w:val="eop"/>
              </w:rPr>
              <w:t> </w:t>
            </w:r>
          </w:p>
          <w:p w14:paraId="66AB9720"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9) citus likumā noteiktos jautājumus.</w:t>
            </w:r>
            <w:r>
              <w:rPr>
                <w:rStyle w:val="eop"/>
              </w:rPr>
              <w:t> </w:t>
            </w:r>
          </w:p>
          <w:p w14:paraId="5FD1A09B" w14:textId="5BAD369C"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080B4F6D" w14:textId="5A326DDA" w:rsidR="00510108" w:rsidRDefault="00510108" w:rsidP="000B3C19">
            <w:pPr>
              <w:pStyle w:val="paragraph"/>
              <w:spacing w:before="0" w:beforeAutospacing="0" w:after="0" w:afterAutospacing="0"/>
              <w:jc w:val="center"/>
              <w:textAlignment w:val="baseline"/>
              <w:rPr>
                <w:rFonts w:ascii="Segoe UI" w:hAnsi="Segoe UI" w:cs="Segoe UI"/>
                <w:sz w:val="18"/>
                <w:szCs w:val="18"/>
              </w:rPr>
            </w:pPr>
            <w:r>
              <w:rPr>
                <w:rStyle w:val="normaltextrun"/>
                <w:b/>
                <w:bCs/>
              </w:rPr>
              <w:t>Pašvaldības nolikumā noregulē arī šādus no Pašvaldību likuma izrietošus jautājumus (</w:t>
            </w:r>
            <w:r w:rsidR="000B3C19">
              <w:rPr>
                <w:rStyle w:val="normaltextrun"/>
                <w:b/>
                <w:bCs/>
              </w:rPr>
              <w:t xml:space="preserve">vienlaikus </w:t>
            </w:r>
            <w:r>
              <w:rPr>
                <w:rStyle w:val="normaltextrun"/>
                <w:b/>
                <w:bCs/>
              </w:rPr>
              <w:t>nenorādot pašvaldības nolikuma izdošanas tiesiskajā pamatojumā konkrētās normas):</w:t>
            </w:r>
          </w:p>
          <w:p w14:paraId="34F2B867" w14:textId="467A97E3"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5E991CE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13. panta otrā daļa</w:t>
            </w:r>
            <w:r>
              <w:rPr>
                <w:rStyle w:val="eop"/>
              </w:rPr>
              <w:t> </w:t>
            </w:r>
          </w:p>
          <w:p w14:paraId="32F6FA2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 Domes priekšsēdētāja vietnieku skaitu nosaka pašvaldības nolikumā.</w:t>
            </w:r>
            <w:r>
              <w:rPr>
                <w:rStyle w:val="eop"/>
              </w:rPr>
              <w:t> </w:t>
            </w:r>
          </w:p>
          <w:p w14:paraId="10AFE1EA" w14:textId="77777777" w:rsidR="00510108" w:rsidRDefault="00510108" w:rsidP="00510108">
            <w:pPr>
              <w:pStyle w:val="paragraph"/>
              <w:spacing w:before="0" w:beforeAutospacing="0" w:after="0" w:afterAutospacing="0"/>
              <w:jc w:val="both"/>
              <w:textAlignment w:val="baseline"/>
              <w:rPr>
                <w:rStyle w:val="eop"/>
              </w:rPr>
            </w:pPr>
          </w:p>
          <w:p w14:paraId="13424622" w14:textId="4BA84019"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14. panta otrā daļa</w:t>
            </w:r>
            <w:r>
              <w:rPr>
                <w:rStyle w:val="eop"/>
              </w:rPr>
              <w:t> </w:t>
            </w:r>
          </w:p>
          <w:p w14:paraId="7089382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Komitejas, to kompetenci un skaitlisko sastāvu nosaka pašvaldības nolikumā. ..</w:t>
            </w:r>
            <w:r>
              <w:rPr>
                <w:rStyle w:val="eop"/>
              </w:rPr>
              <w:t> </w:t>
            </w:r>
          </w:p>
          <w:p w14:paraId="5B3D0E88"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color w:val="4F6228"/>
              </w:rPr>
              <w:t>* Pašvaldības nolikumā nosaka komiteju kompetences jomas vai jautājumus.</w:t>
            </w:r>
            <w:r>
              <w:rPr>
                <w:rStyle w:val="eop"/>
                <w:color w:val="4F6228"/>
              </w:rPr>
              <w:t> </w:t>
            </w:r>
          </w:p>
          <w:p w14:paraId="50635EBB" w14:textId="773F7D83"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0F36184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lastRenderedPageBreak/>
              <w:t>17. panta trešās daļas 5., 9. punkts</w:t>
            </w:r>
            <w:r>
              <w:rPr>
                <w:rStyle w:val="eop"/>
              </w:rPr>
              <w:t> </w:t>
            </w:r>
          </w:p>
          <w:p w14:paraId="294E4EA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(3) Domes priekšsēdētājs:</w:t>
            </w:r>
            <w:r>
              <w:rPr>
                <w:rStyle w:val="eop"/>
              </w:rPr>
              <w:t> </w:t>
            </w:r>
          </w:p>
          <w:p w14:paraId="3C2C6E54"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5) izdod pilnvaras, paraksta līgumus un citus juridiskos dokumentus atbilstoši pašvaldības nolikumam;</w:t>
            </w:r>
            <w:r>
              <w:rPr>
                <w:rStyle w:val="eop"/>
              </w:rPr>
              <w:t> </w:t>
            </w:r>
          </w:p>
          <w:p w14:paraId="0F916A8E"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9) veic citus pienākumus, kas paredzēti normatīvajos aktos un domes lēmumos.</w:t>
            </w:r>
            <w:r>
              <w:rPr>
                <w:rStyle w:val="eop"/>
              </w:rPr>
              <w:t> </w:t>
            </w:r>
          </w:p>
          <w:p w14:paraId="58B17B7D" w14:textId="4CAF2C33"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2BDB4334"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17. panta ceturtā daļa</w:t>
            </w:r>
            <w:r>
              <w:rPr>
                <w:rStyle w:val="eop"/>
              </w:rPr>
              <w:t> </w:t>
            </w:r>
          </w:p>
          <w:p w14:paraId="15ADDEBC"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(4) Domes priekšsēdētāja vietnieks aizvieto domes priekšsēdētāju viņa prombūtnes laikā pašvaldības nolikumā noteiktajā kārtībā un apjomā. Ja domes priekšsēdētājam ir vairāki vietnieki, šo vietnieku kompetenci, tostarp domes priekšsēdētāja aizvietošanas kārtību, nosaka pašvaldības nolikumā.</w:t>
            </w:r>
            <w:r>
              <w:rPr>
                <w:rStyle w:val="eop"/>
              </w:rPr>
              <w:t> </w:t>
            </w:r>
          </w:p>
          <w:p w14:paraId="4A4698A7" w14:textId="160B5B02"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115B2E04"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20. panta pirmā un otrā daļa </w:t>
            </w:r>
            <w:r>
              <w:rPr>
                <w:rStyle w:val="eop"/>
              </w:rPr>
              <w:t> </w:t>
            </w:r>
          </w:p>
          <w:p w14:paraId="7200FFC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 Pašvaldības administrācijas struktūru nosaka pašvaldības nolikumā.</w:t>
            </w:r>
            <w:r>
              <w:rPr>
                <w:rStyle w:val="eop"/>
              </w:rPr>
              <w:t> </w:t>
            </w:r>
          </w:p>
          <w:p w14:paraId="2B617B91"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Dome izveido centrālo pārvaldi — pašvaldības iestādi, kas nodrošina domes un komiteju organizatorisko un tehnisko apkalpošanu un pilda citas pašvaldības nolikumā noteiktās funkcijas.</w:t>
            </w:r>
            <w:r>
              <w:rPr>
                <w:rStyle w:val="eop"/>
              </w:rPr>
              <w:t> </w:t>
            </w:r>
          </w:p>
          <w:p w14:paraId="55CE3055" w14:textId="303FAE38"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622111B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21. panta sestā daļa</w:t>
            </w:r>
            <w:r>
              <w:rPr>
                <w:rStyle w:val="eop"/>
              </w:rPr>
              <w:t> </w:t>
            </w:r>
          </w:p>
          <w:p w14:paraId="29B21F82"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(6) .. Pašvaldības izpilddirektora vietnieku skaitu nosaka pašvaldības nolikumā. ..</w:t>
            </w:r>
            <w:r>
              <w:rPr>
                <w:rStyle w:val="eop"/>
              </w:rPr>
              <w:t> </w:t>
            </w:r>
          </w:p>
          <w:p w14:paraId="316F7945" w14:textId="190D59EE"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1C8C2B01" w14:textId="77777777" w:rsidR="00510108" w:rsidRDefault="00510108" w:rsidP="00510108">
            <w:pPr>
              <w:pStyle w:val="paragraph"/>
              <w:spacing w:before="0" w:beforeAutospacing="0" w:after="0" w:afterAutospacing="0"/>
              <w:textAlignment w:val="baseline"/>
              <w:rPr>
                <w:rFonts w:ascii="Segoe UI" w:hAnsi="Segoe UI" w:cs="Segoe UI"/>
                <w:sz w:val="18"/>
                <w:szCs w:val="18"/>
              </w:rPr>
            </w:pPr>
            <w:r>
              <w:rPr>
                <w:rStyle w:val="normaltextrun"/>
                <w:b/>
                <w:bCs/>
              </w:rPr>
              <w:t>22. panta pirmās daļas 2., 3., 7., 14., 15. punkts</w:t>
            </w:r>
            <w:r>
              <w:rPr>
                <w:rStyle w:val="eop"/>
              </w:rPr>
              <w:t> </w:t>
            </w:r>
          </w:p>
          <w:p w14:paraId="485A7E2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Pašvaldības izpilddirektors:</w:t>
            </w:r>
            <w:r>
              <w:rPr>
                <w:rStyle w:val="eop"/>
              </w:rPr>
              <w:t> </w:t>
            </w:r>
          </w:p>
          <w:p w14:paraId="52A6B898"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vada centrālo pārvaldi, ja pašvaldības nolikumā nav noteikts citādi, kontrolē un koordinē pašvaldības administrācijas darbu, kā arī dod rīkojumus pašvaldības administrācijas darbiniekiem, kuri par to informē savu tiešo vadītāju;</w:t>
            </w:r>
            <w:r>
              <w:rPr>
                <w:rStyle w:val="eop"/>
              </w:rPr>
              <w:t> </w:t>
            </w:r>
          </w:p>
          <w:p w14:paraId="610486EB"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3) pašvaldības nolikumā noteiktajā kārtībā pieņem darbā un atbrīvo no tā centrālās pārvaldes darbiniekus, ja izpilddirektors ir arī centrālās pārvaldes vadītājs; </w:t>
            </w:r>
            <w:r>
              <w:rPr>
                <w:rStyle w:val="eop"/>
              </w:rPr>
              <w:t> </w:t>
            </w:r>
          </w:p>
          <w:p w14:paraId="05B8CE33"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7) pašvaldības nolikumā noteiktajā kārtībā rīkojas ar pašvaldības mantu un finanšu resursiem, kā arī veic tiesiskus darījumus;</w:t>
            </w:r>
            <w:r>
              <w:rPr>
                <w:rStyle w:val="eop"/>
              </w:rPr>
              <w:t> </w:t>
            </w:r>
          </w:p>
          <w:p w14:paraId="1DCB326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14) sniedz pārskatu par savu darbību pašvaldības nolikumā noteiktajā kārtībā;</w:t>
            </w:r>
            <w:r>
              <w:rPr>
                <w:rStyle w:val="eop"/>
              </w:rPr>
              <w:t> </w:t>
            </w:r>
          </w:p>
          <w:p w14:paraId="175A4668"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15) veic citus pienākumus, kas paredzēti ārējos normatīvajos aktos un domes lēmumos.</w:t>
            </w:r>
            <w:r>
              <w:rPr>
                <w:rStyle w:val="eop"/>
              </w:rPr>
              <w:t> </w:t>
            </w:r>
          </w:p>
          <w:p w14:paraId="7D4BD034" w14:textId="0BECDE00"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607F6595"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22. panta otrā daļa</w:t>
            </w:r>
            <w:r>
              <w:rPr>
                <w:rStyle w:val="eop"/>
              </w:rPr>
              <w:t> </w:t>
            </w:r>
          </w:p>
          <w:p w14:paraId="1268E75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lastRenderedPageBreak/>
              <w:t>(2) Pašvaldības izpilddirektora vietnieks aizvieto pašvaldības izpilddirektoru viņa prombūtnes laikā, kā arī pilda pienākumus, kurus ar rīkojumu uzdevis izpilddirektors vai kuri noteikti amata aprakstā vai pašvaldības nolikumā. Ja pašvaldības izpilddirektoram ir vairāki vietnieki, šo vietnieku kompetenci, tostarp izpilddirektora aizvietošanas kārtību, nosaka pašvaldības nolikumā.</w:t>
            </w:r>
            <w:r>
              <w:rPr>
                <w:rStyle w:val="eop"/>
              </w:rPr>
              <w:t> </w:t>
            </w:r>
          </w:p>
          <w:p w14:paraId="5D809348" w14:textId="54F9BDA2"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289F0959"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28. panta ceturtā daļa</w:t>
            </w:r>
            <w:r>
              <w:rPr>
                <w:rStyle w:val="eop"/>
              </w:rPr>
              <w:t> </w:t>
            </w:r>
          </w:p>
          <w:p w14:paraId="78366D2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(4) Domes lēmumu projekti ir publiski pieejami pašvaldības nolikumā noteiktajā kārtībā ne vēlāk kā trīs darbdienas pirms domes kārtējās sēdes, izņemot domes lēmumu projektus, kas ir iekļauti domes sēdes darba kārtībā pēc šā termiņa, kā arī lēmuma projektus, kas skar šā likuma 27. panta ceturtajā daļā minētos jautājumus.</w:t>
            </w:r>
            <w:r>
              <w:rPr>
                <w:rStyle w:val="eop"/>
              </w:rPr>
              <w:t> </w:t>
            </w:r>
          </w:p>
          <w:p w14:paraId="5B06587E" w14:textId="2908E303"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1D7DC632"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33. panta pirmā un otrā daļa</w:t>
            </w:r>
            <w:r>
              <w:rPr>
                <w:rStyle w:val="eop"/>
              </w:rPr>
              <w:t> </w:t>
            </w:r>
          </w:p>
          <w:p w14:paraId="7D293FA1"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Dome pašvaldības nolikumā var paredzēt gadījumus, kad, izmantojot tiešsaistes videokonferences sarunu rīku, domes sēde var notikt attālināti.</w:t>
            </w:r>
            <w:r>
              <w:rPr>
                <w:rStyle w:val="eop"/>
              </w:rPr>
              <w:t> </w:t>
            </w:r>
          </w:p>
          <w:p w14:paraId="327B110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Domes priekšsēdētājs var noteikt, ka deputāts klātienes domes sēdē piedalīsies attālināti, izmantojot tiešsaistes videokonferences sarunu rīku, ja tas ir paredzēts pašvaldības nolikumā un ja deputāts nevar ierasties šīs sēdes norises vietā uz:</w:t>
            </w:r>
            <w:r>
              <w:rPr>
                <w:rStyle w:val="eop"/>
              </w:rPr>
              <w:t> </w:t>
            </w:r>
          </w:p>
          <w:p w14:paraId="36491807"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1) domes kārtējo sēdi veselības stāvokļa vai komandējuma dēļ;</w:t>
            </w:r>
            <w:r>
              <w:rPr>
                <w:rStyle w:val="eop"/>
              </w:rPr>
              <w:t> </w:t>
            </w:r>
          </w:p>
          <w:p w14:paraId="2D2BA042"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2) domes ārkārtas sēdi.</w:t>
            </w:r>
            <w:r>
              <w:rPr>
                <w:rStyle w:val="eop"/>
              </w:rPr>
              <w:t> </w:t>
            </w:r>
          </w:p>
          <w:p w14:paraId="7DAFC409" w14:textId="72906894"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5B009916"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40. panta ceturtā daļa</w:t>
            </w:r>
            <w:r>
              <w:rPr>
                <w:rStyle w:val="eop"/>
              </w:rPr>
              <w:t> </w:t>
            </w:r>
          </w:p>
          <w:p w14:paraId="40FDB8BC"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(4) .. Komitejas priekšsēdētāja vietnieks aizvieto komitejas priekšsēdētāju prombūtnes laikā, kā arī pilda citus pašvaldības nolikumā noteiktos pienākumus.</w:t>
            </w:r>
            <w:r>
              <w:rPr>
                <w:rStyle w:val="eop"/>
              </w:rPr>
              <w:t> </w:t>
            </w:r>
          </w:p>
          <w:p w14:paraId="60A4D2AC" w14:textId="1A881B6A"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2E32EA2D"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41. panta piektā daļa</w:t>
            </w:r>
            <w:r>
              <w:rPr>
                <w:rStyle w:val="eop"/>
              </w:rPr>
              <w:t> </w:t>
            </w:r>
          </w:p>
          <w:p w14:paraId="724E8415"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(5) Dome, ievērojot šā likuma 33. pantā noteikto, var paredzēt komitejas sēdes attālinātu norisi vai komitejas locekļa attālinātu dalību klātienes komitejas sēdē, izmantojot tiešsaistes videokonferences sarunu rīku.</w:t>
            </w:r>
            <w:r>
              <w:rPr>
                <w:rStyle w:val="eop"/>
              </w:rPr>
              <w:t> </w:t>
            </w:r>
          </w:p>
          <w:p w14:paraId="492DFB43" w14:textId="709B8D49" w:rsidR="00510108" w:rsidRDefault="00510108" w:rsidP="00510108">
            <w:pPr>
              <w:pStyle w:val="paragraph"/>
              <w:spacing w:before="0" w:beforeAutospacing="0" w:after="0" w:afterAutospacing="0"/>
              <w:jc w:val="both"/>
              <w:textAlignment w:val="baseline"/>
              <w:rPr>
                <w:rFonts w:ascii="Segoe UI" w:hAnsi="Segoe UI" w:cs="Segoe UI"/>
                <w:sz w:val="18"/>
                <w:szCs w:val="18"/>
              </w:rPr>
            </w:pPr>
          </w:p>
          <w:p w14:paraId="040D06E5" w14:textId="77777777" w:rsid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b/>
                <w:bCs/>
              </w:rPr>
              <w:t>46. panta trešā daļa</w:t>
            </w:r>
            <w:r>
              <w:rPr>
                <w:rStyle w:val="eop"/>
              </w:rPr>
              <w:t> </w:t>
            </w:r>
          </w:p>
          <w:p w14:paraId="0D2B2F8D" w14:textId="501FD783" w:rsidR="00690D00" w:rsidRPr="00510108" w:rsidRDefault="00510108" w:rsidP="00510108">
            <w:pPr>
              <w:pStyle w:val="paragraph"/>
              <w:spacing w:before="0" w:beforeAutospacing="0" w:after="0" w:afterAutospacing="0"/>
              <w:jc w:val="both"/>
              <w:textAlignment w:val="baseline"/>
              <w:rPr>
                <w:rFonts w:ascii="Segoe UI" w:hAnsi="Segoe UI" w:cs="Segoe UI"/>
                <w:sz w:val="18"/>
                <w:szCs w:val="18"/>
              </w:rPr>
            </w:pPr>
            <w:r>
              <w:rPr>
                <w:rStyle w:val="normaltextrun"/>
                <w:i/>
                <w:iCs/>
              </w:rPr>
              <w:t>(3) Saistošo noteikumu projektu un tam pievienoto paskaidrojuma rakstu pašvaldības nolikumā noteiktajā kārtībā publicē pašvaldības oficiālajā tīmekļvietnē sabiedrības viedokļa noskaidrošanai, paredzot termiņu, kas nav mazāks par divām nedēļām.</w:t>
            </w:r>
          </w:p>
        </w:tc>
        <w:tc>
          <w:tcPr>
            <w:tcW w:w="1842" w:type="dxa"/>
          </w:tcPr>
          <w:p w14:paraId="4CCBDC02" w14:textId="35B5AB8F" w:rsidR="00690D00" w:rsidRPr="00156FDE" w:rsidRDefault="00690D00" w:rsidP="00690D0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750A6E" w:rsidRPr="00156FDE" w14:paraId="5C166BAD" w14:textId="77777777" w:rsidTr="003448D8">
        <w:tc>
          <w:tcPr>
            <w:tcW w:w="817" w:type="dxa"/>
            <w:shd w:val="clear" w:color="auto" w:fill="EAF1DD" w:themeFill="accent3" w:themeFillTint="33"/>
          </w:tcPr>
          <w:p w14:paraId="6FEF7AC9" w14:textId="77777777" w:rsidR="00750A6E" w:rsidRPr="00CF00A6" w:rsidRDefault="00750A6E" w:rsidP="00750A6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1466861" w14:textId="6B3338E9" w:rsidR="00750A6E" w:rsidRPr="00BD0F7E" w:rsidRDefault="00750A6E" w:rsidP="00750A6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autonomās kompetences jautājumiem</w:t>
            </w:r>
          </w:p>
        </w:tc>
        <w:tc>
          <w:tcPr>
            <w:tcW w:w="9038" w:type="dxa"/>
          </w:tcPr>
          <w:p w14:paraId="5640DDCC" w14:textId="43FC66DD" w:rsidR="00750A6E" w:rsidRPr="00CD14F7" w:rsidRDefault="00750A6E" w:rsidP="00750A6E">
            <w:pPr>
              <w:jc w:val="both"/>
              <w:rPr>
                <w:rFonts w:ascii="Times New Roman" w:hAnsi="Times New Roman" w:cs="Times New Roman"/>
                <w:bCs/>
                <w:sz w:val="24"/>
                <w:szCs w:val="24"/>
              </w:rPr>
            </w:pPr>
            <w:r w:rsidRPr="00156FDE">
              <w:rPr>
                <w:rFonts w:ascii="Times New Roman" w:hAnsi="Times New Roman" w:cs="Times New Roman"/>
                <w:b/>
                <w:sz w:val="24"/>
                <w:szCs w:val="24"/>
              </w:rPr>
              <w:t>44. panta otrā daļa</w:t>
            </w:r>
            <w:r w:rsidR="00CD14F7">
              <w:rPr>
                <w:rFonts w:ascii="Times New Roman" w:hAnsi="Times New Roman" w:cs="Times New Roman"/>
                <w:b/>
                <w:sz w:val="24"/>
                <w:szCs w:val="24"/>
              </w:rPr>
              <w:t xml:space="preserve"> </w:t>
            </w:r>
          </w:p>
          <w:p w14:paraId="1189D0C0" w14:textId="77777777" w:rsidR="00750A6E" w:rsidRDefault="00750A6E" w:rsidP="00750A6E">
            <w:pPr>
              <w:jc w:val="both"/>
              <w:rPr>
                <w:rFonts w:ascii="Times New Roman" w:hAnsi="Times New Roman" w:cs="Times New Roman"/>
                <w:bCs/>
                <w:i/>
                <w:iCs/>
                <w:sz w:val="24"/>
                <w:szCs w:val="24"/>
              </w:rPr>
            </w:pPr>
            <w:r w:rsidRPr="00AB3A9B">
              <w:rPr>
                <w:rFonts w:ascii="Times New Roman" w:hAnsi="Times New Roman" w:cs="Times New Roman"/>
                <w:bCs/>
                <w:i/>
                <w:iCs/>
                <w:sz w:val="24"/>
                <w:szCs w:val="24"/>
              </w:rPr>
              <w:t>(2) Dome var izdot saistošos noteikumus, lai nodrošinātu pašvaldības autonomo funkciju un brīvprātīgo iniciatīvu izpildi, ievērojot likumos vai Ministru kabineta noteikumos paredzēto funkciju izpildes kārtību.</w:t>
            </w:r>
          </w:p>
          <w:p w14:paraId="4A2DCAFB" w14:textId="77777777" w:rsidR="000E51C9" w:rsidRPr="00AB3A9B" w:rsidRDefault="000E51C9" w:rsidP="00750A6E">
            <w:pPr>
              <w:jc w:val="both"/>
              <w:rPr>
                <w:rFonts w:ascii="Times New Roman" w:hAnsi="Times New Roman" w:cs="Times New Roman"/>
                <w:bCs/>
                <w:i/>
                <w:iCs/>
                <w:sz w:val="24"/>
                <w:szCs w:val="24"/>
              </w:rPr>
            </w:pPr>
          </w:p>
          <w:p w14:paraId="5F43EC3F" w14:textId="1C8EC207" w:rsidR="00750A6E" w:rsidRDefault="001C7391" w:rsidP="00750A6E">
            <w:pPr>
              <w:pStyle w:val="NoSpacing"/>
              <w:jc w:val="both"/>
              <w:rPr>
                <w:rFonts w:ascii="Times New Roman" w:hAnsi="Times New Roman" w:cs="Times New Roman"/>
                <w:bCs/>
                <w:color w:val="4F6228" w:themeColor="accent3" w:themeShade="80"/>
                <w:sz w:val="24"/>
                <w:szCs w:val="24"/>
              </w:rPr>
            </w:pPr>
            <w:r w:rsidRPr="00965E73">
              <w:rPr>
                <w:rFonts w:ascii="Times New Roman" w:hAnsi="Times New Roman" w:cs="Times New Roman"/>
                <w:bCs/>
                <w:color w:val="4F6228" w:themeColor="accent3" w:themeShade="80"/>
                <w:sz w:val="24"/>
                <w:szCs w:val="24"/>
              </w:rPr>
              <w:t>* </w:t>
            </w:r>
            <w:r w:rsidR="00965E73" w:rsidRPr="00965E73">
              <w:rPr>
                <w:rFonts w:ascii="Times New Roman" w:hAnsi="Times New Roman" w:cs="Times New Roman"/>
                <w:bCs/>
                <w:color w:val="4F6228" w:themeColor="accent3" w:themeShade="80"/>
                <w:sz w:val="24"/>
                <w:szCs w:val="24"/>
              </w:rPr>
              <w:t>A</w:t>
            </w:r>
            <w:r w:rsidRPr="00965E73">
              <w:rPr>
                <w:rFonts w:ascii="Times New Roman" w:hAnsi="Times New Roman" w:cs="Times New Roman"/>
                <w:bCs/>
                <w:color w:val="4F6228" w:themeColor="accent3" w:themeShade="80"/>
                <w:sz w:val="24"/>
                <w:szCs w:val="24"/>
              </w:rPr>
              <w:t>ttiecībā uz likumā noteikto autonomo funkciju izpildi uz šīs normas pamata saistošos noteikumus izdod, ja tajos tiek paredzēts papildu regulējums, ko pieļauj funkcijas izpildi regulējošie normatīvie akti, un attiecīgs pilnvarojums jau nav noteikts šajos normatīvajos aktos</w:t>
            </w:r>
            <w:r w:rsidR="00393B9A">
              <w:rPr>
                <w:rFonts w:ascii="Times New Roman" w:hAnsi="Times New Roman" w:cs="Times New Roman"/>
                <w:bCs/>
                <w:color w:val="4F6228" w:themeColor="accent3" w:themeShade="80"/>
                <w:sz w:val="24"/>
                <w:szCs w:val="24"/>
              </w:rPr>
              <w:t xml:space="preserve"> vai citā Pašvaldību likuma normā</w:t>
            </w:r>
            <w:r w:rsidR="001F17ED">
              <w:rPr>
                <w:rFonts w:ascii="Times New Roman" w:hAnsi="Times New Roman" w:cs="Times New Roman"/>
                <w:bCs/>
                <w:color w:val="4F6228" w:themeColor="accent3" w:themeShade="80"/>
                <w:sz w:val="24"/>
                <w:szCs w:val="24"/>
              </w:rPr>
              <w:t xml:space="preserve"> </w:t>
            </w:r>
            <w:r w:rsidR="001F17ED">
              <w:rPr>
                <w:rFonts w:ascii="Times New Roman" w:hAnsi="Times New Roman" w:cs="Times New Roman"/>
                <w:bCs/>
                <w:i/>
                <w:iCs/>
                <w:color w:val="4F6228" w:themeColor="accent3" w:themeShade="80"/>
                <w:sz w:val="24"/>
                <w:szCs w:val="24"/>
              </w:rPr>
              <w:t>(sk</w:t>
            </w:r>
            <w:r w:rsidR="00244A67">
              <w:rPr>
                <w:rFonts w:ascii="Times New Roman" w:hAnsi="Times New Roman" w:cs="Times New Roman"/>
                <w:bCs/>
                <w:i/>
                <w:iCs/>
                <w:color w:val="4F6228" w:themeColor="accent3" w:themeShade="80"/>
                <w:sz w:val="24"/>
                <w:szCs w:val="24"/>
              </w:rPr>
              <w:t>. šīs tabulas II</w:t>
            </w:r>
            <w:r w:rsidR="00393B9A">
              <w:rPr>
                <w:rFonts w:ascii="Times New Roman" w:hAnsi="Times New Roman" w:cs="Times New Roman"/>
                <w:bCs/>
                <w:i/>
                <w:iCs/>
                <w:color w:val="4F6228" w:themeColor="accent3" w:themeShade="80"/>
                <w:sz w:val="24"/>
                <w:szCs w:val="24"/>
              </w:rPr>
              <w:t>, III</w:t>
            </w:r>
            <w:r w:rsidR="00244A67">
              <w:rPr>
                <w:rFonts w:ascii="Times New Roman" w:hAnsi="Times New Roman" w:cs="Times New Roman"/>
                <w:bCs/>
                <w:i/>
                <w:iCs/>
                <w:color w:val="4F6228" w:themeColor="accent3" w:themeShade="80"/>
                <w:sz w:val="24"/>
                <w:szCs w:val="24"/>
              </w:rPr>
              <w:t xml:space="preserve"> un I</w:t>
            </w:r>
            <w:r w:rsidR="00393B9A">
              <w:rPr>
                <w:rFonts w:ascii="Times New Roman" w:hAnsi="Times New Roman" w:cs="Times New Roman"/>
                <w:bCs/>
                <w:i/>
                <w:iCs/>
                <w:color w:val="4F6228" w:themeColor="accent3" w:themeShade="80"/>
                <w:sz w:val="24"/>
                <w:szCs w:val="24"/>
              </w:rPr>
              <w:t>V</w:t>
            </w:r>
            <w:r w:rsidR="00244A67">
              <w:rPr>
                <w:rFonts w:ascii="Times New Roman" w:hAnsi="Times New Roman" w:cs="Times New Roman"/>
                <w:bCs/>
                <w:i/>
                <w:iCs/>
                <w:color w:val="4F6228" w:themeColor="accent3" w:themeShade="80"/>
                <w:sz w:val="24"/>
                <w:szCs w:val="24"/>
              </w:rPr>
              <w:t xml:space="preserve"> sadaļu</w:t>
            </w:r>
            <w:r w:rsidR="001F17ED">
              <w:rPr>
                <w:rFonts w:ascii="Times New Roman" w:hAnsi="Times New Roman" w:cs="Times New Roman"/>
                <w:bCs/>
                <w:i/>
                <w:iCs/>
                <w:color w:val="4F6228" w:themeColor="accent3" w:themeShade="80"/>
                <w:sz w:val="24"/>
                <w:szCs w:val="24"/>
              </w:rPr>
              <w:t>)</w:t>
            </w:r>
            <w:r w:rsidR="00965E73" w:rsidRPr="00965E73">
              <w:rPr>
                <w:rFonts w:ascii="Times New Roman" w:hAnsi="Times New Roman" w:cs="Times New Roman"/>
                <w:bCs/>
                <w:color w:val="4F6228" w:themeColor="accent3" w:themeShade="80"/>
                <w:sz w:val="24"/>
                <w:szCs w:val="24"/>
              </w:rPr>
              <w:t>.</w:t>
            </w:r>
          </w:p>
          <w:p w14:paraId="5EC9E155" w14:textId="4DBC3AA2" w:rsidR="00A872B2" w:rsidRPr="00965E73" w:rsidRDefault="0037765A" w:rsidP="00750A6E">
            <w:pPr>
              <w:pStyle w:val="NoSpacing"/>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w:t>
            </w:r>
            <w:r w:rsidR="00B270DC">
              <w:rPr>
                <w:rFonts w:ascii="Times New Roman" w:hAnsi="Times New Roman" w:cs="Times New Roman"/>
                <w:color w:val="4F6228" w:themeColor="accent3" w:themeShade="80"/>
                <w:sz w:val="24"/>
                <w:szCs w:val="24"/>
              </w:rPr>
              <w:t xml:space="preserve">Šo pilnvarojumu var izmantot arī </w:t>
            </w:r>
            <w:r w:rsidR="00836936">
              <w:rPr>
                <w:rFonts w:ascii="Times New Roman" w:hAnsi="Times New Roman" w:cs="Times New Roman"/>
                <w:color w:val="4F6228" w:themeColor="accent3" w:themeShade="80"/>
                <w:sz w:val="24"/>
                <w:szCs w:val="24"/>
              </w:rPr>
              <w:t xml:space="preserve">gadījumos, kad pašvaldība vēlas izdot saistošos noteikumus </w:t>
            </w:r>
            <w:r w:rsidRPr="0037765A">
              <w:rPr>
                <w:rFonts w:ascii="Times New Roman" w:hAnsi="Times New Roman" w:cs="Times New Roman"/>
                <w:color w:val="4F6228" w:themeColor="accent3" w:themeShade="80"/>
                <w:sz w:val="24"/>
                <w:szCs w:val="24"/>
              </w:rPr>
              <w:t>Pašvaldību likuma 45. panta pirm</w:t>
            </w:r>
            <w:r w:rsidR="00836936">
              <w:rPr>
                <w:rFonts w:ascii="Times New Roman" w:hAnsi="Times New Roman" w:cs="Times New Roman"/>
                <w:color w:val="4F6228" w:themeColor="accent3" w:themeShade="80"/>
                <w:sz w:val="24"/>
                <w:szCs w:val="24"/>
              </w:rPr>
              <w:t>aj</w:t>
            </w:r>
            <w:r w:rsidRPr="0037765A">
              <w:rPr>
                <w:rFonts w:ascii="Times New Roman" w:hAnsi="Times New Roman" w:cs="Times New Roman"/>
                <w:color w:val="4F6228" w:themeColor="accent3" w:themeShade="80"/>
                <w:sz w:val="24"/>
                <w:szCs w:val="24"/>
              </w:rPr>
              <w:t>ā daļ</w:t>
            </w:r>
            <w:r w:rsidR="00836936">
              <w:rPr>
                <w:rFonts w:ascii="Times New Roman" w:hAnsi="Times New Roman" w:cs="Times New Roman"/>
                <w:color w:val="4F6228" w:themeColor="accent3" w:themeShade="80"/>
                <w:sz w:val="24"/>
                <w:szCs w:val="24"/>
              </w:rPr>
              <w:t xml:space="preserve">ā minētajos </w:t>
            </w:r>
            <w:r w:rsidR="00894CEE">
              <w:rPr>
                <w:rFonts w:ascii="Times New Roman" w:hAnsi="Times New Roman" w:cs="Times New Roman"/>
                <w:color w:val="4F6228" w:themeColor="accent3" w:themeShade="80"/>
                <w:sz w:val="24"/>
                <w:szCs w:val="24"/>
              </w:rPr>
              <w:t xml:space="preserve">jautājumos, neparedzot par </w:t>
            </w:r>
            <w:r w:rsidR="00FD0DB5">
              <w:rPr>
                <w:rFonts w:ascii="Times New Roman" w:hAnsi="Times New Roman" w:cs="Times New Roman"/>
                <w:color w:val="4F6228" w:themeColor="accent3" w:themeShade="80"/>
                <w:sz w:val="24"/>
                <w:szCs w:val="24"/>
              </w:rPr>
              <w:t>saistošo noteikumu</w:t>
            </w:r>
            <w:r w:rsidR="00894CEE">
              <w:rPr>
                <w:rFonts w:ascii="Times New Roman" w:hAnsi="Times New Roman" w:cs="Times New Roman"/>
                <w:color w:val="4F6228" w:themeColor="accent3" w:themeShade="80"/>
                <w:sz w:val="24"/>
                <w:szCs w:val="24"/>
              </w:rPr>
              <w:t xml:space="preserve"> pārkāpšanu administratīvo atbildību.</w:t>
            </w:r>
            <w:r w:rsidR="00FD0DB5">
              <w:rPr>
                <w:rFonts w:ascii="Times New Roman" w:hAnsi="Times New Roman" w:cs="Times New Roman"/>
                <w:color w:val="4F6228" w:themeColor="accent3" w:themeShade="80"/>
                <w:sz w:val="24"/>
                <w:szCs w:val="24"/>
              </w:rPr>
              <w:t xml:space="preserve"> Tādā gadījumā saistošajos noteikumos atbilstoši Pašvaldību likuma 45. panta trešajai daļai var paredzēt arī</w:t>
            </w:r>
            <w:r w:rsidR="00994FD6">
              <w:rPr>
                <w:rFonts w:ascii="Times New Roman" w:hAnsi="Times New Roman" w:cs="Times New Roman"/>
                <w:color w:val="4F6228" w:themeColor="accent3" w:themeShade="80"/>
                <w:sz w:val="24"/>
                <w:szCs w:val="24"/>
              </w:rPr>
              <w:t xml:space="preserve"> </w:t>
            </w:r>
            <w:r w:rsidR="00994FD6" w:rsidRPr="00994FD6">
              <w:rPr>
                <w:rFonts w:ascii="Times New Roman" w:hAnsi="Times New Roman" w:cs="Times New Roman"/>
                <w:color w:val="4F6228" w:themeColor="accent3" w:themeShade="80"/>
                <w:sz w:val="24"/>
                <w:szCs w:val="24"/>
              </w:rPr>
              <w:t>pašvaldības tiesības izdot tiesiskus pienākumus nosakošus administratīvos aktus, ciktāl tie nepieciešami saistošajos noteikumos ietverto normu īstenošanai</w:t>
            </w:r>
            <w:r w:rsidR="00E86E50">
              <w:rPr>
                <w:rFonts w:ascii="Times New Roman" w:hAnsi="Times New Roman" w:cs="Times New Roman"/>
                <w:color w:val="4F6228" w:themeColor="accent3" w:themeShade="80"/>
                <w:sz w:val="24"/>
                <w:szCs w:val="24"/>
              </w:rPr>
              <w:t>.</w:t>
            </w:r>
            <w:r w:rsidR="001A78C4">
              <w:rPr>
                <w:rFonts w:ascii="Times New Roman" w:hAnsi="Times New Roman" w:cs="Times New Roman"/>
                <w:color w:val="4F6228" w:themeColor="accent3" w:themeShade="80"/>
                <w:sz w:val="24"/>
                <w:szCs w:val="24"/>
              </w:rPr>
              <w:t xml:space="preserve"> Saskaņā ar</w:t>
            </w:r>
            <w:r w:rsidRPr="0037765A">
              <w:rPr>
                <w:rFonts w:ascii="Times New Roman" w:hAnsi="Times New Roman" w:cs="Times New Roman"/>
                <w:color w:val="4F6228" w:themeColor="accent3" w:themeShade="80"/>
                <w:sz w:val="24"/>
                <w:szCs w:val="24"/>
              </w:rPr>
              <w:t xml:space="preserve"> </w:t>
            </w:r>
            <w:r w:rsidRPr="004102D3">
              <w:rPr>
                <w:rFonts w:ascii="Times New Roman" w:hAnsi="Times New Roman" w:cs="Times New Roman"/>
                <w:b/>
                <w:bCs/>
                <w:color w:val="4F6228" w:themeColor="accent3" w:themeShade="80"/>
                <w:sz w:val="24"/>
                <w:szCs w:val="24"/>
              </w:rPr>
              <w:t>administratīvā akta prioritātes principu</w:t>
            </w:r>
            <w:r w:rsidRPr="00D53F8F">
              <w:rPr>
                <w:rFonts w:ascii="Times New Roman" w:hAnsi="Times New Roman" w:cs="Times New Roman"/>
                <w:color w:val="4F6228" w:themeColor="accent3" w:themeShade="80"/>
                <w:sz w:val="24"/>
                <w:szCs w:val="24"/>
              </w:rPr>
              <w:t xml:space="preserve">, ja </w:t>
            </w:r>
            <w:r w:rsidR="004102D3">
              <w:rPr>
                <w:rFonts w:ascii="Times New Roman" w:hAnsi="Times New Roman" w:cs="Times New Roman"/>
                <w:color w:val="4F6228" w:themeColor="accent3" w:themeShade="80"/>
                <w:sz w:val="24"/>
                <w:szCs w:val="24"/>
              </w:rPr>
              <w:t>potenciālo</w:t>
            </w:r>
            <w:r w:rsidRPr="00D53F8F">
              <w:rPr>
                <w:rFonts w:ascii="Times New Roman" w:hAnsi="Times New Roman" w:cs="Times New Roman"/>
                <w:color w:val="4F6228" w:themeColor="accent3" w:themeShade="80"/>
                <w:sz w:val="24"/>
                <w:szCs w:val="24"/>
              </w:rPr>
              <w:t xml:space="preserve"> </w:t>
            </w:r>
            <w:proofErr w:type="spellStart"/>
            <w:r w:rsidRPr="00D53F8F">
              <w:rPr>
                <w:rFonts w:ascii="Times New Roman" w:hAnsi="Times New Roman" w:cs="Times New Roman"/>
                <w:color w:val="4F6228" w:themeColor="accent3" w:themeShade="80"/>
                <w:sz w:val="24"/>
                <w:szCs w:val="24"/>
              </w:rPr>
              <w:t>problēmsituāciju</w:t>
            </w:r>
            <w:proofErr w:type="spellEnd"/>
            <w:r w:rsidR="00D53F8F" w:rsidRPr="00D53F8F">
              <w:rPr>
                <w:rFonts w:ascii="Times New Roman" w:hAnsi="Times New Roman" w:cs="Times New Roman"/>
                <w:color w:val="4F6228" w:themeColor="accent3" w:themeShade="80"/>
                <w:sz w:val="24"/>
                <w:szCs w:val="24"/>
              </w:rPr>
              <w:t xml:space="preserve"> nav iespējams</w:t>
            </w:r>
            <w:r w:rsidRPr="00D53F8F">
              <w:rPr>
                <w:rFonts w:ascii="Times New Roman" w:hAnsi="Times New Roman" w:cs="Times New Roman"/>
                <w:color w:val="4F6228" w:themeColor="accent3" w:themeShade="80"/>
                <w:sz w:val="24"/>
                <w:szCs w:val="24"/>
              </w:rPr>
              <w:t xml:space="preserve"> risināt administratīvā procesa ietvaros, </w:t>
            </w:r>
            <w:r w:rsidR="00F223D4" w:rsidRPr="00D53F8F">
              <w:rPr>
                <w:rFonts w:ascii="Times New Roman" w:hAnsi="Times New Roman"/>
                <w:color w:val="4F6228" w:themeColor="accent3" w:themeShade="80"/>
                <w:sz w:val="24"/>
                <w:szCs w:val="24"/>
              </w:rPr>
              <w:t xml:space="preserve"> izdodot administratīvo aktu, ir pieļaujams piemērot administratīvo sodu</w:t>
            </w:r>
            <w:r w:rsidRPr="00D53F8F">
              <w:rPr>
                <w:rFonts w:ascii="Times New Roman" w:hAnsi="Times New Roman" w:cs="Times New Roman"/>
                <w:color w:val="4F6228" w:themeColor="accent3" w:themeShade="80"/>
                <w:sz w:val="24"/>
                <w:szCs w:val="24"/>
              </w:rPr>
              <w:t>.</w:t>
            </w:r>
          </w:p>
          <w:p w14:paraId="151F38B8" w14:textId="0F10EF60" w:rsidR="007772A7" w:rsidRPr="00156FDE" w:rsidRDefault="007772A7" w:rsidP="00750A6E">
            <w:pPr>
              <w:pStyle w:val="NoSpacing"/>
              <w:jc w:val="both"/>
              <w:rPr>
                <w:rFonts w:ascii="Times New Roman" w:hAnsi="Times New Roman" w:cs="Times New Roman"/>
                <w:sz w:val="24"/>
                <w:szCs w:val="24"/>
              </w:rPr>
            </w:pPr>
            <w:r w:rsidRPr="006F51BA">
              <w:rPr>
                <w:rFonts w:ascii="Times New Roman" w:hAnsi="Times New Roman" w:cs="Times New Roman"/>
                <w:color w:val="4F6228" w:themeColor="accent3" w:themeShade="80"/>
                <w:sz w:val="24"/>
                <w:szCs w:val="24"/>
              </w:rPr>
              <w:t>*</w:t>
            </w:r>
            <w:r w:rsidR="0037765A">
              <w:rPr>
                <w:rFonts w:ascii="Times New Roman" w:hAnsi="Times New Roman" w:cs="Times New Roman"/>
                <w:color w:val="4F6228" w:themeColor="accent3" w:themeShade="80"/>
                <w:sz w:val="24"/>
                <w:szCs w:val="24"/>
              </w:rPr>
              <w:t>**</w:t>
            </w:r>
            <w:r w:rsidRPr="006F51BA">
              <w:rPr>
                <w:rFonts w:ascii="Times New Roman" w:hAnsi="Times New Roman" w:cs="Times New Roman"/>
                <w:color w:val="4F6228" w:themeColor="accent3" w:themeShade="80"/>
                <w:sz w:val="24"/>
                <w:szCs w:val="24"/>
              </w:rPr>
              <w:t xml:space="preserve"> Saistošie noteikumi saskaņā ar Pašvaldību likuma 47. panta </w:t>
            </w:r>
            <w:r w:rsidR="00C70ADB" w:rsidRPr="006F51BA">
              <w:rPr>
                <w:rFonts w:ascii="Times New Roman" w:hAnsi="Times New Roman" w:cs="Times New Roman"/>
                <w:color w:val="4F6228" w:themeColor="accent3" w:themeShade="80"/>
                <w:sz w:val="24"/>
                <w:szCs w:val="24"/>
              </w:rPr>
              <w:t>otro daļu</w:t>
            </w:r>
            <w:r w:rsidRPr="006F51BA">
              <w:rPr>
                <w:rFonts w:ascii="Times New Roman" w:hAnsi="Times New Roman" w:cs="Times New Roman"/>
                <w:color w:val="4F6228" w:themeColor="accent3" w:themeShade="80"/>
                <w:sz w:val="24"/>
                <w:szCs w:val="24"/>
              </w:rPr>
              <w:t xml:space="preserve"> </w:t>
            </w:r>
            <w:r w:rsidRPr="00A31212">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sidR="006F51BA" w:rsidRPr="006F51BA">
              <w:rPr>
                <w:rFonts w:ascii="Times New Roman" w:hAnsi="Times New Roman" w:cs="Times New Roman"/>
                <w:color w:val="4F6228" w:themeColor="accent3" w:themeShade="80"/>
                <w:sz w:val="24"/>
                <w:szCs w:val="24"/>
              </w:rPr>
              <w:t xml:space="preserve">, ja tie skar </w:t>
            </w:r>
            <w:r w:rsidR="006F51BA" w:rsidRPr="00A31212">
              <w:rPr>
                <w:rFonts w:ascii="Times New Roman" w:hAnsi="Times New Roman" w:cs="Times New Roman"/>
                <w:b/>
                <w:bCs/>
                <w:color w:val="4F6228" w:themeColor="accent3" w:themeShade="80"/>
                <w:sz w:val="24"/>
                <w:szCs w:val="24"/>
                <w:shd w:val="clear" w:color="auto" w:fill="FFFFFF"/>
              </w:rPr>
              <w:t>sociālās drošības un bērnu tiesību aizsardzības</w:t>
            </w:r>
            <w:r w:rsidR="006F51BA" w:rsidRPr="006F51BA">
              <w:rPr>
                <w:rFonts w:ascii="Times New Roman" w:hAnsi="Times New Roman" w:cs="Times New Roman"/>
                <w:color w:val="4F6228" w:themeColor="accent3" w:themeShade="80"/>
                <w:sz w:val="24"/>
                <w:szCs w:val="24"/>
                <w:shd w:val="clear" w:color="auto" w:fill="FFFFFF"/>
              </w:rPr>
              <w:t xml:space="preserve"> jautājumus.</w:t>
            </w:r>
          </w:p>
        </w:tc>
        <w:tc>
          <w:tcPr>
            <w:tcW w:w="1842" w:type="dxa"/>
          </w:tcPr>
          <w:p w14:paraId="69CF9866" w14:textId="78A7586D" w:rsidR="00750A6E" w:rsidRPr="00156FDE" w:rsidRDefault="00246A75" w:rsidP="00750A6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2C0A0E" w:rsidRPr="00156FDE" w14:paraId="48404202" w14:textId="77777777" w:rsidTr="003448D8">
        <w:tc>
          <w:tcPr>
            <w:tcW w:w="817" w:type="dxa"/>
            <w:shd w:val="clear" w:color="auto" w:fill="EAF1DD" w:themeFill="accent3" w:themeFillTint="33"/>
          </w:tcPr>
          <w:p w14:paraId="59FF5218" w14:textId="77777777" w:rsidR="002C0A0E" w:rsidRPr="00CF00A6" w:rsidRDefault="002C0A0E" w:rsidP="002C0A0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2FD4254" w14:textId="39689CAD" w:rsidR="002C0A0E" w:rsidRPr="00BD0F7E" w:rsidRDefault="002C0A0E" w:rsidP="002C0A0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Iedzīvotāju padomes nolikums</w:t>
            </w:r>
          </w:p>
        </w:tc>
        <w:tc>
          <w:tcPr>
            <w:tcW w:w="9038" w:type="dxa"/>
          </w:tcPr>
          <w:p w14:paraId="2A65AE02" w14:textId="0D54005D" w:rsidR="00B54CC6" w:rsidRDefault="00B54CC6" w:rsidP="002C0A0E">
            <w:pPr>
              <w:jc w:val="both"/>
              <w:rPr>
                <w:rFonts w:ascii="Times New Roman" w:hAnsi="Times New Roman" w:cs="Times New Roman"/>
                <w:b/>
                <w:bCs/>
                <w:sz w:val="24"/>
                <w:szCs w:val="24"/>
              </w:rPr>
            </w:pPr>
            <w:r>
              <w:rPr>
                <w:rFonts w:ascii="Times New Roman" w:hAnsi="Times New Roman" w:cs="Times New Roman"/>
                <w:b/>
                <w:bCs/>
                <w:sz w:val="24"/>
                <w:szCs w:val="24"/>
              </w:rPr>
              <w:t>58. panta piektā daļa</w:t>
            </w:r>
          </w:p>
          <w:p w14:paraId="61438605" w14:textId="16251E80" w:rsidR="00B54CC6" w:rsidRPr="00B54CC6" w:rsidRDefault="00125786" w:rsidP="002C0A0E">
            <w:pPr>
              <w:jc w:val="both"/>
              <w:rPr>
                <w:rFonts w:ascii="Times New Roman" w:hAnsi="Times New Roman" w:cs="Times New Roman"/>
                <w:i/>
                <w:iCs/>
                <w:sz w:val="24"/>
                <w:szCs w:val="24"/>
              </w:rPr>
            </w:pPr>
            <w:r w:rsidRPr="00125786">
              <w:rPr>
                <w:rFonts w:ascii="Times New Roman" w:hAnsi="Times New Roman" w:cs="Times New Roman"/>
                <w:i/>
                <w:iCs/>
                <w:sz w:val="24"/>
                <w:szCs w:val="24"/>
              </w:rPr>
              <w:t>(5)</w:t>
            </w:r>
            <w:r w:rsidR="007B3788">
              <w:rPr>
                <w:rFonts w:ascii="Times New Roman" w:hAnsi="Times New Roman" w:cs="Times New Roman"/>
                <w:i/>
                <w:iCs/>
                <w:sz w:val="24"/>
                <w:szCs w:val="24"/>
              </w:rPr>
              <w:t> </w:t>
            </w:r>
            <w:r w:rsidRPr="00125786">
              <w:rPr>
                <w:rFonts w:ascii="Times New Roman" w:hAnsi="Times New Roman" w:cs="Times New Roman"/>
                <w:i/>
                <w:iCs/>
                <w:sz w:val="24"/>
                <w:szCs w:val="24"/>
              </w:rPr>
              <w:t>Padomi ir tiesīgas vēlēt fiziskās personas, kuras sasniegušas 16 gadu vecumu un ir Latvijas Republikas pilsoņi vai tādi Eiropas Savienības pilsoņi, kuri nav Latvijas Republikas pilsoņi, bet ir reģistrēti Fizisko personu reģistrā. Citus ar dzīvesvietu vai īpašuma piederību saistītus priekšnoteikumus dalībai padomes vēlēšanās var noteikt padomes nolikumā.</w:t>
            </w:r>
          </w:p>
          <w:p w14:paraId="0B021017" w14:textId="77777777" w:rsidR="00B54CC6" w:rsidRDefault="00B54CC6" w:rsidP="002C0A0E">
            <w:pPr>
              <w:jc w:val="both"/>
              <w:rPr>
                <w:rFonts w:ascii="Times New Roman" w:hAnsi="Times New Roman" w:cs="Times New Roman"/>
                <w:b/>
                <w:bCs/>
                <w:sz w:val="24"/>
                <w:szCs w:val="24"/>
              </w:rPr>
            </w:pPr>
          </w:p>
          <w:p w14:paraId="1F73FFC9" w14:textId="19D13C46" w:rsidR="002C0A0E" w:rsidRPr="00156FDE" w:rsidRDefault="002C0A0E" w:rsidP="002C0A0E">
            <w:pPr>
              <w:jc w:val="both"/>
              <w:rPr>
                <w:rFonts w:ascii="Times New Roman" w:hAnsi="Times New Roman" w:cs="Times New Roman"/>
                <w:b/>
                <w:bCs/>
                <w:sz w:val="24"/>
                <w:szCs w:val="24"/>
              </w:rPr>
            </w:pPr>
            <w:r w:rsidRPr="00156FDE">
              <w:rPr>
                <w:rFonts w:ascii="Times New Roman" w:hAnsi="Times New Roman" w:cs="Times New Roman"/>
                <w:b/>
                <w:bCs/>
                <w:sz w:val="24"/>
                <w:szCs w:val="24"/>
              </w:rPr>
              <w:t>58. panta sestā daļa</w:t>
            </w:r>
          </w:p>
          <w:p w14:paraId="40288B00" w14:textId="77777777" w:rsidR="002C0A0E" w:rsidRPr="00E97EC9" w:rsidRDefault="002C0A0E" w:rsidP="002C0A0E">
            <w:pPr>
              <w:pStyle w:val="tv213"/>
              <w:shd w:val="clear" w:color="auto" w:fill="FFFFFF"/>
              <w:spacing w:before="0" w:beforeAutospacing="0" w:after="0" w:afterAutospacing="0"/>
              <w:ind w:firstLine="27"/>
              <w:jc w:val="both"/>
              <w:rPr>
                <w:i/>
                <w:iCs/>
              </w:rPr>
            </w:pPr>
            <w:r w:rsidRPr="00E97EC9">
              <w:rPr>
                <w:i/>
                <w:iCs/>
              </w:rPr>
              <w:t>(6) Dome izdod padomes nolikumu — saistošos noteikumus, kuros nosaka padomes izveidošanas un darbības nosacījumus, tostarp:</w:t>
            </w:r>
          </w:p>
          <w:p w14:paraId="6E6955B1" w14:textId="77777777" w:rsidR="002C0A0E" w:rsidRPr="00E97EC9" w:rsidRDefault="002C0A0E" w:rsidP="002C0A0E">
            <w:pPr>
              <w:pStyle w:val="tv213"/>
              <w:shd w:val="clear" w:color="auto" w:fill="FFFFFF"/>
              <w:spacing w:before="0" w:beforeAutospacing="0" w:after="0" w:afterAutospacing="0"/>
              <w:ind w:firstLine="27"/>
              <w:jc w:val="both"/>
              <w:rPr>
                <w:i/>
                <w:iCs/>
              </w:rPr>
            </w:pPr>
            <w:r w:rsidRPr="00E97EC9">
              <w:rPr>
                <w:i/>
                <w:iCs/>
              </w:rPr>
              <w:t>1) padomes kompetenci vietējās kopienas jautājumu izlemšanā papildus šajā likumā noteiktajam;</w:t>
            </w:r>
          </w:p>
          <w:p w14:paraId="5A094735"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2) padomes darbības teritoriju;</w:t>
            </w:r>
          </w:p>
          <w:p w14:paraId="30FDA947" w14:textId="50693DE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lastRenderedPageBreak/>
              <w:t>3) padomes locekļu skaitu un kandidātu izvirzīšanas kārtību no katras šīs daļas 2.</w:t>
            </w:r>
            <w:r w:rsidR="00FC53C9" w:rsidRPr="00E97EC9">
              <w:rPr>
                <w:i/>
                <w:iCs/>
              </w:rPr>
              <w:t> </w:t>
            </w:r>
            <w:r w:rsidRPr="00E97EC9">
              <w:rPr>
                <w:i/>
                <w:iCs/>
              </w:rPr>
              <w:t>punktā minētās teritorijas iedzīvotāju vidus, nodrošinot iespēju iedzīvotājiem izvirzīt savus kandidātus;</w:t>
            </w:r>
          </w:p>
          <w:p w14:paraId="0E53C749"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4) padomes locekļu ievēlēšanas kārtību, paredzot iespēju iedzīvotājiem tieši balsot par padomes locekļu kandidātiem;</w:t>
            </w:r>
          </w:p>
          <w:p w14:paraId="3F1101BA"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5) padomes darbības termiņu;</w:t>
            </w:r>
          </w:p>
          <w:p w14:paraId="0A7C1DFB"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6) padomes darba organizāciju;</w:t>
            </w:r>
          </w:p>
          <w:p w14:paraId="5696DEC1" w14:textId="77777777" w:rsidR="002C0A0E" w:rsidRPr="00E97EC9" w:rsidRDefault="002C0A0E" w:rsidP="002C0A0E">
            <w:pPr>
              <w:pStyle w:val="tv213"/>
              <w:shd w:val="clear" w:color="auto" w:fill="FFFFFF"/>
              <w:spacing w:before="0" w:beforeAutospacing="0" w:after="0" w:afterAutospacing="0"/>
              <w:ind w:left="27"/>
              <w:jc w:val="both"/>
              <w:rPr>
                <w:i/>
                <w:iCs/>
              </w:rPr>
            </w:pPr>
            <w:r w:rsidRPr="00E97EC9">
              <w:rPr>
                <w:i/>
                <w:iCs/>
              </w:rPr>
              <w:t>7) kārtību, kādā pašvaldības institūcijas izskata iedzīvotāju padomes iesniegumus.</w:t>
            </w:r>
          </w:p>
          <w:p w14:paraId="1D85E0B9" w14:textId="77777777" w:rsidR="002C0A0E" w:rsidRPr="00156FDE" w:rsidRDefault="002C0A0E" w:rsidP="002C0A0E">
            <w:pPr>
              <w:pStyle w:val="NoSpacing"/>
              <w:jc w:val="both"/>
              <w:rPr>
                <w:rFonts w:ascii="Times New Roman" w:hAnsi="Times New Roman" w:cs="Times New Roman"/>
                <w:sz w:val="24"/>
                <w:szCs w:val="24"/>
              </w:rPr>
            </w:pPr>
          </w:p>
          <w:p w14:paraId="38E661AA" w14:textId="32814A3C" w:rsidR="0018051E" w:rsidRPr="00156FDE" w:rsidRDefault="00B36D86" w:rsidP="00B36D86">
            <w:pPr>
              <w:autoSpaceDE w:val="0"/>
              <w:autoSpaceDN w:val="0"/>
              <w:adjustRightInd w:val="0"/>
              <w:jc w:val="both"/>
              <w:rPr>
                <w:rFonts w:ascii="Times New Roman" w:hAnsi="Times New Roman" w:cs="Times New Roman"/>
                <w:sz w:val="24"/>
                <w:szCs w:val="24"/>
              </w:rPr>
            </w:pPr>
            <w:r w:rsidRPr="00B36D86">
              <w:rPr>
                <w:rFonts w:ascii="Times New Roman" w:hAnsi="Times New Roman" w:cs="Times New Roman"/>
                <w:color w:val="4F6228" w:themeColor="accent3" w:themeShade="80"/>
                <w:sz w:val="24"/>
                <w:szCs w:val="24"/>
              </w:rPr>
              <w:t>* </w:t>
            </w:r>
            <w:r w:rsidR="0018051E" w:rsidRPr="00B36D86">
              <w:rPr>
                <w:rFonts w:ascii="Times New Roman" w:hAnsi="Times New Roman" w:cs="Times New Roman"/>
                <w:color w:val="4F6228" w:themeColor="accent3" w:themeShade="80"/>
                <w:sz w:val="24"/>
                <w:szCs w:val="24"/>
              </w:rPr>
              <w:t xml:space="preserve">Aicinām skatīt biedrības “Sabiedriskās politikas centrs PROVIDUS” </w:t>
            </w:r>
            <w:r w:rsidR="00E97EC9">
              <w:rPr>
                <w:rFonts w:ascii="Times New Roman" w:hAnsi="Times New Roman" w:cs="Times New Roman"/>
                <w:color w:val="4F6228" w:themeColor="accent3" w:themeShade="80"/>
                <w:sz w:val="24"/>
                <w:szCs w:val="24"/>
              </w:rPr>
              <w:t xml:space="preserve">sadarbībā </w:t>
            </w:r>
            <w:r w:rsidR="0018051E" w:rsidRPr="00B36D86">
              <w:rPr>
                <w:rFonts w:ascii="Times New Roman" w:hAnsi="Times New Roman" w:cs="Times New Roman"/>
                <w:color w:val="4F6228" w:themeColor="accent3" w:themeShade="80"/>
                <w:sz w:val="24"/>
                <w:szCs w:val="24"/>
              </w:rPr>
              <w:t xml:space="preserve">ar </w:t>
            </w:r>
            <w:r>
              <w:rPr>
                <w:rFonts w:ascii="Times New Roman" w:hAnsi="Times New Roman" w:cs="Times New Roman"/>
                <w:color w:val="4F6228" w:themeColor="accent3" w:themeShade="80"/>
                <w:sz w:val="24"/>
                <w:szCs w:val="24"/>
              </w:rPr>
              <w:t>VARAM</w:t>
            </w:r>
            <w:r w:rsidR="0018051E" w:rsidRPr="00B36D86">
              <w:rPr>
                <w:rFonts w:ascii="Times New Roman" w:hAnsi="Times New Roman" w:cs="Times New Roman"/>
                <w:color w:val="4F6228" w:themeColor="accent3" w:themeShade="80"/>
                <w:sz w:val="24"/>
                <w:szCs w:val="24"/>
              </w:rPr>
              <w:t xml:space="preserve"> izstrādātās </w:t>
            </w:r>
            <w:r w:rsidR="0018051E" w:rsidRPr="00B36D86">
              <w:rPr>
                <w:rFonts w:ascii="Times New Roman" w:hAnsi="Times New Roman" w:cs="Times New Roman"/>
                <w:b/>
                <w:bCs/>
                <w:color w:val="4F6228" w:themeColor="accent3" w:themeShade="80"/>
                <w:sz w:val="24"/>
                <w:szCs w:val="24"/>
              </w:rPr>
              <w:t>Vadlīnijas iedzīvotāju padomju izveidošanai pašvaldībās</w:t>
            </w:r>
            <w:r w:rsidR="0018051E" w:rsidRPr="00B36D86">
              <w:rPr>
                <w:rFonts w:ascii="Times New Roman" w:hAnsi="Times New Roman" w:cs="Times New Roman"/>
                <w:color w:val="4F6228" w:themeColor="accent3" w:themeShade="80"/>
                <w:sz w:val="24"/>
                <w:szCs w:val="24"/>
              </w:rPr>
              <w:t>, kurās pieejams arī iedzīvotāju padomes paraugnolikums.</w:t>
            </w:r>
            <w:r w:rsidR="0018051E" w:rsidRPr="00B36D86">
              <w:rPr>
                <w:rStyle w:val="FootnoteReference"/>
                <w:rFonts w:ascii="Times New Roman" w:hAnsi="Times New Roman" w:cs="Times New Roman"/>
                <w:color w:val="4F6228" w:themeColor="accent3" w:themeShade="80"/>
                <w:sz w:val="24"/>
                <w:szCs w:val="24"/>
              </w:rPr>
              <w:footnoteReference w:id="1"/>
            </w:r>
          </w:p>
        </w:tc>
        <w:tc>
          <w:tcPr>
            <w:tcW w:w="1842" w:type="dxa"/>
          </w:tcPr>
          <w:p w14:paraId="793D85BB" w14:textId="5C4237B3" w:rsidR="002C0A0E" w:rsidRPr="00156FDE" w:rsidRDefault="00246A75" w:rsidP="002C0A0E">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896ED2" w:rsidRPr="00156FDE" w14:paraId="31E9AD99" w14:textId="77777777" w:rsidTr="003448D8">
        <w:tc>
          <w:tcPr>
            <w:tcW w:w="817" w:type="dxa"/>
            <w:shd w:val="clear" w:color="auto" w:fill="EAF1DD" w:themeFill="accent3" w:themeFillTint="33"/>
          </w:tcPr>
          <w:p w14:paraId="2890A0B4" w14:textId="77777777" w:rsidR="00896ED2" w:rsidRPr="00CF00A6" w:rsidRDefault="00896ED2" w:rsidP="00896ED2">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71D94E" w14:textId="7084BBC9" w:rsidR="00896ED2" w:rsidRPr="00BD0F7E" w:rsidRDefault="00896ED2" w:rsidP="00896ED2">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Līdzdalības budžeta nolikums</w:t>
            </w:r>
          </w:p>
        </w:tc>
        <w:tc>
          <w:tcPr>
            <w:tcW w:w="9038" w:type="dxa"/>
          </w:tcPr>
          <w:p w14:paraId="795F4E95" w14:textId="56AC5B58" w:rsidR="00896ED2" w:rsidRPr="00156FDE" w:rsidRDefault="00896ED2" w:rsidP="00896ED2">
            <w:pPr>
              <w:jc w:val="both"/>
              <w:rPr>
                <w:rFonts w:ascii="Times New Roman" w:hAnsi="Times New Roman" w:cs="Times New Roman"/>
                <w:b/>
                <w:bCs/>
                <w:sz w:val="24"/>
                <w:szCs w:val="24"/>
              </w:rPr>
            </w:pPr>
            <w:r w:rsidRPr="00156FDE">
              <w:rPr>
                <w:rFonts w:ascii="Times New Roman" w:hAnsi="Times New Roman" w:cs="Times New Roman"/>
                <w:b/>
                <w:bCs/>
                <w:sz w:val="24"/>
                <w:szCs w:val="24"/>
              </w:rPr>
              <w:t>61. pants</w:t>
            </w:r>
          </w:p>
          <w:p w14:paraId="5856993F" w14:textId="77777777" w:rsidR="00896ED2" w:rsidRPr="0007025E" w:rsidRDefault="00896ED2" w:rsidP="00896ED2">
            <w:pPr>
              <w:pStyle w:val="tv213"/>
              <w:shd w:val="clear" w:color="auto" w:fill="FFFFFF"/>
              <w:spacing w:before="0" w:beforeAutospacing="0" w:after="0" w:afterAutospacing="0"/>
              <w:jc w:val="both"/>
              <w:rPr>
                <w:i/>
                <w:iCs/>
              </w:rPr>
            </w:pPr>
            <w:r w:rsidRPr="0007025E">
              <w:rPr>
                <w:i/>
                <w:iCs/>
              </w:rPr>
              <w:t>Līdzdalības budžeta nolikums ir saistošie noteikumi, kuros nosaka līdzdalības budžeta izlietošanas kārtību, tostarp:</w:t>
            </w:r>
          </w:p>
          <w:p w14:paraId="0D41EE1E"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1) pašvaldības institūciju, kas nodrošina projektu atlasi un uzrauga līdzdalības budžeta izlietošanu;</w:t>
            </w:r>
          </w:p>
          <w:p w14:paraId="35589B6A"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2) projekta pieteikuma paraugu;</w:t>
            </w:r>
          </w:p>
          <w:p w14:paraId="234EF2EC"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3) projektu iesniegšanas termiņu, kas nav īsāks par 30 dienām;</w:t>
            </w:r>
          </w:p>
          <w:p w14:paraId="26CA112A"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4) projektu atlases kritērijus;</w:t>
            </w:r>
          </w:p>
          <w:p w14:paraId="31015266"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5) balsošanas veidu (klātienē, elektroniski) un kārtību;</w:t>
            </w:r>
          </w:p>
          <w:p w14:paraId="1AC2DA3D" w14:textId="77777777" w:rsidR="00896ED2" w:rsidRPr="0007025E" w:rsidRDefault="00896ED2" w:rsidP="00896ED2">
            <w:pPr>
              <w:pStyle w:val="tv213"/>
              <w:shd w:val="clear" w:color="auto" w:fill="FFFFFF"/>
              <w:spacing w:before="0" w:beforeAutospacing="0" w:after="0" w:afterAutospacing="0"/>
              <w:ind w:left="27"/>
              <w:jc w:val="both"/>
              <w:rPr>
                <w:i/>
                <w:iCs/>
              </w:rPr>
            </w:pPr>
            <w:r w:rsidRPr="0007025E">
              <w:rPr>
                <w:i/>
                <w:iCs/>
              </w:rPr>
              <w:t>6) balsošanas termiņu, kas nav īsāks par 14 dienām;</w:t>
            </w:r>
          </w:p>
          <w:p w14:paraId="120E1ED7" w14:textId="77777777" w:rsidR="00896ED2" w:rsidRPr="0007025E" w:rsidRDefault="00896ED2" w:rsidP="00896ED2">
            <w:pPr>
              <w:pStyle w:val="NoSpacing"/>
              <w:jc w:val="both"/>
              <w:rPr>
                <w:rFonts w:ascii="Times New Roman" w:hAnsi="Times New Roman" w:cs="Times New Roman"/>
                <w:i/>
                <w:iCs/>
                <w:sz w:val="24"/>
                <w:szCs w:val="24"/>
              </w:rPr>
            </w:pPr>
            <w:r w:rsidRPr="0007025E">
              <w:rPr>
                <w:rFonts w:ascii="Times New Roman" w:hAnsi="Times New Roman" w:cs="Times New Roman"/>
                <w:i/>
                <w:iCs/>
                <w:sz w:val="24"/>
                <w:szCs w:val="24"/>
              </w:rPr>
              <w:t>7) balsu skaitīšanu un īstenojamo projektu noteikšanu.</w:t>
            </w:r>
          </w:p>
          <w:p w14:paraId="2210619A" w14:textId="77777777" w:rsidR="00246A75" w:rsidRPr="00156FDE" w:rsidRDefault="00246A75" w:rsidP="00896ED2">
            <w:pPr>
              <w:pStyle w:val="NoSpacing"/>
              <w:jc w:val="both"/>
              <w:rPr>
                <w:rFonts w:ascii="Times New Roman" w:hAnsi="Times New Roman" w:cs="Times New Roman"/>
                <w:sz w:val="24"/>
                <w:szCs w:val="24"/>
              </w:rPr>
            </w:pPr>
          </w:p>
          <w:p w14:paraId="618B0F2C" w14:textId="77777777" w:rsidR="00246A75" w:rsidRDefault="0007025E" w:rsidP="0007025E">
            <w:pPr>
              <w:pStyle w:val="tv213"/>
              <w:shd w:val="clear" w:color="auto" w:fill="FFFFFF"/>
              <w:tabs>
                <w:tab w:val="left" w:pos="729"/>
              </w:tabs>
              <w:spacing w:before="0" w:beforeAutospacing="0" w:after="0" w:afterAutospacing="0"/>
              <w:jc w:val="both"/>
              <w:rPr>
                <w:color w:val="4F6228" w:themeColor="accent3" w:themeShade="80"/>
                <w:shd w:val="clear" w:color="auto" w:fill="FFFFFF"/>
              </w:rPr>
            </w:pPr>
            <w:r w:rsidRPr="00E2188F">
              <w:rPr>
                <w:color w:val="4F6228" w:themeColor="accent3" w:themeShade="80"/>
                <w:shd w:val="clear" w:color="auto" w:fill="FFFFFF"/>
              </w:rPr>
              <w:t xml:space="preserve">* Aicinām ņemt vērā, ka saskaņā ar </w:t>
            </w:r>
            <w:r w:rsidR="00246A75" w:rsidRPr="00E2188F">
              <w:rPr>
                <w:color w:val="4F6228" w:themeColor="accent3" w:themeShade="80"/>
                <w:shd w:val="clear" w:color="auto" w:fill="FFFFFF"/>
              </w:rPr>
              <w:t>Pašvaldību likuma pārejas noteikumu 7. punkt</w:t>
            </w:r>
            <w:r w:rsidRPr="00E2188F">
              <w:rPr>
                <w:color w:val="4F6228" w:themeColor="accent3" w:themeShade="80"/>
                <w:shd w:val="clear" w:color="auto" w:fill="FFFFFF"/>
              </w:rPr>
              <w:t>u p</w:t>
            </w:r>
            <w:r w:rsidR="00246A75" w:rsidRPr="00E2188F">
              <w:rPr>
                <w:color w:val="4F6228" w:themeColor="accent3" w:themeShade="80"/>
                <w:shd w:val="clear" w:color="auto" w:fill="FFFFFF"/>
              </w:rPr>
              <w:t xml:space="preserve">ašvaldības gadskārtējā budžetā paredz finansējumu līdzdalības budžetam, </w:t>
            </w:r>
            <w:r w:rsidR="00246A75" w:rsidRPr="00E2188F">
              <w:rPr>
                <w:b/>
                <w:bCs/>
                <w:color w:val="4F6228" w:themeColor="accent3" w:themeShade="80"/>
                <w:shd w:val="clear" w:color="auto" w:fill="FFFFFF"/>
              </w:rPr>
              <w:t>sākot ar 2025.</w:t>
            </w:r>
            <w:r w:rsidR="00E2188F" w:rsidRPr="00E2188F">
              <w:rPr>
                <w:b/>
                <w:bCs/>
                <w:color w:val="4F6228" w:themeColor="accent3" w:themeShade="80"/>
                <w:shd w:val="clear" w:color="auto" w:fill="FFFFFF"/>
              </w:rPr>
              <w:t> </w:t>
            </w:r>
            <w:r w:rsidR="00246A75" w:rsidRPr="00E2188F">
              <w:rPr>
                <w:b/>
                <w:bCs/>
                <w:color w:val="4F6228" w:themeColor="accent3" w:themeShade="80"/>
                <w:shd w:val="clear" w:color="auto" w:fill="FFFFFF"/>
              </w:rPr>
              <w:t>gadu</w:t>
            </w:r>
            <w:r w:rsidR="00246A75" w:rsidRPr="00E2188F">
              <w:rPr>
                <w:color w:val="4F6228" w:themeColor="accent3" w:themeShade="80"/>
                <w:shd w:val="clear" w:color="auto" w:fill="FFFFFF"/>
              </w:rPr>
              <w:t>.</w:t>
            </w:r>
            <w:r w:rsidR="000019C4" w:rsidRPr="00E2188F">
              <w:rPr>
                <w:color w:val="4F6228" w:themeColor="accent3" w:themeShade="80"/>
                <w:shd w:val="clear" w:color="auto" w:fill="FFFFFF"/>
              </w:rPr>
              <w:t xml:space="preserve"> Līdz ar to līdzdalības budžeta nolikum</w:t>
            </w:r>
            <w:r w:rsidR="00E2188F" w:rsidRPr="00E2188F">
              <w:rPr>
                <w:color w:val="4F6228" w:themeColor="accent3" w:themeShade="80"/>
                <w:shd w:val="clear" w:color="auto" w:fill="FFFFFF"/>
              </w:rPr>
              <w:t>s izdodams savlaicīgi, lai to var piemērot, sākot ar 2025. gadu.</w:t>
            </w:r>
          </w:p>
          <w:p w14:paraId="0167555C" w14:textId="6F0F92E9" w:rsidR="00510BC2" w:rsidRDefault="00510BC2" w:rsidP="0007025E">
            <w:pPr>
              <w:pStyle w:val="tv213"/>
              <w:shd w:val="clear" w:color="auto" w:fill="FFFFFF"/>
              <w:tabs>
                <w:tab w:val="left" w:pos="729"/>
              </w:tabs>
              <w:spacing w:before="0" w:beforeAutospacing="0" w:after="0" w:afterAutospacing="0"/>
              <w:jc w:val="both"/>
              <w:rPr>
                <w:color w:val="4F6228" w:themeColor="accent3" w:themeShade="80"/>
                <w:shd w:val="clear" w:color="auto" w:fill="FFFFFF"/>
              </w:rPr>
            </w:pPr>
            <w:r>
              <w:rPr>
                <w:color w:val="4F6228" w:themeColor="accent3" w:themeShade="80"/>
                <w:shd w:val="clear" w:color="auto" w:fill="FFFFFF"/>
              </w:rPr>
              <w:t xml:space="preserve">** Saskaņā ar </w:t>
            </w:r>
            <w:r w:rsidR="00E15C7F">
              <w:rPr>
                <w:color w:val="4F6228" w:themeColor="accent3" w:themeShade="80"/>
                <w:shd w:val="clear" w:color="auto" w:fill="FFFFFF"/>
              </w:rPr>
              <w:t>likuma “</w:t>
            </w:r>
            <w:r w:rsidR="00E15C7F" w:rsidRPr="00E15C7F">
              <w:rPr>
                <w:color w:val="4F6228" w:themeColor="accent3" w:themeShade="80"/>
                <w:shd w:val="clear" w:color="auto" w:fill="FFFFFF"/>
              </w:rPr>
              <w:t>Par valsts budžetu 2025. gadam un budžeta ietvaru 2025., 2026. un 2027. gadam</w:t>
            </w:r>
            <w:r w:rsidR="00E15C7F">
              <w:rPr>
                <w:color w:val="4F6228" w:themeColor="accent3" w:themeShade="80"/>
                <w:shd w:val="clear" w:color="auto" w:fill="FFFFFF"/>
              </w:rPr>
              <w:t xml:space="preserve">” 19. pantu </w:t>
            </w:r>
            <w:r w:rsidR="008E2E0C">
              <w:rPr>
                <w:color w:val="4F6228" w:themeColor="accent3" w:themeShade="80"/>
                <w:shd w:val="clear" w:color="auto" w:fill="FFFFFF"/>
              </w:rPr>
              <w:t>p</w:t>
            </w:r>
            <w:r w:rsidR="008E2E0C" w:rsidRPr="008E2E0C">
              <w:rPr>
                <w:color w:val="4F6228" w:themeColor="accent3" w:themeShade="80"/>
                <w:shd w:val="clear" w:color="auto" w:fill="FFFFFF"/>
              </w:rPr>
              <w:t xml:space="preserve">ašvaldības dome gadskārtējā pašvaldības budžetā </w:t>
            </w:r>
            <w:r w:rsidR="008E2E0C" w:rsidRPr="001A397A">
              <w:rPr>
                <w:b/>
                <w:bCs/>
                <w:color w:val="4F6228" w:themeColor="accent3" w:themeShade="80"/>
                <w:shd w:val="clear" w:color="auto" w:fill="FFFFFF"/>
              </w:rPr>
              <w:t>2025.</w:t>
            </w:r>
            <w:r w:rsidR="001A397A" w:rsidRPr="001A397A">
              <w:rPr>
                <w:b/>
                <w:bCs/>
                <w:color w:val="4F6228" w:themeColor="accent3" w:themeShade="80"/>
                <w:shd w:val="clear" w:color="auto" w:fill="FFFFFF"/>
              </w:rPr>
              <w:t> </w:t>
            </w:r>
            <w:r w:rsidR="008E2E0C" w:rsidRPr="001A397A">
              <w:rPr>
                <w:b/>
                <w:bCs/>
                <w:color w:val="4F6228" w:themeColor="accent3" w:themeShade="80"/>
                <w:shd w:val="clear" w:color="auto" w:fill="FFFFFF"/>
              </w:rPr>
              <w:t>gadam</w:t>
            </w:r>
            <w:r w:rsidR="008E2E0C" w:rsidRPr="008E2E0C">
              <w:rPr>
                <w:color w:val="4F6228" w:themeColor="accent3" w:themeShade="80"/>
                <w:shd w:val="clear" w:color="auto" w:fill="FFFFFF"/>
              </w:rPr>
              <w:t xml:space="preserve"> paredz finansējumu līdzdalības budžetam </w:t>
            </w:r>
            <w:r w:rsidR="008E2E0C" w:rsidRPr="001A397A">
              <w:rPr>
                <w:b/>
                <w:bCs/>
                <w:color w:val="4F6228" w:themeColor="accent3" w:themeShade="80"/>
                <w:shd w:val="clear" w:color="auto" w:fill="FFFFFF"/>
              </w:rPr>
              <w:t>ne mazāk kā 0,1 procenta</w:t>
            </w:r>
            <w:r w:rsidR="008E2E0C" w:rsidRPr="008E2E0C">
              <w:rPr>
                <w:color w:val="4F6228" w:themeColor="accent3" w:themeShade="80"/>
                <w:shd w:val="clear" w:color="auto" w:fill="FFFFFF"/>
              </w:rPr>
              <w:t xml:space="preserve"> apmērā, 2026. gadā ne mazāk kā 0,2 procentu apmērā, 2027. gadā ne mazāk kā 0,3 procentu apmērā un 2028. gadā </w:t>
            </w:r>
            <w:r w:rsidR="008E2E0C" w:rsidRPr="008E2E0C">
              <w:rPr>
                <w:color w:val="4F6228" w:themeColor="accent3" w:themeShade="80"/>
                <w:shd w:val="clear" w:color="auto" w:fill="FFFFFF"/>
              </w:rPr>
              <w:lastRenderedPageBreak/>
              <w:t>ne mazāk kā 0,4 procentu apmērā no pašvaldības vidējiem viena gada iedzīvotāju ienākuma nodokļa un nekustamā īpašuma nodokļa faktiskajiem ieņēmumiem, kas tiek aprēķināti par pēdējiem trim gadiem.</w:t>
            </w:r>
          </w:p>
          <w:p w14:paraId="5DAA5CDA" w14:textId="4F839619" w:rsidR="00485425" w:rsidRPr="00156FDE" w:rsidRDefault="00485425" w:rsidP="0007025E">
            <w:pPr>
              <w:pStyle w:val="tv213"/>
              <w:shd w:val="clear" w:color="auto" w:fill="FFFFFF"/>
              <w:tabs>
                <w:tab w:val="left" w:pos="729"/>
              </w:tabs>
              <w:spacing w:before="0" w:beforeAutospacing="0" w:after="0" w:afterAutospacing="0"/>
              <w:jc w:val="both"/>
            </w:pPr>
            <w:r>
              <w:rPr>
                <w:color w:val="4F6228" w:themeColor="accent3" w:themeShade="80"/>
                <w:shd w:val="clear" w:color="auto" w:fill="FFFFFF"/>
              </w:rPr>
              <w:t>***</w:t>
            </w:r>
            <w:r w:rsidR="002E393D">
              <w:rPr>
                <w:color w:val="4F6228" w:themeColor="accent3" w:themeShade="80"/>
                <w:shd w:val="clear" w:color="auto" w:fill="FFFFFF"/>
              </w:rPr>
              <w:t> </w:t>
            </w:r>
            <w:r w:rsidRPr="00B36D86">
              <w:rPr>
                <w:color w:val="4F6228" w:themeColor="accent3" w:themeShade="80"/>
              </w:rPr>
              <w:t xml:space="preserve">Aicinām skatīt biedrības “Sabiedriskās politikas centrs PROVIDUS” </w:t>
            </w:r>
            <w:r>
              <w:rPr>
                <w:color w:val="4F6228" w:themeColor="accent3" w:themeShade="80"/>
              </w:rPr>
              <w:t xml:space="preserve">sadarbībā </w:t>
            </w:r>
            <w:r w:rsidRPr="00B36D86">
              <w:rPr>
                <w:color w:val="4F6228" w:themeColor="accent3" w:themeShade="80"/>
              </w:rPr>
              <w:t xml:space="preserve">ar </w:t>
            </w:r>
            <w:r>
              <w:rPr>
                <w:color w:val="4F6228" w:themeColor="accent3" w:themeShade="80"/>
              </w:rPr>
              <w:t>VARAM</w:t>
            </w:r>
            <w:r w:rsidRPr="00B36D86">
              <w:rPr>
                <w:color w:val="4F6228" w:themeColor="accent3" w:themeShade="80"/>
              </w:rPr>
              <w:t xml:space="preserve"> izstrādātās</w:t>
            </w:r>
            <w:r w:rsidR="00BE1768">
              <w:rPr>
                <w:color w:val="4F6228" w:themeColor="accent3" w:themeShade="80"/>
              </w:rPr>
              <w:t xml:space="preserve"> vadlīnijas</w:t>
            </w:r>
            <w:r w:rsidRPr="00B36D86">
              <w:rPr>
                <w:color w:val="4F6228" w:themeColor="accent3" w:themeShade="80"/>
              </w:rPr>
              <w:t xml:space="preserve"> </w:t>
            </w:r>
            <w:r w:rsidR="00BE1768" w:rsidRPr="00BE1768">
              <w:rPr>
                <w:b/>
                <w:bCs/>
                <w:color w:val="4F6228" w:themeColor="accent3" w:themeShade="80"/>
              </w:rPr>
              <w:t>“</w:t>
            </w:r>
            <w:r w:rsidR="00BE1768">
              <w:rPr>
                <w:b/>
                <w:bCs/>
                <w:color w:val="4F6228" w:themeColor="accent3" w:themeShade="80"/>
              </w:rPr>
              <w:t>Līdzdalības budžeta ieviešana</w:t>
            </w:r>
            <w:r w:rsidRPr="00B36D86">
              <w:rPr>
                <w:b/>
                <w:bCs/>
                <w:color w:val="4F6228" w:themeColor="accent3" w:themeShade="80"/>
              </w:rPr>
              <w:t xml:space="preserve"> pašvaldībās</w:t>
            </w:r>
            <w:r w:rsidR="00BE1768">
              <w:rPr>
                <w:b/>
                <w:bCs/>
                <w:color w:val="4F6228" w:themeColor="accent3" w:themeShade="80"/>
              </w:rPr>
              <w:t>”</w:t>
            </w:r>
            <w:r w:rsidRPr="00B36D86">
              <w:rPr>
                <w:color w:val="4F6228" w:themeColor="accent3" w:themeShade="80"/>
              </w:rPr>
              <w:t xml:space="preserve">, kurās pieejams arī </w:t>
            </w:r>
            <w:r w:rsidR="00BE1768">
              <w:rPr>
                <w:color w:val="4F6228" w:themeColor="accent3" w:themeShade="80"/>
              </w:rPr>
              <w:t xml:space="preserve">izklāsts par </w:t>
            </w:r>
            <w:r w:rsidR="00403DF9">
              <w:rPr>
                <w:color w:val="4F6228" w:themeColor="accent3" w:themeShade="80"/>
              </w:rPr>
              <w:t xml:space="preserve">līdzdalības budžeta </w:t>
            </w:r>
            <w:r w:rsidRPr="00B36D86">
              <w:rPr>
                <w:color w:val="4F6228" w:themeColor="accent3" w:themeShade="80"/>
              </w:rPr>
              <w:t>nolikum</w:t>
            </w:r>
            <w:r w:rsidR="00403DF9">
              <w:rPr>
                <w:color w:val="4F6228" w:themeColor="accent3" w:themeShade="80"/>
              </w:rPr>
              <w:t xml:space="preserve">a satura aspektiem, kā arī citu ar līdzdalības budžeta ieviešanu </w:t>
            </w:r>
            <w:r w:rsidR="00664BE3">
              <w:rPr>
                <w:color w:val="4F6228" w:themeColor="accent3" w:themeShade="80"/>
              </w:rPr>
              <w:t>saistītu informāciju VARAM tīmekļvietnē.</w:t>
            </w:r>
            <w:r w:rsidR="00664BE3">
              <w:rPr>
                <w:rStyle w:val="FootnoteReference"/>
                <w:color w:val="4F6228" w:themeColor="accent3" w:themeShade="80"/>
              </w:rPr>
              <w:footnoteReference w:id="2"/>
            </w:r>
          </w:p>
        </w:tc>
        <w:tc>
          <w:tcPr>
            <w:tcW w:w="1842" w:type="dxa"/>
          </w:tcPr>
          <w:p w14:paraId="6BB8F707" w14:textId="16E74C11" w:rsidR="00896ED2" w:rsidRPr="00156FDE" w:rsidRDefault="002A16B9" w:rsidP="00896ED2">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EB0FCC" w:rsidRPr="00156FDE" w14:paraId="63659BBD" w14:textId="77777777" w:rsidTr="008038D5">
        <w:tc>
          <w:tcPr>
            <w:tcW w:w="817" w:type="dxa"/>
            <w:shd w:val="clear" w:color="auto" w:fill="EAF1DD" w:themeFill="accent3" w:themeFillTint="33"/>
          </w:tcPr>
          <w:p w14:paraId="16ADC602" w14:textId="77777777" w:rsidR="00EB0FCC" w:rsidRPr="00CF00A6" w:rsidRDefault="00EB0FC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2391F193" w14:textId="741B722A" w:rsidR="00EB0FCC" w:rsidRPr="00BD0F7E" w:rsidRDefault="00EB0FC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029C90B9" w14:textId="10C8C217" w:rsidR="00DF3D92" w:rsidRPr="00BD0F7E" w:rsidRDefault="00244A67" w:rsidP="00A21E4F">
            <w:pPr>
              <w:jc w:val="cente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II. </w:t>
            </w:r>
            <w:r w:rsidR="00EA48A2" w:rsidRPr="00BD0F7E">
              <w:rPr>
                <w:rFonts w:ascii="Times New Roman" w:hAnsi="Times New Roman" w:cs="Times New Roman"/>
                <w:b/>
                <w:color w:val="4F6228" w:themeColor="accent3" w:themeShade="80"/>
                <w:sz w:val="24"/>
                <w:szCs w:val="24"/>
              </w:rPr>
              <w:t>Pašvaldību likums</w:t>
            </w:r>
          </w:p>
          <w:p w14:paraId="5E88B0A3" w14:textId="0A5BE63E" w:rsidR="00EA48A2" w:rsidRPr="00BD0F7E" w:rsidRDefault="00463068" w:rsidP="00A21E4F">
            <w:pPr>
              <w:jc w:val="cente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 </w:t>
            </w:r>
            <w:r w:rsidR="00EA48A2" w:rsidRPr="00BD0F7E">
              <w:rPr>
                <w:rFonts w:ascii="Times New Roman" w:hAnsi="Times New Roman" w:cs="Times New Roman"/>
                <w:b/>
                <w:color w:val="4F6228" w:themeColor="accent3" w:themeShade="80"/>
                <w:sz w:val="24"/>
                <w:szCs w:val="24"/>
              </w:rPr>
              <w:t>tiesīb</w:t>
            </w:r>
            <w:r w:rsidRPr="00BD0F7E">
              <w:rPr>
                <w:rFonts w:ascii="Times New Roman" w:hAnsi="Times New Roman" w:cs="Times New Roman"/>
                <w:b/>
                <w:color w:val="4F6228" w:themeColor="accent3" w:themeShade="80"/>
                <w:sz w:val="24"/>
                <w:szCs w:val="24"/>
              </w:rPr>
              <w:t>as</w:t>
            </w:r>
            <w:r w:rsidR="00EA48A2" w:rsidRPr="00BD0F7E">
              <w:rPr>
                <w:rFonts w:ascii="Times New Roman" w:hAnsi="Times New Roman" w:cs="Times New Roman"/>
                <w:b/>
                <w:color w:val="4F6228" w:themeColor="accent3" w:themeShade="80"/>
                <w:sz w:val="24"/>
                <w:szCs w:val="24"/>
              </w:rPr>
              <w:t xml:space="preserve"> paredzēt administratīvo atbildību</w:t>
            </w:r>
            <w:r w:rsidRPr="00BD0F7E">
              <w:rPr>
                <w:rFonts w:ascii="Times New Roman" w:hAnsi="Times New Roman" w:cs="Times New Roman"/>
                <w:b/>
                <w:color w:val="4F6228" w:themeColor="accent3" w:themeShade="80"/>
                <w:sz w:val="24"/>
                <w:szCs w:val="24"/>
              </w:rPr>
              <w:t xml:space="preserve"> par saistošo noteikumu pārkāpšanu</w:t>
            </w:r>
          </w:p>
          <w:p w14:paraId="3C20BE8F" w14:textId="77777777" w:rsidR="000B6440" w:rsidRDefault="000B6440" w:rsidP="00EB0FCC">
            <w:pPr>
              <w:jc w:val="both"/>
              <w:rPr>
                <w:rFonts w:ascii="Times New Roman" w:hAnsi="Times New Roman" w:cs="Times New Roman"/>
                <w:color w:val="4F6228" w:themeColor="accent3" w:themeShade="80"/>
                <w:sz w:val="24"/>
                <w:szCs w:val="24"/>
              </w:rPr>
            </w:pPr>
          </w:p>
          <w:p w14:paraId="30ED6CBE" w14:textId="1FD47427" w:rsidR="00EB0FCC" w:rsidRPr="003A600E" w:rsidRDefault="003A600E" w:rsidP="00EB0FCC">
            <w:pPr>
              <w:jc w:val="both"/>
              <w:rPr>
                <w:rFonts w:ascii="Times New Roman" w:hAnsi="Times New Roman" w:cs="Times New Roman"/>
                <w:color w:val="FF0000"/>
                <w:sz w:val="24"/>
                <w:szCs w:val="24"/>
              </w:rPr>
            </w:pPr>
            <w:r w:rsidRPr="006F51BA">
              <w:rPr>
                <w:rFonts w:ascii="Times New Roman" w:hAnsi="Times New Roman" w:cs="Times New Roman"/>
                <w:color w:val="4F6228" w:themeColor="accent3" w:themeShade="80"/>
                <w:sz w:val="24"/>
                <w:szCs w:val="24"/>
              </w:rPr>
              <w:t xml:space="preserve">* Saistošie noteikumi saskaņā ar Pašvaldību likuma 47. panta otro daļu </w:t>
            </w:r>
            <w:r w:rsidRPr="00276B8C">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sidR="00921519">
              <w:rPr>
                <w:rFonts w:ascii="Times New Roman" w:hAnsi="Times New Roman" w:cs="Times New Roman"/>
                <w:color w:val="4F6228" w:themeColor="accent3" w:themeShade="80"/>
                <w:sz w:val="24"/>
                <w:szCs w:val="24"/>
              </w:rPr>
              <w:t>.</w:t>
            </w:r>
          </w:p>
        </w:tc>
        <w:tc>
          <w:tcPr>
            <w:tcW w:w="1842" w:type="dxa"/>
            <w:shd w:val="clear" w:color="auto" w:fill="EAF1DD" w:themeFill="accent3" w:themeFillTint="33"/>
          </w:tcPr>
          <w:p w14:paraId="1F7194C9" w14:textId="77777777" w:rsidR="00EB0FCC" w:rsidRPr="00156FDE" w:rsidRDefault="00EB0FCC" w:rsidP="00EB0FCC">
            <w:pPr>
              <w:jc w:val="center"/>
              <w:rPr>
                <w:rFonts w:ascii="Times New Roman" w:hAnsi="Times New Roman" w:cs="Times New Roman"/>
                <w:b/>
                <w:sz w:val="24"/>
                <w:szCs w:val="24"/>
              </w:rPr>
            </w:pPr>
          </w:p>
        </w:tc>
      </w:tr>
      <w:tr w:rsidR="00C4091C" w:rsidRPr="00156FDE" w14:paraId="7AA5F66D" w14:textId="77777777" w:rsidTr="008038D5">
        <w:tc>
          <w:tcPr>
            <w:tcW w:w="817" w:type="dxa"/>
            <w:shd w:val="clear" w:color="auto" w:fill="EAF1DD" w:themeFill="accent3" w:themeFillTint="33"/>
          </w:tcPr>
          <w:p w14:paraId="6CDA5613" w14:textId="77777777" w:rsidR="00C4091C" w:rsidRPr="00CF00A6" w:rsidRDefault="00C4091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0F250F8A" w14:textId="77777777" w:rsidR="00C4091C" w:rsidRPr="00BD0F7E" w:rsidRDefault="00C4091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4396AEB2" w14:textId="44F59DC6" w:rsidR="00C4091C" w:rsidRPr="0060138A" w:rsidRDefault="00C4091C" w:rsidP="00C4091C">
            <w:pPr>
              <w:jc w:val="both"/>
              <w:rPr>
                <w:rFonts w:ascii="Times New Roman" w:hAnsi="Times New Roman" w:cs="Times New Roman"/>
                <w:b/>
                <w:sz w:val="24"/>
                <w:szCs w:val="24"/>
              </w:rPr>
            </w:pPr>
            <w:r w:rsidRPr="0060138A">
              <w:rPr>
                <w:rFonts w:ascii="Times New Roman" w:hAnsi="Times New Roman" w:cs="Times New Roman"/>
                <w:b/>
                <w:sz w:val="24"/>
                <w:szCs w:val="24"/>
              </w:rPr>
              <w:t>45. panta pirmā daļa</w:t>
            </w:r>
          </w:p>
          <w:p w14:paraId="1BD1E5B2" w14:textId="48B7EDB8" w:rsidR="00C4091C" w:rsidRPr="00592CBA" w:rsidRDefault="00C4091C" w:rsidP="00592CBA">
            <w:pPr>
              <w:jc w:val="both"/>
              <w:rPr>
                <w:rFonts w:ascii="Times New Roman" w:hAnsi="Times New Roman" w:cs="Times New Roman"/>
                <w:bCs/>
                <w:sz w:val="24"/>
                <w:szCs w:val="24"/>
              </w:rPr>
            </w:pPr>
            <w:r w:rsidRPr="00FC77FC">
              <w:rPr>
                <w:rFonts w:ascii="Times New Roman" w:hAnsi="Times New Roman" w:cs="Times New Roman"/>
                <w:bCs/>
                <w:sz w:val="24"/>
                <w:szCs w:val="24"/>
              </w:rPr>
              <w:t>(1) Dome ir tiesīga izdot saistošos noteikumus un paredzēt administratīvo atbildību par to pārkāpšanu, nosakot administratīvos pārkāpumus un par tiem piemērojamos administratīvos sodus, ja likumos nav noteikts citādi, šādos jautājumos:</w:t>
            </w:r>
          </w:p>
        </w:tc>
        <w:tc>
          <w:tcPr>
            <w:tcW w:w="1842" w:type="dxa"/>
            <w:shd w:val="clear" w:color="auto" w:fill="EAF1DD" w:themeFill="accent3" w:themeFillTint="33"/>
          </w:tcPr>
          <w:p w14:paraId="5E6598DB" w14:textId="77777777" w:rsidR="00C4091C" w:rsidRPr="00156FDE" w:rsidRDefault="00C4091C" w:rsidP="00EB0FCC">
            <w:pPr>
              <w:jc w:val="center"/>
              <w:rPr>
                <w:rFonts w:ascii="Times New Roman" w:hAnsi="Times New Roman" w:cs="Times New Roman"/>
                <w:b/>
                <w:sz w:val="24"/>
                <w:szCs w:val="24"/>
              </w:rPr>
            </w:pPr>
          </w:p>
        </w:tc>
      </w:tr>
      <w:tr w:rsidR="00415445" w:rsidRPr="00156FDE" w14:paraId="792398C9" w14:textId="77777777" w:rsidTr="003448D8">
        <w:tc>
          <w:tcPr>
            <w:tcW w:w="817" w:type="dxa"/>
            <w:shd w:val="clear" w:color="auto" w:fill="EAF1DD" w:themeFill="accent3" w:themeFillTint="33"/>
          </w:tcPr>
          <w:p w14:paraId="68556A94"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FE6A913" w14:textId="63542DFE"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sabiedrisko kārtību publiskās vietās</w:t>
            </w:r>
          </w:p>
        </w:tc>
        <w:tc>
          <w:tcPr>
            <w:tcW w:w="9038" w:type="dxa"/>
          </w:tcPr>
          <w:p w14:paraId="22D512DC" w14:textId="692E6A57"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1. punkts</w:t>
            </w:r>
          </w:p>
          <w:p w14:paraId="3EF11AAA" w14:textId="5A189611" w:rsidR="00415445" w:rsidRPr="0060138A" w:rsidRDefault="00415445" w:rsidP="00415445">
            <w:pPr>
              <w:jc w:val="both"/>
              <w:rPr>
                <w:rFonts w:ascii="Times New Roman" w:hAnsi="Times New Roman" w:cs="Times New Roman"/>
                <w:b/>
                <w:bCs/>
                <w:sz w:val="24"/>
                <w:szCs w:val="24"/>
              </w:rPr>
            </w:pPr>
            <w:r w:rsidRPr="000B6440">
              <w:rPr>
                <w:rFonts w:ascii="Times New Roman" w:hAnsi="Times New Roman" w:cs="Times New Roman"/>
                <w:bCs/>
                <w:i/>
                <w:iCs/>
                <w:sz w:val="24"/>
                <w:szCs w:val="24"/>
              </w:rPr>
              <w:t>1) par sabiedriskās kārtības nodrošināšanu publiskās vietās;</w:t>
            </w:r>
          </w:p>
        </w:tc>
        <w:tc>
          <w:tcPr>
            <w:tcW w:w="1842" w:type="dxa"/>
          </w:tcPr>
          <w:p w14:paraId="4298C0A7" w14:textId="712A07BB"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21D710D0" w14:textId="77777777" w:rsidTr="003448D8">
        <w:tc>
          <w:tcPr>
            <w:tcW w:w="817" w:type="dxa"/>
            <w:shd w:val="clear" w:color="auto" w:fill="EAF1DD" w:themeFill="accent3" w:themeFillTint="33"/>
          </w:tcPr>
          <w:p w14:paraId="2FE45185"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5183959" w14:textId="62382718"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publiskā lietošanā esošo pašvaldības teritorijas izmantošanu</w:t>
            </w:r>
          </w:p>
        </w:tc>
        <w:tc>
          <w:tcPr>
            <w:tcW w:w="9038" w:type="dxa"/>
          </w:tcPr>
          <w:p w14:paraId="23FF1202" w14:textId="70B2646E"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2. punkts</w:t>
            </w:r>
          </w:p>
          <w:p w14:paraId="6D5D09F5" w14:textId="4134DC8E"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2) par publiskā lietošanā nodotu pašvaldības teritoriju, piemēram, parku, skvēru, bērnu rotaļu laukumu, stadionu, peldvietu un kapsētu, izmantošanu;</w:t>
            </w:r>
          </w:p>
        </w:tc>
        <w:tc>
          <w:tcPr>
            <w:tcW w:w="1842" w:type="dxa"/>
          </w:tcPr>
          <w:p w14:paraId="2553FB29" w14:textId="74778645"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2D6AA03F" w14:textId="77777777" w:rsidTr="003448D8">
        <w:tc>
          <w:tcPr>
            <w:tcW w:w="817" w:type="dxa"/>
            <w:shd w:val="clear" w:color="auto" w:fill="EAF1DD" w:themeFill="accent3" w:themeFillTint="33"/>
          </w:tcPr>
          <w:p w14:paraId="628DAEBA"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0750117" w14:textId="7162F79F"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teritoriju un būvju uzturēšanu</w:t>
            </w:r>
          </w:p>
        </w:tc>
        <w:tc>
          <w:tcPr>
            <w:tcW w:w="9038" w:type="dxa"/>
          </w:tcPr>
          <w:p w14:paraId="5857C971" w14:textId="50CAAD7C"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3. punkts</w:t>
            </w:r>
          </w:p>
          <w:p w14:paraId="54AC19A7" w14:textId="77777777" w:rsidR="00415445" w:rsidRDefault="00415445" w:rsidP="00415445">
            <w:pPr>
              <w:jc w:val="both"/>
              <w:rPr>
                <w:rFonts w:ascii="Times New Roman" w:hAnsi="Times New Roman" w:cs="Times New Roman"/>
                <w:bCs/>
                <w:i/>
                <w:iCs/>
                <w:sz w:val="24"/>
                <w:szCs w:val="24"/>
              </w:rPr>
            </w:pPr>
            <w:r w:rsidRPr="00592CBA">
              <w:rPr>
                <w:rFonts w:ascii="Times New Roman" w:hAnsi="Times New Roman" w:cs="Times New Roman"/>
                <w:bCs/>
                <w:i/>
                <w:iCs/>
                <w:sz w:val="24"/>
                <w:szCs w:val="24"/>
              </w:rPr>
              <w:t>3) par teritoriju un būvju uzturēšanu, ciktāl tas saistīts ar sabiedrības drošību, sanitārās tīrības uzturēšanu un pilsētvides ainavas saglabāšanu;</w:t>
            </w:r>
          </w:p>
          <w:p w14:paraId="49A2D7C9" w14:textId="77777777" w:rsidR="003A1BBC" w:rsidRDefault="003A1BBC" w:rsidP="00415445">
            <w:pPr>
              <w:jc w:val="both"/>
              <w:rPr>
                <w:rFonts w:ascii="Times New Roman" w:hAnsi="Times New Roman" w:cs="Times New Roman"/>
                <w:bCs/>
                <w:i/>
                <w:iCs/>
                <w:sz w:val="24"/>
                <w:szCs w:val="24"/>
              </w:rPr>
            </w:pPr>
          </w:p>
          <w:p w14:paraId="53B7C24B" w14:textId="019FB999" w:rsidR="003A1BBC" w:rsidRPr="003A1BBC" w:rsidRDefault="003A1BBC" w:rsidP="00415445">
            <w:pPr>
              <w:jc w:val="both"/>
              <w:rPr>
                <w:rFonts w:ascii="Times New Roman" w:hAnsi="Times New Roman" w:cs="Times New Roman"/>
                <w:b/>
                <w:sz w:val="24"/>
                <w:szCs w:val="24"/>
              </w:rPr>
            </w:pPr>
            <w:r w:rsidRPr="006F51BA">
              <w:rPr>
                <w:rFonts w:ascii="Times New Roman" w:hAnsi="Times New Roman" w:cs="Times New Roman"/>
                <w:color w:val="4F6228" w:themeColor="accent3" w:themeShade="80"/>
                <w:sz w:val="24"/>
                <w:szCs w:val="24"/>
              </w:rPr>
              <w:t>* </w:t>
            </w:r>
            <w:r w:rsidR="00B57488">
              <w:rPr>
                <w:rFonts w:ascii="Times New Roman" w:hAnsi="Times New Roman" w:cs="Times New Roman"/>
                <w:color w:val="4F6228" w:themeColor="accent3" w:themeShade="80"/>
                <w:sz w:val="24"/>
                <w:szCs w:val="24"/>
              </w:rPr>
              <w:t>Pilnvarojums attiecināms arī uz s</w:t>
            </w:r>
            <w:r w:rsidRPr="006F51BA">
              <w:rPr>
                <w:rFonts w:ascii="Times New Roman" w:hAnsi="Times New Roman" w:cs="Times New Roman"/>
                <w:color w:val="4F6228" w:themeColor="accent3" w:themeShade="80"/>
                <w:sz w:val="24"/>
                <w:szCs w:val="24"/>
              </w:rPr>
              <w:t>aistoš</w:t>
            </w:r>
            <w:r w:rsidR="00155D72">
              <w:rPr>
                <w:rFonts w:ascii="Times New Roman" w:hAnsi="Times New Roman" w:cs="Times New Roman"/>
                <w:color w:val="4F6228" w:themeColor="accent3" w:themeShade="80"/>
                <w:sz w:val="24"/>
                <w:szCs w:val="24"/>
              </w:rPr>
              <w:t>ajos</w:t>
            </w:r>
            <w:r w:rsidRPr="006F51BA">
              <w:rPr>
                <w:rFonts w:ascii="Times New Roman" w:hAnsi="Times New Roman" w:cs="Times New Roman"/>
                <w:color w:val="4F6228" w:themeColor="accent3" w:themeShade="80"/>
                <w:sz w:val="24"/>
                <w:szCs w:val="24"/>
              </w:rPr>
              <w:t xml:space="preserve"> noteikum</w:t>
            </w:r>
            <w:r w:rsidR="00155D72">
              <w:rPr>
                <w:rFonts w:ascii="Times New Roman" w:hAnsi="Times New Roman" w:cs="Times New Roman"/>
                <w:color w:val="4F6228" w:themeColor="accent3" w:themeShade="80"/>
                <w:sz w:val="24"/>
                <w:szCs w:val="24"/>
              </w:rPr>
              <w:t>os noteiktā</w:t>
            </w:r>
            <w:r w:rsidR="00B57488">
              <w:rPr>
                <w:rFonts w:ascii="Times New Roman" w:hAnsi="Times New Roman" w:cs="Times New Roman"/>
                <w:color w:val="4F6228" w:themeColor="accent3" w:themeShade="80"/>
                <w:sz w:val="24"/>
                <w:szCs w:val="24"/>
              </w:rPr>
              <w:t>m prasībām</w:t>
            </w:r>
            <w:r w:rsidR="00487129">
              <w:rPr>
                <w:rFonts w:ascii="Times New Roman" w:hAnsi="Times New Roman" w:cs="Times New Roman"/>
                <w:color w:val="4F6228" w:themeColor="accent3" w:themeShade="80"/>
                <w:sz w:val="24"/>
                <w:szCs w:val="24"/>
              </w:rPr>
              <w:t xml:space="preserve"> teritorijām pie</w:t>
            </w:r>
            <w:r w:rsidR="00B57488">
              <w:rPr>
                <w:rFonts w:ascii="Times New Roman" w:hAnsi="Times New Roman" w:cs="Times New Roman"/>
                <w:color w:val="4F6228" w:themeColor="accent3" w:themeShade="80"/>
                <w:sz w:val="24"/>
                <w:szCs w:val="24"/>
              </w:rPr>
              <w:t xml:space="preserve"> daudzdzīvokļu dzīvojam</w:t>
            </w:r>
            <w:r w:rsidR="00487129">
              <w:rPr>
                <w:rFonts w:ascii="Times New Roman" w:hAnsi="Times New Roman" w:cs="Times New Roman"/>
                <w:color w:val="4F6228" w:themeColor="accent3" w:themeShade="80"/>
                <w:sz w:val="24"/>
                <w:szCs w:val="24"/>
              </w:rPr>
              <w:t>ajām</w:t>
            </w:r>
            <w:r w:rsidR="00B57488">
              <w:rPr>
                <w:rFonts w:ascii="Times New Roman" w:hAnsi="Times New Roman" w:cs="Times New Roman"/>
                <w:color w:val="4F6228" w:themeColor="accent3" w:themeShade="80"/>
                <w:sz w:val="24"/>
                <w:szCs w:val="24"/>
              </w:rPr>
              <w:t xml:space="preserve"> </w:t>
            </w:r>
            <w:r w:rsidR="00B57488" w:rsidRPr="0026246A">
              <w:rPr>
                <w:rFonts w:ascii="Times New Roman" w:hAnsi="Times New Roman" w:cs="Times New Roman"/>
                <w:color w:val="4F6228" w:themeColor="accent3" w:themeShade="80"/>
                <w:sz w:val="24"/>
                <w:szCs w:val="24"/>
              </w:rPr>
              <w:t>mājām</w:t>
            </w:r>
            <w:r w:rsidR="00801DA5" w:rsidRPr="0026246A">
              <w:rPr>
                <w:rFonts w:ascii="Times New Roman" w:hAnsi="Times New Roman" w:cs="Times New Roman"/>
                <w:color w:val="4F6228" w:themeColor="accent3" w:themeShade="80"/>
                <w:sz w:val="24"/>
                <w:szCs w:val="24"/>
              </w:rPr>
              <w:t>, un</w:t>
            </w:r>
            <w:r w:rsidR="00155D72" w:rsidRPr="0026246A">
              <w:rPr>
                <w:rFonts w:ascii="Times New Roman" w:hAnsi="Times New Roman" w:cs="Times New Roman"/>
                <w:color w:val="4F6228" w:themeColor="accent3" w:themeShade="80"/>
                <w:sz w:val="24"/>
                <w:szCs w:val="24"/>
              </w:rPr>
              <w:t xml:space="preserve"> </w:t>
            </w:r>
            <w:r w:rsidR="00855A31" w:rsidRPr="0026246A">
              <w:rPr>
                <w:rFonts w:ascii="Times New Roman" w:hAnsi="Times New Roman" w:cs="Times New Roman"/>
                <w:color w:val="4F6228" w:themeColor="accent3" w:themeShade="80"/>
                <w:sz w:val="24"/>
                <w:szCs w:val="24"/>
                <w:shd w:val="clear" w:color="auto" w:fill="FFFFFF"/>
              </w:rPr>
              <w:t>Ministru kabineta 2010.</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gada 28.</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septembra noteikumu Nr.</w:t>
            </w:r>
            <w:r w:rsidR="00801DA5" w:rsidRPr="0026246A">
              <w:rPr>
                <w:rFonts w:ascii="Times New Roman" w:hAnsi="Times New Roman" w:cs="Times New Roman"/>
                <w:color w:val="4F6228" w:themeColor="accent3" w:themeShade="80"/>
                <w:sz w:val="24"/>
                <w:szCs w:val="24"/>
                <w:shd w:val="clear" w:color="auto" w:fill="FFFFFF"/>
              </w:rPr>
              <w:t> </w:t>
            </w:r>
            <w:r w:rsidR="00855A31" w:rsidRPr="0026246A">
              <w:rPr>
                <w:rFonts w:ascii="Times New Roman" w:hAnsi="Times New Roman" w:cs="Times New Roman"/>
                <w:color w:val="4F6228" w:themeColor="accent3" w:themeShade="80"/>
                <w:sz w:val="24"/>
                <w:szCs w:val="24"/>
                <w:shd w:val="clear" w:color="auto" w:fill="FFFFFF"/>
              </w:rPr>
              <w:t>906 “Dzīvojamās mājas sanitārās apkopes noteikumi” 4.</w:t>
            </w:r>
            <w:r w:rsidR="00855A31" w:rsidRPr="0026246A">
              <w:rPr>
                <w:rFonts w:ascii="Times New Roman" w:hAnsi="Times New Roman" w:cs="Times New Roman"/>
                <w:color w:val="4F6228" w:themeColor="accent3" w:themeShade="80"/>
                <w:sz w:val="24"/>
                <w:szCs w:val="24"/>
              </w:rPr>
              <w:t> </w:t>
            </w:r>
            <w:r w:rsidR="00855A31" w:rsidRPr="0026246A">
              <w:rPr>
                <w:rFonts w:ascii="Times New Roman" w:hAnsi="Times New Roman" w:cs="Times New Roman"/>
                <w:color w:val="4F6228" w:themeColor="accent3" w:themeShade="80"/>
                <w:sz w:val="24"/>
                <w:szCs w:val="24"/>
                <w:shd w:val="clear" w:color="auto" w:fill="FFFFFF"/>
              </w:rPr>
              <w:t>punkt</w:t>
            </w:r>
            <w:r w:rsidR="00801DA5" w:rsidRPr="0026246A">
              <w:rPr>
                <w:rFonts w:ascii="Times New Roman" w:hAnsi="Times New Roman" w:cs="Times New Roman"/>
                <w:color w:val="4F6228" w:themeColor="accent3" w:themeShade="80"/>
                <w:sz w:val="24"/>
                <w:szCs w:val="24"/>
                <w:shd w:val="clear" w:color="auto" w:fill="FFFFFF"/>
              </w:rPr>
              <w:t xml:space="preserve">s </w:t>
            </w:r>
            <w:r w:rsidR="00801DA5" w:rsidRPr="00BE4484">
              <w:rPr>
                <w:rFonts w:ascii="Times New Roman" w:hAnsi="Times New Roman" w:cs="Times New Roman"/>
                <w:b/>
                <w:bCs/>
                <w:color w:val="4F6228" w:themeColor="accent3" w:themeShade="80"/>
                <w:sz w:val="24"/>
                <w:szCs w:val="24"/>
                <w:shd w:val="clear" w:color="auto" w:fill="FFFFFF"/>
              </w:rPr>
              <w:t>ne</w:t>
            </w:r>
            <w:r w:rsidR="00057F6E" w:rsidRPr="00BE4484">
              <w:rPr>
                <w:rFonts w:ascii="Times New Roman" w:hAnsi="Times New Roman" w:cs="Times New Roman"/>
                <w:b/>
                <w:bCs/>
                <w:color w:val="4F6228" w:themeColor="accent3" w:themeShade="80"/>
                <w:sz w:val="24"/>
                <w:szCs w:val="24"/>
                <w:shd w:val="clear" w:color="auto" w:fill="FFFFFF"/>
              </w:rPr>
              <w:t xml:space="preserve">satur </w:t>
            </w:r>
            <w:r w:rsidR="00057F6E" w:rsidRPr="0026246A">
              <w:rPr>
                <w:rFonts w:ascii="Times New Roman" w:hAnsi="Times New Roman" w:cs="Times New Roman"/>
                <w:color w:val="4F6228" w:themeColor="accent3" w:themeShade="80"/>
                <w:sz w:val="24"/>
                <w:szCs w:val="24"/>
                <w:shd w:val="clear" w:color="auto" w:fill="FFFFFF"/>
              </w:rPr>
              <w:t>papildu pilnvarojumu saistošo noteikumu izdošanai, proti,</w:t>
            </w:r>
            <w:r w:rsidR="001D5102" w:rsidRPr="0026246A">
              <w:rPr>
                <w:rFonts w:ascii="Times New Roman" w:hAnsi="Times New Roman" w:cs="Times New Roman"/>
                <w:color w:val="4F6228" w:themeColor="accent3" w:themeShade="80"/>
                <w:sz w:val="24"/>
                <w:szCs w:val="24"/>
                <w:shd w:val="clear" w:color="auto" w:fill="FFFFFF"/>
              </w:rPr>
              <w:t xml:space="preserve"> </w:t>
            </w:r>
            <w:r w:rsidR="001D5102" w:rsidRPr="0026246A">
              <w:rPr>
                <w:rFonts w:ascii="Times New Roman" w:hAnsi="Times New Roman" w:cs="Times New Roman"/>
                <w:color w:val="4F6228" w:themeColor="accent3" w:themeShade="80"/>
                <w:sz w:val="24"/>
                <w:szCs w:val="24"/>
              </w:rPr>
              <w:t xml:space="preserve">daudzdzīvokļu dzīvojamās mājas </w:t>
            </w:r>
            <w:r w:rsidR="001D5102" w:rsidRPr="0026246A">
              <w:rPr>
                <w:rFonts w:ascii="Times New Roman" w:hAnsi="Times New Roman" w:cs="Times New Roman"/>
                <w:color w:val="4F6228" w:themeColor="accent3" w:themeShade="80"/>
                <w:sz w:val="24"/>
                <w:szCs w:val="24"/>
              </w:rPr>
              <w:lastRenderedPageBreak/>
              <w:t>teritorijas sakopšanas darbi veicami</w:t>
            </w:r>
            <w:r w:rsidR="00057F6E" w:rsidRPr="0026246A">
              <w:rPr>
                <w:rFonts w:ascii="Times New Roman" w:hAnsi="Times New Roman" w:cs="Times New Roman"/>
                <w:color w:val="4F6228" w:themeColor="accent3" w:themeShade="80"/>
                <w:sz w:val="24"/>
                <w:szCs w:val="24"/>
              </w:rPr>
              <w:t xml:space="preserve"> uz Pašvaldību likuma</w:t>
            </w:r>
            <w:r w:rsidR="00904563" w:rsidRPr="0026246A">
              <w:rPr>
                <w:rFonts w:ascii="Times New Roman" w:hAnsi="Times New Roman" w:cs="Times New Roman"/>
                <w:color w:val="4F6228" w:themeColor="accent3" w:themeShade="80"/>
                <w:sz w:val="24"/>
                <w:szCs w:val="24"/>
              </w:rPr>
              <w:t xml:space="preserve"> pilnvarojum</w:t>
            </w:r>
            <w:r w:rsidR="00BA44B3" w:rsidRPr="0026246A">
              <w:rPr>
                <w:rFonts w:ascii="Times New Roman" w:hAnsi="Times New Roman" w:cs="Times New Roman"/>
                <w:color w:val="4F6228" w:themeColor="accent3" w:themeShade="80"/>
                <w:sz w:val="24"/>
                <w:szCs w:val="24"/>
              </w:rPr>
              <w:t>a pamata izdoto</w:t>
            </w:r>
            <w:r w:rsidR="001D5102" w:rsidRPr="0026246A">
              <w:rPr>
                <w:rFonts w:ascii="Times New Roman" w:hAnsi="Times New Roman" w:cs="Times New Roman"/>
                <w:color w:val="4F6228" w:themeColor="accent3" w:themeShade="80"/>
                <w:sz w:val="24"/>
                <w:szCs w:val="24"/>
              </w:rPr>
              <w:t xml:space="preserve"> saistošo noteikum</w:t>
            </w:r>
            <w:r w:rsidR="00BA44B3" w:rsidRPr="0026246A">
              <w:rPr>
                <w:rFonts w:ascii="Times New Roman" w:hAnsi="Times New Roman" w:cs="Times New Roman"/>
                <w:color w:val="4F6228" w:themeColor="accent3" w:themeShade="80"/>
                <w:sz w:val="24"/>
                <w:szCs w:val="24"/>
              </w:rPr>
              <w:t>u</w:t>
            </w:r>
            <w:r w:rsidR="001D5102" w:rsidRPr="0026246A">
              <w:rPr>
                <w:rFonts w:ascii="Times New Roman" w:hAnsi="Times New Roman" w:cs="Times New Roman"/>
                <w:color w:val="4F6228" w:themeColor="accent3" w:themeShade="80"/>
                <w:sz w:val="24"/>
                <w:szCs w:val="24"/>
              </w:rPr>
              <w:t xml:space="preserve"> noteiktajā kārtībā</w:t>
            </w:r>
            <w:r w:rsidR="00057F6E" w:rsidRPr="0026246A">
              <w:rPr>
                <w:rFonts w:ascii="Times New Roman" w:hAnsi="Times New Roman" w:cs="Times New Roman"/>
                <w:color w:val="4F6228" w:themeColor="accent3" w:themeShade="80"/>
                <w:sz w:val="24"/>
                <w:szCs w:val="24"/>
              </w:rPr>
              <w:t>.</w:t>
            </w:r>
          </w:p>
        </w:tc>
        <w:tc>
          <w:tcPr>
            <w:tcW w:w="1842" w:type="dxa"/>
          </w:tcPr>
          <w:p w14:paraId="4BA5A9A9" w14:textId="2866F04A"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VARAM</w:t>
            </w:r>
          </w:p>
        </w:tc>
      </w:tr>
      <w:tr w:rsidR="00415445" w:rsidRPr="00156FDE" w14:paraId="2F7760BC" w14:textId="77777777" w:rsidTr="003448D8">
        <w:tc>
          <w:tcPr>
            <w:tcW w:w="817" w:type="dxa"/>
            <w:shd w:val="clear" w:color="auto" w:fill="EAF1DD" w:themeFill="accent3" w:themeFillTint="33"/>
          </w:tcPr>
          <w:p w14:paraId="656D43EC"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BD3A1D5" w14:textId="3A3AD8DB"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īpašumam piegulošās publiskā lietošanā esošās teritorijas kopšanu</w:t>
            </w:r>
          </w:p>
        </w:tc>
        <w:tc>
          <w:tcPr>
            <w:tcW w:w="9038" w:type="dxa"/>
          </w:tcPr>
          <w:p w14:paraId="210CC1E8" w14:textId="0028D1E8"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4. punkts</w:t>
            </w:r>
          </w:p>
          <w:p w14:paraId="70F42DD6" w14:textId="64ECBDCD"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4) par īpašumam piegulošu, publiskā lietošanā nodotu pašvaldības teritoriju (gājēju ietves un zālāji līdz brauktuves malai, izņemot sabiedriskā transporta pieturvietas) kopšanu;</w:t>
            </w:r>
          </w:p>
        </w:tc>
        <w:tc>
          <w:tcPr>
            <w:tcW w:w="1842" w:type="dxa"/>
          </w:tcPr>
          <w:p w14:paraId="628F5331" w14:textId="0A99594D"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677BA7FF" w14:textId="77777777" w:rsidTr="003448D8">
        <w:tc>
          <w:tcPr>
            <w:tcW w:w="817" w:type="dxa"/>
            <w:shd w:val="clear" w:color="auto" w:fill="EAF1DD" w:themeFill="accent3" w:themeFillTint="33"/>
          </w:tcPr>
          <w:p w14:paraId="5C3E2185"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698C036" w14:textId="434424F7"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w:t>
            </w:r>
            <w:proofErr w:type="spellStart"/>
            <w:r w:rsidRPr="00BD0F7E">
              <w:rPr>
                <w:rFonts w:ascii="Times New Roman" w:hAnsi="Times New Roman" w:cs="Times New Roman"/>
                <w:b/>
                <w:color w:val="4F6228" w:themeColor="accent3" w:themeShade="80"/>
                <w:sz w:val="24"/>
                <w:szCs w:val="24"/>
              </w:rPr>
              <w:t>zaļumstādījumu</w:t>
            </w:r>
            <w:proofErr w:type="spellEnd"/>
            <w:r w:rsidRPr="00BD0F7E">
              <w:rPr>
                <w:rFonts w:ascii="Times New Roman" w:hAnsi="Times New Roman" w:cs="Times New Roman"/>
                <w:b/>
                <w:color w:val="4F6228" w:themeColor="accent3" w:themeShade="80"/>
                <w:sz w:val="24"/>
                <w:szCs w:val="24"/>
              </w:rPr>
              <w:t xml:space="preserve"> aizsardzību</w:t>
            </w:r>
          </w:p>
        </w:tc>
        <w:tc>
          <w:tcPr>
            <w:tcW w:w="9038" w:type="dxa"/>
          </w:tcPr>
          <w:p w14:paraId="2AA3D315" w14:textId="5DBA56E1"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5. punkts</w:t>
            </w:r>
          </w:p>
          <w:p w14:paraId="3D12A9BD" w14:textId="7E840597"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5) par publiskā lietošanā nodotu pašvaldības zaļo zonu un stādījumu aizsardzību;</w:t>
            </w:r>
          </w:p>
        </w:tc>
        <w:tc>
          <w:tcPr>
            <w:tcW w:w="1842" w:type="dxa"/>
          </w:tcPr>
          <w:p w14:paraId="10069480" w14:textId="3803985E"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41CB41CC" w14:textId="77777777" w:rsidTr="003448D8">
        <w:tc>
          <w:tcPr>
            <w:tcW w:w="817" w:type="dxa"/>
            <w:shd w:val="clear" w:color="auto" w:fill="EAF1DD" w:themeFill="accent3" w:themeFillTint="33"/>
          </w:tcPr>
          <w:p w14:paraId="2392625C"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1D42A01" w14:textId="6E0AFF22"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transportlīdzekļu iebraukšanu īpaša režīma zonās</w:t>
            </w:r>
          </w:p>
        </w:tc>
        <w:tc>
          <w:tcPr>
            <w:tcW w:w="9038" w:type="dxa"/>
          </w:tcPr>
          <w:p w14:paraId="428FCD34" w14:textId="66C0B56C"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6. punkts</w:t>
            </w:r>
          </w:p>
          <w:p w14:paraId="035C4641" w14:textId="574F4CD7"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6) 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p>
        </w:tc>
        <w:tc>
          <w:tcPr>
            <w:tcW w:w="1842" w:type="dxa"/>
          </w:tcPr>
          <w:p w14:paraId="05FFCF95" w14:textId="7CF92D3B"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415445" w:rsidRPr="00156FDE" w14:paraId="14768C4B" w14:textId="77777777" w:rsidTr="003448D8">
        <w:tc>
          <w:tcPr>
            <w:tcW w:w="817" w:type="dxa"/>
            <w:shd w:val="clear" w:color="auto" w:fill="EAF1DD" w:themeFill="accent3" w:themeFillTint="33"/>
          </w:tcPr>
          <w:p w14:paraId="3478973F" w14:textId="77777777" w:rsidR="00415445" w:rsidRPr="00CF00A6" w:rsidRDefault="00415445" w:rsidP="00415445">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14F273A" w14:textId="31AB40B1" w:rsidR="00415445" w:rsidRPr="00BD0F7E" w:rsidRDefault="00415445" w:rsidP="0041544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publiskā lietošanā esošo pašvaldības mežu un ūdeņu, dabas un kultūras objektu aizsardzību un uzturēšanu</w:t>
            </w:r>
          </w:p>
        </w:tc>
        <w:tc>
          <w:tcPr>
            <w:tcW w:w="9038" w:type="dxa"/>
          </w:tcPr>
          <w:p w14:paraId="49C24805" w14:textId="3646A9BA" w:rsidR="00415445" w:rsidRPr="0060138A" w:rsidRDefault="00415445" w:rsidP="00415445">
            <w:pPr>
              <w:jc w:val="both"/>
              <w:rPr>
                <w:rFonts w:ascii="Times New Roman" w:hAnsi="Times New Roman" w:cs="Times New Roman"/>
                <w:b/>
                <w:sz w:val="24"/>
                <w:szCs w:val="24"/>
              </w:rPr>
            </w:pPr>
            <w:r w:rsidRPr="0060138A">
              <w:rPr>
                <w:rFonts w:ascii="Times New Roman" w:hAnsi="Times New Roman" w:cs="Times New Roman"/>
                <w:b/>
                <w:sz w:val="24"/>
                <w:szCs w:val="24"/>
              </w:rPr>
              <w:t>45. panta pirmās daļas 7. punkts</w:t>
            </w:r>
          </w:p>
          <w:p w14:paraId="24A09FA8" w14:textId="33B2BE6C" w:rsidR="00415445" w:rsidRPr="00592CBA" w:rsidRDefault="00415445" w:rsidP="00415445">
            <w:pPr>
              <w:jc w:val="both"/>
              <w:rPr>
                <w:rFonts w:ascii="Times New Roman" w:hAnsi="Times New Roman" w:cs="Times New Roman"/>
                <w:b/>
                <w:i/>
                <w:iCs/>
                <w:sz w:val="24"/>
                <w:szCs w:val="24"/>
              </w:rPr>
            </w:pPr>
            <w:r w:rsidRPr="00592CBA">
              <w:rPr>
                <w:rFonts w:ascii="Times New Roman" w:hAnsi="Times New Roman" w:cs="Times New Roman"/>
                <w:bCs/>
                <w:i/>
                <w:iCs/>
                <w:sz w:val="24"/>
                <w:szCs w:val="24"/>
              </w:rPr>
              <w:t>7) par pašvaldības īpašumā esošu un publiskā lietošanā nodotu mežu un ūdeņu un pašvaldības īpaši aizsargājamo dabas un vietējo kultūras objektu aizsardzību un uzturēšanu.</w:t>
            </w:r>
          </w:p>
        </w:tc>
        <w:tc>
          <w:tcPr>
            <w:tcW w:w="1842" w:type="dxa"/>
          </w:tcPr>
          <w:p w14:paraId="4119C3BA" w14:textId="7E491D87" w:rsidR="00415445" w:rsidRPr="00156FDE" w:rsidRDefault="00415445" w:rsidP="0041544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B0FCC" w:rsidRPr="00156FDE" w14:paraId="0B90CEED" w14:textId="77777777" w:rsidTr="0060138A">
        <w:tc>
          <w:tcPr>
            <w:tcW w:w="817" w:type="dxa"/>
            <w:shd w:val="clear" w:color="auto" w:fill="EAF1DD" w:themeFill="accent3" w:themeFillTint="33"/>
          </w:tcPr>
          <w:p w14:paraId="3AB17100" w14:textId="77777777" w:rsidR="00EB0FCC" w:rsidRPr="00CF00A6" w:rsidRDefault="00EB0FCC" w:rsidP="00EB0FCC">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4448EA36" w14:textId="33C57408" w:rsidR="00EB0FCC" w:rsidRPr="00BD0F7E" w:rsidRDefault="00EB0FCC" w:rsidP="00EB0FCC">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54C96570" w14:textId="3DA57618" w:rsidR="00362DBA" w:rsidRPr="00CF00A6" w:rsidRDefault="003F141B" w:rsidP="00B018B5">
            <w:pPr>
              <w:pStyle w:val="NoSpacing"/>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III. </w:t>
            </w:r>
            <w:r w:rsidR="002D58E8" w:rsidRPr="00CF00A6">
              <w:rPr>
                <w:rFonts w:ascii="Times New Roman" w:hAnsi="Times New Roman" w:cs="Times New Roman"/>
                <w:b/>
                <w:color w:val="4F6228" w:themeColor="accent3" w:themeShade="80"/>
                <w:sz w:val="24"/>
                <w:szCs w:val="24"/>
              </w:rPr>
              <w:t>Speciāl</w:t>
            </w:r>
            <w:r w:rsidR="00CF00A6">
              <w:rPr>
                <w:rFonts w:ascii="Times New Roman" w:hAnsi="Times New Roman" w:cs="Times New Roman"/>
                <w:b/>
                <w:color w:val="4F6228" w:themeColor="accent3" w:themeShade="80"/>
                <w:sz w:val="24"/>
                <w:szCs w:val="24"/>
              </w:rPr>
              <w:t>ie</w:t>
            </w:r>
            <w:r w:rsidR="002D58E8" w:rsidRPr="00CF00A6">
              <w:rPr>
                <w:rFonts w:ascii="Times New Roman" w:hAnsi="Times New Roman" w:cs="Times New Roman"/>
                <w:b/>
                <w:color w:val="4F6228" w:themeColor="accent3" w:themeShade="80"/>
                <w:sz w:val="24"/>
                <w:szCs w:val="24"/>
              </w:rPr>
              <w:t xml:space="preserve"> n</w:t>
            </w:r>
            <w:r w:rsidR="00362DBA" w:rsidRPr="00CF00A6">
              <w:rPr>
                <w:rFonts w:ascii="Times New Roman" w:hAnsi="Times New Roman" w:cs="Times New Roman"/>
                <w:b/>
                <w:color w:val="4F6228" w:themeColor="accent3" w:themeShade="80"/>
                <w:sz w:val="24"/>
                <w:szCs w:val="24"/>
              </w:rPr>
              <w:t>ormatīv</w:t>
            </w:r>
            <w:r w:rsidR="00CF00A6">
              <w:rPr>
                <w:rFonts w:ascii="Times New Roman" w:hAnsi="Times New Roman" w:cs="Times New Roman"/>
                <w:b/>
                <w:color w:val="4F6228" w:themeColor="accent3" w:themeShade="80"/>
                <w:sz w:val="24"/>
                <w:szCs w:val="24"/>
              </w:rPr>
              <w:t>ie</w:t>
            </w:r>
            <w:r w:rsidR="00362DBA" w:rsidRPr="00CF00A6">
              <w:rPr>
                <w:rFonts w:ascii="Times New Roman" w:hAnsi="Times New Roman" w:cs="Times New Roman"/>
                <w:b/>
                <w:color w:val="4F6228" w:themeColor="accent3" w:themeShade="80"/>
                <w:sz w:val="24"/>
                <w:szCs w:val="24"/>
              </w:rPr>
              <w:t xml:space="preserve"> </w:t>
            </w:r>
            <w:r w:rsidR="002D58E8" w:rsidRPr="00CF00A6">
              <w:rPr>
                <w:rFonts w:ascii="Times New Roman" w:hAnsi="Times New Roman" w:cs="Times New Roman"/>
                <w:b/>
                <w:color w:val="4F6228" w:themeColor="accent3" w:themeShade="80"/>
                <w:sz w:val="24"/>
                <w:szCs w:val="24"/>
              </w:rPr>
              <w:t>a</w:t>
            </w:r>
            <w:r w:rsidR="00362DBA" w:rsidRPr="00CF00A6">
              <w:rPr>
                <w:rFonts w:ascii="Times New Roman" w:hAnsi="Times New Roman" w:cs="Times New Roman"/>
                <w:b/>
                <w:color w:val="4F6228" w:themeColor="accent3" w:themeShade="80"/>
                <w:sz w:val="24"/>
                <w:szCs w:val="24"/>
              </w:rPr>
              <w:t>kt</w:t>
            </w:r>
            <w:r w:rsidR="00CF00A6">
              <w:rPr>
                <w:rFonts w:ascii="Times New Roman" w:hAnsi="Times New Roman" w:cs="Times New Roman"/>
                <w:b/>
                <w:color w:val="4F6228" w:themeColor="accent3" w:themeShade="80"/>
                <w:sz w:val="24"/>
                <w:szCs w:val="24"/>
              </w:rPr>
              <w:t>i</w:t>
            </w:r>
          </w:p>
          <w:p w14:paraId="2587FD81" w14:textId="49DD8DCD" w:rsidR="002D58E8" w:rsidRPr="00CF00A6" w:rsidRDefault="002D58E8" w:rsidP="00B018B5">
            <w:pPr>
              <w:pStyle w:val="NoSpacing"/>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 xml:space="preserve">+ </w:t>
            </w:r>
            <w:r w:rsidR="00362DBA" w:rsidRPr="00CF00A6">
              <w:rPr>
                <w:rFonts w:ascii="Times New Roman" w:hAnsi="Times New Roman" w:cs="Times New Roman"/>
                <w:b/>
                <w:color w:val="4F6228" w:themeColor="accent3" w:themeShade="80"/>
                <w:sz w:val="24"/>
                <w:szCs w:val="24"/>
              </w:rPr>
              <w:t>P</w:t>
            </w:r>
            <w:r w:rsidRPr="00CF00A6">
              <w:rPr>
                <w:rFonts w:ascii="Times New Roman" w:hAnsi="Times New Roman" w:cs="Times New Roman"/>
                <w:b/>
                <w:color w:val="4F6228" w:themeColor="accent3" w:themeShade="80"/>
                <w:sz w:val="24"/>
                <w:szCs w:val="24"/>
              </w:rPr>
              <w:t xml:space="preserve">ašvaldību likumā </w:t>
            </w:r>
            <w:r w:rsidR="00362DBA" w:rsidRPr="00CF00A6">
              <w:rPr>
                <w:rFonts w:ascii="Times New Roman" w:hAnsi="Times New Roman" w:cs="Times New Roman"/>
                <w:b/>
                <w:color w:val="4F6228" w:themeColor="accent3" w:themeShade="80"/>
                <w:sz w:val="24"/>
                <w:szCs w:val="24"/>
              </w:rPr>
              <w:t xml:space="preserve">paredzētas tiesības paredzēt </w:t>
            </w:r>
            <w:r w:rsidRPr="00CF00A6">
              <w:rPr>
                <w:rFonts w:ascii="Times New Roman" w:hAnsi="Times New Roman" w:cs="Times New Roman"/>
                <w:b/>
                <w:color w:val="4F6228" w:themeColor="accent3" w:themeShade="80"/>
                <w:sz w:val="24"/>
                <w:szCs w:val="24"/>
              </w:rPr>
              <w:t>administratīv</w:t>
            </w:r>
            <w:r w:rsidR="00362DBA" w:rsidRPr="00CF00A6">
              <w:rPr>
                <w:rFonts w:ascii="Times New Roman" w:hAnsi="Times New Roman" w:cs="Times New Roman"/>
                <w:b/>
                <w:color w:val="4F6228" w:themeColor="accent3" w:themeShade="80"/>
                <w:sz w:val="24"/>
                <w:szCs w:val="24"/>
              </w:rPr>
              <w:t>o</w:t>
            </w:r>
            <w:r w:rsidRPr="00CF00A6">
              <w:rPr>
                <w:rFonts w:ascii="Times New Roman" w:hAnsi="Times New Roman" w:cs="Times New Roman"/>
                <w:b/>
                <w:color w:val="4F6228" w:themeColor="accent3" w:themeShade="80"/>
                <w:sz w:val="24"/>
                <w:szCs w:val="24"/>
              </w:rPr>
              <w:t xml:space="preserve"> atbildīb</w:t>
            </w:r>
            <w:r w:rsidR="00362DBA" w:rsidRPr="00CF00A6">
              <w:rPr>
                <w:rFonts w:ascii="Times New Roman" w:hAnsi="Times New Roman" w:cs="Times New Roman"/>
                <w:b/>
                <w:color w:val="4F6228" w:themeColor="accent3" w:themeShade="80"/>
                <w:sz w:val="24"/>
                <w:szCs w:val="24"/>
              </w:rPr>
              <w:t>u par saistošo noteikumu pārkāpšanu</w:t>
            </w:r>
          </w:p>
          <w:p w14:paraId="337A9B2F" w14:textId="77777777" w:rsidR="00362DBA" w:rsidRDefault="00362DBA" w:rsidP="00B018B5">
            <w:pPr>
              <w:pStyle w:val="NoSpacing"/>
              <w:jc w:val="center"/>
              <w:rPr>
                <w:rFonts w:ascii="Times New Roman" w:hAnsi="Times New Roman" w:cs="Times New Roman"/>
                <w:color w:val="4F6228" w:themeColor="accent3" w:themeShade="80"/>
                <w:sz w:val="24"/>
                <w:szCs w:val="24"/>
              </w:rPr>
            </w:pPr>
          </w:p>
          <w:p w14:paraId="26DF6E63" w14:textId="0E87D9FA" w:rsidR="006718E6" w:rsidRPr="005032FD" w:rsidRDefault="00362DBA" w:rsidP="00EB0FCC">
            <w:pPr>
              <w:pStyle w:val="NoSpacing"/>
              <w:jc w:val="both"/>
              <w:rPr>
                <w:rFonts w:ascii="Times New Roman" w:hAnsi="Times New Roman" w:cs="Times New Roman"/>
                <w:color w:val="4F6228" w:themeColor="accent3" w:themeShade="80"/>
                <w:sz w:val="24"/>
                <w:szCs w:val="24"/>
              </w:rPr>
            </w:pPr>
            <w:r w:rsidRPr="005032FD">
              <w:rPr>
                <w:rFonts w:ascii="Times New Roman" w:hAnsi="Times New Roman" w:cs="Times New Roman"/>
                <w:color w:val="4F6228" w:themeColor="accent3" w:themeShade="80"/>
                <w:sz w:val="24"/>
                <w:szCs w:val="24"/>
              </w:rPr>
              <w:t>* </w:t>
            </w:r>
            <w:r w:rsidR="006718E6" w:rsidRPr="005032FD">
              <w:rPr>
                <w:rFonts w:ascii="Times New Roman" w:hAnsi="Times New Roman" w:cs="Times New Roman"/>
                <w:color w:val="4F6228" w:themeColor="accent3" w:themeShade="80"/>
                <w:sz w:val="24"/>
                <w:szCs w:val="24"/>
              </w:rPr>
              <w:t xml:space="preserve">Administratīvo atbildību var paredzēt tikai par </w:t>
            </w:r>
            <w:r w:rsidR="005334EC" w:rsidRPr="005032FD">
              <w:rPr>
                <w:rFonts w:ascii="Times New Roman" w:hAnsi="Times New Roman" w:cs="Times New Roman"/>
                <w:color w:val="4F6228" w:themeColor="accent3" w:themeShade="80"/>
                <w:sz w:val="24"/>
                <w:szCs w:val="24"/>
              </w:rPr>
              <w:t>s</w:t>
            </w:r>
            <w:r w:rsidR="00382936" w:rsidRPr="005032FD">
              <w:rPr>
                <w:rFonts w:ascii="Times New Roman" w:hAnsi="Times New Roman" w:cs="Times New Roman"/>
                <w:color w:val="4F6228" w:themeColor="accent3" w:themeShade="80"/>
                <w:sz w:val="24"/>
                <w:szCs w:val="24"/>
              </w:rPr>
              <w:t>aistošo noteikumu</w:t>
            </w:r>
            <w:r w:rsidR="006718E6" w:rsidRPr="005032FD">
              <w:rPr>
                <w:rFonts w:ascii="Times New Roman" w:hAnsi="Times New Roman" w:cs="Times New Roman"/>
                <w:color w:val="4F6228" w:themeColor="accent3" w:themeShade="80"/>
                <w:sz w:val="24"/>
                <w:szCs w:val="24"/>
              </w:rPr>
              <w:t xml:space="preserve"> pārkāpumiem, par ko administratīvā atbildība jau nav paredzēta </w:t>
            </w:r>
            <w:r w:rsidR="00721B4A" w:rsidRPr="005032FD">
              <w:rPr>
                <w:rFonts w:ascii="Times New Roman" w:hAnsi="Times New Roman" w:cs="Times New Roman"/>
                <w:color w:val="4F6228" w:themeColor="accent3" w:themeShade="80"/>
                <w:sz w:val="24"/>
                <w:szCs w:val="24"/>
              </w:rPr>
              <w:t xml:space="preserve">nozares likumā! </w:t>
            </w:r>
            <w:r w:rsidR="00CA40D0" w:rsidRPr="005032FD">
              <w:rPr>
                <w:rFonts w:ascii="Times New Roman" w:hAnsi="Times New Roman" w:cs="Times New Roman"/>
                <w:color w:val="4F6228" w:themeColor="accent3" w:themeShade="80"/>
                <w:sz w:val="24"/>
                <w:szCs w:val="24"/>
              </w:rPr>
              <w:t>Aicinām</w:t>
            </w:r>
            <w:r w:rsidR="00721B4A" w:rsidRPr="005032FD">
              <w:rPr>
                <w:rFonts w:ascii="Times New Roman" w:hAnsi="Times New Roman" w:cs="Times New Roman"/>
                <w:color w:val="4F6228" w:themeColor="accent3" w:themeShade="80"/>
                <w:sz w:val="24"/>
                <w:szCs w:val="24"/>
              </w:rPr>
              <w:t xml:space="preserve"> skatīt VARAM </w:t>
            </w:r>
            <w:r w:rsidR="005032FD" w:rsidRPr="005032FD">
              <w:rPr>
                <w:rFonts w:ascii="Times New Roman" w:hAnsi="Times New Roman" w:cs="Times New Roman"/>
                <w:color w:val="4F6228" w:themeColor="accent3" w:themeShade="80"/>
                <w:sz w:val="24"/>
                <w:szCs w:val="24"/>
              </w:rPr>
              <w:t xml:space="preserve">sagatavotās </w:t>
            </w:r>
            <w:r w:rsidR="00721B4A" w:rsidRPr="00336385">
              <w:rPr>
                <w:rFonts w:ascii="Times New Roman" w:hAnsi="Times New Roman" w:cs="Times New Roman"/>
                <w:b/>
                <w:bCs/>
                <w:color w:val="4F6228" w:themeColor="accent3" w:themeShade="80"/>
                <w:sz w:val="24"/>
                <w:szCs w:val="24"/>
              </w:rPr>
              <w:t>vadlīnijas</w:t>
            </w:r>
            <w:r w:rsidR="00721B4A" w:rsidRPr="005032FD">
              <w:rPr>
                <w:rFonts w:ascii="Times New Roman" w:hAnsi="Times New Roman" w:cs="Times New Roman"/>
                <w:color w:val="4F6228" w:themeColor="accent3" w:themeShade="80"/>
                <w:sz w:val="24"/>
                <w:szCs w:val="24"/>
              </w:rPr>
              <w:t xml:space="preserve"> attiecīgo saistošo noteikumu izstrādei</w:t>
            </w:r>
            <w:r w:rsidR="005032FD" w:rsidRPr="005032FD">
              <w:rPr>
                <w:rFonts w:ascii="Times New Roman" w:hAnsi="Times New Roman" w:cs="Times New Roman"/>
                <w:color w:val="4F6228" w:themeColor="accent3" w:themeShade="80"/>
                <w:sz w:val="24"/>
                <w:szCs w:val="24"/>
              </w:rPr>
              <w:t>.</w:t>
            </w:r>
            <w:r w:rsidR="00A75159" w:rsidRPr="005032FD">
              <w:rPr>
                <w:rStyle w:val="FootnoteReference"/>
                <w:rFonts w:ascii="Times New Roman" w:hAnsi="Times New Roman" w:cs="Times New Roman"/>
                <w:color w:val="4F6228" w:themeColor="accent3" w:themeShade="80"/>
                <w:sz w:val="24"/>
                <w:szCs w:val="24"/>
              </w:rPr>
              <w:footnoteReference w:id="3"/>
            </w:r>
          </w:p>
          <w:p w14:paraId="3C4DF1F5" w14:textId="7DEF608E" w:rsidR="00652EB9" w:rsidRPr="00156FDE" w:rsidRDefault="00652EB9" w:rsidP="00652EB9">
            <w:pPr>
              <w:pStyle w:val="NoSpacing"/>
              <w:jc w:val="both"/>
              <w:rPr>
                <w:rFonts w:ascii="Times New Roman" w:hAnsi="Times New Roman" w:cs="Times New Roman"/>
                <w:color w:val="FF0000"/>
                <w:sz w:val="24"/>
                <w:szCs w:val="24"/>
              </w:rPr>
            </w:pPr>
            <w:r w:rsidRPr="006F51BA">
              <w:rPr>
                <w:rFonts w:ascii="Times New Roman" w:hAnsi="Times New Roman" w:cs="Times New Roman"/>
                <w:color w:val="4F6228" w:themeColor="accent3" w:themeShade="80"/>
                <w:sz w:val="24"/>
                <w:szCs w:val="24"/>
              </w:rPr>
              <w:t>*</w:t>
            </w:r>
            <w:r w:rsidR="00606E01">
              <w:rPr>
                <w:rFonts w:ascii="Times New Roman" w:hAnsi="Times New Roman" w:cs="Times New Roman"/>
                <w:color w:val="4F6228" w:themeColor="accent3" w:themeShade="80"/>
                <w:sz w:val="24"/>
                <w:szCs w:val="24"/>
              </w:rPr>
              <w:t>*</w:t>
            </w:r>
            <w:r w:rsidRPr="006F51BA">
              <w:rPr>
                <w:rFonts w:ascii="Times New Roman" w:hAnsi="Times New Roman" w:cs="Times New Roman"/>
                <w:color w:val="4F6228" w:themeColor="accent3" w:themeShade="80"/>
                <w:sz w:val="24"/>
                <w:szCs w:val="24"/>
              </w:rPr>
              <w:t xml:space="preserve"> Saistošie noteikumi saskaņā ar Pašvaldību likuma 47. panta otro daļu </w:t>
            </w:r>
            <w:r w:rsidRPr="00336385">
              <w:rPr>
                <w:rFonts w:ascii="Times New Roman" w:hAnsi="Times New Roman" w:cs="Times New Roman"/>
                <w:b/>
                <w:bCs/>
                <w:color w:val="4F6228" w:themeColor="accent3" w:themeShade="80"/>
                <w:sz w:val="24"/>
                <w:szCs w:val="24"/>
              </w:rPr>
              <w:t>nosūtāmi atzinuma sniegšanai</w:t>
            </w:r>
            <w:r w:rsidRPr="006F51BA">
              <w:rPr>
                <w:rFonts w:ascii="Times New Roman" w:hAnsi="Times New Roman" w:cs="Times New Roman"/>
                <w:color w:val="4F6228" w:themeColor="accent3" w:themeShade="80"/>
                <w:sz w:val="24"/>
                <w:szCs w:val="24"/>
              </w:rPr>
              <w:t xml:space="preserve"> VARAM</w:t>
            </w:r>
            <w:r>
              <w:rPr>
                <w:rFonts w:ascii="Times New Roman" w:hAnsi="Times New Roman" w:cs="Times New Roman"/>
                <w:color w:val="4F6228" w:themeColor="accent3" w:themeShade="80"/>
                <w:sz w:val="24"/>
                <w:szCs w:val="24"/>
              </w:rPr>
              <w:t xml:space="preserve">, ja tajos tiek paredzēta </w:t>
            </w:r>
            <w:r w:rsidRPr="00336385">
              <w:rPr>
                <w:rFonts w:ascii="Times New Roman" w:hAnsi="Times New Roman" w:cs="Times New Roman"/>
                <w:b/>
                <w:bCs/>
                <w:color w:val="4F6228" w:themeColor="accent3" w:themeShade="80"/>
                <w:sz w:val="24"/>
                <w:szCs w:val="24"/>
              </w:rPr>
              <w:t>administratīvā atbildība</w:t>
            </w:r>
            <w:r w:rsidR="00921519">
              <w:rPr>
                <w:rFonts w:ascii="Times New Roman" w:hAnsi="Times New Roman" w:cs="Times New Roman"/>
                <w:color w:val="4F6228" w:themeColor="accent3" w:themeShade="80"/>
                <w:sz w:val="24"/>
                <w:szCs w:val="24"/>
              </w:rPr>
              <w:t>.</w:t>
            </w:r>
          </w:p>
        </w:tc>
        <w:tc>
          <w:tcPr>
            <w:tcW w:w="1842" w:type="dxa"/>
            <w:shd w:val="clear" w:color="auto" w:fill="EAF1DD" w:themeFill="accent3" w:themeFillTint="33"/>
          </w:tcPr>
          <w:p w14:paraId="154823C4" w14:textId="77777777" w:rsidR="00EB0FCC" w:rsidRPr="00156FDE" w:rsidRDefault="00EB0FCC" w:rsidP="00EB0FCC">
            <w:pPr>
              <w:jc w:val="center"/>
              <w:rPr>
                <w:rFonts w:ascii="Times New Roman" w:hAnsi="Times New Roman" w:cs="Times New Roman"/>
                <w:b/>
                <w:sz w:val="24"/>
                <w:szCs w:val="24"/>
              </w:rPr>
            </w:pPr>
          </w:p>
        </w:tc>
      </w:tr>
      <w:tr w:rsidR="009C7D06" w:rsidRPr="00156FDE" w14:paraId="57D51A22" w14:textId="77777777" w:rsidTr="003448D8">
        <w:tc>
          <w:tcPr>
            <w:tcW w:w="817" w:type="dxa"/>
            <w:shd w:val="clear" w:color="auto" w:fill="EAF1DD" w:themeFill="accent3" w:themeFillTint="33"/>
          </w:tcPr>
          <w:p w14:paraId="21C382C5" w14:textId="77F73B93" w:rsidR="009C7D06" w:rsidRPr="00CF00A6" w:rsidRDefault="009C7D06" w:rsidP="00086B30">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647C7BA8" w14:textId="676E9AC7" w:rsidR="009C7D06" w:rsidRPr="00BD0F7E" w:rsidRDefault="000D3081" w:rsidP="00EB0FCC">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ūdenssaimniecības pakalpojumiem</w:t>
            </w:r>
          </w:p>
        </w:tc>
        <w:tc>
          <w:tcPr>
            <w:tcW w:w="9038" w:type="dxa"/>
          </w:tcPr>
          <w:p w14:paraId="4CB50D45" w14:textId="77777777" w:rsidR="00541B49" w:rsidRDefault="000D3081" w:rsidP="000D3081">
            <w:pPr>
              <w:jc w:val="both"/>
              <w:rPr>
                <w:rFonts w:ascii="Times New Roman" w:eastAsia="Times New Roman" w:hAnsi="Times New Roman" w:cs="Times New Roman"/>
                <w:b/>
                <w:bCs/>
                <w:iCs/>
                <w:sz w:val="24"/>
                <w:szCs w:val="24"/>
                <w:lang w:eastAsia="lv-LV"/>
              </w:rPr>
            </w:pPr>
            <w:r w:rsidRPr="00CB4002">
              <w:rPr>
                <w:rFonts w:ascii="Times New Roman" w:eastAsia="Times New Roman" w:hAnsi="Times New Roman" w:cs="Times New Roman"/>
                <w:b/>
                <w:bCs/>
                <w:iCs/>
                <w:sz w:val="24"/>
                <w:szCs w:val="24"/>
                <w:lang w:eastAsia="lv-LV"/>
              </w:rPr>
              <w:t>Ūdenssaimniecības pakalpojumu likuma</w:t>
            </w:r>
          </w:p>
          <w:p w14:paraId="6C1AF83B" w14:textId="75E0D0BE" w:rsidR="000D3081" w:rsidRPr="00156FDE" w:rsidRDefault="000D3081" w:rsidP="000D3081">
            <w:pPr>
              <w:jc w:val="both"/>
              <w:rPr>
                <w:rFonts w:ascii="Times New Roman" w:eastAsia="Times New Roman" w:hAnsi="Times New Roman" w:cs="Times New Roman"/>
                <w:i/>
                <w:iCs/>
                <w:sz w:val="24"/>
                <w:szCs w:val="24"/>
                <w:lang w:eastAsia="lv-LV"/>
              </w:rPr>
            </w:pPr>
            <w:r w:rsidRPr="00CB4002">
              <w:rPr>
                <w:rFonts w:ascii="Times New Roman" w:eastAsia="Times New Roman" w:hAnsi="Times New Roman" w:cs="Times New Roman"/>
                <w:b/>
                <w:bCs/>
                <w:iCs/>
                <w:sz w:val="24"/>
                <w:szCs w:val="24"/>
                <w:lang w:eastAsia="lv-LV"/>
              </w:rPr>
              <w:t>6.</w:t>
            </w:r>
            <w:r w:rsidR="00CB4002" w:rsidRPr="00CB4002">
              <w:rPr>
                <w:rFonts w:ascii="Times New Roman" w:eastAsia="Times New Roman" w:hAnsi="Times New Roman" w:cs="Times New Roman"/>
                <w:b/>
                <w:bCs/>
                <w:iCs/>
                <w:sz w:val="24"/>
                <w:szCs w:val="24"/>
                <w:lang w:eastAsia="lv-LV"/>
              </w:rPr>
              <w:t> </w:t>
            </w:r>
            <w:r w:rsidRPr="00CB4002">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(vietējās pašvaldības dome izdod saistošos noteikumus, kuros paredz:</w:t>
            </w:r>
          </w:p>
          <w:p w14:paraId="61B1E3A5"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lastRenderedPageBreak/>
              <w:t>kārtību, kādā ūdensapgādes tīkli vai kanalizācijas tīkli un būves tiek pievienotas centralizētajai ūdensapgādes sistēmai vai centralizētajai kanalizācijas sistēmai;</w:t>
            </w:r>
          </w:p>
          <w:p w14:paraId="007726A8"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centralizētās ūdensapgādes sistēmas un centralizētās kanalizācijas sistēmas ekspluatācijas, lietošanas un aizsardzības prasības;</w:t>
            </w:r>
          </w:p>
          <w:p w14:paraId="7612BC37"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sabiedriskā ūdenssaimniecības pakalpojuma līgumā ietveramos noteikumus, kā arī tā slēgšanas, grozīšanas un izbeigšanas noteikumus;</w:t>
            </w:r>
          </w:p>
          <w:p w14:paraId="47CB8B3C"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
                <w:iCs/>
                <w:sz w:val="24"/>
                <w:szCs w:val="24"/>
                <w:lang w:eastAsia="lv-LV"/>
              </w:rPr>
            </w:pPr>
            <w:proofErr w:type="spellStart"/>
            <w:r w:rsidRPr="00156FDE">
              <w:rPr>
                <w:rFonts w:ascii="Times New Roman" w:eastAsia="Times New Roman" w:hAnsi="Times New Roman" w:cs="Times New Roman"/>
                <w:i/>
                <w:iCs/>
                <w:sz w:val="24"/>
                <w:szCs w:val="24"/>
                <w:lang w:eastAsia="lv-LV"/>
              </w:rPr>
              <w:t>brīvkrānu</w:t>
            </w:r>
            <w:proofErr w:type="spellEnd"/>
            <w:r w:rsidRPr="00156FDE">
              <w:rPr>
                <w:rFonts w:ascii="Times New Roman" w:eastAsia="Times New Roman" w:hAnsi="Times New Roman" w:cs="Times New Roman"/>
                <w:i/>
                <w:iCs/>
                <w:sz w:val="24"/>
                <w:szCs w:val="24"/>
                <w:lang w:eastAsia="lv-LV"/>
              </w:rPr>
              <w:t xml:space="preserve"> izmantošanas kārtību;</w:t>
            </w:r>
          </w:p>
          <w:p w14:paraId="66A9488C" w14:textId="77777777" w:rsidR="000D3081" w:rsidRPr="00156FDE" w:rsidRDefault="000D3081" w:rsidP="000D3081">
            <w:pPr>
              <w:pStyle w:val="ListParagraph"/>
              <w:numPr>
                <w:ilvl w:val="0"/>
                <w:numId w:val="7"/>
              </w:numPr>
              <w:ind w:left="317" w:hanging="283"/>
              <w:jc w:val="both"/>
              <w:rPr>
                <w:rFonts w:ascii="Times New Roman" w:eastAsia="Times New Roman" w:hAnsi="Times New Roman" w:cs="Times New Roman"/>
                <w:iCs/>
                <w:sz w:val="24"/>
                <w:szCs w:val="24"/>
                <w:lang w:eastAsia="lv-LV"/>
              </w:rPr>
            </w:pPr>
            <w:r w:rsidRPr="00156FDE">
              <w:rPr>
                <w:rFonts w:ascii="Times New Roman" w:eastAsia="Times New Roman" w:hAnsi="Times New Roman" w:cs="Times New Roman"/>
                <w:i/>
                <w:iCs/>
                <w:sz w:val="24"/>
                <w:szCs w:val="24"/>
                <w:lang w:eastAsia="lv-LV"/>
              </w:rPr>
              <w:t>decentralizēto kanalizācijas pakalpojumu sniegšanas un uzskaites kārtību)</w:t>
            </w:r>
            <w:r w:rsidRPr="00156FDE">
              <w:rPr>
                <w:rFonts w:ascii="Times New Roman" w:eastAsia="Times New Roman" w:hAnsi="Times New Roman" w:cs="Times New Roman"/>
                <w:iCs/>
                <w:sz w:val="24"/>
                <w:szCs w:val="24"/>
                <w:lang w:eastAsia="lv-LV"/>
              </w:rPr>
              <w:t>,</w:t>
            </w:r>
          </w:p>
          <w:p w14:paraId="4CA72669" w14:textId="367FF0B8" w:rsidR="000D3081" w:rsidRPr="00156FDE" w:rsidRDefault="000D3081" w:rsidP="000D3081">
            <w:pPr>
              <w:jc w:val="both"/>
              <w:rPr>
                <w:rFonts w:ascii="Times New Roman" w:eastAsia="Times New Roman" w:hAnsi="Times New Roman" w:cs="Times New Roman"/>
                <w:iCs/>
                <w:sz w:val="24"/>
                <w:szCs w:val="24"/>
                <w:lang w:eastAsia="lv-LV"/>
              </w:rPr>
            </w:pPr>
            <w:r w:rsidRPr="006E10FF">
              <w:rPr>
                <w:rFonts w:ascii="Times New Roman" w:eastAsia="Times New Roman" w:hAnsi="Times New Roman" w:cs="Times New Roman"/>
                <w:b/>
                <w:bCs/>
                <w:iCs/>
                <w:sz w:val="24"/>
                <w:szCs w:val="24"/>
                <w:lang w:eastAsia="lv-LV"/>
              </w:rPr>
              <w:t>6.</w:t>
            </w:r>
            <w:r w:rsidR="006E10FF" w:rsidRPr="006E10FF">
              <w:rPr>
                <w:rFonts w:ascii="Times New Roman" w:eastAsia="Times New Roman" w:hAnsi="Times New Roman" w:cs="Times New Roman"/>
                <w:b/>
                <w:bCs/>
                <w:iCs/>
                <w:sz w:val="24"/>
                <w:szCs w:val="24"/>
                <w:lang w:eastAsia="lv-LV"/>
              </w:rPr>
              <w:t> </w:t>
            </w:r>
            <w:r w:rsidRPr="006E10FF">
              <w:rPr>
                <w:rFonts w:ascii="Times New Roman" w:eastAsia="Times New Roman" w:hAnsi="Times New Roman" w:cs="Times New Roman"/>
                <w:b/>
                <w:bCs/>
                <w:iCs/>
                <w:sz w:val="24"/>
                <w:szCs w:val="24"/>
                <w:lang w:eastAsia="lv-LV"/>
              </w:rPr>
              <w:t>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(vietējās pašvaldības dome var izdot saistošos noteikumus par līdzfinansējumu nekustamā īpašuma pieslēgšanai centralizētajai ūdensapgādes sistēmai vai centralizētajai kanalizācijas sistēmai, nosakot līdzfinansējuma apmēru un tā saņemšanas nosacījumus)</w:t>
            </w:r>
            <w:r w:rsidRPr="00156FDE">
              <w:rPr>
                <w:rFonts w:ascii="Times New Roman" w:eastAsia="Times New Roman" w:hAnsi="Times New Roman" w:cs="Times New Roman"/>
                <w:iCs/>
                <w:sz w:val="24"/>
                <w:szCs w:val="24"/>
                <w:lang w:eastAsia="lv-LV"/>
              </w:rPr>
              <w:t>,</w:t>
            </w:r>
          </w:p>
          <w:p w14:paraId="43795EAA" w14:textId="65429CE8" w:rsidR="000D3081" w:rsidRPr="00156FDE" w:rsidRDefault="000D3081" w:rsidP="000D3081">
            <w:pPr>
              <w:jc w:val="both"/>
              <w:rPr>
                <w:rFonts w:ascii="Times New Roman" w:eastAsia="Times New Roman" w:hAnsi="Times New Roman" w:cs="Times New Roman"/>
                <w:i/>
                <w:iCs/>
                <w:sz w:val="24"/>
                <w:szCs w:val="24"/>
                <w:lang w:eastAsia="lv-LV"/>
              </w:rPr>
            </w:pPr>
            <w:r w:rsidRPr="006E10FF">
              <w:rPr>
                <w:rFonts w:ascii="Times New Roman" w:eastAsia="Times New Roman" w:hAnsi="Times New Roman" w:cs="Times New Roman"/>
                <w:b/>
                <w:bCs/>
                <w:iCs/>
                <w:sz w:val="24"/>
                <w:szCs w:val="24"/>
                <w:lang w:eastAsia="lv-LV"/>
              </w:rPr>
              <w:t>6.</w:t>
            </w:r>
            <w:r w:rsidR="006E10FF" w:rsidRPr="006E10FF">
              <w:rPr>
                <w:rFonts w:ascii="Times New Roman" w:eastAsia="Times New Roman" w:hAnsi="Times New Roman" w:cs="Times New Roman"/>
                <w:b/>
                <w:bCs/>
                <w:iCs/>
                <w:sz w:val="24"/>
                <w:szCs w:val="24"/>
                <w:lang w:eastAsia="lv-LV"/>
              </w:rPr>
              <w:t> </w:t>
            </w:r>
            <w:r w:rsidRPr="006E10FF">
              <w:rPr>
                <w:rFonts w:ascii="Times New Roman" w:eastAsia="Times New Roman" w:hAnsi="Times New Roman" w:cs="Times New Roman"/>
                <w:b/>
                <w:bCs/>
                <w:iCs/>
                <w:sz w:val="24"/>
                <w:szCs w:val="24"/>
                <w:lang w:eastAsia="lv-LV"/>
              </w:rPr>
              <w:t>panta septītā daļa</w:t>
            </w:r>
            <w:r w:rsidRPr="00156FDE">
              <w:rPr>
                <w:rFonts w:ascii="Times New Roman" w:eastAsia="Times New Roman" w:hAnsi="Times New Roman" w:cs="Times New Roman"/>
                <w:i/>
                <w:iCs/>
                <w:sz w:val="24"/>
                <w:szCs w:val="24"/>
                <w:lang w:eastAsia="lv-LV"/>
              </w:rPr>
              <w:t xml:space="preserve"> (vietējās pašvaldības dome ir tiesīga izdot saistošos noteikumus par lietus ūdeņu apsaimniekošanu pašvaldības administratīvajā teritorijā)</w:t>
            </w:r>
            <w:r w:rsidRPr="00156FDE">
              <w:rPr>
                <w:rFonts w:ascii="Times New Roman" w:eastAsia="Times New Roman" w:hAnsi="Times New Roman" w:cs="Times New Roman"/>
                <w:iCs/>
                <w:sz w:val="24"/>
                <w:szCs w:val="24"/>
                <w:lang w:eastAsia="lv-LV"/>
              </w:rPr>
              <w:t>.</w:t>
            </w:r>
          </w:p>
          <w:p w14:paraId="22317567" w14:textId="77777777" w:rsidR="000D3081" w:rsidRPr="00156FDE" w:rsidRDefault="000D3081" w:rsidP="000D3081">
            <w:pPr>
              <w:jc w:val="both"/>
              <w:rPr>
                <w:rFonts w:ascii="Times New Roman" w:eastAsia="Times New Roman" w:hAnsi="Times New Roman" w:cs="Times New Roman"/>
                <w:i/>
                <w:iCs/>
                <w:sz w:val="24"/>
                <w:szCs w:val="24"/>
                <w:lang w:eastAsia="lv-LV"/>
              </w:rPr>
            </w:pPr>
          </w:p>
          <w:p w14:paraId="5B14D557" w14:textId="09EB8B7F" w:rsidR="00086B30" w:rsidRPr="00156FDE" w:rsidRDefault="00A54D9E" w:rsidP="00086B30">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w:t>
            </w:r>
            <w:r w:rsidR="00086B30" w:rsidRPr="00156FDE">
              <w:rPr>
                <w:rFonts w:ascii="Times New Roman" w:hAnsi="Times New Roman" w:cs="Times New Roman"/>
                <w:b/>
                <w:sz w:val="24"/>
                <w:szCs w:val="24"/>
              </w:rPr>
              <w:t>45. panta otrās daļas</w:t>
            </w:r>
            <w:r w:rsidR="00C22BE5" w:rsidRPr="00156FDE">
              <w:rPr>
                <w:rFonts w:ascii="Times New Roman" w:hAnsi="Times New Roman" w:cs="Times New Roman"/>
                <w:b/>
                <w:sz w:val="24"/>
                <w:szCs w:val="24"/>
              </w:rPr>
              <w:t xml:space="preserve"> 1. punkts</w:t>
            </w:r>
          </w:p>
          <w:p w14:paraId="033C7EE6" w14:textId="77777777" w:rsidR="00086B30" w:rsidRPr="0049487B" w:rsidRDefault="00086B30" w:rsidP="00086B30">
            <w:pPr>
              <w:pStyle w:val="NoSpacing"/>
              <w:jc w:val="both"/>
              <w:rPr>
                <w:rFonts w:ascii="Times New Roman" w:hAnsi="Times New Roman" w:cs="Times New Roman"/>
                <w:bCs/>
                <w:i/>
                <w:iCs/>
                <w:sz w:val="24"/>
                <w:szCs w:val="24"/>
              </w:rPr>
            </w:pPr>
            <w:r w:rsidRPr="0049487B">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7DAB4E1E" w14:textId="77777777" w:rsidR="00C22BE5" w:rsidRDefault="00194F87" w:rsidP="00086B30">
            <w:pPr>
              <w:pStyle w:val="NoSpacing"/>
              <w:jc w:val="both"/>
              <w:rPr>
                <w:rFonts w:ascii="Times New Roman" w:hAnsi="Times New Roman" w:cs="Times New Roman"/>
                <w:bCs/>
                <w:i/>
                <w:iCs/>
                <w:sz w:val="24"/>
                <w:szCs w:val="24"/>
              </w:rPr>
            </w:pPr>
            <w:r w:rsidRPr="0049487B">
              <w:rPr>
                <w:rFonts w:ascii="Times New Roman" w:hAnsi="Times New Roman" w:cs="Times New Roman"/>
                <w:bCs/>
                <w:i/>
                <w:iCs/>
                <w:sz w:val="24"/>
                <w:szCs w:val="24"/>
              </w:rPr>
              <w:t>1) par centralizētās ūdensapgādes sistēmas un centralizētās kanalizācijas sistēmas ekspluatācijas, lietošanas un aizsardzības prasību neievērošanu, kā arī par ūdenssaimniecības pakalpojumu sniegšanu un lietošanu, izņemot jautājumus par ūdenssaimniecības pakalpojumu līguma saturu, slēgšanu, grozīšanu un izbeigšanu;</w:t>
            </w:r>
          </w:p>
          <w:p w14:paraId="5BFDBEFD" w14:textId="77777777" w:rsidR="00B917AA" w:rsidRDefault="00B917AA" w:rsidP="00086B30">
            <w:pPr>
              <w:pStyle w:val="NoSpacing"/>
              <w:jc w:val="both"/>
              <w:rPr>
                <w:rFonts w:ascii="Times New Roman" w:hAnsi="Times New Roman" w:cs="Times New Roman"/>
                <w:bCs/>
                <w:i/>
                <w:iCs/>
                <w:sz w:val="24"/>
                <w:szCs w:val="24"/>
              </w:rPr>
            </w:pPr>
          </w:p>
          <w:p w14:paraId="0D461D72" w14:textId="7E92A84D" w:rsidR="00B917AA" w:rsidRDefault="00B77289" w:rsidP="00086B30">
            <w:pPr>
              <w:pStyle w:val="NoSpacing"/>
              <w:jc w:val="both"/>
              <w:rPr>
                <w:rFonts w:ascii="Times New Roman" w:hAnsi="Times New Roman" w:cs="Times New Roman"/>
                <w:b/>
                <w:sz w:val="24"/>
                <w:szCs w:val="24"/>
              </w:rPr>
            </w:pPr>
            <w:r>
              <w:rPr>
                <w:rFonts w:ascii="Times New Roman" w:hAnsi="Times New Roman" w:cs="Times New Roman"/>
                <w:b/>
                <w:sz w:val="24"/>
                <w:szCs w:val="24"/>
              </w:rPr>
              <w:t>Ministru kabineta 2024. gada 16. janvāra noteikumu Nr. 55 “</w:t>
            </w:r>
            <w:r w:rsidRPr="00B77289">
              <w:rPr>
                <w:rFonts w:ascii="Times New Roman" w:hAnsi="Times New Roman" w:cs="Times New Roman"/>
                <w:b/>
                <w:bCs/>
                <w:sz w:val="24"/>
                <w:szCs w:val="24"/>
              </w:rPr>
              <w:t>Eiropas Savienības kohēzijas politikas programmas 2021.–2027.</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gadam 5.1.1.</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 xml:space="preserve">specifiskā atbalsta mērķa </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Vietējās teritorijas integrētās sociālās, ekonomiskās un vides attīstības un kultūras mantojuma, tūrisma un drošības veicināšana pilsētu funkcionālajās teritorijās</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 xml:space="preserve"> 5.1.1.1.</w:t>
            </w:r>
            <w:r w:rsidR="00BA7D58">
              <w:rPr>
                <w:rFonts w:ascii="Times New Roman" w:hAnsi="Times New Roman" w:cs="Times New Roman"/>
                <w:b/>
                <w:bCs/>
                <w:sz w:val="24"/>
                <w:szCs w:val="24"/>
              </w:rPr>
              <w:t> </w:t>
            </w:r>
            <w:r w:rsidRPr="00B77289">
              <w:rPr>
                <w:rFonts w:ascii="Times New Roman" w:hAnsi="Times New Roman" w:cs="Times New Roman"/>
                <w:b/>
                <w:bCs/>
                <w:sz w:val="24"/>
                <w:szCs w:val="24"/>
              </w:rPr>
              <w:t xml:space="preserve">pasākuma </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Infrastruktūra uzņēmējdarbības atbalstam</w:t>
            </w:r>
            <w:r w:rsidR="00BA7D58">
              <w:rPr>
                <w:rFonts w:ascii="Times New Roman" w:hAnsi="Times New Roman" w:cs="Times New Roman"/>
                <w:b/>
                <w:bCs/>
                <w:sz w:val="24"/>
                <w:szCs w:val="24"/>
              </w:rPr>
              <w:t>”</w:t>
            </w:r>
            <w:r w:rsidRPr="00B77289">
              <w:rPr>
                <w:rFonts w:ascii="Times New Roman" w:hAnsi="Times New Roman" w:cs="Times New Roman"/>
                <w:b/>
                <w:bCs/>
                <w:sz w:val="24"/>
                <w:szCs w:val="24"/>
              </w:rPr>
              <w:t xml:space="preserve"> īstenošanas noteikumi</w:t>
            </w:r>
            <w:r>
              <w:rPr>
                <w:rFonts w:ascii="Times New Roman" w:hAnsi="Times New Roman" w:cs="Times New Roman"/>
                <w:b/>
                <w:sz w:val="24"/>
                <w:szCs w:val="24"/>
              </w:rPr>
              <w:t>”</w:t>
            </w:r>
            <w:r w:rsidR="008C0F09">
              <w:rPr>
                <w:rFonts w:ascii="Times New Roman" w:hAnsi="Times New Roman" w:cs="Times New Roman"/>
                <w:b/>
                <w:sz w:val="24"/>
                <w:szCs w:val="24"/>
              </w:rPr>
              <w:t xml:space="preserve"> 66.</w:t>
            </w:r>
            <w:r w:rsidR="00B03100">
              <w:rPr>
                <w:rFonts w:ascii="Times New Roman" w:hAnsi="Times New Roman" w:cs="Times New Roman"/>
                <w:b/>
                <w:sz w:val="24"/>
                <w:szCs w:val="24"/>
              </w:rPr>
              <w:t>6.</w:t>
            </w:r>
            <w:r w:rsidR="008C0F09">
              <w:rPr>
                <w:rFonts w:ascii="Times New Roman" w:hAnsi="Times New Roman" w:cs="Times New Roman"/>
                <w:b/>
                <w:sz w:val="24"/>
                <w:szCs w:val="24"/>
              </w:rPr>
              <w:t> </w:t>
            </w:r>
            <w:r w:rsidR="00B03100">
              <w:rPr>
                <w:rFonts w:ascii="Times New Roman" w:hAnsi="Times New Roman" w:cs="Times New Roman"/>
                <w:b/>
                <w:sz w:val="24"/>
                <w:szCs w:val="24"/>
              </w:rPr>
              <w:t>apakš</w:t>
            </w:r>
            <w:r w:rsidR="008C0F09">
              <w:rPr>
                <w:rFonts w:ascii="Times New Roman" w:hAnsi="Times New Roman" w:cs="Times New Roman"/>
                <w:b/>
                <w:sz w:val="24"/>
                <w:szCs w:val="24"/>
              </w:rPr>
              <w:t>punkts</w:t>
            </w:r>
          </w:p>
          <w:p w14:paraId="3CFE7C01"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 Komercdarbības atbalstu sabiedriskajiem pakalpojumiem (ūdenssaimniecība un siltumapgāde) sniedz kā kompensāciju par sabiedriskajiem pakalpojumiem dažiem uzņēmumiem, kuriem uzticēts sniegt pakalpojumus ar vispārēju tautsaimniecisku nozīmi, ievērojot šādus nosacījumus:</w:t>
            </w:r>
          </w:p>
          <w:p w14:paraId="09E80084"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lastRenderedPageBreak/>
              <w:t>66.6. ja sadarbības partneris ir pašvaldības iestāde, kas ir ūdenssaimniecības un siltumapgādes sabiedrisko pakalpojumu sniedzējs, tad pašvaldības dome izdod saistošos noteikumus, kuros noteikta ūdenssaimniecības un siltumapgādes sabiedrisko pakalpojumu sniegšanas kārtība. Pašvaldības saistošajos noteikumos norāda:</w:t>
            </w:r>
          </w:p>
          <w:p w14:paraId="24688CBD"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66.6.1. pašvaldības iestādes uzdevumus ūdenssaimniecības un siltumapgādes sabiedrisko pakalpojumu sniegšanā, tai skaitā sniedzamos ūdenssaimniecības un siltumapgādes sabiedrisko pakalpojumu veidus;</w:t>
            </w:r>
          </w:p>
          <w:p w14:paraId="59EBFEC2"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66.6.2. ūdenssaimniecības un siltumapgādes sabiedrisko pakalpojumu sniegšanas teritoriju;</w:t>
            </w:r>
          </w:p>
          <w:p w14:paraId="4D9938FC"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66.6.3. ūdenssaimniecības un siltumapgādes sabiedrisko pakalpojumu tarifus;</w:t>
            </w:r>
          </w:p>
          <w:p w14:paraId="0A2BF397"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66.6.4. prasību ūdenssaimniecības un siltumapgādes sabiedrisko pakalpojumu sniedzējam uzturēt un atjaunot nepieciešamo tehnisko aprīkojumu, lai sabiedriskos pakalpojumus varētu sniegt atbilstoši katram pakalpojuma veidam noteiktajām prasībām;</w:t>
            </w:r>
          </w:p>
          <w:p w14:paraId="532CABBD"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66.6.5. ūdenssaimniecības un siltumapgādes sabiedrisko pakalpojumu sniegšanas laiku, kas nav īsāks par pieciem gadiem un nepārsniedz 10 gadus;</w:t>
            </w:r>
          </w:p>
          <w:p w14:paraId="73C5613A"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66.6.6. ūdenssaimniecības un siltumapgādes sabiedrisko pakalpojumu sniedzējam piešķirto ekskluzīvo vai īpašo tiesību būtību, tai skaitā norādot atbilstošo pašvaldības administratīvo teritoriju vai pašvaldības administratīvās teritorijas daļu un konkrētos sniedzamos ūdenssaimniecības un siltumapgādes sabiedriskos pakalpojumus;</w:t>
            </w:r>
          </w:p>
          <w:p w14:paraId="762FD9AA" w14:textId="77777777" w:rsidR="00EB455A" w:rsidRPr="00EB455A" w:rsidRDefault="00EB455A" w:rsidP="00EB455A">
            <w:pPr>
              <w:pStyle w:val="NoSpacing"/>
              <w:jc w:val="both"/>
              <w:rPr>
                <w:rFonts w:ascii="Times New Roman" w:hAnsi="Times New Roman" w:cs="Times New Roman"/>
                <w:bCs/>
                <w:i/>
                <w:iCs/>
                <w:sz w:val="24"/>
                <w:szCs w:val="24"/>
              </w:rPr>
            </w:pPr>
            <w:r w:rsidRPr="00EB455A">
              <w:rPr>
                <w:rFonts w:ascii="Times New Roman" w:hAnsi="Times New Roman" w:cs="Times New Roman"/>
                <w:bCs/>
                <w:i/>
                <w:iCs/>
                <w:sz w:val="24"/>
                <w:szCs w:val="24"/>
              </w:rPr>
              <w:t>66.6.7. informāciju par iespēju saņemt atlīdzības (kompensācijas) maksājumus – investīcijas sabiedrisko pakalpojumu sniegšanas infrastruktūrā – un atlīdzības (kompensācijas) maksājumu aprēķināšanas, kontroles un pārskatīšanas, kā arī minēto maksājumu pārmaksas novēršanas un atmaksāšanas nosacījumus;</w:t>
            </w:r>
          </w:p>
          <w:p w14:paraId="16A0CFCC" w14:textId="24BE48AB" w:rsidR="00EB455A" w:rsidRPr="00EB455A" w:rsidRDefault="00EB455A" w:rsidP="00EB455A">
            <w:pPr>
              <w:pStyle w:val="NoSpacing"/>
              <w:jc w:val="both"/>
              <w:rPr>
                <w:rFonts w:ascii="Times New Roman" w:hAnsi="Times New Roman" w:cs="Times New Roman"/>
                <w:b/>
                <w:color w:val="FF0000"/>
                <w:sz w:val="24"/>
                <w:szCs w:val="24"/>
              </w:rPr>
            </w:pPr>
            <w:r w:rsidRPr="00EB455A">
              <w:rPr>
                <w:rFonts w:ascii="Times New Roman" w:hAnsi="Times New Roman" w:cs="Times New Roman"/>
                <w:bCs/>
                <w:i/>
                <w:iCs/>
                <w:sz w:val="24"/>
                <w:szCs w:val="24"/>
              </w:rPr>
              <w:t>66.6.8. atsauci uz Eiropas Komisijas lēmumu Nr. </w:t>
            </w:r>
            <w:hyperlink r:id="rId11" w:tgtFrame="_blank" w:history="1">
              <w:r w:rsidRPr="00EB455A">
                <w:rPr>
                  <w:rStyle w:val="Hyperlink"/>
                  <w:rFonts w:ascii="Times New Roman" w:hAnsi="Times New Roman" w:cs="Times New Roman"/>
                  <w:bCs/>
                  <w:i/>
                  <w:iCs/>
                  <w:color w:val="auto"/>
                  <w:sz w:val="24"/>
                  <w:szCs w:val="24"/>
                </w:rPr>
                <w:t>2012/21/ES</w:t>
              </w:r>
            </w:hyperlink>
            <w:r w:rsidRPr="00EB455A">
              <w:rPr>
                <w:rFonts w:ascii="Times New Roman" w:hAnsi="Times New Roman" w:cs="Times New Roman"/>
                <w:bCs/>
                <w:i/>
                <w:iCs/>
                <w:sz w:val="24"/>
                <w:szCs w:val="24"/>
              </w:rPr>
              <w:t>;</w:t>
            </w:r>
          </w:p>
        </w:tc>
        <w:tc>
          <w:tcPr>
            <w:tcW w:w="1842" w:type="dxa"/>
          </w:tcPr>
          <w:p w14:paraId="1E2E8F78" w14:textId="24318D82" w:rsidR="00913D5E" w:rsidRDefault="00913D5E" w:rsidP="00EB0FCC">
            <w:pPr>
              <w:jc w:val="center"/>
              <w:rPr>
                <w:rFonts w:ascii="Times New Roman" w:hAnsi="Times New Roman" w:cs="Times New Roman"/>
                <w:b/>
                <w:sz w:val="24"/>
                <w:szCs w:val="24"/>
              </w:rPr>
            </w:pPr>
            <w:r>
              <w:rPr>
                <w:rFonts w:ascii="Times New Roman" w:hAnsi="Times New Roman" w:cs="Times New Roman"/>
                <w:b/>
                <w:sz w:val="24"/>
                <w:szCs w:val="24"/>
              </w:rPr>
              <w:lastRenderedPageBreak/>
              <w:t>Klimata</w:t>
            </w:r>
            <w:r w:rsidR="00E649A7">
              <w:rPr>
                <w:rFonts w:ascii="Times New Roman" w:hAnsi="Times New Roman" w:cs="Times New Roman"/>
                <w:b/>
                <w:sz w:val="24"/>
                <w:szCs w:val="24"/>
              </w:rPr>
              <w:t xml:space="preserve"> un enerģētikas ministrija</w:t>
            </w:r>
          </w:p>
          <w:p w14:paraId="74D8EA81" w14:textId="77777777" w:rsidR="00E649A7" w:rsidRDefault="00E649A7" w:rsidP="00EB0FCC">
            <w:pPr>
              <w:jc w:val="center"/>
              <w:rPr>
                <w:rFonts w:ascii="Times New Roman" w:hAnsi="Times New Roman" w:cs="Times New Roman"/>
                <w:b/>
                <w:sz w:val="24"/>
                <w:szCs w:val="24"/>
              </w:rPr>
            </w:pPr>
          </w:p>
          <w:p w14:paraId="3B9C2787" w14:textId="77777777" w:rsidR="00E649A7" w:rsidRDefault="00E649A7" w:rsidP="00EB0FCC">
            <w:pPr>
              <w:jc w:val="center"/>
              <w:rPr>
                <w:rFonts w:ascii="Times New Roman" w:hAnsi="Times New Roman" w:cs="Times New Roman"/>
                <w:b/>
                <w:sz w:val="24"/>
                <w:szCs w:val="24"/>
              </w:rPr>
            </w:pPr>
          </w:p>
          <w:p w14:paraId="0E48B603" w14:textId="77777777" w:rsidR="00E649A7" w:rsidRDefault="00E649A7" w:rsidP="00EB0FCC">
            <w:pPr>
              <w:jc w:val="center"/>
              <w:rPr>
                <w:rFonts w:ascii="Times New Roman" w:hAnsi="Times New Roman" w:cs="Times New Roman"/>
                <w:b/>
                <w:sz w:val="24"/>
                <w:szCs w:val="24"/>
              </w:rPr>
            </w:pPr>
          </w:p>
          <w:p w14:paraId="102515D2" w14:textId="77777777" w:rsidR="00E649A7" w:rsidRDefault="00E649A7" w:rsidP="00EB0FCC">
            <w:pPr>
              <w:jc w:val="center"/>
              <w:rPr>
                <w:rFonts w:ascii="Times New Roman" w:hAnsi="Times New Roman" w:cs="Times New Roman"/>
                <w:b/>
                <w:sz w:val="24"/>
                <w:szCs w:val="24"/>
              </w:rPr>
            </w:pPr>
          </w:p>
          <w:p w14:paraId="402DD8C6" w14:textId="77777777" w:rsidR="00E649A7" w:rsidRDefault="00E649A7" w:rsidP="00EB0FCC">
            <w:pPr>
              <w:jc w:val="center"/>
              <w:rPr>
                <w:rFonts w:ascii="Times New Roman" w:hAnsi="Times New Roman" w:cs="Times New Roman"/>
                <w:b/>
                <w:sz w:val="24"/>
                <w:szCs w:val="24"/>
              </w:rPr>
            </w:pPr>
          </w:p>
          <w:p w14:paraId="2D194884" w14:textId="77777777" w:rsidR="00E649A7" w:rsidRDefault="00E649A7" w:rsidP="00EB0FCC">
            <w:pPr>
              <w:jc w:val="center"/>
              <w:rPr>
                <w:rFonts w:ascii="Times New Roman" w:hAnsi="Times New Roman" w:cs="Times New Roman"/>
                <w:b/>
                <w:sz w:val="24"/>
                <w:szCs w:val="24"/>
              </w:rPr>
            </w:pPr>
          </w:p>
          <w:p w14:paraId="18240B79" w14:textId="77777777" w:rsidR="00E649A7" w:rsidRDefault="00E649A7" w:rsidP="00EB0FCC">
            <w:pPr>
              <w:jc w:val="center"/>
              <w:rPr>
                <w:rFonts w:ascii="Times New Roman" w:hAnsi="Times New Roman" w:cs="Times New Roman"/>
                <w:b/>
                <w:sz w:val="24"/>
                <w:szCs w:val="24"/>
              </w:rPr>
            </w:pPr>
          </w:p>
          <w:p w14:paraId="5145D65F" w14:textId="77777777" w:rsidR="00E649A7" w:rsidRDefault="00E649A7" w:rsidP="00EB0FCC">
            <w:pPr>
              <w:jc w:val="center"/>
              <w:rPr>
                <w:rFonts w:ascii="Times New Roman" w:hAnsi="Times New Roman" w:cs="Times New Roman"/>
                <w:b/>
                <w:sz w:val="24"/>
                <w:szCs w:val="24"/>
              </w:rPr>
            </w:pPr>
          </w:p>
          <w:p w14:paraId="025E8E7E" w14:textId="77777777" w:rsidR="00E649A7" w:rsidRDefault="00E649A7" w:rsidP="00EB0FCC">
            <w:pPr>
              <w:jc w:val="center"/>
              <w:rPr>
                <w:rFonts w:ascii="Times New Roman" w:hAnsi="Times New Roman" w:cs="Times New Roman"/>
                <w:b/>
                <w:sz w:val="24"/>
                <w:szCs w:val="24"/>
              </w:rPr>
            </w:pPr>
          </w:p>
          <w:p w14:paraId="41681772" w14:textId="77777777" w:rsidR="00E649A7" w:rsidRDefault="00E649A7" w:rsidP="00EB0FCC">
            <w:pPr>
              <w:jc w:val="center"/>
              <w:rPr>
                <w:rFonts w:ascii="Times New Roman" w:hAnsi="Times New Roman" w:cs="Times New Roman"/>
                <w:b/>
                <w:sz w:val="24"/>
                <w:szCs w:val="24"/>
              </w:rPr>
            </w:pPr>
          </w:p>
          <w:p w14:paraId="4025BA58" w14:textId="77777777" w:rsidR="00E649A7" w:rsidRDefault="00E649A7" w:rsidP="00EB0FCC">
            <w:pPr>
              <w:jc w:val="center"/>
              <w:rPr>
                <w:rFonts w:ascii="Times New Roman" w:hAnsi="Times New Roman" w:cs="Times New Roman"/>
                <w:b/>
                <w:sz w:val="24"/>
                <w:szCs w:val="24"/>
              </w:rPr>
            </w:pPr>
          </w:p>
          <w:p w14:paraId="50ED8E97" w14:textId="77777777" w:rsidR="00E649A7" w:rsidRDefault="00E649A7" w:rsidP="00EB0FCC">
            <w:pPr>
              <w:jc w:val="center"/>
              <w:rPr>
                <w:rFonts w:ascii="Times New Roman" w:hAnsi="Times New Roman" w:cs="Times New Roman"/>
                <w:b/>
                <w:sz w:val="24"/>
                <w:szCs w:val="24"/>
              </w:rPr>
            </w:pPr>
          </w:p>
          <w:p w14:paraId="1D417A26" w14:textId="77777777" w:rsidR="00E649A7" w:rsidRDefault="00E649A7" w:rsidP="00EB0FCC">
            <w:pPr>
              <w:jc w:val="center"/>
              <w:rPr>
                <w:rFonts w:ascii="Times New Roman" w:hAnsi="Times New Roman" w:cs="Times New Roman"/>
                <w:b/>
                <w:sz w:val="24"/>
                <w:szCs w:val="24"/>
              </w:rPr>
            </w:pPr>
          </w:p>
          <w:p w14:paraId="00843F3D" w14:textId="77777777" w:rsidR="00E649A7" w:rsidRDefault="00E649A7" w:rsidP="00EB0FCC">
            <w:pPr>
              <w:jc w:val="center"/>
              <w:rPr>
                <w:rFonts w:ascii="Times New Roman" w:hAnsi="Times New Roman" w:cs="Times New Roman"/>
                <w:b/>
                <w:sz w:val="24"/>
                <w:szCs w:val="24"/>
              </w:rPr>
            </w:pPr>
          </w:p>
          <w:p w14:paraId="7233AC43" w14:textId="7EAD80BA" w:rsidR="00B82164" w:rsidRDefault="00B82164" w:rsidP="00B82164">
            <w:pPr>
              <w:jc w:val="center"/>
              <w:rPr>
                <w:rFonts w:ascii="Times New Roman" w:hAnsi="Times New Roman" w:cs="Times New Roman"/>
                <w:b/>
                <w:sz w:val="24"/>
                <w:szCs w:val="24"/>
              </w:rPr>
            </w:pPr>
          </w:p>
          <w:p w14:paraId="7C1A6200" w14:textId="77777777" w:rsidR="009C7D06" w:rsidRDefault="00EF4015" w:rsidP="00EB0FCC">
            <w:pPr>
              <w:jc w:val="center"/>
              <w:rPr>
                <w:rFonts w:ascii="Times New Roman" w:hAnsi="Times New Roman" w:cs="Times New Roman"/>
                <w:b/>
                <w:sz w:val="24"/>
                <w:szCs w:val="24"/>
              </w:rPr>
            </w:pPr>
            <w:r w:rsidRPr="00156FDE">
              <w:rPr>
                <w:rFonts w:ascii="Times New Roman" w:hAnsi="Times New Roman" w:cs="Times New Roman"/>
                <w:b/>
                <w:sz w:val="24"/>
                <w:szCs w:val="24"/>
              </w:rPr>
              <w:t>VARAM</w:t>
            </w:r>
          </w:p>
          <w:p w14:paraId="66238B88" w14:textId="77777777" w:rsidR="0004717B" w:rsidRDefault="0004717B" w:rsidP="00EB0FCC">
            <w:pPr>
              <w:jc w:val="center"/>
              <w:rPr>
                <w:rFonts w:ascii="Times New Roman" w:hAnsi="Times New Roman" w:cs="Times New Roman"/>
                <w:b/>
                <w:sz w:val="24"/>
                <w:szCs w:val="24"/>
              </w:rPr>
            </w:pPr>
          </w:p>
          <w:p w14:paraId="0CD8CD60" w14:textId="77777777" w:rsidR="0004717B" w:rsidRDefault="0004717B" w:rsidP="00EB0FCC">
            <w:pPr>
              <w:jc w:val="center"/>
              <w:rPr>
                <w:rFonts w:ascii="Times New Roman" w:hAnsi="Times New Roman" w:cs="Times New Roman"/>
                <w:b/>
                <w:sz w:val="24"/>
                <w:szCs w:val="24"/>
              </w:rPr>
            </w:pPr>
          </w:p>
          <w:p w14:paraId="1450E424" w14:textId="77777777" w:rsidR="0004717B" w:rsidRDefault="0004717B" w:rsidP="00EB0FCC">
            <w:pPr>
              <w:jc w:val="center"/>
              <w:rPr>
                <w:rFonts w:ascii="Times New Roman" w:hAnsi="Times New Roman" w:cs="Times New Roman"/>
                <w:b/>
                <w:sz w:val="24"/>
                <w:szCs w:val="24"/>
              </w:rPr>
            </w:pPr>
          </w:p>
          <w:p w14:paraId="6C32262E" w14:textId="77777777" w:rsidR="0004717B" w:rsidRDefault="0004717B" w:rsidP="00EB0FCC">
            <w:pPr>
              <w:jc w:val="center"/>
              <w:rPr>
                <w:rFonts w:ascii="Times New Roman" w:hAnsi="Times New Roman" w:cs="Times New Roman"/>
                <w:b/>
                <w:sz w:val="24"/>
                <w:szCs w:val="24"/>
              </w:rPr>
            </w:pPr>
          </w:p>
          <w:p w14:paraId="380E93FF" w14:textId="77777777" w:rsidR="0004717B" w:rsidRDefault="0004717B" w:rsidP="00EB0FCC">
            <w:pPr>
              <w:jc w:val="center"/>
              <w:rPr>
                <w:rFonts w:ascii="Times New Roman" w:hAnsi="Times New Roman" w:cs="Times New Roman"/>
                <w:b/>
                <w:sz w:val="24"/>
                <w:szCs w:val="24"/>
              </w:rPr>
            </w:pPr>
          </w:p>
          <w:p w14:paraId="051568B6" w14:textId="77777777" w:rsidR="0004717B" w:rsidRDefault="0004717B" w:rsidP="00EB0FCC">
            <w:pPr>
              <w:jc w:val="center"/>
              <w:rPr>
                <w:rFonts w:ascii="Times New Roman" w:hAnsi="Times New Roman" w:cs="Times New Roman"/>
                <w:b/>
                <w:sz w:val="24"/>
                <w:szCs w:val="24"/>
              </w:rPr>
            </w:pPr>
          </w:p>
          <w:p w14:paraId="4676FD10" w14:textId="77777777" w:rsidR="0004717B" w:rsidRDefault="0004717B" w:rsidP="00B82164">
            <w:pPr>
              <w:jc w:val="center"/>
              <w:rPr>
                <w:rFonts w:ascii="Times New Roman" w:hAnsi="Times New Roman" w:cs="Times New Roman"/>
                <w:b/>
                <w:sz w:val="24"/>
                <w:szCs w:val="24"/>
              </w:rPr>
            </w:pPr>
          </w:p>
          <w:p w14:paraId="3458C3A0" w14:textId="77777777" w:rsidR="0004717B" w:rsidRDefault="0004717B" w:rsidP="00EB0FCC">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p w14:paraId="0CAC617E" w14:textId="77777777" w:rsidR="00D83468" w:rsidRDefault="00D83468" w:rsidP="00EB0FCC">
            <w:pPr>
              <w:jc w:val="center"/>
              <w:rPr>
                <w:rFonts w:ascii="Times New Roman" w:hAnsi="Times New Roman" w:cs="Times New Roman"/>
                <w:b/>
                <w:sz w:val="24"/>
                <w:szCs w:val="24"/>
              </w:rPr>
            </w:pPr>
          </w:p>
          <w:p w14:paraId="325090F0" w14:textId="6119DE51" w:rsidR="00D83468" w:rsidRPr="00156FDE" w:rsidRDefault="00D83468" w:rsidP="00EB0FCC">
            <w:pPr>
              <w:jc w:val="center"/>
              <w:rPr>
                <w:rFonts w:ascii="Times New Roman" w:hAnsi="Times New Roman" w:cs="Times New Roman"/>
                <w:b/>
                <w:sz w:val="24"/>
                <w:szCs w:val="24"/>
              </w:rPr>
            </w:pPr>
            <w:r>
              <w:rPr>
                <w:rFonts w:ascii="Times New Roman" w:hAnsi="Times New Roman" w:cs="Times New Roman"/>
                <w:b/>
                <w:sz w:val="24"/>
                <w:szCs w:val="24"/>
              </w:rPr>
              <w:t>VARAM</w:t>
            </w:r>
          </w:p>
        </w:tc>
      </w:tr>
      <w:tr w:rsidR="003C04B5" w:rsidRPr="00156FDE" w14:paraId="2BCF9144" w14:textId="77777777" w:rsidTr="003448D8">
        <w:tc>
          <w:tcPr>
            <w:tcW w:w="817" w:type="dxa"/>
            <w:shd w:val="clear" w:color="auto" w:fill="EAF1DD" w:themeFill="accent3" w:themeFillTint="33"/>
          </w:tcPr>
          <w:p w14:paraId="54CD1597" w14:textId="77777777" w:rsidR="003C04B5" w:rsidRPr="00CF00A6" w:rsidRDefault="003C04B5" w:rsidP="003C04B5">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5AC22BA7" w14:textId="70E0F679" w:rsidR="003C04B5" w:rsidRPr="00BD0F7E" w:rsidRDefault="003C04B5" w:rsidP="003C04B5">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w:t>
            </w:r>
            <w:r w:rsidR="000C4B87" w:rsidRPr="00BD0F7E">
              <w:rPr>
                <w:rFonts w:ascii="Times New Roman" w:hAnsi="Times New Roman" w:cs="Times New Roman"/>
                <w:b/>
                <w:color w:val="4F6228" w:themeColor="accent3" w:themeShade="80"/>
                <w:sz w:val="24"/>
                <w:szCs w:val="24"/>
              </w:rPr>
              <w:t>ielu tirdzniecību un tirdzniecību tirgū</w:t>
            </w:r>
            <w:r w:rsidRPr="00BD0F7E">
              <w:rPr>
                <w:rFonts w:ascii="Times New Roman" w:hAnsi="Times New Roman" w:cs="Times New Roman"/>
                <w:b/>
                <w:color w:val="4F6228" w:themeColor="accent3" w:themeShade="80"/>
                <w:sz w:val="24"/>
                <w:szCs w:val="24"/>
              </w:rPr>
              <w:t xml:space="preserve"> </w:t>
            </w:r>
          </w:p>
        </w:tc>
        <w:tc>
          <w:tcPr>
            <w:tcW w:w="9038" w:type="dxa"/>
          </w:tcPr>
          <w:p w14:paraId="3BB11570" w14:textId="77777777" w:rsidR="005C6423" w:rsidRDefault="003C04B5" w:rsidP="003C04B5">
            <w:pPr>
              <w:jc w:val="both"/>
              <w:rPr>
                <w:rFonts w:ascii="Times New Roman" w:hAnsi="Times New Roman" w:cs="Times New Roman"/>
                <w:b/>
                <w:bCs/>
                <w:sz w:val="24"/>
                <w:szCs w:val="24"/>
              </w:rPr>
            </w:pPr>
            <w:r w:rsidRPr="006E10FF">
              <w:rPr>
                <w:rFonts w:ascii="Times New Roman" w:hAnsi="Times New Roman" w:cs="Times New Roman"/>
                <w:b/>
                <w:bCs/>
                <w:sz w:val="24"/>
                <w:szCs w:val="24"/>
              </w:rPr>
              <w:t>Ministru kabineta 2010.</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gada 12.</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maija noteikumu Nr.</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440 “Noteikumi par tirdzniecības veidiem, kas saskaņojami ar pašvaldību, un tirdzniecības organizēšanas kārtību”</w:t>
            </w:r>
          </w:p>
          <w:p w14:paraId="371D0887" w14:textId="40774C26" w:rsidR="003C04B5" w:rsidRPr="00156FDE" w:rsidRDefault="003C04B5" w:rsidP="003C04B5">
            <w:pPr>
              <w:jc w:val="both"/>
              <w:rPr>
                <w:rFonts w:ascii="Times New Roman" w:hAnsi="Times New Roman" w:cs="Times New Roman"/>
                <w:i/>
                <w:sz w:val="24"/>
                <w:szCs w:val="24"/>
              </w:rPr>
            </w:pPr>
            <w:r w:rsidRPr="006E10FF">
              <w:rPr>
                <w:rFonts w:ascii="Times New Roman" w:hAnsi="Times New Roman" w:cs="Times New Roman"/>
                <w:b/>
                <w:bCs/>
                <w:sz w:val="24"/>
                <w:szCs w:val="24"/>
              </w:rPr>
              <w:t>8.</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ielu tirdzniecības jomā ir tiesīga noteikt:</w:t>
            </w:r>
          </w:p>
          <w:p w14:paraId="6FDCF6CF"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kārtību, kādā tirdzniecības dalībnieks vai tirdzniecības organizators saskaņo ar pašvaldību tirdzniecības vietas iekārtošanu;</w:t>
            </w:r>
          </w:p>
          <w:p w14:paraId="0AF56641"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tirdzniecības dalībnieka un tirdzniecības organizatora pienākumus kārtības nodrošināšanai;</w:t>
            </w:r>
          </w:p>
          <w:p w14:paraId="03607341"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tirdzniecības vietās realizējamo preču grupas;</w:t>
            </w:r>
          </w:p>
          <w:p w14:paraId="26323B76"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kārtību, kādā ar pašvaldību saskaņojama sabiedriskās ēdināšanas pakalpojumu sniegšana;</w:t>
            </w:r>
          </w:p>
          <w:p w14:paraId="701FF634"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lastRenderedPageBreak/>
              <w:t>nosacījumus pašvaldības izsniegtās ielu tirdzniecības vai tirdzniecības organizatora atļaujas darbības apturēšanai uz laiku;</w:t>
            </w:r>
          </w:p>
          <w:p w14:paraId="15352F04" w14:textId="77777777" w:rsidR="003C04B5" w:rsidRPr="00156FDE" w:rsidRDefault="003C04B5" w:rsidP="003C04B5">
            <w:pPr>
              <w:pStyle w:val="ListParagraph"/>
              <w:numPr>
                <w:ilvl w:val="0"/>
                <w:numId w:val="4"/>
              </w:numPr>
              <w:ind w:left="317" w:hanging="283"/>
              <w:jc w:val="both"/>
              <w:rPr>
                <w:rFonts w:ascii="Times New Roman" w:hAnsi="Times New Roman" w:cs="Times New Roman"/>
                <w:i/>
                <w:sz w:val="24"/>
                <w:szCs w:val="24"/>
              </w:rPr>
            </w:pPr>
            <w:r w:rsidRPr="00156FDE">
              <w:rPr>
                <w:rFonts w:ascii="Times New Roman" w:hAnsi="Times New Roman" w:cs="Times New Roman"/>
                <w:i/>
                <w:sz w:val="24"/>
                <w:szCs w:val="24"/>
              </w:rPr>
              <w:t>gadījumus un nosacījumus, kad tirdzniecības organizators ir tiesīgs noteikt tirdzniecības dalībniekam maksu par ielu tirdzniecības organizēšanas nodrošināšanu un tās pieļaujamo apmēru, ja ielu tirdzniecība tiek organizēta pašvaldības īpašumā vai tiesiskajā valdījumā esošajā nekustamajā īpašumā, paredzot, ka tirdzniecības dalībniekam par preču pārdošanu attiecīgajā tirdzniecības vietā vienlaicīgi nevar tikt piemērota pašvaldības nodeva par tirdzniecību publiskās vietās un maksa par ielu tirdzniecības organizēšanas nodrošināšanu;</w:t>
            </w:r>
          </w:p>
          <w:p w14:paraId="34596553" w14:textId="77777777" w:rsidR="003C04B5" w:rsidRPr="00156FDE" w:rsidRDefault="003C04B5" w:rsidP="003C04B5">
            <w:pPr>
              <w:pStyle w:val="ListParagraph"/>
              <w:numPr>
                <w:ilvl w:val="0"/>
                <w:numId w:val="4"/>
              </w:numPr>
              <w:ind w:left="317" w:hanging="283"/>
              <w:jc w:val="both"/>
              <w:rPr>
                <w:rFonts w:ascii="Times New Roman" w:hAnsi="Times New Roman" w:cs="Times New Roman"/>
                <w:sz w:val="24"/>
                <w:szCs w:val="24"/>
              </w:rPr>
            </w:pPr>
            <w:r w:rsidRPr="00156FDE">
              <w:rPr>
                <w:rFonts w:ascii="Times New Roman" w:hAnsi="Times New Roman" w:cs="Times New Roman"/>
                <w:i/>
                <w:sz w:val="24"/>
                <w:szCs w:val="24"/>
              </w:rPr>
              <w:t>Brīvas pakalpojumu sniegšanas likumā minētā noklusējuma piemērošanu pašvaldības atļaujas izsniegšanai ielu tirdzniecībai vai ielu tirdzniecības organizēšanai;</w:t>
            </w:r>
          </w:p>
          <w:p w14:paraId="6490F5D2" w14:textId="77777777" w:rsidR="003C04B5" w:rsidRPr="00156FDE" w:rsidRDefault="003C04B5" w:rsidP="003C04B5">
            <w:pPr>
              <w:pStyle w:val="ListParagraph"/>
              <w:numPr>
                <w:ilvl w:val="0"/>
                <w:numId w:val="4"/>
              </w:numPr>
              <w:ind w:left="317" w:hanging="283"/>
              <w:jc w:val="both"/>
              <w:rPr>
                <w:rFonts w:ascii="Times New Roman" w:hAnsi="Times New Roman" w:cs="Times New Roman"/>
                <w:i/>
                <w:iCs/>
                <w:sz w:val="24"/>
                <w:szCs w:val="24"/>
              </w:rPr>
            </w:pPr>
            <w:r w:rsidRPr="00156FDE">
              <w:rPr>
                <w:rFonts w:ascii="Times New Roman" w:hAnsi="Times New Roman" w:cs="Times New Roman"/>
                <w:i/>
                <w:iCs/>
                <w:sz w:val="24"/>
                <w:szCs w:val="24"/>
                <w:shd w:val="clear" w:color="auto" w:fill="FFFFFF"/>
              </w:rPr>
              <w:t>maksimāli pieļaujamo tirdzniecības dalībnieku skaitu tirdzniecības organizēšanas vietā pašvaldības administratīvajā teritorijā),</w:t>
            </w:r>
          </w:p>
          <w:p w14:paraId="28335CDF" w14:textId="4E3C4FBC"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Pr="006E10FF">
              <w:rPr>
                <w:rFonts w:ascii="Times New Roman" w:hAnsi="Times New Roman" w:cs="Times New Roman"/>
                <w:b/>
                <w:bCs/>
                <w:sz w:val="24"/>
                <w:szCs w:val="24"/>
                <w:vertAlign w:val="superscript"/>
              </w:rPr>
              <w:t>1</w:t>
            </w:r>
            <w:r w:rsidR="006E10FF" w:rsidRPr="006E10FF">
              <w:rPr>
                <w:rFonts w:ascii="Times New Roman" w:hAnsi="Times New Roman" w:cs="Times New Roman"/>
                <w:b/>
                <w:bCs/>
                <w:sz w:val="24"/>
                <w:szCs w:val="24"/>
                <w:vertAlign w:val="superscript"/>
              </w:rPr>
              <w:t> </w:t>
            </w:r>
            <w:r w:rsidRPr="006E10FF">
              <w:rPr>
                <w:rFonts w:ascii="Times New Roman" w:hAnsi="Times New Roman" w:cs="Times New Roman"/>
                <w:b/>
                <w:bCs/>
                <w:sz w:val="24"/>
                <w:szCs w:val="24"/>
              </w:rPr>
              <w:t>punkts</w:t>
            </w:r>
            <w:r w:rsidRPr="00156FDE">
              <w:rPr>
                <w:rFonts w:ascii="Times New Roman" w:hAnsi="Times New Roman" w:cs="Times New Roman"/>
                <w:i/>
                <w:sz w:val="24"/>
                <w:szCs w:val="24"/>
              </w:rPr>
              <w:t xml:space="preserve"> (pašvaldības dome nosaka kārtību, kādā tiek piešķirts tirgus statuss un tirgus pārvaldītājs saskaņo ar vietējo pašvaldību tirgus noteikumus)</w:t>
            </w:r>
            <w:r w:rsidRPr="00156FDE">
              <w:rPr>
                <w:rFonts w:ascii="Times New Roman" w:hAnsi="Times New Roman" w:cs="Times New Roman"/>
                <w:sz w:val="24"/>
                <w:szCs w:val="24"/>
              </w:rPr>
              <w:t>,</w:t>
            </w:r>
          </w:p>
          <w:p w14:paraId="557E99D9" w14:textId="7ACBC5CC"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9.</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minētās prasības un kārtību nosaka, izdodot pašvaldības saistošos noteikumus)</w:t>
            </w:r>
            <w:r w:rsidRPr="00156FDE">
              <w:rPr>
                <w:rFonts w:ascii="Times New Roman" w:hAnsi="Times New Roman" w:cs="Times New Roman"/>
                <w:sz w:val="24"/>
                <w:szCs w:val="24"/>
              </w:rPr>
              <w:t>,</w:t>
            </w:r>
          </w:p>
          <w:p w14:paraId="74E0F491" w14:textId="081AAAFB" w:rsidR="003C04B5"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15.8.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(saistošajos noteikumos var noteikt </w:t>
            </w:r>
            <w:r w:rsidRPr="00156FDE">
              <w:rPr>
                <w:rFonts w:ascii="Times New Roman" w:eastAsia="Calibri" w:hAnsi="Times New Roman" w:cs="Times New Roman"/>
                <w:i/>
                <w:sz w:val="24"/>
                <w:szCs w:val="24"/>
              </w:rPr>
              <w:t>papildus iesniedzamo citu informāciju vai saskaņojumus, l</w:t>
            </w:r>
            <w:r w:rsidRPr="00156FDE">
              <w:rPr>
                <w:rFonts w:ascii="Times New Roman" w:hAnsi="Times New Roman" w:cs="Times New Roman"/>
                <w:i/>
                <w:sz w:val="24"/>
                <w:szCs w:val="24"/>
              </w:rPr>
              <w:t>ai saņemtu pašvaldības atļauju ielu tirdzniecībai)</w:t>
            </w:r>
            <w:r w:rsidRPr="00156FDE">
              <w:rPr>
                <w:rFonts w:ascii="Times New Roman" w:hAnsi="Times New Roman" w:cs="Times New Roman"/>
                <w:sz w:val="24"/>
                <w:szCs w:val="24"/>
              </w:rPr>
              <w:t>,</w:t>
            </w:r>
          </w:p>
          <w:p w14:paraId="0C017E8F" w14:textId="021E03E7" w:rsidR="00A24A98" w:rsidRPr="00156FDE" w:rsidRDefault="00A24A98" w:rsidP="003C04B5">
            <w:pPr>
              <w:jc w:val="both"/>
              <w:rPr>
                <w:rFonts w:ascii="Times New Roman" w:hAnsi="Times New Roman" w:cs="Times New Roman"/>
                <w:sz w:val="24"/>
                <w:szCs w:val="24"/>
              </w:rPr>
            </w:pPr>
            <w:r w:rsidRPr="006E10FF">
              <w:rPr>
                <w:rFonts w:ascii="Times New Roman" w:hAnsi="Times New Roman" w:cs="Times New Roman"/>
                <w:b/>
                <w:bCs/>
                <w:sz w:val="24"/>
                <w:szCs w:val="24"/>
              </w:rPr>
              <w:t>19.7. 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(saistošajos noteikumos var noteikt </w:t>
            </w:r>
            <w:r w:rsidRPr="00156FDE">
              <w:rPr>
                <w:rFonts w:ascii="Times New Roman" w:eastAsia="Calibri" w:hAnsi="Times New Roman" w:cs="Times New Roman"/>
                <w:i/>
                <w:sz w:val="24"/>
                <w:szCs w:val="24"/>
              </w:rPr>
              <w:t>papildus iesniedzamo citu informāciju vai saskaņojumus, l</w:t>
            </w:r>
            <w:r w:rsidRPr="00156FDE">
              <w:rPr>
                <w:rFonts w:ascii="Times New Roman" w:hAnsi="Times New Roman" w:cs="Times New Roman"/>
                <w:i/>
                <w:sz w:val="24"/>
                <w:szCs w:val="24"/>
              </w:rPr>
              <w:t>ai saņemtu pašvaldības atļauju ielu tirdzniecības organizēšanai)</w:t>
            </w:r>
            <w:r w:rsidRPr="00156FDE">
              <w:rPr>
                <w:rFonts w:ascii="Times New Roman" w:hAnsi="Times New Roman" w:cs="Times New Roman"/>
                <w:sz w:val="24"/>
                <w:szCs w:val="24"/>
              </w:rPr>
              <w:t>,</w:t>
            </w:r>
          </w:p>
          <w:p w14:paraId="186988BD" w14:textId="47832053" w:rsidR="003C04B5" w:rsidRPr="00156FDE" w:rsidRDefault="003C04B5" w:rsidP="003C04B5">
            <w:pPr>
              <w:jc w:val="both"/>
              <w:rPr>
                <w:rFonts w:ascii="Times New Roman" w:hAnsi="Times New Roman" w:cs="Times New Roman"/>
                <w:sz w:val="24"/>
                <w:szCs w:val="24"/>
              </w:rPr>
            </w:pPr>
            <w:r w:rsidRPr="006E10FF">
              <w:rPr>
                <w:rFonts w:ascii="Times New Roman" w:hAnsi="Times New Roman" w:cs="Times New Roman"/>
                <w:b/>
                <w:bCs/>
                <w:sz w:val="24"/>
                <w:szCs w:val="24"/>
              </w:rPr>
              <w:t>26.9.</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(saistošajos noteikumos var noteikt ielu tirdzniecības atļaujā vai atļaujā ielu tirdzniecības organizēšanai</w:t>
            </w:r>
            <w:r w:rsidRPr="00156FDE">
              <w:rPr>
                <w:rFonts w:ascii="Times New Roman" w:eastAsia="Calibri" w:hAnsi="Times New Roman" w:cs="Times New Roman"/>
                <w:i/>
                <w:sz w:val="24"/>
                <w:szCs w:val="24"/>
              </w:rPr>
              <w:t xml:space="preserve"> papildus</w:t>
            </w:r>
            <w:r w:rsidRPr="00156FDE">
              <w:rPr>
                <w:rFonts w:ascii="Times New Roman" w:hAnsi="Times New Roman" w:cs="Times New Roman"/>
                <w:i/>
                <w:sz w:val="24"/>
                <w:szCs w:val="24"/>
              </w:rPr>
              <w:t xml:space="preserve"> norādāmo informāciju)</w:t>
            </w:r>
            <w:r w:rsidRPr="00156FDE">
              <w:rPr>
                <w:rFonts w:ascii="Times New Roman" w:hAnsi="Times New Roman" w:cs="Times New Roman"/>
                <w:sz w:val="24"/>
                <w:szCs w:val="24"/>
              </w:rPr>
              <w:t>.</w:t>
            </w:r>
          </w:p>
          <w:p w14:paraId="1FEC9AAD" w14:textId="77777777" w:rsidR="00373DF5" w:rsidRPr="00156FDE" w:rsidRDefault="00373DF5" w:rsidP="003C04B5">
            <w:pPr>
              <w:jc w:val="both"/>
              <w:rPr>
                <w:rFonts w:ascii="Times New Roman" w:hAnsi="Times New Roman" w:cs="Times New Roman"/>
                <w:sz w:val="24"/>
                <w:szCs w:val="24"/>
              </w:rPr>
            </w:pPr>
          </w:p>
          <w:p w14:paraId="52F6AC66" w14:textId="161EF81B" w:rsidR="00373DF5" w:rsidRPr="00156FDE" w:rsidRDefault="00373DF5" w:rsidP="00373DF5">
            <w:pPr>
              <w:jc w:val="both"/>
              <w:rPr>
                <w:rFonts w:ascii="Times New Roman" w:hAnsi="Times New Roman" w:cs="Times New Roman"/>
                <w:b/>
                <w:sz w:val="24"/>
                <w:szCs w:val="24"/>
              </w:rPr>
            </w:pPr>
            <w:r w:rsidRPr="00156FDE">
              <w:rPr>
                <w:rFonts w:ascii="Times New Roman" w:hAnsi="Times New Roman" w:cs="Times New Roman"/>
                <w:b/>
                <w:sz w:val="24"/>
                <w:szCs w:val="24"/>
              </w:rPr>
              <w:t>Pašvaldību likuma 45. panta otrās daļas 2. punkts</w:t>
            </w:r>
          </w:p>
          <w:p w14:paraId="5C409ED1" w14:textId="77777777" w:rsidR="00373DF5" w:rsidRPr="00D80E54" w:rsidRDefault="00373DF5" w:rsidP="00373DF5">
            <w:pPr>
              <w:pStyle w:val="NoSpacing"/>
              <w:jc w:val="both"/>
              <w:rPr>
                <w:rFonts w:ascii="Times New Roman" w:hAnsi="Times New Roman" w:cs="Times New Roman"/>
                <w:bCs/>
                <w:i/>
                <w:iCs/>
                <w:sz w:val="24"/>
                <w:szCs w:val="24"/>
              </w:rPr>
            </w:pPr>
            <w:r w:rsidRPr="00D80E54">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661191CA" w14:textId="72D64097" w:rsidR="00373DF5" w:rsidRPr="00156FDE" w:rsidRDefault="00D00B9C" w:rsidP="003C04B5">
            <w:pPr>
              <w:jc w:val="both"/>
              <w:rPr>
                <w:rFonts w:ascii="Times New Roman" w:eastAsia="Times New Roman" w:hAnsi="Times New Roman" w:cs="Times New Roman"/>
                <w:iCs/>
                <w:sz w:val="24"/>
                <w:szCs w:val="24"/>
                <w:lang w:eastAsia="lv-LV"/>
              </w:rPr>
            </w:pPr>
            <w:r w:rsidRPr="00D80E54">
              <w:rPr>
                <w:rFonts w:ascii="Times New Roman" w:hAnsi="Times New Roman" w:cs="Times New Roman"/>
                <w:bCs/>
                <w:i/>
                <w:iCs/>
                <w:sz w:val="24"/>
                <w:szCs w:val="24"/>
              </w:rPr>
              <w:t>2) par ielu tirdzniecību un tirdzniecību tirgū;</w:t>
            </w:r>
          </w:p>
        </w:tc>
        <w:tc>
          <w:tcPr>
            <w:tcW w:w="1842" w:type="dxa"/>
          </w:tcPr>
          <w:p w14:paraId="331FD066" w14:textId="77777777" w:rsidR="003C04B5" w:rsidRPr="00156FDE" w:rsidRDefault="003C04B5" w:rsidP="003C04B5">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p w14:paraId="6F040F22" w14:textId="77777777" w:rsidR="005805A7" w:rsidRPr="00156FDE" w:rsidRDefault="005805A7" w:rsidP="003C04B5">
            <w:pPr>
              <w:jc w:val="center"/>
              <w:rPr>
                <w:rFonts w:ascii="Times New Roman" w:hAnsi="Times New Roman" w:cs="Times New Roman"/>
                <w:b/>
                <w:sz w:val="24"/>
                <w:szCs w:val="24"/>
              </w:rPr>
            </w:pPr>
          </w:p>
          <w:p w14:paraId="77659C56" w14:textId="77777777" w:rsidR="005805A7" w:rsidRPr="00156FDE" w:rsidRDefault="005805A7" w:rsidP="003C04B5">
            <w:pPr>
              <w:jc w:val="center"/>
              <w:rPr>
                <w:rFonts w:ascii="Times New Roman" w:hAnsi="Times New Roman" w:cs="Times New Roman"/>
                <w:b/>
                <w:sz w:val="24"/>
                <w:szCs w:val="24"/>
              </w:rPr>
            </w:pPr>
          </w:p>
          <w:p w14:paraId="71EE7CF3" w14:textId="77777777" w:rsidR="005805A7" w:rsidRPr="00156FDE" w:rsidRDefault="005805A7" w:rsidP="003C04B5">
            <w:pPr>
              <w:jc w:val="center"/>
              <w:rPr>
                <w:rFonts w:ascii="Times New Roman" w:hAnsi="Times New Roman" w:cs="Times New Roman"/>
                <w:b/>
                <w:sz w:val="24"/>
                <w:szCs w:val="24"/>
              </w:rPr>
            </w:pPr>
          </w:p>
          <w:p w14:paraId="59585880" w14:textId="77777777" w:rsidR="005805A7" w:rsidRPr="00156FDE" w:rsidRDefault="005805A7" w:rsidP="003C04B5">
            <w:pPr>
              <w:jc w:val="center"/>
              <w:rPr>
                <w:rFonts w:ascii="Times New Roman" w:hAnsi="Times New Roman" w:cs="Times New Roman"/>
                <w:b/>
                <w:sz w:val="24"/>
                <w:szCs w:val="24"/>
              </w:rPr>
            </w:pPr>
          </w:p>
          <w:p w14:paraId="3DEE7F07" w14:textId="77777777" w:rsidR="005805A7" w:rsidRPr="00156FDE" w:rsidRDefault="005805A7" w:rsidP="003C04B5">
            <w:pPr>
              <w:jc w:val="center"/>
              <w:rPr>
                <w:rFonts w:ascii="Times New Roman" w:hAnsi="Times New Roman" w:cs="Times New Roman"/>
                <w:b/>
                <w:sz w:val="24"/>
                <w:szCs w:val="24"/>
              </w:rPr>
            </w:pPr>
          </w:p>
          <w:p w14:paraId="74E91F6B" w14:textId="77777777" w:rsidR="005805A7" w:rsidRPr="00156FDE" w:rsidRDefault="005805A7" w:rsidP="003C04B5">
            <w:pPr>
              <w:jc w:val="center"/>
              <w:rPr>
                <w:rFonts w:ascii="Times New Roman" w:hAnsi="Times New Roman" w:cs="Times New Roman"/>
                <w:b/>
                <w:sz w:val="24"/>
                <w:szCs w:val="24"/>
              </w:rPr>
            </w:pPr>
          </w:p>
          <w:p w14:paraId="47D0A0CD" w14:textId="77777777" w:rsidR="005805A7" w:rsidRPr="00156FDE" w:rsidRDefault="005805A7" w:rsidP="003C04B5">
            <w:pPr>
              <w:jc w:val="center"/>
              <w:rPr>
                <w:rFonts w:ascii="Times New Roman" w:hAnsi="Times New Roman" w:cs="Times New Roman"/>
                <w:b/>
                <w:sz w:val="24"/>
                <w:szCs w:val="24"/>
              </w:rPr>
            </w:pPr>
          </w:p>
          <w:p w14:paraId="390829EF" w14:textId="77777777" w:rsidR="005805A7" w:rsidRPr="00156FDE" w:rsidRDefault="005805A7" w:rsidP="003C04B5">
            <w:pPr>
              <w:jc w:val="center"/>
              <w:rPr>
                <w:rFonts w:ascii="Times New Roman" w:hAnsi="Times New Roman" w:cs="Times New Roman"/>
                <w:b/>
                <w:sz w:val="24"/>
                <w:szCs w:val="24"/>
              </w:rPr>
            </w:pPr>
          </w:p>
          <w:p w14:paraId="1B528C33" w14:textId="77777777" w:rsidR="005805A7" w:rsidRPr="00156FDE" w:rsidRDefault="005805A7" w:rsidP="003C04B5">
            <w:pPr>
              <w:jc w:val="center"/>
              <w:rPr>
                <w:rFonts w:ascii="Times New Roman" w:hAnsi="Times New Roman" w:cs="Times New Roman"/>
                <w:b/>
                <w:sz w:val="24"/>
                <w:szCs w:val="24"/>
              </w:rPr>
            </w:pPr>
          </w:p>
          <w:p w14:paraId="4EC40683" w14:textId="77777777" w:rsidR="005805A7" w:rsidRPr="00156FDE" w:rsidRDefault="005805A7" w:rsidP="003C04B5">
            <w:pPr>
              <w:jc w:val="center"/>
              <w:rPr>
                <w:rFonts w:ascii="Times New Roman" w:hAnsi="Times New Roman" w:cs="Times New Roman"/>
                <w:b/>
                <w:sz w:val="24"/>
                <w:szCs w:val="24"/>
              </w:rPr>
            </w:pPr>
          </w:p>
          <w:p w14:paraId="50B9A732" w14:textId="77777777" w:rsidR="005805A7" w:rsidRPr="00156FDE" w:rsidRDefault="005805A7" w:rsidP="003C04B5">
            <w:pPr>
              <w:jc w:val="center"/>
              <w:rPr>
                <w:rFonts w:ascii="Times New Roman" w:hAnsi="Times New Roman" w:cs="Times New Roman"/>
                <w:b/>
                <w:sz w:val="24"/>
                <w:szCs w:val="24"/>
              </w:rPr>
            </w:pPr>
          </w:p>
          <w:p w14:paraId="01F4AA83" w14:textId="77777777" w:rsidR="005805A7" w:rsidRPr="00156FDE" w:rsidRDefault="005805A7" w:rsidP="003C04B5">
            <w:pPr>
              <w:jc w:val="center"/>
              <w:rPr>
                <w:rFonts w:ascii="Times New Roman" w:hAnsi="Times New Roman" w:cs="Times New Roman"/>
                <w:b/>
                <w:sz w:val="24"/>
                <w:szCs w:val="24"/>
              </w:rPr>
            </w:pPr>
          </w:p>
          <w:p w14:paraId="445AE997" w14:textId="77777777" w:rsidR="005805A7" w:rsidRPr="00156FDE" w:rsidRDefault="005805A7" w:rsidP="003C04B5">
            <w:pPr>
              <w:jc w:val="center"/>
              <w:rPr>
                <w:rFonts w:ascii="Times New Roman" w:hAnsi="Times New Roman" w:cs="Times New Roman"/>
                <w:b/>
                <w:sz w:val="24"/>
                <w:szCs w:val="24"/>
              </w:rPr>
            </w:pPr>
          </w:p>
          <w:p w14:paraId="5B0B6727" w14:textId="77777777" w:rsidR="005805A7" w:rsidRPr="00156FDE" w:rsidRDefault="005805A7" w:rsidP="003C04B5">
            <w:pPr>
              <w:jc w:val="center"/>
              <w:rPr>
                <w:rFonts w:ascii="Times New Roman" w:hAnsi="Times New Roman" w:cs="Times New Roman"/>
                <w:b/>
                <w:sz w:val="24"/>
                <w:szCs w:val="24"/>
              </w:rPr>
            </w:pPr>
          </w:p>
          <w:p w14:paraId="7BFFB0D2" w14:textId="77777777" w:rsidR="005805A7" w:rsidRPr="00156FDE" w:rsidRDefault="005805A7" w:rsidP="003C04B5">
            <w:pPr>
              <w:jc w:val="center"/>
              <w:rPr>
                <w:rFonts w:ascii="Times New Roman" w:hAnsi="Times New Roman" w:cs="Times New Roman"/>
                <w:b/>
                <w:sz w:val="24"/>
                <w:szCs w:val="24"/>
              </w:rPr>
            </w:pPr>
          </w:p>
          <w:p w14:paraId="02CE9249" w14:textId="77777777" w:rsidR="005805A7" w:rsidRPr="00156FDE" w:rsidRDefault="005805A7" w:rsidP="003C04B5">
            <w:pPr>
              <w:jc w:val="center"/>
              <w:rPr>
                <w:rFonts w:ascii="Times New Roman" w:hAnsi="Times New Roman" w:cs="Times New Roman"/>
                <w:b/>
                <w:sz w:val="24"/>
                <w:szCs w:val="24"/>
              </w:rPr>
            </w:pPr>
          </w:p>
          <w:p w14:paraId="1965FC45" w14:textId="77777777" w:rsidR="005805A7" w:rsidRPr="00156FDE" w:rsidRDefault="005805A7" w:rsidP="003C04B5">
            <w:pPr>
              <w:jc w:val="center"/>
              <w:rPr>
                <w:rFonts w:ascii="Times New Roman" w:hAnsi="Times New Roman" w:cs="Times New Roman"/>
                <w:b/>
                <w:sz w:val="24"/>
                <w:szCs w:val="24"/>
              </w:rPr>
            </w:pPr>
          </w:p>
          <w:p w14:paraId="206589CA" w14:textId="77777777" w:rsidR="005805A7" w:rsidRPr="00156FDE" w:rsidRDefault="005805A7" w:rsidP="003C04B5">
            <w:pPr>
              <w:jc w:val="center"/>
              <w:rPr>
                <w:rFonts w:ascii="Times New Roman" w:hAnsi="Times New Roman" w:cs="Times New Roman"/>
                <w:b/>
                <w:sz w:val="24"/>
                <w:szCs w:val="24"/>
              </w:rPr>
            </w:pPr>
          </w:p>
          <w:p w14:paraId="77EA6D6B" w14:textId="77777777" w:rsidR="005805A7" w:rsidRPr="00156FDE" w:rsidRDefault="005805A7" w:rsidP="003C04B5">
            <w:pPr>
              <w:jc w:val="center"/>
              <w:rPr>
                <w:rFonts w:ascii="Times New Roman" w:hAnsi="Times New Roman" w:cs="Times New Roman"/>
                <w:b/>
                <w:sz w:val="24"/>
                <w:szCs w:val="24"/>
              </w:rPr>
            </w:pPr>
          </w:p>
          <w:p w14:paraId="4EBA18D3" w14:textId="77777777" w:rsidR="005805A7" w:rsidRPr="00156FDE" w:rsidRDefault="005805A7" w:rsidP="003C04B5">
            <w:pPr>
              <w:jc w:val="center"/>
              <w:rPr>
                <w:rFonts w:ascii="Times New Roman" w:hAnsi="Times New Roman" w:cs="Times New Roman"/>
                <w:b/>
                <w:sz w:val="24"/>
                <w:szCs w:val="24"/>
              </w:rPr>
            </w:pPr>
          </w:p>
          <w:p w14:paraId="2F84A81A" w14:textId="77777777" w:rsidR="005805A7" w:rsidRPr="00156FDE" w:rsidRDefault="005805A7" w:rsidP="003C04B5">
            <w:pPr>
              <w:jc w:val="center"/>
              <w:rPr>
                <w:rFonts w:ascii="Times New Roman" w:hAnsi="Times New Roman" w:cs="Times New Roman"/>
                <w:b/>
                <w:sz w:val="24"/>
                <w:szCs w:val="24"/>
              </w:rPr>
            </w:pPr>
          </w:p>
          <w:p w14:paraId="02E256C4" w14:textId="77777777" w:rsidR="005805A7" w:rsidRPr="00156FDE" w:rsidRDefault="005805A7" w:rsidP="003C04B5">
            <w:pPr>
              <w:jc w:val="center"/>
              <w:rPr>
                <w:rFonts w:ascii="Times New Roman" w:hAnsi="Times New Roman" w:cs="Times New Roman"/>
                <w:b/>
                <w:sz w:val="24"/>
                <w:szCs w:val="24"/>
              </w:rPr>
            </w:pPr>
          </w:p>
          <w:p w14:paraId="3EF2F906" w14:textId="77777777" w:rsidR="005805A7" w:rsidRPr="00156FDE" w:rsidRDefault="005805A7" w:rsidP="003C04B5">
            <w:pPr>
              <w:jc w:val="center"/>
              <w:rPr>
                <w:rFonts w:ascii="Times New Roman" w:hAnsi="Times New Roman" w:cs="Times New Roman"/>
                <w:b/>
                <w:sz w:val="24"/>
                <w:szCs w:val="24"/>
              </w:rPr>
            </w:pPr>
          </w:p>
          <w:p w14:paraId="0F4C30CF" w14:textId="77777777" w:rsidR="005805A7" w:rsidRPr="00156FDE" w:rsidRDefault="005805A7" w:rsidP="003C04B5">
            <w:pPr>
              <w:jc w:val="center"/>
              <w:rPr>
                <w:rFonts w:ascii="Times New Roman" w:hAnsi="Times New Roman" w:cs="Times New Roman"/>
                <w:b/>
                <w:sz w:val="24"/>
                <w:szCs w:val="24"/>
              </w:rPr>
            </w:pPr>
          </w:p>
          <w:p w14:paraId="0D013F56" w14:textId="77777777" w:rsidR="005805A7" w:rsidRPr="00156FDE" w:rsidRDefault="005805A7" w:rsidP="003C04B5">
            <w:pPr>
              <w:jc w:val="center"/>
              <w:rPr>
                <w:rFonts w:ascii="Times New Roman" w:hAnsi="Times New Roman" w:cs="Times New Roman"/>
                <w:b/>
                <w:sz w:val="24"/>
                <w:szCs w:val="24"/>
              </w:rPr>
            </w:pPr>
          </w:p>
          <w:p w14:paraId="64BEFC49" w14:textId="77777777" w:rsidR="005805A7" w:rsidRPr="00156FDE" w:rsidRDefault="005805A7" w:rsidP="003C04B5">
            <w:pPr>
              <w:jc w:val="center"/>
              <w:rPr>
                <w:rFonts w:ascii="Times New Roman" w:hAnsi="Times New Roman" w:cs="Times New Roman"/>
                <w:b/>
                <w:sz w:val="24"/>
                <w:szCs w:val="24"/>
              </w:rPr>
            </w:pPr>
          </w:p>
          <w:p w14:paraId="1CD12A06" w14:textId="77777777" w:rsidR="005805A7" w:rsidRPr="00156FDE" w:rsidRDefault="005805A7" w:rsidP="003C04B5">
            <w:pPr>
              <w:jc w:val="center"/>
              <w:rPr>
                <w:rFonts w:ascii="Times New Roman" w:hAnsi="Times New Roman" w:cs="Times New Roman"/>
                <w:b/>
                <w:sz w:val="24"/>
                <w:szCs w:val="24"/>
              </w:rPr>
            </w:pPr>
          </w:p>
          <w:p w14:paraId="5561D534" w14:textId="77777777" w:rsidR="005805A7" w:rsidRPr="00156FDE" w:rsidRDefault="005805A7" w:rsidP="003C04B5">
            <w:pPr>
              <w:jc w:val="center"/>
              <w:rPr>
                <w:rFonts w:ascii="Times New Roman" w:hAnsi="Times New Roman" w:cs="Times New Roman"/>
                <w:b/>
                <w:sz w:val="24"/>
                <w:szCs w:val="24"/>
              </w:rPr>
            </w:pPr>
          </w:p>
          <w:p w14:paraId="32539A1F" w14:textId="77777777" w:rsidR="005805A7" w:rsidRPr="00156FDE" w:rsidRDefault="005805A7" w:rsidP="003C04B5">
            <w:pPr>
              <w:jc w:val="center"/>
              <w:rPr>
                <w:rFonts w:ascii="Times New Roman" w:hAnsi="Times New Roman" w:cs="Times New Roman"/>
                <w:b/>
                <w:sz w:val="24"/>
                <w:szCs w:val="24"/>
              </w:rPr>
            </w:pPr>
          </w:p>
          <w:p w14:paraId="2B5C86F7" w14:textId="77777777" w:rsidR="005805A7" w:rsidRPr="00156FDE" w:rsidRDefault="005805A7" w:rsidP="003C04B5">
            <w:pPr>
              <w:jc w:val="center"/>
              <w:rPr>
                <w:rFonts w:ascii="Times New Roman" w:hAnsi="Times New Roman" w:cs="Times New Roman"/>
                <w:b/>
                <w:sz w:val="24"/>
                <w:szCs w:val="24"/>
              </w:rPr>
            </w:pPr>
          </w:p>
          <w:p w14:paraId="33E6DCA6" w14:textId="77777777" w:rsidR="005805A7" w:rsidRPr="00156FDE" w:rsidRDefault="005805A7" w:rsidP="003C04B5">
            <w:pPr>
              <w:jc w:val="center"/>
              <w:rPr>
                <w:rFonts w:ascii="Times New Roman" w:hAnsi="Times New Roman" w:cs="Times New Roman"/>
                <w:b/>
                <w:sz w:val="24"/>
                <w:szCs w:val="24"/>
              </w:rPr>
            </w:pPr>
          </w:p>
          <w:p w14:paraId="0E6128E9" w14:textId="77777777" w:rsidR="005805A7" w:rsidRPr="00156FDE" w:rsidRDefault="005805A7" w:rsidP="003C04B5">
            <w:pPr>
              <w:jc w:val="center"/>
              <w:rPr>
                <w:rFonts w:ascii="Times New Roman" w:hAnsi="Times New Roman" w:cs="Times New Roman"/>
                <w:b/>
                <w:sz w:val="24"/>
                <w:szCs w:val="24"/>
              </w:rPr>
            </w:pPr>
          </w:p>
          <w:p w14:paraId="68661328" w14:textId="77777777" w:rsidR="009F349C" w:rsidRPr="00156FDE" w:rsidRDefault="009F349C" w:rsidP="003C04B5">
            <w:pPr>
              <w:jc w:val="center"/>
              <w:rPr>
                <w:rFonts w:ascii="Times New Roman" w:hAnsi="Times New Roman" w:cs="Times New Roman"/>
                <w:b/>
                <w:sz w:val="24"/>
                <w:szCs w:val="24"/>
              </w:rPr>
            </w:pPr>
          </w:p>
          <w:p w14:paraId="5CAE43FE" w14:textId="77777777" w:rsidR="009F349C" w:rsidRPr="00156FDE" w:rsidRDefault="009F349C" w:rsidP="003C04B5">
            <w:pPr>
              <w:jc w:val="center"/>
              <w:rPr>
                <w:rFonts w:ascii="Times New Roman" w:hAnsi="Times New Roman" w:cs="Times New Roman"/>
                <w:b/>
                <w:sz w:val="24"/>
                <w:szCs w:val="24"/>
              </w:rPr>
            </w:pPr>
          </w:p>
          <w:p w14:paraId="4B12D058" w14:textId="711FFBBE" w:rsidR="009F349C" w:rsidRPr="00156FDE" w:rsidRDefault="009F349C" w:rsidP="003C04B5">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AF4450" w:rsidRPr="00156FDE" w14:paraId="5C38A6DA" w14:textId="77777777" w:rsidTr="003448D8">
        <w:tc>
          <w:tcPr>
            <w:tcW w:w="817" w:type="dxa"/>
            <w:shd w:val="clear" w:color="auto" w:fill="EAF1DD" w:themeFill="accent3" w:themeFillTint="33"/>
          </w:tcPr>
          <w:p w14:paraId="5B594F8D" w14:textId="77777777" w:rsidR="00AF4450" w:rsidRPr="00CF00A6" w:rsidRDefault="00AF4450" w:rsidP="00AF4450">
            <w:pPr>
              <w:pStyle w:val="ListParagraph"/>
              <w:numPr>
                <w:ilvl w:val="0"/>
                <w:numId w:val="3"/>
              </w:numPr>
              <w:ind w:left="313"/>
              <w:jc w:val="center"/>
              <w:rPr>
                <w:rFonts w:ascii="Times New Roman" w:hAnsi="Times New Roman" w:cs="Times New Roman"/>
                <w:color w:val="4F6228" w:themeColor="accent3" w:themeShade="80"/>
                <w:sz w:val="24"/>
                <w:szCs w:val="24"/>
              </w:rPr>
            </w:pPr>
          </w:p>
        </w:tc>
        <w:tc>
          <w:tcPr>
            <w:tcW w:w="2473" w:type="dxa"/>
          </w:tcPr>
          <w:p w14:paraId="0C4DC78A" w14:textId="4916F48B" w:rsidR="00AF4450" w:rsidRPr="00BD0F7E" w:rsidRDefault="00AF4450" w:rsidP="00AF445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alkoholisko dzērienu ražošanu un mazumtirdzniecību</w:t>
            </w:r>
          </w:p>
        </w:tc>
        <w:tc>
          <w:tcPr>
            <w:tcW w:w="9038" w:type="dxa"/>
          </w:tcPr>
          <w:p w14:paraId="5CCF2DB1" w14:textId="77777777" w:rsidR="00BD7CE6" w:rsidRDefault="00AF4450" w:rsidP="00AF4450">
            <w:pPr>
              <w:jc w:val="both"/>
              <w:rPr>
                <w:rFonts w:ascii="Times New Roman" w:hAnsi="Times New Roman" w:cs="Times New Roman"/>
                <w:b/>
                <w:bCs/>
                <w:sz w:val="24"/>
                <w:szCs w:val="24"/>
              </w:rPr>
            </w:pPr>
            <w:r w:rsidRPr="006E10FF">
              <w:rPr>
                <w:rFonts w:ascii="Times New Roman" w:hAnsi="Times New Roman" w:cs="Times New Roman"/>
                <w:b/>
                <w:bCs/>
                <w:sz w:val="24"/>
                <w:szCs w:val="24"/>
              </w:rPr>
              <w:t>Alkoholisko dzērienu aprites likuma</w:t>
            </w:r>
          </w:p>
          <w:p w14:paraId="07D9B633" w14:textId="26D88E13"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006E10FF">
              <w:rPr>
                <w:rFonts w:ascii="Times New Roman" w:hAnsi="Times New Roman" w:cs="Times New Roman"/>
                <w:b/>
                <w:bCs/>
                <w:sz w:val="24"/>
                <w:szCs w:val="24"/>
              </w:rPr>
              <w:t> </w:t>
            </w:r>
            <w:r w:rsidRPr="006E10FF">
              <w:rPr>
                <w:rFonts w:ascii="Times New Roman" w:hAnsi="Times New Roman" w:cs="Times New Roman"/>
                <w:b/>
                <w:bCs/>
                <w:sz w:val="24"/>
                <w:szCs w:val="24"/>
              </w:rPr>
              <w:t>panta pirmā daļa</w:t>
            </w:r>
            <w:r w:rsidRPr="00156FDE">
              <w:rPr>
                <w:rFonts w:ascii="Times New Roman" w:hAnsi="Times New Roman" w:cs="Times New Roman"/>
                <w:b/>
                <w:sz w:val="24"/>
                <w:szCs w:val="24"/>
              </w:rPr>
              <w:t xml:space="preserve"> </w:t>
            </w:r>
            <w:r w:rsidRPr="00156FDE">
              <w:rPr>
                <w:rFonts w:ascii="Times New Roman" w:hAnsi="Times New Roman" w:cs="Times New Roman"/>
                <w:i/>
                <w:sz w:val="24"/>
                <w:szCs w:val="24"/>
              </w:rPr>
              <w:t>(ievērojot šā likuma un citu normatīvo aktu prasības, vietējās pašvaldības nosaka alkoholisko dzērienu mazumtirdzniecības īpašu kārtību izbraukuma tirdzniecībā sabiedrisko pasākumu norises vietās)</w:t>
            </w:r>
            <w:r w:rsidRPr="00156FDE">
              <w:rPr>
                <w:rFonts w:ascii="Times New Roman" w:hAnsi="Times New Roman" w:cs="Times New Roman"/>
                <w:sz w:val="24"/>
                <w:szCs w:val="24"/>
              </w:rPr>
              <w:t>,</w:t>
            </w:r>
          </w:p>
          <w:p w14:paraId="462F867D" w14:textId="1318C163"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lastRenderedPageBreak/>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otrā daļa</w:t>
            </w:r>
            <w:r w:rsidRPr="00156FDE">
              <w:rPr>
                <w:rFonts w:ascii="Times New Roman" w:hAnsi="Times New Roman" w:cs="Times New Roman"/>
                <w:i/>
                <w:sz w:val="24"/>
                <w:szCs w:val="24"/>
              </w:rPr>
              <w:t xml:space="preserve"> (ievērojot šā likuma un citu normatīvo aktu prasības, vietējā pašvaldība izdod saistošos noteikumus, kuros nosaka kārtību, kādā mazā alkoholisko dzērienu darītava ir tiesīga saņemt šā likuma 3.</w:t>
            </w:r>
            <w:r w:rsidR="00BD7CE6">
              <w:rPr>
                <w:rFonts w:ascii="Times New Roman" w:hAnsi="Times New Roman" w:cs="Times New Roman"/>
                <w:i/>
                <w:sz w:val="24"/>
                <w:szCs w:val="24"/>
              </w:rPr>
              <w:t> </w:t>
            </w:r>
            <w:r w:rsidRPr="00156FDE">
              <w:rPr>
                <w:rFonts w:ascii="Times New Roman" w:hAnsi="Times New Roman" w:cs="Times New Roman"/>
                <w:i/>
                <w:sz w:val="24"/>
                <w:szCs w:val="24"/>
              </w:rPr>
              <w:t>panta 1.</w:t>
            </w:r>
            <w:r w:rsidRPr="00156FDE">
              <w:rPr>
                <w:rFonts w:ascii="Times New Roman" w:hAnsi="Times New Roman" w:cs="Times New Roman"/>
                <w:i/>
                <w:sz w:val="24"/>
                <w:szCs w:val="24"/>
                <w:vertAlign w:val="superscript"/>
              </w:rPr>
              <w:t>3</w:t>
            </w:r>
            <w:r w:rsidRPr="00156FDE">
              <w:rPr>
                <w:rFonts w:ascii="Times New Roman" w:hAnsi="Times New Roman" w:cs="Times New Roman"/>
                <w:i/>
                <w:sz w:val="24"/>
                <w:szCs w:val="24"/>
              </w:rPr>
              <w:t xml:space="preserve"> daļā minēto atļauju (atļauju vīna, raudzēto dzērienu, starpproduktu vai pārējo alkoholisko dzērienu ražošanai attiecīgās pašvaldības teritorijā)</w:t>
            </w:r>
            <w:r w:rsidRPr="00156FDE">
              <w:rPr>
                <w:rFonts w:ascii="Times New Roman" w:hAnsi="Times New Roman" w:cs="Times New Roman"/>
                <w:sz w:val="24"/>
                <w:szCs w:val="24"/>
              </w:rPr>
              <w:t>,</w:t>
            </w:r>
          </w:p>
          <w:p w14:paraId="28473996" w14:textId="13F98A2D" w:rsidR="00AF4450" w:rsidRPr="00156FDE" w:rsidRDefault="00AF4450" w:rsidP="00AF4450">
            <w:pPr>
              <w:jc w:val="both"/>
              <w:rPr>
                <w:rFonts w:ascii="Times New Roman" w:hAnsi="Times New Roman" w:cs="Times New Roman"/>
                <w:sz w:val="24"/>
                <w:szCs w:val="24"/>
              </w:rPr>
            </w:pPr>
            <w:r w:rsidRPr="006E10FF">
              <w:rPr>
                <w:rFonts w:ascii="Times New Roman" w:hAnsi="Times New Roman" w:cs="Times New Roman"/>
                <w:b/>
                <w:bCs/>
                <w:sz w:val="24"/>
                <w:szCs w:val="24"/>
              </w:rPr>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(ja vietējā pašvaldība atļauj alkoholisko dzērienu mazumtirdzniecību novietnēs, tā, ievērojot šā likuma un citu normatīvo aktu prasības, izdod saistošos noteikumus par: - laika periodu kalendārajā gadā, uz kādu atļauta alkoholisko dzērienu mazumtirdzniecība novietnēs; - kārtību, kādā saskaņojama alkoholisko dzērienu mazumtirdzniecības novietnes vieta)</w:t>
            </w:r>
            <w:r w:rsidRPr="00156FDE">
              <w:rPr>
                <w:rFonts w:ascii="Times New Roman" w:hAnsi="Times New Roman" w:cs="Times New Roman"/>
                <w:sz w:val="24"/>
                <w:szCs w:val="24"/>
              </w:rPr>
              <w:t>,</w:t>
            </w:r>
          </w:p>
          <w:p w14:paraId="76D86F34" w14:textId="6736A1FC" w:rsidR="00AF4450" w:rsidRPr="00156FDE" w:rsidRDefault="00AF4450" w:rsidP="00AF4450">
            <w:pPr>
              <w:jc w:val="both"/>
              <w:rPr>
                <w:rFonts w:ascii="Times New Roman" w:hAnsi="Times New Roman" w:cs="Times New Roman"/>
                <w:sz w:val="24"/>
                <w:szCs w:val="24"/>
                <w:shd w:val="clear" w:color="auto" w:fill="FFFFFF"/>
              </w:rPr>
            </w:pPr>
            <w:r w:rsidRPr="006E10FF">
              <w:rPr>
                <w:rFonts w:ascii="Times New Roman" w:hAnsi="Times New Roman" w:cs="Times New Roman"/>
                <w:b/>
                <w:bCs/>
                <w:sz w:val="24"/>
                <w:szCs w:val="24"/>
              </w:rPr>
              <w:t>8.</w:t>
            </w:r>
            <w:r w:rsidR="006E10FF" w:rsidRPr="006E10FF">
              <w:rPr>
                <w:rFonts w:ascii="Times New Roman" w:hAnsi="Times New Roman" w:cs="Times New Roman"/>
                <w:b/>
                <w:bCs/>
                <w:sz w:val="24"/>
                <w:szCs w:val="24"/>
              </w:rPr>
              <w:t> </w:t>
            </w:r>
            <w:r w:rsidRPr="006E10FF">
              <w:rPr>
                <w:rFonts w:ascii="Times New Roman" w:hAnsi="Times New Roman" w:cs="Times New Roman"/>
                <w:b/>
                <w:bCs/>
                <w:sz w:val="24"/>
                <w:szCs w:val="24"/>
              </w:rPr>
              <w:t>panta ceturtā daļa</w:t>
            </w:r>
            <w:r w:rsidRPr="00156FDE">
              <w:rPr>
                <w:rFonts w:ascii="Times New Roman" w:hAnsi="Times New Roman" w:cs="Times New Roman"/>
                <w:i/>
                <w:sz w:val="24"/>
                <w:szCs w:val="24"/>
              </w:rPr>
              <w:t xml:space="preserve"> (vietējai pašvaldībai savos saistošajos noteikumos ir tiesības paredzēt maksimāli pieļaujamo absolūtā spirta daudzumu alkoholiskajos dzērienos, kuru mazumtirdzniecība atļauta novietnēs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72351561" w14:textId="77777777" w:rsidR="00AF4450" w:rsidRPr="00156FDE" w:rsidRDefault="00AF4450" w:rsidP="00AF4450">
            <w:pPr>
              <w:jc w:val="both"/>
              <w:rPr>
                <w:rFonts w:ascii="Times New Roman" w:hAnsi="Times New Roman" w:cs="Times New Roman"/>
                <w:sz w:val="24"/>
                <w:szCs w:val="24"/>
                <w:shd w:val="clear" w:color="auto" w:fill="FFFFFF"/>
              </w:rPr>
            </w:pPr>
          </w:p>
          <w:p w14:paraId="58FD85C6" w14:textId="1CA3FBC8" w:rsidR="00AF4450" w:rsidRPr="00156FDE" w:rsidRDefault="00AF4450" w:rsidP="00AF4450">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45. panta otrās daļas </w:t>
            </w:r>
            <w:r w:rsidR="000D2A2F">
              <w:rPr>
                <w:rFonts w:ascii="Times New Roman" w:hAnsi="Times New Roman" w:cs="Times New Roman"/>
                <w:b/>
                <w:sz w:val="24"/>
                <w:szCs w:val="24"/>
              </w:rPr>
              <w:t>3</w:t>
            </w:r>
            <w:r w:rsidRPr="00156FDE">
              <w:rPr>
                <w:rFonts w:ascii="Times New Roman" w:hAnsi="Times New Roman" w:cs="Times New Roman"/>
                <w:b/>
                <w:sz w:val="24"/>
                <w:szCs w:val="24"/>
              </w:rPr>
              <w:t>. punkts</w:t>
            </w:r>
          </w:p>
          <w:p w14:paraId="1101EDB3" w14:textId="77777777" w:rsidR="00AF4450" w:rsidRPr="00BD7CE6" w:rsidRDefault="00AF4450" w:rsidP="00AF4450">
            <w:pPr>
              <w:pStyle w:val="NoSpacing"/>
              <w:jc w:val="both"/>
              <w:rPr>
                <w:rFonts w:ascii="Times New Roman" w:hAnsi="Times New Roman" w:cs="Times New Roman"/>
                <w:bCs/>
                <w:i/>
                <w:iCs/>
                <w:sz w:val="24"/>
                <w:szCs w:val="24"/>
              </w:rPr>
            </w:pPr>
            <w:r w:rsidRPr="00156FDE">
              <w:rPr>
                <w:rFonts w:ascii="Times New Roman" w:hAnsi="Times New Roman" w:cs="Times New Roman"/>
                <w:bCs/>
                <w:sz w:val="24"/>
                <w:szCs w:val="24"/>
              </w:rPr>
              <w:t>(</w:t>
            </w:r>
            <w:r w:rsidRPr="00BD7CE6">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1EECC184" w14:textId="46A5B40E" w:rsidR="00AF4450" w:rsidRPr="00156FDE" w:rsidRDefault="005334EC" w:rsidP="00AF4450">
            <w:pPr>
              <w:jc w:val="both"/>
              <w:rPr>
                <w:rFonts w:ascii="Times New Roman" w:hAnsi="Times New Roman" w:cs="Times New Roman"/>
                <w:sz w:val="24"/>
                <w:szCs w:val="24"/>
              </w:rPr>
            </w:pPr>
            <w:r w:rsidRPr="00BD7CE6">
              <w:rPr>
                <w:rFonts w:ascii="Times New Roman" w:hAnsi="Times New Roman" w:cs="Times New Roman"/>
                <w:bCs/>
                <w:i/>
                <w:iCs/>
                <w:sz w:val="24"/>
                <w:szCs w:val="24"/>
              </w:rPr>
              <w:t>3) par alkoholisko dzērienu mazumtirdzniecības laika un vietas ierobežojumiem;</w:t>
            </w:r>
          </w:p>
        </w:tc>
        <w:tc>
          <w:tcPr>
            <w:tcW w:w="1842" w:type="dxa"/>
          </w:tcPr>
          <w:p w14:paraId="0D561442"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p w14:paraId="3EDA3A05" w14:textId="77777777" w:rsidR="00AF4450" w:rsidRPr="00156FDE" w:rsidRDefault="00AF4450" w:rsidP="00AF4450">
            <w:pPr>
              <w:jc w:val="center"/>
              <w:rPr>
                <w:rFonts w:ascii="Times New Roman" w:hAnsi="Times New Roman" w:cs="Times New Roman"/>
                <w:b/>
                <w:sz w:val="24"/>
                <w:szCs w:val="24"/>
              </w:rPr>
            </w:pPr>
          </w:p>
          <w:p w14:paraId="2E2472A8" w14:textId="77777777" w:rsidR="00AF4450" w:rsidRPr="00156FDE" w:rsidRDefault="00AF4450" w:rsidP="00AF4450">
            <w:pPr>
              <w:jc w:val="center"/>
              <w:rPr>
                <w:rFonts w:ascii="Times New Roman" w:hAnsi="Times New Roman" w:cs="Times New Roman"/>
                <w:b/>
                <w:sz w:val="24"/>
                <w:szCs w:val="24"/>
              </w:rPr>
            </w:pPr>
          </w:p>
          <w:p w14:paraId="4A291508" w14:textId="77777777" w:rsidR="00AF4450" w:rsidRPr="00156FDE" w:rsidRDefault="00AF4450" w:rsidP="00AF4450">
            <w:pPr>
              <w:jc w:val="center"/>
              <w:rPr>
                <w:rFonts w:ascii="Times New Roman" w:hAnsi="Times New Roman" w:cs="Times New Roman"/>
                <w:b/>
                <w:sz w:val="24"/>
                <w:szCs w:val="24"/>
              </w:rPr>
            </w:pPr>
          </w:p>
          <w:p w14:paraId="41B3E8B1" w14:textId="77777777" w:rsidR="00AF4450" w:rsidRPr="00156FDE" w:rsidRDefault="00AF4450" w:rsidP="00AF4450">
            <w:pPr>
              <w:jc w:val="center"/>
              <w:rPr>
                <w:rFonts w:ascii="Times New Roman" w:hAnsi="Times New Roman" w:cs="Times New Roman"/>
                <w:b/>
                <w:sz w:val="24"/>
                <w:szCs w:val="24"/>
              </w:rPr>
            </w:pPr>
          </w:p>
          <w:p w14:paraId="52BBACA5" w14:textId="77777777" w:rsidR="00AF4450" w:rsidRPr="00156FDE" w:rsidRDefault="00AF4450" w:rsidP="00AF4450">
            <w:pPr>
              <w:jc w:val="center"/>
              <w:rPr>
                <w:rFonts w:ascii="Times New Roman" w:hAnsi="Times New Roman" w:cs="Times New Roman"/>
                <w:b/>
                <w:sz w:val="24"/>
                <w:szCs w:val="24"/>
              </w:rPr>
            </w:pPr>
          </w:p>
          <w:p w14:paraId="62AE80B0" w14:textId="77777777" w:rsidR="00AF4450" w:rsidRPr="00156FDE" w:rsidRDefault="00AF4450" w:rsidP="00AF4450">
            <w:pPr>
              <w:jc w:val="center"/>
              <w:rPr>
                <w:rFonts w:ascii="Times New Roman" w:hAnsi="Times New Roman" w:cs="Times New Roman"/>
                <w:b/>
                <w:sz w:val="24"/>
                <w:szCs w:val="24"/>
              </w:rPr>
            </w:pPr>
          </w:p>
          <w:p w14:paraId="1EE0A53D" w14:textId="77777777" w:rsidR="00AF4450" w:rsidRPr="00156FDE" w:rsidRDefault="00AF4450" w:rsidP="00AF4450">
            <w:pPr>
              <w:jc w:val="center"/>
              <w:rPr>
                <w:rFonts w:ascii="Times New Roman" w:hAnsi="Times New Roman" w:cs="Times New Roman"/>
                <w:b/>
                <w:sz w:val="24"/>
                <w:szCs w:val="24"/>
              </w:rPr>
            </w:pPr>
          </w:p>
          <w:p w14:paraId="634DA597" w14:textId="77777777" w:rsidR="00AF4450" w:rsidRPr="00156FDE" w:rsidRDefault="00AF4450" w:rsidP="00AF4450">
            <w:pPr>
              <w:jc w:val="center"/>
              <w:rPr>
                <w:rFonts w:ascii="Times New Roman" w:hAnsi="Times New Roman" w:cs="Times New Roman"/>
                <w:b/>
                <w:sz w:val="24"/>
                <w:szCs w:val="24"/>
              </w:rPr>
            </w:pPr>
          </w:p>
          <w:p w14:paraId="262FA0D0" w14:textId="77777777" w:rsidR="00AF4450" w:rsidRPr="00156FDE" w:rsidRDefault="00AF4450" w:rsidP="00AF4450">
            <w:pPr>
              <w:jc w:val="center"/>
              <w:rPr>
                <w:rFonts w:ascii="Times New Roman" w:hAnsi="Times New Roman" w:cs="Times New Roman"/>
                <w:b/>
                <w:sz w:val="24"/>
                <w:szCs w:val="24"/>
              </w:rPr>
            </w:pPr>
          </w:p>
          <w:p w14:paraId="05B904FA" w14:textId="77777777" w:rsidR="00AF4450" w:rsidRPr="00156FDE" w:rsidRDefault="00AF4450" w:rsidP="00AF4450">
            <w:pPr>
              <w:jc w:val="center"/>
              <w:rPr>
                <w:rFonts w:ascii="Times New Roman" w:hAnsi="Times New Roman" w:cs="Times New Roman"/>
                <w:b/>
                <w:sz w:val="24"/>
                <w:szCs w:val="24"/>
              </w:rPr>
            </w:pPr>
          </w:p>
          <w:p w14:paraId="7EE2B101" w14:textId="77777777" w:rsidR="00AF4450" w:rsidRPr="00156FDE" w:rsidRDefault="00AF4450" w:rsidP="00AF4450">
            <w:pPr>
              <w:jc w:val="center"/>
              <w:rPr>
                <w:rFonts w:ascii="Times New Roman" w:hAnsi="Times New Roman" w:cs="Times New Roman"/>
                <w:b/>
                <w:sz w:val="24"/>
                <w:szCs w:val="24"/>
              </w:rPr>
            </w:pPr>
          </w:p>
          <w:p w14:paraId="6E6B1118" w14:textId="77777777" w:rsidR="00AF4450" w:rsidRPr="00156FDE" w:rsidRDefault="00AF4450" w:rsidP="00AF4450">
            <w:pPr>
              <w:jc w:val="center"/>
              <w:rPr>
                <w:rFonts w:ascii="Times New Roman" w:hAnsi="Times New Roman" w:cs="Times New Roman"/>
                <w:b/>
                <w:sz w:val="24"/>
                <w:szCs w:val="24"/>
              </w:rPr>
            </w:pPr>
          </w:p>
          <w:p w14:paraId="4F00D2F9" w14:textId="77777777" w:rsidR="00AF4450" w:rsidRPr="00156FDE" w:rsidRDefault="00AF4450" w:rsidP="00AF4450">
            <w:pPr>
              <w:jc w:val="center"/>
              <w:rPr>
                <w:rFonts w:ascii="Times New Roman" w:hAnsi="Times New Roman" w:cs="Times New Roman"/>
                <w:b/>
                <w:sz w:val="24"/>
                <w:szCs w:val="24"/>
              </w:rPr>
            </w:pPr>
          </w:p>
          <w:p w14:paraId="3F2DF9EE" w14:textId="77777777" w:rsidR="00AF4450" w:rsidRPr="00156FDE" w:rsidRDefault="00AF4450" w:rsidP="00AF4450">
            <w:pPr>
              <w:jc w:val="center"/>
              <w:rPr>
                <w:rFonts w:ascii="Times New Roman" w:hAnsi="Times New Roman" w:cs="Times New Roman"/>
                <w:b/>
                <w:sz w:val="24"/>
                <w:szCs w:val="24"/>
              </w:rPr>
            </w:pPr>
          </w:p>
          <w:p w14:paraId="7F862FF0" w14:textId="77777777" w:rsidR="00AF4450" w:rsidRPr="00156FDE" w:rsidRDefault="00AF4450" w:rsidP="00AF4450">
            <w:pPr>
              <w:jc w:val="center"/>
              <w:rPr>
                <w:rFonts w:ascii="Times New Roman" w:hAnsi="Times New Roman" w:cs="Times New Roman"/>
                <w:b/>
                <w:sz w:val="24"/>
                <w:szCs w:val="24"/>
              </w:rPr>
            </w:pPr>
          </w:p>
          <w:p w14:paraId="7BC8AA42" w14:textId="60448A1D"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AF4450" w:rsidRPr="00156FDE" w14:paraId="0DCAD232" w14:textId="77777777" w:rsidTr="003448D8">
        <w:tc>
          <w:tcPr>
            <w:tcW w:w="817" w:type="dxa"/>
            <w:shd w:val="clear" w:color="auto" w:fill="EAF1DD" w:themeFill="accent3" w:themeFillTint="33"/>
          </w:tcPr>
          <w:p w14:paraId="6AE23F45" w14:textId="77777777" w:rsidR="00AF4450" w:rsidRPr="00CF00A6" w:rsidRDefault="00AF4450" w:rsidP="00AF445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4A22465" w14:textId="374DA688" w:rsidR="00AF4450" w:rsidRPr="00BD0F7E" w:rsidRDefault="00AF4450" w:rsidP="00AF445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reklāmas un informatīvo materiālu izvietošanu publiskās vietās</w:t>
            </w:r>
          </w:p>
        </w:tc>
        <w:tc>
          <w:tcPr>
            <w:tcW w:w="9038" w:type="dxa"/>
          </w:tcPr>
          <w:p w14:paraId="18F835A2" w14:textId="1579762A" w:rsidR="00AF4450" w:rsidRPr="00156FDE" w:rsidRDefault="00AF4450" w:rsidP="00AF4450">
            <w:pPr>
              <w:jc w:val="both"/>
              <w:rPr>
                <w:rFonts w:ascii="Times New Roman" w:hAnsi="Times New Roman" w:cs="Times New Roman"/>
                <w:sz w:val="24"/>
                <w:szCs w:val="24"/>
                <w:shd w:val="clear" w:color="auto" w:fill="FFFFFF"/>
              </w:rPr>
            </w:pPr>
            <w:r w:rsidRPr="003F3410">
              <w:rPr>
                <w:rFonts w:ascii="Times New Roman" w:hAnsi="Times New Roman" w:cs="Times New Roman"/>
                <w:b/>
                <w:bCs/>
                <w:sz w:val="24"/>
                <w:szCs w:val="24"/>
              </w:rPr>
              <w:t>Reklāmas likuma 7.</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r w:rsidRPr="00156FDE">
              <w:rPr>
                <w:rFonts w:ascii="Times New Roman" w:hAnsi="Times New Roman" w:cs="Times New Roman"/>
                <w:sz w:val="24"/>
                <w:szCs w:val="24"/>
                <w:shd w:val="clear" w:color="auto" w:fill="FFFFFF"/>
              </w:rPr>
              <w:t>.</w:t>
            </w:r>
          </w:p>
          <w:p w14:paraId="052E4C7D" w14:textId="77777777" w:rsidR="00AF4450" w:rsidRPr="00156FDE" w:rsidRDefault="00AF4450" w:rsidP="00AF4450">
            <w:pPr>
              <w:jc w:val="both"/>
              <w:rPr>
                <w:rFonts w:ascii="Times New Roman" w:hAnsi="Times New Roman" w:cs="Times New Roman"/>
                <w:sz w:val="24"/>
                <w:szCs w:val="24"/>
                <w:shd w:val="clear" w:color="auto" w:fill="FFFFFF"/>
              </w:rPr>
            </w:pPr>
          </w:p>
          <w:p w14:paraId="7A9C64D7" w14:textId="77777777" w:rsidR="00AF1B61" w:rsidRDefault="00AF4450" w:rsidP="00AF4450">
            <w:pPr>
              <w:jc w:val="both"/>
              <w:rPr>
                <w:rFonts w:ascii="Times New Roman" w:hAnsi="Times New Roman" w:cs="Times New Roman"/>
                <w:b/>
                <w:bCs/>
                <w:sz w:val="24"/>
                <w:szCs w:val="24"/>
              </w:rPr>
            </w:pPr>
            <w:r w:rsidRPr="003F3410">
              <w:rPr>
                <w:rFonts w:ascii="Times New Roman" w:hAnsi="Times New Roman" w:cs="Times New Roman"/>
                <w:b/>
                <w:bCs/>
                <w:sz w:val="24"/>
                <w:szCs w:val="24"/>
              </w:rPr>
              <w:t>Ministru kabineta 2012.</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gada 30.</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oktobra noteikumu Nr.</w:t>
            </w:r>
            <w:r w:rsidR="003F3410">
              <w:rPr>
                <w:rFonts w:ascii="Times New Roman" w:hAnsi="Times New Roman" w:cs="Times New Roman"/>
                <w:b/>
                <w:bCs/>
                <w:sz w:val="24"/>
                <w:szCs w:val="24"/>
              </w:rPr>
              <w:t> </w:t>
            </w:r>
            <w:r w:rsidRPr="003F3410">
              <w:rPr>
                <w:rFonts w:ascii="Times New Roman" w:hAnsi="Times New Roman" w:cs="Times New Roman"/>
                <w:b/>
                <w:bCs/>
                <w:sz w:val="24"/>
                <w:szCs w:val="24"/>
              </w:rPr>
              <w:t>732 “Kārtība, kādā saņemama atļauja reklāmas izvietošanai publiskās vietās vai vietās, kas vērstas pret publisku vietu”</w:t>
            </w:r>
          </w:p>
          <w:p w14:paraId="4F1F8D6A" w14:textId="0124C4BE" w:rsidR="00DE12A3" w:rsidRDefault="00AF4450" w:rsidP="00AF4450">
            <w:pPr>
              <w:jc w:val="both"/>
              <w:rPr>
                <w:rFonts w:ascii="Times New Roman" w:hAnsi="Times New Roman" w:cs="Times New Roman"/>
                <w:i/>
                <w:sz w:val="24"/>
                <w:szCs w:val="24"/>
              </w:rPr>
            </w:pPr>
            <w:r w:rsidRPr="003F3410">
              <w:rPr>
                <w:rFonts w:ascii="Times New Roman" w:hAnsi="Times New Roman" w:cs="Times New Roman"/>
                <w:b/>
                <w:bCs/>
                <w:sz w:val="24"/>
                <w:szCs w:val="24"/>
              </w:rPr>
              <w:t>28.</w:t>
            </w:r>
            <w:r w:rsidR="00AF1B61">
              <w:rPr>
                <w:rFonts w:ascii="Times New Roman" w:hAnsi="Times New Roman" w:cs="Times New Roman"/>
                <w:b/>
                <w:bCs/>
                <w:sz w:val="24"/>
                <w:szCs w:val="24"/>
              </w:rPr>
              <w:t> punkts</w:t>
            </w:r>
            <w:r w:rsidRPr="003F3410">
              <w:rPr>
                <w:rFonts w:ascii="Times New Roman" w:hAnsi="Times New Roman" w:cs="Times New Roman"/>
                <w:b/>
                <w:bCs/>
                <w:sz w:val="24"/>
                <w:szCs w:val="24"/>
              </w:rPr>
              <w:t xml:space="preserve"> </w:t>
            </w:r>
            <w:r w:rsidR="00DE12A3" w:rsidRPr="00156FDE">
              <w:rPr>
                <w:rFonts w:ascii="Times New Roman" w:hAnsi="Times New Roman" w:cs="Times New Roman"/>
                <w:i/>
                <w:sz w:val="24"/>
                <w:szCs w:val="24"/>
              </w:rPr>
              <w:t>(pašvaldība saistošajos noteikumos nosaka afišu stabu un stendu izmantošanas kārtību</w:t>
            </w:r>
            <w:r w:rsidR="00AF1B61">
              <w:rPr>
                <w:rFonts w:ascii="Times New Roman" w:hAnsi="Times New Roman" w:cs="Times New Roman"/>
                <w:i/>
                <w:sz w:val="24"/>
                <w:szCs w:val="24"/>
              </w:rPr>
              <w:t>),</w:t>
            </w:r>
          </w:p>
          <w:p w14:paraId="1862D3B9" w14:textId="328E881C" w:rsidR="00AF1B61" w:rsidRPr="00CE22EB" w:rsidRDefault="00AF4450" w:rsidP="00AF4450">
            <w:pPr>
              <w:jc w:val="both"/>
              <w:rPr>
                <w:rFonts w:ascii="Times New Roman" w:hAnsi="Times New Roman" w:cs="Times New Roman"/>
                <w:i/>
                <w:iCs/>
                <w:sz w:val="24"/>
                <w:szCs w:val="24"/>
              </w:rPr>
            </w:pPr>
            <w:r w:rsidRPr="003F3410">
              <w:rPr>
                <w:rFonts w:ascii="Times New Roman" w:hAnsi="Times New Roman" w:cs="Times New Roman"/>
                <w:b/>
                <w:bCs/>
                <w:sz w:val="24"/>
                <w:szCs w:val="24"/>
              </w:rPr>
              <w:t>40.</w:t>
            </w:r>
            <w:r w:rsidR="00AF1B61">
              <w:rPr>
                <w:rFonts w:ascii="Times New Roman" w:hAnsi="Times New Roman" w:cs="Times New Roman"/>
                <w:b/>
                <w:bCs/>
                <w:sz w:val="24"/>
                <w:szCs w:val="24"/>
              </w:rPr>
              <w:t> </w:t>
            </w:r>
            <w:r w:rsidR="00AF1B61" w:rsidRPr="00CE22EB">
              <w:rPr>
                <w:rFonts w:ascii="Times New Roman" w:hAnsi="Times New Roman" w:cs="Times New Roman"/>
                <w:b/>
                <w:bCs/>
                <w:sz w:val="24"/>
                <w:szCs w:val="24"/>
              </w:rPr>
              <w:t xml:space="preserve">punkts </w:t>
            </w:r>
            <w:r w:rsidR="00AF1B61" w:rsidRPr="00CE22EB">
              <w:rPr>
                <w:rFonts w:ascii="Times New Roman" w:hAnsi="Times New Roman" w:cs="Times New Roman"/>
                <w:i/>
                <w:iCs/>
                <w:sz w:val="24"/>
                <w:szCs w:val="24"/>
              </w:rPr>
              <w:t>(</w:t>
            </w:r>
            <w:r w:rsidR="00AF1B61" w:rsidRPr="00CE22EB">
              <w:rPr>
                <w:rFonts w:ascii="Times New Roman" w:hAnsi="Times New Roman" w:cs="Times New Roman"/>
                <w:i/>
                <w:iCs/>
                <w:sz w:val="24"/>
                <w:szCs w:val="24"/>
                <w:shd w:val="clear" w:color="auto" w:fill="FFFFFF"/>
              </w:rPr>
              <w:t xml:space="preserve">Valsts kultūras pieminekļu aizsardzības inspekcijas saskaņojums reklāmas vai reklāmas objekta izvietošanai valsts aizsargājama kultūras pieminekļa teritorijā nav nepieciešams, ja pašvaldības saistošajos noteikumos noteikts, ka valsts aizsargājama kultūras pieminekļa teritorijā reklāmas vai reklāmas objekta izvietošana pieļaujama tā, lai izvietojums un veids netraucē valsts aizsargājama kultūras pieminekļa vizuālo uztveri, </w:t>
            </w:r>
            <w:r w:rsidR="00AF1B61" w:rsidRPr="00CE22EB">
              <w:rPr>
                <w:rFonts w:ascii="Times New Roman" w:hAnsi="Times New Roman" w:cs="Times New Roman"/>
                <w:i/>
                <w:iCs/>
                <w:sz w:val="24"/>
                <w:szCs w:val="24"/>
                <w:shd w:val="clear" w:color="auto" w:fill="FFFFFF"/>
              </w:rPr>
              <w:lastRenderedPageBreak/>
              <w:t>nepārveido saglabājamā kultūras pieminekļa substanci un neizjauc kultūrvēsturiskās vides tēlu, kā arī vērtību kopuma radīto noskaņu</w:t>
            </w:r>
            <w:r w:rsidR="00AF1B61" w:rsidRPr="00CE22EB">
              <w:rPr>
                <w:rFonts w:ascii="Times New Roman" w:hAnsi="Times New Roman" w:cs="Times New Roman"/>
                <w:i/>
                <w:iCs/>
                <w:sz w:val="24"/>
                <w:szCs w:val="24"/>
              </w:rPr>
              <w:t>),</w:t>
            </w:r>
          </w:p>
          <w:p w14:paraId="020B5F52" w14:textId="0713D2EC" w:rsidR="00AA3754" w:rsidRPr="00CE22EB" w:rsidRDefault="00AF4450" w:rsidP="00AF4450">
            <w:pPr>
              <w:jc w:val="both"/>
              <w:rPr>
                <w:rFonts w:ascii="Times New Roman" w:hAnsi="Times New Roman" w:cs="Times New Roman"/>
                <w:i/>
                <w:iCs/>
                <w:sz w:val="24"/>
                <w:szCs w:val="24"/>
              </w:rPr>
            </w:pPr>
            <w:r w:rsidRPr="00CE22EB">
              <w:rPr>
                <w:rFonts w:ascii="Times New Roman" w:hAnsi="Times New Roman" w:cs="Times New Roman"/>
                <w:b/>
                <w:bCs/>
                <w:sz w:val="24"/>
                <w:szCs w:val="24"/>
              </w:rPr>
              <w:t>41.</w:t>
            </w:r>
            <w:r w:rsidR="00AF1B61" w:rsidRPr="00CE22EB">
              <w:rPr>
                <w:rFonts w:ascii="Times New Roman" w:hAnsi="Times New Roman" w:cs="Times New Roman"/>
                <w:b/>
                <w:bCs/>
                <w:sz w:val="24"/>
                <w:szCs w:val="24"/>
              </w:rPr>
              <w:t xml:space="preserve"> punkts </w:t>
            </w:r>
            <w:r w:rsidR="00AF1B61" w:rsidRPr="00CE22EB">
              <w:rPr>
                <w:rFonts w:ascii="Times New Roman" w:hAnsi="Times New Roman" w:cs="Times New Roman"/>
                <w:i/>
                <w:iCs/>
                <w:sz w:val="24"/>
                <w:szCs w:val="24"/>
              </w:rPr>
              <w:t>(</w:t>
            </w:r>
            <w:r w:rsidR="00CE22EB" w:rsidRPr="00CE22EB">
              <w:rPr>
                <w:rFonts w:ascii="Times New Roman" w:hAnsi="Times New Roman" w:cs="Times New Roman"/>
                <w:i/>
                <w:iCs/>
                <w:sz w:val="24"/>
                <w:szCs w:val="24"/>
                <w:shd w:val="clear" w:color="auto" w:fill="FFFFFF"/>
              </w:rPr>
              <w:t>Valsts kultūras pieminekļu aizsardzības inspekcijas saskaņojums reklāmas vai reklāmas objekta izvietošanai valsts aizsargājama kultūras pieminekļa aizsardzības zonā nav nepieciešams, ja pašvaldības saistošajos noteikumos noteikts, ka valsts aizsargājama kultūras pieminekļa aizsardzības zonā reklāmas vai reklāmas objekta izvietošana pieļaujama tā, lai izvietojums un veids netraucē valsts aizsargājama kultūras pieminekļa vizuālo uztveri un nemazina tā kultūrvēsturisko vērtību</w:t>
            </w:r>
            <w:r w:rsidR="00AF1B61" w:rsidRPr="00CE22EB">
              <w:rPr>
                <w:rFonts w:ascii="Times New Roman" w:hAnsi="Times New Roman" w:cs="Times New Roman"/>
                <w:i/>
                <w:iCs/>
                <w:sz w:val="24"/>
                <w:szCs w:val="24"/>
              </w:rPr>
              <w:t>)</w:t>
            </w:r>
            <w:r w:rsidR="00AA3754" w:rsidRPr="00CE22EB">
              <w:rPr>
                <w:rFonts w:ascii="Times New Roman" w:hAnsi="Times New Roman" w:cs="Times New Roman"/>
                <w:i/>
                <w:iCs/>
                <w:sz w:val="24"/>
                <w:szCs w:val="24"/>
              </w:rPr>
              <w:t>,</w:t>
            </w:r>
          </w:p>
          <w:p w14:paraId="5C391992" w14:textId="76767C45" w:rsidR="00AF4450" w:rsidRPr="00156FDE" w:rsidRDefault="00AF4450" w:rsidP="00AF4450">
            <w:pPr>
              <w:jc w:val="both"/>
              <w:rPr>
                <w:rFonts w:ascii="Times New Roman" w:hAnsi="Times New Roman" w:cs="Times New Roman"/>
                <w:sz w:val="24"/>
                <w:szCs w:val="24"/>
                <w:shd w:val="clear" w:color="auto" w:fill="FFFFFF"/>
              </w:rPr>
            </w:pPr>
            <w:r w:rsidRPr="003F3410">
              <w:rPr>
                <w:rFonts w:ascii="Times New Roman" w:hAnsi="Times New Roman" w:cs="Times New Roman"/>
                <w:b/>
                <w:bCs/>
                <w:sz w:val="24"/>
                <w:szCs w:val="24"/>
              </w:rPr>
              <w:t>45.</w:t>
            </w:r>
            <w:r w:rsidR="00AA3754">
              <w:rPr>
                <w:rFonts w:ascii="Times New Roman" w:hAnsi="Times New Roman" w:cs="Times New Roman"/>
                <w:b/>
                <w:bCs/>
                <w:sz w:val="24"/>
                <w:szCs w:val="24"/>
              </w:rPr>
              <w:t> </w:t>
            </w:r>
            <w:r w:rsidRPr="003F3410">
              <w:rPr>
                <w:rFonts w:ascii="Times New Roman" w:hAnsi="Times New Roman" w:cs="Times New Roman"/>
                <w:b/>
                <w:bCs/>
                <w:sz w:val="24"/>
                <w:szCs w:val="24"/>
              </w:rPr>
              <w:t>punkts</w:t>
            </w:r>
            <w:r w:rsidRPr="00156FDE">
              <w:rPr>
                <w:rFonts w:ascii="Times New Roman" w:hAnsi="Times New Roman" w:cs="Times New Roman"/>
                <w:b/>
                <w:sz w:val="24"/>
                <w:szCs w:val="24"/>
              </w:rPr>
              <w:t xml:space="preserve"> </w:t>
            </w:r>
            <w:r w:rsidR="00AA3754">
              <w:rPr>
                <w:rFonts w:ascii="Times New Roman" w:hAnsi="Times New Roman" w:cs="Times New Roman"/>
                <w:i/>
                <w:sz w:val="24"/>
                <w:szCs w:val="24"/>
                <w:shd w:val="clear" w:color="auto" w:fill="FFFFFF"/>
              </w:rPr>
              <w:t>(</w:t>
            </w:r>
            <w:r w:rsidRPr="00156FDE">
              <w:rPr>
                <w:rFonts w:ascii="Times New Roman" w:hAnsi="Times New Roman" w:cs="Times New Roman"/>
                <w:i/>
                <w:sz w:val="24"/>
                <w:szCs w:val="24"/>
              </w:rPr>
              <w:t>kārtību, kādā veicama reklāmas vai reklāmas objektu izvietošanas uzraudzība un kontrole, pašvaldība ir tiesīga noteikt saistošajos noteikumos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1596DECB" w14:textId="77777777" w:rsidR="00AF4450" w:rsidRPr="00156FDE" w:rsidRDefault="00AF4450" w:rsidP="00AF4450">
            <w:pPr>
              <w:jc w:val="both"/>
              <w:rPr>
                <w:rFonts w:ascii="Times New Roman" w:hAnsi="Times New Roman" w:cs="Times New Roman"/>
                <w:b/>
                <w:sz w:val="24"/>
                <w:szCs w:val="24"/>
              </w:rPr>
            </w:pPr>
          </w:p>
          <w:p w14:paraId="60CEFDB0" w14:textId="242616A0" w:rsidR="00D57586" w:rsidRPr="00156FDE" w:rsidRDefault="00D57586" w:rsidP="00D57586">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45. panta otrās daļas </w:t>
            </w:r>
            <w:r w:rsidR="000D2A2F">
              <w:rPr>
                <w:rFonts w:ascii="Times New Roman" w:hAnsi="Times New Roman" w:cs="Times New Roman"/>
                <w:b/>
                <w:sz w:val="24"/>
                <w:szCs w:val="24"/>
              </w:rPr>
              <w:t>4</w:t>
            </w:r>
            <w:r w:rsidRPr="00156FDE">
              <w:rPr>
                <w:rFonts w:ascii="Times New Roman" w:hAnsi="Times New Roman" w:cs="Times New Roman"/>
                <w:b/>
                <w:sz w:val="24"/>
                <w:szCs w:val="24"/>
              </w:rPr>
              <w:t>. punkts</w:t>
            </w:r>
          </w:p>
          <w:p w14:paraId="7FE74038" w14:textId="77777777" w:rsidR="00D57586" w:rsidRPr="00CE22EB" w:rsidRDefault="00D57586" w:rsidP="00D57586">
            <w:pPr>
              <w:pStyle w:val="NoSpacing"/>
              <w:jc w:val="both"/>
              <w:rPr>
                <w:rFonts w:ascii="Times New Roman" w:hAnsi="Times New Roman" w:cs="Times New Roman"/>
                <w:bCs/>
                <w:i/>
                <w:iCs/>
                <w:sz w:val="24"/>
                <w:szCs w:val="24"/>
              </w:rPr>
            </w:pPr>
            <w:r w:rsidRPr="00CE22EB">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074C6B59" w14:textId="0F31F62B" w:rsidR="00AF4450" w:rsidRPr="00156FDE" w:rsidRDefault="00433700" w:rsidP="00AF4450">
            <w:pPr>
              <w:jc w:val="both"/>
              <w:rPr>
                <w:rFonts w:ascii="Times New Roman" w:hAnsi="Times New Roman" w:cs="Times New Roman"/>
                <w:sz w:val="24"/>
                <w:szCs w:val="24"/>
              </w:rPr>
            </w:pPr>
            <w:r w:rsidRPr="00CE22EB">
              <w:rPr>
                <w:rFonts w:ascii="Times New Roman" w:hAnsi="Times New Roman" w:cs="Times New Roman"/>
                <w:bCs/>
                <w:i/>
                <w:iCs/>
                <w:sz w:val="24"/>
                <w:szCs w:val="24"/>
              </w:rPr>
              <w:t>4) par reklāmas un informatīvo materiālu izvietošanu publiskās vietās un vietās, kas vērstas pret publisku vietu;</w:t>
            </w:r>
          </w:p>
        </w:tc>
        <w:tc>
          <w:tcPr>
            <w:tcW w:w="1842" w:type="dxa"/>
          </w:tcPr>
          <w:p w14:paraId="4E0FA6B0"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p w14:paraId="497A83F4" w14:textId="77777777" w:rsidR="00AF4450" w:rsidRPr="00156FDE" w:rsidRDefault="00AF4450" w:rsidP="00AF4450">
            <w:pPr>
              <w:jc w:val="center"/>
              <w:rPr>
                <w:rFonts w:ascii="Times New Roman" w:hAnsi="Times New Roman" w:cs="Times New Roman"/>
                <w:b/>
                <w:sz w:val="24"/>
                <w:szCs w:val="24"/>
              </w:rPr>
            </w:pPr>
          </w:p>
          <w:p w14:paraId="7C25158F" w14:textId="77777777" w:rsidR="00AF4450" w:rsidRPr="00156FDE" w:rsidRDefault="00AF4450" w:rsidP="00AF4450">
            <w:pPr>
              <w:jc w:val="center"/>
              <w:rPr>
                <w:rFonts w:ascii="Times New Roman" w:hAnsi="Times New Roman" w:cs="Times New Roman"/>
                <w:b/>
                <w:sz w:val="24"/>
                <w:szCs w:val="24"/>
              </w:rPr>
            </w:pPr>
          </w:p>
          <w:p w14:paraId="35B8FAB2" w14:textId="77777777" w:rsidR="00AF4450" w:rsidRPr="00156FDE" w:rsidRDefault="00AF4450" w:rsidP="00AF4450">
            <w:pPr>
              <w:jc w:val="center"/>
              <w:rPr>
                <w:rFonts w:ascii="Times New Roman" w:hAnsi="Times New Roman" w:cs="Times New Roman"/>
                <w:b/>
                <w:sz w:val="24"/>
                <w:szCs w:val="24"/>
              </w:rPr>
            </w:pPr>
          </w:p>
          <w:p w14:paraId="1476604C" w14:textId="77777777" w:rsidR="00AF4450" w:rsidRPr="00156FDE" w:rsidRDefault="00AF4450" w:rsidP="00AF4450">
            <w:pPr>
              <w:jc w:val="center"/>
              <w:rPr>
                <w:rFonts w:ascii="Times New Roman" w:hAnsi="Times New Roman" w:cs="Times New Roman"/>
                <w:b/>
                <w:sz w:val="24"/>
                <w:szCs w:val="24"/>
              </w:rPr>
            </w:pPr>
          </w:p>
          <w:p w14:paraId="1C591116" w14:textId="77777777" w:rsidR="00AF4450" w:rsidRPr="00156FDE" w:rsidRDefault="00AF4450" w:rsidP="00AF4450">
            <w:pPr>
              <w:jc w:val="center"/>
              <w:rPr>
                <w:rFonts w:ascii="Times New Roman" w:hAnsi="Times New Roman" w:cs="Times New Roman"/>
                <w:b/>
                <w:sz w:val="24"/>
                <w:szCs w:val="24"/>
              </w:rPr>
            </w:pPr>
          </w:p>
          <w:p w14:paraId="0C85F565" w14:textId="77777777" w:rsidR="00AF4450" w:rsidRPr="00156FDE" w:rsidRDefault="00AF445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p w14:paraId="0A23CEB4" w14:textId="77777777" w:rsidR="00AF4450" w:rsidRPr="00156FDE" w:rsidRDefault="00AF4450" w:rsidP="00AF4450">
            <w:pPr>
              <w:jc w:val="center"/>
              <w:rPr>
                <w:rFonts w:ascii="Times New Roman" w:hAnsi="Times New Roman" w:cs="Times New Roman"/>
                <w:b/>
                <w:sz w:val="24"/>
                <w:szCs w:val="24"/>
              </w:rPr>
            </w:pPr>
          </w:p>
          <w:p w14:paraId="1ABD8CE9" w14:textId="77777777" w:rsidR="00AF4450" w:rsidRPr="00156FDE" w:rsidRDefault="00AF4450" w:rsidP="00AF4450">
            <w:pPr>
              <w:jc w:val="center"/>
              <w:rPr>
                <w:rFonts w:ascii="Times New Roman" w:hAnsi="Times New Roman" w:cs="Times New Roman"/>
                <w:b/>
                <w:sz w:val="24"/>
                <w:szCs w:val="24"/>
              </w:rPr>
            </w:pPr>
          </w:p>
          <w:p w14:paraId="74D37EFD" w14:textId="77777777" w:rsidR="00AF4450" w:rsidRPr="00156FDE" w:rsidRDefault="00AF4450" w:rsidP="00AF4450">
            <w:pPr>
              <w:jc w:val="center"/>
              <w:rPr>
                <w:rFonts w:ascii="Times New Roman" w:hAnsi="Times New Roman" w:cs="Times New Roman"/>
                <w:b/>
                <w:sz w:val="24"/>
                <w:szCs w:val="24"/>
              </w:rPr>
            </w:pPr>
          </w:p>
          <w:p w14:paraId="70BBA086" w14:textId="77777777" w:rsidR="00AF4450" w:rsidRPr="00156FDE" w:rsidRDefault="00AF4450" w:rsidP="00AF4450">
            <w:pPr>
              <w:jc w:val="center"/>
              <w:rPr>
                <w:rFonts w:ascii="Times New Roman" w:hAnsi="Times New Roman" w:cs="Times New Roman"/>
                <w:b/>
                <w:sz w:val="24"/>
                <w:szCs w:val="24"/>
              </w:rPr>
            </w:pPr>
          </w:p>
          <w:p w14:paraId="690A352E" w14:textId="77777777" w:rsidR="00AF4450" w:rsidRPr="00156FDE" w:rsidRDefault="00AF4450" w:rsidP="00AF4450">
            <w:pPr>
              <w:jc w:val="center"/>
              <w:rPr>
                <w:rFonts w:ascii="Times New Roman" w:hAnsi="Times New Roman" w:cs="Times New Roman"/>
                <w:b/>
                <w:sz w:val="24"/>
                <w:szCs w:val="24"/>
              </w:rPr>
            </w:pPr>
          </w:p>
          <w:p w14:paraId="47A71355" w14:textId="77777777" w:rsidR="00AF4450" w:rsidRPr="00156FDE" w:rsidRDefault="00AF4450" w:rsidP="00AF4450">
            <w:pPr>
              <w:jc w:val="center"/>
              <w:rPr>
                <w:rFonts w:ascii="Times New Roman" w:hAnsi="Times New Roman" w:cs="Times New Roman"/>
                <w:b/>
                <w:sz w:val="24"/>
                <w:szCs w:val="24"/>
              </w:rPr>
            </w:pPr>
          </w:p>
          <w:p w14:paraId="6F9D73C0" w14:textId="77777777" w:rsidR="00AF4450" w:rsidRPr="00156FDE" w:rsidRDefault="00AF4450" w:rsidP="00AF4450">
            <w:pPr>
              <w:jc w:val="center"/>
              <w:rPr>
                <w:rFonts w:ascii="Times New Roman" w:hAnsi="Times New Roman" w:cs="Times New Roman"/>
                <w:b/>
                <w:sz w:val="24"/>
                <w:szCs w:val="24"/>
              </w:rPr>
            </w:pPr>
          </w:p>
          <w:p w14:paraId="066E7EB8" w14:textId="77777777" w:rsidR="00AF4450" w:rsidRPr="00156FDE" w:rsidRDefault="00AF4450" w:rsidP="00AF4450">
            <w:pPr>
              <w:jc w:val="center"/>
              <w:rPr>
                <w:rFonts w:ascii="Times New Roman" w:hAnsi="Times New Roman" w:cs="Times New Roman"/>
                <w:b/>
                <w:sz w:val="24"/>
                <w:szCs w:val="24"/>
              </w:rPr>
            </w:pPr>
          </w:p>
          <w:p w14:paraId="580016F5" w14:textId="77777777" w:rsidR="00AF4450" w:rsidRPr="00156FDE" w:rsidRDefault="00AF4450" w:rsidP="00AF4450">
            <w:pPr>
              <w:jc w:val="center"/>
              <w:rPr>
                <w:rFonts w:ascii="Times New Roman" w:hAnsi="Times New Roman" w:cs="Times New Roman"/>
                <w:b/>
                <w:sz w:val="24"/>
                <w:szCs w:val="24"/>
              </w:rPr>
            </w:pPr>
          </w:p>
          <w:p w14:paraId="73CD643B" w14:textId="77777777" w:rsidR="00AF4450" w:rsidRDefault="00AF4450" w:rsidP="00AF4450">
            <w:pPr>
              <w:jc w:val="center"/>
              <w:rPr>
                <w:rFonts w:ascii="Times New Roman" w:hAnsi="Times New Roman" w:cs="Times New Roman"/>
                <w:b/>
                <w:sz w:val="24"/>
                <w:szCs w:val="24"/>
              </w:rPr>
            </w:pPr>
          </w:p>
          <w:p w14:paraId="3A47BA55" w14:textId="77777777" w:rsidR="00CE22EB" w:rsidRDefault="00CE22EB" w:rsidP="00AF4450">
            <w:pPr>
              <w:jc w:val="center"/>
              <w:rPr>
                <w:rFonts w:ascii="Times New Roman" w:hAnsi="Times New Roman" w:cs="Times New Roman"/>
                <w:b/>
                <w:sz w:val="24"/>
                <w:szCs w:val="24"/>
              </w:rPr>
            </w:pPr>
          </w:p>
          <w:p w14:paraId="3D9FBDE7" w14:textId="77777777" w:rsidR="00CE22EB" w:rsidRDefault="00CE22EB" w:rsidP="00AF4450">
            <w:pPr>
              <w:jc w:val="center"/>
              <w:rPr>
                <w:rFonts w:ascii="Times New Roman" w:hAnsi="Times New Roman" w:cs="Times New Roman"/>
                <w:b/>
                <w:sz w:val="24"/>
                <w:szCs w:val="24"/>
              </w:rPr>
            </w:pPr>
          </w:p>
          <w:p w14:paraId="5A2C0DFA" w14:textId="77777777" w:rsidR="00CE22EB" w:rsidRDefault="00CE22EB" w:rsidP="00AF4450">
            <w:pPr>
              <w:jc w:val="center"/>
              <w:rPr>
                <w:rFonts w:ascii="Times New Roman" w:hAnsi="Times New Roman" w:cs="Times New Roman"/>
                <w:b/>
                <w:sz w:val="24"/>
                <w:szCs w:val="24"/>
              </w:rPr>
            </w:pPr>
          </w:p>
          <w:p w14:paraId="7A5C9FFA" w14:textId="77777777" w:rsidR="00CE22EB" w:rsidRDefault="00CE22EB" w:rsidP="00AF4450">
            <w:pPr>
              <w:jc w:val="center"/>
              <w:rPr>
                <w:rFonts w:ascii="Times New Roman" w:hAnsi="Times New Roman" w:cs="Times New Roman"/>
                <w:b/>
                <w:sz w:val="24"/>
                <w:szCs w:val="24"/>
              </w:rPr>
            </w:pPr>
          </w:p>
          <w:p w14:paraId="0CE9E3CC" w14:textId="77777777" w:rsidR="00CE22EB" w:rsidRDefault="00CE22EB" w:rsidP="00AF4450">
            <w:pPr>
              <w:jc w:val="center"/>
              <w:rPr>
                <w:rFonts w:ascii="Times New Roman" w:hAnsi="Times New Roman" w:cs="Times New Roman"/>
                <w:b/>
                <w:sz w:val="24"/>
                <w:szCs w:val="24"/>
              </w:rPr>
            </w:pPr>
          </w:p>
          <w:p w14:paraId="1156CF0F" w14:textId="77777777" w:rsidR="00CE22EB" w:rsidRDefault="00CE22EB" w:rsidP="00AF4450">
            <w:pPr>
              <w:jc w:val="center"/>
              <w:rPr>
                <w:rFonts w:ascii="Times New Roman" w:hAnsi="Times New Roman" w:cs="Times New Roman"/>
                <w:b/>
                <w:sz w:val="24"/>
                <w:szCs w:val="24"/>
              </w:rPr>
            </w:pPr>
          </w:p>
          <w:p w14:paraId="4C88A6A4" w14:textId="77777777" w:rsidR="00CE22EB" w:rsidRDefault="00CE22EB" w:rsidP="00AF4450">
            <w:pPr>
              <w:jc w:val="center"/>
              <w:rPr>
                <w:rFonts w:ascii="Times New Roman" w:hAnsi="Times New Roman" w:cs="Times New Roman"/>
                <w:b/>
                <w:sz w:val="24"/>
                <w:szCs w:val="24"/>
              </w:rPr>
            </w:pPr>
          </w:p>
          <w:p w14:paraId="590C716E" w14:textId="77777777" w:rsidR="00CE22EB" w:rsidRDefault="00CE22EB" w:rsidP="00AF4450">
            <w:pPr>
              <w:jc w:val="center"/>
              <w:rPr>
                <w:rFonts w:ascii="Times New Roman" w:hAnsi="Times New Roman" w:cs="Times New Roman"/>
                <w:b/>
                <w:sz w:val="24"/>
                <w:szCs w:val="24"/>
              </w:rPr>
            </w:pPr>
          </w:p>
          <w:p w14:paraId="3BBF6052" w14:textId="77777777" w:rsidR="00CE22EB" w:rsidRDefault="00CE22EB" w:rsidP="00AF4450">
            <w:pPr>
              <w:jc w:val="center"/>
              <w:rPr>
                <w:rFonts w:ascii="Times New Roman" w:hAnsi="Times New Roman" w:cs="Times New Roman"/>
                <w:b/>
                <w:sz w:val="24"/>
                <w:szCs w:val="24"/>
              </w:rPr>
            </w:pPr>
          </w:p>
          <w:p w14:paraId="02F119C6" w14:textId="77777777" w:rsidR="00CE22EB" w:rsidRPr="00156FDE" w:rsidRDefault="00CE22EB" w:rsidP="00AF4450">
            <w:pPr>
              <w:jc w:val="center"/>
              <w:rPr>
                <w:rFonts w:ascii="Times New Roman" w:hAnsi="Times New Roman" w:cs="Times New Roman"/>
                <w:b/>
                <w:sz w:val="24"/>
                <w:szCs w:val="24"/>
              </w:rPr>
            </w:pPr>
          </w:p>
          <w:p w14:paraId="6D337FBA" w14:textId="094C1D56" w:rsidR="00433700" w:rsidRPr="00156FDE" w:rsidRDefault="00433700" w:rsidP="00AF445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996010" w:rsidRPr="00156FDE" w14:paraId="4C7900FB" w14:textId="77777777" w:rsidTr="003448D8">
        <w:tc>
          <w:tcPr>
            <w:tcW w:w="817" w:type="dxa"/>
            <w:shd w:val="clear" w:color="auto" w:fill="EAF1DD" w:themeFill="accent3" w:themeFillTint="33"/>
          </w:tcPr>
          <w:p w14:paraId="65636847" w14:textId="77777777" w:rsidR="00996010" w:rsidRPr="00CF00A6" w:rsidRDefault="00996010" w:rsidP="00996010">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1A4669A" w14:textId="5364CAA8" w:rsidR="00996010" w:rsidRPr="00BD0F7E" w:rsidRDefault="00996010" w:rsidP="00996010">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māj</w:t>
            </w:r>
            <w:r w:rsidR="00D51F28" w:rsidRPr="00BD0F7E">
              <w:rPr>
                <w:rFonts w:ascii="Times New Roman" w:hAnsi="Times New Roman" w:cs="Times New Roman"/>
                <w:b/>
                <w:color w:val="4F6228" w:themeColor="accent3" w:themeShade="80"/>
                <w:sz w:val="24"/>
                <w:szCs w:val="24"/>
              </w:rPr>
              <w:t xml:space="preserve">as (istabas) </w:t>
            </w:r>
            <w:r w:rsidRPr="00BD0F7E">
              <w:rPr>
                <w:rFonts w:ascii="Times New Roman" w:hAnsi="Times New Roman" w:cs="Times New Roman"/>
                <w:b/>
                <w:color w:val="4F6228" w:themeColor="accent3" w:themeShade="80"/>
                <w:sz w:val="24"/>
                <w:szCs w:val="24"/>
              </w:rPr>
              <w:t>dzīvnieku uzturēšanu</w:t>
            </w:r>
          </w:p>
        </w:tc>
        <w:tc>
          <w:tcPr>
            <w:tcW w:w="9038" w:type="dxa"/>
          </w:tcPr>
          <w:p w14:paraId="2C7668D1" w14:textId="77777777" w:rsidR="00AD39E3" w:rsidRDefault="00996010" w:rsidP="00996010">
            <w:pPr>
              <w:jc w:val="both"/>
              <w:rPr>
                <w:rFonts w:ascii="Times New Roman" w:hAnsi="Times New Roman" w:cs="Times New Roman"/>
                <w:b/>
                <w:bCs/>
                <w:sz w:val="24"/>
                <w:szCs w:val="24"/>
              </w:rPr>
            </w:pPr>
            <w:r w:rsidRPr="00AD39E3">
              <w:rPr>
                <w:rFonts w:ascii="Times New Roman" w:hAnsi="Times New Roman" w:cs="Times New Roman"/>
                <w:b/>
                <w:bCs/>
                <w:sz w:val="24"/>
                <w:szCs w:val="24"/>
              </w:rPr>
              <w:t>Dzīvnieku aizsardzības likuma</w:t>
            </w:r>
          </w:p>
          <w:p w14:paraId="31983CE9" w14:textId="1A0AD412" w:rsidR="00996010" w:rsidRPr="00156FDE" w:rsidRDefault="00996010" w:rsidP="00996010">
            <w:pPr>
              <w:jc w:val="both"/>
              <w:rPr>
                <w:rFonts w:ascii="Times New Roman" w:hAnsi="Times New Roman" w:cs="Times New Roman"/>
                <w:sz w:val="24"/>
                <w:szCs w:val="24"/>
              </w:rPr>
            </w:pPr>
            <w:r w:rsidRPr="00AD39E3">
              <w:rPr>
                <w:rFonts w:ascii="Times New Roman" w:hAnsi="Times New Roman" w:cs="Times New Roman"/>
                <w:b/>
                <w:bCs/>
                <w:sz w:val="24"/>
                <w:szCs w:val="24"/>
              </w:rPr>
              <w:t>8.</w:t>
            </w:r>
            <w:r w:rsidR="00AD39E3" w:rsidRPr="00AD39E3">
              <w:rPr>
                <w:rFonts w:ascii="Times New Roman" w:hAnsi="Times New Roman" w:cs="Times New Roman"/>
                <w:b/>
                <w:bCs/>
                <w:sz w:val="24"/>
                <w:szCs w:val="24"/>
              </w:rPr>
              <w:t> </w:t>
            </w:r>
            <w:r w:rsidRPr="00AD39E3">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(saskaņā ar pašvaldības saistošajiem noteikumiem un normatīvajiem aktiem, kas reglamentē dzīvnieku labturības jomu, vietējā pašvaldība organizē klaiņojošu vai bezpalīdzīgā stāvoklī nonākušu dzīvnieku izķeršanu un, ja nepieciešams, nogalināšanu)</w:t>
            </w:r>
            <w:r w:rsidRPr="00156FDE">
              <w:rPr>
                <w:rFonts w:ascii="Times New Roman" w:hAnsi="Times New Roman" w:cs="Times New Roman"/>
                <w:sz w:val="24"/>
                <w:szCs w:val="24"/>
              </w:rPr>
              <w:t>,</w:t>
            </w:r>
          </w:p>
          <w:p w14:paraId="3865925C" w14:textId="7DE3F556" w:rsidR="00996010" w:rsidRDefault="00996010" w:rsidP="00996010">
            <w:pPr>
              <w:jc w:val="both"/>
              <w:rPr>
                <w:rFonts w:ascii="Times New Roman" w:hAnsi="Times New Roman" w:cs="Times New Roman"/>
                <w:i/>
                <w:iCs/>
                <w:sz w:val="24"/>
                <w:szCs w:val="24"/>
              </w:rPr>
            </w:pPr>
            <w:r w:rsidRPr="00AD39E3">
              <w:rPr>
                <w:rFonts w:ascii="Times New Roman" w:hAnsi="Times New Roman" w:cs="Times New Roman"/>
                <w:b/>
                <w:bCs/>
                <w:sz w:val="24"/>
                <w:szCs w:val="24"/>
              </w:rPr>
              <w:t>8.</w:t>
            </w:r>
            <w:r w:rsidR="00AD39E3" w:rsidRPr="00AD39E3">
              <w:rPr>
                <w:rFonts w:ascii="Times New Roman" w:hAnsi="Times New Roman" w:cs="Times New Roman"/>
                <w:b/>
                <w:bCs/>
                <w:sz w:val="24"/>
                <w:szCs w:val="24"/>
              </w:rPr>
              <w:t> </w:t>
            </w:r>
            <w:r w:rsidRPr="00AD39E3">
              <w:rPr>
                <w:rFonts w:ascii="Times New Roman" w:hAnsi="Times New Roman" w:cs="Times New Roman"/>
                <w:b/>
                <w:bCs/>
                <w:sz w:val="24"/>
                <w:szCs w:val="24"/>
              </w:rPr>
              <w:t>panta ceturtā daļa</w:t>
            </w:r>
            <w:r w:rsidRPr="00156FDE">
              <w:rPr>
                <w:rFonts w:ascii="Times New Roman" w:hAnsi="Times New Roman" w:cs="Times New Roman"/>
                <w:i/>
                <w:sz w:val="24"/>
                <w:szCs w:val="24"/>
              </w:rPr>
              <w:t xml:space="preserve"> (saskaņā ar pašvaldības saistošajiem noteikumiem vietējā pašvaldība var atļaut pilsētā vai lauku apdzīvotā vietā dzīvojamo māju tuvumā turēt sterilizētu bezsaimnieka kaķi, ja tiek nodrošināta tā labturība un apzīmēšana)</w:t>
            </w:r>
            <w:r w:rsidR="00107A28">
              <w:rPr>
                <w:rFonts w:ascii="Times New Roman" w:hAnsi="Times New Roman" w:cs="Times New Roman"/>
                <w:i/>
                <w:iCs/>
                <w:sz w:val="24"/>
                <w:szCs w:val="24"/>
              </w:rPr>
              <w:t>,</w:t>
            </w:r>
          </w:p>
          <w:p w14:paraId="3B726B62" w14:textId="58F250BC" w:rsidR="00107A28" w:rsidRPr="00C05A96" w:rsidRDefault="00216618" w:rsidP="00996010">
            <w:pPr>
              <w:jc w:val="both"/>
              <w:rPr>
                <w:rFonts w:ascii="Times New Roman" w:hAnsi="Times New Roman" w:cs="Times New Roman"/>
                <w:i/>
                <w:iCs/>
                <w:sz w:val="24"/>
                <w:szCs w:val="24"/>
              </w:rPr>
            </w:pPr>
            <w:r w:rsidRPr="00216618">
              <w:rPr>
                <w:rFonts w:ascii="Times New Roman" w:hAnsi="Times New Roman" w:cs="Times New Roman"/>
                <w:b/>
                <w:bCs/>
                <w:sz w:val="24"/>
                <w:szCs w:val="24"/>
              </w:rPr>
              <w:t>18.</w:t>
            </w:r>
            <w:r w:rsidRPr="00216618">
              <w:rPr>
                <w:rFonts w:ascii="Times New Roman" w:hAnsi="Times New Roman" w:cs="Times New Roman"/>
                <w:b/>
                <w:bCs/>
                <w:sz w:val="24"/>
                <w:szCs w:val="24"/>
                <w:vertAlign w:val="superscript"/>
              </w:rPr>
              <w:t>5</w:t>
            </w:r>
            <w:r w:rsidRPr="00216618">
              <w:rPr>
                <w:rFonts w:ascii="Times New Roman" w:hAnsi="Times New Roman" w:cs="Times New Roman"/>
                <w:b/>
                <w:bCs/>
                <w:sz w:val="24"/>
                <w:szCs w:val="24"/>
              </w:rPr>
              <w:t> pants</w:t>
            </w:r>
            <w:r w:rsidRPr="00216618">
              <w:rPr>
                <w:rFonts w:ascii="Times New Roman" w:hAnsi="Times New Roman" w:cs="Times New Roman"/>
                <w:sz w:val="24"/>
                <w:szCs w:val="24"/>
              </w:rPr>
              <w:t> </w:t>
            </w:r>
            <w:r w:rsidR="00E976EC" w:rsidRPr="00C05A96">
              <w:rPr>
                <w:rFonts w:ascii="Times New Roman" w:hAnsi="Times New Roman" w:cs="Times New Roman"/>
                <w:i/>
                <w:iCs/>
                <w:sz w:val="24"/>
                <w:szCs w:val="24"/>
              </w:rPr>
              <w:t>(</w:t>
            </w:r>
            <w:r w:rsidR="00C05A96">
              <w:rPr>
                <w:rFonts w:ascii="Times New Roman" w:hAnsi="Times New Roman" w:cs="Times New Roman"/>
                <w:i/>
                <w:iCs/>
                <w:sz w:val="24"/>
                <w:szCs w:val="24"/>
              </w:rPr>
              <w:t>L</w:t>
            </w:r>
            <w:r w:rsidRPr="00C05A96">
              <w:rPr>
                <w:rFonts w:ascii="Times New Roman" w:hAnsi="Times New Roman" w:cs="Times New Roman"/>
                <w:i/>
                <w:iCs/>
                <w:sz w:val="24"/>
                <w:szCs w:val="24"/>
              </w:rPr>
              <w:t>ai suns neapdraudētu cilvēkus vai citus dzīvniekus, pašvaldības nosaka, kurās attiecīgās pašvaldības administratīvās teritorijas publiskajās vietās un kurā laikā atļauts:</w:t>
            </w:r>
          </w:p>
          <w:p w14:paraId="608EE5E9" w14:textId="77777777" w:rsidR="00C05A96" w:rsidRPr="00C05A96" w:rsidRDefault="00C05A96" w:rsidP="00C05A96">
            <w:pPr>
              <w:pStyle w:val="tv213"/>
              <w:spacing w:before="0" w:beforeAutospacing="0" w:after="0" w:afterAutospacing="0"/>
              <w:jc w:val="both"/>
              <w:rPr>
                <w:i/>
                <w:iCs/>
              </w:rPr>
            </w:pPr>
            <w:r w:rsidRPr="00C05A96">
              <w:rPr>
                <w:i/>
                <w:iCs/>
              </w:rPr>
              <w:t>1) atrasties ar suni;</w:t>
            </w:r>
          </w:p>
          <w:p w14:paraId="2BAC937D" w14:textId="5F0F9E76" w:rsidR="00996010" w:rsidRPr="00156FDE" w:rsidRDefault="00C05A96" w:rsidP="00C05A96">
            <w:pPr>
              <w:pStyle w:val="tv213"/>
              <w:shd w:val="clear" w:color="auto" w:fill="FFFFFF"/>
              <w:spacing w:before="0" w:beforeAutospacing="0" w:after="0" w:afterAutospacing="0"/>
              <w:jc w:val="both"/>
            </w:pPr>
            <w:r w:rsidRPr="00C05A96">
              <w:rPr>
                <w:i/>
                <w:iCs/>
              </w:rPr>
              <w:t>2) atrasties ar suni bez pavadas)</w:t>
            </w:r>
            <w:r>
              <w:t>.</w:t>
            </w:r>
          </w:p>
          <w:p w14:paraId="22FE12C9" w14:textId="77777777" w:rsidR="007D4B79" w:rsidRPr="00156FDE" w:rsidRDefault="007D4B79" w:rsidP="00996010">
            <w:pPr>
              <w:jc w:val="both"/>
              <w:rPr>
                <w:rFonts w:ascii="Times New Roman" w:hAnsi="Times New Roman" w:cs="Times New Roman"/>
                <w:b/>
                <w:sz w:val="24"/>
                <w:szCs w:val="24"/>
              </w:rPr>
            </w:pPr>
          </w:p>
          <w:p w14:paraId="3228E208" w14:textId="6DAAE223" w:rsidR="00996010" w:rsidRPr="00156FDE" w:rsidRDefault="00996010" w:rsidP="00996010">
            <w:pPr>
              <w:jc w:val="both"/>
              <w:rPr>
                <w:rFonts w:ascii="Times New Roman" w:hAnsi="Times New Roman" w:cs="Times New Roman"/>
                <w:i/>
                <w:sz w:val="24"/>
                <w:szCs w:val="24"/>
              </w:rPr>
            </w:pPr>
            <w:r w:rsidRPr="00801550">
              <w:rPr>
                <w:rFonts w:ascii="Times New Roman" w:hAnsi="Times New Roman" w:cs="Times New Roman"/>
                <w:b/>
                <w:bCs/>
                <w:sz w:val="24"/>
                <w:szCs w:val="24"/>
              </w:rPr>
              <w:t>Ministru kabineta 2012.</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gada 2.</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oktobra noteikumu Nr.</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678 “Klaiņojošu suņu un kaķu izķeršanas prasības” 16.</w:t>
            </w:r>
            <w:r w:rsidR="00801550">
              <w:rPr>
                <w:rFonts w:ascii="Times New Roman" w:hAnsi="Times New Roman" w:cs="Times New Roman"/>
                <w:b/>
                <w:bCs/>
                <w:sz w:val="24"/>
                <w:szCs w:val="24"/>
              </w:rPr>
              <w:t> </w:t>
            </w:r>
            <w:r w:rsidRPr="00801550">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(dzīvnieka īpašnieks saskaņā ar vietējās pašvaldības saistošajiem noteikumiem vai līgumu un dzīvnieku patversmes cenrādi sedz izmaksas, kas saistītas ar dzīvnieka noķeršanu, izmitināšanu un aprūpi).</w:t>
            </w:r>
          </w:p>
          <w:p w14:paraId="3477F9A1" w14:textId="77777777" w:rsidR="00996010" w:rsidRPr="00156FDE" w:rsidRDefault="00996010" w:rsidP="00996010">
            <w:pPr>
              <w:jc w:val="both"/>
              <w:rPr>
                <w:rFonts w:ascii="Times New Roman" w:hAnsi="Times New Roman" w:cs="Times New Roman"/>
                <w:i/>
                <w:sz w:val="24"/>
                <w:szCs w:val="24"/>
              </w:rPr>
            </w:pPr>
          </w:p>
          <w:p w14:paraId="65821F47" w14:textId="55AB6933" w:rsidR="00996010" w:rsidRPr="00156FDE" w:rsidRDefault="00996010" w:rsidP="00996010">
            <w:pPr>
              <w:jc w:val="both"/>
              <w:rPr>
                <w:rFonts w:ascii="Times New Roman" w:hAnsi="Times New Roman" w:cs="Times New Roman"/>
                <w:b/>
                <w:sz w:val="24"/>
                <w:szCs w:val="24"/>
              </w:rPr>
            </w:pPr>
            <w:r w:rsidRPr="00156FDE">
              <w:rPr>
                <w:rFonts w:ascii="Times New Roman" w:hAnsi="Times New Roman" w:cs="Times New Roman"/>
                <w:b/>
                <w:sz w:val="24"/>
                <w:szCs w:val="24"/>
              </w:rPr>
              <w:t xml:space="preserve">Pašvaldību likuma 45. panta otrās daļas </w:t>
            </w:r>
            <w:r w:rsidR="000D2A2F">
              <w:rPr>
                <w:rFonts w:ascii="Times New Roman" w:hAnsi="Times New Roman" w:cs="Times New Roman"/>
                <w:b/>
                <w:sz w:val="24"/>
                <w:szCs w:val="24"/>
              </w:rPr>
              <w:t>5</w:t>
            </w:r>
            <w:r w:rsidRPr="00156FDE">
              <w:rPr>
                <w:rFonts w:ascii="Times New Roman" w:hAnsi="Times New Roman" w:cs="Times New Roman"/>
                <w:b/>
                <w:sz w:val="24"/>
                <w:szCs w:val="24"/>
              </w:rPr>
              <w:t>. punkts</w:t>
            </w:r>
          </w:p>
          <w:p w14:paraId="4BF6D1B7" w14:textId="77777777" w:rsidR="00996010" w:rsidRPr="00801550" w:rsidRDefault="00996010" w:rsidP="00996010">
            <w:pPr>
              <w:pStyle w:val="NoSpacing"/>
              <w:jc w:val="both"/>
              <w:rPr>
                <w:rFonts w:ascii="Times New Roman" w:hAnsi="Times New Roman" w:cs="Times New Roman"/>
                <w:bCs/>
                <w:i/>
                <w:iCs/>
                <w:sz w:val="24"/>
                <w:szCs w:val="24"/>
              </w:rPr>
            </w:pPr>
            <w:r w:rsidRPr="00801550">
              <w:rPr>
                <w:rFonts w:ascii="Times New Roman" w:hAnsi="Times New Roman" w:cs="Times New Roman"/>
                <w:bCs/>
                <w:i/>
                <w:iCs/>
                <w:sz w:val="24"/>
                <w:szCs w:val="24"/>
              </w:rPr>
              <w:lastRenderedPageBreak/>
              <w:t>(2) Dome ir tiesīga paredzēt administratīvos sodus par saistošo noteikumu pārkāpšanu, ja likumos nav noteikts citādi, šādos jautājumos:</w:t>
            </w:r>
          </w:p>
          <w:p w14:paraId="0B00F0A0" w14:textId="0015C192" w:rsidR="00996010" w:rsidRPr="00156FDE" w:rsidRDefault="00515A39" w:rsidP="00996010">
            <w:pPr>
              <w:jc w:val="both"/>
              <w:rPr>
                <w:rFonts w:ascii="Times New Roman" w:hAnsi="Times New Roman" w:cs="Times New Roman"/>
                <w:sz w:val="24"/>
                <w:szCs w:val="24"/>
              </w:rPr>
            </w:pPr>
            <w:r w:rsidRPr="00801550">
              <w:rPr>
                <w:rFonts w:ascii="Times New Roman" w:hAnsi="Times New Roman" w:cs="Times New Roman"/>
                <w:bCs/>
                <w:i/>
                <w:iCs/>
                <w:sz w:val="24"/>
                <w:szCs w:val="24"/>
              </w:rPr>
              <w:t>5) par mājas (istabas) dzīvnieku labturību;</w:t>
            </w:r>
          </w:p>
        </w:tc>
        <w:tc>
          <w:tcPr>
            <w:tcW w:w="1842" w:type="dxa"/>
          </w:tcPr>
          <w:p w14:paraId="32996C17" w14:textId="77777777" w:rsidR="00996010" w:rsidRPr="00156FDE" w:rsidRDefault="00996010" w:rsidP="00996010">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Zemkopības ministrija</w:t>
            </w:r>
          </w:p>
          <w:p w14:paraId="6CCA8B3B" w14:textId="77777777" w:rsidR="00996010" w:rsidRPr="00156FDE" w:rsidRDefault="00996010" w:rsidP="00996010">
            <w:pPr>
              <w:jc w:val="center"/>
              <w:rPr>
                <w:rFonts w:ascii="Times New Roman" w:hAnsi="Times New Roman" w:cs="Times New Roman"/>
                <w:b/>
                <w:sz w:val="24"/>
                <w:szCs w:val="24"/>
              </w:rPr>
            </w:pPr>
          </w:p>
          <w:p w14:paraId="5939F63C" w14:textId="77777777" w:rsidR="00996010" w:rsidRPr="00156FDE" w:rsidRDefault="00996010" w:rsidP="00996010">
            <w:pPr>
              <w:jc w:val="center"/>
              <w:rPr>
                <w:rFonts w:ascii="Times New Roman" w:hAnsi="Times New Roman" w:cs="Times New Roman"/>
                <w:b/>
                <w:sz w:val="24"/>
                <w:szCs w:val="24"/>
              </w:rPr>
            </w:pPr>
          </w:p>
          <w:p w14:paraId="1679F939" w14:textId="77777777" w:rsidR="00996010" w:rsidRPr="00156FDE" w:rsidRDefault="00996010" w:rsidP="00996010">
            <w:pPr>
              <w:jc w:val="center"/>
              <w:rPr>
                <w:rFonts w:ascii="Times New Roman" w:hAnsi="Times New Roman" w:cs="Times New Roman"/>
                <w:b/>
                <w:sz w:val="24"/>
                <w:szCs w:val="24"/>
              </w:rPr>
            </w:pPr>
          </w:p>
          <w:p w14:paraId="11D84C6A" w14:textId="77777777" w:rsidR="00996010" w:rsidRPr="00156FDE" w:rsidRDefault="00996010" w:rsidP="00996010">
            <w:pPr>
              <w:jc w:val="center"/>
              <w:rPr>
                <w:rFonts w:ascii="Times New Roman" w:hAnsi="Times New Roman" w:cs="Times New Roman"/>
                <w:b/>
                <w:sz w:val="24"/>
                <w:szCs w:val="24"/>
              </w:rPr>
            </w:pPr>
          </w:p>
          <w:p w14:paraId="1AB375EF" w14:textId="77777777" w:rsidR="00996010" w:rsidRPr="00156FDE" w:rsidRDefault="00996010" w:rsidP="00996010">
            <w:pPr>
              <w:jc w:val="center"/>
              <w:rPr>
                <w:rFonts w:ascii="Times New Roman" w:hAnsi="Times New Roman" w:cs="Times New Roman"/>
                <w:b/>
                <w:sz w:val="24"/>
                <w:szCs w:val="24"/>
              </w:rPr>
            </w:pPr>
          </w:p>
          <w:p w14:paraId="7318D8C8" w14:textId="77777777" w:rsidR="00996010" w:rsidRPr="00156FDE" w:rsidRDefault="00996010" w:rsidP="00996010">
            <w:pPr>
              <w:jc w:val="center"/>
              <w:rPr>
                <w:rFonts w:ascii="Times New Roman" w:hAnsi="Times New Roman" w:cs="Times New Roman"/>
                <w:b/>
                <w:sz w:val="24"/>
                <w:szCs w:val="24"/>
              </w:rPr>
            </w:pPr>
          </w:p>
          <w:p w14:paraId="3814FF5C" w14:textId="77777777" w:rsidR="00996010" w:rsidRPr="00156FDE" w:rsidRDefault="00996010" w:rsidP="00996010">
            <w:pPr>
              <w:jc w:val="center"/>
              <w:rPr>
                <w:rFonts w:ascii="Times New Roman" w:hAnsi="Times New Roman" w:cs="Times New Roman"/>
                <w:b/>
                <w:sz w:val="24"/>
                <w:szCs w:val="24"/>
              </w:rPr>
            </w:pPr>
          </w:p>
          <w:p w14:paraId="311CF0DE" w14:textId="77777777" w:rsidR="00996010" w:rsidRPr="00156FDE" w:rsidRDefault="00996010" w:rsidP="00996010">
            <w:pPr>
              <w:jc w:val="center"/>
              <w:rPr>
                <w:rFonts w:ascii="Times New Roman" w:hAnsi="Times New Roman" w:cs="Times New Roman"/>
                <w:b/>
                <w:sz w:val="24"/>
                <w:szCs w:val="24"/>
              </w:rPr>
            </w:pPr>
          </w:p>
          <w:p w14:paraId="4E685829" w14:textId="77777777" w:rsidR="00996010" w:rsidRPr="00156FDE" w:rsidRDefault="00996010" w:rsidP="00996010">
            <w:pPr>
              <w:jc w:val="center"/>
              <w:rPr>
                <w:rFonts w:ascii="Times New Roman" w:hAnsi="Times New Roman" w:cs="Times New Roman"/>
                <w:b/>
                <w:sz w:val="24"/>
                <w:szCs w:val="24"/>
              </w:rPr>
            </w:pPr>
          </w:p>
          <w:p w14:paraId="06855AFF" w14:textId="77777777" w:rsidR="00996010" w:rsidRPr="00156FDE" w:rsidRDefault="00996010" w:rsidP="00996010">
            <w:pPr>
              <w:jc w:val="center"/>
              <w:rPr>
                <w:rFonts w:ascii="Times New Roman" w:hAnsi="Times New Roman" w:cs="Times New Roman"/>
                <w:b/>
                <w:sz w:val="24"/>
                <w:szCs w:val="24"/>
              </w:rPr>
            </w:pPr>
          </w:p>
          <w:p w14:paraId="7D60706C" w14:textId="77777777" w:rsidR="00996010" w:rsidRPr="00156FDE" w:rsidRDefault="00996010" w:rsidP="00996010">
            <w:pPr>
              <w:jc w:val="center"/>
              <w:rPr>
                <w:rFonts w:ascii="Times New Roman" w:hAnsi="Times New Roman" w:cs="Times New Roman"/>
                <w:b/>
                <w:sz w:val="24"/>
                <w:szCs w:val="24"/>
              </w:rPr>
            </w:pPr>
          </w:p>
          <w:p w14:paraId="7D6A19CF" w14:textId="77777777" w:rsidR="00996010" w:rsidRPr="00156FDE" w:rsidRDefault="00996010" w:rsidP="00996010">
            <w:pPr>
              <w:jc w:val="center"/>
              <w:rPr>
                <w:rFonts w:ascii="Times New Roman" w:hAnsi="Times New Roman" w:cs="Times New Roman"/>
                <w:b/>
                <w:sz w:val="24"/>
                <w:szCs w:val="24"/>
              </w:rPr>
            </w:pPr>
          </w:p>
          <w:p w14:paraId="778C284C" w14:textId="77777777" w:rsidR="00996010" w:rsidRPr="00156FDE" w:rsidRDefault="00996010" w:rsidP="00996010">
            <w:pPr>
              <w:jc w:val="center"/>
              <w:rPr>
                <w:rFonts w:ascii="Times New Roman" w:hAnsi="Times New Roman" w:cs="Times New Roman"/>
                <w:b/>
                <w:sz w:val="24"/>
                <w:szCs w:val="24"/>
              </w:rPr>
            </w:pPr>
          </w:p>
          <w:p w14:paraId="4124F2AF" w14:textId="77777777" w:rsidR="00996010" w:rsidRPr="00156FDE" w:rsidRDefault="00996010" w:rsidP="00996010">
            <w:pPr>
              <w:jc w:val="center"/>
              <w:rPr>
                <w:rFonts w:ascii="Times New Roman" w:hAnsi="Times New Roman" w:cs="Times New Roman"/>
                <w:b/>
                <w:sz w:val="24"/>
                <w:szCs w:val="24"/>
              </w:rPr>
            </w:pPr>
          </w:p>
          <w:p w14:paraId="7801C2D9" w14:textId="77777777" w:rsidR="00996010" w:rsidRPr="00156FDE" w:rsidRDefault="00996010" w:rsidP="00996010">
            <w:pPr>
              <w:jc w:val="center"/>
              <w:rPr>
                <w:rFonts w:ascii="Times New Roman" w:hAnsi="Times New Roman" w:cs="Times New Roman"/>
                <w:b/>
                <w:sz w:val="24"/>
                <w:szCs w:val="24"/>
              </w:rPr>
            </w:pPr>
          </w:p>
          <w:p w14:paraId="3E1BD2F6" w14:textId="6508FBE4" w:rsidR="00996010" w:rsidRPr="00156FDE" w:rsidRDefault="00996010" w:rsidP="00996010">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B33D42" w:rsidRPr="00156FDE" w14:paraId="10EBD1EA" w14:textId="77777777" w:rsidTr="003448D8">
        <w:tc>
          <w:tcPr>
            <w:tcW w:w="817" w:type="dxa"/>
            <w:shd w:val="clear" w:color="auto" w:fill="EAF1DD" w:themeFill="accent3" w:themeFillTint="33"/>
          </w:tcPr>
          <w:p w14:paraId="74183659" w14:textId="77777777" w:rsidR="00B33D42" w:rsidRPr="00CF00A6" w:rsidRDefault="00B33D42" w:rsidP="00B33D42">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FE9F5F5" w14:textId="077AED8E" w:rsidR="00B33D42" w:rsidRPr="00BD0F7E" w:rsidRDefault="00B33D42" w:rsidP="00B33D42">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meliorācijas sistēmas ekspluatāciju</w:t>
            </w:r>
            <w:r w:rsidR="0014210A" w:rsidRPr="00BD0F7E">
              <w:rPr>
                <w:rFonts w:ascii="Times New Roman" w:hAnsi="Times New Roman" w:cs="Times New Roman"/>
                <w:b/>
                <w:color w:val="4F6228" w:themeColor="accent3" w:themeShade="80"/>
                <w:sz w:val="24"/>
                <w:szCs w:val="24"/>
              </w:rPr>
              <w:t xml:space="preserve"> un uzturēšanu</w:t>
            </w:r>
          </w:p>
        </w:tc>
        <w:tc>
          <w:tcPr>
            <w:tcW w:w="9038" w:type="dxa"/>
          </w:tcPr>
          <w:p w14:paraId="4C9DD9F3" w14:textId="3F9D77CA" w:rsidR="00B33D42" w:rsidRPr="00156FDE" w:rsidRDefault="00B33D42" w:rsidP="00B33D42">
            <w:pPr>
              <w:jc w:val="both"/>
              <w:rPr>
                <w:rFonts w:ascii="Times New Roman" w:eastAsia="Times New Roman" w:hAnsi="Times New Roman" w:cs="Times New Roman"/>
                <w:iCs/>
                <w:sz w:val="24"/>
                <w:szCs w:val="24"/>
                <w:lang w:eastAsia="lv-LV"/>
              </w:rPr>
            </w:pPr>
            <w:r w:rsidRPr="00801550">
              <w:rPr>
                <w:rFonts w:ascii="Times New Roman" w:eastAsia="Times New Roman" w:hAnsi="Times New Roman" w:cs="Times New Roman"/>
                <w:b/>
                <w:bCs/>
                <w:iCs/>
                <w:sz w:val="24"/>
                <w:szCs w:val="24"/>
                <w:lang w:eastAsia="lv-LV"/>
              </w:rPr>
              <w:t>Meliorācijas likuma 22.</w:t>
            </w:r>
            <w:r w:rsidRPr="00801550">
              <w:rPr>
                <w:rFonts w:ascii="Times New Roman" w:eastAsia="Times New Roman" w:hAnsi="Times New Roman" w:cs="Times New Roman"/>
                <w:b/>
                <w:bCs/>
                <w:iCs/>
                <w:sz w:val="24"/>
                <w:szCs w:val="24"/>
                <w:vertAlign w:val="superscript"/>
                <w:lang w:eastAsia="lv-LV"/>
              </w:rPr>
              <w:t>2</w:t>
            </w:r>
            <w:r w:rsidR="00801550" w:rsidRPr="00801550">
              <w:rPr>
                <w:rFonts w:ascii="Times New Roman" w:eastAsia="Times New Roman" w:hAnsi="Times New Roman" w:cs="Times New Roman"/>
                <w:b/>
                <w:bCs/>
                <w:iCs/>
                <w:sz w:val="24"/>
                <w:szCs w:val="24"/>
                <w:vertAlign w:val="superscript"/>
                <w:lang w:eastAsia="lv-LV"/>
              </w:rPr>
              <w:t> </w:t>
            </w:r>
            <w:r w:rsidRPr="00801550">
              <w:rPr>
                <w:rFonts w:ascii="Times New Roman" w:eastAsia="Times New Roman" w:hAnsi="Times New Roman" w:cs="Times New Roman"/>
                <w:b/>
                <w:bCs/>
                <w:iCs/>
                <w:sz w:val="24"/>
                <w:szCs w:val="24"/>
                <w:lang w:eastAsia="lv-LV"/>
              </w:rPr>
              <w:t>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saistošajos noteikumos var paredzēt papildu prasības attiecībā uz pašvaldības nozīmes koplietošanas meliorācijas sistēmas ekspluatāciju un uzturēšanu un atbildību par minēto prasību pārkāpšanu)</w:t>
            </w:r>
            <w:r w:rsidRPr="00156FDE">
              <w:rPr>
                <w:rFonts w:ascii="Times New Roman" w:eastAsia="Times New Roman" w:hAnsi="Times New Roman" w:cs="Times New Roman"/>
                <w:iCs/>
                <w:sz w:val="24"/>
                <w:szCs w:val="24"/>
                <w:lang w:eastAsia="lv-LV"/>
              </w:rPr>
              <w:t>.</w:t>
            </w:r>
          </w:p>
          <w:p w14:paraId="6702053D" w14:textId="77777777" w:rsidR="00B33D42" w:rsidRPr="00156FDE" w:rsidRDefault="00B33D42" w:rsidP="00B33D42">
            <w:pPr>
              <w:jc w:val="both"/>
              <w:rPr>
                <w:rFonts w:ascii="Times New Roman" w:eastAsia="Times New Roman" w:hAnsi="Times New Roman" w:cs="Times New Roman"/>
                <w:iCs/>
                <w:sz w:val="24"/>
                <w:szCs w:val="24"/>
                <w:lang w:eastAsia="lv-LV"/>
              </w:rPr>
            </w:pPr>
          </w:p>
          <w:p w14:paraId="59453470" w14:textId="24975099" w:rsidR="00B33D42" w:rsidRPr="0075419C" w:rsidRDefault="00B33D42" w:rsidP="00B33D42">
            <w:pPr>
              <w:jc w:val="both"/>
              <w:rPr>
                <w:rFonts w:ascii="Times New Roman" w:hAnsi="Times New Roman" w:cs="Times New Roman"/>
                <w:b/>
                <w:sz w:val="24"/>
                <w:szCs w:val="24"/>
              </w:rPr>
            </w:pPr>
            <w:r w:rsidRPr="0075419C">
              <w:rPr>
                <w:rFonts w:ascii="Times New Roman" w:hAnsi="Times New Roman" w:cs="Times New Roman"/>
                <w:b/>
                <w:sz w:val="24"/>
                <w:szCs w:val="24"/>
              </w:rPr>
              <w:t xml:space="preserve">Pašvaldību likuma 45. panta otrās daļas </w:t>
            </w:r>
            <w:r w:rsidR="000D2A2F">
              <w:rPr>
                <w:rFonts w:ascii="Times New Roman" w:hAnsi="Times New Roman" w:cs="Times New Roman"/>
                <w:b/>
                <w:sz w:val="24"/>
                <w:szCs w:val="24"/>
              </w:rPr>
              <w:t>6</w:t>
            </w:r>
            <w:r w:rsidRPr="0075419C">
              <w:rPr>
                <w:rFonts w:ascii="Times New Roman" w:hAnsi="Times New Roman" w:cs="Times New Roman"/>
                <w:b/>
                <w:sz w:val="24"/>
                <w:szCs w:val="24"/>
              </w:rPr>
              <w:t>. punkts</w:t>
            </w:r>
          </w:p>
          <w:p w14:paraId="4EF99463" w14:textId="77777777" w:rsidR="00B33D42" w:rsidRPr="00E05C9E" w:rsidRDefault="00B33D42" w:rsidP="00B33D42">
            <w:pPr>
              <w:pStyle w:val="NoSpacing"/>
              <w:jc w:val="both"/>
              <w:rPr>
                <w:rFonts w:ascii="Times New Roman" w:hAnsi="Times New Roman" w:cs="Times New Roman"/>
                <w:bCs/>
                <w:i/>
                <w:iCs/>
                <w:sz w:val="24"/>
                <w:szCs w:val="24"/>
              </w:rPr>
            </w:pPr>
            <w:r w:rsidRPr="00E05C9E">
              <w:rPr>
                <w:rFonts w:ascii="Times New Roman" w:hAnsi="Times New Roman" w:cs="Times New Roman"/>
                <w:bCs/>
                <w:i/>
                <w:iCs/>
                <w:sz w:val="24"/>
                <w:szCs w:val="24"/>
              </w:rPr>
              <w:t>(2) Dome ir tiesīga paredzēt administratīvos sodus par saistošo noteikumu pārkāpšanu, ja likumos nav noteikts citādi, šādos jautājumos:</w:t>
            </w:r>
          </w:p>
          <w:p w14:paraId="2D8D9B23" w14:textId="5412E291" w:rsidR="00B33D42" w:rsidRPr="00156FDE" w:rsidRDefault="0014210A" w:rsidP="00B33D42">
            <w:pPr>
              <w:jc w:val="both"/>
              <w:rPr>
                <w:rFonts w:ascii="Times New Roman" w:hAnsi="Times New Roman" w:cs="Times New Roman"/>
                <w:sz w:val="24"/>
                <w:szCs w:val="24"/>
              </w:rPr>
            </w:pPr>
            <w:r w:rsidRPr="00E05C9E">
              <w:rPr>
                <w:rFonts w:ascii="Times New Roman" w:hAnsi="Times New Roman" w:cs="Times New Roman"/>
                <w:bCs/>
                <w:i/>
                <w:iCs/>
                <w:sz w:val="24"/>
                <w:szCs w:val="24"/>
              </w:rPr>
              <w:t>6) par papildu prasībām attiecībā uz pašvaldības nozīmes koplietošanas meliorācijas sistēmas ekspluatāciju un uzturēšanu.</w:t>
            </w:r>
          </w:p>
        </w:tc>
        <w:tc>
          <w:tcPr>
            <w:tcW w:w="1842" w:type="dxa"/>
          </w:tcPr>
          <w:p w14:paraId="6FE94D25" w14:textId="77777777" w:rsidR="00B33D42" w:rsidRPr="00156FDE" w:rsidRDefault="00B33D42" w:rsidP="00B33D42">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3D712362" w14:textId="77777777" w:rsidR="0014210A" w:rsidRPr="00156FDE" w:rsidRDefault="0014210A" w:rsidP="00B33D42">
            <w:pPr>
              <w:jc w:val="center"/>
              <w:rPr>
                <w:rFonts w:ascii="Times New Roman" w:hAnsi="Times New Roman" w:cs="Times New Roman"/>
                <w:b/>
                <w:sz w:val="24"/>
                <w:szCs w:val="24"/>
              </w:rPr>
            </w:pPr>
          </w:p>
          <w:p w14:paraId="50F3A2F3" w14:textId="77777777" w:rsidR="0014210A" w:rsidRPr="00156FDE" w:rsidRDefault="0014210A" w:rsidP="00B33D42">
            <w:pPr>
              <w:jc w:val="center"/>
              <w:rPr>
                <w:rFonts w:ascii="Times New Roman" w:hAnsi="Times New Roman" w:cs="Times New Roman"/>
                <w:b/>
                <w:sz w:val="24"/>
                <w:szCs w:val="24"/>
              </w:rPr>
            </w:pPr>
          </w:p>
          <w:p w14:paraId="2C854D1B" w14:textId="41E3284B" w:rsidR="0014210A" w:rsidRPr="00156FDE" w:rsidRDefault="0014210A" w:rsidP="00B33D42">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3E105A2" w14:textId="77777777" w:rsidTr="00504382">
        <w:tc>
          <w:tcPr>
            <w:tcW w:w="817" w:type="dxa"/>
            <w:shd w:val="clear" w:color="auto" w:fill="EAF1DD" w:themeFill="accent3" w:themeFillTint="33"/>
          </w:tcPr>
          <w:p w14:paraId="36B208B6" w14:textId="77777777" w:rsidR="00E05C9E" w:rsidRPr="00CF00A6" w:rsidRDefault="00E05C9E" w:rsidP="00E05C9E">
            <w:pPr>
              <w:pStyle w:val="ListParagraph"/>
              <w:ind w:left="360"/>
              <w:rPr>
                <w:rFonts w:ascii="Times New Roman" w:hAnsi="Times New Roman" w:cs="Times New Roman"/>
                <w:color w:val="4F6228" w:themeColor="accent3" w:themeShade="80"/>
                <w:sz w:val="24"/>
                <w:szCs w:val="24"/>
              </w:rPr>
            </w:pPr>
          </w:p>
        </w:tc>
        <w:tc>
          <w:tcPr>
            <w:tcW w:w="2473" w:type="dxa"/>
            <w:shd w:val="clear" w:color="auto" w:fill="EAF1DD" w:themeFill="accent3" w:themeFillTint="33"/>
          </w:tcPr>
          <w:p w14:paraId="6704EE2E" w14:textId="0877BF13" w:rsidR="00E05C9E" w:rsidRPr="00BD0F7E" w:rsidRDefault="00E05C9E" w:rsidP="00E05C9E">
            <w:pPr>
              <w:rPr>
                <w:rFonts w:ascii="Times New Roman" w:hAnsi="Times New Roman" w:cs="Times New Roman"/>
                <w:b/>
                <w:color w:val="4F6228" w:themeColor="accent3" w:themeShade="80"/>
                <w:sz w:val="24"/>
                <w:szCs w:val="24"/>
              </w:rPr>
            </w:pPr>
          </w:p>
        </w:tc>
        <w:tc>
          <w:tcPr>
            <w:tcW w:w="9038" w:type="dxa"/>
            <w:shd w:val="clear" w:color="auto" w:fill="EAF1DD" w:themeFill="accent3" w:themeFillTint="33"/>
          </w:tcPr>
          <w:p w14:paraId="38F02CD3" w14:textId="77777777" w:rsidR="00E05C9E" w:rsidRPr="00CF00A6" w:rsidRDefault="00E05C9E" w:rsidP="00EF6F40">
            <w:pPr>
              <w:jc w:val="center"/>
              <w:rPr>
                <w:rFonts w:ascii="Times New Roman" w:hAnsi="Times New Roman" w:cs="Times New Roman"/>
                <w:b/>
                <w:color w:val="4F6228" w:themeColor="accent3" w:themeShade="80"/>
                <w:sz w:val="24"/>
                <w:szCs w:val="24"/>
              </w:rPr>
            </w:pPr>
            <w:r w:rsidRPr="00CF00A6">
              <w:rPr>
                <w:rFonts w:ascii="Times New Roman" w:hAnsi="Times New Roman" w:cs="Times New Roman"/>
                <w:b/>
                <w:color w:val="4F6228" w:themeColor="accent3" w:themeShade="80"/>
                <w:sz w:val="24"/>
                <w:szCs w:val="24"/>
              </w:rPr>
              <w:t>IV. Speciālie normatīvie akti</w:t>
            </w:r>
          </w:p>
          <w:p w14:paraId="6E6D88B3" w14:textId="77777777" w:rsidR="000313CC" w:rsidRDefault="000313CC" w:rsidP="00E05C9E">
            <w:pPr>
              <w:jc w:val="both"/>
              <w:rPr>
                <w:rFonts w:ascii="Times New Roman" w:hAnsi="Times New Roman" w:cs="Times New Roman"/>
                <w:b/>
                <w:color w:val="FF0000"/>
                <w:sz w:val="24"/>
                <w:szCs w:val="24"/>
              </w:rPr>
            </w:pPr>
          </w:p>
          <w:p w14:paraId="4332402A" w14:textId="7060111D" w:rsidR="000313CC" w:rsidRPr="00156FDE" w:rsidRDefault="00EF6F40" w:rsidP="00E05C9E">
            <w:pPr>
              <w:jc w:val="both"/>
              <w:rPr>
                <w:rFonts w:ascii="Times New Roman" w:eastAsia="Times New Roman" w:hAnsi="Times New Roman" w:cs="Times New Roman"/>
                <w:iCs/>
                <w:sz w:val="24"/>
                <w:szCs w:val="24"/>
                <w:lang w:eastAsia="lv-LV"/>
              </w:rPr>
            </w:pPr>
            <w:r w:rsidRPr="006F51BA">
              <w:rPr>
                <w:rFonts w:ascii="Times New Roman" w:hAnsi="Times New Roman" w:cs="Times New Roman"/>
                <w:color w:val="4F6228" w:themeColor="accent3" w:themeShade="80"/>
                <w:sz w:val="24"/>
                <w:szCs w:val="24"/>
              </w:rPr>
              <w:t xml:space="preserve">* Saistošie noteikumi saskaņā ar Pašvaldību likuma 47. panta otro daļu </w:t>
            </w:r>
            <w:r w:rsidRPr="006F48FC">
              <w:rPr>
                <w:rFonts w:ascii="Times New Roman" w:hAnsi="Times New Roman" w:cs="Times New Roman"/>
                <w:b/>
                <w:bCs/>
                <w:color w:val="4F6228" w:themeColor="accent3" w:themeShade="80"/>
                <w:sz w:val="24"/>
                <w:szCs w:val="24"/>
              </w:rPr>
              <w:t xml:space="preserve">nosūtāmi atzinuma sniegšanai </w:t>
            </w:r>
            <w:r w:rsidRPr="006F51BA">
              <w:rPr>
                <w:rFonts w:ascii="Times New Roman" w:hAnsi="Times New Roman" w:cs="Times New Roman"/>
                <w:color w:val="4F6228" w:themeColor="accent3" w:themeShade="80"/>
                <w:sz w:val="24"/>
                <w:szCs w:val="24"/>
              </w:rPr>
              <w:t xml:space="preserve">VARAM, ja tie skar </w:t>
            </w:r>
            <w:r w:rsidRPr="006F48FC">
              <w:rPr>
                <w:rFonts w:ascii="Times New Roman" w:hAnsi="Times New Roman" w:cs="Times New Roman"/>
                <w:b/>
                <w:bCs/>
                <w:color w:val="4F6228" w:themeColor="accent3" w:themeShade="80"/>
                <w:sz w:val="24"/>
                <w:szCs w:val="24"/>
              </w:rPr>
              <w:t>sociālās drošības un bērnu tiesību aizsardzības</w:t>
            </w:r>
            <w:r w:rsidRPr="007958F5">
              <w:rPr>
                <w:rFonts w:ascii="Times New Roman" w:hAnsi="Times New Roman" w:cs="Times New Roman"/>
                <w:color w:val="4F6228" w:themeColor="accent3" w:themeShade="80"/>
                <w:sz w:val="24"/>
                <w:szCs w:val="24"/>
              </w:rPr>
              <w:t xml:space="preserve"> jautājumus.</w:t>
            </w:r>
          </w:p>
        </w:tc>
        <w:tc>
          <w:tcPr>
            <w:tcW w:w="1842" w:type="dxa"/>
            <w:shd w:val="clear" w:color="auto" w:fill="EAF1DD" w:themeFill="accent3" w:themeFillTint="33"/>
          </w:tcPr>
          <w:p w14:paraId="79D462D9" w14:textId="77777777" w:rsidR="00E05C9E" w:rsidRPr="00156FDE" w:rsidRDefault="00E05C9E" w:rsidP="00E05C9E">
            <w:pPr>
              <w:jc w:val="center"/>
              <w:rPr>
                <w:rFonts w:ascii="Times New Roman" w:hAnsi="Times New Roman" w:cs="Times New Roman"/>
                <w:b/>
                <w:sz w:val="24"/>
                <w:szCs w:val="24"/>
              </w:rPr>
            </w:pPr>
          </w:p>
        </w:tc>
      </w:tr>
      <w:tr w:rsidR="00E05C9E" w:rsidRPr="00156FDE" w14:paraId="4781227D" w14:textId="77777777" w:rsidTr="003448D8">
        <w:tc>
          <w:tcPr>
            <w:tcW w:w="817" w:type="dxa"/>
            <w:shd w:val="clear" w:color="auto" w:fill="EAF1DD" w:themeFill="accent3" w:themeFillTint="33"/>
          </w:tcPr>
          <w:p w14:paraId="7126FF0B"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01345C2" w14:textId="48D2E04C"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simboliku</w:t>
            </w:r>
          </w:p>
        </w:tc>
        <w:tc>
          <w:tcPr>
            <w:tcW w:w="9038" w:type="dxa"/>
          </w:tcPr>
          <w:p w14:paraId="6520DD1A" w14:textId="75F0C514" w:rsidR="00E05C9E" w:rsidRPr="00C9553F" w:rsidRDefault="00E05C9E" w:rsidP="00E05C9E">
            <w:pPr>
              <w:jc w:val="both"/>
              <w:rPr>
                <w:rFonts w:ascii="Times New Roman" w:hAnsi="Times New Roman" w:cs="Times New Roman"/>
                <w:sz w:val="24"/>
                <w:szCs w:val="24"/>
                <w:shd w:val="clear" w:color="auto" w:fill="FFFFFF"/>
              </w:rPr>
            </w:pPr>
            <w:r w:rsidRPr="00C9553F">
              <w:rPr>
                <w:rFonts w:ascii="Times New Roman" w:hAnsi="Times New Roman" w:cs="Times New Roman"/>
                <w:b/>
                <w:bCs/>
                <w:sz w:val="24"/>
                <w:szCs w:val="24"/>
                <w:shd w:val="clear" w:color="auto" w:fill="FFFFFF"/>
              </w:rPr>
              <w:t>Ģerboņu likuma 8. panta 2.</w:t>
            </w:r>
            <w:r w:rsidRPr="00C9553F">
              <w:rPr>
                <w:rFonts w:ascii="Times New Roman" w:hAnsi="Times New Roman" w:cs="Times New Roman"/>
                <w:b/>
                <w:bCs/>
                <w:sz w:val="24"/>
                <w:szCs w:val="24"/>
                <w:shd w:val="clear" w:color="auto" w:fill="FFFFFF"/>
                <w:vertAlign w:val="superscript"/>
              </w:rPr>
              <w:t>1</w:t>
            </w:r>
            <w:r w:rsidRPr="00C9553F">
              <w:rPr>
                <w:rFonts w:ascii="Times New Roman" w:hAnsi="Times New Roman" w:cs="Times New Roman"/>
                <w:b/>
                <w:bCs/>
                <w:sz w:val="24"/>
                <w:szCs w:val="24"/>
                <w:shd w:val="clear" w:color="auto" w:fill="FFFFFF"/>
              </w:rPr>
              <w:t> daļa</w:t>
            </w:r>
            <w:r w:rsidRPr="00C9553F">
              <w:rPr>
                <w:rFonts w:ascii="Times New Roman" w:hAnsi="Times New Roman" w:cs="Times New Roman"/>
                <w:sz w:val="24"/>
                <w:szCs w:val="24"/>
                <w:shd w:val="clear" w:color="auto" w:fill="FFFFFF"/>
              </w:rPr>
              <w:t xml:space="preserve"> </w:t>
            </w:r>
            <w:r w:rsidRPr="004119C2">
              <w:rPr>
                <w:rFonts w:ascii="Times New Roman" w:hAnsi="Times New Roman" w:cs="Times New Roman"/>
                <w:i/>
                <w:iCs/>
                <w:sz w:val="24"/>
                <w:szCs w:val="24"/>
                <w:shd w:val="clear" w:color="auto" w:fill="FFFFFF"/>
              </w:rPr>
              <w:t>(</w:t>
            </w:r>
            <w:r w:rsidRPr="004119C2">
              <w:rPr>
                <w:rFonts w:ascii="Times New Roman" w:hAnsi="Times New Roman" w:cs="Times New Roman"/>
                <w:i/>
                <w:iCs/>
                <w:sz w:val="24"/>
                <w:szCs w:val="24"/>
              </w:rPr>
              <w:t>pašvaldības dome savos saistošajos noteikumos nosaka Ģerboņu reģistrā reģistrēta pašvaldības ģerboņa lietošanas noteikumus</w:t>
            </w:r>
            <w:r w:rsidRPr="004119C2">
              <w:rPr>
                <w:rFonts w:ascii="Times New Roman" w:hAnsi="Times New Roman" w:cs="Times New Roman"/>
                <w:i/>
                <w:iCs/>
                <w:sz w:val="24"/>
                <w:szCs w:val="24"/>
                <w:shd w:val="clear" w:color="auto" w:fill="FFFFFF"/>
              </w:rPr>
              <w:t>)</w:t>
            </w:r>
            <w:r w:rsidRPr="00C9553F">
              <w:rPr>
                <w:rFonts w:ascii="Times New Roman" w:hAnsi="Times New Roman" w:cs="Times New Roman"/>
                <w:sz w:val="24"/>
                <w:szCs w:val="24"/>
                <w:shd w:val="clear" w:color="auto" w:fill="FFFFFF"/>
              </w:rPr>
              <w:t>.</w:t>
            </w:r>
          </w:p>
          <w:p w14:paraId="7EB64E0D" w14:textId="77777777" w:rsidR="00E05C9E" w:rsidRPr="00C9553F" w:rsidRDefault="00E05C9E" w:rsidP="00E05C9E">
            <w:pPr>
              <w:jc w:val="both"/>
              <w:rPr>
                <w:rFonts w:ascii="Times New Roman" w:hAnsi="Times New Roman" w:cs="Times New Roman"/>
                <w:sz w:val="24"/>
                <w:szCs w:val="24"/>
                <w:shd w:val="clear" w:color="auto" w:fill="FFFFFF"/>
              </w:rPr>
            </w:pPr>
          </w:p>
          <w:p w14:paraId="719A544F" w14:textId="77777777" w:rsidR="00E05C9E" w:rsidRPr="00C9553F" w:rsidRDefault="00E05C9E" w:rsidP="00E05C9E">
            <w:pPr>
              <w:jc w:val="both"/>
              <w:rPr>
                <w:rFonts w:ascii="Times New Roman" w:hAnsi="Times New Roman" w:cs="Times New Roman"/>
                <w:i/>
                <w:iCs/>
                <w:sz w:val="24"/>
                <w:szCs w:val="24"/>
                <w:shd w:val="clear" w:color="auto" w:fill="FFFFFF"/>
              </w:rPr>
            </w:pPr>
            <w:r w:rsidRPr="00C9553F">
              <w:rPr>
                <w:rFonts w:ascii="Times New Roman" w:hAnsi="Times New Roman" w:cs="Times New Roman"/>
                <w:i/>
                <w:iCs/>
                <w:sz w:val="24"/>
                <w:szCs w:val="24"/>
                <w:shd w:val="clear" w:color="auto" w:fill="FFFFFF"/>
              </w:rPr>
              <w:t>Netiešs pilnvarojums</w:t>
            </w:r>
          </w:p>
          <w:p w14:paraId="3D9F7CEE" w14:textId="77777777" w:rsidR="00E05C9E" w:rsidRPr="00C9553F" w:rsidRDefault="00E05C9E" w:rsidP="00E05C9E">
            <w:pPr>
              <w:jc w:val="both"/>
              <w:rPr>
                <w:rFonts w:ascii="Times New Roman" w:hAnsi="Times New Roman" w:cs="Times New Roman"/>
                <w:b/>
                <w:sz w:val="24"/>
                <w:szCs w:val="24"/>
              </w:rPr>
            </w:pPr>
            <w:r w:rsidRPr="00C9553F">
              <w:rPr>
                <w:rFonts w:ascii="Times New Roman" w:hAnsi="Times New Roman" w:cs="Times New Roman"/>
                <w:b/>
                <w:bCs/>
                <w:sz w:val="24"/>
                <w:szCs w:val="24"/>
                <w:shd w:val="clear" w:color="auto" w:fill="FFFFFF"/>
              </w:rPr>
              <w:t>Pašvaldību likuma</w:t>
            </w:r>
            <w:r w:rsidRPr="00C9553F">
              <w:rPr>
                <w:rFonts w:ascii="Times New Roman" w:hAnsi="Times New Roman" w:cs="Times New Roman"/>
                <w:sz w:val="24"/>
                <w:szCs w:val="24"/>
                <w:shd w:val="clear" w:color="auto" w:fill="FFFFFF"/>
              </w:rPr>
              <w:t xml:space="preserve"> </w:t>
            </w:r>
            <w:r w:rsidRPr="00C9553F">
              <w:rPr>
                <w:rFonts w:ascii="Times New Roman" w:hAnsi="Times New Roman" w:cs="Times New Roman"/>
                <w:b/>
                <w:sz w:val="24"/>
                <w:szCs w:val="24"/>
              </w:rPr>
              <w:t>10. panta pirmās daļas 7. punkts</w:t>
            </w:r>
          </w:p>
          <w:p w14:paraId="2A887986" w14:textId="77777777" w:rsidR="00E05C9E" w:rsidRPr="00C9553F" w:rsidRDefault="00E05C9E" w:rsidP="00E05C9E">
            <w:pPr>
              <w:jc w:val="both"/>
              <w:rPr>
                <w:rFonts w:ascii="Times New Roman" w:hAnsi="Times New Roman" w:cs="Times New Roman"/>
                <w:bCs/>
                <w:sz w:val="24"/>
                <w:szCs w:val="24"/>
              </w:rPr>
            </w:pPr>
            <w:r w:rsidRPr="00C9553F">
              <w:rPr>
                <w:rFonts w:ascii="Times New Roman" w:hAnsi="Times New Roman" w:cs="Times New Roman"/>
                <w:bCs/>
                <w:sz w:val="24"/>
                <w:szCs w:val="24"/>
              </w:rPr>
              <w:t>(1) Dome ir tiesīga izlemt ikvienu pašvaldības kompetences jautājumu. Tikai domes kompetencē ir: ..</w:t>
            </w:r>
          </w:p>
          <w:p w14:paraId="7E67D826" w14:textId="6F050CE0" w:rsidR="00E05C9E" w:rsidRPr="00156FDE" w:rsidRDefault="00E05C9E" w:rsidP="00E05C9E">
            <w:pPr>
              <w:jc w:val="both"/>
              <w:rPr>
                <w:rFonts w:ascii="Times New Roman" w:hAnsi="Times New Roman" w:cs="Times New Roman"/>
                <w:sz w:val="24"/>
                <w:szCs w:val="24"/>
                <w:shd w:val="clear" w:color="auto" w:fill="FFFFFF"/>
              </w:rPr>
            </w:pPr>
            <w:r w:rsidRPr="00C9553F">
              <w:rPr>
                <w:rFonts w:ascii="Times New Roman" w:hAnsi="Times New Roman" w:cs="Times New Roman"/>
                <w:bCs/>
                <w:sz w:val="24"/>
                <w:szCs w:val="24"/>
              </w:rPr>
              <w:t>7) noteikt pašvaldības un tās teritoriālā iedalījuma vienību simboliku, likumā</w:t>
            </w:r>
            <w:r w:rsidRPr="00156FDE">
              <w:rPr>
                <w:rFonts w:ascii="Times New Roman" w:hAnsi="Times New Roman" w:cs="Times New Roman"/>
                <w:bCs/>
                <w:sz w:val="24"/>
                <w:szCs w:val="24"/>
              </w:rPr>
              <w:t xml:space="preserve"> noteiktajā kārtībā saskaņojot to ar Valsts heraldikas komisiju;</w:t>
            </w:r>
            <w:r w:rsidR="004D42C3">
              <w:rPr>
                <w:rFonts w:ascii="Times New Roman" w:hAnsi="Times New Roman" w:cs="Times New Roman"/>
                <w:bCs/>
                <w:sz w:val="24"/>
                <w:szCs w:val="24"/>
              </w:rPr>
              <w:t xml:space="preserve"> ..</w:t>
            </w:r>
          </w:p>
        </w:tc>
        <w:tc>
          <w:tcPr>
            <w:tcW w:w="1842" w:type="dxa"/>
          </w:tcPr>
          <w:p w14:paraId="7D4F798B" w14:textId="77777777"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Kultūras ministrija</w:t>
            </w:r>
          </w:p>
          <w:p w14:paraId="5317A49A" w14:textId="77777777" w:rsidR="00E05C9E" w:rsidRDefault="00E05C9E" w:rsidP="00E05C9E">
            <w:pPr>
              <w:jc w:val="center"/>
              <w:rPr>
                <w:rFonts w:ascii="Times New Roman" w:hAnsi="Times New Roman" w:cs="Times New Roman"/>
                <w:b/>
                <w:sz w:val="24"/>
                <w:szCs w:val="24"/>
              </w:rPr>
            </w:pPr>
          </w:p>
          <w:p w14:paraId="6D34B0D2" w14:textId="77777777" w:rsidR="00E90EB4" w:rsidRPr="00156FDE" w:rsidRDefault="00E90EB4" w:rsidP="00E05C9E">
            <w:pPr>
              <w:jc w:val="center"/>
              <w:rPr>
                <w:rFonts w:ascii="Times New Roman" w:hAnsi="Times New Roman" w:cs="Times New Roman"/>
                <w:b/>
                <w:sz w:val="24"/>
                <w:szCs w:val="24"/>
              </w:rPr>
            </w:pPr>
          </w:p>
          <w:p w14:paraId="70DC1E3E" w14:textId="6CF6CCB1"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97E5A93" w14:textId="77777777" w:rsidTr="003448D8">
        <w:tc>
          <w:tcPr>
            <w:tcW w:w="817" w:type="dxa"/>
            <w:shd w:val="clear" w:color="auto" w:fill="EAF1DD" w:themeFill="accent3" w:themeFillTint="33"/>
          </w:tcPr>
          <w:p w14:paraId="154281E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37D9A30" w14:textId="34E7B81D"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aģentūru darbību</w:t>
            </w:r>
          </w:p>
        </w:tc>
        <w:tc>
          <w:tcPr>
            <w:tcW w:w="9038" w:type="dxa"/>
          </w:tcPr>
          <w:p w14:paraId="779130B0" w14:textId="77777777" w:rsidR="004D42C3" w:rsidRPr="004D42C3" w:rsidRDefault="00E05C9E" w:rsidP="00E05C9E">
            <w:pPr>
              <w:jc w:val="both"/>
              <w:rPr>
                <w:rFonts w:ascii="Times New Roman" w:hAnsi="Times New Roman" w:cs="Times New Roman"/>
                <w:b/>
                <w:bCs/>
                <w:sz w:val="24"/>
                <w:szCs w:val="24"/>
              </w:rPr>
            </w:pPr>
            <w:r w:rsidRPr="004D42C3">
              <w:rPr>
                <w:rFonts w:ascii="Times New Roman" w:hAnsi="Times New Roman" w:cs="Times New Roman"/>
                <w:b/>
                <w:bCs/>
                <w:sz w:val="24"/>
                <w:szCs w:val="24"/>
              </w:rPr>
              <w:t>Publisko aģentūru likuma</w:t>
            </w:r>
          </w:p>
          <w:p w14:paraId="388F12C4" w14:textId="1805BF35" w:rsidR="00E05C9E" w:rsidRPr="00156FDE" w:rsidRDefault="00E05C9E" w:rsidP="00E05C9E">
            <w:pPr>
              <w:jc w:val="both"/>
              <w:rPr>
                <w:rFonts w:ascii="Times New Roman" w:hAnsi="Times New Roman" w:cs="Times New Roman"/>
                <w:sz w:val="24"/>
                <w:szCs w:val="24"/>
              </w:rPr>
            </w:pPr>
            <w:r w:rsidRPr="004D42C3">
              <w:rPr>
                <w:rFonts w:ascii="Times New Roman" w:hAnsi="Times New Roman" w:cs="Times New Roman"/>
                <w:b/>
                <w:bCs/>
                <w:sz w:val="24"/>
                <w:szCs w:val="24"/>
              </w:rPr>
              <w:t>16.</w:t>
            </w:r>
            <w:r w:rsidR="004D42C3">
              <w:rPr>
                <w:rFonts w:ascii="Times New Roman" w:hAnsi="Times New Roman" w:cs="Times New Roman"/>
                <w:b/>
                <w:bCs/>
                <w:sz w:val="24"/>
                <w:szCs w:val="24"/>
              </w:rPr>
              <w:t> </w:t>
            </w:r>
            <w:r w:rsidRPr="004D42C3">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aģentūras darbību regulē pašvaldības domes apstiprināts nolikums)</w:t>
            </w:r>
            <w:r w:rsidRPr="00156FDE">
              <w:rPr>
                <w:rFonts w:ascii="Times New Roman" w:hAnsi="Times New Roman" w:cs="Times New Roman"/>
                <w:sz w:val="24"/>
                <w:szCs w:val="24"/>
              </w:rPr>
              <w:t>,</w:t>
            </w:r>
          </w:p>
          <w:p w14:paraId="7490EA2B" w14:textId="2F85240E" w:rsidR="00E05C9E" w:rsidRPr="00156FDE" w:rsidRDefault="00E05C9E" w:rsidP="00E05C9E">
            <w:pPr>
              <w:jc w:val="both"/>
              <w:rPr>
                <w:rFonts w:ascii="Times New Roman" w:hAnsi="Times New Roman" w:cs="Times New Roman"/>
                <w:sz w:val="24"/>
                <w:szCs w:val="24"/>
                <w:shd w:val="clear" w:color="auto" w:fill="FFFFFF"/>
              </w:rPr>
            </w:pPr>
            <w:r w:rsidRPr="004D42C3">
              <w:rPr>
                <w:rFonts w:ascii="Times New Roman" w:hAnsi="Times New Roman" w:cs="Times New Roman"/>
                <w:b/>
                <w:bCs/>
                <w:sz w:val="24"/>
                <w:szCs w:val="24"/>
              </w:rPr>
              <w:t>17.</w:t>
            </w:r>
            <w:r w:rsidR="004D42C3">
              <w:rPr>
                <w:rFonts w:ascii="Times New Roman" w:hAnsi="Times New Roman" w:cs="Times New Roman"/>
                <w:b/>
                <w:bCs/>
                <w:sz w:val="24"/>
                <w:szCs w:val="24"/>
              </w:rPr>
              <w:t> </w:t>
            </w:r>
            <w:r w:rsidRPr="004D42C3">
              <w:rPr>
                <w:rFonts w:ascii="Times New Roman" w:hAnsi="Times New Roman" w:cs="Times New Roman"/>
                <w:b/>
                <w:bCs/>
                <w:sz w:val="24"/>
                <w:szCs w:val="24"/>
              </w:rPr>
              <w:t>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aģentūras sniegtos pakalpojumus nosaka un to cenrādi apstiprina ar pašvaldības saistošajiem noteikumiem)</w:t>
            </w:r>
            <w:r w:rsidRPr="00156FDE">
              <w:rPr>
                <w:rFonts w:ascii="Times New Roman" w:hAnsi="Times New Roman" w:cs="Times New Roman"/>
                <w:sz w:val="24"/>
                <w:szCs w:val="24"/>
              </w:rPr>
              <w:t>.</w:t>
            </w:r>
          </w:p>
        </w:tc>
        <w:tc>
          <w:tcPr>
            <w:tcW w:w="1842" w:type="dxa"/>
          </w:tcPr>
          <w:p w14:paraId="76745F71" w14:textId="353AE601"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6DF96272" w14:textId="77777777" w:rsidTr="003448D8">
        <w:tc>
          <w:tcPr>
            <w:tcW w:w="817" w:type="dxa"/>
            <w:shd w:val="clear" w:color="auto" w:fill="EAF1DD" w:themeFill="accent3" w:themeFillTint="33"/>
          </w:tcPr>
          <w:p w14:paraId="27514935"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47240CE" w14:textId="5E87B30F"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budžetu</w:t>
            </w:r>
          </w:p>
        </w:tc>
        <w:tc>
          <w:tcPr>
            <w:tcW w:w="9038" w:type="dxa"/>
          </w:tcPr>
          <w:p w14:paraId="5E2D14C6" w14:textId="21C4F1B9" w:rsidR="00E05C9E" w:rsidRPr="00156FDE" w:rsidRDefault="00E05C9E" w:rsidP="00E05C9E">
            <w:pPr>
              <w:jc w:val="both"/>
              <w:rPr>
                <w:rFonts w:ascii="Times New Roman" w:hAnsi="Times New Roman" w:cs="Times New Roman"/>
                <w:sz w:val="24"/>
                <w:szCs w:val="24"/>
              </w:rPr>
            </w:pPr>
            <w:r w:rsidRPr="004D42C3">
              <w:rPr>
                <w:rFonts w:ascii="Times New Roman" w:eastAsia="Times New Roman" w:hAnsi="Times New Roman" w:cs="Times New Roman"/>
                <w:b/>
                <w:bCs/>
                <w:iCs/>
                <w:sz w:val="24"/>
                <w:szCs w:val="24"/>
                <w:lang w:eastAsia="lv-LV"/>
              </w:rPr>
              <w:t>Likuma “Par pašvaldību budžetiem” 16.</w:t>
            </w:r>
            <w:r w:rsidR="004D42C3">
              <w:rPr>
                <w:rFonts w:ascii="Times New Roman" w:eastAsia="Times New Roman" w:hAnsi="Times New Roman" w:cs="Times New Roman"/>
                <w:b/>
                <w:bCs/>
                <w:iCs/>
                <w:sz w:val="24"/>
                <w:szCs w:val="24"/>
                <w:lang w:eastAsia="lv-LV"/>
              </w:rPr>
              <w:t> </w:t>
            </w:r>
            <w:r w:rsidRPr="004D42C3">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(gadskārtējais pašvaldības budžets ir dokuments, kuru noformē un apstiprina kā pašvaldības saistošos noteikumus)</w:t>
            </w:r>
            <w:r w:rsidRPr="00156FDE">
              <w:rPr>
                <w:rFonts w:ascii="Times New Roman" w:eastAsia="Times New Roman" w:hAnsi="Times New Roman" w:cs="Times New Roman"/>
                <w:iCs/>
                <w:sz w:val="24"/>
                <w:szCs w:val="24"/>
                <w:lang w:eastAsia="lv-LV"/>
              </w:rPr>
              <w:t>.</w:t>
            </w:r>
          </w:p>
        </w:tc>
        <w:tc>
          <w:tcPr>
            <w:tcW w:w="1842" w:type="dxa"/>
          </w:tcPr>
          <w:p w14:paraId="29FD31FF" w14:textId="77777777" w:rsidR="00E05C9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p w14:paraId="0282C62D" w14:textId="54B9E6ED" w:rsidR="002A303E" w:rsidRPr="00156FDE" w:rsidRDefault="002A303E" w:rsidP="00E05C9E">
            <w:pPr>
              <w:jc w:val="center"/>
              <w:rPr>
                <w:rFonts w:ascii="Times New Roman" w:hAnsi="Times New Roman" w:cs="Times New Roman"/>
                <w:b/>
                <w:sz w:val="24"/>
                <w:szCs w:val="24"/>
              </w:rPr>
            </w:pPr>
            <w:r>
              <w:rPr>
                <w:rFonts w:ascii="Times New Roman" w:hAnsi="Times New Roman" w:cs="Times New Roman"/>
                <w:b/>
                <w:sz w:val="24"/>
                <w:szCs w:val="24"/>
              </w:rPr>
              <w:t>VARAM</w:t>
            </w:r>
          </w:p>
        </w:tc>
      </w:tr>
      <w:tr w:rsidR="00E05C9E" w:rsidRPr="00156FDE" w14:paraId="225CE4DC" w14:textId="77777777" w:rsidTr="003448D8">
        <w:tc>
          <w:tcPr>
            <w:tcW w:w="817" w:type="dxa"/>
            <w:shd w:val="clear" w:color="auto" w:fill="EAF1DD" w:themeFill="accent3" w:themeFillTint="33"/>
          </w:tcPr>
          <w:p w14:paraId="359C7F5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CD6A25" w14:textId="41139000"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dalību kapitālsabiedrībās</w:t>
            </w:r>
          </w:p>
        </w:tc>
        <w:tc>
          <w:tcPr>
            <w:tcW w:w="9038" w:type="dxa"/>
          </w:tcPr>
          <w:p w14:paraId="166DE2DD" w14:textId="408B4AB7" w:rsidR="00E05C9E" w:rsidRPr="00156FDE" w:rsidRDefault="00E05C9E" w:rsidP="00E05C9E">
            <w:pPr>
              <w:jc w:val="both"/>
              <w:rPr>
                <w:rFonts w:ascii="Times New Roman" w:hAnsi="Times New Roman" w:cs="Times New Roman"/>
                <w:sz w:val="24"/>
                <w:szCs w:val="24"/>
              </w:rPr>
            </w:pPr>
            <w:r w:rsidRPr="00EF6D81">
              <w:rPr>
                <w:rFonts w:ascii="Times New Roman" w:hAnsi="Times New Roman" w:cs="Times New Roman"/>
                <w:b/>
                <w:bCs/>
                <w:sz w:val="24"/>
                <w:szCs w:val="24"/>
              </w:rPr>
              <w:t>Valsts pārvaldes iekārtas likuma  88.</w:t>
            </w:r>
            <w:r w:rsidR="00EF6D81">
              <w:rPr>
                <w:rFonts w:ascii="Times New Roman" w:hAnsi="Times New Roman" w:cs="Times New Roman"/>
                <w:b/>
                <w:bCs/>
                <w:sz w:val="24"/>
                <w:szCs w:val="24"/>
              </w:rPr>
              <w:t> </w:t>
            </w:r>
            <w:r w:rsidRPr="00EF6D81">
              <w:rPr>
                <w:rFonts w:ascii="Times New Roman" w:hAnsi="Times New Roman" w:cs="Times New Roman"/>
                <w:b/>
                <w:bCs/>
                <w:sz w:val="24"/>
                <w:szCs w:val="24"/>
              </w:rPr>
              <w:t>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(pašvaldības dome pēc šā panta otrajā daļā minētā </w:t>
            </w:r>
            <w:proofErr w:type="spellStart"/>
            <w:r w:rsidRPr="00156FDE">
              <w:rPr>
                <w:rFonts w:ascii="Times New Roman" w:hAnsi="Times New Roman" w:cs="Times New Roman"/>
                <w:i/>
                <w:sz w:val="24"/>
                <w:szCs w:val="24"/>
              </w:rPr>
              <w:t>izvērtējuma</w:t>
            </w:r>
            <w:proofErr w:type="spellEnd"/>
            <w:r w:rsidRPr="00156FDE">
              <w:rPr>
                <w:rFonts w:ascii="Times New Roman" w:hAnsi="Times New Roman" w:cs="Times New Roman"/>
                <w:i/>
                <w:sz w:val="24"/>
                <w:szCs w:val="24"/>
              </w:rPr>
              <w:t xml:space="preserve"> veikšanas izdod saistošos noteikumus, kuros nosaka tirgus nepilnību vai tādus pašvaldības īpašumus, vai preces un pakalpojumus, kas ir stratēģiski svarīgi pašvaldības administratīvās teritorijas attīstībai)</w:t>
            </w:r>
            <w:r w:rsidRPr="00156FDE">
              <w:rPr>
                <w:rFonts w:ascii="Times New Roman" w:hAnsi="Times New Roman" w:cs="Times New Roman"/>
                <w:sz w:val="24"/>
                <w:szCs w:val="24"/>
              </w:rPr>
              <w:t>.</w:t>
            </w:r>
          </w:p>
        </w:tc>
        <w:tc>
          <w:tcPr>
            <w:tcW w:w="1842" w:type="dxa"/>
          </w:tcPr>
          <w:p w14:paraId="10A4EE76" w14:textId="6982A318" w:rsidR="00E05C9E" w:rsidRPr="00156FDE" w:rsidRDefault="00504901" w:rsidP="00E05C9E">
            <w:pPr>
              <w:jc w:val="center"/>
              <w:rPr>
                <w:rFonts w:ascii="Times New Roman" w:hAnsi="Times New Roman" w:cs="Times New Roman"/>
                <w:b/>
                <w:sz w:val="24"/>
                <w:szCs w:val="24"/>
              </w:rPr>
            </w:pPr>
            <w:r>
              <w:rPr>
                <w:rFonts w:ascii="Times New Roman" w:hAnsi="Times New Roman" w:cs="Times New Roman"/>
                <w:b/>
                <w:sz w:val="24"/>
                <w:szCs w:val="24"/>
              </w:rPr>
              <w:t>Valsts kanceleja</w:t>
            </w:r>
          </w:p>
        </w:tc>
      </w:tr>
      <w:tr w:rsidR="00E05C9E" w:rsidRPr="00156FDE" w14:paraId="4B69AB80" w14:textId="77777777" w:rsidTr="003448D8">
        <w:tc>
          <w:tcPr>
            <w:tcW w:w="817" w:type="dxa"/>
            <w:shd w:val="clear" w:color="auto" w:fill="EAF1DD" w:themeFill="accent3" w:themeFillTint="33"/>
          </w:tcPr>
          <w:p w14:paraId="36FD1106"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582D1F9" w14:textId="6A099CC0"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teritorijas plānošanu</w:t>
            </w:r>
            <w:r w:rsidR="00151071">
              <w:rPr>
                <w:rFonts w:ascii="Times New Roman" w:hAnsi="Times New Roman" w:cs="Times New Roman"/>
                <w:b/>
                <w:color w:val="4F6228" w:themeColor="accent3" w:themeShade="80"/>
                <w:sz w:val="24"/>
                <w:szCs w:val="24"/>
              </w:rPr>
              <w:t xml:space="preserve"> un zemes pārvaldību</w:t>
            </w:r>
          </w:p>
        </w:tc>
        <w:tc>
          <w:tcPr>
            <w:tcW w:w="9038" w:type="dxa"/>
          </w:tcPr>
          <w:p w14:paraId="3ACAB07F" w14:textId="6A4E9265" w:rsidR="00E05C9E" w:rsidRPr="00156FDE" w:rsidRDefault="00E05C9E" w:rsidP="00E05C9E">
            <w:pPr>
              <w:jc w:val="both"/>
              <w:rPr>
                <w:rFonts w:ascii="Times New Roman" w:eastAsia="Times New Roman" w:hAnsi="Times New Roman" w:cs="Times New Roman"/>
                <w:i/>
                <w:iCs/>
                <w:sz w:val="24"/>
                <w:szCs w:val="24"/>
                <w:lang w:eastAsia="lv-LV"/>
              </w:rPr>
            </w:pPr>
            <w:r w:rsidRPr="00DF300C">
              <w:rPr>
                <w:rFonts w:ascii="Times New Roman" w:eastAsia="Times New Roman" w:hAnsi="Times New Roman" w:cs="Times New Roman"/>
                <w:b/>
                <w:bCs/>
                <w:iCs/>
                <w:sz w:val="24"/>
                <w:szCs w:val="24"/>
                <w:lang w:eastAsia="lv-LV"/>
              </w:rPr>
              <w:t>Teritorijas attīstības plānošanas likuma 25.</w:t>
            </w:r>
            <w:r w:rsidR="00DF300C" w:rsidRPr="00DF300C">
              <w:rPr>
                <w:rFonts w:ascii="Times New Roman" w:eastAsia="Times New Roman" w:hAnsi="Times New Roman" w:cs="Times New Roman"/>
                <w:b/>
                <w:bCs/>
                <w:iCs/>
                <w:sz w:val="24"/>
                <w:szCs w:val="24"/>
                <w:lang w:eastAsia="lv-LV"/>
              </w:rPr>
              <w:t> </w:t>
            </w:r>
            <w:r w:rsidRPr="00DF300C">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(vietējās pašvaldības teritorijas plānojumu un </w:t>
            </w:r>
            <w:proofErr w:type="spellStart"/>
            <w:r w:rsidRPr="00156FDE">
              <w:rPr>
                <w:rFonts w:ascii="Times New Roman" w:eastAsia="Times New Roman" w:hAnsi="Times New Roman" w:cs="Times New Roman"/>
                <w:i/>
                <w:iCs/>
                <w:sz w:val="24"/>
                <w:szCs w:val="24"/>
                <w:lang w:eastAsia="lv-LV"/>
              </w:rPr>
              <w:t>lokālplānojumu</w:t>
            </w:r>
            <w:proofErr w:type="spellEnd"/>
            <w:r w:rsidRPr="00156FDE">
              <w:rPr>
                <w:rFonts w:ascii="Times New Roman" w:eastAsia="Times New Roman" w:hAnsi="Times New Roman" w:cs="Times New Roman"/>
                <w:i/>
                <w:iCs/>
                <w:sz w:val="24"/>
                <w:szCs w:val="24"/>
                <w:lang w:eastAsia="lv-LV"/>
              </w:rPr>
              <w:t xml:space="preserve"> apstiprina ar pašvaldības saistošajiem noteikumiem)</w:t>
            </w:r>
            <w:r w:rsidRPr="00156FDE">
              <w:rPr>
                <w:rFonts w:ascii="Times New Roman" w:eastAsia="Times New Roman" w:hAnsi="Times New Roman" w:cs="Times New Roman"/>
                <w:iCs/>
                <w:sz w:val="24"/>
                <w:szCs w:val="24"/>
                <w:lang w:eastAsia="lv-LV"/>
              </w:rPr>
              <w:t>.</w:t>
            </w:r>
          </w:p>
          <w:p w14:paraId="0CE1BDAC" w14:textId="77777777" w:rsidR="00E05C9E" w:rsidRPr="00156FDE" w:rsidRDefault="00E05C9E" w:rsidP="00E05C9E">
            <w:pPr>
              <w:jc w:val="both"/>
              <w:rPr>
                <w:rFonts w:ascii="Times New Roman" w:eastAsia="Times New Roman" w:hAnsi="Times New Roman" w:cs="Times New Roman"/>
                <w:iCs/>
                <w:sz w:val="24"/>
                <w:szCs w:val="24"/>
                <w:lang w:eastAsia="lv-LV"/>
              </w:rPr>
            </w:pPr>
          </w:p>
          <w:p w14:paraId="2FA2B7DF" w14:textId="77777777" w:rsidR="00DF300C" w:rsidRPr="00DF300C" w:rsidRDefault="00E05C9E" w:rsidP="00E05C9E">
            <w:pPr>
              <w:jc w:val="both"/>
              <w:rPr>
                <w:rFonts w:ascii="Times New Roman" w:eastAsia="Times New Roman" w:hAnsi="Times New Roman" w:cs="Times New Roman"/>
                <w:b/>
                <w:bCs/>
                <w:iCs/>
                <w:sz w:val="24"/>
                <w:szCs w:val="24"/>
                <w:lang w:eastAsia="lv-LV"/>
              </w:rPr>
            </w:pPr>
            <w:r w:rsidRPr="00DF300C">
              <w:rPr>
                <w:rFonts w:ascii="Times New Roman" w:eastAsia="Times New Roman" w:hAnsi="Times New Roman" w:cs="Times New Roman"/>
                <w:b/>
                <w:bCs/>
                <w:iCs/>
                <w:sz w:val="24"/>
                <w:szCs w:val="24"/>
                <w:lang w:eastAsia="lv-LV"/>
              </w:rPr>
              <w:t>Zemes pārvaldības likuma</w:t>
            </w:r>
          </w:p>
          <w:p w14:paraId="4B36388A" w14:textId="60CFDC43" w:rsidR="00E05C9E" w:rsidRPr="00156FDE" w:rsidRDefault="00E05C9E" w:rsidP="00E05C9E">
            <w:pPr>
              <w:jc w:val="both"/>
              <w:rPr>
                <w:rFonts w:ascii="Times New Roman" w:eastAsia="Times New Roman" w:hAnsi="Times New Roman" w:cs="Times New Roman"/>
                <w:iCs/>
                <w:sz w:val="24"/>
                <w:szCs w:val="24"/>
                <w:lang w:eastAsia="lv-LV"/>
              </w:rPr>
            </w:pPr>
            <w:r w:rsidRPr="00DF300C">
              <w:rPr>
                <w:rFonts w:ascii="Times New Roman" w:eastAsia="Times New Roman" w:hAnsi="Times New Roman" w:cs="Times New Roman"/>
                <w:b/>
                <w:bCs/>
                <w:iCs/>
                <w:sz w:val="24"/>
                <w:szCs w:val="24"/>
                <w:lang w:eastAsia="lv-LV"/>
              </w:rPr>
              <w:t>5.</w:t>
            </w:r>
            <w:r w:rsidR="00DF300C" w:rsidRPr="00DF300C">
              <w:rPr>
                <w:rFonts w:ascii="Times New Roman" w:eastAsia="Times New Roman" w:hAnsi="Times New Roman" w:cs="Times New Roman"/>
                <w:b/>
                <w:bCs/>
                <w:iCs/>
                <w:sz w:val="24"/>
                <w:szCs w:val="24"/>
                <w:lang w:eastAsia="lv-LV"/>
              </w:rPr>
              <w:t> </w:t>
            </w:r>
            <w:r w:rsidRPr="00DF300C">
              <w:rPr>
                <w:rFonts w:ascii="Times New Roman" w:eastAsia="Times New Roman" w:hAnsi="Times New Roman" w:cs="Times New Roman"/>
                <w:b/>
                <w:bCs/>
                <w:iCs/>
                <w:sz w:val="24"/>
                <w:szCs w:val="24"/>
                <w:lang w:eastAsia="lv-LV"/>
              </w:rPr>
              <w:t>panta otrā</w:t>
            </w:r>
            <w:r w:rsidR="007A3473">
              <w:rPr>
                <w:rFonts w:ascii="Times New Roman" w:eastAsia="Times New Roman" w:hAnsi="Times New Roman" w:cs="Times New Roman"/>
                <w:b/>
                <w:bCs/>
                <w:iCs/>
                <w:sz w:val="24"/>
                <w:szCs w:val="24"/>
                <w:lang w:eastAsia="lv-LV"/>
              </w:rPr>
              <w:t>s</w:t>
            </w:r>
            <w:r w:rsidRPr="00DF300C">
              <w:rPr>
                <w:rFonts w:ascii="Times New Roman" w:eastAsia="Times New Roman" w:hAnsi="Times New Roman" w:cs="Times New Roman"/>
                <w:b/>
                <w:bCs/>
                <w:iCs/>
                <w:sz w:val="24"/>
                <w:szCs w:val="24"/>
                <w:lang w:eastAsia="lv-LV"/>
              </w:rPr>
              <w:t xml:space="preserve"> daļa</w:t>
            </w:r>
            <w:r w:rsidR="007A3473">
              <w:rPr>
                <w:rFonts w:ascii="Times New Roman" w:eastAsia="Times New Roman" w:hAnsi="Times New Roman" w:cs="Times New Roman"/>
                <w:b/>
                <w:bCs/>
                <w:iCs/>
                <w:sz w:val="24"/>
                <w:szCs w:val="24"/>
                <w:lang w:eastAsia="lv-LV"/>
              </w:rPr>
              <w:t xml:space="preserve">s </w:t>
            </w:r>
            <w:r w:rsidR="00E220B3">
              <w:rPr>
                <w:rFonts w:ascii="Times New Roman" w:eastAsia="Times New Roman" w:hAnsi="Times New Roman" w:cs="Times New Roman"/>
                <w:b/>
                <w:bCs/>
                <w:iCs/>
                <w:sz w:val="24"/>
                <w:szCs w:val="24"/>
                <w:lang w:eastAsia="lv-LV"/>
              </w:rPr>
              <w:t>2. punkts</w:t>
            </w:r>
            <w:r w:rsidRPr="00156FDE">
              <w:rPr>
                <w:rFonts w:ascii="Times New Roman" w:eastAsia="Times New Roman" w:hAnsi="Times New Roman" w:cs="Times New Roman"/>
                <w:iCs/>
                <w:sz w:val="24"/>
                <w:szCs w:val="24"/>
                <w:lang w:eastAsia="lv-LV"/>
              </w:rPr>
              <w:t xml:space="preserve"> </w:t>
            </w:r>
            <w:r w:rsidRPr="004A42A1">
              <w:rPr>
                <w:rFonts w:ascii="Times New Roman" w:eastAsia="Times New Roman" w:hAnsi="Times New Roman" w:cs="Times New Roman"/>
                <w:i/>
                <w:iCs/>
                <w:sz w:val="24"/>
                <w:szCs w:val="24"/>
                <w:lang w:eastAsia="lv-LV"/>
              </w:rPr>
              <w:t>(</w:t>
            </w:r>
            <w:r w:rsidR="00E220B3" w:rsidRPr="004A42A1">
              <w:rPr>
                <w:rFonts w:ascii="Times New Roman" w:eastAsia="Times New Roman" w:hAnsi="Times New Roman" w:cs="Times New Roman"/>
                <w:i/>
                <w:iCs/>
                <w:sz w:val="24"/>
                <w:szCs w:val="24"/>
                <w:lang w:eastAsia="lv-LV"/>
              </w:rPr>
              <w:t>t</w:t>
            </w:r>
            <w:r w:rsidR="00E220B3" w:rsidRPr="004A42A1">
              <w:rPr>
                <w:rFonts w:ascii="Times New Roman" w:hAnsi="Times New Roman" w:cs="Times New Roman"/>
                <w:i/>
                <w:iCs/>
                <w:sz w:val="24"/>
                <w:szCs w:val="24"/>
                <w:shd w:val="clear" w:color="auto" w:fill="FFFFFF"/>
              </w:rPr>
              <w:t>eritorijas izmantošanas nosacījumus tehniskās publiskās infrastruktūras attīstībai nepieciešamajām teritorijām, ietverot ierobežojumus nekustamā īpašuma izmantošanai, nosaka</w:t>
            </w:r>
            <w:r w:rsidR="008A629C" w:rsidRPr="004A42A1">
              <w:rPr>
                <w:rFonts w:ascii="Times New Roman" w:hAnsi="Times New Roman" w:cs="Times New Roman"/>
                <w:i/>
                <w:iCs/>
                <w:sz w:val="24"/>
                <w:szCs w:val="24"/>
                <w:shd w:val="clear" w:color="auto" w:fill="FFFFFF"/>
              </w:rPr>
              <w:t xml:space="preserve"> .. vietējās pašvaldības saistošajos noteikumos, kas apstiprina teritorijas plānojumu un </w:t>
            </w:r>
            <w:proofErr w:type="spellStart"/>
            <w:r w:rsidR="008A629C" w:rsidRPr="004A42A1">
              <w:rPr>
                <w:rFonts w:ascii="Times New Roman" w:hAnsi="Times New Roman" w:cs="Times New Roman"/>
                <w:i/>
                <w:iCs/>
                <w:sz w:val="24"/>
                <w:szCs w:val="24"/>
                <w:shd w:val="clear" w:color="auto" w:fill="FFFFFF"/>
              </w:rPr>
              <w:t>lokālplānojumu</w:t>
            </w:r>
            <w:proofErr w:type="spellEnd"/>
            <w:r w:rsidR="008A629C" w:rsidRPr="004A42A1">
              <w:rPr>
                <w:rFonts w:ascii="Times New Roman" w:hAnsi="Times New Roman" w:cs="Times New Roman"/>
                <w:i/>
                <w:iCs/>
                <w:sz w:val="24"/>
                <w:szCs w:val="24"/>
                <w:shd w:val="clear" w:color="auto" w:fill="FFFFFF"/>
              </w:rPr>
              <w:t xml:space="preserve">, — tehniskās publiskās infrastruktūras objektiem, kas nav </w:t>
            </w:r>
            <w:r w:rsidR="004A42A1" w:rsidRPr="004A42A1">
              <w:rPr>
                <w:rFonts w:ascii="Times New Roman" w:hAnsi="Times New Roman" w:cs="Times New Roman"/>
                <w:i/>
                <w:iCs/>
                <w:sz w:val="24"/>
                <w:szCs w:val="24"/>
                <w:shd w:val="clear" w:color="auto" w:fill="FFFFFF"/>
              </w:rPr>
              <w:t>nacionālo interešu objekti</w:t>
            </w:r>
            <w:r w:rsidRPr="004A42A1">
              <w:rPr>
                <w:rFonts w:ascii="Times New Roman" w:eastAsia="Times New Roman" w:hAnsi="Times New Roman" w:cs="Times New Roman"/>
                <w:i/>
                <w:iCs/>
                <w:sz w:val="24"/>
                <w:szCs w:val="24"/>
                <w:lang w:eastAsia="lv-LV"/>
              </w:rPr>
              <w:t>),</w:t>
            </w:r>
          </w:p>
          <w:p w14:paraId="26BDF92D" w14:textId="1074B238" w:rsidR="00E05C9E" w:rsidRPr="00156FDE" w:rsidRDefault="00E05C9E" w:rsidP="00E05C9E">
            <w:pPr>
              <w:jc w:val="both"/>
              <w:rPr>
                <w:rFonts w:ascii="Times New Roman" w:hAnsi="Times New Roman" w:cs="Times New Roman"/>
                <w:sz w:val="24"/>
                <w:szCs w:val="24"/>
              </w:rPr>
            </w:pPr>
            <w:r w:rsidRPr="00DF300C">
              <w:rPr>
                <w:rFonts w:ascii="Times New Roman" w:eastAsia="Times New Roman" w:hAnsi="Times New Roman" w:cs="Times New Roman"/>
                <w:b/>
                <w:bCs/>
                <w:iCs/>
                <w:sz w:val="24"/>
                <w:szCs w:val="24"/>
                <w:lang w:eastAsia="lv-LV"/>
              </w:rPr>
              <w:t>8.</w:t>
            </w:r>
            <w:r w:rsidRPr="00DF300C">
              <w:rPr>
                <w:rFonts w:ascii="Times New Roman" w:eastAsia="Times New Roman" w:hAnsi="Times New Roman" w:cs="Times New Roman"/>
                <w:b/>
                <w:bCs/>
                <w:iCs/>
                <w:sz w:val="24"/>
                <w:szCs w:val="24"/>
                <w:vertAlign w:val="superscript"/>
                <w:lang w:eastAsia="lv-LV"/>
              </w:rPr>
              <w:t>1</w:t>
            </w:r>
            <w:r w:rsidR="00DF300C" w:rsidRPr="00DF300C">
              <w:rPr>
                <w:rFonts w:ascii="Times New Roman" w:eastAsia="Times New Roman" w:hAnsi="Times New Roman" w:cs="Times New Roman"/>
                <w:b/>
                <w:bCs/>
                <w:iCs/>
                <w:sz w:val="24"/>
                <w:szCs w:val="24"/>
                <w:vertAlign w:val="superscript"/>
                <w:lang w:eastAsia="lv-LV"/>
              </w:rPr>
              <w:t> </w:t>
            </w:r>
            <w:r w:rsidRPr="00DF300C">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saistošajos noteikumos paredzētajā kārtībā piedalās pašvaldības nozīmes ceļa vai ielas būvniecībā un uzturēšanā; pašvaldības saistošajos noteikumos paredz kārtību, kādā pašvaldība sedz izmaksas par pašvaldības nozīmes ceļa vai ielas būvniecību un uzturēšanu)</w:t>
            </w:r>
            <w:r w:rsidRPr="00156FDE">
              <w:rPr>
                <w:rFonts w:ascii="Times New Roman" w:eastAsia="Times New Roman" w:hAnsi="Times New Roman" w:cs="Times New Roman"/>
                <w:iCs/>
                <w:sz w:val="24"/>
                <w:szCs w:val="24"/>
                <w:lang w:eastAsia="lv-LV"/>
              </w:rPr>
              <w:t>.</w:t>
            </w:r>
          </w:p>
        </w:tc>
        <w:tc>
          <w:tcPr>
            <w:tcW w:w="1842" w:type="dxa"/>
          </w:tcPr>
          <w:p w14:paraId="610D0445" w14:textId="4DE6BE88"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E05C9E" w:rsidRPr="00156FDE" w14:paraId="08C04642" w14:textId="77777777" w:rsidTr="003448D8">
        <w:tc>
          <w:tcPr>
            <w:tcW w:w="817" w:type="dxa"/>
            <w:shd w:val="clear" w:color="auto" w:fill="EAF1DD" w:themeFill="accent3" w:themeFillTint="33"/>
          </w:tcPr>
          <w:p w14:paraId="38EE7173"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8325D7" w14:textId="6A17DE8C"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priekšvēlēšanu aģitāciju</w:t>
            </w:r>
          </w:p>
        </w:tc>
        <w:tc>
          <w:tcPr>
            <w:tcW w:w="9038" w:type="dxa"/>
          </w:tcPr>
          <w:p w14:paraId="531DE2C1" w14:textId="77777777" w:rsidR="001C0D49" w:rsidRPr="001C0D49" w:rsidRDefault="00E05C9E" w:rsidP="00E05C9E">
            <w:pPr>
              <w:jc w:val="both"/>
              <w:rPr>
                <w:rFonts w:ascii="Times New Roman" w:hAnsi="Times New Roman" w:cs="Times New Roman"/>
                <w:b/>
                <w:bCs/>
                <w:sz w:val="24"/>
                <w:szCs w:val="24"/>
                <w:shd w:val="clear" w:color="auto" w:fill="FFFFFF"/>
              </w:rPr>
            </w:pPr>
            <w:r w:rsidRPr="001C0D49">
              <w:rPr>
                <w:rFonts w:ascii="Times New Roman" w:hAnsi="Times New Roman" w:cs="Times New Roman"/>
                <w:b/>
                <w:bCs/>
                <w:sz w:val="24"/>
                <w:szCs w:val="24"/>
                <w:shd w:val="clear" w:color="auto" w:fill="FFFFFF"/>
              </w:rPr>
              <w:t>Priekšvēlēšanu aģitācijas likuma</w:t>
            </w:r>
          </w:p>
          <w:p w14:paraId="12F29312" w14:textId="3C90F8D4" w:rsidR="00E05C9E" w:rsidRPr="00156FDE" w:rsidRDefault="00E05C9E" w:rsidP="00E05C9E">
            <w:pPr>
              <w:jc w:val="both"/>
              <w:rPr>
                <w:rFonts w:ascii="Times New Roman" w:hAnsi="Times New Roman" w:cs="Times New Roman"/>
                <w:sz w:val="24"/>
                <w:szCs w:val="24"/>
                <w:shd w:val="clear" w:color="auto" w:fill="FFFFFF"/>
              </w:rPr>
            </w:pPr>
            <w:r w:rsidRPr="001C0D49">
              <w:rPr>
                <w:rFonts w:ascii="Times New Roman" w:hAnsi="Times New Roman" w:cs="Times New Roman"/>
                <w:b/>
                <w:bCs/>
                <w:sz w:val="24"/>
                <w:szCs w:val="24"/>
                <w:shd w:val="clear" w:color="auto" w:fill="FFFFFF"/>
              </w:rPr>
              <w:t>21.</w:t>
            </w:r>
            <w:r w:rsidR="001C0D49" w:rsidRPr="001C0D49">
              <w:rPr>
                <w:rFonts w:ascii="Times New Roman" w:hAnsi="Times New Roman" w:cs="Times New Roman"/>
                <w:b/>
                <w:bCs/>
                <w:sz w:val="24"/>
                <w:szCs w:val="24"/>
                <w:shd w:val="clear" w:color="auto" w:fill="FFFFFF"/>
              </w:rPr>
              <w:t> </w:t>
            </w:r>
            <w:r w:rsidRPr="001C0D49">
              <w:rPr>
                <w:rFonts w:ascii="Times New Roman" w:hAnsi="Times New Roman" w:cs="Times New Roman"/>
                <w:b/>
                <w:bCs/>
                <w:sz w:val="24"/>
                <w:szCs w:val="24"/>
                <w:shd w:val="clear" w:color="auto" w:fill="FFFFFF"/>
              </w:rPr>
              <w:t>panta pirmā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 xml:space="preserve">(aģitācijas veicējam ir tiesības veikt priekšvēlēšanu aģitāciju publiskās lietošanas </w:t>
            </w:r>
            <w:proofErr w:type="spellStart"/>
            <w:r w:rsidRPr="00156FDE">
              <w:rPr>
                <w:rFonts w:ascii="Times New Roman" w:hAnsi="Times New Roman" w:cs="Times New Roman"/>
                <w:i/>
                <w:sz w:val="24"/>
                <w:szCs w:val="24"/>
                <w:shd w:val="clear" w:color="auto" w:fill="FFFFFF"/>
              </w:rPr>
              <w:t>ārtelpās</w:t>
            </w:r>
            <w:proofErr w:type="spellEnd"/>
            <w:r w:rsidRPr="00156FDE">
              <w:rPr>
                <w:rFonts w:ascii="Times New Roman" w:hAnsi="Times New Roman" w:cs="Times New Roman"/>
                <w:i/>
                <w:sz w:val="24"/>
                <w:szCs w:val="24"/>
                <w:shd w:val="clear" w:color="auto" w:fill="FFFFFF"/>
              </w:rPr>
              <w:t xml:space="preserve"> neatkarīgi no īpašuma piederības, novietot tur galdus un uzsliet teltis un pārvietojamas nojumes, kas nepārsniedz pašvaldības noteiktos izmērus)</w:t>
            </w:r>
            <w:r w:rsidRPr="00156FDE">
              <w:rPr>
                <w:rFonts w:ascii="Times New Roman" w:hAnsi="Times New Roman" w:cs="Times New Roman"/>
                <w:sz w:val="24"/>
                <w:szCs w:val="24"/>
                <w:shd w:val="clear" w:color="auto" w:fill="FFFFFF"/>
              </w:rPr>
              <w:t>,</w:t>
            </w:r>
          </w:p>
          <w:p w14:paraId="7F00C49F" w14:textId="20A6BA61" w:rsidR="00E05C9E" w:rsidRPr="00156FDE" w:rsidRDefault="00E05C9E" w:rsidP="00E05C9E">
            <w:pPr>
              <w:jc w:val="both"/>
              <w:rPr>
                <w:rFonts w:ascii="Times New Roman" w:hAnsi="Times New Roman" w:cs="Times New Roman"/>
                <w:sz w:val="24"/>
                <w:szCs w:val="24"/>
                <w:shd w:val="clear" w:color="auto" w:fill="FFFFFF"/>
              </w:rPr>
            </w:pPr>
            <w:r w:rsidRPr="001C0D49">
              <w:rPr>
                <w:rFonts w:ascii="Times New Roman" w:hAnsi="Times New Roman" w:cs="Times New Roman"/>
                <w:b/>
                <w:bCs/>
                <w:sz w:val="24"/>
                <w:szCs w:val="24"/>
                <w:shd w:val="clear" w:color="auto" w:fill="FFFFFF"/>
              </w:rPr>
              <w:t>21.</w:t>
            </w:r>
            <w:r w:rsidR="001C0D49" w:rsidRPr="001C0D49">
              <w:rPr>
                <w:rFonts w:ascii="Times New Roman" w:hAnsi="Times New Roman" w:cs="Times New Roman"/>
                <w:b/>
                <w:bCs/>
                <w:sz w:val="24"/>
                <w:szCs w:val="24"/>
                <w:shd w:val="clear" w:color="auto" w:fill="FFFFFF"/>
              </w:rPr>
              <w:t> </w:t>
            </w:r>
            <w:r w:rsidRPr="001C0D49">
              <w:rPr>
                <w:rFonts w:ascii="Times New Roman" w:hAnsi="Times New Roman" w:cs="Times New Roman"/>
                <w:b/>
                <w:bCs/>
                <w:sz w:val="24"/>
                <w:szCs w:val="24"/>
                <w:shd w:val="clear" w:color="auto" w:fill="FFFFFF"/>
              </w:rPr>
              <w:t>panta trešā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 xml:space="preserve">(pašvaldības vismaz 120 dienas pirms vēlēšanu dienas var noteikt publiskās lietošanas </w:t>
            </w:r>
            <w:proofErr w:type="spellStart"/>
            <w:r w:rsidRPr="00156FDE">
              <w:rPr>
                <w:rFonts w:ascii="Times New Roman" w:hAnsi="Times New Roman" w:cs="Times New Roman"/>
                <w:i/>
                <w:sz w:val="24"/>
                <w:szCs w:val="24"/>
                <w:shd w:val="clear" w:color="auto" w:fill="FFFFFF"/>
              </w:rPr>
              <w:t>ārtelpas</w:t>
            </w:r>
            <w:proofErr w:type="spellEnd"/>
            <w:r w:rsidRPr="00156FDE">
              <w:rPr>
                <w:rFonts w:ascii="Times New Roman" w:hAnsi="Times New Roman" w:cs="Times New Roman"/>
                <w:i/>
                <w:sz w:val="24"/>
                <w:szCs w:val="24"/>
                <w:shd w:val="clear" w:color="auto" w:fill="FFFFFF"/>
              </w:rPr>
              <w:t>, kur nedrīkst novietot galdus un uzsliet teltis un pārvietojamas nojumes, un laiku, kad nedrīkst novietot galdus un uzsliet teltis un pārvietojamas nojumes)</w:t>
            </w:r>
            <w:r w:rsidRPr="00156FDE">
              <w:rPr>
                <w:rFonts w:ascii="Times New Roman" w:hAnsi="Times New Roman" w:cs="Times New Roman"/>
                <w:sz w:val="24"/>
                <w:szCs w:val="24"/>
                <w:shd w:val="clear" w:color="auto" w:fill="FFFFFF"/>
              </w:rPr>
              <w:t xml:space="preserve">, </w:t>
            </w:r>
          </w:p>
          <w:p w14:paraId="784F7382" w14:textId="3748DB27" w:rsidR="00E05C9E" w:rsidRPr="00156FDE" w:rsidRDefault="00E05C9E" w:rsidP="00E05C9E">
            <w:pPr>
              <w:jc w:val="both"/>
              <w:rPr>
                <w:rFonts w:ascii="Times New Roman" w:hAnsi="Times New Roman" w:cs="Times New Roman"/>
                <w:sz w:val="24"/>
                <w:szCs w:val="24"/>
              </w:rPr>
            </w:pPr>
            <w:r w:rsidRPr="001C0D49">
              <w:rPr>
                <w:rFonts w:ascii="Times New Roman" w:hAnsi="Times New Roman" w:cs="Times New Roman"/>
                <w:b/>
                <w:bCs/>
                <w:sz w:val="24"/>
                <w:szCs w:val="24"/>
                <w:shd w:val="clear" w:color="auto" w:fill="FFFFFF"/>
              </w:rPr>
              <w:t>22.</w:t>
            </w:r>
            <w:r w:rsidRPr="001C0D49">
              <w:rPr>
                <w:rFonts w:ascii="Times New Roman" w:hAnsi="Times New Roman" w:cs="Times New Roman"/>
                <w:b/>
                <w:bCs/>
                <w:sz w:val="24"/>
                <w:szCs w:val="24"/>
                <w:shd w:val="clear" w:color="auto" w:fill="FFFFFF"/>
                <w:vertAlign w:val="superscript"/>
              </w:rPr>
              <w:t>1</w:t>
            </w:r>
            <w:r w:rsidR="001C0D49" w:rsidRPr="001C0D49">
              <w:rPr>
                <w:rFonts w:ascii="Times New Roman" w:hAnsi="Times New Roman" w:cs="Times New Roman"/>
                <w:b/>
                <w:bCs/>
                <w:sz w:val="24"/>
                <w:szCs w:val="24"/>
                <w:shd w:val="clear" w:color="auto" w:fill="FFFFFF"/>
                <w:vertAlign w:val="superscript"/>
              </w:rPr>
              <w:t> </w:t>
            </w:r>
            <w:r w:rsidRPr="001C0D49">
              <w:rPr>
                <w:rFonts w:ascii="Times New Roman" w:hAnsi="Times New Roman" w:cs="Times New Roman"/>
                <w:b/>
                <w:bCs/>
                <w:sz w:val="24"/>
                <w:szCs w:val="24"/>
                <w:shd w:val="clear" w:color="auto" w:fill="FFFFFF"/>
              </w:rPr>
              <w:t>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(pašvaldībai vismaz 150 dienas pirms vēlēšanu dienas, ievērojot šā likuma un citu normatīvo aktu noteikumus, ir tiesības izdot saistošos noteikumus par priekšvēlēšanu aģitācijas materiālu izvietošanu publiskās vietās un vietās, kas vērstas pret publisku vietu, paredzot ierobežojumus priekšvēlēšanu aģitācijas materiālu izmēram, veidam, gaismas un skaņas efektiem atbilstoši videi, ēku un būvju arhitektūrai, kā arī noteikt šā panta pirmajā daļā minētajām vietām papildu vietas, kurās aizliegta priekšvēlēšanu aģitācijas materiālu izvietošana)</w:t>
            </w:r>
            <w:r w:rsidRPr="00156FDE">
              <w:rPr>
                <w:rFonts w:ascii="Times New Roman" w:hAnsi="Times New Roman" w:cs="Times New Roman"/>
                <w:sz w:val="24"/>
                <w:szCs w:val="24"/>
                <w:shd w:val="clear" w:color="auto" w:fill="FFFFFF"/>
              </w:rPr>
              <w:t>.</w:t>
            </w:r>
          </w:p>
        </w:tc>
        <w:tc>
          <w:tcPr>
            <w:tcW w:w="1842" w:type="dxa"/>
          </w:tcPr>
          <w:p w14:paraId="1B0F2A3B" w14:textId="4085EA08" w:rsidR="00E05C9E" w:rsidRPr="00156FDE" w:rsidRDefault="00E05C9E" w:rsidP="00E05C9E">
            <w:pPr>
              <w:jc w:val="center"/>
              <w:rPr>
                <w:rFonts w:ascii="Times New Roman" w:hAnsi="Times New Roman" w:cs="Times New Roman"/>
                <w:b/>
                <w:sz w:val="24"/>
                <w:szCs w:val="24"/>
              </w:rPr>
            </w:pPr>
            <w:r w:rsidRPr="00156FDE">
              <w:rPr>
                <w:rFonts w:ascii="Times New Roman" w:hAnsi="Times New Roman" w:cs="Times New Roman"/>
                <w:b/>
                <w:sz w:val="24"/>
                <w:szCs w:val="24"/>
              </w:rPr>
              <w:t>Korupcijas novēršanas un apkarošanas birojs</w:t>
            </w:r>
          </w:p>
        </w:tc>
      </w:tr>
      <w:tr w:rsidR="00E05C9E" w:rsidRPr="00156FDE" w14:paraId="560BEE35" w14:textId="77777777" w:rsidTr="003448D8">
        <w:tc>
          <w:tcPr>
            <w:tcW w:w="817" w:type="dxa"/>
            <w:shd w:val="clear" w:color="auto" w:fill="EAF1DD" w:themeFill="accent3" w:themeFillTint="33"/>
          </w:tcPr>
          <w:p w14:paraId="0FEE1DB2"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CF5F6C7" w14:textId="0C7ECC52" w:rsidR="00E05C9E" w:rsidRPr="00BD0F7E" w:rsidRDefault="00E05C9E" w:rsidP="00E05C9E">
            <w:pPr>
              <w:rPr>
                <w:rFonts w:ascii="Times New Roman" w:hAnsi="Times New Roman" w:cs="Times New Roman"/>
                <w:b/>
                <w:color w:val="4F6228" w:themeColor="accent3" w:themeShade="80"/>
                <w:sz w:val="24"/>
                <w:szCs w:val="24"/>
              </w:rPr>
            </w:pPr>
            <w:r w:rsidRPr="00BD0F7E">
              <w:rPr>
                <w:rFonts w:ascii="Times New Roman" w:eastAsia="Times New Roman" w:hAnsi="Times New Roman" w:cs="Times New Roman"/>
                <w:b/>
                <w:iCs/>
                <w:color w:val="4F6228" w:themeColor="accent3" w:themeShade="80"/>
                <w:sz w:val="24"/>
                <w:szCs w:val="24"/>
                <w:lang w:eastAsia="lv-LV"/>
              </w:rPr>
              <w:t>Par sapulcēm, gājieniem un piketiem</w:t>
            </w:r>
          </w:p>
        </w:tc>
        <w:tc>
          <w:tcPr>
            <w:tcW w:w="9038" w:type="dxa"/>
          </w:tcPr>
          <w:p w14:paraId="43090436" w14:textId="19255692" w:rsidR="00E05C9E" w:rsidRPr="00156FDE" w:rsidRDefault="00E05C9E" w:rsidP="00E05C9E">
            <w:pPr>
              <w:jc w:val="both"/>
              <w:rPr>
                <w:rFonts w:ascii="Times New Roman" w:hAnsi="Times New Roman" w:cs="Times New Roman"/>
                <w:sz w:val="24"/>
                <w:szCs w:val="24"/>
                <w:shd w:val="clear" w:color="auto" w:fill="FFFFFF"/>
              </w:rPr>
            </w:pPr>
            <w:r w:rsidRPr="00D7370B">
              <w:rPr>
                <w:rFonts w:ascii="Times New Roman" w:eastAsia="Times New Roman" w:hAnsi="Times New Roman" w:cs="Times New Roman"/>
                <w:b/>
                <w:bCs/>
                <w:iCs/>
                <w:sz w:val="24"/>
                <w:szCs w:val="24"/>
                <w:lang w:eastAsia="lv-LV"/>
              </w:rPr>
              <w:t>Likuma “Par sapulcēm, gājieniem un piketiem” 9.</w:t>
            </w:r>
            <w:r w:rsidR="00087AB1" w:rsidRPr="00D7370B">
              <w:rPr>
                <w:rFonts w:ascii="Times New Roman" w:eastAsia="Times New Roman" w:hAnsi="Times New Roman" w:cs="Times New Roman"/>
                <w:b/>
                <w:bCs/>
                <w:iCs/>
                <w:sz w:val="24"/>
                <w:szCs w:val="24"/>
                <w:lang w:eastAsia="lv-LV"/>
              </w:rPr>
              <w:t> </w:t>
            </w:r>
            <w:r w:rsidRPr="00D7370B">
              <w:rPr>
                <w:rFonts w:ascii="Times New Roman" w:eastAsia="Times New Roman" w:hAnsi="Times New Roman" w:cs="Times New Roman"/>
                <w:b/>
                <w:bCs/>
                <w:iCs/>
                <w:sz w:val="24"/>
                <w:szCs w:val="24"/>
                <w:lang w:eastAsia="lv-LV"/>
              </w:rPr>
              <w:t>panta ceturtā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var izdot saistošus noteikumus par sapulču, gājienu un piketu rīkošanas kārtību un norisi atsevišķās vietās)</w:t>
            </w:r>
            <w:r w:rsidRPr="00156FDE">
              <w:rPr>
                <w:rFonts w:ascii="Times New Roman" w:eastAsia="Times New Roman" w:hAnsi="Times New Roman" w:cs="Times New Roman"/>
                <w:iCs/>
                <w:sz w:val="24"/>
                <w:szCs w:val="24"/>
                <w:lang w:eastAsia="lv-LV"/>
              </w:rPr>
              <w:t>.</w:t>
            </w:r>
          </w:p>
        </w:tc>
        <w:tc>
          <w:tcPr>
            <w:tcW w:w="1842" w:type="dxa"/>
          </w:tcPr>
          <w:p w14:paraId="4BF3763D" w14:textId="4AB4C26D" w:rsidR="00E05C9E" w:rsidRPr="00156FDE" w:rsidRDefault="00E05C9E" w:rsidP="00E05C9E">
            <w:pPr>
              <w:jc w:val="center"/>
              <w:rPr>
                <w:rFonts w:ascii="Times New Roman" w:hAnsi="Times New Roman" w:cs="Times New Roman"/>
                <w:b/>
                <w:sz w:val="24"/>
                <w:szCs w:val="24"/>
              </w:rPr>
            </w:pPr>
            <w:proofErr w:type="spellStart"/>
            <w:r w:rsidRPr="00156FDE">
              <w:rPr>
                <w:rFonts w:ascii="Times New Roman" w:hAnsi="Times New Roman" w:cs="Times New Roman"/>
                <w:b/>
                <w:sz w:val="24"/>
                <w:szCs w:val="24"/>
              </w:rPr>
              <w:t>Iekšlietu</w:t>
            </w:r>
            <w:proofErr w:type="spellEnd"/>
            <w:r w:rsidRPr="00156FDE">
              <w:rPr>
                <w:rFonts w:ascii="Times New Roman" w:hAnsi="Times New Roman" w:cs="Times New Roman"/>
                <w:b/>
                <w:sz w:val="24"/>
                <w:szCs w:val="24"/>
              </w:rPr>
              <w:t xml:space="preserve"> ministrija</w:t>
            </w:r>
          </w:p>
        </w:tc>
      </w:tr>
      <w:tr w:rsidR="00E05C9E" w:rsidRPr="00156FDE" w14:paraId="0317379E" w14:textId="77777777" w:rsidTr="003448D8">
        <w:tc>
          <w:tcPr>
            <w:tcW w:w="817" w:type="dxa"/>
            <w:shd w:val="clear" w:color="auto" w:fill="EAF1DD" w:themeFill="accent3" w:themeFillTint="33"/>
          </w:tcPr>
          <w:p w14:paraId="53870BF7"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EE2DB84" w14:textId="6AF6D73F" w:rsidR="00E05C9E" w:rsidRPr="00BD0F7E" w:rsidRDefault="00E05C9E" w:rsidP="00E05C9E">
            <w:pPr>
              <w:rPr>
                <w:rFonts w:ascii="Times New Roman" w:eastAsia="Times New Roman" w:hAnsi="Times New Roman" w:cs="Times New Roman"/>
                <w:b/>
                <w:iCs/>
                <w:color w:val="4F6228" w:themeColor="accent3" w:themeShade="80"/>
                <w:sz w:val="24"/>
                <w:szCs w:val="24"/>
                <w:lang w:eastAsia="lv-LV"/>
              </w:rPr>
            </w:pPr>
            <w:r w:rsidRPr="00BD0F7E">
              <w:rPr>
                <w:rFonts w:ascii="Times New Roman" w:hAnsi="Times New Roman" w:cs="Times New Roman"/>
                <w:b/>
                <w:bCs/>
                <w:color w:val="4F6228" w:themeColor="accent3" w:themeShade="80"/>
                <w:sz w:val="24"/>
                <w:szCs w:val="24"/>
              </w:rPr>
              <w:t>Par pirotehnikas izmantošanas ierobežojumiem</w:t>
            </w:r>
          </w:p>
        </w:tc>
        <w:tc>
          <w:tcPr>
            <w:tcW w:w="9038" w:type="dxa"/>
          </w:tcPr>
          <w:p w14:paraId="600C6085" w14:textId="6CF8C0DC" w:rsidR="00E05C9E" w:rsidRPr="00156FDE" w:rsidRDefault="00E05C9E" w:rsidP="00E05C9E">
            <w:pPr>
              <w:jc w:val="both"/>
              <w:rPr>
                <w:rFonts w:ascii="Times New Roman" w:eastAsia="Times New Roman" w:hAnsi="Times New Roman" w:cs="Times New Roman"/>
                <w:iCs/>
                <w:sz w:val="24"/>
                <w:szCs w:val="24"/>
                <w:lang w:eastAsia="lv-LV"/>
              </w:rPr>
            </w:pPr>
            <w:r w:rsidRPr="00D7370B">
              <w:rPr>
                <w:rFonts w:ascii="Times New Roman" w:hAnsi="Times New Roman" w:cs="Times New Roman"/>
                <w:b/>
                <w:bCs/>
                <w:sz w:val="24"/>
                <w:szCs w:val="24"/>
                <w:shd w:val="clear" w:color="auto" w:fill="FFFFFF"/>
              </w:rPr>
              <w:t>Pirotehnisko izstrādājumu aprites likuma 17.</w:t>
            </w:r>
            <w:r w:rsidR="00D7370B" w:rsidRPr="00D7370B">
              <w:rPr>
                <w:rFonts w:ascii="Times New Roman" w:hAnsi="Times New Roman" w:cs="Times New Roman"/>
                <w:b/>
                <w:bCs/>
                <w:sz w:val="24"/>
                <w:szCs w:val="24"/>
                <w:shd w:val="clear" w:color="auto" w:fill="FFFFFF"/>
              </w:rPr>
              <w:t> </w:t>
            </w:r>
            <w:r w:rsidRPr="00D7370B">
              <w:rPr>
                <w:rFonts w:ascii="Times New Roman" w:hAnsi="Times New Roman" w:cs="Times New Roman"/>
                <w:b/>
                <w:bCs/>
                <w:sz w:val="24"/>
                <w:szCs w:val="24"/>
                <w:shd w:val="clear" w:color="auto" w:fill="FFFFFF"/>
              </w:rPr>
              <w:t>panta piektā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(attiecīgā pašvaldība, izdodot saistošos noteikumus, ir tiesīga ierobežot uguņošanas ierīču un skatuves pirotehnisko izstrādājumu izmantošanas vietu un laiku).</w:t>
            </w:r>
          </w:p>
        </w:tc>
        <w:tc>
          <w:tcPr>
            <w:tcW w:w="1842" w:type="dxa"/>
          </w:tcPr>
          <w:p w14:paraId="55DFBB09" w14:textId="686A6165" w:rsidR="00E05C9E" w:rsidRPr="00156FDE" w:rsidRDefault="00E05C9E" w:rsidP="00E05C9E">
            <w:pPr>
              <w:jc w:val="center"/>
              <w:rPr>
                <w:rFonts w:ascii="Times New Roman" w:hAnsi="Times New Roman" w:cs="Times New Roman"/>
                <w:b/>
                <w:sz w:val="24"/>
                <w:szCs w:val="24"/>
              </w:rPr>
            </w:pPr>
            <w:proofErr w:type="spellStart"/>
            <w:r w:rsidRPr="00156FDE">
              <w:rPr>
                <w:rFonts w:ascii="Times New Roman" w:hAnsi="Times New Roman" w:cs="Times New Roman"/>
                <w:b/>
                <w:sz w:val="24"/>
                <w:szCs w:val="24"/>
              </w:rPr>
              <w:t>Iekšlietu</w:t>
            </w:r>
            <w:proofErr w:type="spellEnd"/>
            <w:r w:rsidRPr="00156FDE">
              <w:rPr>
                <w:rFonts w:ascii="Times New Roman" w:hAnsi="Times New Roman" w:cs="Times New Roman"/>
                <w:b/>
                <w:sz w:val="24"/>
                <w:szCs w:val="24"/>
              </w:rPr>
              <w:t xml:space="preserve"> ministrija</w:t>
            </w:r>
          </w:p>
        </w:tc>
      </w:tr>
      <w:tr w:rsidR="00E05C9E" w:rsidRPr="00156FDE" w14:paraId="32D3C15B" w14:textId="77777777" w:rsidTr="003448D8">
        <w:tc>
          <w:tcPr>
            <w:tcW w:w="817" w:type="dxa"/>
            <w:shd w:val="clear" w:color="auto" w:fill="EAF1DD" w:themeFill="accent3" w:themeFillTint="33"/>
          </w:tcPr>
          <w:p w14:paraId="661624FE" w14:textId="77777777" w:rsidR="00E05C9E" w:rsidRPr="00CF00A6" w:rsidRDefault="00E05C9E" w:rsidP="00E05C9E">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A9606BA" w14:textId="1E26D2C8" w:rsidR="00E05C9E" w:rsidRPr="00BD0F7E" w:rsidRDefault="00E05C9E" w:rsidP="00E05C9E">
            <w:pPr>
              <w:rPr>
                <w:rFonts w:ascii="Times New Roman" w:eastAsia="Times New Roman" w:hAnsi="Times New Roman" w:cs="Times New Roman"/>
                <w:b/>
                <w:iCs/>
                <w:color w:val="4F6228" w:themeColor="accent3" w:themeShade="80"/>
                <w:sz w:val="24"/>
                <w:szCs w:val="24"/>
                <w:lang w:eastAsia="lv-LV"/>
              </w:rPr>
            </w:pPr>
            <w:r w:rsidRPr="00BD0F7E">
              <w:rPr>
                <w:rFonts w:ascii="Times New Roman" w:hAnsi="Times New Roman" w:cs="Times New Roman"/>
                <w:b/>
                <w:color w:val="4F6228" w:themeColor="accent3" w:themeShade="80"/>
                <w:sz w:val="24"/>
                <w:szCs w:val="24"/>
              </w:rPr>
              <w:t>Par pornogrāfijas ierobežošanu</w:t>
            </w:r>
          </w:p>
        </w:tc>
        <w:tc>
          <w:tcPr>
            <w:tcW w:w="9038" w:type="dxa"/>
          </w:tcPr>
          <w:p w14:paraId="688D0155" w14:textId="5A1FC6F0" w:rsidR="00E05C9E" w:rsidRPr="00156FDE" w:rsidRDefault="00E05C9E" w:rsidP="00E05C9E">
            <w:pPr>
              <w:jc w:val="both"/>
              <w:rPr>
                <w:rFonts w:ascii="Times New Roman" w:eastAsia="Times New Roman" w:hAnsi="Times New Roman" w:cs="Times New Roman"/>
                <w:iCs/>
                <w:sz w:val="24"/>
                <w:szCs w:val="24"/>
                <w:lang w:eastAsia="lv-LV"/>
              </w:rPr>
            </w:pPr>
            <w:r w:rsidRPr="005E6B12">
              <w:rPr>
                <w:rFonts w:ascii="Times New Roman" w:eastAsia="Times New Roman" w:hAnsi="Times New Roman" w:cs="Times New Roman"/>
                <w:b/>
                <w:bCs/>
                <w:iCs/>
                <w:sz w:val="24"/>
                <w:szCs w:val="24"/>
                <w:lang w:eastAsia="lv-LV"/>
              </w:rPr>
              <w:t>Pornogrāfijas ierobežošanas likuma 6.</w:t>
            </w:r>
            <w:r w:rsidR="005E6B12" w:rsidRPr="005E6B12">
              <w:rPr>
                <w:rFonts w:ascii="Times New Roman" w:eastAsia="Times New Roman" w:hAnsi="Times New Roman" w:cs="Times New Roman"/>
                <w:b/>
                <w:bCs/>
                <w:iCs/>
                <w:sz w:val="24"/>
                <w:szCs w:val="24"/>
                <w:lang w:eastAsia="lv-LV"/>
              </w:rPr>
              <w:t> </w:t>
            </w:r>
            <w:r w:rsidRPr="005E6B12">
              <w:rPr>
                <w:rFonts w:ascii="Times New Roman" w:eastAsia="Times New Roman" w:hAnsi="Times New Roman" w:cs="Times New Roman"/>
                <w:b/>
                <w:bCs/>
                <w:iCs/>
                <w:sz w:val="24"/>
                <w:szCs w:val="24"/>
                <w:lang w:eastAsia="lv-LV"/>
              </w:rPr>
              <w:t>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(pornogrāfiska rakstura materiāla tirdzniecība, demonstrēšana publiskā vietā vai nodošana lietošanā par maksu atļauta vietās, kuras saskaņotas ar vietējo pašvaldību; vietējās pašvaldības dome nosaka attiecīgo vietu saskaņošanas kārtību un saskaņošanai iesniedzamos dokumentus)</w:t>
            </w:r>
            <w:r w:rsidRPr="00156FDE">
              <w:rPr>
                <w:rFonts w:ascii="Times New Roman" w:eastAsia="Times New Roman" w:hAnsi="Times New Roman" w:cs="Times New Roman"/>
                <w:iCs/>
                <w:sz w:val="24"/>
                <w:szCs w:val="24"/>
                <w:lang w:eastAsia="lv-LV"/>
              </w:rPr>
              <w:t>.</w:t>
            </w:r>
          </w:p>
        </w:tc>
        <w:tc>
          <w:tcPr>
            <w:tcW w:w="1842" w:type="dxa"/>
          </w:tcPr>
          <w:p w14:paraId="04790C26" w14:textId="55654814" w:rsidR="00E05C9E" w:rsidRPr="00156FDE" w:rsidRDefault="00E05C9E" w:rsidP="00E05C9E">
            <w:pPr>
              <w:jc w:val="center"/>
              <w:rPr>
                <w:rFonts w:ascii="Times New Roman" w:hAnsi="Times New Roman" w:cs="Times New Roman"/>
                <w:b/>
                <w:sz w:val="24"/>
                <w:szCs w:val="24"/>
              </w:rPr>
            </w:pPr>
            <w:proofErr w:type="spellStart"/>
            <w:r w:rsidRPr="00156FDE">
              <w:rPr>
                <w:rFonts w:ascii="Times New Roman" w:hAnsi="Times New Roman" w:cs="Times New Roman"/>
                <w:b/>
                <w:sz w:val="24"/>
                <w:szCs w:val="24"/>
              </w:rPr>
              <w:t>Iekšlietu</w:t>
            </w:r>
            <w:proofErr w:type="spellEnd"/>
            <w:r w:rsidRPr="00156FDE">
              <w:rPr>
                <w:rFonts w:ascii="Times New Roman" w:hAnsi="Times New Roman" w:cs="Times New Roman"/>
                <w:b/>
                <w:sz w:val="24"/>
                <w:szCs w:val="24"/>
              </w:rPr>
              <w:t xml:space="preserve"> ministrija</w:t>
            </w:r>
          </w:p>
        </w:tc>
      </w:tr>
      <w:tr w:rsidR="005872DC" w:rsidRPr="00156FDE" w14:paraId="621C8CB3" w14:textId="77777777" w:rsidTr="003448D8">
        <w:tc>
          <w:tcPr>
            <w:tcW w:w="817" w:type="dxa"/>
            <w:shd w:val="clear" w:color="auto" w:fill="EAF1DD" w:themeFill="accent3" w:themeFillTint="33"/>
          </w:tcPr>
          <w:p w14:paraId="777F4578" w14:textId="77777777" w:rsidR="005872DC" w:rsidRPr="00CF00A6" w:rsidRDefault="005872DC" w:rsidP="005872DC">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898F7D0" w14:textId="6B255C22" w:rsidR="005872DC" w:rsidRPr="00BD0F7E" w:rsidRDefault="005872DC" w:rsidP="005872DC">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atbalstu patvertņu izbūvei, izveidei vai aprīkošanai</w:t>
            </w:r>
          </w:p>
        </w:tc>
        <w:tc>
          <w:tcPr>
            <w:tcW w:w="9038" w:type="dxa"/>
          </w:tcPr>
          <w:p w14:paraId="4F67E411" w14:textId="483F3F9C" w:rsidR="005872DC" w:rsidRPr="001B6321" w:rsidRDefault="005872DC" w:rsidP="005872DC">
            <w:pPr>
              <w:jc w:val="both"/>
              <w:rPr>
                <w:rFonts w:ascii="Times New Roman" w:eastAsia="Times New Roman" w:hAnsi="Times New Roman" w:cs="Times New Roman"/>
                <w:i/>
                <w:sz w:val="24"/>
                <w:szCs w:val="24"/>
                <w:lang w:eastAsia="lv-LV"/>
              </w:rPr>
            </w:pPr>
            <w:r>
              <w:rPr>
                <w:rFonts w:ascii="Times New Roman" w:eastAsia="Times New Roman" w:hAnsi="Times New Roman" w:cs="Times New Roman"/>
                <w:b/>
                <w:bCs/>
                <w:iCs/>
                <w:sz w:val="24"/>
                <w:szCs w:val="24"/>
                <w:lang w:eastAsia="lv-LV"/>
              </w:rPr>
              <w:t>Civilās aizsardzības un katastrofas pārvaldīšanas likuma 7.</w:t>
            </w:r>
            <w:r w:rsidRPr="001A02D8">
              <w:rPr>
                <w:rFonts w:ascii="Times New Roman" w:eastAsia="Times New Roman" w:hAnsi="Times New Roman" w:cs="Times New Roman"/>
                <w:b/>
                <w:bCs/>
                <w:iCs/>
                <w:sz w:val="24"/>
                <w:szCs w:val="24"/>
                <w:vertAlign w:val="superscript"/>
                <w:lang w:eastAsia="lv-LV"/>
              </w:rPr>
              <w:t>1</w:t>
            </w:r>
            <w:r>
              <w:rPr>
                <w:rFonts w:ascii="Times New Roman" w:eastAsia="Times New Roman" w:hAnsi="Times New Roman" w:cs="Times New Roman"/>
                <w:b/>
                <w:bCs/>
                <w:iCs/>
                <w:sz w:val="24"/>
                <w:szCs w:val="24"/>
                <w:lang w:eastAsia="lv-LV"/>
              </w:rPr>
              <w:t xml:space="preserve"> panta septītā daļa </w:t>
            </w:r>
            <w:r>
              <w:rPr>
                <w:rFonts w:ascii="Times New Roman" w:eastAsia="Times New Roman" w:hAnsi="Times New Roman" w:cs="Times New Roman"/>
                <w:i/>
                <w:sz w:val="24"/>
                <w:szCs w:val="24"/>
                <w:lang w:eastAsia="lv-LV"/>
              </w:rPr>
              <w:t>(p</w:t>
            </w:r>
            <w:r w:rsidRPr="001A02D8">
              <w:rPr>
                <w:rFonts w:ascii="Times New Roman" w:eastAsia="Times New Roman" w:hAnsi="Times New Roman" w:cs="Times New Roman"/>
                <w:i/>
                <w:sz w:val="24"/>
                <w:szCs w:val="24"/>
                <w:lang w:eastAsia="lv-LV"/>
              </w:rPr>
              <w:t>ašvaldības dome izdod saistošos noteikumus, kuros nosaka gadījumus, kad pašvaldība piešķir personām atbalstu patvertņu izbūvei, izveidei vai aprīkošanai, un kārtību, kādā tiek piešķirts šis atbalsts</w:t>
            </w:r>
            <w:r>
              <w:rPr>
                <w:rFonts w:ascii="Times New Roman" w:eastAsia="Times New Roman" w:hAnsi="Times New Roman" w:cs="Times New Roman"/>
                <w:i/>
                <w:sz w:val="24"/>
                <w:szCs w:val="24"/>
                <w:lang w:eastAsia="lv-LV"/>
              </w:rPr>
              <w:t>).</w:t>
            </w:r>
            <w:r>
              <w:rPr>
                <w:rStyle w:val="FootnoteReference"/>
                <w:rFonts w:ascii="Times New Roman" w:eastAsia="Times New Roman" w:hAnsi="Times New Roman" w:cs="Times New Roman"/>
                <w:i/>
                <w:sz w:val="24"/>
                <w:szCs w:val="24"/>
                <w:lang w:eastAsia="lv-LV"/>
              </w:rPr>
              <w:footnoteReference w:id="4"/>
            </w:r>
          </w:p>
        </w:tc>
        <w:tc>
          <w:tcPr>
            <w:tcW w:w="1842" w:type="dxa"/>
          </w:tcPr>
          <w:p w14:paraId="5FA54387" w14:textId="3C778F27" w:rsidR="005872DC" w:rsidRPr="00156FDE" w:rsidRDefault="005872DC" w:rsidP="005872DC">
            <w:pPr>
              <w:jc w:val="center"/>
              <w:rPr>
                <w:rFonts w:ascii="Times New Roman" w:hAnsi="Times New Roman" w:cs="Times New Roman"/>
                <w:b/>
                <w:sz w:val="24"/>
                <w:szCs w:val="24"/>
              </w:rPr>
            </w:pPr>
            <w:proofErr w:type="spellStart"/>
            <w:r w:rsidRPr="00156FDE">
              <w:rPr>
                <w:rFonts w:ascii="Times New Roman" w:hAnsi="Times New Roman" w:cs="Times New Roman"/>
                <w:b/>
                <w:sz w:val="24"/>
                <w:szCs w:val="24"/>
              </w:rPr>
              <w:t>Iekšlietu</w:t>
            </w:r>
            <w:proofErr w:type="spellEnd"/>
            <w:r w:rsidRPr="00156FDE">
              <w:rPr>
                <w:rFonts w:ascii="Times New Roman" w:hAnsi="Times New Roman" w:cs="Times New Roman"/>
                <w:b/>
                <w:sz w:val="24"/>
                <w:szCs w:val="24"/>
              </w:rPr>
              <w:t xml:space="preserve"> ministrija</w:t>
            </w:r>
          </w:p>
        </w:tc>
      </w:tr>
      <w:tr w:rsidR="006425E9" w:rsidRPr="00156FDE" w14:paraId="16D1A1ED" w14:textId="77777777" w:rsidTr="003448D8">
        <w:tc>
          <w:tcPr>
            <w:tcW w:w="817" w:type="dxa"/>
            <w:shd w:val="clear" w:color="auto" w:fill="EAF1DD" w:themeFill="accent3" w:themeFillTint="33"/>
          </w:tcPr>
          <w:p w14:paraId="3A4D209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E7E5CC" w14:textId="06FA6D83" w:rsidR="006425E9" w:rsidRDefault="00220680"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vides sakārtošanas pasākumiem pēc katastrofas</w:t>
            </w:r>
          </w:p>
        </w:tc>
        <w:tc>
          <w:tcPr>
            <w:tcW w:w="9038" w:type="dxa"/>
          </w:tcPr>
          <w:p w14:paraId="4A678BA4" w14:textId="7C2EF2C0" w:rsidR="006425E9" w:rsidRDefault="006425E9" w:rsidP="006425E9">
            <w:pPr>
              <w:jc w:val="both"/>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 xml:space="preserve">Civilās aizsardzības un katastrofas pārvaldīšanas likuma 11. panta </w:t>
            </w:r>
            <w:r w:rsidRPr="00AE24C4">
              <w:rPr>
                <w:rFonts w:ascii="Times New Roman" w:eastAsia="Times New Roman" w:hAnsi="Times New Roman" w:cs="Times New Roman"/>
                <w:b/>
                <w:bCs/>
                <w:iCs/>
                <w:sz w:val="24"/>
                <w:szCs w:val="24"/>
                <w:lang w:eastAsia="lv-LV"/>
              </w:rPr>
              <w:t>7</w:t>
            </w:r>
            <w:r>
              <w:rPr>
                <w:rFonts w:ascii="Times New Roman" w:eastAsia="Times New Roman" w:hAnsi="Times New Roman" w:cs="Times New Roman"/>
                <w:b/>
                <w:bCs/>
                <w:iCs/>
                <w:sz w:val="24"/>
                <w:szCs w:val="24"/>
                <w:lang w:eastAsia="lv-LV"/>
              </w:rPr>
              <w:t>.</w:t>
            </w:r>
            <w:r w:rsidRPr="00AE24C4">
              <w:rPr>
                <w:rFonts w:ascii="Times New Roman" w:eastAsia="Times New Roman" w:hAnsi="Times New Roman" w:cs="Times New Roman"/>
                <w:b/>
                <w:bCs/>
                <w:iCs/>
                <w:sz w:val="24"/>
                <w:szCs w:val="24"/>
                <w:vertAlign w:val="superscript"/>
                <w:lang w:eastAsia="lv-LV"/>
              </w:rPr>
              <w:t>1</w:t>
            </w:r>
            <w:r>
              <w:rPr>
                <w:rFonts w:ascii="Times New Roman" w:eastAsia="Times New Roman" w:hAnsi="Times New Roman" w:cs="Times New Roman"/>
                <w:b/>
                <w:bCs/>
                <w:iCs/>
                <w:sz w:val="24"/>
                <w:szCs w:val="24"/>
                <w:lang w:eastAsia="lv-LV"/>
              </w:rPr>
              <w:t xml:space="preserve"> daļa </w:t>
            </w:r>
            <w:r>
              <w:rPr>
                <w:rFonts w:ascii="Times New Roman" w:eastAsia="Times New Roman" w:hAnsi="Times New Roman" w:cs="Times New Roman"/>
                <w:i/>
                <w:sz w:val="24"/>
                <w:szCs w:val="24"/>
                <w:lang w:eastAsia="lv-LV"/>
              </w:rPr>
              <w:t>(p</w:t>
            </w:r>
            <w:r w:rsidRPr="00994272">
              <w:rPr>
                <w:rFonts w:ascii="Times New Roman" w:eastAsia="Times New Roman" w:hAnsi="Times New Roman" w:cs="Times New Roman"/>
                <w:i/>
                <w:sz w:val="24"/>
                <w:szCs w:val="24"/>
                <w:lang w:eastAsia="lv-LV"/>
              </w:rPr>
              <w:t>ašvaldības dome saistošajos noteikumos nosaka to personu kategorijas, kuru īpašumā pašvaldība organizē šā panta otrās daļas 6. punktā minētos vides sakārtošanas pasākumus, un kārtību, kādā pašvaldība izskata šo personu iesniegumus, kā arī kārtību, kādā pašvaldība pēc katastrofas organizē vides sakārtošanas pasākumus citai personai piederošā nekustamajā īpašumā</w:t>
            </w:r>
            <w:r>
              <w:rPr>
                <w:rFonts w:ascii="Times New Roman" w:eastAsia="Times New Roman" w:hAnsi="Times New Roman" w:cs="Times New Roman"/>
                <w:i/>
                <w:sz w:val="24"/>
                <w:szCs w:val="24"/>
                <w:lang w:eastAsia="lv-LV"/>
              </w:rPr>
              <w:t>).</w:t>
            </w:r>
            <w:r>
              <w:rPr>
                <w:rStyle w:val="FootnoteReference"/>
                <w:rFonts w:ascii="Times New Roman" w:eastAsia="Times New Roman" w:hAnsi="Times New Roman" w:cs="Times New Roman"/>
                <w:i/>
                <w:sz w:val="24"/>
                <w:szCs w:val="24"/>
                <w:lang w:eastAsia="lv-LV"/>
              </w:rPr>
              <w:footnoteReference w:id="5"/>
            </w:r>
          </w:p>
        </w:tc>
        <w:tc>
          <w:tcPr>
            <w:tcW w:w="1842" w:type="dxa"/>
          </w:tcPr>
          <w:p w14:paraId="0164E5D4" w14:textId="74DCFD11"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6425E9" w:rsidRPr="00156FDE" w14:paraId="09E5CEC8" w14:textId="77777777" w:rsidTr="003448D8">
        <w:tc>
          <w:tcPr>
            <w:tcW w:w="817" w:type="dxa"/>
            <w:shd w:val="clear" w:color="auto" w:fill="EAF1DD" w:themeFill="accent3" w:themeFillTint="33"/>
          </w:tcPr>
          <w:p w14:paraId="51B3241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07D9A5E" w14:textId="371C568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dabas aizsargājamo teritoriju izveidošanu</w:t>
            </w:r>
          </w:p>
        </w:tc>
        <w:tc>
          <w:tcPr>
            <w:tcW w:w="9038" w:type="dxa"/>
          </w:tcPr>
          <w:p w14:paraId="223487AE" w14:textId="77777777" w:rsidR="006425E9" w:rsidRPr="005E6B12" w:rsidRDefault="006425E9" w:rsidP="006425E9">
            <w:pPr>
              <w:jc w:val="both"/>
              <w:rPr>
                <w:rFonts w:ascii="Times New Roman" w:hAnsi="Times New Roman" w:cs="Times New Roman"/>
                <w:b/>
                <w:bCs/>
                <w:sz w:val="24"/>
                <w:szCs w:val="24"/>
              </w:rPr>
            </w:pPr>
            <w:r w:rsidRPr="005E6B12">
              <w:rPr>
                <w:rFonts w:ascii="Times New Roman" w:hAnsi="Times New Roman" w:cs="Times New Roman"/>
                <w:b/>
                <w:bCs/>
                <w:sz w:val="24"/>
                <w:szCs w:val="24"/>
              </w:rPr>
              <w:t>Likuma “Par īpaši aizsargājamām dabas teritorijām”</w:t>
            </w:r>
          </w:p>
          <w:p w14:paraId="5530CA8B" w14:textId="08A0B880" w:rsidR="006425E9" w:rsidRDefault="006425E9" w:rsidP="006425E9">
            <w:pPr>
              <w:jc w:val="both"/>
              <w:rPr>
                <w:rFonts w:ascii="Times New Roman" w:hAnsi="Times New Roman" w:cs="Times New Roman"/>
                <w:sz w:val="24"/>
                <w:szCs w:val="24"/>
                <w:shd w:val="clear" w:color="auto" w:fill="FFFFFF"/>
              </w:rPr>
            </w:pPr>
            <w:r w:rsidRPr="005E6B12">
              <w:rPr>
                <w:rFonts w:ascii="Times New Roman" w:hAnsi="Times New Roman" w:cs="Times New Roman"/>
                <w:b/>
                <w:bCs/>
                <w:sz w:val="24"/>
                <w:szCs w:val="24"/>
              </w:rPr>
              <w:t>13.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(dabas liegumus, dabas parkus un dabas pieminekļus, kuri ir nozīmīgi dabas vai kultūrvēsturiskā mantojuma saglabāšanai attiecīgajā teritorijā, var izveidot arī pašvaldības</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4799C641" w14:textId="77777777" w:rsidR="006425E9" w:rsidRDefault="006425E9" w:rsidP="006425E9">
            <w:pPr>
              <w:jc w:val="both"/>
              <w:rPr>
                <w:rFonts w:ascii="Times New Roman" w:hAnsi="Times New Roman" w:cs="Times New Roman"/>
                <w:sz w:val="24"/>
                <w:szCs w:val="24"/>
              </w:rPr>
            </w:pPr>
            <w:r w:rsidRPr="005E6B12">
              <w:rPr>
                <w:rFonts w:ascii="Times New Roman" w:hAnsi="Times New Roman" w:cs="Times New Roman"/>
                <w:b/>
                <w:bCs/>
                <w:sz w:val="24"/>
                <w:szCs w:val="24"/>
              </w:rPr>
              <w:t>17.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(pašvaldību izveidoto aizsargājamo teritoriju individuālos aizsardzības un izmantošanas noteikumus reglamentē attiecīgā pašvaldība)</w:t>
            </w:r>
            <w:r w:rsidRPr="00156FDE">
              <w:rPr>
                <w:rFonts w:ascii="Times New Roman" w:hAnsi="Times New Roman" w:cs="Times New Roman"/>
                <w:sz w:val="24"/>
                <w:szCs w:val="24"/>
              </w:rPr>
              <w:t>.</w:t>
            </w:r>
          </w:p>
          <w:p w14:paraId="4781CF79" w14:textId="77777777" w:rsidR="006425E9" w:rsidRDefault="006425E9" w:rsidP="006425E9">
            <w:pPr>
              <w:jc w:val="both"/>
              <w:rPr>
                <w:rFonts w:ascii="Times New Roman" w:hAnsi="Times New Roman" w:cs="Times New Roman"/>
                <w:sz w:val="24"/>
                <w:szCs w:val="24"/>
              </w:rPr>
            </w:pPr>
          </w:p>
          <w:p w14:paraId="4D97F192" w14:textId="56049B3B" w:rsidR="006425E9" w:rsidRPr="00156FDE" w:rsidRDefault="006425E9" w:rsidP="006425E9">
            <w:pPr>
              <w:jc w:val="both"/>
              <w:rPr>
                <w:rFonts w:ascii="Times New Roman" w:hAnsi="Times New Roman" w:cs="Times New Roman"/>
                <w:sz w:val="24"/>
                <w:szCs w:val="24"/>
                <w:shd w:val="clear" w:color="auto" w:fill="FFFFFF"/>
              </w:rPr>
            </w:pPr>
            <w:r>
              <w:rPr>
                <w:rFonts w:ascii="Times New Roman" w:hAnsi="Times New Roman" w:cs="Times New Roman"/>
                <w:color w:val="4F6228" w:themeColor="accent3" w:themeShade="80"/>
                <w:sz w:val="24"/>
                <w:szCs w:val="24"/>
              </w:rPr>
              <w:t>* Aizsargājamās dabas teritorijas un to individuālos aizsardzības un izmantošanas noteikumus var reglamentēt teritorijas plānojumā.</w:t>
            </w:r>
          </w:p>
        </w:tc>
        <w:tc>
          <w:tcPr>
            <w:tcW w:w="1842" w:type="dxa"/>
          </w:tcPr>
          <w:p w14:paraId="591B5DAE" w14:textId="13D70DB6"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6425E9" w:rsidRPr="00156FDE" w14:paraId="295059D0" w14:textId="77777777" w:rsidTr="003448D8">
        <w:tc>
          <w:tcPr>
            <w:tcW w:w="817" w:type="dxa"/>
            <w:shd w:val="clear" w:color="auto" w:fill="EAF1DD" w:themeFill="accent3" w:themeFillTint="33"/>
          </w:tcPr>
          <w:p w14:paraId="5354106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B05B1EE" w14:textId="5076DB0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parku un </w:t>
            </w:r>
            <w:proofErr w:type="spellStart"/>
            <w:r w:rsidRPr="00BD0F7E">
              <w:rPr>
                <w:rFonts w:ascii="Times New Roman" w:hAnsi="Times New Roman" w:cs="Times New Roman"/>
                <w:b/>
                <w:color w:val="4F6228" w:themeColor="accent3" w:themeShade="80"/>
                <w:sz w:val="24"/>
                <w:szCs w:val="24"/>
              </w:rPr>
              <w:t>mežaparku</w:t>
            </w:r>
            <w:proofErr w:type="spellEnd"/>
            <w:r w:rsidRPr="00BD0F7E">
              <w:rPr>
                <w:rFonts w:ascii="Times New Roman" w:hAnsi="Times New Roman" w:cs="Times New Roman"/>
                <w:b/>
                <w:color w:val="4F6228" w:themeColor="accent3" w:themeShade="80"/>
                <w:sz w:val="24"/>
                <w:szCs w:val="24"/>
              </w:rPr>
              <w:t xml:space="preserve"> izveidošanu</w:t>
            </w:r>
          </w:p>
        </w:tc>
        <w:tc>
          <w:tcPr>
            <w:tcW w:w="9038" w:type="dxa"/>
          </w:tcPr>
          <w:p w14:paraId="0487DCFE" w14:textId="41CD07DB" w:rsidR="006425E9" w:rsidRPr="00156FDE" w:rsidRDefault="006425E9" w:rsidP="006425E9">
            <w:pPr>
              <w:jc w:val="both"/>
              <w:rPr>
                <w:rFonts w:ascii="Times New Roman" w:hAnsi="Times New Roman" w:cs="Times New Roman"/>
                <w:sz w:val="24"/>
                <w:szCs w:val="24"/>
              </w:rPr>
            </w:pPr>
            <w:r w:rsidRPr="00440FF3">
              <w:rPr>
                <w:rFonts w:ascii="Times New Roman" w:hAnsi="Times New Roman" w:cs="Times New Roman"/>
                <w:b/>
                <w:bCs/>
                <w:sz w:val="24"/>
                <w:szCs w:val="24"/>
              </w:rPr>
              <w:t>Meža likuma 38.</w:t>
            </w:r>
            <w:r w:rsidRPr="00440FF3">
              <w:rPr>
                <w:rFonts w:ascii="Times New Roman" w:hAnsi="Times New Roman" w:cs="Times New Roman"/>
                <w:b/>
                <w:bCs/>
                <w:sz w:val="24"/>
                <w:szCs w:val="24"/>
                <w:vertAlign w:val="superscript"/>
              </w:rPr>
              <w:t>3</w:t>
            </w:r>
            <w:r w:rsidRPr="00440FF3">
              <w:rPr>
                <w:rFonts w:ascii="Times New Roman" w:hAnsi="Times New Roman" w:cs="Times New Roman"/>
                <w:b/>
                <w:bCs/>
                <w:sz w:val="24"/>
                <w:szCs w:val="24"/>
              </w:rPr>
              <w:t>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(parku un </w:t>
            </w:r>
            <w:proofErr w:type="spellStart"/>
            <w:r w:rsidRPr="00156FDE">
              <w:rPr>
                <w:rFonts w:ascii="Times New Roman" w:hAnsi="Times New Roman" w:cs="Times New Roman"/>
                <w:i/>
                <w:sz w:val="24"/>
                <w:szCs w:val="24"/>
              </w:rPr>
              <w:t>mežaparku</w:t>
            </w:r>
            <w:proofErr w:type="spellEnd"/>
            <w:r w:rsidRPr="00156FDE">
              <w:rPr>
                <w:rFonts w:ascii="Times New Roman" w:hAnsi="Times New Roman" w:cs="Times New Roman"/>
                <w:i/>
                <w:sz w:val="24"/>
                <w:szCs w:val="24"/>
              </w:rPr>
              <w:t xml:space="preserve"> izveido vietējā pašvaldība pēc vienošanās ar zemes īpašnieku, izdodot saistošos noteikumus par konkrēta parka vai </w:t>
            </w:r>
            <w:proofErr w:type="spellStart"/>
            <w:r w:rsidRPr="00156FDE">
              <w:rPr>
                <w:rFonts w:ascii="Times New Roman" w:hAnsi="Times New Roman" w:cs="Times New Roman"/>
                <w:i/>
                <w:sz w:val="24"/>
                <w:szCs w:val="24"/>
              </w:rPr>
              <w:t>mežaparka</w:t>
            </w:r>
            <w:proofErr w:type="spellEnd"/>
            <w:r w:rsidRPr="00156FDE">
              <w:rPr>
                <w:rFonts w:ascii="Times New Roman" w:hAnsi="Times New Roman" w:cs="Times New Roman"/>
                <w:i/>
                <w:sz w:val="24"/>
                <w:szCs w:val="24"/>
              </w:rPr>
              <w:t xml:space="preserve"> izveidošanu, apsaimniekošanu un aizsardzību</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w:t>
            </w:r>
            <w:r w:rsidRPr="00156FDE">
              <w:rPr>
                <w:rFonts w:ascii="Times New Roman" w:hAnsi="Times New Roman" w:cs="Times New Roman"/>
                <w:i/>
                <w:sz w:val="24"/>
                <w:szCs w:val="24"/>
              </w:rPr>
              <w:t>).</w:t>
            </w:r>
          </w:p>
        </w:tc>
        <w:tc>
          <w:tcPr>
            <w:tcW w:w="1842" w:type="dxa"/>
          </w:tcPr>
          <w:p w14:paraId="2585A3E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6B35B478" w14:textId="35BC4E0C" w:rsidR="006425E9" w:rsidRPr="00156FDE" w:rsidRDefault="006425E9" w:rsidP="006425E9">
            <w:pPr>
              <w:jc w:val="center"/>
              <w:rPr>
                <w:rFonts w:ascii="Times New Roman" w:hAnsi="Times New Roman" w:cs="Times New Roman"/>
                <w:b/>
                <w:sz w:val="24"/>
                <w:szCs w:val="24"/>
              </w:rPr>
            </w:pPr>
          </w:p>
        </w:tc>
      </w:tr>
      <w:tr w:rsidR="006425E9" w:rsidRPr="00156FDE" w14:paraId="16C8ABAF" w14:textId="77777777" w:rsidTr="003448D8">
        <w:tc>
          <w:tcPr>
            <w:tcW w:w="817" w:type="dxa"/>
            <w:shd w:val="clear" w:color="auto" w:fill="EAF1DD" w:themeFill="accent3" w:themeFillTint="33"/>
          </w:tcPr>
          <w:p w14:paraId="5119E21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034320" w14:textId="1409D170"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iegūstamās lauksaimniecības zemes maksimālo platību vienai personai</w:t>
            </w:r>
          </w:p>
        </w:tc>
        <w:tc>
          <w:tcPr>
            <w:tcW w:w="9038" w:type="dxa"/>
          </w:tcPr>
          <w:p w14:paraId="3D331A5C" w14:textId="37F4C00A" w:rsidR="006425E9" w:rsidRPr="006F27EB" w:rsidRDefault="006425E9" w:rsidP="006425E9">
            <w:pPr>
              <w:jc w:val="both"/>
              <w:rPr>
                <w:rFonts w:ascii="Times New Roman" w:hAnsi="Times New Roman" w:cs="Times New Roman"/>
                <w:i/>
                <w:iCs/>
                <w:sz w:val="24"/>
                <w:szCs w:val="24"/>
              </w:rPr>
            </w:pPr>
            <w:r>
              <w:rPr>
                <w:rFonts w:ascii="Times New Roman" w:hAnsi="Times New Roman" w:cs="Times New Roman"/>
                <w:b/>
                <w:bCs/>
                <w:sz w:val="24"/>
                <w:szCs w:val="24"/>
              </w:rPr>
              <w:t xml:space="preserve">Likuma “Par zemes privatizāciju lauku apvidos” 29. panta sestā daļa </w:t>
            </w:r>
            <w:r>
              <w:rPr>
                <w:rFonts w:ascii="Times New Roman" w:hAnsi="Times New Roman" w:cs="Times New Roman"/>
                <w:i/>
                <w:iCs/>
                <w:sz w:val="24"/>
                <w:szCs w:val="24"/>
              </w:rPr>
              <w:t>(p</w:t>
            </w:r>
            <w:r w:rsidRPr="006F27EB">
              <w:rPr>
                <w:rFonts w:ascii="Times New Roman" w:hAnsi="Times New Roman" w:cs="Times New Roman"/>
                <w:i/>
                <w:iCs/>
                <w:sz w:val="24"/>
                <w:szCs w:val="24"/>
              </w:rPr>
              <w:t>amatojoties uz pašvaldības ilgtermiņa attīstības redzējumu un prioritātēm, stratēģiskajiem mērķiem un telpiskās attīstības perspektīvu, novada pašvaldība saistošajos noteikumos var noteikt vienas fiziskās vai juridiskās personas īpašumā esošās lauksaimniecības zemes maksimālo platību savā administratīvajā teritorijā, nepārsniedzot šā panta ceturtajā daļā minēto lauksaimniecības zemes platību</w:t>
            </w:r>
            <w:r>
              <w:rPr>
                <w:rFonts w:ascii="Times New Roman" w:hAnsi="Times New Roman" w:cs="Times New Roman"/>
                <w:i/>
                <w:iCs/>
                <w:sz w:val="24"/>
                <w:szCs w:val="24"/>
              </w:rPr>
              <w:t xml:space="preserve"> [2000 hektāri])</w:t>
            </w:r>
          </w:p>
        </w:tc>
        <w:tc>
          <w:tcPr>
            <w:tcW w:w="1842" w:type="dxa"/>
          </w:tcPr>
          <w:p w14:paraId="6C871F4D" w14:textId="3F4A20A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18083143" w14:textId="77777777" w:rsidTr="003448D8">
        <w:tc>
          <w:tcPr>
            <w:tcW w:w="817" w:type="dxa"/>
            <w:shd w:val="clear" w:color="auto" w:fill="EAF1DD" w:themeFill="accent3" w:themeFillTint="33"/>
          </w:tcPr>
          <w:p w14:paraId="7DF62B0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7DCC63D" w14:textId="0592B6C1"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koku ciršanu</w:t>
            </w:r>
          </w:p>
        </w:tc>
        <w:tc>
          <w:tcPr>
            <w:tcW w:w="9038" w:type="dxa"/>
          </w:tcPr>
          <w:p w14:paraId="6879C215" w14:textId="78D36ADA" w:rsidR="006425E9" w:rsidRPr="00156FDE" w:rsidRDefault="006425E9" w:rsidP="006425E9">
            <w:pPr>
              <w:pStyle w:val="NoSpacing"/>
              <w:jc w:val="both"/>
              <w:rPr>
                <w:rFonts w:ascii="Times New Roman" w:eastAsia="Times New Roman" w:hAnsi="Times New Roman" w:cs="Times New Roman"/>
                <w:i/>
                <w:iCs/>
                <w:sz w:val="24"/>
                <w:szCs w:val="24"/>
                <w:lang w:eastAsia="lv-LV"/>
              </w:rPr>
            </w:pPr>
            <w:r w:rsidRPr="00AE6962">
              <w:rPr>
                <w:rFonts w:ascii="Times New Roman" w:eastAsia="Times New Roman" w:hAnsi="Times New Roman" w:cs="Times New Roman"/>
                <w:b/>
                <w:bCs/>
                <w:iCs/>
                <w:sz w:val="24"/>
                <w:szCs w:val="24"/>
                <w:lang w:eastAsia="lv-LV"/>
              </w:rPr>
              <w:t>Meža likuma 8. 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(vietējā pašvaldība savos saistošajos noteikumos par koku ciršanu ārpus meža pilsētas un ciema teritorijā nosaka zaudējumu atlīdzību par dabas daudzveidības samazināšanu, kā arī šo zaudējumu aprēķināšanas un atlīdzināšanas kārtību</w:t>
            </w:r>
            <w:r>
              <w:rPr>
                <w:rFonts w:ascii="Times New Roman" w:eastAsia="Times New Roman" w:hAnsi="Times New Roman" w:cs="Times New Roman"/>
                <w:i/>
                <w:iCs/>
                <w:sz w:val="24"/>
                <w:szCs w:val="24"/>
                <w:lang w:eastAsia="lv-LV"/>
              </w:rPr>
              <w:t xml:space="preserve"> </w:t>
            </w:r>
            <w:r w:rsidRPr="00156FDE">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
                <w:iCs/>
                <w:sz w:val="24"/>
                <w:szCs w:val="24"/>
                <w:lang w:eastAsia="lv-LV"/>
              </w:rPr>
              <w:t>).</w:t>
            </w:r>
          </w:p>
          <w:p w14:paraId="221793C5" w14:textId="77777777" w:rsidR="006425E9" w:rsidRPr="00156FDE" w:rsidRDefault="006425E9" w:rsidP="006425E9">
            <w:pPr>
              <w:pStyle w:val="NoSpacing"/>
              <w:jc w:val="both"/>
              <w:rPr>
                <w:rFonts w:ascii="Times New Roman" w:eastAsia="Times New Roman" w:hAnsi="Times New Roman" w:cs="Times New Roman"/>
                <w:i/>
                <w:iCs/>
                <w:sz w:val="24"/>
                <w:szCs w:val="24"/>
                <w:lang w:eastAsia="lv-LV"/>
              </w:rPr>
            </w:pPr>
          </w:p>
          <w:p w14:paraId="1BADFC30" w14:textId="0FD06651" w:rsidR="006425E9" w:rsidRPr="00156FDE" w:rsidRDefault="006425E9" w:rsidP="006425E9">
            <w:pPr>
              <w:jc w:val="both"/>
              <w:rPr>
                <w:rFonts w:ascii="Times New Roman" w:hAnsi="Times New Roman" w:cs="Times New Roman"/>
                <w:sz w:val="24"/>
                <w:szCs w:val="24"/>
              </w:rPr>
            </w:pPr>
            <w:r w:rsidRPr="00A4017C">
              <w:rPr>
                <w:rFonts w:ascii="Times New Roman" w:hAnsi="Times New Roman" w:cs="Times New Roman"/>
                <w:b/>
                <w:bCs/>
                <w:sz w:val="24"/>
                <w:szCs w:val="24"/>
              </w:rPr>
              <w:t>Ministru kabineta 2012. gada 2. maija noteikumu Nr. 309 “Noteikumi par koku ciršanu ārpus meža” 22.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izdod saistošos noteikumus par koku ciršanu ārpus meža, nosakot koku ciršanas izvērtēšanas kārtību un publiskās apspriešanas procedūras kārtību, kā arī sabiedrībai nozīmīgus gadījumus, kad rīko publisko apspriešanu)</w:t>
            </w:r>
            <w:r w:rsidRPr="00156FDE">
              <w:rPr>
                <w:rFonts w:ascii="Times New Roman" w:hAnsi="Times New Roman" w:cs="Times New Roman"/>
                <w:iCs/>
                <w:sz w:val="24"/>
                <w:szCs w:val="24"/>
              </w:rPr>
              <w:t xml:space="preserve"> + 3.</w:t>
            </w:r>
            <w:r>
              <w:rPr>
                <w:rFonts w:ascii="Times New Roman" w:hAnsi="Times New Roman" w:cs="Times New Roman"/>
                <w:iCs/>
                <w:sz w:val="24"/>
                <w:szCs w:val="24"/>
              </w:rPr>
              <w:t> </w:t>
            </w:r>
            <w:r w:rsidRPr="00156FDE">
              <w:rPr>
                <w:rFonts w:ascii="Times New Roman" w:hAnsi="Times New Roman" w:cs="Times New Roman"/>
                <w:iCs/>
                <w:sz w:val="24"/>
                <w:szCs w:val="24"/>
              </w:rPr>
              <w:t xml:space="preserve">pielikums </w:t>
            </w:r>
            <w:r w:rsidRPr="00156FDE">
              <w:rPr>
                <w:rFonts w:ascii="Times New Roman" w:hAnsi="Times New Roman" w:cs="Times New Roman"/>
                <w:i/>
                <w:sz w:val="24"/>
                <w:szCs w:val="24"/>
              </w:rPr>
              <w:t>(p</w:t>
            </w:r>
            <w:r w:rsidRPr="00156FDE">
              <w:rPr>
                <w:rFonts w:ascii="Times New Roman" w:hAnsi="Times New Roman" w:cs="Times New Roman"/>
                <w:i/>
                <w:sz w:val="24"/>
                <w:szCs w:val="24"/>
                <w:shd w:val="clear" w:color="auto" w:fill="FFFFFF"/>
              </w:rPr>
              <w:t>ašvaldības saistošajos noteikumos par koku ciršanu ārpus meža noteiktais koeficients</w:t>
            </w:r>
            <w:r w:rsidRPr="00156FDE">
              <w:rPr>
                <w:rFonts w:ascii="Times New Roman" w:hAnsi="Times New Roman" w:cs="Times New Roman"/>
                <w:i/>
                <w:sz w:val="24"/>
                <w:szCs w:val="24"/>
              </w:rPr>
              <w:t>)</w:t>
            </w:r>
            <w:r w:rsidRPr="00156FDE">
              <w:rPr>
                <w:rFonts w:ascii="Times New Roman" w:hAnsi="Times New Roman" w:cs="Times New Roman"/>
                <w:iCs/>
                <w:sz w:val="24"/>
                <w:szCs w:val="24"/>
              </w:rPr>
              <w:t>.</w:t>
            </w:r>
          </w:p>
        </w:tc>
        <w:tc>
          <w:tcPr>
            <w:tcW w:w="1842" w:type="dxa"/>
          </w:tcPr>
          <w:p w14:paraId="7CB071BC" w14:textId="1A03B3B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2FF152FD" w14:textId="77777777" w:rsidTr="003448D8">
        <w:tc>
          <w:tcPr>
            <w:tcW w:w="817" w:type="dxa"/>
            <w:shd w:val="clear" w:color="auto" w:fill="EAF1DD" w:themeFill="accent3" w:themeFillTint="33"/>
          </w:tcPr>
          <w:p w14:paraId="3E971E9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67DB4EA" w14:textId="7F305CF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licencēto makšķerēšanu</w:t>
            </w:r>
          </w:p>
        </w:tc>
        <w:tc>
          <w:tcPr>
            <w:tcW w:w="9038" w:type="dxa"/>
          </w:tcPr>
          <w:p w14:paraId="393A6BD8" w14:textId="7345B16E" w:rsidR="006425E9" w:rsidRPr="00156FDE" w:rsidRDefault="006425E9" w:rsidP="006425E9">
            <w:pPr>
              <w:jc w:val="both"/>
              <w:rPr>
                <w:rFonts w:ascii="Times New Roman" w:hAnsi="Times New Roman" w:cs="Times New Roman"/>
                <w:sz w:val="24"/>
                <w:szCs w:val="24"/>
                <w:shd w:val="clear" w:color="auto" w:fill="FFFFFF"/>
              </w:rPr>
            </w:pPr>
            <w:r w:rsidRPr="00A96459">
              <w:rPr>
                <w:rFonts w:ascii="Times New Roman" w:hAnsi="Times New Roman" w:cs="Times New Roman"/>
                <w:b/>
                <w:bCs/>
                <w:sz w:val="24"/>
                <w:szCs w:val="24"/>
              </w:rPr>
              <w:t>Zvejniecības likuma 10. 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r w:rsidRPr="00156FDE">
              <w:rPr>
                <w:rFonts w:ascii="Times New Roman" w:hAnsi="Times New Roman" w:cs="Times New Roman"/>
                <w:i/>
                <w:sz w:val="24"/>
                <w:szCs w:val="24"/>
                <w:shd w:val="clear" w:color="auto" w:fill="FFFFFF"/>
              </w:rPr>
              <w:t>)</w:t>
            </w:r>
            <w:r w:rsidRPr="00156FDE">
              <w:rPr>
                <w:rFonts w:ascii="Times New Roman" w:hAnsi="Times New Roman" w:cs="Times New Roman"/>
                <w:sz w:val="24"/>
                <w:szCs w:val="24"/>
                <w:shd w:val="clear" w:color="auto" w:fill="FFFFFF"/>
              </w:rPr>
              <w:t>.</w:t>
            </w:r>
          </w:p>
          <w:p w14:paraId="114804F4" w14:textId="77777777" w:rsidR="006425E9" w:rsidRPr="00156FDE" w:rsidRDefault="006425E9" w:rsidP="006425E9">
            <w:pPr>
              <w:jc w:val="both"/>
              <w:rPr>
                <w:rFonts w:ascii="Times New Roman" w:hAnsi="Times New Roman" w:cs="Times New Roman"/>
                <w:sz w:val="24"/>
                <w:szCs w:val="24"/>
                <w:shd w:val="clear" w:color="auto" w:fill="FFFFFF"/>
              </w:rPr>
            </w:pPr>
          </w:p>
          <w:p w14:paraId="5F924CF9" w14:textId="4BE1FB12" w:rsidR="006425E9" w:rsidRPr="00505729" w:rsidRDefault="006425E9" w:rsidP="006425E9">
            <w:pPr>
              <w:pStyle w:val="NoSpacing"/>
              <w:jc w:val="both"/>
              <w:rPr>
                <w:rFonts w:ascii="Times New Roman" w:eastAsia="Times New Roman" w:hAnsi="Times New Roman" w:cs="Times New Roman"/>
                <w:iCs/>
                <w:sz w:val="24"/>
                <w:szCs w:val="24"/>
                <w:lang w:eastAsia="lv-LV"/>
              </w:rPr>
            </w:pPr>
            <w:r w:rsidRPr="00A96459">
              <w:rPr>
                <w:rFonts w:ascii="Times New Roman" w:eastAsia="Times New Roman" w:hAnsi="Times New Roman" w:cs="Times New Roman"/>
                <w:b/>
                <w:bCs/>
                <w:iCs/>
                <w:sz w:val="24"/>
                <w:szCs w:val="24"/>
                <w:lang w:eastAsia="lv-LV"/>
              </w:rPr>
              <w:t>Ministru kabineta 2015. gada 22. decembra noteikumu Nr. 799 “</w:t>
            </w:r>
            <w:r w:rsidRPr="00A96459">
              <w:rPr>
                <w:rFonts w:ascii="Times New Roman" w:hAnsi="Times New Roman" w:cs="Times New Roman"/>
                <w:b/>
                <w:bCs/>
                <w:sz w:val="24"/>
                <w:szCs w:val="24"/>
              </w:rPr>
              <w:t>Licencētās makšķerēšanas, vēžošanas un zemūdens medību kārtība</w:t>
            </w:r>
            <w:r w:rsidRPr="00A96459">
              <w:rPr>
                <w:rFonts w:ascii="Times New Roman" w:eastAsia="Times New Roman" w:hAnsi="Times New Roman" w:cs="Times New Roman"/>
                <w:b/>
                <w:bCs/>
                <w:iCs/>
                <w:sz w:val="24"/>
                <w:szCs w:val="24"/>
                <w:lang w:eastAsia="lv-LV"/>
              </w:rPr>
              <w:t>” 28. punkts</w:t>
            </w:r>
            <w:r w:rsidRPr="00505729">
              <w:rPr>
                <w:rFonts w:ascii="Times New Roman" w:eastAsia="Times New Roman" w:hAnsi="Times New Roman" w:cs="Times New Roman"/>
                <w:iCs/>
                <w:sz w:val="24"/>
                <w:szCs w:val="24"/>
                <w:lang w:eastAsia="lv-LV"/>
              </w:rPr>
              <w:t xml:space="preserve"> </w:t>
            </w:r>
            <w:r w:rsidRPr="00505729">
              <w:rPr>
                <w:rFonts w:ascii="Times New Roman" w:eastAsia="Times New Roman" w:hAnsi="Times New Roman" w:cs="Times New Roman"/>
                <w:i/>
                <w:sz w:val="24"/>
                <w:szCs w:val="24"/>
                <w:lang w:eastAsia="lv-LV"/>
              </w:rPr>
              <w:t xml:space="preserve">(.. </w:t>
            </w:r>
            <w:r w:rsidRPr="00505729">
              <w:rPr>
                <w:rFonts w:ascii="Times New Roman" w:hAnsi="Times New Roman" w:cs="Times New Roman"/>
                <w:i/>
                <w:sz w:val="24"/>
                <w:szCs w:val="24"/>
                <w:shd w:val="clear" w:color="auto" w:fill="FFFFFF"/>
              </w:rPr>
              <w:t xml:space="preserve"> ja pašvaldības saistošie noteikumi paredz licences par samazinātu maksu vai bezmaksas licences noteiktām personām, elektroniski tās var iegādāties bērni līdz 16 gadu vecumam, personas, kas vecākas par 65 gadiem, personas ar invaliditāti un Latvijas Goda ģimenes apliecības lietotāji. Pārējās personas licenci par samazinātu maksu vai bezmaksas licenci saņem pašvaldības saistošajos noteikumos noteiktajā kārtībā)</w:t>
            </w:r>
            <w:r w:rsidRPr="00505729">
              <w:rPr>
                <w:rFonts w:ascii="Times New Roman" w:hAnsi="Times New Roman" w:cs="Times New Roman"/>
                <w:sz w:val="24"/>
                <w:szCs w:val="24"/>
                <w:shd w:val="clear" w:color="auto" w:fill="FFFFFF"/>
              </w:rPr>
              <w:t>.</w:t>
            </w:r>
          </w:p>
        </w:tc>
        <w:tc>
          <w:tcPr>
            <w:tcW w:w="1842" w:type="dxa"/>
          </w:tcPr>
          <w:p w14:paraId="0A9FCFBE" w14:textId="2D1E688D"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56C41F9A" w14:textId="77777777" w:rsidTr="003448D8">
        <w:tc>
          <w:tcPr>
            <w:tcW w:w="817" w:type="dxa"/>
            <w:shd w:val="clear" w:color="auto" w:fill="EAF1DD" w:themeFill="accent3" w:themeFillTint="33"/>
          </w:tcPr>
          <w:p w14:paraId="5AD84CE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70AD32B" w14:textId="5E5C82FD"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atšķirīgu makšķerēšanas kārtību</w:t>
            </w:r>
          </w:p>
        </w:tc>
        <w:tc>
          <w:tcPr>
            <w:tcW w:w="9038" w:type="dxa"/>
          </w:tcPr>
          <w:p w14:paraId="3553FAA1" w14:textId="0DA637D5" w:rsidR="006425E9" w:rsidRPr="00156FDE" w:rsidRDefault="006425E9" w:rsidP="006425E9">
            <w:pPr>
              <w:jc w:val="both"/>
              <w:rPr>
                <w:rFonts w:ascii="Times New Roman" w:hAnsi="Times New Roman" w:cs="Times New Roman"/>
                <w:sz w:val="24"/>
                <w:szCs w:val="24"/>
              </w:rPr>
            </w:pPr>
            <w:r w:rsidRPr="00CC3216">
              <w:rPr>
                <w:rFonts w:ascii="Times New Roman" w:hAnsi="Times New Roman" w:cs="Times New Roman"/>
                <w:b/>
                <w:bCs/>
                <w:sz w:val="24"/>
                <w:szCs w:val="24"/>
              </w:rPr>
              <w:t>Ministru kabineta 2015. gada 22. decembra noteikumu Nr. 800 “Makšķerēšanas, vēžošanas un zemūdens medību noteikumi” 46.</w:t>
            </w:r>
            <w:r>
              <w:rPr>
                <w:rFonts w:ascii="Times New Roman" w:hAnsi="Times New Roman" w:cs="Times New Roman"/>
                <w:b/>
                <w:bCs/>
                <w:sz w:val="24"/>
                <w:szCs w:val="24"/>
              </w:rPr>
              <w:t>2.</w:t>
            </w:r>
            <w:r w:rsidRPr="00CC3216">
              <w:rPr>
                <w:rFonts w:ascii="Times New Roman" w:hAnsi="Times New Roman" w:cs="Times New Roman"/>
                <w:b/>
                <w:bCs/>
                <w:sz w:val="24"/>
                <w:szCs w:val="24"/>
              </w:rPr>
              <w:t> </w:t>
            </w:r>
            <w:r>
              <w:rPr>
                <w:rFonts w:ascii="Times New Roman" w:hAnsi="Times New Roman" w:cs="Times New Roman"/>
                <w:b/>
                <w:bCs/>
                <w:sz w:val="24"/>
                <w:szCs w:val="24"/>
              </w:rPr>
              <w:t>apakš</w:t>
            </w:r>
            <w:r w:rsidRPr="00CC3216">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626B15">
              <w:rPr>
                <w:rFonts w:ascii="Times New Roman" w:hAnsi="Times New Roman" w:cs="Times New Roman"/>
                <w:i/>
                <w:iCs/>
                <w:sz w:val="24"/>
                <w:szCs w:val="24"/>
              </w:rPr>
              <w:t>(</w:t>
            </w:r>
            <w:r w:rsidRPr="00626B15">
              <w:rPr>
                <w:rFonts w:ascii="Times New Roman" w:hAnsi="Times New Roman" w:cs="Times New Roman"/>
                <w:i/>
                <w:iCs/>
                <w:sz w:val="24"/>
                <w:szCs w:val="24"/>
                <w:shd w:val="clear" w:color="auto" w:fill="FFFFFF"/>
              </w:rPr>
              <w:t>pašvaldības administratīvajā teritorijā esošo ūdeņu zivju un vēžu resursu saudzēšanas, bioloģiskās daudzveidības un ilgtspējīgas ieguves nodrošināšanai, īpaši aizsargājamo, ierobežoti izmantojamo zivju sugu un to biotopu aizsardzībai, ietekmes uz vidi samazināšanai un makšķerēšanas, vēžošanas un zemūdens medību tūrisma attīstības veicināšanai pašvaldība ar saistošajiem noteikumiem ir tiesīga noteikt no šiem noteikumiem atšķirīgu makšķerēšanas, vēžošanas un zemūdens medību kārtību, ja  tās administratīvās teritorijas ūdeņos atkarībā no vietējiem apstākļiem un atbilstoši attīstības plānošanas dokumentos paredzētajiem mērķiem ir nepieciešami tādi papildu nosacījumi zivju un vēžu ieguvei, kuri nav pamats licencētās makšķerēšanas, vēžošanas vai zemūdens medību kārtības organizēšanai ..</w:t>
            </w:r>
            <w:r w:rsidRPr="00626B15">
              <w:rPr>
                <w:rFonts w:ascii="Times New Roman" w:hAnsi="Times New Roman" w:cs="Times New Roman"/>
                <w:i/>
                <w:iCs/>
                <w:sz w:val="24"/>
                <w:szCs w:val="24"/>
              </w:rPr>
              <w:t>).</w:t>
            </w:r>
          </w:p>
        </w:tc>
        <w:tc>
          <w:tcPr>
            <w:tcW w:w="1842" w:type="dxa"/>
          </w:tcPr>
          <w:p w14:paraId="71C2BC71" w14:textId="12A37D0E"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36D0BB71" w14:textId="77777777" w:rsidTr="003448D8">
        <w:tc>
          <w:tcPr>
            <w:tcW w:w="817" w:type="dxa"/>
            <w:shd w:val="clear" w:color="auto" w:fill="EAF1DD" w:themeFill="accent3" w:themeFillTint="33"/>
          </w:tcPr>
          <w:p w14:paraId="337B2C8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767EBB8" w14:textId="7472753E"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komerciālo zveju</w:t>
            </w:r>
          </w:p>
        </w:tc>
        <w:tc>
          <w:tcPr>
            <w:tcW w:w="9038" w:type="dxa"/>
          </w:tcPr>
          <w:p w14:paraId="6391DD9C" w14:textId="47A5A2E7" w:rsidR="006425E9" w:rsidRPr="00156FDE" w:rsidRDefault="006425E9" w:rsidP="006425E9">
            <w:pPr>
              <w:widowControl w:val="0"/>
              <w:jc w:val="both"/>
              <w:rPr>
                <w:rFonts w:ascii="Times New Roman" w:hAnsi="Times New Roman" w:cs="Times New Roman"/>
                <w:sz w:val="24"/>
                <w:szCs w:val="24"/>
              </w:rPr>
            </w:pPr>
            <w:r w:rsidRPr="004D1732">
              <w:rPr>
                <w:rFonts w:ascii="Times New Roman" w:hAnsi="Times New Roman" w:cs="Times New Roman"/>
                <w:b/>
                <w:bCs/>
                <w:sz w:val="24"/>
                <w:szCs w:val="24"/>
              </w:rPr>
              <w:t>Zvejniecības likuma 16. panta piektā daļa</w:t>
            </w:r>
            <w:r w:rsidRPr="00156FDE">
              <w:rPr>
                <w:rFonts w:ascii="Times New Roman" w:hAnsi="Times New Roman" w:cs="Times New Roman"/>
                <w:sz w:val="24"/>
                <w:szCs w:val="24"/>
              </w:rPr>
              <w:t xml:space="preserve"> </w:t>
            </w:r>
            <w:r w:rsidRPr="00353E8C">
              <w:rPr>
                <w:rFonts w:ascii="Times New Roman" w:hAnsi="Times New Roman" w:cs="Times New Roman"/>
                <w:i/>
                <w:iCs/>
                <w:sz w:val="24"/>
                <w:szCs w:val="24"/>
              </w:rPr>
              <w:t>(</w:t>
            </w:r>
            <w:r w:rsidRPr="004D1732">
              <w:rPr>
                <w:rFonts w:ascii="Times New Roman" w:hAnsi="Times New Roman" w:cs="Times New Roman"/>
                <w:i/>
                <w:iCs/>
                <w:sz w:val="24"/>
                <w:szCs w:val="24"/>
              </w:rPr>
              <w:t>p</w:t>
            </w:r>
            <w:r w:rsidRPr="004D1732">
              <w:rPr>
                <w:rFonts w:ascii="Times New Roman" w:hAnsi="Times New Roman" w:cs="Times New Roman"/>
                <w:i/>
                <w:iCs/>
                <w:sz w:val="24"/>
                <w:szCs w:val="24"/>
                <w:shd w:val="clear" w:color="auto" w:fill="FFFFFF"/>
              </w:rPr>
              <w:t>ašvaldība, lai saglabātu zivju resursus, kā arī attīstītu rekreācijas nolūkos veicamas darbības publiskajos ūdeņos (Civillikuma 1. pielikums), kuri atrodas tās administratīvajā teritorijā, pēc institūta ekspertu novērtējuma saņemšanas un saskaņošanas ar Zemkopības ministriju un Vides aizsardzības un reģionālās attīstības ministriju var aizliegt rūpniecisko zveju</w:t>
            </w:r>
            <w:r w:rsidRPr="00353E8C">
              <w:rPr>
                <w:rFonts w:ascii="Times New Roman" w:hAnsi="Times New Roman" w:cs="Times New Roman"/>
                <w:i/>
                <w:iCs/>
                <w:sz w:val="24"/>
                <w:szCs w:val="24"/>
              </w:rPr>
              <w:t>)</w:t>
            </w:r>
            <w:r w:rsidRPr="00156FDE">
              <w:rPr>
                <w:rFonts w:ascii="Times New Roman" w:hAnsi="Times New Roman" w:cs="Times New Roman"/>
                <w:sz w:val="24"/>
                <w:szCs w:val="24"/>
              </w:rPr>
              <w:t>.</w:t>
            </w:r>
          </w:p>
          <w:p w14:paraId="6DEF97D0" w14:textId="77777777" w:rsidR="006425E9" w:rsidRPr="00156FDE" w:rsidRDefault="006425E9" w:rsidP="006425E9">
            <w:pPr>
              <w:jc w:val="both"/>
              <w:rPr>
                <w:rFonts w:ascii="Times New Roman" w:hAnsi="Times New Roman" w:cs="Times New Roman"/>
                <w:sz w:val="24"/>
                <w:szCs w:val="24"/>
                <w:shd w:val="clear" w:color="auto" w:fill="FFFFFF"/>
              </w:rPr>
            </w:pPr>
          </w:p>
          <w:p w14:paraId="08CABFEC" w14:textId="1C10219D" w:rsidR="006425E9" w:rsidRPr="00156FDE" w:rsidRDefault="006425E9" w:rsidP="006425E9">
            <w:pPr>
              <w:jc w:val="both"/>
              <w:rPr>
                <w:rFonts w:ascii="Times New Roman" w:hAnsi="Times New Roman" w:cs="Times New Roman"/>
                <w:sz w:val="24"/>
                <w:szCs w:val="24"/>
              </w:rPr>
            </w:pPr>
            <w:r w:rsidRPr="00A91018">
              <w:rPr>
                <w:rFonts w:ascii="Times New Roman" w:hAnsi="Times New Roman" w:cs="Times New Roman"/>
                <w:b/>
                <w:bCs/>
                <w:sz w:val="24"/>
                <w:szCs w:val="24"/>
              </w:rPr>
              <w:t>Ministru kabineta 2009. gada 11. augusta noteikumu Nr. 918 “Noteikumi par ūdenstilpju un rūpnieciskās zvejas tiesību nomu un zvejas tiesību izmantošanas kārtību” 71.</w:t>
            </w:r>
            <w:r w:rsidRPr="00A91018">
              <w:rPr>
                <w:rFonts w:ascii="Times New Roman" w:hAnsi="Times New Roman" w:cs="Times New Roman"/>
                <w:b/>
                <w:bCs/>
                <w:sz w:val="24"/>
                <w:szCs w:val="24"/>
                <w:vertAlign w:val="superscript"/>
              </w:rPr>
              <w:t>3</w:t>
            </w:r>
            <w:r w:rsidRPr="00A91018">
              <w:rPr>
                <w:rFonts w:ascii="Times New Roman" w:hAnsi="Times New Roman" w:cs="Times New Roman"/>
                <w:b/>
                <w:bCs/>
                <w:sz w:val="24"/>
                <w:szCs w:val="24"/>
              </w:rPr>
              <w:t>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nosaka tās administratīvajai teritorijai piegulošajos Baltijas jūras un Rīgas jūras līča piekrastes ūdeņos un tās administratīvajā teritorijā esošajos iekšējos ūdeņos komerciālajai zvejai piešķiramo zvejas limitu sadales kārtību, ietverot arī kritērijus zvejas efektivitātes novērtēšanai</w:t>
            </w:r>
            <w:r w:rsidRPr="00156FDE">
              <w:rPr>
                <w:rFonts w:ascii="Times New Roman" w:hAnsi="Times New Roman" w:cs="Times New Roman"/>
                <w:sz w:val="24"/>
                <w:szCs w:val="24"/>
              </w:rPr>
              <w:t>).</w:t>
            </w:r>
          </w:p>
        </w:tc>
        <w:tc>
          <w:tcPr>
            <w:tcW w:w="1842" w:type="dxa"/>
          </w:tcPr>
          <w:p w14:paraId="65317E8C" w14:textId="50457D0E"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7D72BBB0" w14:textId="77777777" w:rsidTr="003448D8">
        <w:tc>
          <w:tcPr>
            <w:tcW w:w="817" w:type="dxa"/>
            <w:shd w:val="clear" w:color="auto" w:fill="EAF1DD" w:themeFill="accent3" w:themeFillTint="33"/>
          </w:tcPr>
          <w:p w14:paraId="059205D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DF690AC" w14:textId="142C9856"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ūdenstilpes ekspluatāciju</w:t>
            </w:r>
          </w:p>
        </w:tc>
        <w:tc>
          <w:tcPr>
            <w:tcW w:w="9038" w:type="dxa"/>
          </w:tcPr>
          <w:p w14:paraId="0718FD97" w14:textId="5ABE21B7" w:rsidR="006425E9" w:rsidRPr="00156FDE" w:rsidRDefault="006425E9" w:rsidP="006425E9">
            <w:pPr>
              <w:widowControl w:val="0"/>
              <w:jc w:val="both"/>
              <w:rPr>
                <w:rFonts w:ascii="Times New Roman" w:hAnsi="Times New Roman" w:cs="Times New Roman"/>
                <w:sz w:val="24"/>
                <w:szCs w:val="24"/>
              </w:rPr>
            </w:pPr>
            <w:r w:rsidRPr="000C0415">
              <w:rPr>
                <w:rFonts w:ascii="Times New Roman" w:hAnsi="Times New Roman" w:cs="Times New Roman"/>
                <w:b/>
                <w:bCs/>
                <w:sz w:val="24"/>
                <w:szCs w:val="24"/>
              </w:rPr>
              <w:t>Zvejniecības likuma 7. panta ceturtā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ir tiesīga izdod saistošos noteikumus, kuros paredz ūdenstilpes ekspluatācijas noteikumus, kas ir ūdenstilpes nomas līguma neatņemama sastāvdaļa, atspoguļo visus ar zveju, makšķerēšanu, vēžošanu, zemūdens medībām un citu saimniecisko darbību, kā arī ar vides un zivju resursu aizsardzību un atjaunošanu saistītos jautājumus</w:t>
            </w:r>
            <w:r w:rsidRPr="00156FDE">
              <w:rPr>
                <w:rFonts w:ascii="Times New Roman" w:hAnsi="Times New Roman" w:cs="Times New Roman"/>
                <w:sz w:val="24"/>
                <w:szCs w:val="24"/>
              </w:rPr>
              <w:t>).</w:t>
            </w:r>
          </w:p>
        </w:tc>
        <w:tc>
          <w:tcPr>
            <w:tcW w:w="1842" w:type="dxa"/>
          </w:tcPr>
          <w:p w14:paraId="64C53AEE" w14:textId="38A7956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581B5C9A" w14:textId="77777777" w:rsidTr="003448D8">
        <w:tc>
          <w:tcPr>
            <w:tcW w:w="817" w:type="dxa"/>
            <w:shd w:val="clear" w:color="auto" w:fill="EAF1DD" w:themeFill="accent3" w:themeFillTint="33"/>
          </w:tcPr>
          <w:p w14:paraId="1BE8557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242FE4" w14:textId="392118EA"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bCs/>
                <w:color w:val="4F6228" w:themeColor="accent3" w:themeShade="80"/>
                <w:sz w:val="24"/>
                <w:szCs w:val="24"/>
              </w:rPr>
              <w:t>Par k</w:t>
            </w:r>
            <w:r w:rsidRPr="00102F88">
              <w:rPr>
                <w:rFonts w:ascii="Times New Roman" w:hAnsi="Times New Roman" w:cs="Times New Roman"/>
                <w:b/>
                <w:bCs/>
                <w:color w:val="4F6228" w:themeColor="accent3" w:themeShade="80"/>
                <w:sz w:val="24"/>
                <w:szCs w:val="24"/>
              </w:rPr>
              <w:t>uģošanas līdzekļu satiksm</w:t>
            </w:r>
            <w:r>
              <w:rPr>
                <w:rFonts w:ascii="Times New Roman" w:hAnsi="Times New Roman" w:cs="Times New Roman"/>
                <w:b/>
                <w:bCs/>
                <w:color w:val="4F6228" w:themeColor="accent3" w:themeShade="80"/>
                <w:sz w:val="24"/>
                <w:szCs w:val="24"/>
              </w:rPr>
              <w:t>i</w:t>
            </w:r>
            <w:r w:rsidRPr="00102F88">
              <w:rPr>
                <w:rFonts w:ascii="Times New Roman" w:hAnsi="Times New Roman" w:cs="Times New Roman"/>
                <w:b/>
                <w:bCs/>
                <w:color w:val="4F6228" w:themeColor="accent3" w:themeShade="80"/>
                <w:sz w:val="24"/>
                <w:szCs w:val="24"/>
              </w:rPr>
              <w:t xml:space="preserve"> Latvijas iekšējos ūdeņos</w:t>
            </w:r>
          </w:p>
        </w:tc>
        <w:tc>
          <w:tcPr>
            <w:tcW w:w="9038" w:type="dxa"/>
          </w:tcPr>
          <w:p w14:paraId="1D3406FB" w14:textId="77777777" w:rsidR="006425E9" w:rsidRDefault="006425E9" w:rsidP="006425E9">
            <w:pPr>
              <w:widowControl w:val="0"/>
              <w:jc w:val="both"/>
              <w:rPr>
                <w:rFonts w:ascii="Times New Roman" w:hAnsi="Times New Roman" w:cs="Times New Roman"/>
                <w:i/>
                <w:iCs/>
                <w:sz w:val="24"/>
                <w:szCs w:val="24"/>
              </w:rPr>
            </w:pPr>
            <w:r w:rsidRPr="006A47F2">
              <w:rPr>
                <w:rFonts w:ascii="Times New Roman" w:hAnsi="Times New Roman" w:cs="Times New Roman"/>
                <w:b/>
                <w:bCs/>
                <w:sz w:val="24"/>
                <w:szCs w:val="24"/>
              </w:rPr>
              <w:t>Jūrlietu pārvaldes un jūras drošības likum</w:t>
            </w:r>
            <w:r>
              <w:rPr>
                <w:rFonts w:ascii="Times New Roman" w:hAnsi="Times New Roman" w:cs="Times New Roman"/>
                <w:b/>
                <w:bCs/>
                <w:sz w:val="24"/>
                <w:szCs w:val="24"/>
              </w:rPr>
              <w:t xml:space="preserve">a </w:t>
            </w:r>
            <w:r w:rsidRPr="006A47F2">
              <w:rPr>
                <w:rFonts w:ascii="Times New Roman" w:hAnsi="Times New Roman" w:cs="Times New Roman"/>
                <w:b/>
                <w:bCs/>
                <w:sz w:val="24"/>
                <w:szCs w:val="24"/>
              </w:rPr>
              <w:t>48.</w:t>
            </w:r>
            <w:r w:rsidRPr="006A47F2">
              <w:rPr>
                <w:rFonts w:ascii="Times New Roman" w:hAnsi="Times New Roman" w:cs="Times New Roman"/>
                <w:b/>
                <w:bCs/>
                <w:sz w:val="24"/>
                <w:szCs w:val="24"/>
                <w:vertAlign w:val="superscript"/>
              </w:rPr>
              <w:t>1</w:t>
            </w:r>
            <w:r w:rsidRPr="006A47F2">
              <w:rPr>
                <w:rFonts w:ascii="Times New Roman" w:hAnsi="Times New Roman" w:cs="Times New Roman"/>
                <w:b/>
                <w:bCs/>
                <w:sz w:val="24"/>
                <w:szCs w:val="24"/>
              </w:rPr>
              <w:t> pant</w:t>
            </w:r>
            <w:r>
              <w:rPr>
                <w:rFonts w:ascii="Times New Roman" w:hAnsi="Times New Roman" w:cs="Times New Roman"/>
                <w:b/>
                <w:bCs/>
                <w:sz w:val="24"/>
                <w:szCs w:val="24"/>
              </w:rPr>
              <w:t xml:space="preserve">a otrā daļa </w:t>
            </w:r>
            <w:r>
              <w:rPr>
                <w:rFonts w:ascii="Times New Roman" w:hAnsi="Times New Roman" w:cs="Times New Roman"/>
                <w:i/>
                <w:iCs/>
                <w:sz w:val="24"/>
                <w:szCs w:val="24"/>
              </w:rPr>
              <w:t>(p</w:t>
            </w:r>
            <w:r w:rsidRPr="00BC4F80">
              <w:rPr>
                <w:rFonts w:ascii="Times New Roman" w:hAnsi="Times New Roman" w:cs="Times New Roman"/>
                <w:i/>
                <w:iCs/>
                <w:sz w:val="24"/>
                <w:szCs w:val="24"/>
              </w:rPr>
              <w:t>ašvaldības domei ir tiesības savā administratīvajā teritorijā izdot saistošos noteikumus par papildu nosacījumiem kuģošanas līdzekļu satiksmei Latvijas iekšējos ūdeņos</w:t>
            </w:r>
            <w:r>
              <w:rPr>
                <w:rFonts w:ascii="Times New Roman" w:hAnsi="Times New Roman" w:cs="Times New Roman"/>
                <w:i/>
                <w:iCs/>
                <w:sz w:val="24"/>
                <w:szCs w:val="24"/>
              </w:rPr>
              <w:t>).</w:t>
            </w:r>
          </w:p>
          <w:p w14:paraId="14FF6EEF" w14:textId="77777777" w:rsidR="006425E9" w:rsidRDefault="006425E9" w:rsidP="006425E9">
            <w:pPr>
              <w:widowControl w:val="0"/>
              <w:jc w:val="both"/>
              <w:rPr>
                <w:rFonts w:ascii="Times New Roman" w:hAnsi="Times New Roman" w:cs="Times New Roman"/>
                <w:i/>
                <w:iCs/>
                <w:sz w:val="24"/>
                <w:szCs w:val="24"/>
              </w:rPr>
            </w:pPr>
          </w:p>
          <w:p w14:paraId="764E205B" w14:textId="4B80FC75" w:rsidR="006425E9" w:rsidRPr="0069603F" w:rsidRDefault="006425E9" w:rsidP="006425E9">
            <w:pPr>
              <w:widowControl w:val="0"/>
              <w:jc w:val="both"/>
              <w:rPr>
                <w:rFonts w:ascii="Times New Roman" w:hAnsi="Times New Roman" w:cs="Times New Roman"/>
                <w:sz w:val="24"/>
                <w:szCs w:val="24"/>
              </w:rPr>
            </w:pPr>
            <w:r>
              <w:rPr>
                <w:rFonts w:ascii="Times New Roman" w:hAnsi="Times New Roman" w:cs="Times New Roman"/>
                <w:color w:val="4F6228" w:themeColor="accent3" w:themeShade="80"/>
                <w:sz w:val="24"/>
                <w:szCs w:val="24"/>
              </w:rPr>
              <w:t>* </w:t>
            </w:r>
            <w:r w:rsidRPr="0069603F">
              <w:rPr>
                <w:rFonts w:ascii="Times New Roman" w:hAnsi="Times New Roman" w:cs="Times New Roman"/>
                <w:color w:val="4F6228" w:themeColor="accent3" w:themeShade="80"/>
                <w:sz w:val="24"/>
                <w:szCs w:val="24"/>
              </w:rPr>
              <w:t>Pašvaldības dome no Latvijas Jūras administrācijas pieprasa atzinumu par minēto saistošo noteikumu projektu no kuģošanas drošības viedokļa un ņem to vērā.</w:t>
            </w:r>
          </w:p>
        </w:tc>
        <w:tc>
          <w:tcPr>
            <w:tcW w:w="1842" w:type="dxa"/>
          </w:tcPr>
          <w:p w14:paraId="2E3C3DCB" w14:textId="43F3319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771EC029" w14:textId="77777777" w:rsidTr="003448D8">
        <w:tc>
          <w:tcPr>
            <w:tcW w:w="817" w:type="dxa"/>
            <w:shd w:val="clear" w:color="auto" w:fill="EAF1DD" w:themeFill="accent3" w:themeFillTint="33"/>
          </w:tcPr>
          <w:p w14:paraId="2333BFD8"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D869C8A"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sabiedrisko transportu</w:t>
            </w:r>
          </w:p>
          <w:p w14:paraId="135390F9" w14:textId="77777777" w:rsidR="006425E9" w:rsidRPr="00BD0F7E" w:rsidRDefault="006425E9" w:rsidP="006425E9">
            <w:pPr>
              <w:rPr>
                <w:rFonts w:ascii="Times New Roman" w:hAnsi="Times New Roman" w:cs="Times New Roman"/>
                <w:b/>
                <w:color w:val="4F6228" w:themeColor="accent3" w:themeShade="80"/>
                <w:sz w:val="24"/>
                <w:szCs w:val="24"/>
              </w:rPr>
            </w:pPr>
          </w:p>
        </w:tc>
        <w:tc>
          <w:tcPr>
            <w:tcW w:w="9038" w:type="dxa"/>
          </w:tcPr>
          <w:p w14:paraId="08341661" w14:textId="4DE9F9FF" w:rsidR="006425E9" w:rsidRPr="00156FDE" w:rsidRDefault="006425E9" w:rsidP="006425E9">
            <w:pPr>
              <w:jc w:val="both"/>
              <w:rPr>
                <w:rFonts w:ascii="Times New Roman" w:hAnsi="Times New Roman" w:cs="Times New Roman"/>
                <w:i/>
                <w:sz w:val="24"/>
                <w:szCs w:val="24"/>
                <w:shd w:val="clear" w:color="auto" w:fill="FFFFFF"/>
              </w:rPr>
            </w:pPr>
            <w:r w:rsidRPr="00FB5A44">
              <w:rPr>
                <w:rFonts w:ascii="Times New Roman" w:hAnsi="Times New Roman" w:cs="Times New Roman"/>
                <w:b/>
                <w:bCs/>
                <w:sz w:val="24"/>
                <w:szCs w:val="24"/>
                <w:shd w:val="clear" w:color="auto" w:fill="FFFFFF"/>
              </w:rPr>
              <w:t>Sabiedriskā transporta pakalpojumu likuma 14.</w:t>
            </w:r>
            <w:r>
              <w:rPr>
                <w:rFonts w:ascii="Times New Roman" w:hAnsi="Times New Roman" w:cs="Times New Roman"/>
                <w:b/>
                <w:bCs/>
                <w:sz w:val="24"/>
                <w:szCs w:val="24"/>
                <w:shd w:val="clear" w:color="auto" w:fill="FFFFFF"/>
              </w:rPr>
              <w:t> </w:t>
            </w:r>
            <w:r w:rsidRPr="00FB5A44">
              <w:rPr>
                <w:rFonts w:ascii="Times New Roman" w:hAnsi="Times New Roman" w:cs="Times New Roman"/>
                <w:b/>
                <w:bCs/>
                <w:sz w:val="24"/>
                <w:szCs w:val="24"/>
                <w:shd w:val="clear" w:color="auto" w:fill="FFFFFF"/>
              </w:rPr>
              <w:t>panta trešā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(pašvaldībām ir tiesības noteikt braukšanas maksas atvieglojumus savā administratīvajā teritorijā, ja ar šo braukšanas maksas atvieglojumu noteikšanu pārvadātājam radītos zaudējumus pilnībā kompensē no pašvaldības budžeta)</w:t>
            </w:r>
            <w:r w:rsidRPr="00156FDE">
              <w:rPr>
                <w:rFonts w:ascii="Times New Roman" w:hAnsi="Times New Roman" w:cs="Times New Roman"/>
                <w:sz w:val="24"/>
                <w:szCs w:val="24"/>
                <w:shd w:val="clear" w:color="auto" w:fill="FFFFFF"/>
              </w:rPr>
              <w:t>.</w:t>
            </w:r>
          </w:p>
          <w:p w14:paraId="514B4175" w14:textId="77777777" w:rsidR="006425E9" w:rsidRPr="00156FDE" w:rsidRDefault="006425E9" w:rsidP="006425E9">
            <w:pPr>
              <w:jc w:val="both"/>
              <w:rPr>
                <w:rFonts w:ascii="Times New Roman" w:hAnsi="Times New Roman" w:cs="Times New Roman"/>
                <w:i/>
                <w:sz w:val="24"/>
                <w:szCs w:val="24"/>
                <w:shd w:val="clear" w:color="auto" w:fill="FFFFFF"/>
              </w:rPr>
            </w:pPr>
          </w:p>
          <w:p w14:paraId="4E97B5F5" w14:textId="579A93B1" w:rsidR="006425E9" w:rsidRPr="00D11E9C" w:rsidRDefault="006425E9" w:rsidP="006425E9">
            <w:pPr>
              <w:jc w:val="both"/>
              <w:rPr>
                <w:rFonts w:ascii="Times New Roman" w:hAnsi="Times New Roman" w:cs="Times New Roman"/>
                <w:b/>
                <w:bCs/>
                <w:sz w:val="24"/>
                <w:szCs w:val="24"/>
                <w:shd w:val="clear" w:color="auto" w:fill="FFFFFF"/>
              </w:rPr>
            </w:pPr>
            <w:r w:rsidRPr="00D11E9C">
              <w:rPr>
                <w:rFonts w:ascii="Times New Roman" w:hAnsi="Times New Roman" w:cs="Times New Roman"/>
                <w:b/>
                <w:bCs/>
                <w:sz w:val="24"/>
                <w:szCs w:val="24"/>
                <w:shd w:val="clear" w:color="auto" w:fill="FFFFFF"/>
              </w:rPr>
              <w:t>Ministru kabineta 2012. gada 28. augusta noteikumu Nr. 599 “Sabiedriskā transporta pakalpojumu sniegšanas un izmantošanas kārtība”</w:t>
            </w:r>
          </w:p>
          <w:p w14:paraId="4F1B0483" w14:textId="6020C125" w:rsidR="006425E9" w:rsidRPr="00156FDE" w:rsidRDefault="006425E9" w:rsidP="006425E9">
            <w:pPr>
              <w:jc w:val="both"/>
              <w:rPr>
                <w:rFonts w:ascii="Times New Roman" w:hAnsi="Times New Roman" w:cs="Times New Roman"/>
                <w:sz w:val="24"/>
                <w:szCs w:val="24"/>
                <w:shd w:val="clear" w:color="auto" w:fill="FFFFFF"/>
              </w:rPr>
            </w:pPr>
            <w:r w:rsidRPr="00D11E9C">
              <w:rPr>
                <w:rFonts w:ascii="Times New Roman" w:hAnsi="Times New Roman" w:cs="Times New Roman"/>
                <w:b/>
                <w:bCs/>
                <w:sz w:val="24"/>
                <w:szCs w:val="24"/>
                <w:shd w:val="clear" w:color="auto" w:fill="FFFFFF"/>
              </w:rPr>
              <w:t>35. punkts</w:t>
            </w:r>
            <w:r w:rsidRPr="00156FDE">
              <w:rPr>
                <w:rFonts w:ascii="Times New Roman" w:hAnsi="Times New Roman" w:cs="Times New Roman"/>
                <w:i/>
                <w:sz w:val="24"/>
                <w:szCs w:val="24"/>
                <w:shd w:val="clear" w:color="auto" w:fill="FFFFFF"/>
              </w:rPr>
              <w:t xml:space="preserve"> (braukšanai pilsētas nozīmes maršruta sabiedriskajā transportlīdzeklī attiecīgās pilsētas pašvaldība var noteikt citus biļetes derīguma un tās izmantošanas nosacījumus)</w:t>
            </w:r>
            <w:r w:rsidRPr="00156FDE">
              <w:rPr>
                <w:rFonts w:ascii="Times New Roman" w:hAnsi="Times New Roman" w:cs="Times New Roman"/>
                <w:sz w:val="24"/>
                <w:szCs w:val="24"/>
                <w:shd w:val="clear" w:color="auto" w:fill="FFFFFF"/>
              </w:rPr>
              <w:t>,</w:t>
            </w:r>
          </w:p>
          <w:p w14:paraId="5A88FBB7" w14:textId="639E8C18" w:rsidR="006425E9" w:rsidRPr="00156FDE" w:rsidRDefault="006425E9" w:rsidP="006425E9">
            <w:pPr>
              <w:jc w:val="both"/>
              <w:rPr>
                <w:rFonts w:ascii="Times New Roman" w:hAnsi="Times New Roman" w:cs="Times New Roman"/>
                <w:i/>
                <w:sz w:val="24"/>
                <w:szCs w:val="24"/>
                <w:shd w:val="clear" w:color="auto" w:fill="FFFFFF"/>
              </w:rPr>
            </w:pPr>
            <w:r w:rsidRPr="00D11E9C">
              <w:rPr>
                <w:rFonts w:ascii="Times New Roman" w:hAnsi="Times New Roman" w:cs="Times New Roman"/>
                <w:b/>
                <w:bCs/>
                <w:sz w:val="24"/>
                <w:szCs w:val="24"/>
                <w:shd w:val="clear" w:color="auto" w:fill="FFFFFF"/>
              </w:rPr>
              <w:t>68. punkts</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(pašvaldība pilsētas nozīmes maršrutu sabiedriskajos transportlīdzekļos var noteikt citu bagāžas pārvadāšanas kārtību)</w:t>
            </w:r>
            <w:r w:rsidRPr="00156FDE">
              <w:rPr>
                <w:rFonts w:ascii="Times New Roman" w:hAnsi="Times New Roman" w:cs="Times New Roman"/>
                <w:sz w:val="24"/>
                <w:szCs w:val="24"/>
                <w:shd w:val="clear" w:color="auto" w:fill="FFFFFF"/>
              </w:rPr>
              <w:t>.</w:t>
            </w:r>
          </w:p>
          <w:p w14:paraId="542D8B6C" w14:textId="77777777" w:rsidR="006425E9" w:rsidRPr="00156FDE" w:rsidRDefault="006425E9" w:rsidP="006425E9">
            <w:pPr>
              <w:jc w:val="both"/>
              <w:rPr>
                <w:rFonts w:ascii="Times New Roman" w:hAnsi="Times New Roman" w:cs="Times New Roman"/>
                <w:i/>
                <w:sz w:val="24"/>
                <w:szCs w:val="24"/>
                <w:shd w:val="clear" w:color="auto" w:fill="FFFFFF"/>
              </w:rPr>
            </w:pPr>
          </w:p>
          <w:p w14:paraId="1999E468" w14:textId="0F731192" w:rsidR="006425E9" w:rsidRPr="000C77AE" w:rsidRDefault="006425E9" w:rsidP="006425E9">
            <w:pPr>
              <w:jc w:val="both"/>
              <w:rPr>
                <w:rFonts w:ascii="Times New Roman" w:hAnsi="Times New Roman" w:cs="Times New Roman"/>
                <w:b/>
                <w:bCs/>
                <w:sz w:val="24"/>
                <w:szCs w:val="24"/>
              </w:rPr>
            </w:pPr>
            <w:r w:rsidRPr="000C77AE">
              <w:rPr>
                <w:rFonts w:ascii="Times New Roman" w:hAnsi="Times New Roman" w:cs="Times New Roman"/>
                <w:b/>
                <w:bCs/>
                <w:sz w:val="24"/>
                <w:szCs w:val="24"/>
              </w:rPr>
              <w:t xml:space="preserve">Ministru kabineta </w:t>
            </w:r>
            <w:r w:rsidRPr="000C77AE">
              <w:rPr>
                <w:rFonts w:ascii="Times New Roman" w:hAnsi="Times New Roman" w:cs="Times New Roman"/>
                <w:b/>
                <w:bCs/>
                <w:sz w:val="24"/>
                <w:szCs w:val="24"/>
                <w:shd w:val="clear" w:color="auto" w:fill="FFFFFF"/>
              </w:rPr>
              <w:t>2021. gada 22. jūnija</w:t>
            </w:r>
            <w:r w:rsidRPr="000C77AE">
              <w:rPr>
                <w:rFonts w:ascii="Times New Roman" w:hAnsi="Times New Roman" w:cs="Times New Roman"/>
                <w:b/>
                <w:bCs/>
                <w:sz w:val="24"/>
                <w:szCs w:val="24"/>
              </w:rPr>
              <w:t xml:space="preserve"> noteikumu Nr. 414 “</w:t>
            </w:r>
            <w:r w:rsidRPr="000C77AE">
              <w:rPr>
                <w:rFonts w:ascii="Times New Roman" w:hAnsi="Times New Roman" w:cs="Times New Roman"/>
                <w:b/>
                <w:bCs/>
                <w:sz w:val="24"/>
                <w:szCs w:val="24"/>
                <w:shd w:val="clear" w:color="auto" w:fill="FFFFFF"/>
              </w:rPr>
              <w:t>Braukšanas maksas atvieglojumu noteikumi</w:t>
            </w:r>
            <w:r w:rsidRPr="000C77AE">
              <w:rPr>
                <w:rFonts w:ascii="Times New Roman" w:hAnsi="Times New Roman" w:cs="Times New Roman"/>
                <w:b/>
                <w:bCs/>
                <w:sz w:val="24"/>
                <w:szCs w:val="24"/>
              </w:rPr>
              <w:t>”</w:t>
            </w:r>
          </w:p>
          <w:p w14:paraId="724A964F" w14:textId="600BAE67" w:rsidR="006425E9" w:rsidRPr="00156FDE" w:rsidRDefault="006425E9" w:rsidP="006425E9">
            <w:pPr>
              <w:jc w:val="both"/>
              <w:rPr>
                <w:rFonts w:ascii="Times New Roman" w:hAnsi="Times New Roman" w:cs="Times New Roman"/>
                <w:sz w:val="24"/>
                <w:szCs w:val="24"/>
              </w:rPr>
            </w:pPr>
            <w:r w:rsidRPr="000C77AE">
              <w:rPr>
                <w:rFonts w:ascii="Times New Roman" w:hAnsi="Times New Roman" w:cs="Times New Roman"/>
                <w:b/>
                <w:bCs/>
                <w:sz w:val="24"/>
                <w:szCs w:val="24"/>
              </w:rPr>
              <w:t>17.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iCs/>
                <w:sz w:val="24"/>
                <w:szCs w:val="24"/>
                <w:shd w:val="clear" w:color="auto" w:fill="FFFFFF"/>
              </w:rPr>
              <w:t>šo noteikumu 12. un 13.</w:t>
            </w:r>
            <w:r>
              <w:rPr>
                <w:rFonts w:ascii="Times New Roman" w:hAnsi="Times New Roman" w:cs="Times New Roman"/>
                <w:i/>
                <w:iCs/>
                <w:sz w:val="24"/>
                <w:szCs w:val="24"/>
                <w:shd w:val="clear" w:color="auto" w:fill="FFFFFF"/>
              </w:rPr>
              <w:t> </w:t>
            </w:r>
            <w:r w:rsidRPr="00156FDE">
              <w:rPr>
                <w:rFonts w:ascii="Times New Roman" w:hAnsi="Times New Roman" w:cs="Times New Roman"/>
                <w:i/>
                <w:iCs/>
                <w:sz w:val="24"/>
                <w:szCs w:val="24"/>
                <w:shd w:val="clear" w:color="auto" w:fill="FFFFFF"/>
              </w:rPr>
              <w:t>punktā minēto kategoriju pasažieri biļeti iegādājas par pilnu maksu, un braukšanas izdevumus viņiem pašvaldības noteiktajā kārtībā sedz no attiecīgās pašvaldības budžeta.</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07ED4939" w14:textId="052A923E" w:rsidR="006425E9" w:rsidRPr="00156FDE" w:rsidRDefault="006425E9" w:rsidP="006425E9">
            <w:pPr>
              <w:jc w:val="both"/>
              <w:rPr>
                <w:rFonts w:ascii="Times New Roman" w:hAnsi="Times New Roman" w:cs="Times New Roman"/>
                <w:sz w:val="24"/>
                <w:szCs w:val="24"/>
              </w:rPr>
            </w:pPr>
            <w:r w:rsidRPr="000C77AE">
              <w:rPr>
                <w:rFonts w:ascii="Times New Roman" w:hAnsi="Times New Roman" w:cs="Times New Roman"/>
                <w:b/>
                <w:bCs/>
                <w:sz w:val="24"/>
                <w:szCs w:val="24"/>
              </w:rPr>
              <w:t>18.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iCs/>
                <w:sz w:val="24"/>
                <w:szCs w:val="24"/>
                <w:shd w:val="clear" w:color="auto" w:fill="FFFFFF"/>
              </w:rPr>
              <w:t>šo noteikumu 14.</w:t>
            </w:r>
            <w:r>
              <w:rPr>
                <w:rFonts w:ascii="Times New Roman" w:hAnsi="Times New Roman" w:cs="Times New Roman"/>
                <w:i/>
                <w:iCs/>
                <w:sz w:val="24"/>
                <w:szCs w:val="24"/>
                <w:shd w:val="clear" w:color="auto" w:fill="FFFFFF"/>
              </w:rPr>
              <w:t> </w:t>
            </w:r>
            <w:r w:rsidRPr="00156FDE">
              <w:rPr>
                <w:rFonts w:ascii="Times New Roman" w:hAnsi="Times New Roman" w:cs="Times New Roman"/>
                <w:i/>
                <w:iCs/>
                <w:sz w:val="24"/>
                <w:szCs w:val="24"/>
                <w:shd w:val="clear" w:color="auto" w:fill="FFFFFF"/>
              </w:rPr>
              <w:t>punktā minēto kategoriju pasažieri biļeti iegādājas par pilnu maksu, un braukšanas izdevumus viņiem pašvaldības noteiktajā kārtībā sedz no attiecīgās pašvaldības budžeta vai saskaņā ar normatīvajiem aktiem par pašvaldību savstarpējo norēķinu kārtību.</w:t>
            </w:r>
            <w:r w:rsidRPr="00156FDE">
              <w:rPr>
                <w:rFonts w:ascii="Times New Roman" w:hAnsi="Times New Roman" w:cs="Times New Roman"/>
                <w:i/>
                <w:sz w:val="24"/>
                <w:szCs w:val="24"/>
              </w:rPr>
              <w:t>)</w:t>
            </w:r>
            <w:r w:rsidRPr="00156FDE">
              <w:rPr>
                <w:rFonts w:ascii="Times New Roman" w:hAnsi="Times New Roman" w:cs="Times New Roman"/>
                <w:sz w:val="24"/>
                <w:szCs w:val="24"/>
              </w:rPr>
              <w:t>.</w:t>
            </w:r>
          </w:p>
        </w:tc>
        <w:tc>
          <w:tcPr>
            <w:tcW w:w="1842" w:type="dxa"/>
          </w:tcPr>
          <w:p w14:paraId="351EBBFE" w14:textId="12EF5F7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6D4C7521" w14:textId="77777777" w:rsidTr="003448D8">
        <w:tc>
          <w:tcPr>
            <w:tcW w:w="817" w:type="dxa"/>
            <w:shd w:val="clear" w:color="auto" w:fill="EAF1DD" w:themeFill="accent3" w:themeFillTint="33"/>
          </w:tcPr>
          <w:p w14:paraId="5521716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F07AC04" w14:textId="54B52A75"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ielu lietošanu</w:t>
            </w:r>
          </w:p>
        </w:tc>
        <w:tc>
          <w:tcPr>
            <w:tcW w:w="9038" w:type="dxa"/>
          </w:tcPr>
          <w:p w14:paraId="5960CF61" w14:textId="77777777" w:rsidR="006425E9" w:rsidRDefault="006425E9" w:rsidP="006425E9">
            <w:pPr>
              <w:jc w:val="both"/>
              <w:rPr>
                <w:rFonts w:ascii="Times New Roman" w:hAnsi="Times New Roman" w:cs="Times New Roman"/>
                <w:sz w:val="24"/>
                <w:szCs w:val="24"/>
              </w:rPr>
            </w:pPr>
            <w:r w:rsidRPr="00E828A4">
              <w:rPr>
                <w:rFonts w:ascii="Times New Roman" w:hAnsi="Times New Roman" w:cs="Times New Roman"/>
                <w:b/>
                <w:bCs/>
                <w:sz w:val="24"/>
                <w:szCs w:val="24"/>
              </w:rPr>
              <w:t>Likuma “Par autoceļiem” 1.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(pilsētu ielas ir attiecīgo pašvaldību iestāžu pārziņā, un to uzturēšanas un lietošanas kārtību nosaka šīs iestādes</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1D7B9891" w14:textId="77777777" w:rsidR="006425E9" w:rsidRDefault="006425E9" w:rsidP="006425E9">
            <w:pPr>
              <w:jc w:val="both"/>
              <w:rPr>
                <w:rFonts w:ascii="Times New Roman" w:hAnsi="Times New Roman" w:cs="Times New Roman"/>
                <w:sz w:val="24"/>
                <w:szCs w:val="24"/>
              </w:rPr>
            </w:pPr>
          </w:p>
          <w:p w14:paraId="532CB601" w14:textId="4CA37AC1" w:rsidR="006425E9" w:rsidRPr="003302DE" w:rsidRDefault="006425E9" w:rsidP="006425E9">
            <w:pPr>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Pašvaldības ielu uzturēšanas kārtība, kas attiecas uz pašu pašvaldību kā ielas īpašnieku, nav jānosaka saistošajos noteikumos.</w:t>
            </w:r>
          </w:p>
        </w:tc>
        <w:tc>
          <w:tcPr>
            <w:tcW w:w="1842" w:type="dxa"/>
          </w:tcPr>
          <w:p w14:paraId="4C178A78"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4DC349EF" w14:textId="77777777" w:rsidTr="003448D8">
        <w:tc>
          <w:tcPr>
            <w:tcW w:w="817" w:type="dxa"/>
            <w:shd w:val="clear" w:color="auto" w:fill="EAF1DD" w:themeFill="accent3" w:themeFillTint="33"/>
          </w:tcPr>
          <w:p w14:paraId="29366F3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855977B"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maksas par autoceļu lietošanu noteikšanu</w:t>
            </w:r>
          </w:p>
        </w:tc>
        <w:tc>
          <w:tcPr>
            <w:tcW w:w="9038" w:type="dxa"/>
          </w:tcPr>
          <w:p w14:paraId="76A0FEE1" w14:textId="39D77BCB" w:rsidR="006425E9" w:rsidRPr="00156FDE" w:rsidRDefault="006425E9" w:rsidP="006425E9">
            <w:pPr>
              <w:jc w:val="both"/>
              <w:rPr>
                <w:rFonts w:ascii="Times New Roman" w:hAnsi="Times New Roman" w:cs="Times New Roman"/>
                <w:i/>
                <w:sz w:val="24"/>
                <w:szCs w:val="24"/>
              </w:rPr>
            </w:pPr>
            <w:r w:rsidRPr="002F27AB">
              <w:rPr>
                <w:rFonts w:ascii="Times New Roman" w:hAnsi="Times New Roman" w:cs="Times New Roman"/>
                <w:b/>
                <w:bCs/>
                <w:sz w:val="24"/>
                <w:szCs w:val="24"/>
              </w:rPr>
              <w:t>Likuma “Par autoceļiem” 6. panta 4.</w:t>
            </w:r>
            <w:r w:rsidRPr="002F27AB">
              <w:rPr>
                <w:rFonts w:ascii="Times New Roman" w:hAnsi="Times New Roman" w:cs="Times New Roman"/>
                <w:b/>
                <w:bCs/>
                <w:sz w:val="24"/>
                <w:szCs w:val="24"/>
                <w:vertAlign w:val="superscript"/>
              </w:rPr>
              <w:t>1 </w:t>
            </w:r>
            <w:r w:rsidRPr="002F27AB">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ar saistošajiem noteikumiem var paredzēt, ka par transportlīdzekļa novietošanu uz pašvaldības autoceļa vai ielas stāvēšanai drīkst iekasēt maksu</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p>
        </w:tc>
        <w:tc>
          <w:tcPr>
            <w:tcW w:w="1842" w:type="dxa"/>
          </w:tcPr>
          <w:p w14:paraId="195EFC98"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5D0EB6D7" w14:textId="77777777" w:rsidTr="003448D8">
        <w:tc>
          <w:tcPr>
            <w:tcW w:w="817" w:type="dxa"/>
            <w:shd w:val="clear" w:color="auto" w:fill="EAF1DD" w:themeFill="accent3" w:themeFillTint="33"/>
          </w:tcPr>
          <w:p w14:paraId="57F83F8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AAC303"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ceļu satiksmes organizēšanu</w:t>
            </w:r>
          </w:p>
        </w:tc>
        <w:tc>
          <w:tcPr>
            <w:tcW w:w="9038" w:type="dxa"/>
          </w:tcPr>
          <w:p w14:paraId="1FB3575B" w14:textId="5B2121C5" w:rsidR="006425E9" w:rsidRPr="0049553B" w:rsidRDefault="006425E9" w:rsidP="006425E9">
            <w:pPr>
              <w:jc w:val="both"/>
              <w:rPr>
                <w:rFonts w:ascii="Times New Roman" w:hAnsi="Times New Roman" w:cs="Times New Roman"/>
                <w:b/>
                <w:bCs/>
                <w:sz w:val="24"/>
                <w:szCs w:val="24"/>
              </w:rPr>
            </w:pPr>
            <w:r w:rsidRPr="0049553B">
              <w:rPr>
                <w:rFonts w:ascii="Times New Roman" w:hAnsi="Times New Roman" w:cs="Times New Roman"/>
                <w:b/>
                <w:bCs/>
                <w:sz w:val="24"/>
                <w:szCs w:val="24"/>
              </w:rPr>
              <w:t>Ministru kabineta 2015. gada 2. jūnija noteikumu Nr. 279 “Ceļu satiksmes noteikumi”</w:t>
            </w:r>
          </w:p>
          <w:p w14:paraId="7CC0EFAA" w14:textId="663CC4F7" w:rsidR="006425E9" w:rsidRDefault="006425E9" w:rsidP="006425E9">
            <w:pPr>
              <w:jc w:val="both"/>
              <w:rPr>
                <w:rFonts w:ascii="Times New Roman" w:hAnsi="Times New Roman" w:cs="Times New Roman"/>
                <w:sz w:val="24"/>
                <w:szCs w:val="24"/>
                <w:shd w:val="clear" w:color="auto" w:fill="FFFFFF"/>
              </w:rPr>
            </w:pPr>
            <w:r w:rsidRPr="0049553B">
              <w:rPr>
                <w:rFonts w:ascii="Times New Roman" w:hAnsi="Times New Roman" w:cs="Times New Roman"/>
                <w:b/>
                <w:bCs/>
                <w:sz w:val="24"/>
                <w:szCs w:val="24"/>
              </w:rPr>
              <w:t>198. punkts</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(l</w:t>
            </w:r>
            <w:r w:rsidRPr="00B833C3">
              <w:rPr>
                <w:rFonts w:ascii="Times New Roman" w:hAnsi="Times New Roman" w:cs="Times New Roman"/>
                <w:i/>
                <w:sz w:val="24"/>
                <w:szCs w:val="24"/>
                <w:shd w:val="clear" w:color="auto" w:fill="FFFFFF"/>
              </w:rPr>
              <w:t>aikposmus un ceļus, pa kuriem laikā no plkst. 7.00 līdz 10.00 un no plkst. 16.00 līdz 20.00 aizliegti mācību braucieni, savā administra</w:t>
            </w:r>
            <w:r w:rsidRPr="00B833C3">
              <w:rPr>
                <w:rFonts w:ascii="Times New Roman" w:hAnsi="Times New Roman" w:cs="Times New Roman"/>
                <w:i/>
                <w:sz w:val="24"/>
                <w:szCs w:val="24"/>
                <w:shd w:val="clear" w:color="auto" w:fill="FFFFFF"/>
              </w:rPr>
              <w:softHyphen/>
              <w:t>tīvajā teritorijā nosaka pašvaldības dome)</w:t>
            </w:r>
            <w:r w:rsidRPr="00B833C3">
              <w:rPr>
                <w:rFonts w:ascii="Times New Roman" w:hAnsi="Times New Roman" w:cs="Times New Roman"/>
                <w:sz w:val="24"/>
                <w:szCs w:val="24"/>
                <w:shd w:val="clear" w:color="auto" w:fill="FFFFFF"/>
              </w:rPr>
              <w:t>,</w:t>
            </w:r>
          </w:p>
          <w:p w14:paraId="34A5EA0E" w14:textId="77777777" w:rsidR="006425E9" w:rsidRDefault="006425E9" w:rsidP="006425E9">
            <w:pPr>
              <w:jc w:val="both"/>
              <w:rPr>
                <w:rFonts w:ascii="Times New Roman" w:hAnsi="Times New Roman" w:cs="Times New Roman"/>
                <w:color w:val="4F6228" w:themeColor="accent3" w:themeShade="80"/>
                <w:sz w:val="24"/>
                <w:szCs w:val="24"/>
              </w:rPr>
            </w:pPr>
            <w:r>
              <w:rPr>
                <w:rFonts w:ascii="Times New Roman" w:hAnsi="Times New Roman" w:cs="Times New Roman"/>
                <w:color w:val="4F6228" w:themeColor="accent3" w:themeShade="80"/>
                <w:sz w:val="24"/>
                <w:szCs w:val="24"/>
              </w:rPr>
              <w:t>* Var tikt noteikti ar vispārēju administratīvu aktu.</w:t>
            </w:r>
          </w:p>
          <w:p w14:paraId="4A442E02" w14:textId="77777777" w:rsidR="006425E9" w:rsidRPr="00B833C3" w:rsidRDefault="006425E9" w:rsidP="006425E9">
            <w:pPr>
              <w:jc w:val="both"/>
              <w:rPr>
                <w:rFonts w:ascii="Times New Roman" w:hAnsi="Times New Roman" w:cs="Times New Roman"/>
                <w:sz w:val="24"/>
                <w:szCs w:val="24"/>
              </w:rPr>
            </w:pPr>
          </w:p>
          <w:p w14:paraId="6F9364E8" w14:textId="18B455B5" w:rsidR="006425E9" w:rsidRPr="00B833C3" w:rsidRDefault="006425E9" w:rsidP="006425E9">
            <w:pPr>
              <w:jc w:val="both"/>
              <w:rPr>
                <w:rFonts w:ascii="Times New Roman" w:hAnsi="Times New Roman" w:cs="Times New Roman"/>
                <w:sz w:val="24"/>
                <w:szCs w:val="24"/>
              </w:rPr>
            </w:pPr>
            <w:r w:rsidRPr="0049553B">
              <w:rPr>
                <w:rFonts w:ascii="Times New Roman" w:hAnsi="Times New Roman" w:cs="Times New Roman"/>
                <w:b/>
                <w:bCs/>
                <w:sz w:val="24"/>
                <w:szCs w:val="24"/>
              </w:rPr>
              <w:t>212. punkts</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w:t>
            </w:r>
            <w:r w:rsidRPr="00B833C3">
              <w:rPr>
                <w:rFonts w:ascii="Times New Roman" w:hAnsi="Times New Roman" w:cs="Times New Roman"/>
                <w:i/>
                <w:sz w:val="24"/>
                <w:szCs w:val="24"/>
                <w:shd w:val="clear" w:color="auto" w:fill="FFFFFF"/>
              </w:rPr>
              <w:t>speciāli pasažieru pārvadāšanai vai reklāmas nolūkiem izgatavotiem velosipēdiem, kuru platums pārsniedz 1 m un kuri paredzēti komercpakalpojumu sniegšanai, izmantošanas nosacījumus un kustības maršrutu, izvērtējot tā sabiedriskās nepieciešamības un drošības kritērijus, nosaka pašvaldības dome)</w:t>
            </w:r>
            <w:r>
              <w:rPr>
                <w:rFonts w:ascii="Times New Roman" w:hAnsi="Times New Roman" w:cs="Times New Roman"/>
                <w:sz w:val="24"/>
                <w:szCs w:val="24"/>
                <w:shd w:val="clear" w:color="auto" w:fill="FFFFFF"/>
              </w:rPr>
              <w:t>.</w:t>
            </w:r>
          </w:p>
          <w:p w14:paraId="40386F2C" w14:textId="500DD29C" w:rsidR="006425E9" w:rsidRPr="00B833C3" w:rsidRDefault="006425E9" w:rsidP="006425E9">
            <w:pPr>
              <w:jc w:val="both"/>
              <w:rPr>
                <w:rFonts w:ascii="Times New Roman" w:hAnsi="Times New Roman" w:cs="Times New Roman"/>
                <w:i/>
                <w:sz w:val="24"/>
                <w:szCs w:val="24"/>
              </w:rPr>
            </w:pPr>
          </w:p>
          <w:p w14:paraId="2B4F4493" w14:textId="77777777" w:rsidR="006425E9" w:rsidRDefault="006425E9" w:rsidP="006425E9">
            <w:pPr>
              <w:jc w:val="both"/>
              <w:rPr>
                <w:rFonts w:ascii="Times New Roman" w:hAnsi="Times New Roman" w:cs="Times New Roman"/>
                <w:i/>
                <w:iCs/>
                <w:sz w:val="24"/>
                <w:szCs w:val="24"/>
              </w:rPr>
            </w:pPr>
            <w:r w:rsidRPr="0054266F">
              <w:rPr>
                <w:rFonts w:ascii="Times New Roman" w:hAnsi="Times New Roman" w:cs="Times New Roman"/>
                <w:b/>
                <w:bCs/>
                <w:sz w:val="24"/>
                <w:szCs w:val="24"/>
              </w:rPr>
              <w:t>Ministru kabineta 2004. gada 7. septembra noteikumu Nr. 767 “Noteikumi par transportlīdzekļa piespiedu pārvietošanu un transportlīdzekļa atzīšanu par ilgstoši atstātu uz ceļa” 20.2. apakšpunkts</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(transportlīdzekli atzīst par ilgstoši atstātu uz ceļa, ja  tas novietots stāvēšanai uz ceļa un netiek izmantots ilgāk par pašvaldības noteikto laiku, bet ne mazāk par 45 diennaktīm, ko apliecina brīdinājuma uzlīme uz transportlīdzekļa (3.pielikums))</w:t>
            </w:r>
            <w:r>
              <w:rPr>
                <w:rFonts w:ascii="Times New Roman" w:hAnsi="Times New Roman" w:cs="Times New Roman"/>
                <w:i/>
                <w:iCs/>
                <w:sz w:val="24"/>
                <w:szCs w:val="24"/>
              </w:rPr>
              <w:t>,</w:t>
            </w:r>
          </w:p>
          <w:p w14:paraId="124DD077" w14:textId="07843296" w:rsidR="006425E9" w:rsidRPr="00B833C3" w:rsidRDefault="006425E9" w:rsidP="006425E9">
            <w:pPr>
              <w:jc w:val="both"/>
              <w:rPr>
                <w:rFonts w:ascii="Times New Roman" w:hAnsi="Times New Roman" w:cs="Times New Roman"/>
                <w:i/>
                <w:sz w:val="24"/>
                <w:szCs w:val="24"/>
              </w:rPr>
            </w:pPr>
            <w:r w:rsidRPr="007D597E">
              <w:rPr>
                <w:rFonts w:ascii="Times New Roman" w:hAnsi="Times New Roman" w:cs="Times New Roman"/>
                <w:b/>
                <w:bCs/>
                <w:iCs/>
                <w:sz w:val="24"/>
                <w:szCs w:val="24"/>
              </w:rPr>
              <w:t>20.</w:t>
            </w:r>
            <w:r w:rsidRPr="007D597E">
              <w:rPr>
                <w:rFonts w:ascii="Times New Roman" w:hAnsi="Times New Roman" w:cs="Times New Roman"/>
                <w:b/>
                <w:bCs/>
                <w:iCs/>
                <w:sz w:val="24"/>
                <w:szCs w:val="24"/>
                <w:vertAlign w:val="superscript"/>
              </w:rPr>
              <w:t>1</w:t>
            </w:r>
            <w:r w:rsidRPr="007D597E">
              <w:rPr>
                <w:rFonts w:ascii="Times New Roman" w:hAnsi="Times New Roman" w:cs="Times New Roman"/>
                <w:b/>
                <w:bCs/>
                <w:iCs/>
                <w:sz w:val="24"/>
                <w:szCs w:val="24"/>
              </w:rPr>
              <w:t>3. apakšpunkts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e</w:t>
            </w:r>
            <w:r w:rsidRPr="007D597E">
              <w:rPr>
                <w:rFonts w:ascii="Times New Roman" w:hAnsi="Times New Roman" w:cs="Times New Roman"/>
                <w:i/>
                <w:sz w:val="24"/>
                <w:szCs w:val="24"/>
              </w:rPr>
              <w:t>lektroskrejriteni</w:t>
            </w:r>
            <w:proofErr w:type="spellEnd"/>
            <w:r w:rsidRPr="007D597E">
              <w:rPr>
                <w:rFonts w:ascii="Times New Roman" w:hAnsi="Times New Roman" w:cs="Times New Roman"/>
                <w:i/>
                <w:sz w:val="24"/>
                <w:szCs w:val="24"/>
              </w:rPr>
              <w:t xml:space="preserve">, velosipēdu, tai skaitā </w:t>
            </w:r>
            <w:proofErr w:type="spellStart"/>
            <w:r w:rsidRPr="007D597E">
              <w:rPr>
                <w:rFonts w:ascii="Times New Roman" w:hAnsi="Times New Roman" w:cs="Times New Roman"/>
                <w:i/>
                <w:sz w:val="24"/>
                <w:szCs w:val="24"/>
              </w:rPr>
              <w:t>velorikšu</w:t>
            </w:r>
            <w:proofErr w:type="spellEnd"/>
            <w:r w:rsidRPr="007D597E">
              <w:rPr>
                <w:rFonts w:ascii="Times New Roman" w:hAnsi="Times New Roman" w:cs="Times New Roman"/>
                <w:i/>
                <w:sz w:val="24"/>
                <w:szCs w:val="24"/>
              </w:rPr>
              <w:t>, atzīst par ilgstoši atstātu uz ceļa, ja</w:t>
            </w:r>
            <w:r>
              <w:rPr>
                <w:rFonts w:ascii="Times New Roman" w:hAnsi="Times New Roman" w:cs="Times New Roman"/>
                <w:i/>
                <w:sz w:val="24"/>
                <w:szCs w:val="24"/>
              </w:rPr>
              <w:t xml:space="preserve"> </w:t>
            </w:r>
            <w:r w:rsidRPr="007D597E">
              <w:rPr>
                <w:rFonts w:ascii="Times New Roman" w:hAnsi="Times New Roman" w:cs="Times New Roman"/>
                <w:i/>
                <w:sz w:val="24"/>
                <w:szCs w:val="24"/>
              </w:rPr>
              <w:t xml:space="preserve">tas atrodas vietā, kur tas netraucē ceļu satiksmei, taču netiek izmantots ilgāk par pašvaldības noteikto laiku, bet ne mazāk par 45 diennaktīm, kad par to paziņots </w:t>
            </w:r>
            <w:proofErr w:type="spellStart"/>
            <w:r w:rsidRPr="007D597E">
              <w:rPr>
                <w:rFonts w:ascii="Times New Roman" w:hAnsi="Times New Roman" w:cs="Times New Roman"/>
                <w:i/>
                <w:sz w:val="24"/>
                <w:szCs w:val="24"/>
              </w:rPr>
              <w:t>elektroskrejriteņa</w:t>
            </w:r>
            <w:proofErr w:type="spellEnd"/>
            <w:r w:rsidRPr="007D597E">
              <w:rPr>
                <w:rFonts w:ascii="Times New Roman" w:hAnsi="Times New Roman" w:cs="Times New Roman"/>
                <w:i/>
                <w:sz w:val="24"/>
                <w:szCs w:val="24"/>
              </w:rPr>
              <w:t xml:space="preserve">, velosipēda, tai skaitā </w:t>
            </w:r>
            <w:proofErr w:type="spellStart"/>
            <w:r w:rsidRPr="007D597E">
              <w:rPr>
                <w:rFonts w:ascii="Times New Roman" w:hAnsi="Times New Roman" w:cs="Times New Roman"/>
                <w:i/>
                <w:sz w:val="24"/>
                <w:szCs w:val="24"/>
              </w:rPr>
              <w:t>velorikšas</w:t>
            </w:r>
            <w:proofErr w:type="spellEnd"/>
            <w:r w:rsidRPr="007D597E">
              <w:rPr>
                <w:rFonts w:ascii="Times New Roman" w:hAnsi="Times New Roman" w:cs="Times New Roman"/>
                <w:i/>
                <w:sz w:val="24"/>
                <w:szCs w:val="24"/>
              </w:rPr>
              <w:t>, īpašniekam vai turētājam Paziņošanas likumā noteiktajā kārtībā, vai velosipēdam, kam nav iespējams noskaidrot piederību, ir piestiprināta brīdinājuma uzlīme</w:t>
            </w:r>
            <w:r>
              <w:rPr>
                <w:rFonts w:ascii="Times New Roman" w:hAnsi="Times New Roman" w:cs="Times New Roman"/>
                <w:i/>
                <w:sz w:val="24"/>
                <w:szCs w:val="24"/>
              </w:rPr>
              <w:t>).</w:t>
            </w:r>
          </w:p>
        </w:tc>
        <w:tc>
          <w:tcPr>
            <w:tcW w:w="1842" w:type="dxa"/>
          </w:tcPr>
          <w:p w14:paraId="4E4329F0"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Satiksmes ministrija</w:t>
            </w:r>
          </w:p>
        </w:tc>
      </w:tr>
      <w:tr w:rsidR="006425E9" w:rsidRPr="00156FDE" w14:paraId="3A39D6E7" w14:textId="77777777" w:rsidTr="003448D8">
        <w:tc>
          <w:tcPr>
            <w:tcW w:w="817" w:type="dxa"/>
            <w:shd w:val="clear" w:color="auto" w:fill="EAF1DD" w:themeFill="accent3" w:themeFillTint="33"/>
          </w:tcPr>
          <w:p w14:paraId="6EDC712B"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9EE692C" w14:textId="18F1BF08" w:rsidR="006425E9" w:rsidRPr="00BD0F7E" w:rsidRDefault="006425E9" w:rsidP="006425E9">
            <w:pPr>
              <w:rPr>
                <w:rFonts w:ascii="Times New Roman" w:hAnsi="Times New Roman" w:cs="Times New Roman"/>
                <w:b/>
                <w:color w:val="4F6228" w:themeColor="accent3" w:themeShade="80"/>
                <w:sz w:val="24"/>
                <w:szCs w:val="24"/>
              </w:rPr>
            </w:pPr>
            <w:r>
              <w:rPr>
                <w:rFonts w:ascii="Times New Roman" w:hAnsi="Times New Roman" w:cs="Times New Roman"/>
                <w:b/>
                <w:color w:val="4F6228" w:themeColor="accent3" w:themeShade="80"/>
                <w:sz w:val="24"/>
                <w:szCs w:val="24"/>
              </w:rPr>
              <w:t>Par specializētajiem un koplietošanas transportlīdzekļiem</w:t>
            </w:r>
          </w:p>
        </w:tc>
        <w:tc>
          <w:tcPr>
            <w:tcW w:w="9038" w:type="dxa"/>
          </w:tcPr>
          <w:p w14:paraId="06D1BDA5" w14:textId="77777777" w:rsidR="006425E9" w:rsidRPr="00053521" w:rsidRDefault="006425E9" w:rsidP="006425E9">
            <w:pPr>
              <w:jc w:val="both"/>
              <w:rPr>
                <w:rFonts w:ascii="Times New Roman" w:hAnsi="Times New Roman" w:cs="Times New Roman"/>
                <w:b/>
                <w:bCs/>
                <w:sz w:val="24"/>
                <w:szCs w:val="24"/>
              </w:rPr>
            </w:pPr>
            <w:r w:rsidRPr="00053521">
              <w:rPr>
                <w:rFonts w:ascii="Times New Roman" w:hAnsi="Times New Roman" w:cs="Times New Roman"/>
                <w:b/>
                <w:bCs/>
                <w:sz w:val="24"/>
                <w:szCs w:val="24"/>
              </w:rPr>
              <w:t>Ceļu satiksmes likuma</w:t>
            </w:r>
          </w:p>
          <w:p w14:paraId="37650842" w14:textId="77777777" w:rsidR="006425E9" w:rsidRPr="00B833C3" w:rsidRDefault="006425E9" w:rsidP="006425E9">
            <w:pPr>
              <w:jc w:val="both"/>
              <w:rPr>
                <w:rFonts w:ascii="Times New Roman" w:hAnsi="Times New Roman" w:cs="Times New Roman"/>
                <w:i/>
                <w:sz w:val="24"/>
                <w:szCs w:val="24"/>
              </w:rPr>
            </w:pPr>
            <w:r w:rsidRPr="00053521">
              <w:rPr>
                <w:rFonts w:ascii="Times New Roman" w:hAnsi="Times New Roman" w:cs="Times New Roman"/>
                <w:b/>
                <w:bCs/>
                <w:sz w:val="24"/>
                <w:szCs w:val="24"/>
              </w:rPr>
              <w:t>9. panta trešā daļa</w:t>
            </w:r>
            <w:r w:rsidRPr="00B833C3">
              <w:rPr>
                <w:rFonts w:ascii="Times New Roman" w:hAnsi="Times New Roman" w:cs="Times New Roman"/>
                <w:sz w:val="24"/>
                <w:szCs w:val="24"/>
              </w:rPr>
              <w:t xml:space="preserve"> </w:t>
            </w:r>
            <w:r w:rsidRPr="00B833C3">
              <w:rPr>
                <w:rFonts w:ascii="Times New Roman" w:hAnsi="Times New Roman" w:cs="Times New Roman"/>
                <w:i/>
                <w:sz w:val="24"/>
                <w:szCs w:val="24"/>
              </w:rPr>
              <w:t>(specializēto tūristu transportlīdzekļu izmantošanas nosacījumus, transportlīdzekļa tipu un kustības maršrutu, izvērtējot tā sabiedriskās nepieciešamības un drošības kritērijus, nosaka attiecīgā pašvaldība)</w:t>
            </w:r>
            <w:r>
              <w:rPr>
                <w:rFonts w:ascii="Times New Roman" w:hAnsi="Times New Roman" w:cs="Times New Roman"/>
                <w:i/>
                <w:sz w:val="24"/>
                <w:szCs w:val="24"/>
              </w:rPr>
              <w:t>,</w:t>
            </w:r>
          </w:p>
          <w:p w14:paraId="39FA90FC" w14:textId="77777777" w:rsidR="006425E9" w:rsidRPr="00B833C3" w:rsidRDefault="006425E9" w:rsidP="006425E9">
            <w:pPr>
              <w:jc w:val="both"/>
              <w:rPr>
                <w:rFonts w:ascii="Times New Roman" w:hAnsi="Times New Roman" w:cs="Times New Roman"/>
                <w:sz w:val="24"/>
                <w:szCs w:val="24"/>
              </w:rPr>
            </w:pPr>
            <w:r w:rsidRPr="00053521">
              <w:rPr>
                <w:rFonts w:ascii="Times New Roman" w:hAnsi="Times New Roman" w:cs="Times New Roman"/>
                <w:b/>
                <w:bCs/>
                <w:sz w:val="24"/>
                <w:szCs w:val="24"/>
              </w:rPr>
              <w:t>9. panta septītā daļa</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w:t>
            </w:r>
            <w:proofErr w:type="spellStart"/>
            <w:r w:rsidRPr="00B833C3">
              <w:rPr>
                <w:rFonts w:ascii="Times New Roman" w:hAnsi="Times New Roman" w:cs="Times New Roman"/>
                <w:i/>
                <w:iCs/>
                <w:sz w:val="24"/>
                <w:szCs w:val="24"/>
              </w:rPr>
              <w:t>velorikšu</w:t>
            </w:r>
            <w:proofErr w:type="spellEnd"/>
            <w:r w:rsidRPr="00B833C3">
              <w:rPr>
                <w:rFonts w:ascii="Times New Roman" w:hAnsi="Times New Roman" w:cs="Times New Roman"/>
                <w:i/>
                <w:iCs/>
                <w:sz w:val="24"/>
                <w:szCs w:val="24"/>
              </w:rPr>
              <w:t xml:space="preserve"> izmantošanas noteikumus un kustības maršrutu, izvērtējot tā sabiedrisko nepieciešamību un atbilstību drošības kritērijiem, nosaka attiecīgā pašvaldība)</w:t>
            </w:r>
            <w:r>
              <w:rPr>
                <w:rFonts w:ascii="Times New Roman" w:hAnsi="Times New Roman" w:cs="Times New Roman"/>
                <w:i/>
                <w:iCs/>
                <w:sz w:val="24"/>
                <w:szCs w:val="24"/>
              </w:rPr>
              <w:t>,</w:t>
            </w:r>
          </w:p>
          <w:p w14:paraId="5EE8BE48" w14:textId="77777777" w:rsidR="006425E9" w:rsidRDefault="006425E9" w:rsidP="006425E9">
            <w:pPr>
              <w:jc w:val="both"/>
              <w:rPr>
                <w:rFonts w:ascii="Times New Roman" w:hAnsi="Times New Roman" w:cs="Times New Roman"/>
                <w:i/>
                <w:iCs/>
                <w:sz w:val="24"/>
                <w:szCs w:val="24"/>
              </w:rPr>
            </w:pPr>
            <w:r w:rsidRPr="00053521">
              <w:rPr>
                <w:rFonts w:ascii="Times New Roman" w:hAnsi="Times New Roman" w:cs="Times New Roman"/>
                <w:b/>
                <w:bCs/>
                <w:sz w:val="24"/>
                <w:szCs w:val="24"/>
              </w:rPr>
              <w:t>9. panta astotā daļa</w:t>
            </w:r>
            <w:r w:rsidRPr="00B833C3">
              <w:rPr>
                <w:rFonts w:ascii="Times New Roman" w:hAnsi="Times New Roman" w:cs="Times New Roman"/>
                <w:sz w:val="24"/>
                <w:szCs w:val="24"/>
              </w:rPr>
              <w:t xml:space="preserve"> </w:t>
            </w:r>
            <w:r w:rsidRPr="00B833C3">
              <w:rPr>
                <w:rFonts w:ascii="Times New Roman" w:hAnsi="Times New Roman" w:cs="Times New Roman"/>
                <w:i/>
                <w:iCs/>
                <w:sz w:val="24"/>
                <w:szCs w:val="24"/>
              </w:rPr>
              <w:t>(pašvaldība ir tiesīga noteikt koplietošanas transportlīdzekļu izmantošanas noteikumus</w:t>
            </w:r>
            <w:r>
              <w:rPr>
                <w:rFonts w:ascii="Times New Roman" w:hAnsi="Times New Roman" w:cs="Times New Roman"/>
                <w:i/>
                <w:iCs/>
                <w:sz w:val="24"/>
                <w:szCs w:val="24"/>
              </w:rPr>
              <w:t xml:space="preserve"> [..])</w:t>
            </w:r>
          </w:p>
          <w:p w14:paraId="5C98F88C" w14:textId="29CF16CC" w:rsidR="006425E9" w:rsidRDefault="006425E9" w:rsidP="006425E9">
            <w:pPr>
              <w:jc w:val="both"/>
              <w:rPr>
                <w:rFonts w:ascii="Times New Roman" w:hAnsi="Times New Roman" w:cs="Times New Roman"/>
                <w:color w:val="4F6228" w:themeColor="accent3" w:themeShade="80"/>
                <w:sz w:val="24"/>
                <w:szCs w:val="24"/>
              </w:rPr>
            </w:pPr>
            <w:r w:rsidRPr="00EA06AA">
              <w:rPr>
                <w:rFonts w:ascii="Times New Roman" w:hAnsi="Times New Roman" w:cs="Times New Roman"/>
                <w:color w:val="4F6228" w:themeColor="accent3" w:themeShade="80"/>
                <w:sz w:val="24"/>
                <w:szCs w:val="24"/>
              </w:rPr>
              <w:t>* Savukārt šajā normā minētās koplietošanas transportlīdzekļu ātruma ierobežojuma zonas un novietošanas aizlieguma zonas nav jānosaka ar saistošajiem noteikumiem, bet tās nosaka ar vispārēju administratīvo aktu</w:t>
            </w:r>
            <w:r>
              <w:rPr>
                <w:rFonts w:ascii="Times New Roman" w:hAnsi="Times New Roman" w:cs="Times New Roman"/>
                <w:color w:val="4F6228" w:themeColor="accent3" w:themeShade="80"/>
                <w:sz w:val="24"/>
                <w:szCs w:val="24"/>
              </w:rPr>
              <w:t xml:space="preserve"> analoģiski ceļa zīmju izvietošanai</w:t>
            </w:r>
            <w:r w:rsidRPr="00EA06AA">
              <w:rPr>
                <w:rFonts w:ascii="Times New Roman" w:hAnsi="Times New Roman" w:cs="Times New Roman"/>
                <w:color w:val="4F6228" w:themeColor="accent3" w:themeShade="80"/>
                <w:sz w:val="24"/>
                <w:szCs w:val="24"/>
              </w:rPr>
              <w:t>.</w:t>
            </w:r>
            <w:r>
              <w:rPr>
                <w:rStyle w:val="FootnoteReference"/>
                <w:rFonts w:ascii="Times New Roman" w:hAnsi="Times New Roman" w:cs="Times New Roman"/>
                <w:color w:val="4F6228" w:themeColor="accent3" w:themeShade="80"/>
                <w:sz w:val="24"/>
                <w:szCs w:val="24"/>
              </w:rPr>
              <w:footnoteReference w:id="6"/>
            </w:r>
          </w:p>
          <w:p w14:paraId="18E90EE7" w14:textId="77777777" w:rsidR="006425E9" w:rsidRPr="00EA06AA" w:rsidRDefault="006425E9" w:rsidP="006425E9">
            <w:pPr>
              <w:jc w:val="both"/>
              <w:rPr>
                <w:rFonts w:ascii="Times New Roman" w:hAnsi="Times New Roman" w:cs="Times New Roman"/>
                <w:color w:val="4F6228" w:themeColor="accent3" w:themeShade="80"/>
                <w:sz w:val="24"/>
                <w:szCs w:val="24"/>
              </w:rPr>
            </w:pPr>
          </w:p>
          <w:p w14:paraId="6A457BD9" w14:textId="10EA864E" w:rsidR="006425E9" w:rsidRPr="00EE0EBA" w:rsidRDefault="006425E9" w:rsidP="006425E9">
            <w:pPr>
              <w:pStyle w:val="tv213"/>
              <w:shd w:val="clear" w:color="auto" w:fill="FFFFFF"/>
              <w:spacing w:before="0" w:beforeAutospacing="0" w:after="0" w:afterAutospacing="0" w:line="293" w:lineRule="atLeast"/>
              <w:jc w:val="both"/>
              <w:rPr>
                <w:i/>
              </w:rPr>
            </w:pPr>
            <w:r w:rsidRPr="00053521">
              <w:rPr>
                <w:b/>
                <w:bCs/>
              </w:rPr>
              <w:lastRenderedPageBreak/>
              <w:t>16. panta 6.</w:t>
            </w:r>
            <w:r w:rsidRPr="00053521">
              <w:rPr>
                <w:b/>
                <w:bCs/>
                <w:vertAlign w:val="superscript"/>
              </w:rPr>
              <w:t>2 </w:t>
            </w:r>
            <w:r w:rsidRPr="00053521">
              <w:rPr>
                <w:b/>
                <w:bCs/>
              </w:rPr>
              <w:t>daļas 1. punkts</w:t>
            </w:r>
            <w:r w:rsidRPr="00B833C3">
              <w:t xml:space="preserve"> </w:t>
            </w:r>
            <w:r w:rsidRPr="00B833C3">
              <w:rPr>
                <w:i/>
              </w:rPr>
              <w:t xml:space="preserve">(pašvaldības dome izdod noteikumus, kuros nosaka attiecīgās kontroles institūcijas, to kompetenci un tehniskā stāvokļa kontroles īstenošanas kārtību </w:t>
            </w:r>
            <w:r>
              <w:rPr>
                <w:i/>
              </w:rPr>
              <w:t xml:space="preserve">– </w:t>
            </w:r>
            <w:r w:rsidRPr="00B833C3">
              <w:rPr>
                <w:i/>
              </w:rPr>
              <w:t>attiecībā uz tramvaju, trolejbusu un specializēto tūristu transportlīdzekļu tehniskā stāvokļa kontroli).</w:t>
            </w:r>
          </w:p>
        </w:tc>
        <w:tc>
          <w:tcPr>
            <w:tcW w:w="1842" w:type="dxa"/>
          </w:tcPr>
          <w:p w14:paraId="06AD1CE3" w14:textId="474D244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Satiksmes ministrija</w:t>
            </w:r>
          </w:p>
        </w:tc>
      </w:tr>
      <w:tr w:rsidR="006425E9" w:rsidRPr="00156FDE" w14:paraId="19258CE1" w14:textId="77777777" w:rsidTr="003448D8">
        <w:tc>
          <w:tcPr>
            <w:tcW w:w="817" w:type="dxa"/>
            <w:shd w:val="clear" w:color="auto" w:fill="EAF1DD" w:themeFill="accent3" w:themeFillTint="33"/>
          </w:tcPr>
          <w:p w14:paraId="2CB1972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3FFD5CF" w14:textId="2DD062FE"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pasažieru pārvadājumu licencēšanu</w:t>
            </w:r>
          </w:p>
        </w:tc>
        <w:tc>
          <w:tcPr>
            <w:tcW w:w="9038" w:type="dxa"/>
          </w:tcPr>
          <w:p w14:paraId="78BA3399" w14:textId="27A6F08C" w:rsidR="006425E9" w:rsidRPr="00156FDE" w:rsidRDefault="006425E9" w:rsidP="006425E9">
            <w:pPr>
              <w:jc w:val="both"/>
              <w:rPr>
                <w:rFonts w:ascii="Times New Roman" w:hAnsi="Times New Roman" w:cs="Times New Roman"/>
                <w:sz w:val="24"/>
                <w:szCs w:val="24"/>
              </w:rPr>
            </w:pPr>
            <w:r w:rsidRPr="00CD0C2C">
              <w:rPr>
                <w:rFonts w:ascii="Times New Roman" w:hAnsi="Times New Roman" w:cs="Times New Roman"/>
                <w:b/>
                <w:bCs/>
                <w:sz w:val="24"/>
                <w:szCs w:val="24"/>
              </w:rPr>
              <w:t>Autopārvadājumu likuma 30. panta 5.</w:t>
            </w:r>
            <w:r w:rsidRPr="00CD0C2C">
              <w:rPr>
                <w:rFonts w:ascii="Times New Roman" w:hAnsi="Times New Roman" w:cs="Times New Roman"/>
                <w:b/>
                <w:bCs/>
                <w:sz w:val="24"/>
                <w:szCs w:val="24"/>
                <w:vertAlign w:val="superscript"/>
              </w:rPr>
              <w:t>1 </w:t>
            </w:r>
            <w:r w:rsidRPr="00CD0C2C">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 xml:space="preserve">.. </w:t>
            </w:r>
            <w:r w:rsidRPr="002704B6">
              <w:rPr>
                <w:rFonts w:ascii="Times New Roman" w:hAnsi="Times New Roman" w:cs="Times New Roman"/>
                <w:i/>
                <w:iCs/>
                <w:sz w:val="24"/>
                <w:szCs w:val="24"/>
                <w:shd w:val="clear" w:color="auto" w:fill="FFFFFF"/>
              </w:rPr>
              <w:t>kārtību, kādā izsniedzamas, anulējamas vai uz laiku apturamas speciālās atļaujas (licences) un licences kartītes attiecībā uz autotransporta līdzekļiem pasažieru pārvadājumiem ar autobusiem valstspilsētas administratīvās teritorijas robežās, nosaka attiecīgās valstspilsētas pašvaldība</w:t>
            </w:r>
            <w:r w:rsidRPr="00156FDE">
              <w:rPr>
                <w:rFonts w:ascii="Times New Roman" w:hAnsi="Times New Roman" w:cs="Times New Roman"/>
                <w:i/>
                <w:sz w:val="24"/>
                <w:szCs w:val="24"/>
              </w:rPr>
              <w:t>)</w:t>
            </w:r>
            <w:r w:rsidRPr="00156FDE">
              <w:rPr>
                <w:rFonts w:ascii="Times New Roman" w:hAnsi="Times New Roman" w:cs="Times New Roman"/>
                <w:sz w:val="24"/>
                <w:szCs w:val="24"/>
              </w:rPr>
              <w:t>.</w:t>
            </w:r>
          </w:p>
        </w:tc>
        <w:tc>
          <w:tcPr>
            <w:tcW w:w="1842" w:type="dxa"/>
          </w:tcPr>
          <w:p w14:paraId="1A5A66C6" w14:textId="787CF2A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336F4040" w14:textId="77777777" w:rsidTr="003448D8">
        <w:tc>
          <w:tcPr>
            <w:tcW w:w="817" w:type="dxa"/>
            <w:shd w:val="clear" w:color="auto" w:fill="EAF1DD" w:themeFill="accent3" w:themeFillTint="33"/>
          </w:tcPr>
          <w:p w14:paraId="356A6E4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4F14C32D" w14:textId="478D28A1"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bCs/>
                <w:color w:val="4F6228" w:themeColor="accent3" w:themeShade="80"/>
                <w:sz w:val="24"/>
                <w:szCs w:val="24"/>
              </w:rPr>
              <w:t xml:space="preserve">Par </w:t>
            </w:r>
            <w:r>
              <w:rPr>
                <w:rFonts w:ascii="Times New Roman" w:hAnsi="Times New Roman" w:cs="Times New Roman"/>
                <w:b/>
                <w:bCs/>
                <w:color w:val="4F6228" w:themeColor="accent3" w:themeShade="80"/>
                <w:sz w:val="24"/>
                <w:szCs w:val="24"/>
              </w:rPr>
              <w:t>pašvaldība</w:t>
            </w:r>
            <w:r w:rsidRPr="00BD0F7E">
              <w:rPr>
                <w:rFonts w:ascii="Times New Roman" w:hAnsi="Times New Roman" w:cs="Times New Roman"/>
                <w:b/>
                <w:bCs/>
                <w:color w:val="4F6228" w:themeColor="accent3" w:themeShade="80"/>
                <w:sz w:val="24"/>
                <w:szCs w:val="24"/>
              </w:rPr>
              <w:t>s mantas iznomāšanu</w:t>
            </w:r>
          </w:p>
        </w:tc>
        <w:tc>
          <w:tcPr>
            <w:tcW w:w="9038" w:type="dxa"/>
          </w:tcPr>
          <w:p w14:paraId="6A907015" w14:textId="0204AFDB" w:rsidR="006425E9" w:rsidRPr="00156FDE" w:rsidRDefault="006425E9" w:rsidP="006425E9">
            <w:pPr>
              <w:jc w:val="both"/>
              <w:rPr>
                <w:rFonts w:ascii="Times New Roman" w:eastAsia="Times New Roman" w:hAnsi="Times New Roman" w:cs="Times New Roman"/>
                <w:b/>
                <w:bCs/>
                <w:color w:val="414142"/>
                <w:sz w:val="24"/>
                <w:szCs w:val="24"/>
                <w:lang w:eastAsia="lv-LV"/>
              </w:rPr>
            </w:pPr>
            <w:r w:rsidRPr="00AF2018">
              <w:rPr>
                <w:rFonts w:ascii="Times New Roman" w:hAnsi="Times New Roman" w:cs="Times New Roman"/>
                <w:b/>
                <w:bCs/>
                <w:sz w:val="24"/>
                <w:szCs w:val="24"/>
              </w:rPr>
              <w:t>Ministru kabineta 2018. gada 20. februāra noteikumu  Nr. 97 “Publiskas personas mantas iznomāšanas noteikumi” 89. punkts</w:t>
            </w:r>
            <w:r>
              <w:rPr>
                <w:rFonts w:ascii="Times New Roman" w:hAnsi="Times New Roman" w:cs="Times New Roman"/>
                <w:sz w:val="24"/>
                <w:szCs w:val="24"/>
              </w:rPr>
              <w:t xml:space="preserve"> </w:t>
            </w:r>
            <w:r>
              <w:rPr>
                <w:rFonts w:ascii="Times New Roman" w:hAnsi="Times New Roman" w:cs="Times New Roman"/>
                <w:i/>
                <w:iCs/>
                <w:sz w:val="24"/>
                <w:szCs w:val="24"/>
              </w:rPr>
              <w:t>(š</w:t>
            </w:r>
            <w:r w:rsidRPr="00156FDE">
              <w:rPr>
                <w:rFonts w:ascii="Times New Roman" w:hAnsi="Times New Roman" w:cs="Times New Roman"/>
                <w:i/>
                <w:iCs/>
                <w:sz w:val="24"/>
                <w:szCs w:val="24"/>
              </w:rPr>
              <w:t>o noteikumu 87. un 88.</w:t>
            </w:r>
            <w:r>
              <w:rPr>
                <w:rFonts w:ascii="Times New Roman" w:hAnsi="Times New Roman" w:cs="Times New Roman"/>
                <w:i/>
                <w:iCs/>
                <w:sz w:val="24"/>
                <w:szCs w:val="24"/>
              </w:rPr>
              <w:t> </w:t>
            </w:r>
            <w:r w:rsidRPr="00156FDE">
              <w:rPr>
                <w:rFonts w:ascii="Times New Roman" w:hAnsi="Times New Roman" w:cs="Times New Roman"/>
                <w:i/>
                <w:iCs/>
                <w:sz w:val="24"/>
                <w:szCs w:val="24"/>
              </w:rPr>
              <w:t>punktā noteikto nomas maksas samazinājumu piešķir atbilstoši iznomātāja izstrādātajiem kritērijiem nomas maksas samazinājuma gradācijai un piemērošanai</w:t>
            </w:r>
            <w:r>
              <w:rPr>
                <w:rFonts w:ascii="Times New Roman" w:hAnsi="Times New Roman" w:cs="Times New Roman"/>
                <w:i/>
                <w:iCs/>
                <w:sz w:val="24"/>
                <w:szCs w:val="24"/>
              </w:rPr>
              <w:t xml:space="preserve">; </w:t>
            </w:r>
            <w:r w:rsidRPr="00156FDE">
              <w:rPr>
                <w:rFonts w:ascii="Times New Roman" w:hAnsi="Times New Roman" w:cs="Times New Roman"/>
                <w:i/>
                <w:iCs/>
                <w:sz w:val="24"/>
                <w:szCs w:val="24"/>
              </w:rPr>
              <w:t>pašvaldībai savos saistošajos noteikumos ir tiesības noteikt nosacījumus, kas jāievēro papildus šo noteikumu 87. un 88.</w:t>
            </w:r>
            <w:r>
              <w:rPr>
                <w:rFonts w:ascii="Times New Roman" w:hAnsi="Times New Roman" w:cs="Times New Roman"/>
                <w:i/>
                <w:iCs/>
                <w:sz w:val="24"/>
                <w:szCs w:val="24"/>
              </w:rPr>
              <w:t> </w:t>
            </w:r>
            <w:r w:rsidRPr="00156FDE">
              <w:rPr>
                <w:rFonts w:ascii="Times New Roman" w:hAnsi="Times New Roman" w:cs="Times New Roman"/>
                <w:i/>
                <w:iCs/>
                <w:sz w:val="24"/>
                <w:szCs w:val="24"/>
              </w:rPr>
              <w:t>punktā minētajiem un piemērojami pašvaldības nekustamajiem īpašumiem</w:t>
            </w:r>
            <w:r>
              <w:rPr>
                <w:rFonts w:ascii="Times New Roman" w:hAnsi="Times New Roman" w:cs="Times New Roman"/>
                <w:i/>
                <w:iCs/>
                <w:sz w:val="24"/>
                <w:szCs w:val="24"/>
              </w:rPr>
              <w:t>)</w:t>
            </w:r>
            <w:r w:rsidRPr="00156FDE">
              <w:rPr>
                <w:rFonts w:ascii="Times New Roman" w:hAnsi="Times New Roman" w:cs="Times New Roman"/>
                <w:i/>
                <w:iCs/>
                <w:sz w:val="24"/>
                <w:szCs w:val="24"/>
              </w:rPr>
              <w:t>.</w:t>
            </w:r>
          </w:p>
        </w:tc>
        <w:tc>
          <w:tcPr>
            <w:tcW w:w="1842" w:type="dxa"/>
          </w:tcPr>
          <w:p w14:paraId="4228D48F" w14:textId="5499623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tc>
      </w:tr>
      <w:tr w:rsidR="006425E9" w:rsidRPr="00156FDE" w14:paraId="526EF89B" w14:textId="77777777" w:rsidTr="003448D8">
        <w:tc>
          <w:tcPr>
            <w:tcW w:w="817" w:type="dxa"/>
            <w:shd w:val="clear" w:color="auto" w:fill="EAF1DD" w:themeFill="accent3" w:themeFillTint="33"/>
          </w:tcPr>
          <w:p w14:paraId="59BE4AC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448D424" w14:textId="6413069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zemes nomu</w:t>
            </w:r>
          </w:p>
        </w:tc>
        <w:tc>
          <w:tcPr>
            <w:tcW w:w="9038" w:type="dxa"/>
          </w:tcPr>
          <w:p w14:paraId="1287A80A" w14:textId="77777777" w:rsidR="006425E9" w:rsidRPr="00CA34CB" w:rsidRDefault="006425E9" w:rsidP="006425E9">
            <w:pPr>
              <w:jc w:val="both"/>
              <w:rPr>
                <w:rFonts w:ascii="Times New Roman" w:hAnsi="Times New Roman" w:cs="Times New Roman"/>
                <w:b/>
                <w:bCs/>
                <w:sz w:val="24"/>
                <w:szCs w:val="24"/>
              </w:rPr>
            </w:pPr>
            <w:r w:rsidRPr="00CA34CB">
              <w:rPr>
                <w:rFonts w:ascii="Times New Roman" w:hAnsi="Times New Roman" w:cs="Times New Roman"/>
                <w:b/>
                <w:bCs/>
                <w:sz w:val="24"/>
                <w:szCs w:val="24"/>
              </w:rPr>
              <w:t>Ministru kabineta 2018. gada 19. jūnija noteikumu Nr. 350 “Publiskas personas zemes nomas un apbūves tiesības noteikumi”</w:t>
            </w:r>
          </w:p>
          <w:p w14:paraId="48F1EDE2" w14:textId="3A764266" w:rsidR="006425E9" w:rsidRPr="00156FDE" w:rsidRDefault="006425E9" w:rsidP="006425E9">
            <w:pPr>
              <w:jc w:val="both"/>
              <w:rPr>
                <w:rFonts w:ascii="Times New Roman" w:hAnsi="Times New Roman" w:cs="Times New Roman"/>
                <w:sz w:val="24"/>
                <w:szCs w:val="24"/>
              </w:rPr>
            </w:pPr>
            <w:r w:rsidRPr="00CA34CB">
              <w:rPr>
                <w:rFonts w:ascii="Times New Roman" w:hAnsi="Times New Roman" w:cs="Times New Roman"/>
                <w:b/>
                <w:bCs/>
                <w:sz w:val="24"/>
                <w:szCs w:val="24"/>
              </w:rPr>
              <w:t>31.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savos saistošajos noteikumos ir tiesības noteikt lielāku nomas maksu par pašvaldības neapbūvētajiem zemesgabaliem, nekā minēts šo noteikumu 30.1., 30.2. un 30.3.</w:t>
            </w:r>
            <w:r>
              <w:rPr>
                <w:rFonts w:ascii="Times New Roman" w:hAnsi="Times New Roman" w:cs="Times New Roman"/>
                <w:i/>
                <w:sz w:val="24"/>
                <w:szCs w:val="24"/>
              </w:rPr>
              <w:t> </w:t>
            </w:r>
            <w:r w:rsidRPr="00156FDE">
              <w:rPr>
                <w:rFonts w:ascii="Times New Roman" w:hAnsi="Times New Roman" w:cs="Times New Roman"/>
                <w:i/>
                <w:sz w:val="24"/>
                <w:szCs w:val="24"/>
              </w:rPr>
              <w:t>apakšpunktā)</w:t>
            </w:r>
            <w:r w:rsidRPr="00156FDE">
              <w:rPr>
                <w:rFonts w:ascii="Times New Roman" w:hAnsi="Times New Roman" w:cs="Times New Roman"/>
                <w:sz w:val="24"/>
                <w:szCs w:val="24"/>
              </w:rPr>
              <w:t>,</w:t>
            </w:r>
          </w:p>
          <w:p w14:paraId="28FF6D54" w14:textId="11C8943E" w:rsidR="006425E9" w:rsidRPr="00156FDE" w:rsidRDefault="006425E9" w:rsidP="006425E9">
            <w:pPr>
              <w:jc w:val="both"/>
              <w:rPr>
                <w:rFonts w:ascii="Times New Roman" w:hAnsi="Times New Roman" w:cs="Times New Roman"/>
                <w:sz w:val="24"/>
                <w:szCs w:val="24"/>
              </w:rPr>
            </w:pPr>
            <w:r w:rsidRPr="00CA34CB">
              <w:rPr>
                <w:rFonts w:ascii="Times New Roman" w:hAnsi="Times New Roman" w:cs="Times New Roman"/>
                <w:b/>
                <w:bCs/>
                <w:sz w:val="24"/>
                <w:szCs w:val="24"/>
              </w:rPr>
              <w:t>51. 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savos saistošajos noteikumos ir tiesības noteikt, kādi nosacījumi jāievēro papildus šo noteikumu 49. un 50.</w:t>
            </w:r>
            <w:r>
              <w:rPr>
                <w:rFonts w:ascii="Times New Roman" w:hAnsi="Times New Roman" w:cs="Times New Roman"/>
                <w:i/>
                <w:sz w:val="24"/>
                <w:szCs w:val="24"/>
              </w:rPr>
              <w:t> </w:t>
            </w:r>
            <w:r w:rsidRPr="00156FDE">
              <w:rPr>
                <w:rFonts w:ascii="Times New Roman" w:hAnsi="Times New Roman" w:cs="Times New Roman"/>
                <w:i/>
                <w:sz w:val="24"/>
                <w:szCs w:val="24"/>
              </w:rPr>
              <w:t>punktā minētajiem attiecībā uz pašvaldības neapbūvētajiem zemesgabaliem).</w:t>
            </w:r>
          </w:p>
        </w:tc>
        <w:tc>
          <w:tcPr>
            <w:tcW w:w="1842" w:type="dxa"/>
          </w:tcPr>
          <w:p w14:paraId="6A11F9EB" w14:textId="1FDD981D"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Finanšu ministrija</w:t>
            </w:r>
          </w:p>
        </w:tc>
      </w:tr>
      <w:tr w:rsidR="006425E9" w:rsidRPr="00156FDE" w14:paraId="26AB09D3" w14:textId="77777777" w:rsidTr="003448D8">
        <w:tc>
          <w:tcPr>
            <w:tcW w:w="817" w:type="dxa"/>
            <w:shd w:val="clear" w:color="auto" w:fill="EAF1DD" w:themeFill="accent3" w:themeFillTint="33"/>
          </w:tcPr>
          <w:p w14:paraId="0644412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3835B45"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nekustamā īpašuma nodokļa likmēm un atvieglojumiem</w:t>
            </w:r>
          </w:p>
        </w:tc>
        <w:tc>
          <w:tcPr>
            <w:tcW w:w="9038" w:type="dxa"/>
          </w:tcPr>
          <w:p w14:paraId="057392E1" w14:textId="77777777" w:rsidR="006425E9" w:rsidRPr="002D389F" w:rsidRDefault="006425E9" w:rsidP="006425E9">
            <w:pPr>
              <w:jc w:val="both"/>
              <w:rPr>
                <w:rFonts w:ascii="Times New Roman" w:hAnsi="Times New Roman" w:cs="Times New Roman"/>
                <w:b/>
                <w:bCs/>
                <w:sz w:val="24"/>
                <w:szCs w:val="24"/>
              </w:rPr>
            </w:pPr>
            <w:r w:rsidRPr="002D389F">
              <w:rPr>
                <w:rFonts w:ascii="Times New Roman" w:hAnsi="Times New Roman" w:cs="Times New Roman"/>
                <w:b/>
                <w:bCs/>
                <w:sz w:val="24"/>
                <w:szCs w:val="24"/>
              </w:rPr>
              <w:t>Likuma “Par nekustamā īpašuma nodokli”</w:t>
            </w:r>
          </w:p>
          <w:p w14:paraId="136B330B" w14:textId="28031D07" w:rsidR="006425E9" w:rsidRPr="00156FDE" w:rsidRDefault="006425E9" w:rsidP="006425E9">
            <w:pPr>
              <w:jc w:val="both"/>
              <w:rPr>
                <w:rFonts w:ascii="Times New Roman" w:eastAsia="Calibri" w:hAnsi="Times New Roman" w:cs="Times New Roman"/>
                <w:sz w:val="24"/>
                <w:szCs w:val="24"/>
              </w:rPr>
            </w:pPr>
            <w:r w:rsidRPr="00C16593">
              <w:rPr>
                <w:rFonts w:ascii="Times New Roman" w:eastAsia="Calibri" w:hAnsi="Times New Roman" w:cs="Times New Roman"/>
                <w:b/>
                <w:bCs/>
                <w:sz w:val="24"/>
                <w:szCs w:val="24"/>
              </w:rPr>
              <w:t>1. panta 2.</w:t>
            </w:r>
            <w:r w:rsidRPr="00C16593">
              <w:rPr>
                <w:rFonts w:ascii="Times New Roman" w:eastAsia="Calibri" w:hAnsi="Times New Roman" w:cs="Times New Roman"/>
                <w:b/>
                <w:bCs/>
                <w:sz w:val="24"/>
                <w:szCs w:val="24"/>
                <w:vertAlign w:val="superscript"/>
              </w:rPr>
              <w:t>1 </w:t>
            </w:r>
            <w:r w:rsidRPr="00C16593">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(ar nekustamā īpašuma nodokli apliek inženierbūves – laukumus, kas tiek izmantoti kā transportlīdzekļu maksas stāvlaukumi, ja pašvaldība to ir noteikusi savos saistošajos noteikumos</w:t>
            </w:r>
            <w:r>
              <w:rPr>
                <w:rFonts w:ascii="Times New Roman" w:eastAsia="Calibri" w:hAnsi="Times New Roman" w:cs="Times New Roman"/>
                <w:i/>
                <w:sz w:val="24"/>
                <w:szCs w:val="24"/>
              </w:rPr>
              <w:t>, kas</w:t>
            </w:r>
            <w:r w:rsidRPr="00C16593">
              <w:rPr>
                <w:rFonts w:ascii="Times New Roman" w:eastAsia="Calibri" w:hAnsi="Times New Roman" w:cs="Times New Roman"/>
                <w:i/>
                <w:iCs/>
                <w:sz w:val="24"/>
                <w:szCs w:val="24"/>
              </w:rPr>
              <w:t xml:space="preserve"> </w:t>
            </w:r>
            <w:r w:rsidRPr="00C16593">
              <w:rPr>
                <w:rFonts w:ascii="Times New Roman" w:hAnsi="Times New Roman" w:cs="Times New Roman"/>
                <w:i/>
                <w:iCs/>
                <w:sz w:val="24"/>
                <w:szCs w:val="24"/>
                <w:shd w:val="clear" w:color="auto" w:fill="FFFFFF"/>
              </w:rPr>
              <w:t>publicēti līdz pirmstaksācijas gada 1.</w:t>
            </w:r>
            <w:r>
              <w:rPr>
                <w:rFonts w:ascii="Times New Roman" w:hAnsi="Times New Roman" w:cs="Times New Roman"/>
                <w:i/>
                <w:iCs/>
                <w:sz w:val="24"/>
                <w:szCs w:val="24"/>
                <w:shd w:val="clear" w:color="auto" w:fill="FFFFFF"/>
              </w:rPr>
              <w:t> </w:t>
            </w:r>
            <w:r w:rsidRPr="00C16593">
              <w:rPr>
                <w:rFonts w:ascii="Times New Roman" w:hAnsi="Times New Roman" w:cs="Times New Roman"/>
                <w:i/>
                <w:iCs/>
                <w:sz w:val="24"/>
                <w:szCs w:val="24"/>
                <w:shd w:val="clear" w:color="auto" w:fill="FFFFFF"/>
              </w:rPr>
              <w:t>novembrim</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1291EA11" w14:textId="4798B4CA" w:rsidR="006425E9" w:rsidRPr="00156FDE" w:rsidRDefault="006425E9" w:rsidP="006425E9">
            <w:pPr>
              <w:jc w:val="both"/>
              <w:rPr>
                <w:rFonts w:ascii="Times New Roman" w:eastAsia="Calibri" w:hAnsi="Times New Roman" w:cs="Times New Roman"/>
                <w:sz w:val="24"/>
                <w:szCs w:val="24"/>
              </w:rPr>
            </w:pPr>
            <w:r w:rsidRPr="004B424E">
              <w:rPr>
                <w:rFonts w:ascii="Times New Roman" w:eastAsia="Calibri" w:hAnsi="Times New Roman" w:cs="Times New Roman"/>
                <w:b/>
                <w:bCs/>
                <w:sz w:val="24"/>
                <w:szCs w:val="24"/>
              </w:rPr>
              <w:t>2. panta 8.</w:t>
            </w:r>
            <w:r w:rsidRPr="004B424E">
              <w:rPr>
                <w:rFonts w:ascii="Times New Roman" w:eastAsia="Calibri" w:hAnsi="Times New Roman" w:cs="Times New Roman"/>
                <w:b/>
                <w:bCs/>
                <w:sz w:val="24"/>
                <w:szCs w:val="24"/>
                <w:vertAlign w:val="superscript"/>
              </w:rPr>
              <w:t>1 </w:t>
            </w:r>
            <w:r w:rsidRPr="004B424E">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w:t>
            </w:r>
            <w:r w:rsidRPr="004B424E">
              <w:rPr>
                <w:rFonts w:ascii="Times New Roman" w:eastAsia="Calibri" w:hAnsi="Times New Roman" w:cs="Times New Roman"/>
                <w:i/>
                <w:sz w:val="24"/>
                <w:szCs w:val="24"/>
              </w:rPr>
              <w:t>n</w:t>
            </w:r>
            <w:r w:rsidRPr="004B424E">
              <w:rPr>
                <w:rFonts w:ascii="Times New Roman" w:hAnsi="Times New Roman" w:cs="Times New Roman"/>
                <w:i/>
                <w:sz w:val="24"/>
                <w:szCs w:val="24"/>
                <w:shd w:val="clear" w:color="auto" w:fill="FFFFFF"/>
              </w:rPr>
              <w:t xml:space="preserve">ekustamā īpašuma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 vai šā panta septītajā daļā noteiktie nodokļa maksātāji, ja pašvaldība savos </w:t>
            </w:r>
            <w:r w:rsidRPr="004B424E">
              <w:rPr>
                <w:rFonts w:ascii="Times New Roman" w:hAnsi="Times New Roman" w:cs="Times New Roman"/>
                <w:i/>
                <w:sz w:val="24"/>
                <w:szCs w:val="24"/>
                <w:shd w:val="clear" w:color="auto" w:fill="FFFFFF"/>
              </w:rPr>
              <w:lastRenderedPageBreak/>
              <w:t>saistošajos noteikumos, kurus tā publicē līdz pirmstaksācijas gada 1. novembrim, ir noteikusi šādu maksāšanas kārtību</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02CD4314" w14:textId="0770B0E0" w:rsidR="006425E9" w:rsidRPr="00156FDE" w:rsidRDefault="006425E9" w:rsidP="006425E9">
            <w:pPr>
              <w:jc w:val="both"/>
              <w:rPr>
                <w:rFonts w:ascii="Times New Roman" w:eastAsia="Calibri" w:hAnsi="Times New Roman" w:cs="Times New Roman"/>
                <w:sz w:val="24"/>
                <w:szCs w:val="24"/>
              </w:rPr>
            </w:pPr>
            <w:r w:rsidRPr="005002C2">
              <w:rPr>
                <w:rFonts w:ascii="Times New Roman" w:eastAsia="Calibri" w:hAnsi="Times New Roman" w:cs="Times New Roman"/>
                <w:b/>
                <w:bCs/>
                <w:sz w:val="24"/>
                <w:szCs w:val="24"/>
              </w:rPr>
              <w:t>3. panta pirmā daļa</w:t>
            </w:r>
            <w:r w:rsidRPr="00156FDE">
              <w:rPr>
                <w:rFonts w:ascii="Times New Roman" w:eastAsia="Calibri" w:hAnsi="Times New Roman" w:cs="Times New Roman"/>
                <w:i/>
                <w:sz w:val="24"/>
                <w:szCs w:val="24"/>
              </w:rPr>
              <w:t xml:space="preserve"> (nekustamā īpašuma nodokļa likmi vai likmes no 0,2 līdz 3 procentiem no nekustamā īpašuma kadastrālās vērtības nosaka pašvaldība savos saistošajos </w:t>
            </w:r>
            <w:r w:rsidRPr="00C61EFA">
              <w:rPr>
                <w:rFonts w:ascii="Times New Roman" w:eastAsia="Calibri" w:hAnsi="Times New Roman" w:cs="Times New Roman"/>
                <w:i/>
                <w:sz w:val="24"/>
                <w:szCs w:val="24"/>
              </w:rPr>
              <w:t xml:space="preserve">noteikumos, </w:t>
            </w:r>
            <w:r w:rsidRPr="00C61EFA">
              <w:rPr>
                <w:rFonts w:ascii="Times New Roman" w:hAnsi="Times New Roman" w:cs="Times New Roman"/>
                <w:i/>
                <w:sz w:val="24"/>
                <w:szCs w:val="24"/>
                <w:shd w:val="clear" w:color="auto" w:fill="FFFFFF"/>
              </w:rPr>
              <w:t>kurus tā publicē līdz pirmstaksācijas gada 1.</w:t>
            </w:r>
            <w:r>
              <w:rPr>
                <w:rFonts w:ascii="Times New Roman" w:hAnsi="Times New Roman" w:cs="Times New Roman"/>
                <w:i/>
                <w:sz w:val="24"/>
                <w:szCs w:val="24"/>
                <w:shd w:val="clear" w:color="auto" w:fill="FFFFFF"/>
              </w:rPr>
              <w:t> </w:t>
            </w:r>
            <w:r w:rsidRPr="00C61EFA">
              <w:rPr>
                <w:rFonts w:ascii="Times New Roman" w:hAnsi="Times New Roman" w:cs="Times New Roman"/>
                <w:i/>
                <w:sz w:val="24"/>
                <w:szCs w:val="24"/>
                <w:shd w:val="clear" w:color="auto" w:fill="FFFFFF"/>
              </w:rPr>
              <w:t>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179312E3" w14:textId="7CF8B686" w:rsidR="006425E9" w:rsidRPr="00156FDE" w:rsidRDefault="006425E9" w:rsidP="006425E9">
            <w:pPr>
              <w:jc w:val="both"/>
              <w:rPr>
                <w:rFonts w:ascii="Times New Roman" w:eastAsia="Calibri" w:hAnsi="Times New Roman" w:cs="Times New Roman"/>
                <w:sz w:val="24"/>
                <w:szCs w:val="24"/>
              </w:rPr>
            </w:pPr>
            <w:r w:rsidRPr="00EA2480">
              <w:rPr>
                <w:rFonts w:ascii="Times New Roman" w:eastAsia="Calibri" w:hAnsi="Times New Roman" w:cs="Times New Roman"/>
                <w:b/>
                <w:bCs/>
                <w:sz w:val="24"/>
                <w:szCs w:val="24"/>
              </w:rPr>
              <w:t>3. panta 1.</w:t>
            </w:r>
            <w:r w:rsidRPr="00EA2480">
              <w:rPr>
                <w:rFonts w:ascii="Times New Roman" w:eastAsia="Calibri" w:hAnsi="Times New Roman" w:cs="Times New Roman"/>
                <w:b/>
                <w:bCs/>
                <w:sz w:val="24"/>
                <w:szCs w:val="24"/>
                <w:vertAlign w:val="superscript"/>
              </w:rPr>
              <w:t>4 </w:t>
            </w:r>
            <w:r w:rsidRPr="00EA2480">
              <w:rPr>
                <w:rFonts w:ascii="Times New Roman" w:eastAsia="Calibri" w:hAnsi="Times New Roman" w:cs="Times New Roman"/>
                <w:b/>
                <w:bCs/>
                <w:sz w:val="24"/>
                <w:szCs w:val="24"/>
              </w:rPr>
              <w:t>daļa</w:t>
            </w:r>
            <w:r w:rsidRPr="00156FDE">
              <w:rPr>
                <w:rFonts w:ascii="Times New Roman" w:eastAsia="Calibri" w:hAnsi="Times New Roman" w:cs="Times New Roman"/>
                <w:i/>
                <w:sz w:val="24"/>
                <w:szCs w:val="24"/>
              </w:rPr>
              <w:t xml:space="preserve"> (vidi degradējošu, sagruvušu vai cilvēku drošību apdraudošu būvi apliek ar nekustamā īpašuma nodokļa likmi 3 procentu apmērā, ja to ir noteikusi pašvaldība savos saistošajos noteikumos</w:t>
            </w:r>
            <w:r>
              <w:rPr>
                <w:rFonts w:ascii="Times New Roman" w:eastAsia="Calibri" w:hAnsi="Times New Roman" w:cs="Times New Roman"/>
                <w:i/>
                <w:sz w:val="24"/>
                <w:szCs w:val="24"/>
              </w:rPr>
              <w:t xml:space="preserve">, </w:t>
            </w:r>
            <w:r w:rsidRPr="00EA2480">
              <w:rPr>
                <w:rFonts w:ascii="Times New Roman" w:eastAsia="Calibri" w:hAnsi="Times New Roman" w:cs="Times New Roman"/>
                <w:i/>
                <w:sz w:val="24"/>
                <w:szCs w:val="24"/>
              </w:rPr>
              <w:t>kurus</w:t>
            </w:r>
            <w:r w:rsidRPr="00EA2480">
              <w:rPr>
                <w:rFonts w:ascii="Times New Roman" w:hAnsi="Times New Roman" w:cs="Times New Roman"/>
                <w:i/>
                <w:sz w:val="24"/>
                <w:szCs w:val="24"/>
                <w:shd w:val="clear" w:color="auto" w:fill="FFFFFF"/>
              </w:rPr>
              <w:t xml:space="preserve"> tā publicē līdz pirmstaksācijas gada 1. 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00483FED" w14:textId="58931673" w:rsidR="006425E9" w:rsidRPr="00156FDE" w:rsidRDefault="006425E9" w:rsidP="006425E9">
            <w:pPr>
              <w:jc w:val="both"/>
              <w:rPr>
                <w:rFonts w:ascii="Times New Roman" w:eastAsia="Calibri" w:hAnsi="Times New Roman" w:cs="Times New Roman"/>
                <w:sz w:val="24"/>
                <w:szCs w:val="24"/>
              </w:rPr>
            </w:pPr>
            <w:r w:rsidRPr="00ED1D8D">
              <w:rPr>
                <w:rFonts w:ascii="Times New Roman" w:eastAsia="Calibri" w:hAnsi="Times New Roman" w:cs="Times New Roman"/>
                <w:b/>
                <w:bCs/>
                <w:sz w:val="24"/>
                <w:szCs w:val="24"/>
              </w:rPr>
              <w:t>3. panta 1.</w:t>
            </w:r>
            <w:r w:rsidRPr="00ED1D8D">
              <w:rPr>
                <w:rFonts w:ascii="Times New Roman" w:eastAsia="Calibri" w:hAnsi="Times New Roman" w:cs="Times New Roman"/>
                <w:b/>
                <w:bCs/>
                <w:sz w:val="24"/>
                <w:szCs w:val="24"/>
                <w:vertAlign w:val="superscript"/>
              </w:rPr>
              <w:t>6 </w:t>
            </w:r>
            <w:r w:rsidRPr="00ED1D8D">
              <w:rPr>
                <w:rFonts w:ascii="Times New Roman" w:eastAsia="Calibri" w:hAnsi="Times New Roman" w:cs="Times New Roman"/>
                <w:b/>
                <w:bCs/>
                <w:sz w:val="24"/>
                <w:szCs w:val="24"/>
              </w:rPr>
              <w:t>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 xml:space="preserve">(būvi,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w:t>
            </w:r>
            <w:r w:rsidRPr="00ED1D8D">
              <w:rPr>
                <w:rFonts w:ascii="Times New Roman" w:eastAsia="Calibri" w:hAnsi="Times New Roman" w:cs="Times New Roman"/>
                <w:i/>
                <w:sz w:val="24"/>
                <w:szCs w:val="24"/>
              </w:rPr>
              <w:t xml:space="preserve">noteikumos, </w:t>
            </w:r>
            <w:r w:rsidRPr="00ED1D8D">
              <w:rPr>
                <w:rFonts w:ascii="Times New Roman" w:hAnsi="Times New Roman" w:cs="Times New Roman"/>
                <w:i/>
                <w:sz w:val="24"/>
                <w:szCs w:val="24"/>
                <w:shd w:val="clear" w:color="auto" w:fill="FFFFFF"/>
              </w:rPr>
              <w:t>kurus tā publicē ne vēlāk kā līdz pirmstaksācijas gada 1.</w:t>
            </w:r>
            <w:r>
              <w:rPr>
                <w:rFonts w:ascii="Times New Roman" w:hAnsi="Times New Roman" w:cs="Times New Roman"/>
                <w:i/>
                <w:sz w:val="24"/>
                <w:szCs w:val="24"/>
                <w:shd w:val="clear" w:color="auto" w:fill="FFFFFF"/>
              </w:rPr>
              <w:t> </w:t>
            </w:r>
            <w:r w:rsidRPr="00ED1D8D">
              <w:rPr>
                <w:rFonts w:ascii="Times New Roman" w:hAnsi="Times New Roman" w:cs="Times New Roman"/>
                <w:i/>
                <w:sz w:val="24"/>
                <w:szCs w:val="24"/>
                <w:shd w:val="clear" w:color="auto" w:fill="FFFFFF"/>
              </w:rPr>
              <w:t>novembrim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6EC906B7" w14:textId="61512E3D" w:rsidR="006425E9" w:rsidRPr="00156FDE" w:rsidRDefault="006425E9" w:rsidP="006425E9">
            <w:pPr>
              <w:jc w:val="both"/>
              <w:rPr>
                <w:rFonts w:ascii="Times New Roman" w:eastAsia="Calibri" w:hAnsi="Times New Roman" w:cs="Times New Roman"/>
                <w:sz w:val="24"/>
                <w:szCs w:val="24"/>
              </w:rPr>
            </w:pPr>
            <w:r w:rsidRPr="00ED1D8D">
              <w:rPr>
                <w:rFonts w:ascii="Times New Roman" w:eastAsia="Calibri" w:hAnsi="Times New Roman" w:cs="Times New Roman"/>
                <w:b/>
                <w:bCs/>
                <w:sz w:val="24"/>
                <w:szCs w:val="24"/>
              </w:rPr>
              <w:t>5. panta trešā daļa</w:t>
            </w:r>
            <w:r w:rsidRPr="00156FDE">
              <w:rPr>
                <w:rFonts w:ascii="Times New Roman" w:eastAsia="Calibri" w:hAnsi="Times New Roman" w:cs="Times New Roman"/>
                <w:sz w:val="24"/>
                <w:szCs w:val="24"/>
              </w:rPr>
              <w:t xml:space="preserve"> </w:t>
            </w:r>
            <w:r w:rsidRPr="00156FDE">
              <w:rPr>
                <w:rFonts w:ascii="Times New Roman" w:eastAsia="Calibri" w:hAnsi="Times New Roman" w:cs="Times New Roman"/>
                <w:i/>
                <w:sz w:val="24"/>
                <w:szCs w:val="24"/>
              </w:rPr>
              <w:t>(pašvaldības var izdot saistošus noteikumus, kuros paredzēti atvieglojumi atsevišķām nekustamā īpašuma nodokļa maksātāju kategorijām</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w:t>
            </w:r>
            <w:r w:rsidRPr="00156FDE">
              <w:rPr>
                <w:rFonts w:ascii="Times New Roman" w:eastAsia="Calibri" w:hAnsi="Times New Roman" w:cs="Times New Roman"/>
                <w:sz w:val="24"/>
                <w:szCs w:val="24"/>
              </w:rPr>
              <w:t>,</w:t>
            </w:r>
          </w:p>
          <w:p w14:paraId="4752CE3B" w14:textId="3253FD23" w:rsidR="006425E9" w:rsidRPr="00156FDE" w:rsidRDefault="006425E9" w:rsidP="006425E9">
            <w:pPr>
              <w:jc w:val="both"/>
              <w:rPr>
                <w:rFonts w:ascii="Times New Roman" w:eastAsia="Calibri" w:hAnsi="Times New Roman" w:cs="Times New Roman"/>
                <w:sz w:val="24"/>
                <w:szCs w:val="24"/>
              </w:rPr>
            </w:pPr>
            <w:r w:rsidRPr="00EB58EC">
              <w:rPr>
                <w:rFonts w:ascii="Times New Roman" w:hAnsi="Times New Roman" w:cs="Times New Roman"/>
                <w:b/>
                <w:bCs/>
                <w:sz w:val="24"/>
                <w:szCs w:val="24"/>
              </w:rPr>
              <w:t>8. panta piektā daļa</w:t>
            </w:r>
            <w:r w:rsidRPr="00156FDE">
              <w:rPr>
                <w:rFonts w:ascii="Times New Roman" w:hAnsi="Times New Roman" w:cs="Times New Roman"/>
                <w:sz w:val="24"/>
                <w:szCs w:val="24"/>
              </w:rPr>
              <w:t xml:space="preserve"> </w:t>
            </w:r>
            <w:r w:rsidRPr="00A34675">
              <w:rPr>
                <w:rFonts w:ascii="Times New Roman" w:hAnsi="Times New Roman" w:cs="Times New Roman"/>
                <w:i/>
                <w:iCs/>
                <w:sz w:val="24"/>
                <w:szCs w:val="24"/>
              </w:rPr>
              <w:t>(pieņemot savus saistošos noteikumus, pašvaldībai ir tiesības pēc nodokļa maksātāja sociālā stāvokļa un maksātspējas izvērtēšanas pieņemt lēmumu par nodokļa maksājumu atlikšanu attiecībā uz šā likuma 3. panta pirmās daļas 2. punktā minēto objektu, kurā persona ir deklarējusi savu dzīvesvietu, un tam piekritīgo zemi līdz nekustamā īpašuma tiesību pārejai citai personai)</w:t>
            </w:r>
            <w:r w:rsidRPr="00156FDE">
              <w:rPr>
                <w:rFonts w:ascii="Times New Roman" w:hAnsi="Times New Roman" w:cs="Times New Roman"/>
                <w:sz w:val="24"/>
                <w:szCs w:val="24"/>
              </w:rPr>
              <w:t>,</w:t>
            </w:r>
          </w:p>
          <w:p w14:paraId="31138D59" w14:textId="44F4E481" w:rsidR="006425E9" w:rsidRPr="00156FDE" w:rsidRDefault="006425E9" w:rsidP="006425E9">
            <w:pPr>
              <w:jc w:val="both"/>
              <w:rPr>
                <w:rFonts w:ascii="Times New Roman" w:eastAsia="Calibri" w:hAnsi="Times New Roman" w:cs="Times New Roman"/>
                <w:sz w:val="24"/>
                <w:szCs w:val="24"/>
              </w:rPr>
            </w:pPr>
            <w:r w:rsidRPr="00A34675">
              <w:rPr>
                <w:rFonts w:ascii="Times New Roman" w:eastAsia="Calibri" w:hAnsi="Times New Roman" w:cs="Times New Roman"/>
                <w:b/>
                <w:bCs/>
                <w:sz w:val="24"/>
                <w:szCs w:val="24"/>
              </w:rPr>
              <w:t>9. panta otrā daļa</w:t>
            </w:r>
            <w:r w:rsidRPr="00156FDE">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pašvaldība, pieņemot saistošos noteikumus, ir tiesīga noteikt nodokļa maksāšanas paziņojumu piespiedu izpildes termiņu, kas nepārsniedz septiņus gadus no nodokļa samaksas termiņa iestāšanās brīža</w:t>
            </w:r>
            <w:r>
              <w:rPr>
                <w:rFonts w:ascii="Times New Roman" w:eastAsia="Calibri" w:hAnsi="Times New Roman" w:cs="Times New Roman"/>
                <w:i/>
                <w:sz w:val="24"/>
                <w:szCs w:val="24"/>
              </w:rPr>
              <w:t xml:space="preserve"> ..</w:t>
            </w:r>
            <w:r w:rsidRPr="00156FDE">
              <w:rPr>
                <w:rFonts w:ascii="Times New Roman" w:eastAsia="Calibri" w:hAnsi="Times New Roman" w:cs="Times New Roman"/>
                <w:i/>
                <w:sz w:val="24"/>
                <w:szCs w:val="24"/>
              </w:rPr>
              <w:t>).</w:t>
            </w:r>
          </w:p>
        </w:tc>
        <w:tc>
          <w:tcPr>
            <w:tcW w:w="1842" w:type="dxa"/>
          </w:tcPr>
          <w:p w14:paraId="562262BA"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tc>
      </w:tr>
      <w:tr w:rsidR="006425E9" w:rsidRPr="00156FDE" w14:paraId="1E6ACE70" w14:textId="77777777" w:rsidTr="003448D8">
        <w:tc>
          <w:tcPr>
            <w:tcW w:w="817" w:type="dxa"/>
            <w:shd w:val="clear" w:color="auto" w:fill="EAF1DD" w:themeFill="accent3" w:themeFillTint="33"/>
          </w:tcPr>
          <w:p w14:paraId="0AA4B80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349445"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pašvaldības nodevām</w:t>
            </w:r>
          </w:p>
        </w:tc>
        <w:tc>
          <w:tcPr>
            <w:tcW w:w="9038" w:type="dxa"/>
          </w:tcPr>
          <w:p w14:paraId="7529B8E8" w14:textId="77777777" w:rsidR="006425E9" w:rsidRPr="00777C82" w:rsidRDefault="006425E9" w:rsidP="006425E9">
            <w:pPr>
              <w:jc w:val="both"/>
              <w:rPr>
                <w:rFonts w:ascii="Times New Roman" w:hAnsi="Times New Roman" w:cs="Times New Roman"/>
                <w:b/>
                <w:bCs/>
                <w:sz w:val="24"/>
                <w:szCs w:val="24"/>
              </w:rPr>
            </w:pPr>
            <w:r w:rsidRPr="00777C82">
              <w:rPr>
                <w:rFonts w:ascii="Times New Roman" w:hAnsi="Times New Roman" w:cs="Times New Roman"/>
                <w:b/>
                <w:bCs/>
                <w:sz w:val="24"/>
                <w:szCs w:val="24"/>
              </w:rPr>
              <w:t>Likuma “Par nodokļiem un nodevām”</w:t>
            </w:r>
          </w:p>
          <w:p w14:paraId="38290FF5" w14:textId="5CA7A15A" w:rsidR="006425E9" w:rsidRPr="00156FDE" w:rsidRDefault="006425E9" w:rsidP="006425E9">
            <w:pPr>
              <w:jc w:val="both"/>
              <w:rPr>
                <w:rFonts w:ascii="Times New Roman" w:hAnsi="Times New Roman" w:cs="Times New Roman"/>
                <w:sz w:val="24"/>
                <w:szCs w:val="24"/>
              </w:rPr>
            </w:pPr>
            <w:r w:rsidRPr="00777C82">
              <w:rPr>
                <w:rFonts w:ascii="Times New Roman" w:hAnsi="Times New Roman" w:cs="Times New Roman"/>
                <w:b/>
                <w:bCs/>
                <w:sz w:val="24"/>
                <w:szCs w:val="24"/>
              </w:rPr>
              <w:t>10.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vietējo pašvaldību saistošajos noteikumos par pašvaldības nodevu uzlikšanu jāparedz to maksāšanas kārtība, ar nodevām apliekamie objekti, likmes, atbrīvojumi un atvieglojumi, kā arī citas prasības, kuras paredz citi likumi un Ministru kabineta noteikumi)</w:t>
            </w:r>
            <w:r w:rsidRPr="00156FDE">
              <w:rPr>
                <w:rFonts w:ascii="Times New Roman" w:hAnsi="Times New Roman" w:cs="Times New Roman"/>
                <w:sz w:val="24"/>
                <w:szCs w:val="24"/>
                <w:shd w:val="clear" w:color="auto" w:fill="FFFFFF"/>
              </w:rPr>
              <w:t>,</w:t>
            </w:r>
          </w:p>
          <w:p w14:paraId="1A55EB45" w14:textId="25E5EA50" w:rsidR="006425E9" w:rsidRPr="00156FDE" w:rsidRDefault="006425E9" w:rsidP="006425E9">
            <w:pPr>
              <w:jc w:val="both"/>
              <w:rPr>
                <w:rFonts w:ascii="Times New Roman" w:hAnsi="Times New Roman" w:cs="Times New Roman"/>
                <w:i/>
                <w:sz w:val="24"/>
                <w:szCs w:val="24"/>
              </w:rPr>
            </w:pPr>
            <w:r w:rsidRPr="00777C82">
              <w:rPr>
                <w:rFonts w:ascii="Times New Roman" w:hAnsi="Times New Roman" w:cs="Times New Roman"/>
                <w:b/>
                <w:bCs/>
                <w:sz w:val="24"/>
                <w:szCs w:val="24"/>
              </w:rPr>
              <w:t>12.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i/>
                <w:sz w:val="24"/>
                <w:szCs w:val="24"/>
                <w:shd w:val="clear" w:color="auto" w:fill="FFFFFF"/>
              </w:rPr>
              <w:t>vietējās pašvaldības domei ir tiesības Ministru kabineta noteikumos noteiktajā kārtībā savā administratīvajā teritorijā uzlikt pašvaldības nodevas par</w:t>
            </w:r>
            <w:r w:rsidRPr="00156FDE">
              <w:rPr>
                <w:rFonts w:ascii="Times New Roman" w:hAnsi="Times New Roman" w:cs="Times New Roman"/>
                <w:i/>
                <w:sz w:val="24"/>
                <w:szCs w:val="24"/>
              </w:rPr>
              <w:t>:</w:t>
            </w:r>
          </w:p>
          <w:p w14:paraId="6D2F718F"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pašvaldības domes izstrādāto oficiālo dokumentu un apliecinātu to kopiju saņemšanu;</w:t>
            </w:r>
          </w:p>
          <w:p w14:paraId="50245D54"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izklaidējoša rakstura pasākumu sarīkošanu publiskās vietās;</w:t>
            </w:r>
          </w:p>
          <w:p w14:paraId="1E1D4C64"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atpūtnieku un tūristu uzņemšanu;</w:t>
            </w:r>
          </w:p>
          <w:p w14:paraId="650848E1"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tirdzniecību publiskās vietās;</w:t>
            </w:r>
          </w:p>
          <w:p w14:paraId="09E0D48E"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lastRenderedPageBreak/>
              <w:t>visu veidu dzīvnieku turēšanu;</w:t>
            </w:r>
          </w:p>
          <w:p w14:paraId="114705E2"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transportlīdzekļu iebraukšanu īpaša režīma zonās;</w:t>
            </w:r>
          </w:p>
          <w:p w14:paraId="6CB96EB7"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reklāmas, afišu un sludinājumu izvietošanu publiskās vietās;</w:t>
            </w:r>
          </w:p>
          <w:p w14:paraId="20D9447D"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laivu, motorlaivu un jahtu turēšanu;</w:t>
            </w:r>
          </w:p>
          <w:p w14:paraId="4A25395D"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pašvaldību simbolikas izmantošanu;</w:t>
            </w:r>
          </w:p>
          <w:p w14:paraId="11168958" w14:textId="77777777" w:rsidR="006425E9" w:rsidRPr="00156FDE"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hAnsi="Times New Roman" w:cs="Times New Roman"/>
                <w:i/>
                <w:sz w:val="24"/>
                <w:szCs w:val="24"/>
              </w:rPr>
              <w:t>būvatļaujas izdošanu vai būvniecības ieceres akceptu, izdarot atzīmi paskaidrojuma rakstā vai apliecinājuma kartē</w:t>
            </w:r>
            <w:r w:rsidRPr="00156FDE">
              <w:rPr>
                <w:rFonts w:ascii="Times New Roman" w:eastAsia="Calibri" w:hAnsi="Times New Roman" w:cs="Times New Roman"/>
                <w:i/>
                <w:sz w:val="24"/>
                <w:szCs w:val="24"/>
              </w:rPr>
              <w:t>;</w:t>
            </w:r>
          </w:p>
          <w:p w14:paraId="289F9F4E" w14:textId="57654A8B" w:rsidR="006425E9" w:rsidRPr="00011B02" w:rsidRDefault="006425E9" w:rsidP="006425E9">
            <w:pPr>
              <w:numPr>
                <w:ilvl w:val="0"/>
                <w:numId w:val="6"/>
              </w:numPr>
              <w:ind w:left="422" w:hanging="422"/>
              <w:jc w:val="both"/>
              <w:rPr>
                <w:rFonts w:ascii="Times New Roman" w:eastAsia="Calibri" w:hAnsi="Times New Roman" w:cs="Times New Roman"/>
                <w:i/>
                <w:sz w:val="24"/>
                <w:szCs w:val="24"/>
              </w:rPr>
            </w:pPr>
            <w:r w:rsidRPr="00156FDE">
              <w:rPr>
                <w:rFonts w:ascii="Times New Roman" w:eastAsia="Calibri" w:hAnsi="Times New Roman" w:cs="Times New Roman"/>
                <w:i/>
                <w:sz w:val="24"/>
                <w:szCs w:val="24"/>
              </w:rPr>
              <w:t>pašvaldības infrastruktūras uzturēšanu un attīstību</w:t>
            </w:r>
            <w:r w:rsidRPr="00156FDE">
              <w:rPr>
                <w:rFonts w:ascii="Times New Roman" w:hAnsi="Times New Roman" w:cs="Times New Roman"/>
                <w:i/>
                <w:sz w:val="24"/>
                <w:szCs w:val="24"/>
              </w:rPr>
              <w:t>).</w:t>
            </w:r>
          </w:p>
          <w:p w14:paraId="0EAF3EDE" w14:textId="78D3B704" w:rsidR="006425E9" w:rsidRDefault="006425E9" w:rsidP="006425E9">
            <w:pPr>
              <w:jc w:val="both"/>
              <w:rPr>
                <w:rFonts w:ascii="Times New Roman" w:hAnsi="Times New Roman" w:cs="Times New Roman"/>
                <w:bCs/>
                <w:color w:val="4F6228" w:themeColor="accent3" w:themeShade="80"/>
                <w:sz w:val="24"/>
                <w:szCs w:val="24"/>
              </w:rPr>
            </w:pPr>
            <w:r w:rsidRPr="006D4970">
              <w:rPr>
                <w:rFonts w:ascii="Times New Roman" w:hAnsi="Times New Roman" w:cs="Times New Roman"/>
                <w:bCs/>
                <w:color w:val="4F6228" w:themeColor="accent3" w:themeShade="80"/>
                <w:sz w:val="24"/>
                <w:szCs w:val="24"/>
              </w:rPr>
              <w:t>* Saistošo noteikumu izdošanas pamatojumā norāda tikai attiecināmos punktus</w:t>
            </w:r>
            <w:r>
              <w:rPr>
                <w:rFonts w:ascii="Times New Roman" w:hAnsi="Times New Roman" w:cs="Times New Roman"/>
                <w:bCs/>
                <w:color w:val="4F6228" w:themeColor="accent3" w:themeShade="80"/>
                <w:sz w:val="24"/>
                <w:szCs w:val="24"/>
              </w:rPr>
              <w:t>, ja saistošie noteikumi neparedz visas minētās nodevas</w:t>
            </w:r>
            <w:r w:rsidRPr="006D4970">
              <w:rPr>
                <w:rFonts w:ascii="Times New Roman" w:hAnsi="Times New Roman" w:cs="Times New Roman"/>
                <w:bCs/>
                <w:color w:val="4F6228" w:themeColor="accent3" w:themeShade="80"/>
                <w:sz w:val="24"/>
                <w:szCs w:val="24"/>
              </w:rPr>
              <w:t>.</w:t>
            </w:r>
          </w:p>
          <w:p w14:paraId="17F47915" w14:textId="6CD916F0" w:rsidR="006425E9" w:rsidRDefault="006425E9" w:rsidP="006425E9">
            <w:pPr>
              <w:jc w:val="both"/>
              <w:rPr>
                <w:rFonts w:ascii="Times New Roman" w:hAnsi="Times New Roman" w:cs="Times New Roman"/>
                <w:b/>
                <w:sz w:val="24"/>
                <w:szCs w:val="24"/>
              </w:rPr>
            </w:pPr>
            <w:r>
              <w:rPr>
                <w:rFonts w:ascii="Times New Roman" w:hAnsi="Times New Roman" w:cs="Times New Roman"/>
                <w:bCs/>
                <w:color w:val="4F6228" w:themeColor="accent3" w:themeShade="80"/>
                <w:sz w:val="24"/>
                <w:szCs w:val="24"/>
              </w:rPr>
              <w:t xml:space="preserve">** Nodevu par reklāmas, afišu un sludinājumu izvietošanu publiskās vietās var noteikt arī priekšvēlēšanu aģitācijas materiālu izvietošanai – tādā gadījumā ņem vērā Priekšvēlēšanu aģitācijas likuma 22. panta astotajā daļā noteikto, ka </w:t>
            </w:r>
            <w:r w:rsidRPr="001D20AB">
              <w:rPr>
                <w:rFonts w:ascii="Times New Roman" w:hAnsi="Times New Roman" w:cs="Times New Roman"/>
                <w:bCs/>
                <w:color w:val="4F6228" w:themeColor="accent3" w:themeShade="80"/>
                <w:sz w:val="24"/>
                <w:szCs w:val="24"/>
              </w:rPr>
              <w:t xml:space="preserve">nodeva </w:t>
            </w:r>
            <w:r w:rsidRPr="001D20AB">
              <w:rPr>
                <w:rFonts w:ascii="Times New Roman" w:hAnsi="Times New Roman" w:cs="Times New Roman"/>
                <w:color w:val="4F6228" w:themeColor="accent3" w:themeShade="80"/>
                <w:sz w:val="24"/>
                <w:szCs w:val="24"/>
                <w:shd w:val="clear" w:color="auto" w:fill="FFFFFF"/>
              </w:rPr>
              <w:t>attiecībā uz priekšvēlēšanu aģitācijas materiāliem nedrīkst būt lielāka par zemāko nodevas apmēru, kāds konkrētajā vietā noteikts par preču vai pakalpojumu reklāmas materiālu izvietošanu.</w:t>
            </w:r>
          </w:p>
          <w:p w14:paraId="11F7090E" w14:textId="77777777" w:rsidR="006425E9" w:rsidRPr="00156FDE" w:rsidRDefault="006425E9" w:rsidP="006425E9">
            <w:pPr>
              <w:jc w:val="both"/>
              <w:rPr>
                <w:rFonts w:ascii="Times New Roman" w:hAnsi="Times New Roman" w:cs="Times New Roman"/>
                <w:b/>
                <w:sz w:val="24"/>
                <w:szCs w:val="24"/>
              </w:rPr>
            </w:pPr>
          </w:p>
          <w:p w14:paraId="1E3EA17A" w14:textId="36E262B0" w:rsidR="006425E9" w:rsidRPr="00C377D8" w:rsidRDefault="006425E9" w:rsidP="006425E9">
            <w:pPr>
              <w:jc w:val="both"/>
              <w:rPr>
                <w:rFonts w:ascii="Times New Roman" w:hAnsi="Times New Roman" w:cs="Times New Roman"/>
                <w:b/>
                <w:bCs/>
                <w:sz w:val="24"/>
                <w:szCs w:val="24"/>
              </w:rPr>
            </w:pPr>
            <w:r w:rsidRPr="00C377D8">
              <w:rPr>
                <w:rFonts w:ascii="Times New Roman" w:hAnsi="Times New Roman" w:cs="Times New Roman"/>
                <w:b/>
                <w:bCs/>
                <w:sz w:val="24"/>
                <w:szCs w:val="24"/>
              </w:rPr>
              <w:t>Ministru kabineta 2005. gada 28. jūnija noteikumu Nr. 480 “Noteikumi par kārtību, kādā pašvaldības var uzlikt pašvaldību nodevas”</w:t>
            </w:r>
          </w:p>
          <w:p w14:paraId="787C5D16" w14:textId="06417119" w:rsidR="006425E9" w:rsidRPr="00156FDE" w:rsidRDefault="006425E9" w:rsidP="006425E9">
            <w:pPr>
              <w:jc w:val="both"/>
              <w:rPr>
                <w:rFonts w:ascii="Times New Roman" w:hAnsi="Times New Roman" w:cs="Times New Roman"/>
                <w:sz w:val="24"/>
                <w:szCs w:val="24"/>
              </w:rPr>
            </w:pPr>
            <w:r w:rsidRPr="00C377D8">
              <w:rPr>
                <w:rFonts w:ascii="Times New Roman" w:hAnsi="Times New Roman" w:cs="Times New Roman"/>
                <w:b/>
                <w:bCs/>
                <w:sz w:val="24"/>
                <w:szCs w:val="24"/>
              </w:rPr>
              <w:t>16.3.1. apakšpunkts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w:t>
            </w:r>
            <w:r>
              <w:rPr>
                <w:rFonts w:ascii="Times New Roman" w:hAnsi="Times New Roman" w:cs="Times New Roman"/>
                <w:i/>
                <w:sz w:val="24"/>
                <w:szCs w:val="24"/>
              </w:rPr>
              <w:t xml:space="preserve">.. </w:t>
            </w:r>
            <w:r w:rsidRPr="00156FDE">
              <w:rPr>
                <w:rFonts w:ascii="Times New Roman" w:hAnsi="Times New Roman" w:cs="Times New Roman"/>
                <w:i/>
                <w:sz w:val="24"/>
                <w:szCs w:val="24"/>
              </w:rPr>
              <w:t xml:space="preserve">pašvaldības dome saistošajos noteikumos, ievērojot minēto fizisko personu tiesības un tiesiskās intereses, var ierobežot fizisko personu skaitu, kas atbrīvojamas no nodevas samaksas </w:t>
            </w:r>
            <w:r>
              <w:rPr>
                <w:rFonts w:ascii="Times New Roman" w:hAnsi="Times New Roman" w:cs="Times New Roman"/>
                <w:i/>
                <w:sz w:val="24"/>
                <w:szCs w:val="24"/>
              </w:rPr>
              <w:t xml:space="preserve">– </w:t>
            </w:r>
            <w:r w:rsidRPr="00156FDE">
              <w:rPr>
                <w:rFonts w:ascii="Times New Roman" w:hAnsi="Times New Roman" w:cs="Times New Roman"/>
                <w:i/>
                <w:sz w:val="24"/>
                <w:szCs w:val="24"/>
              </w:rPr>
              <w:t>p</w:t>
            </w:r>
            <w:r w:rsidRPr="00156FDE">
              <w:rPr>
                <w:rFonts w:ascii="Times New Roman" w:hAnsi="Times New Roman" w:cs="Times New Roman"/>
                <w:i/>
                <w:sz w:val="24"/>
                <w:szCs w:val="24"/>
                <w:shd w:val="clear" w:color="auto" w:fill="FFFFFF"/>
              </w:rPr>
              <w:t>ar transportlīdzekļu iebraukšanu īpaša režīma zonās)</w:t>
            </w:r>
            <w:r w:rsidRPr="00156FDE">
              <w:rPr>
                <w:rFonts w:ascii="Times New Roman" w:hAnsi="Times New Roman" w:cs="Times New Roman"/>
                <w:sz w:val="24"/>
                <w:szCs w:val="24"/>
                <w:shd w:val="clear" w:color="auto" w:fill="FFFFFF"/>
              </w:rPr>
              <w:t>,</w:t>
            </w:r>
          </w:p>
          <w:p w14:paraId="560C0EE6" w14:textId="3C3591A0" w:rsidR="006425E9" w:rsidRPr="00156FDE" w:rsidRDefault="006425E9" w:rsidP="006425E9">
            <w:pPr>
              <w:jc w:val="both"/>
              <w:rPr>
                <w:rFonts w:ascii="Times New Roman" w:hAnsi="Times New Roman" w:cs="Times New Roman"/>
                <w:b/>
                <w:sz w:val="24"/>
                <w:szCs w:val="24"/>
              </w:rPr>
            </w:pPr>
            <w:r w:rsidRPr="002D21F0">
              <w:rPr>
                <w:rFonts w:ascii="Times New Roman" w:hAnsi="Times New Roman" w:cs="Times New Roman"/>
                <w:b/>
                <w:bCs/>
                <w:sz w:val="24"/>
                <w:szCs w:val="24"/>
              </w:rPr>
              <w:t>16.</w:t>
            </w:r>
            <w:r w:rsidRPr="002D21F0">
              <w:rPr>
                <w:rFonts w:ascii="Times New Roman" w:hAnsi="Times New Roman" w:cs="Times New Roman"/>
                <w:b/>
                <w:bCs/>
                <w:sz w:val="24"/>
                <w:szCs w:val="24"/>
                <w:vertAlign w:val="superscript"/>
              </w:rPr>
              <w:t>1 </w:t>
            </w:r>
            <w:r w:rsidRPr="002D21F0">
              <w:rPr>
                <w:rFonts w:ascii="Times New Roman" w:hAnsi="Times New Roman" w:cs="Times New Roman"/>
                <w:b/>
                <w:bCs/>
                <w:sz w:val="24"/>
                <w:szCs w:val="24"/>
              </w:rPr>
              <w:t>punkts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domei ir tiesības saistošajos noteikumos par pašvaldības nodevas uzlikšanu papildus šo noteikumu 16.</w:t>
            </w:r>
            <w:r>
              <w:rPr>
                <w:rFonts w:ascii="Times New Roman" w:hAnsi="Times New Roman" w:cs="Times New Roman"/>
                <w:i/>
                <w:sz w:val="24"/>
                <w:szCs w:val="24"/>
              </w:rPr>
              <w:t> </w:t>
            </w:r>
            <w:r w:rsidRPr="00156FDE">
              <w:rPr>
                <w:rFonts w:ascii="Times New Roman" w:hAnsi="Times New Roman" w:cs="Times New Roman"/>
                <w:i/>
                <w:sz w:val="24"/>
                <w:szCs w:val="24"/>
              </w:rPr>
              <w:t>punktā minētajām personām noteikt personas, kas ir atbrīvojamas no nodevas samaksas)</w:t>
            </w:r>
            <w:r w:rsidRPr="00156FDE">
              <w:rPr>
                <w:rFonts w:ascii="Times New Roman" w:hAnsi="Times New Roman" w:cs="Times New Roman"/>
                <w:sz w:val="24"/>
                <w:szCs w:val="24"/>
              </w:rPr>
              <w:t>.</w:t>
            </w:r>
          </w:p>
        </w:tc>
        <w:tc>
          <w:tcPr>
            <w:tcW w:w="1842" w:type="dxa"/>
          </w:tcPr>
          <w:p w14:paraId="6E16BFB3"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Finanšu ministrija</w:t>
            </w:r>
          </w:p>
          <w:p w14:paraId="1C067B0B" w14:textId="77777777" w:rsidR="006425E9" w:rsidRPr="00156FDE" w:rsidRDefault="006425E9" w:rsidP="006425E9">
            <w:pPr>
              <w:jc w:val="center"/>
              <w:rPr>
                <w:rFonts w:ascii="Times New Roman" w:hAnsi="Times New Roman" w:cs="Times New Roman"/>
                <w:b/>
                <w:sz w:val="24"/>
                <w:szCs w:val="24"/>
              </w:rPr>
            </w:pPr>
          </w:p>
          <w:p w14:paraId="23FA2762" w14:textId="77777777" w:rsidR="006425E9" w:rsidRPr="00156FDE" w:rsidRDefault="006425E9" w:rsidP="006425E9">
            <w:pPr>
              <w:jc w:val="center"/>
              <w:rPr>
                <w:rFonts w:ascii="Times New Roman" w:hAnsi="Times New Roman" w:cs="Times New Roman"/>
                <w:b/>
                <w:sz w:val="24"/>
                <w:szCs w:val="24"/>
              </w:rPr>
            </w:pPr>
          </w:p>
          <w:p w14:paraId="0F4C7FE2" w14:textId="77777777" w:rsidR="006425E9" w:rsidRPr="00156FDE" w:rsidRDefault="006425E9" w:rsidP="006425E9">
            <w:pPr>
              <w:jc w:val="center"/>
              <w:rPr>
                <w:rFonts w:ascii="Times New Roman" w:hAnsi="Times New Roman" w:cs="Times New Roman"/>
                <w:b/>
                <w:sz w:val="24"/>
                <w:szCs w:val="24"/>
              </w:rPr>
            </w:pPr>
          </w:p>
          <w:p w14:paraId="258B3F3A" w14:textId="77777777" w:rsidR="006425E9" w:rsidRPr="00156FDE" w:rsidRDefault="006425E9" w:rsidP="006425E9">
            <w:pPr>
              <w:jc w:val="center"/>
              <w:rPr>
                <w:rFonts w:ascii="Times New Roman" w:hAnsi="Times New Roman" w:cs="Times New Roman"/>
                <w:b/>
                <w:sz w:val="24"/>
                <w:szCs w:val="24"/>
              </w:rPr>
            </w:pPr>
          </w:p>
          <w:p w14:paraId="6CD21B43" w14:textId="77777777" w:rsidR="006425E9" w:rsidRPr="00156FDE" w:rsidRDefault="006425E9" w:rsidP="006425E9">
            <w:pPr>
              <w:jc w:val="center"/>
              <w:rPr>
                <w:rFonts w:ascii="Times New Roman" w:hAnsi="Times New Roman" w:cs="Times New Roman"/>
                <w:b/>
                <w:sz w:val="24"/>
                <w:szCs w:val="24"/>
              </w:rPr>
            </w:pPr>
          </w:p>
          <w:p w14:paraId="117AFFE7" w14:textId="77777777" w:rsidR="006425E9" w:rsidRPr="00156FDE" w:rsidRDefault="006425E9" w:rsidP="006425E9">
            <w:pPr>
              <w:jc w:val="center"/>
              <w:rPr>
                <w:rFonts w:ascii="Times New Roman" w:hAnsi="Times New Roman" w:cs="Times New Roman"/>
                <w:b/>
                <w:sz w:val="24"/>
                <w:szCs w:val="24"/>
              </w:rPr>
            </w:pPr>
          </w:p>
          <w:p w14:paraId="4A5E35E8" w14:textId="77777777" w:rsidR="006425E9" w:rsidRPr="00156FDE" w:rsidRDefault="006425E9" w:rsidP="006425E9">
            <w:pPr>
              <w:jc w:val="center"/>
              <w:rPr>
                <w:rFonts w:ascii="Times New Roman" w:hAnsi="Times New Roman" w:cs="Times New Roman"/>
                <w:b/>
                <w:sz w:val="24"/>
                <w:szCs w:val="24"/>
              </w:rPr>
            </w:pPr>
          </w:p>
          <w:p w14:paraId="089CDD6E" w14:textId="77777777" w:rsidR="006425E9" w:rsidRPr="00156FDE" w:rsidRDefault="006425E9" w:rsidP="006425E9">
            <w:pPr>
              <w:jc w:val="center"/>
              <w:rPr>
                <w:rFonts w:ascii="Times New Roman" w:hAnsi="Times New Roman" w:cs="Times New Roman"/>
                <w:b/>
                <w:sz w:val="24"/>
                <w:szCs w:val="24"/>
              </w:rPr>
            </w:pPr>
          </w:p>
          <w:p w14:paraId="3E6059BB" w14:textId="77777777" w:rsidR="006425E9" w:rsidRPr="00156FDE" w:rsidRDefault="006425E9" w:rsidP="006425E9">
            <w:pPr>
              <w:jc w:val="center"/>
              <w:rPr>
                <w:rFonts w:ascii="Times New Roman" w:hAnsi="Times New Roman" w:cs="Times New Roman"/>
                <w:b/>
                <w:sz w:val="24"/>
                <w:szCs w:val="24"/>
              </w:rPr>
            </w:pPr>
          </w:p>
          <w:p w14:paraId="0D1C3A3C" w14:textId="77777777" w:rsidR="006425E9" w:rsidRPr="00156FDE" w:rsidRDefault="006425E9" w:rsidP="006425E9">
            <w:pPr>
              <w:jc w:val="center"/>
              <w:rPr>
                <w:rFonts w:ascii="Times New Roman" w:hAnsi="Times New Roman" w:cs="Times New Roman"/>
                <w:b/>
                <w:sz w:val="24"/>
                <w:szCs w:val="24"/>
              </w:rPr>
            </w:pPr>
          </w:p>
          <w:p w14:paraId="1173CF07" w14:textId="77777777" w:rsidR="006425E9" w:rsidRPr="00156FDE" w:rsidRDefault="006425E9" w:rsidP="006425E9">
            <w:pPr>
              <w:jc w:val="center"/>
              <w:rPr>
                <w:rFonts w:ascii="Times New Roman" w:hAnsi="Times New Roman" w:cs="Times New Roman"/>
                <w:b/>
                <w:sz w:val="24"/>
                <w:szCs w:val="24"/>
              </w:rPr>
            </w:pPr>
          </w:p>
          <w:p w14:paraId="209A1DFB" w14:textId="77777777" w:rsidR="006425E9" w:rsidRPr="00156FDE" w:rsidRDefault="006425E9" w:rsidP="006425E9">
            <w:pPr>
              <w:jc w:val="center"/>
              <w:rPr>
                <w:rFonts w:ascii="Times New Roman" w:hAnsi="Times New Roman" w:cs="Times New Roman"/>
                <w:b/>
                <w:sz w:val="24"/>
                <w:szCs w:val="24"/>
              </w:rPr>
            </w:pPr>
          </w:p>
          <w:p w14:paraId="77861C43" w14:textId="77777777" w:rsidR="006425E9" w:rsidRPr="00156FDE" w:rsidRDefault="006425E9" w:rsidP="006425E9">
            <w:pPr>
              <w:jc w:val="center"/>
              <w:rPr>
                <w:rFonts w:ascii="Times New Roman" w:hAnsi="Times New Roman" w:cs="Times New Roman"/>
                <w:b/>
                <w:sz w:val="24"/>
                <w:szCs w:val="24"/>
              </w:rPr>
            </w:pPr>
          </w:p>
          <w:p w14:paraId="1BE33075" w14:textId="77777777" w:rsidR="006425E9" w:rsidRPr="00156FDE" w:rsidRDefault="006425E9" w:rsidP="006425E9">
            <w:pPr>
              <w:jc w:val="center"/>
              <w:rPr>
                <w:rFonts w:ascii="Times New Roman" w:hAnsi="Times New Roman" w:cs="Times New Roman"/>
                <w:b/>
                <w:sz w:val="24"/>
                <w:szCs w:val="24"/>
              </w:rPr>
            </w:pPr>
          </w:p>
          <w:p w14:paraId="62E000EC" w14:textId="77777777" w:rsidR="006425E9" w:rsidRPr="00156FDE" w:rsidRDefault="006425E9" w:rsidP="006425E9">
            <w:pPr>
              <w:jc w:val="center"/>
              <w:rPr>
                <w:rFonts w:ascii="Times New Roman" w:hAnsi="Times New Roman" w:cs="Times New Roman"/>
                <w:b/>
                <w:sz w:val="24"/>
                <w:szCs w:val="24"/>
              </w:rPr>
            </w:pPr>
          </w:p>
          <w:p w14:paraId="2720C386" w14:textId="77777777" w:rsidR="006425E9" w:rsidRPr="00156FDE" w:rsidRDefault="006425E9" w:rsidP="006425E9">
            <w:pPr>
              <w:jc w:val="center"/>
              <w:rPr>
                <w:rFonts w:ascii="Times New Roman" w:hAnsi="Times New Roman" w:cs="Times New Roman"/>
                <w:b/>
                <w:sz w:val="24"/>
                <w:szCs w:val="24"/>
              </w:rPr>
            </w:pPr>
          </w:p>
          <w:p w14:paraId="3ABA436D" w14:textId="77777777" w:rsidR="006425E9" w:rsidRPr="00156FDE" w:rsidRDefault="006425E9" w:rsidP="006425E9">
            <w:pPr>
              <w:jc w:val="center"/>
              <w:rPr>
                <w:rFonts w:ascii="Times New Roman" w:hAnsi="Times New Roman" w:cs="Times New Roman"/>
                <w:b/>
                <w:sz w:val="24"/>
                <w:szCs w:val="24"/>
              </w:rPr>
            </w:pPr>
          </w:p>
          <w:p w14:paraId="65BAD01E" w14:textId="77777777" w:rsidR="006425E9" w:rsidRPr="00156FDE" w:rsidRDefault="006425E9" w:rsidP="006425E9">
            <w:pPr>
              <w:jc w:val="center"/>
              <w:rPr>
                <w:rFonts w:ascii="Times New Roman" w:hAnsi="Times New Roman" w:cs="Times New Roman"/>
                <w:b/>
                <w:sz w:val="24"/>
                <w:szCs w:val="24"/>
              </w:rPr>
            </w:pPr>
          </w:p>
          <w:p w14:paraId="01418FA0" w14:textId="77777777" w:rsidR="006425E9" w:rsidRPr="00156FDE" w:rsidRDefault="006425E9" w:rsidP="006425E9">
            <w:pPr>
              <w:jc w:val="center"/>
              <w:rPr>
                <w:rFonts w:ascii="Times New Roman" w:hAnsi="Times New Roman" w:cs="Times New Roman"/>
                <w:b/>
                <w:sz w:val="24"/>
                <w:szCs w:val="24"/>
              </w:rPr>
            </w:pPr>
          </w:p>
          <w:p w14:paraId="7DFFFC4E" w14:textId="77777777" w:rsidR="006425E9" w:rsidRDefault="006425E9" w:rsidP="006425E9">
            <w:pPr>
              <w:jc w:val="center"/>
              <w:rPr>
                <w:rFonts w:ascii="Times New Roman" w:hAnsi="Times New Roman" w:cs="Times New Roman"/>
                <w:b/>
                <w:sz w:val="24"/>
                <w:szCs w:val="24"/>
              </w:rPr>
            </w:pPr>
          </w:p>
          <w:p w14:paraId="6C7DDC09" w14:textId="77777777" w:rsidR="006425E9" w:rsidRDefault="006425E9" w:rsidP="006425E9">
            <w:pPr>
              <w:jc w:val="center"/>
              <w:rPr>
                <w:rFonts w:ascii="Times New Roman" w:hAnsi="Times New Roman" w:cs="Times New Roman"/>
                <w:b/>
                <w:sz w:val="24"/>
                <w:szCs w:val="24"/>
              </w:rPr>
            </w:pPr>
          </w:p>
          <w:p w14:paraId="4E8CA77E" w14:textId="77777777" w:rsidR="006425E9" w:rsidRDefault="006425E9" w:rsidP="006425E9">
            <w:pPr>
              <w:jc w:val="center"/>
              <w:rPr>
                <w:rFonts w:ascii="Times New Roman" w:hAnsi="Times New Roman" w:cs="Times New Roman"/>
                <w:b/>
                <w:sz w:val="24"/>
                <w:szCs w:val="24"/>
              </w:rPr>
            </w:pPr>
          </w:p>
          <w:p w14:paraId="4BA55E7C" w14:textId="77777777" w:rsidR="006425E9" w:rsidRDefault="006425E9" w:rsidP="006425E9">
            <w:pPr>
              <w:jc w:val="center"/>
              <w:rPr>
                <w:rFonts w:ascii="Times New Roman" w:hAnsi="Times New Roman" w:cs="Times New Roman"/>
                <w:b/>
                <w:sz w:val="24"/>
                <w:szCs w:val="24"/>
              </w:rPr>
            </w:pPr>
          </w:p>
          <w:p w14:paraId="408053BA" w14:textId="77777777" w:rsidR="006425E9" w:rsidRDefault="006425E9" w:rsidP="006425E9">
            <w:pPr>
              <w:jc w:val="center"/>
              <w:rPr>
                <w:rFonts w:ascii="Times New Roman" w:hAnsi="Times New Roman" w:cs="Times New Roman"/>
                <w:b/>
                <w:sz w:val="24"/>
                <w:szCs w:val="24"/>
              </w:rPr>
            </w:pPr>
          </w:p>
          <w:p w14:paraId="53E18841" w14:textId="77777777" w:rsidR="006425E9" w:rsidRPr="00156FDE" w:rsidRDefault="006425E9" w:rsidP="0039629F">
            <w:pPr>
              <w:jc w:val="center"/>
              <w:rPr>
                <w:rFonts w:ascii="Times New Roman" w:hAnsi="Times New Roman" w:cs="Times New Roman"/>
                <w:b/>
                <w:sz w:val="24"/>
                <w:szCs w:val="24"/>
              </w:rPr>
            </w:pPr>
          </w:p>
          <w:p w14:paraId="27A47BC7" w14:textId="78883A4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VARAM</w:t>
            </w:r>
          </w:p>
        </w:tc>
      </w:tr>
      <w:tr w:rsidR="006425E9" w:rsidRPr="00156FDE" w14:paraId="33AE88E3" w14:textId="77777777" w:rsidTr="003448D8">
        <w:tc>
          <w:tcPr>
            <w:tcW w:w="817" w:type="dxa"/>
            <w:shd w:val="clear" w:color="auto" w:fill="EAF1DD" w:themeFill="accent3" w:themeFillTint="33"/>
          </w:tcPr>
          <w:p w14:paraId="2A01F8B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8AF22A4"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kultūras pieminekļu aizsardzību</w:t>
            </w:r>
          </w:p>
        </w:tc>
        <w:tc>
          <w:tcPr>
            <w:tcW w:w="9038" w:type="dxa"/>
          </w:tcPr>
          <w:p w14:paraId="61D0B878" w14:textId="6E207918" w:rsidR="006425E9" w:rsidRPr="00156FDE" w:rsidRDefault="006425E9" w:rsidP="006425E9">
            <w:pPr>
              <w:jc w:val="both"/>
              <w:rPr>
                <w:rFonts w:ascii="Times New Roman" w:hAnsi="Times New Roman" w:cs="Times New Roman"/>
                <w:sz w:val="24"/>
                <w:szCs w:val="24"/>
              </w:rPr>
            </w:pPr>
            <w:r w:rsidRPr="002E6934">
              <w:rPr>
                <w:rFonts w:ascii="Times New Roman" w:hAnsi="Times New Roman" w:cs="Times New Roman"/>
                <w:b/>
                <w:bCs/>
                <w:sz w:val="24"/>
                <w:szCs w:val="24"/>
              </w:rPr>
              <w:t>Likuma “Par kultūras pieminekļu aizsardzību” 24.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(pašvaldībām to saistošajos noteikumos noteiktajā kārtībā ir tiesības no pašvaldības budžeta piešķirt līdzekļus tādu valsts nozīmes kultūras pieminekļu konservācijai un restaurācijai, kuri ir pieejami sabiedrības apskatei)</w:t>
            </w:r>
            <w:r w:rsidRPr="00156FDE">
              <w:rPr>
                <w:rFonts w:ascii="Times New Roman" w:hAnsi="Times New Roman" w:cs="Times New Roman"/>
                <w:sz w:val="24"/>
                <w:szCs w:val="24"/>
              </w:rPr>
              <w:t>.</w:t>
            </w:r>
          </w:p>
        </w:tc>
        <w:tc>
          <w:tcPr>
            <w:tcW w:w="1842" w:type="dxa"/>
          </w:tcPr>
          <w:p w14:paraId="1F41AF59"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Kultūras ministrija</w:t>
            </w:r>
          </w:p>
        </w:tc>
      </w:tr>
      <w:tr w:rsidR="006425E9" w:rsidRPr="00156FDE" w14:paraId="2DDAD77D" w14:textId="77777777" w:rsidTr="003448D8">
        <w:tc>
          <w:tcPr>
            <w:tcW w:w="817" w:type="dxa"/>
            <w:shd w:val="clear" w:color="auto" w:fill="EAF1DD" w:themeFill="accent3" w:themeFillTint="33"/>
          </w:tcPr>
          <w:p w14:paraId="49C62B5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2791E90" w14:textId="77777777" w:rsidR="006425E9" w:rsidRPr="00BD0F7E" w:rsidRDefault="006425E9" w:rsidP="006425E9">
            <w:pPr>
              <w:pStyle w:val="ListParagraph"/>
              <w:ind w:left="22"/>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pirmsskolas izglītības nodrošināšanu</w:t>
            </w:r>
          </w:p>
        </w:tc>
        <w:tc>
          <w:tcPr>
            <w:tcW w:w="9038" w:type="dxa"/>
          </w:tcPr>
          <w:p w14:paraId="0B966D7B" w14:textId="49557BEE" w:rsidR="006425E9" w:rsidRPr="00156FDE" w:rsidRDefault="006425E9" w:rsidP="006425E9">
            <w:pPr>
              <w:jc w:val="both"/>
              <w:rPr>
                <w:rFonts w:ascii="Times New Roman" w:hAnsi="Times New Roman" w:cs="Times New Roman"/>
                <w:iCs/>
                <w:sz w:val="24"/>
                <w:szCs w:val="24"/>
              </w:rPr>
            </w:pPr>
            <w:r w:rsidRPr="00A95B65">
              <w:rPr>
                <w:rFonts w:ascii="Times New Roman" w:hAnsi="Times New Roman" w:cs="Times New Roman"/>
                <w:b/>
                <w:bCs/>
                <w:iCs/>
                <w:sz w:val="24"/>
                <w:szCs w:val="24"/>
              </w:rPr>
              <w:t>Vispārējās izglītības likuma 26. panta pirmā daļa</w:t>
            </w:r>
            <w:r w:rsidRPr="00156FDE">
              <w:rPr>
                <w:rFonts w:ascii="Times New Roman" w:hAnsi="Times New Roman" w:cs="Times New Roman"/>
                <w:iCs/>
                <w:sz w:val="24"/>
                <w:szCs w:val="24"/>
              </w:rPr>
              <w:t xml:space="preserve"> </w:t>
            </w:r>
            <w:r w:rsidRPr="00156FDE">
              <w:rPr>
                <w:rFonts w:ascii="Times New Roman" w:hAnsi="Times New Roman" w:cs="Times New Roman"/>
                <w:i/>
                <w:iCs/>
                <w:sz w:val="24"/>
                <w:szCs w:val="24"/>
              </w:rPr>
              <w:t>(pašvaldību vispārējās pirmsskolas izglītības iestādēs izglītojamos uzņem izglītības iestādes dibinātāja noteiktajā kārtībā, ievērojot Izglītības likuma un citu likumu noteikumus)</w:t>
            </w:r>
            <w:r w:rsidRPr="00156FDE">
              <w:rPr>
                <w:rFonts w:ascii="Times New Roman" w:hAnsi="Times New Roman" w:cs="Times New Roman"/>
                <w:iCs/>
                <w:sz w:val="24"/>
                <w:szCs w:val="24"/>
              </w:rPr>
              <w:t>.</w:t>
            </w:r>
          </w:p>
          <w:p w14:paraId="24F2C221" w14:textId="77777777" w:rsidR="006425E9" w:rsidRPr="00156FDE" w:rsidRDefault="006425E9" w:rsidP="006425E9">
            <w:pPr>
              <w:jc w:val="both"/>
              <w:rPr>
                <w:rFonts w:ascii="Times New Roman" w:hAnsi="Times New Roman" w:cs="Times New Roman"/>
                <w:iCs/>
                <w:sz w:val="24"/>
                <w:szCs w:val="24"/>
              </w:rPr>
            </w:pPr>
          </w:p>
          <w:p w14:paraId="100E398B" w14:textId="40891B0A" w:rsidR="006425E9" w:rsidRPr="00156FDE" w:rsidRDefault="006425E9" w:rsidP="006425E9">
            <w:pPr>
              <w:jc w:val="both"/>
              <w:rPr>
                <w:rFonts w:ascii="Times New Roman" w:hAnsi="Times New Roman" w:cs="Times New Roman"/>
                <w:iCs/>
                <w:sz w:val="24"/>
                <w:szCs w:val="24"/>
              </w:rPr>
            </w:pPr>
            <w:r w:rsidRPr="00A95B65">
              <w:rPr>
                <w:rFonts w:ascii="Times New Roman" w:hAnsi="Times New Roman" w:cs="Times New Roman"/>
                <w:b/>
                <w:bCs/>
                <w:iCs/>
                <w:sz w:val="24"/>
                <w:szCs w:val="24"/>
              </w:rPr>
              <w:t>Izglītības likuma 17. panta 2.</w:t>
            </w:r>
            <w:r w:rsidRPr="00A95B65">
              <w:rPr>
                <w:rFonts w:ascii="Times New Roman" w:hAnsi="Times New Roman" w:cs="Times New Roman"/>
                <w:b/>
                <w:bCs/>
                <w:iCs/>
                <w:sz w:val="24"/>
                <w:szCs w:val="24"/>
                <w:vertAlign w:val="superscript"/>
              </w:rPr>
              <w:t>4 </w:t>
            </w:r>
            <w:r w:rsidRPr="00A95B65">
              <w:rPr>
                <w:rFonts w:ascii="Times New Roman" w:hAnsi="Times New Roman" w:cs="Times New Roman"/>
                <w:b/>
                <w:bCs/>
                <w:iCs/>
                <w:sz w:val="24"/>
                <w:szCs w:val="24"/>
              </w:rPr>
              <w:t>daļa</w:t>
            </w:r>
            <w:r w:rsidRPr="00156FDE">
              <w:rPr>
                <w:rFonts w:ascii="Times New Roman" w:hAnsi="Times New Roman" w:cs="Times New Roman"/>
                <w:iCs/>
                <w:sz w:val="24"/>
                <w:szCs w:val="24"/>
              </w:rPr>
              <w:t xml:space="preserve"> </w:t>
            </w:r>
            <w:r w:rsidRPr="00156FDE">
              <w:rPr>
                <w:rFonts w:ascii="Times New Roman" w:hAnsi="Times New Roman" w:cs="Times New Roman"/>
                <w:i/>
                <w:iCs/>
                <w:sz w:val="24"/>
                <w:szCs w:val="24"/>
              </w:rPr>
              <w:t>(</w:t>
            </w:r>
            <w:r w:rsidRPr="002D0227">
              <w:rPr>
                <w:rFonts w:ascii="Times New Roman" w:hAnsi="Times New Roman" w:cs="Times New Roman"/>
                <w:i/>
                <w:iCs/>
                <w:sz w:val="24"/>
                <w:szCs w:val="24"/>
              </w:rPr>
              <w:t xml:space="preserve">pašvaldība saistošajos noteikumos nosaka kārtību, kādā tā nodrošina </w:t>
            </w:r>
            <w:r w:rsidRPr="002D0227">
              <w:rPr>
                <w:rFonts w:ascii="Times New Roman" w:hAnsi="Times New Roman" w:cs="Times New Roman"/>
                <w:i/>
                <w:iCs/>
                <w:sz w:val="24"/>
                <w:szCs w:val="24"/>
                <w:shd w:val="clear" w:color="auto" w:fill="FFFFFF"/>
              </w:rPr>
              <w:t>šā panta 2.</w:t>
            </w:r>
            <w:r w:rsidRPr="002D0227">
              <w:rPr>
                <w:rFonts w:ascii="Times New Roman" w:hAnsi="Times New Roman" w:cs="Times New Roman"/>
                <w:i/>
                <w:iCs/>
                <w:sz w:val="24"/>
                <w:szCs w:val="24"/>
                <w:shd w:val="clear" w:color="auto" w:fill="FFFFFF"/>
                <w:vertAlign w:val="superscript"/>
              </w:rPr>
              <w:t>1</w:t>
            </w:r>
            <w:r w:rsidRPr="002D0227">
              <w:rPr>
                <w:rFonts w:ascii="Times New Roman" w:hAnsi="Times New Roman" w:cs="Times New Roman"/>
                <w:i/>
                <w:iCs/>
                <w:sz w:val="24"/>
                <w:szCs w:val="24"/>
                <w:shd w:val="clear" w:color="auto" w:fill="FFFFFF"/>
              </w:rPr>
              <w:t> un 2.</w:t>
            </w:r>
            <w:r w:rsidRPr="002D0227">
              <w:rPr>
                <w:rFonts w:ascii="Times New Roman" w:hAnsi="Times New Roman" w:cs="Times New Roman"/>
                <w:i/>
                <w:iCs/>
                <w:sz w:val="24"/>
                <w:szCs w:val="24"/>
                <w:shd w:val="clear" w:color="auto" w:fill="FFFFFF"/>
                <w:vertAlign w:val="superscript"/>
              </w:rPr>
              <w:t>3</w:t>
            </w:r>
            <w:r w:rsidRPr="002D0227">
              <w:rPr>
                <w:rFonts w:ascii="Times New Roman" w:hAnsi="Times New Roman" w:cs="Times New Roman"/>
                <w:i/>
                <w:iCs/>
                <w:sz w:val="24"/>
                <w:szCs w:val="24"/>
                <w:shd w:val="clear" w:color="auto" w:fill="FFFFFF"/>
              </w:rPr>
              <w:t xml:space="preserve"> daļā noteikto – </w:t>
            </w:r>
            <w:r w:rsidRPr="002D0227">
              <w:rPr>
                <w:rFonts w:ascii="Times New Roman" w:hAnsi="Times New Roman" w:cs="Times New Roman"/>
                <w:i/>
                <w:iCs/>
                <w:sz w:val="24"/>
                <w:szCs w:val="24"/>
              </w:rPr>
              <w:t>pirmsskolas izglītības – izmaksu</w:t>
            </w:r>
            <w:r w:rsidRPr="002D0227">
              <w:rPr>
                <w:rFonts w:ascii="Times New Roman" w:hAnsi="Times New Roman" w:cs="Times New Roman"/>
                <w:i/>
                <w:sz w:val="24"/>
                <w:szCs w:val="24"/>
              </w:rPr>
              <w:t xml:space="preserve"> </w:t>
            </w:r>
            <w:r w:rsidRPr="00156FDE">
              <w:rPr>
                <w:rFonts w:ascii="Times New Roman" w:hAnsi="Times New Roman" w:cs="Times New Roman"/>
                <w:i/>
                <w:sz w:val="24"/>
                <w:szCs w:val="24"/>
              </w:rPr>
              <w:lastRenderedPageBreak/>
              <w:t>segšanu</w:t>
            </w:r>
            <w:r w:rsidRPr="00156FDE">
              <w:rPr>
                <w:rFonts w:ascii="Times New Roman" w:hAnsi="Times New Roman" w:cs="Times New Roman"/>
                <w:i/>
                <w:iCs/>
                <w:sz w:val="24"/>
                <w:szCs w:val="24"/>
              </w:rPr>
              <w:t>, kā arī nosacījumus lielāka atbalsta apjoma noteikšanai atbilstoši pašvaldības budžeta iespējām)</w:t>
            </w:r>
            <w:r w:rsidRPr="00156FDE">
              <w:rPr>
                <w:rFonts w:ascii="Times New Roman" w:hAnsi="Times New Roman" w:cs="Times New Roman"/>
                <w:iCs/>
                <w:sz w:val="24"/>
                <w:szCs w:val="24"/>
              </w:rPr>
              <w:t>.</w:t>
            </w:r>
          </w:p>
        </w:tc>
        <w:tc>
          <w:tcPr>
            <w:tcW w:w="1842" w:type="dxa"/>
          </w:tcPr>
          <w:p w14:paraId="0CC23CE6"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Izglītības un zinātnes ministrija</w:t>
            </w:r>
          </w:p>
        </w:tc>
      </w:tr>
      <w:tr w:rsidR="006425E9" w:rsidRPr="00156FDE" w14:paraId="63C125C8" w14:textId="77777777" w:rsidTr="003448D8">
        <w:tc>
          <w:tcPr>
            <w:tcW w:w="817" w:type="dxa"/>
            <w:shd w:val="clear" w:color="auto" w:fill="EAF1DD" w:themeFill="accent3" w:themeFillTint="33"/>
          </w:tcPr>
          <w:p w14:paraId="3F89A443"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E6F6D9E" w14:textId="6E539EB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līdzfinansējumu profesionālās ievirzes izglītības iestādēm</w:t>
            </w:r>
          </w:p>
        </w:tc>
        <w:tc>
          <w:tcPr>
            <w:tcW w:w="9038" w:type="dxa"/>
          </w:tcPr>
          <w:p w14:paraId="5A9D8C68" w14:textId="188B2DDE" w:rsidR="006425E9" w:rsidRPr="00156FDE" w:rsidRDefault="006425E9" w:rsidP="006425E9">
            <w:pPr>
              <w:jc w:val="both"/>
              <w:rPr>
                <w:rFonts w:ascii="Times New Roman" w:hAnsi="Times New Roman" w:cs="Times New Roman"/>
                <w:sz w:val="24"/>
                <w:szCs w:val="24"/>
              </w:rPr>
            </w:pPr>
            <w:r w:rsidRPr="004008FF">
              <w:rPr>
                <w:rFonts w:ascii="Times New Roman" w:hAnsi="Times New Roman" w:cs="Times New Roman"/>
                <w:b/>
                <w:bCs/>
                <w:sz w:val="24"/>
                <w:szCs w:val="24"/>
              </w:rPr>
              <w:t>Izglītības likuma 12. panta 2.</w:t>
            </w:r>
            <w:r w:rsidRPr="004008FF">
              <w:rPr>
                <w:rFonts w:ascii="Times New Roman" w:hAnsi="Times New Roman" w:cs="Times New Roman"/>
                <w:b/>
                <w:bCs/>
                <w:sz w:val="24"/>
                <w:szCs w:val="24"/>
                <w:vertAlign w:val="superscript"/>
              </w:rPr>
              <w:t>1 </w:t>
            </w:r>
            <w:r w:rsidRPr="004008FF">
              <w:rPr>
                <w:rFonts w:ascii="Times New Roman" w:hAnsi="Times New Roman" w:cs="Times New Roman"/>
                <w:b/>
                <w:bCs/>
                <w:sz w:val="24"/>
                <w:szCs w:val="24"/>
              </w:rPr>
              <w:t>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saistošajos noteikumos var paredzēt daļēju maksu kā līdzfinansējumu par izglītības ieguvi pašvaldības dibinātajās profesionālās ievirzes izglītības iestādēs)</w:t>
            </w:r>
            <w:r w:rsidRPr="00156FDE">
              <w:rPr>
                <w:rFonts w:ascii="Times New Roman" w:hAnsi="Times New Roman" w:cs="Times New Roman"/>
                <w:sz w:val="24"/>
                <w:szCs w:val="24"/>
              </w:rPr>
              <w:t>.</w:t>
            </w:r>
          </w:p>
        </w:tc>
        <w:tc>
          <w:tcPr>
            <w:tcW w:w="1842" w:type="dxa"/>
          </w:tcPr>
          <w:p w14:paraId="692057E8" w14:textId="6115A70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06ADA749" w14:textId="77777777" w:rsidTr="003448D8">
        <w:tc>
          <w:tcPr>
            <w:tcW w:w="817" w:type="dxa"/>
            <w:shd w:val="clear" w:color="auto" w:fill="EAF1DD" w:themeFill="accent3" w:themeFillTint="33"/>
          </w:tcPr>
          <w:p w14:paraId="03D34EF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5C88FD05" w14:textId="653234B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interešu izglītības programmu licencēšanu</w:t>
            </w:r>
          </w:p>
        </w:tc>
        <w:tc>
          <w:tcPr>
            <w:tcW w:w="9038" w:type="dxa"/>
          </w:tcPr>
          <w:p w14:paraId="74AA376C" w14:textId="1654E51F" w:rsidR="006425E9" w:rsidRPr="00E6337D" w:rsidRDefault="006425E9" w:rsidP="006425E9">
            <w:pPr>
              <w:widowControl w:val="0"/>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Netiešs pilnvarojums</w:t>
            </w:r>
          </w:p>
          <w:p w14:paraId="0E5F97DD" w14:textId="66EB8716" w:rsidR="006425E9" w:rsidRPr="00156FDE" w:rsidRDefault="006425E9" w:rsidP="006425E9">
            <w:pPr>
              <w:widowControl w:val="0"/>
              <w:jc w:val="both"/>
              <w:rPr>
                <w:rFonts w:ascii="Times New Roman" w:hAnsi="Times New Roman" w:cs="Times New Roman"/>
                <w:sz w:val="24"/>
                <w:szCs w:val="24"/>
              </w:rPr>
            </w:pPr>
            <w:r w:rsidRPr="00E6337D">
              <w:rPr>
                <w:rFonts w:ascii="Times New Roman" w:eastAsia="Times New Roman" w:hAnsi="Times New Roman" w:cs="Times New Roman"/>
                <w:b/>
                <w:bCs/>
                <w:iCs/>
                <w:sz w:val="24"/>
                <w:szCs w:val="24"/>
                <w:lang w:eastAsia="lv-LV"/>
              </w:rPr>
              <w:t>Izglītības likuma 17. panta trešās daļas 16. punkts</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E6337D">
              <w:rPr>
                <w:rFonts w:ascii="Times New Roman" w:eastAsia="Times New Roman" w:hAnsi="Times New Roman" w:cs="Times New Roman"/>
                <w:i/>
                <w:iCs/>
                <w:sz w:val="24"/>
                <w:szCs w:val="24"/>
                <w:lang w:eastAsia="lv-LV"/>
              </w:rPr>
              <w:t xml:space="preserve">pašvaldība </w:t>
            </w:r>
            <w:r w:rsidRPr="00E6337D">
              <w:rPr>
                <w:rFonts w:ascii="Times New Roman" w:hAnsi="Times New Roman" w:cs="Times New Roman"/>
                <w:i/>
                <w:iCs/>
                <w:sz w:val="24"/>
                <w:szCs w:val="24"/>
                <w:shd w:val="clear" w:color="auto" w:fill="FFFFFF"/>
              </w:rPr>
              <w:t> izsniedz licences interešu izglītības .. programmu īstenošanai</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0451B41C" w14:textId="4D7C6D1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6B6BAE2F" w14:textId="77777777" w:rsidTr="003448D8">
        <w:tc>
          <w:tcPr>
            <w:tcW w:w="817" w:type="dxa"/>
            <w:shd w:val="clear" w:color="auto" w:fill="EAF1DD" w:themeFill="accent3" w:themeFillTint="33"/>
          </w:tcPr>
          <w:p w14:paraId="4EF7413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E8D761A" w14:textId="22A62B42"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pedagogu sociālajām garantijām</w:t>
            </w:r>
          </w:p>
        </w:tc>
        <w:tc>
          <w:tcPr>
            <w:tcW w:w="9038" w:type="dxa"/>
          </w:tcPr>
          <w:p w14:paraId="13F8BA36" w14:textId="2D5C9027" w:rsidR="006425E9" w:rsidRPr="00156FDE" w:rsidRDefault="006425E9" w:rsidP="006425E9">
            <w:pPr>
              <w:jc w:val="both"/>
              <w:rPr>
                <w:rFonts w:ascii="Times New Roman" w:hAnsi="Times New Roman" w:cs="Times New Roman"/>
                <w:sz w:val="24"/>
                <w:szCs w:val="24"/>
              </w:rPr>
            </w:pPr>
            <w:r w:rsidRPr="00BF7CA4">
              <w:rPr>
                <w:rFonts w:ascii="Times New Roman" w:hAnsi="Times New Roman" w:cs="Times New Roman"/>
                <w:b/>
                <w:bCs/>
                <w:sz w:val="24"/>
                <w:szCs w:val="24"/>
              </w:rPr>
              <w:t>Izglītības likuma 60. panta trešā daļa</w:t>
            </w:r>
            <w:r w:rsidRPr="00F8533D">
              <w:rPr>
                <w:rFonts w:ascii="Times New Roman" w:hAnsi="Times New Roman" w:cs="Times New Roman"/>
                <w:sz w:val="24"/>
                <w:szCs w:val="24"/>
              </w:rPr>
              <w:t xml:space="preserve"> </w:t>
            </w:r>
            <w:r w:rsidRPr="00F8533D">
              <w:rPr>
                <w:rFonts w:ascii="Times New Roman" w:hAnsi="Times New Roman" w:cs="Times New Roman"/>
                <w:i/>
                <w:iCs/>
                <w:sz w:val="24"/>
                <w:szCs w:val="24"/>
              </w:rPr>
              <w:t>(</w:t>
            </w:r>
            <w:r>
              <w:rPr>
                <w:rFonts w:ascii="Times New Roman" w:hAnsi="Times New Roman" w:cs="Times New Roman"/>
                <w:i/>
                <w:iCs/>
                <w:sz w:val="24"/>
                <w:szCs w:val="24"/>
              </w:rPr>
              <w:t xml:space="preserve">.. </w:t>
            </w:r>
            <w:r w:rsidRPr="00F8533D">
              <w:rPr>
                <w:rFonts w:ascii="Times New Roman" w:hAnsi="Times New Roman" w:cs="Times New Roman"/>
                <w:i/>
                <w:iCs/>
                <w:sz w:val="24"/>
                <w:szCs w:val="24"/>
              </w:rPr>
              <w:t>p</w:t>
            </w:r>
            <w:r w:rsidRPr="00F8533D">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r>
              <w:rPr>
                <w:rFonts w:ascii="Times New Roman" w:hAnsi="Times New Roman" w:cs="Times New Roman"/>
                <w:i/>
                <w:iCs/>
                <w:sz w:val="24"/>
                <w:szCs w:val="24"/>
                <w:shd w:val="clear" w:color="auto" w:fill="FFFFFF"/>
              </w:rPr>
              <w:t xml:space="preserve"> ..</w:t>
            </w:r>
            <w:r w:rsidRPr="00F8533D">
              <w:rPr>
                <w:rFonts w:ascii="Times New Roman" w:hAnsi="Times New Roman" w:cs="Times New Roman"/>
                <w:i/>
                <w:iCs/>
                <w:sz w:val="24"/>
                <w:szCs w:val="24"/>
              </w:rPr>
              <w:t>)</w:t>
            </w:r>
            <w:r w:rsidRPr="00F8533D">
              <w:rPr>
                <w:rFonts w:ascii="Times New Roman" w:hAnsi="Times New Roman" w:cs="Times New Roman"/>
                <w:sz w:val="24"/>
                <w:szCs w:val="24"/>
              </w:rPr>
              <w:t>.</w:t>
            </w:r>
          </w:p>
        </w:tc>
        <w:tc>
          <w:tcPr>
            <w:tcW w:w="1842" w:type="dxa"/>
          </w:tcPr>
          <w:p w14:paraId="480C5959" w14:textId="447D0963"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Izglītības un zinātnes ministrija</w:t>
            </w:r>
          </w:p>
        </w:tc>
      </w:tr>
      <w:tr w:rsidR="006425E9" w:rsidRPr="00156FDE" w14:paraId="1A7D1344" w14:textId="77777777" w:rsidTr="003448D8">
        <w:tc>
          <w:tcPr>
            <w:tcW w:w="817" w:type="dxa"/>
            <w:shd w:val="clear" w:color="auto" w:fill="EAF1DD" w:themeFill="accent3" w:themeFillTint="33"/>
          </w:tcPr>
          <w:p w14:paraId="2134B42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7DEFF03D" w14:textId="28A477B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sociālajiem pakalpojumiem</w:t>
            </w:r>
          </w:p>
        </w:tc>
        <w:tc>
          <w:tcPr>
            <w:tcW w:w="9038" w:type="dxa"/>
          </w:tcPr>
          <w:p w14:paraId="2028AE2C" w14:textId="77777777" w:rsidR="006425E9" w:rsidRDefault="006425E9" w:rsidP="006425E9">
            <w:pPr>
              <w:jc w:val="both"/>
              <w:rPr>
                <w:rFonts w:ascii="Times New Roman" w:hAnsi="Times New Roman" w:cs="Times New Roman"/>
                <w:b/>
                <w:bCs/>
                <w:sz w:val="24"/>
                <w:szCs w:val="24"/>
              </w:rPr>
            </w:pPr>
            <w:r w:rsidRPr="00C642A7">
              <w:rPr>
                <w:rFonts w:ascii="Times New Roman" w:hAnsi="Times New Roman" w:cs="Times New Roman"/>
                <w:b/>
                <w:bCs/>
                <w:sz w:val="24"/>
                <w:szCs w:val="24"/>
              </w:rPr>
              <w:t xml:space="preserve">Sociālo pakalpojumu un sociālās palīdzības likuma </w:t>
            </w:r>
          </w:p>
          <w:p w14:paraId="315C0158" w14:textId="45065CF3" w:rsidR="006425E9" w:rsidRDefault="006425E9" w:rsidP="006425E9">
            <w:pPr>
              <w:jc w:val="both"/>
              <w:rPr>
                <w:rFonts w:ascii="Times New Roman" w:hAnsi="Times New Roman" w:cs="Times New Roman"/>
                <w:sz w:val="24"/>
                <w:szCs w:val="24"/>
              </w:rPr>
            </w:pPr>
            <w:r w:rsidRPr="00C642A7">
              <w:rPr>
                <w:rFonts w:ascii="Times New Roman" w:hAnsi="Times New Roman" w:cs="Times New Roman"/>
                <w:b/>
                <w:bCs/>
                <w:sz w:val="24"/>
                <w:szCs w:val="24"/>
              </w:rPr>
              <w:t>3. 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saņemami pašvaldību sniegtie sociālie pakalpojumi, nosaka pašvaldību saistošajos noteikumos)</w:t>
            </w:r>
            <w:r>
              <w:rPr>
                <w:rFonts w:ascii="Times New Roman" w:hAnsi="Times New Roman" w:cs="Times New Roman"/>
                <w:sz w:val="24"/>
                <w:szCs w:val="24"/>
              </w:rPr>
              <w:t>;</w:t>
            </w:r>
          </w:p>
          <w:p w14:paraId="3BDE5099" w14:textId="482EC347" w:rsidR="006425E9" w:rsidRDefault="006425E9" w:rsidP="006425E9">
            <w:pPr>
              <w:jc w:val="both"/>
              <w:rPr>
                <w:rFonts w:ascii="Times New Roman" w:hAnsi="Times New Roman" w:cs="Times New Roman"/>
                <w:sz w:val="24"/>
                <w:szCs w:val="24"/>
              </w:rPr>
            </w:pPr>
            <w:r w:rsidRPr="009F40F0">
              <w:rPr>
                <w:rFonts w:ascii="Times New Roman" w:hAnsi="Times New Roman" w:cs="Times New Roman"/>
                <w:b/>
                <w:bCs/>
                <w:sz w:val="24"/>
                <w:szCs w:val="24"/>
              </w:rPr>
              <w:t>9. panta 1.</w:t>
            </w:r>
            <w:r w:rsidRPr="009F40F0">
              <w:rPr>
                <w:rFonts w:ascii="Times New Roman" w:hAnsi="Times New Roman" w:cs="Times New Roman"/>
                <w:b/>
                <w:bCs/>
                <w:sz w:val="24"/>
                <w:szCs w:val="24"/>
                <w:vertAlign w:val="superscript"/>
              </w:rPr>
              <w:t>2</w:t>
            </w:r>
            <w:r w:rsidRPr="009F40F0">
              <w:rPr>
                <w:rFonts w:ascii="Times New Roman" w:hAnsi="Times New Roman" w:cs="Times New Roman"/>
                <w:b/>
                <w:bCs/>
                <w:sz w:val="24"/>
                <w:szCs w:val="24"/>
              </w:rPr>
              <w:t> daļa</w:t>
            </w:r>
            <w:r w:rsidRPr="00585410">
              <w:rPr>
                <w:rFonts w:ascii="Times New Roman" w:hAnsi="Times New Roman" w:cs="Times New Roman"/>
                <w:sz w:val="24"/>
                <w:szCs w:val="24"/>
              </w:rPr>
              <w:t> </w:t>
            </w:r>
            <w:r w:rsidRPr="009F40F0">
              <w:rPr>
                <w:rFonts w:ascii="Times New Roman" w:hAnsi="Times New Roman" w:cs="Times New Roman"/>
                <w:i/>
                <w:iCs/>
                <w:sz w:val="24"/>
                <w:szCs w:val="24"/>
              </w:rPr>
              <w:t>(</w:t>
            </w:r>
            <w:r>
              <w:rPr>
                <w:rFonts w:ascii="Times New Roman" w:hAnsi="Times New Roman" w:cs="Times New Roman"/>
                <w:i/>
                <w:iCs/>
                <w:sz w:val="24"/>
                <w:szCs w:val="24"/>
              </w:rPr>
              <w:t>p</w:t>
            </w:r>
            <w:r w:rsidRPr="009F40F0">
              <w:rPr>
                <w:rFonts w:ascii="Times New Roman" w:hAnsi="Times New Roman" w:cs="Times New Roman"/>
                <w:i/>
                <w:iCs/>
                <w:sz w:val="24"/>
                <w:szCs w:val="24"/>
              </w:rPr>
              <w:t>ašvaldībai ir tiesības par saviem līdzekļiem papildus šā panta 1.</w:t>
            </w:r>
            <w:r w:rsidRPr="009F40F0">
              <w:rPr>
                <w:rFonts w:ascii="Times New Roman" w:hAnsi="Times New Roman" w:cs="Times New Roman"/>
                <w:i/>
                <w:iCs/>
                <w:sz w:val="24"/>
                <w:szCs w:val="24"/>
                <w:vertAlign w:val="superscript"/>
              </w:rPr>
              <w:t>1</w:t>
            </w:r>
            <w:r w:rsidRPr="009F40F0">
              <w:rPr>
                <w:rFonts w:ascii="Times New Roman" w:hAnsi="Times New Roman" w:cs="Times New Roman"/>
                <w:i/>
                <w:iCs/>
                <w:sz w:val="24"/>
                <w:szCs w:val="24"/>
              </w:rPr>
              <w:t> daļā noteiktajiem pakalpojumiem nodrošināt citus sociālos pakalpojumus, kā arī tiesības šā panta 1.</w:t>
            </w:r>
            <w:r w:rsidRPr="009F40F0">
              <w:rPr>
                <w:rFonts w:ascii="Times New Roman" w:hAnsi="Times New Roman" w:cs="Times New Roman"/>
                <w:i/>
                <w:iCs/>
                <w:sz w:val="24"/>
                <w:szCs w:val="24"/>
                <w:vertAlign w:val="superscript"/>
              </w:rPr>
              <w:t>1</w:t>
            </w:r>
            <w:r w:rsidRPr="009F40F0">
              <w:rPr>
                <w:rFonts w:ascii="Times New Roman" w:hAnsi="Times New Roman" w:cs="Times New Roman"/>
                <w:i/>
                <w:iCs/>
                <w:sz w:val="24"/>
                <w:szCs w:val="24"/>
              </w:rPr>
              <w:t> daļā noteiktos sociālos pakalpojumus nodrošināt citām personu grupām</w:t>
            </w:r>
            <w:r>
              <w:rPr>
                <w:rFonts w:ascii="Times New Roman" w:hAnsi="Times New Roman" w:cs="Times New Roman"/>
                <w:i/>
                <w:iCs/>
                <w:sz w:val="24"/>
                <w:szCs w:val="24"/>
              </w:rPr>
              <w:t>;</w:t>
            </w:r>
            <w:r w:rsidRPr="009F40F0">
              <w:rPr>
                <w:rFonts w:ascii="Times New Roman" w:hAnsi="Times New Roman" w:cs="Times New Roman"/>
                <w:i/>
                <w:iCs/>
                <w:sz w:val="24"/>
                <w:szCs w:val="24"/>
              </w:rPr>
              <w:t xml:space="preserve"> </w:t>
            </w:r>
            <w:r>
              <w:rPr>
                <w:rFonts w:ascii="Times New Roman" w:hAnsi="Times New Roman" w:cs="Times New Roman"/>
                <w:i/>
                <w:iCs/>
                <w:sz w:val="24"/>
                <w:szCs w:val="24"/>
              </w:rPr>
              <w:t>p</w:t>
            </w:r>
            <w:r w:rsidRPr="009F40F0">
              <w:rPr>
                <w:rFonts w:ascii="Times New Roman" w:hAnsi="Times New Roman" w:cs="Times New Roman"/>
                <w:i/>
                <w:iCs/>
                <w:sz w:val="24"/>
                <w:szCs w:val="24"/>
              </w:rPr>
              <w:t>ašvaldība sociālos pakalpojumus un personu grupas nosaka saistošajos noteikumos)</w:t>
            </w:r>
            <w:r w:rsidRPr="00585410">
              <w:rPr>
                <w:rFonts w:ascii="Times New Roman" w:hAnsi="Times New Roman" w:cs="Times New Roman"/>
                <w:sz w:val="24"/>
                <w:szCs w:val="24"/>
              </w:rPr>
              <w:t>.</w:t>
            </w:r>
          </w:p>
          <w:p w14:paraId="3808CC98" w14:textId="3468881F" w:rsidR="006425E9" w:rsidRPr="0025527E" w:rsidRDefault="006425E9" w:rsidP="006425E9">
            <w:pPr>
              <w:jc w:val="both"/>
              <w:rPr>
                <w:rFonts w:ascii="Times New Roman" w:hAnsi="Times New Roman" w:cs="Times New Roman"/>
                <w:color w:val="4F6228" w:themeColor="accent3" w:themeShade="80"/>
                <w:sz w:val="24"/>
                <w:szCs w:val="24"/>
              </w:rPr>
            </w:pPr>
            <w:r w:rsidRPr="0025527E">
              <w:rPr>
                <w:rFonts w:ascii="Times New Roman" w:hAnsi="Times New Roman" w:cs="Times New Roman"/>
                <w:color w:val="4F6228" w:themeColor="accent3" w:themeShade="80"/>
                <w:sz w:val="24"/>
                <w:szCs w:val="24"/>
              </w:rPr>
              <w:t>* Pašvaldība 9. panta 1.</w:t>
            </w:r>
            <w:r w:rsidRPr="0025527E">
              <w:rPr>
                <w:rFonts w:ascii="Times New Roman" w:hAnsi="Times New Roman" w:cs="Times New Roman"/>
                <w:color w:val="4F6228" w:themeColor="accent3" w:themeShade="80"/>
                <w:sz w:val="24"/>
                <w:szCs w:val="24"/>
                <w:vertAlign w:val="superscript"/>
              </w:rPr>
              <w:t>1</w:t>
            </w:r>
            <w:r w:rsidRPr="0025527E">
              <w:rPr>
                <w:rFonts w:ascii="Times New Roman" w:hAnsi="Times New Roman" w:cs="Times New Roman"/>
                <w:color w:val="4F6228" w:themeColor="accent3" w:themeShade="80"/>
                <w:sz w:val="24"/>
                <w:szCs w:val="24"/>
              </w:rPr>
              <w:t> un 1.</w:t>
            </w:r>
            <w:r w:rsidRPr="0025527E">
              <w:rPr>
                <w:rFonts w:ascii="Times New Roman" w:hAnsi="Times New Roman" w:cs="Times New Roman"/>
                <w:color w:val="4F6228" w:themeColor="accent3" w:themeShade="80"/>
                <w:sz w:val="24"/>
                <w:szCs w:val="24"/>
                <w:vertAlign w:val="superscript"/>
              </w:rPr>
              <w:t>2</w:t>
            </w:r>
            <w:r w:rsidRPr="0025527E">
              <w:rPr>
                <w:rFonts w:ascii="Times New Roman" w:hAnsi="Times New Roman" w:cs="Times New Roman"/>
                <w:color w:val="4F6228" w:themeColor="accent3" w:themeShade="80"/>
                <w:sz w:val="24"/>
                <w:szCs w:val="24"/>
              </w:rPr>
              <w:t> daļā minētos sociālos pakalpojumus nodrošina apjomā, kas atbilst pašvaldības gadskārtējā budžeta ietvaros pieejamiem līdzekļiem.</w:t>
            </w:r>
          </w:p>
          <w:p w14:paraId="3A6F3C59" w14:textId="77777777" w:rsidR="006425E9" w:rsidRDefault="006425E9" w:rsidP="006425E9">
            <w:pPr>
              <w:jc w:val="both"/>
              <w:rPr>
                <w:rFonts w:ascii="Times New Roman" w:hAnsi="Times New Roman" w:cs="Times New Roman"/>
                <w:sz w:val="24"/>
                <w:szCs w:val="24"/>
              </w:rPr>
            </w:pPr>
          </w:p>
          <w:p w14:paraId="71BB6202" w14:textId="3CABD552" w:rsidR="006425E9" w:rsidRPr="00156FDE" w:rsidRDefault="006425E9" w:rsidP="006425E9">
            <w:pPr>
              <w:jc w:val="both"/>
              <w:rPr>
                <w:rFonts w:ascii="Times New Roman" w:hAnsi="Times New Roman" w:cs="Times New Roman"/>
                <w:sz w:val="24"/>
                <w:szCs w:val="24"/>
              </w:rPr>
            </w:pPr>
            <w:r w:rsidRPr="00FF2FF9">
              <w:rPr>
                <w:rFonts w:ascii="Times New Roman" w:hAnsi="Times New Roman" w:cs="Times New Roman"/>
                <w:b/>
                <w:bCs/>
                <w:sz w:val="24"/>
                <w:szCs w:val="24"/>
              </w:rPr>
              <w:t>Ministru kabineta 2003. gada 27. maija noteikumu Nr. 275 ”Sociālās aprūpes un sociālās rehabilitācijas pakalpojumu samaksas kārtība un kārtība, kādā pakalpojuma izmaksas tiek segtas no pašvaldības budžeta” 6. punkts</w:t>
            </w:r>
            <w:r w:rsidRPr="004E4CCC">
              <w:rPr>
                <w:rFonts w:ascii="Times New Roman" w:hAnsi="Times New Roman" w:cs="Times New Roman"/>
                <w:sz w:val="24"/>
                <w:szCs w:val="24"/>
              </w:rPr>
              <w:t xml:space="preserve"> </w:t>
            </w:r>
            <w:r w:rsidRPr="004E4CCC">
              <w:rPr>
                <w:rFonts w:ascii="Times New Roman" w:hAnsi="Times New Roman" w:cs="Times New Roman"/>
                <w:i/>
                <w:sz w:val="24"/>
                <w:szCs w:val="24"/>
              </w:rPr>
              <w:t>(</w:t>
            </w:r>
            <w:r w:rsidRPr="004E4CCC">
              <w:rPr>
                <w:rFonts w:ascii="Times New Roman" w:hAnsi="Times New Roman" w:cs="Times New Roman"/>
                <w:i/>
                <w:sz w:val="24"/>
                <w:szCs w:val="24"/>
                <w:shd w:val="clear" w:color="auto" w:fill="FFFFFF"/>
              </w:rPr>
              <w:t>pašvaldība atbilstoši finansiālajām iespējām var noteikt klientam citu (labvēlīgāku) samaksas kārtību par pakalpojumu</w:t>
            </w:r>
            <w:r w:rsidRPr="004E4CCC">
              <w:rPr>
                <w:rFonts w:ascii="Times New Roman" w:hAnsi="Times New Roman" w:cs="Times New Roman"/>
                <w:i/>
                <w:sz w:val="24"/>
                <w:szCs w:val="24"/>
              </w:rPr>
              <w:t>)</w:t>
            </w:r>
            <w:r w:rsidRPr="004E4CCC">
              <w:rPr>
                <w:rFonts w:ascii="Times New Roman" w:hAnsi="Times New Roman" w:cs="Times New Roman"/>
                <w:sz w:val="24"/>
                <w:szCs w:val="24"/>
              </w:rPr>
              <w:t>.</w:t>
            </w:r>
          </w:p>
          <w:p w14:paraId="78E05D93" w14:textId="5BFD33CF" w:rsidR="006425E9" w:rsidRPr="00156FDE" w:rsidRDefault="006425E9" w:rsidP="006425E9">
            <w:pPr>
              <w:jc w:val="both"/>
              <w:rPr>
                <w:rFonts w:ascii="Times New Roman" w:hAnsi="Times New Roman" w:cs="Times New Roman"/>
                <w:sz w:val="24"/>
                <w:szCs w:val="24"/>
              </w:rPr>
            </w:pPr>
          </w:p>
        </w:tc>
        <w:tc>
          <w:tcPr>
            <w:tcW w:w="1842" w:type="dxa"/>
          </w:tcPr>
          <w:p w14:paraId="5272D5B3" w14:textId="7CD5CF9B"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Labklājības ministrija</w:t>
            </w:r>
          </w:p>
        </w:tc>
      </w:tr>
      <w:tr w:rsidR="006425E9" w:rsidRPr="00156FDE" w14:paraId="54AC3592" w14:textId="77777777" w:rsidTr="003448D8">
        <w:tc>
          <w:tcPr>
            <w:tcW w:w="817" w:type="dxa"/>
            <w:shd w:val="clear" w:color="auto" w:fill="EAF1DD" w:themeFill="accent3" w:themeFillTint="33"/>
          </w:tcPr>
          <w:p w14:paraId="3475CC1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623219D" w14:textId="1EB78BC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maznodrošinātas mājsaimniecības statusu</w:t>
            </w:r>
          </w:p>
        </w:tc>
        <w:tc>
          <w:tcPr>
            <w:tcW w:w="9038" w:type="dxa"/>
          </w:tcPr>
          <w:p w14:paraId="2CCD51AA" w14:textId="0FB61E30" w:rsidR="006425E9" w:rsidRPr="004E4CCC" w:rsidRDefault="006425E9" w:rsidP="006425E9">
            <w:pPr>
              <w:jc w:val="both"/>
              <w:rPr>
                <w:rFonts w:ascii="Times New Roman" w:hAnsi="Times New Roman" w:cs="Times New Roman"/>
                <w:sz w:val="24"/>
                <w:szCs w:val="24"/>
              </w:rPr>
            </w:pPr>
            <w:r w:rsidRPr="009729F9">
              <w:rPr>
                <w:rFonts w:ascii="Times New Roman" w:hAnsi="Times New Roman" w:cs="Times New Roman"/>
                <w:b/>
                <w:bCs/>
                <w:sz w:val="24"/>
                <w:szCs w:val="24"/>
              </w:rPr>
              <w:t>Sociālo pakalpojumu un sociālās palīdzības likuma 33. panta ceturtā daļa</w:t>
            </w:r>
            <w:r w:rsidRPr="004E4CCC">
              <w:rPr>
                <w:rFonts w:ascii="Times New Roman" w:hAnsi="Times New Roman" w:cs="Times New Roman"/>
                <w:sz w:val="24"/>
                <w:szCs w:val="24"/>
              </w:rPr>
              <w:t xml:space="preserve"> </w:t>
            </w:r>
            <w:r w:rsidRPr="004E4CCC">
              <w:rPr>
                <w:rFonts w:ascii="Times New Roman" w:hAnsi="Times New Roman" w:cs="Times New Roman"/>
                <w:i/>
                <w:sz w:val="24"/>
                <w:szCs w:val="24"/>
              </w:rPr>
              <w:t>(m</w:t>
            </w:r>
            <w:r w:rsidRPr="004E4CCC">
              <w:rPr>
                <w:rFonts w:ascii="Times New Roman" w:hAnsi="Times New Roman" w:cs="Times New Roman"/>
                <w:i/>
                <w:sz w:val="24"/>
                <w:szCs w:val="24"/>
                <w:shd w:val="clear" w:color="auto" w:fill="FFFFFF"/>
              </w:rPr>
              <w:t>aznodrošinātas mājsaimniecības ienākumu slieksni katra pašvaldība ir tiesīga noteikt ne augstāku par 80 procentiem no ienākumu mediānas, bet ne zemāku par šā panta trešajā daļā noteikto trūcīgas mājsaimniecības ienākumu slieksni).</w:t>
            </w:r>
          </w:p>
        </w:tc>
        <w:tc>
          <w:tcPr>
            <w:tcW w:w="1842" w:type="dxa"/>
          </w:tcPr>
          <w:p w14:paraId="5BC2A120" w14:textId="06A33658"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Labklājības ministrija</w:t>
            </w:r>
          </w:p>
        </w:tc>
      </w:tr>
      <w:tr w:rsidR="006425E9" w:rsidRPr="00156FDE" w14:paraId="06CEA8B3" w14:textId="77777777" w:rsidTr="003448D8">
        <w:tc>
          <w:tcPr>
            <w:tcW w:w="817" w:type="dxa"/>
            <w:shd w:val="clear" w:color="auto" w:fill="EAF1DD" w:themeFill="accent3" w:themeFillTint="33"/>
          </w:tcPr>
          <w:p w14:paraId="1D0622E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F76E6FF" w14:textId="4DA443CF"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sociālo palīdzību </w:t>
            </w:r>
          </w:p>
        </w:tc>
        <w:tc>
          <w:tcPr>
            <w:tcW w:w="9038" w:type="dxa"/>
          </w:tcPr>
          <w:p w14:paraId="4B7DBC49" w14:textId="77777777" w:rsidR="006425E9" w:rsidRPr="009729F9" w:rsidRDefault="006425E9" w:rsidP="006425E9">
            <w:pPr>
              <w:pStyle w:val="tv213"/>
              <w:shd w:val="clear" w:color="auto" w:fill="FFFFFF"/>
              <w:spacing w:before="0" w:beforeAutospacing="0" w:after="0" w:afterAutospacing="0" w:line="293" w:lineRule="atLeast"/>
              <w:jc w:val="both"/>
              <w:rPr>
                <w:b/>
                <w:bCs/>
              </w:rPr>
            </w:pPr>
            <w:r w:rsidRPr="009729F9">
              <w:rPr>
                <w:b/>
                <w:bCs/>
              </w:rPr>
              <w:t>Sociālo pakalpojumu un sociālās palīdzības likuma</w:t>
            </w:r>
          </w:p>
          <w:p w14:paraId="56D67082" w14:textId="1098A850" w:rsidR="006425E9" w:rsidRPr="004E4CCC" w:rsidRDefault="006425E9" w:rsidP="006425E9">
            <w:pPr>
              <w:pStyle w:val="tv213"/>
              <w:shd w:val="clear" w:color="auto" w:fill="FFFFFF"/>
              <w:spacing w:before="0" w:beforeAutospacing="0" w:after="0" w:afterAutospacing="0" w:line="293" w:lineRule="atLeast"/>
              <w:jc w:val="both"/>
            </w:pPr>
            <w:r w:rsidRPr="009729F9">
              <w:rPr>
                <w:rFonts w:eastAsia="Calibri"/>
                <w:b/>
                <w:bCs/>
              </w:rPr>
              <w:lastRenderedPageBreak/>
              <w:t>36. panta piektā daļa</w:t>
            </w:r>
            <w:r w:rsidRPr="004E4CCC">
              <w:rPr>
                <w:rFonts w:eastAsia="Calibri"/>
              </w:rPr>
              <w:t xml:space="preserve"> </w:t>
            </w:r>
            <w:r w:rsidRPr="004E4CCC">
              <w:t xml:space="preserve"> </w:t>
            </w:r>
            <w:r w:rsidRPr="004E4CCC">
              <w:rPr>
                <w:i/>
                <w:iCs/>
              </w:rPr>
              <w:t>(pašvaldība saistošajos noteikumos var paredzēt labvēlīgākus nosacījumus attiecībā uz izdevumu pozīciju normām – mājokļa pabalsta apmēra aprēķināšanai)</w:t>
            </w:r>
            <w:r w:rsidRPr="004E4CCC">
              <w:t>;</w:t>
            </w:r>
          </w:p>
          <w:p w14:paraId="508D4522" w14:textId="0AADAF63" w:rsidR="006425E9" w:rsidRPr="00F801DF" w:rsidRDefault="006425E9" w:rsidP="006425E9">
            <w:pPr>
              <w:pStyle w:val="tv213"/>
              <w:shd w:val="clear" w:color="auto" w:fill="FFFFFF"/>
              <w:spacing w:before="0" w:beforeAutospacing="0" w:after="0" w:afterAutospacing="0" w:line="293" w:lineRule="atLeast"/>
              <w:jc w:val="both"/>
            </w:pPr>
            <w:r w:rsidRPr="00FF2FF9">
              <w:rPr>
                <w:b/>
                <w:bCs/>
              </w:rPr>
              <w:t>36. panta sestā daļa</w:t>
            </w:r>
            <w:r w:rsidRPr="004E4CCC">
              <w:t xml:space="preserve"> </w:t>
            </w:r>
            <w:r w:rsidRPr="004E4CCC">
              <w:rPr>
                <w:i/>
                <w:iCs/>
              </w:rPr>
              <w:t xml:space="preserve">(šā likuma 35. panta otrās daļas 1. punktā noteikto pabalstu – </w:t>
            </w:r>
            <w:r w:rsidRPr="004E4CCC">
              <w:rPr>
                <w:i/>
                <w:iCs/>
                <w:shd w:val="clear" w:color="auto" w:fill="FFFFFF"/>
              </w:rPr>
              <w:t>pabalsts atsevišķu izdevumu apmaksai –</w:t>
            </w:r>
            <w:r w:rsidRPr="004E4CCC">
              <w:rPr>
                <w:i/>
                <w:iCs/>
              </w:rPr>
              <w:t xml:space="preserve"> piešķir par trūcīgu vai maznodrošinātu atzītai personai vai mājsaimniecībai un šo pabalstu mērķus, apmēru, piešķiršanas un izmaksas kārtību nosaka pašvaldība saistošajos noteikumos; šā likuma 35. panta otrās daļas 2. punktā noteiktā pabalsta – </w:t>
            </w:r>
            <w:r w:rsidRPr="004E4CCC">
              <w:rPr>
                <w:i/>
                <w:iCs/>
                <w:shd w:val="clear" w:color="auto" w:fill="FFFFFF"/>
              </w:rPr>
              <w:t>pabalsts krīzes situācijā –</w:t>
            </w:r>
            <w:r w:rsidRPr="004E4CCC">
              <w:rPr>
                <w:i/>
                <w:iCs/>
              </w:rPr>
              <w:t xml:space="preserve"> apmēru, piešķiršanas un izmaksas kārtību nosaka pašvaldība saistošajos noteikumos)</w:t>
            </w:r>
            <w:r w:rsidRPr="004E4CCC">
              <w:rPr>
                <w:shd w:val="clear" w:color="auto" w:fill="FFFFFF"/>
              </w:rPr>
              <w:t>.</w:t>
            </w:r>
          </w:p>
        </w:tc>
        <w:tc>
          <w:tcPr>
            <w:tcW w:w="1842" w:type="dxa"/>
          </w:tcPr>
          <w:p w14:paraId="56A20D3B"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Labklājības ministrija</w:t>
            </w:r>
          </w:p>
        </w:tc>
      </w:tr>
      <w:tr w:rsidR="006425E9" w:rsidRPr="00156FDE" w14:paraId="6245A777" w14:textId="77777777" w:rsidTr="003448D8">
        <w:tc>
          <w:tcPr>
            <w:tcW w:w="817" w:type="dxa"/>
            <w:shd w:val="clear" w:color="auto" w:fill="EAF1DD" w:themeFill="accent3" w:themeFillTint="33"/>
          </w:tcPr>
          <w:p w14:paraId="6D3D89D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DD2EE1" w14:textId="1DE5F19D"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Par sociālajām garantijām bārenim un bez vecāku gādības palikušajam bērnam</w:t>
            </w:r>
          </w:p>
        </w:tc>
        <w:tc>
          <w:tcPr>
            <w:tcW w:w="9038" w:type="dxa"/>
          </w:tcPr>
          <w:p w14:paraId="5F95F838" w14:textId="77777777" w:rsidR="00B82164" w:rsidRPr="00B82164" w:rsidRDefault="00B82164" w:rsidP="00B82164">
            <w:pPr>
              <w:jc w:val="both"/>
              <w:rPr>
                <w:rFonts w:ascii="Times New Roman" w:eastAsia="Aptos" w:hAnsi="Times New Roman" w:cs="Times New Roman"/>
                <w:b/>
                <w:bCs/>
                <w:sz w:val="24"/>
                <w:szCs w:val="24"/>
                <w:lang w:eastAsia="lv-LV"/>
              </w:rPr>
            </w:pPr>
            <w:r w:rsidRPr="00B82164">
              <w:rPr>
                <w:rFonts w:ascii="Times New Roman" w:eastAsia="Aptos" w:hAnsi="Times New Roman" w:cs="Times New Roman"/>
                <w:b/>
                <w:bCs/>
                <w:sz w:val="24"/>
                <w:szCs w:val="24"/>
                <w:lang w:eastAsia="lv-LV"/>
              </w:rPr>
              <w:t xml:space="preserve">Ministru kabineta 2005. gada 15. novembra noteikumu Nr. 857 ”Noteikumi par sociālajām garantijām bārenim un bez vecāku gādības palikušajam bērnam, kurš ir </w:t>
            </w:r>
            <w:proofErr w:type="spellStart"/>
            <w:r w:rsidRPr="00B82164">
              <w:rPr>
                <w:rFonts w:ascii="Times New Roman" w:eastAsia="Aptos" w:hAnsi="Times New Roman" w:cs="Times New Roman"/>
                <w:b/>
                <w:bCs/>
                <w:sz w:val="24"/>
                <w:szCs w:val="24"/>
                <w:lang w:eastAsia="lv-LV"/>
              </w:rPr>
              <w:t>ārpusģimenes</w:t>
            </w:r>
            <w:proofErr w:type="spellEnd"/>
            <w:r w:rsidRPr="00B82164">
              <w:rPr>
                <w:rFonts w:ascii="Times New Roman" w:eastAsia="Aptos" w:hAnsi="Times New Roman" w:cs="Times New Roman"/>
                <w:b/>
                <w:bCs/>
                <w:sz w:val="24"/>
                <w:szCs w:val="24"/>
                <w:lang w:eastAsia="lv-LV"/>
              </w:rPr>
              <w:t xml:space="preserve"> aprūpē, kā arī pēc </w:t>
            </w:r>
            <w:proofErr w:type="spellStart"/>
            <w:r w:rsidRPr="00B82164">
              <w:rPr>
                <w:rFonts w:ascii="Times New Roman" w:eastAsia="Aptos" w:hAnsi="Times New Roman" w:cs="Times New Roman"/>
                <w:b/>
                <w:bCs/>
                <w:sz w:val="24"/>
                <w:szCs w:val="24"/>
                <w:lang w:eastAsia="lv-LV"/>
              </w:rPr>
              <w:t>ārpusģimenes</w:t>
            </w:r>
            <w:proofErr w:type="spellEnd"/>
            <w:r w:rsidRPr="00B82164">
              <w:rPr>
                <w:rFonts w:ascii="Times New Roman" w:eastAsia="Aptos" w:hAnsi="Times New Roman" w:cs="Times New Roman"/>
                <w:b/>
                <w:bCs/>
                <w:sz w:val="24"/>
                <w:szCs w:val="24"/>
                <w:lang w:eastAsia="lv-LV"/>
              </w:rPr>
              <w:t xml:space="preserve"> aprūpes beigšanās”</w:t>
            </w:r>
          </w:p>
          <w:p w14:paraId="176060FA" w14:textId="77777777" w:rsidR="00B82164" w:rsidRPr="00B82164" w:rsidRDefault="00B82164" w:rsidP="00B82164">
            <w:pPr>
              <w:jc w:val="both"/>
              <w:rPr>
                <w:rFonts w:ascii="Times New Roman" w:eastAsia="Aptos" w:hAnsi="Times New Roman" w:cs="Times New Roman"/>
                <w:sz w:val="24"/>
                <w:szCs w:val="24"/>
                <w:lang w:eastAsia="lv-LV"/>
              </w:rPr>
            </w:pPr>
            <w:r w:rsidRPr="00B82164">
              <w:rPr>
                <w:rFonts w:ascii="Times New Roman" w:eastAsia="Aptos" w:hAnsi="Times New Roman" w:cs="Times New Roman"/>
                <w:b/>
                <w:bCs/>
                <w:color w:val="000000"/>
                <w:sz w:val="24"/>
                <w:szCs w:val="24"/>
                <w:shd w:val="clear" w:color="auto" w:fill="FFFFFF"/>
                <w:lang w:eastAsia="lv-LV"/>
              </w:rPr>
              <w:t>22. punkts</w:t>
            </w:r>
            <w:r w:rsidRPr="00B82164">
              <w:rPr>
                <w:rFonts w:ascii="Times New Roman" w:eastAsia="Aptos" w:hAnsi="Times New Roman" w:cs="Times New Roman"/>
                <w:i/>
                <w:iCs/>
                <w:color w:val="000000"/>
                <w:sz w:val="24"/>
                <w:szCs w:val="24"/>
                <w:shd w:val="clear" w:color="auto" w:fill="FFFFFF"/>
                <w:lang w:eastAsia="lv-LV"/>
              </w:rPr>
              <w:t xml:space="preserve"> (pašvaldības saistošajos noteikumos ir tiesīgas noteikt papildu atvieglojumus bērnam, kā arī pilngadību sasniegušajam bērnam.),</w:t>
            </w:r>
          </w:p>
          <w:p w14:paraId="2CEFA3C4" w14:textId="5D641318" w:rsidR="007254D2" w:rsidRPr="00B82164" w:rsidRDefault="007254D2" w:rsidP="007254D2">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b/>
                <w:bCs/>
                <w:color w:val="000000"/>
                <w:sz w:val="24"/>
                <w:szCs w:val="24"/>
                <w:lang w:eastAsia="lv-LV"/>
              </w:rPr>
              <w:t>24.</w:t>
            </w:r>
            <w:r w:rsidRPr="00B82164">
              <w:rPr>
                <w:rFonts w:ascii="Times New Roman" w:eastAsia="Aptos" w:hAnsi="Times New Roman" w:cs="Times New Roman"/>
                <w:b/>
                <w:bCs/>
                <w:color w:val="000000"/>
                <w:sz w:val="24"/>
                <w:szCs w:val="24"/>
                <w:vertAlign w:val="superscript"/>
                <w:lang w:eastAsia="lv-LV"/>
              </w:rPr>
              <w:t>1</w:t>
            </w:r>
            <w:r w:rsidRPr="00B82164">
              <w:rPr>
                <w:rFonts w:ascii="Times New Roman" w:eastAsia="Aptos" w:hAnsi="Times New Roman" w:cs="Times New Roman"/>
                <w:b/>
                <w:bCs/>
                <w:color w:val="000000"/>
                <w:sz w:val="24"/>
                <w:szCs w:val="24"/>
                <w:lang w:eastAsia="lv-LV"/>
              </w:rPr>
              <w:t> punkts</w:t>
            </w:r>
            <w:r w:rsidRPr="00B82164">
              <w:rPr>
                <w:rFonts w:ascii="Arial" w:eastAsia="Aptos" w:hAnsi="Arial" w:cs="Arial"/>
                <w:color w:val="414142"/>
                <w:sz w:val="20"/>
                <w:szCs w:val="20"/>
                <w:lang w:eastAsia="lv-LV"/>
              </w:rPr>
              <w:t xml:space="preserve"> (</w:t>
            </w:r>
            <w:r w:rsidRPr="00B82164">
              <w:rPr>
                <w:rFonts w:ascii="Times New Roman" w:eastAsia="Aptos" w:hAnsi="Times New Roman" w:cs="Times New Roman"/>
                <w:i/>
                <w:iCs/>
                <w:color w:val="000000"/>
                <w:sz w:val="24"/>
                <w:szCs w:val="24"/>
                <w:lang w:eastAsia="lv-LV"/>
              </w:rPr>
              <w:t>pašvaldības sociālais dienests, izvērtējot personas sociālo situāciju un ņemot vērā atbalsta vajadzības, lemj par atteikumu piešķirt atbalstu vai par personas individuālajām vajadzībām atbilstoša atbalsta sniegšanu un piešķir:</w:t>
            </w:r>
          </w:p>
          <w:p w14:paraId="006A5E4A" w14:textId="77777777" w:rsidR="007254D2" w:rsidRPr="00B82164" w:rsidRDefault="007254D2" w:rsidP="007254D2">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 xml:space="preserve">1. sociālā </w:t>
            </w:r>
            <w:proofErr w:type="spellStart"/>
            <w:r w:rsidRPr="00B82164">
              <w:rPr>
                <w:rFonts w:ascii="Times New Roman" w:eastAsia="Aptos" w:hAnsi="Times New Roman" w:cs="Times New Roman"/>
                <w:i/>
                <w:iCs/>
                <w:color w:val="000000"/>
                <w:sz w:val="24"/>
                <w:szCs w:val="24"/>
                <w:lang w:eastAsia="lv-LV"/>
              </w:rPr>
              <w:t>mentora</w:t>
            </w:r>
            <w:proofErr w:type="spellEnd"/>
            <w:r w:rsidRPr="00B82164">
              <w:rPr>
                <w:rFonts w:ascii="Times New Roman" w:eastAsia="Aptos" w:hAnsi="Times New Roman" w:cs="Times New Roman"/>
                <w:i/>
                <w:iCs/>
                <w:color w:val="000000"/>
                <w:sz w:val="24"/>
                <w:szCs w:val="24"/>
                <w:lang w:eastAsia="lv-LV"/>
              </w:rPr>
              <w:t xml:space="preserve"> pakalpojumu līdz trim stundām nedēļā socializēšanās un patstāvības prasmju apguvei. Lai veicinātu šo noteikumu </w:t>
            </w:r>
            <w:hyperlink r:id="rId12" w:anchor="p1.2" w:history="1">
              <w:r w:rsidRPr="00B82164">
                <w:rPr>
                  <w:rFonts w:ascii="Times New Roman" w:eastAsia="Aptos" w:hAnsi="Times New Roman" w:cs="Times New Roman"/>
                  <w:i/>
                  <w:iCs/>
                  <w:color w:val="000000"/>
                  <w:sz w:val="24"/>
                  <w:szCs w:val="24"/>
                  <w:lang w:eastAsia="lv-LV"/>
                </w:rPr>
                <w:t>1.2.</w:t>
              </w:r>
            </w:hyperlink>
            <w:r w:rsidRPr="00B82164">
              <w:rPr>
                <w:rFonts w:ascii="Times New Roman" w:eastAsia="Aptos" w:hAnsi="Times New Roman" w:cs="Times New Roman"/>
                <w:i/>
                <w:iCs/>
                <w:color w:val="000000"/>
                <w:sz w:val="24"/>
                <w:szCs w:val="24"/>
                <w:lang w:eastAsia="lv-LV"/>
              </w:rPr>
              <w:t> un </w:t>
            </w:r>
            <w:hyperlink r:id="rId13" w:anchor="p1.3" w:history="1">
              <w:r w:rsidRPr="00B82164">
                <w:rPr>
                  <w:rFonts w:ascii="Times New Roman" w:eastAsia="Aptos" w:hAnsi="Times New Roman" w:cs="Times New Roman"/>
                  <w:i/>
                  <w:iCs/>
                  <w:color w:val="000000"/>
                  <w:sz w:val="24"/>
                  <w:szCs w:val="24"/>
                  <w:lang w:eastAsia="lv-LV"/>
                </w:rPr>
                <w:t>1.3. apakšpunktā</w:t>
              </w:r>
            </w:hyperlink>
            <w:r w:rsidRPr="00B82164">
              <w:rPr>
                <w:rFonts w:ascii="Times New Roman" w:eastAsia="Aptos" w:hAnsi="Times New Roman" w:cs="Times New Roman"/>
                <w:i/>
                <w:iCs/>
                <w:color w:val="000000"/>
                <w:sz w:val="24"/>
                <w:szCs w:val="24"/>
                <w:lang w:eastAsia="lv-LV"/>
              </w:rPr>
              <w:t xml:space="preserve"> minētās personas motivāciju, sociālais </w:t>
            </w:r>
            <w:proofErr w:type="spellStart"/>
            <w:r w:rsidRPr="00B82164">
              <w:rPr>
                <w:rFonts w:ascii="Times New Roman" w:eastAsia="Aptos" w:hAnsi="Times New Roman" w:cs="Times New Roman"/>
                <w:i/>
                <w:iCs/>
                <w:color w:val="000000"/>
                <w:sz w:val="24"/>
                <w:szCs w:val="24"/>
                <w:lang w:eastAsia="lv-LV"/>
              </w:rPr>
              <w:t>mentors</w:t>
            </w:r>
            <w:proofErr w:type="spellEnd"/>
            <w:r w:rsidRPr="00B82164">
              <w:rPr>
                <w:rFonts w:ascii="Times New Roman" w:eastAsia="Aptos" w:hAnsi="Times New Roman" w:cs="Times New Roman"/>
                <w:i/>
                <w:iCs/>
                <w:color w:val="000000"/>
                <w:sz w:val="24"/>
                <w:szCs w:val="24"/>
                <w:lang w:eastAsia="lv-LV"/>
              </w:rPr>
              <w:t xml:space="preserve"> var nodrošināt personas interesēm un vajadzībām atbilstošus </w:t>
            </w:r>
            <w:proofErr w:type="spellStart"/>
            <w:r w:rsidRPr="00B82164">
              <w:rPr>
                <w:rFonts w:ascii="Times New Roman" w:eastAsia="Aptos" w:hAnsi="Times New Roman" w:cs="Times New Roman"/>
                <w:i/>
                <w:iCs/>
                <w:color w:val="000000"/>
                <w:sz w:val="24"/>
                <w:szCs w:val="24"/>
                <w:lang w:eastAsia="lv-LV"/>
              </w:rPr>
              <w:t>biheiviorālās</w:t>
            </w:r>
            <w:proofErr w:type="spellEnd"/>
            <w:r w:rsidRPr="00B82164">
              <w:rPr>
                <w:rFonts w:ascii="Times New Roman" w:eastAsia="Aptos" w:hAnsi="Times New Roman" w:cs="Times New Roman"/>
                <w:i/>
                <w:iCs/>
                <w:color w:val="000000"/>
                <w:sz w:val="24"/>
                <w:szCs w:val="24"/>
                <w:lang w:eastAsia="lv-LV"/>
              </w:rPr>
              <w:t xml:space="preserve"> pārmaiņas motivējošus pasākumus, apmaksājot ēdināšanu, kultūras pasākumus, sporta nodarbības un cita veida motivācijas pasākumus;</w:t>
            </w:r>
          </w:p>
          <w:p w14:paraId="0BAFE652" w14:textId="77777777" w:rsidR="007254D2" w:rsidRPr="00B82164" w:rsidRDefault="007254D2" w:rsidP="007254D2">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2. pabalstu 3,29 </w:t>
            </w:r>
            <w:proofErr w:type="spellStart"/>
            <w:r w:rsidRPr="00B82164">
              <w:rPr>
                <w:rFonts w:ascii="Times New Roman" w:eastAsia="Aptos" w:hAnsi="Times New Roman" w:cs="Times New Roman"/>
                <w:i/>
                <w:iCs/>
                <w:color w:val="000000"/>
                <w:sz w:val="24"/>
                <w:szCs w:val="24"/>
                <w:lang w:eastAsia="lv-LV"/>
              </w:rPr>
              <w:t>euro</w:t>
            </w:r>
            <w:proofErr w:type="spellEnd"/>
            <w:r w:rsidRPr="00B82164">
              <w:rPr>
                <w:rFonts w:ascii="Times New Roman" w:eastAsia="Aptos" w:hAnsi="Times New Roman" w:cs="Times New Roman"/>
                <w:i/>
                <w:iCs/>
                <w:color w:val="000000"/>
                <w:sz w:val="24"/>
                <w:szCs w:val="24"/>
                <w:lang w:eastAsia="lv-LV"/>
              </w:rPr>
              <w:t xml:space="preserve"> dienā finanšu </w:t>
            </w:r>
            <w:proofErr w:type="spellStart"/>
            <w:r w:rsidRPr="00B82164">
              <w:rPr>
                <w:rFonts w:ascii="Times New Roman" w:eastAsia="Aptos" w:hAnsi="Times New Roman" w:cs="Times New Roman"/>
                <w:i/>
                <w:iCs/>
                <w:color w:val="000000"/>
                <w:sz w:val="24"/>
                <w:szCs w:val="24"/>
                <w:lang w:eastAsia="lv-LV"/>
              </w:rPr>
              <w:t>pratības</w:t>
            </w:r>
            <w:proofErr w:type="spellEnd"/>
            <w:r w:rsidRPr="00B82164">
              <w:rPr>
                <w:rFonts w:ascii="Times New Roman" w:eastAsia="Aptos" w:hAnsi="Times New Roman" w:cs="Times New Roman"/>
                <w:i/>
                <w:iCs/>
                <w:color w:val="000000"/>
                <w:sz w:val="24"/>
                <w:szCs w:val="24"/>
                <w:lang w:eastAsia="lv-LV"/>
              </w:rPr>
              <w:t xml:space="preserve"> apguvei. Piešķirot šo atbalsta veidu, pašvaldības sociālais dienests piešķir arī vismaz vienu no šo noteikumu </w:t>
            </w:r>
            <w:hyperlink r:id="rId14" w:anchor="p24_1.1" w:history="1">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1. apakšpunktā</w:t>
              </w:r>
            </w:hyperlink>
            <w:r w:rsidRPr="00B82164">
              <w:rPr>
                <w:rFonts w:ascii="Times New Roman" w:eastAsia="Aptos" w:hAnsi="Times New Roman" w:cs="Times New Roman"/>
                <w:i/>
                <w:iCs/>
                <w:color w:val="000000"/>
                <w:sz w:val="24"/>
                <w:szCs w:val="24"/>
                <w:lang w:eastAsia="lv-LV"/>
              </w:rPr>
              <w:t>  vai </w:t>
            </w:r>
            <w:hyperlink r:id="rId15" w:anchor="p24_1.3" w:history="1">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3. apakšpunktā</w:t>
              </w:r>
            </w:hyperlink>
            <w:r w:rsidRPr="00B82164">
              <w:rPr>
                <w:rFonts w:ascii="Times New Roman" w:eastAsia="Aptos" w:hAnsi="Times New Roman" w:cs="Times New Roman"/>
                <w:i/>
                <w:iCs/>
                <w:color w:val="000000"/>
                <w:sz w:val="24"/>
                <w:szCs w:val="24"/>
                <w:lang w:eastAsia="lv-LV"/>
              </w:rPr>
              <w:t> minētajiem atbalsta pasākumiem;</w:t>
            </w:r>
          </w:p>
          <w:p w14:paraId="76239C6C" w14:textId="77777777" w:rsidR="007254D2" w:rsidRPr="00B82164" w:rsidRDefault="007254D2" w:rsidP="007254D2">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24.</w:t>
            </w:r>
            <w:r w:rsidRPr="00B82164">
              <w:rPr>
                <w:rFonts w:ascii="Times New Roman" w:eastAsia="Aptos" w:hAnsi="Times New Roman" w:cs="Times New Roman"/>
                <w:i/>
                <w:iCs/>
                <w:color w:val="000000"/>
                <w:sz w:val="24"/>
                <w:szCs w:val="24"/>
                <w:vertAlign w:val="superscript"/>
                <w:lang w:eastAsia="lv-LV"/>
              </w:rPr>
              <w:t>1</w:t>
            </w:r>
            <w:r w:rsidRPr="00B82164">
              <w:rPr>
                <w:rFonts w:ascii="Times New Roman" w:eastAsia="Aptos" w:hAnsi="Times New Roman" w:cs="Times New Roman"/>
                <w:i/>
                <w:iCs/>
                <w:color w:val="000000"/>
                <w:sz w:val="24"/>
                <w:szCs w:val="24"/>
                <w:lang w:eastAsia="lv-LV"/>
              </w:rPr>
              <w:t>3. atbalsta grupas dažādu sociālo prasmju un iemaņu apguvei vienu reizi mēnesī).</w:t>
            </w:r>
          </w:p>
          <w:p w14:paraId="6775081F" w14:textId="77777777" w:rsidR="00B82164" w:rsidRPr="00B82164" w:rsidRDefault="00B82164" w:rsidP="00B82164">
            <w:pPr>
              <w:jc w:val="both"/>
              <w:rPr>
                <w:rFonts w:ascii="Times New Roman" w:eastAsia="Aptos" w:hAnsi="Times New Roman" w:cs="Times New Roman"/>
                <w:sz w:val="24"/>
                <w:szCs w:val="24"/>
                <w:lang w:eastAsia="lv-LV"/>
              </w:rPr>
            </w:pPr>
            <w:r w:rsidRPr="00B82164">
              <w:rPr>
                <w:rFonts w:ascii="Times New Roman" w:eastAsia="Aptos" w:hAnsi="Times New Roman" w:cs="Times New Roman"/>
                <w:b/>
                <w:bCs/>
                <w:sz w:val="24"/>
                <w:szCs w:val="24"/>
                <w:lang w:eastAsia="lv-LV"/>
              </w:rPr>
              <w:t>24.</w:t>
            </w:r>
            <w:r w:rsidRPr="00B82164">
              <w:rPr>
                <w:rFonts w:ascii="Times New Roman" w:eastAsia="Aptos" w:hAnsi="Times New Roman" w:cs="Times New Roman"/>
                <w:b/>
                <w:bCs/>
                <w:sz w:val="24"/>
                <w:szCs w:val="24"/>
                <w:vertAlign w:val="superscript"/>
                <w:lang w:eastAsia="lv-LV"/>
              </w:rPr>
              <w:t>9</w:t>
            </w:r>
            <w:r w:rsidRPr="00B82164">
              <w:rPr>
                <w:rFonts w:ascii="Times New Roman" w:eastAsia="Aptos" w:hAnsi="Times New Roman" w:cs="Times New Roman"/>
                <w:b/>
                <w:bCs/>
                <w:sz w:val="24"/>
                <w:szCs w:val="24"/>
                <w:lang w:eastAsia="lv-LV"/>
              </w:rPr>
              <w:t> punkts</w:t>
            </w:r>
            <w:r w:rsidRPr="00B82164">
              <w:rPr>
                <w:rFonts w:ascii="Times New Roman" w:eastAsia="Aptos" w:hAnsi="Times New Roman" w:cs="Times New Roman"/>
                <w:sz w:val="24"/>
                <w:szCs w:val="24"/>
                <w:lang w:eastAsia="lv-LV"/>
              </w:rPr>
              <w:t xml:space="preserve"> </w:t>
            </w:r>
            <w:r w:rsidRPr="00B82164">
              <w:rPr>
                <w:rFonts w:ascii="Times New Roman" w:eastAsia="Aptos" w:hAnsi="Times New Roman" w:cs="Times New Roman"/>
                <w:i/>
                <w:iCs/>
                <w:sz w:val="24"/>
                <w:szCs w:val="24"/>
                <w:lang w:eastAsia="lv-LV"/>
              </w:rPr>
              <w:t>(p</w:t>
            </w:r>
            <w:r w:rsidRPr="00B82164">
              <w:rPr>
                <w:rFonts w:ascii="Times New Roman" w:eastAsia="Aptos" w:hAnsi="Times New Roman" w:cs="Times New Roman"/>
                <w:i/>
                <w:iCs/>
                <w:color w:val="000000"/>
                <w:sz w:val="24"/>
                <w:szCs w:val="24"/>
                <w:shd w:val="clear" w:color="auto" w:fill="FFFFFF"/>
                <w:lang w:eastAsia="lv-LV"/>
              </w:rPr>
              <w:t xml:space="preserve">ašvaldība, kuras bāriņtiesa pieņēmusi lēmumu par bērna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aprūpi, pēc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aprūpes izbeigšanās audžuģimenē vai pie aizbildņa pilngadību sasniegušajam bērnam izmaksā naudas līdzekļus patstāvīgas dzīves uzsākšanai, kuru apmērs nav mazāks par 40 procentiem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xml:space="preserve">) no Centrālās statistikas pārvaldes publicētās aktuālās minimālo ienākumu mediānas uz vienu ekvivalento patērētāju mēnesī, bet personām ar invaliditāti kopš bērnības nav mazāks par 60 procentiem (noapaļots </w:t>
            </w:r>
            <w:r w:rsidRPr="00B82164">
              <w:rPr>
                <w:rFonts w:ascii="Times New Roman" w:eastAsia="Aptos" w:hAnsi="Times New Roman" w:cs="Times New Roman"/>
                <w:i/>
                <w:iCs/>
                <w:color w:val="000000"/>
                <w:sz w:val="24"/>
                <w:szCs w:val="24"/>
                <w:shd w:val="clear" w:color="auto" w:fill="FFFFFF"/>
                <w:lang w:eastAsia="lv-LV"/>
              </w:rPr>
              <w:lastRenderedPageBreak/>
              <w:t>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no Centrālās statistikas pārvaldes publicētās aktuālās minimālo ienākumu mediānas uz vienu ekvivalento patērētāju mēnesī)</w:t>
            </w:r>
            <w:r w:rsidRPr="00B82164">
              <w:rPr>
                <w:rFonts w:ascii="Times New Roman" w:eastAsia="Aptos" w:hAnsi="Times New Roman" w:cs="Times New Roman"/>
                <w:color w:val="000000"/>
                <w:sz w:val="24"/>
                <w:szCs w:val="24"/>
                <w:shd w:val="clear" w:color="auto" w:fill="FFFFFF"/>
                <w:lang w:eastAsia="lv-LV"/>
              </w:rPr>
              <w:t>,</w:t>
            </w:r>
          </w:p>
          <w:p w14:paraId="0FC57B09" w14:textId="77777777" w:rsidR="00B82164" w:rsidRPr="00B82164" w:rsidRDefault="00B82164" w:rsidP="00B82164">
            <w:pPr>
              <w:jc w:val="both"/>
              <w:rPr>
                <w:rFonts w:ascii="Times New Roman" w:eastAsia="Aptos" w:hAnsi="Times New Roman" w:cs="Times New Roman"/>
                <w:sz w:val="24"/>
                <w:szCs w:val="24"/>
                <w:lang w:eastAsia="lv-LV"/>
              </w:rPr>
            </w:pPr>
            <w:r w:rsidRPr="00B82164">
              <w:rPr>
                <w:rFonts w:ascii="Times New Roman" w:eastAsia="Aptos" w:hAnsi="Times New Roman" w:cs="Times New Roman"/>
                <w:b/>
                <w:bCs/>
                <w:sz w:val="24"/>
                <w:szCs w:val="24"/>
                <w:lang w:eastAsia="lv-LV"/>
              </w:rPr>
              <w:t>24.</w:t>
            </w:r>
            <w:r w:rsidRPr="00B82164">
              <w:rPr>
                <w:rFonts w:ascii="Times New Roman" w:eastAsia="Aptos" w:hAnsi="Times New Roman" w:cs="Times New Roman"/>
                <w:b/>
                <w:bCs/>
                <w:sz w:val="24"/>
                <w:szCs w:val="24"/>
                <w:vertAlign w:val="superscript"/>
                <w:lang w:eastAsia="lv-LV"/>
              </w:rPr>
              <w:t>11</w:t>
            </w:r>
            <w:r w:rsidRPr="00B82164">
              <w:rPr>
                <w:rFonts w:ascii="Times New Roman" w:eastAsia="Aptos" w:hAnsi="Times New Roman" w:cs="Times New Roman"/>
                <w:b/>
                <w:bCs/>
                <w:sz w:val="24"/>
                <w:szCs w:val="24"/>
                <w:lang w:eastAsia="lv-LV"/>
              </w:rPr>
              <w:t> punkts</w:t>
            </w:r>
            <w:r w:rsidRPr="00B82164">
              <w:rPr>
                <w:rFonts w:ascii="Times New Roman" w:eastAsia="Aptos" w:hAnsi="Times New Roman" w:cs="Times New Roman"/>
                <w:sz w:val="24"/>
                <w:szCs w:val="24"/>
                <w:lang w:eastAsia="lv-LV"/>
              </w:rPr>
              <w:t xml:space="preserve"> </w:t>
            </w:r>
            <w:r w:rsidRPr="00B82164">
              <w:rPr>
                <w:rFonts w:ascii="Times New Roman" w:eastAsia="Aptos" w:hAnsi="Times New Roman" w:cs="Times New Roman"/>
                <w:i/>
                <w:iCs/>
                <w:sz w:val="24"/>
                <w:szCs w:val="24"/>
                <w:lang w:eastAsia="lv-LV"/>
              </w:rPr>
              <w:t>(p</w:t>
            </w:r>
            <w:r w:rsidRPr="00B82164">
              <w:rPr>
                <w:rFonts w:ascii="Times New Roman" w:eastAsia="Aptos" w:hAnsi="Times New Roman" w:cs="Times New Roman"/>
                <w:i/>
                <w:iCs/>
                <w:color w:val="000000"/>
                <w:sz w:val="24"/>
                <w:szCs w:val="24"/>
                <w:shd w:val="clear" w:color="auto" w:fill="FFFFFF"/>
                <w:lang w:eastAsia="lv-LV"/>
              </w:rPr>
              <w:t xml:space="preserve">ašvaldība, kuras bāriņtiesa pieņēmusi lēmumu par bērna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aprūpi, pēc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un tas paredzēts, lai aprīkotu mājokli ar nepieciešamajiem sadzīves priekšmetiem un mīksto inventāru)</w:t>
            </w:r>
            <w:r w:rsidRPr="00B82164">
              <w:rPr>
                <w:rFonts w:ascii="Times New Roman" w:eastAsia="Aptos" w:hAnsi="Times New Roman" w:cs="Times New Roman"/>
                <w:color w:val="000000"/>
                <w:sz w:val="24"/>
                <w:szCs w:val="24"/>
                <w:shd w:val="clear" w:color="auto" w:fill="FFFFFF"/>
                <w:lang w:eastAsia="lv-LV"/>
              </w:rPr>
              <w:t>,</w:t>
            </w:r>
          </w:p>
          <w:p w14:paraId="260DBFB8" w14:textId="77777777" w:rsidR="00B82164" w:rsidRPr="00B82164" w:rsidRDefault="00B82164" w:rsidP="00B82164">
            <w:pPr>
              <w:jc w:val="both"/>
              <w:rPr>
                <w:rFonts w:ascii="Times New Roman" w:eastAsia="Aptos" w:hAnsi="Times New Roman" w:cs="Times New Roman"/>
                <w:sz w:val="24"/>
                <w:szCs w:val="24"/>
                <w:lang w:eastAsia="lv-LV"/>
              </w:rPr>
            </w:pPr>
            <w:r w:rsidRPr="00B82164">
              <w:rPr>
                <w:rFonts w:ascii="Times New Roman" w:eastAsia="Aptos" w:hAnsi="Times New Roman" w:cs="Times New Roman"/>
                <w:b/>
                <w:bCs/>
                <w:sz w:val="24"/>
                <w:szCs w:val="24"/>
                <w:lang w:eastAsia="lv-LV"/>
              </w:rPr>
              <w:t>24.</w:t>
            </w:r>
            <w:r w:rsidRPr="00B82164">
              <w:rPr>
                <w:rFonts w:ascii="Times New Roman" w:eastAsia="Aptos" w:hAnsi="Times New Roman" w:cs="Times New Roman"/>
                <w:b/>
                <w:bCs/>
                <w:sz w:val="24"/>
                <w:szCs w:val="24"/>
                <w:vertAlign w:val="superscript"/>
                <w:lang w:eastAsia="lv-LV"/>
              </w:rPr>
              <w:t>13</w:t>
            </w:r>
            <w:r w:rsidRPr="00B82164">
              <w:rPr>
                <w:rFonts w:ascii="Times New Roman" w:eastAsia="Aptos" w:hAnsi="Times New Roman" w:cs="Times New Roman"/>
                <w:b/>
                <w:bCs/>
                <w:sz w:val="24"/>
                <w:szCs w:val="24"/>
                <w:lang w:eastAsia="lv-LV"/>
              </w:rPr>
              <w:t> punkts</w:t>
            </w:r>
            <w:r w:rsidRPr="00B82164">
              <w:rPr>
                <w:rFonts w:ascii="Times New Roman" w:eastAsia="Aptos" w:hAnsi="Times New Roman" w:cs="Times New Roman"/>
                <w:sz w:val="24"/>
                <w:szCs w:val="24"/>
                <w:lang w:eastAsia="lv-LV"/>
              </w:rPr>
              <w:t xml:space="preserve"> </w:t>
            </w:r>
            <w:r w:rsidRPr="00B82164">
              <w:rPr>
                <w:rFonts w:ascii="Times New Roman" w:eastAsia="Aptos" w:hAnsi="Times New Roman" w:cs="Times New Roman"/>
                <w:i/>
                <w:iCs/>
                <w:sz w:val="24"/>
                <w:szCs w:val="24"/>
                <w:lang w:eastAsia="lv-LV"/>
              </w:rPr>
              <w:t>(</w:t>
            </w:r>
            <w:r w:rsidRPr="00B82164">
              <w:rPr>
                <w:rFonts w:ascii="Times New Roman" w:eastAsia="Aptos" w:hAnsi="Times New Roman" w:cs="Times New Roman"/>
                <w:i/>
                <w:iCs/>
                <w:color w:val="000000"/>
                <w:sz w:val="24"/>
                <w:szCs w:val="24"/>
                <w:shd w:val="clear" w:color="auto" w:fill="FFFFFF"/>
                <w:lang w:eastAsia="lv-LV"/>
              </w:rPr>
              <w:t xml:space="preserve">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aprūpi, viņam izmaksā pabalstu ikmēneša izdevumiem, kas nav mazāks par likuma "</w:t>
            </w:r>
            <w:hyperlink r:id="rId16" w:tgtFrame="_blank" w:history="1">
              <w:r w:rsidRPr="00B82164">
                <w:rPr>
                  <w:rFonts w:ascii="Times New Roman" w:eastAsia="Aptos" w:hAnsi="Times New Roman" w:cs="Times New Roman"/>
                  <w:i/>
                  <w:iCs/>
                  <w:color w:val="000000"/>
                  <w:sz w:val="24"/>
                  <w:szCs w:val="24"/>
                  <w:shd w:val="clear" w:color="auto" w:fill="FFFFFF"/>
                  <w:lang w:eastAsia="lv-LV"/>
                </w:rPr>
                <w:t>Par sociālo drošību</w:t>
              </w:r>
            </w:hyperlink>
            <w:r w:rsidRPr="00B82164">
              <w:rPr>
                <w:rFonts w:ascii="Times New Roman" w:eastAsia="Aptos" w:hAnsi="Times New Roman" w:cs="Times New Roman"/>
                <w:i/>
                <w:iCs/>
                <w:color w:val="000000"/>
                <w:sz w:val="24"/>
                <w:szCs w:val="24"/>
                <w:shd w:val="clear" w:color="auto" w:fill="FFFFFF"/>
                <w:lang w:eastAsia="lv-LV"/>
              </w:rPr>
              <w:t xml:space="preserve">" </w:t>
            </w:r>
            <w:hyperlink r:id="rId17" w:anchor="p2_2" w:tgtFrame="_blank" w:history="1">
              <w:r w:rsidRPr="00B82164">
                <w:rPr>
                  <w:rFonts w:ascii="Times New Roman" w:eastAsia="Aptos" w:hAnsi="Times New Roman" w:cs="Times New Roman"/>
                  <w:i/>
                  <w:iCs/>
                  <w:color w:val="000000"/>
                  <w:sz w:val="24"/>
                  <w:szCs w:val="24"/>
                  <w:shd w:val="clear" w:color="auto" w:fill="FFFFFF"/>
                  <w:lang w:eastAsia="lv-LV"/>
                </w:rPr>
                <w:t>2.</w:t>
              </w:r>
              <w:r w:rsidRPr="00B82164">
                <w:rPr>
                  <w:rFonts w:ascii="Times New Roman" w:eastAsia="Aptos" w:hAnsi="Times New Roman" w:cs="Times New Roman"/>
                  <w:i/>
                  <w:iCs/>
                  <w:color w:val="000000"/>
                  <w:sz w:val="24"/>
                  <w:szCs w:val="24"/>
                  <w:shd w:val="clear" w:color="auto" w:fill="FFFFFF"/>
                  <w:vertAlign w:val="superscript"/>
                  <w:lang w:eastAsia="lv-LV"/>
                </w:rPr>
                <w:t>2</w:t>
              </w:r>
              <w:r w:rsidRPr="00B82164">
                <w:rPr>
                  <w:rFonts w:ascii="Times New Roman" w:eastAsia="Aptos" w:hAnsi="Times New Roman" w:cs="Times New Roman"/>
                  <w:i/>
                  <w:iCs/>
                  <w:color w:val="000000"/>
                  <w:sz w:val="24"/>
                  <w:szCs w:val="24"/>
                  <w:shd w:val="clear" w:color="auto" w:fill="FFFFFF"/>
                  <w:lang w:eastAsia="lv-LV"/>
                </w:rPr>
                <w:t> panta</w:t>
              </w:r>
            </w:hyperlink>
            <w:r w:rsidRPr="00B82164">
              <w:rPr>
                <w:rFonts w:ascii="Times New Roman" w:eastAsia="Aptos" w:hAnsi="Times New Roman" w:cs="Times New Roman"/>
                <w:i/>
                <w:iCs/>
                <w:color w:val="000000"/>
                <w:sz w:val="24"/>
                <w:szCs w:val="24"/>
                <w:shd w:val="clear" w:color="auto" w:fill="FFFFFF"/>
                <w:lang w:eastAsia="lv-LV"/>
              </w:rPr>
              <w:t> otrajā daļā noteikto minimālo ienākumu sliekšņa apmēru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bet personām ar invaliditāti kopš bērnības nav mazāks par 30 procentiem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no Centrālās statistikas pārvaldes publicētās aktuālās minimālo ienākumu mediānas uz vienu ekvivalento patērētāju mēnesī),</w:t>
            </w:r>
          </w:p>
          <w:p w14:paraId="7880B933" w14:textId="77777777" w:rsidR="00B82164" w:rsidRPr="00B82164" w:rsidRDefault="00B82164" w:rsidP="00B82164">
            <w:pPr>
              <w:jc w:val="both"/>
              <w:rPr>
                <w:rFonts w:ascii="Times New Roman" w:eastAsia="Aptos" w:hAnsi="Times New Roman" w:cs="Times New Roman"/>
                <w:i/>
                <w:iCs/>
                <w:sz w:val="24"/>
                <w:szCs w:val="24"/>
                <w:lang w:eastAsia="lv-LV"/>
              </w:rPr>
            </w:pPr>
            <w:r w:rsidRPr="00B82164">
              <w:rPr>
                <w:rFonts w:ascii="Times New Roman" w:eastAsia="Aptos" w:hAnsi="Times New Roman" w:cs="Times New Roman"/>
                <w:b/>
                <w:bCs/>
                <w:sz w:val="24"/>
                <w:szCs w:val="24"/>
                <w:lang w:eastAsia="lv-LV"/>
              </w:rPr>
              <w:t>24.</w:t>
            </w:r>
            <w:r w:rsidRPr="00B82164">
              <w:rPr>
                <w:rFonts w:ascii="Times New Roman" w:eastAsia="Aptos" w:hAnsi="Times New Roman" w:cs="Times New Roman"/>
                <w:b/>
                <w:bCs/>
                <w:sz w:val="24"/>
                <w:szCs w:val="24"/>
                <w:vertAlign w:val="superscript"/>
                <w:lang w:eastAsia="lv-LV"/>
              </w:rPr>
              <w:t>14 </w:t>
            </w:r>
            <w:r w:rsidRPr="00B82164">
              <w:rPr>
                <w:rFonts w:ascii="Times New Roman" w:eastAsia="Aptos" w:hAnsi="Times New Roman" w:cs="Times New Roman"/>
                <w:b/>
                <w:bCs/>
                <w:sz w:val="24"/>
                <w:szCs w:val="24"/>
                <w:lang w:eastAsia="lv-LV"/>
              </w:rPr>
              <w:t>punkts</w:t>
            </w:r>
            <w:r w:rsidRPr="00B82164">
              <w:rPr>
                <w:rFonts w:ascii="Times New Roman" w:eastAsia="Aptos" w:hAnsi="Times New Roman" w:cs="Times New Roman"/>
                <w:i/>
                <w:iCs/>
                <w:color w:val="000000"/>
                <w:sz w:val="24"/>
                <w:szCs w:val="24"/>
                <w:shd w:val="clear" w:color="auto" w:fill="FFFFFF"/>
                <w:lang w:eastAsia="lv-LV"/>
              </w:rPr>
              <w:t xml:space="preserve"> (</w:t>
            </w:r>
            <w:r w:rsidRPr="00B82164">
              <w:rPr>
                <w:rFonts w:ascii="Arial" w:eastAsia="Aptos" w:hAnsi="Arial" w:cs="Arial"/>
                <w:color w:val="414142"/>
                <w:sz w:val="20"/>
                <w:szCs w:val="20"/>
                <w:shd w:val="clear" w:color="auto" w:fill="FFFFFF"/>
                <w:lang w:eastAsia="lv-LV"/>
              </w:rPr>
              <w:t>j</w:t>
            </w:r>
            <w:r w:rsidRPr="00B82164">
              <w:rPr>
                <w:rFonts w:ascii="Times New Roman" w:eastAsia="Aptos" w:hAnsi="Times New Roman" w:cs="Times New Roman"/>
                <w:i/>
                <w:iCs/>
                <w:color w:val="000000"/>
                <w:sz w:val="24"/>
                <w:szCs w:val="24"/>
                <w:shd w:val="clear" w:color="auto" w:fill="FFFFFF"/>
                <w:lang w:eastAsia="lv-LV"/>
              </w:rPr>
              <w:t xml:space="preserve">a pilngadību sasniegušais bērns apgūst augstākās izglītības programmu, pašvaldība, kuras bāriņtiesa pieņēmusi lēmumu par bērna </w:t>
            </w:r>
            <w:proofErr w:type="spellStart"/>
            <w:r w:rsidRPr="00B82164">
              <w:rPr>
                <w:rFonts w:ascii="Times New Roman" w:eastAsia="Aptos" w:hAnsi="Times New Roman" w:cs="Times New Roman"/>
                <w:i/>
                <w:iCs/>
                <w:color w:val="000000"/>
                <w:sz w:val="24"/>
                <w:szCs w:val="24"/>
                <w:shd w:val="clear" w:color="auto" w:fill="FFFFFF"/>
                <w:lang w:eastAsia="lv-LV"/>
              </w:rPr>
              <w:t>ārpusģimenes</w:t>
            </w:r>
            <w:proofErr w:type="spellEnd"/>
            <w:r w:rsidRPr="00B82164">
              <w:rPr>
                <w:rFonts w:ascii="Times New Roman" w:eastAsia="Aptos" w:hAnsi="Times New Roman" w:cs="Times New Roman"/>
                <w:i/>
                <w:iCs/>
                <w:color w:val="000000"/>
                <w:sz w:val="24"/>
                <w:szCs w:val="24"/>
                <w:shd w:val="clear" w:color="auto" w:fill="FFFFFF"/>
                <w:lang w:eastAsia="lv-LV"/>
              </w:rPr>
              <w:t xml:space="preserve"> aprūpi, viņam izmaksā pabalstu ikmēneša izdevumiem, kas nav mazāks par likuma "</w:t>
            </w:r>
            <w:hyperlink r:id="rId18" w:tgtFrame="_blank" w:history="1">
              <w:r w:rsidRPr="00B82164">
                <w:rPr>
                  <w:rFonts w:ascii="Times New Roman" w:eastAsia="Aptos" w:hAnsi="Times New Roman" w:cs="Times New Roman"/>
                  <w:i/>
                  <w:iCs/>
                  <w:color w:val="000000"/>
                  <w:sz w:val="24"/>
                  <w:szCs w:val="24"/>
                  <w:shd w:val="clear" w:color="auto" w:fill="FFFFFF"/>
                  <w:lang w:eastAsia="lv-LV"/>
                </w:rPr>
                <w:t>Par sociālo drošību</w:t>
              </w:r>
            </w:hyperlink>
            <w:r w:rsidRPr="00B82164">
              <w:rPr>
                <w:rFonts w:ascii="Times New Roman" w:eastAsia="Aptos" w:hAnsi="Times New Roman" w:cs="Times New Roman"/>
                <w:i/>
                <w:iCs/>
                <w:color w:val="000000"/>
                <w:sz w:val="24"/>
                <w:szCs w:val="24"/>
                <w:shd w:val="clear" w:color="auto" w:fill="FFFFFF"/>
                <w:lang w:eastAsia="lv-LV"/>
              </w:rPr>
              <w:t xml:space="preserve">" </w:t>
            </w:r>
            <w:hyperlink r:id="rId19" w:anchor="p2_2" w:tgtFrame="_blank" w:history="1">
              <w:r w:rsidRPr="00B82164">
                <w:rPr>
                  <w:rFonts w:ascii="Times New Roman" w:eastAsia="Aptos" w:hAnsi="Times New Roman" w:cs="Times New Roman"/>
                  <w:i/>
                  <w:iCs/>
                  <w:color w:val="000000"/>
                  <w:sz w:val="24"/>
                  <w:szCs w:val="24"/>
                  <w:shd w:val="clear" w:color="auto" w:fill="FFFFFF"/>
                  <w:lang w:eastAsia="lv-LV"/>
                </w:rPr>
                <w:t>2.</w:t>
              </w:r>
              <w:r w:rsidRPr="00B82164">
                <w:rPr>
                  <w:rFonts w:ascii="Times New Roman" w:eastAsia="Aptos" w:hAnsi="Times New Roman" w:cs="Times New Roman"/>
                  <w:i/>
                  <w:iCs/>
                  <w:color w:val="000000"/>
                  <w:sz w:val="24"/>
                  <w:szCs w:val="24"/>
                  <w:shd w:val="clear" w:color="auto" w:fill="FFFFFF"/>
                  <w:vertAlign w:val="superscript"/>
                  <w:lang w:eastAsia="lv-LV"/>
                </w:rPr>
                <w:t>2</w:t>
              </w:r>
              <w:r w:rsidRPr="00B82164">
                <w:rPr>
                  <w:rFonts w:ascii="Times New Roman" w:eastAsia="Aptos" w:hAnsi="Times New Roman" w:cs="Times New Roman"/>
                  <w:i/>
                  <w:iCs/>
                  <w:color w:val="000000"/>
                  <w:sz w:val="24"/>
                  <w:szCs w:val="24"/>
                  <w:shd w:val="clear" w:color="auto" w:fill="FFFFFF"/>
                  <w:lang w:eastAsia="lv-LV"/>
                </w:rPr>
                <w:t> panta</w:t>
              </w:r>
            </w:hyperlink>
            <w:r w:rsidRPr="00B82164">
              <w:rPr>
                <w:rFonts w:ascii="Times New Roman" w:eastAsia="Aptos" w:hAnsi="Times New Roman" w:cs="Times New Roman"/>
                <w:i/>
                <w:iCs/>
                <w:color w:val="000000"/>
                <w:sz w:val="24"/>
                <w:szCs w:val="24"/>
                <w:shd w:val="clear" w:color="auto" w:fill="FFFFFF"/>
                <w:lang w:eastAsia="lv-LV"/>
              </w:rPr>
              <w:t xml:space="preserve"> otrajā daļā noteikto minimālo ienākumu sliekšņa apmēru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bet personām ar invaliditāti kopš bērnības nav mazāks par 30 procentiem (noapaļots līdz pilniem </w:t>
            </w:r>
            <w:proofErr w:type="spellStart"/>
            <w:r w:rsidRPr="00B82164">
              <w:rPr>
                <w:rFonts w:ascii="Times New Roman" w:eastAsia="Aptos" w:hAnsi="Times New Roman" w:cs="Times New Roman"/>
                <w:i/>
                <w:iCs/>
                <w:color w:val="000000"/>
                <w:sz w:val="24"/>
                <w:szCs w:val="24"/>
                <w:shd w:val="clear" w:color="auto" w:fill="FFFFFF"/>
                <w:lang w:eastAsia="lv-LV"/>
              </w:rPr>
              <w:t>euro</w:t>
            </w:r>
            <w:proofErr w:type="spellEnd"/>
            <w:r w:rsidRPr="00B82164">
              <w:rPr>
                <w:rFonts w:ascii="Times New Roman" w:eastAsia="Aptos" w:hAnsi="Times New Roman" w:cs="Times New Roman"/>
                <w:i/>
                <w:iCs/>
                <w:color w:val="000000"/>
                <w:sz w:val="24"/>
                <w:szCs w:val="24"/>
                <w:shd w:val="clear" w:color="auto" w:fill="FFFFFF"/>
                <w:lang w:eastAsia="lv-LV"/>
              </w:rPr>
              <w:t>) no Centrālās statistikas pārvaldes publicētās aktuālās minimālo ienākumu mediānas uz vienu ekvivalento patērētāju mēnesī. Pabalsta izmaksu aptur studiju pārtraukuma laikā un to atjauno, ja studijas tiek atsāktas. Par studiju pārtraukšanu studiju procesu regulējošajos normatīvajos aktos noteiktajā kārtībā pilngadību sasniegušajam bērnam ir pienākums nekavējoties informēt pašvaldību, kura izmaksā pabalstu ikmēneša izdevumiem</w:t>
            </w:r>
            <w:r w:rsidRPr="00B82164">
              <w:rPr>
                <w:rFonts w:ascii="Times New Roman" w:eastAsia="Aptos" w:hAnsi="Times New Roman" w:cs="Times New Roman"/>
                <w:i/>
                <w:iCs/>
                <w:sz w:val="24"/>
                <w:szCs w:val="24"/>
                <w:lang w:eastAsia="lv-LV"/>
              </w:rPr>
              <w:t>),</w:t>
            </w:r>
          </w:p>
          <w:p w14:paraId="474D50F0" w14:textId="77777777" w:rsidR="00B82164" w:rsidRPr="00B82164" w:rsidRDefault="00B82164" w:rsidP="00B82164">
            <w:pPr>
              <w:jc w:val="both"/>
              <w:rPr>
                <w:rFonts w:ascii="Times New Roman" w:eastAsia="Aptos" w:hAnsi="Times New Roman" w:cs="Times New Roman"/>
                <w:sz w:val="24"/>
                <w:szCs w:val="24"/>
                <w:lang w:eastAsia="lv-LV"/>
              </w:rPr>
            </w:pPr>
          </w:p>
          <w:p w14:paraId="7C26F002" w14:textId="77777777" w:rsidR="00B82164" w:rsidRPr="00B82164" w:rsidRDefault="00B82164" w:rsidP="00B82164">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b/>
                <w:bCs/>
                <w:color w:val="000000"/>
                <w:lang w:eastAsia="lv-LV"/>
              </w:rPr>
              <w:t>Ministru kabineta 2018. gada 26. jūnija noteikumu Nr. 354 “Audžuģimenes noteikumi” 78. punkts</w:t>
            </w:r>
            <w:r w:rsidRPr="00B82164">
              <w:rPr>
                <w:rFonts w:ascii="Times New Roman" w:eastAsia="Aptos" w:hAnsi="Times New Roman" w:cs="Times New Roman"/>
                <w:color w:val="000000"/>
                <w:lang w:eastAsia="lv-LV"/>
              </w:rPr>
              <w:t xml:space="preserve"> </w:t>
            </w:r>
            <w:r w:rsidRPr="00B82164">
              <w:rPr>
                <w:rFonts w:ascii="Times New Roman" w:eastAsia="Aptos" w:hAnsi="Times New Roman" w:cs="Times New Roman"/>
                <w:i/>
                <w:iCs/>
                <w:color w:val="000000"/>
                <w:lang w:eastAsia="lv-LV"/>
              </w:rPr>
              <w:t>(pabalstu bērna uzturam un pabalstu apģērba un mīkstā inventāra iegādei audžuģimenei izmaksā no tās pašvaldības budžeta līdzekļiem, kura noslēgusi līgumu ar audžuģimeni. Pašvaldība nosaka:</w:t>
            </w:r>
          </w:p>
          <w:p w14:paraId="7CD28159" w14:textId="77777777" w:rsidR="00B82164" w:rsidRPr="00B82164" w:rsidRDefault="00B82164" w:rsidP="00B82164">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78.1. pabalsta apmēru bērna uzturam, ņemot vērā, ka tas mēnesī nedrīkst būt mazāks par:</w:t>
            </w:r>
          </w:p>
          <w:p w14:paraId="32B920A7" w14:textId="77777777" w:rsidR="00B82164" w:rsidRPr="00B82164" w:rsidRDefault="00B82164" w:rsidP="00B82164">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lastRenderedPageBreak/>
              <w:t>78.1.1. 215,00 </w:t>
            </w:r>
            <w:proofErr w:type="spellStart"/>
            <w:r w:rsidRPr="00B82164">
              <w:rPr>
                <w:rFonts w:ascii="Times New Roman" w:eastAsia="Aptos" w:hAnsi="Times New Roman" w:cs="Times New Roman"/>
                <w:i/>
                <w:iCs/>
                <w:color w:val="000000"/>
                <w:sz w:val="24"/>
                <w:szCs w:val="24"/>
                <w:lang w:eastAsia="lv-LV"/>
              </w:rPr>
              <w:t>euro</w:t>
            </w:r>
            <w:proofErr w:type="spellEnd"/>
            <w:r w:rsidRPr="00B82164">
              <w:rPr>
                <w:rFonts w:ascii="Times New Roman" w:eastAsia="Aptos" w:hAnsi="Times New Roman" w:cs="Times New Roman"/>
                <w:i/>
                <w:iCs/>
                <w:color w:val="000000"/>
                <w:sz w:val="24"/>
                <w:szCs w:val="24"/>
                <w:lang w:eastAsia="lv-LV"/>
              </w:rPr>
              <w:t> par bērnu līdz septiņu gadu vecuma sasniegšanai;</w:t>
            </w:r>
          </w:p>
          <w:p w14:paraId="0326811C" w14:textId="77777777" w:rsidR="00B82164" w:rsidRPr="00B82164" w:rsidRDefault="00B82164" w:rsidP="00B82164">
            <w:pPr>
              <w:shd w:val="clear" w:color="auto" w:fill="FFFFFF"/>
              <w:spacing w:line="293" w:lineRule="atLeast"/>
              <w:jc w:val="both"/>
              <w:rPr>
                <w:rFonts w:ascii="Times New Roman" w:eastAsia="Aptos" w:hAnsi="Times New Roman" w:cs="Times New Roman"/>
                <w:i/>
                <w:iCs/>
                <w:sz w:val="24"/>
                <w:szCs w:val="24"/>
                <w:lang w:eastAsia="lv-LV"/>
              </w:rPr>
            </w:pPr>
            <w:r w:rsidRPr="00B82164">
              <w:rPr>
                <w:rFonts w:ascii="Times New Roman" w:eastAsia="Aptos" w:hAnsi="Times New Roman" w:cs="Times New Roman"/>
                <w:i/>
                <w:iCs/>
                <w:color w:val="000000"/>
                <w:sz w:val="24"/>
                <w:szCs w:val="24"/>
                <w:lang w:eastAsia="lv-LV"/>
              </w:rPr>
              <w:t>78.1.2. 258,00 </w:t>
            </w:r>
            <w:proofErr w:type="spellStart"/>
            <w:r w:rsidRPr="00B82164">
              <w:rPr>
                <w:rFonts w:ascii="Times New Roman" w:eastAsia="Aptos" w:hAnsi="Times New Roman" w:cs="Times New Roman"/>
                <w:i/>
                <w:iCs/>
                <w:color w:val="000000"/>
                <w:sz w:val="24"/>
                <w:szCs w:val="24"/>
                <w:lang w:eastAsia="lv-LV"/>
              </w:rPr>
              <w:t>euro</w:t>
            </w:r>
            <w:proofErr w:type="spellEnd"/>
            <w:r w:rsidRPr="00B82164">
              <w:rPr>
                <w:rFonts w:ascii="Times New Roman" w:eastAsia="Aptos" w:hAnsi="Times New Roman" w:cs="Times New Roman"/>
                <w:i/>
                <w:iCs/>
                <w:color w:val="000000"/>
                <w:sz w:val="24"/>
                <w:szCs w:val="24"/>
                <w:lang w:eastAsia="lv-LV"/>
              </w:rPr>
              <w:t> par bērnu vecumā no septiņiem gadiem līdz 18 gadu vecuma sasniegšanai;</w:t>
            </w:r>
          </w:p>
          <w:p w14:paraId="7733CBDC" w14:textId="77777777" w:rsidR="00B82164" w:rsidRPr="00B82164" w:rsidRDefault="00B82164" w:rsidP="00B82164">
            <w:pPr>
              <w:shd w:val="clear" w:color="auto" w:fill="FFFFFF"/>
              <w:spacing w:line="293" w:lineRule="atLeast"/>
              <w:jc w:val="both"/>
              <w:rPr>
                <w:rFonts w:ascii="Times New Roman" w:eastAsia="Aptos" w:hAnsi="Times New Roman" w:cs="Times New Roman"/>
                <w:sz w:val="24"/>
                <w:szCs w:val="24"/>
                <w:lang w:eastAsia="lv-LV"/>
              </w:rPr>
            </w:pPr>
            <w:r w:rsidRPr="00B82164">
              <w:rPr>
                <w:rFonts w:ascii="Times New Roman" w:eastAsia="Aptos" w:hAnsi="Times New Roman" w:cs="Times New Roman"/>
                <w:i/>
                <w:iCs/>
                <w:color w:val="000000"/>
                <w:sz w:val="24"/>
                <w:szCs w:val="24"/>
                <w:lang w:eastAsia="lv-LV"/>
              </w:rPr>
              <w:t>78.2. pabalsta apmēru apģērba un mīkstā inventāra iegādei, kā arī tā izmaksas kārtību atbilstoši bērna vajadzībām ..)</w:t>
            </w:r>
            <w:r w:rsidRPr="00B82164">
              <w:rPr>
                <w:rFonts w:ascii="Times New Roman" w:eastAsia="Aptos" w:hAnsi="Times New Roman" w:cs="Times New Roman"/>
                <w:color w:val="000000"/>
                <w:sz w:val="24"/>
                <w:szCs w:val="24"/>
                <w:lang w:eastAsia="lv-LV"/>
              </w:rPr>
              <w:t>.</w:t>
            </w:r>
          </w:p>
          <w:p w14:paraId="1920BC13" w14:textId="77777777" w:rsidR="00B82164" w:rsidRPr="00B82164" w:rsidRDefault="00B82164" w:rsidP="00B82164">
            <w:pPr>
              <w:shd w:val="clear" w:color="auto" w:fill="FFFFFF"/>
              <w:spacing w:line="293" w:lineRule="atLeast"/>
              <w:jc w:val="both"/>
              <w:rPr>
                <w:rFonts w:ascii="Times New Roman" w:eastAsia="Aptos" w:hAnsi="Times New Roman" w:cs="Times New Roman"/>
                <w:sz w:val="24"/>
                <w:szCs w:val="24"/>
                <w:lang w:eastAsia="lv-LV"/>
              </w:rPr>
            </w:pPr>
          </w:p>
          <w:p w14:paraId="7C5C55A9" w14:textId="17DBE6C4" w:rsidR="006425E9" w:rsidRPr="00D61D62" w:rsidRDefault="00B82164" w:rsidP="00B82164">
            <w:pPr>
              <w:jc w:val="both"/>
              <w:rPr>
                <w:rFonts w:ascii="Times New Roman" w:hAnsi="Times New Roman" w:cs="Times New Roman"/>
                <w:color w:val="4F6228" w:themeColor="accent3" w:themeShade="80"/>
                <w:sz w:val="24"/>
                <w:szCs w:val="24"/>
              </w:rPr>
            </w:pPr>
            <w:r w:rsidRPr="00B82164">
              <w:rPr>
                <w:rFonts w:ascii="Times New Roman" w:eastAsia="Aptos" w:hAnsi="Times New Roman" w:cs="Times New Roman"/>
                <w:color w:val="0C3512"/>
                <w:sz w:val="24"/>
                <w:szCs w:val="24"/>
                <w:lang w:eastAsia="lv-LV"/>
              </w:rPr>
              <w:t xml:space="preserve">* Saistošajos noteikumos nosaka </w:t>
            </w:r>
            <w:r w:rsidRPr="00B82164">
              <w:rPr>
                <w:rFonts w:ascii="Times New Roman" w:eastAsia="Aptos" w:hAnsi="Times New Roman" w:cs="Times New Roman"/>
                <w:b/>
                <w:bCs/>
                <w:color w:val="0C3512"/>
                <w:sz w:val="24"/>
                <w:szCs w:val="24"/>
                <w:lang w:eastAsia="lv-LV"/>
              </w:rPr>
              <w:t>konkrētus pabalstu apmērus</w:t>
            </w:r>
            <w:r w:rsidRPr="00B82164">
              <w:rPr>
                <w:rFonts w:ascii="Times New Roman" w:eastAsia="Aptos" w:hAnsi="Times New Roman" w:cs="Times New Roman"/>
                <w:color w:val="0C3512"/>
                <w:sz w:val="24"/>
                <w:szCs w:val="24"/>
                <w:lang w:eastAsia="lv-LV"/>
              </w:rPr>
              <w:t>.</w:t>
            </w:r>
          </w:p>
        </w:tc>
        <w:tc>
          <w:tcPr>
            <w:tcW w:w="1842" w:type="dxa"/>
          </w:tcPr>
          <w:p w14:paraId="7D4F3232" w14:textId="4D96F91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Labklājības ministrija</w:t>
            </w:r>
          </w:p>
        </w:tc>
      </w:tr>
      <w:tr w:rsidR="006425E9" w:rsidRPr="00156FDE" w14:paraId="64347960" w14:textId="77777777" w:rsidTr="003448D8">
        <w:tc>
          <w:tcPr>
            <w:tcW w:w="817" w:type="dxa"/>
            <w:shd w:val="clear" w:color="auto" w:fill="EAF1DD" w:themeFill="accent3" w:themeFillTint="33"/>
          </w:tcPr>
          <w:p w14:paraId="412A8EBA"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8B25C26"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palīdzību dzīvokļa jautājumu risināšanā</w:t>
            </w:r>
          </w:p>
        </w:tc>
        <w:tc>
          <w:tcPr>
            <w:tcW w:w="9038" w:type="dxa"/>
          </w:tcPr>
          <w:p w14:paraId="5A1FAB26" w14:textId="77777777" w:rsidR="006425E9" w:rsidRPr="00210B5D" w:rsidRDefault="006425E9" w:rsidP="006425E9">
            <w:pPr>
              <w:jc w:val="both"/>
              <w:rPr>
                <w:rFonts w:ascii="Times New Roman" w:hAnsi="Times New Roman" w:cs="Times New Roman"/>
                <w:b/>
                <w:bCs/>
                <w:sz w:val="24"/>
                <w:szCs w:val="24"/>
              </w:rPr>
            </w:pPr>
            <w:r w:rsidRPr="00210B5D">
              <w:rPr>
                <w:rFonts w:ascii="Times New Roman" w:hAnsi="Times New Roman" w:cs="Times New Roman"/>
                <w:b/>
                <w:bCs/>
                <w:sz w:val="24"/>
                <w:szCs w:val="24"/>
              </w:rPr>
              <w:t>Likuma “Par palīdzību dzīvokļa jautājumu risināšanā”</w:t>
            </w:r>
          </w:p>
          <w:p w14:paraId="0D85EAD6" w14:textId="251EEB69" w:rsidR="006425E9" w:rsidRPr="00156FDE" w:rsidRDefault="006425E9" w:rsidP="006425E9">
            <w:pPr>
              <w:jc w:val="both"/>
              <w:rPr>
                <w:rFonts w:ascii="Times New Roman" w:hAnsi="Times New Roman" w:cs="Times New Roman"/>
                <w:sz w:val="24"/>
                <w:szCs w:val="24"/>
              </w:rPr>
            </w:pPr>
            <w:r w:rsidRPr="00210B5D">
              <w:rPr>
                <w:rFonts w:ascii="Times New Roman" w:hAnsi="Times New Roman" w:cs="Times New Roman"/>
                <w:b/>
                <w:bCs/>
                <w:sz w:val="24"/>
                <w:szCs w:val="24"/>
              </w:rPr>
              <w:t>6.</w:t>
            </w:r>
            <w:r>
              <w:rPr>
                <w:rFonts w:ascii="Times New Roman" w:hAnsi="Times New Roman" w:cs="Times New Roman"/>
                <w:b/>
                <w:bCs/>
                <w:sz w:val="24"/>
                <w:szCs w:val="24"/>
              </w:rPr>
              <w:t> </w:t>
            </w:r>
            <w:r w:rsidRPr="00210B5D">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(dokumentus, kas nepieciešami, lai apliecinātu personas tiesības saņemt palīdzību dzīvokļa jautājumu risināšanā, pašvaldība nosaka saistošajos noteikumos)</w:t>
            </w:r>
            <w:r w:rsidRPr="00156FDE">
              <w:rPr>
                <w:rFonts w:ascii="Times New Roman" w:hAnsi="Times New Roman" w:cs="Times New Roman"/>
                <w:sz w:val="24"/>
                <w:szCs w:val="24"/>
              </w:rPr>
              <w:t>,</w:t>
            </w:r>
          </w:p>
          <w:p w14:paraId="658EBCBA" w14:textId="5D2C1974"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7. panta sestā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savos saistošajos noteikumos var paredzēt arī citus gadījumus, kad pašvaldībai ir tiesības atteikt personai šā likuma 3.</w:t>
            </w:r>
            <w:r>
              <w:rPr>
                <w:rFonts w:ascii="Times New Roman" w:hAnsi="Times New Roman" w:cs="Times New Roman"/>
                <w:i/>
                <w:sz w:val="24"/>
                <w:szCs w:val="24"/>
              </w:rPr>
              <w:t> </w:t>
            </w:r>
            <w:r w:rsidRPr="00156FDE">
              <w:rPr>
                <w:rFonts w:ascii="Times New Roman" w:hAnsi="Times New Roman" w:cs="Times New Roman"/>
                <w:i/>
                <w:sz w:val="24"/>
                <w:szCs w:val="24"/>
              </w:rPr>
              <w:t>panta 1.</w:t>
            </w:r>
            <w:r>
              <w:rPr>
                <w:rFonts w:ascii="Times New Roman" w:hAnsi="Times New Roman" w:cs="Times New Roman"/>
                <w:i/>
                <w:sz w:val="24"/>
                <w:szCs w:val="24"/>
              </w:rPr>
              <w:t> </w:t>
            </w:r>
            <w:r w:rsidRPr="00156FDE">
              <w:rPr>
                <w:rFonts w:ascii="Times New Roman" w:hAnsi="Times New Roman" w:cs="Times New Roman"/>
                <w:i/>
                <w:sz w:val="24"/>
                <w:szCs w:val="24"/>
              </w:rPr>
              <w:t>punktā minēto palīdzību, ja pirms palīdzības lūgšanas persona ar savu rīcību apzināti pasliktinājusi savus dzīvokļa apstākļus)</w:t>
            </w:r>
            <w:r w:rsidRPr="00156FDE">
              <w:rPr>
                <w:rFonts w:ascii="Times New Roman" w:hAnsi="Times New Roman" w:cs="Times New Roman"/>
                <w:sz w:val="24"/>
                <w:szCs w:val="24"/>
              </w:rPr>
              <w:t>,</w:t>
            </w:r>
          </w:p>
          <w:p w14:paraId="2FEB131F" w14:textId="7FD95D90"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14. panta astotā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(nosacījumus šā panta septītajā daļā minēto personu nodrošināšanai ar dzīvojamo telpu, kā arī kārtību, kādā tās tiek atzītas par tiesīgām saņemt šo palīdzību, nosaka attiecīgā pašvaldības dome saistošajos noteikumos)</w:t>
            </w:r>
            <w:r w:rsidRPr="00156FDE">
              <w:rPr>
                <w:rFonts w:ascii="Times New Roman" w:hAnsi="Times New Roman" w:cs="Times New Roman"/>
                <w:sz w:val="24"/>
                <w:szCs w:val="24"/>
              </w:rPr>
              <w:t>,</w:t>
            </w:r>
          </w:p>
          <w:p w14:paraId="68496726" w14:textId="58B8EEBA"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15. pants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(pašvaldības dome savos saistošajos noteikumos var noteikt arī citas personu kategorijas, kuras nav minētas šā likuma 13. un 14.</w:t>
            </w:r>
            <w:r>
              <w:rPr>
                <w:rFonts w:ascii="Times New Roman" w:hAnsi="Times New Roman" w:cs="Times New Roman"/>
                <w:i/>
                <w:sz w:val="24"/>
                <w:szCs w:val="24"/>
              </w:rPr>
              <w:t> </w:t>
            </w:r>
            <w:r w:rsidRPr="00156FDE">
              <w:rPr>
                <w:rFonts w:ascii="Times New Roman" w:hAnsi="Times New Roman" w:cs="Times New Roman"/>
                <w:i/>
                <w:sz w:val="24"/>
                <w:szCs w:val="24"/>
              </w:rPr>
              <w:t>pantā un kurām sniedzama palīdzība, izīrējot dzīvojamo telpu)</w:t>
            </w:r>
            <w:r w:rsidRPr="00156FDE">
              <w:rPr>
                <w:rFonts w:ascii="Times New Roman" w:hAnsi="Times New Roman" w:cs="Times New Roman"/>
                <w:sz w:val="24"/>
                <w:szCs w:val="24"/>
              </w:rPr>
              <w:t>,</w:t>
            </w:r>
          </w:p>
          <w:p w14:paraId="6307034E" w14:textId="49AB4A4F"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17.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(reģistrācijas grupu ietvaros dzīvojamo telpu piedāvā īrēt pašvaldības domes saistošajos noteikumos noteiktajā secībā)</w:t>
            </w:r>
            <w:r w:rsidRPr="00156FDE">
              <w:rPr>
                <w:rFonts w:ascii="Times New Roman" w:hAnsi="Times New Roman" w:cs="Times New Roman"/>
                <w:sz w:val="24"/>
                <w:szCs w:val="24"/>
              </w:rPr>
              <w:t>,</w:t>
            </w:r>
          </w:p>
          <w:p w14:paraId="1F16B3C2" w14:textId="4B4E9263"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17.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(piedāvājot īrēt dzīvojamo telpu, personai, kura reģistrēta palīdzības reģistrā vai kurai neatliekami sniedzama pašvaldības palīdzība, izvēlei tiek piedāvāts to neizīrēto dzīvojamo telpu saraksts, kuras izīrējamas attiecīgo personu kategorijai atbilstoši palīdzības veidam saskaņā ar pašvaldības domes saistošo noteikumu nosacījumiem),</w:t>
            </w:r>
          </w:p>
          <w:p w14:paraId="44FAECF2" w14:textId="2052CA11"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21.</w:t>
            </w:r>
            <w:r w:rsidRPr="00D07A58">
              <w:rPr>
                <w:rFonts w:ascii="Times New Roman" w:hAnsi="Times New Roman" w:cs="Times New Roman"/>
                <w:b/>
                <w:bCs/>
                <w:sz w:val="24"/>
                <w:szCs w:val="24"/>
                <w:vertAlign w:val="superscript"/>
              </w:rPr>
              <w:t>1 </w:t>
            </w:r>
            <w:r w:rsidRPr="00D07A58">
              <w:rPr>
                <w:rFonts w:ascii="Times New Roman" w:hAnsi="Times New Roman" w:cs="Times New Roman"/>
                <w:b/>
                <w:bCs/>
                <w:sz w:val="24"/>
                <w:szCs w:val="24"/>
              </w:rPr>
              <w:t>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w:t>
            </w:r>
            <w:r w:rsidRPr="00156FDE">
              <w:rPr>
                <w:rFonts w:ascii="Times New Roman" w:hAnsi="Times New Roman" w:cs="Times New Roman"/>
                <w:sz w:val="24"/>
                <w:szCs w:val="24"/>
              </w:rPr>
              <w:t>,</w:t>
            </w:r>
          </w:p>
          <w:p w14:paraId="08663C9D" w14:textId="300FE6FC"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rPr>
              <w:t>21.</w:t>
            </w:r>
            <w:r w:rsidRPr="00D07A58">
              <w:rPr>
                <w:rFonts w:ascii="Times New Roman" w:hAnsi="Times New Roman" w:cs="Times New Roman"/>
                <w:b/>
                <w:bCs/>
                <w:sz w:val="24"/>
                <w:szCs w:val="24"/>
                <w:vertAlign w:val="superscript"/>
              </w:rPr>
              <w:t>5</w:t>
            </w:r>
            <w:r w:rsidRPr="00D07A58">
              <w:rPr>
                <w:rFonts w:ascii="Times New Roman" w:hAnsi="Times New Roman" w:cs="Times New Roman"/>
                <w:b/>
                <w:bCs/>
                <w:sz w:val="24"/>
                <w:szCs w:val="24"/>
              </w:rPr>
              <w:t> panta ceturtā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sociālā dzīvokļa statusu pašvaldībai piederošai dzīvojamai telpai, kura neatrodas sociālajā dzīvojamā mājā, piešķir pašvaldības dome vai tās deleģēta institūcija saistošajos noteikumos noteiktajā kārtībā</w:t>
            </w:r>
            <w:r w:rsidRPr="00156FDE">
              <w:rPr>
                <w:rFonts w:ascii="Times New Roman" w:hAnsi="Times New Roman" w:cs="Times New Roman"/>
                <w:sz w:val="24"/>
                <w:szCs w:val="24"/>
              </w:rPr>
              <w:t>)</w:t>
            </w:r>
            <w:r>
              <w:rPr>
                <w:rFonts w:ascii="Times New Roman" w:hAnsi="Times New Roman" w:cs="Times New Roman"/>
                <w:sz w:val="24"/>
                <w:szCs w:val="24"/>
              </w:rPr>
              <w:t>,</w:t>
            </w:r>
          </w:p>
          <w:p w14:paraId="4BF3A902" w14:textId="042BE583"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shd w:val="clear" w:color="auto" w:fill="FFFFFF"/>
              </w:rPr>
              <w:lastRenderedPageBreak/>
              <w:t>21.</w:t>
            </w:r>
            <w:r w:rsidRPr="00D07A58">
              <w:rPr>
                <w:rFonts w:ascii="Times New Roman" w:hAnsi="Times New Roman" w:cs="Times New Roman"/>
                <w:b/>
                <w:bCs/>
                <w:sz w:val="24"/>
                <w:szCs w:val="24"/>
                <w:shd w:val="clear" w:color="auto" w:fill="FFFFFF"/>
                <w:vertAlign w:val="superscript"/>
              </w:rPr>
              <w:t>6</w:t>
            </w:r>
            <w:r w:rsidRPr="00D07A58">
              <w:rPr>
                <w:rFonts w:ascii="Times New Roman" w:hAnsi="Times New Roman" w:cs="Times New Roman"/>
                <w:b/>
                <w:bCs/>
                <w:sz w:val="24"/>
                <w:szCs w:val="24"/>
                <w:shd w:val="clear" w:color="auto" w:fill="FFFFFF"/>
              </w:rPr>
              <w:t> 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(pašvaldības dome savos saistošajos noteikumos var noteikt arī citas personu kategorijas, kurām sniedzama palīdzība, izīrējot sociālo dzīvokli)</w:t>
            </w:r>
            <w:r>
              <w:rPr>
                <w:rFonts w:ascii="Times New Roman" w:hAnsi="Times New Roman" w:cs="Times New Roman"/>
                <w:i/>
                <w:iCs/>
                <w:sz w:val="24"/>
                <w:szCs w:val="24"/>
                <w:shd w:val="clear" w:color="auto" w:fill="FFFFFF"/>
              </w:rPr>
              <w:t>,</w:t>
            </w:r>
          </w:p>
          <w:p w14:paraId="0031C4E3" w14:textId="495649FB" w:rsidR="006425E9" w:rsidRPr="00156FDE" w:rsidRDefault="006425E9" w:rsidP="006425E9">
            <w:pPr>
              <w:jc w:val="both"/>
              <w:rPr>
                <w:rFonts w:ascii="Times New Roman" w:hAnsi="Times New Roman" w:cs="Times New Roman"/>
                <w:i/>
                <w:iCs/>
                <w:sz w:val="24"/>
                <w:szCs w:val="24"/>
              </w:rPr>
            </w:pPr>
            <w:r w:rsidRPr="00D07A58">
              <w:rPr>
                <w:rFonts w:ascii="Times New Roman" w:hAnsi="Times New Roman" w:cs="Times New Roman"/>
                <w:b/>
                <w:bCs/>
                <w:sz w:val="24"/>
                <w:szCs w:val="24"/>
              </w:rPr>
              <w:t>21.</w:t>
            </w:r>
            <w:r w:rsidRPr="00D07A58">
              <w:rPr>
                <w:rFonts w:ascii="Times New Roman" w:hAnsi="Times New Roman" w:cs="Times New Roman"/>
                <w:b/>
                <w:bCs/>
                <w:sz w:val="24"/>
                <w:szCs w:val="24"/>
                <w:vertAlign w:val="superscript"/>
              </w:rPr>
              <w:t>7</w:t>
            </w:r>
            <w:r w:rsidRPr="00D07A58">
              <w:rPr>
                <w:rFonts w:ascii="Times New Roman" w:hAnsi="Times New Roman" w:cs="Times New Roman"/>
                <w:b/>
                <w:bCs/>
                <w:sz w:val="24"/>
                <w:szCs w:val="24"/>
              </w:rPr>
              <w:t> 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(kārtību, kādā personu (ģimeni) atzīst par tiesīgu īrēt sociālo dzīvokli, kā arī kārtību un secību, kādā attiecīgās pašvaldības administratīvajā teritorijā tiek izīrēti sociālie dzīvokļi, nosaka pašvaldības dome saistošajos noteikumos)</w:t>
            </w:r>
            <w:r>
              <w:rPr>
                <w:rFonts w:ascii="Times New Roman" w:hAnsi="Times New Roman" w:cs="Times New Roman"/>
                <w:i/>
                <w:iCs/>
                <w:sz w:val="24"/>
                <w:szCs w:val="24"/>
              </w:rPr>
              <w:t>,</w:t>
            </w:r>
          </w:p>
          <w:p w14:paraId="7673CEC2" w14:textId="39CB22B0" w:rsidR="006425E9" w:rsidRPr="00156FDE" w:rsidRDefault="006425E9" w:rsidP="006425E9">
            <w:pPr>
              <w:jc w:val="both"/>
              <w:rPr>
                <w:rFonts w:ascii="Times New Roman" w:hAnsi="Times New Roman" w:cs="Times New Roman"/>
                <w:sz w:val="24"/>
                <w:szCs w:val="24"/>
              </w:rPr>
            </w:pPr>
            <w:r w:rsidRPr="00D07A58">
              <w:rPr>
                <w:rFonts w:ascii="Times New Roman" w:hAnsi="Times New Roman" w:cs="Times New Roman"/>
                <w:b/>
                <w:bCs/>
                <w:sz w:val="24"/>
                <w:szCs w:val="24"/>
                <w:shd w:val="clear" w:color="auto" w:fill="FFFFFF"/>
              </w:rPr>
              <w:t>21.</w:t>
            </w:r>
            <w:r w:rsidRPr="00D07A58">
              <w:rPr>
                <w:rFonts w:ascii="Times New Roman" w:hAnsi="Times New Roman" w:cs="Times New Roman"/>
                <w:b/>
                <w:bCs/>
                <w:sz w:val="24"/>
                <w:szCs w:val="24"/>
                <w:shd w:val="clear" w:color="auto" w:fill="FFFFFF"/>
                <w:vertAlign w:val="superscript"/>
              </w:rPr>
              <w:t>9</w:t>
            </w:r>
            <w:r w:rsidRPr="00D07A58">
              <w:rPr>
                <w:rFonts w:ascii="Times New Roman" w:hAnsi="Times New Roman" w:cs="Times New Roman"/>
                <w:b/>
                <w:bCs/>
                <w:sz w:val="24"/>
                <w:szCs w:val="24"/>
                <w:shd w:val="clear" w:color="auto" w:fill="FFFFFF"/>
              </w:rPr>
              <w:t> panta otrā 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(kārtību, kādā tiek noteikta sociālo dzīvokļu īres maksa un tā ar dzīvokļa lietošanu saistīto maksājumu daļa, kuru sedz pašvaldība, nosaka pašvaldības domes saistošie noteikumi)</w:t>
            </w:r>
            <w:r>
              <w:rPr>
                <w:rFonts w:ascii="Times New Roman" w:hAnsi="Times New Roman" w:cs="Times New Roman"/>
                <w:i/>
                <w:iCs/>
                <w:sz w:val="24"/>
                <w:szCs w:val="24"/>
                <w:shd w:val="clear" w:color="auto" w:fill="FFFFFF"/>
              </w:rPr>
              <w:t>,</w:t>
            </w:r>
          </w:p>
          <w:p w14:paraId="6960E717" w14:textId="4714F5E6" w:rsidR="006425E9" w:rsidRPr="00156FDE" w:rsidRDefault="006425E9" w:rsidP="006425E9">
            <w:pPr>
              <w:jc w:val="both"/>
              <w:rPr>
                <w:rFonts w:ascii="Times New Roman" w:hAnsi="Times New Roman" w:cs="Times New Roman"/>
                <w:sz w:val="24"/>
                <w:szCs w:val="24"/>
              </w:rPr>
            </w:pPr>
            <w:r w:rsidRPr="002800AC">
              <w:rPr>
                <w:rFonts w:ascii="Times New Roman" w:hAnsi="Times New Roman" w:cs="Times New Roman"/>
                <w:b/>
                <w:bCs/>
                <w:sz w:val="24"/>
                <w:szCs w:val="24"/>
              </w:rPr>
              <w:t>24. 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var sniegt palīdzību pašvaldībai piederošās vai tās nomātās dzīvojamās telpas apmaiņā pret citu īrējamu pašvaldībai piederošu vai tās nomātu dzīvojamo telpu domes saistošajos noteikumos paredzētajā kārtībā)</w:t>
            </w:r>
            <w:r w:rsidRPr="00156FDE">
              <w:rPr>
                <w:rFonts w:ascii="Times New Roman" w:hAnsi="Times New Roman" w:cs="Times New Roman"/>
                <w:sz w:val="24"/>
                <w:szCs w:val="24"/>
              </w:rPr>
              <w:t>,</w:t>
            </w:r>
          </w:p>
          <w:p w14:paraId="0BB59085" w14:textId="4FEC0ED8" w:rsidR="006425E9" w:rsidRPr="00156FDE" w:rsidRDefault="006425E9" w:rsidP="006425E9">
            <w:pPr>
              <w:jc w:val="both"/>
              <w:rPr>
                <w:rFonts w:ascii="Times New Roman" w:hAnsi="Times New Roman" w:cs="Times New Roman"/>
                <w:sz w:val="24"/>
                <w:szCs w:val="24"/>
              </w:rPr>
            </w:pPr>
            <w:r w:rsidRPr="00331C7B">
              <w:rPr>
                <w:rFonts w:ascii="Times New Roman" w:hAnsi="Times New Roman" w:cs="Times New Roman"/>
                <w:b/>
                <w:bCs/>
                <w:sz w:val="24"/>
                <w:szCs w:val="24"/>
              </w:rPr>
              <w:t>25.</w:t>
            </w:r>
            <w:r w:rsidRPr="00331C7B">
              <w:rPr>
                <w:rFonts w:ascii="Times New Roman" w:hAnsi="Times New Roman" w:cs="Times New Roman"/>
                <w:b/>
                <w:bCs/>
                <w:sz w:val="24"/>
                <w:szCs w:val="24"/>
                <w:vertAlign w:val="superscript"/>
              </w:rPr>
              <w:t>2 </w:t>
            </w:r>
            <w:r w:rsidRPr="00331C7B">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domes saistošajos noteikumos paredzētajā kārtībā maksā mājokļa pabalstu bez vecāku gādības palikušam bērnam no dienas, kad bērns sasniedzis pilngadību, līdz 24 gadu vecuma sasniegšanai</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4F75E607" w14:textId="6EB18D21" w:rsidR="006425E9" w:rsidRPr="00156FDE" w:rsidRDefault="006425E9" w:rsidP="006425E9">
            <w:pPr>
              <w:jc w:val="both"/>
              <w:rPr>
                <w:rFonts w:ascii="Times New Roman" w:hAnsi="Times New Roman" w:cs="Times New Roman"/>
                <w:sz w:val="24"/>
                <w:szCs w:val="24"/>
              </w:rPr>
            </w:pPr>
            <w:r w:rsidRPr="00331C7B">
              <w:rPr>
                <w:rFonts w:ascii="Times New Roman" w:hAnsi="Times New Roman" w:cs="Times New Roman"/>
                <w:b/>
                <w:bCs/>
                <w:sz w:val="24"/>
                <w:szCs w:val="24"/>
              </w:rPr>
              <w:t>25.</w:t>
            </w:r>
            <w:r w:rsidRPr="00331C7B">
              <w:rPr>
                <w:rFonts w:ascii="Times New Roman" w:hAnsi="Times New Roman" w:cs="Times New Roman"/>
                <w:b/>
                <w:bCs/>
                <w:sz w:val="24"/>
                <w:szCs w:val="24"/>
                <w:vertAlign w:val="superscript"/>
              </w:rPr>
              <w:t>2 </w:t>
            </w:r>
            <w:r w:rsidRPr="00331C7B">
              <w:rPr>
                <w:rFonts w:ascii="Times New Roman" w:hAnsi="Times New Roman" w:cs="Times New Roman"/>
                <w:b/>
                <w:bCs/>
                <w:sz w:val="24"/>
                <w:szCs w:val="24"/>
              </w:rPr>
              <w:t>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domes saistošajos noteikumos paredz kārtību, kādā aprēķināms un izmaksājams mājokļa pabalsts bez vecāku gādības palikušam bērnam</w:t>
            </w:r>
            <w:r>
              <w:rPr>
                <w:rFonts w:ascii="Times New Roman" w:hAnsi="Times New Roman" w:cs="Times New Roman"/>
                <w:i/>
                <w:sz w:val="24"/>
                <w:szCs w:val="24"/>
              </w:rPr>
              <w:t xml:space="preserve">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6C787C18" w14:textId="721F92A5" w:rsidR="006425E9" w:rsidRPr="00156FDE" w:rsidRDefault="006425E9" w:rsidP="006425E9">
            <w:pPr>
              <w:jc w:val="both"/>
              <w:rPr>
                <w:rFonts w:ascii="Times New Roman" w:hAnsi="Times New Roman" w:cs="Times New Roman"/>
                <w:sz w:val="24"/>
                <w:szCs w:val="24"/>
              </w:rPr>
            </w:pPr>
            <w:r w:rsidRPr="00582E10">
              <w:rPr>
                <w:rFonts w:ascii="Times New Roman" w:hAnsi="Times New Roman" w:cs="Times New Roman"/>
                <w:b/>
                <w:bCs/>
                <w:sz w:val="24"/>
                <w:szCs w:val="24"/>
              </w:rPr>
              <w:t>26.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pašvaldība piešķir vienreizēju pabalstu personas īrētās vai īpašumā esošās dzīvojamās telpas vai dzīvojamās mājas remontam, kā arī šā pabalsta apmēru pašvaldības dome nosaka saistošajos noteikumos)</w:t>
            </w:r>
            <w:r w:rsidRPr="00156FDE">
              <w:rPr>
                <w:rFonts w:ascii="Times New Roman" w:hAnsi="Times New Roman" w:cs="Times New Roman"/>
                <w:sz w:val="24"/>
                <w:szCs w:val="24"/>
              </w:rPr>
              <w:t>,</w:t>
            </w:r>
          </w:p>
          <w:p w14:paraId="653D8DC4" w14:textId="62F7E121" w:rsidR="006425E9" w:rsidRPr="00156FDE" w:rsidRDefault="006425E9" w:rsidP="006425E9">
            <w:pPr>
              <w:jc w:val="both"/>
              <w:rPr>
                <w:rFonts w:ascii="Times New Roman" w:hAnsi="Times New Roman" w:cs="Times New Roman"/>
                <w:sz w:val="24"/>
                <w:szCs w:val="24"/>
              </w:rPr>
            </w:pPr>
            <w:r w:rsidRPr="00D97809">
              <w:rPr>
                <w:rFonts w:ascii="Times New Roman" w:hAnsi="Times New Roman" w:cs="Times New Roman"/>
                <w:b/>
                <w:bCs/>
                <w:sz w:val="24"/>
                <w:szCs w:val="24"/>
              </w:rPr>
              <w:t>26.</w:t>
            </w:r>
            <w:r w:rsidRPr="00D97809">
              <w:rPr>
                <w:rFonts w:ascii="Times New Roman" w:hAnsi="Times New Roman" w:cs="Times New Roman"/>
                <w:b/>
                <w:bCs/>
                <w:sz w:val="24"/>
                <w:szCs w:val="24"/>
                <w:vertAlign w:val="superscript"/>
              </w:rPr>
              <w:t>1 </w:t>
            </w:r>
            <w:r w:rsidRPr="00D97809">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(pašvaldībai ir tiesības domes saistošajos noteikumos paredzētajā kārtībā un apmērā piešķirt vienreizēju dzīvojamās telpas atbrīvošanas pabalstu personām</w:t>
            </w:r>
            <w:r>
              <w:rPr>
                <w:rFonts w:ascii="Times New Roman" w:hAnsi="Times New Roman" w:cs="Times New Roman"/>
                <w:i/>
                <w:sz w:val="24"/>
                <w:szCs w:val="24"/>
              </w:rPr>
              <w:t>: ..</w:t>
            </w:r>
            <w:r w:rsidRPr="00156FDE">
              <w:rPr>
                <w:rFonts w:ascii="Times New Roman" w:hAnsi="Times New Roman" w:cs="Times New Roman"/>
                <w:i/>
                <w:sz w:val="24"/>
                <w:szCs w:val="24"/>
              </w:rPr>
              <w:t>)</w:t>
            </w:r>
            <w:r w:rsidRPr="00156FDE">
              <w:rPr>
                <w:rFonts w:ascii="Times New Roman" w:hAnsi="Times New Roman" w:cs="Times New Roman"/>
                <w:sz w:val="24"/>
                <w:szCs w:val="24"/>
              </w:rPr>
              <w:t>,</w:t>
            </w:r>
          </w:p>
          <w:p w14:paraId="05748B86" w14:textId="79D3C7B3" w:rsidR="006425E9" w:rsidRPr="00156FDE" w:rsidRDefault="006425E9" w:rsidP="006425E9">
            <w:pPr>
              <w:jc w:val="both"/>
              <w:rPr>
                <w:rFonts w:ascii="Times New Roman" w:hAnsi="Times New Roman" w:cs="Times New Roman"/>
                <w:sz w:val="24"/>
                <w:szCs w:val="24"/>
              </w:rPr>
            </w:pPr>
            <w:r w:rsidRPr="00437D38">
              <w:rPr>
                <w:rFonts w:ascii="Times New Roman" w:hAnsi="Times New Roman" w:cs="Times New Roman"/>
                <w:b/>
                <w:bCs/>
                <w:sz w:val="24"/>
                <w:szCs w:val="24"/>
              </w:rPr>
              <w:t>27. panta otrā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 xml:space="preserve">(kārtību, kādā tiek sniegta šā panta pirmajā daļā minētā palīdzība </w:t>
            </w:r>
            <w:r>
              <w:rPr>
                <w:rFonts w:ascii="Times New Roman" w:hAnsi="Times New Roman" w:cs="Times New Roman"/>
                <w:i/>
                <w:sz w:val="24"/>
                <w:szCs w:val="24"/>
              </w:rPr>
              <w:t xml:space="preserve">– </w:t>
            </w:r>
            <w:r w:rsidRPr="00156FDE">
              <w:rPr>
                <w:rFonts w:ascii="Times New Roman" w:hAnsi="Times New Roman" w:cs="Times New Roman"/>
                <w:i/>
                <w:sz w:val="24"/>
                <w:szCs w:val="24"/>
              </w:rPr>
              <w:t>pašvaldības palīdzība, remontējot dzīvojamās telpas</w:t>
            </w:r>
            <w:r>
              <w:rPr>
                <w:rFonts w:ascii="Times New Roman" w:hAnsi="Times New Roman" w:cs="Times New Roman"/>
                <w:i/>
                <w:sz w:val="24"/>
                <w:szCs w:val="24"/>
              </w:rPr>
              <w:t xml:space="preserve"> -</w:t>
            </w:r>
            <w:r w:rsidRPr="00156FDE">
              <w:rPr>
                <w:rFonts w:ascii="Times New Roman" w:hAnsi="Times New Roman" w:cs="Times New Roman"/>
                <w:i/>
                <w:sz w:val="24"/>
                <w:szCs w:val="24"/>
              </w:rPr>
              <w:t>, kā arī šīs palīdzības apmērus nosaka pašvaldības domes saistošie noteikumi)</w:t>
            </w:r>
            <w:r w:rsidRPr="00156FDE">
              <w:rPr>
                <w:rFonts w:ascii="Times New Roman" w:hAnsi="Times New Roman" w:cs="Times New Roman"/>
                <w:sz w:val="24"/>
                <w:szCs w:val="24"/>
              </w:rPr>
              <w:t>,</w:t>
            </w:r>
          </w:p>
          <w:p w14:paraId="631935B2" w14:textId="2A7373D3" w:rsidR="006425E9" w:rsidRPr="00156FDE" w:rsidRDefault="006425E9" w:rsidP="006425E9">
            <w:pPr>
              <w:jc w:val="both"/>
              <w:rPr>
                <w:rFonts w:ascii="Times New Roman" w:hAnsi="Times New Roman" w:cs="Times New Roman"/>
                <w:i/>
                <w:sz w:val="24"/>
                <w:szCs w:val="24"/>
              </w:rPr>
            </w:pPr>
            <w:r w:rsidRPr="00437D38">
              <w:rPr>
                <w:rFonts w:ascii="Times New Roman" w:hAnsi="Times New Roman" w:cs="Times New Roman"/>
                <w:b/>
                <w:bCs/>
                <w:sz w:val="24"/>
                <w:szCs w:val="24"/>
              </w:rPr>
              <w:t>27.</w:t>
            </w:r>
            <w:r w:rsidRPr="00437D38">
              <w:rPr>
                <w:rFonts w:ascii="Times New Roman" w:hAnsi="Times New Roman" w:cs="Times New Roman"/>
                <w:b/>
                <w:bCs/>
                <w:sz w:val="24"/>
                <w:szCs w:val="24"/>
                <w:vertAlign w:val="superscript"/>
              </w:rPr>
              <w:t>1 </w:t>
            </w:r>
            <w:r w:rsidRPr="00437D38">
              <w:rPr>
                <w:rFonts w:ascii="Times New Roman" w:hAnsi="Times New Roman" w:cs="Times New Roman"/>
                <w:b/>
                <w:bCs/>
                <w:sz w:val="24"/>
                <w:szCs w:val="24"/>
              </w:rPr>
              <w:t>panta trešā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(dzīvojamās telpas iegādes vai būvniecības gadījumā pašvaldības var sniegt palīdzību to saistošajos noteikumos paredzētajā kārtībā un apmērā, pilnībā vai daļēji sedzot kredītprocentu maksājumus)</w:t>
            </w:r>
            <w:r w:rsidRPr="00156FDE">
              <w:rPr>
                <w:rFonts w:ascii="Times New Roman" w:hAnsi="Times New Roman" w:cs="Times New Roman"/>
                <w:sz w:val="24"/>
                <w:szCs w:val="24"/>
              </w:rPr>
              <w:t>,</w:t>
            </w:r>
          </w:p>
          <w:p w14:paraId="592DD956" w14:textId="602E7279" w:rsidR="006425E9" w:rsidRPr="00156FDE" w:rsidRDefault="006425E9" w:rsidP="006425E9">
            <w:pPr>
              <w:jc w:val="both"/>
              <w:rPr>
                <w:rFonts w:ascii="Times New Roman" w:hAnsi="Times New Roman" w:cs="Times New Roman"/>
                <w:sz w:val="24"/>
                <w:szCs w:val="24"/>
              </w:rPr>
            </w:pPr>
            <w:r w:rsidRPr="00DC02C6">
              <w:rPr>
                <w:rFonts w:ascii="Times New Roman" w:hAnsi="Times New Roman" w:cs="Times New Roman"/>
                <w:b/>
                <w:bCs/>
                <w:sz w:val="24"/>
                <w:szCs w:val="24"/>
              </w:rPr>
              <w:t>27.</w:t>
            </w:r>
            <w:r w:rsidRPr="00DC02C6">
              <w:rPr>
                <w:rFonts w:ascii="Times New Roman" w:hAnsi="Times New Roman" w:cs="Times New Roman"/>
                <w:b/>
                <w:bCs/>
                <w:sz w:val="24"/>
                <w:szCs w:val="24"/>
                <w:vertAlign w:val="superscript"/>
              </w:rPr>
              <w:t>2</w:t>
            </w:r>
            <w:r w:rsidRPr="00DC02C6">
              <w:rPr>
                <w:rFonts w:ascii="Times New Roman" w:hAnsi="Times New Roman" w:cs="Times New Roman"/>
                <w:b/>
                <w:bCs/>
                <w:sz w:val="24"/>
                <w:szCs w:val="24"/>
              </w:rPr>
              <w:t xml:space="preserve"> panta piektā daļa</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(kārtību, kādā tiek sniegta šā panta otrajā daļā minētā palīdzība</w:t>
            </w:r>
            <w:r>
              <w:rPr>
                <w:rFonts w:ascii="Times New Roman" w:hAnsi="Times New Roman" w:cs="Times New Roman"/>
                <w:i/>
                <w:sz w:val="24"/>
                <w:szCs w:val="24"/>
              </w:rPr>
              <w:t xml:space="preserve"> – </w:t>
            </w:r>
            <w:r w:rsidRPr="00156FDE">
              <w:rPr>
                <w:rFonts w:ascii="Times New Roman" w:hAnsi="Times New Roman" w:cs="Times New Roman"/>
                <w:i/>
                <w:sz w:val="24"/>
                <w:szCs w:val="24"/>
              </w:rPr>
              <w:t>palīdzība dzīvojamās mājas vai dzīvokļu īpašniekiem</w:t>
            </w:r>
            <w:r>
              <w:rPr>
                <w:rFonts w:ascii="Times New Roman" w:hAnsi="Times New Roman" w:cs="Times New Roman"/>
                <w:i/>
                <w:sz w:val="24"/>
                <w:szCs w:val="24"/>
              </w:rPr>
              <w:t xml:space="preserve"> -</w:t>
            </w:r>
            <w:r w:rsidRPr="00156FDE">
              <w:rPr>
                <w:rFonts w:ascii="Times New Roman" w:hAnsi="Times New Roman" w:cs="Times New Roman"/>
                <w:i/>
                <w:sz w:val="24"/>
                <w:szCs w:val="24"/>
              </w:rPr>
              <w:t xml:space="preserve">, un palīdzības apmēru nosaka pašvaldība savos saistošajos noteikumos). </w:t>
            </w:r>
            <w:r w:rsidRPr="00156FDE">
              <w:rPr>
                <w:rFonts w:ascii="Times New Roman" w:hAnsi="Times New Roman" w:cs="Times New Roman"/>
                <w:sz w:val="24"/>
                <w:szCs w:val="24"/>
              </w:rPr>
              <w:t xml:space="preserve"> </w:t>
            </w:r>
          </w:p>
        </w:tc>
        <w:tc>
          <w:tcPr>
            <w:tcW w:w="1842" w:type="dxa"/>
          </w:tcPr>
          <w:p w14:paraId="4EF792C1"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tc>
      </w:tr>
      <w:tr w:rsidR="006425E9" w:rsidRPr="00156FDE" w14:paraId="11D15453" w14:textId="77777777" w:rsidTr="003448D8">
        <w:tc>
          <w:tcPr>
            <w:tcW w:w="817" w:type="dxa"/>
            <w:shd w:val="clear" w:color="auto" w:fill="EAF1DD" w:themeFill="accent3" w:themeFillTint="33"/>
          </w:tcPr>
          <w:p w14:paraId="263211F4"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9E77828" w14:textId="601E1D9C"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bCs/>
                <w:color w:val="4F6228" w:themeColor="accent3" w:themeShade="80"/>
                <w:sz w:val="24"/>
                <w:szCs w:val="24"/>
              </w:rPr>
              <w:t xml:space="preserve">Par pašvaldībai piederošās </w:t>
            </w:r>
            <w:r w:rsidRPr="00BD0F7E">
              <w:rPr>
                <w:rFonts w:ascii="Times New Roman" w:hAnsi="Times New Roman" w:cs="Times New Roman"/>
                <w:b/>
                <w:bCs/>
                <w:color w:val="4F6228" w:themeColor="accent3" w:themeShade="80"/>
                <w:sz w:val="24"/>
                <w:szCs w:val="24"/>
              </w:rPr>
              <w:lastRenderedPageBreak/>
              <w:t>dzīvojamās telpas izīrēšanu</w:t>
            </w:r>
          </w:p>
        </w:tc>
        <w:tc>
          <w:tcPr>
            <w:tcW w:w="9038" w:type="dxa"/>
          </w:tcPr>
          <w:p w14:paraId="4FCA9B16" w14:textId="77777777" w:rsidR="006425E9" w:rsidRPr="00DA0D43" w:rsidRDefault="006425E9" w:rsidP="006425E9">
            <w:pPr>
              <w:jc w:val="both"/>
              <w:rPr>
                <w:rFonts w:ascii="Times New Roman" w:hAnsi="Times New Roman" w:cs="Times New Roman"/>
                <w:b/>
                <w:bCs/>
                <w:sz w:val="24"/>
                <w:szCs w:val="24"/>
              </w:rPr>
            </w:pPr>
            <w:r w:rsidRPr="00DA0D43">
              <w:rPr>
                <w:rFonts w:ascii="Times New Roman" w:hAnsi="Times New Roman" w:cs="Times New Roman"/>
                <w:b/>
                <w:bCs/>
                <w:sz w:val="24"/>
                <w:szCs w:val="24"/>
              </w:rPr>
              <w:lastRenderedPageBreak/>
              <w:t>Dzīvojamo telpu īres likuma</w:t>
            </w:r>
          </w:p>
          <w:p w14:paraId="55E11509" w14:textId="1DAD954B" w:rsidR="006425E9" w:rsidRPr="00156FDE" w:rsidRDefault="006425E9" w:rsidP="006425E9">
            <w:pPr>
              <w:jc w:val="both"/>
              <w:rPr>
                <w:rFonts w:ascii="Times New Roman" w:hAnsi="Times New Roman" w:cs="Times New Roman"/>
                <w:sz w:val="24"/>
                <w:szCs w:val="24"/>
                <w:shd w:val="clear" w:color="auto" w:fill="FFFFFF"/>
              </w:rPr>
            </w:pPr>
            <w:r w:rsidRPr="00DA0D43">
              <w:rPr>
                <w:rFonts w:ascii="Times New Roman" w:hAnsi="Times New Roman" w:cs="Times New Roman"/>
                <w:b/>
                <w:bCs/>
                <w:sz w:val="24"/>
                <w:szCs w:val="24"/>
              </w:rPr>
              <w:lastRenderedPageBreak/>
              <w:t>31.</w:t>
            </w:r>
            <w:r>
              <w:rPr>
                <w:rFonts w:ascii="Times New Roman" w:hAnsi="Times New Roman" w:cs="Times New Roman"/>
                <w:b/>
                <w:bCs/>
                <w:sz w:val="24"/>
                <w:szCs w:val="24"/>
              </w:rPr>
              <w:t> </w:t>
            </w:r>
            <w:r w:rsidRPr="00DA0D43">
              <w:rPr>
                <w:rFonts w:ascii="Times New Roman" w:hAnsi="Times New Roman" w:cs="Times New Roman"/>
                <w:b/>
                <w:bCs/>
                <w:sz w:val="24"/>
                <w:szCs w:val="24"/>
              </w:rPr>
              <w:t>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p</w:t>
            </w:r>
            <w:r w:rsidRPr="00156FDE">
              <w:rPr>
                <w:rFonts w:ascii="Times New Roman" w:hAnsi="Times New Roman" w:cs="Times New Roman"/>
                <w:i/>
                <w:iCs/>
                <w:sz w:val="24"/>
                <w:szCs w:val="24"/>
                <w:shd w:val="clear" w:color="auto" w:fill="FFFFFF"/>
              </w:rPr>
              <w:t>ašvaldībai piederošas vai tās nomātas dzīvojamās telpas īres maksas apmēru nosaka pašvaldība, ņemot vērā tās saistošos noteikumus par īres maksas noteikšanu</w:t>
            </w:r>
            <w:r w:rsidRPr="00156FD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6FF99169" w14:textId="193CF6FA" w:rsidR="006425E9" w:rsidRPr="00156FDE" w:rsidRDefault="006425E9" w:rsidP="006425E9">
            <w:pPr>
              <w:jc w:val="both"/>
              <w:rPr>
                <w:rFonts w:ascii="Times New Roman" w:hAnsi="Times New Roman" w:cs="Times New Roman"/>
                <w:sz w:val="24"/>
                <w:szCs w:val="24"/>
              </w:rPr>
            </w:pPr>
            <w:r w:rsidRPr="00DA0D43">
              <w:rPr>
                <w:rFonts w:ascii="Times New Roman" w:hAnsi="Times New Roman" w:cs="Times New Roman"/>
                <w:b/>
                <w:bCs/>
                <w:sz w:val="24"/>
                <w:szCs w:val="24"/>
              </w:rPr>
              <w:t>32. panta pirmā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p</w:t>
            </w:r>
            <w:r w:rsidRPr="00156FDE">
              <w:rPr>
                <w:rFonts w:ascii="Times New Roman" w:hAnsi="Times New Roman" w:cs="Times New Roman"/>
                <w:i/>
                <w:iCs/>
                <w:sz w:val="24"/>
                <w:szCs w:val="24"/>
                <w:shd w:val="clear" w:color="auto" w:fill="FFFFFF"/>
              </w:rPr>
              <w:t>ašvaldības dome izdod saistošos noteikumus, kuros nosaka pašvaldībai piederošas dzīvojamās telpas izīrēšanas kārtību un nosacījumus, kā arī termiņu, uz kādu slēdzams dzīvojamās telpas īres līgums, bet ne ilgāku par 10</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iCs/>
                <w:sz w:val="24"/>
                <w:szCs w:val="24"/>
                <w:shd w:val="clear" w:color="auto" w:fill="FFFFFF"/>
              </w:rPr>
              <w:t>gadiem</w:t>
            </w:r>
            <w:r>
              <w:rPr>
                <w:rFonts w:ascii="Times New Roman" w:hAnsi="Times New Roman" w:cs="Times New Roman"/>
                <w:i/>
                <w:iCs/>
                <w:sz w:val="24"/>
                <w:szCs w:val="24"/>
                <w:shd w:val="clear" w:color="auto" w:fill="FFFFFF"/>
              </w:rPr>
              <w:t xml:space="preserve"> </w:t>
            </w:r>
            <w:r w:rsidRPr="00156FDE">
              <w:rPr>
                <w:rFonts w:ascii="Times New Roman" w:hAnsi="Times New Roman" w:cs="Times New Roman"/>
                <w:i/>
                <w:iCs/>
                <w:sz w:val="24"/>
                <w:szCs w:val="24"/>
                <w:shd w:val="clear" w:color="auto" w:fill="FFFFFF"/>
              </w:rPr>
              <w:t>.</w:t>
            </w:r>
            <w:r>
              <w:rPr>
                <w:rFonts w:ascii="Times New Roman" w:hAnsi="Times New Roman" w:cs="Times New Roman"/>
                <w:i/>
                <w:iCs/>
                <w:sz w:val="24"/>
                <w:szCs w:val="24"/>
                <w:shd w:val="clear" w:color="auto" w:fill="FFFFFF"/>
              </w:rPr>
              <w:t>.</w:t>
            </w:r>
            <w:r w:rsidRPr="00156FDE">
              <w:rPr>
                <w:rFonts w:ascii="Times New Roman" w:hAnsi="Times New Roman" w:cs="Times New Roman"/>
                <w:sz w:val="24"/>
                <w:szCs w:val="24"/>
                <w:shd w:val="clear" w:color="auto" w:fill="FFFFFF"/>
              </w:rPr>
              <w:t>)</w:t>
            </w:r>
            <w:r w:rsidRPr="00156FDE">
              <w:rPr>
                <w:rFonts w:ascii="Times New Roman" w:hAnsi="Times New Roman" w:cs="Times New Roman"/>
                <w:i/>
                <w:iCs/>
                <w:sz w:val="24"/>
                <w:szCs w:val="24"/>
                <w:shd w:val="clear" w:color="auto" w:fill="FFFFFF"/>
              </w:rPr>
              <w:t>.</w:t>
            </w:r>
          </w:p>
        </w:tc>
        <w:tc>
          <w:tcPr>
            <w:tcW w:w="1842" w:type="dxa"/>
          </w:tcPr>
          <w:p w14:paraId="544C6526" w14:textId="573A2E10"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tc>
      </w:tr>
      <w:tr w:rsidR="006425E9" w:rsidRPr="00156FDE" w14:paraId="3F4ABBE8" w14:textId="77777777" w:rsidTr="003448D8">
        <w:tc>
          <w:tcPr>
            <w:tcW w:w="817" w:type="dxa"/>
            <w:shd w:val="clear" w:color="auto" w:fill="EAF1DD" w:themeFill="accent3" w:themeFillTint="33"/>
          </w:tcPr>
          <w:p w14:paraId="69363EAD"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10F5EBE" w14:textId="5726F74E"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Par dzīvokļu izīrēšanas secību īres mājās</w:t>
            </w:r>
          </w:p>
        </w:tc>
        <w:tc>
          <w:tcPr>
            <w:tcW w:w="9038" w:type="dxa"/>
          </w:tcPr>
          <w:p w14:paraId="25B28E72" w14:textId="13629BE4" w:rsidR="006425E9" w:rsidRPr="005B15FA" w:rsidRDefault="006425E9" w:rsidP="006425E9">
            <w:pPr>
              <w:jc w:val="both"/>
              <w:rPr>
                <w:rFonts w:ascii="Times New Roman" w:hAnsi="Times New Roman" w:cs="Times New Roman"/>
                <w:sz w:val="24"/>
                <w:szCs w:val="24"/>
              </w:rPr>
            </w:pPr>
            <w:r w:rsidRPr="00DF7318">
              <w:rPr>
                <w:rFonts w:ascii="Times New Roman" w:hAnsi="Times New Roman" w:cs="Times New Roman"/>
                <w:b/>
                <w:bCs/>
                <w:sz w:val="24"/>
                <w:szCs w:val="24"/>
              </w:rPr>
              <w:t>Ministru kabineta 2022. gada 14. jūlija noteikumu Nr. 459 “</w:t>
            </w:r>
            <w:r w:rsidRPr="00DF7318">
              <w:rPr>
                <w:rFonts w:ascii="Times New Roman" w:hAnsi="Times New Roman" w:cs="Times New Roman"/>
                <w:b/>
                <w:bCs/>
                <w:sz w:val="24"/>
                <w:szCs w:val="24"/>
                <w:shd w:val="clear" w:color="auto" w:fill="FFFFFF"/>
              </w:rPr>
              <w:t>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sidRPr="00DF7318">
              <w:rPr>
                <w:rFonts w:ascii="Times New Roman" w:hAnsi="Times New Roman" w:cs="Times New Roman"/>
                <w:b/>
                <w:bCs/>
                <w:sz w:val="24"/>
                <w:szCs w:val="24"/>
              </w:rPr>
              <w:t>” 35.4. apakšpunkts</w:t>
            </w:r>
            <w:r w:rsidRPr="005B15FA">
              <w:rPr>
                <w:rFonts w:ascii="Times New Roman" w:hAnsi="Times New Roman" w:cs="Times New Roman"/>
                <w:sz w:val="24"/>
                <w:szCs w:val="24"/>
              </w:rPr>
              <w:t xml:space="preserve"> </w:t>
            </w:r>
            <w:r w:rsidRPr="005B15FA">
              <w:rPr>
                <w:rFonts w:ascii="Times New Roman" w:hAnsi="Times New Roman" w:cs="Times New Roman"/>
                <w:i/>
                <w:iCs/>
                <w:sz w:val="24"/>
                <w:szCs w:val="24"/>
              </w:rPr>
              <w:t>(</w:t>
            </w:r>
            <w:r w:rsidRPr="005B15FA">
              <w:rPr>
                <w:rFonts w:ascii="Times New Roman" w:hAnsi="Times New Roman" w:cs="Times New Roman"/>
                <w:i/>
                <w:iCs/>
                <w:sz w:val="24"/>
                <w:szCs w:val="24"/>
                <w:shd w:val="clear" w:color="auto" w:fill="FFFFFF"/>
              </w:rPr>
              <w:t>dzīvokļi tiek izīrēti mājsaimniecībām, kas ir reģistrētas rindā atbilstoši pašvaldību saistošo noteikumu ietvaros noteiktajai izīrēšanas kārtībai, tajā skaitā paredzot prioritāro secību noteiktām iedzīvotāju grupām</w:t>
            </w:r>
            <w:r w:rsidRPr="005B15FA">
              <w:rPr>
                <w:rFonts w:ascii="Times New Roman" w:hAnsi="Times New Roman" w:cs="Times New Roman"/>
                <w:i/>
                <w:iCs/>
                <w:sz w:val="24"/>
                <w:szCs w:val="24"/>
              </w:rPr>
              <w:t>)</w:t>
            </w:r>
            <w:r w:rsidRPr="005B15FA">
              <w:rPr>
                <w:rFonts w:ascii="Times New Roman" w:hAnsi="Times New Roman" w:cs="Times New Roman"/>
                <w:sz w:val="24"/>
                <w:szCs w:val="24"/>
              </w:rPr>
              <w:t>.</w:t>
            </w:r>
          </w:p>
        </w:tc>
        <w:tc>
          <w:tcPr>
            <w:tcW w:w="1842" w:type="dxa"/>
          </w:tcPr>
          <w:p w14:paraId="4E0F62B6" w14:textId="23C9A2C4"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2A962FA1" w14:textId="77777777" w:rsidTr="003448D8">
        <w:tc>
          <w:tcPr>
            <w:tcW w:w="817" w:type="dxa"/>
            <w:shd w:val="clear" w:color="auto" w:fill="EAF1DD" w:themeFill="accent3" w:themeFillTint="33"/>
          </w:tcPr>
          <w:p w14:paraId="4C214FD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500972A" w14:textId="264E723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pirmās nepieciešamības preču izsniegšanas kārtību valsts apdraudējuma gadījumā</w:t>
            </w:r>
          </w:p>
        </w:tc>
        <w:tc>
          <w:tcPr>
            <w:tcW w:w="9038" w:type="dxa"/>
          </w:tcPr>
          <w:p w14:paraId="72B3F89A" w14:textId="5B50F257" w:rsidR="006425E9" w:rsidRPr="005B15FA" w:rsidRDefault="006425E9" w:rsidP="006425E9">
            <w:pPr>
              <w:jc w:val="both"/>
              <w:rPr>
                <w:rFonts w:ascii="Times New Roman" w:hAnsi="Times New Roman" w:cs="Times New Roman"/>
                <w:sz w:val="24"/>
                <w:szCs w:val="24"/>
              </w:rPr>
            </w:pPr>
            <w:r w:rsidRPr="001B0226">
              <w:rPr>
                <w:rFonts w:ascii="Times New Roman" w:eastAsia="Times New Roman" w:hAnsi="Times New Roman" w:cs="Times New Roman"/>
                <w:b/>
                <w:bCs/>
                <w:sz w:val="24"/>
                <w:szCs w:val="24"/>
                <w:lang w:eastAsia="lv-LV"/>
              </w:rPr>
              <w:t>Ministru kabineta 2015. gada 22. decembra noteikumu Nr. 755 “Noteikumi par iedzīvotāju nodrošināšanu ar pirmās nepieciešamības rūpniecības precēm valsts apdraudējuma gadījumā” 9.5.1. apakšpunkts</w:t>
            </w:r>
            <w:r w:rsidRPr="005B15FA">
              <w:rPr>
                <w:rFonts w:ascii="Times New Roman" w:eastAsia="Times New Roman" w:hAnsi="Times New Roman" w:cs="Times New Roman"/>
                <w:sz w:val="24"/>
                <w:szCs w:val="24"/>
                <w:lang w:eastAsia="lv-LV"/>
              </w:rPr>
              <w:t xml:space="preserve"> </w:t>
            </w:r>
            <w:r w:rsidRPr="005B15FA">
              <w:rPr>
                <w:rFonts w:ascii="Times New Roman" w:eastAsia="Times New Roman" w:hAnsi="Times New Roman" w:cs="Times New Roman"/>
                <w:i/>
                <w:iCs/>
                <w:sz w:val="24"/>
                <w:szCs w:val="24"/>
                <w:lang w:eastAsia="lv-LV"/>
              </w:rPr>
              <w:t>(pašvaldība, iestājoties valsts apdraudējumam,</w:t>
            </w:r>
            <w:r w:rsidRPr="005B15FA">
              <w:rPr>
                <w:rFonts w:ascii="Times New Roman" w:eastAsia="Times New Roman" w:hAnsi="Times New Roman" w:cs="Times New Roman"/>
                <w:b/>
                <w:bCs/>
                <w:i/>
                <w:iCs/>
                <w:sz w:val="24"/>
                <w:szCs w:val="24"/>
                <w:lang w:eastAsia="lv-LV"/>
              </w:rPr>
              <w:t xml:space="preserve"> </w:t>
            </w:r>
            <w:r w:rsidRPr="005B15FA">
              <w:rPr>
                <w:rFonts w:ascii="Times New Roman" w:hAnsi="Times New Roman" w:cs="Times New Roman"/>
                <w:i/>
                <w:iCs/>
                <w:sz w:val="24"/>
                <w:szCs w:val="24"/>
              </w:rPr>
              <w:t xml:space="preserve"> nosaka kārtību, kādā tiek izsniegtas pirmās nepieciešamības preces iedzīvotājiem pašvaldības administratīvajā teritorijā</w:t>
            </w:r>
            <w:r w:rsidRPr="001B0226">
              <w:rPr>
                <w:rFonts w:ascii="Times New Roman" w:eastAsia="Times New Roman" w:hAnsi="Times New Roman" w:cs="Times New Roman"/>
                <w:i/>
                <w:iCs/>
                <w:sz w:val="24"/>
                <w:szCs w:val="24"/>
                <w:lang w:eastAsia="lv-LV"/>
              </w:rPr>
              <w:t>)</w:t>
            </w:r>
            <w:r w:rsidRPr="001B0226">
              <w:rPr>
                <w:rFonts w:ascii="Times New Roman" w:eastAsia="Times New Roman" w:hAnsi="Times New Roman" w:cs="Times New Roman"/>
                <w:sz w:val="24"/>
                <w:szCs w:val="24"/>
                <w:lang w:eastAsia="lv-LV"/>
              </w:rPr>
              <w:t>.</w:t>
            </w:r>
          </w:p>
        </w:tc>
        <w:tc>
          <w:tcPr>
            <w:tcW w:w="1842" w:type="dxa"/>
          </w:tcPr>
          <w:p w14:paraId="7D551DAF" w14:textId="2CA5A9D5"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7FC1A067" w14:textId="77777777" w:rsidTr="003448D8">
        <w:tc>
          <w:tcPr>
            <w:tcW w:w="817" w:type="dxa"/>
            <w:shd w:val="clear" w:color="auto" w:fill="EAF1DD" w:themeFill="accent3" w:themeFillTint="33"/>
          </w:tcPr>
          <w:p w14:paraId="5CF058D6" w14:textId="0DF81126"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B8CDF8A"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būvniecību</w:t>
            </w:r>
          </w:p>
        </w:tc>
        <w:tc>
          <w:tcPr>
            <w:tcW w:w="9038" w:type="dxa"/>
          </w:tcPr>
          <w:p w14:paraId="50FE0FE5" w14:textId="77777777" w:rsidR="006425E9" w:rsidRDefault="006425E9" w:rsidP="006425E9">
            <w:pPr>
              <w:jc w:val="both"/>
              <w:rPr>
                <w:rFonts w:ascii="Times New Roman" w:eastAsia="Times New Roman" w:hAnsi="Times New Roman" w:cs="Times New Roman"/>
                <w:i/>
                <w:iCs/>
                <w:sz w:val="24"/>
                <w:szCs w:val="24"/>
                <w:lang w:eastAsia="lv-LV"/>
              </w:rPr>
            </w:pPr>
            <w:r w:rsidRPr="001B0226">
              <w:rPr>
                <w:rFonts w:ascii="Times New Roman" w:eastAsia="Times New Roman" w:hAnsi="Times New Roman" w:cs="Times New Roman"/>
                <w:b/>
                <w:bCs/>
                <w:iCs/>
                <w:sz w:val="24"/>
                <w:szCs w:val="24"/>
                <w:lang w:eastAsia="lv-LV"/>
              </w:rPr>
              <w:t>Būvniecības likuma 14. panta piektā daļa</w:t>
            </w:r>
            <w:r w:rsidRPr="00156FDE">
              <w:rPr>
                <w:rFonts w:ascii="Times New Roman" w:eastAsia="Times New Roman" w:hAnsi="Times New Roman" w:cs="Times New Roman"/>
                <w:iCs/>
                <w:sz w:val="24"/>
                <w:szCs w:val="24"/>
                <w:lang w:eastAsia="lv-LV"/>
              </w:rPr>
              <w:t xml:space="preserve"> </w:t>
            </w:r>
            <w:r w:rsidRPr="00995009">
              <w:rPr>
                <w:rFonts w:ascii="Times New Roman" w:eastAsia="Times New Roman" w:hAnsi="Times New Roman" w:cs="Times New Roman"/>
                <w:i/>
                <w:sz w:val="24"/>
                <w:szCs w:val="24"/>
                <w:lang w:eastAsia="lv-LV"/>
              </w:rPr>
              <w:t>(</w:t>
            </w:r>
            <w:r w:rsidRPr="00156FDE">
              <w:rPr>
                <w:rFonts w:ascii="Times New Roman" w:eastAsia="Times New Roman" w:hAnsi="Times New Roman" w:cs="Times New Roman"/>
                <w:i/>
                <w:iCs/>
                <w:sz w:val="24"/>
                <w:szCs w:val="24"/>
                <w:lang w:eastAsia="lv-LV"/>
              </w:rPr>
              <w:t>pašvaldība saistošajos noteikumos var paredzēt papildu gadījumus, kad rīkojama būvniecības ieceres publiska apspriešana).</w:t>
            </w:r>
          </w:p>
          <w:p w14:paraId="55504861" w14:textId="77777777" w:rsidR="006425E9" w:rsidRDefault="006425E9" w:rsidP="006425E9">
            <w:pPr>
              <w:jc w:val="both"/>
              <w:rPr>
                <w:rFonts w:ascii="Times New Roman" w:eastAsia="Times New Roman" w:hAnsi="Times New Roman" w:cs="Times New Roman"/>
                <w:i/>
                <w:iCs/>
                <w:sz w:val="24"/>
                <w:szCs w:val="24"/>
                <w:lang w:eastAsia="lv-LV"/>
              </w:rPr>
            </w:pPr>
          </w:p>
          <w:p w14:paraId="0117C531" w14:textId="77777777" w:rsidR="006425E9" w:rsidRPr="00175F5F" w:rsidRDefault="006425E9" w:rsidP="006425E9">
            <w:pPr>
              <w:jc w:val="both"/>
              <w:rPr>
                <w:rFonts w:ascii="Times New Roman" w:eastAsia="Times New Roman" w:hAnsi="Times New Roman" w:cs="Times New Roman"/>
                <w:i/>
                <w:iCs/>
                <w:sz w:val="24"/>
                <w:szCs w:val="24"/>
                <w:lang w:eastAsia="lv-LV"/>
              </w:rPr>
            </w:pPr>
            <w:r w:rsidRPr="00175F5F">
              <w:rPr>
                <w:rFonts w:ascii="Times New Roman" w:eastAsia="Times New Roman" w:hAnsi="Times New Roman" w:cs="Times New Roman"/>
                <w:b/>
                <w:bCs/>
                <w:sz w:val="24"/>
                <w:szCs w:val="24"/>
                <w:lang w:eastAsia="lv-LV"/>
              </w:rPr>
              <w:t>Ministru kabineta 2014. gada 2. septembra noteikumu Nr. 529 “Ēku būvnoteikumi” 7.</w:t>
            </w:r>
            <w:r w:rsidRPr="00175F5F">
              <w:rPr>
                <w:rFonts w:ascii="Times New Roman" w:eastAsia="Times New Roman" w:hAnsi="Times New Roman" w:cs="Times New Roman"/>
                <w:b/>
                <w:bCs/>
                <w:sz w:val="24"/>
                <w:szCs w:val="24"/>
                <w:vertAlign w:val="superscript"/>
                <w:lang w:eastAsia="lv-LV"/>
              </w:rPr>
              <w:t>4</w:t>
            </w:r>
            <w:r w:rsidRPr="00175F5F">
              <w:rPr>
                <w:rFonts w:ascii="Times New Roman" w:eastAsia="Times New Roman" w:hAnsi="Times New Roman" w:cs="Times New Roman"/>
                <w:b/>
                <w:bCs/>
                <w:sz w:val="24"/>
                <w:szCs w:val="24"/>
                <w:lang w:eastAsia="lv-LV"/>
              </w:rPr>
              <w:t> punkts</w:t>
            </w:r>
            <w:r>
              <w:rPr>
                <w:rFonts w:ascii="Times New Roman" w:eastAsia="Times New Roman" w:hAnsi="Times New Roman" w:cs="Times New Roman"/>
                <w:sz w:val="24"/>
                <w:szCs w:val="24"/>
                <w:lang w:eastAsia="lv-LV"/>
              </w:rPr>
              <w:t xml:space="preserve"> </w:t>
            </w:r>
            <w:r w:rsidRPr="00175F5F">
              <w:rPr>
                <w:rFonts w:ascii="Times New Roman" w:eastAsia="Times New Roman" w:hAnsi="Times New Roman" w:cs="Times New Roman"/>
                <w:i/>
                <w:iCs/>
                <w:sz w:val="24"/>
                <w:szCs w:val="24"/>
                <w:lang w:eastAsia="lv-LV"/>
              </w:rPr>
              <w:t>(Šo noteikumu 7.2. apakšpunktā minētajā gadījumā pašvaldība saistošajos noteikumos var noteikt pienākumu saņemt saskaņojumu.</w:t>
            </w:r>
          </w:p>
          <w:p w14:paraId="29F07B57" w14:textId="77777777" w:rsidR="006425E9" w:rsidRPr="00175F5F" w:rsidRDefault="006425E9" w:rsidP="006425E9">
            <w:pPr>
              <w:jc w:val="both"/>
              <w:rPr>
                <w:rFonts w:ascii="Times New Roman" w:eastAsia="Times New Roman" w:hAnsi="Times New Roman" w:cs="Times New Roman"/>
                <w:i/>
                <w:iCs/>
                <w:sz w:val="24"/>
                <w:szCs w:val="24"/>
                <w:lang w:eastAsia="lv-LV"/>
              </w:rPr>
            </w:pPr>
            <w:r w:rsidRPr="00175F5F">
              <w:rPr>
                <w:rFonts w:ascii="Times New Roman" w:eastAsia="Times New Roman" w:hAnsi="Times New Roman" w:cs="Times New Roman"/>
                <w:i/>
                <w:iCs/>
                <w:sz w:val="24"/>
                <w:szCs w:val="24"/>
                <w:lang w:eastAsia="lv-LV"/>
              </w:rPr>
              <w:t>7. Būvniecības ieceres dokumenti nav nepieciešami:</w:t>
            </w:r>
          </w:p>
          <w:p w14:paraId="7F702A8F" w14:textId="650A527D" w:rsidR="006425E9" w:rsidRPr="001A6CA1" w:rsidRDefault="006425E9" w:rsidP="006425E9">
            <w:pPr>
              <w:jc w:val="both"/>
              <w:rPr>
                <w:rFonts w:ascii="Times New Roman" w:eastAsia="Times New Roman" w:hAnsi="Times New Roman" w:cs="Times New Roman"/>
                <w:sz w:val="24"/>
                <w:szCs w:val="24"/>
                <w:lang w:eastAsia="lv-LV"/>
              </w:rPr>
            </w:pPr>
            <w:r w:rsidRPr="00175F5F">
              <w:rPr>
                <w:rFonts w:ascii="Times New Roman" w:eastAsia="Times New Roman" w:hAnsi="Times New Roman" w:cs="Times New Roman"/>
                <w:i/>
                <w:iCs/>
                <w:sz w:val="24"/>
                <w:szCs w:val="24"/>
                <w:lang w:eastAsia="lv-LV"/>
              </w:rPr>
              <w:t>7.2. fasādes un jumta ieseguma krāsošanai, saglabājot līdzšinējo krāsojumu (krāsas toni), fasādes apgaismojuma ierīkošanai un markīžu un citu ierīču izvietošanai uz ēkas fasādes un jumta, ja to neierobežo citi normatīvie akti;)</w:t>
            </w:r>
            <w:r>
              <w:rPr>
                <w:rFonts w:ascii="Times New Roman" w:eastAsia="Times New Roman" w:hAnsi="Times New Roman" w:cs="Times New Roman"/>
                <w:sz w:val="24"/>
                <w:szCs w:val="24"/>
                <w:lang w:eastAsia="lv-LV"/>
              </w:rPr>
              <w:t>.</w:t>
            </w:r>
          </w:p>
        </w:tc>
        <w:tc>
          <w:tcPr>
            <w:tcW w:w="1842" w:type="dxa"/>
          </w:tcPr>
          <w:p w14:paraId="7C7C8E85"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00DF79C5" w14:textId="77777777" w:rsidTr="003448D8">
        <w:tc>
          <w:tcPr>
            <w:tcW w:w="817" w:type="dxa"/>
            <w:shd w:val="clear" w:color="auto" w:fill="EAF1DD" w:themeFill="accent3" w:themeFillTint="33"/>
          </w:tcPr>
          <w:p w14:paraId="7863F812"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30CFFD" w14:textId="64D27EA8"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dzīvojamai mājai funkcionāli nepieciešamo zemes gabalu pārskatīšanu</w:t>
            </w:r>
          </w:p>
        </w:tc>
        <w:tc>
          <w:tcPr>
            <w:tcW w:w="9038" w:type="dxa"/>
          </w:tcPr>
          <w:p w14:paraId="7A51E5BE" w14:textId="2679315E" w:rsidR="006425E9" w:rsidRPr="00156FDE" w:rsidRDefault="006425E9" w:rsidP="006425E9">
            <w:pPr>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b/>
                <w:bCs/>
                <w:iCs/>
                <w:sz w:val="24"/>
                <w:szCs w:val="24"/>
                <w:lang w:eastAsia="lv-LV"/>
              </w:rPr>
              <w:t>Likuma “Par valsts un pašvaldību dzīvojamo māju privatizāciju” 85. 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ar saistošajiem noteikumiem nosaka kārtību:</w:t>
            </w:r>
          </w:p>
          <w:p w14:paraId="32E7ADC0" w14:textId="77777777" w:rsidR="006425E9" w:rsidRPr="00156FDE"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kādā tiek ierosināta dzīvojamai mājai funkcionāli nepieciešamā zemes gabala pārskatīšana;</w:t>
            </w:r>
          </w:p>
          <w:p w14:paraId="5C66FCC7" w14:textId="77777777" w:rsidR="006425E9"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lastRenderedPageBreak/>
              <w:t>kādā tā informē zemes īpašniekus un privatizēto objektu īpašniekus (dzīvokļu īpašniekus), noskaidro viņu viedokļus un pieņem šā panta ceturtajā daļā minēto lēmumu attiecībā uz funkcionāli nepieciešamo zemes gabalu pārskatīšanas uzsākšanu;</w:t>
            </w:r>
          </w:p>
          <w:p w14:paraId="51C379D9" w14:textId="6F74517C" w:rsidR="006425E9" w:rsidRPr="00A524D5" w:rsidRDefault="006425E9" w:rsidP="006425E9">
            <w:pPr>
              <w:pStyle w:val="ListParagraph"/>
              <w:numPr>
                <w:ilvl w:val="0"/>
                <w:numId w:val="10"/>
              </w:numPr>
              <w:ind w:left="317" w:hanging="283"/>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i/>
                <w:iCs/>
                <w:sz w:val="24"/>
                <w:szCs w:val="24"/>
                <w:lang w:eastAsia="lv-LV"/>
              </w:rPr>
              <w:t>kādā tā izvērtē iesaistīto personu viedokļus, pārskata dzīvojamai mājai funkcionāli nepieciešamā zemes gabala platību un robežas, ņemot vērā arī situāciju attiecīgajā kvartālā, un pieņem šā panta sestajā daļā minēto lēmumu attiecībā uz dzīvojamai mājai funkcionāli nepieciešamā zemes gabala pārskatīšanu)</w:t>
            </w:r>
            <w:r w:rsidRPr="00A524D5">
              <w:rPr>
                <w:rFonts w:ascii="Times New Roman" w:eastAsia="Times New Roman" w:hAnsi="Times New Roman" w:cs="Times New Roman"/>
                <w:iCs/>
                <w:sz w:val="24"/>
                <w:szCs w:val="24"/>
                <w:lang w:eastAsia="lv-LV"/>
              </w:rPr>
              <w:t>.</w:t>
            </w:r>
          </w:p>
        </w:tc>
        <w:tc>
          <w:tcPr>
            <w:tcW w:w="1842" w:type="dxa"/>
          </w:tcPr>
          <w:p w14:paraId="532651B9" w14:textId="4F0E6C32"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tc>
      </w:tr>
      <w:tr w:rsidR="006425E9" w:rsidRPr="00156FDE" w14:paraId="3A8BDD6E" w14:textId="77777777" w:rsidTr="003448D8">
        <w:tc>
          <w:tcPr>
            <w:tcW w:w="817" w:type="dxa"/>
            <w:shd w:val="clear" w:color="auto" w:fill="EAF1DD" w:themeFill="accent3" w:themeFillTint="33"/>
          </w:tcPr>
          <w:p w14:paraId="184F18B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D7300E7" w14:textId="3900C07B"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 xml:space="preserve">Par siltumapgādes </w:t>
            </w:r>
            <w:r>
              <w:rPr>
                <w:rFonts w:ascii="Times New Roman" w:hAnsi="Times New Roman" w:cs="Times New Roman"/>
                <w:b/>
                <w:color w:val="4F6228" w:themeColor="accent3" w:themeShade="80"/>
                <w:sz w:val="24"/>
                <w:szCs w:val="24"/>
              </w:rPr>
              <w:t>veidu noteikšanu</w:t>
            </w:r>
          </w:p>
        </w:tc>
        <w:tc>
          <w:tcPr>
            <w:tcW w:w="9038" w:type="dxa"/>
          </w:tcPr>
          <w:p w14:paraId="0EA75E72" w14:textId="4A832C45" w:rsidR="006425E9" w:rsidRPr="000B4CE1" w:rsidRDefault="006425E9" w:rsidP="006425E9">
            <w:pPr>
              <w:jc w:val="both"/>
              <w:rPr>
                <w:rFonts w:ascii="Times New Roman" w:eastAsia="Times New Roman" w:hAnsi="Times New Roman" w:cs="Times New Roman"/>
                <w:i/>
                <w:iCs/>
                <w:sz w:val="24"/>
                <w:szCs w:val="24"/>
                <w:lang w:eastAsia="lv-LV"/>
              </w:rPr>
            </w:pPr>
            <w:r w:rsidRPr="00A524D5">
              <w:rPr>
                <w:rFonts w:ascii="Times New Roman" w:eastAsia="Times New Roman" w:hAnsi="Times New Roman" w:cs="Times New Roman"/>
                <w:b/>
                <w:bCs/>
                <w:iCs/>
                <w:sz w:val="24"/>
                <w:szCs w:val="24"/>
                <w:lang w:eastAsia="lv-LV"/>
              </w:rPr>
              <w:t xml:space="preserve">Enerģētikas likuma 51. panta </w:t>
            </w:r>
            <w:r>
              <w:rPr>
                <w:rFonts w:ascii="Times New Roman" w:eastAsia="Times New Roman" w:hAnsi="Times New Roman" w:cs="Times New Roman"/>
                <w:b/>
                <w:bCs/>
                <w:iCs/>
                <w:sz w:val="24"/>
                <w:szCs w:val="24"/>
                <w:lang w:eastAsia="lv-LV"/>
              </w:rPr>
              <w:t>ceturt</w:t>
            </w:r>
            <w:r w:rsidRPr="00A524D5">
              <w:rPr>
                <w:rFonts w:ascii="Times New Roman" w:eastAsia="Times New Roman" w:hAnsi="Times New Roman" w:cs="Times New Roman"/>
                <w:b/>
                <w:bCs/>
                <w:iCs/>
                <w:sz w:val="24"/>
                <w:szCs w:val="24"/>
                <w:lang w:eastAsia="lv-LV"/>
              </w:rPr>
              <w:t>ā daļa</w:t>
            </w:r>
            <w:r w:rsidRPr="00156FDE">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
                <w:sz w:val="24"/>
                <w:szCs w:val="24"/>
                <w:lang w:eastAsia="lv-LV"/>
              </w:rPr>
              <w:t>(l</w:t>
            </w:r>
            <w:r w:rsidRPr="000B4CE1">
              <w:rPr>
                <w:rFonts w:ascii="Times New Roman" w:eastAsia="Times New Roman" w:hAnsi="Times New Roman" w:cs="Times New Roman"/>
                <w:i/>
                <w:iCs/>
                <w:sz w:val="24"/>
                <w:szCs w:val="24"/>
                <w:lang w:eastAsia="lv-LV"/>
              </w:rPr>
              <w:t xml:space="preserve">ai samazinātu siltumapgādes radītās siltumnīcefekta gāzu emisijas, palielinātu </w:t>
            </w:r>
            <w:proofErr w:type="spellStart"/>
            <w:r w:rsidRPr="000B4CE1">
              <w:rPr>
                <w:rFonts w:ascii="Times New Roman" w:eastAsia="Times New Roman" w:hAnsi="Times New Roman" w:cs="Times New Roman"/>
                <w:i/>
                <w:iCs/>
                <w:sz w:val="24"/>
                <w:szCs w:val="24"/>
                <w:lang w:eastAsia="lv-LV"/>
              </w:rPr>
              <w:t>atjaunīgās</w:t>
            </w:r>
            <w:proofErr w:type="spellEnd"/>
            <w:r w:rsidRPr="000B4CE1">
              <w:rPr>
                <w:rFonts w:ascii="Times New Roman" w:eastAsia="Times New Roman" w:hAnsi="Times New Roman" w:cs="Times New Roman"/>
                <w:i/>
                <w:iCs/>
                <w:sz w:val="24"/>
                <w:szCs w:val="24"/>
                <w:lang w:eastAsia="lv-LV"/>
              </w:rPr>
              <w:t xml:space="preserve"> enerģijas īpatsvaru siltumapgādē un ēkās, kā arī samazinātu importēto vai ievesto energoresursu apjomu, pašvaldība ir tiesīga saistošajos noteikumos paredzēt siltumapgādes veidus savā administratīvajā teritorijā vai tās daļā. Pašvaldība var noteikt:</w:t>
            </w:r>
          </w:p>
          <w:p w14:paraId="45DEFCC0" w14:textId="426DD639"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
                <w:iCs/>
                <w:sz w:val="24"/>
                <w:szCs w:val="24"/>
                <w:lang w:eastAsia="lv-LV"/>
              </w:rPr>
            </w:pPr>
            <w:r w:rsidRPr="003B0E5D">
              <w:rPr>
                <w:rFonts w:ascii="Times New Roman" w:eastAsia="Times New Roman" w:hAnsi="Times New Roman" w:cs="Times New Roman"/>
                <w:i/>
                <w:iCs/>
                <w:sz w:val="24"/>
                <w:szCs w:val="24"/>
                <w:lang w:eastAsia="lv-LV"/>
              </w:rPr>
              <w:t>pienākumu pieslēgties efektīvai centralizētai siltumapgādes sistēmai tur, kur tas ir ekonomiski un tehniski pamatoti, šo prasību attiecinot uz jaunām triju vai vairāku dzīvokļu mājām un nedzīvojamām ēkām, kā arī uz šo ēku renovācijas procesu, ja tiek renovēta arī ēku siltumapgādes sistēma;</w:t>
            </w:r>
          </w:p>
          <w:p w14:paraId="16933A94" w14:textId="10FE779E"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
                <w:iCs/>
                <w:sz w:val="24"/>
                <w:szCs w:val="24"/>
                <w:lang w:eastAsia="lv-LV"/>
              </w:rPr>
            </w:pPr>
            <w:r w:rsidRPr="003B0E5D">
              <w:rPr>
                <w:rFonts w:ascii="Times New Roman" w:eastAsia="Times New Roman" w:hAnsi="Times New Roman" w:cs="Times New Roman"/>
                <w:i/>
                <w:iCs/>
                <w:sz w:val="24"/>
                <w:szCs w:val="24"/>
                <w:lang w:eastAsia="lv-LV"/>
              </w:rPr>
              <w:t xml:space="preserve">attiecībā uz jaunām viena dzīvokļa mājām vai uz šādu māju renovācijas procesu, ja </w:t>
            </w:r>
            <w:proofErr w:type="spellStart"/>
            <w:r w:rsidRPr="003B0E5D">
              <w:rPr>
                <w:rFonts w:ascii="Times New Roman" w:eastAsia="Times New Roman" w:hAnsi="Times New Roman" w:cs="Times New Roman"/>
                <w:i/>
                <w:iCs/>
                <w:sz w:val="24"/>
                <w:szCs w:val="24"/>
                <w:lang w:eastAsia="lv-LV"/>
              </w:rPr>
              <w:t>citstarp</w:t>
            </w:r>
            <w:proofErr w:type="spellEnd"/>
            <w:r w:rsidRPr="003B0E5D">
              <w:rPr>
                <w:rFonts w:ascii="Times New Roman" w:eastAsia="Times New Roman" w:hAnsi="Times New Roman" w:cs="Times New Roman"/>
                <w:i/>
                <w:iCs/>
                <w:sz w:val="24"/>
                <w:szCs w:val="24"/>
                <w:lang w:eastAsia="lv-LV"/>
              </w:rPr>
              <w:t xml:space="preserve"> tiek renovēta arī šādas mājas siltumapgādes sistēma, pienākumu izmantot efektīvu </w:t>
            </w:r>
            <w:proofErr w:type="spellStart"/>
            <w:r w:rsidRPr="003B0E5D">
              <w:rPr>
                <w:rFonts w:ascii="Times New Roman" w:eastAsia="Times New Roman" w:hAnsi="Times New Roman" w:cs="Times New Roman"/>
                <w:i/>
                <w:iCs/>
                <w:sz w:val="24"/>
                <w:szCs w:val="24"/>
                <w:lang w:eastAsia="lv-LV"/>
              </w:rPr>
              <w:t>bezemisiju</w:t>
            </w:r>
            <w:proofErr w:type="spellEnd"/>
            <w:r w:rsidRPr="003B0E5D">
              <w:rPr>
                <w:rFonts w:ascii="Times New Roman" w:eastAsia="Times New Roman" w:hAnsi="Times New Roman" w:cs="Times New Roman"/>
                <w:i/>
                <w:iCs/>
                <w:sz w:val="24"/>
                <w:szCs w:val="24"/>
                <w:lang w:eastAsia="lv-LV"/>
              </w:rPr>
              <w:t xml:space="preserve"> siltumapgādes tehnoloģiju, kas savā darbībā nerada siltumnīcefekta gāzu emisijas vai gaisu piesārņojošo vielu emisijas, vai efektīvu tehnoloģiju, kurā tiek izmantoti </w:t>
            </w:r>
            <w:proofErr w:type="spellStart"/>
            <w:r w:rsidRPr="003B0E5D">
              <w:rPr>
                <w:rFonts w:ascii="Times New Roman" w:eastAsia="Times New Roman" w:hAnsi="Times New Roman" w:cs="Times New Roman"/>
                <w:i/>
                <w:iCs/>
                <w:sz w:val="24"/>
                <w:szCs w:val="24"/>
                <w:lang w:eastAsia="lv-LV"/>
              </w:rPr>
              <w:t>atjaunīgie</w:t>
            </w:r>
            <w:proofErr w:type="spellEnd"/>
            <w:r w:rsidRPr="003B0E5D">
              <w:rPr>
                <w:rFonts w:ascii="Times New Roman" w:eastAsia="Times New Roman" w:hAnsi="Times New Roman" w:cs="Times New Roman"/>
                <w:i/>
                <w:iCs/>
                <w:sz w:val="24"/>
                <w:szCs w:val="24"/>
                <w:lang w:eastAsia="lv-LV"/>
              </w:rPr>
              <w:t xml:space="preserve"> energoresursi;</w:t>
            </w:r>
          </w:p>
          <w:p w14:paraId="4C8413E8" w14:textId="2922D62B" w:rsidR="006425E9" w:rsidRPr="003B0E5D" w:rsidRDefault="006425E9" w:rsidP="006425E9">
            <w:pPr>
              <w:pStyle w:val="ListParagraph"/>
              <w:numPr>
                <w:ilvl w:val="0"/>
                <w:numId w:val="16"/>
              </w:numPr>
              <w:ind w:left="280" w:hanging="280"/>
              <w:jc w:val="both"/>
              <w:rPr>
                <w:rFonts w:ascii="Times New Roman" w:eastAsia="Times New Roman" w:hAnsi="Times New Roman" w:cs="Times New Roman"/>
                <w:iCs/>
                <w:sz w:val="24"/>
                <w:szCs w:val="24"/>
                <w:lang w:eastAsia="lv-LV"/>
              </w:rPr>
            </w:pPr>
            <w:r w:rsidRPr="003B0E5D">
              <w:rPr>
                <w:rFonts w:ascii="Times New Roman" w:eastAsia="Times New Roman" w:hAnsi="Times New Roman" w:cs="Times New Roman"/>
                <w:i/>
                <w:iCs/>
                <w:sz w:val="24"/>
                <w:szCs w:val="24"/>
                <w:lang w:eastAsia="lv-LV"/>
              </w:rPr>
              <w:t>citus siltumapgādes veida izvēles ierobežojumus atbilstoši gaisa aizsardzības normatīvo aktu prasībām)</w:t>
            </w:r>
            <w:r w:rsidRPr="003B0E5D">
              <w:rPr>
                <w:rFonts w:ascii="Times New Roman" w:eastAsia="Times New Roman" w:hAnsi="Times New Roman" w:cs="Times New Roman"/>
                <w:iCs/>
                <w:sz w:val="24"/>
                <w:szCs w:val="24"/>
                <w:lang w:eastAsia="lv-LV"/>
              </w:rPr>
              <w:t>.</w:t>
            </w:r>
          </w:p>
          <w:p w14:paraId="272847F7" w14:textId="77777777" w:rsidR="006425E9" w:rsidRDefault="006425E9" w:rsidP="006425E9">
            <w:pPr>
              <w:jc w:val="both"/>
              <w:rPr>
                <w:rFonts w:ascii="Times New Roman" w:eastAsia="Times New Roman" w:hAnsi="Times New Roman" w:cs="Times New Roman"/>
                <w:iCs/>
                <w:color w:val="4F6228" w:themeColor="accent3" w:themeShade="80"/>
                <w:sz w:val="24"/>
                <w:szCs w:val="24"/>
                <w:lang w:eastAsia="lv-LV"/>
              </w:rPr>
            </w:pPr>
          </w:p>
          <w:p w14:paraId="2FF6585D" w14:textId="2861CFD7" w:rsidR="006425E9" w:rsidRPr="00156FDE" w:rsidRDefault="006425E9" w:rsidP="006425E9">
            <w:pPr>
              <w:jc w:val="both"/>
              <w:rPr>
                <w:rFonts w:ascii="Times New Roman" w:eastAsia="Times New Roman" w:hAnsi="Times New Roman" w:cs="Times New Roman"/>
                <w:iCs/>
                <w:sz w:val="24"/>
                <w:szCs w:val="24"/>
                <w:lang w:eastAsia="lv-LV"/>
              </w:rPr>
            </w:pPr>
            <w:r w:rsidRPr="004B3880">
              <w:rPr>
                <w:rFonts w:ascii="Times New Roman" w:eastAsia="Times New Roman" w:hAnsi="Times New Roman" w:cs="Times New Roman"/>
                <w:iCs/>
                <w:color w:val="4F6228" w:themeColor="accent3" w:themeShade="80"/>
                <w:sz w:val="24"/>
                <w:szCs w:val="24"/>
                <w:lang w:eastAsia="lv-LV"/>
              </w:rPr>
              <w:t>*</w:t>
            </w:r>
            <w:r>
              <w:rPr>
                <w:rFonts w:ascii="Times New Roman" w:eastAsia="Times New Roman" w:hAnsi="Times New Roman" w:cs="Times New Roman"/>
                <w:iCs/>
                <w:color w:val="4F6228" w:themeColor="accent3" w:themeShade="80"/>
                <w:sz w:val="24"/>
                <w:szCs w:val="24"/>
                <w:lang w:eastAsia="lv-LV"/>
              </w:rPr>
              <w:t> </w:t>
            </w:r>
            <w:r w:rsidRPr="004B3880">
              <w:rPr>
                <w:rFonts w:ascii="Times New Roman" w:eastAsia="Times New Roman" w:hAnsi="Times New Roman" w:cs="Times New Roman"/>
                <w:iCs/>
                <w:color w:val="4F6228" w:themeColor="accent3" w:themeShade="80"/>
                <w:sz w:val="24"/>
                <w:szCs w:val="24"/>
                <w:lang w:eastAsia="lv-LV"/>
              </w:rPr>
              <w:t xml:space="preserve">Pašvaldības dome saistošos noteikumus, kas attiecas uz </w:t>
            </w:r>
            <w:r>
              <w:rPr>
                <w:rFonts w:ascii="Times New Roman" w:eastAsia="Times New Roman" w:hAnsi="Times New Roman" w:cs="Times New Roman"/>
                <w:iCs/>
                <w:color w:val="4F6228" w:themeColor="accent3" w:themeShade="80"/>
                <w:sz w:val="24"/>
                <w:szCs w:val="24"/>
                <w:lang w:eastAsia="lv-LV"/>
              </w:rPr>
              <w:t>51. </w:t>
            </w:r>
            <w:r w:rsidRPr="004B3880">
              <w:rPr>
                <w:rFonts w:ascii="Times New Roman" w:eastAsia="Times New Roman" w:hAnsi="Times New Roman" w:cs="Times New Roman"/>
                <w:iCs/>
                <w:color w:val="4F6228" w:themeColor="accent3" w:themeShade="80"/>
                <w:sz w:val="24"/>
                <w:szCs w:val="24"/>
                <w:lang w:eastAsia="lv-LV"/>
              </w:rPr>
              <w:t xml:space="preserve">panta ceturtajā daļā minētajiem pienākumiem vai ierobežojumiem, triju darbdienu laikā pēc parakstīšanas un pirms izsludināšanas </w:t>
            </w:r>
            <w:proofErr w:type="spellStart"/>
            <w:r w:rsidRPr="004B3880">
              <w:rPr>
                <w:rFonts w:ascii="Times New Roman" w:eastAsia="Times New Roman" w:hAnsi="Times New Roman" w:cs="Times New Roman"/>
                <w:iCs/>
                <w:color w:val="4F6228" w:themeColor="accent3" w:themeShade="80"/>
                <w:sz w:val="24"/>
                <w:szCs w:val="24"/>
                <w:lang w:eastAsia="lv-LV"/>
              </w:rPr>
              <w:t>rakstveidā</w:t>
            </w:r>
            <w:proofErr w:type="spellEnd"/>
            <w:r w:rsidRPr="004B3880">
              <w:rPr>
                <w:rFonts w:ascii="Times New Roman" w:eastAsia="Times New Roman" w:hAnsi="Times New Roman" w:cs="Times New Roman"/>
                <w:iCs/>
                <w:color w:val="4F6228" w:themeColor="accent3" w:themeShade="80"/>
                <w:sz w:val="24"/>
                <w:szCs w:val="24"/>
                <w:lang w:eastAsia="lv-LV"/>
              </w:rPr>
              <w:t xml:space="preserve"> </w:t>
            </w:r>
            <w:proofErr w:type="spellStart"/>
            <w:r w:rsidRPr="00777EE0">
              <w:rPr>
                <w:rFonts w:ascii="Times New Roman" w:eastAsia="Times New Roman" w:hAnsi="Times New Roman" w:cs="Times New Roman"/>
                <w:b/>
                <w:bCs/>
                <w:iCs/>
                <w:color w:val="4F6228" w:themeColor="accent3" w:themeShade="80"/>
                <w:sz w:val="24"/>
                <w:szCs w:val="24"/>
                <w:lang w:eastAsia="lv-LV"/>
              </w:rPr>
              <w:t>nosūta</w:t>
            </w:r>
            <w:proofErr w:type="spellEnd"/>
            <w:r w:rsidRPr="00777EE0">
              <w:rPr>
                <w:rFonts w:ascii="Times New Roman" w:eastAsia="Times New Roman" w:hAnsi="Times New Roman" w:cs="Times New Roman"/>
                <w:b/>
                <w:bCs/>
                <w:iCs/>
                <w:color w:val="4F6228" w:themeColor="accent3" w:themeShade="80"/>
                <w:sz w:val="24"/>
                <w:szCs w:val="24"/>
                <w:lang w:eastAsia="lv-LV"/>
              </w:rPr>
              <w:t xml:space="preserve"> atzinuma sniegšanai Klimata un enerģētikas ministrijai, kā arī </w:t>
            </w:r>
            <w:r>
              <w:rPr>
                <w:rFonts w:ascii="Times New Roman" w:eastAsia="Times New Roman" w:hAnsi="Times New Roman" w:cs="Times New Roman"/>
                <w:b/>
                <w:bCs/>
                <w:iCs/>
                <w:color w:val="4F6228" w:themeColor="accent3" w:themeShade="80"/>
                <w:sz w:val="24"/>
                <w:szCs w:val="24"/>
                <w:lang w:eastAsia="lv-LV"/>
              </w:rPr>
              <w:t>VARAM</w:t>
            </w:r>
            <w:r w:rsidRPr="00777EE0">
              <w:rPr>
                <w:rFonts w:ascii="Times New Roman" w:eastAsia="Times New Roman" w:hAnsi="Times New Roman" w:cs="Times New Roman"/>
                <w:b/>
                <w:bCs/>
                <w:iCs/>
                <w:color w:val="4F6228" w:themeColor="accent3" w:themeShade="80"/>
                <w:sz w:val="24"/>
                <w:szCs w:val="24"/>
                <w:lang w:eastAsia="lv-LV"/>
              </w:rPr>
              <w:t>, kas sniedz atzinumu attiecībā uz gaisa kvalitātes nosacījumiem</w:t>
            </w:r>
            <w:r>
              <w:rPr>
                <w:rFonts w:ascii="Times New Roman" w:eastAsia="Times New Roman" w:hAnsi="Times New Roman" w:cs="Times New Roman"/>
                <w:iCs/>
                <w:color w:val="4F6228" w:themeColor="accent3" w:themeShade="80"/>
                <w:sz w:val="24"/>
                <w:szCs w:val="24"/>
                <w:lang w:eastAsia="lv-LV"/>
              </w:rPr>
              <w:t>.</w:t>
            </w:r>
          </w:p>
        </w:tc>
        <w:tc>
          <w:tcPr>
            <w:tcW w:w="1842" w:type="dxa"/>
          </w:tcPr>
          <w:p w14:paraId="18A8B557" w14:textId="30526900"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 xml:space="preserve">Klimata un enerģētikas </w:t>
            </w:r>
            <w:r w:rsidRPr="00156FDE">
              <w:rPr>
                <w:rFonts w:ascii="Times New Roman" w:hAnsi="Times New Roman" w:cs="Times New Roman"/>
                <w:b/>
                <w:sz w:val="24"/>
                <w:szCs w:val="24"/>
              </w:rPr>
              <w:t>ministrija</w:t>
            </w:r>
          </w:p>
        </w:tc>
      </w:tr>
      <w:tr w:rsidR="006425E9" w:rsidRPr="00156FDE" w14:paraId="6294F949" w14:textId="77777777" w:rsidTr="003448D8">
        <w:tc>
          <w:tcPr>
            <w:tcW w:w="817" w:type="dxa"/>
            <w:shd w:val="clear" w:color="auto" w:fill="EAF1DD" w:themeFill="accent3" w:themeFillTint="33"/>
          </w:tcPr>
          <w:p w14:paraId="22BAA279"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CF7C9CE"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tūrismu</w:t>
            </w:r>
          </w:p>
        </w:tc>
        <w:tc>
          <w:tcPr>
            <w:tcW w:w="9038" w:type="dxa"/>
          </w:tcPr>
          <w:p w14:paraId="0EDEEE4E" w14:textId="77777777" w:rsidR="006425E9" w:rsidRPr="00A14DF2" w:rsidRDefault="006425E9" w:rsidP="006425E9">
            <w:pPr>
              <w:jc w:val="both"/>
              <w:rPr>
                <w:rFonts w:ascii="Times New Roman" w:eastAsia="Times New Roman" w:hAnsi="Times New Roman" w:cs="Times New Roman"/>
                <w:b/>
                <w:bCs/>
                <w:iCs/>
                <w:sz w:val="24"/>
                <w:szCs w:val="24"/>
                <w:lang w:eastAsia="lv-LV"/>
              </w:rPr>
            </w:pPr>
            <w:r w:rsidRPr="00A14DF2">
              <w:rPr>
                <w:rFonts w:ascii="Times New Roman" w:eastAsia="Times New Roman" w:hAnsi="Times New Roman" w:cs="Times New Roman"/>
                <w:b/>
                <w:bCs/>
                <w:iCs/>
                <w:sz w:val="24"/>
                <w:szCs w:val="24"/>
                <w:lang w:eastAsia="lv-LV"/>
              </w:rPr>
              <w:t>Tūrisma likuma</w:t>
            </w:r>
          </w:p>
          <w:p w14:paraId="7905D978" w14:textId="18A862B1" w:rsidR="006425E9" w:rsidRPr="00156FDE" w:rsidRDefault="006425E9" w:rsidP="006425E9">
            <w:pPr>
              <w:jc w:val="both"/>
              <w:rPr>
                <w:rFonts w:ascii="Times New Roman" w:eastAsia="Times New Roman" w:hAnsi="Times New Roman" w:cs="Times New Roman"/>
                <w:iCs/>
                <w:sz w:val="24"/>
                <w:szCs w:val="24"/>
                <w:lang w:eastAsia="lv-LV"/>
              </w:rPr>
            </w:pPr>
            <w:r w:rsidRPr="00A14DF2">
              <w:rPr>
                <w:rFonts w:ascii="Times New Roman" w:eastAsia="Times New Roman" w:hAnsi="Times New Roman" w:cs="Times New Roman"/>
                <w:b/>
                <w:bCs/>
                <w:iCs/>
                <w:sz w:val="24"/>
                <w:szCs w:val="24"/>
                <w:lang w:eastAsia="lv-LV"/>
              </w:rPr>
              <w:t>15.</w:t>
            </w:r>
            <w:r w:rsidRPr="00A14DF2">
              <w:rPr>
                <w:rFonts w:ascii="Times New Roman" w:eastAsia="Times New Roman" w:hAnsi="Times New Roman" w:cs="Times New Roman"/>
                <w:b/>
                <w:bCs/>
                <w:iCs/>
                <w:sz w:val="24"/>
                <w:szCs w:val="24"/>
                <w:vertAlign w:val="superscript"/>
                <w:lang w:eastAsia="lv-LV"/>
              </w:rPr>
              <w:t>1 </w:t>
            </w:r>
            <w:r w:rsidRPr="00A14DF2">
              <w:rPr>
                <w:rFonts w:ascii="Times New Roman" w:eastAsia="Times New Roman" w:hAnsi="Times New Roman" w:cs="Times New Roman"/>
                <w:b/>
                <w:bCs/>
                <w:iCs/>
                <w:sz w:val="24"/>
                <w:szCs w:val="24"/>
                <w:lang w:eastAsia="lv-LV"/>
              </w:rPr>
              <w:t>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(vietējai pašvaldībai ir tiesības savas administratīvās teritorijas publiskajā </w:t>
            </w:r>
            <w:proofErr w:type="spellStart"/>
            <w:r w:rsidRPr="00156FDE">
              <w:rPr>
                <w:rFonts w:ascii="Times New Roman" w:eastAsia="Times New Roman" w:hAnsi="Times New Roman" w:cs="Times New Roman"/>
                <w:i/>
                <w:iCs/>
                <w:sz w:val="24"/>
                <w:szCs w:val="24"/>
                <w:lang w:eastAsia="lv-LV"/>
              </w:rPr>
              <w:t>ārtelpā</w:t>
            </w:r>
            <w:proofErr w:type="spellEnd"/>
            <w:r w:rsidRPr="00156FDE">
              <w:rPr>
                <w:rFonts w:ascii="Times New Roman" w:eastAsia="Times New Roman" w:hAnsi="Times New Roman" w:cs="Times New Roman"/>
                <w:i/>
                <w:iCs/>
                <w:sz w:val="24"/>
                <w:szCs w:val="24"/>
                <w:lang w:eastAsia="lv-LV"/>
              </w:rPr>
              <w:t xml:space="preserve"> noteikt tos tūrisma objektus, kā arī tās tūrisma maršrutos iekļautās apskates vietas (vēsturiskie centri, kultūrvēsturiskie objekti, kultūras pieminekļi, ievērojamu </w:t>
            </w:r>
            <w:r w:rsidRPr="00156FDE">
              <w:rPr>
                <w:rFonts w:ascii="Times New Roman" w:eastAsia="Times New Roman" w:hAnsi="Times New Roman" w:cs="Times New Roman"/>
                <w:i/>
                <w:iCs/>
                <w:sz w:val="24"/>
                <w:szCs w:val="24"/>
                <w:lang w:eastAsia="lv-LV"/>
              </w:rPr>
              <w:lastRenderedPageBreak/>
              <w:t>personu darbības vietas u.tml.), par kurām vispusīgu informāciju var sniegt tāds tūristu gids, kurš ir apliecinājis savu profesionālo kvalifikāciju</w:t>
            </w:r>
            <w:r w:rsidRPr="00156FDE">
              <w:rPr>
                <w:rFonts w:ascii="Times New Roman" w:eastAsia="Times New Roman" w:hAnsi="Times New Roman" w:cs="Times New Roman"/>
                <w:iCs/>
                <w:sz w:val="24"/>
                <w:szCs w:val="24"/>
                <w:lang w:eastAsia="lv-LV"/>
              </w:rPr>
              <w:t>),</w:t>
            </w:r>
          </w:p>
          <w:p w14:paraId="7074D7B0" w14:textId="229E9BA4" w:rsidR="006425E9" w:rsidRPr="000E60B1" w:rsidRDefault="006425E9" w:rsidP="006425E9">
            <w:pPr>
              <w:jc w:val="both"/>
              <w:rPr>
                <w:rFonts w:ascii="Times New Roman" w:eastAsia="Times New Roman" w:hAnsi="Times New Roman" w:cs="Times New Roman"/>
                <w:iCs/>
                <w:sz w:val="24"/>
                <w:szCs w:val="24"/>
                <w:lang w:eastAsia="lv-LV"/>
              </w:rPr>
            </w:pPr>
            <w:r w:rsidRPr="00A14DF2">
              <w:rPr>
                <w:rFonts w:ascii="Times New Roman" w:eastAsia="Times New Roman" w:hAnsi="Times New Roman" w:cs="Times New Roman"/>
                <w:b/>
                <w:bCs/>
                <w:iCs/>
                <w:sz w:val="24"/>
                <w:szCs w:val="24"/>
                <w:lang w:eastAsia="lv-LV"/>
              </w:rPr>
              <w:t>15.</w:t>
            </w:r>
            <w:r w:rsidRPr="00A14DF2">
              <w:rPr>
                <w:rFonts w:ascii="Times New Roman" w:eastAsia="Times New Roman" w:hAnsi="Times New Roman" w:cs="Times New Roman"/>
                <w:b/>
                <w:bCs/>
                <w:iCs/>
                <w:sz w:val="24"/>
                <w:szCs w:val="24"/>
                <w:vertAlign w:val="superscript"/>
                <w:lang w:eastAsia="lv-LV"/>
              </w:rPr>
              <w:t>1 </w:t>
            </w:r>
            <w:r w:rsidRPr="00A14DF2">
              <w:rPr>
                <w:rFonts w:ascii="Times New Roman" w:eastAsia="Times New Roman" w:hAnsi="Times New Roman" w:cs="Times New Roman"/>
                <w:b/>
                <w:bCs/>
                <w:iCs/>
                <w:sz w:val="24"/>
                <w:szCs w:val="24"/>
                <w:lang w:eastAsia="lv-LV"/>
              </w:rPr>
              <w:t>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(vietējai pašvaldībai ir tiesības noteikt prasības tūristu gidu profesionālajai kvalifikācijai, kārtību, kādā sertificē tūristu gidus, sniedz tūristu gidu pakalpojumus un īsteno viņu profesionālās darbības uzraudzību un kontroli, institūciju, kas sertificē tūristu gidus, kā arī tos publiskajā </w:t>
            </w:r>
            <w:proofErr w:type="spellStart"/>
            <w:r w:rsidRPr="00156FDE">
              <w:rPr>
                <w:rFonts w:ascii="Times New Roman" w:eastAsia="Times New Roman" w:hAnsi="Times New Roman" w:cs="Times New Roman"/>
                <w:i/>
                <w:iCs/>
                <w:sz w:val="24"/>
                <w:szCs w:val="24"/>
                <w:lang w:eastAsia="lv-LV"/>
              </w:rPr>
              <w:t>ārtelpā</w:t>
            </w:r>
            <w:proofErr w:type="spellEnd"/>
            <w:r w:rsidRPr="00156FDE">
              <w:rPr>
                <w:rFonts w:ascii="Times New Roman" w:eastAsia="Times New Roman" w:hAnsi="Times New Roman" w:cs="Times New Roman"/>
                <w:i/>
                <w:iCs/>
                <w:sz w:val="24"/>
                <w:szCs w:val="24"/>
                <w:lang w:eastAsia="lv-LV"/>
              </w:rPr>
              <w:t xml:space="preserve"> esošos tūrisma objektus un apskates vietas, par kurām informāciju drīkst sniegt tūristu gidi, kuri ir apliecinājuši savu profesionālo kvalifikāciju)</w:t>
            </w:r>
            <w:r w:rsidRPr="00156FDE">
              <w:rPr>
                <w:rFonts w:ascii="Times New Roman" w:eastAsia="Times New Roman" w:hAnsi="Times New Roman" w:cs="Times New Roman"/>
                <w:iCs/>
                <w:sz w:val="24"/>
                <w:szCs w:val="24"/>
                <w:lang w:eastAsia="lv-LV"/>
              </w:rPr>
              <w:t>.</w:t>
            </w:r>
          </w:p>
        </w:tc>
        <w:tc>
          <w:tcPr>
            <w:tcW w:w="1842" w:type="dxa"/>
          </w:tcPr>
          <w:p w14:paraId="29FF9401"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Ekonomikas ministrija</w:t>
            </w:r>
          </w:p>
          <w:p w14:paraId="6F8F5529" w14:textId="77777777" w:rsidR="006425E9" w:rsidRPr="00156FDE" w:rsidRDefault="006425E9" w:rsidP="006425E9">
            <w:pPr>
              <w:jc w:val="center"/>
              <w:rPr>
                <w:rFonts w:ascii="Times New Roman" w:hAnsi="Times New Roman" w:cs="Times New Roman"/>
                <w:b/>
                <w:sz w:val="24"/>
                <w:szCs w:val="24"/>
              </w:rPr>
            </w:pPr>
          </w:p>
          <w:p w14:paraId="194A0763" w14:textId="77777777" w:rsidR="006425E9" w:rsidRPr="00156FDE" w:rsidRDefault="006425E9" w:rsidP="006425E9">
            <w:pPr>
              <w:jc w:val="center"/>
              <w:rPr>
                <w:rFonts w:ascii="Times New Roman" w:hAnsi="Times New Roman" w:cs="Times New Roman"/>
                <w:b/>
                <w:sz w:val="24"/>
                <w:szCs w:val="24"/>
              </w:rPr>
            </w:pPr>
          </w:p>
          <w:p w14:paraId="4599A667" w14:textId="77777777" w:rsidR="006425E9" w:rsidRPr="00156FDE" w:rsidRDefault="006425E9" w:rsidP="006425E9">
            <w:pPr>
              <w:jc w:val="center"/>
              <w:rPr>
                <w:rFonts w:ascii="Times New Roman" w:hAnsi="Times New Roman" w:cs="Times New Roman"/>
                <w:b/>
                <w:sz w:val="24"/>
                <w:szCs w:val="24"/>
              </w:rPr>
            </w:pPr>
          </w:p>
          <w:p w14:paraId="189AD72D" w14:textId="77777777" w:rsidR="006425E9" w:rsidRPr="00156FDE" w:rsidRDefault="006425E9" w:rsidP="006425E9">
            <w:pPr>
              <w:jc w:val="center"/>
              <w:rPr>
                <w:rFonts w:ascii="Times New Roman" w:hAnsi="Times New Roman" w:cs="Times New Roman"/>
                <w:b/>
                <w:sz w:val="24"/>
                <w:szCs w:val="24"/>
              </w:rPr>
            </w:pPr>
          </w:p>
          <w:p w14:paraId="5E5077D5" w14:textId="77777777" w:rsidR="006425E9" w:rsidRPr="00156FDE" w:rsidRDefault="006425E9" w:rsidP="006425E9">
            <w:pPr>
              <w:jc w:val="center"/>
              <w:rPr>
                <w:rFonts w:ascii="Times New Roman" w:hAnsi="Times New Roman" w:cs="Times New Roman"/>
                <w:b/>
                <w:sz w:val="24"/>
                <w:szCs w:val="24"/>
              </w:rPr>
            </w:pPr>
          </w:p>
          <w:p w14:paraId="4D8367F5" w14:textId="69D4F2FF" w:rsidR="006425E9" w:rsidRPr="00156FDE" w:rsidRDefault="006425E9" w:rsidP="006425E9">
            <w:pPr>
              <w:jc w:val="center"/>
              <w:rPr>
                <w:rFonts w:ascii="Times New Roman" w:hAnsi="Times New Roman" w:cs="Times New Roman"/>
                <w:b/>
                <w:sz w:val="24"/>
                <w:szCs w:val="24"/>
              </w:rPr>
            </w:pPr>
          </w:p>
        </w:tc>
      </w:tr>
      <w:tr w:rsidR="006425E9" w:rsidRPr="00156FDE" w14:paraId="2D9D2D66" w14:textId="77777777" w:rsidTr="003448D8">
        <w:tc>
          <w:tcPr>
            <w:tcW w:w="817" w:type="dxa"/>
            <w:shd w:val="clear" w:color="auto" w:fill="EAF1DD" w:themeFill="accent3" w:themeFillTint="33"/>
          </w:tcPr>
          <w:p w14:paraId="082C44D5"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55954A8"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brīvu pakalpojumu sniegšanu</w:t>
            </w:r>
          </w:p>
        </w:tc>
        <w:tc>
          <w:tcPr>
            <w:tcW w:w="9038" w:type="dxa"/>
          </w:tcPr>
          <w:p w14:paraId="75FD43B6" w14:textId="77777777" w:rsidR="006425E9" w:rsidRPr="009261BE" w:rsidRDefault="006425E9" w:rsidP="006425E9">
            <w:pPr>
              <w:jc w:val="both"/>
              <w:rPr>
                <w:rFonts w:ascii="Times New Roman" w:eastAsia="Times New Roman" w:hAnsi="Times New Roman" w:cs="Times New Roman"/>
                <w:b/>
                <w:bCs/>
                <w:iCs/>
                <w:sz w:val="24"/>
                <w:szCs w:val="24"/>
                <w:lang w:eastAsia="lv-LV"/>
              </w:rPr>
            </w:pPr>
            <w:r w:rsidRPr="009261BE">
              <w:rPr>
                <w:rFonts w:ascii="Times New Roman" w:eastAsia="Times New Roman" w:hAnsi="Times New Roman" w:cs="Times New Roman"/>
                <w:b/>
                <w:bCs/>
                <w:iCs/>
                <w:sz w:val="24"/>
                <w:szCs w:val="24"/>
                <w:lang w:eastAsia="lv-LV"/>
              </w:rPr>
              <w:t>Brīvas pakalpojumu sniegšanas likuma</w:t>
            </w:r>
          </w:p>
          <w:p w14:paraId="6F116A20" w14:textId="0F523A66" w:rsidR="006425E9" w:rsidRPr="00156FDE" w:rsidRDefault="006425E9" w:rsidP="006425E9">
            <w:pPr>
              <w:jc w:val="both"/>
              <w:rPr>
                <w:rFonts w:ascii="Times New Roman" w:eastAsia="Times New Roman" w:hAnsi="Times New Roman" w:cs="Times New Roman"/>
                <w:i/>
                <w:iCs/>
                <w:sz w:val="24"/>
                <w:szCs w:val="24"/>
                <w:lang w:eastAsia="lv-LV"/>
              </w:rPr>
            </w:pPr>
            <w:r w:rsidRPr="009261BE">
              <w:rPr>
                <w:rFonts w:ascii="Times New Roman" w:eastAsia="Times New Roman" w:hAnsi="Times New Roman" w:cs="Times New Roman"/>
                <w:b/>
                <w:bCs/>
                <w:iCs/>
                <w:sz w:val="24"/>
                <w:szCs w:val="24"/>
                <w:lang w:eastAsia="lv-LV"/>
              </w:rPr>
              <w:t>14. panta 2.</w:t>
            </w:r>
            <w:r w:rsidRPr="009261BE">
              <w:rPr>
                <w:rFonts w:ascii="Times New Roman" w:eastAsia="Times New Roman" w:hAnsi="Times New Roman" w:cs="Times New Roman"/>
                <w:b/>
                <w:bCs/>
                <w:iCs/>
                <w:sz w:val="24"/>
                <w:szCs w:val="24"/>
                <w:vertAlign w:val="superscript"/>
                <w:lang w:eastAsia="lv-LV"/>
              </w:rPr>
              <w:t>1 </w:t>
            </w:r>
            <w:r w:rsidRPr="009261BE">
              <w:rPr>
                <w:rFonts w:ascii="Times New Roman" w:eastAsia="Times New Roman" w:hAnsi="Times New Roman" w:cs="Times New Roman"/>
                <w:b/>
                <w:bCs/>
                <w:iCs/>
                <w:sz w:val="24"/>
                <w:szCs w:val="24"/>
                <w:lang w:eastAsia="lv-LV"/>
              </w:rPr>
              <w:t>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(kārtību, kādā izsniedzama atļauja konkrēta pakalpojuma sniegšanai publiskās vietās, var noteikt arī vietējā pašvaldība; pašvaldības domei ir tiesības izdot saistošos noteikumus, kas reglamentē konkrēta pakalpojuma sniegšanas kārtību publiskās vietās)</w:t>
            </w:r>
            <w:r w:rsidRPr="00156FDE">
              <w:rPr>
                <w:rFonts w:ascii="Times New Roman" w:eastAsia="Times New Roman" w:hAnsi="Times New Roman" w:cs="Times New Roman"/>
                <w:iCs/>
                <w:sz w:val="24"/>
                <w:szCs w:val="24"/>
                <w:lang w:eastAsia="lv-LV"/>
              </w:rPr>
              <w:t>,</w:t>
            </w:r>
          </w:p>
          <w:p w14:paraId="0A213734" w14:textId="6097095C" w:rsidR="006425E9" w:rsidRPr="00156FDE" w:rsidRDefault="006425E9" w:rsidP="006425E9">
            <w:pPr>
              <w:jc w:val="both"/>
              <w:rPr>
                <w:rFonts w:ascii="Times New Roman" w:eastAsia="Times New Roman" w:hAnsi="Times New Roman" w:cs="Times New Roman"/>
                <w:iCs/>
                <w:sz w:val="24"/>
                <w:szCs w:val="24"/>
                <w:lang w:eastAsia="lv-LV"/>
              </w:rPr>
            </w:pPr>
            <w:r w:rsidRPr="009261BE">
              <w:rPr>
                <w:rFonts w:ascii="Times New Roman" w:eastAsia="Times New Roman" w:hAnsi="Times New Roman" w:cs="Times New Roman"/>
                <w:b/>
                <w:bCs/>
                <w:iCs/>
                <w:sz w:val="24"/>
                <w:szCs w:val="24"/>
                <w:lang w:eastAsia="lv-LV"/>
              </w:rPr>
              <w:t>15. 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156FDE">
              <w:rPr>
                <w:rFonts w:ascii="Times New Roman" w:hAnsi="Times New Roman" w:cs="Times New Roman"/>
                <w:i/>
                <w:sz w:val="24"/>
                <w:szCs w:val="24"/>
                <w:shd w:val="clear" w:color="auto" w:fill="FFFFFF"/>
              </w:rPr>
              <w:t xml:space="preserve">kārtību, kādā tiek organizēta īslaicīga pakalpojuma sniegšana publiskās vietās, var noteikt arī vietējā pašvaldība; </w:t>
            </w:r>
            <w:r w:rsidRPr="00156FDE">
              <w:rPr>
                <w:rFonts w:ascii="Times New Roman" w:eastAsia="Times New Roman" w:hAnsi="Times New Roman" w:cs="Times New Roman"/>
                <w:i/>
                <w:iCs/>
                <w:sz w:val="24"/>
                <w:szCs w:val="24"/>
                <w:lang w:eastAsia="lv-LV"/>
              </w:rPr>
              <w:t>pašvaldības domei ir tiesības izdot saistošos noteikumus, kas reglamentē konkrēta īslaicīga pakalpojuma sniegšanas kārtību publiskās vietās)</w:t>
            </w:r>
            <w:r w:rsidRPr="00156FDE">
              <w:rPr>
                <w:rFonts w:ascii="Times New Roman" w:eastAsia="Times New Roman" w:hAnsi="Times New Roman" w:cs="Times New Roman"/>
                <w:iCs/>
                <w:sz w:val="24"/>
                <w:szCs w:val="24"/>
                <w:lang w:eastAsia="lv-LV"/>
              </w:rPr>
              <w:t>.</w:t>
            </w:r>
          </w:p>
        </w:tc>
        <w:tc>
          <w:tcPr>
            <w:tcW w:w="1842" w:type="dxa"/>
          </w:tcPr>
          <w:p w14:paraId="374F76D2"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Ekonomikas ministrija</w:t>
            </w:r>
          </w:p>
        </w:tc>
      </w:tr>
      <w:tr w:rsidR="006425E9" w:rsidRPr="00156FDE" w14:paraId="15D3B18B" w14:textId="77777777" w:rsidTr="003448D8">
        <w:tc>
          <w:tcPr>
            <w:tcW w:w="817" w:type="dxa"/>
            <w:shd w:val="clear" w:color="auto" w:fill="EAF1DD" w:themeFill="accent3" w:themeFillTint="33"/>
          </w:tcPr>
          <w:p w14:paraId="01E3639F"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B717BC5" w14:textId="20400A6A"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ģeotelpiskās informācijas uzkrāšanu</w:t>
            </w:r>
            <w:r>
              <w:rPr>
                <w:rFonts w:ascii="Times New Roman" w:hAnsi="Times New Roman" w:cs="Times New Roman"/>
                <w:b/>
                <w:color w:val="4F6228" w:themeColor="accent3" w:themeShade="80"/>
                <w:sz w:val="24"/>
                <w:szCs w:val="24"/>
              </w:rPr>
              <w:t xml:space="preserve"> un apriti</w:t>
            </w:r>
          </w:p>
        </w:tc>
        <w:tc>
          <w:tcPr>
            <w:tcW w:w="9038" w:type="dxa"/>
          </w:tcPr>
          <w:p w14:paraId="33012644" w14:textId="77777777" w:rsidR="006425E9" w:rsidRPr="00B12476" w:rsidRDefault="006425E9" w:rsidP="006425E9">
            <w:pPr>
              <w:jc w:val="both"/>
              <w:rPr>
                <w:rFonts w:ascii="Times New Roman" w:eastAsia="Times New Roman" w:hAnsi="Times New Roman" w:cs="Times New Roman"/>
                <w:b/>
                <w:bCs/>
                <w:iCs/>
                <w:sz w:val="24"/>
                <w:szCs w:val="24"/>
                <w:lang w:eastAsia="lv-LV"/>
              </w:rPr>
            </w:pPr>
            <w:r w:rsidRPr="00B12476">
              <w:rPr>
                <w:rFonts w:ascii="Times New Roman" w:eastAsia="Times New Roman" w:hAnsi="Times New Roman" w:cs="Times New Roman"/>
                <w:b/>
                <w:bCs/>
                <w:iCs/>
                <w:sz w:val="24"/>
                <w:szCs w:val="24"/>
                <w:lang w:eastAsia="lv-LV"/>
              </w:rPr>
              <w:t>Ģeotelpiskās informācijas likuma</w:t>
            </w:r>
          </w:p>
          <w:p w14:paraId="71EFA6C3" w14:textId="4E25D758" w:rsidR="006425E9" w:rsidRPr="00156FDE" w:rsidRDefault="006425E9" w:rsidP="006425E9">
            <w:pPr>
              <w:jc w:val="both"/>
              <w:rPr>
                <w:rFonts w:ascii="Times New Roman" w:eastAsia="Times New Roman" w:hAnsi="Times New Roman" w:cs="Times New Roman"/>
                <w:iCs/>
                <w:sz w:val="24"/>
                <w:szCs w:val="24"/>
                <w:lang w:eastAsia="lv-LV"/>
              </w:rPr>
            </w:pPr>
            <w:r w:rsidRPr="00B12476">
              <w:rPr>
                <w:rFonts w:ascii="Times New Roman" w:eastAsia="Times New Roman" w:hAnsi="Times New Roman" w:cs="Times New Roman"/>
                <w:b/>
                <w:bCs/>
                <w:iCs/>
                <w:sz w:val="24"/>
                <w:szCs w:val="24"/>
                <w:lang w:eastAsia="lv-LV"/>
              </w:rPr>
              <w:t>13. panta sestā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(pašvaldības dome nosaka augstas detalizācijas topogrāfiskās informācijas iesniegšanas un pieņemšanas kārtību)</w:t>
            </w:r>
            <w:r w:rsidRPr="00156FDE">
              <w:rPr>
                <w:rFonts w:ascii="Times New Roman" w:eastAsia="Times New Roman" w:hAnsi="Times New Roman" w:cs="Times New Roman"/>
                <w:iCs/>
                <w:sz w:val="24"/>
                <w:szCs w:val="24"/>
                <w:lang w:eastAsia="lv-LV"/>
              </w:rPr>
              <w:t>,</w:t>
            </w:r>
          </w:p>
          <w:p w14:paraId="11DD8E2A" w14:textId="7B74784B" w:rsidR="006425E9" w:rsidRPr="00156FDE" w:rsidRDefault="006425E9" w:rsidP="006425E9">
            <w:pPr>
              <w:jc w:val="both"/>
              <w:rPr>
                <w:rFonts w:ascii="Times New Roman" w:eastAsia="Times New Roman" w:hAnsi="Times New Roman" w:cs="Times New Roman"/>
                <w:i/>
                <w:iCs/>
                <w:sz w:val="24"/>
                <w:szCs w:val="24"/>
                <w:lang w:eastAsia="lv-LV"/>
              </w:rPr>
            </w:pPr>
            <w:r w:rsidRPr="00B12476">
              <w:rPr>
                <w:rFonts w:ascii="Times New Roman" w:eastAsia="Times New Roman" w:hAnsi="Times New Roman" w:cs="Times New Roman"/>
                <w:b/>
                <w:bCs/>
                <w:iCs/>
                <w:sz w:val="24"/>
                <w:szCs w:val="24"/>
                <w:lang w:eastAsia="lv-LV"/>
              </w:rPr>
              <w:t>26. panta trešā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(maksa par augstas detalizācijas topogrāfiskās informācijas pārbaudi, reģistrāciju datubāzē, sagatavošanu un izsniegšanu no vietējās pašvaldības datubāzes veicama vietējās pašvaldības saistošajos noteikumos paredzētajā kārtībā)</w:t>
            </w:r>
            <w:r w:rsidRPr="00156FDE">
              <w:rPr>
                <w:rFonts w:ascii="Times New Roman" w:eastAsia="Times New Roman" w:hAnsi="Times New Roman" w:cs="Times New Roman"/>
                <w:iCs/>
                <w:sz w:val="24"/>
                <w:szCs w:val="24"/>
                <w:lang w:eastAsia="lv-LV"/>
              </w:rPr>
              <w:t>,</w:t>
            </w:r>
          </w:p>
          <w:p w14:paraId="1CEBDEFC" w14:textId="77777777" w:rsidR="006425E9" w:rsidRDefault="006425E9" w:rsidP="006425E9">
            <w:pPr>
              <w:jc w:val="both"/>
              <w:rPr>
                <w:rFonts w:ascii="Times New Roman" w:hAnsi="Times New Roman" w:cs="Times New Roman"/>
                <w:sz w:val="24"/>
                <w:szCs w:val="24"/>
                <w:shd w:val="clear" w:color="auto" w:fill="FFFFFF"/>
              </w:rPr>
            </w:pPr>
            <w:r w:rsidRPr="00B12476">
              <w:rPr>
                <w:rFonts w:ascii="Times New Roman" w:eastAsia="Times New Roman" w:hAnsi="Times New Roman" w:cs="Times New Roman"/>
                <w:b/>
                <w:bCs/>
                <w:iCs/>
                <w:sz w:val="24"/>
                <w:szCs w:val="24"/>
                <w:lang w:eastAsia="lv-LV"/>
              </w:rPr>
              <w:t xml:space="preserve">26. panta </w:t>
            </w:r>
            <w:r w:rsidRPr="00B12476">
              <w:rPr>
                <w:rFonts w:ascii="Times New Roman" w:hAnsi="Times New Roman" w:cs="Times New Roman"/>
                <w:b/>
                <w:bCs/>
                <w:sz w:val="24"/>
                <w:szCs w:val="24"/>
                <w:shd w:val="clear" w:color="auto" w:fill="FFFFFF"/>
              </w:rPr>
              <w:t>7.</w:t>
            </w:r>
            <w:r w:rsidRPr="00B12476">
              <w:rPr>
                <w:rFonts w:ascii="Times New Roman" w:hAnsi="Times New Roman" w:cs="Times New Roman"/>
                <w:b/>
                <w:bCs/>
                <w:sz w:val="24"/>
                <w:szCs w:val="24"/>
                <w:vertAlign w:val="superscript"/>
              </w:rPr>
              <w:t>1 </w:t>
            </w:r>
            <w:r w:rsidRPr="00B12476">
              <w:rPr>
                <w:rFonts w:ascii="Times New Roman" w:hAnsi="Times New Roman" w:cs="Times New Roman"/>
                <w:b/>
                <w:bCs/>
                <w:sz w:val="24"/>
                <w:szCs w:val="24"/>
                <w:shd w:val="clear" w:color="auto" w:fill="FFFFFF"/>
              </w:rPr>
              <w:t>daļa</w:t>
            </w:r>
            <w:r w:rsidRPr="00156FDE">
              <w:rPr>
                <w:rFonts w:ascii="Times New Roman" w:hAnsi="Times New Roman" w:cs="Times New Roman"/>
                <w:sz w:val="24"/>
                <w:szCs w:val="24"/>
                <w:shd w:val="clear" w:color="auto" w:fill="FFFFFF"/>
              </w:rPr>
              <w:t xml:space="preserve"> </w:t>
            </w:r>
            <w:r w:rsidRPr="00156FDE">
              <w:rPr>
                <w:rFonts w:ascii="Times New Roman" w:hAnsi="Times New Roman" w:cs="Times New Roman"/>
                <w:i/>
                <w:sz w:val="24"/>
                <w:szCs w:val="24"/>
                <w:shd w:val="clear" w:color="auto" w:fill="FFFFFF"/>
              </w:rPr>
              <w:t>(vietējā pašvaldība savos saistošajos noteikumos nosaka maksu par tās turējumā esošās ģeotelpiskās informācijas izmantošanu, ģeotelpiskās informācijas pakalpojumiem un maksas piemērošanas kārtību)</w:t>
            </w:r>
            <w:r w:rsidRPr="00156FDE">
              <w:rPr>
                <w:rFonts w:ascii="Times New Roman" w:hAnsi="Times New Roman" w:cs="Times New Roman"/>
                <w:sz w:val="24"/>
                <w:szCs w:val="24"/>
                <w:shd w:val="clear" w:color="auto" w:fill="FFFFFF"/>
              </w:rPr>
              <w:t>.</w:t>
            </w:r>
          </w:p>
          <w:p w14:paraId="754F3366" w14:textId="77777777" w:rsidR="006425E9" w:rsidRDefault="006425E9" w:rsidP="006425E9">
            <w:pPr>
              <w:jc w:val="both"/>
              <w:rPr>
                <w:rFonts w:ascii="Times New Roman" w:hAnsi="Times New Roman" w:cs="Times New Roman"/>
                <w:sz w:val="24"/>
                <w:szCs w:val="24"/>
                <w:shd w:val="clear" w:color="auto" w:fill="FFFFFF"/>
              </w:rPr>
            </w:pPr>
          </w:p>
          <w:p w14:paraId="5C196AC0" w14:textId="2ADF08D0" w:rsidR="006425E9" w:rsidRPr="00A83C83" w:rsidRDefault="006425E9" w:rsidP="006425E9">
            <w:pPr>
              <w:jc w:val="both"/>
              <w:rPr>
                <w:rFonts w:ascii="Times New Roman" w:hAnsi="Times New Roman" w:cs="Times New Roman"/>
                <w:b/>
                <w:bCs/>
                <w:sz w:val="24"/>
                <w:szCs w:val="24"/>
                <w:shd w:val="clear" w:color="auto" w:fill="FFFFFF"/>
              </w:rPr>
            </w:pPr>
            <w:r w:rsidRPr="00A83C83">
              <w:rPr>
                <w:rFonts w:ascii="Times New Roman" w:hAnsi="Times New Roman" w:cs="Times New Roman"/>
                <w:b/>
                <w:bCs/>
                <w:sz w:val="24"/>
                <w:szCs w:val="24"/>
                <w:shd w:val="clear" w:color="auto" w:fill="FFFFFF"/>
              </w:rPr>
              <w:t>Ministru kabineta 2012. gada 24. aprīļa noteikumu Nr. 218 “Augstas detalizācijas topogrāfiskās informācijas un tās centrālās datubāzes noteikumi”</w:t>
            </w:r>
          </w:p>
          <w:p w14:paraId="25E431BB" w14:textId="7373F4AF" w:rsidR="006425E9" w:rsidRDefault="006425E9" w:rsidP="006425E9">
            <w:pPr>
              <w:jc w:val="both"/>
              <w:rPr>
                <w:rFonts w:ascii="Times New Roman" w:hAnsi="Times New Roman" w:cs="Times New Roman"/>
                <w:sz w:val="24"/>
                <w:szCs w:val="24"/>
                <w:shd w:val="clear" w:color="auto" w:fill="FFFFFF"/>
              </w:rPr>
            </w:pPr>
            <w:r w:rsidRPr="00A83C83">
              <w:rPr>
                <w:rFonts w:ascii="Times New Roman" w:hAnsi="Times New Roman" w:cs="Times New Roman"/>
                <w:b/>
                <w:bCs/>
                <w:sz w:val="24"/>
                <w:szCs w:val="24"/>
                <w:shd w:val="clear" w:color="auto" w:fill="FFFFFF"/>
              </w:rPr>
              <w:t>69.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(vietējā pašvaldība saistošajos noteikumos nosaka tos inženierkomunikāciju turētājus, ar kuriem obligāti nepieciešams saskaņot visus topogrāfiskos plānus, kas izstrādāti attiecīgās pašvaldības teritorijā)</w:t>
            </w:r>
            <w:r>
              <w:rPr>
                <w:rFonts w:ascii="Times New Roman" w:hAnsi="Times New Roman" w:cs="Times New Roman"/>
                <w:sz w:val="24"/>
                <w:szCs w:val="24"/>
                <w:shd w:val="clear" w:color="auto" w:fill="FFFFFF"/>
              </w:rPr>
              <w:t>,</w:t>
            </w:r>
          </w:p>
          <w:p w14:paraId="178107EE" w14:textId="513C64B1" w:rsidR="006425E9" w:rsidRDefault="006425E9" w:rsidP="006425E9">
            <w:pPr>
              <w:jc w:val="both"/>
              <w:rPr>
                <w:rFonts w:ascii="Times New Roman" w:hAnsi="Times New Roman" w:cs="Times New Roman"/>
                <w:sz w:val="24"/>
                <w:szCs w:val="24"/>
                <w:shd w:val="clear" w:color="auto" w:fill="FFFFFF"/>
              </w:rPr>
            </w:pPr>
            <w:r w:rsidRPr="00A83C83">
              <w:rPr>
                <w:rFonts w:ascii="Times New Roman" w:hAnsi="Times New Roman" w:cs="Times New Roman"/>
                <w:b/>
                <w:bCs/>
                <w:sz w:val="24"/>
                <w:szCs w:val="24"/>
                <w:shd w:val="clear" w:color="auto" w:fill="FFFFFF"/>
              </w:rPr>
              <w:lastRenderedPageBreak/>
              <w:t>79.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(vietējā pašvaldība nosaka topogrāfiskās informācijas pārbaudes un reģistrācijas termiņu, kurš nevar būt ilgāks par 10 darbdienām no topogrāfiskās informācijas saņemšanas dienas)</w:t>
            </w:r>
            <w:r>
              <w:rPr>
                <w:rFonts w:ascii="Times New Roman" w:hAnsi="Times New Roman" w:cs="Times New Roman"/>
                <w:sz w:val="24"/>
                <w:szCs w:val="24"/>
                <w:shd w:val="clear" w:color="auto" w:fill="FFFFFF"/>
              </w:rPr>
              <w:t>,</w:t>
            </w:r>
          </w:p>
          <w:p w14:paraId="1BA5E01B" w14:textId="66D8EBE8" w:rsidR="006425E9" w:rsidRPr="00156FDE" w:rsidRDefault="006425E9" w:rsidP="006425E9">
            <w:pPr>
              <w:jc w:val="both"/>
              <w:rPr>
                <w:rFonts w:ascii="Times New Roman" w:eastAsia="Times New Roman" w:hAnsi="Times New Roman" w:cs="Times New Roman"/>
                <w:iCs/>
                <w:sz w:val="24"/>
                <w:szCs w:val="24"/>
                <w:lang w:eastAsia="lv-LV"/>
              </w:rPr>
            </w:pPr>
            <w:r w:rsidRPr="00A83C83">
              <w:rPr>
                <w:rFonts w:ascii="Times New Roman" w:hAnsi="Times New Roman" w:cs="Times New Roman"/>
                <w:b/>
                <w:bCs/>
                <w:sz w:val="24"/>
                <w:szCs w:val="24"/>
                <w:shd w:val="clear" w:color="auto" w:fill="FFFFFF"/>
              </w:rPr>
              <w:t>81. punkts</w:t>
            </w:r>
            <w:r>
              <w:rPr>
                <w:rFonts w:ascii="Times New Roman" w:hAnsi="Times New Roman" w:cs="Times New Roman"/>
                <w:sz w:val="24"/>
                <w:szCs w:val="24"/>
                <w:shd w:val="clear" w:color="auto" w:fill="FFFFFF"/>
              </w:rPr>
              <w:t xml:space="preserve"> </w:t>
            </w:r>
            <w:r w:rsidRPr="00A83C83">
              <w:rPr>
                <w:rFonts w:ascii="Times New Roman" w:hAnsi="Times New Roman" w:cs="Times New Roman"/>
                <w:i/>
                <w:iCs/>
                <w:sz w:val="24"/>
                <w:szCs w:val="24"/>
                <w:shd w:val="clear" w:color="auto" w:fill="FFFFFF"/>
              </w:rPr>
              <w:t xml:space="preserve">(.. </w:t>
            </w:r>
            <w:r w:rsidRPr="00A83C83">
              <w:rPr>
                <w:rFonts w:ascii="Arial" w:hAnsi="Arial" w:cs="Arial"/>
                <w:i/>
                <w:iCs/>
                <w:color w:val="414142"/>
                <w:sz w:val="20"/>
                <w:szCs w:val="20"/>
                <w:shd w:val="clear" w:color="auto" w:fill="FFFFFF"/>
              </w:rPr>
              <w:t xml:space="preserve"> </w:t>
            </w:r>
            <w:r w:rsidRPr="00A83C83">
              <w:rPr>
                <w:rFonts w:ascii="Times New Roman" w:hAnsi="Times New Roman" w:cs="Times New Roman"/>
                <w:i/>
                <w:iCs/>
                <w:sz w:val="24"/>
                <w:szCs w:val="24"/>
                <w:shd w:val="clear" w:color="auto" w:fill="FFFFFF"/>
              </w:rPr>
              <w:t>topogrāfiskā plāna derīguma termiņš ir viens gads, skaitot no tā reģistrācijas datuma vietējās pašvaldības datubāzē, ja vietējā pašvaldība nav noteikusi garāku termiņu, bet ne ilgāku par diviem gadiem ..)</w:t>
            </w:r>
            <w:r>
              <w:rPr>
                <w:rFonts w:ascii="Times New Roman" w:hAnsi="Times New Roman" w:cs="Times New Roman"/>
                <w:sz w:val="24"/>
                <w:szCs w:val="24"/>
                <w:shd w:val="clear" w:color="auto" w:fill="FFFFFF"/>
              </w:rPr>
              <w:t>.</w:t>
            </w:r>
          </w:p>
        </w:tc>
        <w:tc>
          <w:tcPr>
            <w:tcW w:w="1842" w:type="dxa"/>
          </w:tcPr>
          <w:p w14:paraId="4DD2BEDD"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lastRenderedPageBreak/>
              <w:t>Aizsardzības ministrija</w:t>
            </w:r>
          </w:p>
          <w:p w14:paraId="28F10E03" w14:textId="77777777" w:rsidR="006425E9" w:rsidRPr="00156FDE" w:rsidRDefault="006425E9" w:rsidP="006425E9">
            <w:pPr>
              <w:jc w:val="center"/>
              <w:rPr>
                <w:rFonts w:ascii="Times New Roman" w:hAnsi="Times New Roman" w:cs="Times New Roman"/>
                <w:b/>
                <w:sz w:val="24"/>
                <w:szCs w:val="24"/>
              </w:rPr>
            </w:pPr>
          </w:p>
          <w:p w14:paraId="4593245F" w14:textId="42B347E1"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Tieslietu ministrija</w:t>
            </w:r>
          </w:p>
        </w:tc>
      </w:tr>
      <w:tr w:rsidR="006425E9" w:rsidRPr="00156FDE" w14:paraId="6EA86217" w14:textId="77777777" w:rsidTr="003448D8">
        <w:tc>
          <w:tcPr>
            <w:tcW w:w="817" w:type="dxa"/>
            <w:shd w:val="clear" w:color="auto" w:fill="EAF1DD" w:themeFill="accent3" w:themeFillTint="33"/>
          </w:tcPr>
          <w:p w14:paraId="43E0A028" w14:textId="520AD8F1"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B6CFF6B"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ostas noteikumiem</w:t>
            </w:r>
          </w:p>
        </w:tc>
        <w:tc>
          <w:tcPr>
            <w:tcW w:w="9038" w:type="dxa"/>
          </w:tcPr>
          <w:p w14:paraId="3F8F5A07" w14:textId="19F36D55" w:rsidR="006425E9" w:rsidRPr="00156FDE" w:rsidRDefault="006425E9" w:rsidP="006425E9">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b/>
                <w:bCs/>
                <w:iCs/>
                <w:sz w:val="24"/>
                <w:szCs w:val="24"/>
                <w:lang w:eastAsia="lv-LV"/>
              </w:rPr>
              <w:t>Ostu likuma</w:t>
            </w:r>
            <w:r w:rsidRPr="00B12476">
              <w:rPr>
                <w:rFonts w:ascii="Times New Roman" w:eastAsia="Times New Roman" w:hAnsi="Times New Roman" w:cs="Times New Roman"/>
                <w:b/>
                <w:bCs/>
                <w:iCs/>
                <w:sz w:val="24"/>
                <w:szCs w:val="24"/>
                <w:lang w:eastAsia="lv-LV"/>
              </w:rPr>
              <w:t xml:space="preserve"> 6. panta pirmā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(ostas noteikumu projektu izstrādā ostas pārvalde, un pēc saskaņošanas ar Satiksmes ministriju attiecīgā pašvaldības dome izdod tos saistošo noteikumu veidā</w:t>
            </w:r>
            <w:r>
              <w:rPr>
                <w:rFonts w:ascii="Times New Roman" w:eastAsia="Times New Roman" w:hAnsi="Times New Roman" w:cs="Times New Roman"/>
                <w:i/>
                <w:iCs/>
                <w:sz w:val="24"/>
                <w:szCs w:val="24"/>
                <w:lang w:eastAsia="lv-LV"/>
              </w:rPr>
              <w:t xml:space="preserve"> ..</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797D942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55C5346D" w14:textId="77777777" w:rsidTr="003448D8">
        <w:tc>
          <w:tcPr>
            <w:tcW w:w="817" w:type="dxa"/>
            <w:shd w:val="clear" w:color="auto" w:fill="EAF1DD" w:themeFill="accent3" w:themeFillTint="33"/>
          </w:tcPr>
          <w:p w14:paraId="4CC7F9E6" w14:textId="1763C6F8"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2ECADBF9"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lidlaukā sniegto pakalpojumu maksu</w:t>
            </w:r>
          </w:p>
        </w:tc>
        <w:tc>
          <w:tcPr>
            <w:tcW w:w="9038" w:type="dxa"/>
          </w:tcPr>
          <w:p w14:paraId="3765BD1E" w14:textId="2AB61892" w:rsidR="006425E9" w:rsidRPr="00156FDE" w:rsidRDefault="006425E9" w:rsidP="006425E9">
            <w:pPr>
              <w:jc w:val="both"/>
              <w:rPr>
                <w:rFonts w:ascii="Times New Roman" w:eastAsia="Times New Roman" w:hAnsi="Times New Roman" w:cs="Times New Roman"/>
                <w:iCs/>
                <w:sz w:val="24"/>
                <w:szCs w:val="24"/>
                <w:lang w:eastAsia="lv-LV"/>
              </w:rPr>
            </w:pPr>
            <w:r w:rsidRPr="000A5D83">
              <w:rPr>
                <w:rFonts w:ascii="Times New Roman" w:eastAsia="Times New Roman" w:hAnsi="Times New Roman" w:cs="Times New Roman"/>
                <w:b/>
                <w:bCs/>
                <w:iCs/>
                <w:sz w:val="24"/>
                <w:szCs w:val="24"/>
                <w:lang w:eastAsia="lv-LV"/>
              </w:rPr>
              <w:t>Likuma “Par aviāciju” 28. panta piektā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(maksu par pašvaldības īpašumā esošā valsts nozīmes civilās aviācijas lidlaukā, kā arī civilās aviācijas lidlaukā sniegtajiem pakalpojumiem un šīs maksas sadales kārtību nosaka attiecīgā pašvaldība)</w:t>
            </w:r>
            <w:r w:rsidRPr="00156FDE">
              <w:rPr>
                <w:rFonts w:ascii="Times New Roman" w:eastAsia="Times New Roman" w:hAnsi="Times New Roman" w:cs="Times New Roman"/>
                <w:iCs/>
                <w:sz w:val="24"/>
                <w:szCs w:val="24"/>
                <w:lang w:eastAsia="lv-LV"/>
              </w:rPr>
              <w:t>.</w:t>
            </w:r>
          </w:p>
        </w:tc>
        <w:tc>
          <w:tcPr>
            <w:tcW w:w="1842" w:type="dxa"/>
          </w:tcPr>
          <w:p w14:paraId="551503AF"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Satiksmes ministrija</w:t>
            </w:r>
          </w:p>
        </w:tc>
      </w:tr>
      <w:tr w:rsidR="006425E9" w:rsidRPr="00156FDE" w14:paraId="70A7A2D0" w14:textId="77777777" w:rsidTr="003448D8">
        <w:tc>
          <w:tcPr>
            <w:tcW w:w="817" w:type="dxa"/>
            <w:shd w:val="clear" w:color="auto" w:fill="EAF1DD" w:themeFill="accent3" w:themeFillTint="33"/>
          </w:tcPr>
          <w:p w14:paraId="09791191"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04A3A499" w14:textId="641EF9C8"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decentralizētajām kanalizācijas sistēmām</w:t>
            </w:r>
          </w:p>
        </w:tc>
        <w:tc>
          <w:tcPr>
            <w:tcW w:w="9038" w:type="dxa"/>
          </w:tcPr>
          <w:p w14:paraId="2463A4DB" w14:textId="1539FEF6" w:rsidR="006425E9" w:rsidRPr="00156FDE" w:rsidRDefault="006425E9" w:rsidP="006425E9">
            <w:pPr>
              <w:jc w:val="both"/>
              <w:rPr>
                <w:rFonts w:ascii="Times New Roman" w:eastAsia="Times New Roman" w:hAnsi="Times New Roman" w:cs="Times New Roman"/>
                <w:i/>
                <w:iCs/>
                <w:sz w:val="24"/>
                <w:szCs w:val="24"/>
                <w:lang w:eastAsia="lv-LV"/>
              </w:rPr>
            </w:pPr>
            <w:r w:rsidRPr="00202E05">
              <w:rPr>
                <w:rFonts w:ascii="Times New Roman" w:eastAsia="Times New Roman" w:hAnsi="Times New Roman" w:cs="Times New Roman"/>
                <w:b/>
                <w:bCs/>
                <w:iCs/>
                <w:sz w:val="24"/>
                <w:szCs w:val="24"/>
                <w:lang w:eastAsia="lv-LV"/>
              </w:rPr>
              <w:t>Ministru kabineta 2017. gada 27. jūnija noteikumu Nr.</w:t>
            </w:r>
            <w:r>
              <w:rPr>
                <w:rFonts w:ascii="Times New Roman" w:eastAsia="Times New Roman" w:hAnsi="Times New Roman" w:cs="Times New Roman"/>
                <w:b/>
                <w:bCs/>
                <w:iCs/>
                <w:sz w:val="24"/>
                <w:szCs w:val="24"/>
                <w:lang w:eastAsia="lv-LV"/>
              </w:rPr>
              <w:t> </w:t>
            </w:r>
            <w:r w:rsidRPr="00202E05">
              <w:rPr>
                <w:rFonts w:ascii="Times New Roman" w:eastAsia="Times New Roman" w:hAnsi="Times New Roman" w:cs="Times New Roman"/>
                <w:b/>
                <w:bCs/>
                <w:iCs/>
                <w:sz w:val="24"/>
                <w:szCs w:val="24"/>
                <w:lang w:eastAsia="lv-LV"/>
              </w:rPr>
              <w:t>384 “Noteikumi par decentralizēto kanalizācijas sistēmu apsaimniekošanu un reģistrēšanu” 6. punkts</w:t>
            </w:r>
            <w:r w:rsidRPr="00156FDE">
              <w:rPr>
                <w:rFonts w:ascii="Times New Roman" w:eastAsia="Times New Roman" w:hAnsi="Times New Roman" w:cs="Times New Roman"/>
                <w:i/>
                <w:iCs/>
                <w:sz w:val="24"/>
                <w:szCs w:val="24"/>
                <w:lang w:eastAsia="lv-LV"/>
              </w:rPr>
              <w:t xml:space="preserve"> (pašvaldība saistošajos noteikumos nosaka:</w:t>
            </w:r>
          </w:p>
          <w:p w14:paraId="1DB82FBD" w14:textId="7777777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ciemus, uz kuru teritorijās esošām decentralizētajām kanalizācijas sistēmām neattiecas šajos noteikumos noteiktās prasības;</w:t>
            </w:r>
          </w:p>
          <w:p w14:paraId="3E0C38C2" w14:textId="42744FB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minimālo biežumu notekūdeņu un nosēdumu izvešanai no šo noteikumu 3.2. un 3.3.</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apakšpunktā minētajām decentralizētajām kanalizācijas sistēmām, ņemot vērā būvju veidu, ūdens patēriņu konkrētajā īpašumā un decentralizētās kanalizācijas sistēmas iekārtu tilpumu;</w:t>
            </w:r>
          </w:p>
          <w:p w14:paraId="75EA2ECF" w14:textId="03230A7B"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šo noteikumu 3.1., 3.2. un 3.3.</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apakšpunktā minēto decentralizēto kanalizācijas sistēmu kontroles un uzraudzības kārtību;</w:t>
            </w:r>
          </w:p>
          <w:p w14:paraId="3412AE37" w14:textId="77777777" w:rsidR="006425E9" w:rsidRPr="00156FDE" w:rsidRDefault="006425E9" w:rsidP="006425E9">
            <w:pPr>
              <w:pStyle w:val="ListParagraph"/>
              <w:numPr>
                <w:ilvl w:val="0"/>
                <w:numId w:val="9"/>
              </w:numPr>
              <w:ind w:left="317" w:hanging="283"/>
              <w:jc w:val="both"/>
              <w:rPr>
                <w:rFonts w:ascii="Times New Roman" w:eastAsia="Times New Roman" w:hAnsi="Times New Roman" w:cs="Times New Roman"/>
                <w:i/>
                <w:iCs/>
                <w:sz w:val="24"/>
                <w:szCs w:val="24"/>
                <w:lang w:eastAsia="lv-LV"/>
              </w:rPr>
            </w:pPr>
            <w:r w:rsidRPr="00156FDE">
              <w:rPr>
                <w:rFonts w:ascii="Times New Roman" w:eastAsia="Times New Roman" w:hAnsi="Times New Roman" w:cs="Times New Roman"/>
                <w:i/>
                <w:iCs/>
                <w:sz w:val="24"/>
                <w:szCs w:val="24"/>
                <w:lang w:eastAsia="lv-LV"/>
              </w:rPr>
              <w:t>prasību minimumu asenizatoram)</w:t>
            </w:r>
            <w:r w:rsidRPr="00156FDE">
              <w:rPr>
                <w:rFonts w:ascii="Times New Roman" w:eastAsia="Times New Roman" w:hAnsi="Times New Roman" w:cs="Times New Roman"/>
                <w:iCs/>
                <w:sz w:val="24"/>
                <w:szCs w:val="24"/>
                <w:lang w:eastAsia="lv-LV"/>
              </w:rPr>
              <w:t>.</w:t>
            </w:r>
          </w:p>
        </w:tc>
        <w:tc>
          <w:tcPr>
            <w:tcW w:w="1842" w:type="dxa"/>
          </w:tcPr>
          <w:p w14:paraId="4BB246ED" w14:textId="42231EF1"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tc>
      </w:tr>
      <w:tr w:rsidR="006425E9" w:rsidRPr="00156FDE" w14:paraId="35765018" w14:textId="77777777" w:rsidTr="003448D8">
        <w:tc>
          <w:tcPr>
            <w:tcW w:w="817" w:type="dxa"/>
            <w:shd w:val="clear" w:color="auto" w:fill="EAF1DD" w:themeFill="accent3" w:themeFillTint="33"/>
          </w:tcPr>
          <w:p w14:paraId="6A1DFE0C"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BA7EF33"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atkritumu apsaimniekošanu</w:t>
            </w:r>
          </w:p>
        </w:tc>
        <w:tc>
          <w:tcPr>
            <w:tcW w:w="9038" w:type="dxa"/>
          </w:tcPr>
          <w:p w14:paraId="14902D07" w14:textId="61869138"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Atkritumu apsaimniekošanas likuma 8. panta pirmās daļas 3. punkts</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 xml:space="preserve">(pašvaldība </w:t>
            </w:r>
            <w:r w:rsidRPr="00156FDE">
              <w:rPr>
                <w:rFonts w:ascii="Times New Roman" w:hAnsi="Times New Roman" w:cs="Times New Roman"/>
                <w:i/>
                <w:iCs/>
                <w:sz w:val="24"/>
                <w:szCs w:val="24"/>
                <w:shd w:val="clear" w:color="auto" w:fill="FFFFFF"/>
              </w:rPr>
              <w:t>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šķirošanai un uzglabāšanai, prasības liela izmēra atkritumu, sadzīvē radušos bīstamo atkritumu un mājsaimniecībās radīto būvniecības atkritumu apsaimniekošanai, un kārtību, kādā veicami maksājumi par atkritumu apsaimniekošanu</w:t>
            </w:r>
            <w:r w:rsidRPr="00156FDE">
              <w:rPr>
                <w:rFonts w:ascii="Times New Roman" w:eastAsia="Times New Roman" w:hAnsi="Times New Roman" w:cs="Times New Roman"/>
                <w:i/>
                <w:iCs/>
                <w:sz w:val="24"/>
                <w:szCs w:val="24"/>
                <w:lang w:eastAsia="lv-LV"/>
              </w:rPr>
              <w:t>)</w:t>
            </w:r>
            <w:r w:rsidRPr="00156FDE">
              <w:rPr>
                <w:rFonts w:ascii="Times New Roman" w:eastAsia="Times New Roman" w:hAnsi="Times New Roman" w:cs="Times New Roman"/>
                <w:iCs/>
                <w:sz w:val="24"/>
                <w:szCs w:val="24"/>
                <w:lang w:eastAsia="lv-LV"/>
              </w:rPr>
              <w:t>.</w:t>
            </w:r>
          </w:p>
        </w:tc>
        <w:tc>
          <w:tcPr>
            <w:tcW w:w="1842" w:type="dxa"/>
          </w:tcPr>
          <w:p w14:paraId="7A1C338A" w14:textId="7AD93056"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Klimata un enerģētikas ministrija</w:t>
            </w:r>
          </w:p>
        </w:tc>
      </w:tr>
      <w:tr w:rsidR="006425E9" w:rsidRPr="00156FDE" w14:paraId="6D085CDE" w14:textId="77777777" w:rsidTr="003448D8">
        <w:tc>
          <w:tcPr>
            <w:tcW w:w="817" w:type="dxa"/>
            <w:shd w:val="clear" w:color="auto" w:fill="EAF1DD" w:themeFill="accent3" w:themeFillTint="33"/>
          </w:tcPr>
          <w:p w14:paraId="16EB887B"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64DF8F67"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piesārņojošas darbības uzsākšanas ierobežojumiem</w:t>
            </w:r>
          </w:p>
        </w:tc>
        <w:tc>
          <w:tcPr>
            <w:tcW w:w="9038" w:type="dxa"/>
          </w:tcPr>
          <w:p w14:paraId="6F8D4F83" w14:textId="36C7D850"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 xml:space="preserve">Likuma “Par piesārņojumu” 14. panta otrā daļa </w:t>
            </w:r>
            <w:r w:rsidRPr="00156FDE">
              <w:rPr>
                <w:rFonts w:ascii="Times New Roman" w:eastAsia="Times New Roman" w:hAnsi="Times New Roman" w:cs="Times New Roman"/>
                <w:i/>
                <w:iCs/>
                <w:sz w:val="24"/>
                <w:szCs w:val="24"/>
                <w:lang w:eastAsia="lv-LV"/>
              </w:rPr>
              <w:t xml:space="preserve">(ja noteiktā teritorijā ir pārsniegti vai var tikt pārsniegti vides kvalitātes normatīvu robežlielumi noteiktam piesārņojuma veidam, pašvaldība saskaņā ar normatīvajos aktos noteiktajā kārtībā izstrādātu un apstiprinātu </w:t>
            </w:r>
            <w:r w:rsidRPr="00156FDE">
              <w:rPr>
                <w:rFonts w:ascii="Times New Roman" w:eastAsia="Times New Roman" w:hAnsi="Times New Roman" w:cs="Times New Roman"/>
                <w:i/>
                <w:iCs/>
                <w:sz w:val="24"/>
                <w:szCs w:val="24"/>
                <w:lang w:eastAsia="lv-LV"/>
              </w:rPr>
              <w:lastRenderedPageBreak/>
              <w:t>rīcības programmu vai īstermiņa rīcības programmu var izdot saistošos noteikumus, kas attiecīgajā teritorijā ierobežo vai aizliedz tādu piesārņojošu darbību uzsākšanu, kuru izraisītā emisija var palielināt kopējo attiecīgā piesārņojuma daudzumu šajā teritorijā, izņemot šā likuma 16.</w:t>
            </w:r>
            <w:r>
              <w:rPr>
                <w:rFonts w:ascii="Times New Roman" w:eastAsia="Times New Roman" w:hAnsi="Times New Roman" w:cs="Times New Roman"/>
                <w:i/>
                <w:iCs/>
                <w:sz w:val="24"/>
                <w:szCs w:val="24"/>
                <w:lang w:eastAsia="lv-LV"/>
              </w:rPr>
              <w:t> </w:t>
            </w:r>
            <w:r w:rsidRPr="00156FDE">
              <w:rPr>
                <w:rFonts w:ascii="Times New Roman" w:eastAsia="Times New Roman" w:hAnsi="Times New Roman" w:cs="Times New Roman"/>
                <w:i/>
                <w:iCs/>
                <w:sz w:val="24"/>
                <w:szCs w:val="24"/>
                <w:lang w:eastAsia="lv-LV"/>
              </w:rPr>
              <w:t>pantā minētos gadījumus)</w:t>
            </w:r>
            <w:r w:rsidRPr="00156FDE">
              <w:rPr>
                <w:rFonts w:ascii="Times New Roman" w:eastAsia="Times New Roman" w:hAnsi="Times New Roman" w:cs="Times New Roman"/>
                <w:iCs/>
                <w:sz w:val="24"/>
                <w:szCs w:val="24"/>
                <w:lang w:eastAsia="lv-LV"/>
              </w:rPr>
              <w:t>.</w:t>
            </w:r>
          </w:p>
        </w:tc>
        <w:tc>
          <w:tcPr>
            <w:tcW w:w="1842" w:type="dxa"/>
          </w:tcPr>
          <w:p w14:paraId="1B30406A" w14:textId="0C9297F2"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lastRenderedPageBreak/>
              <w:t>Klimata un enerģētikas ministrija</w:t>
            </w:r>
          </w:p>
        </w:tc>
      </w:tr>
      <w:tr w:rsidR="006425E9" w:rsidRPr="00156FDE" w14:paraId="51B49EB2" w14:textId="77777777" w:rsidTr="003448D8">
        <w:tc>
          <w:tcPr>
            <w:tcW w:w="817" w:type="dxa"/>
            <w:shd w:val="clear" w:color="auto" w:fill="EAF1DD" w:themeFill="accent3" w:themeFillTint="33"/>
          </w:tcPr>
          <w:p w14:paraId="20EBE88E"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54550C7" w14:textId="77777777"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ģenētiski modificētu organismu apriti</w:t>
            </w:r>
          </w:p>
        </w:tc>
        <w:tc>
          <w:tcPr>
            <w:tcW w:w="9038" w:type="dxa"/>
          </w:tcPr>
          <w:p w14:paraId="1F3896D2" w14:textId="2BC23DD2"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eastAsia="Times New Roman" w:hAnsi="Times New Roman" w:cs="Times New Roman"/>
                <w:b/>
                <w:bCs/>
                <w:iCs/>
                <w:sz w:val="24"/>
                <w:szCs w:val="24"/>
                <w:lang w:eastAsia="lv-LV"/>
              </w:rPr>
              <w:t>Ģenētiski modificēto organismu aprites likuma 22. panta otrā daļa</w:t>
            </w:r>
            <w:r w:rsidRPr="00156FDE">
              <w:rPr>
                <w:rFonts w:ascii="Times New Roman" w:eastAsia="Times New Roman" w:hAnsi="Times New Roman" w:cs="Times New Roman"/>
                <w:iCs/>
                <w:sz w:val="24"/>
                <w:szCs w:val="24"/>
                <w:lang w:eastAsia="lv-LV"/>
              </w:rPr>
              <w:t xml:space="preserve"> </w:t>
            </w:r>
            <w:r w:rsidRPr="00156FDE">
              <w:rPr>
                <w:rFonts w:ascii="Times New Roman" w:eastAsia="Times New Roman" w:hAnsi="Times New Roman" w:cs="Times New Roman"/>
                <w:i/>
                <w:iCs/>
                <w:sz w:val="24"/>
                <w:szCs w:val="24"/>
                <w:lang w:eastAsia="lv-LV"/>
              </w:rPr>
              <w:t>(pašvaldība, ievērojot sociālekonomiskos, klimatiskos vai vides apstākļus vai izvērtējot lauksaimnieciskās darbības metodes, pēc savas iniciatīvas vai uz personas priekšlikuma pamata ar pašvaldības saistošajiem noteikumiem var noteikt aizliegumu ģenētiski modificēto kultūraugu audzēšanai attiecīgajā administratīvajā teritorijā vai tās daļā)</w:t>
            </w:r>
            <w:r w:rsidRPr="00156FDE">
              <w:rPr>
                <w:rFonts w:ascii="Times New Roman" w:eastAsia="Times New Roman" w:hAnsi="Times New Roman" w:cs="Times New Roman"/>
                <w:iCs/>
                <w:sz w:val="24"/>
                <w:szCs w:val="24"/>
                <w:lang w:eastAsia="lv-LV"/>
              </w:rPr>
              <w:t>.</w:t>
            </w:r>
          </w:p>
        </w:tc>
        <w:tc>
          <w:tcPr>
            <w:tcW w:w="1842" w:type="dxa"/>
          </w:tcPr>
          <w:p w14:paraId="58FEB66D"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3EA96005" w14:textId="77777777" w:rsidR="006425E9" w:rsidRPr="00156FDE" w:rsidRDefault="006425E9" w:rsidP="006425E9">
            <w:pPr>
              <w:jc w:val="center"/>
              <w:rPr>
                <w:rFonts w:ascii="Times New Roman" w:hAnsi="Times New Roman" w:cs="Times New Roman"/>
                <w:b/>
                <w:sz w:val="24"/>
                <w:szCs w:val="24"/>
              </w:rPr>
            </w:pPr>
          </w:p>
        </w:tc>
      </w:tr>
      <w:tr w:rsidR="006425E9" w:rsidRPr="00156FDE" w14:paraId="343CF144" w14:textId="77777777" w:rsidTr="003448D8">
        <w:tc>
          <w:tcPr>
            <w:tcW w:w="817" w:type="dxa"/>
            <w:shd w:val="clear" w:color="auto" w:fill="EAF1DD" w:themeFill="accent3" w:themeFillTint="33"/>
          </w:tcPr>
          <w:p w14:paraId="06A9CD9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B40A5C5" w14:textId="2F6D0513" w:rsidR="006425E9" w:rsidRPr="00BD0F7E" w:rsidRDefault="006425E9" w:rsidP="006425E9">
            <w:pPr>
              <w:rPr>
                <w:rFonts w:ascii="Times New Roman" w:hAnsi="Times New Roman" w:cs="Times New Roman"/>
                <w:b/>
                <w:color w:val="4F6228" w:themeColor="accent3" w:themeShade="80"/>
                <w:sz w:val="24"/>
                <w:szCs w:val="24"/>
              </w:rPr>
            </w:pPr>
            <w:r w:rsidRPr="00BD0F7E">
              <w:rPr>
                <w:rFonts w:ascii="Times New Roman" w:hAnsi="Times New Roman" w:cs="Times New Roman"/>
                <w:b/>
                <w:color w:val="4F6228" w:themeColor="accent3" w:themeShade="80"/>
                <w:sz w:val="24"/>
                <w:szCs w:val="24"/>
              </w:rPr>
              <w:t>Par dzīvnieku infekcijas slimības iespējamo izplatīšanos</w:t>
            </w:r>
          </w:p>
        </w:tc>
        <w:tc>
          <w:tcPr>
            <w:tcW w:w="9038" w:type="dxa"/>
          </w:tcPr>
          <w:p w14:paraId="3A244BD6" w14:textId="79926FF7" w:rsidR="006425E9" w:rsidRPr="00156FDE" w:rsidRDefault="006425E9" w:rsidP="006425E9">
            <w:pPr>
              <w:jc w:val="both"/>
              <w:rPr>
                <w:rFonts w:ascii="Times New Roman" w:eastAsia="Times New Roman" w:hAnsi="Times New Roman" w:cs="Times New Roman"/>
                <w:iCs/>
                <w:sz w:val="24"/>
                <w:szCs w:val="24"/>
                <w:lang w:eastAsia="lv-LV"/>
              </w:rPr>
            </w:pPr>
            <w:r w:rsidRPr="00202E05">
              <w:rPr>
                <w:rFonts w:ascii="Times New Roman" w:hAnsi="Times New Roman" w:cs="Times New Roman"/>
                <w:b/>
                <w:bCs/>
                <w:sz w:val="24"/>
                <w:szCs w:val="24"/>
              </w:rPr>
              <w:t>Veterinārmedicīnas likuma 21.</w:t>
            </w:r>
            <w:r w:rsidRPr="00202E05">
              <w:rPr>
                <w:rFonts w:ascii="Times New Roman" w:hAnsi="Times New Roman" w:cs="Times New Roman"/>
                <w:b/>
                <w:bCs/>
                <w:sz w:val="24"/>
                <w:szCs w:val="24"/>
                <w:vertAlign w:val="superscript"/>
              </w:rPr>
              <w:t>2</w:t>
            </w:r>
            <w:r w:rsidRPr="00202E05">
              <w:rPr>
                <w:rFonts w:ascii="Times New Roman" w:hAnsi="Times New Roman" w:cs="Times New Roman"/>
                <w:b/>
                <w:bCs/>
                <w:sz w:val="24"/>
                <w:szCs w:val="24"/>
              </w:rPr>
              <w:t> pants</w:t>
            </w:r>
            <w:r w:rsidRPr="00156FDE">
              <w:rPr>
                <w:rFonts w:ascii="Times New Roman" w:hAnsi="Times New Roman" w:cs="Times New Roman"/>
                <w:sz w:val="24"/>
                <w:szCs w:val="24"/>
              </w:rPr>
              <w:t xml:space="preserve"> </w:t>
            </w:r>
            <w:r w:rsidRPr="00156FDE">
              <w:rPr>
                <w:rFonts w:ascii="Times New Roman" w:hAnsi="Times New Roman" w:cs="Times New Roman"/>
                <w:i/>
                <w:sz w:val="24"/>
                <w:szCs w:val="24"/>
              </w:rPr>
              <w:t>(pašvaldība, pēc tam kad saņemta Pārtikas un veterinārā dienesta informācija par dzīvnieku infekcijas slimības iespējamo izplatīšanos, nekavējoties izdod saistošos noteikumus, nosakot attiecīgus ierobežojumus savā administratīvajā teritorijā</w:t>
            </w:r>
            <w:r w:rsidRPr="00156FDE">
              <w:rPr>
                <w:rFonts w:ascii="Times New Roman" w:hAnsi="Times New Roman" w:cs="Times New Roman"/>
                <w:sz w:val="24"/>
                <w:szCs w:val="24"/>
              </w:rPr>
              <w:t>)</w:t>
            </w:r>
            <w:r>
              <w:rPr>
                <w:rFonts w:ascii="Times New Roman" w:hAnsi="Times New Roman" w:cs="Times New Roman"/>
                <w:sz w:val="24"/>
                <w:szCs w:val="24"/>
              </w:rPr>
              <w:t>.</w:t>
            </w:r>
          </w:p>
        </w:tc>
        <w:tc>
          <w:tcPr>
            <w:tcW w:w="1842" w:type="dxa"/>
          </w:tcPr>
          <w:p w14:paraId="4E0E72DB" w14:textId="77777777"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p w14:paraId="1D7E1F58" w14:textId="77777777" w:rsidR="006425E9" w:rsidRPr="00156FDE" w:rsidRDefault="006425E9" w:rsidP="006425E9">
            <w:pPr>
              <w:jc w:val="center"/>
              <w:rPr>
                <w:rFonts w:ascii="Times New Roman" w:hAnsi="Times New Roman" w:cs="Times New Roman"/>
                <w:b/>
                <w:sz w:val="24"/>
                <w:szCs w:val="24"/>
              </w:rPr>
            </w:pPr>
          </w:p>
        </w:tc>
      </w:tr>
      <w:tr w:rsidR="006425E9" w:rsidRPr="00156FDE" w14:paraId="685D9A01" w14:textId="77777777" w:rsidTr="003448D8">
        <w:tc>
          <w:tcPr>
            <w:tcW w:w="817" w:type="dxa"/>
            <w:shd w:val="clear" w:color="auto" w:fill="EAF1DD" w:themeFill="accent3" w:themeFillTint="33"/>
          </w:tcPr>
          <w:p w14:paraId="16DF62C7"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12DD344D" w14:textId="1B837A99" w:rsidR="006425E9" w:rsidRPr="00BD0F7E" w:rsidRDefault="006425E9" w:rsidP="006425E9">
            <w:pPr>
              <w:rPr>
                <w:rFonts w:ascii="Times New Roman" w:hAnsi="Times New Roman" w:cs="Times New Roman"/>
                <w:b/>
                <w:bCs/>
                <w:color w:val="4F6228" w:themeColor="accent3" w:themeShade="80"/>
                <w:sz w:val="24"/>
                <w:szCs w:val="24"/>
              </w:rPr>
            </w:pPr>
            <w:r w:rsidRPr="00BD0F7E">
              <w:rPr>
                <w:rFonts w:ascii="Times New Roman" w:hAnsi="Times New Roman" w:cs="Times New Roman"/>
                <w:b/>
                <w:bCs/>
                <w:color w:val="4F6228" w:themeColor="accent3" w:themeShade="80"/>
                <w:sz w:val="24"/>
                <w:szCs w:val="24"/>
              </w:rPr>
              <w:t>Par medībām</w:t>
            </w:r>
          </w:p>
        </w:tc>
        <w:tc>
          <w:tcPr>
            <w:tcW w:w="9038" w:type="dxa"/>
          </w:tcPr>
          <w:p w14:paraId="4B2C36CD" w14:textId="01DE3F69" w:rsidR="006425E9" w:rsidRPr="00156FDE" w:rsidRDefault="006425E9" w:rsidP="006425E9">
            <w:pPr>
              <w:jc w:val="both"/>
              <w:rPr>
                <w:rFonts w:ascii="Times New Roman" w:hAnsi="Times New Roman" w:cs="Times New Roman"/>
                <w:sz w:val="24"/>
                <w:szCs w:val="24"/>
              </w:rPr>
            </w:pPr>
            <w:r w:rsidRPr="00723A2D">
              <w:rPr>
                <w:rFonts w:ascii="Times New Roman" w:hAnsi="Times New Roman" w:cs="Times New Roman"/>
                <w:b/>
                <w:bCs/>
                <w:sz w:val="24"/>
                <w:szCs w:val="24"/>
              </w:rPr>
              <w:t>Medību likuma 3. panta 2</w:t>
            </w:r>
            <w:r w:rsidRPr="00723A2D">
              <w:rPr>
                <w:rFonts w:ascii="Times New Roman" w:hAnsi="Times New Roman" w:cs="Times New Roman"/>
                <w:b/>
                <w:bCs/>
                <w:sz w:val="24"/>
                <w:szCs w:val="24"/>
                <w:vertAlign w:val="superscript"/>
              </w:rPr>
              <w:t>1</w:t>
            </w:r>
            <w:r w:rsidRPr="00723A2D">
              <w:rPr>
                <w:rFonts w:ascii="Times New Roman" w:hAnsi="Times New Roman" w:cs="Times New Roman"/>
                <w:b/>
                <w:bCs/>
                <w:sz w:val="24"/>
                <w:szCs w:val="24"/>
              </w:rPr>
              <w:t>. daļa</w:t>
            </w:r>
            <w:r w:rsidRPr="00156FDE">
              <w:rPr>
                <w:rFonts w:ascii="Times New Roman" w:hAnsi="Times New Roman" w:cs="Times New Roman"/>
                <w:sz w:val="24"/>
                <w:szCs w:val="24"/>
              </w:rPr>
              <w:t xml:space="preserve"> </w:t>
            </w:r>
            <w:r w:rsidRPr="00156FDE">
              <w:rPr>
                <w:rFonts w:ascii="Times New Roman" w:hAnsi="Times New Roman" w:cs="Times New Roman"/>
                <w:i/>
                <w:iCs/>
                <w:sz w:val="24"/>
                <w:szCs w:val="24"/>
              </w:rPr>
              <w:t>(</w:t>
            </w:r>
            <w:r>
              <w:rPr>
                <w:rFonts w:ascii="Times New Roman" w:hAnsi="Times New Roman" w:cs="Times New Roman"/>
                <w:i/>
                <w:iCs/>
                <w:sz w:val="24"/>
                <w:szCs w:val="24"/>
              </w:rPr>
              <w:t>j</w:t>
            </w:r>
            <w:r w:rsidRPr="00156FDE">
              <w:rPr>
                <w:rFonts w:ascii="Times New Roman" w:hAnsi="Times New Roman" w:cs="Times New Roman"/>
                <w:i/>
                <w:iCs/>
                <w:sz w:val="24"/>
                <w:szCs w:val="24"/>
                <w:shd w:val="clear" w:color="auto" w:fill="FFFFFF"/>
              </w:rPr>
              <w:t>a medījamie dzīvnieki apdraud sabiedrisko kārtību un drošību vai rada postījumus, medīt pilsētu teritorijā atļauts saskaņā ar pašvaldības noteikto kārtību</w:t>
            </w:r>
            <w:r>
              <w:rPr>
                <w:rFonts w:ascii="Times New Roman" w:hAnsi="Times New Roman" w:cs="Times New Roman"/>
                <w:i/>
                <w:iCs/>
                <w:sz w:val="24"/>
                <w:szCs w:val="24"/>
                <w:shd w:val="clear" w:color="auto" w:fill="FFFFFF"/>
              </w:rPr>
              <w:t>;</w:t>
            </w:r>
            <w:r w:rsidRPr="00156FDE">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p</w:t>
            </w:r>
            <w:r w:rsidRPr="00156FDE">
              <w:rPr>
                <w:rFonts w:ascii="Times New Roman" w:hAnsi="Times New Roman" w:cs="Times New Roman"/>
                <w:i/>
                <w:iCs/>
                <w:sz w:val="24"/>
                <w:szCs w:val="24"/>
                <w:shd w:val="clear" w:color="auto" w:fill="FFFFFF"/>
              </w:rPr>
              <w:t>ašvaldība izdod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w:t>
            </w:r>
          </w:p>
        </w:tc>
        <w:tc>
          <w:tcPr>
            <w:tcW w:w="1842" w:type="dxa"/>
          </w:tcPr>
          <w:p w14:paraId="7A3F4597" w14:textId="7673A219" w:rsidR="006425E9" w:rsidRPr="00156FDE" w:rsidRDefault="006425E9" w:rsidP="006425E9">
            <w:pPr>
              <w:jc w:val="center"/>
              <w:rPr>
                <w:rFonts w:ascii="Times New Roman" w:hAnsi="Times New Roman" w:cs="Times New Roman"/>
                <w:b/>
                <w:sz w:val="24"/>
                <w:szCs w:val="24"/>
              </w:rPr>
            </w:pPr>
            <w:r w:rsidRPr="00156FDE">
              <w:rPr>
                <w:rFonts w:ascii="Times New Roman" w:hAnsi="Times New Roman" w:cs="Times New Roman"/>
                <w:b/>
                <w:sz w:val="24"/>
                <w:szCs w:val="24"/>
              </w:rPr>
              <w:t>Zemkopības ministrija</w:t>
            </w:r>
          </w:p>
        </w:tc>
      </w:tr>
      <w:tr w:rsidR="006425E9" w:rsidRPr="00156FDE" w14:paraId="35AA08D5" w14:textId="77777777" w:rsidTr="003448D8">
        <w:tc>
          <w:tcPr>
            <w:tcW w:w="817" w:type="dxa"/>
            <w:shd w:val="clear" w:color="auto" w:fill="EAF1DD" w:themeFill="accent3" w:themeFillTint="33"/>
          </w:tcPr>
          <w:p w14:paraId="69B76FC6" w14:textId="77777777" w:rsidR="006425E9" w:rsidRPr="00CF00A6" w:rsidRDefault="006425E9" w:rsidP="006425E9">
            <w:pPr>
              <w:pStyle w:val="ListParagraph"/>
              <w:numPr>
                <w:ilvl w:val="0"/>
                <w:numId w:val="3"/>
              </w:numPr>
              <w:jc w:val="center"/>
              <w:rPr>
                <w:rFonts w:ascii="Times New Roman" w:hAnsi="Times New Roman" w:cs="Times New Roman"/>
                <w:color w:val="4F6228" w:themeColor="accent3" w:themeShade="80"/>
                <w:sz w:val="24"/>
                <w:szCs w:val="24"/>
              </w:rPr>
            </w:pPr>
          </w:p>
        </w:tc>
        <w:tc>
          <w:tcPr>
            <w:tcW w:w="2473" w:type="dxa"/>
          </w:tcPr>
          <w:p w14:paraId="3D47EDF9" w14:textId="2B82379B" w:rsidR="006425E9" w:rsidRPr="00BD0F7E" w:rsidRDefault="006425E9" w:rsidP="006425E9">
            <w:pPr>
              <w:rPr>
                <w:rFonts w:ascii="Times New Roman" w:hAnsi="Times New Roman" w:cs="Times New Roman"/>
                <w:b/>
                <w:bCs/>
                <w:color w:val="4F6228" w:themeColor="accent3" w:themeShade="80"/>
                <w:sz w:val="24"/>
                <w:szCs w:val="24"/>
              </w:rPr>
            </w:pPr>
            <w:r>
              <w:rPr>
                <w:rFonts w:ascii="Times New Roman" w:hAnsi="Times New Roman" w:cs="Times New Roman"/>
                <w:b/>
                <w:bCs/>
                <w:color w:val="4F6228" w:themeColor="accent3" w:themeShade="80"/>
                <w:sz w:val="24"/>
                <w:szCs w:val="24"/>
              </w:rPr>
              <w:t>Par industriālā parka izveidošanu un izmantošanu</w:t>
            </w:r>
          </w:p>
        </w:tc>
        <w:tc>
          <w:tcPr>
            <w:tcW w:w="9038" w:type="dxa"/>
          </w:tcPr>
          <w:p w14:paraId="3E00364D" w14:textId="2C80F160" w:rsidR="006425E9" w:rsidRDefault="006425E9" w:rsidP="006425E9">
            <w:pPr>
              <w:jc w:val="both"/>
              <w:rPr>
                <w:rFonts w:ascii="Times New Roman" w:hAnsi="Times New Roman" w:cs="Times New Roman"/>
                <w:i/>
                <w:iCs/>
                <w:sz w:val="24"/>
                <w:szCs w:val="24"/>
              </w:rPr>
            </w:pPr>
            <w:r w:rsidRPr="00965B9D">
              <w:rPr>
                <w:rFonts w:ascii="Times New Roman" w:hAnsi="Times New Roman" w:cs="Times New Roman"/>
                <w:b/>
                <w:bCs/>
                <w:sz w:val="24"/>
                <w:szCs w:val="24"/>
              </w:rPr>
              <w:t xml:space="preserve">Likuma “Par valsts nekustamā īpašuma nodošanu Augšdaugavas novada pašvaldībai industriālā parka izveidei” 3. panta trešā daļa </w:t>
            </w:r>
            <w:r w:rsidRPr="00965B9D">
              <w:rPr>
                <w:rFonts w:ascii="Times New Roman" w:hAnsi="Times New Roman" w:cs="Times New Roman"/>
                <w:sz w:val="24"/>
                <w:szCs w:val="24"/>
              </w:rPr>
              <w:t>(</w:t>
            </w:r>
            <w:r w:rsidRPr="00965B9D">
              <w:rPr>
                <w:rFonts w:ascii="Times New Roman" w:hAnsi="Times New Roman" w:cs="Times New Roman"/>
                <w:i/>
                <w:iCs/>
                <w:sz w:val="24"/>
                <w:szCs w:val="24"/>
                <w:shd w:val="clear" w:color="auto" w:fill="FFFFFF"/>
              </w:rPr>
              <w:t>Augšdaugavas novada pašvaldība izdod saistošos noteikumus, kuros reglamentē Augšdaugavas industriālā parka: izveidošanas noteikumus; izmantošanas un pārvaldīšanas nosacījumus; prasības (kritērijus) personām, kuras pretendē uz attiecīgās teritorijas izmantošanu</w:t>
            </w:r>
            <w:r w:rsidRPr="00965B9D">
              <w:rPr>
                <w:rFonts w:ascii="Times New Roman" w:hAnsi="Times New Roman" w:cs="Times New Roman"/>
                <w:i/>
                <w:iCs/>
                <w:sz w:val="24"/>
                <w:szCs w:val="24"/>
              </w:rPr>
              <w:t>).</w:t>
            </w:r>
          </w:p>
          <w:p w14:paraId="5E74187A" w14:textId="77777777" w:rsidR="006425E9" w:rsidRPr="00965B9D" w:rsidRDefault="006425E9" w:rsidP="006425E9">
            <w:pPr>
              <w:jc w:val="both"/>
              <w:rPr>
                <w:rFonts w:ascii="Times New Roman" w:hAnsi="Times New Roman" w:cs="Times New Roman"/>
                <w:i/>
                <w:iCs/>
                <w:sz w:val="24"/>
                <w:szCs w:val="24"/>
              </w:rPr>
            </w:pPr>
          </w:p>
          <w:p w14:paraId="70F73D25" w14:textId="7F162A98" w:rsidR="006425E9" w:rsidRPr="00965B9D" w:rsidRDefault="006425E9" w:rsidP="006425E9">
            <w:pPr>
              <w:jc w:val="both"/>
              <w:rPr>
                <w:rFonts w:ascii="Times New Roman" w:hAnsi="Times New Roman" w:cs="Times New Roman"/>
                <w:i/>
                <w:iCs/>
                <w:sz w:val="24"/>
                <w:szCs w:val="24"/>
              </w:rPr>
            </w:pPr>
            <w:r w:rsidRPr="00965B9D">
              <w:rPr>
                <w:rFonts w:ascii="Times New Roman" w:hAnsi="Times New Roman" w:cs="Times New Roman"/>
                <w:b/>
                <w:bCs/>
                <w:sz w:val="24"/>
                <w:szCs w:val="24"/>
              </w:rPr>
              <w:t xml:space="preserve">Likuma “Par valsts meža zemes nodošanu Valmieras pilsētas pašvaldībai” 4. panta otrā daļa </w:t>
            </w:r>
            <w:r w:rsidRPr="00965B9D">
              <w:rPr>
                <w:rFonts w:ascii="Times New Roman" w:hAnsi="Times New Roman" w:cs="Times New Roman"/>
                <w:i/>
                <w:iCs/>
                <w:sz w:val="24"/>
                <w:szCs w:val="24"/>
              </w:rPr>
              <w:t>(</w:t>
            </w:r>
            <w:r w:rsidRPr="00965B9D">
              <w:rPr>
                <w:rFonts w:ascii="Times New Roman" w:hAnsi="Times New Roman" w:cs="Times New Roman"/>
                <w:i/>
                <w:iCs/>
                <w:sz w:val="24"/>
                <w:szCs w:val="24"/>
                <w:shd w:val="clear" w:color="auto" w:fill="FFFFFF"/>
              </w:rPr>
              <w:t>Valmieras pilsētas pašvaldība saistošajos noteikumos paredz industriālā parka (teritorijas un infrastruktūras) izmantošanas un pārvaldīšanas nosacījumus, kā arī personām, kas pretendē uz attiecīgās teritorijas izmantošanu, izvirzāmos kritērijus</w:t>
            </w:r>
            <w:r w:rsidRPr="00965B9D">
              <w:rPr>
                <w:rFonts w:ascii="Times New Roman" w:hAnsi="Times New Roman" w:cs="Times New Roman"/>
                <w:i/>
                <w:iCs/>
                <w:sz w:val="24"/>
                <w:szCs w:val="24"/>
              </w:rPr>
              <w:t>).</w:t>
            </w:r>
          </w:p>
          <w:p w14:paraId="305DEA46" w14:textId="77777777" w:rsidR="006425E9" w:rsidRDefault="006425E9" w:rsidP="006425E9">
            <w:pPr>
              <w:jc w:val="both"/>
              <w:rPr>
                <w:rFonts w:ascii="Times New Roman" w:hAnsi="Times New Roman" w:cs="Times New Roman"/>
                <w:b/>
                <w:bCs/>
                <w:sz w:val="24"/>
                <w:szCs w:val="24"/>
              </w:rPr>
            </w:pPr>
          </w:p>
          <w:p w14:paraId="0B814AA4" w14:textId="6C0F5327" w:rsidR="006425E9" w:rsidRPr="00723A2D" w:rsidRDefault="006425E9" w:rsidP="006425E9">
            <w:pPr>
              <w:jc w:val="both"/>
              <w:rPr>
                <w:rFonts w:ascii="Times New Roman" w:hAnsi="Times New Roman" w:cs="Times New Roman"/>
                <w:b/>
                <w:bCs/>
                <w:sz w:val="24"/>
                <w:szCs w:val="24"/>
              </w:rPr>
            </w:pPr>
            <w:r>
              <w:rPr>
                <w:rFonts w:ascii="Times New Roman" w:hAnsi="Times New Roman" w:cs="Times New Roman"/>
                <w:color w:val="4F6228" w:themeColor="accent3" w:themeShade="80"/>
                <w:sz w:val="24"/>
                <w:szCs w:val="24"/>
              </w:rPr>
              <w:t>* Pilnvarojumu izdot saistošos noteikumus var izmantot tikai konkrētās pašvaldības.</w:t>
            </w:r>
          </w:p>
        </w:tc>
        <w:tc>
          <w:tcPr>
            <w:tcW w:w="1842" w:type="dxa"/>
          </w:tcPr>
          <w:p w14:paraId="7A193F9B" w14:textId="43F03079" w:rsidR="006425E9" w:rsidRPr="00156FDE" w:rsidRDefault="006425E9" w:rsidP="006425E9">
            <w:pPr>
              <w:jc w:val="center"/>
              <w:rPr>
                <w:rFonts w:ascii="Times New Roman" w:hAnsi="Times New Roman" w:cs="Times New Roman"/>
                <w:b/>
                <w:sz w:val="24"/>
                <w:szCs w:val="24"/>
              </w:rPr>
            </w:pPr>
            <w:r>
              <w:rPr>
                <w:rFonts w:ascii="Times New Roman" w:hAnsi="Times New Roman" w:cs="Times New Roman"/>
                <w:b/>
                <w:sz w:val="24"/>
                <w:szCs w:val="24"/>
              </w:rPr>
              <w:t>VARAM</w:t>
            </w:r>
          </w:p>
        </w:tc>
      </w:tr>
    </w:tbl>
    <w:p w14:paraId="58DE6EE2" w14:textId="351FC36D" w:rsidR="002F212F" w:rsidRDefault="001723AD" w:rsidP="00D765BE">
      <w:pPr>
        <w:spacing w:after="0" w:line="240" w:lineRule="auto"/>
        <w:jc w:val="center"/>
        <w:rPr>
          <w:rFonts w:ascii="Times New Roman" w:hAnsi="Times New Roman" w:cs="Times New Roman"/>
          <w:b/>
          <w:sz w:val="24"/>
          <w:szCs w:val="24"/>
        </w:rPr>
      </w:pPr>
      <w:r w:rsidRPr="00675785">
        <w:rPr>
          <w:rFonts w:ascii="Times New Roman" w:hAnsi="Times New Roman" w:cs="Times New Roman"/>
          <w:b/>
          <w:sz w:val="24"/>
          <w:szCs w:val="24"/>
        </w:rPr>
        <w:br w:type="textWrapping" w:clear="all"/>
      </w:r>
    </w:p>
    <w:sectPr w:rsidR="002F212F" w:rsidSect="00A6717B">
      <w:headerReference w:type="default" r:id="rId20"/>
      <w:pgSz w:w="16838" w:h="11906" w:orient="landscape"/>
      <w:pgMar w:top="1276" w:right="1103" w:bottom="1134" w:left="1276" w:header="708" w:footer="4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0C76" w14:textId="77777777" w:rsidR="00407F05" w:rsidRDefault="00407F05" w:rsidP="006B4A23">
      <w:pPr>
        <w:spacing w:after="0" w:line="240" w:lineRule="auto"/>
      </w:pPr>
      <w:r>
        <w:separator/>
      </w:r>
    </w:p>
  </w:endnote>
  <w:endnote w:type="continuationSeparator" w:id="0">
    <w:p w14:paraId="6B260CED" w14:textId="77777777" w:rsidR="00407F05" w:rsidRDefault="00407F05" w:rsidP="006B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57F6" w14:textId="77777777" w:rsidR="00407F05" w:rsidRDefault="00407F05" w:rsidP="006B4A23">
      <w:pPr>
        <w:spacing w:after="0" w:line="240" w:lineRule="auto"/>
      </w:pPr>
      <w:r>
        <w:separator/>
      </w:r>
    </w:p>
  </w:footnote>
  <w:footnote w:type="continuationSeparator" w:id="0">
    <w:p w14:paraId="051A2FB4" w14:textId="77777777" w:rsidR="00407F05" w:rsidRDefault="00407F05" w:rsidP="006B4A23">
      <w:pPr>
        <w:spacing w:after="0" w:line="240" w:lineRule="auto"/>
      </w:pPr>
      <w:r>
        <w:continuationSeparator/>
      </w:r>
    </w:p>
  </w:footnote>
  <w:footnote w:id="1">
    <w:p w14:paraId="4449DF0F" w14:textId="77777777" w:rsidR="0018051E" w:rsidRPr="004467E0" w:rsidRDefault="0018051E" w:rsidP="0018051E">
      <w:pPr>
        <w:pStyle w:val="FootnoteText"/>
        <w:rPr>
          <w:rFonts w:ascii="Times New Roman" w:hAnsi="Times New Roman"/>
        </w:rPr>
      </w:pPr>
      <w:r w:rsidRPr="004467E0">
        <w:rPr>
          <w:rStyle w:val="FootnoteReference"/>
          <w:rFonts w:ascii="Times New Roman" w:hAnsi="Times New Roman"/>
        </w:rPr>
        <w:footnoteRef/>
      </w:r>
      <w:r w:rsidRPr="004467E0">
        <w:rPr>
          <w:rFonts w:ascii="Times New Roman" w:hAnsi="Times New Roman"/>
        </w:rPr>
        <w:t xml:space="preserve"> Pieejamas: </w:t>
      </w:r>
      <w:hyperlink r:id="rId1" w:history="1">
        <w:r w:rsidRPr="004467E0">
          <w:rPr>
            <w:rStyle w:val="Hyperlink"/>
            <w:rFonts w:ascii="Times New Roman" w:hAnsi="Times New Roman"/>
          </w:rPr>
          <w:t>https://www.varam.gov.lv/lv/media/34176/download?attachment</w:t>
        </w:r>
      </w:hyperlink>
      <w:r w:rsidRPr="004467E0">
        <w:rPr>
          <w:rFonts w:ascii="Times New Roman" w:hAnsi="Times New Roman"/>
        </w:rPr>
        <w:t xml:space="preserve"> un </w:t>
      </w:r>
      <w:hyperlink r:id="rId2" w:history="1">
        <w:r w:rsidRPr="004467E0">
          <w:rPr>
            <w:rStyle w:val="Hyperlink"/>
            <w:rFonts w:ascii="Times New Roman" w:hAnsi="Times New Roman"/>
          </w:rPr>
          <w:t>https://providus.lv/raksti/vadlinijas-iedzivotaju-padomju-veidosanai-pasvaldibas/</w:t>
        </w:r>
      </w:hyperlink>
      <w:r w:rsidRPr="004467E0">
        <w:rPr>
          <w:rFonts w:ascii="Times New Roman" w:hAnsi="Times New Roman"/>
        </w:rPr>
        <w:t xml:space="preserve"> </w:t>
      </w:r>
    </w:p>
  </w:footnote>
  <w:footnote w:id="2">
    <w:p w14:paraId="7C6C6C82" w14:textId="70A5990B" w:rsidR="00664BE3" w:rsidRPr="0079095B" w:rsidRDefault="00664BE3">
      <w:pPr>
        <w:pStyle w:val="FootnoteText"/>
        <w:rPr>
          <w:rFonts w:ascii="Times New Roman" w:hAnsi="Times New Roman" w:cs="Times New Roman"/>
        </w:rPr>
      </w:pPr>
      <w:r w:rsidRPr="0079095B">
        <w:rPr>
          <w:rStyle w:val="FootnoteReference"/>
          <w:rFonts w:ascii="Times New Roman" w:hAnsi="Times New Roman" w:cs="Times New Roman"/>
        </w:rPr>
        <w:footnoteRef/>
      </w:r>
      <w:r w:rsidRPr="0079095B">
        <w:rPr>
          <w:rFonts w:ascii="Times New Roman" w:hAnsi="Times New Roman" w:cs="Times New Roman"/>
        </w:rPr>
        <w:t xml:space="preserve"> Pieejams: </w:t>
      </w:r>
      <w:hyperlink r:id="rId3" w:history="1">
        <w:r w:rsidR="0079095B" w:rsidRPr="0079095B">
          <w:rPr>
            <w:rStyle w:val="Hyperlink"/>
            <w:rFonts w:ascii="Times New Roman" w:hAnsi="Times New Roman" w:cs="Times New Roman"/>
          </w:rPr>
          <w:t>https://www.varam.gov.lv/lv/lidzdalibas-budzets</w:t>
        </w:r>
      </w:hyperlink>
      <w:r w:rsidR="0079095B" w:rsidRPr="0079095B">
        <w:rPr>
          <w:rFonts w:ascii="Times New Roman" w:hAnsi="Times New Roman" w:cs="Times New Roman"/>
        </w:rPr>
        <w:t xml:space="preserve"> </w:t>
      </w:r>
    </w:p>
  </w:footnote>
  <w:footnote w:id="3">
    <w:p w14:paraId="7A7B44CF" w14:textId="0E5C252B" w:rsidR="00A75159" w:rsidRPr="00652EB9" w:rsidRDefault="00A75159">
      <w:pPr>
        <w:pStyle w:val="FootnoteText"/>
        <w:rPr>
          <w:rFonts w:ascii="Times New Roman" w:hAnsi="Times New Roman" w:cs="Times New Roman"/>
        </w:rPr>
      </w:pPr>
      <w:r w:rsidRPr="00652EB9">
        <w:rPr>
          <w:rStyle w:val="FootnoteReference"/>
          <w:rFonts w:ascii="Times New Roman" w:hAnsi="Times New Roman" w:cs="Times New Roman"/>
        </w:rPr>
        <w:footnoteRef/>
      </w:r>
      <w:r w:rsidRPr="00652EB9">
        <w:rPr>
          <w:rFonts w:ascii="Times New Roman" w:hAnsi="Times New Roman" w:cs="Times New Roman"/>
        </w:rPr>
        <w:t xml:space="preserve"> </w:t>
      </w:r>
      <w:r w:rsidR="00652EB9">
        <w:rPr>
          <w:rFonts w:ascii="Times New Roman" w:hAnsi="Times New Roman" w:cs="Times New Roman"/>
        </w:rPr>
        <w:t xml:space="preserve">Pieejamas: </w:t>
      </w:r>
      <w:hyperlink r:id="rId4" w:history="1">
        <w:r w:rsidR="003501B3" w:rsidRPr="00BD6A67">
          <w:rPr>
            <w:rStyle w:val="Hyperlink"/>
            <w:rFonts w:ascii="Times New Roman" w:hAnsi="Times New Roman" w:cs="Times New Roman"/>
          </w:rPr>
          <w:t>https://www.varam.gov.lv/lv/vadlinijas-saistoso-noteikumu-izstradei-2021</w:t>
        </w:r>
      </w:hyperlink>
      <w:r w:rsidRPr="00652EB9">
        <w:rPr>
          <w:rFonts w:ascii="Times New Roman" w:hAnsi="Times New Roman" w:cs="Times New Roman"/>
        </w:rPr>
        <w:t xml:space="preserve"> </w:t>
      </w:r>
    </w:p>
  </w:footnote>
  <w:footnote w:id="4">
    <w:p w14:paraId="3D781438" w14:textId="5AD3B5A9" w:rsidR="005872DC" w:rsidRPr="001A02D8" w:rsidRDefault="005872DC">
      <w:pPr>
        <w:pStyle w:val="FootnoteText"/>
        <w:rPr>
          <w:rFonts w:ascii="Times New Roman" w:hAnsi="Times New Roman" w:cs="Times New Roman"/>
        </w:rPr>
      </w:pPr>
      <w:r w:rsidRPr="001A02D8">
        <w:rPr>
          <w:rStyle w:val="FootnoteReference"/>
          <w:rFonts w:ascii="Times New Roman" w:hAnsi="Times New Roman" w:cs="Times New Roman"/>
        </w:rPr>
        <w:footnoteRef/>
      </w:r>
      <w:r w:rsidRPr="001A02D8">
        <w:rPr>
          <w:rFonts w:ascii="Times New Roman" w:hAnsi="Times New Roman" w:cs="Times New Roman"/>
        </w:rPr>
        <w:t xml:space="preserve"> Spēkā no 03.07.2025.</w:t>
      </w:r>
    </w:p>
  </w:footnote>
  <w:footnote w:id="5">
    <w:p w14:paraId="43A0BC69" w14:textId="45C4C6C1" w:rsidR="006425E9" w:rsidRPr="005872DC" w:rsidRDefault="006425E9">
      <w:pPr>
        <w:pStyle w:val="FootnoteText"/>
        <w:rPr>
          <w:rFonts w:ascii="Times New Roman" w:hAnsi="Times New Roman" w:cs="Times New Roman"/>
        </w:rPr>
      </w:pPr>
      <w:r w:rsidRPr="005872DC">
        <w:rPr>
          <w:rStyle w:val="FootnoteReference"/>
          <w:rFonts w:ascii="Times New Roman" w:hAnsi="Times New Roman" w:cs="Times New Roman"/>
        </w:rPr>
        <w:footnoteRef/>
      </w:r>
      <w:r w:rsidRPr="005872DC">
        <w:rPr>
          <w:rFonts w:ascii="Times New Roman" w:hAnsi="Times New Roman" w:cs="Times New Roman"/>
        </w:rPr>
        <w:t xml:space="preserve"> Spēkā no 03.07.2025.</w:t>
      </w:r>
    </w:p>
  </w:footnote>
  <w:footnote w:id="6">
    <w:p w14:paraId="37FAD894" w14:textId="7CB91BE0" w:rsidR="006425E9" w:rsidRPr="005C557C" w:rsidRDefault="006425E9">
      <w:pPr>
        <w:pStyle w:val="FootnoteText"/>
        <w:rPr>
          <w:rFonts w:ascii="Times New Roman" w:hAnsi="Times New Roman" w:cs="Times New Roman"/>
        </w:rPr>
      </w:pPr>
      <w:r w:rsidRPr="005C557C">
        <w:rPr>
          <w:rStyle w:val="FootnoteReference"/>
          <w:rFonts w:ascii="Times New Roman" w:hAnsi="Times New Roman" w:cs="Times New Roman"/>
        </w:rPr>
        <w:footnoteRef/>
      </w:r>
      <w:r w:rsidRPr="005C557C">
        <w:rPr>
          <w:rFonts w:ascii="Times New Roman" w:hAnsi="Times New Roman" w:cs="Times New Roman"/>
        </w:rPr>
        <w:t xml:space="preserve"> Skatīt, piemēram, Augstākās tiesas </w:t>
      </w:r>
      <w:r w:rsidRPr="00107A28">
        <w:rPr>
          <w:rFonts w:ascii="Times New Roman" w:hAnsi="Times New Roman" w:cs="Times New Roman"/>
          <w:color w:val="000000"/>
          <w:spacing w:val="-1"/>
          <w:lang w:val="pt-PT"/>
        </w:rPr>
        <w:t xml:space="preserve">Senāta Administratīvo lietu departamenta </w:t>
      </w:r>
      <w:r w:rsidRPr="005C557C">
        <w:rPr>
          <w:rFonts w:ascii="Times New Roman" w:hAnsi="Times New Roman" w:cs="Times New Roman"/>
        </w:rPr>
        <w:t>2010. gada 22. februāra lēmum</w:t>
      </w:r>
      <w:r>
        <w:rPr>
          <w:rFonts w:ascii="Times New Roman" w:hAnsi="Times New Roman" w:cs="Times New Roman"/>
        </w:rPr>
        <w:t>u</w:t>
      </w:r>
      <w:r w:rsidRPr="005C557C">
        <w:rPr>
          <w:rFonts w:ascii="Times New Roman" w:hAnsi="Times New Roman" w:cs="Times New Roman"/>
        </w:rPr>
        <w:t xml:space="preserve"> lietā Nr. A42553907, SKA-101/2010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733821"/>
      <w:docPartObj>
        <w:docPartGallery w:val="Page Numbers (Top of Page)"/>
        <w:docPartUnique/>
      </w:docPartObj>
    </w:sdtPr>
    <w:sdtEndPr>
      <w:rPr>
        <w:rFonts w:ascii="Times New Roman" w:hAnsi="Times New Roman" w:cs="Times New Roman"/>
        <w:noProof/>
        <w:sz w:val="24"/>
        <w:szCs w:val="24"/>
      </w:rPr>
    </w:sdtEndPr>
    <w:sdtContent>
      <w:p w14:paraId="535B48E2" w14:textId="77777777" w:rsidR="009F1743" w:rsidRPr="003267EA" w:rsidRDefault="009F1743">
        <w:pPr>
          <w:pStyle w:val="Header"/>
          <w:jc w:val="center"/>
          <w:rPr>
            <w:rFonts w:ascii="Times New Roman" w:hAnsi="Times New Roman" w:cs="Times New Roman"/>
            <w:sz w:val="24"/>
            <w:szCs w:val="24"/>
          </w:rPr>
        </w:pPr>
        <w:r w:rsidRPr="003267EA">
          <w:rPr>
            <w:rFonts w:ascii="Times New Roman" w:hAnsi="Times New Roman" w:cs="Times New Roman"/>
            <w:sz w:val="24"/>
            <w:szCs w:val="24"/>
          </w:rPr>
          <w:fldChar w:fldCharType="begin"/>
        </w:r>
        <w:r w:rsidRPr="003267EA">
          <w:rPr>
            <w:rFonts w:ascii="Times New Roman" w:hAnsi="Times New Roman" w:cs="Times New Roman"/>
            <w:sz w:val="24"/>
            <w:szCs w:val="24"/>
          </w:rPr>
          <w:instrText xml:space="preserve"> PAGE   \* MERGEFORMAT </w:instrText>
        </w:r>
        <w:r w:rsidRPr="003267EA">
          <w:rPr>
            <w:rFonts w:ascii="Times New Roman" w:hAnsi="Times New Roman" w:cs="Times New Roman"/>
            <w:sz w:val="24"/>
            <w:szCs w:val="24"/>
          </w:rPr>
          <w:fldChar w:fldCharType="separate"/>
        </w:r>
        <w:r w:rsidR="00415047">
          <w:rPr>
            <w:rFonts w:ascii="Times New Roman" w:hAnsi="Times New Roman" w:cs="Times New Roman"/>
            <w:noProof/>
            <w:sz w:val="24"/>
            <w:szCs w:val="24"/>
          </w:rPr>
          <w:t>40</w:t>
        </w:r>
        <w:r w:rsidRPr="003267EA">
          <w:rPr>
            <w:rFonts w:ascii="Times New Roman" w:hAnsi="Times New Roman" w:cs="Times New Roman"/>
            <w:noProof/>
            <w:sz w:val="24"/>
            <w:szCs w:val="24"/>
          </w:rPr>
          <w:fldChar w:fldCharType="end"/>
        </w:r>
      </w:p>
    </w:sdtContent>
  </w:sdt>
  <w:p w14:paraId="7007E93B" w14:textId="77777777" w:rsidR="009F1743" w:rsidRDefault="009F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6AF"/>
    <w:multiLevelType w:val="hybridMultilevel"/>
    <w:tmpl w:val="DE9C92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B848C5"/>
    <w:multiLevelType w:val="hybridMultilevel"/>
    <w:tmpl w:val="BFE42098"/>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E340C2"/>
    <w:multiLevelType w:val="hybridMultilevel"/>
    <w:tmpl w:val="8690BA5C"/>
    <w:lvl w:ilvl="0" w:tplc="04260011">
      <w:start w:val="1"/>
      <w:numFmt w:val="decimal"/>
      <w:lvlText w:val="%1)"/>
      <w:lvlJc w:val="left"/>
      <w:rPr>
        <w:rFonts w:hint="default"/>
      </w:rPr>
    </w:lvl>
    <w:lvl w:ilvl="1" w:tplc="1ED2CEFA">
      <w:numFmt w:val="decimal"/>
      <w:lvlText w:val=""/>
      <w:lvlJc w:val="left"/>
    </w:lvl>
    <w:lvl w:ilvl="2" w:tplc="C37E3F26">
      <w:numFmt w:val="decimal"/>
      <w:lvlText w:val=""/>
      <w:lvlJc w:val="left"/>
    </w:lvl>
    <w:lvl w:ilvl="3" w:tplc="010C92B4">
      <w:numFmt w:val="decimal"/>
      <w:lvlText w:val=""/>
      <w:lvlJc w:val="left"/>
    </w:lvl>
    <w:lvl w:ilvl="4" w:tplc="9E2EDA86">
      <w:numFmt w:val="decimal"/>
      <w:lvlText w:val=""/>
      <w:lvlJc w:val="left"/>
    </w:lvl>
    <w:lvl w:ilvl="5" w:tplc="03F2A1BE">
      <w:numFmt w:val="decimal"/>
      <w:lvlText w:val=""/>
      <w:lvlJc w:val="left"/>
    </w:lvl>
    <w:lvl w:ilvl="6" w:tplc="5F42F1F6">
      <w:numFmt w:val="decimal"/>
      <w:lvlText w:val=""/>
      <w:lvlJc w:val="left"/>
    </w:lvl>
    <w:lvl w:ilvl="7" w:tplc="28EEB3A8">
      <w:numFmt w:val="decimal"/>
      <w:lvlText w:val=""/>
      <w:lvlJc w:val="left"/>
    </w:lvl>
    <w:lvl w:ilvl="8" w:tplc="DA688984">
      <w:numFmt w:val="decimal"/>
      <w:lvlText w:val=""/>
      <w:lvlJc w:val="left"/>
    </w:lvl>
  </w:abstractNum>
  <w:abstractNum w:abstractNumId="3" w15:restartNumberingAfterBreak="0">
    <w:nsid w:val="22264738"/>
    <w:multiLevelType w:val="hybridMultilevel"/>
    <w:tmpl w:val="FA4248D4"/>
    <w:lvl w:ilvl="0" w:tplc="199CB41E">
      <w:start w:val="1"/>
      <w:numFmt w:val="decimal"/>
      <w:lvlText w:val="%1)"/>
      <w:lvlJc w:val="left"/>
      <w:pPr>
        <w:ind w:left="1080" w:hanging="360"/>
      </w:pPr>
      <w:rPr>
        <w:rFonts w:hint="default"/>
      </w:rPr>
    </w:lvl>
    <w:lvl w:ilvl="1" w:tplc="9496ABCE" w:tentative="1">
      <w:start w:val="1"/>
      <w:numFmt w:val="lowerLetter"/>
      <w:lvlText w:val="%2."/>
      <w:lvlJc w:val="left"/>
      <w:pPr>
        <w:ind w:left="1800" w:hanging="360"/>
      </w:pPr>
    </w:lvl>
    <w:lvl w:ilvl="2" w:tplc="6BA048DA" w:tentative="1">
      <w:start w:val="1"/>
      <w:numFmt w:val="lowerRoman"/>
      <w:lvlText w:val="%3."/>
      <w:lvlJc w:val="right"/>
      <w:pPr>
        <w:ind w:left="2520" w:hanging="180"/>
      </w:pPr>
    </w:lvl>
    <w:lvl w:ilvl="3" w:tplc="599C1AEE" w:tentative="1">
      <w:start w:val="1"/>
      <w:numFmt w:val="decimal"/>
      <w:lvlText w:val="%4."/>
      <w:lvlJc w:val="left"/>
      <w:pPr>
        <w:ind w:left="3240" w:hanging="360"/>
      </w:pPr>
    </w:lvl>
    <w:lvl w:ilvl="4" w:tplc="87E4A9B8" w:tentative="1">
      <w:start w:val="1"/>
      <w:numFmt w:val="lowerLetter"/>
      <w:lvlText w:val="%5."/>
      <w:lvlJc w:val="left"/>
      <w:pPr>
        <w:ind w:left="3960" w:hanging="360"/>
      </w:pPr>
    </w:lvl>
    <w:lvl w:ilvl="5" w:tplc="63F05DEC" w:tentative="1">
      <w:start w:val="1"/>
      <w:numFmt w:val="lowerRoman"/>
      <w:lvlText w:val="%6."/>
      <w:lvlJc w:val="right"/>
      <w:pPr>
        <w:ind w:left="4680" w:hanging="180"/>
      </w:pPr>
    </w:lvl>
    <w:lvl w:ilvl="6" w:tplc="9D184AE2" w:tentative="1">
      <w:start w:val="1"/>
      <w:numFmt w:val="decimal"/>
      <w:lvlText w:val="%7."/>
      <w:lvlJc w:val="left"/>
      <w:pPr>
        <w:ind w:left="5400" w:hanging="360"/>
      </w:pPr>
    </w:lvl>
    <w:lvl w:ilvl="7" w:tplc="1022370A" w:tentative="1">
      <w:start w:val="1"/>
      <w:numFmt w:val="lowerLetter"/>
      <w:lvlText w:val="%8."/>
      <w:lvlJc w:val="left"/>
      <w:pPr>
        <w:ind w:left="6120" w:hanging="360"/>
      </w:pPr>
    </w:lvl>
    <w:lvl w:ilvl="8" w:tplc="F26A9684" w:tentative="1">
      <w:start w:val="1"/>
      <w:numFmt w:val="lowerRoman"/>
      <w:lvlText w:val="%9."/>
      <w:lvlJc w:val="right"/>
      <w:pPr>
        <w:ind w:left="6840" w:hanging="180"/>
      </w:pPr>
    </w:lvl>
  </w:abstractNum>
  <w:abstractNum w:abstractNumId="4" w15:restartNumberingAfterBreak="0">
    <w:nsid w:val="278D7C27"/>
    <w:multiLevelType w:val="hybridMultilevel"/>
    <w:tmpl w:val="BE044B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B15C8B"/>
    <w:multiLevelType w:val="hybridMultilevel"/>
    <w:tmpl w:val="C78A8F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C51F33"/>
    <w:multiLevelType w:val="hybridMultilevel"/>
    <w:tmpl w:val="5DCA7F82"/>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F276345"/>
    <w:multiLevelType w:val="hybridMultilevel"/>
    <w:tmpl w:val="2EC6B0FC"/>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38E42E9"/>
    <w:multiLevelType w:val="hybridMultilevel"/>
    <w:tmpl w:val="A9025914"/>
    <w:lvl w:ilvl="0" w:tplc="04260001">
      <w:start w:val="1"/>
      <w:numFmt w:val="bullet"/>
      <w:lvlText w:val=""/>
      <w:lvlJc w:val="left"/>
      <w:rPr>
        <w:rFonts w:ascii="Symbol" w:hAnsi="Symbol" w:hint="default"/>
      </w:rPr>
    </w:lvl>
    <w:lvl w:ilvl="1" w:tplc="1ED2CEFA">
      <w:numFmt w:val="decimal"/>
      <w:lvlText w:val=""/>
      <w:lvlJc w:val="left"/>
    </w:lvl>
    <w:lvl w:ilvl="2" w:tplc="C37E3F26">
      <w:numFmt w:val="decimal"/>
      <w:lvlText w:val=""/>
      <w:lvlJc w:val="left"/>
    </w:lvl>
    <w:lvl w:ilvl="3" w:tplc="010C92B4">
      <w:numFmt w:val="decimal"/>
      <w:lvlText w:val=""/>
      <w:lvlJc w:val="left"/>
    </w:lvl>
    <w:lvl w:ilvl="4" w:tplc="9E2EDA86">
      <w:numFmt w:val="decimal"/>
      <w:lvlText w:val=""/>
      <w:lvlJc w:val="left"/>
    </w:lvl>
    <w:lvl w:ilvl="5" w:tplc="03F2A1BE">
      <w:numFmt w:val="decimal"/>
      <w:lvlText w:val=""/>
      <w:lvlJc w:val="left"/>
    </w:lvl>
    <w:lvl w:ilvl="6" w:tplc="5F42F1F6">
      <w:numFmt w:val="decimal"/>
      <w:lvlText w:val=""/>
      <w:lvlJc w:val="left"/>
    </w:lvl>
    <w:lvl w:ilvl="7" w:tplc="28EEB3A8">
      <w:numFmt w:val="decimal"/>
      <w:lvlText w:val=""/>
      <w:lvlJc w:val="left"/>
    </w:lvl>
    <w:lvl w:ilvl="8" w:tplc="DA688984">
      <w:numFmt w:val="decimal"/>
      <w:lvlText w:val=""/>
      <w:lvlJc w:val="left"/>
    </w:lvl>
  </w:abstractNum>
  <w:abstractNum w:abstractNumId="9" w15:restartNumberingAfterBreak="0">
    <w:nsid w:val="59E97D7A"/>
    <w:multiLevelType w:val="hybridMultilevel"/>
    <w:tmpl w:val="2C447800"/>
    <w:lvl w:ilvl="0" w:tplc="0426000F">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EF3D46"/>
    <w:multiLevelType w:val="hybridMultilevel"/>
    <w:tmpl w:val="EA2C3D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410BFB"/>
    <w:multiLevelType w:val="hybridMultilevel"/>
    <w:tmpl w:val="97CCF6C8"/>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37B284A"/>
    <w:multiLevelType w:val="hybridMultilevel"/>
    <w:tmpl w:val="C6F8C2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2462B"/>
    <w:multiLevelType w:val="hybridMultilevel"/>
    <w:tmpl w:val="316EB7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35A15CA"/>
    <w:multiLevelType w:val="hybridMultilevel"/>
    <w:tmpl w:val="14A2D15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8B0533D"/>
    <w:multiLevelType w:val="hybridMultilevel"/>
    <w:tmpl w:val="B44EA6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0F60D9"/>
    <w:multiLevelType w:val="hybridMultilevel"/>
    <w:tmpl w:val="5A6E8B36"/>
    <w:lvl w:ilvl="0" w:tplc="8C2016B6">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73713403">
    <w:abstractNumId w:val="13"/>
  </w:num>
  <w:num w:numId="2" w16cid:durableId="2015450030">
    <w:abstractNumId w:val="15"/>
  </w:num>
  <w:num w:numId="3" w16cid:durableId="330373661">
    <w:abstractNumId w:val="14"/>
  </w:num>
  <w:num w:numId="4" w16cid:durableId="61410874">
    <w:abstractNumId w:val="11"/>
  </w:num>
  <w:num w:numId="5" w16cid:durableId="1980451522">
    <w:abstractNumId w:val="8"/>
  </w:num>
  <w:num w:numId="6" w16cid:durableId="2043548734">
    <w:abstractNumId w:val="2"/>
  </w:num>
  <w:num w:numId="7" w16cid:durableId="355352488">
    <w:abstractNumId w:val="7"/>
  </w:num>
  <w:num w:numId="8" w16cid:durableId="1882785035">
    <w:abstractNumId w:val="0"/>
  </w:num>
  <w:num w:numId="9" w16cid:durableId="1822577016">
    <w:abstractNumId w:val="16"/>
  </w:num>
  <w:num w:numId="10" w16cid:durableId="1029454332">
    <w:abstractNumId w:val="6"/>
  </w:num>
  <w:num w:numId="11" w16cid:durableId="1270358552">
    <w:abstractNumId w:val="5"/>
  </w:num>
  <w:num w:numId="12" w16cid:durableId="72549998">
    <w:abstractNumId w:val="12"/>
  </w:num>
  <w:num w:numId="13" w16cid:durableId="128480119">
    <w:abstractNumId w:val="4"/>
  </w:num>
  <w:num w:numId="14" w16cid:durableId="733549627">
    <w:abstractNumId w:val="3"/>
  </w:num>
  <w:num w:numId="15" w16cid:durableId="7175138">
    <w:abstractNumId w:val="9"/>
  </w:num>
  <w:num w:numId="16" w16cid:durableId="459880908">
    <w:abstractNumId w:val="1"/>
  </w:num>
  <w:num w:numId="17" w16cid:durableId="214546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E0"/>
    <w:rsid w:val="00001510"/>
    <w:rsid w:val="00001992"/>
    <w:rsid w:val="000019C4"/>
    <w:rsid w:val="00004F34"/>
    <w:rsid w:val="00005B19"/>
    <w:rsid w:val="000061D2"/>
    <w:rsid w:val="000064FC"/>
    <w:rsid w:val="00007378"/>
    <w:rsid w:val="00010F0B"/>
    <w:rsid w:val="000110BC"/>
    <w:rsid w:val="00011B02"/>
    <w:rsid w:val="00014D5F"/>
    <w:rsid w:val="0001515E"/>
    <w:rsid w:val="00015785"/>
    <w:rsid w:val="00017463"/>
    <w:rsid w:val="0002357A"/>
    <w:rsid w:val="00023931"/>
    <w:rsid w:val="0002490B"/>
    <w:rsid w:val="00024E7B"/>
    <w:rsid w:val="000258C7"/>
    <w:rsid w:val="00025D4E"/>
    <w:rsid w:val="00027776"/>
    <w:rsid w:val="000313CC"/>
    <w:rsid w:val="0003398A"/>
    <w:rsid w:val="00041872"/>
    <w:rsid w:val="00042911"/>
    <w:rsid w:val="00042EEA"/>
    <w:rsid w:val="000442C1"/>
    <w:rsid w:val="0004717B"/>
    <w:rsid w:val="000477CE"/>
    <w:rsid w:val="00047B0F"/>
    <w:rsid w:val="000520A5"/>
    <w:rsid w:val="000527AD"/>
    <w:rsid w:val="00053521"/>
    <w:rsid w:val="00057F6E"/>
    <w:rsid w:val="00062696"/>
    <w:rsid w:val="00062DF0"/>
    <w:rsid w:val="000641B1"/>
    <w:rsid w:val="00066969"/>
    <w:rsid w:val="0007025E"/>
    <w:rsid w:val="00073CA1"/>
    <w:rsid w:val="00080038"/>
    <w:rsid w:val="00081F94"/>
    <w:rsid w:val="00086B30"/>
    <w:rsid w:val="00087233"/>
    <w:rsid w:val="00087AB1"/>
    <w:rsid w:val="00093378"/>
    <w:rsid w:val="00093B73"/>
    <w:rsid w:val="000A5177"/>
    <w:rsid w:val="000A5D83"/>
    <w:rsid w:val="000A62D2"/>
    <w:rsid w:val="000A7129"/>
    <w:rsid w:val="000A7CF1"/>
    <w:rsid w:val="000B094B"/>
    <w:rsid w:val="000B226B"/>
    <w:rsid w:val="000B3C19"/>
    <w:rsid w:val="000B4CE1"/>
    <w:rsid w:val="000B4EC4"/>
    <w:rsid w:val="000B5694"/>
    <w:rsid w:val="000B5CBA"/>
    <w:rsid w:val="000B6440"/>
    <w:rsid w:val="000B677E"/>
    <w:rsid w:val="000C0415"/>
    <w:rsid w:val="000C4322"/>
    <w:rsid w:val="000C4B87"/>
    <w:rsid w:val="000C77AE"/>
    <w:rsid w:val="000D0ED1"/>
    <w:rsid w:val="000D2A2F"/>
    <w:rsid w:val="000D3081"/>
    <w:rsid w:val="000E0854"/>
    <w:rsid w:val="000E51C9"/>
    <w:rsid w:val="000E587E"/>
    <w:rsid w:val="000E5B56"/>
    <w:rsid w:val="000E60B1"/>
    <w:rsid w:val="000E6E5C"/>
    <w:rsid w:val="000E7C39"/>
    <w:rsid w:val="000F1EFC"/>
    <w:rsid w:val="000F2012"/>
    <w:rsid w:val="000F4CAD"/>
    <w:rsid w:val="0010128D"/>
    <w:rsid w:val="00102068"/>
    <w:rsid w:val="00102240"/>
    <w:rsid w:val="00102F88"/>
    <w:rsid w:val="00103F06"/>
    <w:rsid w:val="00107A28"/>
    <w:rsid w:val="0011002C"/>
    <w:rsid w:val="00111545"/>
    <w:rsid w:val="00113A11"/>
    <w:rsid w:val="001225F2"/>
    <w:rsid w:val="0012390A"/>
    <w:rsid w:val="00125786"/>
    <w:rsid w:val="0013141E"/>
    <w:rsid w:val="00132F6B"/>
    <w:rsid w:val="00135D2D"/>
    <w:rsid w:val="00136FE9"/>
    <w:rsid w:val="00137F67"/>
    <w:rsid w:val="001403C7"/>
    <w:rsid w:val="0014210A"/>
    <w:rsid w:val="00143BE7"/>
    <w:rsid w:val="001449E4"/>
    <w:rsid w:val="00151071"/>
    <w:rsid w:val="001516CF"/>
    <w:rsid w:val="00151877"/>
    <w:rsid w:val="00151EBA"/>
    <w:rsid w:val="0015257C"/>
    <w:rsid w:val="001541D4"/>
    <w:rsid w:val="00154C6C"/>
    <w:rsid w:val="00155D72"/>
    <w:rsid w:val="00156476"/>
    <w:rsid w:val="00156FDE"/>
    <w:rsid w:val="00157B19"/>
    <w:rsid w:val="00160D54"/>
    <w:rsid w:val="0016155C"/>
    <w:rsid w:val="00164819"/>
    <w:rsid w:val="00167CAB"/>
    <w:rsid w:val="00167DEC"/>
    <w:rsid w:val="001714AF"/>
    <w:rsid w:val="00171EFE"/>
    <w:rsid w:val="001723AD"/>
    <w:rsid w:val="00174B4E"/>
    <w:rsid w:val="00174CD1"/>
    <w:rsid w:val="00175F5F"/>
    <w:rsid w:val="0018051E"/>
    <w:rsid w:val="00180AF1"/>
    <w:rsid w:val="00182EB9"/>
    <w:rsid w:val="0018620E"/>
    <w:rsid w:val="00186BBB"/>
    <w:rsid w:val="00187174"/>
    <w:rsid w:val="00191F0A"/>
    <w:rsid w:val="001922C2"/>
    <w:rsid w:val="00192652"/>
    <w:rsid w:val="00194967"/>
    <w:rsid w:val="00194E0B"/>
    <w:rsid w:val="00194E70"/>
    <w:rsid w:val="00194F87"/>
    <w:rsid w:val="00195F30"/>
    <w:rsid w:val="0019763E"/>
    <w:rsid w:val="001A02D8"/>
    <w:rsid w:val="001A0656"/>
    <w:rsid w:val="001A1E82"/>
    <w:rsid w:val="001A397A"/>
    <w:rsid w:val="001A547B"/>
    <w:rsid w:val="001A6CA1"/>
    <w:rsid w:val="001A7811"/>
    <w:rsid w:val="001A78C4"/>
    <w:rsid w:val="001B0226"/>
    <w:rsid w:val="001B142D"/>
    <w:rsid w:val="001B15C8"/>
    <w:rsid w:val="001B4020"/>
    <w:rsid w:val="001B6321"/>
    <w:rsid w:val="001B741F"/>
    <w:rsid w:val="001B79C1"/>
    <w:rsid w:val="001B7EEA"/>
    <w:rsid w:val="001C0D49"/>
    <w:rsid w:val="001C127F"/>
    <w:rsid w:val="001C1715"/>
    <w:rsid w:val="001C2956"/>
    <w:rsid w:val="001C6839"/>
    <w:rsid w:val="001C7391"/>
    <w:rsid w:val="001D20AB"/>
    <w:rsid w:val="001D328A"/>
    <w:rsid w:val="001D3D0C"/>
    <w:rsid w:val="001D41DF"/>
    <w:rsid w:val="001D484F"/>
    <w:rsid w:val="001D5102"/>
    <w:rsid w:val="001E08F3"/>
    <w:rsid w:val="001E36FE"/>
    <w:rsid w:val="001E3709"/>
    <w:rsid w:val="001E55E9"/>
    <w:rsid w:val="001E5F0E"/>
    <w:rsid w:val="001E7275"/>
    <w:rsid w:val="001F0DF0"/>
    <w:rsid w:val="001F13CF"/>
    <w:rsid w:val="001F1417"/>
    <w:rsid w:val="001F17ED"/>
    <w:rsid w:val="001F2667"/>
    <w:rsid w:val="001F3189"/>
    <w:rsid w:val="001F3B60"/>
    <w:rsid w:val="001F428E"/>
    <w:rsid w:val="001F6B3D"/>
    <w:rsid w:val="001F7B4A"/>
    <w:rsid w:val="00202E05"/>
    <w:rsid w:val="0020420F"/>
    <w:rsid w:val="00205EE0"/>
    <w:rsid w:val="00207526"/>
    <w:rsid w:val="002100DE"/>
    <w:rsid w:val="00210B5D"/>
    <w:rsid w:val="00211A44"/>
    <w:rsid w:val="002124A8"/>
    <w:rsid w:val="00212C20"/>
    <w:rsid w:val="00215543"/>
    <w:rsid w:val="00216618"/>
    <w:rsid w:val="00217EB5"/>
    <w:rsid w:val="00220680"/>
    <w:rsid w:val="00225144"/>
    <w:rsid w:val="00230B7B"/>
    <w:rsid w:val="002322A8"/>
    <w:rsid w:val="002333E0"/>
    <w:rsid w:val="002351B4"/>
    <w:rsid w:val="00235410"/>
    <w:rsid w:val="002355E9"/>
    <w:rsid w:val="002357E1"/>
    <w:rsid w:val="00235BC1"/>
    <w:rsid w:val="0023704A"/>
    <w:rsid w:val="00240F22"/>
    <w:rsid w:val="002434B2"/>
    <w:rsid w:val="00244A67"/>
    <w:rsid w:val="00246A75"/>
    <w:rsid w:val="00251002"/>
    <w:rsid w:val="0025527E"/>
    <w:rsid w:val="00257FD9"/>
    <w:rsid w:val="002605D4"/>
    <w:rsid w:val="0026090E"/>
    <w:rsid w:val="0026246A"/>
    <w:rsid w:val="00265960"/>
    <w:rsid w:val="002704B6"/>
    <w:rsid w:val="002717C4"/>
    <w:rsid w:val="00272C86"/>
    <w:rsid w:val="0027432D"/>
    <w:rsid w:val="00276B8C"/>
    <w:rsid w:val="002800AC"/>
    <w:rsid w:val="00282AFA"/>
    <w:rsid w:val="00286695"/>
    <w:rsid w:val="002878B1"/>
    <w:rsid w:val="002A07FF"/>
    <w:rsid w:val="002A1267"/>
    <w:rsid w:val="002A16B9"/>
    <w:rsid w:val="002A303E"/>
    <w:rsid w:val="002A4599"/>
    <w:rsid w:val="002A7BF0"/>
    <w:rsid w:val="002B3486"/>
    <w:rsid w:val="002B7B82"/>
    <w:rsid w:val="002C0A0E"/>
    <w:rsid w:val="002C1011"/>
    <w:rsid w:val="002C108B"/>
    <w:rsid w:val="002C14FD"/>
    <w:rsid w:val="002C3459"/>
    <w:rsid w:val="002D0227"/>
    <w:rsid w:val="002D0A31"/>
    <w:rsid w:val="002D151F"/>
    <w:rsid w:val="002D21F0"/>
    <w:rsid w:val="002D389F"/>
    <w:rsid w:val="002D3BE8"/>
    <w:rsid w:val="002D3E05"/>
    <w:rsid w:val="002D5029"/>
    <w:rsid w:val="002D58E8"/>
    <w:rsid w:val="002E362A"/>
    <w:rsid w:val="002E393D"/>
    <w:rsid w:val="002E5DF2"/>
    <w:rsid w:val="002E6934"/>
    <w:rsid w:val="002E69B8"/>
    <w:rsid w:val="002F0B2E"/>
    <w:rsid w:val="002F1026"/>
    <w:rsid w:val="002F212F"/>
    <w:rsid w:val="002F27AB"/>
    <w:rsid w:val="002F2826"/>
    <w:rsid w:val="002F5CD5"/>
    <w:rsid w:val="002F5F8D"/>
    <w:rsid w:val="002F7BDB"/>
    <w:rsid w:val="00300B54"/>
    <w:rsid w:val="0030738B"/>
    <w:rsid w:val="00307B43"/>
    <w:rsid w:val="00310BCD"/>
    <w:rsid w:val="00313B4E"/>
    <w:rsid w:val="00314140"/>
    <w:rsid w:val="0031462F"/>
    <w:rsid w:val="003165F4"/>
    <w:rsid w:val="00322DD8"/>
    <w:rsid w:val="0032368D"/>
    <w:rsid w:val="0032419E"/>
    <w:rsid w:val="003246DF"/>
    <w:rsid w:val="00325C74"/>
    <w:rsid w:val="00326221"/>
    <w:rsid w:val="003267EA"/>
    <w:rsid w:val="003268AB"/>
    <w:rsid w:val="00326CC2"/>
    <w:rsid w:val="003273B5"/>
    <w:rsid w:val="00327607"/>
    <w:rsid w:val="003302DE"/>
    <w:rsid w:val="00330B8F"/>
    <w:rsid w:val="0033137F"/>
    <w:rsid w:val="00331C7B"/>
    <w:rsid w:val="00332606"/>
    <w:rsid w:val="003326AF"/>
    <w:rsid w:val="00332C99"/>
    <w:rsid w:val="00332E91"/>
    <w:rsid w:val="0033483E"/>
    <w:rsid w:val="00336385"/>
    <w:rsid w:val="0034049E"/>
    <w:rsid w:val="00342392"/>
    <w:rsid w:val="003425C6"/>
    <w:rsid w:val="00342D12"/>
    <w:rsid w:val="00343C6F"/>
    <w:rsid w:val="003448D8"/>
    <w:rsid w:val="003458D1"/>
    <w:rsid w:val="00347469"/>
    <w:rsid w:val="003501B3"/>
    <w:rsid w:val="003534A2"/>
    <w:rsid w:val="00353E8C"/>
    <w:rsid w:val="00354442"/>
    <w:rsid w:val="0035641A"/>
    <w:rsid w:val="00356522"/>
    <w:rsid w:val="00357C58"/>
    <w:rsid w:val="00361A56"/>
    <w:rsid w:val="00362A23"/>
    <w:rsid w:val="00362DBA"/>
    <w:rsid w:val="00365030"/>
    <w:rsid w:val="00366CC0"/>
    <w:rsid w:val="003704B8"/>
    <w:rsid w:val="003739D8"/>
    <w:rsid w:val="00373DF5"/>
    <w:rsid w:val="00374187"/>
    <w:rsid w:val="0037765A"/>
    <w:rsid w:val="00382936"/>
    <w:rsid w:val="003840F5"/>
    <w:rsid w:val="00386DFD"/>
    <w:rsid w:val="00386E4B"/>
    <w:rsid w:val="00387F83"/>
    <w:rsid w:val="00392ABF"/>
    <w:rsid w:val="00393B9A"/>
    <w:rsid w:val="003944F1"/>
    <w:rsid w:val="00394589"/>
    <w:rsid w:val="00394FF8"/>
    <w:rsid w:val="00395A1D"/>
    <w:rsid w:val="0039629F"/>
    <w:rsid w:val="00397164"/>
    <w:rsid w:val="003A1BBC"/>
    <w:rsid w:val="003A55CD"/>
    <w:rsid w:val="003A600E"/>
    <w:rsid w:val="003B0E5D"/>
    <w:rsid w:val="003B3B33"/>
    <w:rsid w:val="003B7D20"/>
    <w:rsid w:val="003C000F"/>
    <w:rsid w:val="003C04B5"/>
    <w:rsid w:val="003C1764"/>
    <w:rsid w:val="003C2E0A"/>
    <w:rsid w:val="003C5AC1"/>
    <w:rsid w:val="003C7858"/>
    <w:rsid w:val="003D2280"/>
    <w:rsid w:val="003D5FFC"/>
    <w:rsid w:val="003D6C5F"/>
    <w:rsid w:val="003E0579"/>
    <w:rsid w:val="003E1F11"/>
    <w:rsid w:val="003F141B"/>
    <w:rsid w:val="003F29A9"/>
    <w:rsid w:val="003F3410"/>
    <w:rsid w:val="003F3C0E"/>
    <w:rsid w:val="003F6DF6"/>
    <w:rsid w:val="004008FF"/>
    <w:rsid w:val="00400B10"/>
    <w:rsid w:val="00401721"/>
    <w:rsid w:val="00402BE1"/>
    <w:rsid w:val="00403DF9"/>
    <w:rsid w:val="00405ED4"/>
    <w:rsid w:val="004063C5"/>
    <w:rsid w:val="00407F05"/>
    <w:rsid w:val="004102D3"/>
    <w:rsid w:val="004119C2"/>
    <w:rsid w:val="004131A6"/>
    <w:rsid w:val="00414AD7"/>
    <w:rsid w:val="00414B03"/>
    <w:rsid w:val="00415047"/>
    <w:rsid w:val="00415445"/>
    <w:rsid w:val="004219AA"/>
    <w:rsid w:val="0042234C"/>
    <w:rsid w:val="00424D5B"/>
    <w:rsid w:val="00426A45"/>
    <w:rsid w:val="00427B94"/>
    <w:rsid w:val="00427D2F"/>
    <w:rsid w:val="00427EC5"/>
    <w:rsid w:val="0043052A"/>
    <w:rsid w:val="004334B4"/>
    <w:rsid w:val="00433700"/>
    <w:rsid w:val="00434637"/>
    <w:rsid w:val="00437D38"/>
    <w:rsid w:val="00440FF3"/>
    <w:rsid w:val="00443903"/>
    <w:rsid w:val="004462A5"/>
    <w:rsid w:val="004463C6"/>
    <w:rsid w:val="00446AA9"/>
    <w:rsid w:val="00454927"/>
    <w:rsid w:val="004562CC"/>
    <w:rsid w:val="0046230A"/>
    <w:rsid w:val="00463068"/>
    <w:rsid w:val="00463582"/>
    <w:rsid w:val="00465D67"/>
    <w:rsid w:val="00470B73"/>
    <w:rsid w:val="00476BA4"/>
    <w:rsid w:val="0047783F"/>
    <w:rsid w:val="00480AA9"/>
    <w:rsid w:val="00482A9C"/>
    <w:rsid w:val="00482D07"/>
    <w:rsid w:val="004838CC"/>
    <w:rsid w:val="00485425"/>
    <w:rsid w:val="00487129"/>
    <w:rsid w:val="00487996"/>
    <w:rsid w:val="0049090B"/>
    <w:rsid w:val="004930B4"/>
    <w:rsid w:val="004942A1"/>
    <w:rsid w:val="00494702"/>
    <w:rsid w:val="0049487B"/>
    <w:rsid w:val="00494D2B"/>
    <w:rsid w:val="0049553B"/>
    <w:rsid w:val="0049669F"/>
    <w:rsid w:val="004A09B1"/>
    <w:rsid w:val="004A3761"/>
    <w:rsid w:val="004A3884"/>
    <w:rsid w:val="004A42A1"/>
    <w:rsid w:val="004A59B0"/>
    <w:rsid w:val="004A7175"/>
    <w:rsid w:val="004A798B"/>
    <w:rsid w:val="004B0BE0"/>
    <w:rsid w:val="004B0FF5"/>
    <w:rsid w:val="004B3880"/>
    <w:rsid w:val="004B424E"/>
    <w:rsid w:val="004B4838"/>
    <w:rsid w:val="004B5C32"/>
    <w:rsid w:val="004B7B56"/>
    <w:rsid w:val="004C1E82"/>
    <w:rsid w:val="004C542E"/>
    <w:rsid w:val="004C5C27"/>
    <w:rsid w:val="004C6314"/>
    <w:rsid w:val="004C690F"/>
    <w:rsid w:val="004C7F14"/>
    <w:rsid w:val="004D1732"/>
    <w:rsid w:val="004D42C3"/>
    <w:rsid w:val="004D6AAC"/>
    <w:rsid w:val="004E1CF6"/>
    <w:rsid w:val="004E36B5"/>
    <w:rsid w:val="004E3978"/>
    <w:rsid w:val="004E3C3A"/>
    <w:rsid w:val="004E4CCC"/>
    <w:rsid w:val="004E5388"/>
    <w:rsid w:val="004E6FB7"/>
    <w:rsid w:val="004F0858"/>
    <w:rsid w:val="004F0E27"/>
    <w:rsid w:val="004F1D2C"/>
    <w:rsid w:val="004F3D5A"/>
    <w:rsid w:val="004F45E7"/>
    <w:rsid w:val="004F4DD0"/>
    <w:rsid w:val="004F61F6"/>
    <w:rsid w:val="005002C2"/>
    <w:rsid w:val="0050110B"/>
    <w:rsid w:val="005032FD"/>
    <w:rsid w:val="00504382"/>
    <w:rsid w:val="00504901"/>
    <w:rsid w:val="00505729"/>
    <w:rsid w:val="00510108"/>
    <w:rsid w:val="00510BC2"/>
    <w:rsid w:val="005111FA"/>
    <w:rsid w:val="00515A39"/>
    <w:rsid w:val="00516E99"/>
    <w:rsid w:val="00517DC4"/>
    <w:rsid w:val="00523B09"/>
    <w:rsid w:val="005264D0"/>
    <w:rsid w:val="00526CAD"/>
    <w:rsid w:val="005276B4"/>
    <w:rsid w:val="00532FF3"/>
    <w:rsid w:val="005334EC"/>
    <w:rsid w:val="00536109"/>
    <w:rsid w:val="005368C3"/>
    <w:rsid w:val="00541B49"/>
    <w:rsid w:val="00542207"/>
    <w:rsid w:val="0054266F"/>
    <w:rsid w:val="00543224"/>
    <w:rsid w:val="00546087"/>
    <w:rsid w:val="00546306"/>
    <w:rsid w:val="00546F8B"/>
    <w:rsid w:val="00547719"/>
    <w:rsid w:val="005501AE"/>
    <w:rsid w:val="00564B2D"/>
    <w:rsid w:val="0056544F"/>
    <w:rsid w:val="00566AD0"/>
    <w:rsid w:val="00571F09"/>
    <w:rsid w:val="00572315"/>
    <w:rsid w:val="0057377F"/>
    <w:rsid w:val="005739DE"/>
    <w:rsid w:val="0057562A"/>
    <w:rsid w:val="00576F14"/>
    <w:rsid w:val="005805A7"/>
    <w:rsid w:val="00580690"/>
    <w:rsid w:val="0058099B"/>
    <w:rsid w:val="005809E9"/>
    <w:rsid w:val="00581C83"/>
    <w:rsid w:val="00582CF7"/>
    <w:rsid w:val="00582E10"/>
    <w:rsid w:val="00583883"/>
    <w:rsid w:val="005853B3"/>
    <w:rsid w:val="00585410"/>
    <w:rsid w:val="005872DC"/>
    <w:rsid w:val="00587B36"/>
    <w:rsid w:val="00587E6B"/>
    <w:rsid w:val="005900B8"/>
    <w:rsid w:val="00592663"/>
    <w:rsid w:val="00592CBA"/>
    <w:rsid w:val="00593DA3"/>
    <w:rsid w:val="00594BC3"/>
    <w:rsid w:val="00595757"/>
    <w:rsid w:val="0059611F"/>
    <w:rsid w:val="005A047F"/>
    <w:rsid w:val="005A1280"/>
    <w:rsid w:val="005A6481"/>
    <w:rsid w:val="005A675D"/>
    <w:rsid w:val="005B15A9"/>
    <w:rsid w:val="005B15FA"/>
    <w:rsid w:val="005B31A6"/>
    <w:rsid w:val="005B36E9"/>
    <w:rsid w:val="005C216B"/>
    <w:rsid w:val="005C4D67"/>
    <w:rsid w:val="005C557C"/>
    <w:rsid w:val="005C6423"/>
    <w:rsid w:val="005C65B2"/>
    <w:rsid w:val="005D1937"/>
    <w:rsid w:val="005D55DC"/>
    <w:rsid w:val="005D5ED8"/>
    <w:rsid w:val="005E40D6"/>
    <w:rsid w:val="005E4525"/>
    <w:rsid w:val="005E565D"/>
    <w:rsid w:val="005E6B12"/>
    <w:rsid w:val="005F0487"/>
    <w:rsid w:val="005F141F"/>
    <w:rsid w:val="005F1852"/>
    <w:rsid w:val="005F1EBD"/>
    <w:rsid w:val="005F2949"/>
    <w:rsid w:val="005F42AB"/>
    <w:rsid w:val="0060138A"/>
    <w:rsid w:val="00601A57"/>
    <w:rsid w:val="00606E01"/>
    <w:rsid w:val="00610971"/>
    <w:rsid w:val="00610EC9"/>
    <w:rsid w:val="0061145C"/>
    <w:rsid w:val="00616247"/>
    <w:rsid w:val="00616CB0"/>
    <w:rsid w:val="00622563"/>
    <w:rsid w:val="00624376"/>
    <w:rsid w:val="00625EFC"/>
    <w:rsid w:val="00626B15"/>
    <w:rsid w:val="00627A42"/>
    <w:rsid w:val="00627C9F"/>
    <w:rsid w:val="00632F70"/>
    <w:rsid w:val="006343A1"/>
    <w:rsid w:val="00635590"/>
    <w:rsid w:val="006366BF"/>
    <w:rsid w:val="006425E9"/>
    <w:rsid w:val="00642CD3"/>
    <w:rsid w:val="006479F7"/>
    <w:rsid w:val="0065038B"/>
    <w:rsid w:val="00652EB9"/>
    <w:rsid w:val="006534B9"/>
    <w:rsid w:val="00653EE3"/>
    <w:rsid w:val="00655240"/>
    <w:rsid w:val="00656C10"/>
    <w:rsid w:val="00664BE3"/>
    <w:rsid w:val="00665C35"/>
    <w:rsid w:val="00666451"/>
    <w:rsid w:val="0066790C"/>
    <w:rsid w:val="006718E6"/>
    <w:rsid w:val="00673226"/>
    <w:rsid w:val="00675785"/>
    <w:rsid w:val="006831B3"/>
    <w:rsid w:val="00690D00"/>
    <w:rsid w:val="00691689"/>
    <w:rsid w:val="006951FB"/>
    <w:rsid w:val="0069603F"/>
    <w:rsid w:val="006967E0"/>
    <w:rsid w:val="00697FB9"/>
    <w:rsid w:val="006A3EA4"/>
    <w:rsid w:val="006A47F2"/>
    <w:rsid w:val="006A53AB"/>
    <w:rsid w:val="006A569F"/>
    <w:rsid w:val="006A61A2"/>
    <w:rsid w:val="006A7B2E"/>
    <w:rsid w:val="006B39D6"/>
    <w:rsid w:val="006B40C7"/>
    <w:rsid w:val="006B4A23"/>
    <w:rsid w:val="006B77D5"/>
    <w:rsid w:val="006B7969"/>
    <w:rsid w:val="006B7CD7"/>
    <w:rsid w:val="006C2E5A"/>
    <w:rsid w:val="006D4970"/>
    <w:rsid w:val="006D653D"/>
    <w:rsid w:val="006E10FF"/>
    <w:rsid w:val="006E2372"/>
    <w:rsid w:val="006E3703"/>
    <w:rsid w:val="006E41FE"/>
    <w:rsid w:val="006E7D04"/>
    <w:rsid w:val="006F01E4"/>
    <w:rsid w:val="006F27EB"/>
    <w:rsid w:val="006F48FC"/>
    <w:rsid w:val="006F51BA"/>
    <w:rsid w:val="006F68AC"/>
    <w:rsid w:val="007009D3"/>
    <w:rsid w:val="00702BC0"/>
    <w:rsid w:val="00703E03"/>
    <w:rsid w:val="00713727"/>
    <w:rsid w:val="00721B4A"/>
    <w:rsid w:val="007239A3"/>
    <w:rsid w:val="00723A2D"/>
    <w:rsid w:val="007243E0"/>
    <w:rsid w:val="00724D1A"/>
    <w:rsid w:val="007254D2"/>
    <w:rsid w:val="007257D6"/>
    <w:rsid w:val="00731047"/>
    <w:rsid w:val="00731483"/>
    <w:rsid w:val="00732AA9"/>
    <w:rsid w:val="007374D5"/>
    <w:rsid w:val="00737B18"/>
    <w:rsid w:val="00741946"/>
    <w:rsid w:val="00741D35"/>
    <w:rsid w:val="00743D70"/>
    <w:rsid w:val="00745863"/>
    <w:rsid w:val="00747192"/>
    <w:rsid w:val="00750A6E"/>
    <w:rsid w:val="0075315C"/>
    <w:rsid w:val="00753B76"/>
    <w:rsid w:val="0075419C"/>
    <w:rsid w:val="007553AA"/>
    <w:rsid w:val="00761065"/>
    <w:rsid w:val="0076256C"/>
    <w:rsid w:val="007635BB"/>
    <w:rsid w:val="00763E9E"/>
    <w:rsid w:val="007703A2"/>
    <w:rsid w:val="007755E1"/>
    <w:rsid w:val="00776302"/>
    <w:rsid w:val="007772A7"/>
    <w:rsid w:val="00777C82"/>
    <w:rsid w:val="00777EE0"/>
    <w:rsid w:val="007867AC"/>
    <w:rsid w:val="00787256"/>
    <w:rsid w:val="007874E6"/>
    <w:rsid w:val="0079095B"/>
    <w:rsid w:val="00792AA7"/>
    <w:rsid w:val="007930EE"/>
    <w:rsid w:val="007958F5"/>
    <w:rsid w:val="00796749"/>
    <w:rsid w:val="007A0D01"/>
    <w:rsid w:val="007A3016"/>
    <w:rsid w:val="007A3473"/>
    <w:rsid w:val="007A383B"/>
    <w:rsid w:val="007A554E"/>
    <w:rsid w:val="007A6B4A"/>
    <w:rsid w:val="007B1654"/>
    <w:rsid w:val="007B205B"/>
    <w:rsid w:val="007B3788"/>
    <w:rsid w:val="007B6ECC"/>
    <w:rsid w:val="007C112F"/>
    <w:rsid w:val="007C3F05"/>
    <w:rsid w:val="007D1066"/>
    <w:rsid w:val="007D260C"/>
    <w:rsid w:val="007D4B79"/>
    <w:rsid w:val="007D53C9"/>
    <w:rsid w:val="007D597E"/>
    <w:rsid w:val="007D64C7"/>
    <w:rsid w:val="007D6C6C"/>
    <w:rsid w:val="007E2B16"/>
    <w:rsid w:val="007E5FAC"/>
    <w:rsid w:val="007F3D38"/>
    <w:rsid w:val="007F4C24"/>
    <w:rsid w:val="007F5D76"/>
    <w:rsid w:val="00800EC6"/>
    <w:rsid w:val="00801509"/>
    <w:rsid w:val="00801550"/>
    <w:rsid w:val="00801DA5"/>
    <w:rsid w:val="00802928"/>
    <w:rsid w:val="00802EE0"/>
    <w:rsid w:val="008038D5"/>
    <w:rsid w:val="00804374"/>
    <w:rsid w:val="008050E1"/>
    <w:rsid w:val="0081386D"/>
    <w:rsid w:val="00822489"/>
    <w:rsid w:val="0082380E"/>
    <w:rsid w:val="0082411F"/>
    <w:rsid w:val="008313A3"/>
    <w:rsid w:val="00833447"/>
    <w:rsid w:val="008347B8"/>
    <w:rsid w:val="00836936"/>
    <w:rsid w:val="00842AEB"/>
    <w:rsid w:val="00843E4F"/>
    <w:rsid w:val="00845A3C"/>
    <w:rsid w:val="008469CC"/>
    <w:rsid w:val="00851093"/>
    <w:rsid w:val="00851E37"/>
    <w:rsid w:val="008535E9"/>
    <w:rsid w:val="00855A31"/>
    <w:rsid w:val="00861F08"/>
    <w:rsid w:val="00862BCF"/>
    <w:rsid w:val="00867EB6"/>
    <w:rsid w:val="00871107"/>
    <w:rsid w:val="00877B5A"/>
    <w:rsid w:val="0088048B"/>
    <w:rsid w:val="00880C72"/>
    <w:rsid w:val="00884EF4"/>
    <w:rsid w:val="008912AA"/>
    <w:rsid w:val="00892688"/>
    <w:rsid w:val="00894CEE"/>
    <w:rsid w:val="00896ED2"/>
    <w:rsid w:val="008A3416"/>
    <w:rsid w:val="008A490C"/>
    <w:rsid w:val="008A629C"/>
    <w:rsid w:val="008A737E"/>
    <w:rsid w:val="008A7BF2"/>
    <w:rsid w:val="008B2299"/>
    <w:rsid w:val="008B7C46"/>
    <w:rsid w:val="008C0F09"/>
    <w:rsid w:val="008C42DB"/>
    <w:rsid w:val="008C7BDD"/>
    <w:rsid w:val="008D1D1E"/>
    <w:rsid w:val="008D2538"/>
    <w:rsid w:val="008D49E2"/>
    <w:rsid w:val="008E0A0D"/>
    <w:rsid w:val="008E264A"/>
    <w:rsid w:val="008E2E0C"/>
    <w:rsid w:val="008E3C2F"/>
    <w:rsid w:val="008E7B69"/>
    <w:rsid w:val="008E7C57"/>
    <w:rsid w:val="008F103E"/>
    <w:rsid w:val="008F3DA4"/>
    <w:rsid w:val="008F420B"/>
    <w:rsid w:val="008F566E"/>
    <w:rsid w:val="008F6B4D"/>
    <w:rsid w:val="008F7102"/>
    <w:rsid w:val="00900DA0"/>
    <w:rsid w:val="0090184E"/>
    <w:rsid w:val="009022E3"/>
    <w:rsid w:val="00903159"/>
    <w:rsid w:val="00904563"/>
    <w:rsid w:val="0090585C"/>
    <w:rsid w:val="00906A38"/>
    <w:rsid w:val="00913D5E"/>
    <w:rsid w:val="009149C2"/>
    <w:rsid w:val="00915606"/>
    <w:rsid w:val="00915A91"/>
    <w:rsid w:val="00916DF2"/>
    <w:rsid w:val="00920586"/>
    <w:rsid w:val="00921519"/>
    <w:rsid w:val="009221E7"/>
    <w:rsid w:val="009222AB"/>
    <w:rsid w:val="00922F82"/>
    <w:rsid w:val="009258F6"/>
    <w:rsid w:val="009261BE"/>
    <w:rsid w:val="00927B38"/>
    <w:rsid w:val="009324AD"/>
    <w:rsid w:val="00935897"/>
    <w:rsid w:val="00937A03"/>
    <w:rsid w:val="00941DF7"/>
    <w:rsid w:val="00942783"/>
    <w:rsid w:val="00943C99"/>
    <w:rsid w:val="00946E1C"/>
    <w:rsid w:val="009503D3"/>
    <w:rsid w:val="00950CAD"/>
    <w:rsid w:val="009521E2"/>
    <w:rsid w:val="00952C2D"/>
    <w:rsid w:val="00953586"/>
    <w:rsid w:val="00956010"/>
    <w:rsid w:val="00956084"/>
    <w:rsid w:val="0096198C"/>
    <w:rsid w:val="00962A7E"/>
    <w:rsid w:val="00963833"/>
    <w:rsid w:val="00965B9D"/>
    <w:rsid w:val="00965E73"/>
    <w:rsid w:val="00966192"/>
    <w:rsid w:val="00970EFA"/>
    <w:rsid w:val="009729F9"/>
    <w:rsid w:val="00972CE1"/>
    <w:rsid w:val="00973805"/>
    <w:rsid w:val="009751D5"/>
    <w:rsid w:val="0097726C"/>
    <w:rsid w:val="009778EB"/>
    <w:rsid w:val="00977A33"/>
    <w:rsid w:val="0098511F"/>
    <w:rsid w:val="009868A6"/>
    <w:rsid w:val="0099177A"/>
    <w:rsid w:val="009932EC"/>
    <w:rsid w:val="00994272"/>
    <w:rsid w:val="00994468"/>
    <w:rsid w:val="00994FD6"/>
    <w:rsid w:val="00995009"/>
    <w:rsid w:val="0099574C"/>
    <w:rsid w:val="00995DF3"/>
    <w:rsid w:val="00996010"/>
    <w:rsid w:val="00996961"/>
    <w:rsid w:val="00997300"/>
    <w:rsid w:val="009A480A"/>
    <w:rsid w:val="009A59B3"/>
    <w:rsid w:val="009A7EE3"/>
    <w:rsid w:val="009B0103"/>
    <w:rsid w:val="009B056A"/>
    <w:rsid w:val="009B0A28"/>
    <w:rsid w:val="009B1881"/>
    <w:rsid w:val="009B4049"/>
    <w:rsid w:val="009B6EDE"/>
    <w:rsid w:val="009B73A0"/>
    <w:rsid w:val="009B76FC"/>
    <w:rsid w:val="009C209F"/>
    <w:rsid w:val="009C3088"/>
    <w:rsid w:val="009C3F0E"/>
    <w:rsid w:val="009C419B"/>
    <w:rsid w:val="009C446A"/>
    <w:rsid w:val="009C6159"/>
    <w:rsid w:val="009C7D06"/>
    <w:rsid w:val="009D1395"/>
    <w:rsid w:val="009D34EB"/>
    <w:rsid w:val="009D5FC8"/>
    <w:rsid w:val="009E21A1"/>
    <w:rsid w:val="009E5ED4"/>
    <w:rsid w:val="009E75E3"/>
    <w:rsid w:val="009F1696"/>
    <w:rsid w:val="009F1743"/>
    <w:rsid w:val="009F185A"/>
    <w:rsid w:val="009F295E"/>
    <w:rsid w:val="009F2CC4"/>
    <w:rsid w:val="009F349C"/>
    <w:rsid w:val="009F3767"/>
    <w:rsid w:val="009F40F0"/>
    <w:rsid w:val="009F4C12"/>
    <w:rsid w:val="009F55E0"/>
    <w:rsid w:val="009F775D"/>
    <w:rsid w:val="00A0360F"/>
    <w:rsid w:val="00A03F6B"/>
    <w:rsid w:val="00A05660"/>
    <w:rsid w:val="00A12ED2"/>
    <w:rsid w:val="00A14DF2"/>
    <w:rsid w:val="00A17439"/>
    <w:rsid w:val="00A21085"/>
    <w:rsid w:val="00A217C5"/>
    <w:rsid w:val="00A21E4F"/>
    <w:rsid w:val="00A22E4E"/>
    <w:rsid w:val="00A2423B"/>
    <w:rsid w:val="00A24A98"/>
    <w:rsid w:val="00A26BC2"/>
    <w:rsid w:val="00A31212"/>
    <w:rsid w:val="00A31C9B"/>
    <w:rsid w:val="00A334ED"/>
    <w:rsid w:val="00A34675"/>
    <w:rsid w:val="00A34811"/>
    <w:rsid w:val="00A37B0C"/>
    <w:rsid w:val="00A4017C"/>
    <w:rsid w:val="00A40546"/>
    <w:rsid w:val="00A40BB1"/>
    <w:rsid w:val="00A40F04"/>
    <w:rsid w:val="00A42506"/>
    <w:rsid w:val="00A46E54"/>
    <w:rsid w:val="00A51B29"/>
    <w:rsid w:val="00A524D5"/>
    <w:rsid w:val="00A52BC9"/>
    <w:rsid w:val="00A540AA"/>
    <w:rsid w:val="00A54D9E"/>
    <w:rsid w:val="00A5698B"/>
    <w:rsid w:val="00A62C9A"/>
    <w:rsid w:val="00A633F2"/>
    <w:rsid w:val="00A64ECB"/>
    <w:rsid w:val="00A6717B"/>
    <w:rsid w:val="00A67F7E"/>
    <w:rsid w:val="00A72C0A"/>
    <w:rsid w:val="00A73614"/>
    <w:rsid w:val="00A7383E"/>
    <w:rsid w:val="00A75159"/>
    <w:rsid w:val="00A7583F"/>
    <w:rsid w:val="00A76205"/>
    <w:rsid w:val="00A83C83"/>
    <w:rsid w:val="00A85562"/>
    <w:rsid w:val="00A86D08"/>
    <w:rsid w:val="00A872B2"/>
    <w:rsid w:val="00A91018"/>
    <w:rsid w:val="00A9303C"/>
    <w:rsid w:val="00A93415"/>
    <w:rsid w:val="00A94110"/>
    <w:rsid w:val="00A95B65"/>
    <w:rsid w:val="00A962C8"/>
    <w:rsid w:val="00A96459"/>
    <w:rsid w:val="00A9670A"/>
    <w:rsid w:val="00A97CE1"/>
    <w:rsid w:val="00AA12BB"/>
    <w:rsid w:val="00AA2301"/>
    <w:rsid w:val="00AA3754"/>
    <w:rsid w:val="00AA6C96"/>
    <w:rsid w:val="00AB2EC7"/>
    <w:rsid w:val="00AB3A9B"/>
    <w:rsid w:val="00AB59B2"/>
    <w:rsid w:val="00AB64EA"/>
    <w:rsid w:val="00AC0666"/>
    <w:rsid w:val="00AC1166"/>
    <w:rsid w:val="00AC23B6"/>
    <w:rsid w:val="00AC32B4"/>
    <w:rsid w:val="00AD0B7B"/>
    <w:rsid w:val="00AD208D"/>
    <w:rsid w:val="00AD39E3"/>
    <w:rsid w:val="00AD6FA9"/>
    <w:rsid w:val="00AE24C4"/>
    <w:rsid w:val="00AE286B"/>
    <w:rsid w:val="00AE42A3"/>
    <w:rsid w:val="00AE4EE4"/>
    <w:rsid w:val="00AE4F3C"/>
    <w:rsid w:val="00AE50C4"/>
    <w:rsid w:val="00AE6962"/>
    <w:rsid w:val="00AF1B61"/>
    <w:rsid w:val="00AF2018"/>
    <w:rsid w:val="00AF3FB1"/>
    <w:rsid w:val="00AF434A"/>
    <w:rsid w:val="00AF4450"/>
    <w:rsid w:val="00AF4769"/>
    <w:rsid w:val="00AF4FB4"/>
    <w:rsid w:val="00B018B5"/>
    <w:rsid w:val="00B03100"/>
    <w:rsid w:val="00B06F05"/>
    <w:rsid w:val="00B07987"/>
    <w:rsid w:val="00B107C5"/>
    <w:rsid w:val="00B10899"/>
    <w:rsid w:val="00B11017"/>
    <w:rsid w:val="00B11A00"/>
    <w:rsid w:val="00B12476"/>
    <w:rsid w:val="00B14E59"/>
    <w:rsid w:val="00B17C65"/>
    <w:rsid w:val="00B208D8"/>
    <w:rsid w:val="00B246A9"/>
    <w:rsid w:val="00B24B19"/>
    <w:rsid w:val="00B253AA"/>
    <w:rsid w:val="00B2542B"/>
    <w:rsid w:val="00B26948"/>
    <w:rsid w:val="00B270DC"/>
    <w:rsid w:val="00B31EC2"/>
    <w:rsid w:val="00B33D42"/>
    <w:rsid w:val="00B36D86"/>
    <w:rsid w:val="00B3756D"/>
    <w:rsid w:val="00B408C3"/>
    <w:rsid w:val="00B424EB"/>
    <w:rsid w:val="00B45B75"/>
    <w:rsid w:val="00B507C7"/>
    <w:rsid w:val="00B512EF"/>
    <w:rsid w:val="00B54CC6"/>
    <w:rsid w:val="00B57488"/>
    <w:rsid w:val="00B619BE"/>
    <w:rsid w:val="00B6346D"/>
    <w:rsid w:val="00B64822"/>
    <w:rsid w:val="00B661FA"/>
    <w:rsid w:val="00B66533"/>
    <w:rsid w:val="00B6686F"/>
    <w:rsid w:val="00B71E6B"/>
    <w:rsid w:val="00B72115"/>
    <w:rsid w:val="00B72E2B"/>
    <w:rsid w:val="00B74417"/>
    <w:rsid w:val="00B7542F"/>
    <w:rsid w:val="00B77289"/>
    <w:rsid w:val="00B816C7"/>
    <w:rsid w:val="00B81F96"/>
    <w:rsid w:val="00B82164"/>
    <w:rsid w:val="00B833C3"/>
    <w:rsid w:val="00B839A5"/>
    <w:rsid w:val="00B84E5A"/>
    <w:rsid w:val="00B85A06"/>
    <w:rsid w:val="00B9012D"/>
    <w:rsid w:val="00B90241"/>
    <w:rsid w:val="00B917AA"/>
    <w:rsid w:val="00B91DC2"/>
    <w:rsid w:val="00B94BD3"/>
    <w:rsid w:val="00B95622"/>
    <w:rsid w:val="00B95840"/>
    <w:rsid w:val="00B9594D"/>
    <w:rsid w:val="00BA0EC2"/>
    <w:rsid w:val="00BA3A8D"/>
    <w:rsid w:val="00BA4063"/>
    <w:rsid w:val="00BA44B3"/>
    <w:rsid w:val="00BA4C4A"/>
    <w:rsid w:val="00BA5E1A"/>
    <w:rsid w:val="00BA7D58"/>
    <w:rsid w:val="00BB4135"/>
    <w:rsid w:val="00BB4488"/>
    <w:rsid w:val="00BB5B6A"/>
    <w:rsid w:val="00BB715B"/>
    <w:rsid w:val="00BB7818"/>
    <w:rsid w:val="00BB7B82"/>
    <w:rsid w:val="00BC01B5"/>
    <w:rsid w:val="00BC07E8"/>
    <w:rsid w:val="00BC17B6"/>
    <w:rsid w:val="00BC26EF"/>
    <w:rsid w:val="00BC363A"/>
    <w:rsid w:val="00BC3D3E"/>
    <w:rsid w:val="00BC445C"/>
    <w:rsid w:val="00BC4F80"/>
    <w:rsid w:val="00BD0F7E"/>
    <w:rsid w:val="00BD3A0E"/>
    <w:rsid w:val="00BD4296"/>
    <w:rsid w:val="00BD5B46"/>
    <w:rsid w:val="00BD5C8D"/>
    <w:rsid w:val="00BD6F5A"/>
    <w:rsid w:val="00BD7CE6"/>
    <w:rsid w:val="00BD7DD1"/>
    <w:rsid w:val="00BE0714"/>
    <w:rsid w:val="00BE0838"/>
    <w:rsid w:val="00BE0CF6"/>
    <w:rsid w:val="00BE0F8E"/>
    <w:rsid w:val="00BE1768"/>
    <w:rsid w:val="00BE3EE3"/>
    <w:rsid w:val="00BE4484"/>
    <w:rsid w:val="00BE4591"/>
    <w:rsid w:val="00BE6E23"/>
    <w:rsid w:val="00BF070F"/>
    <w:rsid w:val="00BF28DF"/>
    <w:rsid w:val="00BF3E0B"/>
    <w:rsid w:val="00BF651E"/>
    <w:rsid w:val="00BF748B"/>
    <w:rsid w:val="00BF7CA4"/>
    <w:rsid w:val="00C03E5D"/>
    <w:rsid w:val="00C04088"/>
    <w:rsid w:val="00C0482D"/>
    <w:rsid w:val="00C05A96"/>
    <w:rsid w:val="00C10922"/>
    <w:rsid w:val="00C130C2"/>
    <w:rsid w:val="00C14269"/>
    <w:rsid w:val="00C16593"/>
    <w:rsid w:val="00C22A85"/>
    <w:rsid w:val="00C22BE5"/>
    <w:rsid w:val="00C24049"/>
    <w:rsid w:val="00C241DC"/>
    <w:rsid w:val="00C24C8A"/>
    <w:rsid w:val="00C30263"/>
    <w:rsid w:val="00C31DED"/>
    <w:rsid w:val="00C31FA0"/>
    <w:rsid w:val="00C3310F"/>
    <w:rsid w:val="00C377D8"/>
    <w:rsid w:val="00C4091C"/>
    <w:rsid w:val="00C41190"/>
    <w:rsid w:val="00C43B75"/>
    <w:rsid w:val="00C44A60"/>
    <w:rsid w:val="00C47489"/>
    <w:rsid w:val="00C47895"/>
    <w:rsid w:val="00C50515"/>
    <w:rsid w:val="00C50A8F"/>
    <w:rsid w:val="00C517F3"/>
    <w:rsid w:val="00C53E43"/>
    <w:rsid w:val="00C60BBC"/>
    <w:rsid w:val="00C60C26"/>
    <w:rsid w:val="00C61EFA"/>
    <w:rsid w:val="00C642A7"/>
    <w:rsid w:val="00C6463E"/>
    <w:rsid w:val="00C70176"/>
    <w:rsid w:val="00C707F6"/>
    <w:rsid w:val="00C70ADB"/>
    <w:rsid w:val="00C73C50"/>
    <w:rsid w:val="00C74890"/>
    <w:rsid w:val="00C76687"/>
    <w:rsid w:val="00C76EF3"/>
    <w:rsid w:val="00C82DB9"/>
    <w:rsid w:val="00C838E1"/>
    <w:rsid w:val="00C90046"/>
    <w:rsid w:val="00C9212A"/>
    <w:rsid w:val="00C94B38"/>
    <w:rsid w:val="00C9525E"/>
    <w:rsid w:val="00C9553F"/>
    <w:rsid w:val="00CA0781"/>
    <w:rsid w:val="00CA1BC4"/>
    <w:rsid w:val="00CA3025"/>
    <w:rsid w:val="00CA34CB"/>
    <w:rsid w:val="00CA40D0"/>
    <w:rsid w:val="00CB4002"/>
    <w:rsid w:val="00CC1F4A"/>
    <w:rsid w:val="00CC253F"/>
    <w:rsid w:val="00CC3216"/>
    <w:rsid w:val="00CC55B7"/>
    <w:rsid w:val="00CD049E"/>
    <w:rsid w:val="00CD0C2C"/>
    <w:rsid w:val="00CD0E28"/>
    <w:rsid w:val="00CD14F7"/>
    <w:rsid w:val="00CE22EB"/>
    <w:rsid w:val="00CF00A6"/>
    <w:rsid w:val="00CF481A"/>
    <w:rsid w:val="00CF666C"/>
    <w:rsid w:val="00D00AB1"/>
    <w:rsid w:val="00D00B9C"/>
    <w:rsid w:val="00D03312"/>
    <w:rsid w:val="00D03E01"/>
    <w:rsid w:val="00D04E19"/>
    <w:rsid w:val="00D07A58"/>
    <w:rsid w:val="00D11AD2"/>
    <w:rsid w:val="00D11E9C"/>
    <w:rsid w:val="00D124EC"/>
    <w:rsid w:val="00D1384B"/>
    <w:rsid w:val="00D15DFB"/>
    <w:rsid w:val="00D17490"/>
    <w:rsid w:val="00D20CAA"/>
    <w:rsid w:val="00D22F1B"/>
    <w:rsid w:val="00D24421"/>
    <w:rsid w:val="00D251A0"/>
    <w:rsid w:val="00D27390"/>
    <w:rsid w:val="00D32D0E"/>
    <w:rsid w:val="00D344B6"/>
    <w:rsid w:val="00D36BA8"/>
    <w:rsid w:val="00D37F8F"/>
    <w:rsid w:val="00D4138A"/>
    <w:rsid w:val="00D46A99"/>
    <w:rsid w:val="00D4747A"/>
    <w:rsid w:val="00D47BB6"/>
    <w:rsid w:val="00D51F28"/>
    <w:rsid w:val="00D5288C"/>
    <w:rsid w:val="00D52962"/>
    <w:rsid w:val="00D53F8F"/>
    <w:rsid w:val="00D57389"/>
    <w:rsid w:val="00D57586"/>
    <w:rsid w:val="00D57FA8"/>
    <w:rsid w:val="00D61CB3"/>
    <w:rsid w:val="00D61D62"/>
    <w:rsid w:val="00D64C4B"/>
    <w:rsid w:val="00D7370B"/>
    <w:rsid w:val="00D742B4"/>
    <w:rsid w:val="00D74B48"/>
    <w:rsid w:val="00D763EF"/>
    <w:rsid w:val="00D765BE"/>
    <w:rsid w:val="00D77625"/>
    <w:rsid w:val="00D80E54"/>
    <w:rsid w:val="00D83468"/>
    <w:rsid w:val="00D84595"/>
    <w:rsid w:val="00D849EA"/>
    <w:rsid w:val="00D856BC"/>
    <w:rsid w:val="00D876EB"/>
    <w:rsid w:val="00D92910"/>
    <w:rsid w:val="00D92EDF"/>
    <w:rsid w:val="00D97809"/>
    <w:rsid w:val="00DA076A"/>
    <w:rsid w:val="00DA0D43"/>
    <w:rsid w:val="00DA2890"/>
    <w:rsid w:val="00DA39C9"/>
    <w:rsid w:val="00DA4C94"/>
    <w:rsid w:val="00DA4DC1"/>
    <w:rsid w:val="00DA4E1F"/>
    <w:rsid w:val="00DA73F4"/>
    <w:rsid w:val="00DA7455"/>
    <w:rsid w:val="00DA7AF8"/>
    <w:rsid w:val="00DB1C2D"/>
    <w:rsid w:val="00DB25B4"/>
    <w:rsid w:val="00DB51AE"/>
    <w:rsid w:val="00DC02C6"/>
    <w:rsid w:val="00DC1CDB"/>
    <w:rsid w:val="00DC4D94"/>
    <w:rsid w:val="00DC60CB"/>
    <w:rsid w:val="00DC680D"/>
    <w:rsid w:val="00DD16DC"/>
    <w:rsid w:val="00DD1925"/>
    <w:rsid w:val="00DD2056"/>
    <w:rsid w:val="00DD36E5"/>
    <w:rsid w:val="00DD6C07"/>
    <w:rsid w:val="00DD75B7"/>
    <w:rsid w:val="00DE09F6"/>
    <w:rsid w:val="00DE12A3"/>
    <w:rsid w:val="00DE3388"/>
    <w:rsid w:val="00DE3ADD"/>
    <w:rsid w:val="00DE5166"/>
    <w:rsid w:val="00DF0B33"/>
    <w:rsid w:val="00DF300C"/>
    <w:rsid w:val="00DF3D6A"/>
    <w:rsid w:val="00DF3D92"/>
    <w:rsid w:val="00DF49DB"/>
    <w:rsid w:val="00DF7318"/>
    <w:rsid w:val="00E0000C"/>
    <w:rsid w:val="00E021AE"/>
    <w:rsid w:val="00E04692"/>
    <w:rsid w:val="00E04BD8"/>
    <w:rsid w:val="00E05C9E"/>
    <w:rsid w:val="00E1003A"/>
    <w:rsid w:val="00E12784"/>
    <w:rsid w:val="00E131BB"/>
    <w:rsid w:val="00E146F4"/>
    <w:rsid w:val="00E14998"/>
    <w:rsid w:val="00E15C7F"/>
    <w:rsid w:val="00E17410"/>
    <w:rsid w:val="00E17923"/>
    <w:rsid w:val="00E17CB4"/>
    <w:rsid w:val="00E212E6"/>
    <w:rsid w:val="00E21688"/>
    <w:rsid w:val="00E2188F"/>
    <w:rsid w:val="00E220B3"/>
    <w:rsid w:val="00E2335A"/>
    <w:rsid w:val="00E31780"/>
    <w:rsid w:val="00E32253"/>
    <w:rsid w:val="00E349A7"/>
    <w:rsid w:val="00E41EC6"/>
    <w:rsid w:val="00E4262C"/>
    <w:rsid w:val="00E43DF7"/>
    <w:rsid w:val="00E47859"/>
    <w:rsid w:val="00E53993"/>
    <w:rsid w:val="00E55873"/>
    <w:rsid w:val="00E57EDA"/>
    <w:rsid w:val="00E60228"/>
    <w:rsid w:val="00E625A7"/>
    <w:rsid w:val="00E6337D"/>
    <w:rsid w:val="00E649A7"/>
    <w:rsid w:val="00E6719C"/>
    <w:rsid w:val="00E67931"/>
    <w:rsid w:val="00E701C7"/>
    <w:rsid w:val="00E70270"/>
    <w:rsid w:val="00E70CFB"/>
    <w:rsid w:val="00E7217B"/>
    <w:rsid w:val="00E73B06"/>
    <w:rsid w:val="00E74516"/>
    <w:rsid w:val="00E752BA"/>
    <w:rsid w:val="00E75EED"/>
    <w:rsid w:val="00E80730"/>
    <w:rsid w:val="00E8136C"/>
    <w:rsid w:val="00E8235B"/>
    <w:rsid w:val="00E828A4"/>
    <w:rsid w:val="00E8339C"/>
    <w:rsid w:val="00E86508"/>
    <w:rsid w:val="00E86E50"/>
    <w:rsid w:val="00E90EB4"/>
    <w:rsid w:val="00E92ACE"/>
    <w:rsid w:val="00E976EC"/>
    <w:rsid w:val="00E97EC9"/>
    <w:rsid w:val="00EA0122"/>
    <w:rsid w:val="00EA06AA"/>
    <w:rsid w:val="00EA075B"/>
    <w:rsid w:val="00EA2480"/>
    <w:rsid w:val="00EA3256"/>
    <w:rsid w:val="00EA48A2"/>
    <w:rsid w:val="00EA56FA"/>
    <w:rsid w:val="00EA621E"/>
    <w:rsid w:val="00EB0FCC"/>
    <w:rsid w:val="00EB429B"/>
    <w:rsid w:val="00EB455A"/>
    <w:rsid w:val="00EB58EC"/>
    <w:rsid w:val="00EB5E4A"/>
    <w:rsid w:val="00EC2D7C"/>
    <w:rsid w:val="00EC6CF1"/>
    <w:rsid w:val="00ED0121"/>
    <w:rsid w:val="00ED069D"/>
    <w:rsid w:val="00ED1D8D"/>
    <w:rsid w:val="00ED6E53"/>
    <w:rsid w:val="00EE0EBA"/>
    <w:rsid w:val="00EE28C7"/>
    <w:rsid w:val="00EE28F5"/>
    <w:rsid w:val="00EE6513"/>
    <w:rsid w:val="00EF0D1A"/>
    <w:rsid w:val="00EF1055"/>
    <w:rsid w:val="00EF1248"/>
    <w:rsid w:val="00EF2B26"/>
    <w:rsid w:val="00EF4015"/>
    <w:rsid w:val="00EF6D81"/>
    <w:rsid w:val="00EF6F40"/>
    <w:rsid w:val="00EF795A"/>
    <w:rsid w:val="00F021EF"/>
    <w:rsid w:val="00F04755"/>
    <w:rsid w:val="00F06828"/>
    <w:rsid w:val="00F1085B"/>
    <w:rsid w:val="00F142E3"/>
    <w:rsid w:val="00F149AA"/>
    <w:rsid w:val="00F15ACD"/>
    <w:rsid w:val="00F16225"/>
    <w:rsid w:val="00F21FB5"/>
    <w:rsid w:val="00F223D4"/>
    <w:rsid w:val="00F24807"/>
    <w:rsid w:val="00F2486A"/>
    <w:rsid w:val="00F2511B"/>
    <w:rsid w:val="00F254CF"/>
    <w:rsid w:val="00F26969"/>
    <w:rsid w:val="00F30979"/>
    <w:rsid w:val="00F34307"/>
    <w:rsid w:val="00F35440"/>
    <w:rsid w:val="00F42DCB"/>
    <w:rsid w:val="00F45E66"/>
    <w:rsid w:val="00F4769D"/>
    <w:rsid w:val="00F53C92"/>
    <w:rsid w:val="00F570D1"/>
    <w:rsid w:val="00F57429"/>
    <w:rsid w:val="00F609F3"/>
    <w:rsid w:val="00F65F28"/>
    <w:rsid w:val="00F66528"/>
    <w:rsid w:val="00F702ED"/>
    <w:rsid w:val="00F707C5"/>
    <w:rsid w:val="00F71011"/>
    <w:rsid w:val="00F7211C"/>
    <w:rsid w:val="00F72551"/>
    <w:rsid w:val="00F73433"/>
    <w:rsid w:val="00F73BE0"/>
    <w:rsid w:val="00F748DC"/>
    <w:rsid w:val="00F74B0C"/>
    <w:rsid w:val="00F751F9"/>
    <w:rsid w:val="00F75B80"/>
    <w:rsid w:val="00F801DF"/>
    <w:rsid w:val="00F8034C"/>
    <w:rsid w:val="00F8041E"/>
    <w:rsid w:val="00F80E90"/>
    <w:rsid w:val="00F81BFC"/>
    <w:rsid w:val="00F82B12"/>
    <w:rsid w:val="00F82B4D"/>
    <w:rsid w:val="00F8533D"/>
    <w:rsid w:val="00F862BE"/>
    <w:rsid w:val="00F90107"/>
    <w:rsid w:val="00F921C3"/>
    <w:rsid w:val="00F930A1"/>
    <w:rsid w:val="00F93945"/>
    <w:rsid w:val="00F94136"/>
    <w:rsid w:val="00F94BA2"/>
    <w:rsid w:val="00FA3E76"/>
    <w:rsid w:val="00FA688F"/>
    <w:rsid w:val="00FA7BBC"/>
    <w:rsid w:val="00FB17ED"/>
    <w:rsid w:val="00FB32AB"/>
    <w:rsid w:val="00FB4FA0"/>
    <w:rsid w:val="00FB56DC"/>
    <w:rsid w:val="00FB5A44"/>
    <w:rsid w:val="00FB6B9F"/>
    <w:rsid w:val="00FC155C"/>
    <w:rsid w:val="00FC4C6B"/>
    <w:rsid w:val="00FC53C9"/>
    <w:rsid w:val="00FC556F"/>
    <w:rsid w:val="00FC749A"/>
    <w:rsid w:val="00FC77FC"/>
    <w:rsid w:val="00FD011E"/>
    <w:rsid w:val="00FD016E"/>
    <w:rsid w:val="00FD0DB5"/>
    <w:rsid w:val="00FD231D"/>
    <w:rsid w:val="00FD6737"/>
    <w:rsid w:val="00FE22B3"/>
    <w:rsid w:val="00FE248F"/>
    <w:rsid w:val="00FF023D"/>
    <w:rsid w:val="00FF2FF9"/>
    <w:rsid w:val="00FF3DB1"/>
    <w:rsid w:val="00FF5860"/>
    <w:rsid w:val="00FF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EA74"/>
  <w15:docId w15:val="{BB47E191-2426-43B1-A3ED-1F15FAF8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uiPriority w:val="34"/>
    <w:qFormat/>
    <w:rsid w:val="00EA075B"/>
    <w:pPr>
      <w:ind w:left="720"/>
      <w:contextualSpacing/>
    </w:pPr>
  </w:style>
  <w:style w:type="paragraph" w:styleId="NoSpacing">
    <w:name w:val="No Spacing"/>
    <w:uiPriority w:val="1"/>
    <w:qFormat/>
    <w:rsid w:val="00EA075B"/>
    <w:pPr>
      <w:spacing w:after="0" w:line="240" w:lineRule="auto"/>
    </w:pPr>
  </w:style>
  <w:style w:type="paragraph" w:customStyle="1" w:styleId="tv213">
    <w:name w:val="tv213"/>
    <w:basedOn w:val="Normal"/>
    <w:rsid w:val="00EA075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EA075B"/>
    <w:rPr>
      <w:color w:val="0000FF" w:themeColor="hyperlink"/>
      <w:u w:val="single"/>
    </w:rPr>
  </w:style>
  <w:style w:type="paragraph" w:styleId="FootnoteText">
    <w:name w:val="footnote text"/>
    <w:basedOn w:val="Normal"/>
    <w:link w:val="FootnoteTextChar"/>
    <w:uiPriority w:val="99"/>
    <w:semiHidden/>
    <w:unhideWhenUsed/>
    <w:rsid w:val="006B4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A23"/>
    <w:rPr>
      <w:sz w:val="20"/>
      <w:szCs w:val="20"/>
    </w:rPr>
  </w:style>
  <w:style w:type="character" w:styleId="FootnoteReference">
    <w:name w:val="footnote reference"/>
    <w:basedOn w:val="DefaultParagraphFont"/>
    <w:uiPriority w:val="99"/>
    <w:semiHidden/>
    <w:unhideWhenUsed/>
    <w:rsid w:val="006B4A23"/>
    <w:rPr>
      <w:vertAlign w:val="superscript"/>
    </w:rPr>
  </w:style>
  <w:style w:type="paragraph" w:styleId="BalloonText">
    <w:name w:val="Balloon Text"/>
    <w:basedOn w:val="Normal"/>
    <w:link w:val="BalloonTextChar"/>
    <w:uiPriority w:val="99"/>
    <w:semiHidden/>
    <w:unhideWhenUsed/>
    <w:rsid w:val="00CC1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F4A"/>
    <w:rPr>
      <w:rFonts w:ascii="Tahoma" w:hAnsi="Tahoma" w:cs="Tahoma"/>
      <w:sz w:val="16"/>
      <w:szCs w:val="16"/>
    </w:rPr>
  </w:style>
  <w:style w:type="character" w:styleId="CommentReference">
    <w:name w:val="annotation reference"/>
    <w:basedOn w:val="DefaultParagraphFont"/>
    <w:uiPriority w:val="99"/>
    <w:unhideWhenUsed/>
    <w:rsid w:val="00572315"/>
    <w:rPr>
      <w:sz w:val="16"/>
      <w:szCs w:val="16"/>
    </w:rPr>
  </w:style>
  <w:style w:type="paragraph" w:styleId="CommentText">
    <w:name w:val="annotation text"/>
    <w:basedOn w:val="Normal"/>
    <w:link w:val="CommentTextChar"/>
    <w:uiPriority w:val="99"/>
    <w:unhideWhenUsed/>
    <w:rsid w:val="00572315"/>
    <w:pPr>
      <w:spacing w:line="240" w:lineRule="auto"/>
    </w:pPr>
    <w:rPr>
      <w:sz w:val="20"/>
      <w:szCs w:val="20"/>
    </w:rPr>
  </w:style>
  <w:style w:type="character" w:customStyle="1" w:styleId="CommentTextChar">
    <w:name w:val="Comment Text Char"/>
    <w:basedOn w:val="DefaultParagraphFont"/>
    <w:link w:val="CommentText"/>
    <w:uiPriority w:val="99"/>
    <w:rsid w:val="00572315"/>
    <w:rPr>
      <w:sz w:val="20"/>
      <w:szCs w:val="20"/>
    </w:rPr>
  </w:style>
  <w:style w:type="paragraph" w:styleId="CommentSubject">
    <w:name w:val="annotation subject"/>
    <w:basedOn w:val="CommentText"/>
    <w:next w:val="CommentText"/>
    <w:link w:val="CommentSubjectChar"/>
    <w:uiPriority w:val="99"/>
    <w:semiHidden/>
    <w:unhideWhenUsed/>
    <w:rsid w:val="00572315"/>
    <w:rPr>
      <w:b/>
      <w:bCs/>
    </w:rPr>
  </w:style>
  <w:style w:type="character" w:customStyle="1" w:styleId="CommentSubjectChar">
    <w:name w:val="Comment Subject Char"/>
    <w:basedOn w:val="CommentTextChar"/>
    <w:link w:val="CommentSubject"/>
    <w:uiPriority w:val="99"/>
    <w:semiHidden/>
    <w:rsid w:val="00572315"/>
    <w:rPr>
      <w:b/>
      <w:bCs/>
      <w:sz w:val="20"/>
      <w:szCs w:val="20"/>
    </w:rPr>
  </w:style>
  <w:style w:type="paragraph" w:styleId="Header">
    <w:name w:val="header"/>
    <w:basedOn w:val="Normal"/>
    <w:link w:val="HeaderChar"/>
    <w:uiPriority w:val="99"/>
    <w:unhideWhenUsed/>
    <w:rsid w:val="003267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67EA"/>
  </w:style>
  <w:style w:type="paragraph" w:styleId="Footer">
    <w:name w:val="footer"/>
    <w:basedOn w:val="Normal"/>
    <w:link w:val="FooterChar"/>
    <w:uiPriority w:val="99"/>
    <w:unhideWhenUsed/>
    <w:rsid w:val="003267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67EA"/>
  </w:style>
  <w:style w:type="paragraph" w:styleId="Revision">
    <w:name w:val="Revision"/>
    <w:hidden/>
    <w:uiPriority w:val="99"/>
    <w:semiHidden/>
    <w:rsid w:val="00A22E4E"/>
    <w:pPr>
      <w:spacing w:after="0" w:line="240" w:lineRule="auto"/>
    </w:p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uiPriority w:val="34"/>
    <w:qFormat/>
    <w:locked/>
    <w:rsid w:val="00C60BBC"/>
  </w:style>
  <w:style w:type="character" w:customStyle="1" w:styleId="normaltextrun">
    <w:name w:val="normaltextrun"/>
    <w:basedOn w:val="DefaultParagraphFont"/>
    <w:rsid w:val="00C60BBC"/>
  </w:style>
  <w:style w:type="character" w:styleId="UnresolvedMention">
    <w:name w:val="Unresolved Mention"/>
    <w:basedOn w:val="DefaultParagraphFont"/>
    <w:uiPriority w:val="99"/>
    <w:semiHidden/>
    <w:unhideWhenUsed/>
    <w:rsid w:val="00A75159"/>
    <w:rPr>
      <w:color w:val="605E5C"/>
      <w:shd w:val="clear" w:color="auto" w:fill="E1DFDD"/>
    </w:rPr>
  </w:style>
  <w:style w:type="paragraph" w:styleId="NormalWeb">
    <w:name w:val="Normal (Web)"/>
    <w:basedOn w:val="Normal"/>
    <w:uiPriority w:val="99"/>
    <w:semiHidden/>
    <w:unhideWhenUsed/>
    <w:rsid w:val="009F37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4C7F14"/>
    <w:rPr>
      <w:i/>
      <w:iCs/>
    </w:rPr>
  </w:style>
  <w:style w:type="paragraph" w:customStyle="1" w:styleId="paragraph">
    <w:name w:val="paragraph"/>
    <w:basedOn w:val="Normal"/>
    <w:rsid w:val="0051010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51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2773">
      <w:bodyDiv w:val="1"/>
      <w:marLeft w:val="0"/>
      <w:marRight w:val="0"/>
      <w:marTop w:val="0"/>
      <w:marBottom w:val="0"/>
      <w:divBdr>
        <w:top w:val="none" w:sz="0" w:space="0" w:color="auto"/>
        <w:left w:val="none" w:sz="0" w:space="0" w:color="auto"/>
        <w:bottom w:val="none" w:sz="0" w:space="0" w:color="auto"/>
        <w:right w:val="none" w:sz="0" w:space="0" w:color="auto"/>
      </w:divBdr>
    </w:div>
    <w:div w:id="285815299">
      <w:bodyDiv w:val="1"/>
      <w:marLeft w:val="0"/>
      <w:marRight w:val="0"/>
      <w:marTop w:val="0"/>
      <w:marBottom w:val="0"/>
      <w:divBdr>
        <w:top w:val="none" w:sz="0" w:space="0" w:color="auto"/>
        <w:left w:val="none" w:sz="0" w:space="0" w:color="auto"/>
        <w:bottom w:val="none" w:sz="0" w:space="0" w:color="auto"/>
        <w:right w:val="none" w:sz="0" w:space="0" w:color="auto"/>
      </w:divBdr>
      <w:divsChild>
        <w:div w:id="700008892">
          <w:marLeft w:val="0"/>
          <w:marRight w:val="0"/>
          <w:marTop w:val="0"/>
          <w:marBottom w:val="0"/>
          <w:divBdr>
            <w:top w:val="none" w:sz="0" w:space="0" w:color="auto"/>
            <w:left w:val="none" w:sz="0" w:space="0" w:color="auto"/>
            <w:bottom w:val="none" w:sz="0" w:space="0" w:color="auto"/>
            <w:right w:val="none" w:sz="0" w:space="0" w:color="auto"/>
          </w:divBdr>
        </w:div>
        <w:div w:id="1092355791">
          <w:marLeft w:val="0"/>
          <w:marRight w:val="0"/>
          <w:marTop w:val="0"/>
          <w:marBottom w:val="0"/>
          <w:divBdr>
            <w:top w:val="none" w:sz="0" w:space="0" w:color="auto"/>
            <w:left w:val="none" w:sz="0" w:space="0" w:color="auto"/>
            <w:bottom w:val="none" w:sz="0" w:space="0" w:color="auto"/>
            <w:right w:val="none" w:sz="0" w:space="0" w:color="auto"/>
          </w:divBdr>
        </w:div>
        <w:div w:id="1322586441">
          <w:marLeft w:val="0"/>
          <w:marRight w:val="0"/>
          <w:marTop w:val="0"/>
          <w:marBottom w:val="0"/>
          <w:divBdr>
            <w:top w:val="none" w:sz="0" w:space="0" w:color="auto"/>
            <w:left w:val="none" w:sz="0" w:space="0" w:color="auto"/>
            <w:bottom w:val="none" w:sz="0" w:space="0" w:color="auto"/>
            <w:right w:val="none" w:sz="0" w:space="0" w:color="auto"/>
          </w:divBdr>
        </w:div>
        <w:div w:id="827790093">
          <w:marLeft w:val="0"/>
          <w:marRight w:val="0"/>
          <w:marTop w:val="0"/>
          <w:marBottom w:val="0"/>
          <w:divBdr>
            <w:top w:val="none" w:sz="0" w:space="0" w:color="auto"/>
            <w:left w:val="none" w:sz="0" w:space="0" w:color="auto"/>
            <w:bottom w:val="none" w:sz="0" w:space="0" w:color="auto"/>
            <w:right w:val="none" w:sz="0" w:space="0" w:color="auto"/>
          </w:divBdr>
        </w:div>
        <w:div w:id="1590847244">
          <w:marLeft w:val="0"/>
          <w:marRight w:val="0"/>
          <w:marTop w:val="0"/>
          <w:marBottom w:val="0"/>
          <w:divBdr>
            <w:top w:val="none" w:sz="0" w:space="0" w:color="auto"/>
            <w:left w:val="none" w:sz="0" w:space="0" w:color="auto"/>
            <w:bottom w:val="none" w:sz="0" w:space="0" w:color="auto"/>
            <w:right w:val="none" w:sz="0" w:space="0" w:color="auto"/>
          </w:divBdr>
        </w:div>
        <w:div w:id="1318337813">
          <w:marLeft w:val="0"/>
          <w:marRight w:val="0"/>
          <w:marTop w:val="0"/>
          <w:marBottom w:val="0"/>
          <w:divBdr>
            <w:top w:val="none" w:sz="0" w:space="0" w:color="auto"/>
            <w:left w:val="none" w:sz="0" w:space="0" w:color="auto"/>
            <w:bottom w:val="none" w:sz="0" w:space="0" w:color="auto"/>
            <w:right w:val="none" w:sz="0" w:space="0" w:color="auto"/>
          </w:divBdr>
        </w:div>
        <w:div w:id="2064210626">
          <w:marLeft w:val="0"/>
          <w:marRight w:val="0"/>
          <w:marTop w:val="0"/>
          <w:marBottom w:val="0"/>
          <w:divBdr>
            <w:top w:val="none" w:sz="0" w:space="0" w:color="auto"/>
            <w:left w:val="none" w:sz="0" w:space="0" w:color="auto"/>
            <w:bottom w:val="none" w:sz="0" w:space="0" w:color="auto"/>
            <w:right w:val="none" w:sz="0" w:space="0" w:color="auto"/>
          </w:divBdr>
        </w:div>
        <w:div w:id="1777362185">
          <w:marLeft w:val="0"/>
          <w:marRight w:val="0"/>
          <w:marTop w:val="0"/>
          <w:marBottom w:val="0"/>
          <w:divBdr>
            <w:top w:val="none" w:sz="0" w:space="0" w:color="auto"/>
            <w:left w:val="none" w:sz="0" w:space="0" w:color="auto"/>
            <w:bottom w:val="none" w:sz="0" w:space="0" w:color="auto"/>
            <w:right w:val="none" w:sz="0" w:space="0" w:color="auto"/>
          </w:divBdr>
        </w:div>
        <w:div w:id="803038969">
          <w:marLeft w:val="0"/>
          <w:marRight w:val="0"/>
          <w:marTop w:val="0"/>
          <w:marBottom w:val="0"/>
          <w:divBdr>
            <w:top w:val="none" w:sz="0" w:space="0" w:color="auto"/>
            <w:left w:val="none" w:sz="0" w:space="0" w:color="auto"/>
            <w:bottom w:val="none" w:sz="0" w:space="0" w:color="auto"/>
            <w:right w:val="none" w:sz="0" w:space="0" w:color="auto"/>
          </w:divBdr>
        </w:div>
        <w:div w:id="21787067">
          <w:marLeft w:val="0"/>
          <w:marRight w:val="0"/>
          <w:marTop w:val="0"/>
          <w:marBottom w:val="0"/>
          <w:divBdr>
            <w:top w:val="none" w:sz="0" w:space="0" w:color="auto"/>
            <w:left w:val="none" w:sz="0" w:space="0" w:color="auto"/>
            <w:bottom w:val="none" w:sz="0" w:space="0" w:color="auto"/>
            <w:right w:val="none" w:sz="0" w:space="0" w:color="auto"/>
          </w:divBdr>
        </w:div>
        <w:div w:id="761990112">
          <w:marLeft w:val="0"/>
          <w:marRight w:val="0"/>
          <w:marTop w:val="0"/>
          <w:marBottom w:val="0"/>
          <w:divBdr>
            <w:top w:val="none" w:sz="0" w:space="0" w:color="auto"/>
            <w:left w:val="none" w:sz="0" w:space="0" w:color="auto"/>
            <w:bottom w:val="none" w:sz="0" w:space="0" w:color="auto"/>
            <w:right w:val="none" w:sz="0" w:space="0" w:color="auto"/>
          </w:divBdr>
        </w:div>
        <w:div w:id="731655601">
          <w:marLeft w:val="0"/>
          <w:marRight w:val="0"/>
          <w:marTop w:val="0"/>
          <w:marBottom w:val="0"/>
          <w:divBdr>
            <w:top w:val="none" w:sz="0" w:space="0" w:color="auto"/>
            <w:left w:val="none" w:sz="0" w:space="0" w:color="auto"/>
            <w:bottom w:val="none" w:sz="0" w:space="0" w:color="auto"/>
            <w:right w:val="none" w:sz="0" w:space="0" w:color="auto"/>
          </w:divBdr>
        </w:div>
        <w:div w:id="74282731">
          <w:marLeft w:val="0"/>
          <w:marRight w:val="0"/>
          <w:marTop w:val="0"/>
          <w:marBottom w:val="0"/>
          <w:divBdr>
            <w:top w:val="none" w:sz="0" w:space="0" w:color="auto"/>
            <w:left w:val="none" w:sz="0" w:space="0" w:color="auto"/>
            <w:bottom w:val="none" w:sz="0" w:space="0" w:color="auto"/>
            <w:right w:val="none" w:sz="0" w:space="0" w:color="auto"/>
          </w:divBdr>
        </w:div>
        <w:div w:id="1342586798">
          <w:marLeft w:val="0"/>
          <w:marRight w:val="0"/>
          <w:marTop w:val="0"/>
          <w:marBottom w:val="0"/>
          <w:divBdr>
            <w:top w:val="none" w:sz="0" w:space="0" w:color="auto"/>
            <w:left w:val="none" w:sz="0" w:space="0" w:color="auto"/>
            <w:bottom w:val="none" w:sz="0" w:space="0" w:color="auto"/>
            <w:right w:val="none" w:sz="0" w:space="0" w:color="auto"/>
          </w:divBdr>
        </w:div>
        <w:div w:id="512577659">
          <w:marLeft w:val="0"/>
          <w:marRight w:val="0"/>
          <w:marTop w:val="0"/>
          <w:marBottom w:val="0"/>
          <w:divBdr>
            <w:top w:val="none" w:sz="0" w:space="0" w:color="auto"/>
            <w:left w:val="none" w:sz="0" w:space="0" w:color="auto"/>
            <w:bottom w:val="none" w:sz="0" w:space="0" w:color="auto"/>
            <w:right w:val="none" w:sz="0" w:space="0" w:color="auto"/>
          </w:divBdr>
        </w:div>
        <w:div w:id="639504021">
          <w:marLeft w:val="0"/>
          <w:marRight w:val="0"/>
          <w:marTop w:val="0"/>
          <w:marBottom w:val="0"/>
          <w:divBdr>
            <w:top w:val="none" w:sz="0" w:space="0" w:color="auto"/>
            <w:left w:val="none" w:sz="0" w:space="0" w:color="auto"/>
            <w:bottom w:val="none" w:sz="0" w:space="0" w:color="auto"/>
            <w:right w:val="none" w:sz="0" w:space="0" w:color="auto"/>
          </w:divBdr>
        </w:div>
        <w:div w:id="2134322539">
          <w:marLeft w:val="0"/>
          <w:marRight w:val="0"/>
          <w:marTop w:val="0"/>
          <w:marBottom w:val="0"/>
          <w:divBdr>
            <w:top w:val="none" w:sz="0" w:space="0" w:color="auto"/>
            <w:left w:val="none" w:sz="0" w:space="0" w:color="auto"/>
            <w:bottom w:val="none" w:sz="0" w:space="0" w:color="auto"/>
            <w:right w:val="none" w:sz="0" w:space="0" w:color="auto"/>
          </w:divBdr>
        </w:div>
        <w:div w:id="19598517">
          <w:marLeft w:val="0"/>
          <w:marRight w:val="0"/>
          <w:marTop w:val="0"/>
          <w:marBottom w:val="0"/>
          <w:divBdr>
            <w:top w:val="none" w:sz="0" w:space="0" w:color="auto"/>
            <w:left w:val="none" w:sz="0" w:space="0" w:color="auto"/>
            <w:bottom w:val="none" w:sz="0" w:space="0" w:color="auto"/>
            <w:right w:val="none" w:sz="0" w:space="0" w:color="auto"/>
          </w:divBdr>
        </w:div>
        <w:div w:id="144317877">
          <w:marLeft w:val="0"/>
          <w:marRight w:val="0"/>
          <w:marTop w:val="0"/>
          <w:marBottom w:val="0"/>
          <w:divBdr>
            <w:top w:val="none" w:sz="0" w:space="0" w:color="auto"/>
            <w:left w:val="none" w:sz="0" w:space="0" w:color="auto"/>
            <w:bottom w:val="none" w:sz="0" w:space="0" w:color="auto"/>
            <w:right w:val="none" w:sz="0" w:space="0" w:color="auto"/>
          </w:divBdr>
        </w:div>
        <w:div w:id="863977035">
          <w:marLeft w:val="0"/>
          <w:marRight w:val="0"/>
          <w:marTop w:val="0"/>
          <w:marBottom w:val="0"/>
          <w:divBdr>
            <w:top w:val="none" w:sz="0" w:space="0" w:color="auto"/>
            <w:left w:val="none" w:sz="0" w:space="0" w:color="auto"/>
            <w:bottom w:val="none" w:sz="0" w:space="0" w:color="auto"/>
            <w:right w:val="none" w:sz="0" w:space="0" w:color="auto"/>
          </w:divBdr>
        </w:div>
        <w:div w:id="1614944540">
          <w:marLeft w:val="0"/>
          <w:marRight w:val="0"/>
          <w:marTop w:val="0"/>
          <w:marBottom w:val="0"/>
          <w:divBdr>
            <w:top w:val="none" w:sz="0" w:space="0" w:color="auto"/>
            <w:left w:val="none" w:sz="0" w:space="0" w:color="auto"/>
            <w:bottom w:val="none" w:sz="0" w:space="0" w:color="auto"/>
            <w:right w:val="none" w:sz="0" w:space="0" w:color="auto"/>
          </w:divBdr>
        </w:div>
        <w:div w:id="1720394425">
          <w:marLeft w:val="0"/>
          <w:marRight w:val="0"/>
          <w:marTop w:val="0"/>
          <w:marBottom w:val="0"/>
          <w:divBdr>
            <w:top w:val="none" w:sz="0" w:space="0" w:color="auto"/>
            <w:left w:val="none" w:sz="0" w:space="0" w:color="auto"/>
            <w:bottom w:val="none" w:sz="0" w:space="0" w:color="auto"/>
            <w:right w:val="none" w:sz="0" w:space="0" w:color="auto"/>
          </w:divBdr>
        </w:div>
        <w:div w:id="447546939">
          <w:marLeft w:val="0"/>
          <w:marRight w:val="0"/>
          <w:marTop w:val="0"/>
          <w:marBottom w:val="0"/>
          <w:divBdr>
            <w:top w:val="none" w:sz="0" w:space="0" w:color="auto"/>
            <w:left w:val="none" w:sz="0" w:space="0" w:color="auto"/>
            <w:bottom w:val="none" w:sz="0" w:space="0" w:color="auto"/>
            <w:right w:val="none" w:sz="0" w:space="0" w:color="auto"/>
          </w:divBdr>
        </w:div>
        <w:div w:id="366418560">
          <w:marLeft w:val="0"/>
          <w:marRight w:val="0"/>
          <w:marTop w:val="0"/>
          <w:marBottom w:val="0"/>
          <w:divBdr>
            <w:top w:val="none" w:sz="0" w:space="0" w:color="auto"/>
            <w:left w:val="none" w:sz="0" w:space="0" w:color="auto"/>
            <w:bottom w:val="none" w:sz="0" w:space="0" w:color="auto"/>
            <w:right w:val="none" w:sz="0" w:space="0" w:color="auto"/>
          </w:divBdr>
        </w:div>
        <w:div w:id="500320916">
          <w:marLeft w:val="0"/>
          <w:marRight w:val="0"/>
          <w:marTop w:val="0"/>
          <w:marBottom w:val="0"/>
          <w:divBdr>
            <w:top w:val="none" w:sz="0" w:space="0" w:color="auto"/>
            <w:left w:val="none" w:sz="0" w:space="0" w:color="auto"/>
            <w:bottom w:val="none" w:sz="0" w:space="0" w:color="auto"/>
            <w:right w:val="none" w:sz="0" w:space="0" w:color="auto"/>
          </w:divBdr>
        </w:div>
        <w:div w:id="610819717">
          <w:marLeft w:val="0"/>
          <w:marRight w:val="0"/>
          <w:marTop w:val="0"/>
          <w:marBottom w:val="0"/>
          <w:divBdr>
            <w:top w:val="none" w:sz="0" w:space="0" w:color="auto"/>
            <w:left w:val="none" w:sz="0" w:space="0" w:color="auto"/>
            <w:bottom w:val="none" w:sz="0" w:space="0" w:color="auto"/>
            <w:right w:val="none" w:sz="0" w:space="0" w:color="auto"/>
          </w:divBdr>
        </w:div>
        <w:div w:id="997656447">
          <w:marLeft w:val="0"/>
          <w:marRight w:val="0"/>
          <w:marTop w:val="0"/>
          <w:marBottom w:val="0"/>
          <w:divBdr>
            <w:top w:val="none" w:sz="0" w:space="0" w:color="auto"/>
            <w:left w:val="none" w:sz="0" w:space="0" w:color="auto"/>
            <w:bottom w:val="none" w:sz="0" w:space="0" w:color="auto"/>
            <w:right w:val="none" w:sz="0" w:space="0" w:color="auto"/>
          </w:divBdr>
        </w:div>
        <w:div w:id="547111218">
          <w:marLeft w:val="0"/>
          <w:marRight w:val="0"/>
          <w:marTop w:val="0"/>
          <w:marBottom w:val="0"/>
          <w:divBdr>
            <w:top w:val="none" w:sz="0" w:space="0" w:color="auto"/>
            <w:left w:val="none" w:sz="0" w:space="0" w:color="auto"/>
            <w:bottom w:val="none" w:sz="0" w:space="0" w:color="auto"/>
            <w:right w:val="none" w:sz="0" w:space="0" w:color="auto"/>
          </w:divBdr>
        </w:div>
        <w:div w:id="1222712902">
          <w:marLeft w:val="0"/>
          <w:marRight w:val="0"/>
          <w:marTop w:val="0"/>
          <w:marBottom w:val="0"/>
          <w:divBdr>
            <w:top w:val="none" w:sz="0" w:space="0" w:color="auto"/>
            <w:left w:val="none" w:sz="0" w:space="0" w:color="auto"/>
            <w:bottom w:val="none" w:sz="0" w:space="0" w:color="auto"/>
            <w:right w:val="none" w:sz="0" w:space="0" w:color="auto"/>
          </w:divBdr>
        </w:div>
        <w:div w:id="2096702016">
          <w:marLeft w:val="0"/>
          <w:marRight w:val="0"/>
          <w:marTop w:val="0"/>
          <w:marBottom w:val="0"/>
          <w:divBdr>
            <w:top w:val="none" w:sz="0" w:space="0" w:color="auto"/>
            <w:left w:val="none" w:sz="0" w:space="0" w:color="auto"/>
            <w:bottom w:val="none" w:sz="0" w:space="0" w:color="auto"/>
            <w:right w:val="none" w:sz="0" w:space="0" w:color="auto"/>
          </w:divBdr>
        </w:div>
        <w:div w:id="1983122563">
          <w:marLeft w:val="0"/>
          <w:marRight w:val="0"/>
          <w:marTop w:val="0"/>
          <w:marBottom w:val="0"/>
          <w:divBdr>
            <w:top w:val="none" w:sz="0" w:space="0" w:color="auto"/>
            <w:left w:val="none" w:sz="0" w:space="0" w:color="auto"/>
            <w:bottom w:val="none" w:sz="0" w:space="0" w:color="auto"/>
            <w:right w:val="none" w:sz="0" w:space="0" w:color="auto"/>
          </w:divBdr>
        </w:div>
        <w:div w:id="2112511471">
          <w:marLeft w:val="0"/>
          <w:marRight w:val="0"/>
          <w:marTop w:val="0"/>
          <w:marBottom w:val="0"/>
          <w:divBdr>
            <w:top w:val="none" w:sz="0" w:space="0" w:color="auto"/>
            <w:left w:val="none" w:sz="0" w:space="0" w:color="auto"/>
            <w:bottom w:val="none" w:sz="0" w:space="0" w:color="auto"/>
            <w:right w:val="none" w:sz="0" w:space="0" w:color="auto"/>
          </w:divBdr>
        </w:div>
        <w:div w:id="947591098">
          <w:marLeft w:val="0"/>
          <w:marRight w:val="0"/>
          <w:marTop w:val="0"/>
          <w:marBottom w:val="0"/>
          <w:divBdr>
            <w:top w:val="none" w:sz="0" w:space="0" w:color="auto"/>
            <w:left w:val="none" w:sz="0" w:space="0" w:color="auto"/>
            <w:bottom w:val="none" w:sz="0" w:space="0" w:color="auto"/>
            <w:right w:val="none" w:sz="0" w:space="0" w:color="auto"/>
          </w:divBdr>
        </w:div>
        <w:div w:id="1494374233">
          <w:marLeft w:val="0"/>
          <w:marRight w:val="0"/>
          <w:marTop w:val="0"/>
          <w:marBottom w:val="0"/>
          <w:divBdr>
            <w:top w:val="none" w:sz="0" w:space="0" w:color="auto"/>
            <w:left w:val="none" w:sz="0" w:space="0" w:color="auto"/>
            <w:bottom w:val="none" w:sz="0" w:space="0" w:color="auto"/>
            <w:right w:val="none" w:sz="0" w:space="0" w:color="auto"/>
          </w:divBdr>
        </w:div>
        <w:div w:id="166141162">
          <w:marLeft w:val="0"/>
          <w:marRight w:val="0"/>
          <w:marTop w:val="0"/>
          <w:marBottom w:val="0"/>
          <w:divBdr>
            <w:top w:val="none" w:sz="0" w:space="0" w:color="auto"/>
            <w:left w:val="none" w:sz="0" w:space="0" w:color="auto"/>
            <w:bottom w:val="none" w:sz="0" w:space="0" w:color="auto"/>
            <w:right w:val="none" w:sz="0" w:space="0" w:color="auto"/>
          </w:divBdr>
        </w:div>
        <w:div w:id="1302074935">
          <w:marLeft w:val="0"/>
          <w:marRight w:val="0"/>
          <w:marTop w:val="0"/>
          <w:marBottom w:val="0"/>
          <w:divBdr>
            <w:top w:val="none" w:sz="0" w:space="0" w:color="auto"/>
            <w:left w:val="none" w:sz="0" w:space="0" w:color="auto"/>
            <w:bottom w:val="none" w:sz="0" w:space="0" w:color="auto"/>
            <w:right w:val="none" w:sz="0" w:space="0" w:color="auto"/>
          </w:divBdr>
        </w:div>
        <w:div w:id="1069841891">
          <w:marLeft w:val="0"/>
          <w:marRight w:val="0"/>
          <w:marTop w:val="0"/>
          <w:marBottom w:val="0"/>
          <w:divBdr>
            <w:top w:val="none" w:sz="0" w:space="0" w:color="auto"/>
            <w:left w:val="none" w:sz="0" w:space="0" w:color="auto"/>
            <w:bottom w:val="none" w:sz="0" w:space="0" w:color="auto"/>
            <w:right w:val="none" w:sz="0" w:space="0" w:color="auto"/>
          </w:divBdr>
        </w:div>
        <w:div w:id="254023815">
          <w:marLeft w:val="0"/>
          <w:marRight w:val="0"/>
          <w:marTop w:val="0"/>
          <w:marBottom w:val="0"/>
          <w:divBdr>
            <w:top w:val="none" w:sz="0" w:space="0" w:color="auto"/>
            <w:left w:val="none" w:sz="0" w:space="0" w:color="auto"/>
            <w:bottom w:val="none" w:sz="0" w:space="0" w:color="auto"/>
            <w:right w:val="none" w:sz="0" w:space="0" w:color="auto"/>
          </w:divBdr>
        </w:div>
        <w:div w:id="1992977842">
          <w:marLeft w:val="0"/>
          <w:marRight w:val="0"/>
          <w:marTop w:val="0"/>
          <w:marBottom w:val="0"/>
          <w:divBdr>
            <w:top w:val="none" w:sz="0" w:space="0" w:color="auto"/>
            <w:left w:val="none" w:sz="0" w:space="0" w:color="auto"/>
            <w:bottom w:val="none" w:sz="0" w:space="0" w:color="auto"/>
            <w:right w:val="none" w:sz="0" w:space="0" w:color="auto"/>
          </w:divBdr>
        </w:div>
        <w:div w:id="2040547949">
          <w:marLeft w:val="0"/>
          <w:marRight w:val="0"/>
          <w:marTop w:val="0"/>
          <w:marBottom w:val="0"/>
          <w:divBdr>
            <w:top w:val="none" w:sz="0" w:space="0" w:color="auto"/>
            <w:left w:val="none" w:sz="0" w:space="0" w:color="auto"/>
            <w:bottom w:val="none" w:sz="0" w:space="0" w:color="auto"/>
            <w:right w:val="none" w:sz="0" w:space="0" w:color="auto"/>
          </w:divBdr>
        </w:div>
        <w:div w:id="1740712811">
          <w:marLeft w:val="0"/>
          <w:marRight w:val="0"/>
          <w:marTop w:val="0"/>
          <w:marBottom w:val="0"/>
          <w:divBdr>
            <w:top w:val="none" w:sz="0" w:space="0" w:color="auto"/>
            <w:left w:val="none" w:sz="0" w:space="0" w:color="auto"/>
            <w:bottom w:val="none" w:sz="0" w:space="0" w:color="auto"/>
            <w:right w:val="none" w:sz="0" w:space="0" w:color="auto"/>
          </w:divBdr>
        </w:div>
        <w:div w:id="1112627494">
          <w:marLeft w:val="0"/>
          <w:marRight w:val="0"/>
          <w:marTop w:val="0"/>
          <w:marBottom w:val="0"/>
          <w:divBdr>
            <w:top w:val="none" w:sz="0" w:space="0" w:color="auto"/>
            <w:left w:val="none" w:sz="0" w:space="0" w:color="auto"/>
            <w:bottom w:val="none" w:sz="0" w:space="0" w:color="auto"/>
            <w:right w:val="none" w:sz="0" w:space="0" w:color="auto"/>
          </w:divBdr>
        </w:div>
        <w:div w:id="517962573">
          <w:marLeft w:val="0"/>
          <w:marRight w:val="0"/>
          <w:marTop w:val="0"/>
          <w:marBottom w:val="0"/>
          <w:divBdr>
            <w:top w:val="none" w:sz="0" w:space="0" w:color="auto"/>
            <w:left w:val="none" w:sz="0" w:space="0" w:color="auto"/>
            <w:bottom w:val="none" w:sz="0" w:space="0" w:color="auto"/>
            <w:right w:val="none" w:sz="0" w:space="0" w:color="auto"/>
          </w:divBdr>
        </w:div>
        <w:div w:id="1787845676">
          <w:marLeft w:val="0"/>
          <w:marRight w:val="0"/>
          <w:marTop w:val="0"/>
          <w:marBottom w:val="0"/>
          <w:divBdr>
            <w:top w:val="none" w:sz="0" w:space="0" w:color="auto"/>
            <w:left w:val="none" w:sz="0" w:space="0" w:color="auto"/>
            <w:bottom w:val="none" w:sz="0" w:space="0" w:color="auto"/>
            <w:right w:val="none" w:sz="0" w:space="0" w:color="auto"/>
          </w:divBdr>
        </w:div>
        <w:div w:id="806510756">
          <w:marLeft w:val="0"/>
          <w:marRight w:val="0"/>
          <w:marTop w:val="0"/>
          <w:marBottom w:val="0"/>
          <w:divBdr>
            <w:top w:val="none" w:sz="0" w:space="0" w:color="auto"/>
            <w:left w:val="none" w:sz="0" w:space="0" w:color="auto"/>
            <w:bottom w:val="none" w:sz="0" w:space="0" w:color="auto"/>
            <w:right w:val="none" w:sz="0" w:space="0" w:color="auto"/>
          </w:divBdr>
        </w:div>
        <w:div w:id="145900495">
          <w:marLeft w:val="0"/>
          <w:marRight w:val="0"/>
          <w:marTop w:val="0"/>
          <w:marBottom w:val="0"/>
          <w:divBdr>
            <w:top w:val="none" w:sz="0" w:space="0" w:color="auto"/>
            <w:left w:val="none" w:sz="0" w:space="0" w:color="auto"/>
            <w:bottom w:val="none" w:sz="0" w:space="0" w:color="auto"/>
            <w:right w:val="none" w:sz="0" w:space="0" w:color="auto"/>
          </w:divBdr>
        </w:div>
        <w:div w:id="2078284323">
          <w:marLeft w:val="0"/>
          <w:marRight w:val="0"/>
          <w:marTop w:val="0"/>
          <w:marBottom w:val="0"/>
          <w:divBdr>
            <w:top w:val="none" w:sz="0" w:space="0" w:color="auto"/>
            <w:left w:val="none" w:sz="0" w:space="0" w:color="auto"/>
            <w:bottom w:val="none" w:sz="0" w:space="0" w:color="auto"/>
            <w:right w:val="none" w:sz="0" w:space="0" w:color="auto"/>
          </w:divBdr>
        </w:div>
        <w:div w:id="1005978136">
          <w:marLeft w:val="0"/>
          <w:marRight w:val="0"/>
          <w:marTop w:val="0"/>
          <w:marBottom w:val="0"/>
          <w:divBdr>
            <w:top w:val="none" w:sz="0" w:space="0" w:color="auto"/>
            <w:left w:val="none" w:sz="0" w:space="0" w:color="auto"/>
            <w:bottom w:val="none" w:sz="0" w:space="0" w:color="auto"/>
            <w:right w:val="none" w:sz="0" w:space="0" w:color="auto"/>
          </w:divBdr>
        </w:div>
        <w:div w:id="1706255184">
          <w:marLeft w:val="0"/>
          <w:marRight w:val="0"/>
          <w:marTop w:val="0"/>
          <w:marBottom w:val="0"/>
          <w:divBdr>
            <w:top w:val="none" w:sz="0" w:space="0" w:color="auto"/>
            <w:left w:val="none" w:sz="0" w:space="0" w:color="auto"/>
            <w:bottom w:val="none" w:sz="0" w:space="0" w:color="auto"/>
            <w:right w:val="none" w:sz="0" w:space="0" w:color="auto"/>
          </w:divBdr>
        </w:div>
        <w:div w:id="381758811">
          <w:marLeft w:val="0"/>
          <w:marRight w:val="0"/>
          <w:marTop w:val="0"/>
          <w:marBottom w:val="0"/>
          <w:divBdr>
            <w:top w:val="none" w:sz="0" w:space="0" w:color="auto"/>
            <w:left w:val="none" w:sz="0" w:space="0" w:color="auto"/>
            <w:bottom w:val="none" w:sz="0" w:space="0" w:color="auto"/>
            <w:right w:val="none" w:sz="0" w:space="0" w:color="auto"/>
          </w:divBdr>
        </w:div>
        <w:div w:id="312293266">
          <w:marLeft w:val="0"/>
          <w:marRight w:val="0"/>
          <w:marTop w:val="0"/>
          <w:marBottom w:val="0"/>
          <w:divBdr>
            <w:top w:val="none" w:sz="0" w:space="0" w:color="auto"/>
            <w:left w:val="none" w:sz="0" w:space="0" w:color="auto"/>
            <w:bottom w:val="none" w:sz="0" w:space="0" w:color="auto"/>
            <w:right w:val="none" w:sz="0" w:space="0" w:color="auto"/>
          </w:divBdr>
        </w:div>
        <w:div w:id="1735271474">
          <w:marLeft w:val="0"/>
          <w:marRight w:val="0"/>
          <w:marTop w:val="0"/>
          <w:marBottom w:val="0"/>
          <w:divBdr>
            <w:top w:val="none" w:sz="0" w:space="0" w:color="auto"/>
            <w:left w:val="none" w:sz="0" w:space="0" w:color="auto"/>
            <w:bottom w:val="none" w:sz="0" w:space="0" w:color="auto"/>
            <w:right w:val="none" w:sz="0" w:space="0" w:color="auto"/>
          </w:divBdr>
        </w:div>
        <w:div w:id="897011769">
          <w:marLeft w:val="0"/>
          <w:marRight w:val="0"/>
          <w:marTop w:val="0"/>
          <w:marBottom w:val="0"/>
          <w:divBdr>
            <w:top w:val="none" w:sz="0" w:space="0" w:color="auto"/>
            <w:left w:val="none" w:sz="0" w:space="0" w:color="auto"/>
            <w:bottom w:val="none" w:sz="0" w:space="0" w:color="auto"/>
            <w:right w:val="none" w:sz="0" w:space="0" w:color="auto"/>
          </w:divBdr>
        </w:div>
        <w:div w:id="1090854431">
          <w:marLeft w:val="0"/>
          <w:marRight w:val="0"/>
          <w:marTop w:val="0"/>
          <w:marBottom w:val="0"/>
          <w:divBdr>
            <w:top w:val="none" w:sz="0" w:space="0" w:color="auto"/>
            <w:left w:val="none" w:sz="0" w:space="0" w:color="auto"/>
            <w:bottom w:val="none" w:sz="0" w:space="0" w:color="auto"/>
            <w:right w:val="none" w:sz="0" w:space="0" w:color="auto"/>
          </w:divBdr>
        </w:div>
        <w:div w:id="624897140">
          <w:marLeft w:val="0"/>
          <w:marRight w:val="0"/>
          <w:marTop w:val="0"/>
          <w:marBottom w:val="0"/>
          <w:divBdr>
            <w:top w:val="none" w:sz="0" w:space="0" w:color="auto"/>
            <w:left w:val="none" w:sz="0" w:space="0" w:color="auto"/>
            <w:bottom w:val="none" w:sz="0" w:space="0" w:color="auto"/>
            <w:right w:val="none" w:sz="0" w:space="0" w:color="auto"/>
          </w:divBdr>
        </w:div>
        <w:div w:id="1741560354">
          <w:marLeft w:val="0"/>
          <w:marRight w:val="0"/>
          <w:marTop w:val="0"/>
          <w:marBottom w:val="0"/>
          <w:divBdr>
            <w:top w:val="none" w:sz="0" w:space="0" w:color="auto"/>
            <w:left w:val="none" w:sz="0" w:space="0" w:color="auto"/>
            <w:bottom w:val="none" w:sz="0" w:space="0" w:color="auto"/>
            <w:right w:val="none" w:sz="0" w:space="0" w:color="auto"/>
          </w:divBdr>
        </w:div>
        <w:div w:id="143205013">
          <w:marLeft w:val="0"/>
          <w:marRight w:val="0"/>
          <w:marTop w:val="0"/>
          <w:marBottom w:val="0"/>
          <w:divBdr>
            <w:top w:val="none" w:sz="0" w:space="0" w:color="auto"/>
            <w:left w:val="none" w:sz="0" w:space="0" w:color="auto"/>
            <w:bottom w:val="none" w:sz="0" w:space="0" w:color="auto"/>
            <w:right w:val="none" w:sz="0" w:space="0" w:color="auto"/>
          </w:divBdr>
        </w:div>
        <w:div w:id="1243293989">
          <w:marLeft w:val="0"/>
          <w:marRight w:val="0"/>
          <w:marTop w:val="0"/>
          <w:marBottom w:val="0"/>
          <w:divBdr>
            <w:top w:val="none" w:sz="0" w:space="0" w:color="auto"/>
            <w:left w:val="none" w:sz="0" w:space="0" w:color="auto"/>
            <w:bottom w:val="none" w:sz="0" w:space="0" w:color="auto"/>
            <w:right w:val="none" w:sz="0" w:space="0" w:color="auto"/>
          </w:divBdr>
        </w:div>
        <w:div w:id="337201475">
          <w:marLeft w:val="0"/>
          <w:marRight w:val="0"/>
          <w:marTop w:val="0"/>
          <w:marBottom w:val="0"/>
          <w:divBdr>
            <w:top w:val="none" w:sz="0" w:space="0" w:color="auto"/>
            <w:left w:val="none" w:sz="0" w:space="0" w:color="auto"/>
            <w:bottom w:val="none" w:sz="0" w:space="0" w:color="auto"/>
            <w:right w:val="none" w:sz="0" w:space="0" w:color="auto"/>
          </w:divBdr>
        </w:div>
        <w:div w:id="826896163">
          <w:marLeft w:val="0"/>
          <w:marRight w:val="0"/>
          <w:marTop w:val="0"/>
          <w:marBottom w:val="0"/>
          <w:divBdr>
            <w:top w:val="none" w:sz="0" w:space="0" w:color="auto"/>
            <w:left w:val="none" w:sz="0" w:space="0" w:color="auto"/>
            <w:bottom w:val="none" w:sz="0" w:space="0" w:color="auto"/>
            <w:right w:val="none" w:sz="0" w:space="0" w:color="auto"/>
          </w:divBdr>
        </w:div>
        <w:div w:id="1292127644">
          <w:marLeft w:val="0"/>
          <w:marRight w:val="0"/>
          <w:marTop w:val="0"/>
          <w:marBottom w:val="0"/>
          <w:divBdr>
            <w:top w:val="none" w:sz="0" w:space="0" w:color="auto"/>
            <w:left w:val="none" w:sz="0" w:space="0" w:color="auto"/>
            <w:bottom w:val="none" w:sz="0" w:space="0" w:color="auto"/>
            <w:right w:val="none" w:sz="0" w:space="0" w:color="auto"/>
          </w:divBdr>
        </w:div>
        <w:div w:id="1781953331">
          <w:marLeft w:val="0"/>
          <w:marRight w:val="0"/>
          <w:marTop w:val="0"/>
          <w:marBottom w:val="0"/>
          <w:divBdr>
            <w:top w:val="none" w:sz="0" w:space="0" w:color="auto"/>
            <w:left w:val="none" w:sz="0" w:space="0" w:color="auto"/>
            <w:bottom w:val="none" w:sz="0" w:space="0" w:color="auto"/>
            <w:right w:val="none" w:sz="0" w:space="0" w:color="auto"/>
          </w:divBdr>
        </w:div>
        <w:div w:id="482241413">
          <w:marLeft w:val="0"/>
          <w:marRight w:val="0"/>
          <w:marTop w:val="0"/>
          <w:marBottom w:val="0"/>
          <w:divBdr>
            <w:top w:val="none" w:sz="0" w:space="0" w:color="auto"/>
            <w:left w:val="none" w:sz="0" w:space="0" w:color="auto"/>
            <w:bottom w:val="none" w:sz="0" w:space="0" w:color="auto"/>
            <w:right w:val="none" w:sz="0" w:space="0" w:color="auto"/>
          </w:divBdr>
        </w:div>
        <w:div w:id="1902673539">
          <w:marLeft w:val="0"/>
          <w:marRight w:val="0"/>
          <w:marTop w:val="0"/>
          <w:marBottom w:val="0"/>
          <w:divBdr>
            <w:top w:val="none" w:sz="0" w:space="0" w:color="auto"/>
            <w:left w:val="none" w:sz="0" w:space="0" w:color="auto"/>
            <w:bottom w:val="none" w:sz="0" w:space="0" w:color="auto"/>
            <w:right w:val="none" w:sz="0" w:space="0" w:color="auto"/>
          </w:divBdr>
        </w:div>
      </w:divsChild>
    </w:div>
    <w:div w:id="338852149">
      <w:bodyDiv w:val="1"/>
      <w:marLeft w:val="0"/>
      <w:marRight w:val="0"/>
      <w:marTop w:val="0"/>
      <w:marBottom w:val="0"/>
      <w:divBdr>
        <w:top w:val="none" w:sz="0" w:space="0" w:color="auto"/>
        <w:left w:val="none" w:sz="0" w:space="0" w:color="auto"/>
        <w:bottom w:val="none" w:sz="0" w:space="0" w:color="auto"/>
        <w:right w:val="none" w:sz="0" w:space="0" w:color="auto"/>
      </w:divBdr>
    </w:div>
    <w:div w:id="415440259">
      <w:bodyDiv w:val="1"/>
      <w:marLeft w:val="0"/>
      <w:marRight w:val="0"/>
      <w:marTop w:val="0"/>
      <w:marBottom w:val="0"/>
      <w:divBdr>
        <w:top w:val="none" w:sz="0" w:space="0" w:color="auto"/>
        <w:left w:val="none" w:sz="0" w:space="0" w:color="auto"/>
        <w:bottom w:val="none" w:sz="0" w:space="0" w:color="auto"/>
        <w:right w:val="none" w:sz="0" w:space="0" w:color="auto"/>
      </w:divBdr>
    </w:div>
    <w:div w:id="422335745">
      <w:bodyDiv w:val="1"/>
      <w:marLeft w:val="0"/>
      <w:marRight w:val="0"/>
      <w:marTop w:val="0"/>
      <w:marBottom w:val="0"/>
      <w:divBdr>
        <w:top w:val="none" w:sz="0" w:space="0" w:color="auto"/>
        <w:left w:val="none" w:sz="0" w:space="0" w:color="auto"/>
        <w:bottom w:val="none" w:sz="0" w:space="0" w:color="auto"/>
        <w:right w:val="none" w:sz="0" w:space="0" w:color="auto"/>
      </w:divBdr>
      <w:divsChild>
        <w:div w:id="1292904930">
          <w:marLeft w:val="0"/>
          <w:marRight w:val="0"/>
          <w:marTop w:val="480"/>
          <w:marBottom w:val="240"/>
          <w:divBdr>
            <w:top w:val="none" w:sz="0" w:space="0" w:color="auto"/>
            <w:left w:val="none" w:sz="0" w:space="0" w:color="auto"/>
            <w:bottom w:val="none" w:sz="0" w:space="0" w:color="auto"/>
            <w:right w:val="none" w:sz="0" w:space="0" w:color="auto"/>
          </w:divBdr>
        </w:div>
        <w:div w:id="1541016611">
          <w:marLeft w:val="0"/>
          <w:marRight w:val="0"/>
          <w:marTop w:val="0"/>
          <w:marBottom w:val="567"/>
          <w:divBdr>
            <w:top w:val="none" w:sz="0" w:space="0" w:color="auto"/>
            <w:left w:val="none" w:sz="0" w:space="0" w:color="auto"/>
            <w:bottom w:val="none" w:sz="0" w:space="0" w:color="auto"/>
            <w:right w:val="none" w:sz="0" w:space="0" w:color="auto"/>
          </w:divBdr>
        </w:div>
      </w:divsChild>
    </w:div>
    <w:div w:id="483621510">
      <w:bodyDiv w:val="1"/>
      <w:marLeft w:val="0"/>
      <w:marRight w:val="0"/>
      <w:marTop w:val="0"/>
      <w:marBottom w:val="0"/>
      <w:divBdr>
        <w:top w:val="none" w:sz="0" w:space="0" w:color="auto"/>
        <w:left w:val="none" w:sz="0" w:space="0" w:color="auto"/>
        <w:bottom w:val="none" w:sz="0" w:space="0" w:color="auto"/>
        <w:right w:val="none" w:sz="0" w:space="0" w:color="auto"/>
      </w:divBdr>
    </w:div>
    <w:div w:id="536282849">
      <w:bodyDiv w:val="1"/>
      <w:marLeft w:val="0"/>
      <w:marRight w:val="0"/>
      <w:marTop w:val="0"/>
      <w:marBottom w:val="0"/>
      <w:divBdr>
        <w:top w:val="none" w:sz="0" w:space="0" w:color="auto"/>
        <w:left w:val="none" w:sz="0" w:space="0" w:color="auto"/>
        <w:bottom w:val="none" w:sz="0" w:space="0" w:color="auto"/>
        <w:right w:val="none" w:sz="0" w:space="0" w:color="auto"/>
      </w:divBdr>
    </w:div>
    <w:div w:id="544803806">
      <w:bodyDiv w:val="1"/>
      <w:marLeft w:val="0"/>
      <w:marRight w:val="0"/>
      <w:marTop w:val="0"/>
      <w:marBottom w:val="0"/>
      <w:divBdr>
        <w:top w:val="none" w:sz="0" w:space="0" w:color="auto"/>
        <w:left w:val="none" w:sz="0" w:space="0" w:color="auto"/>
        <w:bottom w:val="none" w:sz="0" w:space="0" w:color="auto"/>
        <w:right w:val="none" w:sz="0" w:space="0" w:color="auto"/>
      </w:divBdr>
    </w:div>
    <w:div w:id="704134421">
      <w:bodyDiv w:val="1"/>
      <w:marLeft w:val="0"/>
      <w:marRight w:val="0"/>
      <w:marTop w:val="0"/>
      <w:marBottom w:val="0"/>
      <w:divBdr>
        <w:top w:val="none" w:sz="0" w:space="0" w:color="auto"/>
        <w:left w:val="none" w:sz="0" w:space="0" w:color="auto"/>
        <w:bottom w:val="none" w:sz="0" w:space="0" w:color="auto"/>
        <w:right w:val="none" w:sz="0" w:space="0" w:color="auto"/>
      </w:divBdr>
      <w:divsChild>
        <w:div w:id="546769239">
          <w:marLeft w:val="0"/>
          <w:marRight w:val="0"/>
          <w:marTop w:val="480"/>
          <w:marBottom w:val="240"/>
          <w:divBdr>
            <w:top w:val="none" w:sz="0" w:space="0" w:color="auto"/>
            <w:left w:val="none" w:sz="0" w:space="0" w:color="auto"/>
            <w:bottom w:val="none" w:sz="0" w:space="0" w:color="auto"/>
            <w:right w:val="none" w:sz="0" w:space="0" w:color="auto"/>
          </w:divBdr>
        </w:div>
        <w:div w:id="1480221837">
          <w:marLeft w:val="0"/>
          <w:marRight w:val="0"/>
          <w:marTop w:val="0"/>
          <w:marBottom w:val="567"/>
          <w:divBdr>
            <w:top w:val="none" w:sz="0" w:space="0" w:color="auto"/>
            <w:left w:val="none" w:sz="0" w:space="0" w:color="auto"/>
            <w:bottom w:val="none" w:sz="0" w:space="0" w:color="auto"/>
            <w:right w:val="none" w:sz="0" w:space="0" w:color="auto"/>
          </w:divBdr>
        </w:div>
      </w:divsChild>
    </w:div>
    <w:div w:id="733431542">
      <w:bodyDiv w:val="1"/>
      <w:marLeft w:val="0"/>
      <w:marRight w:val="0"/>
      <w:marTop w:val="0"/>
      <w:marBottom w:val="0"/>
      <w:divBdr>
        <w:top w:val="none" w:sz="0" w:space="0" w:color="auto"/>
        <w:left w:val="none" w:sz="0" w:space="0" w:color="auto"/>
        <w:bottom w:val="none" w:sz="0" w:space="0" w:color="auto"/>
        <w:right w:val="none" w:sz="0" w:space="0" w:color="auto"/>
      </w:divBdr>
    </w:div>
    <w:div w:id="773213987">
      <w:bodyDiv w:val="1"/>
      <w:marLeft w:val="0"/>
      <w:marRight w:val="0"/>
      <w:marTop w:val="0"/>
      <w:marBottom w:val="0"/>
      <w:divBdr>
        <w:top w:val="none" w:sz="0" w:space="0" w:color="auto"/>
        <w:left w:val="none" w:sz="0" w:space="0" w:color="auto"/>
        <w:bottom w:val="none" w:sz="0" w:space="0" w:color="auto"/>
        <w:right w:val="none" w:sz="0" w:space="0" w:color="auto"/>
      </w:divBdr>
      <w:divsChild>
        <w:div w:id="2004504600">
          <w:marLeft w:val="0"/>
          <w:marRight w:val="0"/>
          <w:marTop w:val="480"/>
          <w:marBottom w:val="240"/>
          <w:divBdr>
            <w:top w:val="none" w:sz="0" w:space="0" w:color="auto"/>
            <w:left w:val="none" w:sz="0" w:space="0" w:color="auto"/>
            <w:bottom w:val="none" w:sz="0" w:space="0" w:color="auto"/>
            <w:right w:val="none" w:sz="0" w:space="0" w:color="auto"/>
          </w:divBdr>
        </w:div>
        <w:div w:id="1149710544">
          <w:marLeft w:val="0"/>
          <w:marRight w:val="0"/>
          <w:marTop w:val="0"/>
          <w:marBottom w:val="567"/>
          <w:divBdr>
            <w:top w:val="none" w:sz="0" w:space="0" w:color="auto"/>
            <w:left w:val="none" w:sz="0" w:space="0" w:color="auto"/>
            <w:bottom w:val="none" w:sz="0" w:space="0" w:color="auto"/>
            <w:right w:val="none" w:sz="0" w:space="0" w:color="auto"/>
          </w:divBdr>
        </w:div>
      </w:divsChild>
    </w:div>
    <w:div w:id="871722701">
      <w:bodyDiv w:val="1"/>
      <w:marLeft w:val="0"/>
      <w:marRight w:val="0"/>
      <w:marTop w:val="0"/>
      <w:marBottom w:val="0"/>
      <w:divBdr>
        <w:top w:val="none" w:sz="0" w:space="0" w:color="auto"/>
        <w:left w:val="none" w:sz="0" w:space="0" w:color="auto"/>
        <w:bottom w:val="none" w:sz="0" w:space="0" w:color="auto"/>
        <w:right w:val="none" w:sz="0" w:space="0" w:color="auto"/>
      </w:divBdr>
    </w:div>
    <w:div w:id="877625292">
      <w:bodyDiv w:val="1"/>
      <w:marLeft w:val="0"/>
      <w:marRight w:val="0"/>
      <w:marTop w:val="0"/>
      <w:marBottom w:val="0"/>
      <w:divBdr>
        <w:top w:val="none" w:sz="0" w:space="0" w:color="auto"/>
        <w:left w:val="none" w:sz="0" w:space="0" w:color="auto"/>
        <w:bottom w:val="none" w:sz="0" w:space="0" w:color="auto"/>
        <w:right w:val="none" w:sz="0" w:space="0" w:color="auto"/>
      </w:divBdr>
    </w:div>
    <w:div w:id="877737223">
      <w:bodyDiv w:val="1"/>
      <w:marLeft w:val="0"/>
      <w:marRight w:val="0"/>
      <w:marTop w:val="0"/>
      <w:marBottom w:val="0"/>
      <w:divBdr>
        <w:top w:val="none" w:sz="0" w:space="0" w:color="auto"/>
        <w:left w:val="none" w:sz="0" w:space="0" w:color="auto"/>
        <w:bottom w:val="none" w:sz="0" w:space="0" w:color="auto"/>
        <w:right w:val="none" w:sz="0" w:space="0" w:color="auto"/>
      </w:divBdr>
    </w:div>
    <w:div w:id="916863814">
      <w:bodyDiv w:val="1"/>
      <w:marLeft w:val="0"/>
      <w:marRight w:val="0"/>
      <w:marTop w:val="0"/>
      <w:marBottom w:val="0"/>
      <w:divBdr>
        <w:top w:val="none" w:sz="0" w:space="0" w:color="auto"/>
        <w:left w:val="none" w:sz="0" w:space="0" w:color="auto"/>
        <w:bottom w:val="none" w:sz="0" w:space="0" w:color="auto"/>
        <w:right w:val="none" w:sz="0" w:space="0" w:color="auto"/>
      </w:divBdr>
    </w:div>
    <w:div w:id="979765285">
      <w:bodyDiv w:val="1"/>
      <w:marLeft w:val="0"/>
      <w:marRight w:val="0"/>
      <w:marTop w:val="0"/>
      <w:marBottom w:val="0"/>
      <w:divBdr>
        <w:top w:val="none" w:sz="0" w:space="0" w:color="auto"/>
        <w:left w:val="none" w:sz="0" w:space="0" w:color="auto"/>
        <w:bottom w:val="none" w:sz="0" w:space="0" w:color="auto"/>
        <w:right w:val="none" w:sz="0" w:space="0" w:color="auto"/>
      </w:divBdr>
    </w:div>
    <w:div w:id="1199583115">
      <w:bodyDiv w:val="1"/>
      <w:marLeft w:val="0"/>
      <w:marRight w:val="0"/>
      <w:marTop w:val="0"/>
      <w:marBottom w:val="0"/>
      <w:divBdr>
        <w:top w:val="none" w:sz="0" w:space="0" w:color="auto"/>
        <w:left w:val="none" w:sz="0" w:space="0" w:color="auto"/>
        <w:bottom w:val="none" w:sz="0" w:space="0" w:color="auto"/>
        <w:right w:val="none" w:sz="0" w:space="0" w:color="auto"/>
      </w:divBdr>
    </w:div>
    <w:div w:id="1254701341">
      <w:bodyDiv w:val="1"/>
      <w:marLeft w:val="0"/>
      <w:marRight w:val="0"/>
      <w:marTop w:val="0"/>
      <w:marBottom w:val="0"/>
      <w:divBdr>
        <w:top w:val="none" w:sz="0" w:space="0" w:color="auto"/>
        <w:left w:val="none" w:sz="0" w:space="0" w:color="auto"/>
        <w:bottom w:val="none" w:sz="0" w:space="0" w:color="auto"/>
        <w:right w:val="none" w:sz="0" w:space="0" w:color="auto"/>
      </w:divBdr>
      <w:divsChild>
        <w:div w:id="716780689">
          <w:marLeft w:val="0"/>
          <w:marRight w:val="0"/>
          <w:marTop w:val="480"/>
          <w:marBottom w:val="240"/>
          <w:divBdr>
            <w:top w:val="none" w:sz="0" w:space="0" w:color="auto"/>
            <w:left w:val="none" w:sz="0" w:space="0" w:color="auto"/>
            <w:bottom w:val="none" w:sz="0" w:space="0" w:color="auto"/>
            <w:right w:val="none" w:sz="0" w:space="0" w:color="auto"/>
          </w:divBdr>
        </w:div>
        <w:div w:id="676033643">
          <w:marLeft w:val="0"/>
          <w:marRight w:val="0"/>
          <w:marTop w:val="0"/>
          <w:marBottom w:val="567"/>
          <w:divBdr>
            <w:top w:val="none" w:sz="0" w:space="0" w:color="auto"/>
            <w:left w:val="none" w:sz="0" w:space="0" w:color="auto"/>
            <w:bottom w:val="none" w:sz="0" w:space="0" w:color="auto"/>
            <w:right w:val="none" w:sz="0" w:space="0" w:color="auto"/>
          </w:divBdr>
        </w:div>
      </w:divsChild>
    </w:div>
    <w:div w:id="1305282522">
      <w:bodyDiv w:val="1"/>
      <w:marLeft w:val="0"/>
      <w:marRight w:val="0"/>
      <w:marTop w:val="0"/>
      <w:marBottom w:val="0"/>
      <w:divBdr>
        <w:top w:val="none" w:sz="0" w:space="0" w:color="auto"/>
        <w:left w:val="none" w:sz="0" w:space="0" w:color="auto"/>
        <w:bottom w:val="none" w:sz="0" w:space="0" w:color="auto"/>
        <w:right w:val="none" w:sz="0" w:space="0" w:color="auto"/>
      </w:divBdr>
    </w:div>
    <w:div w:id="1353144152">
      <w:bodyDiv w:val="1"/>
      <w:marLeft w:val="0"/>
      <w:marRight w:val="0"/>
      <w:marTop w:val="0"/>
      <w:marBottom w:val="0"/>
      <w:divBdr>
        <w:top w:val="none" w:sz="0" w:space="0" w:color="auto"/>
        <w:left w:val="none" w:sz="0" w:space="0" w:color="auto"/>
        <w:bottom w:val="none" w:sz="0" w:space="0" w:color="auto"/>
        <w:right w:val="none" w:sz="0" w:space="0" w:color="auto"/>
      </w:divBdr>
    </w:div>
    <w:div w:id="1419980443">
      <w:bodyDiv w:val="1"/>
      <w:marLeft w:val="0"/>
      <w:marRight w:val="0"/>
      <w:marTop w:val="0"/>
      <w:marBottom w:val="0"/>
      <w:divBdr>
        <w:top w:val="none" w:sz="0" w:space="0" w:color="auto"/>
        <w:left w:val="none" w:sz="0" w:space="0" w:color="auto"/>
        <w:bottom w:val="none" w:sz="0" w:space="0" w:color="auto"/>
        <w:right w:val="none" w:sz="0" w:space="0" w:color="auto"/>
      </w:divBdr>
    </w:div>
    <w:div w:id="1446652363">
      <w:bodyDiv w:val="1"/>
      <w:marLeft w:val="0"/>
      <w:marRight w:val="0"/>
      <w:marTop w:val="0"/>
      <w:marBottom w:val="0"/>
      <w:divBdr>
        <w:top w:val="none" w:sz="0" w:space="0" w:color="auto"/>
        <w:left w:val="none" w:sz="0" w:space="0" w:color="auto"/>
        <w:bottom w:val="none" w:sz="0" w:space="0" w:color="auto"/>
        <w:right w:val="none" w:sz="0" w:space="0" w:color="auto"/>
      </w:divBdr>
    </w:div>
    <w:div w:id="1542399566">
      <w:bodyDiv w:val="1"/>
      <w:marLeft w:val="0"/>
      <w:marRight w:val="0"/>
      <w:marTop w:val="0"/>
      <w:marBottom w:val="0"/>
      <w:divBdr>
        <w:top w:val="none" w:sz="0" w:space="0" w:color="auto"/>
        <w:left w:val="none" w:sz="0" w:space="0" w:color="auto"/>
        <w:bottom w:val="none" w:sz="0" w:space="0" w:color="auto"/>
        <w:right w:val="none" w:sz="0" w:space="0" w:color="auto"/>
      </w:divBdr>
      <w:divsChild>
        <w:div w:id="522010690">
          <w:marLeft w:val="0"/>
          <w:marRight w:val="0"/>
          <w:marTop w:val="0"/>
          <w:marBottom w:val="0"/>
          <w:divBdr>
            <w:top w:val="none" w:sz="0" w:space="0" w:color="auto"/>
            <w:left w:val="none" w:sz="0" w:space="0" w:color="auto"/>
            <w:bottom w:val="none" w:sz="0" w:space="0" w:color="auto"/>
            <w:right w:val="none" w:sz="0" w:space="0" w:color="auto"/>
          </w:divBdr>
        </w:div>
        <w:div w:id="1274244664">
          <w:marLeft w:val="0"/>
          <w:marRight w:val="0"/>
          <w:marTop w:val="0"/>
          <w:marBottom w:val="0"/>
          <w:divBdr>
            <w:top w:val="none" w:sz="0" w:space="0" w:color="auto"/>
            <w:left w:val="none" w:sz="0" w:space="0" w:color="auto"/>
            <w:bottom w:val="none" w:sz="0" w:space="0" w:color="auto"/>
            <w:right w:val="none" w:sz="0" w:space="0" w:color="auto"/>
          </w:divBdr>
        </w:div>
        <w:div w:id="1895894076">
          <w:marLeft w:val="0"/>
          <w:marRight w:val="0"/>
          <w:marTop w:val="0"/>
          <w:marBottom w:val="0"/>
          <w:divBdr>
            <w:top w:val="none" w:sz="0" w:space="0" w:color="auto"/>
            <w:left w:val="none" w:sz="0" w:space="0" w:color="auto"/>
            <w:bottom w:val="none" w:sz="0" w:space="0" w:color="auto"/>
            <w:right w:val="none" w:sz="0" w:space="0" w:color="auto"/>
          </w:divBdr>
        </w:div>
      </w:divsChild>
    </w:div>
    <w:div w:id="1566136483">
      <w:bodyDiv w:val="1"/>
      <w:marLeft w:val="0"/>
      <w:marRight w:val="0"/>
      <w:marTop w:val="0"/>
      <w:marBottom w:val="0"/>
      <w:divBdr>
        <w:top w:val="none" w:sz="0" w:space="0" w:color="auto"/>
        <w:left w:val="none" w:sz="0" w:space="0" w:color="auto"/>
        <w:bottom w:val="none" w:sz="0" w:space="0" w:color="auto"/>
        <w:right w:val="none" w:sz="0" w:space="0" w:color="auto"/>
      </w:divBdr>
    </w:div>
    <w:div w:id="1706170274">
      <w:bodyDiv w:val="1"/>
      <w:marLeft w:val="0"/>
      <w:marRight w:val="0"/>
      <w:marTop w:val="0"/>
      <w:marBottom w:val="0"/>
      <w:divBdr>
        <w:top w:val="none" w:sz="0" w:space="0" w:color="auto"/>
        <w:left w:val="none" w:sz="0" w:space="0" w:color="auto"/>
        <w:bottom w:val="none" w:sz="0" w:space="0" w:color="auto"/>
        <w:right w:val="none" w:sz="0" w:space="0" w:color="auto"/>
      </w:divBdr>
    </w:div>
    <w:div w:id="1844735843">
      <w:bodyDiv w:val="1"/>
      <w:marLeft w:val="0"/>
      <w:marRight w:val="0"/>
      <w:marTop w:val="0"/>
      <w:marBottom w:val="0"/>
      <w:divBdr>
        <w:top w:val="none" w:sz="0" w:space="0" w:color="auto"/>
        <w:left w:val="none" w:sz="0" w:space="0" w:color="auto"/>
        <w:bottom w:val="none" w:sz="0" w:space="0" w:color="auto"/>
        <w:right w:val="none" w:sz="0" w:space="0" w:color="auto"/>
      </w:divBdr>
    </w:div>
    <w:div w:id="1845899963">
      <w:bodyDiv w:val="1"/>
      <w:marLeft w:val="0"/>
      <w:marRight w:val="0"/>
      <w:marTop w:val="0"/>
      <w:marBottom w:val="0"/>
      <w:divBdr>
        <w:top w:val="none" w:sz="0" w:space="0" w:color="auto"/>
        <w:left w:val="none" w:sz="0" w:space="0" w:color="auto"/>
        <w:bottom w:val="none" w:sz="0" w:space="0" w:color="auto"/>
        <w:right w:val="none" w:sz="0" w:space="0" w:color="auto"/>
      </w:divBdr>
      <w:divsChild>
        <w:div w:id="1922837742">
          <w:marLeft w:val="0"/>
          <w:marRight w:val="0"/>
          <w:marTop w:val="480"/>
          <w:marBottom w:val="240"/>
          <w:divBdr>
            <w:top w:val="none" w:sz="0" w:space="0" w:color="auto"/>
            <w:left w:val="none" w:sz="0" w:space="0" w:color="auto"/>
            <w:bottom w:val="none" w:sz="0" w:space="0" w:color="auto"/>
            <w:right w:val="none" w:sz="0" w:space="0" w:color="auto"/>
          </w:divBdr>
        </w:div>
        <w:div w:id="987132755">
          <w:marLeft w:val="0"/>
          <w:marRight w:val="0"/>
          <w:marTop w:val="0"/>
          <w:marBottom w:val="567"/>
          <w:divBdr>
            <w:top w:val="none" w:sz="0" w:space="0" w:color="auto"/>
            <w:left w:val="none" w:sz="0" w:space="0" w:color="auto"/>
            <w:bottom w:val="none" w:sz="0" w:space="0" w:color="auto"/>
            <w:right w:val="none" w:sz="0" w:space="0" w:color="auto"/>
          </w:divBdr>
        </w:div>
      </w:divsChild>
    </w:div>
    <w:div w:id="1918519460">
      <w:bodyDiv w:val="1"/>
      <w:marLeft w:val="0"/>
      <w:marRight w:val="0"/>
      <w:marTop w:val="0"/>
      <w:marBottom w:val="0"/>
      <w:divBdr>
        <w:top w:val="none" w:sz="0" w:space="0" w:color="auto"/>
        <w:left w:val="none" w:sz="0" w:space="0" w:color="auto"/>
        <w:bottom w:val="none" w:sz="0" w:space="0" w:color="auto"/>
        <w:right w:val="none" w:sz="0" w:space="0" w:color="auto"/>
      </w:divBdr>
    </w:div>
    <w:div w:id="1920098342">
      <w:bodyDiv w:val="1"/>
      <w:marLeft w:val="0"/>
      <w:marRight w:val="0"/>
      <w:marTop w:val="0"/>
      <w:marBottom w:val="0"/>
      <w:divBdr>
        <w:top w:val="none" w:sz="0" w:space="0" w:color="auto"/>
        <w:left w:val="none" w:sz="0" w:space="0" w:color="auto"/>
        <w:bottom w:val="none" w:sz="0" w:space="0" w:color="auto"/>
        <w:right w:val="none" w:sz="0" w:space="0" w:color="auto"/>
      </w:divBdr>
    </w:div>
    <w:div w:id="1960721056">
      <w:bodyDiv w:val="1"/>
      <w:marLeft w:val="0"/>
      <w:marRight w:val="0"/>
      <w:marTop w:val="0"/>
      <w:marBottom w:val="0"/>
      <w:divBdr>
        <w:top w:val="none" w:sz="0" w:space="0" w:color="auto"/>
        <w:left w:val="none" w:sz="0" w:space="0" w:color="auto"/>
        <w:bottom w:val="none" w:sz="0" w:space="0" w:color="auto"/>
        <w:right w:val="none" w:sz="0" w:space="0" w:color="auto"/>
      </w:divBdr>
    </w:div>
    <w:div w:id="2032222749">
      <w:bodyDiv w:val="1"/>
      <w:marLeft w:val="0"/>
      <w:marRight w:val="0"/>
      <w:marTop w:val="0"/>
      <w:marBottom w:val="0"/>
      <w:divBdr>
        <w:top w:val="none" w:sz="0" w:space="0" w:color="auto"/>
        <w:left w:val="none" w:sz="0" w:space="0" w:color="auto"/>
        <w:bottom w:val="none" w:sz="0" w:space="0" w:color="auto"/>
        <w:right w:val="none" w:sz="0" w:space="0" w:color="auto"/>
      </w:divBdr>
      <w:divsChild>
        <w:div w:id="190605719">
          <w:marLeft w:val="0"/>
          <w:marRight w:val="0"/>
          <w:marTop w:val="480"/>
          <w:marBottom w:val="240"/>
          <w:divBdr>
            <w:top w:val="none" w:sz="0" w:space="0" w:color="auto"/>
            <w:left w:val="none" w:sz="0" w:space="0" w:color="auto"/>
            <w:bottom w:val="none" w:sz="0" w:space="0" w:color="auto"/>
            <w:right w:val="none" w:sz="0" w:space="0" w:color="auto"/>
          </w:divBdr>
        </w:div>
        <w:div w:id="1580091974">
          <w:marLeft w:val="0"/>
          <w:marRight w:val="0"/>
          <w:marTop w:val="0"/>
          <w:marBottom w:val="567"/>
          <w:divBdr>
            <w:top w:val="none" w:sz="0" w:space="0" w:color="auto"/>
            <w:left w:val="none" w:sz="0" w:space="0" w:color="auto"/>
            <w:bottom w:val="none" w:sz="0" w:space="0" w:color="auto"/>
            <w:right w:val="none" w:sz="0" w:space="0" w:color="auto"/>
          </w:divBdr>
        </w:div>
      </w:divsChild>
    </w:div>
    <w:div w:id="20465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21592-noteikumi-par-socialajam-garantijam-barenim-un-bez-vecaku-gadibas-palikusajam-bernam-kurs-ir-arpusgimenes-aprupe-ka-ari-pec-arp..." TargetMode="External"/><Relationship Id="rId18" Type="http://schemas.openxmlformats.org/officeDocument/2006/relationships/hyperlink" Target="https://likumi.lv/ta/id/36850-par-socialo-drosib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121592-noteikumi-par-socialajam-garantijam-barenim-un-bez-vecaku-gadibas-palikusajam-bernam-kurs-ir-arpusgimenes-aprupe-ka-ari-pec-arp..." TargetMode="External"/><Relationship Id="rId17" Type="http://schemas.openxmlformats.org/officeDocument/2006/relationships/hyperlink" Target="https://likumi.lv/ta/id/36850-par-socialo-drosibu" TargetMode="External"/><Relationship Id="rId2" Type="http://schemas.openxmlformats.org/officeDocument/2006/relationships/customXml" Target="../customXml/item2.xml"/><Relationship Id="rId16" Type="http://schemas.openxmlformats.org/officeDocument/2006/relationships/hyperlink" Target="https://likumi.lv/ta/id/36850-par-socialo-drosib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ALL/?uri=CELEX%3A32012D0021" TargetMode="External"/><Relationship Id="rId5" Type="http://schemas.openxmlformats.org/officeDocument/2006/relationships/numbering" Target="numbering.xml"/><Relationship Id="rId15" Type="http://schemas.openxmlformats.org/officeDocument/2006/relationships/hyperlink" Target="https://likumi.lv/ta/id/121592-noteikumi-par-socialajam-garantijam-barenim-un-bez-vecaku-gadibas-palikusajam-bernam-kurs-ir-arpusgimenes-aprupe-ka-ari-pec-arp..." TargetMode="External"/><Relationship Id="rId10" Type="http://schemas.openxmlformats.org/officeDocument/2006/relationships/endnotes" Target="endnotes.xml"/><Relationship Id="rId19" Type="http://schemas.openxmlformats.org/officeDocument/2006/relationships/hyperlink" Target="https://likumi.lv/ta/id/36850-par-socialo-drosib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21592-noteikumi-par-socialajam-garantijam-barenim-un-bez-vecaku-gadibas-palikusajam-bernam-kurs-ir-arpusgimenes-aprupe-ka-ari-pec-ar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lidzdalibas-budzets" TargetMode="External"/><Relationship Id="rId2" Type="http://schemas.openxmlformats.org/officeDocument/2006/relationships/hyperlink" Target="https://providus.lv/raksti/vadlinijas-iedzivotaju-padomju-veidosanai-pasvaldibas/" TargetMode="External"/><Relationship Id="rId1" Type="http://schemas.openxmlformats.org/officeDocument/2006/relationships/hyperlink" Target="https://www.varam.gov.lv/lv/media/34176/download?attachment" TargetMode="External"/><Relationship Id="rId4" Type="http://schemas.openxmlformats.org/officeDocument/2006/relationships/hyperlink" Target="https://www.varam.gov.lv/lv/vadlinijas-saistoso-noteikumu-izstrade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B6BE43E63AF3141A20FB1E5E4646C90" ma:contentTypeVersion="5" ma:contentTypeDescription="Izveidot jaunu dokumentu." ma:contentTypeScope="" ma:versionID="75195958e52282cb12629b478371714f">
  <xsd:schema xmlns:xsd="http://www.w3.org/2001/XMLSchema" xmlns:xs="http://www.w3.org/2001/XMLSchema" xmlns:p="http://schemas.microsoft.com/office/2006/metadata/properties" xmlns:ns2="39abf22f-da84-454a-ba40-e2b1cbdc0da4" targetNamespace="http://schemas.microsoft.com/office/2006/metadata/properties" ma:root="true" ma:fieldsID="ed248157d428d608f0bfb46048c174fc" ns2:_="">
    <xsd:import namespace="39abf22f-da84-454a-ba40-e2b1cbdc0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bf22f-da84-454a-ba40-e2b1cbdc0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0931F-AA9F-47E6-9D7E-CA83220ABFFD}">
  <ds:schemaRefs>
    <ds:schemaRef ds:uri="http://schemas.openxmlformats.org/officeDocument/2006/bibliography"/>
  </ds:schemaRefs>
</ds:datastoreItem>
</file>

<file path=customXml/itemProps2.xml><?xml version="1.0" encoding="utf-8"?>
<ds:datastoreItem xmlns:ds="http://schemas.openxmlformats.org/officeDocument/2006/customXml" ds:itemID="{C4AD189C-62B9-47BF-A614-4DB7CD7CC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bf22f-da84-454a-ba40-e2b1cbdc0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A63F9-62F9-4318-B009-331581BD5E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A5A51D-4485-48F5-B2C7-DECCE4C80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48763</Words>
  <Characters>27796</Characters>
  <Application>Microsoft Office Word</Application>
  <DocSecurity>0</DocSecurity>
  <Lines>231</Lines>
  <Paragraphs>152</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Krokoz™</Company>
  <LinksUpToDate>false</LinksUpToDate>
  <CharactersWithSpaces>76407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Marta.Bergmane@varam.gov.lv</dc:creator>
  <cp:lastModifiedBy>Lita Trakina</cp:lastModifiedBy>
  <cp:revision>2</cp:revision>
  <cp:lastPrinted>2020-08-13T11:05:00Z</cp:lastPrinted>
  <dcterms:created xsi:type="dcterms:W3CDTF">2026-07-10T06:31:00Z</dcterms:created>
  <dcterms:modified xsi:type="dcterms:W3CDTF">2026-07-10T06:31:00Z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0x0101007B6BE43E63AF3141A20FB1E5E4646C90</vt:lpwstr>
  </property>
</Properties>
</file>