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F30A" w14:textId="77777777" w:rsidR="00E926C6" w:rsidRPr="00BD5AE5" w:rsidRDefault="2C4B7E69" w:rsidP="00BD5AE5">
      <w:pPr>
        <w:spacing w:before="120" w:after="0" w:line="240" w:lineRule="auto"/>
        <w:jc w:val="center"/>
        <w:rPr>
          <w:rFonts w:ascii="Times New Roman" w:hAnsi="Times New Roman" w:cs="Times New Roman"/>
          <w:b/>
          <w:color w:val="00B050"/>
          <w:sz w:val="28"/>
          <w:szCs w:val="28"/>
        </w:rPr>
      </w:pPr>
      <w:r w:rsidRPr="00BD5AE5">
        <w:rPr>
          <w:rFonts w:ascii="Times New Roman" w:hAnsi="Times New Roman" w:cs="Times New Roman"/>
          <w:b/>
          <w:bCs/>
          <w:color w:val="00B050"/>
          <w:sz w:val="28"/>
          <w:szCs w:val="28"/>
        </w:rPr>
        <w:t>Vadlīnijas</w:t>
      </w:r>
      <w:r w:rsidR="1071F4A7" w:rsidRPr="00BD5AE5">
        <w:rPr>
          <w:rFonts w:ascii="Times New Roman" w:hAnsi="Times New Roman" w:cs="Times New Roman"/>
          <w:b/>
          <w:bCs/>
          <w:color w:val="00B050"/>
          <w:sz w:val="28"/>
          <w:szCs w:val="28"/>
        </w:rPr>
        <w:t xml:space="preserve"> par </w:t>
      </w:r>
      <w:r w:rsidRPr="00BD5AE5">
        <w:rPr>
          <w:rFonts w:ascii="Times New Roman" w:hAnsi="Times New Roman" w:cs="Times New Roman"/>
          <w:b/>
          <w:bCs/>
          <w:color w:val="00B050"/>
          <w:sz w:val="28"/>
          <w:szCs w:val="28"/>
        </w:rPr>
        <w:t xml:space="preserve">saistošo noteikumu projektu izstrādes </w:t>
      </w:r>
      <w:r w:rsidR="1071F4A7" w:rsidRPr="00BD5AE5">
        <w:rPr>
          <w:rFonts w:ascii="Times New Roman" w:hAnsi="Times New Roman" w:cs="Times New Roman"/>
          <w:b/>
          <w:bCs/>
          <w:color w:val="00B050"/>
          <w:sz w:val="28"/>
          <w:szCs w:val="28"/>
        </w:rPr>
        <w:t>juridisk</w:t>
      </w:r>
      <w:r w:rsidRPr="00BD5AE5">
        <w:rPr>
          <w:rFonts w:ascii="Times New Roman" w:hAnsi="Times New Roman" w:cs="Times New Roman"/>
          <w:b/>
          <w:bCs/>
          <w:color w:val="00B050"/>
          <w:sz w:val="28"/>
          <w:szCs w:val="28"/>
        </w:rPr>
        <w:t>o tehniku</w:t>
      </w:r>
    </w:p>
    <w:p w14:paraId="7CF855B5" w14:textId="33B82E4D" w:rsidR="2780248C" w:rsidRPr="00BD5AE5" w:rsidRDefault="2780248C" w:rsidP="00BD5AE5">
      <w:pPr>
        <w:spacing w:before="120" w:after="0" w:line="240" w:lineRule="auto"/>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Pašvaldības saistošie noteikumi ir ārējais normatīvais akts pašvaldības funkciju izpildē, brīvprātīgo iniciatīvu un ar normatīvajiem aktiem deleģēto pienākumu īstenošanā. Ņemot vērā to, ka pašvaldības saistošie noteikumi ietilpst normatīvo aktu hierarhijas zemākajā līmenī, tiem ir jāatbilst augstāka juridiskā spēka normatīvajiem aktiem. Šī atbilstība ir saistīta ne tikai ar piešķirtā deleģējuma apjomu un interpretāciju, bet arī ar izmantotajiem jēdzieniem saistošajos noteikumos un atbilstību attiecīgās jomas tiesiskā regulējuma mērķiem</w:t>
      </w:r>
      <w:r w:rsidR="0C38FA6A" w:rsidRPr="00BD5AE5">
        <w:rPr>
          <w:rFonts w:ascii="Times New Roman" w:eastAsia="Times New Roman" w:hAnsi="Times New Roman" w:cs="Times New Roman"/>
          <w:sz w:val="24"/>
          <w:szCs w:val="24"/>
        </w:rPr>
        <w:t>, kā arī juridiskās tehnikas ievērošanu.</w:t>
      </w:r>
    </w:p>
    <w:p w14:paraId="7F1740C6" w14:textId="13678F02" w:rsidR="570E684F" w:rsidRPr="00BD5AE5" w:rsidRDefault="1071F4A7"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Juridiskās tehnikas nosacījumi attiecībā uz saistošo noteikumu izstrādi ir noregulēti Ministru kabineta 2009.</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gada 3.</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februāra noteikumos Nr.</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108 “Normatīvo aktu projektu sagatavošanas noteikumi”</w:t>
      </w:r>
      <w:r w:rsidR="078EB4DF" w:rsidRPr="00BD5AE5">
        <w:rPr>
          <w:rFonts w:ascii="Times New Roman" w:hAnsi="Times New Roman" w:cs="Times New Roman"/>
          <w:sz w:val="24"/>
          <w:szCs w:val="24"/>
        </w:rPr>
        <w:t xml:space="preserve"> (</w:t>
      </w:r>
      <w:r w:rsidR="383F5D86" w:rsidRPr="00BD5AE5">
        <w:rPr>
          <w:rFonts w:ascii="Times New Roman" w:hAnsi="Times New Roman" w:cs="Times New Roman"/>
          <w:sz w:val="24"/>
          <w:szCs w:val="24"/>
        </w:rPr>
        <w:t>1.</w:t>
      </w:r>
      <w:r w:rsidR="1D7CB89C" w:rsidRPr="00BD5AE5">
        <w:rPr>
          <w:rFonts w:ascii="Times New Roman" w:hAnsi="Times New Roman" w:cs="Times New Roman"/>
          <w:sz w:val="24"/>
          <w:szCs w:val="24"/>
        </w:rPr>
        <w:t>, 3.</w:t>
      </w:r>
      <w:r w:rsidR="078EB4DF" w:rsidRPr="00BD5AE5">
        <w:rPr>
          <w:rFonts w:ascii="Times New Roman" w:hAnsi="Times New Roman" w:cs="Times New Roman"/>
          <w:sz w:val="24"/>
          <w:szCs w:val="24"/>
        </w:rPr>
        <w:t>, 6.</w:t>
      </w:r>
      <w:r w:rsidR="6056C0F6" w:rsidRPr="00BD5AE5">
        <w:rPr>
          <w:rFonts w:ascii="Times New Roman" w:hAnsi="Times New Roman" w:cs="Times New Roman"/>
          <w:sz w:val="24"/>
          <w:szCs w:val="24"/>
        </w:rPr>
        <w:t> </w:t>
      </w:r>
      <w:r w:rsidR="078EB4DF" w:rsidRPr="00BD5AE5">
        <w:rPr>
          <w:rFonts w:ascii="Times New Roman" w:hAnsi="Times New Roman" w:cs="Times New Roman"/>
          <w:sz w:val="24"/>
          <w:szCs w:val="24"/>
        </w:rPr>
        <w:t>nodaļa)</w:t>
      </w:r>
      <w:r w:rsidR="6E94736A" w:rsidRPr="00BD5AE5">
        <w:rPr>
          <w:rFonts w:ascii="Times New Roman" w:hAnsi="Times New Roman" w:cs="Times New Roman"/>
          <w:sz w:val="24"/>
          <w:szCs w:val="24"/>
        </w:rPr>
        <w:t xml:space="preserve"> (turpmāk </w:t>
      </w:r>
      <w:r w:rsidR="452574E6" w:rsidRPr="00BD5AE5">
        <w:rPr>
          <w:rFonts w:ascii="Times New Roman" w:hAnsi="Times New Roman" w:cs="Times New Roman"/>
          <w:sz w:val="24"/>
          <w:szCs w:val="24"/>
        </w:rPr>
        <w:t>-</w:t>
      </w:r>
      <w:r w:rsidR="6E94736A" w:rsidRPr="00BD5AE5">
        <w:rPr>
          <w:rFonts w:ascii="Times New Roman" w:hAnsi="Times New Roman" w:cs="Times New Roman"/>
          <w:sz w:val="24"/>
          <w:szCs w:val="24"/>
        </w:rPr>
        <w:t xml:space="preserve"> MK noteikumi Nr. 108)</w:t>
      </w:r>
      <w:r w:rsidRPr="00BD5AE5">
        <w:rPr>
          <w:rFonts w:ascii="Times New Roman" w:hAnsi="Times New Roman" w:cs="Times New Roman"/>
          <w:sz w:val="24"/>
          <w:szCs w:val="24"/>
        </w:rPr>
        <w:t>. Šajā</w:t>
      </w:r>
      <w:r w:rsidR="2C4B7E69" w:rsidRPr="00BD5AE5">
        <w:rPr>
          <w:rFonts w:ascii="Times New Roman" w:hAnsi="Times New Roman" w:cs="Times New Roman"/>
          <w:sz w:val="24"/>
          <w:szCs w:val="24"/>
        </w:rPr>
        <w:t>s</w:t>
      </w:r>
      <w:r w:rsidR="35524F87" w:rsidRPr="00BD5AE5">
        <w:rPr>
          <w:rFonts w:ascii="Times New Roman" w:hAnsi="Times New Roman" w:cs="Times New Roman"/>
          <w:sz w:val="24"/>
          <w:szCs w:val="24"/>
        </w:rPr>
        <w:t xml:space="preserve"> </w:t>
      </w:r>
      <w:r w:rsidR="2C4B7E69" w:rsidRPr="00BD5AE5">
        <w:rPr>
          <w:rFonts w:ascii="Times New Roman" w:hAnsi="Times New Roman" w:cs="Times New Roman"/>
          <w:sz w:val="24"/>
          <w:szCs w:val="24"/>
        </w:rPr>
        <w:t>vadlīnijās nav uzskaitīti visi M</w:t>
      </w:r>
      <w:r w:rsidR="0D2253BA" w:rsidRPr="00BD5AE5">
        <w:rPr>
          <w:rFonts w:ascii="Times New Roman" w:hAnsi="Times New Roman" w:cs="Times New Roman"/>
          <w:sz w:val="24"/>
          <w:szCs w:val="24"/>
        </w:rPr>
        <w:t>K noteikumu Nr. 108</w:t>
      </w:r>
      <w:r w:rsidR="2C4B7E69" w:rsidRPr="00BD5AE5">
        <w:rPr>
          <w:rFonts w:ascii="Times New Roman" w:hAnsi="Times New Roman" w:cs="Times New Roman"/>
          <w:sz w:val="24"/>
          <w:szCs w:val="24"/>
        </w:rPr>
        <w:t xml:space="preserve">  nosacījumi, bet</w:t>
      </w:r>
      <w:r w:rsidRPr="00BD5AE5">
        <w:rPr>
          <w:rFonts w:ascii="Times New Roman" w:hAnsi="Times New Roman" w:cs="Times New Roman"/>
          <w:sz w:val="24"/>
          <w:szCs w:val="24"/>
        </w:rPr>
        <w:t xml:space="preserve"> ir </w:t>
      </w:r>
      <w:r w:rsidR="2E3DD627" w:rsidRPr="00BD5AE5">
        <w:rPr>
          <w:rFonts w:ascii="Times New Roman" w:hAnsi="Times New Roman" w:cs="Times New Roman"/>
          <w:sz w:val="24"/>
          <w:szCs w:val="24"/>
        </w:rPr>
        <w:t xml:space="preserve">vērsta uzmanība uz </w:t>
      </w:r>
      <w:r w:rsidR="2C4B7E69" w:rsidRPr="00BD5AE5">
        <w:rPr>
          <w:rFonts w:ascii="Times New Roman" w:hAnsi="Times New Roman" w:cs="Times New Roman"/>
          <w:sz w:val="24"/>
          <w:szCs w:val="24"/>
        </w:rPr>
        <w:t>juridiskās tehnikas prasīb</w:t>
      </w:r>
      <w:r w:rsidR="2E3DD627" w:rsidRPr="00BD5AE5">
        <w:rPr>
          <w:rFonts w:ascii="Times New Roman" w:hAnsi="Times New Roman" w:cs="Times New Roman"/>
          <w:sz w:val="24"/>
          <w:szCs w:val="24"/>
        </w:rPr>
        <w:t>ām</w:t>
      </w:r>
      <w:r w:rsidR="2C4B7E69" w:rsidRPr="00BD5AE5">
        <w:rPr>
          <w:rFonts w:ascii="Times New Roman" w:hAnsi="Times New Roman" w:cs="Times New Roman"/>
          <w:sz w:val="24"/>
          <w:szCs w:val="24"/>
        </w:rPr>
        <w:t>,</w:t>
      </w:r>
      <w:r w:rsidR="2E3DD627" w:rsidRPr="00BD5AE5">
        <w:rPr>
          <w:rFonts w:ascii="Times New Roman" w:hAnsi="Times New Roman" w:cs="Times New Roman"/>
          <w:sz w:val="24"/>
          <w:szCs w:val="24"/>
        </w:rPr>
        <w:t xml:space="preserve"> attiecībā uz kurām</w:t>
      </w:r>
      <w:r w:rsidR="2C4B7E69" w:rsidRPr="00BD5AE5">
        <w:rPr>
          <w:rFonts w:ascii="Times New Roman" w:hAnsi="Times New Roman" w:cs="Times New Roman"/>
          <w:sz w:val="24"/>
          <w:szCs w:val="24"/>
        </w:rPr>
        <w:t xml:space="preserve"> pašvaldīb</w:t>
      </w:r>
      <w:r w:rsidR="2E3DD627" w:rsidRPr="00BD5AE5">
        <w:rPr>
          <w:rFonts w:ascii="Times New Roman" w:hAnsi="Times New Roman" w:cs="Times New Roman"/>
          <w:sz w:val="24"/>
          <w:szCs w:val="24"/>
        </w:rPr>
        <w:t>as</w:t>
      </w:r>
      <w:r w:rsidR="35524F87" w:rsidRPr="00BD5AE5">
        <w:rPr>
          <w:rFonts w:ascii="Times New Roman" w:hAnsi="Times New Roman" w:cs="Times New Roman"/>
          <w:sz w:val="24"/>
          <w:szCs w:val="24"/>
        </w:rPr>
        <w:t xml:space="preserve"> biežāk pieļau</w:t>
      </w:r>
      <w:r w:rsidR="2E3DD627" w:rsidRPr="00BD5AE5">
        <w:rPr>
          <w:rFonts w:ascii="Times New Roman" w:hAnsi="Times New Roman" w:cs="Times New Roman"/>
          <w:sz w:val="24"/>
          <w:szCs w:val="24"/>
        </w:rPr>
        <w:t>j</w:t>
      </w:r>
      <w:r w:rsidR="35524F87" w:rsidRPr="00BD5AE5">
        <w:rPr>
          <w:rFonts w:ascii="Times New Roman" w:hAnsi="Times New Roman" w:cs="Times New Roman"/>
          <w:sz w:val="24"/>
          <w:szCs w:val="24"/>
        </w:rPr>
        <w:t xml:space="preserve"> kļūdas, </w:t>
      </w:r>
      <w:r w:rsidR="1D7CB89C" w:rsidRPr="00BD5AE5">
        <w:rPr>
          <w:rFonts w:ascii="Times New Roman" w:hAnsi="Times New Roman" w:cs="Times New Roman"/>
          <w:sz w:val="24"/>
          <w:szCs w:val="24"/>
        </w:rPr>
        <w:t>izstrādājot</w:t>
      </w:r>
      <w:r w:rsidR="2C4B7E69" w:rsidRPr="00BD5AE5">
        <w:rPr>
          <w:rFonts w:ascii="Times New Roman" w:hAnsi="Times New Roman" w:cs="Times New Roman"/>
          <w:sz w:val="24"/>
          <w:szCs w:val="24"/>
        </w:rPr>
        <w:t xml:space="preserve"> saistošos noteikumus</w:t>
      </w:r>
      <w:r w:rsidR="35524F87" w:rsidRPr="00BD5AE5">
        <w:rPr>
          <w:rFonts w:ascii="Times New Roman" w:hAnsi="Times New Roman" w:cs="Times New Roman"/>
          <w:sz w:val="24"/>
          <w:szCs w:val="24"/>
        </w:rPr>
        <w:t>.</w:t>
      </w:r>
    </w:p>
    <w:p w14:paraId="0926807E" w14:textId="77777777" w:rsidR="00651CB7" w:rsidRPr="00BD5AE5" w:rsidRDefault="00651CB7" w:rsidP="00BD5AE5">
      <w:pPr>
        <w:pStyle w:val="ListParagraph"/>
        <w:numPr>
          <w:ilvl w:val="0"/>
          <w:numId w:val="10"/>
        </w:numPr>
        <w:spacing w:before="120" w:after="0" w:line="240" w:lineRule="auto"/>
        <w:ind w:firstLine="0"/>
        <w:jc w:val="center"/>
        <w:rPr>
          <w:rFonts w:ascii="Times New Roman" w:hAnsi="Times New Roman" w:cs="Times New Roman"/>
          <w:b/>
          <w:sz w:val="24"/>
          <w:szCs w:val="24"/>
        </w:rPr>
      </w:pPr>
      <w:r w:rsidRPr="00BD5AE5">
        <w:rPr>
          <w:rFonts w:ascii="Times New Roman" w:hAnsi="Times New Roman" w:cs="Times New Roman"/>
          <w:b/>
          <w:sz w:val="24"/>
          <w:szCs w:val="24"/>
        </w:rPr>
        <w:t>Nosaukums</w:t>
      </w:r>
    </w:p>
    <w:p w14:paraId="251C18B3" w14:textId="77777777" w:rsidR="00651CB7" w:rsidRPr="00BD5AE5" w:rsidRDefault="00651CB7"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Saistošo noteikumu nosaukumam ir jābūt iespējami īsākam, atbilstošam saistošo noteikumu saturam, veidojot to no vārdie</w:t>
      </w:r>
      <w:r w:rsidR="00A55D3D" w:rsidRPr="00BD5AE5">
        <w:rPr>
          <w:rFonts w:ascii="Times New Roman" w:hAnsi="Times New Roman" w:cs="Times New Roman"/>
          <w:sz w:val="24"/>
          <w:szCs w:val="24"/>
        </w:rPr>
        <w:t xml:space="preserve">m, kas atklāj noteikumu saturu, iekļaujot vārdus </w:t>
      </w:r>
      <w:r w:rsidRPr="00BD5AE5">
        <w:rPr>
          <w:rFonts w:ascii="Times New Roman" w:hAnsi="Times New Roman" w:cs="Times New Roman"/>
          <w:sz w:val="24"/>
          <w:szCs w:val="24"/>
        </w:rPr>
        <w:t>“saistošie noteikumi”.</w:t>
      </w:r>
      <w:r w:rsidR="00925713" w:rsidRPr="00BD5AE5">
        <w:rPr>
          <w:rFonts w:ascii="Times New Roman" w:hAnsi="Times New Roman" w:cs="Times New Roman"/>
          <w:sz w:val="24"/>
          <w:szCs w:val="24"/>
        </w:rPr>
        <w:t xml:space="preserve"> Piemēram:</w:t>
      </w:r>
    </w:p>
    <w:p w14:paraId="41EC43F9" w14:textId="77777777" w:rsidR="00925713" w:rsidRPr="00BD5AE5" w:rsidRDefault="00925713" w:rsidP="00BD5AE5">
      <w:pPr>
        <w:spacing w:before="120" w:after="0" w:line="240" w:lineRule="auto"/>
        <w:jc w:val="center"/>
        <w:rPr>
          <w:rFonts w:ascii="Times New Roman" w:hAnsi="Times New Roman" w:cs="Times New Roman"/>
          <w:i/>
          <w:sz w:val="24"/>
          <w:szCs w:val="24"/>
        </w:rPr>
      </w:pPr>
      <w:r w:rsidRPr="00BD5AE5">
        <w:rPr>
          <w:rFonts w:ascii="Times New Roman" w:hAnsi="Times New Roman" w:cs="Times New Roman"/>
          <w:i/>
          <w:sz w:val="24"/>
          <w:szCs w:val="24"/>
        </w:rPr>
        <w:t>“Saistošie noteikumi par palīdzību dzīvokļa jautājumu risināšanā”</w:t>
      </w:r>
    </w:p>
    <w:p w14:paraId="1FF88319" w14:textId="77777777" w:rsidR="00E27CAB" w:rsidRPr="00BD5AE5" w:rsidRDefault="005E31EB"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Ja saistošie noteikumi tiek sagatavoti, lai veiktu grozījumus citos saistošajos noteikumos (grozījumu saistošie noteikumi), tad to nosaukums sākas ar vārdu “Grozījumi” vai “Grozījums”.</w:t>
      </w:r>
      <w:r w:rsidR="00925713" w:rsidRPr="00BD5AE5">
        <w:rPr>
          <w:rFonts w:ascii="Times New Roman" w:hAnsi="Times New Roman" w:cs="Times New Roman"/>
          <w:sz w:val="24"/>
          <w:szCs w:val="24"/>
        </w:rPr>
        <w:t xml:space="preserve"> </w:t>
      </w:r>
      <w:r w:rsidR="00194590" w:rsidRPr="00BD5AE5">
        <w:rPr>
          <w:rFonts w:ascii="Times New Roman" w:hAnsi="Times New Roman" w:cs="Times New Roman"/>
          <w:sz w:val="24"/>
          <w:szCs w:val="24"/>
        </w:rPr>
        <w:t xml:space="preserve">Ja </w:t>
      </w:r>
      <w:r w:rsidR="00E27CAB" w:rsidRPr="00BD5AE5">
        <w:rPr>
          <w:rFonts w:ascii="Times New Roman" w:hAnsi="Times New Roman" w:cs="Times New Roman"/>
          <w:sz w:val="24"/>
          <w:szCs w:val="24"/>
        </w:rPr>
        <w:t xml:space="preserve">ar </w:t>
      </w:r>
      <w:r w:rsidR="00194590" w:rsidRPr="00BD5AE5">
        <w:rPr>
          <w:rFonts w:ascii="Times New Roman" w:hAnsi="Times New Roman" w:cs="Times New Roman"/>
          <w:sz w:val="24"/>
          <w:szCs w:val="24"/>
        </w:rPr>
        <w:t xml:space="preserve">grozījumu saistošajiem noteikumiem tiek veikts viens grozījums, tad arī grozījumu saistošo noteikumu nosaukumā tiek lietots vārds “grozījums” </w:t>
      </w:r>
      <w:r w:rsidR="009C32D5" w:rsidRPr="00BD5AE5">
        <w:rPr>
          <w:rFonts w:ascii="Times New Roman" w:hAnsi="Times New Roman" w:cs="Times New Roman"/>
          <w:sz w:val="24"/>
          <w:szCs w:val="24"/>
        </w:rPr>
        <w:t xml:space="preserve">vienskaitlī, savukārt, ja tiek veikti divi vai vairāki grozījumi, tad </w:t>
      </w:r>
      <w:r w:rsidRPr="00BD5AE5">
        <w:rPr>
          <w:rFonts w:ascii="Times New Roman" w:hAnsi="Times New Roman" w:cs="Times New Roman"/>
          <w:sz w:val="24"/>
          <w:szCs w:val="24"/>
        </w:rPr>
        <w:t>grozījumu</w:t>
      </w:r>
      <w:r w:rsidR="009C32D5" w:rsidRPr="00BD5AE5">
        <w:rPr>
          <w:rFonts w:ascii="Times New Roman" w:hAnsi="Times New Roman" w:cs="Times New Roman"/>
          <w:sz w:val="24"/>
          <w:szCs w:val="24"/>
        </w:rPr>
        <w:t xml:space="preserve"> saistošo noteikumu nosaukumā tiek lietots vārds “grozījumi” daudzskaitlī.</w:t>
      </w:r>
      <w:r w:rsidR="00465DDD" w:rsidRPr="00BD5AE5">
        <w:rPr>
          <w:rFonts w:ascii="Times New Roman" w:hAnsi="Times New Roman" w:cs="Times New Roman"/>
          <w:sz w:val="24"/>
          <w:szCs w:val="24"/>
        </w:rPr>
        <w:t xml:space="preserve"> Piemēram:</w:t>
      </w:r>
    </w:p>
    <w:p w14:paraId="15AA6DBE" w14:textId="5EDC4791" w:rsidR="5A27C5E8" w:rsidRPr="00BD5AE5" w:rsidRDefault="00465DDD" w:rsidP="00BD5AE5">
      <w:pPr>
        <w:spacing w:before="120" w:after="0" w:line="240" w:lineRule="auto"/>
        <w:jc w:val="center"/>
        <w:rPr>
          <w:rFonts w:ascii="Times New Roman" w:hAnsi="Times New Roman" w:cs="Times New Roman"/>
          <w:i/>
          <w:iCs/>
          <w:sz w:val="24"/>
          <w:szCs w:val="24"/>
        </w:rPr>
      </w:pPr>
      <w:r w:rsidRPr="00BD5AE5">
        <w:rPr>
          <w:rFonts w:ascii="Times New Roman" w:hAnsi="Times New Roman" w:cs="Times New Roman"/>
          <w:i/>
          <w:iCs/>
          <w:sz w:val="24"/>
          <w:szCs w:val="24"/>
        </w:rPr>
        <w:t>“Grozījumi Lielā novada pašvaldības</w:t>
      </w:r>
      <w:r w:rsidR="00CF2E8F" w:rsidRPr="00BD5AE5">
        <w:rPr>
          <w:rFonts w:ascii="Times New Roman" w:hAnsi="Times New Roman" w:cs="Times New Roman"/>
          <w:i/>
          <w:iCs/>
          <w:sz w:val="24"/>
          <w:szCs w:val="24"/>
        </w:rPr>
        <w:t xml:space="preserve"> domes</w:t>
      </w:r>
      <w:r w:rsidRPr="00BD5AE5">
        <w:rPr>
          <w:rFonts w:ascii="Times New Roman" w:hAnsi="Times New Roman" w:cs="Times New Roman"/>
          <w:i/>
          <w:iCs/>
          <w:sz w:val="24"/>
          <w:szCs w:val="24"/>
        </w:rPr>
        <w:t xml:space="preserve"> 202</w:t>
      </w:r>
      <w:r w:rsidR="34A4D48C" w:rsidRPr="00BD5AE5">
        <w:rPr>
          <w:rFonts w:ascii="Times New Roman" w:hAnsi="Times New Roman" w:cs="Times New Roman"/>
          <w:i/>
          <w:iCs/>
          <w:sz w:val="24"/>
          <w:szCs w:val="24"/>
        </w:rPr>
        <w:t>6</w:t>
      </w:r>
      <w:r w:rsidR="64A08661" w:rsidRPr="00BD5AE5">
        <w:rPr>
          <w:rFonts w:ascii="Times New Roman" w:hAnsi="Times New Roman" w:cs="Times New Roman"/>
          <w:i/>
          <w:iCs/>
          <w:sz w:val="24"/>
          <w:szCs w:val="24"/>
        </w:rPr>
        <w:t>.</w:t>
      </w:r>
      <w:r w:rsidR="5A684A97" w:rsidRPr="00BD5AE5">
        <w:rPr>
          <w:rFonts w:ascii="Times New Roman" w:hAnsi="Times New Roman" w:cs="Times New Roman"/>
          <w:i/>
          <w:iCs/>
          <w:sz w:val="24"/>
          <w:szCs w:val="24"/>
        </w:rPr>
        <w:t xml:space="preserve">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janvāra</w:t>
      </w:r>
      <w:r w:rsidRPr="00BD5AE5">
        <w:rPr>
          <w:rFonts w:ascii="Times New Roman" w:hAnsi="Times New Roman" w:cs="Times New Roman"/>
          <w:i/>
          <w:iCs/>
          <w:sz w:val="24"/>
          <w:szCs w:val="24"/>
        </w:rPr>
        <w:t xml:space="preserve">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w:t>
      </w:r>
    </w:p>
    <w:p w14:paraId="31B51AEC" w14:textId="77777777" w:rsidR="00651CB7" w:rsidRPr="00BD5AE5" w:rsidRDefault="005E31EB" w:rsidP="00BD5AE5">
      <w:pPr>
        <w:pStyle w:val="ListParagraph"/>
        <w:numPr>
          <w:ilvl w:val="0"/>
          <w:numId w:val="10"/>
        </w:numPr>
        <w:spacing w:before="120" w:after="0" w:line="240" w:lineRule="auto"/>
        <w:ind w:firstLine="0"/>
        <w:jc w:val="center"/>
        <w:rPr>
          <w:rFonts w:ascii="Times New Roman" w:hAnsi="Times New Roman" w:cs="Times New Roman"/>
          <w:b/>
          <w:sz w:val="24"/>
          <w:szCs w:val="24"/>
        </w:rPr>
      </w:pPr>
      <w:r w:rsidRPr="00BD5AE5">
        <w:rPr>
          <w:rFonts w:ascii="Times New Roman" w:hAnsi="Times New Roman" w:cs="Times New Roman"/>
          <w:b/>
          <w:sz w:val="24"/>
          <w:szCs w:val="24"/>
        </w:rPr>
        <w:t>Izdošanas t</w:t>
      </w:r>
      <w:r w:rsidR="00651CB7" w:rsidRPr="00BD5AE5">
        <w:rPr>
          <w:rFonts w:ascii="Times New Roman" w:hAnsi="Times New Roman" w:cs="Times New Roman"/>
          <w:b/>
          <w:sz w:val="24"/>
          <w:szCs w:val="24"/>
        </w:rPr>
        <w:t>iesiskais pamatojums</w:t>
      </w:r>
    </w:p>
    <w:p w14:paraId="0BD6A6F4" w14:textId="5E4C03EF" w:rsidR="00165B30" w:rsidRPr="00BD5AE5" w:rsidRDefault="00651CB7"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Aiz saistošo noteikumu nosaukuma</w:t>
      </w:r>
      <w:r w:rsidR="007F7AF2" w:rsidRPr="00BD5AE5">
        <w:rPr>
          <w:rFonts w:ascii="Times New Roman" w:hAnsi="Times New Roman" w:cs="Times New Roman"/>
          <w:sz w:val="24"/>
          <w:szCs w:val="24"/>
        </w:rPr>
        <w:t xml:space="preserve"> norāda</w:t>
      </w:r>
      <w:r w:rsidR="00165B30" w:rsidRPr="00BD5AE5">
        <w:rPr>
          <w:rFonts w:ascii="Times New Roman" w:hAnsi="Times New Roman" w:cs="Times New Roman"/>
          <w:sz w:val="24"/>
          <w:szCs w:val="24"/>
        </w:rPr>
        <w:t>,</w:t>
      </w:r>
      <w:r w:rsidR="007F7AF2" w:rsidRPr="00BD5AE5">
        <w:rPr>
          <w:rFonts w:ascii="Times New Roman" w:hAnsi="Times New Roman" w:cs="Times New Roman"/>
          <w:sz w:val="24"/>
          <w:szCs w:val="24"/>
        </w:rPr>
        <w:t xml:space="preserve"> uz kād</w:t>
      </w:r>
      <w:r w:rsidR="00165B30" w:rsidRPr="00BD5AE5">
        <w:rPr>
          <w:rFonts w:ascii="Times New Roman" w:hAnsi="Times New Roman" w:cs="Times New Roman"/>
          <w:sz w:val="24"/>
          <w:szCs w:val="24"/>
        </w:rPr>
        <w:t>a normatīvā</w:t>
      </w:r>
      <w:r w:rsidR="007F7AF2" w:rsidRPr="00BD5AE5">
        <w:rPr>
          <w:rFonts w:ascii="Times New Roman" w:hAnsi="Times New Roman" w:cs="Times New Roman"/>
          <w:sz w:val="24"/>
          <w:szCs w:val="24"/>
        </w:rPr>
        <w:t xml:space="preserve"> akt</w:t>
      </w:r>
      <w:r w:rsidR="00165B30" w:rsidRPr="00BD5AE5">
        <w:rPr>
          <w:rFonts w:ascii="Times New Roman" w:hAnsi="Times New Roman" w:cs="Times New Roman"/>
          <w:sz w:val="24"/>
          <w:szCs w:val="24"/>
        </w:rPr>
        <w:t>a</w:t>
      </w:r>
      <w:r w:rsidR="007F7AF2" w:rsidRPr="00BD5AE5">
        <w:rPr>
          <w:rFonts w:ascii="Times New Roman" w:hAnsi="Times New Roman" w:cs="Times New Roman"/>
          <w:sz w:val="24"/>
          <w:szCs w:val="24"/>
        </w:rPr>
        <w:t xml:space="preserve"> pamata tie ir sagatavoti</w:t>
      </w:r>
      <w:r w:rsidR="00165B30" w:rsidRPr="00BD5AE5">
        <w:rPr>
          <w:rFonts w:ascii="Times New Roman" w:hAnsi="Times New Roman" w:cs="Times New Roman"/>
          <w:sz w:val="24"/>
          <w:szCs w:val="24"/>
        </w:rPr>
        <w:t xml:space="preserve"> (izdošanas tiesiskais pamatojums)</w:t>
      </w:r>
      <w:r w:rsidR="00F71AE5" w:rsidRPr="00BD5AE5">
        <w:rPr>
          <w:rFonts w:ascii="Times New Roman" w:hAnsi="Times New Roman" w:cs="Times New Roman"/>
          <w:sz w:val="24"/>
          <w:szCs w:val="24"/>
        </w:rPr>
        <w:t> </w:t>
      </w:r>
      <w:r w:rsidR="00165B30" w:rsidRPr="00BD5AE5">
        <w:rPr>
          <w:rFonts w:ascii="Times New Roman" w:hAnsi="Times New Roman" w:cs="Times New Roman"/>
          <w:sz w:val="24"/>
          <w:szCs w:val="24"/>
        </w:rPr>
        <w:t>– tiek norādīts gan augstāka juridiskā spēka normatīvais akts (likums vai Ministru kabineta noteikumi), gan konkrēta tā norma, kurā ietverts pilnvarojums saistošo noteikumu izdošanai</w:t>
      </w:r>
      <w:r w:rsidR="007F7AF2" w:rsidRPr="00BD5AE5">
        <w:rPr>
          <w:rFonts w:ascii="Times New Roman" w:hAnsi="Times New Roman" w:cs="Times New Roman"/>
          <w:sz w:val="24"/>
          <w:szCs w:val="24"/>
        </w:rPr>
        <w:t xml:space="preserve">. Tas var būt viens </w:t>
      </w:r>
      <w:r w:rsidR="00165B30" w:rsidRPr="00BD5AE5">
        <w:rPr>
          <w:rFonts w:ascii="Times New Roman" w:hAnsi="Times New Roman" w:cs="Times New Roman"/>
          <w:sz w:val="24"/>
          <w:szCs w:val="24"/>
        </w:rPr>
        <w:t>vai vairāki normatīvie</w:t>
      </w:r>
      <w:r w:rsidR="007F7AF2" w:rsidRPr="00BD5AE5">
        <w:rPr>
          <w:rFonts w:ascii="Times New Roman" w:hAnsi="Times New Roman" w:cs="Times New Roman"/>
          <w:sz w:val="24"/>
          <w:szCs w:val="24"/>
        </w:rPr>
        <w:t xml:space="preserve"> akt</w:t>
      </w:r>
      <w:r w:rsidR="00165B30" w:rsidRPr="00BD5AE5">
        <w:rPr>
          <w:rFonts w:ascii="Times New Roman" w:hAnsi="Times New Roman" w:cs="Times New Roman"/>
          <w:sz w:val="24"/>
          <w:szCs w:val="24"/>
        </w:rPr>
        <w:t xml:space="preserve">i, kā arī viena vai vairākas viena </w:t>
      </w:r>
      <w:r w:rsidR="007F7AF2" w:rsidRPr="00BD5AE5">
        <w:rPr>
          <w:rFonts w:ascii="Times New Roman" w:hAnsi="Times New Roman" w:cs="Times New Roman"/>
          <w:sz w:val="24"/>
          <w:szCs w:val="24"/>
        </w:rPr>
        <w:t>normatīv</w:t>
      </w:r>
      <w:r w:rsidR="00165B30" w:rsidRPr="00BD5AE5">
        <w:rPr>
          <w:rFonts w:ascii="Times New Roman" w:hAnsi="Times New Roman" w:cs="Times New Roman"/>
          <w:sz w:val="24"/>
          <w:szCs w:val="24"/>
        </w:rPr>
        <w:t>ā</w:t>
      </w:r>
      <w:r w:rsidR="007F7AF2" w:rsidRPr="00BD5AE5">
        <w:rPr>
          <w:rFonts w:ascii="Times New Roman" w:hAnsi="Times New Roman" w:cs="Times New Roman"/>
          <w:sz w:val="24"/>
          <w:szCs w:val="24"/>
        </w:rPr>
        <w:t xml:space="preserve"> akt</w:t>
      </w:r>
      <w:r w:rsidR="00165B30" w:rsidRPr="00BD5AE5">
        <w:rPr>
          <w:rFonts w:ascii="Times New Roman" w:hAnsi="Times New Roman" w:cs="Times New Roman"/>
          <w:sz w:val="24"/>
          <w:szCs w:val="24"/>
        </w:rPr>
        <w:t>a normas</w:t>
      </w:r>
      <w:r w:rsidR="007F7AF2" w:rsidRPr="00BD5AE5">
        <w:rPr>
          <w:rFonts w:ascii="Times New Roman" w:hAnsi="Times New Roman" w:cs="Times New Roman"/>
          <w:sz w:val="24"/>
          <w:szCs w:val="24"/>
        </w:rPr>
        <w:t>.</w:t>
      </w:r>
    </w:p>
    <w:p w14:paraId="44CFA29A" w14:textId="77777777" w:rsidR="00651CB7" w:rsidRPr="00BD5AE5" w:rsidRDefault="00165B30"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Izdošanas tiesiskais pamatojums sākas ar vārdiem “I</w:t>
      </w:r>
      <w:r w:rsidR="007F7AF2" w:rsidRPr="00BD5AE5">
        <w:rPr>
          <w:rFonts w:ascii="Times New Roman" w:hAnsi="Times New Roman" w:cs="Times New Roman"/>
          <w:sz w:val="24"/>
          <w:szCs w:val="24"/>
        </w:rPr>
        <w:t>zdoti saskaņā ar”</w:t>
      </w:r>
      <w:r w:rsidRPr="00BD5AE5">
        <w:rPr>
          <w:rFonts w:ascii="Times New Roman" w:hAnsi="Times New Roman" w:cs="Times New Roman"/>
          <w:sz w:val="24"/>
          <w:szCs w:val="24"/>
        </w:rPr>
        <w:t>, un</w:t>
      </w:r>
      <w:r w:rsidR="00D13D96" w:rsidRPr="00BD5AE5">
        <w:rPr>
          <w:rFonts w:ascii="Times New Roman" w:hAnsi="Times New Roman" w:cs="Times New Roman"/>
          <w:sz w:val="24"/>
          <w:szCs w:val="24"/>
        </w:rPr>
        <w:t xml:space="preserve"> secīgi tiek norādīts likumu un</w:t>
      </w:r>
      <w:r w:rsidR="007F7AF2" w:rsidRPr="00BD5AE5">
        <w:rPr>
          <w:rFonts w:ascii="Times New Roman" w:hAnsi="Times New Roman" w:cs="Times New Roman"/>
          <w:sz w:val="24"/>
          <w:szCs w:val="24"/>
        </w:rPr>
        <w:t xml:space="preserve"> Ministru kabineta noteikumu vienību uzskaitījums (attiecīgā locījumā). Ja likuma nosaukums sākas ar vārdu “par”, tad raksta vārdu “likumu” un at</w:t>
      </w:r>
      <w:r w:rsidR="0047019C" w:rsidRPr="00BD5AE5">
        <w:rPr>
          <w:rFonts w:ascii="Times New Roman" w:hAnsi="Times New Roman" w:cs="Times New Roman"/>
          <w:sz w:val="24"/>
          <w:szCs w:val="24"/>
        </w:rPr>
        <w:t>tiec</w:t>
      </w:r>
      <w:r w:rsidR="00590C52" w:rsidRPr="00BD5AE5">
        <w:rPr>
          <w:rFonts w:ascii="Times New Roman" w:hAnsi="Times New Roman" w:cs="Times New Roman"/>
          <w:sz w:val="24"/>
          <w:szCs w:val="24"/>
        </w:rPr>
        <w:t>ī</w:t>
      </w:r>
      <w:r w:rsidR="0047019C" w:rsidRPr="00BD5AE5">
        <w:rPr>
          <w:rFonts w:ascii="Times New Roman" w:hAnsi="Times New Roman" w:cs="Times New Roman"/>
          <w:sz w:val="24"/>
          <w:szCs w:val="24"/>
        </w:rPr>
        <w:t>gā likuma nosaukumu pēdiņās, savukārt norādes uz likuma pantu raksta ar cipariem, bet uz pantu daļām raksta ar vārdiem.</w:t>
      </w:r>
      <w:r w:rsidR="00465DDD" w:rsidRPr="00BD5AE5">
        <w:rPr>
          <w:rFonts w:ascii="Times New Roman" w:hAnsi="Times New Roman" w:cs="Times New Roman"/>
          <w:sz w:val="24"/>
          <w:szCs w:val="24"/>
        </w:rPr>
        <w:t xml:space="preserve"> Piemēram:</w:t>
      </w:r>
    </w:p>
    <w:p w14:paraId="6C9DBE1E" w14:textId="77777777" w:rsidR="00465DDD" w:rsidRPr="00BD5AE5" w:rsidRDefault="00465DDD"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“Izdoti saskaņā ar likuma “Par palīdzību dzīvokļa</w:t>
      </w:r>
    </w:p>
    <w:p w14:paraId="7A936C5F" w14:textId="253FE315" w:rsidR="00465DDD" w:rsidRPr="00BD5AE5" w:rsidRDefault="00465DDD"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jautājumu risināšanā” 6.</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panta otro daļu un</w:t>
      </w:r>
    </w:p>
    <w:p w14:paraId="1E916238" w14:textId="55C83F3D" w:rsidR="007F1433" w:rsidRPr="00BD5AE5" w:rsidRDefault="44EEF760"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iCs/>
          <w:sz w:val="24"/>
          <w:szCs w:val="24"/>
        </w:rPr>
        <w:t>14.</w:t>
      </w:r>
      <w:r w:rsidR="6056C0F6" w:rsidRPr="00BD5AE5">
        <w:rPr>
          <w:rFonts w:ascii="Times New Roman" w:hAnsi="Times New Roman" w:cs="Times New Roman"/>
          <w:i/>
          <w:iCs/>
          <w:sz w:val="24"/>
          <w:szCs w:val="24"/>
        </w:rPr>
        <w:t> </w:t>
      </w:r>
      <w:r w:rsidRPr="00BD5AE5">
        <w:rPr>
          <w:rFonts w:ascii="Times New Roman" w:hAnsi="Times New Roman" w:cs="Times New Roman"/>
          <w:i/>
          <w:iCs/>
          <w:sz w:val="24"/>
          <w:szCs w:val="24"/>
        </w:rPr>
        <w:t>panta pirmās daļas 6.</w:t>
      </w:r>
      <w:r w:rsidR="6056C0F6" w:rsidRPr="00BD5AE5">
        <w:rPr>
          <w:rFonts w:ascii="Times New Roman" w:hAnsi="Times New Roman" w:cs="Times New Roman"/>
          <w:i/>
          <w:iCs/>
          <w:sz w:val="24"/>
          <w:szCs w:val="24"/>
        </w:rPr>
        <w:t> </w:t>
      </w:r>
      <w:r w:rsidRPr="00BD5AE5">
        <w:rPr>
          <w:rFonts w:ascii="Times New Roman" w:hAnsi="Times New Roman" w:cs="Times New Roman"/>
          <w:i/>
          <w:iCs/>
          <w:sz w:val="24"/>
          <w:szCs w:val="24"/>
        </w:rPr>
        <w:t>punktu”</w:t>
      </w:r>
    </w:p>
    <w:p w14:paraId="2EC312BB" w14:textId="5E665E82" w:rsidR="00C6230A" w:rsidRPr="00BD5AE5" w:rsidRDefault="5AF736F8"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b/>
          <w:bCs/>
          <w:sz w:val="24"/>
          <w:szCs w:val="24"/>
        </w:rPr>
        <w:t>Svarīgas norādes, kurām jāpievērš uzmanība</w:t>
      </w:r>
      <w:r w:rsidRPr="00BD5AE5">
        <w:rPr>
          <w:rFonts w:ascii="Times New Roman" w:hAnsi="Times New Roman" w:cs="Times New Roman"/>
          <w:sz w:val="24"/>
          <w:szCs w:val="24"/>
        </w:rPr>
        <w:t>:</w:t>
      </w:r>
    </w:p>
    <w:p w14:paraId="2690A051" w14:textId="31EE5F64" w:rsidR="00C6230A" w:rsidRPr="00BD5AE5" w:rsidRDefault="71098D8E" w:rsidP="00BD5AE5">
      <w:pPr>
        <w:pStyle w:val="ListParagraph"/>
        <w:numPr>
          <w:ilvl w:val="0"/>
          <w:numId w:val="9"/>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Grozījumu saistošo noteikumu tiesiskajam pamatojumam jāsakrīt ar saistošo noteikumu, kuros izdara grozījumus, tiesisko pamatojumu.</w:t>
      </w:r>
      <w:r w:rsidR="6F113E18" w:rsidRPr="00BD5AE5">
        <w:rPr>
          <w:rFonts w:ascii="Times New Roman" w:hAnsi="Times New Roman" w:cs="Times New Roman"/>
          <w:sz w:val="24"/>
          <w:szCs w:val="24"/>
        </w:rPr>
        <w:t xml:space="preserve"> Ja spēkā esošu saistošo noteikumu izdošanas tiesisko pamatojumu nepieciešams papildināt ar norādi uz jaunu normatīvo aktu</w:t>
      </w:r>
      <w:r w:rsidR="0A58A9E8" w:rsidRPr="00BD5AE5">
        <w:rPr>
          <w:rFonts w:ascii="Times New Roman" w:hAnsi="Times New Roman" w:cs="Times New Roman"/>
          <w:sz w:val="24"/>
          <w:szCs w:val="24"/>
        </w:rPr>
        <w:t xml:space="preserve"> vai, pretēji, svītrot</w:t>
      </w:r>
      <w:r w:rsidR="6F113E18" w:rsidRPr="00BD5AE5">
        <w:rPr>
          <w:rFonts w:ascii="Times New Roman" w:hAnsi="Times New Roman" w:cs="Times New Roman"/>
          <w:sz w:val="24"/>
          <w:szCs w:val="24"/>
        </w:rPr>
        <w:t xml:space="preserve"> no tiesiskā pamatojuma, tad saistošajos noteikumos, ar kuriem tiek izdarīti grozījumi, ir jāparedz atsevišķs punkts par grozījumiem saistošo noteikumu izdošanas tiesiskajā </w:t>
      </w:r>
      <w:r w:rsidR="6F113E18" w:rsidRPr="00BD5AE5">
        <w:rPr>
          <w:rFonts w:ascii="Times New Roman" w:hAnsi="Times New Roman" w:cs="Times New Roman"/>
          <w:sz w:val="24"/>
          <w:szCs w:val="24"/>
        </w:rPr>
        <w:lastRenderedPageBreak/>
        <w:t>pamatojumā, kā arī pilnvarojumam at</w:t>
      </w:r>
      <w:r w:rsidR="5732D73A" w:rsidRPr="00BD5AE5">
        <w:rPr>
          <w:rFonts w:ascii="Times New Roman" w:hAnsi="Times New Roman" w:cs="Times New Roman"/>
          <w:sz w:val="24"/>
          <w:szCs w:val="24"/>
        </w:rPr>
        <w:t>bilstošs tiesiskais regulējums, jo, i</w:t>
      </w:r>
      <w:r w:rsidR="0A58A9E8" w:rsidRPr="00BD5AE5">
        <w:rPr>
          <w:rFonts w:ascii="Times New Roman" w:hAnsi="Times New Roman" w:cs="Times New Roman"/>
          <w:sz w:val="24"/>
          <w:szCs w:val="24"/>
        </w:rPr>
        <w:t>espējams, ka vienlaicīgi ar normatīvā akta svītrošanu no saistošo noteikumu izdošanas tiesiskā pamatojuma, ir jāveic arī attiecīgi grozījumi pamata saistošajos noteikumos.</w:t>
      </w:r>
    </w:p>
    <w:p w14:paraId="15630BF6" w14:textId="5661FCBA" w:rsidR="00465DDD" w:rsidRPr="00BD5AE5" w:rsidRDefault="470127CD" w:rsidP="00BD5AE5">
      <w:pPr>
        <w:pStyle w:val="ListParagraph"/>
        <w:numPr>
          <w:ilvl w:val="0"/>
          <w:numId w:val="9"/>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S</w:t>
      </w:r>
      <w:r w:rsidR="44EEF760" w:rsidRPr="00BD5AE5">
        <w:rPr>
          <w:rFonts w:ascii="Times New Roman" w:hAnsi="Times New Roman" w:cs="Times New Roman"/>
          <w:sz w:val="24"/>
          <w:szCs w:val="24"/>
        </w:rPr>
        <w:t>askaņā ar Oficiālo publikāciju un tiesiskās informācijas likuma 9.</w:t>
      </w:r>
      <w:r w:rsidR="6056C0F6" w:rsidRPr="00BD5AE5">
        <w:rPr>
          <w:rFonts w:ascii="Times New Roman" w:hAnsi="Times New Roman" w:cs="Times New Roman"/>
          <w:sz w:val="24"/>
          <w:szCs w:val="24"/>
        </w:rPr>
        <w:t> </w:t>
      </w:r>
      <w:r w:rsidR="44EEF760" w:rsidRPr="00BD5AE5">
        <w:rPr>
          <w:rFonts w:ascii="Times New Roman" w:hAnsi="Times New Roman" w:cs="Times New Roman"/>
          <w:sz w:val="24"/>
          <w:szCs w:val="24"/>
        </w:rPr>
        <w:t xml:space="preserve">panta piekto daļu, </w:t>
      </w:r>
      <w:r w:rsidR="44EEF760" w:rsidRPr="00BD5AE5">
        <w:rPr>
          <w:rFonts w:ascii="Times New Roman" w:hAnsi="Times New Roman" w:cs="Times New Roman"/>
          <w:sz w:val="24"/>
          <w:szCs w:val="24"/>
          <w:shd w:val="clear" w:color="auto" w:fill="FFFFFF"/>
        </w:rPr>
        <w:t>ja spēku zaudē normatīvā akta izdošanas tiesiskais pamats (augstāka juridiska spēka tiesību norma, uz kuras pamata izdots cits normatīvais akts), tad spēku zaudē arī uz šā pamata izdotais normatīvais akts vai tā daļa.</w:t>
      </w:r>
      <w:r w:rsidR="6AB6873D" w:rsidRPr="00BD5AE5">
        <w:rPr>
          <w:rFonts w:ascii="Times New Roman" w:hAnsi="Times New Roman" w:cs="Times New Roman"/>
          <w:sz w:val="24"/>
          <w:szCs w:val="24"/>
          <w:shd w:val="clear" w:color="auto" w:fill="FFFFFF"/>
        </w:rPr>
        <w:t xml:space="preserve"> Minētais attiecināms arī uz saistošajiem noteikumiem, proti, ja spēku zaudē likums vai Ministru kabineta noteikumi vai to norma, uz kuras pamata ir izdoti saistošie noteikumi, tad spēku zaudē arī šie saistošie noteikumi vai to daļa (ja to izdošanai ir vairāki tiesiskie pamati). Gadījumā, ja spēku zaudējušās normas vietā ir stājusies spēkā cita norma, kas satur pilnvarojumu saistošo noteikumu izdošanai, tad tik un tā pašvaldībai ir jāizdod jauni saistošie noteikumi, un nepietiek ar saistošo noteikumu izdošanas tiesiskā pamatojuma grozīšanu.</w:t>
      </w:r>
    </w:p>
    <w:p w14:paraId="33160E6C" w14:textId="223C38D4" w:rsidR="5A27C5E8" w:rsidRPr="00BD5AE5" w:rsidRDefault="40A7D316"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Ir būtiski nepārkāpt (patvaļīgi nepaplašināt vai nesašaurināt) normatīvajos aktos ietverto pilnvarojumu.</w:t>
      </w:r>
    </w:p>
    <w:p w14:paraId="5B26F1EA" w14:textId="2478D2F2" w:rsidR="6F171583" w:rsidRPr="00BD5AE5" w:rsidRDefault="6F171583"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Saskaņā ar </w:t>
      </w:r>
      <w:r w:rsidR="2D678D05" w:rsidRPr="00BD5AE5">
        <w:rPr>
          <w:rFonts w:ascii="Times New Roman" w:eastAsia="Times New Roman" w:hAnsi="Times New Roman" w:cs="Times New Roman"/>
          <w:sz w:val="24"/>
          <w:szCs w:val="24"/>
        </w:rPr>
        <w:t xml:space="preserve">Pašvaldību </w:t>
      </w:r>
      <w:r w:rsidR="7F7A9105" w:rsidRPr="00BD5AE5">
        <w:rPr>
          <w:rFonts w:ascii="Times New Roman" w:eastAsia="Times New Roman" w:hAnsi="Times New Roman" w:cs="Times New Roman"/>
          <w:sz w:val="24"/>
          <w:szCs w:val="24"/>
        </w:rPr>
        <w:t>likuma 4</w:t>
      </w:r>
      <w:r w:rsidR="3C09211E" w:rsidRPr="00BD5AE5">
        <w:rPr>
          <w:rFonts w:ascii="Times New Roman" w:eastAsia="Times New Roman" w:hAnsi="Times New Roman" w:cs="Times New Roman"/>
          <w:sz w:val="24"/>
          <w:szCs w:val="24"/>
        </w:rPr>
        <w:t>4</w:t>
      </w:r>
      <w:r w:rsidR="7F7A9105" w:rsidRPr="00BD5AE5">
        <w:rPr>
          <w:rFonts w:ascii="Times New Roman" w:eastAsia="Times New Roman" w:hAnsi="Times New Roman" w:cs="Times New Roman"/>
          <w:sz w:val="24"/>
          <w:szCs w:val="24"/>
        </w:rPr>
        <w:t>.</w:t>
      </w:r>
      <w:r w:rsidR="28D815F7" w:rsidRPr="00BD5AE5">
        <w:rPr>
          <w:rFonts w:ascii="Times New Roman" w:eastAsia="Times New Roman" w:hAnsi="Times New Roman" w:cs="Times New Roman"/>
          <w:sz w:val="24"/>
          <w:szCs w:val="24"/>
        </w:rPr>
        <w:t xml:space="preserve"> </w:t>
      </w:r>
      <w:r w:rsidR="7F7A9105" w:rsidRPr="00BD5AE5">
        <w:rPr>
          <w:rFonts w:ascii="Times New Roman" w:eastAsia="Times New Roman" w:hAnsi="Times New Roman" w:cs="Times New Roman"/>
          <w:sz w:val="24"/>
          <w:szCs w:val="24"/>
        </w:rPr>
        <w:t xml:space="preserve">panta </w:t>
      </w:r>
      <w:r w:rsidR="12B7A750" w:rsidRPr="00BD5AE5">
        <w:rPr>
          <w:rFonts w:ascii="Times New Roman" w:eastAsia="Times New Roman" w:hAnsi="Times New Roman" w:cs="Times New Roman"/>
          <w:sz w:val="24"/>
          <w:szCs w:val="24"/>
        </w:rPr>
        <w:t>pirmajā</w:t>
      </w:r>
      <w:r w:rsidR="7F7A9105" w:rsidRPr="00BD5AE5">
        <w:rPr>
          <w:rFonts w:ascii="Times New Roman" w:eastAsia="Times New Roman" w:hAnsi="Times New Roman" w:cs="Times New Roman"/>
          <w:sz w:val="24"/>
          <w:szCs w:val="24"/>
        </w:rPr>
        <w:t xml:space="preserve"> daļā noteikt</w:t>
      </w:r>
      <w:r w:rsidR="3E188986" w:rsidRPr="00BD5AE5">
        <w:rPr>
          <w:rFonts w:ascii="Times New Roman" w:eastAsia="Times New Roman" w:hAnsi="Times New Roman" w:cs="Times New Roman"/>
          <w:sz w:val="24"/>
          <w:szCs w:val="24"/>
        </w:rPr>
        <w:t>o</w:t>
      </w:r>
      <w:r w:rsidR="72B4D5E5" w:rsidRPr="00BD5AE5">
        <w:rPr>
          <w:rFonts w:ascii="Times New Roman" w:eastAsia="Times New Roman" w:hAnsi="Times New Roman" w:cs="Times New Roman"/>
          <w:sz w:val="24"/>
          <w:szCs w:val="24"/>
        </w:rPr>
        <w:t xml:space="preserve"> </w:t>
      </w:r>
      <w:r w:rsidR="4D974CDB" w:rsidRPr="00BD5AE5">
        <w:rPr>
          <w:rFonts w:ascii="Times New Roman" w:eastAsia="Times New Roman" w:hAnsi="Times New Roman" w:cs="Times New Roman"/>
          <w:sz w:val="24"/>
          <w:szCs w:val="24"/>
        </w:rPr>
        <w:t>d</w:t>
      </w:r>
      <w:r w:rsidR="53D76069" w:rsidRPr="00BD5AE5">
        <w:rPr>
          <w:rFonts w:ascii="Times New Roman" w:eastAsia="Times New Roman" w:hAnsi="Times New Roman" w:cs="Times New Roman"/>
          <w:sz w:val="24"/>
          <w:szCs w:val="24"/>
        </w:rPr>
        <w:t>ome atbilstoši likumā vai Ministru kabineta noteikumos ietvertam pilnvarojumam izdod saistošos noteikumus.</w:t>
      </w:r>
      <w:r w:rsidR="3C8266C6" w:rsidRPr="00BD5AE5">
        <w:rPr>
          <w:rFonts w:ascii="Times New Roman" w:eastAsia="Times New Roman" w:hAnsi="Times New Roman" w:cs="Times New Roman"/>
          <w:sz w:val="24"/>
          <w:szCs w:val="24"/>
        </w:rPr>
        <w:t xml:space="preserve"> </w:t>
      </w:r>
      <w:r w:rsidR="7F7A9105" w:rsidRPr="00BD5AE5">
        <w:rPr>
          <w:rFonts w:ascii="Times New Roman" w:eastAsia="Times New Roman" w:hAnsi="Times New Roman" w:cs="Times New Roman"/>
          <w:sz w:val="24"/>
          <w:szCs w:val="24"/>
        </w:rPr>
        <w:t xml:space="preserve">Likumā vai Ministru kabineta noteikumos sniegtajā pilnvarojumā tiek noteikti pašvaldību saistošo noteikumu satura galvenie virzieni. Pilnvarojums tiek sniegts izmantojot frāzes: </w:t>
      </w:r>
      <w:r w:rsidR="229D1115" w:rsidRPr="00BD5AE5">
        <w:rPr>
          <w:rFonts w:ascii="Times New Roman" w:eastAsia="Times New Roman" w:hAnsi="Times New Roman" w:cs="Times New Roman"/>
          <w:sz w:val="24"/>
          <w:szCs w:val="24"/>
        </w:rPr>
        <w:t>“</w:t>
      </w:r>
      <w:r w:rsidR="7F7A9105" w:rsidRPr="00BD5AE5">
        <w:rPr>
          <w:rFonts w:ascii="Times New Roman" w:eastAsia="Times New Roman" w:hAnsi="Times New Roman" w:cs="Times New Roman"/>
          <w:sz w:val="24"/>
          <w:szCs w:val="24"/>
        </w:rPr>
        <w:t>pašvaldības dome nosaka”, “nosaka pašvaldības dome”, “pašvaldības dome izdod saistošos noteikumus, kuros”. Praksē var konstatēt, ka tiek izmantoti arī citi, līdzīgi paņēmieni pilnvarojuma pašvaldības domei izdot saistošos noteikumus (piemēram,</w:t>
      </w:r>
      <w:r w:rsidR="31DEB655" w:rsidRPr="00BD5AE5">
        <w:rPr>
          <w:rFonts w:ascii="Times New Roman" w:eastAsia="Times New Roman" w:hAnsi="Times New Roman" w:cs="Times New Roman"/>
          <w:sz w:val="24"/>
          <w:szCs w:val="24"/>
        </w:rPr>
        <w:t xml:space="preserve"> “</w:t>
      </w:r>
      <w:r w:rsidR="7F7A9105" w:rsidRPr="00BD5AE5">
        <w:rPr>
          <w:rFonts w:ascii="Times New Roman" w:eastAsia="Times New Roman" w:hAnsi="Times New Roman" w:cs="Times New Roman"/>
          <w:sz w:val="24"/>
          <w:szCs w:val="24"/>
        </w:rPr>
        <w:t xml:space="preserve">pašvaldība nosaka”, </w:t>
      </w:r>
      <w:r w:rsidR="2EF5FA94" w:rsidRPr="00BD5AE5">
        <w:rPr>
          <w:rFonts w:ascii="Times New Roman" w:eastAsia="Times New Roman" w:hAnsi="Times New Roman" w:cs="Times New Roman"/>
          <w:sz w:val="24"/>
          <w:szCs w:val="24"/>
        </w:rPr>
        <w:t>“</w:t>
      </w:r>
      <w:r w:rsidR="7F7A9105" w:rsidRPr="00BD5AE5">
        <w:rPr>
          <w:rFonts w:ascii="Times New Roman" w:eastAsia="Times New Roman" w:hAnsi="Times New Roman" w:cs="Times New Roman"/>
          <w:sz w:val="24"/>
          <w:szCs w:val="24"/>
        </w:rPr>
        <w:t xml:space="preserve">pašvaldība saistošajos noteikumos nosaka”, </w:t>
      </w:r>
      <w:r w:rsidR="4D3A144E" w:rsidRPr="00BD5AE5">
        <w:rPr>
          <w:rFonts w:ascii="Times New Roman" w:eastAsia="Times New Roman" w:hAnsi="Times New Roman" w:cs="Times New Roman"/>
          <w:sz w:val="24"/>
          <w:szCs w:val="24"/>
        </w:rPr>
        <w:t>“</w:t>
      </w:r>
      <w:r w:rsidR="7F7A9105" w:rsidRPr="00BD5AE5">
        <w:rPr>
          <w:rFonts w:ascii="Times New Roman" w:eastAsia="Times New Roman" w:hAnsi="Times New Roman" w:cs="Times New Roman"/>
          <w:sz w:val="24"/>
          <w:szCs w:val="24"/>
        </w:rPr>
        <w:t>pašvaldība nosaka ar saistošajiem noteikumiem” u.tml.).</w:t>
      </w:r>
    </w:p>
    <w:p w14:paraId="69051D42" w14:textId="778351EC" w:rsidR="7F7A9105" w:rsidRPr="00BD5AE5" w:rsidRDefault="7F7A9105"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Neskatoties uz pielietotajām frāzēm un </w:t>
      </w:r>
      <w:r w:rsidR="3871B796" w:rsidRPr="00BD5AE5">
        <w:rPr>
          <w:rFonts w:ascii="Times New Roman" w:eastAsia="Times New Roman" w:hAnsi="Times New Roman" w:cs="Times New Roman"/>
          <w:sz w:val="24"/>
          <w:szCs w:val="24"/>
        </w:rPr>
        <w:t>MK</w:t>
      </w:r>
      <w:r w:rsidRPr="00BD5AE5">
        <w:rPr>
          <w:rFonts w:ascii="Times New Roman" w:eastAsia="Times New Roman" w:hAnsi="Times New Roman" w:cs="Times New Roman"/>
          <w:sz w:val="24"/>
          <w:szCs w:val="24"/>
        </w:rPr>
        <w:t xml:space="preserve"> noteikumu Nr.</w:t>
      </w:r>
      <w:r w:rsidR="386C2D92" w:rsidRPr="00BD5AE5">
        <w:rPr>
          <w:rFonts w:ascii="Times New Roman" w:eastAsia="Times New Roman" w:hAnsi="Times New Roman" w:cs="Times New Roman"/>
          <w:sz w:val="24"/>
          <w:szCs w:val="24"/>
        </w:rPr>
        <w:t xml:space="preserve"> </w:t>
      </w:r>
      <w:r w:rsidRPr="00BD5AE5">
        <w:rPr>
          <w:rFonts w:ascii="Times New Roman" w:eastAsia="Times New Roman" w:hAnsi="Times New Roman" w:cs="Times New Roman"/>
          <w:sz w:val="24"/>
          <w:szCs w:val="24"/>
        </w:rPr>
        <w:t>108 54.</w:t>
      </w:r>
      <w:r w:rsidR="35F60BB3" w:rsidRPr="00BD5AE5">
        <w:rPr>
          <w:rFonts w:ascii="Times New Roman" w:eastAsia="Times New Roman" w:hAnsi="Times New Roman" w:cs="Times New Roman"/>
          <w:sz w:val="24"/>
          <w:szCs w:val="24"/>
        </w:rPr>
        <w:t xml:space="preserve"> </w:t>
      </w:r>
      <w:r w:rsidRPr="00BD5AE5">
        <w:rPr>
          <w:rFonts w:ascii="Times New Roman" w:eastAsia="Times New Roman" w:hAnsi="Times New Roman" w:cs="Times New Roman"/>
          <w:sz w:val="24"/>
          <w:szCs w:val="24"/>
        </w:rPr>
        <w:t>punktā norādīto, ne visos gadījumos, kad pilnvarojums tiek sniegts minētajā veidā, pašvaldībām ir jāizdod saistošie noteikumi. Izvērtējot pilnvarojumu, ir jāvērtē, vai pašvaldības tiek pilnvarotas izdot ārēju normatīvo aktu vai tiek sniegts pilnvarojums attiecīgu jautājumu regulēt ar iekšēju normatīvo aktu.</w:t>
      </w:r>
      <w:r w:rsidR="56A663A7" w:rsidRPr="00BD5AE5">
        <w:rPr>
          <w:rFonts w:ascii="Times New Roman" w:eastAsia="Times New Roman" w:hAnsi="Times New Roman" w:cs="Times New Roman"/>
          <w:sz w:val="24"/>
          <w:szCs w:val="24"/>
        </w:rPr>
        <w:t xml:space="preserve"> Piemēram, Valsts un pašvaldību institūciju amatpersonu un darbinieku atlīdzības likuma 15. panta trešajā daļā ir dots pilnvarojums pašvaldības domei noteikt “pašvaldības amatpersonai (darbiniekam) speciālās piemaksas par darbu, kas saistīts ar īpašu risku </w:t>
      </w:r>
      <w:r w:rsidR="3E737BA7" w:rsidRPr="00BD5AE5">
        <w:rPr>
          <w:rFonts w:ascii="Times New Roman" w:eastAsia="Times New Roman" w:hAnsi="Times New Roman" w:cs="Times New Roman"/>
          <w:sz w:val="24"/>
          <w:szCs w:val="24"/>
        </w:rPr>
        <w:t>[</w:t>
      </w:r>
      <w:r w:rsidR="56A663A7" w:rsidRPr="00BD5AE5">
        <w:rPr>
          <w:rFonts w:ascii="Times New Roman" w:eastAsia="Times New Roman" w:hAnsi="Times New Roman" w:cs="Times New Roman"/>
          <w:sz w:val="24"/>
          <w:szCs w:val="24"/>
        </w:rPr>
        <w:t>..</w:t>
      </w:r>
      <w:r w:rsidR="601A6558" w:rsidRPr="00BD5AE5">
        <w:rPr>
          <w:rFonts w:ascii="Times New Roman" w:eastAsia="Times New Roman" w:hAnsi="Times New Roman" w:cs="Times New Roman"/>
          <w:sz w:val="24"/>
          <w:szCs w:val="24"/>
        </w:rPr>
        <w:t>]</w:t>
      </w:r>
      <w:r w:rsidR="56A663A7" w:rsidRPr="00BD5AE5">
        <w:rPr>
          <w:rFonts w:ascii="Times New Roman" w:eastAsia="Times New Roman" w:hAnsi="Times New Roman" w:cs="Times New Roman"/>
          <w:sz w:val="24"/>
          <w:szCs w:val="24"/>
        </w:rPr>
        <w:t>”. Lai arī pilnvarojums ir sniegts ar frāzi “nosaka attiecīgās pašvaldības dome”, nav jāizdod saistošie noteikumi (ārējs normatīvs akts), bet gan iekšējs normatīvs akts – iekšējie noteikumi.</w:t>
      </w:r>
    </w:p>
    <w:p w14:paraId="3EC8C1CA" w14:textId="40390467" w:rsidR="5F66F99D" w:rsidRPr="00BD5AE5" w:rsidRDefault="5F66F99D"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Pašvaldību likuma 4. </w:t>
      </w:r>
      <w:r w:rsidR="56C5E73D" w:rsidRPr="00BD5AE5">
        <w:rPr>
          <w:rFonts w:ascii="Times New Roman" w:eastAsia="Times New Roman" w:hAnsi="Times New Roman" w:cs="Times New Roman"/>
          <w:sz w:val="24"/>
          <w:szCs w:val="24"/>
        </w:rPr>
        <w:t>p</w:t>
      </w:r>
      <w:r w:rsidRPr="00BD5AE5">
        <w:rPr>
          <w:rFonts w:ascii="Times New Roman" w:eastAsia="Times New Roman" w:hAnsi="Times New Roman" w:cs="Times New Roman"/>
          <w:sz w:val="24"/>
          <w:szCs w:val="24"/>
        </w:rPr>
        <w:t>ant</w:t>
      </w:r>
      <w:r w:rsidR="7D057AEF" w:rsidRPr="00BD5AE5">
        <w:rPr>
          <w:rFonts w:ascii="Times New Roman" w:eastAsia="Times New Roman" w:hAnsi="Times New Roman" w:cs="Times New Roman"/>
          <w:sz w:val="24"/>
          <w:szCs w:val="24"/>
        </w:rPr>
        <w:t>a pirm</w:t>
      </w:r>
      <w:r w:rsidR="4FCB1EE1" w:rsidRPr="00BD5AE5">
        <w:rPr>
          <w:rFonts w:ascii="Times New Roman" w:eastAsia="Times New Roman" w:hAnsi="Times New Roman" w:cs="Times New Roman"/>
          <w:sz w:val="24"/>
          <w:szCs w:val="24"/>
        </w:rPr>
        <w:t>ajā</w:t>
      </w:r>
      <w:r w:rsidR="7D057AEF" w:rsidRPr="00BD5AE5">
        <w:rPr>
          <w:rFonts w:ascii="Times New Roman" w:eastAsia="Times New Roman" w:hAnsi="Times New Roman" w:cs="Times New Roman"/>
          <w:sz w:val="24"/>
          <w:szCs w:val="24"/>
        </w:rPr>
        <w:t xml:space="preserve"> daļā</w:t>
      </w:r>
      <w:r w:rsidRPr="00BD5AE5">
        <w:rPr>
          <w:rFonts w:ascii="Times New Roman" w:eastAsia="Times New Roman" w:hAnsi="Times New Roman" w:cs="Times New Roman"/>
          <w:sz w:val="24"/>
          <w:szCs w:val="24"/>
        </w:rPr>
        <w:t xml:space="preserve"> </w:t>
      </w:r>
      <w:r w:rsidR="125B0634" w:rsidRPr="00BD5AE5">
        <w:rPr>
          <w:rFonts w:ascii="Times New Roman" w:eastAsia="Times New Roman" w:hAnsi="Times New Roman" w:cs="Times New Roman"/>
          <w:sz w:val="24"/>
          <w:szCs w:val="24"/>
        </w:rPr>
        <w:t xml:space="preserve">ir ietverts pašvaldības autonomo funkciju uzskaitījums, un tas </w:t>
      </w:r>
      <w:r w:rsidRPr="00BD5AE5">
        <w:rPr>
          <w:rFonts w:ascii="Times New Roman" w:eastAsia="Times New Roman" w:hAnsi="Times New Roman" w:cs="Times New Roman"/>
          <w:sz w:val="24"/>
          <w:szCs w:val="24"/>
        </w:rPr>
        <w:t>nav uzskatāms par saistošo noteikumu izdošanas tiesisko pamatu</w:t>
      </w:r>
      <w:r w:rsidR="37B648BC" w:rsidRPr="00BD5AE5">
        <w:rPr>
          <w:rFonts w:ascii="Times New Roman" w:eastAsia="Times New Roman" w:hAnsi="Times New Roman" w:cs="Times New Roman"/>
          <w:sz w:val="24"/>
          <w:szCs w:val="24"/>
        </w:rPr>
        <w:t xml:space="preserve">. </w:t>
      </w:r>
      <w:r w:rsidR="6D541BF2" w:rsidRPr="00BD5AE5">
        <w:rPr>
          <w:rFonts w:ascii="Times New Roman" w:eastAsia="Times New Roman" w:hAnsi="Times New Roman" w:cs="Times New Roman"/>
          <w:sz w:val="24"/>
          <w:szCs w:val="24"/>
        </w:rPr>
        <w:t xml:space="preserve">Tā ir </w:t>
      </w:r>
      <w:r w:rsidR="37B648BC" w:rsidRPr="00BD5AE5">
        <w:rPr>
          <w:rFonts w:ascii="Times New Roman" w:eastAsia="Times New Roman" w:hAnsi="Times New Roman" w:cs="Times New Roman"/>
          <w:sz w:val="24"/>
          <w:szCs w:val="24"/>
        </w:rPr>
        <w:t>deklaratīva t</w:t>
      </w:r>
      <w:r w:rsidR="753EF769" w:rsidRPr="00BD5AE5">
        <w:rPr>
          <w:rFonts w:ascii="Times New Roman" w:eastAsia="Times New Roman" w:hAnsi="Times New Roman" w:cs="Times New Roman"/>
          <w:sz w:val="24"/>
          <w:szCs w:val="24"/>
        </w:rPr>
        <w:t>iesību norma</w:t>
      </w:r>
      <w:r w:rsidR="37B648BC" w:rsidRPr="00BD5AE5">
        <w:rPr>
          <w:rFonts w:ascii="Times New Roman" w:eastAsia="Times New Roman" w:hAnsi="Times New Roman" w:cs="Times New Roman"/>
          <w:sz w:val="24"/>
          <w:szCs w:val="24"/>
        </w:rPr>
        <w:t xml:space="preserve"> </w:t>
      </w:r>
      <w:r w:rsidR="355B73C7" w:rsidRPr="00BD5AE5">
        <w:rPr>
          <w:rFonts w:ascii="Times New Roman" w:eastAsia="Times New Roman" w:hAnsi="Times New Roman" w:cs="Times New Roman"/>
          <w:sz w:val="24"/>
          <w:szCs w:val="24"/>
        </w:rPr>
        <w:t>un</w:t>
      </w:r>
      <w:r w:rsidR="37B648BC" w:rsidRPr="00BD5AE5">
        <w:rPr>
          <w:rFonts w:ascii="Times New Roman" w:eastAsia="Times New Roman" w:hAnsi="Times New Roman" w:cs="Times New Roman"/>
          <w:sz w:val="24"/>
          <w:szCs w:val="24"/>
        </w:rPr>
        <w:t xml:space="preserve"> </w:t>
      </w:r>
      <w:r w:rsidR="0EFDC5E2" w:rsidRPr="00BD5AE5">
        <w:rPr>
          <w:rFonts w:ascii="Times New Roman" w:eastAsia="Times New Roman" w:hAnsi="Times New Roman" w:cs="Times New Roman"/>
          <w:sz w:val="24"/>
          <w:szCs w:val="24"/>
        </w:rPr>
        <w:t xml:space="preserve">tā </w:t>
      </w:r>
      <w:r w:rsidR="37B648BC" w:rsidRPr="00BD5AE5">
        <w:rPr>
          <w:rFonts w:ascii="Times New Roman" w:eastAsia="Times New Roman" w:hAnsi="Times New Roman" w:cs="Times New Roman"/>
          <w:sz w:val="24"/>
          <w:szCs w:val="24"/>
        </w:rPr>
        <w:t>saistošo noteikumu izdošanas tiesiskajā pamatojumā nav jāietver</w:t>
      </w:r>
      <w:r w:rsidR="54C37ECB" w:rsidRPr="00BD5AE5">
        <w:rPr>
          <w:rFonts w:ascii="Times New Roman" w:eastAsia="Times New Roman" w:hAnsi="Times New Roman" w:cs="Times New Roman"/>
          <w:sz w:val="24"/>
          <w:szCs w:val="24"/>
        </w:rPr>
        <w:t>.</w:t>
      </w:r>
    </w:p>
    <w:p w14:paraId="700AB3BB" w14:textId="4D5C4BB4" w:rsidR="570E684F" w:rsidRPr="00BD5AE5" w:rsidRDefault="5BFBABFA"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Pašvaldību likuma</w:t>
      </w:r>
      <w:r w:rsidR="5F66F99D" w:rsidRPr="00BD5AE5">
        <w:rPr>
          <w:rFonts w:ascii="Times New Roman" w:eastAsia="Times New Roman" w:hAnsi="Times New Roman" w:cs="Times New Roman"/>
          <w:sz w:val="24"/>
          <w:szCs w:val="24"/>
        </w:rPr>
        <w:t xml:space="preserve"> 44. panta otrā daļa noteiktos gadījumos ir saistošo noteikumu izdošanas tiesiskais pamatojums. Pašvaldību likuma 44. panta otrā daļa paredz pilnvarojumu izdot saistošos noteikumus, lai nodrošinātu pašvaldības autonomo funkciju un brīvprātīgo iniciatīvu izpildi, ievērojot likumos vai Ministru kabineta noteikumos paredzēto funkciju izpildes kārtību un uz šīs normas pamata tiek izdoti saistošie noteikumi par jautājumiem, kuros pilnvarojums nav paredzēts nozares speciālajos normatīvajos aktos (likumos un Ministru kabineta noteikumos), bet ir pieļaujama pašvaldības rīcības brīvība, īstenojot pašvaldības brīvprātīgās iniciatīvas. Savukārt, ja saistošie noteikumi tiek izdoti tikai uz speciālā normatīvā akta pilnvarojuma pamata, tad Pašvaldību likuma 44. panta otrā daļa saistošo noteikumu izdošanas tiesiskajā pamatojumā nav jānorāda.</w:t>
      </w:r>
    </w:p>
    <w:p w14:paraId="13CE8941" w14:textId="77777777" w:rsidR="0047019C" w:rsidRPr="00BD5AE5" w:rsidRDefault="0047019C" w:rsidP="00BD5AE5">
      <w:pPr>
        <w:pStyle w:val="ListParagraph"/>
        <w:numPr>
          <w:ilvl w:val="0"/>
          <w:numId w:val="10"/>
        </w:numPr>
        <w:spacing w:before="120" w:after="0" w:line="240" w:lineRule="auto"/>
        <w:ind w:firstLine="0"/>
        <w:jc w:val="center"/>
        <w:rPr>
          <w:rFonts w:ascii="Times New Roman" w:hAnsi="Times New Roman" w:cs="Times New Roman"/>
          <w:b/>
          <w:sz w:val="24"/>
          <w:szCs w:val="24"/>
        </w:rPr>
      </w:pPr>
      <w:r w:rsidRPr="00BD5AE5">
        <w:rPr>
          <w:rFonts w:ascii="Times New Roman" w:hAnsi="Times New Roman" w:cs="Times New Roman"/>
          <w:b/>
          <w:sz w:val="24"/>
          <w:szCs w:val="24"/>
        </w:rPr>
        <w:t>Teksta iedalījums</w:t>
      </w:r>
    </w:p>
    <w:p w14:paraId="412AE760" w14:textId="5EC47A23" w:rsidR="570E684F" w:rsidRPr="00BD5AE5" w:rsidRDefault="5118D359" w:rsidP="00BD5AE5">
      <w:pPr>
        <w:pStyle w:val="tv213"/>
        <w:shd w:val="clear" w:color="auto" w:fill="FFFFFF"/>
        <w:spacing w:before="120" w:beforeAutospacing="0" w:after="0" w:afterAutospacing="0"/>
        <w:jc w:val="both"/>
      </w:pPr>
      <w:r w:rsidRPr="00BD5AE5">
        <w:rPr>
          <w:b/>
          <w:bCs/>
        </w:rPr>
        <w:t>Saistošo noteikumu</w:t>
      </w:r>
      <w:r w:rsidR="387DC12C" w:rsidRPr="00BD5AE5">
        <w:rPr>
          <w:b/>
          <w:bCs/>
        </w:rPr>
        <w:t xml:space="preserve"> projekta tekstu raksta</w:t>
      </w:r>
      <w:r w:rsidR="387DC12C" w:rsidRPr="00BD5AE5">
        <w:t>:</w:t>
      </w:r>
    </w:p>
    <w:p w14:paraId="7A3E7332" w14:textId="36CB44CE" w:rsidR="00EF1F22" w:rsidRPr="00BD5AE5" w:rsidRDefault="711F9F19" w:rsidP="00BD5AE5">
      <w:pPr>
        <w:pStyle w:val="tv213"/>
        <w:numPr>
          <w:ilvl w:val="0"/>
          <w:numId w:val="16"/>
        </w:numPr>
        <w:shd w:val="clear" w:color="auto" w:fill="FFFFFF" w:themeFill="background1"/>
        <w:spacing w:before="120" w:beforeAutospacing="0" w:after="0" w:afterAutospacing="0"/>
        <w:ind w:left="0" w:firstLine="720"/>
        <w:jc w:val="both"/>
      </w:pPr>
      <w:r w:rsidRPr="00BD5AE5">
        <w:t>l</w:t>
      </w:r>
      <w:r w:rsidR="387DC12C" w:rsidRPr="00BD5AE5">
        <w:t>akonisku</w:t>
      </w:r>
      <w:r w:rsidR="610A2DA4" w:rsidRPr="00BD5AE5">
        <w:t>.</w:t>
      </w:r>
      <w:r w:rsidR="0854675C" w:rsidRPr="00BD5AE5">
        <w:t xml:space="preserve"> </w:t>
      </w:r>
      <w:r w:rsidR="3F426F7B" w:rsidRPr="00BD5AE5">
        <w:t>Lai normatīvā akta teksts būtu precīzs un lakonisks, tajā cenšas nelietot aprakstošas izteiksmes ar vispārīgas nozīmes darbības vārdiem (veikt, dot, sniegt u.c.), ja domu ir iespējams izteikt ar konkrētas nozīmes darbības vārdu. Taču konkretizējot izteiksmi, nedrīkst grozīt saturu.</w:t>
      </w:r>
    </w:p>
    <w:p w14:paraId="2663390D" w14:textId="2472B778" w:rsidR="00EF1F22" w:rsidRPr="00BD5AE5" w:rsidRDefault="387DC12C" w:rsidP="00BD5AE5">
      <w:pPr>
        <w:pStyle w:val="tv213"/>
        <w:numPr>
          <w:ilvl w:val="0"/>
          <w:numId w:val="16"/>
        </w:numPr>
        <w:shd w:val="clear" w:color="auto" w:fill="FFFFFF" w:themeFill="background1"/>
        <w:spacing w:before="120" w:beforeAutospacing="0" w:after="0" w:afterAutospacing="0"/>
        <w:ind w:left="0" w:firstLine="720"/>
        <w:jc w:val="both"/>
      </w:pPr>
      <w:r w:rsidRPr="00BD5AE5">
        <w:lastRenderedPageBreak/>
        <w:t>ievērojot valsts valodas literārās un gramatiskās normas, juridisko terminoloģiju un pareizrakstības prasības</w:t>
      </w:r>
      <w:r w:rsidR="71CC586A" w:rsidRPr="00BD5AE5">
        <w:t xml:space="preserve"> (vārdi lietoti pareizā dzimtē, locījumā u.tml.)</w:t>
      </w:r>
      <w:r w:rsidRPr="00BD5AE5">
        <w:t>;</w:t>
      </w:r>
    </w:p>
    <w:p w14:paraId="47907D71" w14:textId="21DCFA3D" w:rsidR="00EF1F22" w:rsidRPr="00BD5AE5" w:rsidRDefault="387DC12C" w:rsidP="00BD5AE5">
      <w:pPr>
        <w:pStyle w:val="tv213"/>
        <w:numPr>
          <w:ilvl w:val="0"/>
          <w:numId w:val="16"/>
        </w:numPr>
        <w:shd w:val="clear" w:color="auto" w:fill="FFFFFF" w:themeFill="background1"/>
        <w:spacing w:before="120" w:beforeAutospacing="0" w:after="0" w:afterAutospacing="0"/>
        <w:ind w:left="0" w:firstLine="720"/>
        <w:jc w:val="both"/>
      </w:pPr>
      <w:r w:rsidRPr="00BD5AE5">
        <w:t>normatīvajiem aktiem atbilstošā vienotā stilistikā, izmantojot vienveidīgas un standartizētas vārdiskās izteiksmes</w:t>
      </w:r>
      <w:r w:rsidR="0BDE337F" w:rsidRPr="00BD5AE5">
        <w:t>. Saistošo noteikumu tekstā var lietot vārdkopu saīsinājumus, ja tas uzlabo saistošo noteikumu teksta uztveramību un skaidrību. Saīsinājumu veido aiz saīsināmās vārdkopas, iekavās ierakstot vārdu “turpmāk – ” un attiecīgo saīsināto vārdu.</w:t>
      </w:r>
    </w:p>
    <w:p w14:paraId="0D292A1A" w14:textId="77777777" w:rsidR="00EF1F22" w:rsidRPr="00BD5AE5" w:rsidRDefault="387DC12C" w:rsidP="00BD5AE5">
      <w:pPr>
        <w:pStyle w:val="tv213"/>
        <w:numPr>
          <w:ilvl w:val="0"/>
          <w:numId w:val="16"/>
        </w:numPr>
        <w:shd w:val="clear" w:color="auto" w:fill="FFFFFF"/>
        <w:spacing w:before="120" w:beforeAutospacing="0" w:after="0" w:afterAutospacing="0"/>
        <w:ind w:left="0" w:firstLine="720"/>
        <w:jc w:val="both"/>
      </w:pPr>
      <w:r w:rsidRPr="00BD5AE5">
        <w:t>izklāstot to loģiskā secībā.</w:t>
      </w:r>
    </w:p>
    <w:p w14:paraId="75830842" w14:textId="77777777" w:rsidR="00EF1F22" w:rsidRPr="00BD5AE5" w:rsidRDefault="003F317C" w:rsidP="00BD5AE5">
      <w:pPr>
        <w:pStyle w:val="tv213"/>
        <w:shd w:val="clear" w:color="auto" w:fill="FFFFFF"/>
        <w:spacing w:before="120" w:beforeAutospacing="0" w:after="0" w:afterAutospacing="0"/>
        <w:ind w:firstLine="720"/>
        <w:jc w:val="both"/>
      </w:pPr>
      <w:r w:rsidRPr="00BD5AE5">
        <w:t xml:space="preserve">Saistošo noteikumu </w:t>
      </w:r>
      <w:r w:rsidR="00EF1F22" w:rsidRPr="00BD5AE5">
        <w:t>projektā neietver normas, kas:</w:t>
      </w:r>
    </w:p>
    <w:p w14:paraId="3EE0C00A" w14:textId="223AB84F" w:rsidR="00EF1F22" w:rsidRPr="00BD5AE5" w:rsidRDefault="387DC12C" w:rsidP="00BD5AE5">
      <w:pPr>
        <w:pStyle w:val="tv213"/>
        <w:numPr>
          <w:ilvl w:val="0"/>
          <w:numId w:val="17"/>
        </w:numPr>
        <w:shd w:val="clear" w:color="auto" w:fill="FFFFFF" w:themeFill="background1"/>
        <w:spacing w:before="120" w:beforeAutospacing="0" w:after="0" w:afterAutospacing="0"/>
        <w:ind w:left="0" w:firstLine="720"/>
        <w:jc w:val="both"/>
      </w:pPr>
      <w:r w:rsidRPr="00BD5AE5">
        <w:t>ir deklaratīvas</w:t>
      </w:r>
      <w:r w:rsidR="4B487062" w:rsidRPr="00BD5AE5">
        <w:t xml:space="preserve"> (tādas normas, kuras nav iespējams piemērot);</w:t>
      </w:r>
    </w:p>
    <w:p w14:paraId="4F342768" w14:textId="77777777" w:rsidR="00EF1F22" w:rsidRPr="00BD5AE5" w:rsidRDefault="00EF1F22" w:rsidP="00BD5AE5">
      <w:pPr>
        <w:pStyle w:val="tv213"/>
        <w:numPr>
          <w:ilvl w:val="0"/>
          <w:numId w:val="17"/>
        </w:numPr>
        <w:shd w:val="clear" w:color="auto" w:fill="FFFFFF"/>
        <w:spacing w:before="120" w:beforeAutospacing="0" w:after="0" w:afterAutospacing="0"/>
        <w:ind w:left="0" w:firstLine="720"/>
        <w:jc w:val="both"/>
      </w:pPr>
      <w:r w:rsidRPr="00BD5AE5">
        <w:t xml:space="preserve">dublē augstāka </w:t>
      </w:r>
      <w:r w:rsidR="003F317C" w:rsidRPr="00BD5AE5">
        <w:t xml:space="preserve">spēka normatīvā akta </w:t>
      </w:r>
      <w:r w:rsidRPr="00BD5AE5">
        <w:t xml:space="preserve">vai </w:t>
      </w:r>
      <w:r w:rsidR="003F317C" w:rsidRPr="00BD5AE5">
        <w:t>citu saistošo noteikumu</w:t>
      </w:r>
      <w:r w:rsidRPr="00BD5AE5">
        <w:t xml:space="preserve"> tiesību normās ietverto normatīvo regulējumu;</w:t>
      </w:r>
    </w:p>
    <w:p w14:paraId="1ED8B094" w14:textId="77777777" w:rsidR="00EF1F22" w:rsidRPr="00BD5AE5" w:rsidRDefault="00EF1F22" w:rsidP="00BD5AE5">
      <w:pPr>
        <w:pStyle w:val="tv213"/>
        <w:numPr>
          <w:ilvl w:val="0"/>
          <w:numId w:val="17"/>
        </w:numPr>
        <w:shd w:val="clear" w:color="auto" w:fill="FFFFFF"/>
        <w:spacing w:before="120" w:beforeAutospacing="0" w:after="0" w:afterAutospacing="0"/>
        <w:ind w:left="0" w:firstLine="720"/>
        <w:jc w:val="both"/>
      </w:pPr>
      <w:r w:rsidRPr="00BD5AE5">
        <w:t xml:space="preserve">dublē pašā </w:t>
      </w:r>
      <w:r w:rsidR="003F317C" w:rsidRPr="00BD5AE5">
        <w:t>saistošo noteikumu</w:t>
      </w:r>
      <w:r w:rsidRPr="00BD5AE5">
        <w:t xml:space="preserve"> projektā ietverto normatīvo regulējumu</w:t>
      </w:r>
      <w:r w:rsidR="003F317C" w:rsidRPr="00BD5AE5">
        <w:t>.</w:t>
      </w:r>
    </w:p>
    <w:p w14:paraId="79FAD18A" w14:textId="77777777" w:rsidR="00EF1F22" w:rsidRPr="00BD5AE5" w:rsidRDefault="00EF1F22"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Saistošo noteikumu pirmajā punktā secīgi raksta vārdus “</w:t>
      </w:r>
      <w:r w:rsidR="000127D9" w:rsidRPr="00BD5AE5">
        <w:rPr>
          <w:rFonts w:ascii="Times New Roman" w:hAnsi="Times New Roman" w:cs="Times New Roman"/>
          <w:sz w:val="24"/>
          <w:szCs w:val="24"/>
        </w:rPr>
        <w:t>S</w:t>
      </w:r>
      <w:r w:rsidRPr="00BD5AE5">
        <w:rPr>
          <w:rFonts w:ascii="Times New Roman" w:hAnsi="Times New Roman" w:cs="Times New Roman"/>
          <w:sz w:val="24"/>
          <w:szCs w:val="24"/>
        </w:rPr>
        <w:t>aistošie noteikumi nosaka”</w:t>
      </w:r>
      <w:r w:rsidR="000127D9" w:rsidRPr="00BD5AE5">
        <w:rPr>
          <w:rFonts w:ascii="Times New Roman" w:hAnsi="Times New Roman" w:cs="Times New Roman"/>
          <w:sz w:val="24"/>
          <w:szCs w:val="24"/>
        </w:rPr>
        <w:t xml:space="preserve"> un</w:t>
      </w:r>
      <w:r w:rsidRPr="00BD5AE5">
        <w:rPr>
          <w:rFonts w:ascii="Times New Roman" w:hAnsi="Times New Roman" w:cs="Times New Roman"/>
          <w:sz w:val="24"/>
          <w:szCs w:val="24"/>
        </w:rPr>
        <w:t xml:space="preserve"> likumā vai Ministru kabineta noteikumos noteikto pilnvarojumu </w:t>
      </w:r>
      <w:r w:rsidR="000127D9" w:rsidRPr="00BD5AE5">
        <w:rPr>
          <w:rFonts w:ascii="Times New Roman" w:hAnsi="Times New Roman" w:cs="Times New Roman"/>
          <w:sz w:val="24"/>
          <w:szCs w:val="24"/>
        </w:rPr>
        <w:t>saistošo noteikumu izdošanai</w:t>
      </w:r>
      <w:r w:rsidRPr="00BD5AE5">
        <w:rPr>
          <w:rFonts w:ascii="Times New Roman" w:hAnsi="Times New Roman" w:cs="Times New Roman"/>
          <w:sz w:val="24"/>
          <w:szCs w:val="24"/>
        </w:rPr>
        <w:t xml:space="preserve"> vai pašvaldību saistošo noteikumu regulējamo jautājumu izklāstu.</w:t>
      </w:r>
    </w:p>
    <w:p w14:paraId="264588AE" w14:textId="18CDE149" w:rsidR="00CA40F3" w:rsidRPr="00BD5AE5" w:rsidRDefault="007F1433"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S</w:t>
      </w:r>
      <w:r w:rsidR="00CA40F3" w:rsidRPr="00BD5AE5">
        <w:rPr>
          <w:rFonts w:ascii="Times New Roman" w:hAnsi="Times New Roman" w:cs="Times New Roman"/>
          <w:sz w:val="24"/>
          <w:szCs w:val="24"/>
        </w:rPr>
        <w:t>aistošajiem noteikumiem nav atpakaļejoša spēka, taču tajos var tikt paredzēta atpakaļejoša</w:t>
      </w:r>
      <w:r w:rsidR="00A037BC" w:rsidRPr="00BD5AE5">
        <w:rPr>
          <w:rFonts w:ascii="Times New Roman" w:hAnsi="Times New Roman" w:cs="Times New Roman"/>
          <w:sz w:val="24"/>
          <w:szCs w:val="24"/>
        </w:rPr>
        <w:t xml:space="preserve"> tiesību</w:t>
      </w:r>
      <w:r w:rsidR="00CA40F3" w:rsidRPr="00BD5AE5">
        <w:rPr>
          <w:rFonts w:ascii="Times New Roman" w:hAnsi="Times New Roman" w:cs="Times New Roman"/>
          <w:sz w:val="24"/>
          <w:szCs w:val="24"/>
        </w:rPr>
        <w:t xml:space="preserve"> </w:t>
      </w:r>
      <w:r w:rsidR="00A037BC" w:rsidRPr="00BD5AE5">
        <w:rPr>
          <w:rFonts w:ascii="Times New Roman" w:hAnsi="Times New Roman" w:cs="Times New Roman"/>
          <w:sz w:val="24"/>
          <w:szCs w:val="24"/>
        </w:rPr>
        <w:t xml:space="preserve">normu </w:t>
      </w:r>
      <w:r w:rsidR="00CA40F3" w:rsidRPr="00BD5AE5">
        <w:rPr>
          <w:rFonts w:ascii="Times New Roman" w:hAnsi="Times New Roman" w:cs="Times New Roman"/>
          <w:sz w:val="24"/>
          <w:szCs w:val="24"/>
        </w:rPr>
        <w:t>piemērošanas kārtība.</w:t>
      </w:r>
    </w:p>
    <w:p w14:paraId="54994444" w14:textId="77777777" w:rsidR="00CA40F3" w:rsidRPr="00BD5AE5" w:rsidRDefault="00CA40F3"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Spēkā esošus saistošos noteikumus var atzīt par spēku zaudēju</w:t>
      </w:r>
      <w:r w:rsidR="0028281C" w:rsidRPr="00BD5AE5">
        <w:rPr>
          <w:rFonts w:ascii="Times New Roman" w:hAnsi="Times New Roman" w:cs="Times New Roman"/>
          <w:sz w:val="24"/>
          <w:szCs w:val="24"/>
        </w:rPr>
        <w:t>šiem</w:t>
      </w:r>
      <w:r w:rsidRPr="00BD5AE5">
        <w:rPr>
          <w:rFonts w:ascii="Times New Roman" w:hAnsi="Times New Roman" w:cs="Times New Roman"/>
          <w:sz w:val="24"/>
          <w:szCs w:val="24"/>
        </w:rPr>
        <w:t xml:space="preserve"> tikai ar citiem saistošajiem noteikumiem, attiecīgu regulējumu iekļaujot jaunu saistošo noteikumu noslēguma jautājumos vai izdodot atsevišķus saistošos noteikumus.</w:t>
      </w:r>
    </w:p>
    <w:p w14:paraId="16DCC25E" w14:textId="5C1684B5" w:rsidR="00EF1F22" w:rsidRPr="00BD5AE5" w:rsidRDefault="387DC12C" w:rsidP="00BD5AE5">
      <w:pPr>
        <w:spacing w:before="120" w:after="0" w:line="240" w:lineRule="auto"/>
        <w:rPr>
          <w:rFonts w:ascii="Times New Roman" w:hAnsi="Times New Roman" w:cs="Times New Roman"/>
          <w:b/>
          <w:bCs/>
          <w:sz w:val="24"/>
          <w:szCs w:val="24"/>
        </w:rPr>
      </w:pPr>
      <w:r w:rsidRPr="00BD5AE5">
        <w:rPr>
          <w:rFonts w:ascii="Times New Roman" w:hAnsi="Times New Roman" w:cs="Times New Roman"/>
          <w:b/>
          <w:bCs/>
          <w:sz w:val="24"/>
          <w:szCs w:val="24"/>
        </w:rPr>
        <w:t>Nodaļu un vienību numerācija</w:t>
      </w:r>
      <w:r w:rsidR="5F8FE81A" w:rsidRPr="00BD5AE5">
        <w:rPr>
          <w:rFonts w:ascii="Times New Roman" w:hAnsi="Times New Roman" w:cs="Times New Roman"/>
          <w:b/>
          <w:bCs/>
          <w:sz w:val="24"/>
          <w:szCs w:val="24"/>
        </w:rPr>
        <w:t>, saturs</w:t>
      </w:r>
    </w:p>
    <w:p w14:paraId="2E194593" w14:textId="77777777" w:rsidR="00AD60E8" w:rsidRPr="00BD5AE5" w:rsidRDefault="6AB6873D" w:rsidP="00BD5AE5">
      <w:pPr>
        <w:pStyle w:val="ListParagraph"/>
        <w:numPr>
          <w:ilvl w:val="0"/>
          <w:numId w:val="7"/>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Saistošo noteikumu </w:t>
      </w:r>
      <w:r w:rsidR="3404FFF9" w:rsidRPr="00BD5AE5">
        <w:rPr>
          <w:rFonts w:ascii="Times New Roman" w:hAnsi="Times New Roman" w:cs="Times New Roman"/>
          <w:sz w:val="24"/>
          <w:szCs w:val="24"/>
        </w:rPr>
        <w:t>t</w:t>
      </w:r>
      <w:r w:rsidRPr="00BD5AE5">
        <w:rPr>
          <w:rFonts w:ascii="Times New Roman" w:hAnsi="Times New Roman" w:cs="Times New Roman"/>
          <w:sz w:val="24"/>
          <w:szCs w:val="24"/>
        </w:rPr>
        <w:t>ekstu var iedalīt nodaļās un apakšnodaļās. Nodaļā parasti apvieno saistošo noteikumu punktus, kas attiecas uz vienu jautājumu. Ja saistošos noteikumus veido ar nodaļām, tad tām jābūt vismaz trīs. Taču šis noteikums neattiecas uz gadījumu, ja saistošo noteikumu divas no trīs nodaļām ir “Vispārīgie jautājumi” un “Noslēguma jautājumi”. Tādā gadījumā saistošajos noteikumos kopā ir jābūt vismaz četrām nodaļām.</w:t>
      </w:r>
    </w:p>
    <w:p w14:paraId="40522694" w14:textId="4C2802C0" w:rsidR="005316DA" w:rsidRPr="00BD5AE5" w:rsidRDefault="3404FFF9" w:rsidP="00BD5AE5">
      <w:pPr>
        <w:pStyle w:val="ListParagraph"/>
        <w:numPr>
          <w:ilvl w:val="0"/>
          <w:numId w:val="7"/>
        </w:numPr>
        <w:spacing w:before="120" w:after="0" w:line="240" w:lineRule="auto"/>
        <w:ind w:left="0" w:firstLine="709"/>
        <w:rPr>
          <w:rFonts w:ascii="Times New Roman" w:eastAsia="Times New Roman" w:hAnsi="Times New Roman" w:cs="Times New Roman"/>
          <w:sz w:val="24"/>
          <w:szCs w:val="24"/>
        </w:rPr>
      </w:pPr>
      <w:r w:rsidRPr="00BD5AE5">
        <w:rPr>
          <w:rFonts w:ascii="Times New Roman" w:hAnsi="Times New Roman" w:cs="Times New Roman"/>
          <w:sz w:val="24"/>
          <w:szCs w:val="24"/>
        </w:rPr>
        <w:t>Saistošo noteikumu sākuma punktos, ja nepieciešams, nosaka vispārīgos jautājumus un šai nodaļai raksta nosaukumu “Vispārīgie jautājumi”. Ja tajā ir iekļauts tikai viens jautājums, tad nodaļas nosaukums ir rakstāms vienska</w:t>
      </w:r>
      <w:r w:rsidR="387DC12C" w:rsidRPr="00BD5AE5">
        <w:rPr>
          <w:rFonts w:ascii="Times New Roman" w:hAnsi="Times New Roman" w:cs="Times New Roman"/>
          <w:sz w:val="24"/>
          <w:szCs w:val="24"/>
        </w:rPr>
        <w:t>itlī</w:t>
      </w:r>
      <w:r w:rsidR="6056C0F6" w:rsidRPr="00BD5AE5">
        <w:rPr>
          <w:rFonts w:ascii="Times New Roman" w:hAnsi="Times New Roman" w:cs="Times New Roman"/>
          <w:sz w:val="24"/>
          <w:szCs w:val="24"/>
        </w:rPr>
        <w:t> </w:t>
      </w:r>
      <w:r w:rsidR="387DC12C" w:rsidRPr="00BD5AE5">
        <w:rPr>
          <w:rFonts w:ascii="Times New Roman" w:hAnsi="Times New Roman" w:cs="Times New Roman"/>
          <w:sz w:val="24"/>
          <w:szCs w:val="24"/>
        </w:rPr>
        <w:t>– “Vispārīgais jautājums”.</w:t>
      </w:r>
      <w:r w:rsidR="35DB0D71" w:rsidRPr="00BD5AE5">
        <w:rPr>
          <w:rFonts w:ascii="Times New Roman" w:hAnsi="Times New Roman" w:cs="Times New Roman"/>
          <w:sz w:val="24"/>
          <w:szCs w:val="24"/>
        </w:rPr>
        <w:t xml:space="preserve"> </w:t>
      </w:r>
      <w:r w:rsidR="0185AC7A" w:rsidRPr="00BD5AE5">
        <w:rPr>
          <w:rFonts w:ascii="Times New Roman" w:hAnsi="Times New Roman" w:cs="Times New Roman"/>
          <w:sz w:val="24"/>
          <w:szCs w:val="24"/>
        </w:rPr>
        <w:t xml:space="preserve">Šīs nodaļas </w:t>
      </w:r>
      <w:r w:rsidR="247B93FC" w:rsidRPr="00BD5AE5">
        <w:rPr>
          <w:rFonts w:ascii="Times New Roman" w:eastAsia="Times New Roman" w:hAnsi="Times New Roman" w:cs="Times New Roman"/>
          <w:sz w:val="24"/>
          <w:szCs w:val="24"/>
        </w:rPr>
        <w:t>pirmajā p</w:t>
      </w:r>
      <w:r w:rsidR="6CE6185E" w:rsidRPr="00BD5AE5">
        <w:rPr>
          <w:rFonts w:ascii="Times New Roman" w:eastAsia="Times New Roman" w:hAnsi="Times New Roman" w:cs="Times New Roman"/>
          <w:sz w:val="24"/>
          <w:szCs w:val="24"/>
        </w:rPr>
        <w:t>unktā</w:t>
      </w:r>
      <w:r w:rsidR="247B93FC" w:rsidRPr="00BD5AE5">
        <w:rPr>
          <w:rFonts w:ascii="Times New Roman" w:eastAsia="Times New Roman" w:hAnsi="Times New Roman" w:cs="Times New Roman"/>
          <w:sz w:val="24"/>
          <w:szCs w:val="24"/>
        </w:rPr>
        <w:t xml:space="preserve"> ietver regulējamo jautājumu izklāst</w:t>
      </w:r>
      <w:r w:rsidR="264F8A2F" w:rsidRPr="00BD5AE5">
        <w:rPr>
          <w:rFonts w:ascii="Times New Roman" w:eastAsia="Times New Roman" w:hAnsi="Times New Roman" w:cs="Times New Roman"/>
          <w:sz w:val="24"/>
          <w:szCs w:val="24"/>
        </w:rPr>
        <w:t>u. T</w:t>
      </w:r>
      <w:r w:rsidR="6FFB4348" w:rsidRPr="00BD5AE5">
        <w:rPr>
          <w:rFonts w:ascii="Times New Roman" w:eastAsia="Times New Roman" w:hAnsi="Times New Roman" w:cs="Times New Roman"/>
          <w:sz w:val="24"/>
          <w:szCs w:val="24"/>
        </w:rPr>
        <w:t>ā</w:t>
      </w:r>
      <w:r w:rsidR="264F8A2F" w:rsidRPr="00BD5AE5">
        <w:rPr>
          <w:rFonts w:ascii="Times New Roman" w:eastAsia="Times New Roman" w:hAnsi="Times New Roman" w:cs="Times New Roman"/>
          <w:sz w:val="24"/>
          <w:szCs w:val="24"/>
        </w:rPr>
        <w:t xml:space="preserve">lāk </w:t>
      </w:r>
      <w:r w:rsidR="18A0D05A" w:rsidRPr="00BD5AE5">
        <w:rPr>
          <w:rFonts w:ascii="Times New Roman" w:eastAsia="Times New Roman" w:hAnsi="Times New Roman" w:cs="Times New Roman"/>
          <w:sz w:val="24"/>
          <w:szCs w:val="24"/>
        </w:rPr>
        <w:t xml:space="preserve">tiek ietverti </w:t>
      </w:r>
      <w:r w:rsidR="24378B47" w:rsidRPr="00BD5AE5">
        <w:rPr>
          <w:rFonts w:ascii="Times New Roman" w:eastAsia="Times New Roman" w:hAnsi="Times New Roman" w:cs="Times New Roman"/>
          <w:sz w:val="24"/>
          <w:szCs w:val="24"/>
        </w:rPr>
        <w:t xml:space="preserve">saistošo </w:t>
      </w:r>
      <w:r w:rsidR="264F8A2F" w:rsidRPr="00BD5AE5">
        <w:rPr>
          <w:rFonts w:ascii="Times New Roman" w:eastAsia="Times New Roman" w:hAnsi="Times New Roman" w:cs="Times New Roman"/>
          <w:sz w:val="24"/>
          <w:szCs w:val="24"/>
        </w:rPr>
        <w:t>noteikumu galven</w:t>
      </w:r>
      <w:r w:rsidR="12A5AB60" w:rsidRPr="00BD5AE5">
        <w:rPr>
          <w:rFonts w:ascii="Times New Roman" w:eastAsia="Times New Roman" w:hAnsi="Times New Roman" w:cs="Times New Roman"/>
          <w:sz w:val="24"/>
          <w:szCs w:val="24"/>
        </w:rPr>
        <w:t>ie</w:t>
      </w:r>
      <w:r w:rsidR="264F8A2F" w:rsidRPr="00BD5AE5">
        <w:rPr>
          <w:rFonts w:ascii="Times New Roman" w:eastAsia="Times New Roman" w:hAnsi="Times New Roman" w:cs="Times New Roman"/>
          <w:sz w:val="24"/>
          <w:szCs w:val="24"/>
        </w:rPr>
        <w:t xml:space="preserve"> princip</w:t>
      </w:r>
      <w:r w:rsidR="65CEDA7C" w:rsidRPr="00BD5AE5">
        <w:rPr>
          <w:rFonts w:ascii="Times New Roman" w:eastAsia="Times New Roman" w:hAnsi="Times New Roman" w:cs="Times New Roman"/>
          <w:sz w:val="24"/>
          <w:szCs w:val="24"/>
        </w:rPr>
        <w:t>i</w:t>
      </w:r>
      <w:r w:rsidR="264F8A2F" w:rsidRPr="00BD5AE5">
        <w:rPr>
          <w:rFonts w:ascii="Times New Roman" w:eastAsia="Times New Roman" w:hAnsi="Times New Roman" w:cs="Times New Roman"/>
          <w:sz w:val="24"/>
          <w:szCs w:val="24"/>
        </w:rPr>
        <w:t xml:space="preserve"> un cit</w:t>
      </w:r>
      <w:r w:rsidR="79F084B5" w:rsidRPr="00BD5AE5">
        <w:rPr>
          <w:rFonts w:ascii="Times New Roman" w:eastAsia="Times New Roman" w:hAnsi="Times New Roman" w:cs="Times New Roman"/>
          <w:sz w:val="24"/>
          <w:szCs w:val="24"/>
        </w:rPr>
        <w:t>i</w:t>
      </w:r>
      <w:r w:rsidR="264F8A2F" w:rsidRPr="00BD5AE5">
        <w:rPr>
          <w:rFonts w:ascii="Times New Roman" w:eastAsia="Times New Roman" w:hAnsi="Times New Roman" w:cs="Times New Roman"/>
          <w:sz w:val="24"/>
          <w:szCs w:val="24"/>
        </w:rPr>
        <w:t xml:space="preserve"> vispārīg</w:t>
      </w:r>
      <w:r w:rsidR="2E1D37E0" w:rsidRPr="00BD5AE5">
        <w:rPr>
          <w:rFonts w:ascii="Times New Roman" w:eastAsia="Times New Roman" w:hAnsi="Times New Roman" w:cs="Times New Roman"/>
          <w:sz w:val="24"/>
          <w:szCs w:val="24"/>
        </w:rPr>
        <w:t>ie</w:t>
      </w:r>
      <w:r w:rsidR="264F8A2F" w:rsidRPr="00BD5AE5">
        <w:rPr>
          <w:rFonts w:ascii="Times New Roman" w:eastAsia="Times New Roman" w:hAnsi="Times New Roman" w:cs="Times New Roman"/>
          <w:sz w:val="24"/>
          <w:szCs w:val="24"/>
        </w:rPr>
        <w:t xml:space="preserve"> jautājum</w:t>
      </w:r>
      <w:r w:rsidR="7A4D7D3A" w:rsidRPr="00BD5AE5">
        <w:rPr>
          <w:rFonts w:ascii="Times New Roman" w:eastAsia="Times New Roman" w:hAnsi="Times New Roman" w:cs="Times New Roman"/>
          <w:sz w:val="24"/>
          <w:szCs w:val="24"/>
        </w:rPr>
        <w:t>i.</w:t>
      </w:r>
    </w:p>
    <w:p w14:paraId="265C2D4D" w14:textId="126ACFEB" w:rsidR="005316DA" w:rsidRPr="00BD5AE5" w:rsidRDefault="77FA8EEA" w:rsidP="00BD5AE5">
      <w:pPr>
        <w:pStyle w:val="ListParagraph"/>
        <w:numPr>
          <w:ilvl w:val="0"/>
          <w:numId w:val="7"/>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Izvērtējot, vai saistošajos noteikumos iekļaut jēdziena skaidrojumu, vispirms jāpārbauda, vai šāds jēdziens nav dots vai skaidrots likumos, Ministru kabineta noteikumos vai citos pašvaldības saistošajos noteikumos.  </w:t>
      </w:r>
      <w:r w:rsidR="10737E50" w:rsidRPr="00BD5AE5">
        <w:rPr>
          <w:rFonts w:ascii="Times New Roman" w:eastAsia="Times New Roman" w:hAnsi="Times New Roman" w:cs="Times New Roman"/>
          <w:sz w:val="24"/>
          <w:szCs w:val="24"/>
        </w:rPr>
        <w:t>P</w:t>
      </w:r>
      <w:r w:rsidRPr="00BD5AE5">
        <w:rPr>
          <w:rFonts w:ascii="Times New Roman" w:eastAsia="Times New Roman" w:hAnsi="Times New Roman" w:cs="Times New Roman"/>
          <w:sz w:val="24"/>
          <w:szCs w:val="24"/>
        </w:rPr>
        <w:t>aplašin</w:t>
      </w:r>
      <w:r w:rsidR="2249DDF9" w:rsidRPr="00BD5AE5">
        <w:rPr>
          <w:rFonts w:ascii="Times New Roman" w:eastAsia="Times New Roman" w:hAnsi="Times New Roman" w:cs="Times New Roman"/>
          <w:sz w:val="24"/>
          <w:szCs w:val="24"/>
        </w:rPr>
        <w:t>ot</w:t>
      </w:r>
      <w:r w:rsidRPr="00BD5AE5">
        <w:rPr>
          <w:rFonts w:ascii="Times New Roman" w:eastAsia="Times New Roman" w:hAnsi="Times New Roman" w:cs="Times New Roman"/>
          <w:sz w:val="24"/>
          <w:szCs w:val="24"/>
        </w:rPr>
        <w:t xml:space="preserve"> vai sašaurin</w:t>
      </w:r>
      <w:r w:rsidR="4126BCE6" w:rsidRPr="00BD5AE5">
        <w:rPr>
          <w:rFonts w:ascii="Times New Roman" w:eastAsia="Times New Roman" w:hAnsi="Times New Roman" w:cs="Times New Roman"/>
          <w:sz w:val="24"/>
          <w:szCs w:val="24"/>
        </w:rPr>
        <w:t>ot</w:t>
      </w:r>
      <w:r w:rsidRPr="00BD5AE5">
        <w:rPr>
          <w:rFonts w:ascii="Times New Roman" w:eastAsia="Times New Roman" w:hAnsi="Times New Roman" w:cs="Times New Roman"/>
          <w:sz w:val="24"/>
          <w:szCs w:val="24"/>
        </w:rPr>
        <w:t xml:space="preserve"> likumos vai Ministru kabineta noteikumos lietotos terminus, ir konstatējama saistošo noteikumu projekta neatbilstība normatīvajiem aktiem ar augstāku juridisko spēku.</w:t>
      </w:r>
    </w:p>
    <w:p w14:paraId="32D37E93" w14:textId="40583319" w:rsidR="005316DA" w:rsidRPr="00BD5AE5" w:rsidRDefault="017B615E" w:rsidP="00BD5AE5">
      <w:pPr>
        <w:pStyle w:val="ListParagraph"/>
        <w:numPr>
          <w:ilvl w:val="0"/>
          <w:numId w:val="7"/>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Noteikumu pamatdaļa jeb galvenā daļa regulē rīcību konkrētajā jomā. Tā jāveido atbilstoši sniegtā deleģējuma robežām.</w:t>
      </w:r>
      <w:r w:rsidRPr="00BD5AE5">
        <w:rPr>
          <w:rFonts w:ascii="Times New Roman" w:hAnsi="Times New Roman" w:cs="Times New Roman"/>
          <w:sz w:val="24"/>
          <w:szCs w:val="24"/>
        </w:rPr>
        <w:t xml:space="preserve"> S</w:t>
      </w:r>
      <w:r w:rsidRPr="00BD5AE5">
        <w:rPr>
          <w:rFonts w:ascii="Times New Roman" w:eastAsia="Times New Roman" w:hAnsi="Times New Roman" w:cs="Times New Roman"/>
          <w:sz w:val="24"/>
          <w:szCs w:val="24"/>
        </w:rPr>
        <w:t>aistošajos noteikumos nevar norādīt atšķirīgu administratīvā akta apstrīdēšanas vai pārsūdzēšanas termiņu, kā tas ir noteikts Administratīvā procesa likumā.</w:t>
      </w:r>
    </w:p>
    <w:p w14:paraId="695A7D82" w14:textId="3847B77B" w:rsidR="005316DA" w:rsidRPr="00BD5AE5" w:rsidRDefault="37A4342E" w:rsidP="00BD5AE5">
      <w:pPr>
        <w:pStyle w:val="ListParagraph"/>
        <w:numPr>
          <w:ilvl w:val="0"/>
          <w:numId w:val="7"/>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Veidojot saistošo notikumu saturu, būtiski ir nodrošināt ne tikai atbilstību normatīvajiem aktiem, bet arī labas pārvaldības principa ievērošanu, piemēram, informācijas, izziņu un dokumentu kopiju pieprasīšanu. Iestādes nedrīkst prasīt no personām izziņas vai dokumentus, kas izsniegti citās iestādēs, kopijas vai citu iestāžu rīcībā esošu informāciju. </w:t>
      </w:r>
      <w:r w:rsidR="7B66B1FB" w:rsidRPr="00BD5AE5">
        <w:rPr>
          <w:rFonts w:ascii="Times New Roman" w:eastAsia="Times New Roman" w:hAnsi="Times New Roman" w:cs="Times New Roman"/>
          <w:sz w:val="24"/>
          <w:szCs w:val="24"/>
        </w:rPr>
        <w:t>Vienlaikus ir jāizvērtē katra atsevišķa dokumenta (informācijas) iesniegšanas iestādei nepieciešamība, lai novērstu regulējumu, kas paredzētu privātpersonai pienākumu iesniegt vienus un tos pašus vai dažāda veida dokumentus, bet kas satur vienu un to pašu informāciju.</w:t>
      </w:r>
    </w:p>
    <w:p w14:paraId="761E86A7" w14:textId="7D538583" w:rsidR="005316DA" w:rsidRPr="00BD5AE5" w:rsidRDefault="3404FFF9" w:rsidP="00BD5AE5">
      <w:pPr>
        <w:pStyle w:val="ListParagraph"/>
        <w:numPr>
          <w:ilvl w:val="0"/>
          <w:numId w:val="7"/>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lastRenderedPageBreak/>
        <w:t xml:space="preserve">Noslēguma jautājumus arī raksta kā atsevišķus saistošo noteikumu punktus, turpinot numerāciju, un tie ir saistošo noteikumu pēdējie punkti. Noslēguma jautājumi nosaka pārejas kārtību no pastāvošā tiesiskā regulējuma uz jauno tiesisko regulējumu un tajā neietver normas, kas darbojas pastāvīgi. Ja saistošie noteikumi ir iedalīti nodaļās, tad </w:t>
      </w:r>
      <w:r w:rsidR="71CC586A" w:rsidRPr="00BD5AE5">
        <w:rPr>
          <w:rFonts w:ascii="Times New Roman" w:hAnsi="Times New Roman" w:cs="Times New Roman"/>
          <w:sz w:val="24"/>
          <w:szCs w:val="24"/>
        </w:rPr>
        <w:t xml:space="preserve">noslēguma jautājumus ietver </w:t>
      </w:r>
      <w:r w:rsidRPr="00BD5AE5">
        <w:rPr>
          <w:rFonts w:ascii="Times New Roman" w:hAnsi="Times New Roman" w:cs="Times New Roman"/>
          <w:sz w:val="24"/>
          <w:szCs w:val="24"/>
        </w:rPr>
        <w:t>nodaļ</w:t>
      </w:r>
      <w:r w:rsidR="71CC586A" w:rsidRPr="00BD5AE5">
        <w:rPr>
          <w:rFonts w:ascii="Times New Roman" w:hAnsi="Times New Roman" w:cs="Times New Roman"/>
          <w:sz w:val="24"/>
          <w:szCs w:val="24"/>
        </w:rPr>
        <w:t>ā ar</w:t>
      </w:r>
      <w:r w:rsidRPr="00BD5AE5">
        <w:rPr>
          <w:rFonts w:ascii="Times New Roman" w:hAnsi="Times New Roman" w:cs="Times New Roman"/>
          <w:sz w:val="24"/>
          <w:szCs w:val="24"/>
        </w:rPr>
        <w:t xml:space="preserve"> nosaukum</w:t>
      </w:r>
      <w:r w:rsidR="71CC586A" w:rsidRPr="00BD5AE5">
        <w:rPr>
          <w:rFonts w:ascii="Times New Roman" w:hAnsi="Times New Roman" w:cs="Times New Roman"/>
          <w:sz w:val="24"/>
          <w:szCs w:val="24"/>
        </w:rPr>
        <w:t>u</w:t>
      </w:r>
      <w:r w:rsidRPr="00BD5AE5">
        <w:rPr>
          <w:rFonts w:ascii="Times New Roman" w:hAnsi="Times New Roman" w:cs="Times New Roman"/>
          <w:sz w:val="24"/>
          <w:szCs w:val="24"/>
        </w:rPr>
        <w:t xml:space="preserve"> “Noslēguma jautājumi”. Ja tajā ir iekļauts tikai viens punkts, tad nodaļas nosaukums ir rakstāms vienskaitlī</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“Noslēguma jautājums”.</w:t>
      </w:r>
    </w:p>
    <w:p w14:paraId="0C20B300" w14:textId="1DF910B8" w:rsidR="005316DA" w:rsidRPr="00BD5AE5" w:rsidRDefault="3404FFF9" w:rsidP="00BD5AE5">
      <w:pPr>
        <w:pStyle w:val="ListParagraph"/>
        <w:numPr>
          <w:ilvl w:val="0"/>
          <w:numId w:val="7"/>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Viens punkts gan var būt tikai šajās divās saistošo noteikumu nodaļās</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“Vispārīgais jautājums” un “Noslēguma jautājums”. Pārējās saistošo noteikumu nodaļās ir jābūt vairāk kā vienam punktam. Arī apakšnodaļas nevar sastāvēt tikai no viena punkta.</w:t>
      </w:r>
    </w:p>
    <w:p w14:paraId="5D7FC411" w14:textId="77777777" w:rsidR="00AD60E8" w:rsidRPr="00BD5AE5" w:rsidRDefault="6AB6873D" w:rsidP="00BD5AE5">
      <w:pPr>
        <w:pStyle w:val="ListParagraph"/>
        <w:numPr>
          <w:ilvl w:val="0"/>
          <w:numId w:val="7"/>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Saistošo noteikumu nodaļas numurē ar romiešu cipariem, liekot aiz tiem punktu. Savukārt, ja saistošo noteikumu nodaļām ir apakšnodaļas, tad gan nodaļas, gan apakšnodaļas numurē ar arābu cipariem, liekot aiz tiem punktu. Piemēram:</w:t>
      </w:r>
    </w:p>
    <w:p w14:paraId="09919B71" w14:textId="2641C82C" w:rsidR="00AD60E8" w:rsidRPr="00BD5AE5" w:rsidRDefault="00AD60E8" w:rsidP="00BD5AE5">
      <w:pPr>
        <w:spacing w:before="120" w:after="0" w:line="240" w:lineRule="auto"/>
        <w:jc w:val="center"/>
        <w:rPr>
          <w:rFonts w:ascii="Times New Roman" w:hAnsi="Times New Roman" w:cs="Times New Roman"/>
          <w:i/>
          <w:sz w:val="24"/>
          <w:szCs w:val="24"/>
        </w:rPr>
      </w:pPr>
      <w:r w:rsidRPr="00BD5AE5">
        <w:rPr>
          <w:rFonts w:ascii="Times New Roman" w:hAnsi="Times New Roman" w:cs="Times New Roman"/>
          <w:i/>
          <w:sz w:val="24"/>
          <w:szCs w:val="24"/>
        </w:rPr>
        <w:t>“II.</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Ielu tirdzniecības atļaujas saņemšanas kārtība”</w:t>
      </w:r>
    </w:p>
    <w:p w14:paraId="3204FAAB" w14:textId="77777777" w:rsidR="00AD60E8" w:rsidRPr="00BD5AE5" w:rsidRDefault="00AD60E8"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vai</w:t>
      </w:r>
    </w:p>
    <w:p w14:paraId="041149F1" w14:textId="4F2E116D" w:rsidR="00AD60E8" w:rsidRPr="00BD5AE5" w:rsidRDefault="00AD60E8" w:rsidP="00BD5AE5">
      <w:pPr>
        <w:spacing w:before="120" w:after="0" w:line="240" w:lineRule="auto"/>
        <w:jc w:val="center"/>
        <w:rPr>
          <w:rFonts w:ascii="Times New Roman" w:hAnsi="Times New Roman" w:cs="Times New Roman"/>
          <w:i/>
          <w:sz w:val="24"/>
          <w:szCs w:val="24"/>
        </w:rPr>
      </w:pPr>
      <w:r w:rsidRPr="00BD5AE5">
        <w:rPr>
          <w:rFonts w:ascii="Times New Roman" w:hAnsi="Times New Roman" w:cs="Times New Roman"/>
          <w:i/>
          <w:sz w:val="24"/>
          <w:szCs w:val="24"/>
        </w:rPr>
        <w:t>“3.</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Pabalstu veidi un to piešķiršanas kārtība</w:t>
      </w:r>
    </w:p>
    <w:p w14:paraId="264E5188" w14:textId="77777777" w:rsidR="00AD60E8" w:rsidRPr="00BD5AE5" w:rsidRDefault="00AD60E8" w:rsidP="00BD5AE5">
      <w:pPr>
        <w:spacing w:before="120" w:after="0" w:line="240" w:lineRule="auto"/>
        <w:jc w:val="center"/>
        <w:rPr>
          <w:rFonts w:ascii="Times New Roman" w:hAnsi="Times New Roman" w:cs="Times New Roman"/>
          <w:i/>
          <w:sz w:val="24"/>
          <w:szCs w:val="24"/>
        </w:rPr>
      </w:pPr>
      <w:r w:rsidRPr="00BD5AE5">
        <w:rPr>
          <w:rFonts w:ascii="Times New Roman" w:hAnsi="Times New Roman" w:cs="Times New Roman"/>
          <w:i/>
          <w:sz w:val="24"/>
          <w:szCs w:val="24"/>
        </w:rPr>
        <w:t>3.1. Pabalsti trūcīgām personām”</w:t>
      </w:r>
    </w:p>
    <w:p w14:paraId="259AA3FA" w14:textId="77777777" w:rsidR="009755CA" w:rsidRPr="00BD5AE5" w:rsidRDefault="795F10EE" w:rsidP="00BD5AE5">
      <w:pPr>
        <w:pStyle w:val="ListParagraph"/>
        <w:numPr>
          <w:ilvl w:val="0"/>
          <w:numId w:val="6"/>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Saistošo noteikumu</w:t>
      </w:r>
      <w:r w:rsidR="3404FFF9" w:rsidRPr="00BD5AE5">
        <w:rPr>
          <w:rFonts w:ascii="Times New Roman" w:hAnsi="Times New Roman" w:cs="Times New Roman"/>
          <w:sz w:val="24"/>
          <w:szCs w:val="24"/>
        </w:rPr>
        <w:t xml:space="preserve"> teksta iedalījuma</w:t>
      </w:r>
      <w:r w:rsidRPr="00BD5AE5">
        <w:rPr>
          <w:rFonts w:ascii="Times New Roman" w:hAnsi="Times New Roman" w:cs="Times New Roman"/>
          <w:sz w:val="24"/>
          <w:szCs w:val="24"/>
        </w:rPr>
        <w:t xml:space="preserve"> pamatvienība ir punkts, kuru var iedalīt apakšpunktos. Katru uzskaitījuma vienību raksta atsevišķā apakšpunktā. </w:t>
      </w:r>
      <w:r w:rsidR="40C7FB6E" w:rsidRPr="00BD5AE5">
        <w:rPr>
          <w:rFonts w:ascii="Times New Roman" w:hAnsi="Times New Roman" w:cs="Times New Roman"/>
          <w:sz w:val="24"/>
          <w:szCs w:val="24"/>
        </w:rPr>
        <w:t xml:space="preserve">Vienlaikus </w:t>
      </w:r>
      <w:r w:rsidR="71CC586A" w:rsidRPr="00BD5AE5">
        <w:rPr>
          <w:rFonts w:ascii="Times New Roman" w:hAnsi="Times New Roman" w:cs="Times New Roman"/>
          <w:sz w:val="24"/>
          <w:szCs w:val="24"/>
        </w:rPr>
        <w:t xml:space="preserve">katram </w:t>
      </w:r>
      <w:r w:rsidR="40C7FB6E" w:rsidRPr="00BD5AE5">
        <w:rPr>
          <w:rFonts w:ascii="Times New Roman" w:hAnsi="Times New Roman" w:cs="Times New Roman"/>
          <w:sz w:val="24"/>
          <w:szCs w:val="24"/>
        </w:rPr>
        <w:t>apakšpunkt</w:t>
      </w:r>
      <w:r w:rsidR="71CC586A" w:rsidRPr="00BD5AE5">
        <w:rPr>
          <w:rFonts w:ascii="Times New Roman" w:hAnsi="Times New Roman" w:cs="Times New Roman"/>
          <w:sz w:val="24"/>
          <w:szCs w:val="24"/>
        </w:rPr>
        <w:t>a</w:t>
      </w:r>
      <w:r w:rsidR="40C7FB6E" w:rsidRPr="00BD5AE5">
        <w:rPr>
          <w:rFonts w:ascii="Times New Roman" w:hAnsi="Times New Roman" w:cs="Times New Roman"/>
          <w:sz w:val="24"/>
          <w:szCs w:val="24"/>
        </w:rPr>
        <w:t>m ir redakcionāli un loģiski jāturpina punkta ievaddaļā noteiktais</w:t>
      </w:r>
      <w:r w:rsidR="71CC586A" w:rsidRPr="00BD5AE5">
        <w:rPr>
          <w:rFonts w:ascii="Times New Roman" w:hAnsi="Times New Roman" w:cs="Times New Roman"/>
          <w:sz w:val="24"/>
          <w:szCs w:val="24"/>
        </w:rPr>
        <w:t>, veidojot gramatiski korektu teikumu un līdz ar to saprotamu tiesisko regulējumu</w:t>
      </w:r>
      <w:r w:rsidR="40C7FB6E" w:rsidRPr="00BD5AE5">
        <w:rPr>
          <w:rFonts w:ascii="Times New Roman" w:hAnsi="Times New Roman" w:cs="Times New Roman"/>
          <w:sz w:val="24"/>
          <w:szCs w:val="24"/>
        </w:rPr>
        <w:t>.</w:t>
      </w:r>
    </w:p>
    <w:p w14:paraId="389171EE" w14:textId="77777777" w:rsidR="00045BF4" w:rsidRPr="00BD5AE5" w:rsidRDefault="3404FFF9" w:rsidP="00BD5AE5">
      <w:pPr>
        <w:pStyle w:val="ListParagraph"/>
        <w:numPr>
          <w:ilvl w:val="0"/>
          <w:numId w:val="6"/>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P</w:t>
      </w:r>
      <w:r w:rsidR="03E9B532" w:rsidRPr="00BD5AE5">
        <w:rPr>
          <w:rFonts w:ascii="Times New Roman" w:hAnsi="Times New Roman" w:cs="Times New Roman"/>
          <w:sz w:val="24"/>
          <w:szCs w:val="24"/>
        </w:rPr>
        <w:t>unktus</w:t>
      </w:r>
      <w:r w:rsidR="40C7FB6E" w:rsidRPr="00BD5AE5">
        <w:rPr>
          <w:rFonts w:ascii="Times New Roman" w:hAnsi="Times New Roman" w:cs="Times New Roman"/>
          <w:sz w:val="24"/>
          <w:szCs w:val="24"/>
        </w:rPr>
        <w:t>, tajā skaitā</w:t>
      </w:r>
      <w:r w:rsidR="03E9B532" w:rsidRPr="00BD5AE5">
        <w:rPr>
          <w:rFonts w:ascii="Times New Roman" w:hAnsi="Times New Roman" w:cs="Times New Roman"/>
          <w:sz w:val="24"/>
          <w:szCs w:val="24"/>
        </w:rPr>
        <w:t xml:space="preserve"> </w:t>
      </w:r>
      <w:r w:rsidR="40C7FB6E" w:rsidRPr="00BD5AE5">
        <w:rPr>
          <w:rFonts w:ascii="Times New Roman" w:hAnsi="Times New Roman" w:cs="Times New Roman"/>
          <w:sz w:val="24"/>
          <w:szCs w:val="24"/>
        </w:rPr>
        <w:t xml:space="preserve">grozījumu saistošo noteikumu punktus, </w:t>
      </w:r>
      <w:r w:rsidR="03E9B532" w:rsidRPr="00BD5AE5">
        <w:rPr>
          <w:rFonts w:ascii="Times New Roman" w:hAnsi="Times New Roman" w:cs="Times New Roman"/>
          <w:sz w:val="24"/>
          <w:szCs w:val="24"/>
        </w:rPr>
        <w:t xml:space="preserve">un apakšpunktus </w:t>
      </w:r>
      <w:r w:rsidRPr="00BD5AE5">
        <w:rPr>
          <w:rFonts w:ascii="Times New Roman" w:hAnsi="Times New Roman" w:cs="Times New Roman"/>
          <w:sz w:val="24"/>
          <w:szCs w:val="24"/>
        </w:rPr>
        <w:t>numurē</w:t>
      </w:r>
      <w:r w:rsidR="03E9B532" w:rsidRPr="00BD5AE5">
        <w:rPr>
          <w:rFonts w:ascii="Times New Roman" w:hAnsi="Times New Roman" w:cs="Times New Roman"/>
          <w:sz w:val="24"/>
          <w:szCs w:val="24"/>
        </w:rPr>
        <w:t xml:space="preserve"> ar arābu cipariem, liekot aiz tiem punktu.</w:t>
      </w:r>
      <w:r w:rsidR="0AE532A6" w:rsidRPr="00BD5AE5">
        <w:rPr>
          <w:rFonts w:ascii="Times New Roman" w:hAnsi="Times New Roman" w:cs="Times New Roman"/>
          <w:sz w:val="24"/>
          <w:szCs w:val="24"/>
        </w:rPr>
        <w:t xml:space="preserve"> Apakšpunktu</w:t>
      </w:r>
      <w:r w:rsidRPr="00BD5AE5">
        <w:rPr>
          <w:rFonts w:ascii="Times New Roman" w:hAnsi="Times New Roman" w:cs="Times New Roman"/>
          <w:sz w:val="24"/>
          <w:szCs w:val="24"/>
        </w:rPr>
        <w:t xml:space="preserve"> numerāciju veido, sākot ar divu līmeņu numerāciju, un</w:t>
      </w:r>
      <w:r w:rsidR="0AE532A6" w:rsidRPr="00BD5AE5">
        <w:rPr>
          <w:rFonts w:ascii="Times New Roman" w:hAnsi="Times New Roman" w:cs="Times New Roman"/>
          <w:sz w:val="24"/>
          <w:szCs w:val="24"/>
        </w:rPr>
        <w:t xml:space="preserve"> iedalījums nevar pārsniegt četrus līmeņus.</w:t>
      </w:r>
      <w:r w:rsidR="7E0D6492" w:rsidRPr="00BD5AE5">
        <w:rPr>
          <w:rFonts w:ascii="Times New Roman" w:hAnsi="Times New Roman" w:cs="Times New Roman"/>
          <w:sz w:val="24"/>
          <w:szCs w:val="24"/>
        </w:rPr>
        <w:t xml:space="preserve"> Numerācijai ir jābūt secīgai, proti, nevajadzētu parādīties diviem punktiem ar vienādu numuru, kā arī nevienam punktam nav jāiztrūkst. </w:t>
      </w:r>
      <w:r w:rsidR="40C7FB6E" w:rsidRPr="00BD5AE5">
        <w:rPr>
          <w:rFonts w:ascii="Times New Roman" w:hAnsi="Times New Roman" w:cs="Times New Roman"/>
          <w:sz w:val="24"/>
          <w:szCs w:val="24"/>
        </w:rPr>
        <w:t>Piemēram:</w:t>
      </w:r>
    </w:p>
    <w:p w14:paraId="3ECC9592" w14:textId="77777777" w:rsidR="004E2756" w:rsidRPr="00BD5AE5" w:rsidRDefault="40C7FB6E" w:rsidP="00BD5AE5">
      <w:pPr>
        <w:spacing w:before="120" w:after="0" w:line="240" w:lineRule="auto"/>
        <w:ind w:left="567"/>
        <w:rPr>
          <w:rFonts w:ascii="Times New Roman" w:hAnsi="Times New Roman" w:cs="Times New Roman"/>
          <w:i/>
          <w:iCs/>
          <w:sz w:val="24"/>
          <w:szCs w:val="24"/>
        </w:rPr>
      </w:pPr>
      <w:r w:rsidRPr="00BD5AE5">
        <w:rPr>
          <w:rFonts w:ascii="Times New Roman" w:hAnsi="Times New Roman" w:cs="Times New Roman"/>
          <w:i/>
          <w:iCs/>
          <w:sz w:val="24"/>
          <w:szCs w:val="24"/>
        </w:rPr>
        <w:t>“1. punkta teksts</w:t>
      </w:r>
      <w:r w:rsidR="15F0D084" w:rsidRPr="00BD5AE5">
        <w:rPr>
          <w:rFonts w:ascii="Times New Roman" w:hAnsi="Times New Roman" w:cs="Times New Roman"/>
          <w:i/>
          <w:iCs/>
          <w:sz w:val="24"/>
          <w:szCs w:val="24"/>
        </w:rPr>
        <w:t>:</w:t>
      </w:r>
    </w:p>
    <w:p w14:paraId="4992E146" w14:textId="77777777" w:rsidR="004E2756" w:rsidRPr="00BD5AE5" w:rsidRDefault="40C7FB6E" w:rsidP="00BD5AE5">
      <w:pPr>
        <w:pStyle w:val="ListParagraph"/>
        <w:numPr>
          <w:ilvl w:val="1"/>
          <w:numId w:val="13"/>
        </w:numPr>
        <w:spacing w:before="120" w:after="0" w:line="240" w:lineRule="auto"/>
        <w:ind w:left="850" w:firstLine="0"/>
        <w:contextualSpacing w:val="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p>
    <w:p w14:paraId="22D90F1A" w14:textId="77777777" w:rsidR="004E2756" w:rsidRPr="00BD5AE5" w:rsidRDefault="40C7FB6E" w:rsidP="00BD5AE5">
      <w:pPr>
        <w:pStyle w:val="ListParagraph"/>
        <w:numPr>
          <w:ilvl w:val="1"/>
          <w:numId w:val="13"/>
        </w:numPr>
        <w:spacing w:before="120" w:after="0" w:line="240" w:lineRule="auto"/>
        <w:ind w:left="850" w:firstLine="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r w:rsidR="15F0D084" w:rsidRPr="00BD5AE5">
        <w:rPr>
          <w:rFonts w:ascii="Times New Roman" w:hAnsi="Times New Roman" w:cs="Times New Roman"/>
          <w:i/>
          <w:iCs/>
          <w:sz w:val="24"/>
          <w:szCs w:val="24"/>
        </w:rPr>
        <w:t>:</w:t>
      </w:r>
    </w:p>
    <w:p w14:paraId="7C2515A9" w14:textId="77777777" w:rsidR="00CF2E8F" w:rsidRPr="00BD5AE5" w:rsidRDefault="15F0D084" w:rsidP="00BD5AE5">
      <w:pPr>
        <w:pStyle w:val="ListParagraph"/>
        <w:numPr>
          <w:ilvl w:val="2"/>
          <w:numId w:val="13"/>
        </w:numPr>
        <w:tabs>
          <w:tab w:val="left" w:pos="851"/>
        </w:tabs>
        <w:spacing w:before="120" w:after="0" w:line="240" w:lineRule="auto"/>
        <w:ind w:left="1417" w:firstLine="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p>
    <w:p w14:paraId="35BCDD98" w14:textId="77777777" w:rsidR="00CF2E8F" w:rsidRPr="00BD5AE5" w:rsidRDefault="15F0D084" w:rsidP="00BD5AE5">
      <w:pPr>
        <w:pStyle w:val="ListParagraph"/>
        <w:numPr>
          <w:ilvl w:val="2"/>
          <w:numId w:val="13"/>
        </w:numPr>
        <w:tabs>
          <w:tab w:val="left" w:pos="851"/>
        </w:tabs>
        <w:spacing w:before="120" w:after="0" w:line="240" w:lineRule="auto"/>
        <w:ind w:left="1417" w:firstLine="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p>
    <w:p w14:paraId="298DEAF5" w14:textId="75F498E1" w:rsidR="00CF2E8F" w:rsidRPr="00BD5AE5" w:rsidRDefault="6056C0F6" w:rsidP="00BD5AE5">
      <w:pPr>
        <w:pStyle w:val="ListParagraph"/>
        <w:numPr>
          <w:ilvl w:val="3"/>
          <w:numId w:val="13"/>
        </w:numPr>
        <w:spacing w:before="120" w:after="0" w:line="240" w:lineRule="auto"/>
        <w:ind w:left="1984" w:firstLine="0"/>
        <w:rPr>
          <w:rFonts w:ascii="Times New Roman" w:hAnsi="Times New Roman" w:cs="Times New Roman"/>
          <w:i/>
          <w:iCs/>
          <w:sz w:val="24"/>
          <w:szCs w:val="24"/>
        </w:rPr>
      </w:pPr>
      <w:r w:rsidRPr="00BD5AE5">
        <w:rPr>
          <w:rFonts w:ascii="Times New Roman" w:hAnsi="Times New Roman" w:cs="Times New Roman"/>
          <w:i/>
          <w:iCs/>
          <w:sz w:val="24"/>
          <w:szCs w:val="24"/>
        </w:rPr>
        <w:t> </w:t>
      </w:r>
      <w:r w:rsidR="15F0D084" w:rsidRPr="00BD5AE5">
        <w:rPr>
          <w:rFonts w:ascii="Times New Roman" w:hAnsi="Times New Roman" w:cs="Times New Roman"/>
          <w:i/>
          <w:iCs/>
          <w:sz w:val="24"/>
          <w:szCs w:val="24"/>
        </w:rPr>
        <w:t>apakšpunkta teksts;</w:t>
      </w:r>
    </w:p>
    <w:p w14:paraId="447B9192" w14:textId="4399F45D" w:rsidR="00CF2E8F" w:rsidRPr="00BD5AE5" w:rsidRDefault="6056C0F6" w:rsidP="00BD5AE5">
      <w:pPr>
        <w:pStyle w:val="ListParagraph"/>
        <w:numPr>
          <w:ilvl w:val="3"/>
          <w:numId w:val="13"/>
        </w:numPr>
        <w:spacing w:before="120" w:after="0" w:line="240" w:lineRule="auto"/>
        <w:ind w:left="1984" w:firstLine="0"/>
        <w:rPr>
          <w:rFonts w:ascii="Times New Roman" w:hAnsi="Times New Roman" w:cs="Times New Roman"/>
          <w:i/>
          <w:iCs/>
          <w:sz w:val="24"/>
          <w:szCs w:val="24"/>
        </w:rPr>
      </w:pPr>
      <w:r w:rsidRPr="00BD5AE5">
        <w:rPr>
          <w:rFonts w:ascii="Times New Roman" w:hAnsi="Times New Roman" w:cs="Times New Roman"/>
          <w:i/>
          <w:iCs/>
          <w:sz w:val="24"/>
          <w:szCs w:val="24"/>
        </w:rPr>
        <w:t> </w:t>
      </w:r>
      <w:r w:rsidR="15F0D084" w:rsidRPr="00BD5AE5">
        <w:rPr>
          <w:rFonts w:ascii="Times New Roman" w:hAnsi="Times New Roman" w:cs="Times New Roman"/>
          <w:i/>
          <w:iCs/>
          <w:sz w:val="24"/>
          <w:szCs w:val="24"/>
        </w:rPr>
        <w:t>apakšpunkta teksts;</w:t>
      </w:r>
    </w:p>
    <w:p w14:paraId="538C5C57" w14:textId="04405ABF" w:rsidR="00CF2E8F" w:rsidRPr="00BD5AE5" w:rsidRDefault="6056C0F6" w:rsidP="00BD5AE5">
      <w:pPr>
        <w:pStyle w:val="ListParagraph"/>
        <w:numPr>
          <w:ilvl w:val="3"/>
          <w:numId w:val="13"/>
        </w:numPr>
        <w:spacing w:before="120" w:after="0" w:line="240" w:lineRule="auto"/>
        <w:ind w:left="1984" w:firstLine="0"/>
        <w:rPr>
          <w:rFonts w:ascii="Times New Roman" w:hAnsi="Times New Roman" w:cs="Times New Roman"/>
          <w:i/>
          <w:iCs/>
          <w:sz w:val="24"/>
          <w:szCs w:val="24"/>
        </w:rPr>
      </w:pPr>
      <w:r w:rsidRPr="00BD5AE5">
        <w:rPr>
          <w:rFonts w:ascii="Times New Roman" w:hAnsi="Times New Roman" w:cs="Times New Roman"/>
          <w:i/>
          <w:iCs/>
          <w:sz w:val="24"/>
          <w:szCs w:val="24"/>
        </w:rPr>
        <w:t> </w:t>
      </w:r>
      <w:r w:rsidR="15F0D084" w:rsidRPr="00BD5AE5">
        <w:rPr>
          <w:rFonts w:ascii="Times New Roman" w:hAnsi="Times New Roman" w:cs="Times New Roman"/>
          <w:i/>
          <w:iCs/>
          <w:sz w:val="24"/>
          <w:szCs w:val="24"/>
        </w:rPr>
        <w:t>apakšpunkta teksts;</w:t>
      </w:r>
    </w:p>
    <w:p w14:paraId="4ABF4853" w14:textId="77777777" w:rsidR="004E2756" w:rsidRPr="00BD5AE5" w:rsidRDefault="40C7FB6E" w:rsidP="00BD5AE5">
      <w:pPr>
        <w:pStyle w:val="ListParagraph"/>
        <w:numPr>
          <w:ilvl w:val="1"/>
          <w:numId w:val="13"/>
        </w:numPr>
        <w:spacing w:before="120" w:after="0" w:line="240" w:lineRule="auto"/>
        <w:ind w:left="850" w:firstLine="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p>
    <w:p w14:paraId="27468660" w14:textId="1A69830E" w:rsidR="0036127F" w:rsidRPr="00BD5AE5" w:rsidRDefault="27D8EC32" w:rsidP="00BD5AE5">
      <w:pPr>
        <w:pStyle w:val="ListParagraph"/>
        <w:numPr>
          <w:ilvl w:val="0"/>
          <w:numId w:val="5"/>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Ja saistošajiem noteikumiem ir pielikumi, tad tos numurē ar arābu cipariem, liekot aiz tiem punktu. Ja ir viens pielikums, tad to nenumurē. Pielikuma </w:t>
      </w:r>
      <w:r w:rsidR="15F0D084" w:rsidRPr="00BD5AE5">
        <w:rPr>
          <w:rFonts w:ascii="Times New Roman" w:hAnsi="Times New Roman" w:cs="Times New Roman"/>
          <w:sz w:val="24"/>
          <w:szCs w:val="24"/>
        </w:rPr>
        <w:t xml:space="preserve">projekta </w:t>
      </w:r>
      <w:r w:rsidRPr="00BD5AE5">
        <w:rPr>
          <w:rFonts w:ascii="Times New Roman" w:hAnsi="Times New Roman" w:cs="Times New Roman"/>
          <w:sz w:val="24"/>
          <w:szCs w:val="24"/>
        </w:rPr>
        <w:t>pirmajā lapā augšējā labajā stūrī raksta vārdu “Pielikums”, attiecīgās pašvaldības domes nosaukumu, tad paredz vietu saistošo noteikumu izdošanas datumam, vārdu</w:t>
      </w:r>
      <w:r w:rsidR="15F0D084" w:rsidRPr="00BD5AE5">
        <w:rPr>
          <w:rFonts w:ascii="Times New Roman" w:hAnsi="Times New Roman" w:cs="Times New Roman"/>
          <w:sz w:val="24"/>
          <w:szCs w:val="24"/>
        </w:rPr>
        <w:t>s</w:t>
      </w:r>
      <w:r w:rsidRPr="00BD5AE5">
        <w:rPr>
          <w:rFonts w:ascii="Times New Roman" w:hAnsi="Times New Roman" w:cs="Times New Roman"/>
          <w:sz w:val="24"/>
          <w:szCs w:val="24"/>
        </w:rPr>
        <w:t xml:space="preserve"> “saistoš</w:t>
      </w:r>
      <w:r w:rsidR="15F0D084" w:rsidRPr="00BD5AE5">
        <w:rPr>
          <w:rFonts w:ascii="Times New Roman" w:hAnsi="Times New Roman" w:cs="Times New Roman"/>
          <w:sz w:val="24"/>
          <w:szCs w:val="24"/>
        </w:rPr>
        <w:t>aj</w:t>
      </w:r>
      <w:r w:rsidRPr="00BD5AE5">
        <w:rPr>
          <w:rFonts w:ascii="Times New Roman" w:hAnsi="Times New Roman" w:cs="Times New Roman"/>
          <w:sz w:val="24"/>
          <w:szCs w:val="24"/>
        </w:rPr>
        <w:t>iem noteikumiem” attiecīgā locījumā, saīsinājumu vārdam numurs</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“Nr.” un paredz vietu saistošo noteikumu numuram. Ja saistošajiem noteikumiem ir vairāki pielikumi, tad sāk ar pielikuma kārtas numuru un pēc tam</w:t>
      </w:r>
      <w:r w:rsidR="15F0D084" w:rsidRPr="00BD5AE5">
        <w:rPr>
          <w:rFonts w:ascii="Times New Roman" w:hAnsi="Times New Roman" w:cs="Times New Roman"/>
          <w:sz w:val="24"/>
          <w:szCs w:val="24"/>
        </w:rPr>
        <w:t xml:space="preserve"> </w:t>
      </w:r>
      <w:r w:rsidRPr="00BD5AE5">
        <w:rPr>
          <w:rFonts w:ascii="Times New Roman" w:hAnsi="Times New Roman" w:cs="Times New Roman"/>
          <w:sz w:val="24"/>
          <w:szCs w:val="24"/>
        </w:rPr>
        <w:t xml:space="preserve">turpina </w:t>
      </w:r>
      <w:r w:rsidR="15F0D084" w:rsidRPr="00BD5AE5">
        <w:rPr>
          <w:rFonts w:ascii="Times New Roman" w:hAnsi="Times New Roman" w:cs="Times New Roman"/>
          <w:sz w:val="24"/>
          <w:szCs w:val="24"/>
        </w:rPr>
        <w:t>ar norādi uz saistošajiem noteikumiem</w:t>
      </w:r>
      <w:r w:rsidRPr="00BD5AE5">
        <w:rPr>
          <w:rFonts w:ascii="Times New Roman" w:hAnsi="Times New Roman" w:cs="Times New Roman"/>
          <w:sz w:val="24"/>
          <w:szCs w:val="24"/>
        </w:rPr>
        <w:t>.</w:t>
      </w:r>
      <w:r w:rsidR="15F0D084" w:rsidRPr="00BD5AE5">
        <w:rPr>
          <w:rFonts w:ascii="Times New Roman" w:hAnsi="Times New Roman" w:cs="Times New Roman"/>
          <w:sz w:val="24"/>
          <w:szCs w:val="24"/>
        </w:rPr>
        <w:t xml:space="preserve"> Piemēram:</w:t>
      </w:r>
    </w:p>
    <w:p w14:paraId="579DCBC4" w14:textId="77777777"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“Pielikums</w:t>
      </w:r>
    </w:p>
    <w:p w14:paraId="5B9F1590" w14:textId="77777777"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Lielā novada pašvaldības domes</w:t>
      </w:r>
    </w:p>
    <w:p w14:paraId="010B1CB8" w14:textId="58E4A698" w:rsidR="00CF2E8F" w:rsidRPr="00BD5AE5" w:rsidRDefault="00CF2E8F" w:rsidP="00BD5AE5">
      <w:pPr>
        <w:spacing w:before="120" w:after="0" w:line="240" w:lineRule="auto"/>
        <w:jc w:val="right"/>
        <w:rPr>
          <w:rFonts w:ascii="Times New Roman" w:hAnsi="Times New Roman" w:cs="Times New Roman"/>
          <w:i/>
          <w:iCs/>
          <w:sz w:val="24"/>
          <w:szCs w:val="24"/>
        </w:rPr>
      </w:pPr>
      <w:r w:rsidRPr="00BD5AE5">
        <w:rPr>
          <w:rFonts w:ascii="Times New Roman" w:hAnsi="Times New Roman" w:cs="Times New Roman"/>
          <w:i/>
          <w:iCs/>
          <w:sz w:val="24"/>
          <w:szCs w:val="24"/>
        </w:rPr>
        <w:t>202</w:t>
      </w:r>
      <w:r w:rsidR="3510EAD9"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w:t>
      </w:r>
      <w:r w:rsidRPr="00BD5AE5">
        <w:rPr>
          <w:rFonts w:ascii="Times New Roman" w:hAnsi="Times New Roman" w:cs="Times New Roman"/>
          <w:i/>
          <w:iCs/>
          <w:sz w:val="24"/>
          <w:szCs w:val="24"/>
        </w:rPr>
        <w:t xml:space="preserve">ra </w:t>
      </w:r>
    </w:p>
    <w:p w14:paraId="2259656F" w14:textId="71990CED"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saistošajiem noteikumiem Nr.</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20”</w:t>
      </w:r>
    </w:p>
    <w:p w14:paraId="5A951BB4" w14:textId="77777777" w:rsidR="00CF2E8F" w:rsidRPr="00BD5AE5" w:rsidRDefault="00CF2E8F"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vai</w:t>
      </w:r>
    </w:p>
    <w:p w14:paraId="2554BF91" w14:textId="1791C5C7"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lastRenderedPageBreak/>
        <w:t>“1.</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pielikums</w:t>
      </w:r>
    </w:p>
    <w:p w14:paraId="3F45E083" w14:textId="77777777"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Lielā novada pašvaldības domes</w:t>
      </w:r>
    </w:p>
    <w:p w14:paraId="76C2DC53" w14:textId="1A97A5B4" w:rsidR="00CF2E8F" w:rsidRPr="00BD5AE5" w:rsidRDefault="00CF2E8F" w:rsidP="00BD5AE5">
      <w:pPr>
        <w:spacing w:before="120" w:after="0" w:line="240" w:lineRule="auto"/>
        <w:jc w:val="right"/>
        <w:rPr>
          <w:rFonts w:ascii="Times New Roman" w:hAnsi="Times New Roman" w:cs="Times New Roman"/>
          <w:i/>
          <w:iCs/>
          <w:sz w:val="24"/>
          <w:szCs w:val="24"/>
        </w:rPr>
      </w:pPr>
      <w:r w:rsidRPr="00BD5AE5">
        <w:rPr>
          <w:rFonts w:ascii="Times New Roman" w:hAnsi="Times New Roman" w:cs="Times New Roman"/>
          <w:i/>
          <w:iCs/>
          <w:sz w:val="24"/>
          <w:szCs w:val="24"/>
        </w:rPr>
        <w:t>202</w:t>
      </w:r>
      <w:r w:rsidR="5FFC14EC" w:rsidRPr="00BD5AE5">
        <w:rPr>
          <w:rFonts w:ascii="Times New Roman" w:hAnsi="Times New Roman" w:cs="Times New Roman"/>
          <w:i/>
          <w:iCs/>
          <w:sz w:val="24"/>
          <w:szCs w:val="24"/>
        </w:rPr>
        <w:t>6</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w:t>
      </w:r>
      <w:r w:rsidRPr="00BD5AE5">
        <w:rPr>
          <w:rFonts w:ascii="Times New Roman" w:hAnsi="Times New Roman" w:cs="Times New Roman"/>
          <w:i/>
          <w:iCs/>
          <w:sz w:val="24"/>
          <w:szCs w:val="24"/>
        </w:rPr>
        <w:t xml:space="preserve">ra </w:t>
      </w:r>
    </w:p>
    <w:p w14:paraId="2C8B5B15" w14:textId="159D8FA8"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saistošajiem noteikumiem Nr.</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20”</w:t>
      </w:r>
    </w:p>
    <w:p w14:paraId="79320313" w14:textId="77777777" w:rsidR="00EF1F22" w:rsidRPr="00BD5AE5" w:rsidRDefault="00EF1F22" w:rsidP="00BD5AE5">
      <w:pPr>
        <w:spacing w:before="120" w:after="0" w:line="240" w:lineRule="auto"/>
        <w:rPr>
          <w:rFonts w:ascii="Times New Roman" w:hAnsi="Times New Roman" w:cs="Times New Roman"/>
          <w:b/>
          <w:iCs/>
          <w:sz w:val="24"/>
          <w:szCs w:val="24"/>
        </w:rPr>
      </w:pPr>
      <w:r w:rsidRPr="00BD5AE5">
        <w:rPr>
          <w:rFonts w:ascii="Times New Roman" w:hAnsi="Times New Roman" w:cs="Times New Roman"/>
          <w:b/>
          <w:iCs/>
          <w:sz w:val="24"/>
          <w:szCs w:val="24"/>
        </w:rPr>
        <w:t>Grozījumu saistošie noteikumi</w:t>
      </w:r>
    </w:p>
    <w:p w14:paraId="322A90CA" w14:textId="72E7A240" w:rsidR="00C76D43" w:rsidRPr="00BD5AE5" w:rsidRDefault="160A00E0" w:rsidP="00BD5AE5">
      <w:pPr>
        <w:pStyle w:val="ListParagraph"/>
        <w:numPr>
          <w:ilvl w:val="0"/>
          <w:numId w:val="4"/>
        </w:numPr>
        <w:spacing w:before="120" w:after="0" w:line="240" w:lineRule="auto"/>
        <w:ind w:left="0" w:firstLine="709"/>
        <w:rPr>
          <w:rFonts w:ascii="Times New Roman" w:eastAsia="Times New Roman" w:hAnsi="Times New Roman" w:cs="Times New Roman"/>
          <w:sz w:val="24"/>
          <w:szCs w:val="24"/>
          <w:shd w:val="clear" w:color="auto" w:fill="FFFFFF"/>
        </w:rPr>
      </w:pPr>
      <w:r w:rsidRPr="00BD5AE5">
        <w:rPr>
          <w:rFonts w:ascii="Times New Roman" w:hAnsi="Times New Roman" w:cs="Times New Roman"/>
          <w:sz w:val="24"/>
          <w:szCs w:val="24"/>
          <w:shd w:val="clear" w:color="auto" w:fill="FFFFFF"/>
        </w:rPr>
        <w:t>Saistošo noteikumu</w:t>
      </w:r>
      <w:r w:rsidR="387DC12C" w:rsidRPr="00BD5AE5">
        <w:rPr>
          <w:rFonts w:ascii="Times New Roman" w:hAnsi="Times New Roman" w:cs="Times New Roman"/>
          <w:sz w:val="24"/>
          <w:szCs w:val="24"/>
          <w:shd w:val="clear" w:color="auto" w:fill="FFFFFF"/>
        </w:rPr>
        <w:t xml:space="preserve"> grozījumus sagatavo, ja </w:t>
      </w:r>
      <w:r w:rsidRPr="00BD5AE5">
        <w:rPr>
          <w:rFonts w:ascii="Times New Roman" w:hAnsi="Times New Roman" w:cs="Times New Roman"/>
          <w:sz w:val="24"/>
          <w:szCs w:val="24"/>
          <w:shd w:val="clear" w:color="auto" w:fill="FFFFFF"/>
        </w:rPr>
        <w:t>saistošos noteikumus</w:t>
      </w:r>
      <w:r w:rsidR="387DC12C" w:rsidRPr="00BD5AE5">
        <w:rPr>
          <w:rFonts w:ascii="Times New Roman" w:hAnsi="Times New Roman" w:cs="Times New Roman"/>
          <w:sz w:val="24"/>
          <w:szCs w:val="24"/>
          <w:shd w:val="clear" w:color="auto" w:fill="FFFFFF"/>
        </w:rPr>
        <w:t xml:space="preserve"> nepieciešams grozīt pēc būtības. Redakcionālus precizējumus sagatavo vienlaikus ar </w:t>
      </w:r>
      <w:r w:rsidRPr="00BD5AE5">
        <w:rPr>
          <w:rFonts w:ascii="Times New Roman" w:hAnsi="Times New Roman" w:cs="Times New Roman"/>
          <w:sz w:val="24"/>
          <w:szCs w:val="24"/>
          <w:shd w:val="clear" w:color="auto" w:fill="FFFFFF"/>
        </w:rPr>
        <w:t>saistošo noteikumu</w:t>
      </w:r>
      <w:r w:rsidR="387DC12C" w:rsidRPr="00BD5AE5">
        <w:rPr>
          <w:rFonts w:ascii="Times New Roman" w:hAnsi="Times New Roman" w:cs="Times New Roman"/>
          <w:sz w:val="24"/>
          <w:szCs w:val="24"/>
          <w:shd w:val="clear" w:color="auto" w:fill="FFFFFF"/>
        </w:rPr>
        <w:t xml:space="preserve"> grozījumiem pēc būtības.</w:t>
      </w:r>
      <w:r w:rsidRPr="00BD5AE5">
        <w:rPr>
          <w:rFonts w:ascii="Times New Roman" w:hAnsi="Times New Roman" w:cs="Times New Roman"/>
          <w:sz w:val="24"/>
          <w:szCs w:val="24"/>
          <w:shd w:val="clear" w:color="auto" w:fill="FFFFFF"/>
        </w:rPr>
        <w:t xml:space="preserve"> Savukārt grozījumu saistošo noteikumu projektu nesagatavo, ja tā normu apjoms pārsniegtu pusi no spēkā esošo saistošo noteikumu normu apjoma. Šādā gadījumā sagatavo jaunu saistošo noteikumu projektu.</w:t>
      </w:r>
      <w:r w:rsidR="496BF7ED" w:rsidRPr="00BD5AE5">
        <w:rPr>
          <w:rFonts w:ascii="Times New Roman" w:eastAsia="Times New Roman" w:hAnsi="Times New Roman" w:cs="Times New Roman"/>
          <w:sz w:val="24"/>
          <w:szCs w:val="24"/>
        </w:rPr>
        <w:t xml:space="preserve"> Saistošo noteikumu grozījumos neveic jaunus grozījumus, bet izstrādā jaunus attiecīgo saistošo noteikumu grozījumus.</w:t>
      </w:r>
    </w:p>
    <w:p w14:paraId="1C89A1DD" w14:textId="1661D1C2" w:rsidR="00F90BB9" w:rsidRPr="00BD5AE5" w:rsidRDefault="160A00E0" w:rsidP="00BD5AE5">
      <w:pPr>
        <w:pStyle w:val="ListParagraph"/>
        <w:numPr>
          <w:ilvl w:val="0"/>
          <w:numId w:val="4"/>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Grozījumu saistošo noteikumu ievaddaļā secīgi raksta vārdu “Izdarīt”, tad attiecīgās pašvaldības domes nosaukumu, grozāmo saistošo noteikumu pieņemšanas datumu attiecīgā locījumā, vārdus “saistošajos noteikumos”, saīsinājumu vārdam numurs “Nr.”, grozāmo saistošo noteikumu numuru, grozāmo saistošo noteikumu nosaukumu pēdiņās, norādi uz saistošo noteikumu un to grozījumu publikācijām laikrakstā “Latvijas vēstnesis” (rakstot iekavās laikraksta nosaukumu, attiecīgo laikraksta numuru izdošanas gadu un numuru uzskaitījumu</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kam attiecināms) un vārdus “šādus grozījumus:”. Tātad, ja tiek veikti divi vai vairāki grozījumi, tad grozījumu saistošo noteikumu ievaddaļā lieto vārdus “šādus grozījumus” daudzskaitlī, savukārt, ja tiek izdarīts tikai viens grozījums, tad raksta vienskaitlī “šādu grozījumu”.</w:t>
      </w:r>
    </w:p>
    <w:p w14:paraId="671364DD" w14:textId="612353AE" w:rsidR="003C3805" w:rsidRPr="00BD5AE5" w:rsidRDefault="4E83978B" w:rsidP="00BD5AE5">
      <w:pPr>
        <w:pStyle w:val="ListParagraph"/>
        <w:numPr>
          <w:ilvl w:val="0"/>
          <w:numId w:val="4"/>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Ja g</w:t>
      </w:r>
      <w:r w:rsidR="137E83E4" w:rsidRPr="00BD5AE5">
        <w:rPr>
          <w:rFonts w:ascii="Times New Roman" w:hAnsi="Times New Roman" w:cs="Times New Roman"/>
          <w:sz w:val="24"/>
          <w:szCs w:val="24"/>
        </w:rPr>
        <w:t>r</w:t>
      </w:r>
      <w:r w:rsidRPr="00BD5AE5">
        <w:rPr>
          <w:rFonts w:ascii="Times New Roman" w:hAnsi="Times New Roman" w:cs="Times New Roman"/>
          <w:sz w:val="24"/>
          <w:szCs w:val="24"/>
        </w:rPr>
        <w:t>ozījumu saistošajiem noteikumiem ir spēkā stāšanās noteikums, tad to numurē kā noteikumu punktu, bet ievaddaļu numurē kā saistošo noteikumu pirmo punktu, savukārt pašus grozījumus numurē kā saistošo noteikumu pirmā punkta (ievaddaļas) apakšpunktus. Tātad, ja grozījumu saistošajiem noteikumiem ir spēkā stāšanās noteikums, tad</w:t>
      </w:r>
      <w:r w:rsidR="40C7FB6E" w:rsidRPr="00BD5AE5">
        <w:rPr>
          <w:rFonts w:ascii="Times New Roman" w:hAnsi="Times New Roman" w:cs="Times New Roman"/>
          <w:sz w:val="24"/>
          <w:szCs w:val="24"/>
        </w:rPr>
        <w:t xml:space="preserve"> </w:t>
      </w:r>
      <w:r w:rsidR="7EA3F230" w:rsidRPr="00BD5AE5">
        <w:rPr>
          <w:rFonts w:ascii="Times New Roman" w:hAnsi="Times New Roman" w:cs="Times New Roman"/>
          <w:sz w:val="24"/>
          <w:szCs w:val="24"/>
        </w:rPr>
        <w:t xml:space="preserve">tie </w:t>
      </w:r>
      <w:r w:rsidR="1D7CB89C" w:rsidRPr="00BD5AE5">
        <w:rPr>
          <w:rFonts w:ascii="Times New Roman" w:hAnsi="Times New Roman" w:cs="Times New Roman"/>
          <w:sz w:val="24"/>
          <w:szCs w:val="24"/>
        </w:rPr>
        <w:t xml:space="preserve">parasti </w:t>
      </w:r>
      <w:r w:rsidR="7EA3F230" w:rsidRPr="00BD5AE5">
        <w:rPr>
          <w:rFonts w:ascii="Times New Roman" w:hAnsi="Times New Roman" w:cs="Times New Roman"/>
          <w:sz w:val="24"/>
          <w:szCs w:val="24"/>
        </w:rPr>
        <w:t xml:space="preserve">sastāvēs no diviem </w:t>
      </w:r>
      <w:r w:rsidRPr="00BD5AE5">
        <w:rPr>
          <w:rFonts w:ascii="Times New Roman" w:hAnsi="Times New Roman" w:cs="Times New Roman"/>
          <w:sz w:val="24"/>
          <w:szCs w:val="24"/>
        </w:rPr>
        <w:t>punktiem (1.</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punkts</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ievaddaļa,</w:t>
      </w:r>
      <w:r w:rsidR="1975D2E1" w:rsidRPr="00BD5AE5">
        <w:rPr>
          <w:rFonts w:ascii="Times New Roman" w:hAnsi="Times New Roman" w:cs="Times New Roman"/>
          <w:sz w:val="24"/>
          <w:szCs w:val="24"/>
        </w:rPr>
        <w:t xml:space="preserve"> 2.</w:t>
      </w:r>
      <w:r w:rsidR="6056C0F6" w:rsidRPr="00BD5AE5">
        <w:rPr>
          <w:rFonts w:ascii="Times New Roman" w:hAnsi="Times New Roman" w:cs="Times New Roman"/>
          <w:sz w:val="24"/>
          <w:szCs w:val="24"/>
        </w:rPr>
        <w:t> </w:t>
      </w:r>
      <w:r w:rsidR="1975D2E1" w:rsidRPr="00BD5AE5">
        <w:rPr>
          <w:rFonts w:ascii="Times New Roman" w:hAnsi="Times New Roman" w:cs="Times New Roman"/>
          <w:sz w:val="24"/>
          <w:szCs w:val="24"/>
        </w:rPr>
        <w:t>punkts</w:t>
      </w:r>
      <w:r w:rsidR="6056C0F6" w:rsidRPr="00BD5AE5">
        <w:rPr>
          <w:rFonts w:ascii="Times New Roman" w:hAnsi="Times New Roman" w:cs="Times New Roman"/>
          <w:sz w:val="24"/>
          <w:szCs w:val="24"/>
        </w:rPr>
        <w:t> </w:t>
      </w:r>
      <w:r w:rsidR="1975D2E1" w:rsidRPr="00BD5AE5">
        <w:rPr>
          <w:rFonts w:ascii="Times New Roman" w:hAnsi="Times New Roman" w:cs="Times New Roman"/>
          <w:sz w:val="24"/>
          <w:szCs w:val="24"/>
        </w:rPr>
        <w:t xml:space="preserve">– </w:t>
      </w:r>
      <w:r w:rsidR="7EA3F230" w:rsidRPr="00BD5AE5">
        <w:rPr>
          <w:rFonts w:ascii="Times New Roman" w:hAnsi="Times New Roman" w:cs="Times New Roman"/>
          <w:sz w:val="24"/>
          <w:szCs w:val="24"/>
        </w:rPr>
        <w:t>spēkā stāšanā</w:t>
      </w:r>
      <w:r w:rsidRPr="00BD5AE5">
        <w:rPr>
          <w:rFonts w:ascii="Times New Roman" w:hAnsi="Times New Roman" w:cs="Times New Roman"/>
          <w:sz w:val="24"/>
          <w:szCs w:val="24"/>
        </w:rPr>
        <w:t xml:space="preserve">s noteikums), kā arī </w:t>
      </w:r>
      <w:r w:rsidR="7EA3F230" w:rsidRPr="00BD5AE5">
        <w:rPr>
          <w:rFonts w:ascii="Times New Roman" w:hAnsi="Times New Roman" w:cs="Times New Roman"/>
          <w:sz w:val="24"/>
          <w:szCs w:val="24"/>
        </w:rPr>
        <w:t xml:space="preserve">no </w:t>
      </w:r>
      <w:r w:rsidRPr="00BD5AE5">
        <w:rPr>
          <w:rFonts w:ascii="Times New Roman" w:hAnsi="Times New Roman" w:cs="Times New Roman"/>
          <w:sz w:val="24"/>
          <w:szCs w:val="24"/>
        </w:rPr>
        <w:t>1.</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punkta apakšpunktiem (grozījumi)</w:t>
      </w:r>
      <w:r w:rsidR="7EA3F230" w:rsidRPr="00BD5AE5">
        <w:rPr>
          <w:rFonts w:ascii="Times New Roman" w:hAnsi="Times New Roman" w:cs="Times New Roman"/>
          <w:sz w:val="24"/>
          <w:szCs w:val="24"/>
        </w:rPr>
        <w:t>. Ja grozījumu saistošajiem noteikumiem ir tikai viens grozījum</w:t>
      </w:r>
      <w:r w:rsidR="79A66369" w:rsidRPr="00BD5AE5">
        <w:rPr>
          <w:rFonts w:ascii="Times New Roman" w:hAnsi="Times New Roman" w:cs="Times New Roman"/>
          <w:sz w:val="24"/>
          <w:szCs w:val="24"/>
        </w:rPr>
        <w:t>s un ir spēkā stāšanās noteikum</w:t>
      </w:r>
      <w:r w:rsidR="7EA3F230" w:rsidRPr="00BD5AE5">
        <w:rPr>
          <w:rFonts w:ascii="Times New Roman" w:hAnsi="Times New Roman" w:cs="Times New Roman"/>
          <w:sz w:val="24"/>
          <w:szCs w:val="24"/>
        </w:rPr>
        <w:t>s, tad vienīgo grozījumu</w:t>
      </w:r>
      <w:r w:rsidR="078EB4DF" w:rsidRPr="00BD5AE5">
        <w:rPr>
          <w:rFonts w:ascii="Times New Roman" w:hAnsi="Times New Roman" w:cs="Times New Roman"/>
          <w:sz w:val="24"/>
          <w:szCs w:val="24"/>
        </w:rPr>
        <w:t xml:space="preserve"> nenumurē</w:t>
      </w:r>
      <w:r w:rsidR="7EA3F230" w:rsidRPr="00BD5AE5">
        <w:rPr>
          <w:rFonts w:ascii="Times New Roman" w:hAnsi="Times New Roman" w:cs="Times New Roman"/>
          <w:sz w:val="24"/>
          <w:szCs w:val="24"/>
        </w:rPr>
        <w:t>.</w:t>
      </w:r>
      <w:r w:rsidR="5807970D" w:rsidRPr="00BD5AE5">
        <w:rPr>
          <w:rFonts w:ascii="Times New Roman" w:hAnsi="Times New Roman" w:cs="Times New Roman"/>
          <w:sz w:val="24"/>
          <w:szCs w:val="24"/>
        </w:rPr>
        <w:t xml:space="preserve"> Spēkā stāšanās noteikums parasti ir konkrēts datums, ar kuru stājas spēkā saistošie noteikumi (nevis grozīj</w:t>
      </w:r>
      <w:r w:rsidR="141B10C3" w:rsidRPr="00BD5AE5">
        <w:rPr>
          <w:rFonts w:ascii="Times New Roman" w:hAnsi="Times New Roman" w:cs="Times New Roman"/>
          <w:sz w:val="24"/>
          <w:szCs w:val="24"/>
        </w:rPr>
        <w:t>u</w:t>
      </w:r>
      <w:r w:rsidR="5807970D" w:rsidRPr="00BD5AE5">
        <w:rPr>
          <w:rFonts w:ascii="Times New Roman" w:hAnsi="Times New Roman" w:cs="Times New Roman"/>
          <w:sz w:val="24"/>
          <w:szCs w:val="24"/>
        </w:rPr>
        <w:t>mi</w:t>
      </w:r>
      <w:r w:rsidR="141B10C3" w:rsidRPr="00BD5AE5">
        <w:rPr>
          <w:rFonts w:ascii="Times New Roman" w:hAnsi="Times New Roman" w:cs="Times New Roman"/>
          <w:sz w:val="24"/>
          <w:szCs w:val="24"/>
        </w:rPr>
        <w:t>)</w:t>
      </w:r>
      <w:r w:rsidR="5FF9430B" w:rsidRPr="00BD5AE5">
        <w:rPr>
          <w:rFonts w:ascii="Times New Roman" w:hAnsi="Times New Roman" w:cs="Times New Roman"/>
          <w:sz w:val="24"/>
          <w:szCs w:val="24"/>
        </w:rPr>
        <w:t xml:space="preserve">, attiecīgi </w:t>
      </w:r>
      <w:r w:rsidR="23772744" w:rsidRPr="00BD5AE5">
        <w:rPr>
          <w:rFonts w:ascii="Times New Roman" w:hAnsi="Times New Roman" w:cs="Times New Roman"/>
          <w:sz w:val="24"/>
          <w:szCs w:val="24"/>
        </w:rPr>
        <w:t>rakst</w:t>
      </w:r>
      <w:r w:rsidR="160A00E0" w:rsidRPr="00BD5AE5">
        <w:rPr>
          <w:rFonts w:ascii="Times New Roman" w:hAnsi="Times New Roman" w:cs="Times New Roman"/>
          <w:sz w:val="24"/>
          <w:szCs w:val="24"/>
        </w:rPr>
        <w:t>ot</w:t>
      </w:r>
      <w:r w:rsidR="5FF9430B" w:rsidRPr="00BD5AE5">
        <w:rPr>
          <w:rFonts w:ascii="Times New Roman" w:hAnsi="Times New Roman" w:cs="Times New Roman"/>
          <w:sz w:val="24"/>
          <w:szCs w:val="24"/>
        </w:rPr>
        <w:t xml:space="preserve"> “saistošie noteikumi stājas spēkā ar</w:t>
      </w:r>
      <w:r w:rsidR="078EB4DF" w:rsidRPr="00BD5AE5">
        <w:rPr>
          <w:rFonts w:ascii="Times New Roman" w:hAnsi="Times New Roman" w:cs="Times New Roman"/>
          <w:sz w:val="24"/>
          <w:szCs w:val="24"/>
        </w:rPr>
        <w:t>” un turpina ar paredzamo spēkā stāšanās datumu</w:t>
      </w:r>
      <w:r w:rsidR="141B10C3" w:rsidRPr="00BD5AE5">
        <w:rPr>
          <w:rFonts w:ascii="Times New Roman" w:hAnsi="Times New Roman" w:cs="Times New Roman"/>
          <w:sz w:val="24"/>
          <w:szCs w:val="24"/>
        </w:rPr>
        <w:t>.</w:t>
      </w:r>
      <w:r w:rsidR="160A00E0" w:rsidRPr="00BD5AE5">
        <w:rPr>
          <w:rFonts w:ascii="Times New Roman" w:hAnsi="Times New Roman" w:cs="Times New Roman"/>
          <w:sz w:val="24"/>
          <w:szCs w:val="24"/>
        </w:rPr>
        <w:t xml:space="preserve"> </w:t>
      </w:r>
      <w:r w:rsidR="40C7FB6E" w:rsidRPr="00BD5AE5">
        <w:rPr>
          <w:rFonts w:ascii="Times New Roman" w:hAnsi="Times New Roman" w:cs="Times New Roman"/>
          <w:sz w:val="24"/>
          <w:szCs w:val="24"/>
        </w:rPr>
        <w:t>Piemēram:</w:t>
      </w:r>
    </w:p>
    <w:p w14:paraId="6E115A5C" w14:textId="58299708" w:rsidR="004E2756" w:rsidRPr="00BD5AE5" w:rsidRDefault="004E2756"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“1. Izdarīt Lielā novada pašvaldības</w:t>
      </w:r>
      <w:r w:rsidR="00726CE3" w:rsidRPr="00BD5AE5">
        <w:rPr>
          <w:rFonts w:ascii="Times New Roman" w:hAnsi="Times New Roman" w:cs="Times New Roman"/>
          <w:i/>
          <w:iCs/>
          <w:sz w:val="24"/>
          <w:szCs w:val="24"/>
        </w:rPr>
        <w:t xml:space="preserve"> domes</w:t>
      </w:r>
      <w:r w:rsidRPr="00BD5AE5">
        <w:rPr>
          <w:rFonts w:ascii="Times New Roman" w:hAnsi="Times New Roman" w:cs="Times New Roman"/>
          <w:i/>
          <w:iCs/>
          <w:sz w:val="24"/>
          <w:szCs w:val="24"/>
        </w:rPr>
        <w:t xml:space="preserve"> 202</w:t>
      </w:r>
      <w:r w:rsidR="61190771"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w:t>
      </w:r>
      <w:r w:rsidRPr="00BD5AE5">
        <w:rPr>
          <w:rFonts w:ascii="Times New Roman" w:hAnsi="Times New Roman" w:cs="Times New Roman"/>
          <w:i/>
          <w:iCs/>
          <w:sz w:val="24"/>
          <w:szCs w:val="24"/>
        </w:rPr>
        <w:t>ra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šādus grozījumus:</w:t>
      </w:r>
    </w:p>
    <w:p w14:paraId="2AC460BA" w14:textId="77777777" w:rsidR="004E2756" w:rsidRPr="00BD5AE5" w:rsidRDefault="004E2756" w:rsidP="00BD5AE5">
      <w:pPr>
        <w:pStyle w:val="ListParagraph"/>
        <w:numPr>
          <w:ilvl w:val="1"/>
          <w:numId w:val="14"/>
        </w:numPr>
        <w:spacing w:before="120" w:after="0" w:line="240" w:lineRule="auto"/>
        <w:ind w:firstLine="0"/>
        <w:contextualSpacing w:val="0"/>
        <w:rPr>
          <w:rFonts w:ascii="Times New Roman" w:hAnsi="Times New Roman" w:cs="Times New Roman"/>
          <w:i/>
          <w:sz w:val="24"/>
          <w:szCs w:val="24"/>
        </w:rPr>
      </w:pPr>
      <w:r w:rsidRPr="00BD5AE5">
        <w:rPr>
          <w:rFonts w:ascii="Times New Roman" w:hAnsi="Times New Roman" w:cs="Times New Roman"/>
          <w:i/>
          <w:sz w:val="24"/>
          <w:szCs w:val="24"/>
        </w:rPr>
        <w:t>grozījuma teksts;</w:t>
      </w:r>
    </w:p>
    <w:p w14:paraId="4ABF8939" w14:textId="77777777" w:rsidR="004E2756" w:rsidRPr="00BD5AE5" w:rsidRDefault="004E2756" w:rsidP="00BD5AE5">
      <w:pPr>
        <w:pStyle w:val="ListParagraph"/>
        <w:numPr>
          <w:ilvl w:val="1"/>
          <w:numId w:val="14"/>
        </w:numPr>
        <w:spacing w:before="120" w:after="0" w:line="240" w:lineRule="auto"/>
        <w:ind w:firstLine="0"/>
        <w:contextualSpacing w:val="0"/>
        <w:rPr>
          <w:rFonts w:ascii="Times New Roman" w:hAnsi="Times New Roman" w:cs="Times New Roman"/>
          <w:i/>
          <w:sz w:val="24"/>
          <w:szCs w:val="24"/>
        </w:rPr>
      </w:pPr>
      <w:r w:rsidRPr="00BD5AE5">
        <w:rPr>
          <w:rFonts w:ascii="Times New Roman" w:hAnsi="Times New Roman" w:cs="Times New Roman"/>
          <w:i/>
          <w:sz w:val="24"/>
          <w:szCs w:val="24"/>
        </w:rPr>
        <w:t>grozījuma teksts;</w:t>
      </w:r>
    </w:p>
    <w:p w14:paraId="31003EC1" w14:textId="01756455" w:rsidR="004E2756" w:rsidRPr="00BD5AE5" w:rsidRDefault="004E2756"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2. Saistošie noteikumi stājas spēkā 202</w:t>
      </w:r>
      <w:r w:rsidR="1C97DA13"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gada 1.</w:t>
      </w:r>
      <w:r w:rsidR="00F71AE5" w:rsidRPr="00BD5AE5">
        <w:rPr>
          <w:rFonts w:ascii="Times New Roman" w:hAnsi="Times New Roman" w:cs="Times New Roman"/>
          <w:i/>
          <w:iCs/>
          <w:sz w:val="24"/>
          <w:szCs w:val="24"/>
        </w:rPr>
        <w:t> martā</w:t>
      </w:r>
      <w:r w:rsidRPr="00BD5AE5">
        <w:rPr>
          <w:rFonts w:ascii="Times New Roman" w:hAnsi="Times New Roman" w:cs="Times New Roman"/>
          <w:i/>
          <w:iCs/>
          <w:sz w:val="24"/>
          <w:szCs w:val="24"/>
        </w:rPr>
        <w:t>.”</w:t>
      </w:r>
    </w:p>
    <w:p w14:paraId="71742CEE" w14:textId="77777777" w:rsidR="00F90BB9" w:rsidRPr="00BD5AE5" w:rsidRDefault="00F90BB9"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vai</w:t>
      </w:r>
    </w:p>
    <w:p w14:paraId="10EC96DB" w14:textId="47162158" w:rsidR="00F90BB9" w:rsidRPr="00BD5AE5" w:rsidRDefault="00F90BB9"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“1. Izdarīt Lielā novada pašvaldības</w:t>
      </w:r>
      <w:r w:rsidR="00726CE3" w:rsidRPr="00BD5AE5">
        <w:rPr>
          <w:rFonts w:ascii="Times New Roman" w:hAnsi="Times New Roman" w:cs="Times New Roman"/>
          <w:i/>
          <w:iCs/>
          <w:sz w:val="24"/>
          <w:szCs w:val="24"/>
        </w:rPr>
        <w:t xml:space="preserve"> domes</w:t>
      </w:r>
      <w:r w:rsidRPr="00BD5AE5">
        <w:rPr>
          <w:rFonts w:ascii="Times New Roman" w:hAnsi="Times New Roman" w:cs="Times New Roman"/>
          <w:i/>
          <w:iCs/>
          <w:sz w:val="24"/>
          <w:szCs w:val="24"/>
        </w:rPr>
        <w:t xml:space="preserve"> 202</w:t>
      </w:r>
      <w:r w:rsidR="7092E71B"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janvāra</w:t>
      </w:r>
      <w:r w:rsidRPr="00BD5AE5">
        <w:rPr>
          <w:rFonts w:ascii="Times New Roman" w:hAnsi="Times New Roman" w:cs="Times New Roman"/>
          <w:i/>
          <w:iCs/>
          <w:sz w:val="24"/>
          <w:szCs w:val="24"/>
        </w:rPr>
        <w:t xml:space="preserve">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20 “Saistošie noteikumi par palīdzību dzīvokļa jautājumu risināšanā” šādu grozījumu un </w:t>
      </w:r>
      <w:r w:rsidR="0036127F" w:rsidRPr="00BD5AE5">
        <w:rPr>
          <w:rFonts w:ascii="Times New Roman" w:hAnsi="Times New Roman" w:cs="Times New Roman"/>
          <w:i/>
          <w:iCs/>
          <w:sz w:val="24"/>
          <w:szCs w:val="24"/>
        </w:rPr>
        <w:t>izteikt 2.</w:t>
      </w:r>
      <w:r w:rsidR="00F71AE5" w:rsidRPr="00BD5AE5">
        <w:rPr>
          <w:rFonts w:ascii="Times New Roman" w:hAnsi="Times New Roman" w:cs="Times New Roman"/>
          <w:i/>
          <w:iCs/>
          <w:sz w:val="24"/>
          <w:szCs w:val="24"/>
        </w:rPr>
        <w:t> </w:t>
      </w:r>
      <w:r w:rsidR="0036127F" w:rsidRPr="00BD5AE5">
        <w:rPr>
          <w:rFonts w:ascii="Times New Roman" w:hAnsi="Times New Roman" w:cs="Times New Roman"/>
          <w:i/>
          <w:iCs/>
          <w:sz w:val="24"/>
          <w:szCs w:val="24"/>
        </w:rPr>
        <w:t>punktu šādā redakcijā</w:t>
      </w:r>
      <w:r w:rsidRPr="00BD5AE5">
        <w:rPr>
          <w:rFonts w:ascii="Times New Roman" w:hAnsi="Times New Roman" w:cs="Times New Roman"/>
          <w:i/>
          <w:iCs/>
          <w:sz w:val="24"/>
          <w:szCs w:val="24"/>
        </w:rPr>
        <w:t>:</w:t>
      </w:r>
    </w:p>
    <w:p w14:paraId="5F6414B7" w14:textId="77777777" w:rsidR="00F90BB9" w:rsidRPr="00BD5AE5" w:rsidRDefault="0036127F" w:rsidP="00BD5AE5">
      <w:pPr>
        <w:pStyle w:val="ListParagraph"/>
        <w:spacing w:before="120" w:after="0" w:line="240" w:lineRule="auto"/>
        <w:ind w:left="420"/>
        <w:contextualSpacing w:val="0"/>
        <w:rPr>
          <w:rFonts w:ascii="Times New Roman" w:hAnsi="Times New Roman" w:cs="Times New Roman"/>
          <w:i/>
          <w:sz w:val="24"/>
          <w:szCs w:val="24"/>
        </w:rPr>
      </w:pPr>
      <w:r w:rsidRPr="00BD5AE5">
        <w:rPr>
          <w:rFonts w:ascii="Times New Roman" w:hAnsi="Times New Roman" w:cs="Times New Roman"/>
          <w:i/>
          <w:sz w:val="24"/>
          <w:szCs w:val="24"/>
        </w:rPr>
        <w:t>“2. </w:t>
      </w:r>
      <w:r w:rsidR="00CF2E8F" w:rsidRPr="00BD5AE5">
        <w:rPr>
          <w:rFonts w:ascii="Times New Roman" w:hAnsi="Times New Roman" w:cs="Times New Roman"/>
          <w:i/>
          <w:sz w:val="24"/>
          <w:szCs w:val="24"/>
        </w:rPr>
        <w:t>punkta</w:t>
      </w:r>
      <w:r w:rsidR="00F90BB9" w:rsidRPr="00BD5AE5">
        <w:rPr>
          <w:rFonts w:ascii="Times New Roman" w:hAnsi="Times New Roman" w:cs="Times New Roman"/>
          <w:i/>
          <w:sz w:val="24"/>
          <w:szCs w:val="24"/>
        </w:rPr>
        <w:t xml:space="preserve"> teksts</w:t>
      </w:r>
      <w:r w:rsidR="00CF2E8F" w:rsidRPr="00BD5AE5">
        <w:rPr>
          <w:rFonts w:ascii="Times New Roman" w:hAnsi="Times New Roman" w:cs="Times New Roman"/>
          <w:i/>
          <w:sz w:val="24"/>
          <w:szCs w:val="24"/>
        </w:rPr>
        <w:t xml:space="preserve"> jaunajā redakcijā</w:t>
      </w:r>
      <w:r w:rsidR="00F90BB9" w:rsidRPr="00BD5AE5">
        <w:rPr>
          <w:rFonts w:ascii="Times New Roman" w:hAnsi="Times New Roman" w:cs="Times New Roman"/>
          <w:i/>
          <w:sz w:val="24"/>
          <w:szCs w:val="24"/>
        </w:rPr>
        <w:t>.</w:t>
      </w:r>
      <w:r w:rsidRPr="00BD5AE5">
        <w:rPr>
          <w:rFonts w:ascii="Times New Roman" w:hAnsi="Times New Roman" w:cs="Times New Roman"/>
          <w:i/>
          <w:sz w:val="24"/>
          <w:szCs w:val="24"/>
        </w:rPr>
        <w:t>”</w:t>
      </w:r>
    </w:p>
    <w:p w14:paraId="1D7BA36C" w14:textId="72F6CE45" w:rsidR="00F90BB9" w:rsidRPr="00BD5AE5" w:rsidRDefault="00F90BB9" w:rsidP="00BD5AE5">
      <w:pPr>
        <w:spacing w:before="120" w:after="0" w:line="240" w:lineRule="auto"/>
        <w:rPr>
          <w:rFonts w:ascii="Times New Roman" w:hAnsi="Times New Roman" w:cs="Times New Roman"/>
          <w:sz w:val="24"/>
          <w:szCs w:val="24"/>
        </w:rPr>
      </w:pPr>
      <w:r w:rsidRPr="00BD5AE5">
        <w:rPr>
          <w:rFonts w:ascii="Times New Roman" w:hAnsi="Times New Roman" w:cs="Times New Roman"/>
          <w:i/>
          <w:iCs/>
          <w:sz w:val="24"/>
          <w:szCs w:val="24"/>
        </w:rPr>
        <w:t>2. Saistošie noteikumi piemērojami ar 202</w:t>
      </w:r>
      <w:r w:rsidR="322FE2A6"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gada 1.</w:t>
      </w:r>
      <w:r w:rsidR="00F71AE5" w:rsidRPr="00BD5AE5">
        <w:rPr>
          <w:rFonts w:ascii="Times New Roman" w:hAnsi="Times New Roman" w:cs="Times New Roman"/>
          <w:i/>
          <w:iCs/>
          <w:sz w:val="24"/>
          <w:szCs w:val="24"/>
        </w:rPr>
        <w:t> martu</w:t>
      </w:r>
      <w:r w:rsidRPr="00BD5AE5">
        <w:rPr>
          <w:rFonts w:ascii="Times New Roman" w:hAnsi="Times New Roman" w:cs="Times New Roman"/>
          <w:i/>
          <w:iCs/>
          <w:sz w:val="24"/>
          <w:szCs w:val="24"/>
        </w:rPr>
        <w:t>.”</w:t>
      </w:r>
    </w:p>
    <w:p w14:paraId="2B393223" w14:textId="77777777" w:rsidR="000D3F3B" w:rsidRPr="00BD5AE5" w:rsidRDefault="7EA3F230" w:rsidP="00BD5AE5">
      <w:pPr>
        <w:pStyle w:val="ListParagraph"/>
        <w:numPr>
          <w:ilvl w:val="0"/>
          <w:numId w:val="3"/>
        </w:numPr>
        <w:spacing w:before="120" w:after="0" w:line="240" w:lineRule="auto"/>
        <w:ind w:left="0" w:firstLine="360"/>
        <w:rPr>
          <w:rFonts w:ascii="Times New Roman" w:hAnsi="Times New Roman" w:cs="Times New Roman"/>
          <w:sz w:val="24"/>
          <w:szCs w:val="24"/>
        </w:rPr>
      </w:pPr>
      <w:r w:rsidRPr="00BD5AE5">
        <w:rPr>
          <w:rFonts w:ascii="Times New Roman" w:hAnsi="Times New Roman" w:cs="Times New Roman"/>
          <w:sz w:val="24"/>
          <w:szCs w:val="24"/>
        </w:rPr>
        <w:t>Ja grozījumu saistošajiem noteikumiem nav spēkā stāšanās noteikuma, tad</w:t>
      </w:r>
      <w:r w:rsidR="511806BE" w:rsidRPr="00BD5AE5">
        <w:rPr>
          <w:rFonts w:ascii="Times New Roman" w:hAnsi="Times New Roman" w:cs="Times New Roman"/>
          <w:sz w:val="24"/>
          <w:szCs w:val="24"/>
        </w:rPr>
        <w:t xml:space="preserve"> ievaddaļu nenumurē, savukārt grozījumus numurē kā saistošo noteikumu punktus.</w:t>
      </w:r>
      <w:r w:rsidR="126BB3D2" w:rsidRPr="00BD5AE5">
        <w:rPr>
          <w:rFonts w:ascii="Times New Roman" w:hAnsi="Times New Roman" w:cs="Times New Roman"/>
          <w:sz w:val="24"/>
          <w:szCs w:val="24"/>
        </w:rPr>
        <w:t xml:space="preserve"> Piemēram:</w:t>
      </w:r>
    </w:p>
    <w:p w14:paraId="4C4542A1" w14:textId="4576DEEB" w:rsidR="00621596" w:rsidRPr="00BD5AE5" w:rsidRDefault="00621596"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“Izdarīt Lielā novada pašvaldības</w:t>
      </w:r>
      <w:r w:rsidR="00726CE3" w:rsidRPr="00BD5AE5">
        <w:rPr>
          <w:rFonts w:ascii="Times New Roman" w:hAnsi="Times New Roman" w:cs="Times New Roman"/>
          <w:i/>
          <w:iCs/>
          <w:sz w:val="24"/>
          <w:szCs w:val="24"/>
        </w:rPr>
        <w:t xml:space="preserve"> domes</w:t>
      </w:r>
      <w:r w:rsidRPr="00BD5AE5">
        <w:rPr>
          <w:rFonts w:ascii="Times New Roman" w:hAnsi="Times New Roman" w:cs="Times New Roman"/>
          <w:i/>
          <w:iCs/>
          <w:sz w:val="24"/>
          <w:szCs w:val="24"/>
        </w:rPr>
        <w:t xml:space="preserve"> 202</w:t>
      </w:r>
      <w:r w:rsidR="5CB8DC48"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1 </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janvā</w:t>
      </w:r>
      <w:r w:rsidRPr="00BD5AE5">
        <w:rPr>
          <w:rFonts w:ascii="Times New Roman" w:hAnsi="Times New Roman" w:cs="Times New Roman"/>
          <w:i/>
          <w:iCs/>
          <w:sz w:val="24"/>
          <w:szCs w:val="24"/>
        </w:rPr>
        <w:t>ra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šādus grozījumus:</w:t>
      </w:r>
    </w:p>
    <w:p w14:paraId="1819F322" w14:textId="77777777" w:rsidR="00621596" w:rsidRPr="00BD5AE5" w:rsidRDefault="0062159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 grozījuma teksts;</w:t>
      </w:r>
    </w:p>
    <w:p w14:paraId="36910E42" w14:textId="77777777" w:rsidR="00621596" w:rsidRPr="00BD5AE5" w:rsidRDefault="0062159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lastRenderedPageBreak/>
        <w:t>2. grozījuma teksts.”</w:t>
      </w:r>
    </w:p>
    <w:p w14:paraId="75DCC893" w14:textId="77777777" w:rsidR="00726CE3" w:rsidRPr="00BD5AE5" w:rsidRDefault="6828EE5E" w:rsidP="00BD5AE5">
      <w:pPr>
        <w:pStyle w:val="ListParagraph"/>
        <w:numPr>
          <w:ilvl w:val="0"/>
          <w:numId w:val="2"/>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Grozījumu saisto</w:t>
      </w:r>
      <w:r w:rsidR="2996E255" w:rsidRPr="00BD5AE5">
        <w:rPr>
          <w:rFonts w:ascii="Times New Roman" w:hAnsi="Times New Roman" w:cs="Times New Roman"/>
          <w:sz w:val="24"/>
          <w:szCs w:val="24"/>
        </w:rPr>
        <w:t>šo noteikumu</w:t>
      </w:r>
      <w:r w:rsidRPr="00BD5AE5">
        <w:rPr>
          <w:rFonts w:ascii="Times New Roman" w:hAnsi="Times New Roman" w:cs="Times New Roman"/>
          <w:sz w:val="24"/>
          <w:szCs w:val="24"/>
        </w:rPr>
        <w:t xml:space="preserve"> normas</w:t>
      </w:r>
      <w:r w:rsidR="2996E255" w:rsidRPr="00BD5AE5">
        <w:rPr>
          <w:rFonts w:ascii="Times New Roman" w:hAnsi="Times New Roman" w:cs="Times New Roman"/>
          <w:sz w:val="24"/>
          <w:szCs w:val="24"/>
        </w:rPr>
        <w:t xml:space="preserve"> raksta atbilstoši grozāmo vienību sec</w:t>
      </w:r>
      <w:r w:rsidR="4388E08D" w:rsidRPr="00BD5AE5">
        <w:rPr>
          <w:rFonts w:ascii="Times New Roman" w:hAnsi="Times New Roman" w:cs="Times New Roman"/>
          <w:sz w:val="24"/>
          <w:szCs w:val="24"/>
        </w:rPr>
        <w:t xml:space="preserve">ībai </w:t>
      </w:r>
      <w:r w:rsidR="2996E255" w:rsidRPr="00BD5AE5">
        <w:rPr>
          <w:rFonts w:ascii="Times New Roman" w:hAnsi="Times New Roman" w:cs="Times New Roman"/>
          <w:sz w:val="24"/>
          <w:szCs w:val="24"/>
        </w:rPr>
        <w:t>saistošajos notei</w:t>
      </w:r>
      <w:r w:rsidR="799DEC71" w:rsidRPr="00BD5AE5">
        <w:rPr>
          <w:rFonts w:ascii="Times New Roman" w:hAnsi="Times New Roman" w:cs="Times New Roman"/>
          <w:sz w:val="24"/>
          <w:szCs w:val="24"/>
        </w:rPr>
        <w:t>kumos, kurās izdara grozījumus.</w:t>
      </w:r>
    </w:p>
    <w:p w14:paraId="32079DFF" w14:textId="77777777" w:rsidR="00726CE3" w:rsidRPr="00BD5AE5" w:rsidRDefault="2996E255" w:rsidP="00BD5AE5">
      <w:pPr>
        <w:pStyle w:val="ListParagraph"/>
        <w:numPr>
          <w:ilvl w:val="0"/>
          <w:numId w:val="2"/>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Vienā grozījumu sa</w:t>
      </w:r>
      <w:r w:rsidR="137E83E4" w:rsidRPr="00BD5AE5">
        <w:rPr>
          <w:rFonts w:ascii="Times New Roman" w:hAnsi="Times New Roman" w:cs="Times New Roman"/>
          <w:sz w:val="24"/>
          <w:szCs w:val="24"/>
        </w:rPr>
        <w:t>i</w:t>
      </w:r>
      <w:r w:rsidRPr="00BD5AE5">
        <w:rPr>
          <w:rFonts w:ascii="Times New Roman" w:hAnsi="Times New Roman" w:cs="Times New Roman"/>
          <w:sz w:val="24"/>
          <w:szCs w:val="24"/>
        </w:rPr>
        <w:t xml:space="preserve">stošo noteikumu punktā vai apakšpunktā ietver vienu grozījumu. Ja izdara vairākus grozījumus vienā saistošo noteikumu punktā (apakšpunktā) vai grozījumus vairākos secīgos punktos (apakšpunktos), grozījumus apvieno vienā grozījumu saistošo noteikumu punktā. </w:t>
      </w:r>
      <w:r w:rsidR="799DEC71" w:rsidRPr="00BD5AE5">
        <w:rPr>
          <w:rFonts w:ascii="Times New Roman" w:hAnsi="Times New Roman" w:cs="Times New Roman"/>
          <w:sz w:val="24"/>
          <w:szCs w:val="24"/>
        </w:rPr>
        <w:t>Šeit gan jāvērtē, vai grozījumi ir savietojami un vai uztveramībai tomēr nav jāietver atsevišķos punktos (apakšpunktos). Piemēram,</w:t>
      </w:r>
      <w:r w:rsidR="61142EF0" w:rsidRPr="00BD5AE5">
        <w:rPr>
          <w:rFonts w:ascii="Times New Roman" w:hAnsi="Times New Roman" w:cs="Times New Roman"/>
          <w:sz w:val="24"/>
          <w:szCs w:val="24"/>
        </w:rPr>
        <w:t xml:space="preserve"> ja grozījumi tiek izdarīti</w:t>
      </w:r>
      <w:r w:rsidRPr="00BD5AE5">
        <w:rPr>
          <w:rFonts w:ascii="Times New Roman" w:hAnsi="Times New Roman" w:cs="Times New Roman"/>
          <w:sz w:val="24"/>
          <w:szCs w:val="24"/>
        </w:rPr>
        <w:t xml:space="preserve"> </w:t>
      </w:r>
      <w:r w:rsidR="799DEC71" w:rsidRPr="00BD5AE5">
        <w:rPr>
          <w:rFonts w:ascii="Times New Roman" w:hAnsi="Times New Roman" w:cs="Times New Roman"/>
          <w:sz w:val="24"/>
          <w:szCs w:val="24"/>
        </w:rPr>
        <w:t xml:space="preserve">secīgos </w:t>
      </w:r>
      <w:r w:rsidRPr="00BD5AE5">
        <w:rPr>
          <w:rFonts w:ascii="Times New Roman" w:hAnsi="Times New Roman" w:cs="Times New Roman"/>
          <w:sz w:val="24"/>
          <w:szCs w:val="24"/>
        </w:rPr>
        <w:t xml:space="preserve">saistošo noteikumu </w:t>
      </w:r>
      <w:r w:rsidR="61142EF0" w:rsidRPr="00BD5AE5">
        <w:rPr>
          <w:rFonts w:ascii="Times New Roman" w:hAnsi="Times New Roman" w:cs="Times New Roman"/>
          <w:sz w:val="24"/>
          <w:szCs w:val="24"/>
        </w:rPr>
        <w:t>punkt</w:t>
      </w:r>
      <w:r w:rsidR="799DEC71" w:rsidRPr="00BD5AE5">
        <w:rPr>
          <w:rFonts w:ascii="Times New Roman" w:hAnsi="Times New Roman" w:cs="Times New Roman"/>
          <w:sz w:val="24"/>
          <w:szCs w:val="24"/>
        </w:rPr>
        <w:t>os</w:t>
      </w:r>
      <w:r w:rsidR="61142EF0" w:rsidRPr="00BD5AE5">
        <w:rPr>
          <w:rFonts w:ascii="Times New Roman" w:hAnsi="Times New Roman" w:cs="Times New Roman"/>
          <w:sz w:val="24"/>
          <w:szCs w:val="24"/>
        </w:rPr>
        <w:t>,</w:t>
      </w:r>
      <w:r w:rsidR="799DEC71" w:rsidRPr="00BD5AE5">
        <w:rPr>
          <w:rFonts w:ascii="Times New Roman" w:hAnsi="Times New Roman" w:cs="Times New Roman"/>
          <w:sz w:val="24"/>
          <w:szCs w:val="24"/>
        </w:rPr>
        <w:t xml:space="preserve"> bet tie ir atšķirīgi pēc nozīmes, tad saprotamāk būs, ja tie tiks ietverti atsevišķos grozījumu saistošo noteikumu punktos. Savukārt, ja divi secīgi saistošo noteikumu punkti tiek izteikti jaunā redakcijā, ta</w:t>
      </w:r>
      <w:r w:rsidR="61142EF0" w:rsidRPr="00BD5AE5">
        <w:rPr>
          <w:rFonts w:ascii="Times New Roman" w:hAnsi="Times New Roman" w:cs="Times New Roman"/>
          <w:sz w:val="24"/>
          <w:szCs w:val="24"/>
        </w:rPr>
        <w:t>d grozījumu saistošajos noteikumos šie grozījumi ir jāapvieno vienā punktā.</w:t>
      </w:r>
      <w:r w:rsidR="6D68CE8E" w:rsidRPr="00BD5AE5">
        <w:rPr>
          <w:rFonts w:ascii="Times New Roman" w:hAnsi="Times New Roman" w:cs="Times New Roman"/>
          <w:sz w:val="24"/>
          <w:szCs w:val="24"/>
        </w:rPr>
        <w:t xml:space="preserve"> </w:t>
      </w:r>
      <w:r w:rsidR="799DEC71" w:rsidRPr="00BD5AE5">
        <w:rPr>
          <w:rFonts w:ascii="Times New Roman" w:hAnsi="Times New Roman" w:cs="Times New Roman"/>
          <w:sz w:val="24"/>
          <w:szCs w:val="24"/>
        </w:rPr>
        <w:t>Piemēram:</w:t>
      </w:r>
    </w:p>
    <w:p w14:paraId="69451D5F" w14:textId="72DBD250" w:rsidR="00726CE3" w:rsidRPr="00BD5AE5" w:rsidRDefault="00726CE3"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“Izdarīt Lielā novada pašvaldības domes 202</w:t>
      </w:r>
      <w:r w:rsidR="22C8BE98"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janvā</w:t>
      </w:r>
      <w:r w:rsidRPr="00BD5AE5">
        <w:rPr>
          <w:rFonts w:ascii="Times New Roman" w:hAnsi="Times New Roman" w:cs="Times New Roman"/>
          <w:i/>
          <w:iCs/>
          <w:sz w:val="24"/>
          <w:szCs w:val="24"/>
        </w:rPr>
        <w:t>ra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šādus grozījumus:</w:t>
      </w:r>
    </w:p>
    <w:p w14:paraId="1B84A845" w14:textId="6A254AB9"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 svītrot 1.</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punktu;</w:t>
      </w:r>
    </w:p>
    <w:p w14:paraId="4B3821FA" w14:textId="6DFBA63C"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2. papildināt 2.punktu ar 1.2.</w:t>
      </w:r>
      <w:r w:rsidRPr="00BD5AE5">
        <w:rPr>
          <w:rFonts w:ascii="Times New Roman" w:hAnsi="Times New Roman" w:cs="Times New Roman"/>
          <w:i/>
          <w:sz w:val="24"/>
          <w:szCs w:val="24"/>
          <w:vertAlign w:val="superscript"/>
        </w:rPr>
        <w:t>1</w:t>
      </w:r>
      <w:r w:rsidR="00F71AE5" w:rsidRPr="00BD5AE5">
        <w:rPr>
          <w:rFonts w:ascii="Times New Roman" w:hAnsi="Times New Roman" w:cs="Times New Roman"/>
          <w:i/>
          <w:sz w:val="24"/>
          <w:szCs w:val="24"/>
          <w:vertAlign w:val="superscript"/>
        </w:rPr>
        <w:t> </w:t>
      </w:r>
      <w:r w:rsidRPr="00BD5AE5">
        <w:rPr>
          <w:rFonts w:ascii="Times New Roman" w:hAnsi="Times New Roman" w:cs="Times New Roman"/>
          <w:i/>
          <w:sz w:val="24"/>
          <w:szCs w:val="24"/>
        </w:rPr>
        <w:t>apakšpunktu šādā redakcijā:</w:t>
      </w:r>
    </w:p>
    <w:p w14:paraId="437C5587" w14:textId="33B09005"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“1.2.</w:t>
      </w:r>
      <w:r w:rsidRPr="00BD5AE5">
        <w:rPr>
          <w:rFonts w:ascii="Times New Roman" w:hAnsi="Times New Roman" w:cs="Times New Roman"/>
          <w:i/>
          <w:sz w:val="24"/>
          <w:szCs w:val="24"/>
          <w:vertAlign w:val="superscript"/>
        </w:rPr>
        <w:t>1</w:t>
      </w:r>
      <w:r w:rsidR="00F71AE5" w:rsidRPr="00BD5AE5">
        <w:rPr>
          <w:rFonts w:ascii="Times New Roman" w:hAnsi="Times New Roman" w:cs="Times New Roman"/>
          <w:i/>
          <w:sz w:val="24"/>
          <w:szCs w:val="24"/>
          <w:vertAlign w:val="superscript"/>
        </w:rPr>
        <w:t> </w:t>
      </w:r>
      <w:r w:rsidRPr="00BD5AE5">
        <w:rPr>
          <w:rFonts w:ascii="Times New Roman" w:hAnsi="Times New Roman" w:cs="Times New Roman"/>
          <w:i/>
          <w:sz w:val="24"/>
          <w:szCs w:val="24"/>
        </w:rPr>
        <w:t>apakšpunkta teksts.””</w:t>
      </w:r>
    </w:p>
    <w:p w14:paraId="13E9F07D" w14:textId="77777777" w:rsidR="00726CE3" w:rsidRPr="00BD5AE5" w:rsidRDefault="00726CE3"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vai</w:t>
      </w:r>
    </w:p>
    <w:p w14:paraId="10BBBA17" w14:textId="57B395E1" w:rsidR="00726CE3" w:rsidRPr="00BD5AE5" w:rsidRDefault="00726CE3"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“Izdarīt Lielā novada pašvaldības domes 202</w:t>
      </w:r>
      <w:r w:rsidR="26EB5A0D"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janvāra</w:t>
      </w:r>
      <w:r w:rsidRPr="00BD5AE5">
        <w:rPr>
          <w:rFonts w:ascii="Times New Roman" w:hAnsi="Times New Roman" w:cs="Times New Roman"/>
          <w:i/>
          <w:iCs/>
          <w:sz w:val="24"/>
          <w:szCs w:val="24"/>
        </w:rPr>
        <w:t xml:space="preserve">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 grozījumu un izteikt 1. un 2.</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punktu šādā redakcijā:</w:t>
      </w:r>
    </w:p>
    <w:p w14:paraId="0CDEAD32" w14:textId="77777777"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 punkta teksts jaunajā redakcijā.</w:t>
      </w:r>
    </w:p>
    <w:p w14:paraId="55A70A6A" w14:textId="77777777"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2. punkta teksts jaunajā redakcijā.””</w:t>
      </w:r>
    </w:p>
    <w:p w14:paraId="044767A4" w14:textId="77777777" w:rsidR="002B4347" w:rsidRPr="00BD5AE5" w:rsidRDefault="00A670E6"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w:t>
      </w:r>
      <w:r w:rsidR="00726CE3" w:rsidRPr="00BD5AE5">
        <w:rPr>
          <w:rFonts w:ascii="Times New Roman" w:hAnsi="Times New Roman" w:cs="Times New Roman"/>
          <w:sz w:val="24"/>
          <w:szCs w:val="24"/>
        </w:rPr>
        <w:t>ai</w:t>
      </w:r>
    </w:p>
    <w:p w14:paraId="425FBDF8" w14:textId="6558061B" w:rsidR="00A670E6" w:rsidRPr="00BD5AE5" w:rsidRDefault="00A670E6"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“Izdarīt Lielā novada pašvaldības domes 202</w:t>
      </w:r>
      <w:r w:rsidR="1F219111"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w:t>
      </w:r>
      <w:r w:rsidRPr="00BD5AE5">
        <w:rPr>
          <w:rFonts w:ascii="Times New Roman" w:hAnsi="Times New Roman" w:cs="Times New Roman"/>
          <w:i/>
          <w:iCs/>
          <w:sz w:val="24"/>
          <w:szCs w:val="24"/>
        </w:rPr>
        <w:t>ra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šādus grozījumus:</w:t>
      </w:r>
    </w:p>
    <w:p w14:paraId="6E07A031" w14:textId="30FD7941" w:rsidR="00A670E6" w:rsidRPr="00BD5AE5" w:rsidRDefault="00A670E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1.2. punktā:</w:t>
      </w:r>
    </w:p>
    <w:p w14:paraId="3599747B" w14:textId="77777777" w:rsidR="00A670E6" w:rsidRPr="00BD5AE5" w:rsidRDefault="00A670E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aizstāt ievaddaļā vārdu “ziema” ar vārdu “pavasaris”;</w:t>
      </w:r>
    </w:p>
    <w:p w14:paraId="5B16761D" w14:textId="0C63073A" w:rsidR="00A670E6" w:rsidRPr="00BD5AE5" w:rsidRDefault="00A670E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papildināt ar 1.2.</w:t>
      </w:r>
      <w:r w:rsidRPr="00BD5AE5">
        <w:rPr>
          <w:rFonts w:ascii="Times New Roman" w:hAnsi="Times New Roman" w:cs="Times New Roman"/>
          <w:i/>
          <w:sz w:val="24"/>
          <w:szCs w:val="24"/>
          <w:vertAlign w:val="superscript"/>
        </w:rPr>
        <w:t>1</w:t>
      </w:r>
      <w:r w:rsidR="00F71AE5" w:rsidRPr="00BD5AE5">
        <w:rPr>
          <w:rFonts w:ascii="Times New Roman" w:hAnsi="Times New Roman" w:cs="Times New Roman"/>
          <w:i/>
          <w:sz w:val="24"/>
          <w:szCs w:val="24"/>
          <w:vertAlign w:val="superscript"/>
        </w:rPr>
        <w:t> </w:t>
      </w:r>
      <w:r w:rsidRPr="00BD5AE5">
        <w:rPr>
          <w:rFonts w:ascii="Times New Roman" w:hAnsi="Times New Roman" w:cs="Times New Roman"/>
          <w:i/>
          <w:sz w:val="24"/>
          <w:szCs w:val="24"/>
        </w:rPr>
        <w:t>apakšpunktu šādā redakcijā:</w:t>
      </w:r>
    </w:p>
    <w:p w14:paraId="07BE11CD" w14:textId="4E1905B9" w:rsidR="00A670E6" w:rsidRPr="00BD5AE5" w:rsidRDefault="00A670E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“1.2.</w:t>
      </w:r>
      <w:r w:rsidRPr="00BD5AE5">
        <w:rPr>
          <w:rFonts w:ascii="Times New Roman" w:hAnsi="Times New Roman" w:cs="Times New Roman"/>
          <w:i/>
          <w:sz w:val="24"/>
          <w:szCs w:val="24"/>
          <w:vertAlign w:val="superscript"/>
        </w:rPr>
        <w:t>1</w:t>
      </w:r>
      <w:r w:rsidR="00F71AE5" w:rsidRPr="00BD5AE5">
        <w:rPr>
          <w:rFonts w:ascii="Times New Roman" w:hAnsi="Times New Roman" w:cs="Times New Roman"/>
          <w:i/>
          <w:sz w:val="24"/>
          <w:szCs w:val="24"/>
          <w:vertAlign w:val="superscript"/>
        </w:rPr>
        <w:t> </w:t>
      </w:r>
      <w:r w:rsidRPr="00BD5AE5">
        <w:rPr>
          <w:rFonts w:ascii="Times New Roman" w:hAnsi="Times New Roman" w:cs="Times New Roman"/>
          <w:i/>
          <w:sz w:val="24"/>
          <w:szCs w:val="24"/>
        </w:rPr>
        <w:t>apakšpunkta teksts.”</w:t>
      </w:r>
    </w:p>
    <w:p w14:paraId="0300242D" w14:textId="33FAD45B" w:rsidR="00A670E6" w:rsidRPr="00BD5AE5" w:rsidRDefault="00A670E6" w:rsidP="00BD5AE5">
      <w:pPr>
        <w:spacing w:before="120" w:after="0" w:line="240" w:lineRule="auto"/>
        <w:rPr>
          <w:rFonts w:ascii="Times New Roman" w:hAnsi="Times New Roman" w:cs="Times New Roman"/>
          <w:sz w:val="24"/>
          <w:szCs w:val="24"/>
        </w:rPr>
      </w:pPr>
      <w:r w:rsidRPr="00BD5AE5">
        <w:rPr>
          <w:rFonts w:ascii="Times New Roman" w:hAnsi="Times New Roman" w:cs="Times New Roman"/>
          <w:i/>
          <w:sz w:val="24"/>
          <w:szCs w:val="24"/>
        </w:rPr>
        <w:t>2. nākamā grozījuma teksts.”</w:t>
      </w:r>
    </w:p>
    <w:p w14:paraId="37788154" w14:textId="77777777" w:rsidR="004314EB" w:rsidRPr="00BD5AE5" w:rsidRDefault="00395032" w:rsidP="00BD5AE5">
      <w:pPr>
        <w:spacing w:before="120" w:after="0" w:line="240" w:lineRule="auto"/>
        <w:rPr>
          <w:rFonts w:ascii="Times New Roman" w:hAnsi="Times New Roman" w:cs="Times New Roman"/>
          <w:b/>
          <w:bCs/>
          <w:sz w:val="24"/>
          <w:szCs w:val="24"/>
        </w:rPr>
      </w:pPr>
      <w:r w:rsidRPr="00BD5AE5">
        <w:rPr>
          <w:rFonts w:ascii="Times New Roman" w:hAnsi="Times New Roman" w:cs="Times New Roman"/>
          <w:b/>
          <w:bCs/>
          <w:sz w:val="24"/>
          <w:szCs w:val="24"/>
        </w:rPr>
        <w:t xml:space="preserve">Ja </w:t>
      </w:r>
      <w:r w:rsidR="00A92306" w:rsidRPr="00BD5AE5">
        <w:rPr>
          <w:rFonts w:ascii="Times New Roman" w:hAnsi="Times New Roman" w:cs="Times New Roman"/>
          <w:b/>
          <w:bCs/>
          <w:sz w:val="24"/>
          <w:szCs w:val="24"/>
        </w:rPr>
        <w:t>ar g</w:t>
      </w:r>
      <w:r w:rsidR="00590C52" w:rsidRPr="00BD5AE5">
        <w:rPr>
          <w:rFonts w:ascii="Times New Roman" w:hAnsi="Times New Roman" w:cs="Times New Roman"/>
          <w:b/>
          <w:bCs/>
          <w:sz w:val="24"/>
          <w:szCs w:val="24"/>
        </w:rPr>
        <w:t>r</w:t>
      </w:r>
      <w:r w:rsidR="00A92306" w:rsidRPr="00BD5AE5">
        <w:rPr>
          <w:rFonts w:ascii="Times New Roman" w:hAnsi="Times New Roman" w:cs="Times New Roman"/>
          <w:b/>
          <w:bCs/>
          <w:sz w:val="24"/>
          <w:szCs w:val="24"/>
        </w:rPr>
        <w:t>ozījumu saistošajiem noteikumiem</w:t>
      </w:r>
      <w:r w:rsidR="004314EB" w:rsidRPr="00BD5AE5">
        <w:rPr>
          <w:rFonts w:ascii="Times New Roman" w:hAnsi="Times New Roman" w:cs="Times New Roman"/>
          <w:b/>
          <w:bCs/>
          <w:sz w:val="24"/>
          <w:szCs w:val="24"/>
        </w:rPr>
        <w:t>:</w:t>
      </w:r>
    </w:p>
    <w:p w14:paraId="25064917" w14:textId="3B10ABFC" w:rsidR="004314EB" w:rsidRPr="00BD5AE5" w:rsidRDefault="4EE64E39"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papildina </w:t>
      </w:r>
      <w:r w:rsidR="394A0B30" w:rsidRPr="00BD5AE5">
        <w:rPr>
          <w:rFonts w:ascii="Times New Roman" w:hAnsi="Times New Roman" w:cs="Times New Roman"/>
          <w:sz w:val="24"/>
          <w:szCs w:val="24"/>
        </w:rPr>
        <w:t xml:space="preserve">saistošos noteikumus </w:t>
      </w:r>
      <w:r w:rsidRPr="00BD5AE5">
        <w:rPr>
          <w:rFonts w:ascii="Times New Roman" w:hAnsi="Times New Roman" w:cs="Times New Roman"/>
          <w:sz w:val="24"/>
          <w:szCs w:val="24"/>
        </w:rPr>
        <w:t>ar jaunu vienību (punktu, apakšpunktu, nodaļu, apakšnodaļu), tad secīgi raksta vārdu “papildināt”, norādi uz papildināmo saistošo noteikumu vienību attiecīgā locījumā, tad vārdu “ar”, norādi uz jauno saistošo noteikumu vienību attiecīgā locījumā, pēc tam raksta vārdus “šādā redakcijā”, aiz tiem liekot kolu, tad jaunās saistošo noteikumu vienības redakciju nākamajā rindkopā pēdiņās</w:t>
      </w:r>
      <w:r w:rsidR="38848C9B" w:rsidRPr="00BD5AE5">
        <w:rPr>
          <w:rFonts w:ascii="Times New Roman" w:hAnsi="Times New Roman" w:cs="Times New Roman"/>
          <w:i/>
          <w:iCs/>
          <w:sz w:val="24"/>
          <w:szCs w:val="24"/>
        </w:rPr>
        <w:t xml:space="preserve"> (piemērs: papildin</w:t>
      </w:r>
      <w:r w:rsidR="70F107F2" w:rsidRPr="00BD5AE5">
        <w:rPr>
          <w:rFonts w:ascii="Times New Roman" w:hAnsi="Times New Roman" w:cs="Times New Roman"/>
          <w:i/>
          <w:iCs/>
          <w:sz w:val="24"/>
          <w:szCs w:val="24"/>
        </w:rPr>
        <w:t>āt 11.</w:t>
      </w:r>
      <w:r w:rsidR="6056C0F6" w:rsidRPr="00BD5AE5">
        <w:rPr>
          <w:rFonts w:ascii="Times New Roman" w:hAnsi="Times New Roman" w:cs="Times New Roman"/>
          <w:i/>
          <w:iCs/>
          <w:sz w:val="24"/>
          <w:szCs w:val="24"/>
        </w:rPr>
        <w:t> </w:t>
      </w:r>
      <w:r w:rsidR="70F107F2" w:rsidRPr="00BD5AE5">
        <w:rPr>
          <w:rFonts w:ascii="Times New Roman" w:hAnsi="Times New Roman" w:cs="Times New Roman"/>
          <w:i/>
          <w:iCs/>
          <w:sz w:val="24"/>
          <w:szCs w:val="24"/>
        </w:rPr>
        <w:t>punktu</w:t>
      </w:r>
      <w:r w:rsidR="38848C9B" w:rsidRPr="00BD5AE5">
        <w:rPr>
          <w:rFonts w:ascii="Times New Roman" w:hAnsi="Times New Roman" w:cs="Times New Roman"/>
          <w:i/>
          <w:iCs/>
          <w:sz w:val="24"/>
          <w:szCs w:val="24"/>
        </w:rPr>
        <w:t xml:space="preserve"> ar 11.5.</w:t>
      </w:r>
      <w:r w:rsidR="6056C0F6" w:rsidRPr="00BD5AE5">
        <w:rPr>
          <w:rFonts w:ascii="Times New Roman" w:hAnsi="Times New Roman" w:cs="Times New Roman"/>
          <w:i/>
          <w:iCs/>
          <w:sz w:val="24"/>
          <w:szCs w:val="24"/>
        </w:rPr>
        <w:t> </w:t>
      </w:r>
      <w:r w:rsidR="38848C9B" w:rsidRPr="00BD5AE5">
        <w:rPr>
          <w:rFonts w:ascii="Times New Roman" w:hAnsi="Times New Roman" w:cs="Times New Roman"/>
          <w:i/>
          <w:iCs/>
          <w:sz w:val="24"/>
          <w:szCs w:val="24"/>
        </w:rPr>
        <w:t>apakšpunktu šādā redakcijā: “</w:t>
      </w:r>
      <w:r w:rsidR="45A7EA35" w:rsidRPr="00BD5AE5">
        <w:rPr>
          <w:rFonts w:ascii="Times New Roman" w:hAnsi="Times New Roman" w:cs="Times New Roman"/>
          <w:i/>
          <w:iCs/>
          <w:sz w:val="24"/>
          <w:szCs w:val="24"/>
        </w:rPr>
        <w:t>11.5.</w:t>
      </w:r>
      <w:r w:rsidR="38848C9B" w:rsidRPr="00BD5AE5">
        <w:rPr>
          <w:rFonts w:ascii="Times New Roman" w:hAnsi="Times New Roman" w:cs="Times New Roman"/>
          <w:i/>
          <w:iCs/>
          <w:sz w:val="24"/>
          <w:szCs w:val="24"/>
        </w:rPr>
        <w:t>…”)</w:t>
      </w:r>
      <w:r w:rsidRPr="00BD5AE5">
        <w:rPr>
          <w:rFonts w:ascii="Times New Roman" w:hAnsi="Times New Roman" w:cs="Times New Roman"/>
          <w:sz w:val="24"/>
          <w:szCs w:val="24"/>
        </w:rPr>
        <w:t>.</w:t>
      </w:r>
      <w:r w:rsidR="2B8CACF4" w:rsidRPr="00BD5AE5">
        <w:rPr>
          <w:rFonts w:ascii="Times New Roman" w:hAnsi="Times New Roman" w:cs="Times New Roman"/>
          <w:sz w:val="24"/>
          <w:szCs w:val="24"/>
        </w:rPr>
        <w:t xml:space="preserve"> Ja saistošie noteikumi tiek papildināti ar jaunu vienību, kura pēc secības rakstāma starp esošajām vienībām, tad veido </w:t>
      </w:r>
      <w:proofErr w:type="spellStart"/>
      <w:r w:rsidR="2B8CACF4" w:rsidRPr="00BD5AE5">
        <w:rPr>
          <w:rFonts w:ascii="Times New Roman" w:hAnsi="Times New Roman" w:cs="Times New Roman"/>
          <w:sz w:val="24"/>
          <w:szCs w:val="24"/>
        </w:rPr>
        <w:t>prim</w:t>
      </w:r>
      <w:proofErr w:type="spellEnd"/>
      <w:r w:rsidR="2B8CACF4" w:rsidRPr="00BD5AE5">
        <w:rPr>
          <w:rFonts w:ascii="Times New Roman" w:hAnsi="Times New Roman" w:cs="Times New Roman"/>
          <w:sz w:val="24"/>
          <w:szCs w:val="24"/>
        </w:rPr>
        <w:t xml:space="preserve"> vienību. To apzīmē ar arābu cipariem un raksta aiz saistošo noteikum</w:t>
      </w:r>
      <w:r w:rsidR="45A7EA35" w:rsidRPr="00BD5AE5">
        <w:rPr>
          <w:rFonts w:ascii="Times New Roman" w:hAnsi="Times New Roman" w:cs="Times New Roman"/>
          <w:sz w:val="24"/>
          <w:szCs w:val="24"/>
        </w:rPr>
        <w:t xml:space="preserve">u vienības numura augšējā reģistrā </w:t>
      </w:r>
      <w:r w:rsidR="38848C9B" w:rsidRPr="00BD5AE5">
        <w:rPr>
          <w:rFonts w:ascii="Times New Roman" w:hAnsi="Times New Roman" w:cs="Times New Roman"/>
          <w:i/>
          <w:iCs/>
          <w:sz w:val="24"/>
          <w:szCs w:val="24"/>
        </w:rPr>
        <w:t>(piemērs: 5.</w:t>
      </w:r>
      <w:r w:rsidR="38848C9B" w:rsidRPr="00BD5AE5">
        <w:rPr>
          <w:rFonts w:ascii="Times New Roman" w:hAnsi="Times New Roman" w:cs="Times New Roman"/>
          <w:i/>
          <w:iCs/>
          <w:sz w:val="24"/>
          <w:szCs w:val="24"/>
          <w:vertAlign w:val="superscript"/>
        </w:rPr>
        <w:t>1</w:t>
      </w:r>
      <w:r w:rsidR="6056C0F6" w:rsidRPr="00BD5AE5">
        <w:rPr>
          <w:rFonts w:ascii="Times New Roman" w:hAnsi="Times New Roman" w:cs="Times New Roman"/>
          <w:i/>
          <w:iCs/>
          <w:sz w:val="24"/>
          <w:szCs w:val="24"/>
          <w:vertAlign w:val="superscript"/>
        </w:rPr>
        <w:t> </w:t>
      </w:r>
      <w:r w:rsidR="38848C9B" w:rsidRPr="00BD5AE5">
        <w:rPr>
          <w:rFonts w:ascii="Times New Roman" w:hAnsi="Times New Roman" w:cs="Times New Roman"/>
          <w:i/>
          <w:iCs/>
          <w:sz w:val="24"/>
          <w:szCs w:val="24"/>
          <w:vertAlign w:val="superscript"/>
        </w:rPr>
        <w:t xml:space="preserve"> </w:t>
      </w:r>
      <w:r w:rsidR="38848C9B" w:rsidRPr="00BD5AE5">
        <w:rPr>
          <w:rFonts w:ascii="Times New Roman" w:hAnsi="Times New Roman" w:cs="Times New Roman"/>
          <w:i/>
          <w:iCs/>
          <w:sz w:val="24"/>
          <w:szCs w:val="24"/>
        </w:rPr>
        <w:t>punkts)</w:t>
      </w:r>
      <w:r w:rsidR="707E22E1" w:rsidRPr="00BD5AE5">
        <w:rPr>
          <w:rFonts w:ascii="Times New Roman" w:hAnsi="Times New Roman" w:cs="Times New Roman"/>
          <w:sz w:val="24"/>
          <w:szCs w:val="24"/>
        </w:rPr>
        <w:t>;</w:t>
      </w:r>
    </w:p>
    <w:p w14:paraId="7D2EAC1A" w14:textId="09A2A8FC" w:rsidR="00395032" w:rsidRPr="00BD5AE5" w:rsidRDefault="1187EAEE"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papildina </w:t>
      </w:r>
      <w:r w:rsidR="52908276" w:rsidRPr="00BD5AE5">
        <w:rPr>
          <w:rFonts w:ascii="Times New Roman" w:hAnsi="Times New Roman" w:cs="Times New Roman"/>
          <w:sz w:val="24"/>
          <w:szCs w:val="24"/>
        </w:rPr>
        <w:t>saistošo noteikumu vienību ar vārdu, skaitli, teikumu</w:t>
      </w:r>
      <w:r w:rsidR="447B8FB9" w:rsidRPr="00BD5AE5">
        <w:rPr>
          <w:rFonts w:ascii="Times New Roman" w:hAnsi="Times New Roman" w:cs="Times New Roman"/>
          <w:sz w:val="24"/>
          <w:szCs w:val="24"/>
        </w:rPr>
        <w:t>, tad secīgi raksta vārdu “papildināt”, tad norādi uz papildināmo saistošo noteikumu vienību attiecīgā locījumā, tad raksta vārdu “aiz vārda” vai</w:t>
      </w:r>
      <w:r w:rsidR="781F23BB" w:rsidRPr="00BD5AE5">
        <w:rPr>
          <w:rFonts w:ascii="Times New Roman" w:hAnsi="Times New Roman" w:cs="Times New Roman"/>
          <w:sz w:val="24"/>
          <w:szCs w:val="24"/>
        </w:rPr>
        <w:t xml:space="preserve"> citu atbilstoši apzīmējumu, pēc tam</w:t>
      </w:r>
      <w:r w:rsidR="447B8FB9" w:rsidRPr="00BD5AE5">
        <w:rPr>
          <w:rFonts w:ascii="Times New Roman" w:hAnsi="Times New Roman" w:cs="Times New Roman"/>
          <w:sz w:val="24"/>
          <w:szCs w:val="24"/>
        </w:rPr>
        <w:t xml:space="preserve"> tiek norādīti saistošo noteikumu </w:t>
      </w:r>
      <w:r w:rsidR="447B8FB9" w:rsidRPr="00BD5AE5">
        <w:rPr>
          <w:rFonts w:ascii="Times New Roman" w:hAnsi="Times New Roman" w:cs="Times New Roman"/>
          <w:sz w:val="24"/>
          <w:szCs w:val="24"/>
        </w:rPr>
        <w:lastRenderedPageBreak/>
        <w:t>vienībā lietotie vārdi pēdiņās, aiz kuriem papildina saistošo noteikumu vienību, tad raksta vārdus “ar vārdu” vai citu atbilstošu apzīmēj</w:t>
      </w:r>
      <w:r w:rsidR="137E83E4" w:rsidRPr="00BD5AE5">
        <w:rPr>
          <w:rFonts w:ascii="Times New Roman" w:hAnsi="Times New Roman" w:cs="Times New Roman"/>
          <w:sz w:val="24"/>
          <w:szCs w:val="24"/>
        </w:rPr>
        <w:t>u</w:t>
      </w:r>
      <w:r w:rsidR="447B8FB9" w:rsidRPr="00BD5AE5">
        <w:rPr>
          <w:rFonts w:ascii="Times New Roman" w:hAnsi="Times New Roman" w:cs="Times New Roman"/>
          <w:sz w:val="24"/>
          <w:szCs w:val="24"/>
        </w:rPr>
        <w:t xml:space="preserve">mu un </w:t>
      </w:r>
      <w:r w:rsidR="707E22E1" w:rsidRPr="00BD5AE5">
        <w:rPr>
          <w:rFonts w:ascii="Times New Roman" w:hAnsi="Times New Roman" w:cs="Times New Roman"/>
          <w:sz w:val="24"/>
          <w:szCs w:val="24"/>
        </w:rPr>
        <w:t>papildinājuma redakciju pēdiņās</w:t>
      </w:r>
      <w:r w:rsidR="45A7EA35" w:rsidRPr="00BD5AE5">
        <w:rPr>
          <w:rFonts w:ascii="Times New Roman" w:hAnsi="Times New Roman" w:cs="Times New Roman"/>
          <w:sz w:val="24"/>
          <w:szCs w:val="24"/>
        </w:rPr>
        <w:t xml:space="preserve"> </w:t>
      </w:r>
      <w:r w:rsidR="38848C9B" w:rsidRPr="00BD5AE5">
        <w:rPr>
          <w:rFonts w:ascii="Times New Roman" w:hAnsi="Times New Roman" w:cs="Times New Roman"/>
          <w:i/>
          <w:iCs/>
          <w:sz w:val="24"/>
          <w:szCs w:val="24"/>
        </w:rPr>
        <w:t>(piemērs: papildināt</w:t>
      </w:r>
      <w:r w:rsidR="70F107F2" w:rsidRPr="00BD5AE5">
        <w:rPr>
          <w:rFonts w:ascii="Times New Roman" w:hAnsi="Times New Roman" w:cs="Times New Roman"/>
          <w:i/>
          <w:iCs/>
          <w:sz w:val="24"/>
          <w:szCs w:val="24"/>
        </w:rPr>
        <w:t xml:space="preserve"> 5.</w:t>
      </w:r>
      <w:r w:rsidR="6056C0F6" w:rsidRPr="00BD5AE5">
        <w:rPr>
          <w:rFonts w:ascii="Times New Roman" w:hAnsi="Times New Roman" w:cs="Times New Roman"/>
          <w:i/>
          <w:iCs/>
          <w:sz w:val="24"/>
          <w:szCs w:val="24"/>
        </w:rPr>
        <w:t> </w:t>
      </w:r>
      <w:r w:rsidR="70F107F2" w:rsidRPr="00BD5AE5">
        <w:rPr>
          <w:rFonts w:ascii="Times New Roman" w:hAnsi="Times New Roman" w:cs="Times New Roman"/>
          <w:i/>
          <w:iCs/>
          <w:sz w:val="24"/>
          <w:szCs w:val="24"/>
        </w:rPr>
        <w:t>punktu aiz vārda “invaliditāti” ar vārdiem “vai politiski represēta persona”)</w:t>
      </w:r>
      <w:r w:rsidR="707E22E1" w:rsidRPr="00BD5AE5">
        <w:rPr>
          <w:rFonts w:ascii="Times New Roman" w:hAnsi="Times New Roman" w:cs="Times New Roman"/>
          <w:sz w:val="24"/>
          <w:szCs w:val="24"/>
        </w:rPr>
        <w:t>;</w:t>
      </w:r>
    </w:p>
    <w:p w14:paraId="028D5CDB" w14:textId="40397522" w:rsidR="000B3D91" w:rsidRPr="00BD5AE5" w:rsidRDefault="6A482C13"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saistošo noteikumu </w:t>
      </w:r>
      <w:r w:rsidR="61142EF0" w:rsidRPr="00BD5AE5">
        <w:rPr>
          <w:rFonts w:ascii="Times New Roman" w:hAnsi="Times New Roman" w:cs="Times New Roman"/>
          <w:sz w:val="24"/>
          <w:szCs w:val="24"/>
        </w:rPr>
        <w:t>vienību</w:t>
      </w:r>
      <w:r w:rsidR="45A7EA35" w:rsidRPr="00BD5AE5">
        <w:rPr>
          <w:rFonts w:ascii="Times New Roman" w:hAnsi="Times New Roman" w:cs="Times New Roman"/>
          <w:sz w:val="24"/>
          <w:szCs w:val="24"/>
        </w:rPr>
        <w:t xml:space="preserve"> </w:t>
      </w:r>
      <w:r w:rsidR="61142EF0" w:rsidRPr="00BD5AE5">
        <w:rPr>
          <w:rFonts w:ascii="Times New Roman" w:hAnsi="Times New Roman" w:cs="Times New Roman"/>
          <w:sz w:val="24"/>
          <w:szCs w:val="24"/>
        </w:rPr>
        <w:t>izsaka jaunā redakcijā, tad secīgi raksta vārdu “izteikt”, norādi uz attiecīgo saistošo noteikumu vien</w:t>
      </w:r>
      <w:r w:rsidR="2129386F" w:rsidRPr="00BD5AE5">
        <w:rPr>
          <w:rFonts w:ascii="Times New Roman" w:hAnsi="Times New Roman" w:cs="Times New Roman"/>
          <w:sz w:val="24"/>
          <w:szCs w:val="24"/>
        </w:rPr>
        <w:t>ību attiecīgā locījumā, tad vārdus “šādā redak</w:t>
      </w:r>
      <w:r w:rsidR="781F23BB" w:rsidRPr="00BD5AE5">
        <w:rPr>
          <w:rFonts w:ascii="Times New Roman" w:hAnsi="Times New Roman" w:cs="Times New Roman"/>
          <w:sz w:val="24"/>
          <w:szCs w:val="24"/>
        </w:rPr>
        <w:t>cijā”, aiz tiem liekot kolu, pēc tam</w:t>
      </w:r>
      <w:r w:rsidR="2129386F" w:rsidRPr="00BD5AE5">
        <w:rPr>
          <w:rFonts w:ascii="Times New Roman" w:hAnsi="Times New Roman" w:cs="Times New Roman"/>
          <w:sz w:val="24"/>
          <w:szCs w:val="24"/>
        </w:rPr>
        <w:t xml:space="preserve"> attiecīgās saistošo noteikumu vienības jauno reda</w:t>
      </w:r>
      <w:r w:rsidR="707E22E1" w:rsidRPr="00BD5AE5">
        <w:rPr>
          <w:rFonts w:ascii="Times New Roman" w:hAnsi="Times New Roman" w:cs="Times New Roman"/>
          <w:sz w:val="24"/>
          <w:szCs w:val="24"/>
        </w:rPr>
        <w:t>kciju nākamajā rindkopā pēdiņās</w:t>
      </w:r>
      <w:r w:rsidR="45A7EA35" w:rsidRPr="00BD5AE5">
        <w:rPr>
          <w:rFonts w:ascii="Times New Roman" w:hAnsi="Times New Roman" w:cs="Times New Roman"/>
          <w:sz w:val="24"/>
          <w:szCs w:val="24"/>
        </w:rPr>
        <w:t xml:space="preserve"> </w:t>
      </w:r>
      <w:r w:rsidR="70F107F2" w:rsidRPr="00BD5AE5">
        <w:rPr>
          <w:rFonts w:ascii="Times New Roman" w:hAnsi="Times New Roman" w:cs="Times New Roman"/>
          <w:i/>
          <w:iCs/>
          <w:sz w:val="24"/>
          <w:szCs w:val="24"/>
        </w:rPr>
        <w:t>(piemērs: izteikt 11.3.</w:t>
      </w:r>
      <w:r w:rsidR="6056C0F6" w:rsidRPr="00BD5AE5">
        <w:rPr>
          <w:rFonts w:ascii="Times New Roman" w:hAnsi="Times New Roman" w:cs="Times New Roman"/>
          <w:i/>
          <w:iCs/>
          <w:sz w:val="24"/>
          <w:szCs w:val="24"/>
        </w:rPr>
        <w:t> </w:t>
      </w:r>
      <w:r w:rsidR="70F107F2" w:rsidRPr="00BD5AE5">
        <w:rPr>
          <w:rFonts w:ascii="Times New Roman" w:hAnsi="Times New Roman" w:cs="Times New Roman"/>
          <w:i/>
          <w:iCs/>
          <w:sz w:val="24"/>
          <w:szCs w:val="24"/>
        </w:rPr>
        <w:t>apakšpunktu šādā redakcijā: “</w:t>
      </w:r>
      <w:r w:rsidR="45A7EA35" w:rsidRPr="00BD5AE5">
        <w:rPr>
          <w:rFonts w:ascii="Times New Roman" w:hAnsi="Times New Roman" w:cs="Times New Roman"/>
          <w:i/>
          <w:iCs/>
          <w:sz w:val="24"/>
          <w:szCs w:val="24"/>
        </w:rPr>
        <w:t>11.3.</w:t>
      </w:r>
      <w:r w:rsidR="70F107F2" w:rsidRPr="00BD5AE5">
        <w:rPr>
          <w:rFonts w:ascii="Times New Roman" w:hAnsi="Times New Roman" w:cs="Times New Roman"/>
          <w:i/>
          <w:iCs/>
          <w:sz w:val="24"/>
          <w:szCs w:val="24"/>
        </w:rPr>
        <w:t>…”)</w:t>
      </w:r>
      <w:r w:rsidR="707E22E1" w:rsidRPr="00BD5AE5">
        <w:rPr>
          <w:rFonts w:ascii="Times New Roman" w:hAnsi="Times New Roman" w:cs="Times New Roman"/>
          <w:sz w:val="24"/>
          <w:szCs w:val="24"/>
        </w:rPr>
        <w:t>;</w:t>
      </w:r>
    </w:p>
    <w:p w14:paraId="042FF755" w14:textId="774F6BEB" w:rsidR="00CA40F3" w:rsidRPr="00BD5AE5" w:rsidRDefault="553D2AB7"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saistošo noteikumu </w:t>
      </w:r>
      <w:r w:rsidR="2D451745" w:rsidRPr="00BD5AE5">
        <w:rPr>
          <w:rFonts w:ascii="Times New Roman" w:hAnsi="Times New Roman" w:cs="Times New Roman"/>
          <w:sz w:val="24"/>
          <w:szCs w:val="24"/>
        </w:rPr>
        <w:t>vienība tiek svītrota, tad secīgi raksta vārdu “svītrot”</w:t>
      </w:r>
      <w:r w:rsidR="1975D2E1" w:rsidRPr="00BD5AE5">
        <w:rPr>
          <w:rFonts w:ascii="Times New Roman" w:hAnsi="Times New Roman" w:cs="Times New Roman"/>
          <w:sz w:val="24"/>
          <w:szCs w:val="24"/>
        </w:rPr>
        <w:t xml:space="preserve">, norādi uz saistošo noteikumu vienību </w:t>
      </w:r>
      <w:r w:rsidR="044201ED" w:rsidRPr="00BD5AE5">
        <w:rPr>
          <w:rFonts w:ascii="Times New Roman" w:hAnsi="Times New Roman" w:cs="Times New Roman"/>
          <w:sz w:val="24"/>
          <w:szCs w:val="24"/>
        </w:rPr>
        <w:t>vai vienībām attiecīgā locījumā</w:t>
      </w:r>
      <w:r w:rsidR="1E21892A" w:rsidRPr="00BD5AE5">
        <w:rPr>
          <w:rFonts w:ascii="Times New Roman" w:hAnsi="Times New Roman" w:cs="Times New Roman"/>
          <w:sz w:val="24"/>
          <w:szCs w:val="24"/>
        </w:rPr>
        <w:t xml:space="preserve"> </w:t>
      </w:r>
      <w:r w:rsidR="044201ED" w:rsidRPr="00BD5AE5">
        <w:rPr>
          <w:rFonts w:ascii="Times New Roman" w:hAnsi="Times New Roman" w:cs="Times New Roman"/>
          <w:i/>
          <w:iCs/>
          <w:sz w:val="24"/>
          <w:szCs w:val="24"/>
        </w:rPr>
        <w:t>(piemērs: svītrot 11.3.</w:t>
      </w:r>
      <w:r w:rsidR="6056C0F6" w:rsidRPr="00BD5AE5">
        <w:rPr>
          <w:rFonts w:ascii="Times New Roman" w:hAnsi="Times New Roman" w:cs="Times New Roman"/>
          <w:i/>
          <w:iCs/>
          <w:sz w:val="24"/>
          <w:szCs w:val="24"/>
        </w:rPr>
        <w:t> </w:t>
      </w:r>
      <w:r w:rsidR="044201ED" w:rsidRPr="00BD5AE5">
        <w:rPr>
          <w:rFonts w:ascii="Times New Roman" w:hAnsi="Times New Roman" w:cs="Times New Roman"/>
          <w:i/>
          <w:iCs/>
          <w:sz w:val="24"/>
          <w:szCs w:val="24"/>
        </w:rPr>
        <w:t>apakšpunktu)</w:t>
      </w:r>
      <w:r w:rsidR="1E21892A" w:rsidRPr="00BD5AE5">
        <w:rPr>
          <w:rFonts w:ascii="Times New Roman" w:hAnsi="Times New Roman" w:cs="Times New Roman"/>
          <w:sz w:val="24"/>
          <w:szCs w:val="24"/>
        </w:rPr>
        <w:t>. Agrāk svītrotu vienību vietā jaunas vienības neraksta;</w:t>
      </w:r>
    </w:p>
    <w:p w14:paraId="3F302D15" w14:textId="3CEC1D05" w:rsidR="004314EB" w:rsidRPr="00BD5AE5" w:rsidRDefault="1E21892A"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j</w:t>
      </w:r>
      <w:r w:rsidR="1975D2E1" w:rsidRPr="00BD5AE5">
        <w:rPr>
          <w:rFonts w:ascii="Times New Roman" w:hAnsi="Times New Roman" w:cs="Times New Roman"/>
          <w:sz w:val="24"/>
          <w:szCs w:val="24"/>
        </w:rPr>
        <w:t>a saistošo noteik</w:t>
      </w:r>
      <w:r w:rsidR="39CBFC70" w:rsidRPr="00BD5AE5">
        <w:rPr>
          <w:rFonts w:ascii="Times New Roman" w:hAnsi="Times New Roman" w:cs="Times New Roman"/>
          <w:sz w:val="24"/>
          <w:szCs w:val="24"/>
        </w:rPr>
        <w:t>u</w:t>
      </w:r>
      <w:r w:rsidR="1975D2E1" w:rsidRPr="00BD5AE5">
        <w:rPr>
          <w:rFonts w:ascii="Times New Roman" w:hAnsi="Times New Roman" w:cs="Times New Roman"/>
          <w:sz w:val="24"/>
          <w:szCs w:val="24"/>
        </w:rPr>
        <w:t>mu vienībā tiek svītrots vārds</w:t>
      </w:r>
      <w:r w:rsidR="10A47FB6" w:rsidRPr="00BD5AE5">
        <w:rPr>
          <w:rFonts w:ascii="Times New Roman" w:hAnsi="Times New Roman" w:cs="Times New Roman"/>
          <w:sz w:val="24"/>
          <w:szCs w:val="24"/>
        </w:rPr>
        <w:t>,</w:t>
      </w:r>
      <w:r w:rsidR="52908276" w:rsidRPr="00BD5AE5">
        <w:rPr>
          <w:rFonts w:ascii="Times New Roman" w:hAnsi="Times New Roman" w:cs="Times New Roman"/>
          <w:sz w:val="24"/>
          <w:szCs w:val="24"/>
        </w:rPr>
        <w:t xml:space="preserve"> skaitlis, teikums</w:t>
      </w:r>
      <w:r w:rsidR="1975D2E1" w:rsidRPr="00BD5AE5">
        <w:rPr>
          <w:rFonts w:ascii="Times New Roman" w:hAnsi="Times New Roman" w:cs="Times New Roman"/>
          <w:sz w:val="24"/>
          <w:szCs w:val="24"/>
        </w:rPr>
        <w:t>, tad secīgi raksta vārdu “svītrot”, norādi uz saistošo noteikumu vienību vai vienībām att</w:t>
      </w:r>
      <w:r w:rsidR="39CBFC70" w:rsidRPr="00BD5AE5">
        <w:rPr>
          <w:rFonts w:ascii="Times New Roman" w:hAnsi="Times New Roman" w:cs="Times New Roman"/>
          <w:sz w:val="24"/>
          <w:szCs w:val="24"/>
        </w:rPr>
        <w:t>ie</w:t>
      </w:r>
      <w:r w:rsidR="1975D2E1" w:rsidRPr="00BD5AE5">
        <w:rPr>
          <w:rFonts w:ascii="Times New Roman" w:hAnsi="Times New Roman" w:cs="Times New Roman"/>
          <w:sz w:val="24"/>
          <w:szCs w:val="24"/>
        </w:rPr>
        <w:t>cīg</w:t>
      </w:r>
      <w:r w:rsidR="10A47FB6" w:rsidRPr="00BD5AE5">
        <w:rPr>
          <w:rFonts w:ascii="Times New Roman" w:hAnsi="Times New Roman" w:cs="Times New Roman"/>
          <w:sz w:val="24"/>
          <w:szCs w:val="24"/>
        </w:rPr>
        <w:t xml:space="preserve">ajā locījumā, tad vārdu “vārdu”, “skaitli”, “teikumu” </w:t>
      </w:r>
      <w:r w:rsidR="1975D2E1" w:rsidRPr="00BD5AE5">
        <w:rPr>
          <w:rFonts w:ascii="Times New Roman" w:hAnsi="Times New Roman" w:cs="Times New Roman"/>
          <w:sz w:val="24"/>
          <w:szCs w:val="24"/>
        </w:rPr>
        <w:t>un svīt</w:t>
      </w:r>
      <w:r w:rsidR="137E83E4" w:rsidRPr="00BD5AE5">
        <w:rPr>
          <w:rFonts w:ascii="Times New Roman" w:hAnsi="Times New Roman" w:cs="Times New Roman"/>
          <w:sz w:val="24"/>
          <w:szCs w:val="24"/>
        </w:rPr>
        <w:t>r</w:t>
      </w:r>
      <w:r w:rsidR="1975D2E1" w:rsidRPr="00BD5AE5">
        <w:rPr>
          <w:rFonts w:ascii="Times New Roman" w:hAnsi="Times New Roman" w:cs="Times New Roman"/>
          <w:sz w:val="24"/>
          <w:szCs w:val="24"/>
        </w:rPr>
        <w:t>ojamo vārdu vai citu</w:t>
      </w:r>
      <w:r w:rsidR="4EE64E39" w:rsidRPr="00BD5AE5">
        <w:rPr>
          <w:rFonts w:ascii="Times New Roman" w:hAnsi="Times New Roman" w:cs="Times New Roman"/>
          <w:sz w:val="24"/>
          <w:szCs w:val="24"/>
        </w:rPr>
        <w:t xml:space="preserve"> atbilstošu apzīmējumu pēdiņās</w:t>
      </w:r>
      <w:r w:rsidRPr="00BD5AE5">
        <w:rPr>
          <w:rFonts w:ascii="Times New Roman" w:hAnsi="Times New Roman" w:cs="Times New Roman"/>
          <w:sz w:val="24"/>
          <w:szCs w:val="24"/>
        </w:rPr>
        <w:t xml:space="preserve"> </w:t>
      </w:r>
      <w:r w:rsidR="044201ED" w:rsidRPr="00BD5AE5">
        <w:rPr>
          <w:rFonts w:ascii="Times New Roman" w:hAnsi="Times New Roman" w:cs="Times New Roman"/>
          <w:i/>
          <w:iCs/>
          <w:sz w:val="24"/>
          <w:szCs w:val="24"/>
        </w:rPr>
        <w:t>(piemērs: svītrot 11.3.</w:t>
      </w:r>
      <w:r w:rsidR="6056C0F6" w:rsidRPr="00BD5AE5">
        <w:rPr>
          <w:rFonts w:ascii="Times New Roman" w:hAnsi="Times New Roman" w:cs="Times New Roman"/>
          <w:i/>
          <w:iCs/>
          <w:sz w:val="24"/>
          <w:szCs w:val="24"/>
        </w:rPr>
        <w:t> </w:t>
      </w:r>
      <w:r w:rsidR="044201ED" w:rsidRPr="00BD5AE5">
        <w:rPr>
          <w:rFonts w:ascii="Times New Roman" w:hAnsi="Times New Roman" w:cs="Times New Roman"/>
          <w:i/>
          <w:iCs/>
          <w:sz w:val="24"/>
          <w:szCs w:val="24"/>
        </w:rPr>
        <w:t>apakšpunktā skaitli “3”)</w:t>
      </w:r>
      <w:r w:rsidR="707E22E1" w:rsidRPr="00BD5AE5">
        <w:rPr>
          <w:rFonts w:ascii="Times New Roman" w:hAnsi="Times New Roman" w:cs="Times New Roman"/>
          <w:sz w:val="24"/>
          <w:szCs w:val="24"/>
        </w:rPr>
        <w:t>;</w:t>
      </w:r>
    </w:p>
    <w:p w14:paraId="363E47C0" w14:textId="49220C07" w:rsidR="00194788" w:rsidRPr="00BD5AE5" w:rsidRDefault="10A47FB6"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saistošo noteikumu vienībā ir jāaizstāj vārds, skaitlis, teikums ar citu vārdu, skaitli, teikumu, tad se</w:t>
      </w:r>
      <w:r w:rsidR="781F23BB" w:rsidRPr="00BD5AE5">
        <w:rPr>
          <w:rFonts w:ascii="Times New Roman" w:hAnsi="Times New Roman" w:cs="Times New Roman"/>
          <w:sz w:val="24"/>
          <w:szCs w:val="24"/>
        </w:rPr>
        <w:t>cīgi raksta vārdu “aizstāt”, pēc tam</w:t>
      </w:r>
      <w:r w:rsidRPr="00BD5AE5">
        <w:rPr>
          <w:rFonts w:ascii="Times New Roman" w:hAnsi="Times New Roman" w:cs="Times New Roman"/>
          <w:sz w:val="24"/>
          <w:szCs w:val="24"/>
        </w:rPr>
        <w:t xml:space="preserve"> norādi uz saistošo noteikumu vienību vai vienībām attiecīgā locījumā, kurā izdarāmas izmaiņas, tad raksta vārdu “vārdu”, “skaitli”, “teikumu” un aizstājamo vārdu vai citu atbilstošu apzīmējumu pēdiņās, tad raksta vārdu “</w:t>
      </w:r>
      <w:r w:rsidR="707E22E1" w:rsidRPr="00BD5AE5">
        <w:rPr>
          <w:rFonts w:ascii="Times New Roman" w:hAnsi="Times New Roman" w:cs="Times New Roman"/>
          <w:sz w:val="24"/>
          <w:szCs w:val="24"/>
        </w:rPr>
        <w:t>ar”, pēc tam raksta</w:t>
      </w:r>
      <w:r w:rsidRPr="00BD5AE5">
        <w:rPr>
          <w:rFonts w:ascii="Times New Roman" w:hAnsi="Times New Roman" w:cs="Times New Roman"/>
          <w:sz w:val="24"/>
          <w:szCs w:val="24"/>
        </w:rPr>
        <w:t xml:space="preserve"> vārdu “vārdu”</w:t>
      </w:r>
      <w:r w:rsidR="4DDE3B0F" w:rsidRPr="00BD5AE5">
        <w:rPr>
          <w:rFonts w:ascii="Times New Roman" w:hAnsi="Times New Roman" w:cs="Times New Roman"/>
          <w:sz w:val="24"/>
          <w:szCs w:val="24"/>
        </w:rPr>
        <w:t>, “skaitli”, “teikumu”</w:t>
      </w:r>
      <w:r w:rsidR="1E21892A" w:rsidRPr="00BD5AE5">
        <w:rPr>
          <w:rFonts w:ascii="Times New Roman" w:hAnsi="Times New Roman" w:cs="Times New Roman"/>
          <w:sz w:val="24"/>
          <w:szCs w:val="24"/>
        </w:rPr>
        <w:t xml:space="preserve"> </w:t>
      </w:r>
      <w:r w:rsidR="4DDE3B0F" w:rsidRPr="00BD5AE5">
        <w:rPr>
          <w:rFonts w:ascii="Times New Roman" w:hAnsi="Times New Roman" w:cs="Times New Roman"/>
          <w:sz w:val="24"/>
          <w:szCs w:val="24"/>
        </w:rPr>
        <w:t xml:space="preserve">un aizstājošo vārdu </w:t>
      </w:r>
      <w:r w:rsidRPr="00BD5AE5">
        <w:rPr>
          <w:rFonts w:ascii="Times New Roman" w:hAnsi="Times New Roman" w:cs="Times New Roman"/>
          <w:sz w:val="24"/>
          <w:szCs w:val="24"/>
        </w:rPr>
        <w:t>vai citu atbilstošu apzīmēj</w:t>
      </w:r>
      <w:r w:rsidR="137E83E4" w:rsidRPr="00BD5AE5">
        <w:rPr>
          <w:rFonts w:ascii="Times New Roman" w:hAnsi="Times New Roman" w:cs="Times New Roman"/>
          <w:sz w:val="24"/>
          <w:szCs w:val="24"/>
        </w:rPr>
        <w:t>u</w:t>
      </w:r>
      <w:r w:rsidR="707E22E1" w:rsidRPr="00BD5AE5">
        <w:rPr>
          <w:rFonts w:ascii="Times New Roman" w:hAnsi="Times New Roman" w:cs="Times New Roman"/>
          <w:sz w:val="24"/>
          <w:szCs w:val="24"/>
        </w:rPr>
        <w:t>mu pēdiņās</w:t>
      </w:r>
      <w:r w:rsidR="1E21892A" w:rsidRPr="00BD5AE5">
        <w:rPr>
          <w:rFonts w:ascii="Times New Roman" w:hAnsi="Times New Roman" w:cs="Times New Roman"/>
          <w:sz w:val="24"/>
          <w:szCs w:val="24"/>
        </w:rPr>
        <w:t xml:space="preserve"> </w:t>
      </w:r>
      <w:r w:rsidR="044201ED" w:rsidRPr="00BD5AE5">
        <w:rPr>
          <w:rFonts w:ascii="Times New Roman" w:hAnsi="Times New Roman" w:cs="Times New Roman"/>
          <w:i/>
          <w:iCs/>
          <w:sz w:val="24"/>
          <w:szCs w:val="24"/>
        </w:rPr>
        <w:t>(piemērs: aizstāt 3.</w:t>
      </w:r>
      <w:r w:rsidR="6056C0F6" w:rsidRPr="00BD5AE5">
        <w:rPr>
          <w:rFonts w:ascii="Times New Roman" w:hAnsi="Times New Roman" w:cs="Times New Roman"/>
          <w:i/>
          <w:iCs/>
          <w:sz w:val="24"/>
          <w:szCs w:val="24"/>
        </w:rPr>
        <w:t> </w:t>
      </w:r>
      <w:r w:rsidR="044201ED" w:rsidRPr="00BD5AE5">
        <w:rPr>
          <w:rFonts w:ascii="Times New Roman" w:hAnsi="Times New Roman" w:cs="Times New Roman"/>
          <w:i/>
          <w:iCs/>
          <w:sz w:val="24"/>
          <w:szCs w:val="24"/>
        </w:rPr>
        <w:t>punktā skaitli “250” ar skaitli “350”)</w:t>
      </w:r>
      <w:r w:rsidR="707E22E1" w:rsidRPr="00BD5AE5">
        <w:rPr>
          <w:rFonts w:ascii="Times New Roman" w:hAnsi="Times New Roman" w:cs="Times New Roman"/>
          <w:sz w:val="24"/>
          <w:szCs w:val="24"/>
        </w:rPr>
        <w:t xml:space="preserve">; </w:t>
      </w:r>
    </w:p>
    <w:p w14:paraId="0E536619" w14:textId="4CA5944C" w:rsidR="00F14091" w:rsidRPr="00BD5AE5" w:rsidRDefault="30CAA384"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visā saistošo noteikumu tekstā ir jāaizstāj vārds</w:t>
      </w:r>
      <w:r w:rsidR="4DDE3B0F" w:rsidRPr="00BD5AE5">
        <w:rPr>
          <w:rFonts w:ascii="Times New Roman" w:hAnsi="Times New Roman" w:cs="Times New Roman"/>
          <w:sz w:val="24"/>
          <w:szCs w:val="24"/>
        </w:rPr>
        <w:t>, skaitli</w:t>
      </w:r>
      <w:r w:rsidRPr="00BD5AE5">
        <w:rPr>
          <w:rFonts w:ascii="Times New Roman" w:hAnsi="Times New Roman" w:cs="Times New Roman"/>
          <w:sz w:val="24"/>
          <w:szCs w:val="24"/>
        </w:rPr>
        <w:t>s,</w:t>
      </w:r>
      <w:r w:rsidR="4DDE3B0F" w:rsidRPr="00BD5AE5">
        <w:rPr>
          <w:rFonts w:ascii="Times New Roman" w:hAnsi="Times New Roman" w:cs="Times New Roman"/>
          <w:sz w:val="24"/>
          <w:szCs w:val="24"/>
        </w:rPr>
        <w:t xml:space="preserve"> tad secīgi raksta vārdus “aizstāt </w:t>
      </w:r>
      <w:r w:rsidR="1E21892A" w:rsidRPr="00BD5AE5">
        <w:rPr>
          <w:rFonts w:ascii="Times New Roman" w:hAnsi="Times New Roman" w:cs="Times New Roman"/>
          <w:sz w:val="24"/>
          <w:szCs w:val="24"/>
        </w:rPr>
        <w:t xml:space="preserve">saistošo </w:t>
      </w:r>
      <w:r w:rsidR="4DDE3B0F" w:rsidRPr="00BD5AE5">
        <w:rPr>
          <w:rFonts w:ascii="Times New Roman" w:hAnsi="Times New Roman" w:cs="Times New Roman"/>
          <w:sz w:val="24"/>
          <w:szCs w:val="24"/>
        </w:rPr>
        <w:t>noteikumu tekstā”</w:t>
      </w:r>
      <w:r w:rsidR="79A66369" w:rsidRPr="00BD5AE5">
        <w:rPr>
          <w:rFonts w:ascii="Times New Roman" w:hAnsi="Times New Roman" w:cs="Times New Roman"/>
          <w:sz w:val="24"/>
          <w:szCs w:val="24"/>
        </w:rPr>
        <w:t>, pēc tam</w:t>
      </w:r>
      <w:r w:rsidR="4DDE3B0F" w:rsidRPr="00BD5AE5">
        <w:rPr>
          <w:rFonts w:ascii="Times New Roman" w:hAnsi="Times New Roman" w:cs="Times New Roman"/>
          <w:sz w:val="24"/>
          <w:szCs w:val="24"/>
        </w:rPr>
        <w:t xml:space="preserve"> raksta vārdu “vārdu”, “skaitli” un aizstājamo vārdu vai citu atbilstošu apzīmējumu pēdiņās, tad raksta vārdu “ar”, pēc tam raksta vārdu “vārdu”, “skaitli” un</w:t>
      </w:r>
      <w:r w:rsidR="4A43B458" w:rsidRPr="00BD5AE5">
        <w:rPr>
          <w:rFonts w:ascii="Times New Roman" w:hAnsi="Times New Roman" w:cs="Times New Roman"/>
          <w:sz w:val="24"/>
          <w:szCs w:val="24"/>
        </w:rPr>
        <w:t xml:space="preserve"> </w:t>
      </w:r>
      <w:r w:rsidR="4DDE3B0F" w:rsidRPr="00BD5AE5">
        <w:rPr>
          <w:rFonts w:ascii="Times New Roman" w:hAnsi="Times New Roman" w:cs="Times New Roman"/>
          <w:sz w:val="24"/>
          <w:szCs w:val="24"/>
        </w:rPr>
        <w:t>aizstājošo vārdu vai citu atbilstošu apzīmējumu pēdiņās</w:t>
      </w:r>
      <w:r w:rsidR="044201ED" w:rsidRPr="00BD5AE5">
        <w:rPr>
          <w:rFonts w:ascii="Times New Roman" w:hAnsi="Times New Roman" w:cs="Times New Roman"/>
          <w:sz w:val="24"/>
          <w:szCs w:val="24"/>
        </w:rPr>
        <w:t xml:space="preserve"> (</w:t>
      </w:r>
      <w:r w:rsidR="044201ED" w:rsidRPr="00BD5AE5">
        <w:rPr>
          <w:rFonts w:ascii="Times New Roman" w:hAnsi="Times New Roman" w:cs="Times New Roman"/>
          <w:i/>
          <w:iCs/>
          <w:sz w:val="24"/>
          <w:szCs w:val="24"/>
        </w:rPr>
        <w:t xml:space="preserve">piemērs: aizstāt </w:t>
      </w:r>
      <w:r w:rsidR="1E21892A" w:rsidRPr="00BD5AE5">
        <w:rPr>
          <w:rFonts w:ascii="Times New Roman" w:hAnsi="Times New Roman" w:cs="Times New Roman"/>
          <w:i/>
          <w:iCs/>
          <w:sz w:val="24"/>
          <w:szCs w:val="24"/>
        </w:rPr>
        <w:t xml:space="preserve">saistošo </w:t>
      </w:r>
      <w:r w:rsidR="044201ED" w:rsidRPr="00BD5AE5">
        <w:rPr>
          <w:rFonts w:ascii="Times New Roman" w:hAnsi="Times New Roman" w:cs="Times New Roman"/>
          <w:i/>
          <w:iCs/>
          <w:sz w:val="24"/>
          <w:szCs w:val="24"/>
        </w:rPr>
        <w:t>noteikumu tekstā skaitli “200” ar skaitli “250”</w:t>
      </w:r>
      <w:r w:rsidR="7FF12160" w:rsidRPr="00BD5AE5">
        <w:rPr>
          <w:rFonts w:ascii="Times New Roman" w:hAnsi="Times New Roman" w:cs="Times New Roman"/>
          <w:i/>
          <w:iCs/>
          <w:sz w:val="24"/>
          <w:szCs w:val="24"/>
        </w:rPr>
        <w:t>)</w:t>
      </w:r>
      <w:r w:rsidR="4DDE3B0F" w:rsidRPr="00BD5AE5">
        <w:rPr>
          <w:rFonts w:ascii="Times New Roman" w:hAnsi="Times New Roman" w:cs="Times New Roman"/>
          <w:sz w:val="24"/>
          <w:szCs w:val="24"/>
        </w:rPr>
        <w:t>.</w:t>
      </w:r>
      <w:r w:rsidR="1E21892A" w:rsidRPr="00BD5AE5">
        <w:rPr>
          <w:rFonts w:ascii="Times New Roman" w:hAnsi="Times New Roman" w:cs="Times New Roman"/>
          <w:sz w:val="24"/>
          <w:szCs w:val="24"/>
        </w:rPr>
        <w:t xml:space="preserve"> Ja </w:t>
      </w:r>
      <w:r w:rsidR="1E21892A" w:rsidRPr="00BD5AE5">
        <w:rPr>
          <w:rFonts w:ascii="Times New Roman" w:hAnsi="Times New Roman" w:cs="Times New Roman"/>
          <w:sz w:val="24"/>
          <w:szCs w:val="24"/>
          <w:shd w:val="clear" w:color="auto" w:fill="FFFFFF"/>
        </w:rPr>
        <w:t xml:space="preserve">aizstājamais vārds vai cits apzīmējums saistošo noteikumu tekstā lietots dažādās gramatiskajās formās, aiz aizstājamā un aizstājošā vārda iekavās raksta vārdus “attiecīgā locījumā” vai citu atbilstošu apzīmējumu (“attiecīgā skaitlī”, “attiecīgā dzimtē”) </w:t>
      </w:r>
      <w:r w:rsidR="1E21892A" w:rsidRPr="00BD5AE5">
        <w:rPr>
          <w:rFonts w:ascii="Times New Roman" w:hAnsi="Times New Roman" w:cs="Times New Roman"/>
          <w:i/>
          <w:iCs/>
          <w:sz w:val="24"/>
          <w:szCs w:val="24"/>
          <w:shd w:val="clear" w:color="auto" w:fill="FFFFFF"/>
        </w:rPr>
        <w:t>(piemērs: aizstāt saistošo noteikumu tekstā vārdu “ziema” (attiecīgā locījumā) ar vārdu “pavasaris” (attiecīgā locījumā))</w:t>
      </w:r>
      <w:r w:rsidR="1E21892A" w:rsidRPr="00BD5AE5">
        <w:rPr>
          <w:rFonts w:ascii="Times New Roman" w:hAnsi="Times New Roman" w:cs="Times New Roman"/>
          <w:sz w:val="24"/>
          <w:szCs w:val="24"/>
          <w:shd w:val="clear" w:color="auto" w:fill="FFFFFF"/>
        </w:rPr>
        <w:t>.</w:t>
      </w:r>
    </w:p>
    <w:p w14:paraId="7E9ED470" w14:textId="7482E305" w:rsidR="5A27C5E8" w:rsidRPr="00BD5AE5" w:rsidRDefault="45A7EA35"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Atbilstoši iepriekš minētajam noformējami arī grozījumi saistošo noteikumu pielikumos (tajā skaitā, ja pielikums tiek izteikts jaunā redakcijā), proti, tie ir iekļaujami grozījumu saistošajos noteikumos</w:t>
      </w:r>
      <w:r w:rsidR="1E21892A" w:rsidRPr="00BD5AE5">
        <w:rPr>
          <w:rFonts w:ascii="Times New Roman" w:hAnsi="Times New Roman" w:cs="Times New Roman"/>
          <w:sz w:val="24"/>
          <w:szCs w:val="24"/>
        </w:rPr>
        <w:t xml:space="preserve"> kā atsevišķi punkti</w:t>
      </w:r>
      <w:r w:rsidRPr="00BD5AE5">
        <w:rPr>
          <w:rFonts w:ascii="Times New Roman" w:hAnsi="Times New Roman" w:cs="Times New Roman"/>
          <w:sz w:val="24"/>
          <w:szCs w:val="24"/>
        </w:rPr>
        <w:t>, nevis tiek pievienoti grozījumu saistošo noteikumu pielikumā.</w:t>
      </w:r>
    </w:p>
    <w:p w14:paraId="4C2CE6FE" w14:textId="7A2ED175" w:rsidR="00F14091" w:rsidRPr="00BD5AE5" w:rsidRDefault="00F14091" w:rsidP="00BD5AE5">
      <w:pPr>
        <w:pStyle w:val="ListParagraph"/>
        <w:numPr>
          <w:ilvl w:val="0"/>
          <w:numId w:val="10"/>
        </w:numPr>
        <w:spacing w:before="120" w:after="0" w:line="240" w:lineRule="auto"/>
        <w:ind w:firstLine="0"/>
        <w:jc w:val="center"/>
        <w:rPr>
          <w:rFonts w:ascii="Times New Roman" w:hAnsi="Times New Roman" w:cs="Times New Roman"/>
          <w:b/>
          <w:bCs/>
          <w:sz w:val="24"/>
          <w:szCs w:val="24"/>
        </w:rPr>
      </w:pPr>
      <w:bookmarkStart w:id="0" w:name="_Hlk148428531"/>
      <w:r w:rsidRPr="00BD5AE5">
        <w:rPr>
          <w:rFonts w:ascii="Times New Roman" w:hAnsi="Times New Roman" w:cs="Times New Roman"/>
          <w:b/>
          <w:bCs/>
          <w:sz w:val="24"/>
          <w:szCs w:val="24"/>
        </w:rPr>
        <w:t>Vi</w:t>
      </w:r>
      <w:r w:rsidR="7EA63D71" w:rsidRPr="00BD5AE5">
        <w:rPr>
          <w:rFonts w:ascii="Times New Roman" w:hAnsi="Times New Roman" w:cs="Times New Roman"/>
          <w:b/>
          <w:bCs/>
          <w:sz w:val="24"/>
          <w:szCs w:val="24"/>
        </w:rPr>
        <w:t>edās</w:t>
      </w:r>
      <w:r w:rsidRPr="00BD5AE5">
        <w:rPr>
          <w:rFonts w:ascii="Times New Roman" w:hAnsi="Times New Roman" w:cs="Times New Roman"/>
          <w:b/>
          <w:bCs/>
          <w:sz w:val="24"/>
          <w:szCs w:val="24"/>
        </w:rPr>
        <w:t xml:space="preserve"> a</w:t>
      </w:r>
      <w:r w:rsidR="5F37E223" w:rsidRPr="00BD5AE5">
        <w:rPr>
          <w:rFonts w:ascii="Times New Roman" w:hAnsi="Times New Roman" w:cs="Times New Roman"/>
          <w:b/>
          <w:bCs/>
          <w:sz w:val="24"/>
          <w:szCs w:val="24"/>
        </w:rPr>
        <w:t>dministrācijas</w:t>
      </w:r>
      <w:r w:rsidRPr="00BD5AE5">
        <w:rPr>
          <w:rFonts w:ascii="Times New Roman" w:hAnsi="Times New Roman" w:cs="Times New Roman"/>
          <w:b/>
          <w:bCs/>
          <w:sz w:val="24"/>
          <w:szCs w:val="24"/>
        </w:rPr>
        <w:t xml:space="preserve"> un re</w:t>
      </w:r>
      <w:r w:rsidR="00CA40F3" w:rsidRPr="00BD5AE5">
        <w:rPr>
          <w:rFonts w:ascii="Times New Roman" w:hAnsi="Times New Roman" w:cs="Times New Roman"/>
          <w:b/>
          <w:bCs/>
          <w:sz w:val="24"/>
          <w:szCs w:val="24"/>
        </w:rPr>
        <w:t>ģionālās attīstības ministrija</w:t>
      </w:r>
      <w:r w:rsidR="0028281C" w:rsidRPr="00BD5AE5">
        <w:rPr>
          <w:rFonts w:ascii="Times New Roman" w:hAnsi="Times New Roman" w:cs="Times New Roman"/>
          <w:b/>
          <w:bCs/>
          <w:sz w:val="24"/>
          <w:szCs w:val="24"/>
        </w:rPr>
        <w:t>s</w:t>
      </w:r>
      <w:bookmarkEnd w:id="0"/>
      <w:r w:rsidR="0028281C" w:rsidRPr="00BD5AE5">
        <w:rPr>
          <w:rFonts w:ascii="Times New Roman" w:hAnsi="Times New Roman" w:cs="Times New Roman"/>
          <w:b/>
          <w:bCs/>
          <w:sz w:val="24"/>
          <w:szCs w:val="24"/>
        </w:rPr>
        <w:t xml:space="preserve"> atzinums par saistošajiem noteikumiem</w:t>
      </w:r>
    </w:p>
    <w:p w14:paraId="2788563A" w14:textId="442C57B2" w:rsidR="5A27C5E8" w:rsidRPr="00BD5AE5" w:rsidRDefault="00DE1E90"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shd w:val="clear" w:color="auto" w:fill="FFFFFF"/>
        </w:rPr>
        <w:t>Atbilstoši Pašvaldību likuma 47. panta otrajai daļai d</w:t>
      </w:r>
      <w:r w:rsidR="0028281C" w:rsidRPr="00BD5AE5">
        <w:rPr>
          <w:rFonts w:ascii="Times New Roman" w:hAnsi="Times New Roman" w:cs="Times New Roman"/>
          <w:sz w:val="24"/>
          <w:szCs w:val="24"/>
          <w:shd w:val="clear" w:color="auto" w:fill="FFFFFF"/>
        </w:rPr>
        <w:t xml:space="preserve">ome </w:t>
      </w:r>
      <w:r w:rsidRPr="00BD5AE5">
        <w:rPr>
          <w:rFonts w:ascii="Times New Roman" w:hAnsi="Times New Roman" w:cs="Times New Roman"/>
          <w:sz w:val="24"/>
          <w:szCs w:val="24"/>
          <w:shd w:val="clear" w:color="auto" w:fill="FFFFFF"/>
        </w:rPr>
        <w:t xml:space="preserve">triju darbdienu laikā pēc parakstīšanas </w:t>
      </w:r>
      <w:proofErr w:type="spellStart"/>
      <w:r w:rsidRPr="00BD5AE5">
        <w:rPr>
          <w:rFonts w:ascii="Times New Roman" w:hAnsi="Times New Roman" w:cs="Times New Roman"/>
          <w:sz w:val="24"/>
          <w:szCs w:val="24"/>
          <w:shd w:val="clear" w:color="auto" w:fill="FFFFFF"/>
        </w:rPr>
        <w:t>rakstveidā</w:t>
      </w:r>
      <w:proofErr w:type="spellEnd"/>
      <w:r w:rsidRPr="00BD5AE5">
        <w:rPr>
          <w:rFonts w:ascii="Times New Roman" w:hAnsi="Times New Roman" w:cs="Times New Roman"/>
          <w:sz w:val="24"/>
          <w:szCs w:val="24"/>
          <w:shd w:val="clear" w:color="auto" w:fill="FFFFFF"/>
        </w:rPr>
        <w:t xml:space="preserve"> </w:t>
      </w:r>
      <w:proofErr w:type="spellStart"/>
      <w:r w:rsidRPr="00BD5AE5">
        <w:rPr>
          <w:rFonts w:ascii="Times New Roman" w:hAnsi="Times New Roman" w:cs="Times New Roman"/>
          <w:sz w:val="24"/>
          <w:szCs w:val="24"/>
          <w:shd w:val="clear" w:color="auto" w:fill="FFFFFF"/>
        </w:rPr>
        <w:t>nosūta</w:t>
      </w:r>
      <w:proofErr w:type="spellEnd"/>
      <w:r w:rsidRPr="00BD5AE5">
        <w:rPr>
          <w:rFonts w:ascii="Times New Roman" w:hAnsi="Times New Roman" w:cs="Times New Roman"/>
          <w:sz w:val="24"/>
          <w:szCs w:val="24"/>
          <w:shd w:val="clear" w:color="auto" w:fill="FFFFFF"/>
        </w:rPr>
        <w:t xml:space="preserve"> šā likuma </w:t>
      </w:r>
      <w:hyperlink r:id="rId8" w:anchor="p45" w:history="1">
        <w:r w:rsidRPr="00BD5AE5">
          <w:rPr>
            <w:rFonts w:ascii="Times New Roman" w:hAnsi="Times New Roman" w:cs="Times New Roman"/>
            <w:sz w:val="24"/>
            <w:szCs w:val="24"/>
            <w:shd w:val="clear" w:color="auto" w:fill="FFFFFF"/>
          </w:rPr>
          <w:t>45.</w:t>
        </w:r>
      </w:hyperlink>
      <w:r w:rsidRPr="00BD5AE5">
        <w:rPr>
          <w:rFonts w:ascii="Times New Roman" w:hAnsi="Times New Roman" w:cs="Times New Roman"/>
          <w:sz w:val="24"/>
          <w:szCs w:val="24"/>
          <w:shd w:val="clear" w:color="auto" w:fill="FFFFFF"/>
        </w:rPr>
        <w:t xml:space="preserve"> pantā minētos </w:t>
      </w:r>
      <w:r w:rsidR="0028281C" w:rsidRPr="00BD5AE5">
        <w:rPr>
          <w:rFonts w:ascii="Times New Roman" w:hAnsi="Times New Roman" w:cs="Times New Roman"/>
          <w:sz w:val="24"/>
          <w:szCs w:val="24"/>
          <w:shd w:val="clear" w:color="auto" w:fill="FFFFFF"/>
        </w:rPr>
        <w:t>saistošos noteikumus</w:t>
      </w:r>
      <w:r w:rsidRPr="00BD5AE5">
        <w:rPr>
          <w:rFonts w:ascii="Times New Roman" w:hAnsi="Times New Roman" w:cs="Times New Roman"/>
          <w:sz w:val="24"/>
          <w:szCs w:val="24"/>
          <w:shd w:val="clear" w:color="auto" w:fill="FFFFFF"/>
        </w:rPr>
        <w:t>,</w:t>
      </w:r>
      <w:r w:rsidR="0028281C" w:rsidRPr="00BD5AE5">
        <w:rPr>
          <w:rFonts w:ascii="Times New Roman" w:hAnsi="Times New Roman" w:cs="Times New Roman"/>
          <w:sz w:val="24"/>
          <w:szCs w:val="24"/>
          <w:shd w:val="clear" w:color="auto" w:fill="FFFFFF"/>
        </w:rPr>
        <w:t xml:space="preserve"> </w:t>
      </w:r>
      <w:r w:rsidRPr="00BD5AE5">
        <w:rPr>
          <w:rFonts w:ascii="Times New Roman" w:hAnsi="Times New Roman" w:cs="Times New Roman"/>
          <w:sz w:val="24"/>
          <w:szCs w:val="24"/>
          <w:shd w:val="clear" w:color="auto" w:fill="FFFFFF"/>
        </w:rPr>
        <w:t xml:space="preserve">kā arī saistošos noteikumus sociālās drošības un bērnu tiesību aizsardzības jautājumos un par pašvaldības nodevu un nodokļu likmēm un to paskaidrojuma rakstu </w:t>
      </w:r>
      <w:r w:rsidR="0028281C" w:rsidRPr="00BD5AE5">
        <w:rPr>
          <w:rFonts w:ascii="Times New Roman" w:hAnsi="Times New Roman" w:cs="Times New Roman"/>
          <w:sz w:val="24"/>
          <w:szCs w:val="24"/>
          <w:shd w:val="clear" w:color="auto" w:fill="FFFFFF"/>
        </w:rPr>
        <w:t>(papīra formā vai elektroniski</w:t>
      </w:r>
      <w:r w:rsidRPr="00BD5AE5">
        <w:rPr>
          <w:rFonts w:ascii="Times New Roman" w:hAnsi="Times New Roman" w:cs="Times New Roman"/>
          <w:sz w:val="24"/>
          <w:szCs w:val="24"/>
          <w:shd w:val="clear" w:color="auto" w:fill="FFFFFF"/>
        </w:rPr>
        <w:t> </w:t>
      </w:r>
      <w:r w:rsidR="0028281C" w:rsidRPr="00BD5AE5">
        <w:rPr>
          <w:rFonts w:ascii="Times New Roman" w:hAnsi="Times New Roman" w:cs="Times New Roman"/>
          <w:sz w:val="24"/>
          <w:szCs w:val="24"/>
          <w:shd w:val="clear" w:color="auto" w:fill="FFFFFF"/>
        </w:rPr>
        <w:t xml:space="preserve">– </w:t>
      </w:r>
      <w:r w:rsidR="0028281C" w:rsidRPr="00BD5AE5">
        <w:rPr>
          <w:rFonts w:ascii="Times New Roman" w:hAnsi="Times New Roman" w:cs="Times New Roman"/>
          <w:i/>
          <w:iCs/>
          <w:sz w:val="24"/>
          <w:szCs w:val="24"/>
          <w:shd w:val="clear" w:color="auto" w:fill="FFFFFF"/>
        </w:rPr>
        <w:t>aicinām izmantot elektronisko saziņu</w:t>
      </w:r>
      <w:r w:rsidR="0028281C" w:rsidRPr="00BD5AE5">
        <w:rPr>
          <w:rFonts w:ascii="Times New Roman" w:hAnsi="Times New Roman" w:cs="Times New Roman"/>
          <w:sz w:val="24"/>
          <w:szCs w:val="24"/>
          <w:shd w:val="clear" w:color="auto" w:fill="FFFFFF"/>
        </w:rPr>
        <w:t>) atzinuma sniegšanai Vi</w:t>
      </w:r>
      <w:r w:rsidR="21E4DFD0" w:rsidRPr="00BD5AE5">
        <w:rPr>
          <w:rFonts w:ascii="Times New Roman" w:hAnsi="Times New Roman" w:cs="Times New Roman"/>
          <w:sz w:val="24"/>
          <w:szCs w:val="24"/>
          <w:shd w:val="clear" w:color="auto" w:fill="FFFFFF"/>
        </w:rPr>
        <w:t>edā</w:t>
      </w:r>
      <w:r w:rsidR="0028281C" w:rsidRPr="00BD5AE5">
        <w:rPr>
          <w:rFonts w:ascii="Times New Roman" w:hAnsi="Times New Roman" w:cs="Times New Roman"/>
          <w:sz w:val="24"/>
          <w:szCs w:val="24"/>
          <w:shd w:val="clear" w:color="auto" w:fill="FFFFFF"/>
        </w:rPr>
        <w:t>s a</w:t>
      </w:r>
      <w:r w:rsidR="19D185DC" w:rsidRPr="00BD5AE5">
        <w:rPr>
          <w:rFonts w:ascii="Times New Roman" w:hAnsi="Times New Roman" w:cs="Times New Roman"/>
          <w:sz w:val="24"/>
          <w:szCs w:val="24"/>
          <w:shd w:val="clear" w:color="auto" w:fill="FFFFFF"/>
        </w:rPr>
        <w:t>dministrācijas</w:t>
      </w:r>
      <w:r w:rsidR="0028281C" w:rsidRPr="00BD5AE5">
        <w:rPr>
          <w:rFonts w:ascii="Times New Roman" w:hAnsi="Times New Roman" w:cs="Times New Roman"/>
          <w:sz w:val="24"/>
          <w:szCs w:val="24"/>
          <w:shd w:val="clear" w:color="auto" w:fill="FFFFFF"/>
        </w:rPr>
        <w:t xml:space="preserve"> un reģionālās attīstības ministrijai </w:t>
      </w:r>
      <w:r w:rsidR="00D15B05" w:rsidRPr="00BD5AE5">
        <w:rPr>
          <w:rFonts w:ascii="Times New Roman" w:hAnsi="Times New Roman" w:cs="Times New Roman"/>
          <w:sz w:val="24"/>
          <w:szCs w:val="24"/>
        </w:rPr>
        <w:t>(turpmāk</w:t>
      </w:r>
      <w:r w:rsidRPr="00BD5AE5">
        <w:rPr>
          <w:rFonts w:ascii="Times New Roman" w:hAnsi="Times New Roman" w:cs="Times New Roman"/>
          <w:sz w:val="24"/>
          <w:szCs w:val="24"/>
        </w:rPr>
        <w:t> </w:t>
      </w:r>
      <w:r w:rsidR="00D15B05" w:rsidRPr="00BD5AE5">
        <w:rPr>
          <w:rFonts w:ascii="Times New Roman" w:hAnsi="Times New Roman" w:cs="Times New Roman"/>
          <w:sz w:val="24"/>
          <w:szCs w:val="24"/>
        </w:rPr>
        <w:t>– ministrija)</w:t>
      </w:r>
      <w:r w:rsidR="0028281C" w:rsidRPr="00BD5AE5">
        <w:rPr>
          <w:rFonts w:ascii="Times New Roman" w:hAnsi="Times New Roman" w:cs="Times New Roman"/>
          <w:sz w:val="24"/>
          <w:szCs w:val="24"/>
        </w:rPr>
        <w:t>. Ministrijai</w:t>
      </w:r>
      <w:r w:rsidR="00590C52" w:rsidRPr="00BD5AE5">
        <w:rPr>
          <w:rFonts w:ascii="Times New Roman" w:hAnsi="Times New Roman" w:cs="Times New Roman"/>
          <w:sz w:val="24"/>
          <w:szCs w:val="24"/>
        </w:rPr>
        <w:t xml:space="preserve"> ir </w:t>
      </w:r>
      <w:proofErr w:type="spellStart"/>
      <w:r w:rsidR="00590C52" w:rsidRPr="00BD5AE5">
        <w:rPr>
          <w:rFonts w:ascii="Times New Roman" w:hAnsi="Times New Roman" w:cs="Times New Roman"/>
          <w:sz w:val="24"/>
          <w:szCs w:val="24"/>
        </w:rPr>
        <w:t>jā</w:t>
      </w:r>
      <w:r w:rsidR="00DD16DB" w:rsidRPr="00BD5AE5">
        <w:rPr>
          <w:rFonts w:ascii="Times New Roman" w:hAnsi="Times New Roman" w:cs="Times New Roman"/>
          <w:sz w:val="24"/>
          <w:szCs w:val="24"/>
        </w:rPr>
        <w:t>sūta</w:t>
      </w:r>
      <w:proofErr w:type="spellEnd"/>
      <w:r w:rsidR="00DD16DB" w:rsidRPr="00BD5AE5">
        <w:rPr>
          <w:rFonts w:ascii="Times New Roman" w:hAnsi="Times New Roman" w:cs="Times New Roman"/>
          <w:sz w:val="24"/>
          <w:szCs w:val="24"/>
        </w:rPr>
        <w:t xml:space="preserve"> atbilstoši noformēti un parakstīti saistošie noteikumi kā atsevišķ</w:t>
      </w:r>
      <w:r w:rsidR="00590C52" w:rsidRPr="00BD5AE5">
        <w:rPr>
          <w:rFonts w:ascii="Times New Roman" w:hAnsi="Times New Roman" w:cs="Times New Roman"/>
          <w:sz w:val="24"/>
          <w:szCs w:val="24"/>
        </w:rPr>
        <w:t>s</w:t>
      </w:r>
      <w:r w:rsidR="00DD16DB" w:rsidRPr="00BD5AE5">
        <w:rPr>
          <w:rFonts w:ascii="Times New Roman" w:hAnsi="Times New Roman" w:cs="Times New Roman"/>
          <w:sz w:val="24"/>
          <w:szCs w:val="24"/>
        </w:rPr>
        <w:t xml:space="preserve"> ārējs normatīvais akts (nevis kā pašvaldības </w:t>
      </w:r>
      <w:r w:rsidR="00E575FE" w:rsidRPr="00BD5AE5">
        <w:rPr>
          <w:rFonts w:ascii="Times New Roman" w:hAnsi="Times New Roman" w:cs="Times New Roman"/>
          <w:sz w:val="24"/>
          <w:szCs w:val="24"/>
        </w:rPr>
        <w:t>domes lēmuma pielikums</w:t>
      </w:r>
      <w:r w:rsidR="00DD16DB" w:rsidRPr="00BD5AE5">
        <w:rPr>
          <w:rFonts w:ascii="Times New Roman" w:hAnsi="Times New Roman" w:cs="Times New Roman"/>
          <w:sz w:val="24"/>
          <w:szCs w:val="24"/>
        </w:rPr>
        <w:t>).</w:t>
      </w:r>
    </w:p>
    <w:p w14:paraId="2BA3AB07" w14:textId="367E05CF" w:rsidR="63A79976" w:rsidRPr="00BD5AE5" w:rsidRDefault="63A79976" w:rsidP="00BD5AE5">
      <w:pPr>
        <w:spacing w:before="120" w:after="0" w:line="240" w:lineRule="auto"/>
        <w:ind w:right="12"/>
        <w:jc w:val="center"/>
        <w:rPr>
          <w:rFonts w:ascii="Times New Roman" w:eastAsia="Times New Roman" w:hAnsi="Times New Roman" w:cs="Times New Roman"/>
          <w:b/>
          <w:bCs/>
          <w:sz w:val="24"/>
          <w:szCs w:val="24"/>
          <w:lang w:eastAsia="lv-LV"/>
        </w:rPr>
      </w:pPr>
      <w:r w:rsidRPr="00BD5AE5">
        <w:rPr>
          <w:rFonts w:ascii="Times New Roman" w:eastAsia="Times New Roman" w:hAnsi="Times New Roman" w:cs="Times New Roman"/>
          <w:b/>
          <w:bCs/>
          <w:sz w:val="24"/>
          <w:szCs w:val="24"/>
          <w:lang w:eastAsia="lv-LV"/>
        </w:rPr>
        <w:t xml:space="preserve">Rīcība gadījumā, ja saņemts Viedās administrācijas un reģionālās attīstības ministrijas atzinums ar iebildumiem un pašvaldības dome ņem vērā </w:t>
      </w:r>
      <w:r w:rsidR="68D31363" w:rsidRPr="00BD5AE5">
        <w:rPr>
          <w:rFonts w:ascii="Times New Roman" w:eastAsia="Times New Roman" w:hAnsi="Times New Roman" w:cs="Times New Roman"/>
          <w:b/>
          <w:bCs/>
          <w:sz w:val="24"/>
          <w:szCs w:val="24"/>
          <w:lang w:eastAsia="lv-LV"/>
        </w:rPr>
        <w:t>visus vai atsevišķus iebildumus un precizē saistošos noteikumus</w:t>
      </w:r>
    </w:p>
    <w:p w14:paraId="4FE2D86B" w14:textId="23B2B94F" w:rsidR="0001366E" w:rsidRPr="00BD5AE5" w:rsidRDefault="5F7D5140" w:rsidP="00BD5AE5">
      <w:pPr>
        <w:spacing w:before="120" w:after="0" w:line="240" w:lineRule="auto"/>
        <w:ind w:right="12"/>
        <w:rPr>
          <w:rFonts w:ascii="Times New Roman" w:eastAsia="Times New Roman" w:hAnsi="Times New Roman" w:cs="Times New Roman"/>
          <w:sz w:val="24"/>
          <w:szCs w:val="24"/>
          <w:lang w:eastAsia="lv-LV"/>
        </w:rPr>
      </w:pPr>
      <w:r w:rsidRPr="00BD5AE5">
        <w:rPr>
          <w:rFonts w:ascii="Times New Roman" w:eastAsia="Times New Roman" w:hAnsi="Times New Roman" w:cs="Times New Roman"/>
          <w:sz w:val="24"/>
          <w:szCs w:val="24"/>
          <w:lang w:eastAsia="lv-LV"/>
        </w:rPr>
        <w:t>Pašvaldību likums</w:t>
      </w:r>
      <w:r w:rsidR="4DCEAB52" w:rsidRPr="00BD5AE5">
        <w:rPr>
          <w:rFonts w:ascii="Times New Roman" w:eastAsia="Times New Roman" w:hAnsi="Times New Roman" w:cs="Times New Roman"/>
          <w:sz w:val="24"/>
          <w:szCs w:val="24"/>
          <w:lang w:eastAsia="lv-LV"/>
        </w:rPr>
        <w:t xml:space="preserve"> attiecībā uz saistošajiem noteikumiem kā ārēju normatīvo aktu paredz</w:t>
      </w:r>
      <w:r w:rsidRPr="00BD5AE5">
        <w:rPr>
          <w:rFonts w:ascii="Times New Roman" w:eastAsia="Times New Roman" w:hAnsi="Times New Roman" w:cs="Times New Roman"/>
          <w:sz w:val="24"/>
          <w:szCs w:val="24"/>
          <w:lang w:eastAsia="lv-LV"/>
        </w:rPr>
        <w:t xml:space="preserve"> speciāl</w:t>
      </w:r>
      <w:r w:rsidR="4DCEAB52" w:rsidRPr="00BD5AE5">
        <w:rPr>
          <w:rFonts w:ascii="Times New Roman" w:eastAsia="Times New Roman" w:hAnsi="Times New Roman" w:cs="Times New Roman"/>
          <w:sz w:val="24"/>
          <w:szCs w:val="24"/>
          <w:lang w:eastAsia="lv-LV"/>
        </w:rPr>
        <w:t xml:space="preserve">u </w:t>
      </w:r>
      <w:r w:rsidR="017030FB" w:rsidRPr="00BD5AE5">
        <w:rPr>
          <w:rFonts w:ascii="Times New Roman" w:eastAsia="Times New Roman" w:hAnsi="Times New Roman" w:cs="Times New Roman"/>
          <w:sz w:val="24"/>
          <w:szCs w:val="24"/>
          <w:lang w:eastAsia="lv-LV"/>
        </w:rPr>
        <w:t>kārtību atbildīgo institūciju atzinumu saņemšanai un saistošo noteikumu precizēšanai, kas atšķiras</w:t>
      </w:r>
      <w:r w:rsidR="4DCEAB52" w:rsidRPr="00BD5AE5">
        <w:rPr>
          <w:rFonts w:ascii="Times New Roman" w:eastAsia="Times New Roman" w:hAnsi="Times New Roman" w:cs="Times New Roman"/>
          <w:sz w:val="24"/>
          <w:szCs w:val="24"/>
          <w:lang w:eastAsia="lv-LV"/>
        </w:rPr>
        <w:t xml:space="preserve"> no </w:t>
      </w:r>
      <w:r w:rsidR="4FAFF6F0" w:rsidRPr="00BD5AE5">
        <w:rPr>
          <w:rFonts w:ascii="Times New Roman" w:eastAsia="Times New Roman" w:hAnsi="Times New Roman" w:cs="Times New Roman"/>
          <w:sz w:val="24"/>
          <w:szCs w:val="24"/>
          <w:lang w:eastAsia="lv-LV"/>
        </w:rPr>
        <w:t>Ministru kabineta noteikumu projektu vai likumprojektu saskaņošanas</w:t>
      </w:r>
      <w:r w:rsidR="11814112" w:rsidRPr="00BD5AE5">
        <w:rPr>
          <w:rFonts w:ascii="Times New Roman" w:eastAsia="Times New Roman" w:hAnsi="Times New Roman" w:cs="Times New Roman"/>
          <w:sz w:val="24"/>
          <w:szCs w:val="24"/>
          <w:lang w:eastAsia="lv-LV"/>
        </w:rPr>
        <w:t>.</w:t>
      </w:r>
      <w:r w:rsidRPr="00BD5AE5">
        <w:rPr>
          <w:rFonts w:ascii="Times New Roman" w:eastAsia="Times New Roman" w:hAnsi="Times New Roman" w:cs="Times New Roman"/>
          <w:sz w:val="24"/>
          <w:szCs w:val="24"/>
          <w:lang w:eastAsia="lv-LV"/>
        </w:rPr>
        <w:t xml:space="preserve"> </w:t>
      </w:r>
      <w:r w:rsidR="0E43CF1B" w:rsidRPr="00BD5AE5">
        <w:rPr>
          <w:rFonts w:ascii="Times New Roman" w:eastAsia="Times New Roman" w:hAnsi="Times New Roman" w:cs="Times New Roman"/>
          <w:sz w:val="24"/>
          <w:szCs w:val="24"/>
          <w:lang w:eastAsia="lv-LV"/>
        </w:rPr>
        <w:t xml:space="preserve">Saskaņā ar Pašvaldību likuma 47. panta </w:t>
      </w:r>
      <w:r w:rsidR="15204ABC" w:rsidRPr="00BD5AE5">
        <w:rPr>
          <w:rFonts w:ascii="Times New Roman" w:eastAsia="Times New Roman" w:hAnsi="Times New Roman" w:cs="Times New Roman"/>
          <w:sz w:val="24"/>
          <w:szCs w:val="24"/>
          <w:lang w:eastAsia="lv-LV"/>
        </w:rPr>
        <w:t>piekto daļu</w:t>
      </w:r>
      <w:r w:rsidR="49331A72" w:rsidRPr="00BD5AE5">
        <w:rPr>
          <w:rFonts w:ascii="Times New Roman" w:eastAsia="Times New Roman" w:hAnsi="Times New Roman" w:cs="Times New Roman"/>
          <w:sz w:val="24"/>
          <w:szCs w:val="24"/>
          <w:lang w:eastAsia="lv-LV"/>
        </w:rPr>
        <w:t>, j</w:t>
      </w:r>
      <w:r w:rsidR="49331A72" w:rsidRPr="00BD5AE5">
        <w:rPr>
          <w:rFonts w:ascii="Times New Roman" w:hAnsi="Times New Roman" w:cs="Times New Roman"/>
          <w:sz w:val="24"/>
          <w:szCs w:val="24"/>
          <w:shd w:val="clear" w:color="auto" w:fill="FFFFFF"/>
        </w:rPr>
        <w:t xml:space="preserve">a saņemts </w:t>
      </w:r>
      <w:r w:rsidR="49331A72" w:rsidRPr="00BD5AE5">
        <w:rPr>
          <w:rFonts w:ascii="Times New Roman" w:hAnsi="Times New Roman" w:cs="Times New Roman"/>
          <w:sz w:val="24"/>
          <w:szCs w:val="24"/>
          <w:u w:val="single"/>
          <w:shd w:val="clear" w:color="auto" w:fill="FFFFFF"/>
        </w:rPr>
        <w:t>Vi</w:t>
      </w:r>
      <w:r w:rsidR="1665A314" w:rsidRPr="00BD5AE5">
        <w:rPr>
          <w:rFonts w:ascii="Times New Roman" w:hAnsi="Times New Roman" w:cs="Times New Roman"/>
          <w:sz w:val="24"/>
          <w:szCs w:val="24"/>
          <w:u w:val="single"/>
          <w:shd w:val="clear" w:color="auto" w:fill="FFFFFF"/>
        </w:rPr>
        <w:t>edās</w:t>
      </w:r>
      <w:r w:rsidR="49331A72" w:rsidRPr="00BD5AE5">
        <w:rPr>
          <w:rFonts w:ascii="Times New Roman" w:hAnsi="Times New Roman" w:cs="Times New Roman"/>
          <w:sz w:val="24"/>
          <w:szCs w:val="24"/>
          <w:u w:val="single"/>
          <w:shd w:val="clear" w:color="auto" w:fill="FFFFFF"/>
        </w:rPr>
        <w:t xml:space="preserve"> a</w:t>
      </w:r>
      <w:r w:rsidR="7ED89B61" w:rsidRPr="00BD5AE5">
        <w:rPr>
          <w:rFonts w:ascii="Times New Roman" w:hAnsi="Times New Roman" w:cs="Times New Roman"/>
          <w:sz w:val="24"/>
          <w:szCs w:val="24"/>
          <w:u w:val="single"/>
          <w:shd w:val="clear" w:color="auto" w:fill="FFFFFF"/>
        </w:rPr>
        <w:t>dministrācijas</w:t>
      </w:r>
      <w:r w:rsidR="49331A72" w:rsidRPr="00BD5AE5">
        <w:rPr>
          <w:rFonts w:ascii="Times New Roman" w:hAnsi="Times New Roman" w:cs="Times New Roman"/>
          <w:sz w:val="24"/>
          <w:szCs w:val="24"/>
          <w:u w:val="single"/>
          <w:shd w:val="clear" w:color="auto" w:fill="FFFFFF"/>
        </w:rPr>
        <w:t xml:space="preserve"> un reģionālās attīstības ministrijas atzinums, kurā pamatots saistošo noteikumu vai to atsevišķu normu prettiesiskums, pašvaldība precizē saistošos noteikumus atbilstoši atzinumam</w:t>
      </w:r>
      <w:r w:rsidR="49331A72" w:rsidRPr="00BD5AE5">
        <w:rPr>
          <w:rFonts w:ascii="Times New Roman" w:hAnsi="Times New Roman" w:cs="Times New Roman"/>
          <w:sz w:val="24"/>
          <w:szCs w:val="24"/>
          <w:shd w:val="clear" w:color="auto" w:fill="FFFFFF"/>
        </w:rPr>
        <w:t xml:space="preserve"> un atkārtoti </w:t>
      </w:r>
      <w:proofErr w:type="spellStart"/>
      <w:r w:rsidR="49331A72" w:rsidRPr="00BD5AE5">
        <w:rPr>
          <w:rFonts w:ascii="Times New Roman" w:hAnsi="Times New Roman" w:cs="Times New Roman"/>
          <w:sz w:val="24"/>
          <w:szCs w:val="24"/>
          <w:shd w:val="clear" w:color="auto" w:fill="FFFFFF"/>
        </w:rPr>
        <w:t>nosūta</w:t>
      </w:r>
      <w:proofErr w:type="spellEnd"/>
      <w:r w:rsidR="49331A72" w:rsidRPr="00BD5AE5">
        <w:rPr>
          <w:rFonts w:ascii="Times New Roman" w:hAnsi="Times New Roman" w:cs="Times New Roman"/>
          <w:sz w:val="24"/>
          <w:szCs w:val="24"/>
          <w:shd w:val="clear" w:color="auto" w:fill="FFFFFF"/>
        </w:rPr>
        <w:t xml:space="preserve"> tos ministrijai atzinuma </w:t>
      </w:r>
      <w:r w:rsidR="49331A72" w:rsidRPr="00BD5AE5">
        <w:rPr>
          <w:rFonts w:ascii="Times New Roman" w:hAnsi="Times New Roman" w:cs="Times New Roman"/>
          <w:sz w:val="24"/>
          <w:szCs w:val="24"/>
          <w:shd w:val="clear" w:color="auto" w:fill="FFFFFF"/>
        </w:rPr>
        <w:lastRenderedPageBreak/>
        <w:t xml:space="preserve">sniegšanai [..]. </w:t>
      </w:r>
      <w:r w:rsidR="20AD5E60" w:rsidRPr="00BD5AE5">
        <w:rPr>
          <w:rFonts w:ascii="Times New Roman" w:eastAsia="Times New Roman" w:hAnsi="Times New Roman" w:cs="Times New Roman"/>
          <w:sz w:val="24"/>
          <w:szCs w:val="24"/>
          <w:lang w:eastAsia="lv-LV"/>
        </w:rPr>
        <w:t>Ārējos normatīvajos aktos nav noteikta detalizēta pašvaldīb</w:t>
      </w:r>
      <w:r w:rsidR="14C5FED5" w:rsidRPr="00BD5AE5">
        <w:rPr>
          <w:rFonts w:ascii="Times New Roman" w:eastAsia="Times New Roman" w:hAnsi="Times New Roman" w:cs="Times New Roman"/>
          <w:sz w:val="24"/>
          <w:szCs w:val="24"/>
          <w:lang w:eastAsia="lv-LV"/>
        </w:rPr>
        <w:t>as</w:t>
      </w:r>
      <w:r w:rsidR="20AD5E60" w:rsidRPr="00BD5AE5">
        <w:rPr>
          <w:rFonts w:ascii="Times New Roman" w:eastAsia="Times New Roman" w:hAnsi="Times New Roman" w:cs="Times New Roman"/>
          <w:sz w:val="24"/>
          <w:szCs w:val="24"/>
          <w:lang w:eastAsia="lv-LV"/>
        </w:rPr>
        <w:t xml:space="preserve"> saistošo noteikumu precizēšanas kārtība</w:t>
      </w:r>
      <w:r w:rsidR="5FB91BFD" w:rsidRPr="00BD5AE5">
        <w:rPr>
          <w:rFonts w:ascii="Times New Roman" w:eastAsia="Times New Roman" w:hAnsi="Times New Roman" w:cs="Times New Roman"/>
          <w:sz w:val="24"/>
          <w:szCs w:val="24"/>
          <w:lang w:eastAsia="lv-LV"/>
        </w:rPr>
        <w:t>, līdz ar to</w:t>
      </w:r>
      <w:r w:rsidR="6BE532FC" w:rsidRPr="00BD5AE5">
        <w:rPr>
          <w:rFonts w:ascii="Times New Roman" w:eastAsia="Times New Roman" w:hAnsi="Times New Roman" w:cs="Times New Roman"/>
          <w:sz w:val="24"/>
          <w:szCs w:val="24"/>
          <w:lang w:eastAsia="lv-LV"/>
        </w:rPr>
        <w:t xml:space="preserve"> saistošo noteikumu precizēšanā aicinām ievērot tālāk minētos nosacījumus</w:t>
      </w:r>
      <w:r w:rsidR="20AD5E60" w:rsidRPr="00BD5AE5">
        <w:rPr>
          <w:rFonts w:ascii="Times New Roman" w:eastAsia="Times New Roman" w:hAnsi="Times New Roman" w:cs="Times New Roman"/>
          <w:sz w:val="24"/>
          <w:szCs w:val="24"/>
          <w:lang w:eastAsia="lv-LV"/>
        </w:rPr>
        <w:t>.</w:t>
      </w:r>
    </w:p>
    <w:p w14:paraId="7950B64C" w14:textId="0D6BEEC2" w:rsidR="00A115EF" w:rsidRPr="00BD5AE5" w:rsidRDefault="20AD5E60" w:rsidP="00BD5AE5">
      <w:pPr>
        <w:pStyle w:val="ListParagraph"/>
        <w:numPr>
          <w:ilvl w:val="0"/>
          <w:numId w:val="8"/>
        </w:numPr>
        <w:spacing w:before="120" w:after="0" w:line="240" w:lineRule="auto"/>
        <w:ind w:left="0" w:right="12" w:firstLine="709"/>
        <w:rPr>
          <w:rFonts w:ascii="Times New Roman" w:eastAsia="Times New Roman" w:hAnsi="Times New Roman" w:cs="Times New Roman"/>
          <w:sz w:val="24"/>
          <w:szCs w:val="24"/>
          <w:lang w:eastAsia="lv-LV"/>
        </w:rPr>
      </w:pPr>
      <w:r w:rsidRPr="00BD5AE5">
        <w:rPr>
          <w:rFonts w:ascii="Times New Roman" w:eastAsia="Times New Roman" w:hAnsi="Times New Roman" w:cs="Times New Roman"/>
          <w:sz w:val="24"/>
          <w:szCs w:val="24"/>
          <w:lang w:eastAsia="lv-LV"/>
        </w:rPr>
        <w:t xml:space="preserve">Saistošo noteikumu </w:t>
      </w:r>
      <w:r w:rsidRPr="00BD5AE5">
        <w:rPr>
          <w:rFonts w:ascii="Times New Roman" w:eastAsia="Times New Roman" w:hAnsi="Times New Roman" w:cs="Times New Roman"/>
          <w:sz w:val="24"/>
          <w:szCs w:val="24"/>
          <w:u w:val="single"/>
          <w:lang w:eastAsia="lv-LV"/>
        </w:rPr>
        <w:t xml:space="preserve">precizēšana ir </w:t>
      </w:r>
      <w:r w:rsidR="359A6CC9" w:rsidRPr="00BD5AE5">
        <w:rPr>
          <w:rFonts w:ascii="Times New Roman" w:eastAsia="Times New Roman" w:hAnsi="Times New Roman" w:cs="Times New Roman"/>
          <w:sz w:val="24"/>
          <w:szCs w:val="24"/>
          <w:u w:val="single"/>
          <w:lang w:eastAsia="lv-LV"/>
        </w:rPr>
        <w:t xml:space="preserve">pašvaldības domes pieņemto un </w:t>
      </w:r>
      <w:r w:rsidRPr="00BD5AE5">
        <w:rPr>
          <w:rFonts w:ascii="Times New Roman" w:eastAsia="Times New Roman" w:hAnsi="Times New Roman" w:cs="Times New Roman"/>
          <w:sz w:val="24"/>
          <w:szCs w:val="24"/>
          <w:u w:val="single"/>
          <w:lang w:eastAsia="lv-LV"/>
        </w:rPr>
        <w:t>parakstīto</w:t>
      </w:r>
      <w:r w:rsidR="1C4146B3" w:rsidRPr="00BD5AE5">
        <w:rPr>
          <w:rFonts w:ascii="Times New Roman" w:eastAsia="Times New Roman" w:hAnsi="Times New Roman" w:cs="Times New Roman"/>
          <w:sz w:val="24"/>
          <w:szCs w:val="24"/>
          <w:u w:val="single"/>
          <w:lang w:eastAsia="lv-LV"/>
        </w:rPr>
        <w:t>,</w:t>
      </w:r>
      <w:r w:rsidRPr="00BD5AE5">
        <w:rPr>
          <w:rFonts w:ascii="Times New Roman" w:eastAsia="Times New Roman" w:hAnsi="Times New Roman" w:cs="Times New Roman"/>
          <w:sz w:val="24"/>
          <w:szCs w:val="24"/>
          <w:u w:val="single"/>
          <w:lang w:eastAsia="lv-LV"/>
        </w:rPr>
        <w:t xml:space="preserve"> </w:t>
      </w:r>
      <w:r w:rsidR="1C4146B3" w:rsidRPr="00BD5AE5">
        <w:rPr>
          <w:rFonts w:ascii="Times New Roman" w:eastAsia="Times New Roman" w:hAnsi="Times New Roman" w:cs="Times New Roman"/>
          <w:sz w:val="24"/>
          <w:szCs w:val="24"/>
          <w:u w:val="single"/>
          <w:lang w:eastAsia="lv-LV"/>
        </w:rPr>
        <w:t xml:space="preserve">bet vēl neizsludināto un spēkā nestājušos </w:t>
      </w:r>
      <w:r w:rsidRPr="00BD5AE5">
        <w:rPr>
          <w:rFonts w:ascii="Times New Roman" w:eastAsia="Times New Roman" w:hAnsi="Times New Roman" w:cs="Times New Roman"/>
          <w:sz w:val="24"/>
          <w:szCs w:val="24"/>
          <w:u w:val="single"/>
          <w:lang w:eastAsia="lv-LV"/>
        </w:rPr>
        <w:t>saistošo noteikumu</w:t>
      </w:r>
      <w:r w:rsidRPr="00BD5AE5">
        <w:rPr>
          <w:rFonts w:ascii="Times New Roman" w:eastAsia="Times New Roman" w:hAnsi="Times New Roman" w:cs="Times New Roman"/>
          <w:sz w:val="24"/>
          <w:szCs w:val="24"/>
          <w:lang w:eastAsia="lv-LV"/>
        </w:rPr>
        <w:t xml:space="preserve"> (</w:t>
      </w:r>
      <w:r w:rsidR="288C9B13" w:rsidRPr="00BD5AE5">
        <w:rPr>
          <w:rFonts w:ascii="Times New Roman" w:eastAsia="Times New Roman" w:hAnsi="Times New Roman" w:cs="Times New Roman"/>
          <w:sz w:val="24"/>
          <w:szCs w:val="24"/>
          <w:lang w:eastAsia="lv-LV"/>
        </w:rPr>
        <w:t>tai skaitā</w:t>
      </w:r>
      <w:r w:rsidRPr="00BD5AE5">
        <w:rPr>
          <w:rFonts w:ascii="Times New Roman" w:eastAsia="Times New Roman" w:hAnsi="Times New Roman" w:cs="Times New Roman"/>
          <w:sz w:val="24"/>
          <w:szCs w:val="24"/>
          <w:lang w:eastAsia="lv-LV"/>
        </w:rPr>
        <w:t xml:space="preserve"> saistošo noteikumu grozījumu) </w:t>
      </w:r>
      <w:r w:rsidRPr="00BD5AE5">
        <w:rPr>
          <w:rFonts w:ascii="Times New Roman" w:eastAsia="Times New Roman" w:hAnsi="Times New Roman" w:cs="Times New Roman"/>
          <w:sz w:val="24"/>
          <w:szCs w:val="24"/>
          <w:u w:val="single"/>
          <w:lang w:eastAsia="lv-LV"/>
        </w:rPr>
        <w:t>normu teksta izmaiņas</w:t>
      </w:r>
      <w:r w:rsidRPr="00BD5AE5">
        <w:rPr>
          <w:rFonts w:ascii="Times New Roman" w:eastAsia="Times New Roman" w:hAnsi="Times New Roman" w:cs="Times New Roman"/>
          <w:sz w:val="24"/>
          <w:szCs w:val="24"/>
          <w:lang w:eastAsia="lv-LV"/>
        </w:rPr>
        <w:t xml:space="preserve">, </w:t>
      </w:r>
      <w:r w:rsidR="5FB91BFD" w:rsidRPr="00BD5AE5">
        <w:rPr>
          <w:rFonts w:ascii="Times New Roman" w:eastAsia="Times New Roman" w:hAnsi="Times New Roman" w:cs="Times New Roman"/>
          <w:sz w:val="24"/>
          <w:szCs w:val="24"/>
          <w:lang w:eastAsia="lv-LV"/>
        </w:rPr>
        <w:t xml:space="preserve">kas tiek veiktas, </w:t>
      </w:r>
      <w:r w:rsidRPr="00BD5AE5">
        <w:rPr>
          <w:rFonts w:ascii="Times New Roman" w:eastAsia="Times New Roman" w:hAnsi="Times New Roman" w:cs="Times New Roman"/>
          <w:sz w:val="24"/>
          <w:szCs w:val="24"/>
          <w:lang w:eastAsia="lv-LV"/>
        </w:rPr>
        <w:t>lai novērstu saistošo noteikumu normu prettiesiskumu</w:t>
      </w:r>
      <w:r w:rsidR="5FB91BFD" w:rsidRPr="00BD5AE5">
        <w:rPr>
          <w:rFonts w:ascii="Times New Roman" w:eastAsia="Times New Roman" w:hAnsi="Times New Roman" w:cs="Times New Roman"/>
          <w:sz w:val="24"/>
          <w:szCs w:val="24"/>
          <w:lang w:eastAsia="lv-LV"/>
        </w:rPr>
        <w:t xml:space="preserve">, un </w:t>
      </w:r>
      <w:r w:rsidR="228A3020" w:rsidRPr="00BD5AE5">
        <w:rPr>
          <w:rFonts w:ascii="Times New Roman" w:eastAsia="Times New Roman" w:hAnsi="Times New Roman" w:cs="Times New Roman"/>
          <w:sz w:val="24"/>
          <w:szCs w:val="24"/>
          <w:lang w:eastAsia="lv-LV"/>
        </w:rPr>
        <w:t xml:space="preserve">tiek </w:t>
      </w:r>
      <w:r w:rsidR="5FB91BFD" w:rsidRPr="00BD5AE5">
        <w:rPr>
          <w:rFonts w:ascii="Times New Roman" w:eastAsia="Times New Roman" w:hAnsi="Times New Roman" w:cs="Times New Roman"/>
          <w:sz w:val="24"/>
          <w:szCs w:val="24"/>
          <w:u w:val="single"/>
          <w:lang w:eastAsia="lv-LV"/>
        </w:rPr>
        <w:t>apstiprinātas ar domes lēmumu</w:t>
      </w:r>
      <w:r w:rsidRPr="00BD5AE5">
        <w:rPr>
          <w:rFonts w:ascii="Times New Roman" w:eastAsia="Times New Roman" w:hAnsi="Times New Roman" w:cs="Times New Roman"/>
          <w:sz w:val="24"/>
          <w:szCs w:val="24"/>
          <w:lang w:eastAsia="lv-LV"/>
        </w:rPr>
        <w:t xml:space="preserve">. </w:t>
      </w:r>
      <w:r w:rsidR="4C42077D" w:rsidRPr="00BD5AE5">
        <w:rPr>
          <w:rFonts w:ascii="Times New Roman" w:eastAsia="Times New Roman" w:hAnsi="Times New Roman" w:cs="Times New Roman"/>
          <w:sz w:val="24"/>
          <w:szCs w:val="24"/>
          <w:lang w:eastAsia="lv-LV"/>
        </w:rPr>
        <w:t>P</w:t>
      </w:r>
      <w:r w:rsidRPr="00BD5AE5">
        <w:rPr>
          <w:rFonts w:ascii="Times New Roman" w:eastAsia="Times New Roman" w:hAnsi="Times New Roman" w:cs="Times New Roman"/>
          <w:sz w:val="24"/>
          <w:szCs w:val="24"/>
          <w:lang w:eastAsia="lv-LV"/>
        </w:rPr>
        <w:t xml:space="preserve">recizējumi var izpausties </w:t>
      </w:r>
      <w:r w:rsidR="4C42077D" w:rsidRPr="00BD5AE5">
        <w:rPr>
          <w:rFonts w:ascii="Times New Roman" w:eastAsia="Times New Roman" w:hAnsi="Times New Roman" w:cs="Times New Roman"/>
          <w:sz w:val="24"/>
          <w:szCs w:val="24"/>
          <w:lang w:eastAsia="lv-LV"/>
        </w:rPr>
        <w:t xml:space="preserve">tāpat </w:t>
      </w:r>
      <w:r w:rsidRPr="00BD5AE5">
        <w:rPr>
          <w:rFonts w:ascii="Times New Roman" w:eastAsia="Times New Roman" w:hAnsi="Times New Roman" w:cs="Times New Roman"/>
          <w:sz w:val="24"/>
          <w:szCs w:val="24"/>
          <w:lang w:eastAsia="lv-LV"/>
        </w:rPr>
        <w:t>kā</w:t>
      </w:r>
      <w:r w:rsidR="36A93DD1" w:rsidRPr="00BD5AE5">
        <w:rPr>
          <w:rFonts w:ascii="Times New Roman" w:eastAsia="Times New Roman" w:hAnsi="Times New Roman" w:cs="Times New Roman"/>
          <w:sz w:val="24"/>
          <w:szCs w:val="24"/>
          <w:lang w:eastAsia="lv-LV"/>
        </w:rPr>
        <w:t xml:space="preserve"> grozījumi, proti, precizējot</w:t>
      </w:r>
      <w:r w:rsidRPr="00BD5AE5">
        <w:rPr>
          <w:rFonts w:ascii="Times New Roman" w:eastAsia="Times New Roman" w:hAnsi="Times New Roman" w:cs="Times New Roman"/>
          <w:sz w:val="24"/>
          <w:szCs w:val="24"/>
          <w:lang w:eastAsia="lv-LV"/>
        </w:rPr>
        <w:t xml:space="preserve"> normu</w:t>
      </w:r>
      <w:r w:rsidR="12A3A567" w:rsidRPr="00BD5AE5">
        <w:rPr>
          <w:rFonts w:ascii="Times New Roman" w:eastAsia="Times New Roman" w:hAnsi="Times New Roman" w:cs="Times New Roman"/>
          <w:sz w:val="24"/>
          <w:szCs w:val="24"/>
          <w:lang w:eastAsia="lv-LV"/>
        </w:rPr>
        <w:t xml:space="preserve"> (saistošo noteikumu vienību)</w:t>
      </w:r>
      <w:r w:rsidR="36A93DD1" w:rsidRPr="00BD5AE5">
        <w:rPr>
          <w:rFonts w:ascii="Times New Roman" w:eastAsia="Times New Roman" w:hAnsi="Times New Roman" w:cs="Times New Roman"/>
          <w:sz w:val="24"/>
          <w:szCs w:val="24"/>
          <w:lang w:eastAsia="lv-LV"/>
        </w:rPr>
        <w:t xml:space="preserve"> tekstu</w:t>
      </w:r>
      <w:r w:rsidR="283E94A7" w:rsidRPr="00BD5AE5">
        <w:rPr>
          <w:rFonts w:ascii="Times New Roman" w:eastAsia="Times New Roman" w:hAnsi="Times New Roman" w:cs="Times New Roman"/>
          <w:sz w:val="24"/>
          <w:szCs w:val="24"/>
          <w:lang w:eastAsia="lv-LV"/>
        </w:rPr>
        <w:t>, papildinot saistošos noteikumus ar jaunām normām,</w:t>
      </w:r>
      <w:r w:rsidRPr="00BD5AE5">
        <w:rPr>
          <w:rFonts w:ascii="Times New Roman" w:eastAsia="Times New Roman" w:hAnsi="Times New Roman" w:cs="Times New Roman"/>
          <w:sz w:val="24"/>
          <w:szCs w:val="24"/>
          <w:lang w:eastAsia="lv-LV"/>
        </w:rPr>
        <w:t xml:space="preserve"> aizstā</w:t>
      </w:r>
      <w:r w:rsidR="283E94A7" w:rsidRPr="00BD5AE5">
        <w:rPr>
          <w:rFonts w:ascii="Times New Roman" w:eastAsia="Times New Roman" w:hAnsi="Times New Roman" w:cs="Times New Roman"/>
          <w:sz w:val="24"/>
          <w:szCs w:val="24"/>
          <w:lang w:eastAsia="lv-LV"/>
        </w:rPr>
        <w:t>jot</w:t>
      </w:r>
      <w:r w:rsidRPr="00BD5AE5">
        <w:rPr>
          <w:rFonts w:ascii="Times New Roman" w:eastAsia="Times New Roman" w:hAnsi="Times New Roman" w:cs="Times New Roman"/>
          <w:sz w:val="24"/>
          <w:szCs w:val="24"/>
          <w:lang w:eastAsia="lv-LV"/>
        </w:rPr>
        <w:t xml:space="preserve"> vai svītro</w:t>
      </w:r>
      <w:r w:rsidR="283E94A7" w:rsidRPr="00BD5AE5">
        <w:rPr>
          <w:rFonts w:ascii="Times New Roman" w:eastAsia="Times New Roman" w:hAnsi="Times New Roman" w:cs="Times New Roman"/>
          <w:sz w:val="24"/>
          <w:szCs w:val="24"/>
          <w:lang w:eastAsia="lv-LV"/>
        </w:rPr>
        <w:t>jot normas</w:t>
      </w:r>
      <w:r w:rsidRPr="00BD5AE5">
        <w:rPr>
          <w:rFonts w:ascii="Times New Roman" w:eastAsia="Times New Roman" w:hAnsi="Times New Roman" w:cs="Times New Roman"/>
          <w:sz w:val="24"/>
          <w:szCs w:val="24"/>
          <w:lang w:eastAsia="lv-LV"/>
        </w:rPr>
        <w:t xml:space="preserve">. </w:t>
      </w:r>
      <w:r w:rsidR="386FE696" w:rsidRPr="00BD5AE5">
        <w:rPr>
          <w:rFonts w:ascii="Times New Roman" w:eastAsia="Times New Roman" w:hAnsi="Times New Roman" w:cs="Times New Roman"/>
          <w:sz w:val="24"/>
          <w:szCs w:val="24"/>
          <w:lang w:eastAsia="lv-LV"/>
        </w:rPr>
        <w:t>Līdz ar to a</w:t>
      </w:r>
      <w:r w:rsidRPr="00BD5AE5">
        <w:rPr>
          <w:rFonts w:ascii="Times New Roman" w:eastAsia="Times New Roman" w:hAnsi="Times New Roman" w:cs="Times New Roman"/>
          <w:sz w:val="24"/>
          <w:szCs w:val="24"/>
          <w:lang w:eastAsia="lv-LV"/>
        </w:rPr>
        <w:t>ttiecīgo precizējumu veikšanai</w:t>
      </w:r>
      <w:r w:rsidR="4B54B519" w:rsidRPr="00BD5AE5">
        <w:rPr>
          <w:rFonts w:ascii="Times New Roman" w:eastAsia="Times New Roman" w:hAnsi="Times New Roman" w:cs="Times New Roman"/>
          <w:sz w:val="24"/>
          <w:szCs w:val="24"/>
          <w:lang w:eastAsia="lv-LV"/>
        </w:rPr>
        <w:t xml:space="preserve"> un domes lēmuma noformēšanai</w:t>
      </w:r>
      <w:r w:rsidRPr="00BD5AE5">
        <w:rPr>
          <w:rFonts w:ascii="Times New Roman" w:eastAsia="Times New Roman" w:hAnsi="Times New Roman" w:cs="Times New Roman"/>
          <w:sz w:val="24"/>
          <w:szCs w:val="24"/>
          <w:lang w:eastAsia="lv-LV"/>
        </w:rPr>
        <w:t xml:space="preserve"> ir piemērojamas arī </w:t>
      </w:r>
      <w:r w:rsidR="594DB184" w:rsidRPr="00BD5AE5">
        <w:rPr>
          <w:rFonts w:ascii="Times New Roman" w:eastAsia="Times New Roman" w:hAnsi="Times New Roman" w:cs="Times New Roman"/>
          <w:sz w:val="24"/>
          <w:szCs w:val="24"/>
          <w:lang w:eastAsia="lv-LV"/>
        </w:rPr>
        <w:t>M</w:t>
      </w:r>
      <w:r w:rsidR="134D900D" w:rsidRPr="00BD5AE5">
        <w:rPr>
          <w:rFonts w:ascii="Times New Roman" w:eastAsia="Times New Roman" w:hAnsi="Times New Roman" w:cs="Times New Roman"/>
          <w:sz w:val="24"/>
          <w:szCs w:val="24"/>
          <w:lang w:eastAsia="lv-LV"/>
        </w:rPr>
        <w:t>K</w:t>
      </w:r>
      <w:r w:rsidR="594DB184" w:rsidRPr="00BD5AE5">
        <w:rPr>
          <w:rFonts w:ascii="Times New Roman" w:eastAsia="Times New Roman" w:hAnsi="Times New Roman" w:cs="Times New Roman"/>
          <w:sz w:val="24"/>
          <w:szCs w:val="24"/>
          <w:lang w:eastAsia="lv-LV"/>
        </w:rPr>
        <w:t xml:space="preserve"> noteikumu Nr. 108 </w:t>
      </w:r>
      <w:r w:rsidR="0D6C5538" w:rsidRPr="00BD5AE5">
        <w:rPr>
          <w:rFonts w:ascii="Times New Roman" w:eastAsia="Times New Roman" w:hAnsi="Times New Roman" w:cs="Times New Roman"/>
          <w:sz w:val="24"/>
          <w:szCs w:val="24"/>
          <w:lang w:eastAsia="lv-LV"/>
        </w:rPr>
        <w:t xml:space="preserve"> </w:t>
      </w:r>
      <w:r w:rsidRPr="00BD5AE5">
        <w:rPr>
          <w:rFonts w:ascii="Times New Roman" w:eastAsia="Times New Roman" w:hAnsi="Times New Roman" w:cs="Times New Roman"/>
          <w:sz w:val="24"/>
          <w:szCs w:val="24"/>
          <w:lang w:eastAsia="lv-LV"/>
        </w:rPr>
        <w:t>6. nodaļā noteiktās juridiskās tehnikas prasības</w:t>
      </w:r>
      <w:r w:rsidR="594DB184" w:rsidRPr="00BD5AE5">
        <w:rPr>
          <w:rFonts w:ascii="Times New Roman" w:eastAsia="Times New Roman" w:hAnsi="Times New Roman" w:cs="Times New Roman"/>
          <w:sz w:val="24"/>
          <w:szCs w:val="24"/>
          <w:lang w:eastAsia="lv-LV"/>
        </w:rPr>
        <w:t xml:space="preserve"> tiktāl, cik tās attiecas uz saistoš</w:t>
      </w:r>
      <w:r w:rsidR="386FE696" w:rsidRPr="00BD5AE5">
        <w:rPr>
          <w:rFonts w:ascii="Times New Roman" w:eastAsia="Times New Roman" w:hAnsi="Times New Roman" w:cs="Times New Roman"/>
          <w:sz w:val="24"/>
          <w:szCs w:val="24"/>
          <w:lang w:eastAsia="lv-LV"/>
        </w:rPr>
        <w:t>ajiem</w:t>
      </w:r>
      <w:r w:rsidR="594DB184" w:rsidRPr="00BD5AE5">
        <w:rPr>
          <w:rFonts w:ascii="Times New Roman" w:eastAsia="Times New Roman" w:hAnsi="Times New Roman" w:cs="Times New Roman"/>
          <w:sz w:val="24"/>
          <w:szCs w:val="24"/>
          <w:lang w:eastAsia="lv-LV"/>
        </w:rPr>
        <w:t xml:space="preserve"> noteikum</w:t>
      </w:r>
      <w:r w:rsidR="386FE696" w:rsidRPr="00BD5AE5">
        <w:rPr>
          <w:rFonts w:ascii="Times New Roman" w:eastAsia="Times New Roman" w:hAnsi="Times New Roman" w:cs="Times New Roman"/>
          <w:sz w:val="24"/>
          <w:szCs w:val="24"/>
          <w:lang w:eastAsia="lv-LV"/>
        </w:rPr>
        <w:t>iem</w:t>
      </w:r>
      <w:r w:rsidR="594DB184" w:rsidRPr="00BD5AE5">
        <w:rPr>
          <w:rFonts w:ascii="Times New Roman" w:eastAsia="Times New Roman" w:hAnsi="Times New Roman" w:cs="Times New Roman"/>
          <w:sz w:val="24"/>
          <w:szCs w:val="24"/>
          <w:lang w:eastAsia="lv-LV"/>
        </w:rPr>
        <w:t>.</w:t>
      </w:r>
      <w:r w:rsidR="5AA2A1BF" w:rsidRPr="00BD5AE5">
        <w:rPr>
          <w:rFonts w:ascii="Times New Roman" w:eastAsia="Times New Roman" w:hAnsi="Times New Roman" w:cs="Times New Roman"/>
          <w:sz w:val="24"/>
          <w:szCs w:val="24"/>
          <w:lang w:eastAsia="lv-LV"/>
        </w:rPr>
        <w:t xml:space="preserve"> </w:t>
      </w:r>
      <w:r w:rsidR="4A6370B8" w:rsidRPr="00BD5AE5">
        <w:rPr>
          <w:rFonts w:ascii="Times New Roman" w:eastAsia="Times New Roman" w:hAnsi="Times New Roman" w:cs="Times New Roman"/>
          <w:sz w:val="24"/>
          <w:szCs w:val="24"/>
          <w:lang w:eastAsia="lv-LV"/>
        </w:rPr>
        <w:t xml:space="preserve">Arī </w:t>
      </w:r>
      <w:r w:rsidRPr="00BD5AE5">
        <w:rPr>
          <w:rFonts w:ascii="Times New Roman" w:eastAsia="Times New Roman" w:hAnsi="Times New Roman" w:cs="Times New Roman"/>
          <w:sz w:val="24"/>
          <w:szCs w:val="24"/>
          <w:lang w:eastAsia="lv-LV"/>
        </w:rPr>
        <w:t>Tieslietu ministrija</w:t>
      </w:r>
      <w:r w:rsidR="0081560D" w:rsidRPr="00BD5AE5">
        <w:rPr>
          <w:rStyle w:val="FootnoteReference"/>
          <w:rFonts w:ascii="Times New Roman" w:eastAsia="Times New Roman" w:hAnsi="Times New Roman" w:cs="Times New Roman"/>
          <w:sz w:val="24"/>
          <w:szCs w:val="24"/>
          <w:lang w:eastAsia="lv-LV"/>
        </w:rPr>
        <w:footnoteReference w:id="1"/>
      </w:r>
      <w:r w:rsidR="0984D4FB" w:rsidRPr="00BD5AE5">
        <w:rPr>
          <w:rFonts w:ascii="Times New Roman" w:eastAsia="Times New Roman" w:hAnsi="Times New Roman" w:cs="Times New Roman"/>
          <w:sz w:val="24"/>
          <w:szCs w:val="24"/>
          <w:lang w:eastAsia="lv-LV"/>
        </w:rPr>
        <w:t xml:space="preserve"> ir paudusi viedokli, ka </w:t>
      </w:r>
      <w:r w:rsidRPr="00BD5AE5">
        <w:rPr>
          <w:rFonts w:ascii="Times New Roman" w:eastAsia="Times New Roman" w:hAnsi="Times New Roman" w:cs="Times New Roman"/>
          <w:sz w:val="24"/>
          <w:szCs w:val="24"/>
          <w:lang w:eastAsia="lv-LV"/>
        </w:rPr>
        <w:t xml:space="preserve">saistošo noteikumu precizēšana nevis ar saistošajiem noteikumiem, bet gan domes lēmumu nav pretrunā </w:t>
      </w:r>
      <w:r w:rsidR="2D33D360" w:rsidRPr="00BD5AE5">
        <w:rPr>
          <w:rFonts w:ascii="Times New Roman" w:eastAsia="Times New Roman" w:hAnsi="Times New Roman" w:cs="Times New Roman"/>
          <w:sz w:val="24"/>
          <w:szCs w:val="24"/>
          <w:lang w:eastAsia="lv-LV"/>
        </w:rPr>
        <w:t xml:space="preserve">MK </w:t>
      </w:r>
      <w:r w:rsidR="594DB184" w:rsidRPr="00BD5AE5">
        <w:rPr>
          <w:rFonts w:ascii="Times New Roman" w:eastAsia="Times New Roman" w:hAnsi="Times New Roman" w:cs="Times New Roman"/>
          <w:sz w:val="24"/>
          <w:szCs w:val="24"/>
          <w:lang w:eastAsia="lv-LV"/>
        </w:rPr>
        <w:t>noteikumiem Nr. 108</w:t>
      </w:r>
      <w:r w:rsidRPr="00BD5AE5">
        <w:rPr>
          <w:rFonts w:ascii="Times New Roman" w:eastAsia="Times New Roman" w:hAnsi="Times New Roman" w:cs="Times New Roman"/>
          <w:sz w:val="24"/>
          <w:szCs w:val="24"/>
          <w:lang w:eastAsia="lv-LV"/>
        </w:rPr>
        <w:t xml:space="preserve">, jo precizējumi tiek veikti saistošajos noteikumos, kas vēl nav stājušies spēkā. </w:t>
      </w:r>
    </w:p>
    <w:p w14:paraId="3F5BBE63" w14:textId="46E87D60" w:rsidR="00F37906" w:rsidRPr="00BD5AE5" w:rsidRDefault="594DB184" w:rsidP="00BD5AE5">
      <w:pPr>
        <w:pStyle w:val="ListParagraph"/>
        <w:numPr>
          <w:ilvl w:val="0"/>
          <w:numId w:val="8"/>
        </w:numPr>
        <w:spacing w:before="120" w:after="0" w:line="240" w:lineRule="auto"/>
        <w:ind w:left="0" w:right="12" w:firstLine="709"/>
        <w:rPr>
          <w:rFonts w:ascii="Times New Roman" w:hAnsi="Times New Roman" w:cs="Times New Roman"/>
          <w:sz w:val="24"/>
          <w:szCs w:val="24"/>
          <w:shd w:val="clear" w:color="auto" w:fill="FFFFFF"/>
        </w:rPr>
      </w:pPr>
      <w:r w:rsidRPr="00BD5AE5">
        <w:rPr>
          <w:rFonts w:ascii="Times New Roman" w:eastAsia="Times New Roman" w:hAnsi="Times New Roman" w:cs="Times New Roman"/>
          <w:sz w:val="24"/>
          <w:szCs w:val="24"/>
          <w:lang w:eastAsia="lv-LV"/>
        </w:rPr>
        <w:t>P</w:t>
      </w:r>
      <w:r w:rsidR="5AA2A1BF" w:rsidRPr="00BD5AE5">
        <w:rPr>
          <w:rFonts w:ascii="Times New Roman" w:eastAsia="Times New Roman" w:hAnsi="Times New Roman" w:cs="Times New Roman"/>
          <w:sz w:val="24"/>
          <w:szCs w:val="24"/>
          <w:lang w:eastAsia="lv-LV"/>
        </w:rPr>
        <w:t>recizējot</w:t>
      </w:r>
      <w:r w:rsidR="69C746DD" w:rsidRPr="00BD5AE5">
        <w:rPr>
          <w:rFonts w:ascii="Times New Roman" w:eastAsia="Times New Roman" w:hAnsi="Times New Roman" w:cs="Times New Roman"/>
          <w:sz w:val="24"/>
          <w:szCs w:val="24"/>
          <w:lang w:eastAsia="lv-LV"/>
        </w:rPr>
        <w:t xml:space="preserve"> </w:t>
      </w:r>
      <w:r w:rsidR="20AD5E60" w:rsidRPr="00BD5AE5">
        <w:rPr>
          <w:rFonts w:ascii="Times New Roman" w:hAnsi="Times New Roman" w:cs="Times New Roman"/>
          <w:sz w:val="24"/>
          <w:szCs w:val="24"/>
          <w:shd w:val="clear" w:color="auto" w:fill="FFFFFF"/>
        </w:rPr>
        <w:t>saisto</w:t>
      </w:r>
      <w:r w:rsidR="69C746DD" w:rsidRPr="00BD5AE5">
        <w:rPr>
          <w:rFonts w:ascii="Times New Roman" w:hAnsi="Times New Roman" w:cs="Times New Roman"/>
          <w:sz w:val="24"/>
          <w:szCs w:val="24"/>
          <w:shd w:val="clear" w:color="auto" w:fill="FFFFFF"/>
        </w:rPr>
        <w:t>š</w:t>
      </w:r>
      <w:r w:rsidR="5AA2A1BF" w:rsidRPr="00BD5AE5">
        <w:rPr>
          <w:rFonts w:ascii="Times New Roman" w:hAnsi="Times New Roman" w:cs="Times New Roman"/>
          <w:sz w:val="24"/>
          <w:szCs w:val="24"/>
          <w:shd w:val="clear" w:color="auto" w:fill="FFFFFF"/>
        </w:rPr>
        <w:t>os</w:t>
      </w:r>
      <w:r w:rsidR="69C746DD" w:rsidRPr="00BD5AE5">
        <w:rPr>
          <w:rFonts w:ascii="Times New Roman" w:hAnsi="Times New Roman" w:cs="Times New Roman"/>
          <w:sz w:val="24"/>
          <w:szCs w:val="24"/>
          <w:shd w:val="clear" w:color="auto" w:fill="FFFFFF"/>
        </w:rPr>
        <w:t xml:space="preserve"> noteikum</w:t>
      </w:r>
      <w:r w:rsidR="5AA2A1BF" w:rsidRPr="00BD5AE5">
        <w:rPr>
          <w:rFonts w:ascii="Times New Roman" w:hAnsi="Times New Roman" w:cs="Times New Roman"/>
          <w:sz w:val="24"/>
          <w:szCs w:val="24"/>
          <w:shd w:val="clear" w:color="auto" w:fill="FFFFFF"/>
        </w:rPr>
        <w:t>us</w:t>
      </w:r>
      <w:r w:rsidR="7631DCA7" w:rsidRPr="00BD5AE5">
        <w:rPr>
          <w:rFonts w:ascii="Times New Roman" w:hAnsi="Times New Roman" w:cs="Times New Roman"/>
          <w:sz w:val="24"/>
          <w:szCs w:val="24"/>
          <w:shd w:val="clear" w:color="auto" w:fill="FFFFFF"/>
        </w:rPr>
        <w:t>,</w:t>
      </w:r>
      <w:r w:rsidR="0D6C5538" w:rsidRPr="00BD5AE5">
        <w:rPr>
          <w:rFonts w:ascii="Times New Roman" w:hAnsi="Times New Roman" w:cs="Times New Roman"/>
          <w:sz w:val="24"/>
          <w:szCs w:val="24"/>
          <w:shd w:val="clear" w:color="auto" w:fill="FFFFFF"/>
        </w:rPr>
        <w:t xml:space="preserve"> </w:t>
      </w:r>
      <w:r w:rsidR="20AD5E60" w:rsidRPr="00BD5AE5">
        <w:rPr>
          <w:rFonts w:ascii="Times New Roman" w:hAnsi="Times New Roman" w:cs="Times New Roman"/>
          <w:sz w:val="24"/>
          <w:szCs w:val="24"/>
          <w:u w:val="single"/>
          <w:shd w:val="clear" w:color="auto" w:fill="FFFFFF"/>
        </w:rPr>
        <w:t>neti</w:t>
      </w:r>
      <w:r w:rsidR="7631DCA7" w:rsidRPr="00BD5AE5">
        <w:rPr>
          <w:rFonts w:ascii="Times New Roman" w:hAnsi="Times New Roman" w:cs="Times New Roman"/>
          <w:sz w:val="24"/>
          <w:szCs w:val="24"/>
          <w:u w:val="single"/>
          <w:shd w:val="clear" w:color="auto" w:fill="FFFFFF"/>
        </w:rPr>
        <w:t>e</w:t>
      </w:r>
      <w:r w:rsidR="20AD5E60" w:rsidRPr="00BD5AE5">
        <w:rPr>
          <w:rFonts w:ascii="Times New Roman" w:hAnsi="Times New Roman" w:cs="Times New Roman"/>
          <w:sz w:val="24"/>
          <w:szCs w:val="24"/>
          <w:u w:val="single"/>
          <w:shd w:val="clear" w:color="auto" w:fill="FFFFFF"/>
        </w:rPr>
        <w:t>k mainīts saistošo noteikumu sākotnējais izdošanas datums un numurs</w:t>
      </w:r>
      <w:r w:rsidR="20AD5E60" w:rsidRPr="00BD5AE5">
        <w:rPr>
          <w:rFonts w:ascii="Times New Roman" w:hAnsi="Times New Roman" w:cs="Times New Roman"/>
          <w:sz w:val="24"/>
          <w:szCs w:val="24"/>
          <w:shd w:val="clear" w:color="auto" w:fill="FFFFFF"/>
        </w:rPr>
        <w:t xml:space="preserve">, jo attiecīgie precizējumi atbilstoši </w:t>
      </w:r>
      <w:r w:rsidR="593D46E5" w:rsidRPr="00BD5AE5">
        <w:rPr>
          <w:rFonts w:ascii="Times New Roman" w:hAnsi="Times New Roman" w:cs="Times New Roman"/>
          <w:sz w:val="24"/>
          <w:szCs w:val="24"/>
          <w:shd w:val="clear" w:color="auto" w:fill="FFFFFF"/>
        </w:rPr>
        <w:t>Vi</w:t>
      </w:r>
      <w:r w:rsidR="26D1F674" w:rsidRPr="00BD5AE5">
        <w:rPr>
          <w:rFonts w:ascii="Times New Roman" w:hAnsi="Times New Roman" w:cs="Times New Roman"/>
          <w:sz w:val="24"/>
          <w:szCs w:val="24"/>
          <w:shd w:val="clear" w:color="auto" w:fill="FFFFFF"/>
        </w:rPr>
        <w:t>edās</w:t>
      </w:r>
      <w:r w:rsidR="593D46E5" w:rsidRPr="00BD5AE5">
        <w:rPr>
          <w:rFonts w:ascii="Times New Roman" w:hAnsi="Times New Roman" w:cs="Times New Roman"/>
          <w:sz w:val="24"/>
          <w:szCs w:val="24"/>
          <w:shd w:val="clear" w:color="auto" w:fill="FFFFFF"/>
        </w:rPr>
        <w:t xml:space="preserve"> a</w:t>
      </w:r>
      <w:r w:rsidR="64252BF6" w:rsidRPr="00BD5AE5">
        <w:rPr>
          <w:rFonts w:ascii="Times New Roman" w:hAnsi="Times New Roman" w:cs="Times New Roman"/>
          <w:sz w:val="24"/>
          <w:szCs w:val="24"/>
          <w:shd w:val="clear" w:color="auto" w:fill="FFFFFF"/>
        </w:rPr>
        <w:t>dministrācijas</w:t>
      </w:r>
      <w:r w:rsidR="593D46E5" w:rsidRPr="00BD5AE5">
        <w:rPr>
          <w:rFonts w:ascii="Times New Roman" w:hAnsi="Times New Roman" w:cs="Times New Roman"/>
          <w:sz w:val="24"/>
          <w:szCs w:val="24"/>
          <w:shd w:val="clear" w:color="auto" w:fill="FFFFFF"/>
        </w:rPr>
        <w:t xml:space="preserve"> un reģionālās attīstības ministrijas</w:t>
      </w:r>
      <w:r w:rsidR="20AD5E60" w:rsidRPr="00BD5AE5">
        <w:rPr>
          <w:rFonts w:ascii="Times New Roman" w:hAnsi="Times New Roman" w:cs="Times New Roman"/>
          <w:sz w:val="24"/>
          <w:szCs w:val="24"/>
          <w:shd w:val="clear" w:color="auto" w:fill="FFFFFF"/>
        </w:rPr>
        <w:t xml:space="preserve"> sniegtajam atzinumam tiek veikti sākotnējā saistošo noteikumu </w:t>
      </w:r>
      <w:r w:rsidR="0D6C5538" w:rsidRPr="00BD5AE5">
        <w:rPr>
          <w:rFonts w:ascii="Times New Roman" w:hAnsi="Times New Roman" w:cs="Times New Roman"/>
          <w:sz w:val="24"/>
          <w:szCs w:val="24"/>
          <w:shd w:val="clear" w:color="auto" w:fill="FFFFFF"/>
        </w:rPr>
        <w:t>redakcijā</w:t>
      </w:r>
      <w:r w:rsidR="20AD5E60" w:rsidRPr="00BD5AE5">
        <w:rPr>
          <w:rFonts w:ascii="Times New Roman" w:hAnsi="Times New Roman" w:cs="Times New Roman"/>
          <w:sz w:val="24"/>
          <w:szCs w:val="24"/>
          <w:shd w:val="clear" w:color="auto" w:fill="FFFFFF"/>
        </w:rPr>
        <w:t>, kuru ir apstiprinājusi pašvaldība</w:t>
      </w:r>
      <w:r w:rsidR="7631DCA7" w:rsidRPr="00BD5AE5">
        <w:rPr>
          <w:rFonts w:ascii="Times New Roman" w:hAnsi="Times New Roman" w:cs="Times New Roman"/>
          <w:sz w:val="24"/>
          <w:szCs w:val="24"/>
          <w:shd w:val="clear" w:color="auto" w:fill="FFFFFF"/>
        </w:rPr>
        <w:t>s dome</w:t>
      </w:r>
      <w:r w:rsidR="3235D345" w:rsidRPr="00BD5AE5">
        <w:rPr>
          <w:rFonts w:ascii="Times New Roman" w:hAnsi="Times New Roman" w:cs="Times New Roman"/>
          <w:sz w:val="24"/>
          <w:szCs w:val="24"/>
          <w:shd w:val="clear" w:color="auto" w:fill="FFFFFF"/>
        </w:rPr>
        <w:t>, tādējādi nodrošinot attiecīgo saistošo noteikumu pieņemšanas procesa izsekojamību</w:t>
      </w:r>
      <w:r w:rsidR="20AD5E60" w:rsidRPr="00BD5AE5">
        <w:rPr>
          <w:rFonts w:ascii="Times New Roman" w:hAnsi="Times New Roman" w:cs="Times New Roman"/>
          <w:sz w:val="24"/>
          <w:szCs w:val="24"/>
          <w:shd w:val="clear" w:color="auto" w:fill="FFFFFF"/>
        </w:rPr>
        <w:t>.</w:t>
      </w:r>
      <w:r w:rsidR="1C78E9DC" w:rsidRPr="00BD5AE5">
        <w:rPr>
          <w:rFonts w:ascii="Times New Roman" w:hAnsi="Times New Roman" w:cs="Times New Roman"/>
          <w:sz w:val="24"/>
          <w:szCs w:val="24"/>
          <w:shd w:val="clear" w:color="auto" w:fill="FFFFFF"/>
        </w:rPr>
        <w:t xml:space="preserve"> Šādā gadījumā zem norādes par tās pašvaldības domes sēdes datumu, kurā apstiprināti pašvaldības saistošie noteikumi, kā arī protokola numura un izskatītā jautājuma kārtas numura paredz vietu norādei par tās domes sēdes datumu, kurā precizēti pašvaldības saistošie noteikumi, kā arī protokola numuram un izskatītā jautājuma kārtas numuram.</w:t>
      </w:r>
      <w:r w:rsidR="004A08F3" w:rsidRPr="00BD5AE5">
        <w:rPr>
          <w:rStyle w:val="FootnoteReference"/>
          <w:rFonts w:ascii="Times New Roman" w:hAnsi="Times New Roman" w:cs="Times New Roman"/>
          <w:sz w:val="24"/>
          <w:szCs w:val="24"/>
          <w:shd w:val="clear" w:color="auto" w:fill="FFFFFF"/>
        </w:rPr>
        <w:footnoteReference w:id="2"/>
      </w:r>
      <w:r w:rsidR="1C78E9DC" w:rsidRPr="00BD5AE5">
        <w:rPr>
          <w:rFonts w:ascii="Times New Roman" w:eastAsia="Times New Roman" w:hAnsi="Times New Roman" w:cs="Times New Roman"/>
          <w:sz w:val="24"/>
          <w:szCs w:val="24"/>
          <w:lang w:eastAsia="lv-LV"/>
        </w:rPr>
        <w:t xml:space="preserve"> </w:t>
      </w:r>
      <w:r w:rsidR="2B36B83A" w:rsidRPr="00BD5AE5">
        <w:rPr>
          <w:rFonts w:ascii="Times New Roman" w:hAnsi="Times New Roman" w:cs="Times New Roman"/>
          <w:sz w:val="24"/>
          <w:szCs w:val="24"/>
          <w:shd w:val="clear" w:color="auto" w:fill="FFFFFF"/>
        </w:rPr>
        <w:t>Turpretī, j</w:t>
      </w:r>
      <w:r w:rsidR="20AD5E60" w:rsidRPr="00BD5AE5">
        <w:rPr>
          <w:rFonts w:ascii="Times New Roman" w:hAnsi="Times New Roman" w:cs="Times New Roman"/>
          <w:sz w:val="24"/>
          <w:szCs w:val="24"/>
          <w:shd w:val="clear" w:color="auto" w:fill="FFFFFF"/>
        </w:rPr>
        <w:t>a</w:t>
      </w:r>
      <w:r w:rsidR="728D7F3C" w:rsidRPr="00BD5AE5">
        <w:rPr>
          <w:rFonts w:ascii="Times New Roman" w:hAnsi="Times New Roman" w:cs="Times New Roman"/>
          <w:sz w:val="24"/>
          <w:szCs w:val="24"/>
          <w:shd w:val="clear" w:color="auto" w:fill="FFFFFF"/>
        </w:rPr>
        <w:t>, apstiprinot</w:t>
      </w:r>
      <w:r w:rsidR="20AD5E60" w:rsidRPr="00BD5AE5">
        <w:rPr>
          <w:rFonts w:ascii="Times New Roman" w:hAnsi="Times New Roman" w:cs="Times New Roman"/>
          <w:sz w:val="24"/>
          <w:szCs w:val="24"/>
          <w:shd w:val="clear" w:color="auto" w:fill="FFFFFF"/>
        </w:rPr>
        <w:t xml:space="preserve"> saistoš</w:t>
      </w:r>
      <w:r w:rsidR="728D7F3C" w:rsidRPr="00BD5AE5">
        <w:rPr>
          <w:rFonts w:ascii="Times New Roman" w:hAnsi="Times New Roman" w:cs="Times New Roman"/>
          <w:sz w:val="24"/>
          <w:szCs w:val="24"/>
          <w:shd w:val="clear" w:color="auto" w:fill="FFFFFF"/>
        </w:rPr>
        <w:t>os</w:t>
      </w:r>
      <w:r w:rsidR="20AD5E60" w:rsidRPr="00BD5AE5">
        <w:rPr>
          <w:rFonts w:ascii="Times New Roman" w:hAnsi="Times New Roman" w:cs="Times New Roman"/>
          <w:sz w:val="24"/>
          <w:szCs w:val="24"/>
          <w:shd w:val="clear" w:color="auto" w:fill="FFFFFF"/>
        </w:rPr>
        <w:t xml:space="preserve"> noteikum</w:t>
      </w:r>
      <w:r w:rsidR="728D7F3C" w:rsidRPr="00BD5AE5">
        <w:rPr>
          <w:rFonts w:ascii="Times New Roman" w:hAnsi="Times New Roman" w:cs="Times New Roman"/>
          <w:sz w:val="24"/>
          <w:szCs w:val="24"/>
          <w:shd w:val="clear" w:color="auto" w:fill="FFFFFF"/>
        </w:rPr>
        <w:t>us, tiem</w:t>
      </w:r>
      <w:r w:rsidR="20AD5E60" w:rsidRPr="00BD5AE5">
        <w:rPr>
          <w:rFonts w:ascii="Times New Roman" w:hAnsi="Times New Roman" w:cs="Times New Roman"/>
          <w:sz w:val="24"/>
          <w:szCs w:val="24"/>
          <w:shd w:val="clear" w:color="auto" w:fill="FFFFFF"/>
        </w:rPr>
        <w:t xml:space="preserve"> tiek piešķirts jauns numurs un datums, to var uzskatīt par jaunu </w:t>
      </w:r>
      <w:r w:rsidR="73EB3CC5" w:rsidRPr="00BD5AE5">
        <w:rPr>
          <w:rFonts w:ascii="Times New Roman" w:hAnsi="Times New Roman" w:cs="Times New Roman"/>
          <w:sz w:val="24"/>
          <w:szCs w:val="24"/>
          <w:shd w:val="clear" w:color="auto" w:fill="FFFFFF"/>
        </w:rPr>
        <w:t>normatīvo aktu</w:t>
      </w:r>
      <w:r w:rsidR="20AD5E60" w:rsidRPr="00BD5AE5">
        <w:rPr>
          <w:rFonts w:ascii="Times New Roman" w:hAnsi="Times New Roman" w:cs="Times New Roman"/>
          <w:sz w:val="24"/>
          <w:szCs w:val="24"/>
          <w:shd w:val="clear" w:color="auto" w:fill="FFFFFF"/>
        </w:rPr>
        <w:t xml:space="preserve">, kas atkārtoti būtu </w:t>
      </w:r>
      <w:r w:rsidR="15484FDF" w:rsidRPr="00BD5AE5">
        <w:rPr>
          <w:rFonts w:ascii="Times New Roman" w:hAnsi="Times New Roman" w:cs="Times New Roman"/>
          <w:sz w:val="24"/>
          <w:szCs w:val="24"/>
          <w:shd w:val="clear" w:color="auto" w:fill="FFFFFF"/>
        </w:rPr>
        <w:t>virzāms</w:t>
      </w:r>
      <w:r w:rsidR="3FA017B5" w:rsidRPr="00BD5AE5">
        <w:rPr>
          <w:rFonts w:ascii="Times New Roman" w:hAnsi="Times New Roman" w:cs="Times New Roman"/>
          <w:sz w:val="24"/>
          <w:szCs w:val="24"/>
          <w:shd w:val="clear" w:color="auto" w:fill="FFFFFF"/>
        </w:rPr>
        <w:t>, ievērojot</w:t>
      </w:r>
      <w:r w:rsidR="15484FDF" w:rsidRPr="00BD5AE5">
        <w:rPr>
          <w:rFonts w:ascii="Times New Roman" w:hAnsi="Times New Roman" w:cs="Times New Roman"/>
          <w:sz w:val="24"/>
          <w:szCs w:val="24"/>
          <w:shd w:val="clear" w:color="auto" w:fill="FFFFFF"/>
        </w:rPr>
        <w:t xml:space="preserve"> ne tikai Pašvaldību likuma 47. pantā, bet</w:t>
      </w:r>
      <w:r w:rsidR="3FA017B5" w:rsidRPr="00BD5AE5">
        <w:rPr>
          <w:rFonts w:ascii="Times New Roman" w:hAnsi="Times New Roman" w:cs="Times New Roman"/>
          <w:sz w:val="24"/>
          <w:szCs w:val="24"/>
          <w:shd w:val="clear" w:color="auto" w:fill="FFFFFF"/>
        </w:rPr>
        <w:t xml:space="preserve"> arī Pašvaldību likuma 46. panta </w:t>
      </w:r>
      <w:r w:rsidR="75A9402F" w:rsidRPr="00BD5AE5">
        <w:rPr>
          <w:rFonts w:ascii="Times New Roman" w:hAnsi="Times New Roman" w:cs="Times New Roman"/>
          <w:sz w:val="24"/>
          <w:szCs w:val="24"/>
          <w:shd w:val="clear" w:color="auto" w:fill="FFFFFF"/>
        </w:rPr>
        <w:t>trešajā</w:t>
      </w:r>
      <w:r w:rsidR="3FA017B5" w:rsidRPr="00BD5AE5">
        <w:rPr>
          <w:rFonts w:ascii="Times New Roman" w:hAnsi="Times New Roman" w:cs="Times New Roman"/>
          <w:sz w:val="24"/>
          <w:szCs w:val="24"/>
          <w:shd w:val="clear" w:color="auto" w:fill="FFFFFF"/>
        </w:rPr>
        <w:t xml:space="preserve"> daļā noteikto </w:t>
      </w:r>
      <w:r w:rsidR="75A9402F" w:rsidRPr="00BD5AE5">
        <w:rPr>
          <w:rFonts w:ascii="Times New Roman" w:hAnsi="Times New Roman" w:cs="Times New Roman"/>
          <w:sz w:val="24"/>
          <w:szCs w:val="24"/>
          <w:shd w:val="clear" w:color="auto" w:fill="FFFFFF"/>
        </w:rPr>
        <w:t>procedūru</w:t>
      </w:r>
      <w:r w:rsidR="20AD5E60" w:rsidRPr="00BD5AE5">
        <w:rPr>
          <w:rFonts w:ascii="Times New Roman" w:hAnsi="Times New Roman" w:cs="Times New Roman"/>
          <w:sz w:val="24"/>
          <w:szCs w:val="24"/>
          <w:shd w:val="clear" w:color="auto" w:fill="FFFFFF"/>
        </w:rPr>
        <w:t xml:space="preserve">. </w:t>
      </w:r>
      <w:r w:rsidR="33C715A4" w:rsidRPr="00BD5AE5">
        <w:rPr>
          <w:rFonts w:ascii="Times New Roman" w:hAnsi="Times New Roman" w:cs="Times New Roman"/>
          <w:sz w:val="24"/>
          <w:szCs w:val="24"/>
          <w:shd w:val="clear" w:color="auto" w:fill="FFFFFF"/>
        </w:rPr>
        <w:t>Tādējādi a</w:t>
      </w:r>
      <w:r w:rsidR="20AD5E60" w:rsidRPr="00BD5AE5">
        <w:rPr>
          <w:rFonts w:ascii="Times New Roman" w:hAnsi="Times New Roman" w:cs="Times New Roman"/>
          <w:sz w:val="24"/>
          <w:szCs w:val="24"/>
          <w:shd w:val="clear" w:color="auto" w:fill="FFFFFF"/>
        </w:rPr>
        <w:t>ttiecīg</w:t>
      </w:r>
      <w:r w:rsidR="33C715A4" w:rsidRPr="00BD5AE5">
        <w:rPr>
          <w:rFonts w:ascii="Times New Roman" w:hAnsi="Times New Roman" w:cs="Times New Roman"/>
          <w:sz w:val="24"/>
          <w:szCs w:val="24"/>
          <w:shd w:val="clear" w:color="auto" w:fill="FFFFFF"/>
        </w:rPr>
        <w:t>u saistošo noteikumu statusa nenoteiktība</w:t>
      </w:r>
      <w:r w:rsidR="20AD5E60" w:rsidRPr="00BD5AE5">
        <w:rPr>
          <w:rFonts w:ascii="Times New Roman" w:hAnsi="Times New Roman" w:cs="Times New Roman"/>
          <w:sz w:val="24"/>
          <w:szCs w:val="24"/>
          <w:shd w:val="clear" w:color="auto" w:fill="FFFFFF"/>
        </w:rPr>
        <w:t xml:space="preserve"> var maldināt gan sabiedrību, gan arī </w:t>
      </w:r>
      <w:r w:rsidR="69C746DD" w:rsidRPr="00BD5AE5">
        <w:rPr>
          <w:rFonts w:ascii="Times New Roman" w:hAnsi="Times New Roman" w:cs="Times New Roman"/>
          <w:sz w:val="24"/>
          <w:szCs w:val="24"/>
          <w:shd w:val="clear" w:color="auto" w:fill="FFFFFF"/>
        </w:rPr>
        <w:t>ministriju</w:t>
      </w:r>
      <w:r w:rsidR="20AD5E60" w:rsidRPr="00BD5AE5">
        <w:rPr>
          <w:rFonts w:ascii="Times New Roman" w:hAnsi="Times New Roman" w:cs="Times New Roman"/>
          <w:sz w:val="24"/>
          <w:szCs w:val="24"/>
          <w:shd w:val="clear" w:color="auto" w:fill="FFFFFF"/>
        </w:rPr>
        <w:t>, kas snie</w:t>
      </w:r>
      <w:r w:rsidR="6F287BEC" w:rsidRPr="00BD5AE5">
        <w:rPr>
          <w:rFonts w:ascii="Times New Roman" w:hAnsi="Times New Roman" w:cs="Times New Roman"/>
          <w:sz w:val="24"/>
          <w:szCs w:val="24"/>
          <w:shd w:val="clear" w:color="auto" w:fill="FFFFFF"/>
        </w:rPr>
        <w:t>gs</w:t>
      </w:r>
      <w:r w:rsidR="20AD5E60" w:rsidRPr="00BD5AE5">
        <w:rPr>
          <w:rFonts w:ascii="Times New Roman" w:hAnsi="Times New Roman" w:cs="Times New Roman"/>
          <w:sz w:val="24"/>
          <w:szCs w:val="24"/>
          <w:shd w:val="clear" w:color="auto" w:fill="FFFFFF"/>
        </w:rPr>
        <w:t xml:space="preserve"> atkārtotu atzinumu</w:t>
      </w:r>
      <w:r w:rsidR="68003952" w:rsidRPr="00BD5AE5">
        <w:rPr>
          <w:rFonts w:ascii="Times New Roman" w:hAnsi="Times New Roman" w:cs="Times New Roman"/>
          <w:sz w:val="24"/>
          <w:szCs w:val="24"/>
          <w:shd w:val="clear" w:color="auto" w:fill="FFFFFF"/>
        </w:rPr>
        <w:t>.</w:t>
      </w:r>
      <w:r w:rsidR="69C746DD" w:rsidRPr="00BD5AE5">
        <w:rPr>
          <w:rFonts w:ascii="Times New Roman" w:hAnsi="Times New Roman" w:cs="Times New Roman"/>
          <w:sz w:val="24"/>
          <w:szCs w:val="24"/>
          <w:shd w:val="clear" w:color="auto" w:fill="FFFFFF"/>
        </w:rPr>
        <w:t xml:space="preserve"> </w:t>
      </w:r>
      <w:r w:rsidR="68003952" w:rsidRPr="00BD5AE5">
        <w:rPr>
          <w:rFonts w:ascii="Times New Roman" w:hAnsi="Times New Roman" w:cs="Times New Roman"/>
          <w:sz w:val="24"/>
          <w:szCs w:val="24"/>
          <w:shd w:val="clear" w:color="auto" w:fill="FFFFFF"/>
        </w:rPr>
        <w:t xml:space="preserve">Tāpat </w:t>
      </w:r>
      <w:r w:rsidR="69C746DD" w:rsidRPr="00BD5AE5">
        <w:rPr>
          <w:rFonts w:ascii="Times New Roman" w:hAnsi="Times New Roman" w:cs="Times New Roman"/>
          <w:sz w:val="24"/>
          <w:szCs w:val="24"/>
          <w:shd w:val="clear" w:color="auto" w:fill="FFFFFF"/>
        </w:rPr>
        <w:t xml:space="preserve">arī </w:t>
      </w:r>
      <w:r w:rsidR="20AD5E60" w:rsidRPr="00BD5AE5">
        <w:rPr>
          <w:rFonts w:ascii="Times New Roman" w:hAnsi="Times New Roman" w:cs="Times New Roman"/>
          <w:sz w:val="24"/>
          <w:szCs w:val="24"/>
          <w:shd w:val="clear" w:color="auto" w:fill="FFFFFF"/>
        </w:rPr>
        <w:t>zūd dokumenta izsekojamība</w:t>
      </w:r>
      <w:r w:rsidR="1855BA5C" w:rsidRPr="00BD5AE5">
        <w:rPr>
          <w:rFonts w:ascii="Times New Roman" w:hAnsi="Times New Roman" w:cs="Times New Roman"/>
          <w:sz w:val="24"/>
          <w:szCs w:val="24"/>
          <w:shd w:val="clear" w:color="auto" w:fill="FFFFFF"/>
        </w:rPr>
        <w:t>, kas</w:t>
      </w:r>
      <w:r w:rsidR="5A02A957" w:rsidRPr="00BD5AE5">
        <w:rPr>
          <w:rFonts w:ascii="Times New Roman" w:hAnsi="Times New Roman" w:cs="Times New Roman"/>
          <w:sz w:val="24"/>
          <w:szCs w:val="24"/>
          <w:shd w:val="clear" w:color="auto" w:fill="FFFFFF"/>
        </w:rPr>
        <w:t xml:space="preserve"> neveicina labas pārvaldības</w:t>
      </w:r>
      <w:r w:rsidR="503CD872" w:rsidRPr="00BD5AE5">
        <w:rPr>
          <w:rFonts w:ascii="Times New Roman" w:hAnsi="Times New Roman" w:cs="Times New Roman"/>
          <w:sz w:val="24"/>
          <w:szCs w:val="24"/>
          <w:shd w:val="clear" w:color="auto" w:fill="FFFFFF"/>
        </w:rPr>
        <w:t xml:space="preserve"> un atklātības</w:t>
      </w:r>
      <w:r w:rsidR="5A02A957" w:rsidRPr="00BD5AE5">
        <w:rPr>
          <w:rFonts w:ascii="Times New Roman" w:hAnsi="Times New Roman" w:cs="Times New Roman"/>
          <w:sz w:val="24"/>
          <w:szCs w:val="24"/>
          <w:shd w:val="clear" w:color="auto" w:fill="FFFFFF"/>
        </w:rPr>
        <w:t xml:space="preserve"> princip</w:t>
      </w:r>
      <w:r w:rsidR="503CD872" w:rsidRPr="00BD5AE5">
        <w:rPr>
          <w:rFonts w:ascii="Times New Roman" w:hAnsi="Times New Roman" w:cs="Times New Roman"/>
          <w:sz w:val="24"/>
          <w:szCs w:val="24"/>
          <w:shd w:val="clear" w:color="auto" w:fill="FFFFFF"/>
        </w:rPr>
        <w:t>u</w:t>
      </w:r>
      <w:r w:rsidR="5A02A957" w:rsidRPr="00BD5AE5">
        <w:rPr>
          <w:rFonts w:ascii="Times New Roman" w:hAnsi="Times New Roman" w:cs="Times New Roman"/>
          <w:sz w:val="24"/>
          <w:szCs w:val="24"/>
          <w:shd w:val="clear" w:color="auto" w:fill="FFFFFF"/>
        </w:rPr>
        <w:t xml:space="preserve"> ievērošanu.</w:t>
      </w:r>
    </w:p>
    <w:p w14:paraId="10831447" w14:textId="37530F1B" w:rsidR="00C44C20" w:rsidRPr="00BD5AE5" w:rsidRDefault="01F01AF3" w:rsidP="00BD5AE5">
      <w:pPr>
        <w:pStyle w:val="ListParagraph"/>
        <w:numPr>
          <w:ilvl w:val="0"/>
          <w:numId w:val="8"/>
        </w:numPr>
        <w:spacing w:before="120" w:after="0" w:line="240" w:lineRule="auto"/>
        <w:ind w:left="0" w:right="12" w:firstLine="709"/>
        <w:rPr>
          <w:rFonts w:ascii="Times New Roman" w:eastAsia="Times New Roman" w:hAnsi="Times New Roman" w:cs="Times New Roman"/>
          <w:sz w:val="24"/>
          <w:szCs w:val="24"/>
          <w:lang w:eastAsia="lv-LV"/>
        </w:rPr>
      </w:pPr>
      <w:r w:rsidRPr="00BD5AE5">
        <w:rPr>
          <w:rFonts w:ascii="Times New Roman" w:hAnsi="Times New Roman" w:cs="Times New Roman"/>
          <w:sz w:val="24"/>
          <w:szCs w:val="24"/>
          <w:shd w:val="clear" w:color="auto" w:fill="FFFFFF"/>
        </w:rPr>
        <w:t>J</w:t>
      </w:r>
      <w:r w:rsidR="3407F568" w:rsidRPr="00BD5AE5">
        <w:rPr>
          <w:rFonts w:ascii="Times New Roman" w:hAnsi="Times New Roman" w:cs="Times New Roman"/>
          <w:sz w:val="24"/>
          <w:szCs w:val="24"/>
          <w:shd w:val="clear" w:color="auto" w:fill="FFFFFF"/>
        </w:rPr>
        <w:t xml:space="preserve">a pašvaldība </w:t>
      </w:r>
      <w:r w:rsidR="350DFD6D" w:rsidRPr="00BD5AE5">
        <w:rPr>
          <w:rFonts w:ascii="Times New Roman" w:hAnsi="Times New Roman" w:cs="Times New Roman"/>
          <w:sz w:val="24"/>
          <w:szCs w:val="24"/>
          <w:shd w:val="clear" w:color="auto" w:fill="FFFFFF"/>
        </w:rPr>
        <w:t>izvēlas nevis precizēt iepriekš pieņemtos</w:t>
      </w:r>
      <w:r w:rsidR="67ABF8F7" w:rsidRPr="00BD5AE5">
        <w:rPr>
          <w:rFonts w:ascii="Times New Roman" w:hAnsi="Times New Roman" w:cs="Times New Roman"/>
          <w:sz w:val="24"/>
          <w:szCs w:val="24"/>
          <w:shd w:val="clear" w:color="auto" w:fill="FFFFFF"/>
        </w:rPr>
        <w:t xml:space="preserve"> un</w:t>
      </w:r>
      <w:r w:rsidR="350DFD6D" w:rsidRPr="00BD5AE5">
        <w:rPr>
          <w:rFonts w:ascii="Times New Roman" w:hAnsi="Times New Roman" w:cs="Times New Roman"/>
          <w:sz w:val="24"/>
          <w:szCs w:val="24"/>
          <w:shd w:val="clear" w:color="auto" w:fill="FFFFFF"/>
        </w:rPr>
        <w:t xml:space="preserve"> vēl neizsludinātos saistošos noteikumus, bet</w:t>
      </w:r>
      <w:r w:rsidR="43EDB558" w:rsidRPr="00BD5AE5">
        <w:rPr>
          <w:rFonts w:ascii="Times New Roman" w:hAnsi="Times New Roman" w:cs="Times New Roman"/>
          <w:sz w:val="24"/>
          <w:szCs w:val="24"/>
          <w:shd w:val="clear" w:color="auto" w:fill="FFFFFF"/>
        </w:rPr>
        <w:t xml:space="preserve"> Pašvaldību likumā noteiktajā kārtībā</w:t>
      </w:r>
      <w:r w:rsidR="20AD5E60" w:rsidRPr="00BD5AE5">
        <w:rPr>
          <w:rFonts w:ascii="Times New Roman" w:hAnsi="Times New Roman" w:cs="Times New Roman"/>
          <w:sz w:val="24"/>
          <w:szCs w:val="24"/>
          <w:shd w:val="clear" w:color="auto" w:fill="FFFFFF"/>
        </w:rPr>
        <w:t xml:space="preserve"> sagatavot</w:t>
      </w:r>
      <w:r w:rsidR="43EDB558" w:rsidRPr="00BD5AE5">
        <w:rPr>
          <w:rFonts w:ascii="Times New Roman" w:hAnsi="Times New Roman" w:cs="Times New Roman"/>
          <w:sz w:val="24"/>
          <w:szCs w:val="24"/>
          <w:shd w:val="clear" w:color="auto" w:fill="FFFFFF"/>
        </w:rPr>
        <w:t xml:space="preserve"> un virzīt apstiprināšanai</w:t>
      </w:r>
      <w:r w:rsidR="20AD5E60" w:rsidRPr="00BD5AE5">
        <w:rPr>
          <w:rFonts w:ascii="Times New Roman" w:hAnsi="Times New Roman" w:cs="Times New Roman"/>
          <w:sz w:val="24"/>
          <w:szCs w:val="24"/>
          <w:shd w:val="clear" w:color="auto" w:fill="FFFFFF"/>
        </w:rPr>
        <w:t xml:space="preserve"> </w:t>
      </w:r>
      <w:r w:rsidR="20AD5E60" w:rsidRPr="00BD5AE5">
        <w:rPr>
          <w:rFonts w:ascii="Times New Roman" w:hAnsi="Times New Roman" w:cs="Times New Roman"/>
          <w:sz w:val="24"/>
          <w:szCs w:val="24"/>
          <w:u w:val="single"/>
          <w:shd w:val="clear" w:color="auto" w:fill="FFFFFF"/>
        </w:rPr>
        <w:t>jaunu saistošo noteikumu projektu</w:t>
      </w:r>
      <w:r w:rsidR="43EDB558" w:rsidRPr="00BD5AE5">
        <w:rPr>
          <w:rFonts w:ascii="Times New Roman" w:hAnsi="Times New Roman" w:cs="Times New Roman"/>
          <w:sz w:val="24"/>
          <w:szCs w:val="24"/>
          <w:shd w:val="clear" w:color="auto" w:fill="FFFFFF"/>
        </w:rPr>
        <w:t>, kurā iestrādāti</w:t>
      </w:r>
      <w:r w:rsidR="20AD5E60" w:rsidRPr="00BD5AE5">
        <w:rPr>
          <w:rFonts w:ascii="Times New Roman" w:hAnsi="Times New Roman" w:cs="Times New Roman"/>
          <w:sz w:val="24"/>
          <w:szCs w:val="24"/>
          <w:shd w:val="clear" w:color="auto" w:fill="FFFFFF"/>
        </w:rPr>
        <w:t xml:space="preserve"> precizējumi</w:t>
      </w:r>
      <w:r w:rsidR="0C180549" w:rsidRPr="00BD5AE5">
        <w:rPr>
          <w:rFonts w:ascii="Times New Roman" w:hAnsi="Times New Roman" w:cs="Times New Roman"/>
          <w:sz w:val="24"/>
          <w:szCs w:val="24"/>
          <w:shd w:val="clear" w:color="auto" w:fill="FFFFFF"/>
        </w:rPr>
        <w:t xml:space="preserve"> atbilstoši ministrijas atzinumam</w:t>
      </w:r>
      <w:r w:rsidR="20AD5E60" w:rsidRPr="00BD5AE5">
        <w:rPr>
          <w:rFonts w:ascii="Times New Roman" w:hAnsi="Times New Roman" w:cs="Times New Roman"/>
          <w:sz w:val="24"/>
          <w:szCs w:val="24"/>
          <w:shd w:val="clear" w:color="auto" w:fill="FFFFFF"/>
        </w:rPr>
        <w:t xml:space="preserve">, </w:t>
      </w:r>
      <w:r w:rsidR="20AD5E60" w:rsidRPr="00BD5AE5">
        <w:rPr>
          <w:rFonts w:ascii="Times New Roman" w:hAnsi="Times New Roman" w:cs="Times New Roman"/>
          <w:sz w:val="24"/>
          <w:szCs w:val="24"/>
          <w:u w:val="single"/>
          <w:shd w:val="clear" w:color="auto" w:fill="FFFFFF"/>
        </w:rPr>
        <w:t>iepriekš</w:t>
      </w:r>
      <w:r w:rsidR="29B0CD29" w:rsidRPr="00BD5AE5">
        <w:rPr>
          <w:rFonts w:ascii="Times New Roman" w:hAnsi="Times New Roman" w:cs="Times New Roman"/>
          <w:sz w:val="24"/>
          <w:szCs w:val="24"/>
          <w:u w:val="single"/>
          <w:shd w:val="clear" w:color="auto" w:fill="FFFFFF"/>
        </w:rPr>
        <w:t xml:space="preserve"> pieņemtie saistošie noteikumi ir</w:t>
      </w:r>
      <w:r w:rsidR="20AD5E60" w:rsidRPr="00BD5AE5">
        <w:rPr>
          <w:rFonts w:ascii="Times New Roman" w:hAnsi="Times New Roman" w:cs="Times New Roman"/>
          <w:sz w:val="24"/>
          <w:szCs w:val="24"/>
          <w:u w:val="single"/>
          <w:shd w:val="clear" w:color="auto" w:fill="FFFFFF"/>
        </w:rPr>
        <w:t xml:space="preserve"> jāatceļ</w:t>
      </w:r>
      <w:r w:rsidR="20AD5E60" w:rsidRPr="00BD5AE5">
        <w:rPr>
          <w:rFonts w:ascii="Times New Roman" w:hAnsi="Times New Roman" w:cs="Times New Roman"/>
          <w:sz w:val="24"/>
          <w:szCs w:val="24"/>
          <w:shd w:val="clear" w:color="auto" w:fill="FFFFFF"/>
        </w:rPr>
        <w:t>.</w:t>
      </w:r>
      <w:r w:rsidR="00EC0E21" w:rsidRPr="00BD5AE5">
        <w:rPr>
          <w:rStyle w:val="FootnoteReference"/>
          <w:rFonts w:ascii="Times New Roman" w:hAnsi="Times New Roman" w:cs="Times New Roman"/>
          <w:sz w:val="24"/>
          <w:szCs w:val="24"/>
          <w:shd w:val="clear" w:color="auto" w:fill="FFFFFF"/>
        </w:rPr>
        <w:footnoteReference w:id="3"/>
      </w:r>
      <w:r w:rsidR="29B0CD29" w:rsidRPr="00BD5AE5">
        <w:rPr>
          <w:rFonts w:ascii="Times New Roman" w:hAnsi="Times New Roman" w:cs="Times New Roman"/>
          <w:sz w:val="24"/>
          <w:szCs w:val="24"/>
          <w:shd w:val="clear" w:color="auto" w:fill="FFFFFF"/>
        </w:rPr>
        <w:t xml:space="preserve"> </w:t>
      </w:r>
      <w:r w:rsidR="2FD0239C" w:rsidRPr="00BD5AE5">
        <w:rPr>
          <w:rFonts w:ascii="Times New Roman" w:hAnsi="Times New Roman" w:cs="Times New Roman"/>
          <w:sz w:val="24"/>
          <w:szCs w:val="24"/>
          <w:shd w:val="clear" w:color="auto" w:fill="FFFFFF"/>
        </w:rPr>
        <w:t xml:space="preserve">Uz šādu kārtību </w:t>
      </w:r>
      <w:r w:rsidR="29B0CD29" w:rsidRPr="00BD5AE5">
        <w:rPr>
          <w:rFonts w:ascii="Times New Roman" w:hAnsi="Times New Roman" w:cs="Times New Roman"/>
          <w:sz w:val="24"/>
          <w:szCs w:val="24"/>
          <w:shd w:val="clear" w:color="auto" w:fill="FFFFFF"/>
        </w:rPr>
        <w:t xml:space="preserve">ir </w:t>
      </w:r>
      <w:r w:rsidR="2FD0239C" w:rsidRPr="00BD5AE5">
        <w:rPr>
          <w:rFonts w:ascii="Times New Roman" w:hAnsi="Times New Roman" w:cs="Times New Roman"/>
          <w:sz w:val="24"/>
          <w:szCs w:val="24"/>
          <w:shd w:val="clear" w:color="auto" w:fill="FFFFFF"/>
        </w:rPr>
        <w:t>norādī</w:t>
      </w:r>
      <w:r w:rsidR="29B0CD29" w:rsidRPr="00BD5AE5">
        <w:rPr>
          <w:rFonts w:ascii="Times New Roman" w:hAnsi="Times New Roman" w:cs="Times New Roman"/>
          <w:sz w:val="24"/>
          <w:szCs w:val="24"/>
          <w:shd w:val="clear" w:color="auto" w:fill="FFFFFF"/>
        </w:rPr>
        <w:t>jusi arī</w:t>
      </w:r>
      <w:r w:rsidR="3407F568" w:rsidRPr="00BD5AE5">
        <w:rPr>
          <w:rFonts w:ascii="Times New Roman" w:hAnsi="Times New Roman" w:cs="Times New Roman"/>
          <w:sz w:val="24"/>
          <w:szCs w:val="24"/>
          <w:shd w:val="clear" w:color="auto" w:fill="FFFFFF"/>
        </w:rPr>
        <w:t xml:space="preserve"> Tieslietu ministrija</w:t>
      </w:r>
      <w:r w:rsidR="29B0CD29" w:rsidRPr="00BD5AE5">
        <w:rPr>
          <w:rFonts w:ascii="Times New Roman" w:hAnsi="Times New Roman" w:cs="Times New Roman"/>
          <w:sz w:val="24"/>
          <w:szCs w:val="24"/>
          <w:shd w:val="clear" w:color="auto" w:fill="FFFFFF"/>
        </w:rPr>
        <w:t>.</w:t>
      </w:r>
    </w:p>
    <w:p w14:paraId="315A83A7" w14:textId="50338216" w:rsidR="570E684F" w:rsidRPr="00BD5AE5" w:rsidRDefault="6E00C57A" w:rsidP="00BD5AE5">
      <w:pPr>
        <w:pStyle w:val="ListParagraph"/>
        <w:numPr>
          <w:ilvl w:val="0"/>
          <w:numId w:val="8"/>
        </w:numPr>
        <w:spacing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J</w:t>
      </w:r>
      <w:r w:rsidR="16410DFD" w:rsidRPr="00BD5AE5">
        <w:rPr>
          <w:rFonts w:ascii="Times New Roman" w:hAnsi="Times New Roman" w:cs="Times New Roman"/>
          <w:sz w:val="24"/>
          <w:szCs w:val="24"/>
        </w:rPr>
        <w:t xml:space="preserve">a pašvaldības dome nepiekrīt </w:t>
      </w:r>
      <w:r w:rsidR="593D46E5" w:rsidRPr="00BD5AE5">
        <w:rPr>
          <w:rFonts w:ascii="Times New Roman" w:hAnsi="Times New Roman" w:cs="Times New Roman"/>
          <w:sz w:val="24"/>
          <w:szCs w:val="24"/>
        </w:rPr>
        <w:t>Vi</w:t>
      </w:r>
      <w:r w:rsidR="17146302" w:rsidRPr="00BD5AE5">
        <w:rPr>
          <w:rFonts w:ascii="Times New Roman" w:hAnsi="Times New Roman" w:cs="Times New Roman"/>
          <w:sz w:val="24"/>
          <w:szCs w:val="24"/>
        </w:rPr>
        <w:t>edās</w:t>
      </w:r>
      <w:r w:rsidR="593D46E5" w:rsidRPr="00BD5AE5">
        <w:rPr>
          <w:rFonts w:ascii="Times New Roman" w:hAnsi="Times New Roman" w:cs="Times New Roman"/>
          <w:sz w:val="24"/>
          <w:szCs w:val="24"/>
        </w:rPr>
        <w:t xml:space="preserve"> a</w:t>
      </w:r>
      <w:r w:rsidR="511C04F4" w:rsidRPr="00BD5AE5">
        <w:rPr>
          <w:rFonts w:ascii="Times New Roman" w:hAnsi="Times New Roman" w:cs="Times New Roman"/>
          <w:sz w:val="24"/>
          <w:szCs w:val="24"/>
        </w:rPr>
        <w:t>dministrācija</w:t>
      </w:r>
      <w:r w:rsidR="593D46E5" w:rsidRPr="00BD5AE5">
        <w:rPr>
          <w:rFonts w:ascii="Times New Roman" w:hAnsi="Times New Roman" w:cs="Times New Roman"/>
          <w:sz w:val="24"/>
          <w:szCs w:val="24"/>
        </w:rPr>
        <w:t>s un reģionālās attīstības ministrijas</w:t>
      </w:r>
      <w:r w:rsidR="593D46E5" w:rsidRPr="00BD5AE5" w:rsidDel="00B76AF2">
        <w:rPr>
          <w:rFonts w:ascii="Times New Roman" w:hAnsi="Times New Roman" w:cs="Times New Roman"/>
          <w:sz w:val="24"/>
          <w:szCs w:val="24"/>
        </w:rPr>
        <w:t xml:space="preserve"> </w:t>
      </w:r>
      <w:r w:rsidR="16410DFD" w:rsidRPr="00BD5AE5">
        <w:rPr>
          <w:rFonts w:ascii="Times New Roman" w:hAnsi="Times New Roman" w:cs="Times New Roman"/>
          <w:sz w:val="24"/>
          <w:szCs w:val="24"/>
        </w:rPr>
        <w:t>sniegtajam a</w:t>
      </w:r>
      <w:r w:rsidR="1E21892A" w:rsidRPr="00BD5AE5">
        <w:rPr>
          <w:rFonts w:ascii="Times New Roman" w:hAnsi="Times New Roman" w:cs="Times New Roman"/>
          <w:sz w:val="24"/>
          <w:szCs w:val="24"/>
        </w:rPr>
        <w:t>t</w:t>
      </w:r>
      <w:r w:rsidR="16410DFD" w:rsidRPr="00BD5AE5">
        <w:rPr>
          <w:rFonts w:ascii="Times New Roman" w:hAnsi="Times New Roman" w:cs="Times New Roman"/>
          <w:sz w:val="24"/>
          <w:szCs w:val="24"/>
        </w:rPr>
        <w:t>zinumam pilnībā vai kādā tā daļ</w:t>
      </w:r>
      <w:r w:rsidRPr="00BD5AE5">
        <w:rPr>
          <w:rFonts w:ascii="Times New Roman" w:hAnsi="Times New Roman" w:cs="Times New Roman"/>
          <w:sz w:val="24"/>
          <w:szCs w:val="24"/>
        </w:rPr>
        <w:t>ā, domei</w:t>
      </w:r>
      <w:r w:rsidR="2C4B7E69" w:rsidRPr="00BD5AE5">
        <w:rPr>
          <w:rFonts w:ascii="Times New Roman" w:hAnsi="Times New Roman" w:cs="Times New Roman"/>
          <w:sz w:val="24"/>
          <w:szCs w:val="24"/>
        </w:rPr>
        <w:t>,</w:t>
      </w:r>
      <w:r w:rsidRPr="00BD5AE5">
        <w:rPr>
          <w:rFonts w:ascii="Times New Roman" w:hAnsi="Times New Roman" w:cs="Times New Roman"/>
          <w:sz w:val="24"/>
          <w:szCs w:val="24"/>
        </w:rPr>
        <w:t xml:space="preserve"> </w:t>
      </w:r>
      <w:r w:rsidR="2C4B7E69" w:rsidRPr="00BD5AE5">
        <w:rPr>
          <w:rFonts w:ascii="Times New Roman" w:hAnsi="Times New Roman" w:cs="Times New Roman"/>
          <w:sz w:val="24"/>
          <w:szCs w:val="24"/>
        </w:rPr>
        <w:t>pamatojoties uz Pašvaldīb</w:t>
      </w:r>
      <w:r w:rsidR="6ADCB348" w:rsidRPr="00BD5AE5">
        <w:rPr>
          <w:rFonts w:ascii="Times New Roman" w:hAnsi="Times New Roman" w:cs="Times New Roman"/>
          <w:sz w:val="24"/>
          <w:szCs w:val="24"/>
        </w:rPr>
        <w:t>u</w:t>
      </w:r>
      <w:r w:rsidR="6DB993A8" w:rsidRPr="00BD5AE5">
        <w:rPr>
          <w:rFonts w:ascii="Times New Roman" w:hAnsi="Times New Roman" w:cs="Times New Roman"/>
          <w:sz w:val="24"/>
          <w:szCs w:val="24"/>
        </w:rPr>
        <w:t xml:space="preserve"> </w:t>
      </w:r>
      <w:r w:rsidR="6ADCB348" w:rsidRPr="00BD5AE5">
        <w:rPr>
          <w:rFonts w:ascii="Times New Roman" w:hAnsi="Times New Roman" w:cs="Times New Roman"/>
          <w:sz w:val="24"/>
          <w:szCs w:val="24"/>
        </w:rPr>
        <w:t xml:space="preserve">likuma </w:t>
      </w:r>
      <w:r w:rsidR="2C4B7E69" w:rsidRPr="00BD5AE5">
        <w:rPr>
          <w:rFonts w:ascii="Times New Roman" w:hAnsi="Times New Roman" w:cs="Times New Roman"/>
          <w:sz w:val="24"/>
          <w:szCs w:val="24"/>
        </w:rPr>
        <w:t>4</w:t>
      </w:r>
      <w:r w:rsidR="6ADCB348" w:rsidRPr="00BD5AE5">
        <w:rPr>
          <w:rFonts w:ascii="Times New Roman" w:hAnsi="Times New Roman" w:cs="Times New Roman"/>
          <w:sz w:val="24"/>
          <w:szCs w:val="24"/>
        </w:rPr>
        <w:t>7</w:t>
      </w:r>
      <w:r w:rsidR="2C4B7E69" w:rsidRPr="00BD5AE5">
        <w:rPr>
          <w:rFonts w:ascii="Times New Roman" w:hAnsi="Times New Roman" w:cs="Times New Roman"/>
          <w:sz w:val="24"/>
          <w:szCs w:val="24"/>
        </w:rPr>
        <w:t>.</w:t>
      </w:r>
      <w:r w:rsidR="6ADCB348" w:rsidRPr="00BD5AE5">
        <w:rPr>
          <w:rFonts w:ascii="Times New Roman" w:hAnsi="Times New Roman" w:cs="Times New Roman"/>
          <w:sz w:val="24"/>
          <w:szCs w:val="24"/>
        </w:rPr>
        <w:t> </w:t>
      </w:r>
      <w:r w:rsidR="2C4B7E69" w:rsidRPr="00BD5AE5">
        <w:rPr>
          <w:rFonts w:ascii="Times New Roman" w:hAnsi="Times New Roman" w:cs="Times New Roman"/>
          <w:sz w:val="24"/>
          <w:szCs w:val="24"/>
        </w:rPr>
        <w:t xml:space="preserve">panta </w:t>
      </w:r>
      <w:r w:rsidR="6ADCB348" w:rsidRPr="00BD5AE5">
        <w:rPr>
          <w:rFonts w:ascii="Times New Roman" w:hAnsi="Times New Roman" w:cs="Times New Roman"/>
          <w:sz w:val="24"/>
          <w:szCs w:val="24"/>
        </w:rPr>
        <w:t>sesto</w:t>
      </w:r>
      <w:r w:rsidR="2C4B7E69" w:rsidRPr="00BD5AE5">
        <w:rPr>
          <w:rFonts w:ascii="Times New Roman" w:hAnsi="Times New Roman" w:cs="Times New Roman"/>
          <w:sz w:val="24"/>
          <w:szCs w:val="24"/>
        </w:rPr>
        <w:t xml:space="preserve"> daļu,</w:t>
      </w:r>
      <w:r w:rsidR="21200FD4" w:rsidRPr="00BD5AE5">
        <w:rPr>
          <w:rFonts w:ascii="Times New Roman" w:hAnsi="Times New Roman" w:cs="Times New Roman"/>
          <w:sz w:val="24"/>
          <w:szCs w:val="24"/>
        </w:rPr>
        <w:t xml:space="preserve"> </w:t>
      </w:r>
      <w:r w:rsidR="21200FD4" w:rsidRPr="00BD5AE5">
        <w:rPr>
          <w:rFonts w:ascii="Times New Roman" w:hAnsi="Times New Roman" w:cs="Times New Roman"/>
          <w:sz w:val="24"/>
          <w:szCs w:val="24"/>
          <w:shd w:val="clear" w:color="auto" w:fill="FFFFFF"/>
        </w:rPr>
        <w:t>divu mēnešu laikā pēc atzinuma saņemšanas</w:t>
      </w:r>
      <w:r w:rsidR="2C4B7E69" w:rsidRPr="00BD5AE5">
        <w:rPr>
          <w:rFonts w:ascii="Times New Roman" w:hAnsi="Times New Roman" w:cs="Times New Roman"/>
          <w:sz w:val="24"/>
          <w:szCs w:val="24"/>
        </w:rPr>
        <w:t xml:space="preserve"> </w:t>
      </w:r>
      <w:r w:rsidRPr="00BD5AE5">
        <w:rPr>
          <w:rFonts w:ascii="Times New Roman" w:hAnsi="Times New Roman" w:cs="Times New Roman"/>
          <w:sz w:val="24"/>
          <w:szCs w:val="24"/>
        </w:rPr>
        <w:t xml:space="preserve">ir jāpieņem </w:t>
      </w:r>
      <w:r w:rsidRPr="00BD5AE5">
        <w:rPr>
          <w:rFonts w:ascii="Times New Roman" w:hAnsi="Times New Roman" w:cs="Times New Roman"/>
          <w:sz w:val="24"/>
          <w:szCs w:val="24"/>
          <w:u w:val="single"/>
        </w:rPr>
        <w:t>motivēts lēmums</w:t>
      </w:r>
      <w:r w:rsidRPr="00BD5AE5">
        <w:rPr>
          <w:rFonts w:ascii="Times New Roman" w:hAnsi="Times New Roman" w:cs="Times New Roman"/>
          <w:sz w:val="24"/>
          <w:szCs w:val="24"/>
        </w:rPr>
        <w:t>,</w:t>
      </w:r>
      <w:r w:rsidR="2C4B7E69" w:rsidRPr="00BD5AE5">
        <w:rPr>
          <w:rFonts w:ascii="Times New Roman" w:hAnsi="Times New Roman" w:cs="Times New Roman"/>
          <w:sz w:val="24"/>
          <w:szCs w:val="24"/>
        </w:rPr>
        <w:t xml:space="preserve"> kurā sniegta pašvaldības argumentācija</w:t>
      </w:r>
      <w:r w:rsidR="21200FD4" w:rsidRPr="00BD5AE5">
        <w:rPr>
          <w:rFonts w:ascii="Times New Roman" w:hAnsi="Times New Roman" w:cs="Times New Roman"/>
          <w:sz w:val="24"/>
          <w:szCs w:val="24"/>
        </w:rPr>
        <w:t>.</w:t>
      </w:r>
    </w:p>
    <w:p w14:paraId="6D708F57" w14:textId="77777777" w:rsidR="007F6F93" w:rsidRPr="00BD5AE5" w:rsidRDefault="007F6F93" w:rsidP="00BD5AE5">
      <w:pPr>
        <w:spacing w:after="0" w:line="240" w:lineRule="auto"/>
        <w:rPr>
          <w:rFonts w:ascii="Times New Roman" w:hAnsi="Times New Roman" w:cs="Times New Roman"/>
          <w:sz w:val="24"/>
          <w:szCs w:val="24"/>
        </w:rPr>
      </w:pPr>
    </w:p>
    <w:p w14:paraId="3DB79321" w14:textId="77777777" w:rsidR="0098395A" w:rsidRPr="00BD5AE5" w:rsidRDefault="0098395A" w:rsidP="00BD5AE5">
      <w:pPr>
        <w:spacing w:after="0" w:line="240" w:lineRule="auto"/>
        <w:rPr>
          <w:rFonts w:ascii="Times New Roman" w:hAnsi="Times New Roman" w:cs="Times New Roman"/>
          <w:sz w:val="24"/>
          <w:szCs w:val="24"/>
        </w:rPr>
      </w:pPr>
    </w:p>
    <w:p w14:paraId="15C6674D" w14:textId="02A59910" w:rsidR="00BE6F55" w:rsidRPr="001F569B" w:rsidRDefault="63A54846" w:rsidP="00BD5AE5">
      <w:pPr>
        <w:spacing w:after="0" w:line="240" w:lineRule="auto"/>
        <w:rPr>
          <w:rFonts w:ascii="Times New Roman" w:hAnsi="Times New Roman" w:cs="Times New Roman"/>
        </w:rPr>
      </w:pPr>
      <w:r w:rsidRPr="001F569B">
        <w:rPr>
          <w:rFonts w:ascii="Times New Roman" w:hAnsi="Times New Roman" w:cs="Times New Roman"/>
        </w:rPr>
        <w:t xml:space="preserve">Vadlīnijas </w:t>
      </w:r>
      <w:r w:rsidR="6ADCB348" w:rsidRPr="001F569B">
        <w:rPr>
          <w:rFonts w:ascii="Times New Roman" w:hAnsi="Times New Roman" w:cs="Times New Roman"/>
        </w:rPr>
        <w:t xml:space="preserve">aktualizētas </w:t>
      </w:r>
      <w:r w:rsidR="007F1433" w:rsidRPr="001F569B">
        <w:rPr>
          <w:rFonts w:ascii="Times New Roman" w:hAnsi="Times New Roman" w:cs="Times New Roman"/>
        </w:rPr>
        <w:t>1</w:t>
      </w:r>
      <w:r w:rsidR="007B3051">
        <w:rPr>
          <w:rFonts w:ascii="Times New Roman" w:hAnsi="Times New Roman" w:cs="Times New Roman"/>
        </w:rPr>
        <w:t>7</w:t>
      </w:r>
      <w:r w:rsidR="007F1433" w:rsidRPr="001F569B">
        <w:rPr>
          <w:rFonts w:ascii="Times New Roman" w:hAnsi="Times New Roman" w:cs="Times New Roman"/>
        </w:rPr>
        <w:t>.12.2025.</w:t>
      </w:r>
    </w:p>
    <w:p w14:paraId="62DDEC65" w14:textId="77777777" w:rsidR="008222EA" w:rsidRPr="001F569B" w:rsidRDefault="008222EA" w:rsidP="00BD5AE5">
      <w:pPr>
        <w:pStyle w:val="ListParagraph"/>
        <w:spacing w:after="0" w:line="240" w:lineRule="auto"/>
        <w:ind w:left="0"/>
        <w:rPr>
          <w:rFonts w:ascii="Times New Roman" w:hAnsi="Times New Roman" w:cs="Times New Roman"/>
        </w:rPr>
      </w:pPr>
    </w:p>
    <w:p w14:paraId="5F546C7B" w14:textId="349726A7" w:rsidR="00745367" w:rsidRPr="001F569B" w:rsidRDefault="00BE6F55" w:rsidP="00BD5AE5">
      <w:pPr>
        <w:pStyle w:val="xxmsonormal"/>
        <w:shd w:val="clear" w:color="auto" w:fill="FFFFFF" w:themeFill="background1"/>
        <w:rPr>
          <w:color w:val="000000"/>
          <w:sz w:val="20"/>
          <w:szCs w:val="20"/>
        </w:rPr>
      </w:pPr>
      <w:r w:rsidRPr="001F569B">
        <w:rPr>
          <w:color w:val="000000" w:themeColor="text1"/>
          <w:sz w:val="20"/>
          <w:szCs w:val="20"/>
        </w:rPr>
        <w:t>Kontaktinformācija:</w:t>
      </w:r>
    </w:p>
    <w:p w14:paraId="2BAEB738" w14:textId="05726CE7" w:rsidR="008222EA" w:rsidRPr="001F569B" w:rsidRDefault="63A54846" w:rsidP="00BD5AE5">
      <w:pPr>
        <w:pStyle w:val="NormalWeb"/>
        <w:shd w:val="clear" w:color="auto" w:fill="FFFFFF" w:themeFill="background1"/>
        <w:rPr>
          <w:color w:val="000000"/>
          <w:sz w:val="20"/>
          <w:szCs w:val="20"/>
        </w:rPr>
      </w:pPr>
      <w:r w:rsidRPr="001F569B">
        <w:rPr>
          <w:color w:val="000000" w:themeColor="text1"/>
          <w:sz w:val="20"/>
          <w:szCs w:val="20"/>
        </w:rPr>
        <w:t xml:space="preserve">Ilona </w:t>
      </w:r>
      <w:proofErr w:type="spellStart"/>
      <w:r w:rsidRPr="001F569B">
        <w:rPr>
          <w:color w:val="000000" w:themeColor="text1"/>
          <w:sz w:val="20"/>
          <w:szCs w:val="20"/>
        </w:rPr>
        <w:t>Puide</w:t>
      </w:r>
      <w:proofErr w:type="spellEnd"/>
      <w:r w:rsidRPr="001F569B">
        <w:rPr>
          <w:color w:val="000000" w:themeColor="text1"/>
          <w:sz w:val="20"/>
          <w:szCs w:val="20"/>
        </w:rPr>
        <w:t xml:space="preserve">, Pašvaldību departamenta Pašvaldību pārraudzības nodaļas </w:t>
      </w:r>
      <w:r w:rsidR="623985D8" w:rsidRPr="001F569B">
        <w:rPr>
          <w:color w:val="000000" w:themeColor="text1"/>
          <w:sz w:val="20"/>
          <w:szCs w:val="20"/>
        </w:rPr>
        <w:t>vadītāja vietniece</w:t>
      </w:r>
      <w:r w:rsidRPr="001F569B">
        <w:rPr>
          <w:color w:val="000000" w:themeColor="text1"/>
          <w:sz w:val="20"/>
          <w:szCs w:val="20"/>
        </w:rPr>
        <w:t xml:space="preserve"> </w:t>
      </w:r>
      <w:hyperlink r:id="rId9">
        <w:r w:rsidRPr="001F569B">
          <w:rPr>
            <w:rStyle w:val="Hyperlink"/>
            <w:sz w:val="20"/>
            <w:szCs w:val="20"/>
          </w:rPr>
          <w:t>ilona.puide@varam.gov.lv</w:t>
        </w:r>
      </w:hyperlink>
      <w:r w:rsidRPr="001F569B">
        <w:rPr>
          <w:color w:val="000000" w:themeColor="text1"/>
          <w:sz w:val="20"/>
          <w:szCs w:val="20"/>
        </w:rPr>
        <w:t>, tālr. 67026427</w:t>
      </w:r>
    </w:p>
    <w:p w14:paraId="3AA2D479" w14:textId="77777777" w:rsidR="0098395A" w:rsidRPr="001F569B" w:rsidRDefault="0098395A" w:rsidP="00BD5AE5">
      <w:pPr>
        <w:pStyle w:val="xxmsonormal"/>
        <w:shd w:val="clear" w:color="auto" w:fill="FFFFFF"/>
        <w:rPr>
          <w:color w:val="000000"/>
          <w:sz w:val="20"/>
          <w:szCs w:val="20"/>
        </w:rPr>
      </w:pPr>
      <w:proofErr w:type="spellStart"/>
      <w:r w:rsidRPr="001F569B">
        <w:rPr>
          <w:color w:val="000000"/>
          <w:sz w:val="20"/>
          <w:szCs w:val="20"/>
        </w:rPr>
        <w:t>Sabīna</w:t>
      </w:r>
      <w:proofErr w:type="spellEnd"/>
      <w:r w:rsidRPr="001F569B">
        <w:rPr>
          <w:color w:val="000000"/>
          <w:sz w:val="20"/>
          <w:szCs w:val="20"/>
        </w:rPr>
        <w:t xml:space="preserve"> Liepa, Pašvaldību departamenta direktora vietniece – Pašvaldību pārraudzības nodaļas vadītāja</w:t>
      </w:r>
    </w:p>
    <w:p w14:paraId="09F0913E" w14:textId="013A31F2" w:rsidR="00CA40F3" w:rsidRPr="001F569B" w:rsidRDefault="0098395A" w:rsidP="0098395A">
      <w:pPr>
        <w:pStyle w:val="ListParagraph"/>
        <w:ind w:left="0"/>
        <w:rPr>
          <w:rFonts w:ascii="Times New Roman" w:hAnsi="Times New Roman" w:cs="Times New Roman"/>
          <w:color w:val="000000"/>
        </w:rPr>
      </w:pPr>
      <w:hyperlink r:id="rId10" w:history="1">
        <w:r w:rsidRPr="001F569B">
          <w:rPr>
            <w:rStyle w:val="Hyperlink"/>
            <w:rFonts w:ascii="Times New Roman" w:hAnsi="Times New Roman" w:cs="Times New Roman"/>
          </w:rPr>
          <w:t>sabina.liepa@varam.gov.lv</w:t>
        </w:r>
      </w:hyperlink>
      <w:r w:rsidRPr="001F569B">
        <w:rPr>
          <w:rFonts w:ascii="Times New Roman" w:hAnsi="Times New Roman" w:cs="Times New Roman"/>
          <w:color w:val="000000"/>
        </w:rPr>
        <w:t>, tālr. 67026934</w:t>
      </w:r>
    </w:p>
    <w:sectPr w:rsidR="00CA40F3" w:rsidRPr="001F569B" w:rsidSect="002370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96A4" w14:textId="77777777" w:rsidR="00050530" w:rsidRDefault="00050530" w:rsidP="004873C3">
      <w:pPr>
        <w:spacing w:after="0" w:line="240" w:lineRule="auto"/>
      </w:pPr>
      <w:r>
        <w:separator/>
      </w:r>
    </w:p>
  </w:endnote>
  <w:endnote w:type="continuationSeparator" w:id="0">
    <w:p w14:paraId="653941E0" w14:textId="77777777" w:rsidR="00050530" w:rsidRDefault="00050530" w:rsidP="0048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687C" w14:textId="77777777" w:rsidR="00050530" w:rsidRDefault="00050530" w:rsidP="004873C3">
      <w:pPr>
        <w:spacing w:after="0" w:line="240" w:lineRule="auto"/>
      </w:pPr>
      <w:r>
        <w:separator/>
      </w:r>
    </w:p>
  </w:footnote>
  <w:footnote w:type="continuationSeparator" w:id="0">
    <w:p w14:paraId="30FE13C0" w14:textId="77777777" w:rsidR="00050530" w:rsidRDefault="00050530" w:rsidP="004873C3">
      <w:pPr>
        <w:spacing w:after="0" w:line="240" w:lineRule="auto"/>
      </w:pPr>
      <w:r>
        <w:continuationSeparator/>
      </w:r>
    </w:p>
  </w:footnote>
  <w:footnote w:id="1">
    <w:p w14:paraId="7AFD29AF" w14:textId="3AE9F6FF" w:rsidR="0081560D" w:rsidRPr="00CF1042" w:rsidRDefault="0081560D">
      <w:pPr>
        <w:pStyle w:val="FootnoteText"/>
        <w:rPr>
          <w:rFonts w:ascii="Times New Roman" w:hAnsi="Times New Roman" w:cs="Times New Roman"/>
        </w:rPr>
      </w:pPr>
      <w:r w:rsidRPr="00CF1042">
        <w:rPr>
          <w:rStyle w:val="FootnoteReference"/>
          <w:rFonts w:ascii="Times New Roman" w:hAnsi="Times New Roman" w:cs="Times New Roman"/>
        </w:rPr>
        <w:footnoteRef/>
      </w:r>
      <w:r w:rsidR="0075173A">
        <w:rPr>
          <w:rFonts w:ascii="Times New Roman" w:hAnsi="Times New Roman" w:cs="Times New Roman"/>
        </w:rPr>
        <w:t> </w:t>
      </w:r>
      <w:r w:rsidRPr="00CF1042">
        <w:rPr>
          <w:rFonts w:ascii="Times New Roman" w:hAnsi="Times New Roman" w:cs="Times New Roman"/>
        </w:rPr>
        <w:t xml:space="preserve">Tieslietu ministrijas </w:t>
      </w:r>
      <w:r w:rsidR="00351654" w:rsidRPr="00CF1042">
        <w:rPr>
          <w:rFonts w:ascii="Times New Roman" w:hAnsi="Times New Roman" w:cs="Times New Roman"/>
        </w:rPr>
        <w:t xml:space="preserve">2023. gada </w:t>
      </w:r>
      <w:r w:rsidR="00996E8C" w:rsidRPr="00CF1042">
        <w:rPr>
          <w:rFonts w:ascii="Times New Roman" w:hAnsi="Times New Roman" w:cs="Times New Roman"/>
        </w:rPr>
        <w:t>13. oktobra vēstule Nr. </w:t>
      </w:r>
      <w:r w:rsidR="00CF1042" w:rsidRPr="00CF1042">
        <w:rPr>
          <w:rFonts w:ascii="Times New Roman" w:hAnsi="Times New Roman" w:cs="Times New Roman"/>
        </w:rPr>
        <w:t>1-17/3041</w:t>
      </w:r>
      <w:r w:rsidR="0075173A">
        <w:rPr>
          <w:rFonts w:ascii="Times New Roman" w:hAnsi="Times New Roman" w:cs="Times New Roman"/>
        </w:rPr>
        <w:t>;</w:t>
      </w:r>
    </w:p>
  </w:footnote>
  <w:footnote w:id="2">
    <w:p w14:paraId="1118FC06" w14:textId="68AFBF6C" w:rsidR="004A08F3" w:rsidRDefault="004A08F3">
      <w:pPr>
        <w:pStyle w:val="FootnoteText"/>
      </w:pPr>
      <w:r w:rsidRPr="00AD5C19">
        <w:rPr>
          <w:rStyle w:val="FootnoteReference"/>
          <w:rFonts w:ascii="Times New Roman" w:hAnsi="Times New Roman" w:cs="Times New Roman"/>
        </w:rPr>
        <w:footnoteRef/>
      </w:r>
      <w:r w:rsidR="0075173A">
        <w:rPr>
          <w:rFonts w:ascii="Times New Roman" w:hAnsi="Times New Roman" w:cs="Times New Roman"/>
        </w:rPr>
        <w:t> p</w:t>
      </w:r>
      <w:r w:rsidR="00AD5C19" w:rsidRPr="00AD5C19">
        <w:rPr>
          <w:rFonts w:ascii="Times New Roman" w:hAnsi="Times New Roman" w:cs="Times New Roman"/>
        </w:rPr>
        <w:t>ēc analoģijas ar</w:t>
      </w:r>
      <w:r w:rsidR="007C0A70" w:rsidRPr="00AD5C19">
        <w:rPr>
          <w:rFonts w:ascii="Times New Roman" w:hAnsi="Times New Roman" w:cs="Times New Roman"/>
        </w:rPr>
        <w:t xml:space="preserve"> </w:t>
      </w:r>
      <w:r w:rsidR="007C0A70" w:rsidRPr="00AD5C19">
        <w:rPr>
          <w:rFonts w:ascii="Times New Roman" w:eastAsia="Times New Roman" w:hAnsi="Times New Roman" w:cs="Times New Roman"/>
          <w:lang w:eastAsia="lv-LV"/>
        </w:rPr>
        <w:t>Ministru</w:t>
      </w:r>
      <w:r w:rsidR="007C0A70" w:rsidRPr="00D72BFF">
        <w:rPr>
          <w:rFonts w:ascii="Times New Roman" w:eastAsia="Times New Roman" w:hAnsi="Times New Roman" w:cs="Times New Roman"/>
          <w:lang w:eastAsia="lv-LV"/>
        </w:rPr>
        <w:t xml:space="preserve"> kabineta 2009. gada 3. februāra noteikumu Nr. 108 “Normatīvo aktu projektu sagatavošanas noteikumi” 1</w:t>
      </w:r>
      <w:r w:rsidR="007C0A70">
        <w:rPr>
          <w:rFonts w:ascii="Times New Roman" w:eastAsia="Times New Roman" w:hAnsi="Times New Roman" w:cs="Times New Roman"/>
          <w:lang w:eastAsia="lv-LV"/>
        </w:rPr>
        <w:t>79</w:t>
      </w:r>
      <w:r w:rsidR="007C0A70" w:rsidRPr="00D72BFF">
        <w:rPr>
          <w:rFonts w:ascii="Times New Roman" w:eastAsia="Times New Roman" w:hAnsi="Times New Roman" w:cs="Times New Roman"/>
          <w:lang w:eastAsia="lv-LV"/>
        </w:rPr>
        <w:t>. punkt</w:t>
      </w:r>
      <w:r w:rsidR="00AD5C19">
        <w:rPr>
          <w:rFonts w:ascii="Times New Roman" w:eastAsia="Times New Roman" w:hAnsi="Times New Roman" w:cs="Times New Roman"/>
          <w:lang w:eastAsia="lv-LV"/>
        </w:rPr>
        <w:t>u</w:t>
      </w:r>
      <w:r w:rsidR="0075173A">
        <w:rPr>
          <w:rFonts w:ascii="Times New Roman" w:eastAsia="Times New Roman" w:hAnsi="Times New Roman" w:cs="Times New Roman"/>
          <w:lang w:eastAsia="lv-LV"/>
        </w:rPr>
        <w:t>;</w:t>
      </w:r>
    </w:p>
  </w:footnote>
  <w:footnote w:id="3">
    <w:p w14:paraId="57613D47" w14:textId="36089F9B" w:rsidR="00EC0E21" w:rsidRPr="00D72BFF" w:rsidRDefault="00EC0E21">
      <w:pPr>
        <w:pStyle w:val="FootnoteText"/>
        <w:rPr>
          <w:rFonts w:ascii="Times New Roman" w:hAnsi="Times New Roman" w:cs="Times New Roman"/>
        </w:rPr>
      </w:pPr>
      <w:r w:rsidRPr="00D72BFF">
        <w:rPr>
          <w:rStyle w:val="FootnoteReference"/>
          <w:rFonts w:ascii="Times New Roman" w:hAnsi="Times New Roman" w:cs="Times New Roman"/>
        </w:rPr>
        <w:footnoteRef/>
      </w:r>
      <w:r w:rsidR="00BD5AE5">
        <w:rPr>
          <w:rFonts w:ascii="Times New Roman" w:hAnsi="Times New Roman" w:cs="Times New Roman"/>
        </w:rPr>
        <w:t> </w:t>
      </w:r>
      <w:r w:rsidR="0075173A">
        <w:rPr>
          <w:rFonts w:ascii="Times New Roman" w:hAnsi="Times New Roman" w:cs="Times New Roman"/>
        </w:rPr>
        <w:t>s</w:t>
      </w:r>
      <w:r w:rsidRPr="00D72BFF">
        <w:rPr>
          <w:rFonts w:ascii="Times New Roman" w:hAnsi="Times New Roman" w:cs="Times New Roman"/>
        </w:rPr>
        <w:t>katīt analoģiju</w:t>
      </w:r>
      <w:r w:rsidR="00D72BFF" w:rsidRPr="00D72BFF">
        <w:rPr>
          <w:rFonts w:ascii="Times New Roman" w:hAnsi="Times New Roman" w:cs="Times New Roman"/>
        </w:rPr>
        <w:t xml:space="preserve"> </w:t>
      </w:r>
      <w:r w:rsidR="00D72BFF" w:rsidRPr="00D72BFF">
        <w:rPr>
          <w:rFonts w:ascii="Times New Roman" w:eastAsia="Times New Roman" w:hAnsi="Times New Roman" w:cs="Times New Roman"/>
          <w:lang w:eastAsia="lv-LV"/>
        </w:rPr>
        <w:t>Ministru kabineta 2009. gada 3. februāra noteikumu Nr. 108 “Normatīvo aktu projektu sagatavošanas noteikumi” 161. punktā</w:t>
      </w:r>
      <w:r w:rsidR="0075173A">
        <w:rPr>
          <w:rFonts w:ascii="Times New Roman" w:eastAsia="Times New Roman" w:hAnsi="Times New Roman" w:cs="Times New Roman"/>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C5F"/>
    <w:multiLevelType w:val="hybridMultilevel"/>
    <w:tmpl w:val="27CADA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661767"/>
    <w:multiLevelType w:val="hybridMultilevel"/>
    <w:tmpl w:val="6ABAF0D4"/>
    <w:lvl w:ilvl="0" w:tplc="8E4A3EEA">
      <w:start w:val="1"/>
      <w:numFmt w:val="bullet"/>
      <w:lvlText w:val=""/>
      <w:lvlJc w:val="left"/>
      <w:pPr>
        <w:ind w:left="720" w:hanging="360"/>
      </w:pPr>
      <w:rPr>
        <w:rFonts w:ascii="Symbol" w:hAnsi="Symbol" w:hint="default"/>
      </w:rPr>
    </w:lvl>
    <w:lvl w:ilvl="1" w:tplc="077470FC">
      <w:start w:val="1"/>
      <w:numFmt w:val="bullet"/>
      <w:lvlText w:val="o"/>
      <w:lvlJc w:val="left"/>
      <w:pPr>
        <w:ind w:left="1440" w:hanging="360"/>
      </w:pPr>
      <w:rPr>
        <w:rFonts w:ascii="Courier New" w:hAnsi="Courier New" w:hint="default"/>
      </w:rPr>
    </w:lvl>
    <w:lvl w:ilvl="2" w:tplc="0A00F056">
      <w:start w:val="1"/>
      <w:numFmt w:val="bullet"/>
      <w:lvlText w:val=""/>
      <w:lvlJc w:val="left"/>
      <w:pPr>
        <w:ind w:left="2160" w:hanging="360"/>
      </w:pPr>
      <w:rPr>
        <w:rFonts w:ascii="Wingdings" w:hAnsi="Wingdings" w:hint="default"/>
      </w:rPr>
    </w:lvl>
    <w:lvl w:ilvl="3" w:tplc="A8A68C36">
      <w:start w:val="1"/>
      <w:numFmt w:val="bullet"/>
      <w:lvlText w:val=""/>
      <w:lvlJc w:val="left"/>
      <w:pPr>
        <w:ind w:left="2880" w:hanging="360"/>
      </w:pPr>
      <w:rPr>
        <w:rFonts w:ascii="Symbol" w:hAnsi="Symbol" w:hint="default"/>
      </w:rPr>
    </w:lvl>
    <w:lvl w:ilvl="4" w:tplc="916425BE">
      <w:start w:val="1"/>
      <w:numFmt w:val="bullet"/>
      <w:lvlText w:val="o"/>
      <w:lvlJc w:val="left"/>
      <w:pPr>
        <w:ind w:left="3600" w:hanging="360"/>
      </w:pPr>
      <w:rPr>
        <w:rFonts w:ascii="Courier New" w:hAnsi="Courier New" w:hint="default"/>
      </w:rPr>
    </w:lvl>
    <w:lvl w:ilvl="5" w:tplc="2F565784">
      <w:start w:val="1"/>
      <w:numFmt w:val="bullet"/>
      <w:lvlText w:val=""/>
      <w:lvlJc w:val="left"/>
      <w:pPr>
        <w:ind w:left="4320" w:hanging="360"/>
      </w:pPr>
      <w:rPr>
        <w:rFonts w:ascii="Wingdings" w:hAnsi="Wingdings" w:hint="default"/>
      </w:rPr>
    </w:lvl>
    <w:lvl w:ilvl="6" w:tplc="E60E2C3E">
      <w:start w:val="1"/>
      <w:numFmt w:val="bullet"/>
      <w:lvlText w:val=""/>
      <w:lvlJc w:val="left"/>
      <w:pPr>
        <w:ind w:left="5040" w:hanging="360"/>
      </w:pPr>
      <w:rPr>
        <w:rFonts w:ascii="Symbol" w:hAnsi="Symbol" w:hint="default"/>
      </w:rPr>
    </w:lvl>
    <w:lvl w:ilvl="7" w:tplc="CD2470A4">
      <w:start w:val="1"/>
      <w:numFmt w:val="bullet"/>
      <w:lvlText w:val="o"/>
      <w:lvlJc w:val="left"/>
      <w:pPr>
        <w:ind w:left="5760" w:hanging="360"/>
      </w:pPr>
      <w:rPr>
        <w:rFonts w:ascii="Courier New" w:hAnsi="Courier New" w:hint="default"/>
      </w:rPr>
    </w:lvl>
    <w:lvl w:ilvl="8" w:tplc="AD786450">
      <w:start w:val="1"/>
      <w:numFmt w:val="bullet"/>
      <w:lvlText w:val=""/>
      <w:lvlJc w:val="left"/>
      <w:pPr>
        <w:ind w:left="6480" w:hanging="360"/>
      </w:pPr>
      <w:rPr>
        <w:rFonts w:ascii="Wingdings" w:hAnsi="Wingdings" w:hint="default"/>
      </w:rPr>
    </w:lvl>
  </w:abstractNum>
  <w:abstractNum w:abstractNumId="2" w15:restartNumberingAfterBreak="0">
    <w:nsid w:val="0D755A3C"/>
    <w:multiLevelType w:val="hybridMultilevel"/>
    <w:tmpl w:val="9A623C30"/>
    <w:lvl w:ilvl="0" w:tplc="89ECB26C">
      <w:start w:val="1"/>
      <w:numFmt w:val="bullet"/>
      <w:lvlText w:val=""/>
      <w:lvlJc w:val="left"/>
      <w:pPr>
        <w:ind w:left="720" w:hanging="360"/>
      </w:pPr>
      <w:rPr>
        <w:rFonts w:ascii="Symbol" w:hAnsi="Symbol" w:hint="default"/>
      </w:rPr>
    </w:lvl>
    <w:lvl w:ilvl="1" w:tplc="66F8A04C">
      <w:start w:val="1"/>
      <w:numFmt w:val="bullet"/>
      <w:lvlText w:val="o"/>
      <w:lvlJc w:val="left"/>
      <w:pPr>
        <w:ind w:left="1440" w:hanging="360"/>
      </w:pPr>
      <w:rPr>
        <w:rFonts w:ascii="Courier New" w:hAnsi="Courier New" w:hint="default"/>
      </w:rPr>
    </w:lvl>
    <w:lvl w:ilvl="2" w:tplc="36165A2A">
      <w:start w:val="1"/>
      <w:numFmt w:val="bullet"/>
      <w:lvlText w:val=""/>
      <w:lvlJc w:val="left"/>
      <w:pPr>
        <w:ind w:left="2160" w:hanging="360"/>
      </w:pPr>
      <w:rPr>
        <w:rFonts w:ascii="Wingdings" w:hAnsi="Wingdings" w:hint="default"/>
      </w:rPr>
    </w:lvl>
    <w:lvl w:ilvl="3" w:tplc="737E4634">
      <w:start w:val="1"/>
      <w:numFmt w:val="bullet"/>
      <w:lvlText w:val=""/>
      <w:lvlJc w:val="left"/>
      <w:pPr>
        <w:ind w:left="2880" w:hanging="360"/>
      </w:pPr>
      <w:rPr>
        <w:rFonts w:ascii="Symbol" w:hAnsi="Symbol" w:hint="default"/>
      </w:rPr>
    </w:lvl>
    <w:lvl w:ilvl="4" w:tplc="A60E18B4">
      <w:start w:val="1"/>
      <w:numFmt w:val="bullet"/>
      <w:lvlText w:val="o"/>
      <w:lvlJc w:val="left"/>
      <w:pPr>
        <w:ind w:left="3600" w:hanging="360"/>
      </w:pPr>
      <w:rPr>
        <w:rFonts w:ascii="Courier New" w:hAnsi="Courier New" w:hint="default"/>
      </w:rPr>
    </w:lvl>
    <w:lvl w:ilvl="5" w:tplc="2C181DF4">
      <w:start w:val="1"/>
      <w:numFmt w:val="bullet"/>
      <w:lvlText w:val=""/>
      <w:lvlJc w:val="left"/>
      <w:pPr>
        <w:ind w:left="4320" w:hanging="360"/>
      </w:pPr>
      <w:rPr>
        <w:rFonts w:ascii="Wingdings" w:hAnsi="Wingdings" w:hint="default"/>
      </w:rPr>
    </w:lvl>
    <w:lvl w:ilvl="6" w:tplc="6EA4275E">
      <w:start w:val="1"/>
      <w:numFmt w:val="bullet"/>
      <w:lvlText w:val=""/>
      <w:lvlJc w:val="left"/>
      <w:pPr>
        <w:ind w:left="5040" w:hanging="360"/>
      </w:pPr>
      <w:rPr>
        <w:rFonts w:ascii="Symbol" w:hAnsi="Symbol" w:hint="default"/>
      </w:rPr>
    </w:lvl>
    <w:lvl w:ilvl="7" w:tplc="91A0325A">
      <w:start w:val="1"/>
      <w:numFmt w:val="bullet"/>
      <w:lvlText w:val="o"/>
      <w:lvlJc w:val="left"/>
      <w:pPr>
        <w:ind w:left="5760" w:hanging="360"/>
      </w:pPr>
      <w:rPr>
        <w:rFonts w:ascii="Courier New" w:hAnsi="Courier New" w:hint="default"/>
      </w:rPr>
    </w:lvl>
    <w:lvl w:ilvl="8" w:tplc="1EFADA32">
      <w:start w:val="1"/>
      <w:numFmt w:val="bullet"/>
      <w:lvlText w:val=""/>
      <w:lvlJc w:val="left"/>
      <w:pPr>
        <w:ind w:left="6480" w:hanging="360"/>
      </w:pPr>
      <w:rPr>
        <w:rFonts w:ascii="Wingdings" w:hAnsi="Wingdings" w:hint="default"/>
      </w:rPr>
    </w:lvl>
  </w:abstractNum>
  <w:abstractNum w:abstractNumId="3" w15:restartNumberingAfterBreak="0">
    <w:nsid w:val="0DD83912"/>
    <w:multiLevelType w:val="multilevel"/>
    <w:tmpl w:val="64B4BA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6B09A"/>
    <w:multiLevelType w:val="hybridMultilevel"/>
    <w:tmpl w:val="DE34F890"/>
    <w:lvl w:ilvl="0" w:tplc="36D02D7E">
      <w:start w:val="1"/>
      <w:numFmt w:val="bullet"/>
      <w:lvlText w:val=""/>
      <w:lvlJc w:val="left"/>
      <w:pPr>
        <w:ind w:left="720" w:hanging="360"/>
      </w:pPr>
      <w:rPr>
        <w:rFonts w:ascii="Symbol" w:hAnsi="Symbol" w:hint="default"/>
      </w:rPr>
    </w:lvl>
    <w:lvl w:ilvl="1" w:tplc="C976316E">
      <w:start w:val="1"/>
      <w:numFmt w:val="bullet"/>
      <w:lvlText w:val="o"/>
      <w:lvlJc w:val="left"/>
      <w:pPr>
        <w:ind w:left="1440" w:hanging="360"/>
      </w:pPr>
      <w:rPr>
        <w:rFonts w:ascii="Courier New" w:hAnsi="Courier New" w:hint="default"/>
      </w:rPr>
    </w:lvl>
    <w:lvl w:ilvl="2" w:tplc="AABEA6E8">
      <w:start w:val="1"/>
      <w:numFmt w:val="bullet"/>
      <w:lvlText w:val=""/>
      <w:lvlJc w:val="left"/>
      <w:pPr>
        <w:ind w:left="2160" w:hanging="360"/>
      </w:pPr>
      <w:rPr>
        <w:rFonts w:ascii="Wingdings" w:hAnsi="Wingdings" w:hint="default"/>
      </w:rPr>
    </w:lvl>
    <w:lvl w:ilvl="3" w:tplc="8102B33C">
      <w:start w:val="1"/>
      <w:numFmt w:val="bullet"/>
      <w:lvlText w:val=""/>
      <w:lvlJc w:val="left"/>
      <w:pPr>
        <w:ind w:left="2880" w:hanging="360"/>
      </w:pPr>
      <w:rPr>
        <w:rFonts w:ascii="Symbol" w:hAnsi="Symbol" w:hint="default"/>
      </w:rPr>
    </w:lvl>
    <w:lvl w:ilvl="4" w:tplc="7BEA29D6">
      <w:start w:val="1"/>
      <w:numFmt w:val="bullet"/>
      <w:lvlText w:val="o"/>
      <w:lvlJc w:val="left"/>
      <w:pPr>
        <w:ind w:left="3600" w:hanging="360"/>
      </w:pPr>
      <w:rPr>
        <w:rFonts w:ascii="Courier New" w:hAnsi="Courier New" w:hint="default"/>
      </w:rPr>
    </w:lvl>
    <w:lvl w:ilvl="5" w:tplc="5A32A1EA">
      <w:start w:val="1"/>
      <w:numFmt w:val="bullet"/>
      <w:lvlText w:val=""/>
      <w:lvlJc w:val="left"/>
      <w:pPr>
        <w:ind w:left="4320" w:hanging="360"/>
      </w:pPr>
      <w:rPr>
        <w:rFonts w:ascii="Wingdings" w:hAnsi="Wingdings" w:hint="default"/>
      </w:rPr>
    </w:lvl>
    <w:lvl w:ilvl="6" w:tplc="36A83F68">
      <w:start w:val="1"/>
      <w:numFmt w:val="bullet"/>
      <w:lvlText w:val=""/>
      <w:lvlJc w:val="left"/>
      <w:pPr>
        <w:ind w:left="5040" w:hanging="360"/>
      </w:pPr>
      <w:rPr>
        <w:rFonts w:ascii="Symbol" w:hAnsi="Symbol" w:hint="default"/>
      </w:rPr>
    </w:lvl>
    <w:lvl w:ilvl="7" w:tplc="FEF0DEF0">
      <w:start w:val="1"/>
      <w:numFmt w:val="bullet"/>
      <w:lvlText w:val="o"/>
      <w:lvlJc w:val="left"/>
      <w:pPr>
        <w:ind w:left="5760" w:hanging="360"/>
      </w:pPr>
      <w:rPr>
        <w:rFonts w:ascii="Courier New" w:hAnsi="Courier New" w:hint="default"/>
      </w:rPr>
    </w:lvl>
    <w:lvl w:ilvl="8" w:tplc="233E63BE">
      <w:start w:val="1"/>
      <w:numFmt w:val="bullet"/>
      <w:lvlText w:val=""/>
      <w:lvlJc w:val="left"/>
      <w:pPr>
        <w:ind w:left="6480" w:hanging="360"/>
      </w:pPr>
      <w:rPr>
        <w:rFonts w:ascii="Wingdings" w:hAnsi="Wingdings" w:hint="default"/>
      </w:rPr>
    </w:lvl>
  </w:abstractNum>
  <w:abstractNum w:abstractNumId="5" w15:restartNumberingAfterBreak="0">
    <w:nsid w:val="244ABC53"/>
    <w:multiLevelType w:val="hybridMultilevel"/>
    <w:tmpl w:val="ED7088D0"/>
    <w:lvl w:ilvl="0" w:tplc="08E822F0">
      <w:start w:val="1"/>
      <w:numFmt w:val="bullet"/>
      <w:lvlText w:val=""/>
      <w:lvlJc w:val="left"/>
      <w:pPr>
        <w:ind w:left="720" w:hanging="360"/>
      </w:pPr>
      <w:rPr>
        <w:rFonts w:ascii="Symbol" w:hAnsi="Symbol" w:hint="default"/>
      </w:rPr>
    </w:lvl>
    <w:lvl w:ilvl="1" w:tplc="BF2CAA66">
      <w:start w:val="1"/>
      <w:numFmt w:val="bullet"/>
      <w:lvlText w:val="o"/>
      <w:lvlJc w:val="left"/>
      <w:pPr>
        <w:ind w:left="1440" w:hanging="360"/>
      </w:pPr>
      <w:rPr>
        <w:rFonts w:ascii="Courier New" w:hAnsi="Courier New" w:hint="default"/>
      </w:rPr>
    </w:lvl>
    <w:lvl w:ilvl="2" w:tplc="94B8F4B8">
      <w:start w:val="1"/>
      <w:numFmt w:val="bullet"/>
      <w:lvlText w:val=""/>
      <w:lvlJc w:val="left"/>
      <w:pPr>
        <w:ind w:left="2160" w:hanging="360"/>
      </w:pPr>
      <w:rPr>
        <w:rFonts w:ascii="Wingdings" w:hAnsi="Wingdings" w:hint="default"/>
      </w:rPr>
    </w:lvl>
    <w:lvl w:ilvl="3" w:tplc="BC26853E">
      <w:start w:val="1"/>
      <w:numFmt w:val="bullet"/>
      <w:lvlText w:val=""/>
      <w:lvlJc w:val="left"/>
      <w:pPr>
        <w:ind w:left="2880" w:hanging="360"/>
      </w:pPr>
      <w:rPr>
        <w:rFonts w:ascii="Symbol" w:hAnsi="Symbol" w:hint="default"/>
      </w:rPr>
    </w:lvl>
    <w:lvl w:ilvl="4" w:tplc="3C7AA07C">
      <w:start w:val="1"/>
      <w:numFmt w:val="bullet"/>
      <w:lvlText w:val="o"/>
      <w:lvlJc w:val="left"/>
      <w:pPr>
        <w:ind w:left="3600" w:hanging="360"/>
      </w:pPr>
      <w:rPr>
        <w:rFonts w:ascii="Courier New" w:hAnsi="Courier New" w:hint="default"/>
      </w:rPr>
    </w:lvl>
    <w:lvl w:ilvl="5" w:tplc="409893B8">
      <w:start w:val="1"/>
      <w:numFmt w:val="bullet"/>
      <w:lvlText w:val=""/>
      <w:lvlJc w:val="left"/>
      <w:pPr>
        <w:ind w:left="4320" w:hanging="360"/>
      </w:pPr>
      <w:rPr>
        <w:rFonts w:ascii="Wingdings" w:hAnsi="Wingdings" w:hint="default"/>
      </w:rPr>
    </w:lvl>
    <w:lvl w:ilvl="6" w:tplc="83106972">
      <w:start w:val="1"/>
      <w:numFmt w:val="bullet"/>
      <w:lvlText w:val=""/>
      <w:lvlJc w:val="left"/>
      <w:pPr>
        <w:ind w:left="5040" w:hanging="360"/>
      </w:pPr>
      <w:rPr>
        <w:rFonts w:ascii="Symbol" w:hAnsi="Symbol" w:hint="default"/>
      </w:rPr>
    </w:lvl>
    <w:lvl w:ilvl="7" w:tplc="B55296A2">
      <w:start w:val="1"/>
      <w:numFmt w:val="bullet"/>
      <w:lvlText w:val="o"/>
      <w:lvlJc w:val="left"/>
      <w:pPr>
        <w:ind w:left="5760" w:hanging="360"/>
      </w:pPr>
      <w:rPr>
        <w:rFonts w:ascii="Courier New" w:hAnsi="Courier New" w:hint="default"/>
      </w:rPr>
    </w:lvl>
    <w:lvl w:ilvl="8" w:tplc="453C6310">
      <w:start w:val="1"/>
      <w:numFmt w:val="bullet"/>
      <w:lvlText w:val=""/>
      <w:lvlJc w:val="left"/>
      <w:pPr>
        <w:ind w:left="6480" w:hanging="360"/>
      </w:pPr>
      <w:rPr>
        <w:rFonts w:ascii="Wingdings" w:hAnsi="Wingdings" w:hint="default"/>
      </w:rPr>
    </w:lvl>
  </w:abstractNum>
  <w:abstractNum w:abstractNumId="6" w15:restartNumberingAfterBreak="0">
    <w:nsid w:val="2F7A097E"/>
    <w:multiLevelType w:val="hybridMultilevel"/>
    <w:tmpl w:val="943671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019D585"/>
    <w:multiLevelType w:val="hybridMultilevel"/>
    <w:tmpl w:val="9B1AAD46"/>
    <w:lvl w:ilvl="0" w:tplc="F8BE368E">
      <w:start w:val="1"/>
      <w:numFmt w:val="bullet"/>
      <w:lvlText w:val=""/>
      <w:lvlJc w:val="left"/>
      <w:pPr>
        <w:ind w:left="720" w:hanging="360"/>
      </w:pPr>
      <w:rPr>
        <w:rFonts w:ascii="Symbol" w:hAnsi="Symbol" w:hint="default"/>
      </w:rPr>
    </w:lvl>
    <w:lvl w:ilvl="1" w:tplc="661A684A">
      <w:start w:val="1"/>
      <w:numFmt w:val="bullet"/>
      <w:lvlText w:val="o"/>
      <w:lvlJc w:val="left"/>
      <w:pPr>
        <w:ind w:left="1440" w:hanging="360"/>
      </w:pPr>
      <w:rPr>
        <w:rFonts w:ascii="Courier New" w:hAnsi="Courier New" w:hint="default"/>
      </w:rPr>
    </w:lvl>
    <w:lvl w:ilvl="2" w:tplc="7C3EC210">
      <w:start w:val="1"/>
      <w:numFmt w:val="bullet"/>
      <w:lvlText w:val=""/>
      <w:lvlJc w:val="left"/>
      <w:pPr>
        <w:ind w:left="2160" w:hanging="360"/>
      </w:pPr>
      <w:rPr>
        <w:rFonts w:ascii="Wingdings" w:hAnsi="Wingdings" w:hint="default"/>
      </w:rPr>
    </w:lvl>
    <w:lvl w:ilvl="3" w:tplc="5D4EEEA2">
      <w:start w:val="1"/>
      <w:numFmt w:val="bullet"/>
      <w:lvlText w:val=""/>
      <w:lvlJc w:val="left"/>
      <w:pPr>
        <w:ind w:left="2880" w:hanging="360"/>
      </w:pPr>
      <w:rPr>
        <w:rFonts w:ascii="Symbol" w:hAnsi="Symbol" w:hint="default"/>
      </w:rPr>
    </w:lvl>
    <w:lvl w:ilvl="4" w:tplc="7CBA865A">
      <w:start w:val="1"/>
      <w:numFmt w:val="bullet"/>
      <w:lvlText w:val="o"/>
      <w:lvlJc w:val="left"/>
      <w:pPr>
        <w:ind w:left="3600" w:hanging="360"/>
      </w:pPr>
      <w:rPr>
        <w:rFonts w:ascii="Courier New" w:hAnsi="Courier New" w:hint="default"/>
      </w:rPr>
    </w:lvl>
    <w:lvl w:ilvl="5" w:tplc="A770FFDC">
      <w:start w:val="1"/>
      <w:numFmt w:val="bullet"/>
      <w:lvlText w:val=""/>
      <w:lvlJc w:val="left"/>
      <w:pPr>
        <w:ind w:left="4320" w:hanging="360"/>
      </w:pPr>
      <w:rPr>
        <w:rFonts w:ascii="Wingdings" w:hAnsi="Wingdings" w:hint="default"/>
      </w:rPr>
    </w:lvl>
    <w:lvl w:ilvl="6" w:tplc="5F18950E">
      <w:start w:val="1"/>
      <w:numFmt w:val="bullet"/>
      <w:lvlText w:val=""/>
      <w:lvlJc w:val="left"/>
      <w:pPr>
        <w:ind w:left="5040" w:hanging="360"/>
      </w:pPr>
      <w:rPr>
        <w:rFonts w:ascii="Symbol" w:hAnsi="Symbol" w:hint="default"/>
      </w:rPr>
    </w:lvl>
    <w:lvl w:ilvl="7" w:tplc="D01E94B6">
      <w:start w:val="1"/>
      <w:numFmt w:val="bullet"/>
      <w:lvlText w:val="o"/>
      <w:lvlJc w:val="left"/>
      <w:pPr>
        <w:ind w:left="5760" w:hanging="360"/>
      </w:pPr>
      <w:rPr>
        <w:rFonts w:ascii="Courier New" w:hAnsi="Courier New" w:hint="default"/>
      </w:rPr>
    </w:lvl>
    <w:lvl w:ilvl="8" w:tplc="AF501572">
      <w:start w:val="1"/>
      <w:numFmt w:val="bullet"/>
      <w:lvlText w:val=""/>
      <w:lvlJc w:val="left"/>
      <w:pPr>
        <w:ind w:left="6480" w:hanging="360"/>
      </w:pPr>
      <w:rPr>
        <w:rFonts w:ascii="Wingdings" w:hAnsi="Wingdings" w:hint="default"/>
      </w:rPr>
    </w:lvl>
  </w:abstractNum>
  <w:abstractNum w:abstractNumId="8" w15:restartNumberingAfterBreak="0">
    <w:nsid w:val="342BA757"/>
    <w:multiLevelType w:val="hybridMultilevel"/>
    <w:tmpl w:val="EEF02B6A"/>
    <w:lvl w:ilvl="0" w:tplc="EC32F1BC">
      <w:start w:val="1"/>
      <w:numFmt w:val="bullet"/>
      <w:lvlText w:val=""/>
      <w:lvlJc w:val="left"/>
      <w:pPr>
        <w:ind w:left="720" w:hanging="360"/>
      </w:pPr>
      <w:rPr>
        <w:rFonts w:ascii="Symbol" w:hAnsi="Symbol" w:hint="default"/>
      </w:rPr>
    </w:lvl>
    <w:lvl w:ilvl="1" w:tplc="6474321E">
      <w:start w:val="1"/>
      <w:numFmt w:val="bullet"/>
      <w:lvlText w:val="o"/>
      <w:lvlJc w:val="left"/>
      <w:pPr>
        <w:ind w:left="1440" w:hanging="360"/>
      </w:pPr>
      <w:rPr>
        <w:rFonts w:ascii="Courier New" w:hAnsi="Courier New" w:hint="default"/>
      </w:rPr>
    </w:lvl>
    <w:lvl w:ilvl="2" w:tplc="01CADAA2">
      <w:start w:val="1"/>
      <w:numFmt w:val="bullet"/>
      <w:lvlText w:val=""/>
      <w:lvlJc w:val="left"/>
      <w:pPr>
        <w:ind w:left="2160" w:hanging="360"/>
      </w:pPr>
      <w:rPr>
        <w:rFonts w:ascii="Wingdings" w:hAnsi="Wingdings" w:hint="default"/>
      </w:rPr>
    </w:lvl>
    <w:lvl w:ilvl="3" w:tplc="3B84BDC2">
      <w:start w:val="1"/>
      <w:numFmt w:val="bullet"/>
      <w:lvlText w:val=""/>
      <w:lvlJc w:val="left"/>
      <w:pPr>
        <w:ind w:left="2880" w:hanging="360"/>
      </w:pPr>
      <w:rPr>
        <w:rFonts w:ascii="Symbol" w:hAnsi="Symbol" w:hint="default"/>
      </w:rPr>
    </w:lvl>
    <w:lvl w:ilvl="4" w:tplc="6D1085B8">
      <w:start w:val="1"/>
      <w:numFmt w:val="bullet"/>
      <w:lvlText w:val="o"/>
      <w:lvlJc w:val="left"/>
      <w:pPr>
        <w:ind w:left="3600" w:hanging="360"/>
      </w:pPr>
      <w:rPr>
        <w:rFonts w:ascii="Courier New" w:hAnsi="Courier New" w:hint="default"/>
      </w:rPr>
    </w:lvl>
    <w:lvl w:ilvl="5" w:tplc="6D6A12B2">
      <w:start w:val="1"/>
      <w:numFmt w:val="bullet"/>
      <w:lvlText w:val=""/>
      <w:lvlJc w:val="left"/>
      <w:pPr>
        <w:ind w:left="4320" w:hanging="360"/>
      </w:pPr>
      <w:rPr>
        <w:rFonts w:ascii="Wingdings" w:hAnsi="Wingdings" w:hint="default"/>
      </w:rPr>
    </w:lvl>
    <w:lvl w:ilvl="6" w:tplc="BB007E04">
      <w:start w:val="1"/>
      <w:numFmt w:val="bullet"/>
      <w:lvlText w:val=""/>
      <w:lvlJc w:val="left"/>
      <w:pPr>
        <w:ind w:left="5040" w:hanging="360"/>
      </w:pPr>
      <w:rPr>
        <w:rFonts w:ascii="Symbol" w:hAnsi="Symbol" w:hint="default"/>
      </w:rPr>
    </w:lvl>
    <w:lvl w:ilvl="7" w:tplc="FEB05E14">
      <w:start w:val="1"/>
      <w:numFmt w:val="bullet"/>
      <w:lvlText w:val="o"/>
      <w:lvlJc w:val="left"/>
      <w:pPr>
        <w:ind w:left="5760" w:hanging="360"/>
      </w:pPr>
      <w:rPr>
        <w:rFonts w:ascii="Courier New" w:hAnsi="Courier New" w:hint="default"/>
      </w:rPr>
    </w:lvl>
    <w:lvl w:ilvl="8" w:tplc="88E66DA2">
      <w:start w:val="1"/>
      <w:numFmt w:val="bullet"/>
      <w:lvlText w:val=""/>
      <w:lvlJc w:val="left"/>
      <w:pPr>
        <w:ind w:left="6480" w:hanging="360"/>
      </w:pPr>
      <w:rPr>
        <w:rFonts w:ascii="Wingdings" w:hAnsi="Wingdings" w:hint="default"/>
      </w:rPr>
    </w:lvl>
  </w:abstractNum>
  <w:abstractNum w:abstractNumId="9" w15:restartNumberingAfterBreak="0">
    <w:nsid w:val="388A3F75"/>
    <w:multiLevelType w:val="hybridMultilevel"/>
    <w:tmpl w:val="42AAECC6"/>
    <w:lvl w:ilvl="0" w:tplc="078E55B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E6E38A6"/>
    <w:multiLevelType w:val="multilevel"/>
    <w:tmpl w:val="02F23D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FB9BE"/>
    <w:multiLevelType w:val="hybridMultilevel"/>
    <w:tmpl w:val="2C4A76B4"/>
    <w:lvl w:ilvl="0" w:tplc="35C8C0D6">
      <w:start w:val="1"/>
      <w:numFmt w:val="bullet"/>
      <w:lvlText w:val=""/>
      <w:lvlJc w:val="left"/>
      <w:pPr>
        <w:ind w:left="720" w:hanging="360"/>
      </w:pPr>
      <w:rPr>
        <w:rFonts w:ascii="Symbol" w:hAnsi="Symbol" w:hint="default"/>
      </w:rPr>
    </w:lvl>
    <w:lvl w:ilvl="1" w:tplc="479A3596">
      <w:start w:val="1"/>
      <w:numFmt w:val="bullet"/>
      <w:lvlText w:val="o"/>
      <w:lvlJc w:val="left"/>
      <w:pPr>
        <w:ind w:left="1440" w:hanging="360"/>
      </w:pPr>
      <w:rPr>
        <w:rFonts w:ascii="Courier New" w:hAnsi="Courier New" w:hint="default"/>
      </w:rPr>
    </w:lvl>
    <w:lvl w:ilvl="2" w:tplc="2DAA4B4C">
      <w:start w:val="1"/>
      <w:numFmt w:val="bullet"/>
      <w:lvlText w:val=""/>
      <w:lvlJc w:val="left"/>
      <w:pPr>
        <w:ind w:left="2160" w:hanging="360"/>
      </w:pPr>
      <w:rPr>
        <w:rFonts w:ascii="Wingdings" w:hAnsi="Wingdings" w:hint="default"/>
      </w:rPr>
    </w:lvl>
    <w:lvl w:ilvl="3" w:tplc="FA7CF298">
      <w:start w:val="1"/>
      <w:numFmt w:val="bullet"/>
      <w:lvlText w:val=""/>
      <w:lvlJc w:val="left"/>
      <w:pPr>
        <w:ind w:left="2880" w:hanging="360"/>
      </w:pPr>
      <w:rPr>
        <w:rFonts w:ascii="Symbol" w:hAnsi="Symbol" w:hint="default"/>
      </w:rPr>
    </w:lvl>
    <w:lvl w:ilvl="4" w:tplc="578C05B0">
      <w:start w:val="1"/>
      <w:numFmt w:val="bullet"/>
      <w:lvlText w:val="o"/>
      <w:lvlJc w:val="left"/>
      <w:pPr>
        <w:ind w:left="3600" w:hanging="360"/>
      </w:pPr>
      <w:rPr>
        <w:rFonts w:ascii="Courier New" w:hAnsi="Courier New" w:hint="default"/>
      </w:rPr>
    </w:lvl>
    <w:lvl w:ilvl="5" w:tplc="851870EE">
      <w:start w:val="1"/>
      <w:numFmt w:val="bullet"/>
      <w:lvlText w:val=""/>
      <w:lvlJc w:val="left"/>
      <w:pPr>
        <w:ind w:left="4320" w:hanging="360"/>
      </w:pPr>
      <w:rPr>
        <w:rFonts w:ascii="Wingdings" w:hAnsi="Wingdings" w:hint="default"/>
      </w:rPr>
    </w:lvl>
    <w:lvl w:ilvl="6" w:tplc="DDFC89D0">
      <w:start w:val="1"/>
      <w:numFmt w:val="bullet"/>
      <w:lvlText w:val=""/>
      <w:lvlJc w:val="left"/>
      <w:pPr>
        <w:ind w:left="5040" w:hanging="360"/>
      </w:pPr>
      <w:rPr>
        <w:rFonts w:ascii="Symbol" w:hAnsi="Symbol" w:hint="default"/>
      </w:rPr>
    </w:lvl>
    <w:lvl w:ilvl="7" w:tplc="6B949702">
      <w:start w:val="1"/>
      <w:numFmt w:val="bullet"/>
      <w:lvlText w:val="o"/>
      <w:lvlJc w:val="left"/>
      <w:pPr>
        <w:ind w:left="5760" w:hanging="360"/>
      </w:pPr>
      <w:rPr>
        <w:rFonts w:ascii="Courier New" w:hAnsi="Courier New" w:hint="default"/>
      </w:rPr>
    </w:lvl>
    <w:lvl w:ilvl="8" w:tplc="94B442CC">
      <w:start w:val="1"/>
      <w:numFmt w:val="bullet"/>
      <w:lvlText w:val=""/>
      <w:lvlJc w:val="left"/>
      <w:pPr>
        <w:ind w:left="6480" w:hanging="360"/>
      </w:pPr>
      <w:rPr>
        <w:rFonts w:ascii="Wingdings" w:hAnsi="Wingdings" w:hint="default"/>
      </w:rPr>
    </w:lvl>
  </w:abstractNum>
  <w:abstractNum w:abstractNumId="12" w15:restartNumberingAfterBreak="0">
    <w:nsid w:val="5A6464AA"/>
    <w:multiLevelType w:val="hybridMultilevel"/>
    <w:tmpl w:val="2578E22E"/>
    <w:lvl w:ilvl="0" w:tplc="DEFE46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FB453D0"/>
    <w:multiLevelType w:val="hybridMultilevel"/>
    <w:tmpl w:val="C4A22C92"/>
    <w:lvl w:ilvl="0" w:tplc="258A6A56">
      <w:start w:val="1"/>
      <w:numFmt w:val="bullet"/>
      <w:lvlText w:val=""/>
      <w:lvlJc w:val="left"/>
      <w:pPr>
        <w:ind w:left="720" w:hanging="360"/>
      </w:pPr>
      <w:rPr>
        <w:rFonts w:ascii="Symbol" w:hAnsi="Symbol" w:hint="default"/>
      </w:rPr>
    </w:lvl>
    <w:lvl w:ilvl="1" w:tplc="C516609C">
      <w:start w:val="1"/>
      <w:numFmt w:val="bullet"/>
      <w:lvlText w:val="o"/>
      <w:lvlJc w:val="left"/>
      <w:pPr>
        <w:ind w:left="1440" w:hanging="360"/>
      </w:pPr>
      <w:rPr>
        <w:rFonts w:ascii="Courier New" w:hAnsi="Courier New" w:hint="default"/>
      </w:rPr>
    </w:lvl>
    <w:lvl w:ilvl="2" w:tplc="B0646E76">
      <w:start w:val="1"/>
      <w:numFmt w:val="bullet"/>
      <w:lvlText w:val=""/>
      <w:lvlJc w:val="left"/>
      <w:pPr>
        <w:ind w:left="2160" w:hanging="360"/>
      </w:pPr>
      <w:rPr>
        <w:rFonts w:ascii="Wingdings" w:hAnsi="Wingdings" w:hint="default"/>
      </w:rPr>
    </w:lvl>
    <w:lvl w:ilvl="3" w:tplc="3F9EFD22">
      <w:start w:val="1"/>
      <w:numFmt w:val="bullet"/>
      <w:lvlText w:val=""/>
      <w:lvlJc w:val="left"/>
      <w:pPr>
        <w:ind w:left="2880" w:hanging="360"/>
      </w:pPr>
      <w:rPr>
        <w:rFonts w:ascii="Symbol" w:hAnsi="Symbol" w:hint="default"/>
      </w:rPr>
    </w:lvl>
    <w:lvl w:ilvl="4" w:tplc="BE8EDEDA">
      <w:start w:val="1"/>
      <w:numFmt w:val="bullet"/>
      <w:lvlText w:val="o"/>
      <w:lvlJc w:val="left"/>
      <w:pPr>
        <w:ind w:left="3600" w:hanging="360"/>
      </w:pPr>
      <w:rPr>
        <w:rFonts w:ascii="Courier New" w:hAnsi="Courier New" w:hint="default"/>
      </w:rPr>
    </w:lvl>
    <w:lvl w:ilvl="5" w:tplc="D7E4D4F4">
      <w:start w:val="1"/>
      <w:numFmt w:val="bullet"/>
      <w:lvlText w:val=""/>
      <w:lvlJc w:val="left"/>
      <w:pPr>
        <w:ind w:left="4320" w:hanging="360"/>
      </w:pPr>
      <w:rPr>
        <w:rFonts w:ascii="Wingdings" w:hAnsi="Wingdings" w:hint="default"/>
      </w:rPr>
    </w:lvl>
    <w:lvl w:ilvl="6" w:tplc="0D561744">
      <w:start w:val="1"/>
      <w:numFmt w:val="bullet"/>
      <w:lvlText w:val=""/>
      <w:lvlJc w:val="left"/>
      <w:pPr>
        <w:ind w:left="5040" w:hanging="360"/>
      </w:pPr>
      <w:rPr>
        <w:rFonts w:ascii="Symbol" w:hAnsi="Symbol" w:hint="default"/>
      </w:rPr>
    </w:lvl>
    <w:lvl w:ilvl="7" w:tplc="F5D6AF62">
      <w:start w:val="1"/>
      <w:numFmt w:val="bullet"/>
      <w:lvlText w:val="o"/>
      <w:lvlJc w:val="left"/>
      <w:pPr>
        <w:ind w:left="5760" w:hanging="360"/>
      </w:pPr>
      <w:rPr>
        <w:rFonts w:ascii="Courier New" w:hAnsi="Courier New" w:hint="default"/>
      </w:rPr>
    </w:lvl>
    <w:lvl w:ilvl="8" w:tplc="BFD62D30">
      <w:start w:val="1"/>
      <w:numFmt w:val="bullet"/>
      <w:lvlText w:val=""/>
      <w:lvlJc w:val="left"/>
      <w:pPr>
        <w:ind w:left="6480" w:hanging="360"/>
      </w:pPr>
      <w:rPr>
        <w:rFonts w:ascii="Wingdings" w:hAnsi="Wingdings" w:hint="default"/>
      </w:rPr>
    </w:lvl>
  </w:abstractNum>
  <w:abstractNum w:abstractNumId="14" w15:restartNumberingAfterBreak="0">
    <w:nsid w:val="5FFD2DC4"/>
    <w:multiLevelType w:val="multilevel"/>
    <w:tmpl w:val="D58CE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A33D90"/>
    <w:multiLevelType w:val="hybridMultilevel"/>
    <w:tmpl w:val="14AA15B8"/>
    <w:lvl w:ilvl="0" w:tplc="04260001">
      <w:start w:val="1"/>
      <w:numFmt w:val="bullet"/>
      <w:lvlText w:val=""/>
      <w:lvlJc w:val="left"/>
      <w:pPr>
        <w:ind w:left="1320" w:hanging="360"/>
      </w:pPr>
      <w:rPr>
        <w:rFonts w:ascii="Symbol" w:hAnsi="Symbol" w:hint="default"/>
      </w:rPr>
    </w:lvl>
    <w:lvl w:ilvl="1" w:tplc="04260003">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16" w15:restartNumberingAfterBreak="0">
    <w:nsid w:val="67B5B579"/>
    <w:multiLevelType w:val="hybridMultilevel"/>
    <w:tmpl w:val="70DC34EA"/>
    <w:lvl w:ilvl="0" w:tplc="4000C2A8">
      <w:start w:val="1"/>
      <w:numFmt w:val="bullet"/>
      <w:lvlText w:val=""/>
      <w:lvlJc w:val="left"/>
      <w:pPr>
        <w:ind w:left="720" w:hanging="360"/>
      </w:pPr>
      <w:rPr>
        <w:rFonts w:ascii="Symbol" w:hAnsi="Symbol" w:hint="default"/>
      </w:rPr>
    </w:lvl>
    <w:lvl w:ilvl="1" w:tplc="2FECE7D6">
      <w:start w:val="1"/>
      <w:numFmt w:val="bullet"/>
      <w:lvlText w:val="o"/>
      <w:lvlJc w:val="left"/>
      <w:pPr>
        <w:ind w:left="1440" w:hanging="360"/>
      </w:pPr>
      <w:rPr>
        <w:rFonts w:ascii="Courier New" w:hAnsi="Courier New" w:hint="default"/>
      </w:rPr>
    </w:lvl>
    <w:lvl w:ilvl="2" w:tplc="81B813D6">
      <w:start w:val="1"/>
      <w:numFmt w:val="bullet"/>
      <w:lvlText w:val=""/>
      <w:lvlJc w:val="left"/>
      <w:pPr>
        <w:ind w:left="2160" w:hanging="360"/>
      </w:pPr>
      <w:rPr>
        <w:rFonts w:ascii="Wingdings" w:hAnsi="Wingdings" w:hint="default"/>
      </w:rPr>
    </w:lvl>
    <w:lvl w:ilvl="3" w:tplc="549E872E">
      <w:start w:val="1"/>
      <w:numFmt w:val="bullet"/>
      <w:lvlText w:val=""/>
      <w:lvlJc w:val="left"/>
      <w:pPr>
        <w:ind w:left="2880" w:hanging="360"/>
      </w:pPr>
      <w:rPr>
        <w:rFonts w:ascii="Symbol" w:hAnsi="Symbol" w:hint="default"/>
      </w:rPr>
    </w:lvl>
    <w:lvl w:ilvl="4" w:tplc="6616B6E8">
      <w:start w:val="1"/>
      <w:numFmt w:val="bullet"/>
      <w:lvlText w:val="o"/>
      <w:lvlJc w:val="left"/>
      <w:pPr>
        <w:ind w:left="3600" w:hanging="360"/>
      </w:pPr>
      <w:rPr>
        <w:rFonts w:ascii="Courier New" w:hAnsi="Courier New" w:hint="default"/>
      </w:rPr>
    </w:lvl>
    <w:lvl w:ilvl="5" w:tplc="59B009A6">
      <w:start w:val="1"/>
      <w:numFmt w:val="bullet"/>
      <w:lvlText w:val=""/>
      <w:lvlJc w:val="left"/>
      <w:pPr>
        <w:ind w:left="4320" w:hanging="360"/>
      </w:pPr>
      <w:rPr>
        <w:rFonts w:ascii="Wingdings" w:hAnsi="Wingdings" w:hint="default"/>
      </w:rPr>
    </w:lvl>
    <w:lvl w:ilvl="6" w:tplc="A49ED8A2">
      <w:start w:val="1"/>
      <w:numFmt w:val="bullet"/>
      <w:lvlText w:val=""/>
      <w:lvlJc w:val="left"/>
      <w:pPr>
        <w:ind w:left="5040" w:hanging="360"/>
      </w:pPr>
      <w:rPr>
        <w:rFonts w:ascii="Symbol" w:hAnsi="Symbol" w:hint="default"/>
      </w:rPr>
    </w:lvl>
    <w:lvl w:ilvl="7" w:tplc="68120E80">
      <w:start w:val="1"/>
      <w:numFmt w:val="bullet"/>
      <w:lvlText w:val="o"/>
      <w:lvlJc w:val="left"/>
      <w:pPr>
        <w:ind w:left="5760" w:hanging="360"/>
      </w:pPr>
      <w:rPr>
        <w:rFonts w:ascii="Courier New" w:hAnsi="Courier New" w:hint="default"/>
      </w:rPr>
    </w:lvl>
    <w:lvl w:ilvl="8" w:tplc="8132F958">
      <w:start w:val="1"/>
      <w:numFmt w:val="bullet"/>
      <w:lvlText w:val=""/>
      <w:lvlJc w:val="left"/>
      <w:pPr>
        <w:ind w:left="6480" w:hanging="360"/>
      </w:pPr>
      <w:rPr>
        <w:rFonts w:ascii="Wingdings" w:hAnsi="Wingdings" w:hint="default"/>
      </w:rPr>
    </w:lvl>
  </w:abstractNum>
  <w:num w:numId="1" w16cid:durableId="1933464491">
    <w:abstractNumId w:val="8"/>
  </w:num>
  <w:num w:numId="2" w16cid:durableId="1924336203">
    <w:abstractNumId w:val="16"/>
  </w:num>
  <w:num w:numId="3" w16cid:durableId="940380835">
    <w:abstractNumId w:val="2"/>
  </w:num>
  <w:num w:numId="4" w16cid:durableId="593632012">
    <w:abstractNumId w:val="7"/>
  </w:num>
  <w:num w:numId="5" w16cid:durableId="1037047744">
    <w:abstractNumId w:val="13"/>
  </w:num>
  <w:num w:numId="6" w16cid:durableId="1588464264">
    <w:abstractNumId w:val="5"/>
  </w:num>
  <w:num w:numId="7" w16cid:durableId="878202277">
    <w:abstractNumId w:val="11"/>
  </w:num>
  <w:num w:numId="8" w16cid:durableId="1630357115">
    <w:abstractNumId w:val="1"/>
  </w:num>
  <w:num w:numId="9" w16cid:durableId="1274094271">
    <w:abstractNumId w:val="4"/>
  </w:num>
  <w:num w:numId="10" w16cid:durableId="140195637">
    <w:abstractNumId w:val="14"/>
  </w:num>
  <w:num w:numId="11" w16cid:durableId="1396471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575055">
    <w:abstractNumId w:val="12"/>
  </w:num>
  <w:num w:numId="13" w16cid:durableId="1765417915">
    <w:abstractNumId w:val="10"/>
  </w:num>
  <w:num w:numId="14" w16cid:durableId="2146383894">
    <w:abstractNumId w:val="3"/>
  </w:num>
  <w:num w:numId="15" w16cid:durableId="1987969566">
    <w:abstractNumId w:val="9"/>
  </w:num>
  <w:num w:numId="16" w16cid:durableId="2074545631">
    <w:abstractNumId w:val="6"/>
  </w:num>
  <w:num w:numId="17" w16cid:durableId="1271664410">
    <w:abstractNumId w:val="15"/>
  </w:num>
  <w:num w:numId="18" w16cid:durableId="83087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C6"/>
    <w:rsid w:val="000127D9"/>
    <w:rsid w:val="0001366E"/>
    <w:rsid w:val="00031DF5"/>
    <w:rsid w:val="00031F04"/>
    <w:rsid w:val="00045BF4"/>
    <w:rsid w:val="00046B84"/>
    <w:rsid w:val="00050530"/>
    <w:rsid w:val="000A7205"/>
    <w:rsid w:val="000B3D91"/>
    <w:rsid w:val="000C4706"/>
    <w:rsid w:val="000C584A"/>
    <w:rsid w:val="000D3F3B"/>
    <w:rsid w:val="000F53EE"/>
    <w:rsid w:val="0010633D"/>
    <w:rsid w:val="00165B30"/>
    <w:rsid w:val="00166825"/>
    <w:rsid w:val="00194590"/>
    <w:rsid w:val="001945E6"/>
    <w:rsid w:val="00194788"/>
    <w:rsid w:val="001D03C4"/>
    <w:rsid w:val="001F569B"/>
    <w:rsid w:val="00203F71"/>
    <w:rsid w:val="00237018"/>
    <w:rsid w:val="00260510"/>
    <w:rsid w:val="00261E8C"/>
    <w:rsid w:val="00275AE1"/>
    <w:rsid w:val="0028281C"/>
    <w:rsid w:val="002A1E02"/>
    <w:rsid w:val="002B4347"/>
    <w:rsid w:val="002C2CA1"/>
    <w:rsid w:val="002D5A6B"/>
    <w:rsid w:val="002E16A4"/>
    <w:rsid w:val="002F51F4"/>
    <w:rsid w:val="0032089F"/>
    <w:rsid w:val="00336048"/>
    <w:rsid w:val="00351654"/>
    <w:rsid w:val="00357AA0"/>
    <w:rsid w:val="0036127F"/>
    <w:rsid w:val="0036151D"/>
    <w:rsid w:val="00381D30"/>
    <w:rsid w:val="003858C5"/>
    <w:rsid w:val="00391292"/>
    <w:rsid w:val="00395032"/>
    <w:rsid w:val="003A488B"/>
    <w:rsid w:val="003C3805"/>
    <w:rsid w:val="003C768E"/>
    <w:rsid w:val="003F317C"/>
    <w:rsid w:val="003F3D12"/>
    <w:rsid w:val="004167E9"/>
    <w:rsid w:val="00423ED7"/>
    <w:rsid w:val="00425EC2"/>
    <w:rsid w:val="00427107"/>
    <w:rsid w:val="004314EB"/>
    <w:rsid w:val="00456557"/>
    <w:rsid w:val="00465DDD"/>
    <w:rsid w:val="0047019C"/>
    <w:rsid w:val="00477171"/>
    <w:rsid w:val="00483606"/>
    <w:rsid w:val="004873C3"/>
    <w:rsid w:val="004A08F3"/>
    <w:rsid w:val="004A587A"/>
    <w:rsid w:val="004B6E97"/>
    <w:rsid w:val="004B70BF"/>
    <w:rsid w:val="004D6FC9"/>
    <w:rsid w:val="004E2756"/>
    <w:rsid w:val="004E67CE"/>
    <w:rsid w:val="00512841"/>
    <w:rsid w:val="005316DA"/>
    <w:rsid w:val="005360B3"/>
    <w:rsid w:val="0054551E"/>
    <w:rsid w:val="0057108D"/>
    <w:rsid w:val="00572E64"/>
    <w:rsid w:val="00590C52"/>
    <w:rsid w:val="00597178"/>
    <w:rsid w:val="00597744"/>
    <w:rsid w:val="005B090E"/>
    <w:rsid w:val="005B2009"/>
    <w:rsid w:val="005B5FAD"/>
    <w:rsid w:val="005C51C7"/>
    <w:rsid w:val="005E31EB"/>
    <w:rsid w:val="005F2B6A"/>
    <w:rsid w:val="005F3EF9"/>
    <w:rsid w:val="005F624F"/>
    <w:rsid w:val="0060005F"/>
    <w:rsid w:val="006057C8"/>
    <w:rsid w:val="00616994"/>
    <w:rsid w:val="00621596"/>
    <w:rsid w:val="006455FE"/>
    <w:rsid w:val="00651CB7"/>
    <w:rsid w:val="006575CF"/>
    <w:rsid w:val="0067047D"/>
    <w:rsid w:val="00672862"/>
    <w:rsid w:val="006A6F82"/>
    <w:rsid w:val="006B0990"/>
    <w:rsid w:val="006B5F7D"/>
    <w:rsid w:val="006B7311"/>
    <w:rsid w:val="006D23CD"/>
    <w:rsid w:val="006D522F"/>
    <w:rsid w:val="00711BBE"/>
    <w:rsid w:val="00726CE3"/>
    <w:rsid w:val="00745367"/>
    <w:rsid w:val="0075173A"/>
    <w:rsid w:val="00752B43"/>
    <w:rsid w:val="0077473E"/>
    <w:rsid w:val="00785A20"/>
    <w:rsid w:val="00792D1D"/>
    <w:rsid w:val="007B3051"/>
    <w:rsid w:val="007C0A70"/>
    <w:rsid w:val="007E42CA"/>
    <w:rsid w:val="007E5AF4"/>
    <w:rsid w:val="007F1433"/>
    <w:rsid w:val="007F3F4F"/>
    <w:rsid w:val="007F6F93"/>
    <w:rsid w:val="007F7AF2"/>
    <w:rsid w:val="008152DC"/>
    <w:rsid w:val="0081560D"/>
    <w:rsid w:val="00816BA1"/>
    <w:rsid w:val="008222EA"/>
    <w:rsid w:val="00824590"/>
    <w:rsid w:val="008424A2"/>
    <w:rsid w:val="00856DEE"/>
    <w:rsid w:val="008A159E"/>
    <w:rsid w:val="008A4F2E"/>
    <w:rsid w:val="008C7320"/>
    <w:rsid w:val="008D0C37"/>
    <w:rsid w:val="008E30DD"/>
    <w:rsid w:val="008F3007"/>
    <w:rsid w:val="008F457B"/>
    <w:rsid w:val="009221AF"/>
    <w:rsid w:val="0092259B"/>
    <w:rsid w:val="00925713"/>
    <w:rsid w:val="009755CA"/>
    <w:rsid w:val="00977FF8"/>
    <w:rsid w:val="0098395A"/>
    <w:rsid w:val="0098541F"/>
    <w:rsid w:val="00986E21"/>
    <w:rsid w:val="00995682"/>
    <w:rsid w:val="00996E8C"/>
    <w:rsid w:val="009C32D5"/>
    <w:rsid w:val="009C37C7"/>
    <w:rsid w:val="009E7B7D"/>
    <w:rsid w:val="009F5490"/>
    <w:rsid w:val="00A037BC"/>
    <w:rsid w:val="00A04E9A"/>
    <w:rsid w:val="00A115EF"/>
    <w:rsid w:val="00A14AD4"/>
    <w:rsid w:val="00A15D0C"/>
    <w:rsid w:val="00A52ACF"/>
    <w:rsid w:val="00A55D3D"/>
    <w:rsid w:val="00A670E6"/>
    <w:rsid w:val="00A856D1"/>
    <w:rsid w:val="00A87866"/>
    <w:rsid w:val="00A92306"/>
    <w:rsid w:val="00AB2CA7"/>
    <w:rsid w:val="00AD5C19"/>
    <w:rsid w:val="00AD60E8"/>
    <w:rsid w:val="00AE453C"/>
    <w:rsid w:val="00AF6354"/>
    <w:rsid w:val="00B033BA"/>
    <w:rsid w:val="00B13632"/>
    <w:rsid w:val="00B15351"/>
    <w:rsid w:val="00B47554"/>
    <w:rsid w:val="00B52580"/>
    <w:rsid w:val="00B76AF2"/>
    <w:rsid w:val="00B82E92"/>
    <w:rsid w:val="00B851D8"/>
    <w:rsid w:val="00B853AA"/>
    <w:rsid w:val="00B86603"/>
    <w:rsid w:val="00B870E2"/>
    <w:rsid w:val="00B93AD9"/>
    <w:rsid w:val="00BC425E"/>
    <w:rsid w:val="00BD5AE5"/>
    <w:rsid w:val="00BD5E7A"/>
    <w:rsid w:val="00BE661F"/>
    <w:rsid w:val="00BE6F55"/>
    <w:rsid w:val="00C22838"/>
    <w:rsid w:val="00C310F9"/>
    <w:rsid w:val="00C44C20"/>
    <w:rsid w:val="00C6230A"/>
    <w:rsid w:val="00C7209C"/>
    <w:rsid w:val="00C76D43"/>
    <w:rsid w:val="00C7761F"/>
    <w:rsid w:val="00C82FA2"/>
    <w:rsid w:val="00C86D01"/>
    <w:rsid w:val="00CA40F3"/>
    <w:rsid w:val="00CB1444"/>
    <w:rsid w:val="00CE3EE5"/>
    <w:rsid w:val="00CF1042"/>
    <w:rsid w:val="00CF2E8F"/>
    <w:rsid w:val="00CF5CD5"/>
    <w:rsid w:val="00D0108F"/>
    <w:rsid w:val="00D13D96"/>
    <w:rsid w:val="00D1466D"/>
    <w:rsid w:val="00D14D14"/>
    <w:rsid w:val="00D15B05"/>
    <w:rsid w:val="00D21965"/>
    <w:rsid w:val="00D25EF9"/>
    <w:rsid w:val="00D40077"/>
    <w:rsid w:val="00D4138A"/>
    <w:rsid w:val="00D531C0"/>
    <w:rsid w:val="00D63DD5"/>
    <w:rsid w:val="00D72BFF"/>
    <w:rsid w:val="00DB63C7"/>
    <w:rsid w:val="00DC4FEA"/>
    <w:rsid w:val="00DD16DB"/>
    <w:rsid w:val="00DD4DD8"/>
    <w:rsid w:val="00DE1E90"/>
    <w:rsid w:val="00DE23AC"/>
    <w:rsid w:val="00DE5955"/>
    <w:rsid w:val="00E2128F"/>
    <w:rsid w:val="00E27CAB"/>
    <w:rsid w:val="00E4069B"/>
    <w:rsid w:val="00E575FE"/>
    <w:rsid w:val="00E73AFF"/>
    <w:rsid w:val="00E926C6"/>
    <w:rsid w:val="00EA1009"/>
    <w:rsid w:val="00EA3DCD"/>
    <w:rsid w:val="00EC0E21"/>
    <w:rsid w:val="00EE286F"/>
    <w:rsid w:val="00EE4B82"/>
    <w:rsid w:val="00EF1F22"/>
    <w:rsid w:val="00EF4C1A"/>
    <w:rsid w:val="00EF5988"/>
    <w:rsid w:val="00EF5A60"/>
    <w:rsid w:val="00F00F6C"/>
    <w:rsid w:val="00F14091"/>
    <w:rsid w:val="00F146C7"/>
    <w:rsid w:val="00F37906"/>
    <w:rsid w:val="00F41135"/>
    <w:rsid w:val="00F55393"/>
    <w:rsid w:val="00F5717D"/>
    <w:rsid w:val="00F71AE5"/>
    <w:rsid w:val="00F90BB9"/>
    <w:rsid w:val="00F96185"/>
    <w:rsid w:val="00FB3331"/>
    <w:rsid w:val="00FE6694"/>
    <w:rsid w:val="013FEE14"/>
    <w:rsid w:val="017030FB"/>
    <w:rsid w:val="017B615E"/>
    <w:rsid w:val="0185AC7A"/>
    <w:rsid w:val="01F01AF3"/>
    <w:rsid w:val="03E9B532"/>
    <w:rsid w:val="044201ED"/>
    <w:rsid w:val="044D3142"/>
    <w:rsid w:val="0466901A"/>
    <w:rsid w:val="04886C2D"/>
    <w:rsid w:val="05D63564"/>
    <w:rsid w:val="0604C7B3"/>
    <w:rsid w:val="06D44D8C"/>
    <w:rsid w:val="0762AD7F"/>
    <w:rsid w:val="078EB4DF"/>
    <w:rsid w:val="0834EF5C"/>
    <w:rsid w:val="084158DB"/>
    <w:rsid w:val="0854675C"/>
    <w:rsid w:val="0984D4FB"/>
    <w:rsid w:val="0A58A9E8"/>
    <w:rsid w:val="0AE532A6"/>
    <w:rsid w:val="0B221881"/>
    <w:rsid w:val="0BDE337F"/>
    <w:rsid w:val="0C16BE8F"/>
    <w:rsid w:val="0C180549"/>
    <w:rsid w:val="0C38FA6A"/>
    <w:rsid w:val="0C575FA4"/>
    <w:rsid w:val="0D2253BA"/>
    <w:rsid w:val="0D6C5538"/>
    <w:rsid w:val="0DD8A57F"/>
    <w:rsid w:val="0E374017"/>
    <w:rsid w:val="0E43CF1B"/>
    <w:rsid w:val="0EFDC5E2"/>
    <w:rsid w:val="1071F4A7"/>
    <w:rsid w:val="10737E50"/>
    <w:rsid w:val="10A47FB6"/>
    <w:rsid w:val="11503FB7"/>
    <w:rsid w:val="1173A8DB"/>
    <w:rsid w:val="11814112"/>
    <w:rsid w:val="1187EAEE"/>
    <w:rsid w:val="1194B369"/>
    <w:rsid w:val="119F2B2C"/>
    <w:rsid w:val="120086B8"/>
    <w:rsid w:val="121BB17A"/>
    <w:rsid w:val="125B0634"/>
    <w:rsid w:val="126BB3D2"/>
    <w:rsid w:val="12868D1E"/>
    <w:rsid w:val="12A3A567"/>
    <w:rsid w:val="12A5AB60"/>
    <w:rsid w:val="12B7A750"/>
    <w:rsid w:val="134D900D"/>
    <w:rsid w:val="137E83E4"/>
    <w:rsid w:val="141B10C3"/>
    <w:rsid w:val="14BDE354"/>
    <w:rsid w:val="14C5FED5"/>
    <w:rsid w:val="15204ABC"/>
    <w:rsid w:val="15484FDF"/>
    <w:rsid w:val="15C4ADB8"/>
    <w:rsid w:val="15F0D084"/>
    <w:rsid w:val="160A00E0"/>
    <w:rsid w:val="16410DFD"/>
    <w:rsid w:val="1665A314"/>
    <w:rsid w:val="16A14B69"/>
    <w:rsid w:val="16BF0D65"/>
    <w:rsid w:val="17146302"/>
    <w:rsid w:val="1734FEA6"/>
    <w:rsid w:val="1848BB03"/>
    <w:rsid w:val="1855BA5C"/>
    <w:rsid w:val="1863C157"/>
    <w:rsid w:val="188A758F"/>
    <w:rsid w:val="18A0D05A"/>
    <w:rsid w:val="194B79CA"/>
    <w:rsid w:val="1975D2E1"/>
    <w:rsid w:val="19D185DC"/>
    <w:rsid w:val="1A2CA571"/>
    <w:rsid w:val="1A74A7D7"/>
    <w:rsid w:val="1B2CF9E3"/>
    <w:rsid w:val="1C4146B3"/>
    <w:rsid w:val="1C78E9DC"/>
    <w:rsid w:val="1C97DA13"/>
    <w:rsid w:val="1D7CB89C"/>
    <w:rsid w:val="1DB4B850"/>
    <w:rsid w:val="1E0E0E25"/>
    <w:rsid w:val="1E21892A"/>
    <w:rsid w:val="1EEF6939"/>
    <w:rsid w:val="1F219111"/>
    <w:rsid w:val="1F81AF94"/>
    <w:rsid w:val="1F880BE1"/>
    <w:rsid w:val="1FA37676"/>
    <w:rsid w:val="20AD5E60"/>
    <w:rsid w:val="20B6E052"/>
    <w:rsid w:val="21200FD4"/>
    <w:rsid w:val="2129386F"/>
    <w:rsid w:val="215563E0"/>
    <w:rsid w:val="21E4DFD0"/>
    <w:rsid w:val="2249DDF9"/>
    <w:rsid w:val="228A3020"/>
    <w:rsid w:val="229D1115"/>
    <w:rsid w:val="22C8BE98"/>
    <w:rsid w:val="233B2BB7"/>
    <w:rsid w:val="23772744"/>
    <w:rsid w:val="23AB8EDE"/>
    <w:rsid w:val="23B2EA8C"/>
    <w:rsid w:val="23EA43B9"/>
    <w:rsid w:val="24052A8D"/>
    <w:rsid w:val="24378B47"/>
    <w:rsid w:val="247B93FC"/>
    <w:rsid w:val="247F6151"/>
    <w:rsid w:val="24FB52C3"/>
    <w:rsid w:val="254775B3"/>
    <w:rsid w:val="264F8A2F"/>
    <w:rsid w:val="2659230E"/>
    <w:rsid w:val="26D1F674"/>
    <w:rsid w:val="26EB5A0D"/>
    <w:rsid w:val="2780248C"/>
    <w:rsid w:val="27D8EC32"/>
    <w:rsid w:val="283E94A7"/>
    <w:rsid w:val="288C9B13"/>
    <w:rsid w:val="28A6AA4C"/>
    <w:rsid w:val="28D815F7"/>
    <w:rsid w:val="28F7C73F"/>
    <w:rsid w:val="2925465C"/>
    <w:rsid w:val="2962F4D3"/>
    <w:rsid w:val="2996E255"/>
    <w:rsid w:val="29B0CD29"/>
    <w:rsid w:val="29E06EE0"/>
    <w:rsid w:val="2B36B83A"/>
    <w:rsid w:val="2B8CACF4"/>
    <w:rsid w:val="2C4B7E69"/>
    <w:rsid w:val="2D260D74"/>
    <w:rsid w:val="2D33D360"/>
    <w:rsid w:val="2D451745"/>
    <w:rsid w:val="2D678D05"/>
    <w:rsid w:val="2E1D37E0"/>
    <w:rsid w:val="2E3DD627"/>
    <w:rsid w:val="2E67411F"/>
    <w:rsid w:val="2EF5FA94"/>
    <w:rsid w:val="2FC1814A"/>
    <w:rsid w:val="2FC7A5CF"/>
    <w:rsid w:val="2FD0239C"/>
    <w:rsid w:val="30CAA384"/>
    <w:rsid w:val="31DEB655"/>
    <w:rsid w:val="322FE2A6"/>
    <w:rsid w:val="3235D345"/>
    <w:rsid w:val="3269C438"/>
    <w:rsid w:val="33540679"/>
    <w:rsid w:val="33C715A4"/>
    <w:rsid w:val="33FA3781"/>
    <w:rsid w:val="3404FFF9"/>
    <w:rsid w:val="3407F568"/>
    <w:rsid w:val="347DCFEC"/>
    <w:rsid w:val="3490A1F4"/>
    <w:rsid w:val="34A4D48C"/>
    <w:rsid w:val="34A7EA63"/>
    <w:rsid w:val="350DFD6D"/>
    <w:rsid w:val="3510EAD9"/>
    <w:rsid w:val="35524F87"/>
    <w:rsid w:val="355B73C7"/>
    <w:rsid w:val="359A6CC9"/>
    <w:rsid w:val="35DB0D71"/>
    <w:rsid w:val="35F60BB3"/>
    <w:rsid w:val="367FC902"/>
    <w:rsid w:val="36882F63"/>
    <w:rsid w:val="36A93DD1"/>
    <w:rsid w:val="37A4342E"/>
    <w:rsid w:val="37A8FBC0"/>
    <w:rsid w:val="37B648BC"/>
    <w:rsid w:val="383F5D86"/>
    <w:rsid w:val="386C2D92"/>
    <w:rsid w:val="386FE696"/>
    <w:rsid w:val="3871B796"/>
    <w:rsid w:val="387DC12C"/>
    <w:rsid w:val="38848C9B"/>
    <w:rsid w:val="3898C139"/>
    <w:rsid w:val="394A0B30"/>
    <w:rsid w:val="39526598"/>
    <w:rsid w:val="3990DAA6"/>
    <w:rsid w:val="39CBFC70"/>
    <w:rsid w:val="39CF7298"/>
    <w:rsid w:val="3ADF55B1"/>
    <w:rsid w:val="3B787EB5"/>
    <w:rsid w:val="3C09211E"/>
    <w:rsid w:val="3C8266C6"/>
    <w:rsid w:val="3CC2E503"/>
    <w:rsid w:val="3CC62593"/>
    <w:rsid w:val="3E188986"/>
    <w:rsid w:val="3E2A4D27"/>
    <w:rsid w:val="3E39EA44"/>
    <w:rsid w:val="3E737BA7"/>
    <w:rsid w:val="3E99A50E"/>
    <w:rsid w:val="3F426F7B"/>
    <w:rsid w:val="3F93A5EF"/>
    <w:rsid w:val="3FA017B5"/>
    <w:rsid w:val="404C9C88"/>
    <w:rsid w:val="40A7D316"/>
    <w:rsid w:val="40C7FB6E"/>
    <w:rsid w:val="4119AEF9"/>
    <w:rsid w:val="4126BCE6"/>
    <w:rsid w:val="42913CA0"/>
    <w:rsid w:val="437367AC"/>
    <w:rsid w:val="4388E08D"/>
    <w:rsid w:val="43EDB558"/>
    <w:rsid w:val="447B8FB9"/>
    <w:rsid w:val="44A61E1D"/>
    <w:rsid w:val="44EEF760"/>
    <w:rsid w:val="452574E6"/>
    <w:rsid w:val="456CA53B"/>
    <w:rsid w:val="45950B05"/>
    <w:rsid w:val="45A285C8"/>
    <w:rsid w:val="45A7EA35"/>
    <w:rsid w:val="4686C845"/>
    <w:rsid w:val="470127CD"/>
    <w:rsid w:val="47455FBD"/>
    <w:rsid w:val="487E960E"/>
    <w:rsid w:val="48D3CA04"/>
    <w:rsid w:val="48FFE426"/>
    <w:rsid w:val="49331A72"/>
    <w:rsid w:val="496BF7ED"/>
    <w:rsid w:val="4A43B458"/>
    <w:rsid w:val="4A6370B8"/>
    <w:rsid w:val="4AE93967"/>
    <w:rsid w:val="4B0799AF"/>
    <w:rsid w:val="4B487062"/>
    <w:rsid w:val="4B54B519"/>
    <w:rsid w:val="4B7A99AB"/>
    <w:rsid w:val="4C42077D"/>
    <w:rsid w:val="4CFE495E"/>
    <w:rsid w:val="4CFF0E7C"/>
    <w:rsid w:val="4D3A144E"/>
    <w:rsid w:val="4D974CDB"/>
    <w:rsid w:val="4DCEAB52"/>
    <w:rsid w:val="4DDE3B0F"/>
    <w:rsid w:val="4DFAAA3F"/>
    <w:rsid w:val="4E83978B"/>
    <w:rsid w:val="4E8FF08B"/>
    <w:rsid w:val="4EE64E39"/>
    <w:rsid w:val="4F1DBC11"/>
    <w:rsid w:val="4FAFF6F0"/>
    <w:rsid w:val="4FCB1EE1"/>
    <w:rsid w:val="503CD872"/>
    <w:rsid w:val="50AC4A02"/>
    <w:rsid w:val="511806BE"/>
    <w:rsid w:val="5118D359"/>
    <w:rsid w:val="511C04F4"/>
    <w:rsid w:val="52347D90"/>
    <w:rsid w:val="52908276"/>
    <w:rsid w:val="52E3E80E"/>
    <w:rsid w:val="5377DAC4"/>
    <w:rsid w:val="53D76069"/>
    <w:rsid w:val="54236C39"/>
    <w:rsid w:val="5453BB64"/>
    <w:rsid w:val="54C37ECB"/>
    <w:rsid w:val="55037262"/>
    <w:rsid w:val="551EA2FB"/>
    <w:rsid w:val="553D2AB7"/>
    <w:rsid w:val="561E9830"/>
    <w:rsid w:val="568C255D"/>
    <w:rsid w:val="569D2267"/>
    <w:rsid w:val="56A663A7"/>
    <w:rsid w:val="56C5E73D"/>
    <w:rsid w:val="570E684F"/>
    <w:rsid w:val="5732D73A"/>
    <w:rsid w:val="5807970D"/>
    <w:rsid w:val="593D46E5"/>
    <w:rsid w:val="594DB184"/>
    <w:rsid w:val="5969BD73"/>
    <w:rsid w:val="59818899"/>
    <w:rsid w:val="5A021E40"/>
    <w:rsid w:val="5A02A957"/>
    <w:rsid w:val="5A27C5E8"/>
    <w:rsid w:val="5A684A97"/>
    <w:rsid w:val="5AA2A1BF"/>
    <w:rsid w:val="5AD7F382"/>
    <w:rsid w:val="5AF736F8"/>
    <w:rsid w:val="5B1FBC4D"/>
    <w:rsid w:val="5BFBABFA"/>
    <w:rsid w:val="5C04F25A"/>
    <w:rsid w:val="5CB8DC48"/>
    <w:rsid w:val="5CD04E4A"/>
    <w:rsid w:val="5CE90864"/>
    <w:rsid w:val="5D22EA29"/>
    <w:rsid w:val="5DAD08D2"/>
    <w:rsid w:val="5DF03810"/>
    <w:rsid w:val="5E7132E6"/>
    <w:rsid w:val="5F37E223"/>
    <w:rsid w:val="5F66F99D"/>
    <w:rsid w:val="5F7D5140"/>
    <w:rsid w:val="5F8FE81A"/>
    <w:rsid w:val="5F9B3140"/>
    <w:rsid w:val="5FAF6781"/>
    <w:rsid w:val="5FB91BFD"/>
    <w:rsid w:val="5FBC3CB7"/>
    <w:rsid w:val="5FF9430B"/>
    <w:rsid w:val="5FFC14EC"/>
    <w:rsid w:val="601A6558"/>
    <w:rsid w:val="6045B349"/>
    <w:rsid w:val="6056C0F6"/>
    <w:rsid w:val="6090AC81"/>
    <w:rsid w:val="610A2DA4"/>
    <w:rsid w:val="61142EF0"/>
    <w:rsid w:val="61190771"/>
    <w:rsid w:val="61A9699A"/>
    <w:rsid w:val="62078DF4"/>
    <w:rsid w:val="62278D58"/>
    <w:rsid w:val="623985D8"/>
    <w:rsid w:val="6257C1B6"/>
    <w:rsid w:val="62915879"/>
    <w:rsid w:val="62FEAA0E"/>
    <w:rsid w:val="63613374"/>
    <w:rsid w:val="63A54846"/>
    <w:rsid w:val="63A79976"/>
    <w:rsid w:val="64252BF6"/>
    <w:rsid w:val="646BF389"/>
    <w:rsid w:val="64A08661"/>
    <w:rsid w:val="651FEA78"/>
    <w:rsid w:val="65CEDA7C"/>
    <w:rsid w:val="67ABF8F7"/>
    <w:rsid w:val="68003952"/>
    <w:rsid w:val="6828EE5E"/>
    <w:rsid w:val="68D31363"/>
    <w:rsid w:val="69C746DD"/>
    <w:rsid w:val="6A482C13"/>
    <w:rsid w:val="6A9DB108"/>
    <w:rsid w:val="6AB6873D"/>
    <w:rsid w:val="6AD94AB0"/>
    <w:rsid w:val="6ADCB348"/>
    <w:rsid w:val="6B47248B"/>
    <w:rsid w:val="6B7EF5AB"/>
    <w:rsid w:val="6BBC7947"/>
    <w:rsid w:val="6BBF58E6"/>
    <w:rsid w:val="6BE532FC"/>
    <w:rsid w:val="6C7574AF"/>
    <w:rsid w:val="6CE6185E"/>
    <w:rsid w:val="6CE6C259"/>
    <w:rsid w:val="6D541BF2"/>
    <w:rsid w:val="6D640FC4"/>
    <w:rsid w:val="6D68CE8E"/>
    <w:rsid w:val="6DB993A8"/>
    <w:rsid w:val="6E00C57A"/>
    <w:rsid w:val="6E94736A"/>
    <w:rsid w:val="6F113E18"/>
    <w:rsid w:val="6F171583"/>
    <w:rsid w:val="6F287BEC"/>
    <w:rsid w:val="6F48D1B8"/>
    <w:rsid w:val="6FDF6F49"/>
    <w:rsid w:val="6FFB4348"/>
    <w:rsid w:val="707E22E1"/>
    <w:rsid w:val="7092E71B"/>
    <w:rsid w:val="70F107F2"/>
    <w:rsid w:val="71098D8E"/>
    <w:rsid w:val="710CB739"/>
    <w:rsid w:val="711F9F19"/>
    <w:rsid w:val="718A8D19"/>
    <w:rsid w:val="71CC586A"/>
    <w:rsid w:val="728D7F3C"/>
    <w:rsid w:val="72B1765D"/>
    <w:rsid w:val="72B4D5E5"/>
    <w:rsid w:val="73EB3CC5"/>
    <w:rsid w:val="753EF769"/>
    <w:rsid w:val="7544D94A"/>
    <w:rsid w:val="75A9402F"/>
    <w:rsid w:val="75E484BF"/>
    <w:rsid w:val="75ED05AF"/>
    <w:rsid w:val="7631DCA7"/>
    <w:rsid w:val="774BC05D"/>
    <w:rsid w:val="77E629B8"/>
    <w:rsid w:val="77FA8EEA"/>
    <w:rsid w:val="781F23BB"/>
    <w:rsid w:val="795F10EE"/>
    <w:rsid w:val="7977A495"/>
    <w:rsid w:val="799DEC71"/>
    <w:rsid w:val="79A66369"/>
    <w:rsid w:val="79D4A891"/>
    <w:rsid w:val="79F084B5"/>
    <w:rsid w:val="7A4D7D3A"/>
    <w:rsid w:val="7B66B1FB"/>
    <w:rsid w:val="7D057AEF"/>
    <w:rsid w:val="7D9C71B6"/>
    <w:rsid w:val="7DD99A5F"/>
    <w:rsid w:val="7DF30499"/>
    <w:rsid w:val="7E0D6492"/>
    <w:rsid w:val="7EA3F230"/>
    <w:rsid w:val="7EA63D71"/>
    <w:rsid w:val="7EB63FB7"/>
    <w:rsid w:val="7ED89B61"/>
    <w:rsid w:val="7F0E1B49"/>
    <w:rsid w:val="7F707C49"/>
    <w:rsid w:val="7F7A9105"/>
    <w:rsid w:val="7FF12160"/>
    <w:rsid w:val="7FFB132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AD8D"/>
  <w15:docId w15:val="{0DE90AD4-2862-4119-A068-F97C2CE7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2E"/>
  </w:style>
  <w:style w:type="paragraph" w:styleId="Heading1">
    <w:name w:val="heading 1"/>
    <w:basedOn w:val="Normal"/>
    <w:next w:val="Normal"/>
    <w:link w:val="Heading1Char"/>
    <w:uiPriority w:val="9"/>
    <w:qFormat/>
    <w:rsid w:val="008A4F2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A4F2E"/>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A4F2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A4F2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A4F2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A4F2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A4F2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A4F2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A4F2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651CB7"/>
    <w:pPr>
      <w:ind w:left="720"/>
      <w:contextualSpacing/>
    </w:pPr>
  </w:style>
  <w:style w:type="paragraph" w:styleId="Header">
    <w:name w:val="header"/>
    <w:basedOn w:val="Normal"/>
    <w:link w:val="HeaderChar"/>
    <w:uiPriority w:val="99"/>
    <w:unhideWhenUsed/>
    <w:rsid w:val="004873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3C3"/>
  </w:style>
  <w:style w:type="paragraph" w:styleId="Footer">
    <w:name w:val="footer"/>
    <w:basedOn w:val="Normal"/>
    <w:link w:val="FooterChar"/>
    <w:uiPriority w:val="99"/>
    <w:unhideWhenUsed/>
    <w:rsid w:val="004873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3C3"/>
  </w:style>
  <w:style w:type="character" w:customStyle="1" w:styleId="Heading1Char">
    <w:name w:val="Heading 1 Char"/>
    <w:basedOn w:val="DefaultParagraphFont"/>
    <w:link w:val="Heading1"/>
    <w:uiPriority w:val="9"/>
    <w:rsid w:val="008A4F2E"/>
    <w:rPr>
      <w:smallCaps/>
      <w:spacing w:val="5"/>
      <w:sz w:val="32"/>
      <w:szCs w:val="32"/>
    </w:rPr>
  </w:style>
  <w:style w:type="character" w:customStyle="1" w:styleId="Heading2Char">
    <w:name w:val="Heading 2 Char"/>
    <w:basedOn w:val="DefaultParagraphFont"/>
    <w:link w:val="Heading2"/>
    <w:uiPriority w:val="9"/>
    <w:semiHidden/>
    <w:rsid w:val="008A4F2E"/>
    <w:rPr>
      <w:smallCaps/>
      <w:spacing w:val="5"/>
      <w:sz w:val="28"/>
      <w:szCs w:val="28"/>
    </w:rPr>
  </w:style>
  <w:style w:type="character" w:customStyle="1" w:styleId="Heading3Char">
    <w:name w:val="Heading 3 Char"/>
    <w:basedOn w:val="DefaultParagraphFont"/>
    <w:link w:val="Heading3"/>
    <w:uiPriority w:val="9"/>
    <w:semiHidden/>
    <w:rsid w:val="008A4F2E"/>
    <w:rPr>
      <w:smallCaps/>
      <w:spacing w:val="5"/>
      <w:sz w:val="24"/>
      <w:szCs w:val="24"/>
    </w:rPr>
  </w:style>
  <w:style w:type="character" w:customStyle="1" w:styleId="Heading4Char">
    <w:name w:val="Heading 4 Char"/>
    <w:basedOn w:val="DefaultParagraphFont"/>
    <w:link w:val="Heading4"/>
    <w:uiPriority w:val="9"/>
    <w:semiHidden/>
    <w:rsid w:val="008A4F2E"/>
    <w:rPr>
      <w:i/>
      <w:iCs/>
      <w:smallCaps/>
      <w:spacing w:val="10"/>
      <w:sz w:val="22"/>
      <w:szCs w:val="22"/>
    </w:rPr>
  </w:style>
  <w:style w:type="character" w:customStyle="1" w:styleId="Heading5Char">
    <w:name w:val="Heading 5 Char"/>
    <w:basedOn w:val="DefaultParagraphFont"/>
    <w:link w:val="Heading5"/>
    <w:uiPriority w:val="9"/>
    <w:semiHidden/>
    <w:rsid w:val="008A4F2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A4F2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A4F2E"/>
    <w:rPr>
      <w:b/>
      <w:bCs/>
      <w:smallCaps/>
      <w:color w:val="70AD47" w:themeColor="accent6"/>
      <w:spacing w:val="10"/>
    </w:rPr>
  </w:style>
  <w:style w:type="character" w:customStyle="1" w:styleId="Heading8Char">
    <w:name w:val="Heading 8 Char"/>
    <w:basedOn w:val="DefaultParagraphFont"/>
    <w:link w:val="Heading8"/>
    <w:uiPriority w:val="9"/>
    <w:semiHidden/>
    <w:rsid w:val="008A4F2E"/>
    <w:rPr>
      <w:b/>
      <w:bCs/>
      <w:i/>
      <w:iCs/>
      <w:smallCaps/>
      <w:color w:val="538135" w:themeColor="accent6" w:themeShade="BF"/>
    </w:rPr>
  </w:style>
  <w:style w:type="character" w:customStyle="1" w:styleId="Heading9Char">
    <w:name w:val="Heading 9 Char"/>
    <w:basedOn w:val="DefaultParagraphFont"/>
    <w:link w:val="Heading9"/>
    <w:uiPriority w:val="9"/>
    <w:semiHidden/>
    <w:rsid w:val="008A4F2E"/>
    <w:rPr>
      <w:b/>
      <w:bCs/>
      <w:i/>
      <w:iCs/>
      <w:smallCaps/>
      <w:color w:val="385623" w:themeColor="accent6" w:themeShade="80"/>
    </w:rPr>
  </w:style>
  <w:style w:type="paragraph" w:styleId="Caption">
    <w:name w:val="caption"/>
    <w:basedOn w:val="Normal"/>
    <w:next w:val="Normal"/>
    <w:uiPriority w:val="35"/>
    <w:semiHidden/>
    <w:unhideWhenUsed/>
    <w:qFormat/>
    <w:rsid w:val="008A4F2E"/>
    <w:rPr>
      <w:b/>
      <w:bCs/>
      <w:caps/>
      <w:sz w:val="16"/>
      <w:szCs w:val="16"/>
    </w:rPr>
  </w:style>
  <w:style w:type="paragraph" w:styleId="Title">
    <w:name w:val="Title"/>
    <w:basedOn w:val="Normal"/>
    <w:next w:val="Normal"/>
    <w:link w:val="TitleChar"/>
    <w:uiPriority w:val="10"/>
    <w:qFormat/>
    <w:rsid w:val="008A4F2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A4F2E"/>
    <w:rPr>
      <w:smallCaps/>
      <w:color w:val="262626" w:themeColor="text1" w:themeTint="D9"/>
      <w:sz w:val="52"/>
      <w:szCs w:val="52"/>
    </w:rPr>
  </w:style>
  <w:style w:type="paragraph" w:styleId="Subtitle">
    <w:name w:val="Subtitle"/>
    <w:basedOn w:val="Normal"/>
    <w:next w:val="Normal"/>
    <w:link w:val="SubtitleChar"/>
    <w:uiPriority w:val="11"/>
    <w:qFormat/>
    <w:rsid w:val="008A4F2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A4F2E"/>
    <w:rPr>
      <w:rFonts w:asciiTheme="majorHAnsi" w:eastAsiaTheme="majorEastAsia" w:hAnsiTheme="majorHAnsi" w:cstheme="majorBidi"/>
    </w:rPr>
  </w:style>
  <w:style w:type="character" w:styleId="Strong">
    <w:name w:val="Strong"/>
    <w:uiPriority w:val="22"/>
    <w:qFormat/>
    <w:rsid w:val="008A4F2E"/>
    <w:rPr>
      <w:b/>
      <w:bCs/>
      <w:color w:val="70AD47" w:themeColor="accent6"/>
    </w:rPr>
  </w:style>
  <w:style w:type="character" w:styleId="Emphasis">
    <w:name w:val="Emphasis"/>
    <w:uiPriority w:val="20"/>
    <w:qFormat/>
    <w:rsid w:val="008A4F2E"/>
    <w:rPr>
      <w:b/>
      <w:bCs/>
      <w:i/>
      <w:iCs/>
      <w:spacing w:val="10"/>
    </w:rPr>
  </w:style>
  <w:style w:type="paragraph" w:styleId="NoSpacing">
    <w:name w:val="No Spacing"/>
    <w:uiPriority w:val="1"/>
    <w:qFormat/>
    <w:rsid w:val="008A4F2E"/>
    <w:pPr>
      <w:spacing w:after="0" w:line="240" w:lineRule="auto"/>
    </w:pPr>
  </w:style>
  <w:style w:type="paragraph" w:styleId="Quote">
    <w:name w:val="Quote"/>
    <w:basedOn w:val="Normal"/>
    <w:next w:val="Normal"/>
    <w:link w:val="QuoteChar"/>
    <w:uiPriority w:val="29"/>
    <w:qFormat/>
    <w:rsid w:val="008A4F2E"/>
    <w:rPr>
      <w:i/>
      <w:iCs/>
    </w:rPr>
  </w:style>
  <w:style w:type="character" w:customStyle="1" w:styleId="QuoteChar">
    <w:name w:val="Quote Char"/>
    <w:basedOn w:val="DefaultParagraphFont"/>
    <w:link w:val="Quote"/>
    <w:uiPriority w:val="29"/>
    <w:rsid w:val="008A4F2E"/>
    <w:rPr>
      <w:i/>
      <w:iCs/>
    </w:rPr>
  </w:style>
  <w:style w:type="paragraph" w:styleId="IntenseQuote">
    <w:name w:val="Intense Quote"/>
    <w:basedOn w:val="Normal"/>
    <w:next w:val="Normal"/>
    <w:link w:val="IntenseQuoteChar"/>
    <w:uiPriority w:val="30"/>
    <w:qFormat/>
    <w:rsid w:val="008A4F2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A4F2E"/>
    <w:rPr>
      <w:b/>
      <w:bCs/>
      <w:i/>
      <w:iCs/>
    </w:rPr>
  </w:style>
  <w:style w:type="character" w:styleId="SubtleEmphasis">
    <w:name w:val="Subtle Emphasis"/>
    <w:uiPriority w:val="19"/>
    <w:qFormat/>
    <w:rsid w:val="008A4F2E"/>
    <w:rPr>
      <w:i/>
      <w:iCs/>
    </w:rPr>
  </w:style>
  <w:style w:type="character" w:styleId="IntenseEmphasis">
    <w:name w:val="Intense Emphasis"/>
    <w:uiPriority w:val="21"/>
    <w:qFormat/>
    <w:rsid w:val="008A4F2E"/>
    <w:rPr>
      <w:b/>
      <w:bCs/>
      <w:i/>
      <w:iCs/>
      <w:color w:val="70AD47" w:themeColor="accent6"/>
      <w:spacing w:val="10"/>
    </w:rPr>
  </w:style>
  <w:style w:type="character" w:styleId="SubtleReference">
    <w:name w:val="Subtle Reference"/>
    <w:uiPriority w:val="31"/>
    <w:qFormat/>
    <w:rsid w:val="008A4F2E"/>
    <w:rPr>
      <w:b/>
      <w:bCs/>
    </w:rPr>
  </w:style>
  <w:style w:type="character" w:styleId="IntenseReference">
    <w:name w:val="Intense Reference"/>
    <w:uiPriority w:val="32"/>
    <w:qFormat/>
    <w:rsid w:val="008A4F2E"/>
    <w:rPr>
      <w:b/>
      <w:bCs/>
      <w:smallCaps/>
      <w:spacing w:val="5"/>
      <w:sz w:val="22"/>
      <w:szCs w:val="22"/>
      <w:u w:val="single"/>
    </w:rPr>
  </w:style>
  <w:style w:type="character" w:styleId="BookTitle">
    <w:name w:val="Book Title"/>
    <w:uiPriority w:val="33"/>
    <w:qFormat/>
    <w:rsid w:val="008A4F2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A4F2E"/>
    <w:pPr>
      <w:outlineLvl w:val="9"/>
    </w:pPr>
  </w:style>
  <w:style w:type="paragraph" w:styleId="EndnoteText">
    <w:name w:val="endnote text"/>
    <w:basedOn w:val="Normal"/>
    <w:link w:val="EndnoteTextChar"/>
    <w:uiPriority w:val="99"/>
    <w:semiHidden/>
    <w:unhideWhenUsed/>
    <w:rsid w:val="00CF5CD5"/>
    <w:pPr>
      <w:spacing w:after="0" w:line="240" w:lineRule="auto"/>
    </w:pPr>
  </w:style>
  <w:style w:type="character" w:customStyle="1" w:styleId="EndnoteTextChar">
    <w:name w:val="Endnote Text Char"/>
    <w:basedOn w:val="DefaultParagraphFont"/>
    <w:link w:val="EndnoteText"/>
    <w:uiPriority w:val="99"/>
    <w:semiHidden/>
    <w:rsid w:val="00CF5CD5"/>
  </w:style>
  <w:style w:type="character" w:styleId="EndnoteReference">
    <w:name w:val="endnote reference"/>
    <w:basedOn w:val="DefaultParagraphFont"/>
    <w:uiPriority w:val="99"/>
    <w:semiHidden/>
    <w:unhideWhenUsed/>
    <w:rsid w:val="00CF5CD5"/>
    <w:rPr>
      <w:vertAlign w:val="superscript"/>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BE6F55"/>
  </w:style>
  <w:style w:type="paragraph" w:customStyle="1" w:styleId="xxmsonormal">
    <w:name w:val="x_x_msonormal"/>
    <w:basedOn w:val="Normal"/>
    <w:rsid w:val="00BE6F55"/>
    <w:pPr>
      <w:spacing w:after="0" w:line="240" w:lineRule="auto"/>
      <w:jc w:val="left"/>
    </w:pPr>
    <w:rPr>
      <w:rFonts w:ascii="Times New Roman" w:eastAsia="Calibri" w:hAnsi="Times New Roman" w:cs="Times New Roman"/>
      <w:sz w:val="24"/>
      <w:szCs w:val="24"/>
      <w:lang w:eastAsia="lv-LV"/>
    </w:rPr>
  </w:style>
  <w:style w:type="character" w:styleId="Hyperlink">
    <w:name w:val="Hyperlink"/>
    <w:basedOn w:val="DefaultParagraphFont"/>
    <w:uiPriority w:val="99"/>
    <w:unhideWhenUsed/>
    <w:rsid w:val="00BE6F55"/>
    <w:rPr>
      <w:color w:val="0000FF"/>
      <w:u w:val="single"/>
    </w:rPr>
  </w:style>
  <w:style w:type="paragraph" w:styleId="NormalWeb">
    <w:name w:val="Normal (Web)"/>
    <w:basedOn w:val="Normal"/>
    <w:uiPriority w:val="99"/>
    <w:unhideWhenUsed/>
    <w:rsid w:val="00BE6F55"/>
    <w:pPr>
      <w:spacing w:after="0" w:line="240" w:lineRule="auto"/>
      <w:jc w:val="left"/>
    </w:pPr>
    <w:rPr>
      <w:rFonts w:ascii="Times New Roman" w:eastAsiaTheme="minorHAnsi" w:hAnsi="Times New Roman" w:cs="Times New Roman"/>
      <w:sz w:val="24"/>
      <w:szCs w:val="24"/>
      <w:lang w:eastAsia="lv-LV"/>
    </w:rPr>
  </w:style>
  <w:style w:type="paragraph" w:customStyle="1" w:styleId="tv213">
    <w:name w:val="tv213"/>
    <w:basedOn w:val="Normal"/>
    <w:rsid w:val="00EF1F22"/>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styleId="Revision">
    <w:name w:val="Revision"/>
    <w:hidden/>
    <w:uiPriority w:val="99"/>
    <w:semiHidden/>
    <w:rsid w:val="00C76D43"/>
    <w:pPr>
      <w:spacing w:after="0" w:line="240" w:lineRule="auto"/>
      <w:jc w:val="left"/>
    </w:pPr>
  </w:style>
  <w:style w:type="paragraph" w:styleId="FootnoteText">
    <w:name w:val="footnote text"/>
    <w:basedOn w:val="Normal"/>
    <w:link w:val="FootnoteTextChar"/>
    <w:uiPriority w:val="99"/>
    <w:semiHidden/>
    <w:unhideWhenUsed/>
    <w:rsid w:val="0081560D"/>
    <w:pPr>
      <w:spacing w:after="0" w:line="240" w:lineRule="auto"/>
    </w:pPr>
  </w:style>
  <w:style w:type="character" w:customStyle="1" w:styleId="FootnoteTextChar">
    <w:name w:val="Footnote Text Char"/>
    <w:basedOn w:val="DefaultParagraphFont"/>
    <w:link w:val="FootnoteText"/>
    <w:uiPriority w:val="99"/>
    <w:semiHidden/>
    <w:rsid w:val="0081560D"/>
  </w:style>
  <w:style w:type="character" w:styleId="FootnoteReference">
    <w:name w:val="footnote reference"/>
    <w:basedOn w:val="DefaultParagraphFont"/>
    <w:uiPriority w:val="99"/>
    <w:semiHidden/>
    <w:unhideWhenUsed/>
    <w:rsid w:val="00815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39861">
      <w:bodyDiv w:val="1"/>
      <w:marLeft w:val="0"/>
      <w:marRight w:val="0"/>
      <w:marTop w:val="0"/>
      <w:marBottom w:val="0"/>
      <w:divBdr>
        <w:top w:val="none" w:sz="0" w:space="0" w:color="auto"/>
        <w:left w:val="none" w:sz="0" w:space="0" w:color="auto"/>
        <w:bottom w:val="none" w:sz="0" w:space="0" w:color="auto"/>
        <w:right w:val="none" w:sz="0" w:space="0" w:color="auto"/>
      </w:divBdr>
    </w:div>
    <w:div w:id="867840575">
      <w:bodyDiv w:val="1"/>
      <w:marLeft w:val="0"/>
      <w:marRight w:val="0"/>
      <w:marTop w:val="0"/>
      <w:marBottom w:val="0"/>
      <w:divBdr>
        <w:top w:val="none" w:sz="0" w:space="0" w:color="auto"/>
        <w:left w:val="none" w:sz="0" w:space="0" w:color="auto"/>
        <w:bottom w:val="none" w:sz="0" w:space="0" w:color="auto"/>
        <w:right w:val="none" w:sz="0" w:space="0" w:color="auto"/>
      </w:divBdr>
    </w:div>
    <w:div w:id="1241213186">
      <w:bodyDiv w:val="1"/>
      <w:marLeft w:val="0"/>
      <w:marRight w:val="0"/>
      <w:marTop w:val="0"/>
      <w:marBottom w:val="0"/>
      <w:divBdr>
        <w:top w:val="none" w:sz="0" w:space="0" w:color="auto"/>
        <w:left w:val="none" w:sz="0" w:space="0" w:color="auto"/>
        <w:bottom w:val="none" w:sz="0" w:space="0" w:color="auto"/>
        <w:right w:val="none" w:sz="0" w:space="0" w:color="auto"/>
      </w:divBdr>
    </w:div>
    <w:div w:id="1272590892">
      <w:bodyDiv w:val="1"/>
      <w:marLeft w:val="0"/>
      <w:marRight w:val="0"/>
      <w:marTop w:val="0"/>
      <w:marBottom w:val="0"/>
      <w:divBdr>
        <w:top w:val="none" w:sz="0" w:space="0" w:color="auto"/>
        <w:left w:val="none" w:sz="0" w:space="0" w:color="auto"/>
        <w:bottom w:val="none" w:sz="0" w:space="0" w:color="auto"/>
        <w:right w:val="none" w:sz="0" w:space="0" w:color="auto"/>
      </w:divBdr>
    </w:div>
    <w:div w:id="13882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ce.balgalve@varam.gov.lv" TargetMode="External"/><Relationship Id="rId4" Type="http://schemas.openxmlformats.org/officeDocument/2006/relationships/settings" Target="settings.xml"/><Relationship Id="rId9" Type="http://schemas.openxmlformats.org/officeDocument/2006/relationships/hyperlink" Target="mailto:dace.balgalv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CB85-D6D7-4911-A8FE-991CE10A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17946</Words>
  <Characters>10230</Characters>
  <Application>Microsoft Office Word</Application>
  <DocSecurity>0</DocSecurity>
  <Lines>85</Lines>
  <Paragraphs>56</Paragraphs>
  <ScaleCrop>false</ScaleCrop>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PC</dc:creator>
  <cp:lastModifiedBy>Lita Trakina</cp:lastModifiedBy>
  <cp:revision>2</cp:revision>
  <cp:lastPrinted>2020-12-16T11:47:00Z</cp:lastPrinted>
  <dcterms:created xsi:type="dcterms:W3CDTF">2026-07-10T06:36:00Z</dcterms:created>
  <dcterms:modified xsi:type="dcterms:W3CDTF">2026-07-10T06:36:00Z</dcterms:modified>
</cp:coreProperties>
</file>