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599C0" w14:textId="77777777" w:rsidR="00786A58" w:rsidRDefault="004F3C30">
      <w:pPr>
        <w:pStyle w:val="Subtitle"/>
      </w:pPr>
      <w:r>
        <w:t xml:space="preserve">VIDES KONSULTATĪVĀ PADOME </w:t>
      </w:r>
    </w:p>
    <w:p w14:paraId="5B8599C1" w14:textId="77777777" w:rsidR="00786A58" w:rsidRDefault="004F3C30">
      <w:pPr>
        <w:jc w:val="center"/>
        <w:rPr>
          <w:sz w:val="20"/>
          <w:highlight w:val="white"/>
        </w:rPr>
      </w:pPr>
      <w:r>
        <w:rPr>
          <w:sz w:val="20"/>
          <w:highlight w:val="white"/>
        </w:rPr>
        <w:t>Nodibinājumi: „Latvijas Dabas fonds”,  „Pasaules Dabas fonds”, „Ķemeru Nacionālā parka fonds”, „Teiču dabas fonds”, „</w:t>
      </w:r>
      <w:proofErr w:type="spellStart"/>
      <w:r>
        <w:rPr>
          <w:sz w:val="20"/>
          <w:highlight w:val="white"/>
        </w:rPr>
        <w:t>RīgasZoo</w:t>
      </w:r>
      <w:proofErr w:type="spellEnd"/>
      <w:r>
        <w:rPr>
          <w:sz w:val="20"/>
          <w:highlight w:val="white"/>
        </w:rPr>
        <w:t xml:space="preserve"> fonds”, biedrības: „Latvijas Ornitoloģijas biedrība”, „Vides fakti”, „Vides aizsardzības klubs”,  „Latvijas Makšķernieku asociācija”,  „Zaļā brīvība”, „Latvijas Botāniķu biedrība” „Latvijas Atkritumu saimniecības asociācija”, „Baltijas krasti”, „Zero Waste Latvija”, „Latvijas Vides pārvaldības asociācija”, „Baltijas Vides forums”, „Latvijas Permakultūras biedrība”, „Ekodizaina kompetences centrs”, „Latvijas </w:t>
      </w:r>
      <w:r w:rsidR="00E73944">
        <w:rPr>
          <w:sz w:val="20"/>
          <w:highlight w:val="white"/>
        </w:rPr>
        <w:t>Bioloģiskās</w:t>
      </w:r>
      <w:r>
        <w:rPr>
          <w:sz w:val="20"/>
          <w:highlight w:val="white"/>
        </w:rPr>
        <w:t xml:space="preserve"> lauksaimniecības asociācija”, „Puse Latvijas” </w:t>
      </w:r>
    </w:p>
    <w:p w14:paraId="5B8599C2" w14:textId="77777777" w:rsidR="00786A58" w:rsidRDefault="00786A58">
      <w:pPr>
        <w:pBdr>
          <w:bottom w:val="single" w:sz="12" w:space="1" w:color="00000A"/>
        </w:pBdr>
        <w:jc w:val="center"/>
        <w:rPr>
          <w:b/>
          <w:bCs/>
          <w:sz w:val="22"/>
          <w:szCs w:val="22"/>
        </w:rPr>
      </w:pPr>
    </w:p>
    <w:p w14:paraId="5B8599C5" w14:textId="5217E8CF" w:rsidR="00786A58" w:rsidRPr="002659B8" w:rsidRDefault="004F3C30" w:rsidP="002659B8">
      <w:pPr>
        <w:pBdr>
          <w:bottom w:val="single" w:sz="12" w:space="1" w:color="00000A"/>
        </w:pBdr>
        <w:jc w:val="center"/>
        <w:rPr>
          <w:b/>
          <w:bCs/>
          <w:sz w:val="22"/>
          <w:szCs w:val="22"/>
        </w:rPr>
      </w:pPr>
      <w:r>
        <w:rPr>
          <w:b/>
          <w:bCs/>
          <w:sz w:val="22"/>
          <w:szCs w:val="22"/>
        </w:rPr>
        <w:t>Rīga, Peldu iela 26/28, LV-1494</w:t>
      </w:r>
    </w:p>
    <w:p w14:paraId="5B8599C6" w14:textId="0354C25A" w:rsidR="00786A58" w:rsidRDefault="00576E98">
      <w:pPr>
        <w:jc w:val="both"/>
      </w:pPr>
      <w:r>
        <w:t>Nr.</w:t>
      </w:r>
      <w:r w:rsidR="00915735">
        <w:t>1-</w:t>
      </w:r>
      <w:r w:rsidR="006F0ECA">
        <w:t>9</w:t>
      </w:r>
    </w:p>
    <w:p w14:paraId="2BEE81A0" w14:textId="43EABDC4" w:rsidR="0090530D" w:rsidRDefault="0090530D">
      <w:pPr>
        <w:jc w:val="both"/>
      </w:pPr>
      <w:r>
        <w:t>12.0</w:t>
      </w:r>
      <w:r w:rsidR="006F0ECA">
        <w:t>8</w:t>
      </w:r>
      <w:r>
        <w:t>.2026.</w:t>
      </w:r>
    </w:p>
    <w:p w14:paraId="132B07B4" w14:textId="1E1A4BC6" w:rsidR="00915735" w:rsidRPr="00576E98" w:rsidRDefault="00915735" w:rsidP="00915735">
      <w:pPr>
        <w:jc w:val="right"/>
        <w:rPr>
          <w:b/>
          <w:bCs/>
          <w:szCs w:val="24"/>
        </w:rPr>
      </w:pPr>
      <w:r w:rsidRPr="00576E98">
        <w:rPr>
          <w:b/>
          <w:bCs/>
          <w:szCs w:val="24"/>
        </w:rPr>
        <w:br/>
      </w:r>
    </w:p>
    <w:p w14:paraId="1B3365E8" w14:textId="77777777" w:rsidR="007B3535" w:rsidRDefault="007B3535" w:rsidP="007F4FD9">
      <w:pPr>
        <w:jc w:val="right"/>
        <w:rPr>
          <w:b/>
          <w:bCs/>
          <w:szCs w:val="24"/>
        </w:rPr>
      </w:pPr>
    </w:p>
    <w:p w14:paraId="7A403BE1" w14:textId="77777777" w:rsidR="006F0ECA" w:rsidRPr="006F0ECA" w:rsidRDefault="006F0ECA" w:rsidP="006F0ECA">
      <w:pPr>
        <w:jc w:val="right"/>
        <w:textAlignment w:val="baseline"/>
        <w:rPr>
          <w:b/>
          <w:bCs/>
          <w:color w:val="000000"/>
          <w:szCs w:val="24"/>
        </w:rPr>
      </w:pPr>
      <w:r w:rsidRPr="006F0ECA">
        <w:rPr>
          <w:b/>
          <w:bCs/>
          <w:color w:val="000000"/>
          <w:szCs w:val="24"/>
        </w:rPr>
        <w:t>Zemkopības ministrijai</w:t>
      </w:r>
    </w:p>
    <w:p w14:paraId="0D462DB0" w14:textId="77777777" w:rsidR="006F0ECA" w:rsidRPr="006F0ECA" w:rsidRDefault="006F0ECA" w:rsidP="006F0ECA">
      <w:pPr>
        <w:jc w:val="right"/>
        <w:textAlignment w:val="baseline"/>
        <w:rPr>
          <w:rFonts w:ascii="Segoe UI" w:hAnsi="Segoe UI" w:cs="Segoe UI"/>
          <w:sz w:val="18"/>
          <w:szCs w:val="18"/>
        </w:rPr>
      </w:pPr>
      <w:hyperlink r:id="rId10" w:history="1">
        <w:r w:rsidRPr="006F0ECA">
          <w:rPr>
            <w:color w:val="0000FF"/>
            <w:szCs w:val="24"/>
            <w:u w:val="single"/>
          </w:rPr>
          <w:t>pasts@zm.gov.lv</w:t>
        </w:r>
      </w:hyperlink>
      <w:r w:rsidRPr="006F0ECA">
        <w:rPr>
          <w:color w:val="000000"/>
          <w:szCs w:val="24"/>
        </w:rPr>
        <w:t xml:space="preserve">  </w:t>
      </w:r>
    </w:p>
    <w:p w14:paraId="585371A8" w14:textId="77777777" w:rsidR="006F0ECA" w:rsidRPr="006F0ECA" w:rsidRDefault="006F0ECA" w:rsidP="006F0ECA">
      <w:pPr>
        <w:jc w:val="right"/>
        <w:textAlignment w:val="baseline"/>
        <w:rPr>
          <w:rFonts w:ascii="Segoe UI" w:hAnsi="Segoe UI" w:cs="Segoe UI"/>
          <w:sz w:val="18"/>
          <w:szCs w:val="18"/>
        </w:rPr>
      </w:pPr>
    </w:p>
    <w:p w14:paraId="143C2721" w14:textId="77777777" w:rsidR="006F0ECA" w:rsidRPr="006F0ECA" w:rsidRDefault="006F0ECA" w:rsidP="006F0ECA">
      <w:pPr>
        <w:jc w:val="right"/>
        <w:textAlignment w:val="baseline"/>
        <w:rPr>
          <w:rFonts w:ascii="Segoe UI" w:hAnsi="Segoe UI" w:cs="Segoe UI"/>
          <w:sz w:val="18"/>
          <w:szCs w:val="18"/>
        </w:rPr>
      </w:pPr>
      <w:r w:rsidRPr="006F0ECA">
        <w:rPr>
          <w:color w:val="000000"/>
          <w:szCs w:val="24"/>
        </w:rPr>
        <w:t> </w:t>
      </w:r>
    </w:p>
    <w:p w14:paraId="62B5E272" w14:textId="77777777" w:rsidR="006F0ECA" w:rsidRPr="006F0ECA" w:rsidRDefault="006F0ECA" w:rsidP="006F0ECA">
      <w:pPr>
        <w:jc w:val="right"/>
        <w:textAlignment w:val="baseline"/>
        <w:rPr>
          <w:color w:val="000000"/>
          <w:szCs w:val="24"/>
        </w:rPr>
      </w:pPr>
    </w:p>
    <w:p w14:paraId="76BD17DC" w14:textId="77777777" w:rsidR="006F0ECA" w:rsidRPr="006F0ECA" w:rsidRDefault="006F0ECA" w:rsidP="006F0ECA">
      <w:pPr>
        <w:jc w:val="right"/>
        <w:textAlignment w:val="baseline"/>
        <w:rPr>
          <w:rFonts w:ascii="Segoe UI" w:hAnsi="Segoe UI" w:cs="Segoe UI"/>
          <w:sz w:val="18"/>
          <w:szCs w:val="18"/>
        </w:rPr>
      </w:pPr>
      <w:r w:rsidRPr="006F0ECA">
        <w:rPr>
          <w:color w:val="000000"/>
          <w:szCs w:val="24"/>
        </w:rPr>
        <w:t> </w:t>
      </w:r>
    </w:p>
    <w:p w14:paraId="4C3776AA" w14:textId="00D28312" w:rsidR="006F0ECA" w:rsidRPr="006F0ECA" w:rsidRDefault="006F0ECA" w:rsidP="006F0ECA">
      <w:pPr>
        <w:jc w:val="both"/>
        <w:textAlignment w:val="baseline"/>
        <w:rPr>
          <w:i/>
          <w:iCs/>
          <w:color w:val="000000"/>
          <w:szCs w:val="24"/>
        </w:rPr>
      </w:pPr>
      <w:r w:rsidRPr="006F0ECA">
        <w:rPr>
          <w:i/>
          <w:iCs/>
          <w:color w:val="000000"/>
          <w:szCs w:val="24"/>
        </w:rPr>
        <w:t xml:space="preserve">Par </w:t>
      </w:r>
      <w:bookmarkStart w:id="0" w:name="_Hlk213144166"/>
      <w:r w:rsidRPr="006F0ECA">
        <w:rPr>
          <w:i/>
          <w:iCs/>
          <w:color w:val="000000"/>
          <w:szCs w:val="24"/>
        </w:rPr>
        <w:t xml:space="preserve">Vides konsultatīvās padomes pārstāvniecības maiņu </w:t>
      </w:r>
      <w:bookmarkStart w:id="1" w:name="_Hlk210126665"/>
      <w:r w:rsidRPr="006F0ECA">
        <w:rPr>
          <w:i/>
          <w:iCs/>
          <w:color w:val="000000"/>
          <w:szCs w:val="24"/>
        </w:rPr>
        <w:t>Kopējās lauksaimniecības politikas Stratēģiskā plāna Uzraudzības komisijā</w:t>
      </w:r>
      <w:bookmarkEnd w:id="0"/>
      <w:bookmarkEnd w:id="1"/>
    </w:p>
    <w:p w14:paraId="06D02949" w14:textId="77777777" w:rsidR="006F0ECA" w:rsidRPr="006F0ECA" w:rsidRDefault="006F0ECA" w:rsidP="006F0ECA">
      <w:pPr>
        <w:jc w:val="both"/>
        <w:textAlignment w:val="baseline"/>
        <w:rPr>
          <w:color w:val="000000"/>
          <w:szCs w:val="24"/>
        </w:rPr>
      </w:pPr>
    </w:p>
    <w:p w14:paraId="11888924" w14:textId="1B12CE02" w:rsidR="006F0ECA" w:rsidRPr="006F0ECA" w:rsidRDefault="006F0ECA" w:rsidP="00E37386">
      <w:pPr>
        <w:ind w:firstLine="720"/>
        <w:jc w:val="both"/>
        <w:textAlignment w:val="baseline"/>
        <w:rPr>
          <w:color w:val="000000"/>
          <w:szCs w:val="24"/>
        </w:rPr>
      </w:pPr>
      <w:r w:rsidRPr="006F0ECA">
        <w:rPr>
          <w:color w:val="000000"/>
          <w:szCs w:val="24"/>
        </w:rPr>
        <w:t>Informējam, ka turpmāk Vides konsultatīvo padomi Kopējās lauksaimniecības politikas Stratēģiskā plāna 2023.-2027.gadam Uzraudzības komisijā pārstāvēs</w:t>
      </w:r>
      <w:r w:rsidR="00E37386">
        <w:rPr>
          <w:color w:val="000000"/>
          <w:szCs w:val="24"/>
        </w:rPr>
        <w:t xml:space="preserve"> Inga Muižniece</w:t>
      </w:r>
      <w:r w:rsidRPr="006F0ECA">
        <w:rPr>
          <w:color w:val="000000"/>
          <w:szCs w:val="24"/>
        </w:rPr>
        <w:t xml:space="preserve">, </w:t>
      </w:r>
      <w:r w:rsidR="00E37386">
        <w:rPr>
          <w:color w:val="000000"/>
          <w:szCs w:val="24"/>
        </w:rPr>
        <w:t xml:space="preserve"> </w:t>
      </w:r>
      <w:r w:rsidRPr="006F0ECA">
        <w:rPr>
          <w:color w:val="000000"/>
          <w:szCs w:val="24"/>
        </w:rPr>
        <w:t xml:space="preserve">nodibinājuma “Latvijas Dabas fonds” </w:t>
      </w:r>
      <w:r w:rsidR="000861EA">
        <w:rPr>
          <w:color w:val="000000"/>
          <w:szCs w:val="24"/>
        </w:rPr>
        <w:t>lauksaimniecības eksperte</w:t>
      </w:r>
      <w:r w:rsidRPr="006F0ECA">
        <w:rPr>
          <w:color w:val="000000"/>
          <w:szCs w:val="24"/>
        </w:rPr>
        <w:t xml:space="preserve">, </w:t>
      </w:r>
      <w:hyperlink r:id="rId11" w:history="1">
        <w:r w:rsidR="001072D3" w:rsidRPr="005E5564">
          <w:rPr>
            <w:rStyle w:val="Hyperlink"/>
            <w:szCs w:val="24"/>
          </w:rPr>
          <w:t>inga.muizniece@ldf.lv</w:t>
        </w:r>
      </w:hyperlink>
      <w:r w:rsidRPr="006F0ECA">
        <w:rPr>
          <w:color w:val="000000"/>
          <w:szCs w:val="24"/>
        </w:rPr>
        <w:t>, tālr.</w:t>
      </w:r>
      <w:r w:rsidR="00FF23F8" w:rsidRPr="00FF23F8">
        <w:t xml:space="preserve"> </w:t>
      </w:r>
      <w:r w:rsidR="00FF23F8" w:rsidRPr="00FF23F8">
        <w:rPr>
          <w:color w:val="000000"/>
          <w:szCs w:val="24"/>
        </w:rPr>
        <w:t>67830999</w:t>
      </w:r>
      <w:r w:rsidR="00FF23F8">
        <w:rPr>
          <w:color w:val="000000"/>
          <w:szCs w:val="24"/>
        </w:rPr>
        <w:t>.</w:t>
      </w:r>
      <w:r w:rsidRPr="006F0ECA">
        <w:rPr>
          <w:color w:val="000000"/>
          <w:szCs w:val="24"/>
        </w:rPr>
        <w:t xml:space="preserve"> Lūdzam apstiprināt atbilstīgas izmaiņas Kopējās lauksaimniecības politikas Stratēģiskā plāna 2023.-2027.gadam Uzraudzības komisijas personālsastāvā.</w:t>
      </w:r>
    </w:p>
    <w:p w14:paraId="3E01F53B" w14:textId="77777777" w:rsidR="006F0ECA" w:rsidRPr="006F0ECA" w:rsidRDefault="006F0ECA" w:rsidP="006F0ECA">
      <w:pPr>
        <w:jc w:val="both"/>
        <w:textAlignment w:val="baseline"/>
        <w:rPr>
          <w:color w:val="000000"/>
          <w:szCs w:val="24"/>
        </w:rPr>
      </w:pPr>
    </w:p>
    <w:p w14:paraId="6C29B963" w14:textId="77777777" w:rsidR="006F0ECA" w:rsidRPr="006F0ECA" w:rsidRDefault="006F0ECA" w:rsidP="006F0ECA">
      <w:pPr>
        <w:jc w:val="both"/>
        <w:textAlignment w:val="baseline"/>
        <w:rPr>
          <w:color w:val="000000"/>
          <w:szCs w:val="24"/>
        </w:rPr>
      </w:pPr>
    </w:p>
    <w:p w14:paraId="17BA0CD2" w14:textId="77777777" w:rsidR="006F0ECA" w:rsidRPr="006F0ECA" w:rsidRDefault="006F0ECA" w:rsidP="006F0ECA">
      <w:pPr>
        <w:jc w:val="both"/>
        <w:rPr>
          <w:color w:val="000000"/>
          <w:szCs w:val="24"/>
          <w:lang w:eastAsia="en-US"/>
        </w:rPr>
      </w:pPr>
      <w:r w:rsidRPr="006F0ECA">
        <w:rPr>
          <w:color w:val="000000"/>
          <w:szCs w:val="24"/>
          <w:lang w:eastAsia="en-US"/>
        </w:rPr>
        <w:t>Ar cieņu, </w:t>
      </w:r>
    </w:p>
    <w:p w14:paraId="578A7F86" w14:textId="77777777" w:rsidR="006F0ECA" w:rsidRPr="006F0ECA" w:rsidRDefault="006F0ECA" w:rsidP="006F0ECA">
      <w:pPr>
        <w:jc w:val="both"/>
        <w:rPr>
          <w:szCs w:val="24"/>
          <w:lang w:eastAsia="en-US"/>
        </w:rPr>
      </w:pPr>
    </w:p>
    <w:p w14:paraId="774B0A19" w14:textId="77777777" w:rsidR="006F0ECA" w:rsidRPr="006F0ECA" w:rsidRDefault="006F0ECA" w:rsidP="006F0ECA">
      <w:pPr>
        <w:jc w:val="both"/>
        <w:rPr>
          <w:color w:val="000000"/>
          <w:szCs w:val="24"/>
          <w:lang w:eastAsia="en-US"/>
        </w:rPr>
      </w:pPr>
      <w:r w:rsidRPr="006F0ECA">
        <w:rPr>
          <w:color w:val="000000"/>
          <w:szCs w:val="24"/>
          <w:lang w:eastAsia="en-US"/>
        </w:rPr>
        <w:t>Vides konsultatīvās padomes priekšsēdētājs </w:t>
      </w:r>
      <w:r w:rsidRPr="006F0ECA">
        <w:rPr>
          <w:color w:val="000000"/>
          <w:szCs w:val="24"/>
          <w:lang w:eastAsia="en-US"/>
        </w:rPr>
        <w:tab/>
      </w:r>
      <w:r w:rsidRPr="006F0ECA">
        <w:rPr>
          <w:color w:val="000000"/>
          <w:szCs w:val="24"/>
          <w:lang w:eastAsia="en-US"/>
        </w:rPr>
        <w:tab/>
      </w:r>
      <w:r w:rsidRPr="006F0ECA">
        <w:rPr>
          <w:color w:val="000000"/>
          <w:szCs w:val="24"/>
          <w:lang w:eastAsia="en-US"/>
        </w:rPr>
        <w:tab/>
      </w:r>
      <w:r w:rsidRPr="006F0ECA">
        <w:rPr>
          <w:color w:val="000000"/>
          <w:szCs w:val="24"/>
          <w:lang w:eastAsia="en-US"/>
        </w:rPr>
        <w:tab/>
        <w:t>Juris Jātnieks </w:t>
      </w:r>
    </w:p>
    <w:p w14:paraId="14CF59CB" w14:textId="77777777" w:rsidR="006F0ECA" w:rsidRPr="006F0ECA" w:rsidRDefault="006F0ECA" w:rsidP="006F0ECA">
      <w:pPr>
        <w:jc w:val="both"/>
        <w:rPr>
          <w:color w:val="000000"/>
          <w:szCs w:val="24"/>
          <w:lang w:eastAsia="en-US"/>
        </w:rPr>
      </w:pPr>
    </w:p>
    <w:p w14:paraId="71B48C32" w14:textId="77777777" w:rsidR="006F0ECA" w:rsidRPr="006F0ECA" w:rsidRDefault="006F0ECA" w:rsidP="006F0ECA">
      <w:pPr>
        <w:jc w:val="both"/>
        <w:rPr>
          <w:color w:val="000000"/>
          <w:szCs w:val="24"/>
          <w:lang w:eastAsia="en-US"/>
        </w:rPr>
      </w:pPr>
    </w:p>
    <w:p w14:paraId="367356FF" w14:textId="77777777" w:rsidR="006F0ECA" w:rsidRPr="006F0ECA" w:rsidRDefault="006F0ECA" w:rsidP="006F0ECA">
      <w:pPr>
        <w:jc w:val="both"/>
        <w:rPr>
          <w:color w:val="000000"/>
          <w:szCs w:val="24"/>
          <w:lang w:eastAsia="en-US"/>
        </w:rPr>
      </w:pPr>
    </w:p>
    <w:p w14:paraId="5B8599C9" w14:textId="77777777" w:rsidR="00786A58" w:rsidRDefault="00786A58"/>
    <w:p w14:paraId="1A1C2ABE" w14:textId="77777777" w:rsidR="0027475D" w:rsidRDefault="0027475D"/>
    <w:p w14:paraId="3731D0DF" w14:textId="77777777" w:rsidR="0027475D" w:rsidRDefault="0027475D"/>
    <w:p w14:paraId="5B8599CA" w14:textId="77777777" w:rsidR="00786A58" w:rsidRDefault="00786A58">
      <w:pPr>
        <w:rPr>
          <w:sz w:val="18"/>
          <w:szCs w:val="18"/>
        </w:rPr>
      </w:pPr>
    </w:p>
    <w:p w14:paraId="5B8599CB" w14:textId="77777777" w:rsidR="00786A58" w:rsidRDefault="004F3C30">
      <w:pPr>
        <w:ind w:left="720"/>
        <w:jc w:val="center"/>
        <w:rPr>
          <w:sz w:val="20"/>
        </w:rPr>
      </w:pPr>
      <w:r>
        <w:rPr>
          <w:sz w:val="20"/>
        </w:rPr>
        <w:t>ŠIS DOKUMENTS IR PARAKSTĪTS AR DROŠU ELEKTRONISKO PARAKSTU UN SATUR LAIKA ZĪMOGU</w:t>
      </w:r>
    </w:p>
    <w:sectPr w:rsidR="00786A58">
      <w:footerReference w:type="default" r:id="rId12"/>
      <w:pgSz w:w="11906" w:h="16838"/>
      <w:pgMar w:top="1134" w:right="1274" w:bottom="851"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30E7D" w14:textId="77777777" w:rsidR="00951E31" w:rsidRDefault="00951E31">
      <w:r>
        <w:separator/>
      </w:r>
    </w:p>
  </w:endnote>
  <w:endnote w:type="continuationSeparator" w:id="0">
    <w:p w14:paraId="2172A3EA" w14:textId="77777777" w:rsidR="00951E31" w:rsidRDefault="00951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1" w:fontKey="{F3AC930E-09BD-4F94-B8F0-858B5EDB7458}"/>
    <w:embedItalic r:id="rId2" w:fontKey="{9AC7E33C-DE21-4765-B8F4-B73B9F8896A4}"/>
  </w:font>
  <w:font w:name="Tahoma">
    <w:panose1 w:val="020B0604030504040204"/>
    <w:charset w:val="BA"/>
    <w:family w:val="swiss"/>
    <w:pitch w:val="variable"/>
    <w:sig w:usb0="E1002EFF" w:usb1="C000605B" w:usb2="00000029" w:usb3="00000000" w:csb0="000101FF" w:csb1="00000000"/>
    <w:embedRegular r:id="rId3" w:fontKey="{D3192183-5048-43C7-9685-D53C5D833293}"/>
  </w:font>
  <w:font w:name="Consolas">
    <w:panose1 w:val="020B0609020204030204"/>
    <w:charset w:val="BA"/>
    <w:family w:val="modern"/>
    <w:pitch w:val="fixed"/>
    <w:sig w:usb0="E00006FF" w:usb1="0000FCFF" w:usb2="00000001" w:usb3="00000000" w:csb0="0000019F" w:csb1="00000000"/>
    <w:embedRegular r:id="rId4" w:fontKey="{12998668-CA73-4794-B6D6-D413D7E335CE}"/>
  </w:font>
  <w:font w:name="Segoe UI">
    <w:panose1 w:val="020B0502040204020203"/>
    <w:charset w:val="00"/>
    <w:family w:val="swiss"/>
    <w:pitch w:val="variable"/>
    <w:sig w:usb0="E4002EFF" w:usb1="C000E47F" w:usb2="00000009" w:usb3="00000000" w:csb0="000001FF" w:csb1="00000000"/>
    <w:embedRegular r:id="rId5" w:fontKey="{161D79DF-8ACD-42D6-BB0B-4A37331EC6AE}"/>
  </w:font>
  <w:font w:name="Calibri">
    <w:panose1 w:val="020F0502020204030204"/>
    <w:charset w:val="BA"/>
    <w:family w:val="swiss"/>
    <w:pitch w:val="variable"/>
    <w:sig w:usb0="E4002EFF" w:usb1="C200247B" w:usb2="00000009" w:usb3="00000000" w:csb0="000001FF" w:csb1="00000000"/>
    <w:embedRegular r:id="rId6" w:fontKey="{EF2EA4CB-3B55-4917-B55A-60B4BA40BC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99D0" w14:textId="77777777" w:rsidR="00786A58" w:rsidRDefault="004F3C30">
    <w:pPr>
      <w:pBdr>
        <w:top w:val="nil"/>
        <w:left w:val="nil"/>
        <w:bottom w:val="nil"/>
        <w:right w:val="nil"/>
        <w:between w:val="nil"/>
      </w:pBdr>
      <w:tabs>
        <w:tab w:val="center" w:pos="4153"/>
        <w:tab w:val="right" w:pos="8306"/>
      </w:tabs>
      <w:jc w:val="right"/>
      <w:rPr>
        <w:color w:val="000000"/>
        <w:szCs w:val="24"/>
      </w:rPr>
    </w:pPr>
    <w:r>
      <w:rPr>
        <w:color w:val="000000"/>
        <w:szCs w:val="24"/>
      </w:rPr>
      <w:fldChar w:fldCharType="begin"/>
    </w:r>
    <w:r>
      <w:rPr>
        <w:color w:val="000000"/>
        <w:szCs w:val="24"/>
      </w:rPr>
      <w:instrText>PAGE</w:instrText>
    </w:r>
    <w:r>
      <w:rPr>
        <w:color w:val="000000"/>
        <w:szCs w:val="24"/>
      </w:rPr>
      <w:fldChar w:fldCharType="separate"/>
    </w:r>
    <w:r w:rsidR="00E73944">
      <w:rPr>
        <w:noProof/>
        <w:color w:val="000000"/>
        <w:szCs w:val="24"/>
      </w:rPr>
      <w:t>1</w:t>
    </w:r>
    <w:r>
      <w:rPr>
        <w:color w:val="000000"/>
        <w:szCs w:val="24"/>
      </w:rPr>
      <w:fldChar w:fldCharType="end"/>
    </w:r>
  </w:p>
  <w:p w14:paraId="5B8599D1" w14:textId="77777777" w:rsidR="00786A58" w:rsidRDefault="00786A58">
    <w:pPr>
      <w:pBdr>
        <w:top w:val="nil"/>
        <w:left w:val="nil"/>
        <w:bottom w:val="nil"/>
        <w:right w:val="nil"/>
        <w:between w:val="nil"/>
      </w:pBdr>
      <w:tabs>
        <w:tab w:val="center" w:pos="4153"/>
        <w:tab w:val="right" w:pos="8306"/>
      </w:tabs>
      <w:ind w:right="360"/>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314FB" w14:textId="77777777" w:rsidR="00951E31" w:rsidRDefault="00951E31">
      <w:r>
        <w:separator/>
      </w:r>
    </w:p>
  </w:footnote>
  <w:footnote w:type="continuationSeparator" w:id="0">
    <w:p w14:paraId="436EC71D" w14:textId="77777777" w:rsidR="00951E31" w:rsidRDefault="00951E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A58"/>
    <w:rsid w:val="0002461D"/>
    <w:rsid w:val="000744B5"/>
    <w:rsid w:val="000861EA"/>
    <w:rsid w:val="001072D3"/>
    <w:rsid w:val="001467EB"/>
    <w:rsid w:val="002659B8"/>
    <w:rsid w:val="0027475D"/>
    <w:rsid w:val="002F6D10"/>
    <w:rsid w:val="00402005"/>
    <w:rsid w:val="004F3C30"/>
    <w:rsid w:val="00525899"/>
    <w:rsid w:val="00576E98"/>
    <w:rsid w:val="005B6656"/>
    <w:rsid w:val="0061233B"/>
    <w:rsid w:val="006F0ECA"/>
    <w:rsid w:val="00761869"/>
    <w:rsid w:val="00784805"/>
    <w:rsid w:val="00786A58"/>
    <w:rsid w:val="007B3535"/>
    <w:rsid w:val="007B69FC"/>
    <w:rsid w:val="007F4FD9"/>
    <w:rsid w:val="008D27DC"/>
    <w:rsid w:val="008D6B53"/>
    <w:rsid w:val="0090530D"/>
    <w:rsid w:val="00911B43"/>
    <w:rsid w:val="00915735"/>
    <w:rsid w:val="00946F08"/>
    <w:rsid w:val="00951E31"/>
    <w:rsid w:val="00967A3D"/>
    <w:rsid w:val="009701EC"/>
    <w:rsid w:val="00B55D1C"/>
    <w:rsid w:val="00B7257A"/>
    <w:rsid w:val="00C40B3A"/>
    <w:rsid w:val="00C75F8A"/>
    <w:rsid w:val="00D34806"/>
    <w:rsid w:val="00DC41B8"/>
    <w:rsid w:val="00E37386"/>
    <w:rsid w:val="00E7358A"/>
    <w:rsid w:val="00E73944"/>
    <w:rsid w:val="00FF23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99C0"/>
  <w15:docId w15:val="{CFF1D39C-0C35-4F02-8CDD-17CD7C57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EEA"/>
    <w:rPr>
      <w:szCs w:val="20"/>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SubtitleChar">
    <w:name w:val="Subtitle Char"/>
    <w:basedOn w:val="DefaultParagraphFont"/>
    <w:link w:val="Subtitle"/>
    <w:qFormat/>
    <w:rsid w:val="00522EEA"/>
    <w:rPr>
      <w:rFonts w:ascii="Times New Roman" w:eastAsia="Times New Roman" w:hAnsi="Times New Roman" w:cs="Times New Roman"/>
      <w:b/>
      <w:i/>
      <w:sz w:val="48"/>
      <w:szCs w:val="20"/>
      <w:lang w:eastAsia="lv-LV"/>
    </w:rPr>
  </w:style>
  <w:style w:type="character" w:customStyle="1" w:styleId="FooterChar">
    <w:name w:val="Footer Char"/>
    <w:basedOn w:val="DefaultParagraphFont"/>
    <w:link w:val="Footer"/>
    <w:uiPriority w:val="99"/>
    <w:qFormat/>
    <w:rsid w:val="00522EEA"/>
    <w:rPr>
      <w:rFonts w:ascii="Times New Roman" w:eastAsia="Times New Roman" w:hAnsi="Times New Roman" w:cs="Times New Roman"/>
      <w:sz w:val="24"/>
      <w:szCs w:val="20"/>
      <w:lang w:eastAsia="lv-LV"/>
    </w:rPr>
  </w:style>
  <w:style w:type="paragraph" w:styleId="Subtitle">
    <w:name w:val="Subtitle"/>
    <w:basedOn w:val="Normal"/>
    <w:next w:val="Normal"/>
    <w:link w:val="SubtitleChar"/>
    <w:uiPriority w:val="11"/>
    <w:qFormat/>
    <w:pPr>
      <w:jc w:val="center"/>
    </w:pPr>
    <w:rPr>
      <w:b/>
      <w:bCs/>
      <w:i/>
      <w:iCs/>
      <w:sz w:val="48"/>
      <w:szCs w:val="48"/>
    </w:rPr>
  </w:style>
  <w:style w:type="character" w:customStyle="1" w:styleId="SubtitleChar1">
    <w:name w:val="Subtitle Char1"/>
    <w:basedOn w:val="DefaultParagraphFont"/>
    <w:uiPriority w:val="11"/>
    <w:rsid w:val="00522EEA"/>
    <w:rPr>
      <w:rFonts w:asciiTheme="majorHAnsi" w:eastAsiaTheme="majorEastAsia" w:hAnsiTheme="majorHAnsi" w:cstheme="majorBidi"/>
      <w:i/>
      <w:iCs/>
      <w:color w:val="4F81BD" w:themeColor="accent1"/>
      <w:spacing w:val="15"/>
      <w:sz w:val="24"/>
      <w:szCs w:val="24"/>
      <w:lang w:eastAsia="lv-LV"/>
    </w:rPr>
  </w:style>
  <w:style w:type="paragraph" w:styleId="Footer">
    <w:name w:val="footer"/>
    <w:basedOn w:val="Normal"/>
    <w:link w:val="FooterChar"/>
    <w:uiPriority w:val="99"/>
    <w:rsid w:val="00522EEA"/>
    <w:pPr>
      <w:tabs>
        <w:tab w:val="center" w:pos="4153"/>
        <w:tab w:val="right" w:pos="8306"/>
      </w:tabs>
    </w:pPr>
  </w:style>
  <w:style w:type="character" w:customStyle="1" w:styleId="FooterChar1">
    <w:name w:val="Footer Char1"/>
    <w:basedOn w:val="DefaultParagraphFont"/>
    <w:uiPriority w:val="99"/>
    <w:semiHidden/>
    <w:rsid w:val="00522EEA"/>
    <w:rPr>
      <w:rFonts w:ascii="Times New Roman" w:eastAsia="Times New Roman" w:hAnsi="Times New Roman" w:cs="Times New Roman"/>
      <w:sz w:val="24"/>
      <w:szCs w:val="20"/>
      <w:lang w:eastAsia="lv-LV"/>
    </w:rPr>
  </w:style>
  <w:style w:type="character" w:styleId="CommentReference">
    <w:name w:val="annotation reference"/>
    <w:basedOn w:val="DefaultParagraphFont"/>
    <w:uiPriority w:val="99"/>
    <w:semiHidden/>
    <w:unhideWhenUsed/>
    <w:rsid w:val="00991C16"/>
    <w:rPr>
      <w:sz w:val="16"/>
      <w:szCs w:val="16"/>
    </w:rPr>
  </w:style>
  <w:style w:type="paragraph" w:styleId="CommentText">
    <w:name w:val="annotation text"/>
    <w:basedOn w:val="Normal"/>
    <w:link w:val="CommentTextChar"/>
    <w:uiPriority w:val="99"/>
    <w:semiHidden/>
    <w:unhideWhenUsed/>
    <w:rsid w:val="00991C16"/>
    <w:rPr>
      <w:sz w:val="20"/>
    </w:rPr>
  </w:style>
  <w:style w:type="character" w:customStyle="1" w:styleId="CommentTextChar">
    <w:name w:val="Comment Text Char"/>
    <w:basedOn w:val="DefaultParagraphFont"/>
    <w:link w:val="CommentText"/>
    <w:uiPriority w:val="99"/>
    <w:semiHidden/>
    <w:rsid w:val="00991C1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91C16"/>
    <w:rPr>
      <w:b/>
      <w:bCs/>
    </w:rPr>
  </w:style>
  <w:style w:type="character" w:customStyle="1" w:styleId="CommentSubjectChar">
    <w:name w:val="Comment Subject Char"/>
    <w:basedOn w:val="CommentTextChar"/>
    <w:link w:val="CommentSubject"/>
    <w:uiPriority w:val="99"/>
    <w:semiHidden/>
    <w:rsid w:val="00991C16"/>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91C16"/>
    <w:rPr>
      <w:rFonts w:ascii="Tahoma" w:hAnsi="Tahoma" w:cs="Tahoma"/>
      <w:sz w:val="16"/>
      <w:szCs w:val="16"/>
    </w:rPr>
  </w:style>
  <w:style w:type="character" w:customStyle="1" w:styleId="BalloonTextChar">
    <w:name w:val="Balloon Text Char"/>
    <w:basedOn w:val="DefaultParagraphFont"/>
    <w:link w:val="BalloonText"/>
    <w:uiPriority w:val="99"/>
    <w:semiHidden/>
    <w:rsid w:val="00991C16"/>
    <w:rPr>
      <w:rFonts w:ascii="Tahoma" w:eastAsia="Times New Roman" w:hAnsi="Tahoma" w:cs="Tahoma"/>
      <w:sz w:val="16"/>
      <w:szCs w:val="16"/>
      <w:lang w:eastAsia="lv-LV"/>
    </w:rPr>
  </w:style>
  <w:style w:type="paragraph" w:styleId="ListParagraph">
    <w:name w:val="List Paragraph"/>
    <w:basedOn w:val="Normal"/>
    <w:uiPriority w:val="34"/>
    <w:qFormat/>
    <w:rsid w:val="00991C16"/>
    <w:pPr>
      <w:ind w:left="720"/>
      <w:contextualSpacing/>
    </w:pPr>
  </w:style>
  <w:style w:type="character" w:styleId="Hyperlink">
    <w:name w:val="Hyperlink"/>
    <w:basedOn w:val="DefaultParagraphFont"/>
    <w:uiPriority w:val="99"/>
    <w:unhideWhenUsed/>
    <w:rsid w:val="00F0330B"/>
    <w:rPr>
      <w:color w:val="0000FF" w:themeColor="hyperlink"/>
      <w:u w:val="single"/>
    </w:rPr>
  </w:style>
  <w:style w:type="paragraph" w:styleId="PlainText">
    <w:name w:val="Plain Text"/>
    <w:basedOn w:val="Normal"/>
    <w:link w:val="PlainTextChar"/>
    <w:uiPriority w:val="99"/>
    <w:semiHidden/>
    <w:unhideWhenUsed/>
    <w:rsid w:val="0054191F"/>
    <w:rPr>
      <w:rFonts w:ascii="Consolas" w:hAnsi="Consolas" w:cs="Consolas"/>
      <w:sz w:val="21"/>
      <w:szCs w:val="21"/>
    </w:rPr>
  </w:style>
  <w:style w:type="character" w:customStyle="1" w:styleId="PlainTextChar">
    <w:name w:val="Plain Text Char"/>
    <w:basedOn w:val="DefaultParagraphFont"/>
    <w:link w:val="PlainText"/>
    <w:uiPriority w:val="99"/>
    <w:semiHidden/>
    <w:rsid w:val="0054191F"/>
    <w:rPr>
      <w:rFonts w:ascii="Consolas" w:eastAsia="Times New Roman" w:hAnsi="Consolas" w:cs="Consolas"/>
      <w:sz w:val="21"/>
      <w:lang w:eastAsia="lv-LV"/>
    </w:rPr>
  </w:style>
  <w:style w:type="paragraph" w:styleId="FootnoteText">
    <w:name w:val="footnote text"/>
    <w:basedOn w:val="Normal"/>
    <w:link w:val="FootnoteTextChar"/>
    <w:uiPriority w:val="99"/>
    <w:semiHidden/>
    <w:unhideWhenUsed/>
    <w:rsid w:val="00A70573"/>
    <w:rPr>
      <w:sz w:val="20"/>
    </w:rPr>
  </w:style>
  <w:style w:type="character" w:customStyle="1" w:styleId="FootnoteTextChar">
    <w:name w:val="Footnote Text Char"/>
    <w:basedOn w:val="DefaultParagraphFont"/>
    <w:link w:val="FootnoteText"/>
    <w:uiPriority w:val="99"/>
    <w:semiHidden/>
    <w:rsid w:val="00A70573"/>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unhideWhenUsed/>
    <w:rsid w:val="00A70573"/>
    <w:rPr>
      <w:vertAlign w:val="superscript"/>
    </w:rPr>
  </w:style>
  <w:style w:type="paragraph" w:styleId="Header">
    <w:name w:val="header"/>
    <w:basedOn w:val="Normal"/>
    <w:link w:val="HeaderChar"/>
    <w:uiPriority w:val="99"/>
    <w:unhideWhenUsed/>
    <w:rsid w:val="00E76FF0"/>
    <w:pPr>
      <w:tabs>
        <w:tab w:val="center" w:pos="4153"/>
        <w:tab w:val="right" w:pos="8306"/>
      </w:tabs>
    </w:pPr>
  </w:style>
  <w:style w:type="character" w:customStyle="1" w:styleId="HeaderChar">
    <w:name w:val="Header Char"/>
    <w:basedOn w:val="DefaultParagraphFont"/>
    <w:link w:val="Header"/>
    <w:uiPriority w:val="99"/>
    <w:rsid w:val="00E76FF0"/>
    <w:rPr>
      <w:rFonts w:ascii="Times New Roman" w:eastAsia="Times New Roman" w:hAnsi="Times New Roman" w:cs="Times New Roman"/>
      <w:sz w:val="24"/>
      <w:szCs w:val="20"/>
      <w:lang w:eastAsia="lv-LV"/>
    </w:rPr>
  </w:style>
  <w:style w:type="paragraph" w:customStyle="1" w:styleId="paragraph">
    <w:name w:val="paragraph"/>
    <w:basedOn w:val="Normal"/>
    <w:rsid w:val="00DC501D"/>
    <w:pPr>
      <w:spacing w:before="100" w:beforeAutospacing="1" w:after="100" w:afterAutospacing="1"/>
    </w:pPr>
    <w:rPr>
      <w:szCs w:val="24"/>
    </w:rPr>
  </w:style>
  <w:style w:type="character" w:customStyle="1" w:styleId="normaltextrun">
    <w:name w:val="normaltextrun"/>
    <w:basedOn w:val="DefaultParagraphFont"/>
    <w:rsid w:val="00DC501D"/>
  </w:style>
  <w:style w:type="character" w:customStyle="1" w:styleId="eop">
    <w:name w:val="eop"/>
    <w:basedOn w:val="DefaultParagraphFont"/>
    <w:rsid w:val="00DC501D"/>
  </w:style>
  <w:style w:type="character" w:styleId="UnresolvedMention">
    <w:name w:val="Unresolved Mention"/>
    <w:basedOn w:val="DefaultParagraphFont"/>
    <w:uiPriority w:val="99"/>
    <w:semiHidden/>
    <w:unhideWhenUsed/>
    <w:rsid w:val="00914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a.muizniece@ldf.lv" TargetMode="External"/><Relationship Id="rId5" Type="http://schemas.openxmlformats.org/officeDocument/2006/relationships/styles" Target="styles.xml"/><Relationship Id="rId10" Type="http://schemas.openxmlformats.org/officeDocument/2006/relationships/hyperlink" Target="mailto:pasts@zm.gov.lv"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ce8e44c-fa88-44c0-8590-dfda63664a63"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7quPNPjnPoEZSuS7h+JdV+Sqag==">CgMxLjA4AHIhMXR5aEFpdkNVYUhKa2swN1VIazcxTnBJSHlkS3ZjQTVm</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8" ma:contentTypeDescription="Izveidot jaunu dokumentu." ma:contentTypeScope="" ma:versionID="df15819a45397d6da2b6526cb919994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2cecc2298e97805abec387b50d71d9ff"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403285-EAFF-4BF2-8A31-3B35E33177A6}">
  <ds:schemaRefs>
    <ds:schemaRef ds:uri="http://schemas.microsoft.com/office/2006/metadata/properties"/>
    <ds:schemaRef ds:uri="http://schemas.microsoft.com/office/infopath/2007/PartnerControls"/>
    <ds:schemaRef ds:uri="ace8e44c-fa88-44c0-8590-dfda63664a63"/>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DDC60880-E34E-4283-8170-F08FB4C3B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16CF44-1C06-4703-8E7B-400CAA75FE97}">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966</Words>
  <Characters>552</Characters>
  <Application>Microsoft Office Word</Application>
  <DocSecurity>0</DocSecurity>
  <Lines>4</Lines>
  <Paragraphs>3</Paragraphs>
  <ScaleCrop>false</ScaleCrop>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Lelde Eņģele;Viesturs Kerus</dc:creator>
  <cp:lastModifiedBy>Ilze Trušinska</cp:lastModifiedBy>
  <cp:revision>7</cp:revision>
  <dcterms:created xsi:type="dcterms:W3CDTF">2026-08-12T08:02:00Z</dcterms:created>
  <dcterms:modified xsi:type="dcterms:W3CDTF">2026-08-12T08:05:00Z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