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919FA" w14:textId="39BF0B8C" w:rsidR="620EF97F" w:rsidRPr="00230351" w:rsidRDefault="537C2A0D" w:rsidP="537C2A0D">
      <w:pPr>
        <w:jc w:val="center"/>
        <w:rPr>
          <w:rFonts w:ascii="Times New Roman" w:hAnsi="Times New Roman" w:cs="Times New Roman"/>
          <w:sz w:val="24"/>
          <w:szCs w:val="24"/>
        </w:rPr>
      </w:pPr>
      <w:r w:rsidRPr="00230351">
        <w:rPr>
          <w:rFonts w:ascii="Times New Roman" w:eastAsia="Arial" w:hAnsi="Times New Roman" w:cs="Times New Roman"/>
          <w:b/>
          <w:bCs/>
          <w:sz w:val="24"/>
          <w:szCs w:val="24"/>
        </w:rPr>
        <w:t>Kārtība, kādā izvērtē pašvaldību investīciju projektus valsts budžeta aizņēmumu saņemšanai jaunas pirmsskolas izglītības iestādes būvniecībai vai esošas pirmsskolas izglītības iestādes paplašināšanai</w:t>
      </w:r>
    </w:p>
    <w:p w14:paraId="6D0CDC5D" w14:textId="0CCACC74" w:rsidR="620EF97F" w:rsidRPr="00230351" w:rsidRDefault="537C2A0D" w:rsidP="537C2A0D">
      <w:pPr>
        <w:jc w:val="right"/>
        <w:rPr>
          <w:rFonts w:ascii="Times New Roman" w:eastAsia="Arial" w:hAnsi="Times New Roman" w:cs="Times New Roman"/>
          <w:i/>
          <w:iCs/>
          <w:sz w:val="24"/>
          <w:szCs w:val="24"/>
        </w:rPr>
      </w:pPr>
      <w:r w:rsidRPr="00230351">
        <w:rPr>
          <w:rFonts w:ascii="Times New Roman" w:eastAsia="Arial" w:hAnsi="Times New Roman" w:cs="Times New Roman"/>
          <w:i/>
          <w:iCs/>
          <w:sz w:val="24"/>
          <w:szCs w:val="24"/>
        </w:rPr>
        <w:t>Izdoti saskaņā ar likuma "Par valsts budžetu 2021. gadam"</w:t>
      </w:r>
      <w:r w:rsidR="7DCC21FC" w:rsidRPr="00230351">
        <w:rPr>
          <w:rFonts w:ascii="Times New Roman" w:hAnsi="Times New Roman" w:cs="Times New Roman"/>
          <w:sz w:val="24"/>
          <w:szCs w:val="24"/>
        </w:rPr>
        <w:br/>
      </w:r>
      <w:r w:rsidRPr="00230351">
        <w:rPr>
          <w:rFonts w:ascii="Times New Roman" w:eastAsia="Arial" w:hAnsi="Times New Roman" w:cs="Times New Roman"/>
          <w:i/>
          <w:iCs/>
          <w:sz w:val="24"/>
          <w:szCs w:val="24"/>
        </w:rPr>
        <w:t>12. panta trešās daļas 1. punktu</w:t>
      </w:r>
    </w:p>
    <w:p w14:paraId="38C65C20" w14:textId="2477AB10" w:rsidR="620EF97F" w:rsidRPr="00230351" w:rsidRDefault="537C2A0D" w:rsidP="537C2A0D">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1. Noteikumi nosaka kritērijus un kārtību, kādā Vides aizsardzības un reģionālās attīstības ministrija izvērtē pašvaldību investīciju projektu iesniegumus jaunas pirmsskolas izglītības iestādes būvniecībai vai esošas pirmsskolas izglītības iestādes paplašināšanai, lai mazinātu bērnu rindu uz vietām pirmsskolas izglītības iestādēs.</w:t>
      </w:r>
    </w:p>
    <w:p w14:paraId="6999F254" w14:textId="44A0573C" w:rsidR="620EF97F" w:rsidRPr="00230351" w:rsidRDefault="537C2A0D" w:rsidP="38AE80B1">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2. Pašvaldības investīciju projektus pirmsskolas izglītības iestāžu infrastruktūras attīstībai iesniedz Vides aizsardzības un reģionālās attīstības ministrijā mēneša laikā pēc attiecīga paziņojuma publicēšanas Vides aizsardzības un reģionālās attīstības ministrijas oficiālajā tīmekļvietnē. </w:t>
      </w:r>
    </w:p>
    <w:p w14:paraId="02394D36" w14:textId="33235B92" w:rsidR="620EF97F" w:rsidRPr="00230351" w:rsidRDefault="7DCC21FC"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3.</w:t>
      </w:r>
      <w:r w:rsidR="00AF06F2" w:rsidRPr="00230351">
        <w:rPr>
          <w:rFonts w:ascii="Times New Roman" w:eastAsia="Arial" w:hAnsi="Times New Roman" w:cs="Times New Roman"/>
          <w:sz w:val="24"/>
          <w:szCs w:val="24"/>
        </w:rPr>
        <w:t xml:space="preserve"> </w:t>
      </w:r>
      <w:r w:rsidRPr="00230351">
        <w:rPr>
          <w:rFonts w:ascii="Times New Roman" w:eastAsia="Arial" w:hAnsi="Times New Roman" w:cs="Times New Roman"/>
          <w:sz w:val="24"/>
          <w:szCs w:val="24"/>
        </w:rPr>
        <w:t>Pašvaldība var iesniegt investīciju projektus jaunas pirmsskolas izglītības iestādes būvniecībai vai esošas pirmsskolas izglītības iestādes paplašināšanai, ievērojot šādus nosacījumus:</w:t>
      </w:r>
    </w:p>
    <w:p w14:paraId="00731CBF" w14:textId="58300B44" w:rsidR="620EF97F" w:rsidRPr="00230351" w:rsidRDefault="5D9DA15C" w:rsidP="7DCC21FC">
      <w:pPr>
        <w:spacing w:line="293" w:lineRule="exact"/>
        <w:ind w:firstLine="300"/>
        <w:jc w:val="both"/>
        <w:rPr>
          <w:rFonts w:ascii="Times New Roman" w:eastAsia="Arial" w:hAnsi="Times New Roman" w:cs="Times New Roman"/>
          <w:sz w:val="24"/>
          <w:szCs w:val="24"/>
        </w:rPr>
      </w:pPr>
      <w:r w:rsidRPr="5D9DA15C">
        <w:rPr>
          <w:rFonts w:ascii="Times New Roman" w:eastAsia="Arial" w:hAnsi="Times New Roman" w:cs="Times New Roman"/>
          <w:sz w:val="24"/>
          <w:szCs w:val="24"/>
        </w:rPr>
        <w:t>3.1. bērnu skaits2020. gada 1. oktobrī, kuri sasnieguši pusotra gada vecumu un ir rindā uz pašvaldības pirmsskolas izglītības iestādēm, ir lielāks nekā 100 bērnu, un informācija par bērnu rindu ir iesniegta Vides aizsardzības un reģionālās attīstības ministrijā 2020. gadā. Bērnu skaits tiek skatīts administratīvo teritoriju iedalījumā, kas būs pēc 2021.gada pašvaldību vēlēšanām.</w:t>
      </w:r>
    </w:p>
    <w:p w14:paraId="52274F4A" w14:textId="4C85DCC2" w:rsidR="620EF97F" w:rsidRPr="00230351" w:rsidRDefault="7DCC21FC"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3.2. maksimālais valsts budžeta aizdevuma apmērs nepārsniedz 14 400 </w:t>
      </w:r>
      <w:proofErr w:type="spellStart"/>
      <w:r w:rsidRPr="00230351">
        <w:rPr>
          <w:rFonts w:ascii="Times New Roman" w:eastAsia="Arial" w:hAnsi="Times New Roman" w:cs="Times New Roman"/>
          <w:i/>
          <w:iCs/>
          <w:sz w:val="24"/>
          <w:szCs w:val="24"/>
        </w:rPr>
        <w:t>euro</w:t>
      </w:r>
      <w:proofErr w:type="spellEnd"/>
      <w:r w:rsidRPr="00230351">
        <w:rPr>
          <w:rFonts w:ascii="Times New Roman" w:eastAsia="Arial" w:hAnsi="Times New Roman" w:cs="Times New Roman"/>
          <w:sz w:val="24"/>
          <w:szCs w:val="24"/>
        </w:rPr>
        <w:t xml:space="preserve"> par vienas vietas izveidi, tas ir, 90 % no kopējām būvdarbu izmaksām dalītas ar šo noteikumu </w:t>
      </w:r>
      <w:r w:rsidR="00DE56D7">
        <w:rPr>
          <w:rFonts w:ascii="Times New Roman" w:eastAsia="Arial" w:hAnsi="Times New Roman" w:cs="Times New Roman"/>
          <w:sz w:val="24"/>
          <w:szCs w:val="24"/>
        </w:rPr>
        <w:t>4</w:t>
      </w:r>
      <w:r w:rsidRPr="00230351">
        <w:rPr>
          <w:rFonts w:ascii="Times New Roman" w:eastAsia="Arial" w:hAnsi="Times New Roman" w:cs="Times New Roman"/>
          <w:sz w:val="24"/>
          <w:szCs w:val="24"/>
        </w:rPr>
        <w:t>.4 apakšpunktā minēto jauno vietu skaitu, bet nepārsniedzot likuma "Par valsts budžetu 2021. gadam" 12. panta trešajā daļā noteikto valsts budžeta aizdevuma apmēru;</w:t>
      </w:r>
    </w:p>
    <w:p w14:paraId="3D2DEC13" w14:textId="3272B2BE" w:rsidR="620EF97F" w:rsidRPr="00230351" w:rsidRDefault="7DCC21FC"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3.3. pašvaldība nodrošina budžeta līdzfinansējumu ne mazāk kā 10 % apmērā no kopējām būvdarbu izmaksām, ievērojot likuma "Par valsts budžetu 2021.gadam" 12. panta trešajā daļā noteikto līdzfinansējuma apmēru un nosacījumus;</w:t>
      </w:r>
    </w:p>
    <w:p w14:paraId="32DC59A8" w14:textId="5FB9B5DA" w:rsidR="008F3D30" w:rsidRPr="00230351" w:rsidRDefault="5D9DA15C" w:rsidP="4AD6A9B0">
      <w:pPr>
        <w:spacing w:line="293" w:lineRule="exact"/>
        <w:ind w:firstLine="300"/>
        <w:jc w:val="both"/>
        <w:rPr>
          <w:rFonts w:ascii="Times New Roman" w:eastAsia="Arial" w:hAnsi="Times New Roman" w:cs="Times New Roman"/>
          <w:sz w:val="24"/>
          <w:szCs w:val="24"/>
        </w:rPr>
      </w:pPr>
      <w:r w:rsidRPr="5D9DA15C">
        <w:rPr>
          <w:rFonts w:ascii="Times New Roman" w:eastAsia="Arial" w:hAnsi="Times New Roman" w:cs="Times New Roman"/>
          <w:sz w:val="24"/>
          <w:szCs w:val="24"/>
        </w:rPr>
        <w:t>3.4. plānotajiem būvdarbiem ir izstrādāts un būvvaldē akceptēts būvprojekts. Investīciju projekta būvdarbus paredzēts uzsākt līdz 2021. gada 31. decembrim, un projektu īstenot līdz 2023. gada 31. decembrim;</w:t>
      </w:r>
    </w:p>
    <w:p w14:paraId="6294A0B5" w14:textId="16D19545" w:rsidR="7DCC21FC" w:rsidRPr="00230351" w:rsidRDefault="537C2A0D" w:rsidP="537C2A0D">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3.5. </w:t>
      </w:r>
      <w:hyperlink r:id="rId8">
        <w:r w:rsidRPr="00230351">
          <w:rPr>
            <w:rStyle w:val="Hyperlink"/>
            <w:rFonts w:ascii="Times New Roman" w:eastAsia="Arial" w:hAnsi="Times New Roman" w:cs="Times New Roman"/>
            <w:color w:val="auto"/>
            <w:sz w:val="24"/>
            <w:szCs w:val="24"/>
            <w:u w:val="none"/>
          </w:rPr>
          <w:t>Administratīvo teritoriju un apdzīvoto vietu likuma</w:t>
        </w:r>
      </w:hyperlink>
      <w:r w:rsidRPr="00230351">
        <w:rPr>
          <w:rFonts w:ascii="Times New Roman" w:eastAsia="Arial" w:hAnsi="Times New Roman" w:cs="Times New Roman"/>
          <w:sz w:val="24"/>
          <w:szCs w:val="24"/>
        </w:rPr>
        <w:t xml:space="preserve"> pārejas noteikumu </w:t>
      </w:r>
      <w:hyperlink r:id="rId9" w:anchor="p20">
        <w:r w:rsidRPr="00230351">
          <w:rPr>
            <w:rStyle w:val="Hyperlink"/>
            <w:rFonts w:ascii="Times New Roman" w:eastAsia="Arial" w:hAnsi="Times New Roman" w:cs="Times New Roman"/>
            <w:color w:val="auto"/>
            <w:sz w:val="24"/>
            <w:szCs w:val="24"/>
            <w:u w:val="none"/>
          </w:rPr>
          <w:t>20.</w:t>
        </w:r>
      </w:hyperlink>
      <w:r w:rsidRPr="00230351">
        <w:rPr>
          <w:rFonts w:ascii="Times New Roman" w:eastAsia="Arial" w:hAnsi="Times New Roman" w:cs="Times New Roman"/>
          <w:sz w:val="24"/>
          <w:szCs w:val="24"/>
        </w:rPr>
        <w:t xml:space="preserve"> punktā noteiktajos gadījumos un kārtībā ir saņemts pozitīvs apvienojamo pašvaldību finanšu komisijas lēmums.</w:t>
      </w:r>
    </w:p>
    <w:p w14:paraId="0CCC81BC" w14:textId="6AE49DA8" w:rsidR="7DCC21FC" w:rsidRPr="00230351" w:rsidRDefault="537C2A0D"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4. Pašvaldība, iesniedzot investīciju projektu jaunas pirmsskolas izglītības iestādes būvniecībai vai esošas pirmsskolas izglītības iestādes paplašināšanai, norāda šādu informāciju atbilstoši šo noteikumu pielikumam:</w:t>
      </w:r>
    </w:p>
    <w:p w14:paraId="46D867F8" w14:textId="318EF088" w:rsidR="7DCC21FC" w:rsidRPr="00230351" w:rsidRDefault="537C2A0D"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4.1. investīciju projekta mērķis;</w:t>
      </w:r>
    </w:p>
    <w:p w14:paraId="513C8E5A" w14:textId="194A7E90" w:rsidR="7DCC21FC" w:rsidRPr="00230351" w:rsidRDefault="537C2A0D"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4.2. atbilstība pašvaldības attīstības programmas investīciju plānam;</w:t>
      </w:r>
    </w:p>
    <w:p w14:paraId="026EA719" w14:textId="57135C08" w:rsidR="7DCC21FC" w:rsidRPr="00230351" w:rsidRDefault="537C2A0D"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lastRenderedPageBreak/>
        <w:t>4.3. investīciju projekta kopējās būvdarbu izmaksas, tai skaitā šo izmaksu sadalījums pa finanšu avotiem – pašvaldības budžets un valsts budžeta aizdevums sadalījumā pa gadiem (2021.</w:t>
      </w:r>
      <w:r w:rsidR="00954C1B">
        <w:rPr>
          <w:rFonts w:ascii="Times New Roman" w:eastAsia="Arial" w:hAnsi="Times New Roman" w:cs="Times New Roman"/>
          <w:sz w:val="24"/>
          <w:szCs w:val="24"/>
        </w:rPr>
        <w:t>-</w:t>
      </w:r>
      <w:r w:rsidRPr="00230351">
        <w:rPr>
          <w:rFonts w:ascii="Times New Roman" w:eastAsia="Arial" w:hAnsi="Times New Roman" w:cs="Times New Roman"/>
          <w:sz w:val="24"/>
          <w:szCs w:val="24"/>
        </w:rPr>
        <w:t>2023. gads);</w:t>
      </w:r>
    </w:p>
    <w:p w14:paraId="26B62AC3" w14:textId="1B4E9247" w:rsidR="7DCC21FC" w:rsidRPr="00230351" w:rsidRDefault="537C2A0D"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4.4. pēc investīciju projekta īstenošanas radīto vietu skaits pirmsskolas izglītības iestādē;</w:t>
      </w:r>
    </w:p>
    <w:p w14:paraId="660D53A7" w14:textId="755CFEEC" w:rsidR="537C2A0D" w:rsidRPr="00230351" w:rsidRDefault="537C2A0D" w:rsidP="537C2A0D">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4.5. investīciju projekta īstenošanas termiņš;</w:t>
      </w:r>
    </w:p>
    <w:p w14:paraId="4A06BC51" w14:textId="426AF801" w:rsidR="537C2A0D" w:rsidRPr="00230351" w:rsidRDefault="537C2A0D" w:rsidP="537C2A0D">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4.6. investīciju projekta tehniskā gatavība,  t. sk. norādot Būvniecības informācijas sistēmā esošās būvniecības lietas numuru.</w:t>
      </w:r>
    </w:p>
    <w:p w14:paraId="1309F471" w14:textId="08BFB9A9" w:rsidR="620EF97F" w:rsidRPr="00230351" w:rsidRDefault="537C2A0D" w:rsidP="38AE80B1">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5. Vides aizsardzības un reģionālās attīstības ministrija mēneša laikā pēc projektu iesniegšanas beigu termiņa atklātā projektu pieteikumu konkursā izvērtē pašvaldības iesniegto investīciju projektu atbilstību šo noteikumu 3. punktā minētajiem nosacījumiem. Investīciju projekts, kas neatbilst šo noteikumu 3. punktā minētajiem nosacījumiem, tālāk netiek vērtēts.</w:t>
      </w:r>
    </w:p>
    <w:p w14:paraId="3D67E142" w14:textId="3364B062" w:rsidR="38AE80B1" w:rsidRPr="00230351" w:rsidRDefault="537C2A0D" w:rsidP="38AE80B1">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6. Nepieciešamības gadījumā Vides aizsardzības un reģionālās attīstības ministrija var lūgt pašvaldību iesniegt precizējumus investīciju projekta pieteikumam. Pašvaldība precizējumus iesniedz piecu darba dienu laikā pēc attiecīgā pieprasījuma saņemšanas.</w:t>
      </w:r>
    </w:p>
    <w:p w14:paraId="431E869B" w14:textId="5C8DCD9E" w:rsidR="620EF97F" w:rsidRPr="00230351" w:rsidRDefault="537C2A0D"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7. Vides aizsardzības un reģionālās attīstības ministrija pēc pašvaldību investīciju projektu izvērtēšanas apkopo projektus, kuri atbilst šo noteikumu 3. punktā minētajiem nosacījumiem, un sakārto tos prioritārā secībā pēc viszemākās vienas vietas izveides izmaksas pašvaldības pirmsskolas izglītības iestādē, kā arī sagatavo atbalstāmo pašvaldību investīciju projektu sarakstu. Ja vienas vietas izveides izmaksas pašvaldības pirmsskolas izglītības iestādē ir vienādas, priekšroku dod pašvaldībai ar lielāku jaunradīto vietu skaitu pirmsskolas izglītības iestādē.</w:t>
      </w:r>
    </w:p>
    <w:p w14:paraId="70091896" w14:textId="1C521334" w:rsidR="620EF97F" w:rsidRPr="00230351" w:rsidRDefault="537C2A0D"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8. Vides aizsardzības un reģionālās attīstības ministrija mēneša laikā pēc šo noteikumu 3. un </w:t>
      </w:r>
      <w:r w:rsidR="003A0D71">
        <w:rPr>
          <w:rFonts w:ascii="Times New Roman" w:eastAsia="Arial" w:hAnsi="Times New Roman" w:cs="Times New Roman"/>
          <w:sz w:val="24"/>
          <w:szCs w:val="24"/>
        </w:rPr>
        <w:t>5</w:t>
      </w:r>
      <w:r w:rsidRPr="00230351">
        <w:rPr>
          <w:rFonts w:ascii="Times New Roman" w:eastAsia="Arial" w:hAnsi="Times New Roman" w:cs="Times New Roman"/>
          <w:sz w:val="24"/>
          <w:szCs w:val="24"/>
        </w:rPr>
        <w:t>. punktā minētās izvērtēšanas iesniedz Ministru kabinetā atbalstāmo pašvaldību investīciju projektu sarakstu.</w:t>
      </w:r>
    </w:p>
    <w:p w14:paraId="13B6FD84" w14:textId="7A087B8E" w:rsidR="620EF97F" w:rsidRPr="00230351" w:rsidRDefault="537C2A0D" w:rsidP="7DCC21FC">
      <w:pPr>
        <w:spacing w:line="293" w:lineRule="exact"/>
        <w:ind w:firstLine="300"/>
        <w:jc w:val="both"/>
        <w:rPr>
          <w:rFonts w:ascii="Times New Roman" w:eastAsia="Arial" w:hAnsi="Times New Roman" w:cs="Times New Roman"/>
          <w:sz w:val="24"/>
          <w:szCs w:val="24"/>
        </w:rPr>
      </w:pPr>
      <w:r w:rsidRPr="00230351">
        <w:rPr>
          <w:rFonts w:ascii="Times New Roman" w:eastAsia="Arial" w:hAnsi="Times New Roman" w:cs="Times New Roman"/>
          <w:sz w:val="24"/>
          <w:szCs w:val="24"/>
        </w:rPr>
        <w:t>9. Pēc Ministru kabineta lēmuma pieņemšanas par pašvaldību investīciju projektiem pašvaldības, lai nodrošinātu būvdarbu uzsākšanu līdz 2021. gada 31. decembrim, iesniedz aizņēmuma pieprasījumus atbilstoši Ministru kabineta noteiktajai kārtībai, kādā pašvaldības var ņemt aizņēmumus.</w:t>
      </w:r>
    </w:p>
    <w:p w14:paraId="3FDF7E8C" w14:textId="1817D669" w:rsidR="7DCC21FC" w:rsidRDefault="5D9DA15C" w:rsidP="7DCC21FC">
      <w:pPr>
        <w:spacing w:line="293" w:lineRule="exact"/>
        <w:ind w:firstLine="300"/>
        <w:jc w:val="both"/>
        <w:rPr>
          <w:rFonts w:ascii="Times New Roman" w:eastAsia="Arial" w:hAnsi="Times New Roman" w:cs="Times New Roman"/>
          <w:sz w:val="24"/>
          <w:szCs w:val="24"/>
        </w:rPr>
      </w:pPr>
      <w:r w:rsidRPr="5D9DA15C">
        <w:rPr>
          <w:rFonts w:ascii="Times New Roman" w:eastAsia="Arial" w:hAnsi="Times New Roman" w:cs="Times New Roman"/>
          <w:sz w:val="24"/>
          <w:szCs w:val="24"/>
        </w:rPr>
        <w:t>10. Atzīt par spēku zaudējušiem Ministru kabineta 2020.gada 31.marta noteikumus Nr. 178 “Kārtība, kādā izvērtē pašvaldību investīciju projektus valsts budžeta aizņēmumu saņemšanai jaunas pirmsskolas izglītības iestādes būvniecībai vai esošas pirmsskolas izglītības iestādes paplašināšanai”.</w:t>
      </w:r>
    </w:p>
    <w:p w14:paraId="45E3B0B6" w14:textId="77777777" w:rsidR="00AA537F" w:rsidRDefault="00AA537F" w:rsidP="7DCC21FC">
      <w:pPr>
        <w:spacing w:line="293" w:lineRule="exact"/>
        <w:ind w:firstLine="300"/>
        <w:jc w:val="both"/>
        <w:rPr>
          <w:rFonts w:ascii="Times New Roman" w:eastAsia="Arial" w:hAnsi="Times New Roman" w:cs="Times New Roman"/>
          <w:sz w:val="24"/>
          <w:szCs w:val="24"/>
        </w:rPr>
      </w:pPr>
    </w:p>
    <w:p w14:paraId="380DE4EA" w14:textId="77777777" w:rsidR="00AA537F" w:rsidRPr="00AA537F" w:rsidRDefault="5D9DA15C" w:rsidP="00AA537F">
      <w:pPr>
        <w:tabs>
          <w:tab w:val="left" w:pos="6521"/>
          <w:tab w:val="right" w:pos="8820"/>
        </w:tabs>
        <w:spacing w:after="0" w:line="240" w:lineRule="auto"/>
        <w:ind w:firstLine="709"/>
        <w:rPr>
          <w:rFonts w:ascii="Times New Roman" w:eastAsia="Arial" w:hAnsi="Times New Roman" w:cs="Times New Roman"/>
          <w:sz w:val="24"/>
          <w:szCs w:val="24"/>
        </w:rPr>
      </w:pPr>
      <w:r w:rsidRPr="5D9DA15C">
        <w:rPr>
          <w:rFonts w:ascii="Times New Roman" w:eastAsia="Arial" w:hAnsi="Times New Roman" w:cs="Times New Roman"/>
          <w:sz w:val="24"/>
          <w:szCs w:val="24"/>
        </w:rPr>
        <w:t xml:space="preserve">Vides aizsardzības un </w:t>
      </w:r>
    </w:p>
    <w:p w14:paraId="0813C1FF" w14:textId="04B3EC35" w:rsidR="00AA537F" w:rsidRPr="00AA537F" w:rsidRDefault="5D9DA15C" w:rsidP="00AA537F">
      <w:pPr>
        <w:tabs>
          <w:tab w:val="left" w:pos="6521"/>
          <w:tab w:val="right" w:pos="8820"/>
        </w:tabs>
        <w:spacing w:after="0" w:line="240" w:lineRule="auto"/>
        <w:ind w:firstLine="709"/>
        <w:rPr>
          <w:rFonts w:ascii="Times New Roman" w:eastAsia="Arial" w:hAnsi="Times New Roman" w:cs="Times New Roman"/>
          <w:sz w:val="24"/>
          <w:szCs w:val="24"/>
        </w:rPr>
      </w:pPr>
      <w:r w:rsidRPr="5D9DA15C">
        <w:rPr>
          <w:rFonts w:ascii="Times New Roman" w:eastAsia="Arial" w:hAnsi="Times New Roman" w:cs="Times New Roman"/>
          <w:sz w:val="24"/>
          <w:szCs w:val="24"/>
        </w:rPr>
        <w:t>reģionālās attīstības ministrs</w:t>
      </w:r>
      <w:r w:rsidR="00AA537F">
        <w:tab/>
      </w:r>
      <w:r w:rsidRPr="5D9DA15C">
        <w:rPr>
          <w:rFonts w:ascii="Times New Roman" w:eastAsia="Arial" w:hAnsi="Times New Roman" w:cs="Times New Roman"/>
          <w:sz w:val="24"/>
          <w:szCs w:val="24"/>
        </w:rPr>
        <w:t>A. T. Plešs</w:t>
      </w:r>
    </w:p>
    <w:p w14:paraId="4AFF1D25" w14:textId="77777777" w:rsidR="00AA537F" w:rsidRPr="00230351" w:rsidRDefault="00AA537F" w:rsidP="7DCC21FC">
      <w:pPr>
        <w:spacing w:line="293" w:lineRule="exact"/>
        <w:ind w:firstLine="300"/>
        <w:jc w:val="both"/>
        <w:rPr>
          <w:rFonts w:ascii="Times New Roman" w:eastAsia="Arial" w:hAnsi="Times New Roman" w:cs="Times New Roman"/>
          <w:sz w:val="24"/>
          <w:szCs w:val="24"/>
        </w:rPr>
      </w:pPr>
    </w:p>
    <w:p w14:paraId="54660538" w14:textId="77777777" w:rsidR="00D25AC4" w:rsidRPr="00230351" w:rsidRDefault="00D25AC4">
      <w:pPr>
        <w:rPr>
          <w:rFonts w:ascii="Times New Roman" w:eastAsia="Arial" w:hAnsi="Times New Roman" w:cs="Times New Roman"/>
          <w:sz w:val="24"/>
          <w:szCs w:val="24"/>
        </w:rPr>
      </w:pPr>
      <w:r w:rsidRPr="00230351">
        <w:rPr>
          <w:rFonts w:ascii="Times New Roman" w:eastAsia="Arial" w:hAnsi="Times New Roman" w:cs="Times New Roman"/>
          <w:sz w:val="24"/>
          <w:szCs w:val="24"/>
        </w:rPr>
        <w:br w:type="page"/>
      </w:r>
    </w:p>
    <w:p w14:paraId="72E29624" w14:textId="04C6FB60" w:rsidR="00AA537F" w:rsidRPr="003D289E" w:rsidRDefault="5D9DA15C" w:rsidP="00AA537F">
      <w:pPr>
        <w:jc w:val="right"/>
        <w:rPr>
          <w:rFonts w:ascii="Times New Roman" w:eastAsia="Times New Roman" w:hAnsi="Times New Roman" w:cs="Times New Roman"/>
          <w:sz w:val="24"/>
          <w:szCs w:val="24"/>
        </w:rPr>
      </w:pPr>
      <w:r w:rsidRPr="5D9DA15C">
        <w:rPr>
          <w:rFonts w:ascii="Times New Roman" w:eastAsia="Times New Roman" w:hAnsi="Times New Roman" w:cs="Times New Roman"/>
          <w:sz w:val="24"/>
          <w:szCs w:val="24"/>
        </w:rPr>
        <w:lastRenderedPageBreak/>
        <w:t>Pielikums</w:t>
      </w:r>
      <w:r w:rsidR="00AA537F">
        <w:br/>
      </w:r>
      <w:r w:rsidRPr="5D9DA15C">
        <w:rPr>
          <w:rFonts w:ascii="Times New Roman" w:eastAsia="Times New Roman" w:hAnsi="Times New Roman" w:cs="Times New Roman"/>
          <w:sz w:val="24"/>
          <w:szCs w:val="24"/>
        </w:rPr>
        <w:t>Ministru kabineta</w:t>
      </w:r>
      <w:r w:rsidR="00AA537F">
        <w:br/>
      </w:r>
      <w:r w:rsidRPr="5D9DA15C">
        <w:rPr>
          <w:rFonts w:ascii="Times New Roman" w:eastAsia="Times New Roman" w:hAnsi="Times New Roman" w:cs="Times New Roman"/>
          <w:sz w:val="24"/>
          <w:szCs w:val="24"/>
        </w:rPr>
        <w:t>2021. gada ____</w:t>
      </w:r>
    </w:p>
    <w:p w14:paraId="79A6CDB3" w14:textId="77777777" w:rsidR="00AA537F" w:rsidRPr="003D289E" w:rsidRDefault="5D9DA15C" w:rsidP="00AA537F">
      <w:pPr>
        <w:jc w:val="right"/>
        <w:rPr>
          <w:sz w:val="24"/>
          <w:szCs w:val="24"/>
        </w:rPr>
      </w:pPr>
      <w:r w:rsidRPr="5D9DA15C">
        <w:rPr>
          <w:rFonts w:ascii="Times New Roman" w:eastAsia="Times New Roman" w:hAnsi="Times New Roman" w:cs="Times New Roman"/>
          <w:sz w:val="24"/>
          <w:szCs w:val="24"/>
        </w:rPr>
        <w:t>rīkojumam Nr.</w:t>
      </w:r>
      <w:r w:rsidRPr="5D9DA15C">
        <w:rPr>
          <w:sz w:val="24"/>
          <w:szCs w:val="24"/>
        </w:rPr>
        <w:t> ____</w:t>
      </w:r>
    </w:p>
    <w:p w14:paraId="047F4CB5" w14:textId="3F570891" w:rsidR="003A0D71" w:rsidRPr="003A0D71" w:rsidRDefault="003A0D71" w:rsidP="5D9DA15C">
      <w:pPr>
        <w:jc w:val="right"/>
        <w:rPr>
          <w:rFonts w:ascii="Times New Roman" w:eastAsia="Arial" w:hAnsi="Times New Roman" w:cs="Times New Roman"/>
          <w:i/>
          <w:iCs/>
          <w:sz w:val="24"/>
          <w:szCs w:val="24"/>
        </w:rPr>
      </w:pPr>
    </w:p>
    <w:p w14:paraId="103E83D1" w14:textId="5A1220C0" w:rsidR="620EF97F" w:rsidRPr="00230351" w:rsidRDefault="7DCC21FC" w:rsidP="003A0D71">
      <w:pPr>
        <w:jc w:val="center"/>
        <w:rPr>
          <w:rFonts w:ascii="Times New Roman" w:eastAsia="Arial" w:hAnsi="Times New Roman" w:cs="Times New Roman"/>
          <w:b/>
          <w:bCs/>
          <w:sz w:val="24"/>
          <w:szCs w:val="24"/>
        </w:rPr>
      </w:pPr>
      <w:r w:rsidRPr="00230351">
        <w:rPr>
          <w:rFonts w:ascii="Times New Roman" w:hAnsi="Times New Roman" w:cs="Times New Roman"/>
          <w:sz w:val="24"/>
          <w:szCs w:val="24"/>
        </w:rPr>
        <w:br/>
      </w:r>
      <w:r w:rsidR="537C2A0D" w:rsidRPr="00230351">
        <w:rPr>
          <w:rFonts w:ascii="Times New Roman" w:hAnsi="Times New Roman" w:cs="Times New Roman"/>
          <w:sz w:val="24"/>
          <w:szCs w:val="24"/>
        </w:rPr>
        <w:t>﷟</w:t>
      </w:r>
      <w:r w:rsidR="003A0D71" w:rsidRPr="003A0D71">
        <w:rPr>
          <w:rFonts w:ascii="Times New Roman" w:hAnsi="Times New Roman" w:cs="Times New Roman"/>
          <w:b/>
          <w:bCs/>
          <w:sz w:val="24"/>
          <w:szCs w:val="24"/>
        </w:rPr>
        <w:t>I</w:t>
      </w:r>
      <w:r w:rsidR="537C2A0D" w:rsidRPr="003A0D71">
        <w:rPr>
          <w:rFonts w:ascii="Times New Roman" w:eastAsia="Arial" w:hAnsi="Times New Roman" w:cs="Times New Roman"/>
          <w:b/>
          <w:bCs/>
          <w:sz w:val="24"/>
          <w:szCs w:val="24"/>
        </w:rPr>
        <w:t>nformācija par investīciju projektu jaunas pirmsskolas izglītības iestādes būvniecībai vai</w:t>
      </w:r>
      <w:r w:rsidR="537C2A0D" w:rsidRPr="00230351">
        <w:rPr>
          <w:rFonts w:ascii="Times New Roman" w:eastAsia="Arial" w:hAnsi="Times New Roman" w:cs="Times New Roman"/>
          <w:b/>
          <w:bCs/>
          <w:sz w:val="24"/>
          <w:szCs w:val="24"/>
        </w:rPr>
        <w:t xml:space="preserve"> esošas ēkas paplašināšanai pirmsskolas izglītības iestādes vajadzībām</w:t>
      </w:r>
    </w:p>
    <w:tbl>
      <w:tblPr>
        <w:tblStyle w:val="TableGrid"/>
        <w:tblW w:w="9209" w:type="dxa"/>
        <w:tblLayout w:type="fixed"/>
        <w:tblLook w:val="06A0" w:firstRow="1" w:lastRow="0" w:firstColumn="1" w:lastColumn="0" w:noHBand="1" w:noVBand="1"/>
      </w:tblPr>
      <w:tblGrid>
        <w:gridCol w:w="846"/>
        <w:gridCol w:w="4394"/>
        <w:gridCol w:w="3969"/>
      </w:tblGrid>
      <w:tr w:rsidR="00AF06F2" w:rsidRPr="00230351" w14:paraId="7371D5D1" w14:textId="77777777" w:rsidTr="003E5CCA">
        <w:tc>
          <w:tcPr>
            <w:tcW w:w="846" w:type="dxa"/>
          </w:tcPr>
          <w:p w14:paraId="7FB7183A" w14:textId="4A29492A"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1.</w:t>
            </w:r>
          </w:p>
        </w:tc>
        <w:tc>
          <w:tcPr>
            <w:tcW w:w="4394" w:type="dxa"/>
          </w:tcPr>
          <w:p w14:paraId="7737E20D" w14:textId="6551BF71"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Investīciju projekta mērķis</w:t>
            </w:r>
          </w:p>
        </w:tc>
        <w:tc>
          <w:tcPr>
            <w:tcW w:w="3969" w:type="dxa"/>
          </w:tcPr>
          <w:p w14:paraId="2E8CCAFF" w14:textId="13C9DBD1"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5DC34A60" w14:textId="77777777" w:rsidTr="003E5CCA">
        <w:tc>
          <w:tcPr>
            <w:tcW w:w="846" w:type="dxa"/>
          </w:tcPr>
          <w:p w14:paraId="2B6319CB" w14:textId="7C619612"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2.</w:t>
            </w:r>
          </w:p>
        </w:tc>
        <w:tc>
          <w:tcPr>
            <w:tcW w:w="4394" w:type="dxa"/>
          </w:tcPr>
          <w:p w14:paraId="25965CEF" w14:textId="43F05E3D"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Atbilstība pašvaldības attīstības programmas investīciju plānam</w:t>
            </w:r>
          </w:p>
        </w:tc>
        <w:tc>
          <w:tcPr>
            <w:tcW w:w="3969" w:type="dxa"/>
          </w:tcPr>
          <w:p w14:paraId="48E39FEE" w14:textId="41DBEEB4"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67378893" w14:textId="77777777" w:rsidTr="003E5CCA">
        <w:tc>
          <w:tcPr>
            <w:tcW w:w="846" w:type="dxa"/>
          </w:tcPr>
          <w:p w14:paraId="6A8C7CAD" w14:textId="39E432B3"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w:t>
            </w:r>
          </w:p>
        </w:tc>
        <w:tc>
          <w:tcPr>
            <w:tcW w:w="4394" w:type="dxa"/>
          </w:tcPr>
          <w:p w14:paraId="2E48990E" w14:textId="5C47C45C"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Investīciju projekta kopējās plānotās būvdarbu izmaksas, tai skaitā</w:t>
            </w:r>
          </w:p>
        </w:tc>
        <w:tc>
          <w:tcPr>
            <w:tcW w:w="3969" w:type="dxa"/>
          </w:tcPr>
          <w:p w14:paraId="12B0B203" w14:textId="57681807"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4C783AED" w14:textId="77777777" w:rsidTr="003E5CCA">
        <w:tc>
          <w:tcPr>
            <w:tcW w:w="846" w:type="dxa"/>
          </w:tcPr>
          <w:p w14:paraId="58B84AA2" w14:textId="71B8788C"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3.1.</w:t>
            </w:r>
          </w:p>
        </w:tc>
        <w:tc>
          <w:tcPr>
            <w:tcW w:w="4394" w:type="dxa"/>
          </w:tcPr>
          <w:p w14:paraId="69A22D0F" w14:textId="1837E8CA"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Aizņēmuma kopējais apmērs atbilstoši Ministru kabineta 3.2. apakšpunktam, tai skaitā</w:t>
            </w:r>
          </w:p>
        </w:tc>
        <w:tc>
          <w:tcPr>
            <w:tcW w:w="3969" w:type="dxa"/>
          </w:tcPr>
          <w:p w14:paraId="1557A923" w14:textId="0695793A"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33C67731" w14:textId="77777777" w:rsidTr="003E5CCA">
        <w:tc>
          <w:tcPr>
            <w:tcW w:w="846" w:type="dxa"/>
          </w:tcPr>
          <w:p w14:paraId="37F6EDAF" w14:textId="64579AA2"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3.1.1.</w:t>
            </w:r>
          </w:p>
        </w:tc>
        <w:tc>
          <w:tcPr>
            <w:tcW w:w="4394" w:type="dxa"/>
          </w:tcPr>
          <w:p w14:paraId="0F59430B" w14:textId="29B504BA"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2021. gadam</w:t>
            </w:r>
          </w:p>
        </w:tc>
        <w:tc>
          <w:tcPr>
            <w:tcW w:w="3969" w:type="dxa"/>
          </w:tcPr>
          <w:p w14:paraId="538A3CB1" w14:textId="1B7AD796"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303F2A9F" w14:textId="77777777" w:rsidTr="003E5CCA">
        <w:tc>
          <w:tcPr>
            <w:tcW w:w="846" w:type="dxa"/>
          </w:tcPr>
          <w:p w14:paraId="654A70BF" w14:textId="565C8006"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3.1.2.</w:t>
            </w:r>
          </w:p>
        </w:tc>
        <w:tc>
          <w:tcPr>
            <w:tcW w:w="4394" w:type="dxa"/>
          </w:tcPr>
          <w:p w14:paraId="40F27832" w14:textId="19E3E331"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2022. gadam</w:t>
            </w:r>
          </w:p>
        </w:tc>
        <w:tc>
          <w:tcPr>
            <w:tcW w:w="3969" w:type="dxa"/>
          </w:tcPr>
          <w:p w14:paraId="66A927B8" w14:textId="37A85ED7"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66C946CA" w14:textId="77777777" w:rsidTr="003E5CCA">
        <w:tc>
          <w:tcPr>
            <w:tcW w:w="846" w:type="dxa"/>
          </w:tcPr>
          <w:p w14:paraId="0F57257E" w14:textId="2167C08D"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3.1.3.</w:t>
            </w:r>
          </w:p>
        </w:tc>
        <w:tc>
          <w:tcPr>
            <w:tcW w:w="4394" w:type="dxa"/>
          </w:tcPr>
          <w:p w14:paraId="0209752F" w14:textId="764496DF"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2023. gadam</w:t>
            </w:r>
          </w:p>
        </w:tc>
        <w:tc>
          <w:tcPr>
            <w:tcW w:w="3969" w:type="dxa"/>
          </w:tcPr>
          <w:p w14:paraId="26559B60" w14:textId="3936F33B"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5DC86016" w14:textId="77777777" w:rsidTr="003E5CCA">
        <w:tc>
          <w:tcPr>
            <w:tcW w:w="846" w:type="dxa"/>
          </w:tcPr>
          <w:p w14:paraId="1E3F525E" w14:textId="25423EDE"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3.2.</w:t>
            </w:r>
          </w:p>
        </w:tc>
        <w:tc>
          <w:tcPr>
            <w:tcW w:w="4394" w:type="dxa"/>
          </w:tcPr>
          <w:p w14:paraId="4AE91B80" w14:textId="5F44BA52"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Pašvaldības budžeta līdzfinansējuma kopējais apmērs atbilstoši Ministru kabineta  3.3. apakšpunktam, tai skaitā</w:t>
            </w:r>
          </w:p>
        </w:tc>
        <w:tc>
          <w:tcPr>
            <w:tcW w:w="3969" w:type="dxa"/>
          </w:tcPr>
          <w:p w14:paraId="70E1C92D" w14:textId="6A475C9D"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3B483801" w14:textId="77777777" w:rsidTr="003E5CCA">
        <w:tc>
          <w:tcPr>
            <w:tcW w:w="846" w:type="dxa"/>
          </w:tcPr>
          <w:p w14:paraId="04D51CA3" w14:textId="0F991697"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3.2.1.</w:t>
            </w:r>
          </w:p>
        </w:tc>
        <w:tc>
          <w:tcPr>
            <w:tcW w:w="4394" w:type="dxa"/>
          </w:tcPr>
          <w:p w14:paraId="5FBF6F42" w14:textId="264F394F"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2021. gadam</w:t>
            </w:r>
          </w:p>
        </w:tc>
        <w:tc>
          <w:tcPr>
            <w:tcW w:w="3969" w:type="dxa"/>
          </w:tcPr>
          <w:p w14:paraId="29EC4EB6" w14:textId="0FC30956"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7EC79E30" w14:textId="77777777" w:rsidTr="003E5CCA">
        <w:tc>
          <w:tcPr>
            <w:tcW w:w="846" w:type="dxa"/>
          </w:tcPr>
          <w:p w14:paraId="74689033" w14:textId="0AE36977"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3.2.2.</w:t>
            </w:r>
          </w:p>
        </w:tc>
        <w:tc>
          <w:tcPr>
            <w:tcW w:w="4394" w:type="dxa"/>
          </w:tcPr>
          <w:p w14:paraId="28096A36" w14:textId="2E06D1CF"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2022. gadam</w:t>
            </w:r>
          </w:p>
        </w:tc>
        <w:tc>
          <w:tcPr>
            <w:tcW w:w="3969" w:type="dxa"/>
          </w:tcPr>
          <w:p w14:paraId="27C2B222" w14:textId="37791D5E"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4E8C5B16" w14:textId="77777777" w:rsidTr="003E5CCA">
        <w:tc>
          <w:tcPr>
            <w:tcW w:w="846" w:type="dxa"/>
          </w:tcPr>
          <w:p w14:paraId="5D972753" w14:textId="752F2B24"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3.2.3.</w:t>
            </w:r>
          </w:p>
        </w:tc>
        <w:tc>
          <w:tcPr>
            <w:tcW w:w="4394" w:type="dxa"/>
          </w:tcPr>
          <w:p w14:paraId="6B61FB42" w14:textId="727BD73D"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2023. gadam</w:t>
            </w:r>
          </w:p>
        </w:tc>
        <w:tc>
          <w:tcPr>
            <w:tcW w:w="3969" w:type="dxa"/>
          </w:tcPr>
          <w:p w14:paraId="5C41CF3F" w14:textId="7159522C"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5A87D8D5" w14:textId="77777777" w:rsidTr="003E5CCA">
        <w:tc>
          <w:tcPr>
            <w:tcW w:w="846" w:type="dxa"/>
          </w:tcPr>
          <w:p w14:paraId="01AC50AA" w14:textId="100C4F9C"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4.</w:t>
            </w:r>
          </w:p>
        </w:tc>
        <w:tc>
          <w:tcPr>
            <w:tcW w:w="4394" w:type="dxa"/>
          </w:tcPr>
          <w:p w14:paraId="2267C352" w14:textId="31452B60"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Pēc investīciju projekta īstenošanas radīto vietu skaits pirmsskolas izglītības iestādē</w:t>
            </w:r>
          </w:p>
        </w:tc>
        <w:tc>
          <w:tcPr>
            <w:tcW w:w="3969" w:type="dxa"/>
          </w:tcPr>
          <w:p w14:paraId="4DB83160" w14:textId="2C83EA47"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 xml:space="preserve"> </w:t>
            </w:r>
          </w:p>
        </w:tc>
      </w:tr>
      <w:tr w:rsidR="00AF06F2" w:rsidRPr="00230351" w14:paraId="73E01CCF" w14:textId="77777777" w:rsidTr="003E5CCA">
        <w:tc>
          <w:tcPr>
            <w:tcW w:w="846" w:type="dxa"/>
          </w:tcPr>
          <w:p w14:paraId="6BB89397" w14:textId="6579A60D"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5.</w:t>
            </w:r>
          </w:p>
        </w:tc>
        <w:tc>
          <w:tcPr>
            <w:tcW w:w="4394" w:type="dxa"/>
          </w:tcPr>
          <w:p w14:paraId="516B2229" w14:textId="58294822" w:rsidR="620EF97F" w:rsidRPr="00230351" w:rsidRDefault="7DCC21FC" w:rsidP="7DCC21FC">
            <w:pPr>
              <w:rPr>
                <w:rFonts w:ascii="Times New Roman" w:eastAsia="Arial" w:hAnsi="Times New Roman" w:cs="Times New Roman"/>
                <w:sz w:val="24"/>
                <w:szCs w:val="24"/>
              </w:rPr>
            </w:pPr>
            <w:r w:rsidRPr="00230351">
              <w:rPr>
                <w:rFonts w:ascii="Times New Roman" w:eastAsia="Arial" w:hAnsi="Times New Roman" w:cs="Times New Roman"/>
                <w:sz w:val="24"/>
                <w:szCs w:val="24"/>
              </w:rPr>
              <w:t>Investīciju projekta īstenošanas termiņš</w:t>
            </w:r>
          </w:p>
        </w:tc>
        <w:tc>
          <w:tcPr>
            <w:tcW w:w="3969" w:type="dxa"/>
          </w:tcPr>
          <w:p w14:paraId="24BE2003" w14:textId="599E403B" w:rsidR="620EF97F" w:rsidRPr="00230351" w:rsidRDefault="620EF97F" w:rsidP="7DCC21FC">
            <w:pPr>
              <w:rPr>
                <w:rFonts w:ascii="Times New Roman" w:eastAsia="Arial" w:hAnsi="Times New Roman" w:cs="Times New Roman"/>
                <w:sz w:val="24"/>
                <w:szCs w:val="24"/>
              </w:rPr>
            </w:pPr>
          </w:p>
        </w:tc>
      </w:tr>
      <w:tr w:rsidR="008F3D30" w:rsidRPr="00230351" w14:paraId="4A82E640" w14:textId="77777777" w:rsidTr="003E5CCA">
        <w:tc>
          <w:tcPr>
            <w:tcW w:w="846" w:type="dxa"/>
          </w:tcPr>
          <w:p w14:paraId="5A8C79C4" w14:textId="445D97A2" w:rsidR="008F3D30" w:rsidRPr="00230351" w:rsidRDefault="4AD6A9B0" w:rsidP="4AD6A9B0">
            <w:pPr>
              <w:rPr>
                <w:rFonts w:ascii="Times New Roman" w:eastAsia="Arial" w:hAnsi="Times New Roman" w:cs="Times New Roman"/>
                <w:sz w:val="24"/>
                <w:szCs w:val="24"/>
              </w:rPr>
            </w:pPr>
            <w:r w:rsidRPr="00230351">
              <w:rPr>
                <w:rFonts w:ascii="Times New Roman" w:eastAsia="Arial" w:hAnsi="Times New Roman" w:cs="Times New Roman"/>
                <w:sz w:val="24"/>
                <w:szCs w:val="24"/>
              </w:rPr>
              <w:t>6.</w:t>
            </w:r>
          </w:p>
        </w:tc>
        <w:tc>
          <w:tcPr>
            <w:tcW w:w="4394" w:type="dxa"/>
          </w:tcPr>
          <w:p w14:paraId="5A283A8E" w14:textId="6AE16891" w:rsidR="008F3D30" w:rsidRPr="00230351" w:rsidRDefault="537C2A0D" w:rsidP="4AD6A9B0">
            <w:pPr>
              <w:rPr>
                <w:rFonts w:ascii="Times New Roman" w:eastAsia="Arial" w:hAnsi="Times New Roman" w:cs="Times New Roman"/>
                <w:sz w:val="24"/>
                <w:szCs w:val="24"/>
              </w:rPr>
            </w:pPr>
            <w:r w:rsidRPr="00230351">
              <w:rPr>
                <w:rFonts w:ascii="Times New Roman" w:eastAsia="Arial" w:hAnsi="Times New Roman" w:cs="Times New Roman"/>
                <w:sz w:val="24"/>
                <w:szCs w:val="24"/>
              </w:rPr>
              <w:t>Investīciju projekta tehniskā gatavība,  t. sk. norādot Būvniecības informācijas sistēmā esošās būvniecības lietas numuru</w:t>
            </w:r>
          </w:p>
        </w:tc>
        <w:tc>
          <w:tcPr>
            <w:tcW w:w="3969" w:type="dxa"/>
          </w:tcPr>
          <w:p w14:paraId="4163788F" w14:textId="64505F50" w:rsidR="008F3D30" w:rsidRPr="00230351" w:rsidRDefault="008F3D30" w:rsidP="4AD6A9B0">
            <w:pPr>
              <w:rPr>
                <w:rFonts w:ascii="Times New Roman" w:eastAsia="Times New Roman" w:hAnsi="Times New Roman" w:cs="Times New Roman"/>
                <w:color w:val="414142"/>
                <w:sz w:val="24"/>
                <w:szCs w:val="24"/>
                <w:lang w:eastAsia="lv-LV"/>
              </w:rPr>
            </w:pPr>
          </w:p>
          <w:p w14:paraId="545B3812" w14:textId="78D1EC0A" w:rsidR="008F3D30" w:rsidRPr="00230351" w:rsidRDefault="008F3D30" w:rsidP="4AD6A9B0">
            <w:pPr>
              <w:rPr>
                <w:rFonts w:ascii="Times New Roman" w:eastAsia="Arial" w:hAnsi="Times New Roman" w:cs="Times New Roman"/>
                <w:sz w:val="24"/>
                <w:szCs w:val="24"/>
              </w:rPr>
            </w:pPr>
          </w:p>
        </w:tc>
      </w:tr>
    </w:tbl>
    <w:p w14:paraId="1C27ACBE" w14:textId="2BDF2E5F" w:rsidR="620EF97F" w:rsidRPr="00230351" w:rsidRDefault="620EF97F" w:rsidP="7DCC21FC">
      <w:pPr>
        <w:spacing w:before="60" w:after="60" w:line="240" w:lineRule="auto"/>
        <w:jc w:val="both"/>
        <w:rPr>
          <w:rFonts w:ascii="Times New Roman" w:eastAsia="Arial" w:hAnsi="Times New Roman" w:cs="Times New Roman"/>
          <w:b/>
          <w:bCs/>
          <w:sz w:val="24"/>
          <w:szCs w:val="24"/>
        </w:rPr>
      </w:pPr>
    </w:p>
    <w:p w14:paraId="66702907" w14:textId="4C5449E2" w:rsidR="7DCC21FC" w:rsidRPr="00230351" w:rsidRDefault="7DCC21FC" w:rsidP="7DCC21FC">
      <w:pPr>
        <w:spacing w:before="60" w:after="60" w:line="240" w:lineRule="auto"/>
        <w:jc w:val="both"/>
        <w:rPr>
          <w:rFonts w:ascii="Times New Roman" w:eastAsia="Arial" w:hAnsi="Times New Roman" w:cs="Times New Roman"/>
          <w:b/>
          <w:bCs/>
          <w:sz w:val="24"/>
          <w:szCs w:val="24"/>
        </w:rPr>
      </w:pPr>
    </w:p>
    <w:p w14:paraId="155ACB42" w14:textId="77777777" w:rsidR="00AA537F" w:rsidRPr="008111FC" w:rsidRDefault="5D9DA15C" w:rsidP="00AA537F">
      <w:pPr>
        <w:tabs>
          <w:tab w:val="left" w:pos="6521"/>
          <w:tab w:val="right" w:pos="8820"/>
        </w:tabs>
        <w:spacing w:after="0" w:line="240" w:lineRule="auto"/>
        <w:ind w:firstLine="709"/>
        <w:rPr>
          <w:rFonts w:ascii="Times New Roman" w:eastAsia="Arial" w:hAnsi="Times New Roman" w:cs="Times New Roman"/>
          <w:sz w:val="24"/>
          <w:szCs w:val="24"/>
        </w:rPr>
      </w:pPr>
      <w:r w:rsidRPr="5D9DA15C">
        <w:rPr>
          <w:rFonts w:ascii="Times New Roman" w:eastAsia="Arial" w:hAnsi="Times New Roman" w:cs="Times New Roman"/>
          <w:sz w:val="24"/>
          <w:szCs w:val="24"/>
        </w:rPr>
        <w:t xml:space="preserve">Vides aizsardzības un </w:t>
      </w:r>
    </w:p>
    <w:p w14:paraId="0C18B1AF" w14:textId="0D195AFF" w:rsidR="7DCC21FC" w:rsidRPr="00230351" w:rsidRDefault="5D9DA15C" w:rsidP="5D9DA15C">
      <w:pPr>
        <w:tabs>
          <w:tab w:val="left" w:pos="6521"/>
          <w:tab w:val="right" w:pos="8820"/>
        </w:tabs>
        <w:spacing w:after="0" w:line="240" w:lineRule="auto"/>
        <w:ind w:firstLine="709"/>
        <w:rPr>
          <w:rFonts w:ascii="Times New Roman" w:eastAsia="Arial" w:hAnsi="Times New Roman" w:cs="Times New Roman"/>
          <w:sz w:val="24"/>
          <w:szCs w:val="24"/>
        </w:rPr>
      </w:pPr>
      <w:r w:rsidRPr="5D9DA15C">
        <w:rPr>
          <w:rFonts w:ascii="Times New Roman" w:eastAsia="Arial" w:hAnsi="Times New Roman" w:cs="Times New Roman"/>
          <w:sz w:val="24"/>
          <w:szCs w:val="24"/>
        </w:rPr>
        <w:t>reģionālās attīstības ministrs</w:t>
      </w:r>
      <w:r w:rsidR="00AA537F">
        <w:tab/>
      </w:r>
      <w:r w:rsidRPr="5D9DA15C">
        <w:rPr>
          <w:rFonts w:ascii="Times New Roman" w:eastAsia="Arial" w:hAnsi="Times New Roman" w:cs="Times New Roman"/>
          <w:sz w:val="24"/>
          <w:szCs w:val="24"/>
        </w:rPr>
        <w:t>A. T. Plešs</w:t>
      </w:r>
    </w:p>
    <w:sectPr w:rsidR="7DCC21FC" w:rsidRPr="00230351" w:rsidSect="006415C7">
      <w:headerReference w:type="default"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5F877" w14:textId="77777777" w:rsidR="00815E8D" w:rsidRDefault="00815E8D" w:rsidP="00CD317F">
      <w:pPr>
        <w:spacing w:after="0" w:line="240" w:lineRule="auto"/>
      </w:pPr>
      <w:r>
        <w:separator/>
      </w:r>
    </w:p>
  </w:endnote>
  <w:endnote w:type="continuationSeparator" w:id="0">
    <w:p w14:paraId="4751C1C3" w14:textId="77777777" w:rsidR="00815E8D" w:rsidRDefault="00815E8D" w:rsidP="00CD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179685"/>
      <w:docPartObj>
        <w:docPartGallery w:val="Page Numbers (Bottom of Page)"/>
        <w:docPartUnique/>
      </w:docPartObj>
    </w:sdtPr>
    <w:sdtEndPr>
      <w:rPr>
        <w:noProof/>
      </w:rPr>
    </w:sdtEndPr>
    <w:sdtContent>
      <w:p w14:paraId="2903CBC8" w14:textId="77777777" w:rsidR="00CD317F" w:rsidRDefault="00CD317F">
        <w:pPr>
          <w:pStyle w:val="Footer"/>
          <w:jc w:val="right"/>
        </w:pPr>
        <w:r>
          <w:fldChar w:fldCharType="begin"/>
        </w:r>
        <w:r>
          <w:instrText xml:space="preserve"> PAGE   \* MERGEFORMAT </w:instrText>
        </w:r>
        <w:r>
          <w:fldChar w:fldCharType="separate"/>
        </w:r>
        <w:r w:rsidR="00AA537F">
          <w:rPr>
            <w:noProof/>
          </w:rPr>
          <w:t>3</w:t>
        </w:r>
        <w:r>
          <w:rPr>
            <w:noProof/>
          </w:rPr>
          <w:fldChar w:fldCharType="end"/>
        </w:r>
      </w:p>
    </w:sdtContent>
  </w:sdt>
  <w:p w14:paraId="5DAB6C7B" w14:textId="77777777" w:rsidR="00CD317F" w:rsidRDefault="00CD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66030" w14:textId="77777777" w:rsidR="00815E8D" w:rsidRDefault="00815E8D" w:rsidP="00CD317F">
      <w:pPr>
        <w:spacing w:after="0" w:line="240" w:lineRule="auto"/>
      </w:pPr>
      <w:r>
        <w:separator/>
      </w:r>
    </w:p>
  </w:footnote>
  <w:footnote w:type="continuationSeparator" w:id="0">
    <w:p w14:paraId="0A659F89" w14:textId="77777777" w:rsidR="00815E8D" w:rsidRDefault="00815E8D" w:rsidP="00CD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23CD473A" w14:paraId="58FA5153" w14:textId="77777777" w:rsidTr="23CD473A">
      <w:tc>
        <w:tcPr>
          <w:tcW w:w="3020" w:type="dxa"/>
        </w:tcPr>
        <w:p w14:paraId="26DC91F0" w14:textId="2A6D6BA9" w:rsidR="23CD473A" w:rsidRDefault="23CD473A" w:rsidP="23CD473A">
          <w:pPr>
            <w:pStyle w:val="Header"/>
            <w:ind w:left="-115"/>
          </w:pPr>
        </w:p>
      </w:tc>
      <w:tc>
        <w:tcPr>
          <w:tcW w:w="3020" w:type="dxa"/>
        </w:tcPr>
        <w:p w14:paraId="7BD837EE" w14:textId="08E3F4AC" w:rsidR="23CD473A" w:rsidRDefault="23CD473A" w:rsidP="23CD473A">
          <w:pPr>
            <w:pStyle w:val="Header"/>
            <w:jc w:val="center"/>
          </w:pPr>
        </w:p>
      </w:tc>
      <w:tc>
        <w:tcPr>
          <w:tcW w:w="3020" w:type="dxa"/>
        </w:tcPr>
        <w:p w14:paraId="088046D1" w14:textId="13A736E8" w:rsidR="23CD473A" w:rsidRDefault="23CD473A" w:rsidP="23CD473A">
          <w:pPr>
            <w:pStyle w:val="Header"/>
            <w:ind w:right="-115"/>
            <w:jc w:val="right"/>
          </w:pPr>
        </w:p>
      </w:tc>
    </w:tr>
  </w:tbl>
  <w:p w14:paraId="3BEC4B09" w14:textId="0A351C3B" w:rsidR="23CD473A" w:rsidRDefault="23CD473A" w:rsidP="23CD4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67032"/>
    <w:multiLevelType w:val="hybridMultilevel"/>
    <w:tmpl w:val="185CD0D8"/>
    <w:lvl w:ilvl="0" w:tplc="7F22A160">
      <w:start w:val="1"/>
      <w:numFmt w:val="bullet"/>
      <w:lvlText w:val=""/>
      <w:lvlJc w:val="left"/>
      <w:pPr>
        <w:ind w:left="720" w:hanging="360"/>
      </w:pPr>
      <w:rPr>
        <w:rFonts w:ascii="Symbol" w:hAnsi="Symbol" w:hint="default"/>
      </w:rPr>
    </w:lvl>
    <w:lvl w:ilvl="1" w:tplc="8312B1C4">
      <w:start w:val="1"/>
      <w:numFmt w:val="bullet"/>
      <w:lvlText w:val="o"/>
      <w:lvlJc w:val="left"/>
      <w:pPr>
        <w:ind w:left="1440" w:hanging="360"/>
      </w:pPr>
      <w:rPr>
        <w:rFonts w:ascii="Courier New" w:hAnsi="Courier New" w:hint="default"/>
      </w:rPr>
    </w:lvl>
    <w:lvl w:ilvl="2" w:tplc="33C09976">
      <w:start w:val="1"/>
      <w:numFmt w:val="bullet"/>
      <w:lvlText w:val=""/>
      <w:lvlJc w:val="left"/>
      <w:pPr>
        <w:ind w:left="2160" w:hanging="360"/>
      </w:pPr>
      <w:rPr>
        <w:rFonts w:ascii="Wingdings" w:hAnsi="Wingdings" w:hint="default"/>
      </w:rPr>
    </w:lvl>
    <w:lvl w:ilvl="3" w:tplc="B1D02794">
      <w:start w:val="1"/>
      <w:numFmt w:val="bullet"/>
      <w:lvlText w:val=""/>
      <w:lvlJc w:val="left"/>
      <w:pPr>
        <w:ind w:left="2880" w:hanging="360"/>
      </w:pPr>
      <w:rPr>
        <w:rFonts w:ascii="Symbol" w:hAnsi="Symbol" w:hint="default"/>
      </w:rPr>
    </w:lvl>
    <w:lvl w:ilvl="4" w:tplc="A9F8008C">
      <w:start w:val="1"/>
      <w:numFmt w:val="bullet"/>
      <w:lvlText w:val="o"/>
      <w:lvlJc w:val="left"/>
      <w:pPr>
        <w:ind w:left="3600" w:hanging="360"/>
      </w:pPr>
      <w:rPr>
        <w:rFonts w:ascii="Courier New" w:hAnsi="Courier New" w:hint="default"/>
      </w:rPr>
    </w:lvl>
    <w:lvl w:ilvl="5" w:tplc="518E4A0E">
      <w:start w:val="1"/>
      <w:numFmt w:val="bullet"/>
      <w:lvlText w:val=""/>
      <w:lvlJc w:val="left"/>
      <w:pPr>
        <w:ind w:left="4320" w:hanging="360"/>
      </w:pPr>
      <w:rPr>
        <w:rFonts w:ascii="Wingdings" w:hAnsi="Wingdings" w:hint="default"/>
      </w:rPr>
    </w:lvl>
    <w:lvl w:ilvl="6" w:tplc="7D221642">
      <w:start w:val="1"/>
      <w:numFmt w:val="bullet"/>
      <w:lvlText w:val=""/>
      <w:lvlJc w:val="left"/>
      <w:pPr>
        <w:ind w:left="5040" w:hanging="360"/>
      </w:pPr>
      <w:rPr>
        <w:rFonts w:ascii="Symbol" w:hAnsi="Symbol" w:hint="default"/>
      </w:rPr>
    </w:lvl>
    <w:lvl w:ilvl="7" w:tplc="27C88470">
      <w:start w:val="1"/>
      <w:numFmt w:val="bullet"/>
      <w:lvlText w:val="o"/>
      <w:lvlJc w:val="left"/>
      <w:pPr>
        <w:ind w:left="5760" w:hanging="360"/>
      </w:pPr>
      <w:rPr>
        <w:rFonts w:ascii="Courier New" w:hAnsi="Courier New" w:hint="default"/>
      </w:rPr>
    </w:lvl>
    <w:lvl w:ilvl="8" w:tplc="54C2300A">
      <w:start w:val="1"/>
      <w:numFmt w:val="bullet"/>
      <w:lvlText w:val=""/>
      <w:lvlJc w:val="left"/>
      <w:pPr>
        <w:ind w:left="6480" w:hanging="360"/>
      </w:pPr>
      <w:rPr>
        <w:rFonts w:ascii="Wingdings" w:hAnsi="Wingdings" w:hint="default"/>
      </w:rPr>
    </w:lvl>
  </w:abstractNum>
  <w:abstractNum w:abstractNumId="1" w15:restartNumberingAfterBreak="0">
    <w:nsid w:val="57C13CA2"/>
    <w:multiLevelType w:val="hybridMultilevel"/>
    <w:tmpl w:val="F82A1024"/>
    <w:lvl w:ilvl="0" w:tplc="E1CAAFD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AF2"/>
    <w:rsid w:val="00057A17"/>
    <w:rsid w:val="0007502B"/>
    <w:rsid w:val="00083CE5"/>
    <w:rsid w:val="00097C06"/>
    <w:rsid w:val="000F1D61"/>
    <w:rsid w:val="0012380E"/>
    <w:rsid w:val="00135EAC"/>
    <w:rsid w:val="00165A95"/>
    <w:rsid w:val="001B6DF8"/>
    <w:rsid w:val="001F776B"/>
    <w:rsid w:val="00201333"/>
    <w:rsid w:val="00230351"/>
    <w:rsid w:val="00364FBF"/>
    <w:rsid w:val="00374336"/>
    <w:rsid w:val="003A0D71"/>
    <w:rsid w:val="003E5CCA"/>
    <w:rsid w:val="003E73A5"/>
    <w:rsid w:val="003F79BE"/>
    <w:rsid w:val="00447863"/>
    <w:rsid w:val="00481964"/>
    <w:rsid w:val="00490F72"/>
    <w:rsid w:val="004C5854"/>
    <w:rsid w:val="004E3A10"/>
    <w:rsid w:val="004E7704"/>
    <w:rsid w:val="005201B2"/>
    <w:rsid w:val="006415C7"/>
    <w:rsid w:val="006778F1"/>
    <w:rsid w:val="006B33B1"/>
    <w:rsid w:val="006C786F"/>
    <w:rsid w:val="00783BAD"/>
    <w:rsid w:val="007C54B2"/>
    <w:rsid w:val="007D7482"/>
    <w:rsid w:val="00815E8D"/>
    <w:rsid w:val="00840C3C"/>
    <w:rsid w:val="00882159"/>
    <w:rsid w:val="008F3D30"/>
    <w:rsid w:val="0090596B"/>
    <w:rsid w:val="00954C1B"/>
    <w:rsid w:val="009556C9"/>
    <w:rsid w:val="009574B1"/>
    <w:rsid w:val="009D1B5A"/>
    <w:rsid w:val="00AA537F"/>
    <w:rsid w:val="00AB04CC"/>
    <w:rsid w:val="00AC3E8C"/>
    <w:rsid w:val="00AE1FB2"/>
    <w:rsid w:val="00AF06F2"/>
    <w:rsid w:val="00AF2492"/>
    <w:rsid w:val="00B66CDA"/>
    <w:rsid w:val="00BA6AF2"/>
    <w:rsid w:val="00BD1139"/>
    <w:rsid w:val="00BD73F3"/>
    <w:rsid w:val="00C006A3"/>
    <w:rsid w:val="00C65D75"/>
    <w:rsid w:val="00CC7828"/>
    <w:rsid w:val="00CD317F"/>
    <w:rsid w:val="00CE47D9"/>
    <w:rsid w:val="00D25AC4"/>
    <w:rsid w:val="00D416BA"/>
    <w:rsid w:val="00DA1B35"/>
    <w:rsid w:val="00DB1E82"/>
    <w:rsid w:val="00DB4051"/>
    <w:rsid w:val="00DE56D7"/>
    <w:rsid w:val="00ED11C6"/>
    <w:rsid w:val="00EE1C72"/>
    <w:rsid w:val="00F4666E"/>
    <w:rsid w:val="22449E71"/>
    <w:rsid w:val="23CD473A"/>
    <w:rsid w:val="2F288809"/>
    <w:rsid w:val="38AE80B1"/>
    <w:rsid w:val="3A1878E5"/>
    <w:rsid w:val="4AD6A9B0"/>
    <w:rsid w:val="4ADB3DFD"/>
    <w:rsid w:val="537C2A0D"/>
    <w:rsid w:val="5D9DA15C"/>
    <w:rsid w:val="620EF97F"/>
    <w:rsid w:val="7DCC21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D79A"/>
  <w15:docId w15:val="{1F1F25CC-E5C6-479C-90DC-609A141D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1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317F"/>
  </w:style>
  <w:style w:type="paragraph" w:styleId="Footer">
    <w:name w:val="footer"/>
    <w:basedOn w:val="Normal"/>
    <w:link w:val="FooterChar"/>
    <w:uiPriority w:val="99"/>
    <w:unhideWhenUsed/>
    <w:rsid w:val="00CD31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317F"/>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A1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35"/>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416BA"/>
    <w:rPr>
      <w:sz w:val="16"/>
      <w:szCs w:val="16"/>
    </w:rPr>
  </w:style>
  <w:style w:type="paragraph" w:styleId="CommentText">
    <w:name w:val="annotation text"/>
    <w:basedOn w:val="Normal"/>
    <w:link w:val="CommentTextChar"/>
    <w:uiPriority w:val="99"/>
    <w:semiHidden/>
    <w:unhideWhenUsed/>
    <w:rsid w:val="00D416BA"/>
    <w:pPr>
      <w:spacing w:line="240" w:lineRule="auto"/>
    </w:pPr>
    <w:rPr>
      <w:sz w:val="20"/>
      <w:szCs w:val="20"/>
    </w:rPr>
  </w:style>
  <w:style w:type="character" w:customStyle="1" w:styleId="CommentTextChar">
    <w:name w:val="Comment Text Char"/>
    <w:basedOn w:val="DefaultParagraphFont"/>
    <w:link w:val="CommentText"/>
    <w:uiPriority w:val="99"/>
    <w:semiHidden/>
    <w:rsid w:val="00D416BA"/>
    <w:rPr>
      <w:sz w:val="20"/>
      <w:szCs w:val="20"/>
    </w:rPr>
  </w:style>
  <w:style w:type="paragraph" w:styleId="CommentSubject">
    <w:name w:val="annotation subject"/>
    <w:basedOn w:val="CommentText"/>
    <w:next w:val="CommentText"/>
    <w:link w:val="CommentSubjectChar"/>
    <w:uiPriority w:val="99"/>
    <w:semiHidden/>
    <w:unhideWhenUsed/>
    <w:rsid w:val="00D416BA"/>
    <w:rPr>
      <w:b/>
      <w:bCs/>
    </w:rPr>
  </w:style>
  <w:style w:type="character" w:customStyle="1" w:styleId="CommentSubjectChar">
    <w:name w:val="Comment Subject Char"/>
    <w:basedOn w:val="CommentTextChar"/>
    <w:link w:val="CommentSubject"/>
    <w:uiPriority w:val="99"/>
    <w:semiHidden/>
    <w:rsid w:val="00D416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272043">
      <w:bodyDiv w:val="1"/>
      <w:marLeft w:val="0"/>
      <w:marRight w:val="0"/>
      <w:marTop w:val="0"/>
      <w:marBottom w:val="0"/>
      <w:divBdr>
        <w:top w:val="none" w:sz="0" w:space="0" w:color="auto"/>
        <w:left w:val="none" w:sz="0" w:space="0" w:color="auto"/>
        <w:bottom w:val="none" w:sz="0" w:space="0" w:color="auto"/>
        <w:right w:val="none" w:sz="0" w:space="0" w:color="auto"/>
      </w:divBdr>
    </w:div>
    <w:div w:id="19162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15654-administrativo-teritoriju-un-apdzivoto-vietu-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likumi.lv/ta/id/31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7E7E-D30B-4EBB-B91E-42756A68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4144</Words>
  <Characters>2363</Characters>
  <Application>Microsoft Office Word</Application>
  <DocSecurity>0</DocSecurity>
  <Lines>19</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Ciukša</dc:creator>
  <cp:lastModifiedBy>Lita Trakina</cp:lastModifiedBy>
  <cp:revision>2</cp:revision>
  <dcterms:created xsi:type="dcterms:W3CDTF">2021-01-12T11:30:00Z</dcterms:created>
  <dcterms:modified xsi:type="dcterms:W3CDTF">2021-01-12T11:30:00Z</dcterms:modified>
</cp:coreProperties>
</file>