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293C9ECA" w:rsidR="00522EEA" w:rsidRPr="00D33CF2" w:rsidRDefault="00E37A12" w:rsidP="00E37A12">
      <w:pPr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>„Vides fakti”, „Vides aizsardzības klubs”,  „Latvijas Makšķernieku asociācija”, „Latvijas ezeri”, „Zaļā brīvība”, „Ekodizaina kompetences centrs”, „Latvijas Botāniķu biedrība, „</w:t>
      </w:r>
      <w:proofErr w:type="spellStart"/>
      <w:r w:rsidR="007B188D">
        <w:rPr>
          <w:sz w:val="20"/>
        </w:rPr>
        <w:t>Cleantech</w:t>
      </w:r>
      <w:proofErr w:type="spellEnd"/>
      <w:r w:rsidR="007B188D">
        <w:rPr>
          <w:sz w:val="20"/>
        </w:rPr>
        <w:t xml:space="preserve"> Latvia</w:t>
      </w:r>
      <w:r w:rsidR="00522EEA" w:rsidRPr="00D33CF2">
        <w:rPr>
          <w:sz w:val="20"/>
        </w:rPr>
        <w:t>”, „Latvijas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19D15104" w:rsidR="00F25D91" w:rsidRPr="00037695" w:rsidRDefault="00982400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E128A">
        <w:rPr>
          <w:sz w:val="22"/>
          <w:szCs w:val="22"/>
        </w:rPr>
        <w:t>2</w:t>
      </w:r>
      <w:r w:rsidR="00F25D91" w:rsidRPr="00037695">
        <w:rPr>
          <w:sz w:val="22"/>
          <w:szCs w:val="22"/>
        </w:rPr>
        <w:t>.0</w:t>
      </w:r>
      <w:r w:rsidR="008E128A">
        <w:rPr>
          <w:sz w:val="22"/>
          <w:szCs w:val="22"/>
        </w:rPr>
        <w:t>2</w:t>
      </w:r>
      <w:r w:rsidR="00F25D91" w:rsidRPr="00037695">
        <w:rPr>
          <w:sz w:val="22"/>
          <w:szCs w:val="22"/>
        </w:rPr>
        <w:t>.2021.</w:t>
      </w:r>
    </w:p>
    <w:p w14:paraId="763F3261" w14:textId="267B253D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8E128A">
        <w:rPr>
          <w:sz w:val="22"/>
          <w:szCs w:val="22"/>
        </w:rPr>
        <w:t>4</w:t>
      </w:r>
    </w:p>
    <w:p w14:paraId="29063418" w14:textId="77777777" w:rsidR="008E128A" w:rsidRPr="00543EF7" w:rsidRDefault="008E128A" w:rsidP="008E128A">
      <w:pPr>
        <w:jc w:val="right"/>
        <w:rPr>
          <w:b/>
          <w:szCs w:val="24"/>
        </w:rPr>
      </w:pPr>
      <w:r>
        <w:rPr>
          <w:b/>
          <w:szCs w:val="24"/>
        </w:rPr>
        <w:t>Valsts vides dienestam</w:t>
      </w:r>
    </w:p>
    <w:p w14:paraId="6E094D57" w14:textId="77777777" w:rsidR="008E128A" w:rsidRPr="009433C8" w:rsidRDefault="008170C6" w:rsidP="008E128A">
      <w:pPr>
        <w:jc w:val="right"/>
        <w:rPr>
          <w:b/>
          <w:szCs w:val="24"/>
        </w:rPr>
      </w:pPr>
      <w:hyperlink r:id="rId10" w:history="1">
        <w:r w:rsidR="008E128A" w:rsidRPr="009433C8">
          <w:rPr>
            <w:rStyle w:val="Hyperlink"/>
            <w:rFonts w:eastAsiaTheme="majorEastAsia"/>
            <w:b/>
          </w:rPr>
          <w:t>pasts@vvd.gov.lv</w:t>
        </w:r>
      </w:hyperlink>
    </w:p>
    <w:p w14:paraId="75E8ED86" w14:textId="77777777" w:rsidR="008E128A" w:rsidRDefault="008E128A" w:rsidP="008E128A">
      <w:pPr>
        <w:rPr>
          <w:szCs w:val="24"/>
        </w:rPr>
      </w:pPr>
    </w:p>
    <w:p w14:paraId="3E30FB66" w14:textId="77777777" w:rsidR="008E128A" w:rsidRPr="000A6928" w:rsidRDefault="008E128A" w:rsidP="008E128A">
      <w:pPr>
        <w:rPr>
          <w:bCs/>
          <w:i/>
          <w:iCs/>
          <w:szCs w:val="24"/>
        </w:rPr>
      </w:pPr>
      <w:r w:rsidRPr="000A6928">
        <w:rPr>
          <w:bCs/>
          <w:i/>
          <w:iCs/>
          <w:szCs w:val="24"/>
        </w:rPr>
        <w:t>Par ugunsdrošības preventīvo pasākumu plāna īstenošan</w:t>
      </w:r>
      <w:r>
        <w:rPr>
          <w:bCs/>
          <w:i/>
          <w:iCs/>
          <w:szCs w:val="24"/>
        </w:rPr>
        <w:t>as likumību</w:t>
      </w:r>
    </w:p>
    <w:p w14:paraId="782951D1" w14:textId="77777777" w:rsidR="008E128A" w:rsidRPr="000A6928" w:rsidRDefault="008E128A" w:rsidP="008E128A">
      <w:pPr>
        <w:rPr>
          <w:bCs/>
          <w:i/>
          <w:iCs/>
          <w:szCs w:val="24"/>
        </w:rPr>
      </w:pPr>
      <w:r w:rsidRPr="000A6928">
        <w:rPr>
          <w:bCs/>
          <w:i/>
          <w:iCs/>
          <w:szCs w:val="24"/>
        </w:rPr>
        <w:t xml:space="preserve"> dabas liegumā “Ances purvi un meži”</w:t>
      </w:r>
    </w:p>
    <w:p w14:paraId="6434AFFE" w14:textId="77777777" w:rsidR="008E128A" w:rsidRDefault="008E128A" w:rsidP="008E128A">
      <w:pPr>
        <w:rPr>
          <w:szCs w:val="24"/>
        </w:rPr>
      </w:pPr>
    </w:p>
    <w:p w14:paraId="545080DC" w14:textId="22C35A9B" w:rsidR="008E128A" w:rsidRDefault="008E128A" w:rsidP="008E128A">
      <w:pPr>
        <w:spacing w:after="120"/>
        <w:ind w:firstLine="720"/>
        <w:jc w:val="both"/>
        <w:rPr>
          <w:szCs w:val="24"/>
        </w:rPr>
      </w:pPr>
      <w:r w:rsidRPr="005343B1">
        <w:rPr>
          <w:szCs w:val="24"/>
        </w:rPr>
        <w:t xml:space="preserve">Vides konsultatīvā padome ir </w:t>
      </w:r>
      <w:r>
        <w:rPr>
          <w:szCs w:val="24"/>
        </w:rPr>
        <w:t xml:space="preserve">iepazinusies ar </w:t>
      </w:r>
      <w:r w:rsidRPr="005343B1">
        <w:rPr>
          <w:szCs w:val="24"/>
        </w:rPr>
        <w:t xml:space="preserve">pieejamo informāciju </w:t>
      </w:r>
      <w:r>
        <w:rPr>
          <w:szCs w:val="24"/>
        </w:rPr>
        <w:t>p</w:t>
      </w:r>
      <w:r w:rsidRPr="005343B1">
        <w:rPr>
          <w:szCs w:val="24"/>
        </w:rPr>
        <w:t xml:space="preserve">ar dabas liegumā Ances purvi un meži veikto koku ciršanu </w:t>
      </w:r>
      <w:r>
        <w:rPr>
          <w:szCs w:val="24"/>
        </w:rPr>
        <w:t xml:space="preserve">gar dabiskajām brauktuvēm </w:t>
      </w:r>
      <w:r w:rsidRPr="005343B1">
        <w:rPr>
          <w:szCs w:val="24"/>
        </w:rPr>
        <w:t>valsts mežā</w:t>
      </w:r>
      <w:r>
        <w:rPr>
          <w:szCs w:val="24"/>
        </w:rPr>
        <w:t xml:space="preserve"> un konstatē</w:t>
      </w:r>
      <w:r w:rsidRPr="005343B1">
        <w:rPr>
          <w:szCs w:val="24"/>
        </w:rPr>
        <w:t>:</w:t>
      </w:r>
    </w:p>
    <w:p w14:paraId="2F6C4CBE" w14:textId="77777777" w:rsidR="008E128A" w:rsidRDefault="008E128A" w:rsidP="008E128A">
      <w:pPr>
        <w:spacing w:after="120"/>
        <w:jc w:val="both"/>
        <w:rPr>
          <w:szCs w:val="24"/>
        </w:rPr>
      </w:pPr>
      <w:r>
        <w:rPr>
          <w:szCs w:val="24"/>
        </w:rPr>
        <w:t>1) I</w:t>
      </w:r>
      <w:r w:rsidRPr="0008617D">
        <w:rPr>
          <w:szCs w:val="24"/>
        </w:rPr>
        <w:t>r pieņemt</w:t>
      </w:r>
      <w:r>
        <w:rPr>
          <w:szCs w:val="24"/>
        </w:rPr>
        <w:t>s</w:t>
      </w:r>
      <w:r w:rsidRPr="0008617D">
        <w:rPr>
          <w:szCs w:val="24"/>
        </w:rPr>
        <w:t xml:space="preserve"> lēmum</w:t>
      </w:r>
      <w:r>
        <w:rPr>
          <w:szCs w:val="24"/>
        </w:rPr>
        <w:t>s</w:t>
      </w:r>
      <w:r w:rsidRPr="0008617D">
        <w:rPr>
          <w:szCs w:val="24"/>
        </w:rPr>
        <w:t xml:space="preserve"> par ietekmes uz </w:t>
      </w:r>
      <w:r>
        <w:rPr>
          <w:szCs w:val="24"/>
        </w:rPr>
        <w:t>vidi</w:t>
      </w:r>
      <w:r w:rsidRPr="0008617D">
        <w:rPr>
          <w:szCs w:val="24"/>
        </w:rPr>
        <w:t xml:space="preserve"> novērtējuma </w:t>
      </w:r>
      <w:r>
        <w:rPr>
          <w:szCs w:val="24"/>
        </w:rPr>
        <w:t>(IVN)</w:t>
      </w:r>
      <w:r w:rsidRPr="0008617D">
        <w:rPr>
          <w:szCs w:val="24"/>
        </w:rPr>
        <w:t xml:space="preserve"> procedūras</w:t>
      </w:r>
      <w:r>
        <w:rPr>
          <w:szCs w:val="24"/>
        </w:rPr>
        <w:t xml:space="preserve"> </w:t>
      </w:r>
      <w:r w:rsidRPr="0008617D">
        <w:rPr>
          <w:szCs w:val="24"/>
        </w:rPr>
        <w:t>piemērošanu Ugunsdrošības preventīvo pasākumu plān</w:t>
      </w:r>
      <w:r>
        <w:rPr>
          <w:szCs w:val="24"/>
        </w:rPr>
        <w:t>am</w:t>
      </w:r>
      <w:r w:rsidRPr="0008617D">
        <w:rPr>
          <w:szCs w:val="24"/>
        </w:rPr>
        <w:t xml:space="preserve"> dabas liegum</w:t>
      </w:r>
      <w:r>
        <w:rPr>
          <w:szCs w:val="24"/>
        </w:rPr>
        <w:t xml:space="preserve">am </w:t>
      </w:r>
      <w:r w:rsidRPr="0008617D">
        <w:rPr>
          <w:szCs w:val="24"/>
        </w:rPr>
        <w:t xml:space="preserve">“Ances purvi un meži” (04.12.2019., </w:t>
      </w:r>
      <w:hyperlink r:id="rId11" w:history="1">
        <w:r w:rsidRPr="007B513C">
          <w:rPr>
            <w:rStyle w:val="Hyperlink"/>
            <w:rFonts w:eastAsiaTheme="majorEastAsia"/>
          </w:rPr>
          <w:t>http://www.vpvb.gov.lv/lv/ivn/projekti/?status=1&amp;id=3366</w:t>
        </w:r>
      </w:hyperlink>
      <w:r w:rsidRPr="0008617D">
        <w:rPr>
          <w:szCs w:val="24"/>
        </w:rPr>
        <w:t>).</w:t>
      </w:r>
      <w:r>
        <w:rPr>
          <w:szCs w:val="24"/>
        </w:rPr>
        <w:t xml:space="preserve"> Plānā paredzētās darbības ietver arī </w:t>
      </w:r>
      <w:r w:rsidRPr="0008617D">
        <w:rPr>
          <w:szCs w:val="24"/>
        </w:rPr>
        <w:t>apaugum</w:t>
      </w:r>
      <w:r>
        <w:rPr>
          <w:szCs w:val="24"/>
        </w:rPr>
        <w:t>a novākšanu</w:t>
      </w:r>
      <w:r w:rsidRPr="0008617D">
        <w:rPr>
          <w:szCs w:val="24"/>
        </w:rPr>
        <w:t xml:space="preserve"> gar dabiskajām brauktuvēm 18,6</w:t>
      </w:r>
      <w:r>
        <w:rPr>
          <w:szCs w:val="24"/>
        </w:rPr>
        <w:t xml:space="preserve"> </w:t>
      </w:r>
      <w:r w:rsidRPr="0008617D">
        <w:rPr>
          <w:szCs w:val="24"/>
        </w:rPr>
        <w:t>km kopgarumā</w:t>
      </w:r>
      <w:r>
        <w:rPr>
          <w:szCs w:val="24"/>
        </w:rPr>
        <w:t>. Nav publicēta informācija, ka IVN minētajam plānām būtu veikts un pabeigts.</w:t>
      </w:r>
    </w:p>
    <w:p w14:paraId="68C8E02D" w14:textId="1A9A1C24" w:rsidR="008E128A" w:rsidRDefault="008E128A" w:rsidP="008E128A">
      <w:pPr>
        <w:spacing w:after="120"/>
        <w:jc w:val="both"/>
        <w:rPr>
          <w:szCs w:val="24"/>
        </w:rPr>
      </w:pPr>
      <w:r>
        <w:rPr>
          <w:szCs w:val="24"/>
        </w:rPr>
        <w:t xml:space="preserve">2) Neņemot vērā, ka IVN nav veikts, Valsts meža dienesta </w:t>
      </w:r>
      <w:proofErr w:type="spellStart"/>
      <w:r>
        <w:rPr>
          <w:szCs w:val="24"/>
        </w:rPr>
        <w:t>Ziemeļkurzemes</w:t>
      </w:r>
      <w:proofErr w:type="spellEnd"/>
      <w:r>
        <w:rPr>
          <w:szCs w:val="24"/>
        </w:rPr>
        <w:t xml:space="preserve"> virsmežniecība ir izsniegusi ciršanas apliecinājumus koku ciršanai “izlases cirte (cita cirte)” </w:t>
      </w:r>
      <w:r w:rsidRPr="008D3205">
        <w:rPr>
          <w:szCs w:val="24"/>
        </w:rPr>
        <w:t>dabas liegum</w:t>
      </w:r>
      <w:r>
        <w:rPr>
          <w:szCs w:val="24"/>
        </w:rPr>
        <w:t>ā</w:t>
      </w:r>
      <w:r w:rsidRPr="008D3205">
        <w:rPr>
          <w:szCs w:val="24"/>
        </w:rPr>
        <w:t xml:space="preserve"> “Ances purvi un meži”</w:t>
      </w:r>
      <w:r>
        <w:rPr>
          <w:szCs w:val="24"/>
        </w:rPr>
        <w:t xml:space="preserve"> gar dabiskajām brauktuvēm, kas paredzētas </w:t>
      </w:r>
      <w:r w:rsidRPr="00636714">
        <w:rPr>
          <w:szCs w:val="24"/>
        </w:rPr>
        <w:t>ugunsdrošības preventīvo pasākumu plān</w:t>
      </w:r>
      <w:r>
        <w:rPr>
          <w:szCs w:val="24"/>
        </w:rPr>
        <w:t>ā (</w:t>
      </w:r>
      <w:hyperlink r:id="rId12" w:history="1">
        <w:r w:rsidRPr="007B513C">
          <w:rPr>
            <w:rStyle w:val="Hyperlink"/>
            <w:rFonts w:eastAsiaTheme="majorEastAsia"/>
          </w:rPr>
          <w:t>https://www.lvm.lv/sabiedribai/meza-apsaimniekosana/meza-ugunsdrosiba-un-ugunsdzesiba</w:t>
        </w:r>
      </w:hyperlink>
      <w:r w:rsidRPr="00636714">
        <w:rPr>
          <w:szCs w:val="24"/>
        </w:rPr>
        <w:t>)</w:t>
      </w:r>
      <w:r>
        <w:rPr>
          <w:szCs w:val="24"/>
        </w:rPr>
        <w:t xml:space="preserve">, un </w:t>
      </w:r>
      <w:r w:rsidRPr="008E128A">
        <w:rPr>
          <w:szCs w:val="24"/>
          <w:u w:val="single"/>
        </w:rPr>
        <w:t>koki jau ir nocirsti 2020. gadā, tostarp lielu dimensiju priedes.</w:t>
      </w:r>
    </w:p>
    <w:p w14:paraId="7D4CFF4D" w14:textId="77777777" w:rsidR="008E128A" w:rsidRPr="008D3205" w:rsidRDefault="008E128A" w:rsidP="008E128A">
      <w:pPr>
        <w:spacing w:after="120"/>
        <w:jc w:val="both"/>
        <w:rPr>
          <w:szCs w:val="24"/>
        </w:rPr>
      </w:pPr>
      <w:r>
        <w:rPr>
          <w:szCs w:val="24"/>
        </w:rPr>
        <w:t>3) L</w:t>
      </w:r>
      <w:r w:rsidRPr="00636714">
        <w:rPr>
          <w:szCs w:val="24"/>
        </w:rPr>
        <w:t>ikuma “Par ietekmes uz vid</w:t>
      </w:r>
      <w:r>
        <w:rPr>
          <w:szCs w:val="24"/>
        </w:rPr>
        <w:t xml:space="preserve">i novērtējumu” 3. pantā noteikts, ka </w:t>
      </w:r>
      <w:r w:rsidRPr="00636714">
        <w:rPr>
          <w:szCs w:val="24"/>
        </w:rPr>
        <w:t>“7) paredzēto darbību, kurai ir vai var būt būtiska ietekme uz vidi, aizliegts sadalīt vairākās darbībās, jo tādējādi netiek pienācīgi novērtēta paredzētās darbības kopīgā ietekme”.</w:t>
      </w:r>
    </w:p>
    <w:p w14:paraId="0DEB2ED4" w14:textId="77777777" w:rsidR="008E128A" w:rsidRDefault="008E128A" w:rsidP="008E128A">
      <w:pPr>
        <w:spacing w:before="240" w:after="120"/>
        <w:jc w:val="both"/>
        <w:rPr>
          <w:szCs w:val="24"/>
        </w:rPr>
      </w:pPr>
      <w:r>
        <w:rPr>
          <w:szCs w:val="24"/>
        </w:rPr>
        <w:t>Vides konsultatīvā padome aicina izvērtēt iepriekš minētās koku ciršanas dabas liegumā “Ances purvi un meži” atbilstību pieņemtajam lēmumam par IVN</w:t>
      </w:r>
      <w:r w:rsidRPr="005343B1">
        <w:rPr>
          <w:szCs w:val="24"/>
        </w:rPr>
        <w:t xml:space="preserve"> procedūras piemērošanu Ugunsdrošības preventīvo pasākumu plānam</w:t>
      </w:r>
      <w:r>
        <w:rPr>
          <w:szCs w:val="24"/>
        </w:rPr>
        <w:t>.</w:t>
      </w:r>
    </w:p>
    <w:p w14:paraId="12702641" w14:textId="7FBFCE3B" w:rsidR="008E128A" w:rsidRPr="00460B7C" w:rsidRDefault="008E128A" w:rsidP="008E128A">
      <w:pPr>
        <w:spacing w:after="120"/>
        <w:ind w:firstLine="720"/>
        <w:jc w:val="both"/>
        <w:rPr>
          <w:sz w:val="28"/>
          <w:szCs w:val="28"/>
        </w:rPr>
      </w:pPr>
      <w:r>
        <w:rPr>
          <w:szCs w:val="24"/>
        </w:rPr>
        <w:t xml:space="preserve">Lūdzam informēt Vides konsultatīvo padomi par VVD vadības secinājumiem un pieņemtajiem lēmumiem, lai nodrošinātu </w:t>
      </w:r>
      <w:r w:rsidRPr="003F3B10">
        <w:rPr>
          <w:szCs w:val="24"/>
        </w:rPr>
        <w:t>likuma “Par ietekmes uz vidi novērtējumu” ievērošanu</w:t>
      </w:r>
      <w:r>
        <w:rPr>
          <w:szCs w:val="24"/>
        </w:rPr>
        <w:t xml:space="preserve"> un </w:t>
      </w:r>
      <w:r w:rsidRPr="003F3B10">
        <w:rPr>
          <w:szCs w:val="24"/>
        </w:rPr>
        <w:t>dabas liegum</w:t>
      </w:r>
      <w:r>
        <w:rPr>
          <w:szCs w:val="24"/>
        </w:rPr>
        <w:t>ā nepieļautu</w:t>
      </w:r>
      <w:r w:rsidRPr="003F3B10">
        <w:rPr>
          <w:szCs w:val="24"/>
        </w:rPr>
        <w:t xml:space="preserve"> darbības, kuru ietekme uz vidi nav izvērtēta un nav </w:t>
      </w:r>
      <w:r>
        <w:rPr>
          <w:szCs w:val="24"/>
        </w:rPr>
        <w:t>izvērtētas arī alternatīvas brauktuvju novietojumam, lai saudzētu nozīmīgas mežaudzes struktūras. Nav izvērtēti ietekmi mazinoši pasākumi.</w:t>
      </w:r>
    </w:p>
    <w:p w14:paraId="3AD1C4E1" w14:textId="263C3566" w:rsidR="00427B30" w:rsidRDefault="00427B30" w:rsidP="00F25D91">
      <w:pPr>
        <w:rPr>
          <w:szCs w:val="24"/>
        </w:rPr>
      </w:pPr>
    </w:p>
    <w:p w14:paraId="6ED95CB3" w14:textId="77777777" w:rsidR="000B1638" w:rsidRDefault="000B1638" w:rsidP="00F25D91">
      <w:pPr>
        <w:rPr>
          <w:szCs w:val="24"/>
        </w:rPr>
      </w:pPr>
    </w:p>
    <w:p w14:paraId="2F8BEFC4" w14:textId="4826DB8F" w:rsidR="00427B30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  <w:r w:rsidR="000B1638">
        <w:rPr>
          <w:szCs w:val="24"/>
        </w:rPr>
        <w:tab/>
      </w:r>
      <w:r w:rsidR="000B1638">
        <w:rPr>
          <w:szCs w:val="24"/>
        </w:rPr>
        <w:tab/>
      </w:r>
      <w:r w:rsidR="000B1638">
        <w:rPr>
          <w:szCs w:val="24"/>
        </w:rPr>
        <w:tab/>
      </w:r>
      <w:r w:rsidR="000B1638">
        <w:rPr>
          <w:szCs w:val="24"/>
        </w:rPr>
        <w:tab/>
      </w:r>
      <w:r w:rsidR="000B1638">
        <w:rPr>
          <w:szCs w:val="24"/>
        </w:rPr>
        <w:tab/>
      </w:r>
      <w:r>
        <w:rPr>
          <w:szCs w:val="24"/>
        </w:rPr>
        <w:t>Juris Jātnieks</w:t>
      </w:r>
    </w:p>
    <w:p w14:paraId="6DD54B01" w14:textId="14C274E3" w:rsidR="00427B30" w:rsidRDefault="00427B30" w:rsidP="000B1638">
      <w:pPr>
        <w:ind w:left="3600" w:firstLine="720"/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5B98862" w14:textId="6C1CAE5F" w:rsidR="00037695" w:rsidRPr="00670621" w:rsidRDefault="007F55B1" w:rsidP="00037695">
      <w:pPr>
        <w:jc w:val="both"/>
        <w:rPr>
          <w:rFonts w:eastAsiaTheme="minorHAnsi"/>
          <w:sz w:val="20"/>
          <w:lang w:eastAsia="en-US"/>
        </w:rPr>
      </w:pPr>
      <w:r>
        <w:rPr>
          <w:szCs w:val="24"/>
        </w:rPr>
        <w:t xml:space="preserve">Sagatavoja: </w:t>
      </w:r>
    </w:p>
    <w:p w14:paraId="69B21627" w14:textId="77777777" w:rsidR="00037695" w:rsidRDefault="008170C6" w:rsidP="00037695">
      <w:pPr>
        <w:jc w:val="both"/>
        <w:rPr>
          <w:rFonts w:eastAsiaTheme="minorHAnsi"/>
          <w:sz w:val="20"/>
          <w:lang w:eastAsia="en-US"/>
        </w:rPr>
      </w:pPr>
      <w:hyperlink r:id="rId13" w:history="1">
        <w:r w:rsidR="00037695" w:rsidRPr="007018FC">
          <w:rPr>
            <w:rStyle w:val="Hyperlink"/>
            <w:rFonts w:eastAsiaTheme="minorHAnsi"/>
            <w:sz w:val="20"/>
            <w:lang w:eastAsia="en-US"/>
          </w:rPr>
          <w:t>Lelde.engele@inbox.lv</w:t>
        </w:r>
      </w:hyperlink>
    </w:p>
    <w:p w14:paraId="7008CE6D" w14:textId="77777777" w:rsidR="00037695" w:rsidRDefault="00037695" w:rsidP="00037695">
      <w:pPr>
        <w:jc w:val="both"/>
        <w:rPr>
          <w:sz w:val="18"/>
          <w:szCs w:val="18"/>
        </w:rPr>
      </w:pPr>
      <w:r>
        <w:rPr>
          <w:rFonts w:eastAsiaTheme="minorHAnsi"/>
          <w:sz w:val="20"/>
          <w:lang w:eastAsia="en-US"/>
        </w:rPr>
        <w:t xml:space="preserve">tālr. </w:t>
      </w:r>
      <w:r w:rsidRPr="00670621">
        <w:rPr>
          <w:sz w:val="18"/>
          <w:szCs w:val="18"/>
        </w:rPr>
        <w:t>26102617</w:t>
      </w: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4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E0F12" w14:textId="77777777" w:rsidR="008170C6" w:rsidRDefault="008170C6">
      <w:r>
        <w:separator/>
      </w:r>
    </w:p>
  </w:endnote>
  <w:endnote w:type="continuationSeparator" w:id="0">
    <w:p w14:paraId="180ADFDA" w14:textId="77777777" w:rsidR="008170C6" w:rsidRDefault="0081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8170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0DA42" w14:textId="77777777" w:rsidR="008170C6" w:rsidRDefault="008170C6">
      <w:r>
        <w:separator/>
      </w:r>
    </w:p>
  </w:footnote>
  <w:footnote w:type="continuationSeparator" w:id="0">
    <w:p w14:paraId="6B200D5B" w14:textId="77777777" w:rsidR="008170C6" w:rsidRDefault="0081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84387"/>
    <w:rsid w:val="001A00C0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82F95"/>
    <w:rsid w:val="00291231"/>
    <w:rsid w:val="002941DD"/>
    <w:rsid w:val="00295294"/>
    <w:rsid w:val="002B02D0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F4AB3"/>
    <w:rsid w:val="0040031D"/>
    <w:rsid w:val="004206F7"/>
    <w:rsid w:val="0042261B"/>
    <w:rsid w:val="00426CB5"/>
    <w:rsid w:val="00426DB7"/>
    <w:rsid w:val="00427B30"/>
    <w:rsid w:val="00444EEF"/>
    <w:rsid w:val="00451E20"/>
    <w:rsid w:val="00455B19"/>
    <w:rsid w:val="00460B7C"/>
    <w:rsid w:val="004633D2"/>
    <w:rsid w:val="00466FA7"/>
    <w:rsid w:val="004A6355"/>
    <w:rsid w:val="004B25DF"/>
    <w:rsid w:val="004B2969"/>
    <w:rsid w:val="004E4719"/>
    <w:rsid w:val="00505589"/>
    <w:rsid w:val="00512ABC"/>
    <w:rsid w:val="00514EB8"/>
    <w:rsid w:val="00522EEA"/>
    <w:rsid w:val="00536423"/>
    <w:rsid w:val="005368A2"/>
    <w:rsid w:val="0054191F"/>
    <w:rsid w:val="0054458A"/>
    <w:rsid w:val="005517DA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E45BB"/>
    <w:rsid w:val="006F0F1A"/>
    <w:rsid w:val="00700040"/>
    <w:rsid w:val="00754BB6"/>
    <w:rsid w:val="007603AD"/>
    <w:rsid w:val="00785770"/>
    <w:rsid w:val="00796AD8"/>
    <w:rsid w:val="007A01DE"/>
    <w:rsid w:val="007B188D"/>
    <w:rsid w:val="007B28C7"/>
    <w:rsid w:val="007D2B26"/>
    <w:rsid w:val="007E0994"/>
    <w:rsid w:val="007E66BE"/>
    <w:rsid w:val="007F55B1"/>
    <w:rsid w:val="0081192A"/>
    <w:rsid w:val="008170C6"/>
    <w:rsid w:val="00822E12"/>
    <w:rsid w:val="00842223"/>
    <w:rsid w:val="00843BB2"/>
    <w:rsid w:val="00854097"/>
    <w:rsid w:val="008571A6"/>
    <w:rsid w:val="00857E99"/>
    <w:rsid w:val="00860323"/>
    <w:rsid w:val="00860992"/>
    <w:rsid w:val="00887B0E"/>
    <w:rsid w:val="00890465"/>
    <w:rsid w:val="008907AA"/>
    <w:rsid w:val="00892982"/>
    <w:rsid w:val="0089452E"/>
    <w:rsid w:val="00894DB7"/>
    <w:rsid w:val="008E0872"/>
    <w:rsid w:val="008E128A"/>
    <w:rsid w:val="008F0A6E"/>
    <w:rsid w:val="008F31F9"/>
    <w:rsid w:val="009010D8"/>
    <w:rsid w:val="009149D3"/>
    <w:rsid w:val="00927262"/>
    <w:rsid w:val="00934214"/>
    <w:rsid w:val="0094161B"/>
    <w:rsid w:val="009425F0"/>
    <w:rsid w:val="00947F69"/>
    <w:rsid w:val="00960086"/>
    <w:rsid w:val="00982400"/>
    <w:rsid w:val="009918A6"/>
    <w:rsid w:val="00991C16"/>
    <w:rsid w:val="009C0626"/>
    <w:rsid w:val="009D1B50"/>
    <w:rsid w:val="009E7977"/>
    <w:rsid w:val="009F31AA"/>
    <w:rsid w:val="009F3B33"/>
    <w:rsid w:val="00A0379C"/>
    <w:rsid w:val="00A16B4A"/>
    <w:rsid w:val="00A338C0"/>
    <w:rsid w:val="00A33EE3"/>
    <w:rsid w:val="00A5033F"/>
    <w:rsid w:val="00A52AB7"/>
    <w:rsid w:val="00A6553A"/>
    <w:rsid w:val="00A70573"/>
    <w:rsid w:val="00A82AC3"/>
    <w:rsid w:val="00A85F7A"/>
    <w:rsid w:val="00AA7F2F"/>
    <w:rsid w:val="00AE2111"/>
    <w:rsid w:val="00AF14DA"/>
    <w:rsid w:val="00AF2C6F"/>
    <w:rsid w:val="00B203FC"/>
    <w:rsid w:val="00B275E1"/>
    <w:rsid w:val="00B443BC"/>
    <w:rsid w:val="00B54999"/>
    <w:rsid w:val="00B741DD"/>
    <w:rsid w:val="00B74E9B"/>
    <w:rsid w:val="00B76454"/>
    <w:rsid w:val="00BC0240"/>
    <w:rsid w:val="00BF3B72"/>
    <w:rsid w:val="00C35D07"/>
    <w:rsid w:val="00C7445E"/>
    <w:rsid w:val="00C76146"/>
    <w:rsid w:val="00C77970"/>
    <w:rsid w:val="00CA7A0F"/>
    <w:rsid w:val="00CB5FC7"/>
    <w:rsid w:val="00CB72B8"/>
    <w:rsid w:val="00CE421B"/>
    <w:rsid w:val="00D20E4E"/>
    <w:rsid w:val="00D35090"/>
    <w:rsid w:val="00D41FF2"/>
    <w:rsid w:val="00D70682"/>
    <w:rsid w:val="00DC0C21"/>
    <w:rsid w:val="00DC376F"/>
    <w:rsid w:val="00DC501D"/>
    <w:rsid w:val="00DE552B"/>
    <w:rsid w:val="00DE60D3"/>
    <w:rsid w:val="00DF4078"/>
    <w:rsid w:val="00DF67A9"/>
    <w:rsid w:val="00E056DB"/>
    <w:rsid w:val="00E1135B"/>
    <w:rsid w:val="00E37A12"/>
    <w:rsid w:val="00E76FF0"/>
    <w:rsid w:val="00EA61AE"/>
    <w:rsid w:val="00EB5381"/>
    <w:rsid w:val="00EF6A8B"/>
    <w:rsid w:val="00F0330B"/>
    <w:rsid w:val="00F11EAC"/>
    <w:rsid w:val="00F25D91"/>
    <w:rsid w:val="00F374C8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lde.engele@inbox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vm.lv/sabiedribai/meza-apsaimniekosana/meza-ugunsdrosiba-un-ugunsdzesi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pvb.gov.lv/lv/ivn/projekti/?status=1&amp;id=336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sts@vvd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2021-02-24T16:12:00Z</dcterms:created>
  <dcterms:modified xsi:type="dcterms:W3CDTF">2021-02-24T16:12:00Z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