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769C3E29" w14:textId="77777777" w:rsidR="00770B99" w:rsidRPr="00476673" w:rsidRDefault="00E600C8" w:rsidP="00770B99">
      <w:pPr>
        <w:tabs>
          <w:tab w:val="left" w:pos="3544"/>
        </w:tabs>
        <w:jc w:val="center"/>
        <w:rPr>
          <w:rFonts w:ascii="Times New Roman" w:eastAsia="Times New Roman" w:hAnsi="Times New Roman" w:cs="Times New Roman"/>
          <w:b/>
          <w:sz w:val="28"/>
          <w:szCs w:val="28"/>
          <w:lang w:eastAsia="lv-LV"/>
        </w:rPr>
      </w:pPr>
      <w:sdt>
        <w:sdtPr>
          <w:rPr>
            <w:rFonts w:ascii="Times New Roman" w:eastAsia="Times New Roman" w:hAnsi="Times New Roman" w:cs="Times New Roman"/>
            <w:b/>
            <w:bCs/>
            <w:sz w:val="28"/>
            <w:szCs w:val="28"/>
            <w:lang w:eastAsia="lv-LV"/>
          </w:rPr>
          <w:id w:val="882755678"/>
          <w:placeholder>
            <w:docPart w:val="B2513C7936974E769D1103048039203D"/>
          </w:placeholder>
        </w:sdtPr>
        <w:sdtEndPr/>
        <w:sdtContent>
          <w:r w:rsidR="00770B99" w:rsidRPr="00476673">
            <w:rPr>
              <w:rFonts w:ascii="Times New Roman" w:eastAsia="Times New Roman" w:hAnsi="Times New Roman" w:cs="Times New Roman"/>
              <w:b/>
              <w:bCs/>
              <w:sz w:val="28"/>
              <w:szCs w:val="28"/>
              <w:lang w:eastAsia="lv-LV"/>
            </w:rPr>
            <w:t xml:space="preserve">Grozījumi </w:t>
          </w:r>
          <w:r w:rsidR="00770B99" w:rsidRPr="00476673">
            <w:rPr>
              <w:rFonts w:ascii="Times New Roman" w:eastAsia="Times New Roman" w:hAnsi="Times New Roman" w:cs="Times New Roman"/>
              <w:b/>
              <w:sz w:val="28"/>
              <w:szCs w:val="28"/>
              <w:lang w:eastAsia="lv-LV"/>
            </w:rPr>
            <w:t>“Latvijas Republikas Civillikuma I un II pielikumos”</w:t>
          </w:r>
        </w:sdtContent>
      </w:sdt>
      <w:r w:rsidR="00770B99" w:rsidRPr="00476673">
        <w:rPr>
          <w:rFonts w:ascii="Times New Roman" w:eastAsia="Times New Roman" w:hAnsi="Times New Roman" w:cs="Times New Roman"/>
          <w:b/>
          <w:sz w:val="28"/>
          <w:szCs w:val="28"/>
          <w:lang w:eastAsia="lv-LV"/>
        </w:rPr>
        <w:t xml:space="preserve"> </w:t>
      </w:r>
    </w:p>
    <w:p w14:paraId="63098F72" w14:textId="77777777" w:rsidR="00894C55" w:rsidRPr="00476673" w:rsidRDefault="00770B99" w:rsidP="00770B99">
      <w:pPr>
        <w:tabs>
          <w:tab w:val="left" w:pos="3544"/>
        </w:tabs>
        <w:jc w:val="center"/>
        <w:rPr>
          <w:rFonts w:ascii="Times New Roman" w:eastAsia="Times New Roman" w:hAnsi="Times New Roman" w:cs="Times New Roman"/>
          <w:b/>
          <w:sz w:val="28"/>
          <w:szCs w:val="28"/>
          <w:lang w:eastAsia="lv-LV"/>
        </w:rPr>
      </w:pPr>
      <w:r w:rsidRPr="00476673">
        <w:rPr>
          <w:rFonts w:ascii="Times New Roman" w:eastAsia="Times New Roman" w:hAnsi="Times New Roman" w:cs="Times New Roman"/>
          <w:b/>
          <w:bCs/>
          <w:sz w:val="28"/>
          <w:szCs w:val="28"/>
          <w:lang w:eastAsia="lv-LV"/>
        </w:rPr>
        <w:t>p</w:t>
      </w:r>
      <w:r w:rsidR="00894C55" w:rsidRPr="00476673">
        <w:rPr>
          <w:rFonts w:ascii="Times New Roman" w:eastAsia="Times New Roman" w:hAnsi="Times New Roman" w:cs="Times New Roman"/>
          <w:b/>
          <w:bCs/>
          <w:sz w:val="28"/>
          <w:szCs w:val="28"/>
          <w:lang w:eastAsia="lv-LV"/>
        </w:rPr>
        <w:t>rojekta</w:t>
      </w:r>
      <w:r w:rsidRPr="00476673">
        <w:rPr>
          <w:rFonts w:ascii="Times New Roman" w:eastAsia="Times New Roman" w:hAnsi="Times New Roman" w:cs="Times New Roman"/>
          <w:b/>
          <w:bCs/>
          <w:sz w:val="28"/>
          <w:szCs w:val="28"/>
          <w:lang w:eastAsia="lv-LV"/>
        </w:rPr>
        <w:t xml:space="preserve"> </w:t>
      </w:r>
      <w:r w:rsidR="00894C55" w:rsidRPr="00476673">
        <w:rPr>
          <w:rFonts w:ascii="Times New Roman" w:eastAsia="Times New Roman" w:hAnsi="Times New Roman" w:cs="Times New Roman"/>
          <w:b/>
          <w:bCs/>
          <w:sz w:val="28"/>
          <w:szCs w:val="28"/>
          <w:lang w:eastAsia="lv-LV"/>
        </w:rPr>
        <w:t>sākotnējās ietekmes novērtējuma ziņojums (anotācija)</w:t>
      </w:r>
    </w:p>
    <w:p w14:paraId="00D0FFA1" w14:textId="77777777" w:rsidR="00E5323B" w:rsidRPr="00476673" w:rsidRDefault="00E5323B" w:rsidP="00894C55">
      <w:pPr>
        <w:shd w:val="clear" w:color="auto" w:fill="FFFFFF"/>
        <w:spacing w:after="0" w:line="240" w:lineRule="auto"/>
        <w:jc w:val="center"/>
        <w:rPr>
          <w:rFonts w:ascii="Times New Roman" w:eastAsia="Times New Roman" w:hAnsi="Times New Roman" w:cs="Times New Roman"/>
          <w:b/>
          <w:bCs/>
          <w:sz w:val="28"/>
          <w:szCs w:val="24"/>
          <w:lang w:eastAsia="lv-LV"/>
        </w:rPr>
      </w:pPr>
    </w:p>
    <w:tbl>
      <w:tblPr>
        <w:tblW w:w="5000" w:type="pct"/>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3631"/>
        <w:gridCol w:w="5424"/>
      </w:tblGrid>
      <w:tr w:rsidR="00476673" w:rsidRPr="00476673" w14:paraId="2031540D" w14:textId="77777777" w:rsidTr="00E5323B">
        <w:trPr>
          <w:tblCellSpacing w:w="15" w:type="dxa"/>
        </w:trPr>
        <w:tc>
          <w:tcPr>
            <w:tcW w:w="0" w:type="auto"/>
            <w:gridSpan w:val="2"/>
            <w:tcBorders>
              <w:top w:val="outset" w:sz="6" w:space="0" w:color="auto"/>
              <w:left w:val="outset" w:sz="6" w:space="0" w:color="auto"/>
              <w:bottom w:val="outset" w:sz="6" w:space="0" w:color="auto"/>
              <w:right w:val="outset" w:sz="6" w:space="0" w:color="auto"/>
            </w:tcBorders>
            <w:vAlign w:val="center"/>
            <w:hideMark/>
          </w:tcPr>
          <w:p w14:paraId="6CEB7696" w14:textId="77777777" w:rsidR="00655F2C" w:rsidRPr="00476673" w:rsidRDefault="00E5323B" w:rsidP="00E5323B">
            <w:pPr>
              <w:spacing w:after="0" w:line="240" w:lineRule="auto"/>
              <w:rPr>
                <w:rFonts w:ascii="Times New Roman" w:eastAsia="Times New Roman" w:hAnsi="Times New Roman" w:cs="Times New Roman"/>
                <w:b/>
                <w:bCs/>
                <w:iCs/>
                <w:sz w:val="24"/>
                <w:szCs w:val="24"/>
                <w:lang w:eastAsia="lv-LV"/>
              </w:rPr>
            </w:pPr>
            <w:r w:rsidRPr="00476673">
              <w:rPr>
                <w:rFonts w:ascii="Times New Roman" w:eastAsia="Times New Roman" w:hAnsi="Times New Roman" w:cs="Times New Roman"/>
                <w:b/>
                <w:bCs/>
                <w:iCs/>
                <w:sz w:val="24"/>
                <w:szCs w:val="24"/>
                <w:lang w:eastAsia="lv-LV"/>
              </w:rPr>
              <w:t>Tiesību akta projekta anotācijas kopsavilkums</w:t>
            </w:r>
          </w:p>
        </w:tc>
      </w:tr>
      <w:tr w:rsidR="00476673" w:rsidRPr="00476673" w14:paraId="6F4BB78E" w14:textId="77777777" w:rsidTr="00E5323B">
        <w:trPr>
          <w:tblCellSpacing w:w="15" w:type="dxa"/>
        </w:trPr>
        <w:tc>
          <w:tcPr>
            <w:tcW w:w="1980" w:type="pct"/>
            <w:tcBorders>
              <w:top w:val="outset" w:sz="6" w:space="0" w:color="auto"/>
              <w:left w:val="outset" w:sz="6" w:space="0" w:color="auto"/>
              <w:bottom w:val="outset" w:sz="6" w:space="0" w:color="auto"/>
              <w:right w:val="outset" w:sz="6" w:space="0" w:color="auto"/>
            </w:tcBorders>
            <w:hideMark/>
          </w:tcPr>
          <w:p w14:paraId="1F7249F8"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Mērķis, risinājums un projekta spēkā stāšanās laiks (500 zīmes bez atstarpēm)</w:t>
            </w:r>
          </w:p>
        </w:tc>
        <w:tc>
          <w:tcPr>
            <w:tcW w:w="2971" w:type="pct"/>
            <w:tcBorders>
              <w:top w:val="outset" w:sz="6" w:space="0" w:color="auto"/>
              <w:left w:val="outset" w:sz="6" w:space="0" w:color="auto"/>
              <w:bottom w:val="outset" w:sz="6" w:space="0" w:color="auto"/>
              <w:right w:val="outset" w:sz="6" w:space="0" w:color="auto"/>
            </w:tcBorders>
            <w:hideMark/>
          </w:tcPr>
          <w:p w14:paraId="7E8C815D" w14:textId="52832E4E" w:rsidR="00E5323B" w:rsidRPr="00476673" w:rsidRDefault="007F0ADA" w:rsidP="007F0ADA">
            <w:pPr>
              <w:spacing w:after="0" w:line="240" w:lineRule="auto"/>
              <w:jc w:val="both"/>
              <w:rPr>
                <w:rFonts w:ascii="Times New Roman" w:eastAsia="Times New Roman" w:hAnsi="Times New Roman" w:cs="Times New Roman"/>
                <w:iCs/>
                <w:sz w:val="24"/>
                <w:szCs w:val="24"/>
                <w:lang w:eastAsia="lv-LV"/>
              </w:rPr>
            </w:pPr>
            <w:r>
              <w:rPr>
                <w:rFonts w:ascii="Times New Roman" w:hAnsi="Times New Roman"/>
                <w:sz w:val="24"/>
                <w:szCs w:val="24"/>
              </w:rPr>
              <w:t>G</w:t>
            </w:r>
            <w:r w:rsidRPr="00476673">
              <w:rPr>
                <w:rFonts w:ascii="Times New Roman" w:hAnsi="Times New Roman"/>
                <w:sz w:val="24"/>
                <w:szCs w:val="24"/>
              </w:rPr>
              <w:t>rozījumi Latvijas Republikas</w:t>
            </w:r>
            <w:r>
              <w:rPr>
                <w:rFonts w:ascii="Times New Roman" w:hAnsi="Times New Roman"/>
                <w:sz w:val="24"/>
                <w:szCs w:val="24"/>
              </w:rPr>
              <w:t xml:space="preserve"> Civillikumā I un II pielikumā </w:t>
            </w:r>
            <w:r w:rsidR="00770B99" w:rsidRPr="00476673">
              <w:rPr>
                <w:rFonts w:ascii="Times New Roman" w:hAnsi="Times New Roman"/>
                <w:sz w:val="24"/>
                <w:szCs w:val="24"/>
              </w:rPr>
              <w:t xml:space="preserve"> </w:t>
            </w:r>
            <w:r w:rsidRPr="00476673">
              <w:rPr>
                <w:rFonts w:ascii="Times New Roman" w:hAnsi="Times New Roman"/>
                <w:sz w:val="24"/>
                <w:szCs w:val="24"/>
              </w:rPr>
              <w:t>sagatavo</w:t>
            </w:r>
            <w:r>
              <w:rPr>
                <w:rFonts w:ascii="Times New Roman" w:hAnsi="Times New Roman"/>
                <w:sz w:val="24"/>
                <w:szCs w:val="24"/>
              </w:rPr>
              <w:t xml:space="preserve">ti, lai </w:t>
            </w:r>
            <w:r w:rsidR="00770B99" w:rsidRPr="00476673">
              <w:rPr>
                <w:rFonts w:ascii="Times New Roman" w:hAnsi="Times New Roman"/>
                <w:sz w:val="24"/>
                <w:szCs w:val="24"/>
              </w:rPr>
              <w:t>nodrošinātu informācijas aktualitāti, tai skaitā par administ</w:t>
            </w:r>
            <w:r>
              <w:rPr>
                <w:rFonts w:ascii="Times New Roman" w:hAnsi="Times New Roman"/>
                <w:sz w:val="24"/>
                <w:szCs w:val="24"/>
              </w:rPr>
              <w:t>ratīvi teritoriālo iedalījumu kā arī ezeru nosaukumiem.</w:t>
            </w:r>
          </w:p>
        </w:tc>
      </w:tr>
    </w:tbl>
    <w:p w14:paraId="46CDBCA5"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 xml:space="preserve">  </w:t>
      </w:r>
    </w:p>
    <w:tbl>
      <w:tblPr>
        <w:tblpPr w:leftFromText="180" w:rightFromText="180" w:vertAnchor="text" w:tblpY="1"/>
        <w:tblOverlap w:val="never"/>
        <w:tblW w:w="5000" w:type="pct"/>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315"/>
        <w:gridCol w:w="1876"/>
        <w:gridCol w:w="6864"/>
      </w:tblGrid>
      <w:tr w:rsidR="00476673" w:rsidRPr="00476673" w14:paraId="4A5C9450" w14:textId="77777777" w:rsidTr="009907FA">
        <w:trPr>
          <w:tblCellSpacing w:w="15" w:type="dxa"/>
        </w:trPr>
        <w:tc>
          <w:tcPr>
            <w:tcW w:w="0" w:type="auto"/>
            <w:gridSpan w:val="3"/>
            <w:tcBorders>
              <w:top w:val="outset" w:sz="6" w:space="0" w:color="auto"/>
              <w:left w:val="outset" w:sz="6" w:space="0" w:color="auto"/>
              <w:bottom w:val="outset" w:sz="6" w:space="0" w:color="auto"/>
              <w:right w:val="outset" w:sz="6" w:space="0" w:color="auto"/>
            </w:tcBorders>
            <w:vAlign w:val="center"/>
            <w:hideMark/>
          </w:tcPr>
          <w:p w14:paraId="5DCADBBC" w14:textId="77777777" w:rsidR="00655F2C" w:rsidRPr="00476673" w:rsidRDefault="00E5323B" w:rsidP="009907FA">
            <w:pPr>
              <w:spacing w:after="0" w:line="240" w:lineRule="auto"/>
              <w:rPr>
                <w:rFonts w:ascii="Times New Roman" w:eastAsia="Times New Roman" w:hAnsi="Times New Roman" w:cs="Times New Roman"/>
                <w:b/>
                <w:bCs/>
                <w:iCs/>
                <w:sz w:val="24"/>
                <w:szCs w:val="24"/>
                <w:lang w:eastAsia="lv-LV"/>
              </w:rPr>
            </w:pPr>
            <w:r w:rsidRPr="00476673">
              <w:rPr>
                <w:rFonts w:ascii="Times New Roman" w:eastAsia="Times New Roman" w:hAnsi="Times New Roman" w:cs="Times New Roman"/>
                <w:b/>
                <w:bCs/>
                <w:iCs/>
                <w:sz w:val="24"/>
                <w:szCs w:val="24"/>
                <w:lang w:eastAsia="lv-LV"/>
              </w:rPr>
              <w:t>I. Tiesību akta projekta izstrādes nepieciešamība</w:t>
            </w:r>
          </w:p>
        </w:tc>
      </w:tr>
      <w:tr w:rsidR="009907FA" w:rsidRPr="00476673" w14:paraId="4AE1E436" w14:textId="77777777" w:rsidTr="009907FA">
        <w:trPr>
          <w:tblCellSpacing w:w="15" w:type="dxa"/>
        </w:trPr>
        <w:tc>
          <w:tcPr>
            <w:tcW w:w="300" w:type="pct"/>
            <w:tcBorders>
              <w:top w:val="outset" w:sz="6" w:space="0" w:color="auto"/>
              <w:left w:val="outset" w:sz="6" w:space="0" w:color="auto"/>
              <w:bottom w:val="outset" w:sz="6" w:space="0" w:color="auto"/>
              <w:right w:val="outset" w:sz="6" w:space="0" w:color="auto"/>
            </w:tcBorders>
            <w:hideMark/>
          </w:tcPr>
          <w:p w14:paraId="5CB292CF" w14:textId="77777777" w:rsidR="00655F2C" w:rsidRPr="00476673" w:rsidRDefault="00E5323B" w:rsidP="009907FA">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1.</w:t>
            </w:r>
          </w:p>
        </w:tc>
        <w:tc>
          <w:tcPr>
            <w:tcW w:w="1700" w:type="pct"/>
            <w:tcBorders>
              <w:top w:val="outset" w:sz="6" w:space="0" w:color="auto"/>
              <w:left w:val="outset" w:sz="6" w:space="0" w:color="auto"/>
              <w:bottom w:val="outset" w:sz="6" w:space="0" w:color="auto"/>
              <w:right w:val="outset" w:sz="6" w:space="0" w:color="auto"/>
            </w:tcBorders>
            <w:hideMark/>
          </w:tcPr>
          <w:p w14:paraId="49B6EF8F" w14:textId="77777777" w:rsidR="00E5323B" w:rsidRPr="00476673" w:rsidRDefault="00E5323B" w:rsidP="009907FA">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Pamatojums</w:t>
            </w:r>
          </w:p>
        </w:tc>
        <w:tc>
          <w:tcPr>
            <w:tcW w:w="3000" w:type="pct"/>
            <w:tcBorders>
              <w:top w:val="outset" w:sz="6" w:space="0" w:color="auto"/>
              <w:left w:val="outset" w:sz="6" w:space="0" w:color="auto"/>
              <w:bottom w:val="outset" w:sz="6" w:space="0" w:color="auto"/>
              <w:right w:val="outset" w:sz="6" w:space="0" w:color="auto"/>
            </w:tcBorders>
            <w:hideMark/>
          </w:tcPr>
          <w:p w14:paraId="0A110B0F" w14:textId="77777777" w:rsidR="00E5323B" w:rsidRPr="00476673" w:rsidRDefault="00A32BE2" w:rsidP="009907FA">
            <w:pPr>
              <w:spacing w:before="120" w:after="120" w:line="240" w:lineRule="auto"/>
              <w:jc w:val="both"/>
              <w:rPr>
                <w:rFonts w:ascii="Times New Roman" w:hAnsi="Times New Roman"/>
                <w:sz w:val="24"/>
                <w:szCs w:val="24"/>
              </w:rPr>
            </w:pPr>
            <w:r w:rsidRPr="00476673">
              <w:rPr>
                <w:rFonts w:ascii="Times New Roman" w:hAnsi="Times New Roman"/>
                <w:sz w:val="24"/>
                <w:szCs w:val="24"/>
              </w:rPr>
              <w:t xml:space="preserve">Ministru kabineta </w:t>
            </w:r>
            <w:r w:rsidRPr="00476673">
              <w:rPr>
                <w:rFonts w:ascii="Times New Roman" w:hAnsi="Times New Roman"/>
                <w:sz w:val="24"/>
                <w:szCs w:val="24"/>
                <w:lang w:eastAsia="lv-LV"/>
              </w:rPr>
              <w:t xml:space="preserve">2016.gada 22.novembra </w:t>
            </w:r>
            <w:r w:rsidRPr="00476673">
              <w:rPr>
                <w:rFonts w:ascii="Times New Roman" w:hAnsi="Times New Roman"/>
                <w:sz w:val="24"/>
                <w:szCs w:val="24"/>
              </w:rPr>
              <w:t xml:space="preserve">sēdes </w:t>
            </w:r>
            <w:proofErr w:type="spellStart"/>
            <w:r w:rsidRPr="00476673">
              <w:rPr>
                <w:rFonts w:ascii="Times New Roman" w:hAnsi="Times New Roman"/>
                <w:sz w:val="24"/>
                <w:szCs w:val="24"/>
              </w:rPr>
              <w:t>protokollēmuma</w:t>
            </w:r>
            <w:proofErr w:type="spellEnd"/>
            <w:r w:rsidRPr="00476673">
              <w:rPr>
                <w:rFonts w:ascii="Times New Roman" w:hAnsi="Times New Roman"/>
                <w:sz w:val="24"/>
                <w:szCs w:val="24"/>
              </w:rPr>
              <w:t xml:space="preserve"> (Nr. 64, 46.§) 2. punkts, ar kuru Vides aizsardzības un reģionālās attīstības ministrijai (turpmāk - VARAM) kopīgi ar Latvijas Pašvaldību savienību, Tieslietu ministriju, Aizsardzības ministriju un </w:t>
            </w:r>
            <w:proofErr w:type="spellStart"/>
            <w:r w:rsidRPr="00476673">
              <w:rPr>
                <w:rFonts w:ascii="Times New Roman" w:hAnsi="Times New Roman"/>
                <w:sz w:val="24"/>
                <w:szCs w:val="24"/>
              </w:rPr>
              <w:t>Iekšlietu</w:t>
            </w:r>
            <w:proofErr w:type="spellEnd"/>
            <w:r w:rsidRPr="00476673">
              <w:rPr>
                <w:rFonts w:ascii="Times New Roman" w:hAnsi="Times New Roman"/>
                <w:sz w:val="24"/>
                <w:szCs w:val="24"/>
              </w:rPr>
              <w:t xml:space="preserve"> ministriju tika uzdots izvērtēt iespējas un nepieciešamību sagatavot grozījumus Latvijas Republikas Civillikumā (turpmāk –CL)</w:t>
            </w:r>
            <w:r w:rsidR="00770B99" w:rsidRPr="00476673">
              <w:rPr>
                <w:rFonts w:ascii="Times New Roman" w:hAnsi="Times New Roman"/>
                <w:sz w:val="24"/>
                <w:szCs w:val="24"/>
              </w:rPr>
              <w:t xml:space="preserve">, lai nodrošinātu pielikumos </w:t>
            </w:r>
            <w:r w:rsidRPr="00476673">
              <w:rPr>
                <w:rFonts w:ascii="Times New Roman" w:hAnsi="Times New Roman"/>
                <w:sz w:val="24"/>
                <w:szCs w:val="24"/>
              </w:rPr>
              <w:t xml:space="preserve"> ietvertās informācijas aktualitāti, tai skaitā par administr</w:t>
            </w:r>
            <w:r w:rsidR="00770B99" w:rsidRPr="00476673">
              <w:rPr>
                <w:rFonts w:ascii="Times New Roman" w:hAnsi="Times New Roman"/>
                <w:sz w:val="24"/>
                <w:szCs w:val="24"/>
              </w:rPr>
              <w:t xml:space="preserve">atīvi teritoriālo iedalījumu un </w:t>
            </w:r>
            <w:r w:rsidRPr="00476673">
              <w:rPr>
                <w:rFonts w:ascii="Times New Roman" w:hAnsi="Times New Roman"/>
                <w:sz w:val="24"/>
                <w:szCs w:val="24"/>
              </w:rPr>
              <w:t xml:space="preserve">iesniegt izskatīšanai Ministru kabinetā </w:t>
            </w:r>
            <w:r w:rsidR="00770B99" w:rsidRPr="00476673">
              <w:rPr>
                <w:rFonts w:ascii="Times New Roman" w:hAnsi="Times New Roman"/>
                <w:sz w:val="24"/>
                <w:szCs w:val="24"/>
              </w:rPr>
              <w:t>attiecīgu tiesību aktu projektu.</w:t>
            </w:r>
          </w:p>
        </w:tc>
      </w:tr>
      <w:tr w:rsidR="009907FA" w:rsidRPr="00476673" w14:paraId="11F110D6" w14:textId="77777777" w:rsidTr="009907FA">
        <w:trPr>
          <w:tblCellSpacing w:w="15" w:type="dxa"/>
        </w:trPr>
        <w:tc>
          <w:tcPr>
            <w:tcW w:w="300" w:type="pct"/>
            <w:tcBorders>
              <w:top w:val="outset" w:sz="6" w:space="0" w:color="auto"/>
              <w:left w:val="outset" w:sz="6" w:space="0" w:color="auto"/>
              <w:bottom w:val="outset" w:sz="6" w:space="0" w:color="auto"/>
              <w:right w:val="outset" w:sz="6" w:space="0" w:color="auto"/>
            </w:tcBorders>
            <w:hideMark/>
          </w:tcPr>
          <w:p w14:paraId="56FCDA6F" w14:textId="77777777" w:rsidR="00655F2C" w:rsidRPr="00476673" w:rsidRDefault="00E5323B" w:rsidP="009907FA">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2.</w:t>
            </w:r>
          </w:p>
        </w:tc>
        <w:tc>
          <w:tcPr>
            <w:tcW w:w="1700" w:type="pct"/>
            <w:tcBorders>
              <w:top w:val="outset" w:sz="6" w:space="0" w:color="auto"/>
              <w:left w:val="outset" w:sz="6" w:space="0" w:color="auto"/>
              <w:bottom w:val="outset" w:sz="6" w:space="0" w:color="auto"/>
              <w:right w:val="outset" w:sz="6" w:space="0" w:color="auto"/>
            </w:tcBorders>
            <w:hideMark/>
          </w:tcPr>
          <w:p w14:paraId="3D54C6F7" w14:textId="77777777" w:rsidR="00E5323B" w:rsidRPr="00476673" w:rsidRDefault="00E5323B" w:rsidP="009907FA">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Pašreizējā situācija un problēmas, kuru risināšanai tiesību akta projekts izstrādāts, tiesiskā regulējuma mērķis un būtība</w:t>
            </w:r>
          </w:p>
        </w:tc>
        <w:tc>
          <w:tcPr>
            <w:tcW w:w="3000" w:type="pct"/>
            <w:tcBorders>
              <w:top w:val="outset" w:sz="6" w:space="0" w:color="auto"/>
              <w:left w:val="outset" w:sz="6" w:space="0" w:color="auto"/>
              <w:bottom w:val="outset" w:sz="6" w:space="0" w:color="auto"/>
              <w:right w:val="outset" w:sz="6" w:space="0" w:color="auto"/>
            </w:tcBorders>
            <w:hideMark/>
          </w:tcPr>
          <w:p w14:paraId="3C5B9C9D" w14:textId="3E0D29EC" w:rsidR="00106305" w:rsidRDefault="00A41E7C" w:rsidP="00A41E7C">
            <w:pPr>
              <w:spacing w:after="0" w:line="240" w:lineRule="auto"/>
              <w:ind w:right="-1"/>
              <w:jc w:val="both"/>
              <w:rPr>
                <w:rFonts w:ascii="Times New Roman" w:hAnsi="Times New Roman"/>
                <w:sz w:val="24"/>
                <w:szCs w:val="24"/>
              </w:rPr>
            </w:pPr>
            <w:r>
              <w:rPr>
                <w:rFonts w:ascii="Times New Roman" w:hAnsi="Times New Roman" w:cs="Times New Roman"/>
                <w:sz w:val="24"/>
                <w:szCs w:val="24"/>
              </w:rPr>
              <w:t xml:space="preserve"> </w:t>
            </w:r>
            <w:r w:rsidR="00106305" w:rsidRPr="00476673">
              <w:rPr>
                <w:rFonts w:ascii="Times New Roman" w:hAnsi="Times New Roman"/>
                <w:sz w:val="24"/>
                <w:szCs w:val="24"/>
              </w:rPr>
              <w:t xml:space="preserve"> CL I pielikumā “Publisko ezeru un upju saraksts” ir uzskaitīti publiskie ezeri un upes. Katram ezeram ir norādīta tā atrašanās vieta, norādot attiecīgo rajonu, pagastu un pilsētu.</w:t>
            </w:r>
            <w:r w:rsidR="00106305">
              <w:rPr>
                <w:rFonts w:ascii="Times New Roman" w:hAnsi="Times New Roman"/>
                <w:sz w:val="24"/>
                <w:szCs w:val="24"/>
              </w:rPr>
              <w:t xml:space="preserve"> Līdzīgi ir norādīti arī ezeri II pielikumā, kuros zvejas tiesības pieder valstij.</w:t>
            </w:r>
          </w:p>
          <w:p w14:paraId="3EE6AC05" w14:textId="77777777" w:rsidR="00106305" w:rsidRDefault="00106305" w:rsidP="00A41E7C">
            <w:pPr>
              <w:spacing w:after="0" w:line="240" w:lineRule="auto"/>
              <w:ind w:right="-1"/>
              <w:jc w:val="both"/>
              <w:rPr>
                <w:rFonts w:ascii="Times New Roman" w:hAnsi="Times New Roman" w:cs="Times New Roman"/>
                <w:sz w:val="24"/>
                <w:szCs w:val="24"/>
              </w:rPr>
            </w:pPr>
            <w:r w:rsidRPr="00476673">
              <w:rPr>
                <w:rFonts w:ascii="Times New Roman" w:hAnsi="Times New Roman"/>
                <w:noProof/>
                <w:sz w:val="24"/>
                <w:szCs w:val="24"/>
                <w:lang w:eastAsia="lv-LV"/>
              </w:rPr>
              <w:drawing>
                <wp:inline distT="0" distB="0" distL="0" distR="0" wp14:anchorId="400E220F" wp14:editId="793D7588">
                  <wp:extent cx="4170045" cy="906753"/>
                  <wp:effectExtent l="0" t="0" r="1905"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rotWithShape="1">
                          <a:blip r:embed="rId7">
                            <a:extLst>
                              <a:ext uri="{28A0092B-C50C-407E-A947-70E740481C1C}">
                                <a14:useLocalDpi xmlns:a14="http://schemas.microsoft.com/office/drawing/2010/main" val="0"/>
                              </a:ext>
                            </a:extLst>
                          </a:blip>
                          <a:srcRect t="25595"/>
                          <a:stretch/>
                        </pic:blipFill>
                        <pic:spPr bwMode="auto">
                          <a:xfrm>
                            <a:off x="0" y="0"/>
                            <a:ext cx="4185968" cy="910215"/>
                          </a:xfrm>
                          <a:prstGeom prst="rect">
                            <a:avLst/>
                          </a:prstGeom>
                          <a:ln>
                            <a:noFill/>
                          </a:ln>
                          <a:extLst>
                            <a:ext uri="{53640926-AAD7-44D8-BBD7-CCE9431645EC}">
                              <a14:shadowObscured xmlns:a14="http://schemas.microsoft.com/office/drawing/2010/main"/>
                            </a:ext>
                          </a:extLst>
                        </pic:spPr>
                      </pic:pic>
                    </a:graphicData>
                  </a:graphic>
                </wp:inline>
              </w:drawing>
            </w:r>
          </w:p>
          <w:p w14:paraId="4BB6AC35" w14:textId="77777777" w:rsidR="00106305" w:rsidRDefault="00106305" w:rsidP="00A41E7C">
            <w:pPr>
              <w:spacing w:after="0" w:line="240" w:lineRule="auto"/>
              <w:ind w:right="-1"/>
              <w:jc w:val="both"/>
              <w:rPr>
                <w:rFonts w:ascii="Times New Roman" w:hAnsi="Times New Roman" w:cs="Times New Roman"/>
                <w:sz w:val="24"/>
                <w:szCs w:val="24"/>
              </w:rPr>
            </w:pPr>
          </w:p>
          <w:p w14:paraId="2D78A252" w14:textId="7A64D66A" w:rsidR="00106305" w:rsidRPr="00A41E7C" w:rsidRDefault="00A41E7C" w:rsidP="00A41E7C">
            <w:pPr>
              <w:spacing w:after="0" w:line="240" w:lineRule="auto"/>
              <w:ind w:right="-1"/>
              <w:jc w:val="both"/>
              <w:rPr>
                <w:rFonts w:ascii="Times New Roman" w:hAnsi="Times New Roman" w:cs="Times New Roman"/>
                <w:sz w:val="24"/>
                <w:szCs w:val="24"/>
              </w:rPr>
            </w:pPr>
            <w:r>
              <w:rPr>
                <w:rFonts w:ascii="Times New Roman" w:hAnsi="Times New Roman" w:cs="Times New Roman"/>
                <w:sz w:val="24"/>
                <w:szCs w:val="24"/>
              </w:rPr>
              <w:t xml:space="preserve">2020.gada 23.jūnijā stājās spēkā </w:t>
            </w:r>
            <w:r>
              <w:t xml:space="preserve"> </w:t>
            </w:r>
            <w:r w:rsidRPr="00A41E7C">
              <w:rPr>
                <w:rFonts w:ascii="Times New Roman" w:hAnsi="Times New Roman" w:cs="Times New Roman"/>
                <w:sz w:val="24"/>
                <w:szCs w:val="24"/>
              </w:rPr>
              <w:t>Administratīvo teritoriju un apdzīvoto vietu likums</w:t>
            </w:r>
            <w:r>
              <w:rPr>
                <w:rFonts w:ascii="Times New Roman" w:hAnsi="Times New Roman" w:cs="Times New Roman"/>
                <w:sz w:val="24"/>
                <w:szCs w:val="24"/>
              </w:rPr>
              <w:t xml:space="preserve">, kas nosaka </w:t>
            </w:r>
            <w:r w:rsidRPr="00A41E7C">
              <w:rPr>
                <w:rFonts w:ascii="Times New Roman" w:hAnsi="Times New Roman" w:cs="Times New Roman"/>
                <w:sz w:val="24"/>
                <w:szCs w:val="24"/>
              </w:rPr>
              <w:t>jaunu administratīvo</w:t>
            </w:r>
            <w:r>
              <w:rPr>
                <w:rFonts w:ascii="Times New Roman" w:hAnsi="Times New Roman" w:cs="Times New Roman"/>
                <w:sz w:val="24"/>
                <w:szCs w:val="24"/>
              </w:rPr>
              <w:t xml:space="preserve"> teritoriju iedalījumu, izveidojot 7 valsts pilsētu pašvaldības un 35 novada pašvaldības. Līdz ar to CL I pielikum</w:t>
            </w:r>
            <w:r w:rsidR="00106305">
              <w:rPr>
                <w:rFonts w:ascii="Times New Roman" w:hAnsi="Times New Roman" w:cs="Times New Roman"/>
                <w:sz w:val="24"/>
                <w:szCs w:val="24"/>
              </w:rPr>
              <w:t xml:space="preserve">ā </w:t>
            </w:r>
            <w:r>
              <w:rPr>
                <w:rFonts w:ascii="Times New Roman" w:hAnsi="Times New Roman" w:cs="Times New Roman"/>
                <w:sz w:val="24"/>
                <w:szCs w:val="24"/>
              </w:rPr>
              <w:t>un II pielikum</w:t>
            </w:r>
            <w:r w:rsidR="00106305">
              <w:rPr>
                <w:rFonts w:ascii="Times New Roman" w:hAnsi="Times New Roman" w:cs="Times New Roman"/>
                <w:sz w:val="24"/>
                <w:szCs w:val="24"/>
              </w:rPr>
              <w:t>ā</w:t>
            </w:r>
            <w:r>
              <w:rPr>
                <w:rFonts w:ascii="Times New Roman" w:hAnsi="Times New Roman" w:cs="Times New Roman"/>
                <w:sz w:val="24"/>
                <w:szCs w:val="24"/>
              </w:rPr>
              <w:t xml:space="preserve"> lietotais </w:t>
            </w:r>
            <w:r w:rsidRPr="00A41E7C">
              <w:rPr>
                <w:rFonts w:ascii="Times New Roman" w:hAnsi="Times New Roman" w:cs="Times New Roman"/>
                <w:sz w:val="24"/>
                <w:szCs w:val="24"/>
              </w:rPr>
              <w:t>admi</w:t>
            </w:r>
            <w:r>
              <w:rPr>
                <w:rFonts w:ascii="Times New Roman" w:hAnsi="Times New Roman" w:cs="Times New Roman"/>
                <w:sz w:val="24"/>
                <w:szCs w:val="24"/>
              </w:rPr>
              <w:t>nistratīvo teritoriju iedalījums ir neaktuāls</w:t>
            </w:r>
            <w:r w:rsidR="00344167">
              <w:rPr>
                <w:rFonts w:ascii="Times New Roman" w:hAnsi="Times New Roman" w:cs="Times New Roman"/>
                <w:sz w:val="24"/>
                <w:szCs w:val="24"/>
              </w:rPr>
              <w:t>. Tāpat nepieciešams precizēt atsevišķu pagastu nosaukumus</w:t>
            </w:r>
            <w:r w:rsidRPr="00A41E7C">
              <w:rPr>
                <w:rFonts w:ascii="Times New Roman" w:hAnsi="Times New Roman" w:cs="Times New Roman"/>
                <w:sz w:val="24"/>
                <w:szCs w:val="24"/>
              </w:rPr>
              <w:t xml:space="preserve">, piemēram, </w:t>
            </w:r>
            <w:proofErr w:type="spellStart"/>
            <w:r w:rsidRPr="00A41E7C">
              <w:rPr>
                <w:rFonts w:ascii="Times New Roman" w:hAnsi="Times New Roman" w:cs="Times New Roman"/>
                <w:sz w:val="24"/>
                <w:szCs w:val="24"/>
              </w:rPr>
              <w:t>Ziemera</w:t>
            </w:r>
            <w:proofErr w:type="spellEnd"/>
            <w:r w:rsidRPr="00A41E7C">
              <w:rPr>
                <w:rFonts w:ascii="Times New Roman" w:hAnsi="Times New Roman" w:cs="Times New Roman"/>
                <w:sz w:val="24"/>
                <w:szCs w:val="24"/>
              </w:rPr>
              <w:t xml:space="preserve"> pagasts (C</w:t>
            </w:r>
            <w:r w:rsidR="00344167">
              <w:rPr>
                <w:rFonts w:ascii="Times New Roman" w:hAnsi="Times New Roman" w:cs="Times New Roman"/>
                <w:sz w:val="24"/>
                <w:szCs w:val="24"/>
              </w:rPr>
              <w:t>L</w:t>
            </w:r>
            <w:r w:rsidRPr="00A41E7C">
              <w:rPr>
                <w:rFonts w:ascii="Times New Roman" w:hAnsi="Times New Roman" w:cs="Times New Roman"/>
                <w:sz w:val="24"/>
                <w:szCs w:val="24"/>
              </w:rPr>
              <w:t xml:space="preserve"> pielikumā - Ziemeru pagasts), Kubulu pagasts (CL pielikumā – Kubuļu pagasts).</w:t>
            </w:r>
          </w:p>
          <w:p w14:paraId="3A8F4D7F" w14:textId="27ACAED9" w:rsidR="00344167" w:rsidRDefault="00106305" w:rsidP="00344167">
            <w:pPr>
              <w:spacing w:after="0" w:line="240" w:lineRule="auto"/>
              <w:ind w:right="-1"/>
              <w:jc w:val="both"/>
              <w:rPr>
                <w:rFonts w:ascii="Times New Roman" w:hAnsi="Times New Roman" w:cs="Times New Roman"/>
                <w:sz w:val="24"/>
                <w:szCs w:val="24"/>
              </w:rPr>
            </w:pPr>
            <w:r>
              <w:rPr>
                <w:rFonts w:ascii="Times New Roman" w:hAnsi="Times New Roman" w:cs="Times New Roman"/>
                <w:sz w:val="24"/>
                <w:szCs w:val="24"/>
              </w:rPr>
              <w:t xml:space="preserve">       </w:t>
            </w:r>
            <w:r w:rsidR="00344167">
              <w:rPr>
                <w:rFonts w:ascii="Times New Roman" w:hAnsi="Times New Roman" w:cs="Times New Roman"/>
                <w:sz w:val="24"/>
                <w:szCs w:val="24"/>
              </w:rPr>
              <w:t xml:space="preserve">Ministru kabinets </w:t>
            </w:r>
            <w:r w:rsidR="00344167" w:rsidRPr="00344167">
              <w:rPr>
                <w:rFonts w:ascii="Times New Roman" w:hAnsi="Times New Roman" w:cs="Times New Roman"/>
                <w:sz w:val="24"/>
                <w:szCs w:val="24"/>
              </w:rPr>
              <w:t>2016.gada 1.novembrī</w:t>
            </w:r>
            <w:r w:rsidR="00344167">
              <w:rPr>
                <w:rFonts w:ascii="Times New Roman" w:hAnsi="Times New Roman" w:cs="Times New Roman"/>
                <w:sz w:val="24"/>
                <w:szCs w:val="24"/>
              </w:rPr>
              <w:t xml:space="preserve"> (</w:t>
            </w:r>
            <w:r w:rsidR="00344167" w:rsidRPr="00344167">
              <w:rPr>
                <w:rFonts w:ascii="Times New Roman" w:hAnsi="Times New Roman" w:cs="Times New Roman"/>
                <w:sz w:val="24"/>
                <w:szCs w:val="24"/>
              </w:rPr>
              <w:t>Nr.58</w:t>
            </w:r>
            <w:r w:rsidR="00344167">
              <w:rPr>
                <w:rFonts w:ascii="Times New Roman" w:hAnsi="Times New Roman" w:cs="Times New Roman"/>
                <w:sz w:val="24"/>
                <w:szCs w:val="24"/>
              </w:rPr>
              <w:t xml:space="preserve"> </w:t>
            </w:r>
            <w:r w:rsidR="00344167" w:rsidRPr="00344167">
              <w:rPr>
                <w:rFonts w:ascii="Times New Roman" w:hAnsi="Times New Roman" w:cs="Times New Roman"/>
                <w:sz w:val="24"/>
                <w:szCs w:val="24"/>
              </w:rPr>
              <w:t>39.§</w:t>
            </w:r>
            <w:r w:rsidR="00344167">
              <w:rPr>
                <w:rFonts w:ascii="Times New Roman" w:hAnsi="Times New Roman" w:cs="Times New Roman"/>
                <w:sz w:val="24"/>
                <w:szCs w:val="24"/>
              </w:rPr>
              <w:t>) izskatīja informatīvo ziņojumu</w:t>
            </w:r>
            <w:r w:rsidR="00344167" w:rsidRPr="00344167">
              <w:rPr>
                <w:rFonts w:ascii="Times New Roman" w:hAnsi="Times New Roman" w:cs="Times New Roman"/>
                <w:sz w:val="24"/>
                <w:szCs w:val="24"/>
              </w:rPr>
              <w:t xml:space="preserve"> "Par situāciju vietvārdu informācijas jomā un nepieciešamību izdarīt grozījumus normatīvajos aktos, lai nodrošinātu vietvārdu lietojumu atbilstoši Valsts valodas likuma un Ministra kabineta 2012.gada 10.janvāra noteikumu Nr.50 "Vietvārdu informācijas noteikumi" prasībām"</w:t>
            </w:r>
            <w:r w:rsidR="00E81FB6">
              <w:rPr>
                <w:rFonts w:ascii="Times New Roman" w:hAnsi="Times New Roman" w:cs="Times New Roman"/>
                <w:sz w:val="24"/>
                <w:szCs w:val="24"/>
              </w:rPr>
              <w:t xml:space="preserve">, kurā </w:t>
            </w:r>
            <w:r w:rsidR="00344167" w:rsidRPr="00A41E7C">
              <w:rPr>
                <w:rFonts w:ascii="Times New Roman" w:hAnsi="Times New Roman" w:cs="Times New Roman"/>
                <w:sz w:val="24"/>
                <w:szCs w:val="24"/>
              </w:rPr>
              <w:t xml:space="preserve">atzīts, ka neprecīza un pat kļūdaina, kā arī Administratīvo teritoriju un apdzīvoto vietu likumā lietotajai terminoloģijai neatbilstoša vietvārdu informācija CL pielikumu publisko ūdeņu sarakstos, traucē ūdeņu (īpaši ezeru) </w:t>
            </w:r>
            <w:r w:rsidR="00344167" w:rsidRPr="00A41E7C">
              <w:rPr>
                <w:rFonts w:ascii="Times New Roman" w:hAnsi="Times New Roman" w:cs="Times New Roman"/>
                <w:sz w:val="24"/>
                <w:szCs w:val="24"/>
              </w:rPr>
              <w:lastRenderedPageBreak/>
              <w:t>nosaukumu datu sakārtošanu saskaņā ar Vietvārdu informācijas noteikumu prasībām un vienotas hidrogrāfiskās informācijas lietošanu.</w:t>
            </w:r>
          </w:p>
          <w:p w14:paraId="1078E359" w14:textId="77777777" w:rsidR="00236368" w:rsidRDefault="00106305" w:rsidP="00106305">
            <w:pPr>
              <w:spacing w:after="0" w:line="240" w:lineRule="auto"/>
              <w:ind w:right="-1"/>
              <w:jc w:val="both"/>
              <w:rPr>
                <w:rFonts w:ascii="Times New Roman" w:eastAsia="Times New Roman" w:hAnsi="Times New Roman" w:cs="Times New Roman"/>
                <w:sz w:val="24"/>
                <w:szCs w:val="24"/>
              </w:rPr>
            </w:pPr>
            <w:r>
              <w:rPr>
                <w:rFonts w:ascii="Times New Roman" w:hAnsi="Times New Roman" w:cs="Times New Roman"/>
                <w:sz w:val="24"/>
                <w:szCs w:val="24"/>
              </w:rPr>
              <w:t xml:space="preserve">    Lai novērstu minētās nepilnības un neprecizitātes likumprojekts paredz pārveidotu I un II pielikumu atbilstoši aktuālajam administratīvi teritoriālajam iedalījumam, kur ezeri sagrupēti alfabēta secībā. Precizēti arī ezeru nosaukumi</w:t>
            </w:r>
            <w:r w:rsidR="00D86E7D" w:rsidRPr="00D86E7D">
              <w:rPr>
                <w:rFonts w:ascii="Times New Roman" w:hAnsi="Times New Roman" w:cs="Times New Roman"/>
                <w:sz w:val="24"/>
                <w:szCs w:val="24"/>
              </w:rPr>
              <w:t xml:space="preserve">, lai tie atbilstu Vietvārdu datubāzē lietotajiem nosaukumiem, saskaņojot izmaiņas ar attiecīgajām pašvaldībām. </w:t>
            </w:r>
            <w:hyperlink r:id="rId8" w:history="1">
              <w:r w:rsidR="00D86E7D" w:rsidRPr="00D86E7D">
                <w:rPr>
                  <w:rFonts w:ascii="Times New Roman" w:eastAsia="Times New Roman" w:hAnsi="Times New Roman" w:cs="Times New Roman"/>
                  <w:sz w:val="24"/>
                  <w:szCs w:val="24"/>
                </w:rPr>
                <w:t>Latvijas Ģeotelpiskās informācijas aģentūra</w:t>
              </w:r>
            </w:hyperlink>
            <w:r w:rsidR="00D86E7D" w:rsidRPr="00D86E7D">
              <w:rPr>
                <w:rFonts w:ascii="Times New Roman" w:eastAsia="Times New Roman" w:hAnsi="Times New Roman" w:cs="Times New Roman"/>
                <w:sz w:val="24"/>
                <w:szCs w:val="24"/>
              </w:rPr>
              <w:t xml:space="preserve"> un Valsts valodas centra Latviešu valodas ekspertu komisijas Vietvārdu apakškomisija ir izstrādājusi priekšlikumus vietvārdu labojumiem, kas attiecas uz publisko ezeru un upju nosaukumiem. Tas ir nepieciešams viennozīmīgai upju un ezeru identifikācijai, jo Civillikuma pielikumus izmanto, sag</w:t>
            </w:r>
            <w:r>
              <w:rPr>
                <w:rFonts w:ascii="Times New Roman" w:eastAsia="Times New Roman" w:hAnsi="Times New Roman" w:cs="Times New Roman"/>
                <w:sz w:val="24"/>
                <w:szCs w:val="24"/>
              </w:rPr>
              <w:t>atavojot citus normatīvos aktus.</w:t>
            </w:r>
            <w:r w:rsidR="00236368">
              <w:rPr>
                <w:rFonts w:ascii="Times New Roman" w:eastAsia="Times New Roman" w:hAnsi="Times New Roman" w:cs="Times New Roman"/>
                <w:sz w:val="24"/>
                <w:szCs w:val="24"/>
              </w:rPr>
              <w:t xml:space="preserve"> Lietotāju ērtības labad, likumprojektā I un II pielikumā ir norādītas arī ezeru iepriekšējie nosaukumi, ja tie ir mainījušies, salīdzinot ar spēkā esošo CL redakciju. </w:t>
            </w:r>
          </w:p>
          <w:p w14:paraId="1B69D351" w14:textId="1C1D924F" w:rsidR="00931E8C" w:rsidRPr="007328FD" w:rsidRDefault="00236368" w:rsidP="007328FD">
            <w:pPr>
              <w:spacing w:after="0" w:line="240" w:lineRule="auto"/>
              <w:ind w:right="-1"/>
              <w:jc w:val="both"/>
              <w:rPr>
                <w:rFonts w:ascii="Times New Roman" w:hAnsi="Times New Roman" w:cs="Times New Roman"/>
                <w:sz w:val="24"/>
                <w:szCs w:val="24"/>
              </w:rPr>
            </w:pPr>
            <w:r>
              <w:rPr>
                <w:rFonts w:ascii="Times New Roman" w:eastAsia="Times New Roman" w:hAnsi="Times New Roman" w:cs="Times New Roman"/>
                <w:sz w:val="24"/>
                <w:szCs w:val="24"/>
              </w:rPr>
              <w:t xml:space="preserve">Tāpat lietotāju ērtībai un ūdenstilpju viennozīmīgai identifikācijai CL I un II pielikumā esošie ezeru saraksti ir papildināti ar ezeru centra koordinātām LKS-92 koordinātu sistēmā. </w:t>
            </w:r>
            <w:r w:rsidR="00106305">
              <w:rPr>
                <w:rFonts w:ascii="Times New Roman" w:eastAsia="Times New Roman" w:hAnsi="Times New Roman" w:cs="Times New Roman"/>
                <w:sz w:val="24"/>
                <w:szCs w:val="24"/>
              </w:rPr>
              <w:t xml:space="preserve"> </w:t>
            </w:r>
          </w:p>
          <w:p w14:paraId="3F768721" w14:textId="77777777" w:rsidR="00D86E7D" w:rsidRDefault="00D86E7D" w:rsidP="009907FA">
            <w:pPr>
              <w:spacing w:after="0" w:line="240" w:lineRule="auto"/>
              <w:jc w:val="both"/>
              <w:rPr>
                <w:rFonts w:ascii="Times New Roman" w:hAnsi="Times New Roman" w:cs="Times New Roman"/>
                <w:sz w:val="24"/>
                <w:szCs w:val="24"/>
                <w:shd w:val="clear" w:color="auto" w:fill="FFFFFF"/>
              </w:rPr>
            </w:pPr>
          </w:p>
          <w:p w14:paraId="49904F49" w14:textId="36C5FAEF" w:rsidR="00476673" w:rsidRPr="00476673" w:rsidRDefault="00785434" w:rsidP="009907FA">
            <w:pPr>
              <w:spacing w:after="0" w:line="240" w:lineRule="auto"/>
              <w:jc w:val="both"/>
              <w:rPr>
                <w:rFonts w:ascii="Times New Roman" w:hAnsi="Times New Roman" w:cs="Times New Roman"/>
                <w:sz w:val="24"/>
                <w:szCs w:val="24"/>
                <w:shd w:val="clear" w:color="auto" w:fill="FFFFFF"/>
              </w:rPr>
            </w:pPr>
            <w:r w:rsidRPr="00785434">
              <w:rPr>
                <w:rFonts w:ascii="Times New Roman" w:hAnsi="Times New Roman" w:cs="Times New Roman"/>
                <w:sz w:val="24"/>
                <w:szCs w:val="24"/>
                <w:shd w:val="clear" w:color="auto" w:fill="FFFFFF"/>
              </w:rPr>
              <w:t xml:space="preserve">Grozījums papildina Civillikuma I pielikumā noteikto publisko ūdeņu – ezeru sarakstu. Sarakstā atbilstoši Daugavpils novada pašvaldības (tagad Augšdaugavas novads)  </w:t>
            </w:r>
            <w:r w:rsidR="007328FD">
              <w:rPr>
                <w:rFonts w:ascii="Times New Roman" w:hAnsi="Times New Roman" w:cs="Times New Roman"/>
                <w:sz w:val="24"/>
                <w:szCs w:val="24"/>
                <w:shd w:val="clear" w:color="auto" w:fill="FFFFFF"/>
              </w:rPr>
              <w:t xml:space="preserve">ierosinājumam pievienotas </w:t>
            </w:r>
            <w:r w:rsidRPr="00785434">
              <w:rPr>
                <w:rFonts w:ascii="Times New Roman" w:hAnsi="Times New Roman" w:cs="Times New Roman"/>
                <w:sz w:val="24"/>
                <w:szCs w:val="24"/>
                <w:shd w:val="clear" w:color="auto" w:fill="FFFFFF"/>
              </w:rPr>
              <w:t>ūdenstilpes, kas atrodas uz valsts un pašvaldību īpašumā vai valdījumā esošajām zemēm</w:t>
            </w:r>
            <w:r w:rsidR="007328FD">
              <w:rPr>
                <w:rFonts w:ascii="Times New Roman" w:hAnsi="Times New Roman" w:cs="Times New Roman"/>
                <w:sz w:val="24"/>
                <w:szCs w:val="24"/>
                <w:shd w:val="clear" w:color="auto" w:fill="FFFFFF"/>
              </w:rPr>
              <w:t xml:space="preserve"> un tiek izmantoti kā publiskie ezeri</w:t>
            </w:r>
            <w:r w:rsidRPr="00785434">
              <w:rPr>
                <w:rFonts w:ascii="Times New Roman" w:hAnsi="Times New Roman" w:cs="Times New Roman"/>
                <w:sz w:val="24"/>
                <w:szCs w:val="24"/>
                <w:shd w:val="clear" w:color="auto" w:fill="FFFFFF"/>
              </w:rPr>
              <w:t xml:space="preserve">. Turpmāk publisku </w:t>
            </w:r>
            <w:r w:rsidR="007328FD">
              <w:rPr>
                <w:rFonts w:ascii="Times New Roman" w:hAnsi="Times New Roman" w:cs="Times New Roman"/>
                <w:sz w:val="24"/>
                <w:szCs w:val="24"/>
                <w:shd w:val="clear" w:color="auto" w:fill="FFFFFF"/>
              </w:rPr>
              <w:t xml:space="preserve">ūdeņu statuss tiks noteikts </w:t>
            </w:r>
            <w:r w:rsidRPr="00785434">
              <w:rPr>
                <w:rFonts w:ascii="Times New Roman" w:hAnsi="Times New Roman" w:cs="Times New Roman"/>
                <w:sz w:val="24"/>
                <w:szCs w:val="24"/>
                <w:shd w:val="clear" w:color="auto" w:fill="FFFFFF"/>
              </w:rPr>
              <w:t xml:space="preserve">sekojošiem ezeriem:  </w:t>
            </w:r>
            <w:proofErr w:type="spellStart"/>
            <w:r w:rsidRPr="00785434">
              <w:rPr>
                <w:rFonts w:ascii="Times New Roman" w:hAnsi="Times New Roman" w:cs="Times New Roman"/>
                <w:sz w:val="24"/>
                <w:szCs w:val="24"/>
                <w:shd w:val="clear" w:color="auto" w:fill="FFFFFF"/>
              </w:rPr>
              <w:t>Klepinu</w:t>
            </w:r>
            <w:proofErr w:type="spellEnd"/>
            <w:r w:rsidRPr="00785434">
              <w:rPr>
                <w:rFonts w:ascii="Times New Roman" w:hAnsi="Times New Roman" w:cs="Times New Roman"/>
                <w:sz w:val="24"/>
                <w:szCs w:val="24"/>
                <w:shd w:val="clear" w:color="auto" w:fill="FFFFFF"/>
              </w:rPr>
              <w:t xml:space="preserve"> ezers, </w:t>
            </w:r>
            <w:proofErr w:type="spellStart"/>
            <w:r w:rsidRPr="00785434">
              <w:rPr>
                <w:rFonts w:ascii="Times New Roman" w:hAnsi="Times New Roman" w:cs="Times New Roman"/>
                <w:sz w:val="24"/>
                <w:szCs w:val="24"/>
                <w:shd w:val="clear" w:color="auto" w:fill="FFFFFF"/>
              </w:rPr>
              <w:t>Zabolotņiku</w:t>
            </w:r>
            <w:proofErr w:type="spellEnd"/>
            <w:r w:rsidRPr="00785434">
              <w:rPr>
                <w:rFonts w:ascii="Times New Roman" w:hAnsi="Times New Roman" w:cs="Times New Roman"/>
                <w:sz w:val="24"/>
                <w:szCs w:val="24"/>
                <w:shd w:val="clear" w:color="auto" w:fill="FFFFFF"/>
              </w:rPr>
              <w:t xml:space="preserve"> ezers, Audēju ezers, </w:t>
            </w:r>
            <w:proofErr w:type="spellStart"/>
            <w:r w:rsidRPr="007328FD">
              <w:rPr>
                <w:rFonts w:ascii="Times New Roman" w:hAnsi="Times New Roman" w:cs="Times New Roman"/>
                <w:sz w:val="24"/>
                <w:szCs w:val="24"/>
                <w:highlight w:val="yellow"/>
                <w:shd w:val="clear" w:color="auto" w:fill="FFFFFF"/>
              </w:rPr>
              <w:t>Grendzes</w:t>
            </w:r>
            <w:proofErr w:type="spellEnd"/>
            <w:r w:rsidRPr="007328FD">
              <w:rPr>
                <w:rFonts w:ascii="Times New Roman" w:hAnsi="Times New Roman" w:cs="Times New Roman"/>
                <w:sz w:val="24"/>
                <w:szCs w:val="24"/>
                <w:highlight w:val="yellow"/>
                <w:shd w:val="clear" w:color="auto" w:fill="FFFFFF"/>
              </w:rPr>
              <w:t xml:space="preserve"> ezers</w:t>
            </w:r>
            <w:r w:rsidRPr="00785434">
              <w:rPr>
                <w:rFonts w:ascii="Times New Roman" w:hAnsi="Times New Roman" w:cs="Times New Roman"/>
                <w:sz w:val="24"/>
                <w:szCs w:val="24"/>
                <w:shd w:val="clear" w:color="auto" w:fill="FFFFFF"/>
              </w:rPr>
              <w:t>, Lielais Ilgas ezers, Mazais Ilgas ezers, Šķirstiņu eze</w:t>
            </w:r>
            <w:r w:rsidR="007328FD">
              <w:rPr>
                <w:rFonts w:ascii="Times New Roman" w:hAnsi="Times New Roman" w:cs="Times New Roman"/>
                <w:sz w:val="24"/>
                <w:szCs w:val="24"/>
                <w:shd w:val="clear" w:color="auto" w:fill="FFFFFF"/>
              </w:rPr>
              <w:t xml:space="preserve">rs, </w:t>
            </w:r>
            <w:proofErr w:type="spellStart"/>
            <w:r w:rsidR="007328FD">
              <w:rPr>
                <w:rFonts w:ascii="Times New Roman" w:hAnsi="Times New Roman" w:cs="Times New Roman"/>
                <w:sz w:val="24"/>
                <w:szCs w:val="24"/>
                <w:shd w:val="clear" w:color="auto" w:fill="FFFFFF"/>
              </w:rPr>
              <w:t>Dūnakļu</w:t>
            </w:r>
            <w:proofErr w:type="spellEnd"/>
            <w:r w:rsidR="007328FD">
              <w:rPr>
                <w:rFonts w:ascii="Times New Roman" w:hAnsi="Times New Roman" w:cs="Times New Roman"/>
                <w:sz w:val="24"/>
                <w:szCs w:val="24"/>
                <w:shd w:val="clear" w:color="auto" w:fill="FFFFFF"/>
              </w:rPr>
              <w:t xml:space="preserve"> ezers un Meduma ezers</w:t>
            </w:r>
            <w:r w:rsidRPr="00785434">
              <w:rPr>
                <w:rFonts w:ascii="Times New Roman" w:hAnsi="Times New Roman" w:cs="Times New Roman"/>
                <w:sz w:val="24"/>
                <w:szCs w:val="24"/>
                <w:shd w:val="clear" w:color="auto" w:fill="FFFFFF"/>
              </w:rPr>
              <w:t>.</w:t>
            </w:r>
          </w:p>
          <w:p w14:paraId="37A40C5F" w14:textId="77777777" w:rsidR="00476673" w:rsidRPr="00476673" w:rsidRDefault="00476673" w:rsidP="009907FA">
            <w:pPr>
              <w:spacing w:after="0" w:line="240" w:lineRule="auto"/>
              <w:jc w:val="both"/>
              <w:rPr>
                <w:rFonts w:ascii="Times New Roman" w:hAnsi="Times New Roman" w:cs="Times New Roman"/>
                <w:sz w:val="24"/>
                <w:szCs w:val="24"/>
                <w:shd w:val="clear" w:color="auto" w:fill="FFFFFF"/>
              </w:rPr>
            </w:pPr>
          </w:p>
          <w:p w14:paraId="14110C2D" w14:textId="3DA47759" w:rsidR="005F64D8" w:rsidRDefault="00785434" w:rsidP="007328FD">
            <w:pPr>
              <w:spacing w:after="0" w:line="240" w:lineRule="auto"/>
              <w:jc w:val="both"/>
              <w:rPr>
                <w:rFonts w:ascii="Times New Roman" w:hAnsi="Times New Roman"/>
                <w:sz w:val="24"/>
                <w:szCs w:val="24"/>
              </w:rPr>
            </w:pPr>
            <w:r>
              <w:rPr>
                <w:rFonts w:ascii="Times New Roman" w:hAnsi="Times New Roman"/>
                <w:sz w:val="24"/>
                <w:szCs w:val="24"/>
              </w:rPr>
              <w:t xml:space="preserve">No II pielikuma svītrots Sitas ezers, kas atrodas Augšdaugavas novada Skrudalienas pagastā,  Apguldes ezers, kas atrodas Naudītes pagastā, </w:t>
            </w:r>
            <w:r w:rsidRPr="00785434">
              <w:rPr>
                <w:rFonts w:ascii="Times New Roman" w:hAnsi="Times New Roman"/>
                <w:sz w:val="24"/>
                <w:szCs w:val="24"/>
              </w:rPr>
              <w:t>Nauļānu ezers</w:t>
            </w:r>
            <w:r>
              <w:rPr>
                <w:rFonts w:ascii="Times New Roman" w:hAnsi="Times New Roman"/>
                <w:sz w:val="24"/>
                <w:szCs w:val="24"/>
              </w:rPr>
              <w:t xml:space="preserve">, </w:t>
            </w:r>
            <w:r w:rsidRPr="00785434">
              <w:rPr>
                <w:rFonts w:ascii="Times New Roman" w:hAnsi="Times New Roman"/>
                <w:sz w:val="24"/>
                <w:szCs w:val="24"/>
              </w:rPr>
              <w:t>Robežnieku pag</w:t>
            </w:r>
            <w:r>
              <w:rPr>
                <w:rFonts w:ascii="Times New Roman" w:hAnsi="Times New Roman"/>
                <w:sz w:val="24"/>
                <w:szCs w:val="24"/>
              </w:rPr>
              <w:t xml:space="preserve">astā, Talejas ezers (Bērzaunes un </w:t>
            </w:r>
            <w:r w:rsidRPr="00785434">
              <w:rPr>
                <w:rFonts w:ascii="Times New Roman" w:hAnsi="Times New Roman"/>
                <w:sz w:val="24"/>
                <w:szCs w:val="24"/>
              </w:rPr>
              <w:t>Vestienas pag</w:t>
            </w:r>
            <w:r>
              <w:rPr>
                <w:rFonts w:ascii="Times New Roman" w:hAnsi="Times New Roman"/>
                <w:sz w:val="24"/>
                <w:szCs w:val="24"/>
              </w:rPr>
              <w:t>asts) un</w:t>
            </w:r>
            <w:r w:rsidRPr="00785434">
              <w:rPr>
                <w:rFonts w:ascii="Times New Roman" w:hAnsi="Times New Roman"/>
                <w:sz w:val="24"/>
                <w:szCs w:val="24"/>
              </w:rPr>
              <w:t xml:space="preserve"> Ķerkliņu ezers</w:t>
            </w:r>
            <w:r>
              <w:rPr>
                <w:rFonts w:ascii="Times New Roman" w:hAnsi="Times New Roman"/>
                <w:sz w:val="24"/>
                <w:szCs w:val="24"/>
              </w:rPr>
              <w:t xml:space="preserve"> (Zvārdes pagastā), jo tie ir iekļauti arī I pielikumā kā publiskie ezeri. </w:t>
            </w:r>
          </w:p>
          <w:p w14:paraId="69836C25" w14:textId="77777777" w:rsidR="00785434" w:rsidRDefault="00785434" w:rsidP="00785434">
            <w:pPr>
              <w:spacing w:after="0" w:line="240" w:lineRule="auto"/>
              <w:rPr>
                <w:rFonts w:ascii="Times New Roman" w:hAnsi="Times New Roman"/>
                <w:sz w:val="24"/>
                <w:szCs w:val="24"/>
              </w:rPr>
            </w:pPr>
          </w:p>
          <w:p w14:paraId="29583283" w14:textId="77777777" w:rsidR="007328FD" w:rsidRPr="00FB4BF0" w:rsidRDefault="007328FD" w:rsidP="0099111B">
            <w:pPr>
              <w:spacing w:line="240" w:lineRule="auto"/>
              <w:jc w:val="both"/>
              <w:rPr>
                <w:rFonts w:ascii="Times New Roman" w:hAnsi="Times New Roman"/>
                <w:sz w:val="24"/>
                <w:szCs w:val="24"/>
              </w:rPr>
            </w:pPr>
            <w:r w:rsidRPr="00FB4BF0">
              <w:rPr>
                <w:rFonts w:ascii="Times New Roman" w:hAnsi="Times New Roman"/>
                <w:sz w:val="24"/>
                <w:szCs w:val="24"/>
              </w:rPr>
              <w:t>Grozījums precizē arī publisko upju sarakstu. Koknese novada pašvaldība ir ierosinājusi par publisko upi noteikt Pērses upi posmā no</w:t>
            </w:r>
            <w:r w:rsidRPr="00FB4BF0">
              <w:t xml:space="preserve"> </w:t>
            </w:r>
            <w:r w:rsidRPr="00FB4BF0">
              <w:rPr>
                <w:rFonts w:ascii="Times New Roman" w:hAnsi="Times New Roman"/>
                <w:sz w:val="24"/>
                <w:szCs w:val="24"/>
              </w:rPr>
              <w:t>Pelavas upes ietekas līdz ietekai Daugavā. Šajā posmā upe zemes reformas gaitā ir izdalīta kā atsevišķas zemes vienības un kā pašvaldības valdījumā esoša zeme. Lai nodrošinātu Pērses upes vides kvalitāti uzlabojošu apsaimniekošanu, tai skaitā vides aizsardzību un ilgtspējīgu izmantošanu pašvaldība ierosina to iekļaut Civillikuma I pielikumā.</w:t>
            </w:r>
          </w:p>
          <w:p w14:paraId="63364952" w14:textId="280A2C74" w:rsidR="005F64D8" w:rsidRPr="005F64D8" w:rsidRDefault="009174F7" w:rsidP="0099111B">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Muitas upe un </w:t>
            </w:r>
            <w:proofErr w:type="spellStart"/>
            <w:r>
              <w:rPr>
                <w:rFonts w:ascii="Times New Roman" w:hAnsi="Times New Roman" w:cs="Times New Roman"/>
                <w:sz w:val="24"/>
                <w:szCs w:val="24"/>
              </w:rPr>
              <w:t>Vērnieku</w:t>
            </w:r>
            <w:proofErr w:type="spellEnd"/>
            <w:r>
              <w:rPr>
                <w:rFonts w:ascii="Times New Roman" w:hAnsi="Times New Roman" w:cs="Times New Roman"/>
                <w:sz w:val="24"/>
                <w:szCs w:val="24"/>
              </w:rPr>
              <w:t xml:space="preserve"> upe kā publiskās upes tika noteiktas ar 2007.gada 8.marta likumu “Grozījums Civillikumā”. Gatavojot, likumprojektu tika konstatēts, ka </w:t>
            </w:r>
            <w:proofErr w:type="spellStart"/>
            <w:r>
              <w:rPr>
                <w:rFonts w:ascii="Times New Roman" w:hAnsi="Times New Roman" w:cs="Times New Roman"/>
                <w:sz w:val="24"/>
                <w:szCs w:val="24"/>
              </w:rPr>
              <w:t>Vērnieku</w:t>
            </w:r>
            <w:proofErr w:type="spellEnd"/>
            <w:r>
              <w:rPr>
                <w:rFonts w:ascii="Times New Roman" w:hAnsi="Times New Roman" w:cs="Times New Roman"/>
                <w:sz w:val="24"/>
                <w:szCs w:val="24"/>
              </w:rPr>
              <w:t xml:space="preserve"> upe atrodas Liepājas pilsētas robežās un tā tiek saukta arī par Muitas upīti. </w:t>
            </w:r>
            <w:r w:rsidR="005B0114">
              <w:rPr>
                <w:rFonts w:ascii="Times New Roman" w:hAnsi="Times New Roman" w:cs="Times New Roman"/>
                <w:sz w:val="24"/>
                <w:szCs w:val="24"/>
              </w:rPr>
              <w:t>Upe ir ļoti pārveidota, tā</w:t>
            </w:r>
            <w:r w:rsidR="005F64D8" w:rsidRPr="005F64D8">
              <w:rPr>
                <w:rFonts w:ascii="Times New Roman" w:hAnsi="Times New Roman" w:cs="Times New Roman"/>
                <w:sz w:val="24"/>
                <w:szCs w:val="24"/>
              </w:rPr>
              <w:t xml:space="preserve"> sadalīta četrās atsevišķās daļās, no kurām trīs ir stāvoša, nevis tekoša ūdens objekti. No augšteces saglabājies posms starp Cietokšņa kanālu </w:t>
            </w:r>
            <w:proofErr w:type="spellStart"/>
            <w:r w:rsidR="005F64D8" w:rsidRPr="005F64D8">
              <w:rPr>
                <w:rFonts w:ascii="Times New Roman" w:hAnsi="Times New Roman" w:cs="Times New Roman"/>
                <w:sz w:val="24"/>
                <w:szCs w:val="24"/>
              </w:rPr>
              <w:t>unn</w:t>
            </w:r>
            <w:proofErr w:type="spellEnd"/>
            <w:r w:rsidR="005F64D8" w:rsidRPr="005F64D8">
              <w:rPr>
                <w:rFonts w:ascii="Times New Roman" w:hAnsi="Times New Roman" w:cs="Times New Roman"/>
                <w:sz w:val="24"/>
                <w:szCs w:val="24"/>
              </w:rPr>
              <w:t xml:space="preserve"> Zaļās Birzes blīvo apbūvi. Vidusteces lejasgals </w:t>
            </w:r>
            <w:r w:rsidR="005F64D8" w:rsidRPr="005F64D8">
              <w:rPr>
                <w:rFonts w:ascii="Times New Roman" w:hAnsi="Times New Roman" w:cs="Times New Roman"/>
                <w:sz w:val="24"/>
                <w:szCs w:val="24"/>
              </w:rPr>
              <w:lastRenderedPageBreak/>
              <w:t>un lejtece, lai gan ainavā vizuāli var izskatīties kā vienota upe, patiesībā tāda nav, jo starp bij. upes posmiem divās vietās  nav caurteku. Kā reāla upe tā saglabājusies tikai posmā starp Brīvības ielas dienvidu malu un Liepājas ezeru.</w:t>
            </w:r>
          </w:p>
          <w:p w14:paraId="34A7AC27" w14:textId="396AC2F6" w:rsidR="005F64D8" w:rsidRDefault="005F64D8" w:rsidP="0099111B">
            <w:pPr>
              <w:spacing w:after="0" w:line="240" w:lineRule="auto"/>
              <w:jc w:val="both"/>
              <w:rPr>
                <w:rFonts w:ascii="Times New Roman" w:hAnsi="Times New Roman" w:cs="Times New Roman"/>
                <w:sz w:val="24"/>
                <w:szCs w:val="24"/>
                <w:shd w:val="clear" w:color="auto" w:fill="FFFFFE"/>
              </w:rPr>
            </w:pPr>
            <w:r w:rsidRPr="005F64D8">
              <w:rPr>
                <w:rFonts w:ascii="Times New Roman" w:hAnsi="Times New Roman" w:cs="Times New Roman"/>
                <w:sz w:val="24"/>
                <w:szCs w:val="24"/>
              </w:rPr>
              <w:t>Pašreizējā Liepājas pilsētas teritorijas plānojumā teikts: “</w:t>
            </w:r>
            <w:proofErr w:type="spellStart"/>
            <w:r w:rsidRPr="005F64D8">
              <w:rPr>
                <w:rFonts w:ascii="Times New Roman" w:hAnsi="Times New Roman" w:cs="Times New Roman"/>
                <w:b/>
                <w:sz w:val="24"/>
                <w:szCs w:val="24"/>
                <w:shd w:val="clear" w:color="auto" w:fill="FFFFFE"/>
              </w:rPr>
              <w:t>Vērnieku</w:t>
            </w:r>
            <w:proofErr w:type="spellEnd"/>
            <w:r w:rsidRPr="005F64D8">
              <w:rPr>
                <w:rFonts w:ascii="Times New Roman" w:hAnsi="Times New Roman" w:cs="Times New Roman"/>
                <w:b/>
                <w:sz w:val="24"/>
                <w:szCs w:val="24"/>
                <w:shd w:val="clear" w:color="auto" w:fill="FFFFFE"/>
              </w:rPr>
              <w:t xml:space="preserve"> upe</w:t>
            </w:r>
            <w:r w:rsidRPr="005F64D8">
              <w:rPr>
                <w:rFonts w:ascii="Times New Roman" w:hAnsi="Times New Roman" w:cs="Times New Roman"/>
                <w:sz w:val="24"/>
                <w:szCs w:val="24"/>
                <w:shd w:val="clear" w:color="auto" w:fill="FFFFFE"/>
              </w:rPr>
              <w:t xml:space="preserve"> kādreiz nodrošināja noteci no Tosmares ezera uz Liepājas ezeru un drenēja apkārtējās teritorijas. Pašlaik upe ir aizbērta, apbūvēta ar Zaļās Birzes dzīvojamo rajonu, sadalīta atsevišķās hidroloģiski nesaistītās daļās un neveic teritorijas drenāžas funkcijas. Tās turpmākā izmantošana ir plānojama kopā ar iepriekš aprakstīto Zaļās birzs virszemes noteces sakārtošanu</w:t>
            </w:r>
          </w:p>
          <w:p w14:paraId="1F841416" w14:textId="77777777" w:rsidR="005F64D8" w:rsidRPr="005F64D8" w:rsidRDefault="005F64D8" w:rsidP="009907FA">
            <w:pPr>
              <w:spacing w:after="0" w:line="240" w:lineRule="auto"/>
              <w:rPr>
                <w:rFonts w:ascii="Times New Roman" w:hAnsi="Times New Roman" w:cs="Times New Roman"/>
                <w:sz w:val="24"/>
                <w:szCs w:val="24"/>
                <w:shd w:val="clear" w:color="auto" w:fill="FFFFFE"/>
              </w:rPr>
            </w:pPr>
          </w:p>
          <w:p w14:paraId="29034126" w14:textId="77777777" w:rsidR="005F64D8" w:rsidRDefault="005F64D8" w:rsidP="009907FA">
            <w:pPr>
              <w:spacing w:after="0" w:line="240" w:lineRule="auto"/>
              <w:jc w:val="center"/>
              <w:rPr>
                <w:rFonts w:ascii="Times New Roman" w:hAnsi="Times New Roman"/>
                <w:b/>
                <w:sz w:val="24"/>
                <w:szCs w:val="24"/>
              </w:rPr>
            </w:pPr>
            <w:r>
              <w:rPr>
                <w:noProof/>
                <w:lang w:eastAsia="lv-LV"/>
              </w:rPr>
              <w:drawing>
                <wp:inline distT="0" distB="0" distL="0" distR="0" wp14:anchorId="6DAE9491" wp14:editId="5D866E05">
                  <wp:extent cx="2281526" cy="3402954"/>
                  <wp:effectExtent l="0" t="0" r="508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308375" cy="3443000"/>
                          </a:xfrm>
                          <a:prstGeom prst="rect">
                            <a:avLst/>
                          </a:prstGeom>
                        </pic:spPr>
                      </pic:pic>
                    </a:graphicData>
                  </a:graphic>
                </wp:inline>
              </w:drawing>
            </w:r>
            <w:r>
              <w:rPr>
                <w:noProof/>
                <w:lang w:eastAsia="lv-LV"/>
              </w:rPr>
              <w:drawing>
                <wp:inline distT="0" distB="0" distL="0" distR="0" wp14:anchorId="0937A397" wp14:editId="368B8F4E">
                  <wp:extent cx="1571625" cy="3406774"/>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591486" cy="3449827"/>
                          </a:xfrm>
                          <a:prstGeom prst="rect">
                            <a:avLst/>
                          </a:prstGeom>
                        </pic:spPr>
                      </pic:pic>
                    </a:graphicData>
                  </a:graphic>
                </wp:inline>
              </w:drawing>
            </w:r>
          </w:p>
          <w:p w14:paraId="7CE70845" w14:textId="77777777" w:rsidR="009907FA" w:rsidRDefault="005F64D8" w:rsidP="009907FA">
            <w:pPr>
              <w:spacing w:after="0" w:line="240" w:lineRule="auto"/>
              <w:jc w:val="center"/>
              <w:rPr>
                <w:rFonts w:ascii="Times New Roman" w:hAnsi="Times New Roman" w:cs="Times New Roman"/>
                <w:sz w:val="24"/>
                <w:szCs w:val="24"/>
              </w:rPr>
            </w:pPr>
            <w:r w:rsidRPr="005F64D8">
              <w:rPr>
                <w:rFonts w:ascii="Times New Roman" w:hAnsi="Times New Roman" w:cs="Times New Roman"/>
                <w:sz w:val="24"/>
                <w:szCs w:val="24"/>
              </w:rPr>
              <w:t>3.attēls.</w:t>
            </w:r>
            <w:r w:rsidR="009907FA" w:rsidRPr="005F64D8">
              <w:rPr>
                <w:rFonts w:ascii="Times New Roman" w:hAnsi="Times New Roman" w:cs="Times New Roman"/>
                <w:sz w:val="24"/>
                <w:szCs w:val="24"/>
              </w:rPr>
              <w:t xml:space="preserve"> </w:t>
            </w:r>
            <w:proofErr w:type="spellStart"/>
            <w:r w:rsidR="009907FA" w:rsidRPr="005F64D8">
              <w:rPr>
                <w:rFonts w:ascii="Times New Roman" w:hAnsi="Times New Roman" w:cs="Times New Roman"/>
                <w:sz w:val="24"/>
                <w:szCs w:val="24"/>
              </w:rPr>
              <w:t>Vērnieku</w:t>
            </w:r>
            <w:proofErr w:type="spellEnd"/>
            <w:r w:rsidR="009907FA" w:rsidRPr="005F64D8">
              <w:rPr>
                <w:rFonts w:ascii="Times New Roman" w:hAnsi="Times New Roman" w:cs="Times New Roman"/>
                <w:sz w:val="24"/>
                <w:szCs w:val="24"/>
              </w:rPr>
              <w:t xml:space="preserve"> upe 20.gs. sākumā Latvijas kartē M1:75 000 (LA Ģeodēzijas-Topogrāfijas daļas 1929.g. izdevums) un mūsdienās LĢIA Karšu pārlūkā (samazināts karte M1:50 000 fragments)</w:t>
            </w:r>
          </w:p>
          <w:p w14:paraId="46354B7B" w14:textId="77777777" w:rsidR="005F64D8" w:rsidRDefault="005F64D8" w:rsidP="009907FA">
            <w:pPr>
              <w:pStyle w:val="ListParagraph"/>
              <w:jc w:val="center"/>
              <w:rPr>
                <w:rFonts w:ascii="Times New Roman" w:hAnsi="Times New Roman" w:cs="Times New Roman"/>
                <w:sz w:val="24"/>
                <w:szCs w:val="24"/>
                <w:lang w:val="lv-LV"/>
              </w:rPr>
            </w:pPr>
          </w:p>
          <w:p w14:paraId="059D96D0" w14:textId="77777777" w:rsidR="005F64D8" w:rsidRDefault="005F64D8" w:rsidP="009907FA">
            <w:pPr>
              <w:pStyle w:val="ListParagraph"/>
              <w:jc w:val="center"/>
              <w:rPr>
                <w:rFonts w:ascii="Times New Roman" w:hAnsi="Times New Roman" w:cs="Times New Roman"/>
                <w:sz w:val="24"/>
                <w:szCs w:val="24"/>
                <w:lang w:val="lv-LV"/>
              </w:rPr>
            </w:pPr>
          </w:p>
          <w:p w14:paraId="09AF56F9" w14:textId="77777777" w:rsidR="005F64D8" w:rsidRDefault="005F64D8" w:rsidP="009907FA">
            <w:pPr>
              <w:pStyle w:val="ListParagraph"/>
              <w:jc w:val="center"/>
              <w:rPr>
                <w:rFonts w:ascii="Times New Roman" w:hAnsi="Times New Roman" w:cs="Times New Roman"/>
                <w:sz w:val="24"/>
                <w:szCs w:val="24"/>
                <w:lang w:val="lv-LV"/>
              </w:rPr>
            </w:pPr>
            <w:r>
              <w:rPr>
                <w:noProof/>
                <w:lang w:val="lv-LV" w:eastAsia="lv-LV"/>
              </w:rPr>
              <w:lastRenderedPageBreak/>
              <w:drawing>
                <wp:inline distT="0" distB="0" distL="0" distR="0" wp14:anchorId="230566B3" wp14:editId="21419FD2">
                  <wp:extent cx="3815715" cy="4173648"/>
                  <wp:effectExtent l="0" t="0" r="0" b="0"/>
                  <wp:docPr id="11" name="Picture 11" descr="U:\Darbs-D\Darbs\Udenji\Veernieku_Muitas-u-apkopojums\Vernieku-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Darbs-D\Darbs\Udenji\Veernieku_Muitas-u-apkopojums\Vernieku-2.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30279" cy="4189578"/>
                          </a:xfrm>
                          <a:prstGeom prst="rect">
                            <a:avLst/>
                          </a:prstGeom>
                          <a:noFill/>
                          <a:ln>
                            <a:noFill/>
                          </a:ln>
                        </pic:spPr>
                      </pic:pic>
                    </a:graphicData>
                  </a:graphic>
                </wp:inline>
              </w:drawing>
            </w:r>
          </w:p>
          <w:p w14:paraId="26A844C8" w14:textId="77777777" w:rsidR="005F64D8" w:rsidRDefault="005F64D8" w:rsidP="009907FA">
            <w:pPr>
              <w:pStyle w:val="ListParagraph"/>
              <w:jc w:val="center"/>
              <w:rPr>
                <w:rFonts w:ascii="Times New Roman" w:hAnsi="Times New Roman" w:cs="Times New Roman"/>
                <w:sz w:val="24"/>
                <w:szCs w:val="24"/>
              </w:rPr>
            </w:pPr>
            <w:r w:rsidRPr="005F64D8">
              <w:rPr>
                <w:rFonts w:ascii="Times New Roman" w:hAnsi="Times New Roman" w:cs="Times New Roman"/>
                <w:sz w:val="24"/>
                <w:szCs w:val="24"/>
              </w:rPr>
              <w:t xml:space="preserve">4. </w:t>
            </w:r>
            <w:proofErr w:type="spellStart"/>
            <w:r w:rsidRPr="005F64D8">
              <w:rPr>
                <w:rFonts w:ascii="Times New Roman" w:hAnsi="Times New Roman" w:cs="Times New Roman"/>
                <w:sz w:val="24"/>
                <w:szCs w:val="24"/>
              </w:rPr>
              <w:t>attēls</w:t>
            </w:r>
            <w:proofErr w:type="spellEnd"/>
            <w:r w:rsidRPr="005F64D8">
              <w:rPr>
                <w:rFonts w:ascii="Times New Roman" w:hAnsi="Times New Roman" w:cs="Times New Roman"/>
                <w:sz w:val="24"/>
                <w:szCs w:val="24"/>
              </w:rPr>
              <w:t xml:space="preserve">. </w:t>
            </w:r>
            <w:proofErr w:type="spellStart"/>
            <w:r w:rsidRPr="005F64D8">
              <w:rPr>
                <w:rFonts w:ascii="Times New Roman" w:hAnsi="Times New Roman" w:cs="Times New Roman"/>
                <w:sz w:val="24"/>
                <w:szCs w:val="24"/>
              </w:rPr>
              <w:t>Vērnieku</w:t>
            </w:r>
            <w:proofErr w:type="spellEnd"/>
            <w:r w:rsidRPr="005F64D8">
              <w:rPr>
                <w:rFonts w:ascii="Times New Roman" w:hAnsi="Times New Roman" w:cs="Times New Roman"/>
                <w:sz w:val="24"/>
                <w:szCs w:val="24"/>
              </w:rPr>
              <w:t xml:space="preserve"> </w:t>
            </w:r>
            <w:proofErr w:type="spellStart"/>
            <w:r w:rsidRPr="005F64D8">
              <w:rPr>
                <w:rFonts w:ascii="Times New Roman" w:hAnsi="Times New Roman" w:cs="Times New Roman"/>
                <w:sz w:val="24"/>
                <w:szCs w:val="24"/>
              </w:rPr>
              <w:t>upes</w:t>
            </w:r>
            <w:proofErr w:type="spellEnd"/>
            <w:r w:rsidRPr="005F64D8">
              <w:rPr>
                <w:rFonts w:ascii="Times New Roman" w:hAnsi="Times New Roman" w:cs="Times New Roman"/>
                <w:sz w:val="24"/>
                <w:szCs w:val="24"/>
              </w:rPr>
              <w:t xml:space="preserve"> </w:t>
            </w:r>
            <w:proofErr w:type="spellStart"/>
            <w:r w:rsidRPr="005F64D8">
              <w:rPr>
                <w:rFonts w:ascii="Times New Roman" w:hAnsi="Times New Roman" w:cs="Times New Roman"/>
                <w:sz w:val="24"/>
                <w:szCs w:val="24"/>
              </w:rPr>
              <w:t>augštece</w:t>
            </w:r>
            <w:proofErr w:type="spellEnd"/>
            <w:r w:rsidRPr="005F64D8">
              <w:rPr>
                <w:rFonts w:ascii="Times New Roman" w:hAnsi="Times New Roman" w:cs="Times New Roman"/>
                <w:sz w:val="24"/>
                <w:szCs w:val="24"/>
              </w:rPr>
              <w:t xml:space="preserve"> un </w:t>
            </w:r>
            <w:proofErr w:type="spellStart"/>
            <w:r w:rsidRPr="005F64D8">
              <w:rPr>
                <w:rFonts w:ascii="Times New Roman" w:hAnsi="Times New Roman" w:cs="Times New Roman"/>
                <w:sz w:val="24"/>
                <w:szCs w:val="24"/>
              </w:rPr>
              <w:t>vidustece</w:t>
            </w:r>
            <w:proofErr w:type="spellEnd"/>
            <w:r w:rsidRPr="005F64D8">
              <w:rPr>
                <w:rFonts w:ascii="Times New Roman" w:hAnsi="Times New Roman" w:cs="Times New Roman"/>
                <w:sz w:val="24"/>
                <w:szCs w:val="24"/>
              </w:rPr>
              <w:t xml:space="preserve"> </w:t>
            </w:r>
            <w:proofErr w:type="spellStart"/>
            <w:r w:rsidRPr="005F64D8">
              <w:rPr>
                <w:rFonts w:ascii="Times New Roman" w:hAnsi="Times New Roman" w:cs="Times New Roman"/>
                <w:sz w:val="24"/>
                <w:szCs w:val="24"/>
              </w:rPr>
              <w:t>mūsdienās</w:t>
            </w:r>
            <w:proofErr w:type="spellEnd"/>
          </w:p>
          <w:p w14:paraId="20637A95" w14:textId="77777777" w:rsidR="005F64D8" w:rsidRDefault="005F64D8" w:rsidP="009907FA">
            <w:pPr>
              <w:spacing w:after="0" w:line="240" w:lineRule="auto"/>
              <w:jc w:val="both"/>
              <w:rPr>
                <w:rFonts w:ascii="Times New Roman" w:hAnsi="Times New Roman" w:cs="Times New Roman"/>
                <w:sz w:val="24"/>
                <w:szCs w:val="24"/>
              </w:rPr>
            </w:pPr>
            <w:r w:rsidRPr="005F64D8">
              <w:rPr>
                <w:rFonts w:ascii="Times New Roman" w:hAnsi="Times New Roman" w:cs="Times New Roman"/>
                <w:sz w:val="24"/>
                <w:szCs w:val="24"/>
              </w:rPr>
              <w:t xml:space="preserve">Patlaban kartēs konstatējamā atlikusī </w:t>
            </w:r>
            <w:proofErr w:type="spellStart"/>
            <w:r w:rsidRPr="005F64D8">
              <w:rPr>
                <w:rFonts w:ascii="Times New Roman" w:hAnsi="Times New Roman" w:cs="Times New Roman"/>
                <w:sz w:val="24"/>
                <w:szCs w:val="24"/>
              </w:rPr>
              <w:t>Vērnieku</w:t>
            </w:r>
            <w:proofErr w:type="spellEnd"/>
            <w:r w:rsidRPr="005F64D8">
              <w:rPr>
                <w:rFonts w:ascii="Times New Roman" w:hAnsi="Times New Roman" w:cs="Times New Roman"/>
                <w:sz w:val="24"/>
                <w:szCs w:val="24"/>
              </w:rPr>
              <w:t xml:space="preserve"> upes vidus- un lejastece. Ņemot vērā, ka tā divās vietās ir pārtraukta, hidrogrāfiski </w:t>
            </w:r>
            <w:proofErr w:type="spellStart"/>
            <w:r w:rsidRPr="005F64D8">
              <w:rPr>
                <w:rFonts w:ascii="Times New Roman" w:hAnsi="Times New Roman" w:cs="Times New Roman"/>
                <w:sz w:val="24"/>
                <w:szCs w:val="24"/>
              </w:rPr>
              <w:t>Vērnieku</w:t>
            </w:r>
            <w:proofErr w:type="spellEnd"/>
            <w:r w:rsidRPr="005F64D8">
              <w:rPr>
                <w:rFonts w:ascii="Times New Roman" w:hAnsi="Times New Roman" w:cs="Times New Roman"/>
                <w:sz w:val="24"/>
                <w:szCs w:val="24"/>
              </w:rPr>
              <w:t xml:space="preserve"> upe eksistē tikai uz dienvidiem no pārrāvuma Brīvības ielā un ūdensteces nosaukuma trases garums LĢIA datos ir diskutabls, lai gan pēc izcelsmes  arī atdalītie posmi (faktiski- atsevišķas ūdenstilpes) ir tās pašas upes vēsturiskās daļas.</w:t>
            </w:r>
          </w:p>
          <w:p w14:paraId="22132E75" w14:textId="00A336CD" w:rsidR="00950325" w:rsidRPr="00476673" w:rsidRDefault="009174F7" w:rsidP="009907FA">
            <w:pPr>
              <w:spacing w:after="0" w:line="240" w:lineRule="auto"/>
              <w:jc w:val="both"/>
              <w:rPr>
                <w:rFonts w:ascii="Times New Roman" w:eastAsia="Times New Roman" w:hAnsi="Times New Roman" w:cs="Times New Roman"/>
                <w:sz w:val="24"/>
                <w:szCs w:val="24"/>
              </w:rPr>
            </w:pPr>
            <w:r>
              <w:rPr>
                <w:rFonts w:ascii="Times New Roman" w:hAnsi="Times New Roman" w:cs="Times New Roman"/>
                <w:sz w:val="24"/>
                <w:szCs w:val="24"/>
              </w:rPr>
              <w:t xml:space="preserve">Līdz ar to likumprojektā tiek piedāvāts no I pielikuma izslēgt Muitas upi un </w:t>
            </w:r>
            <w:proofErr w:type="spellStart"/>
            <w:r>
              <w:rPr>
                <w:rFonts w:ascii="Times New Roman" w:hAnsi="Times New Roman" w:cs="Times New Roman"/>
                <w:sz w:val="24"/>
                <w:szCs w:val="24"/>
              </w:rPr>
              <w:t>Vērnieku</w:t>
            </w:r>
            <w:proofErr w:type="spellEnd"/>
            <w:r>
              <w:rPr>
                <w:rFonts w:ascii="Times New Roman" w:hAnsi="Times New Roman" w:cs="Times New Roman"/>
                <w:sz w:val="24"/>
                <w:szCs w:val="24"/>
              </w:rPr>
              <w:t xml:space="preserve"> upi. </w:t>
            </w:r>
          </w:p>
          <w:p w14:paraId="43FB1212" w14:textId="2DFE6FFF" w:rsidR="00950325" w:rsidRPr="00476673" w:rsidRDefault="00950325" w:rsidP="00E42172">
            <w:pPr>
              <w:spacing w:after="0" w:line="240" w:lineRule="auto"/>
              <w:jc w:val="both"/>
              <w:rPr>
                <w:rFonts w:ascii="Times New Roman" w:eastAsia="Times New Roman" w:hAnsi="Times New Roman" w:cs="Times New Roman"/>
                <w:iCs/>
                <w:sz w:val="24"/>
                <w:szCs w:val="24"/>
                <w:lang w:eastAsia="lv-LV"/>
              </w:rPr>
            </w:pPr>
          </w:p>
        </w:tc>
      </w:tr>
      <w:tr w:rsidR="009907FA" w:rsidRPr="00476673" w14:paraId="704A5995" w14:textId="77777777" w:rsidTr="009907FA">
        <w:trPr>
          <w:tblCellSpacing w:w="15" w:type="dxa"/>
        </w:trPr>
        <w:tc>
          <w:tcPr>
            <w:tcW w:w="300" w:type="pct"/>
            <w:tcBorders>
              <w:top w:val="outset" w:sz="6" w:space="0" w:color="auto"/>
              <w:left w:val="outset" w:sz="6" w:space="0" w:color="auto"/>
              <w:bottom w:val="outset" w:sz="6" w:space="0" w:color="auto"/>
              <w:right w:val="outset" w:sz="6" w:space="0" w:color="auto"/>
            </w:tcBorders>
            <w:hideMark/>
          </w:tcPr>
          <w:p w14:paraId="681FA27A" w14:textId="77777777" w:rsidR="00655F2C" w:rsidRPr="00476673" w:rsidRDefault="00E5323B" w:rsidP="009907FA">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lastRenderedPageBreak/>
              <w:t>3.</w:t>
            </w:r>
          </w:p>
        </w:tc>
        <w:tc>
          <w:tcPr>
            <w:tcW w:w="1700" w:type="pct"/>
            <w:tcBorders>
              <w:top w:val="outset" w:sz="6" w:space="0" w:color="auto"/>
              <w:left w:val="outset" w:sz="6" w:space="0" w:color="auto"/>
              <w:bottom w:val="outset" w:sz="6" w:space="0" w:color="auto"/>
              <w:right w:val="outset" w:sz="6" w:space="0" w:color="auto"/>
            </w:tcBorders>
            <w:hideMark/>
          </w:tcPr>
          <w:p w14:paraId="20A92021" w14:textId="77777777" w:rsidR="00E5323B" w:rsidRPr="00476673" w:rsidRDefault="00E5323B" w:rsidP="009907FA">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Projekta izstrādē iesaistītās institūcijas un publiskas personas kapitālsabiedrības</w:t>
            </w:r>
          </w:p>
        </w:tc>
        <w:tc>
          <w:tcPr>
            <w:tcW w:w="3000" w:type="pct"/>
            <w:tcBorders>
              <w:top w:val="outset" w:sz="6" w:space="0" w:color="auto"/>
              <w:left w:val="outset" w:sz="6" w:space="0" w:color="auto"/>
              <w:bottom w:val="outset" w:sz="6" w:space="0" w:color="auto"/>
              <w:right w:val="outset" w:sz="6" w:space="0" w:color="auto"/>
            </w:tcBorders>
            <w:hideMark/>
          </w:tcPr>
          <w:p w14:paraId="1342447E" w14:textId="2FDC797F" w:rsidR="00E5323B" w:rsidRPr="00476673" w:rsidRDefault="00F22CAA" w:rsidP="009907FA">
            <w:pPr>
              <w:spacing w:after="0" w:line="240" w:lineRule="auto"/>
              <w:jc w:val="both"/>
              <w:rPr>
                <w:rFonts w:ascii="Times New Roman" w:eastAsia="Times New Roman" w:hAnsi="Times New Roman" w:cs="Times New Roman"/>
                <w:iCs/>
                <w:sz w:val="24"/>
                <w:szCs w:val="24"/>
                <w:lang w:eastAsia="lv-LV"/>
              </w:rPr>
            </w:pPr>
            <w:r w:rsidRPr="00476673">
              <w:rPr>
                <w:rFonts w:ascii="Times New Roman" w:hAnsi="Times New Roman" w:cs="Times New Roman"/>
                <w:sz w:val="24"/>
                <w:szCs w:val="24"/>
              </w:rPr>
              <w:t xml:space="preserve">VARAM, </w:t>
            </w:r>
            <w:r w:rsidR="00E42172">
              <w:rPr>
                <w:rFonts w:ascii="Times New Roman" w:hAnsi="Times New Roman" w:cs="Times New Roman"/>
                <w:sz w:val="24"/>
                <w:szCs w:val="24"/>
              </w:rPr>
              <w:t xml:space="preserve">Aizsardzības ministrija, </w:t>
            </w:r>
            <w:r w:rsidRPr="00476673">
              <w:rPr>
                <w:rFonts w:ascii="Times New Roman" w:hAnsi="Times New Roman" w:cs="Times New Roman"/>
                <w:sz w:val="24"/>
                <w:szCs w:val="24"/>
              </w:rPr>
              <w:t>Satiksmes ministrija, Ekonomikas ministrija,</w:t>
            </w:r>
            <w:r w:rsidR="00E42172">
              <w:rPr>
                <w:rFonts w:ascii="Times New Roman" w:hAnsi="Times New Roman" w:cs="Times New Roman"/>
                <w:sz w:val="24"/>
                <w:szCs w:val="24"/>
              </w:rPr>
              <w:t xml:space="preserve"> </w:t>
            </w:r>
            <w:proofErr w:type="spellStart"/>
            <w:r w:rsidR="00E42172">
              <w:rPr>
                <w:rFonts w:ascii="Times New Roman" w:hAnsi="Times New Roman" w:cs="Times New Roman"/>
                <w:sz w:val="24"/>
                <w:szCs w:val="24"/>
              </w:rPr>
              <w:t>Iekšlietu</w:t>
            </w:r>
            <w:proofErr w:type="spellEnd"/>
            <w:r w:rsidR="00E42172">
              <w:rPr>
                <w:rFonts w:ascii="Times New Roman" w:hAnsi="Times New Roman" w:cs="Times New Roman"/>
                <w:sz w:val="24"/>
                <w:szCs w:val="24"/>
              </w:rPr>
              <w:t xml:space="preserve"> ministrija,</w:t>
            </w:r>
            <w:r w:rsidRPr="00476673">
              <w:rPr>
                <w:rFonts w:ascii="Times New Roman" w:hAnsi="Times New Roman" w:cs="Times New Roman"/>
                <w:sz w:val="24"/>
                <w:szCs w:val="24"/>
              </w:rPr>
              <w:t xml:space="preserve"> Zemkopības ministrija, Finanšu ministrija, Tieslietu ministrija (Valsts zemes dienests) un Latvijas Pašvaldību savienība.</w:t>
            </w:r>
          </w:p>
        </w:tc>
      </w:tr>
      <w:tr w:rsidR="009907FA" w:rsidRPr="00476673" w14:paraId="1D6D2243" w14:textId="77777777" w:rsidTr="009907FA">
        <w:trPr>
          <w:tblCellSpacing w:w="15" w:type="dxa"/>
        </w:trPr>
        <w:tc>
          <w:tcPr>
            <w:tcW w:w="300" w:type="pct"/>
            <w:tcBorders>
              <w:top w:val="outset" w:sz="6" w:space="0" w:color="auto"/>
              <w:left w:val="outset" w:sz="6" w:space="0" w:color="auto"/>
              <w:bottom w:val="outset" w:sz="6" w:space="0" w:color="auto"/>
              <w:right w:val="outset" w:sz="6" w:space="0" w:color="auto"/>
            </w:tcBorders>
            <w:hideMark/>
          </w:tcPr>
          <w:p w14:paraId="6F5B91BA" w14:textId="77777777" w:rsidR="00655F2C" w:rsidRPr="00476673" w:rsidRDefault="00E5323B" w:rsidP="009907FA">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4.</w:t>
            </w:r>
          </w:p>
        </w:tc>
        <w:tc>
          <w:tcPr>
            <w:tcW w:w="1700" w:type="pct"/>
            <w:tcBorders>
              <w:top w:val="outset" w:sz="6" w:space="0" w:color="auto"/>
              <w:left w:val="outset" w:sz="6" w:space="0" w:color="auto"/>
              <w:bottom w:val="outset" w:sz="6" w:space="0" w:color="auto"/>
              <w:right w:val="outset" w:sz="6" w:space="0" w:color="auto"/>
            </w:tcBorders>
            <w:hideMark/>
          </w:tcPr>
          <w:p w14:paraId="26F27C4A" w14:textId="77777777" w:rsidR="00E5323B" w:rsidRPr="00476673" w:rsidRDefault="00E5323B" w:rsidP="009907FA">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Cita informācija</w:t>
            </w:r>
          </w:p>
        </w:tc>
        <w:tc>
          <w:tcPr>
            <w:tcW w:w="3000" w:type="pct"/>
            <w:tcBorders>
              <w:top w:val="outset" w:sz="6" w:space="0" w:color="auto"/>
              <w:left w:val="outset" w:sz="6" w:space="0" w:color="auto"/>
              <w:bottom w:val="outset" w:sz="6" w:space="0" w:color="auto"/>
              <w:right w:val="outset" w:sz="6" w:space="0" w:color="auto"/>
            </w:tcBorders>
            <w:hideMark/>
          </w:tcPr>
          <w:p w14:paraId="3F96F621" w14:textId="77777777" w:rsidR="00E5323B" w:rsidRPr="00476673" w:rsidRDefault="00950325" w:rsidP="009907FA">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Nav</w:t>
            </w:r>
          </w:p>
        </w:tc>
      </w:tr>
    </w:tbl>
    <w:p w14:paraId="7EC828BF" w14:textId="77777777" w:rsidR="00E5323B" w:rsidRPr="00476673" w:rsidRDefault="009907FA" w:rsidP="00E5323B">
      <w:pPr>
        <w:spacing w:after="0" w:line="240" w:lineRule="auto"/>
        <w:rPr>
          <w:rFonts w:ascii="Times New Roman" w:eastAsia="Times New Roman" w:hAnsi="Times New Roman" w:cs="Times New Roman"/>
          <w:iCs/>
          <w:sz w:val="24"/>
          <w:szCs w:val="24"/>
          <w:lang w:eastAsia="lv-LV"/>
        </w:rPr>
      </w:pPr>
      <w:r>
        <w:rPr>
          <w:rFonts w:ascii="Times New Roman" w:eastAsia="Times New Roman" w:hAnsi="Times New Roman" w:cs="Times New Roman"/>
          <w:iCs/>
          <w:sz w:val="24"/>
          <w:szCs w:val="24"/>
          <w:lang w:eastAsia="lv-LV"/>
        </w:rPr>
        <w:br w:type="textWrapping" w:clear="all"/>
      </w:r>
      <w:r w:rsidR="00E5323B" w:rsidRPr="00476673">
        <w:rPr>
          <w:rFonts w:ascii="Times New Roman" w:eastAsia="Times New Roman" w:hAnsi="Times New Roman" w:cs="Times New Roman"/>
          <w:iCs/>
          <w:sz w:val="24"/>
          <w:szCs w:val="24"/>
          <w:lang w:eastAsia="lv-LV"/>
        </w:rPr>
        <w:t xml:space="preserve">  </w:t>
      </w:r>
    </w:p>
    <w:tbl>
      <w:tblPr>
        <w:tblW w:w="5000" w:type="pct"/>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581"/>
        <w:gridCol w:w="3068"/>
        <w:gridCol w:w="5406"/>
      </w:tblGrid>
      <w:tr w:rsidR="00476673" w:rsidRPr="00476673" w14:paraId="4E9D0843" w14:textId="77777777" w:rsidTr="00E5323B">
        <w:trPr>
          <w:tblCellSpacing w:w="15" w:type="dxa"/>
        </w:trPr>
        <w:tc>
          <w:tcPr>
            <w:tcW w:w="0" w:type="auto"/>
            <w:gridSpan w:val="3"/>
            <w:tcBorders>
              <w:top w:val="outset" w:sz="6" w:space="0" w:color="auto"/>
              <w:left w:val="outset" w:sz="6" w:space="0" w:color="auto"/>
              <w:bottom w:val="outset" w:sz="6" w:space="0" w:color="auto"/>
              <w:right w:val="outset" w:sz="6" w:space="0" w:color="auto"/>
            </w:tcBorders>
            <w:vAlign w:val="center"/>
            <w:hideMark/>
          </w:tcPr>
          <w:p w14:paraId="5FD0215E" w14:textId="77777777" w:rsidR="00655F2C" w:rsidRPr="00476673" w:rsidRDefault="00E5323B" w:rsidP="00E5323B">
            <w:pPr>
              <w:spacing w:after="0" w:line="240" w:lineRule="auto"/>
              <w:rPr>
                <w:rFonts w:ascii="Times New Roman" w:eastAsia="Times New Roman" w:hAnsi="Times New Roman" w:cs="Times New Roman"/>
                <w:b/>
                <w:bCs/>
                <w:iCs/>
                <w:sz w:val="24"/>
                <w:szCs w:val="24"/>
                <w:lang w:eastAsia="lv-LV"/>
              </w:rPr>
            </w:pPr>
            <w:r w:rsidRPr="00476673">
              <w:rPr>
                <w:rFonts w:ascii="Times New Roman" w:eastAsia="Times New Roman" w:hAnsi="Times New Roman" w:cs="Times New Roman"/>
                <w:b/>
                <w:bCs/>
                <w:iCs/>
                <w:sz w:val="24"/>
                <w:szCs w:val="24"/>
                <w:lang w:eastAsia="lv-LV"/>
              </w:rPr>
              <w:t>II. Tiesību akta projekta ietekme uz sabiedrību, tautsaimniecības attīstību un administratīvo slogu</w:t>
            </w:r>
          </w:p>
        </w:tc>
      </w:tr>
      <w:tr w:rsidR="00476673" w:rsidRPr="00476673" w14:paraId="34A0AE82" w14:textId="77777777" w:rsidTr="00E5323B">
        <w:trPr>
          <w:tblCellSpacing w:w="15" w:type="dxa"/>
        </w:trPr>
        <w:tc>
          <w:tcPr>
            <w:tcW w:w="300" w:type="pct"/>
            <w:tcBorders>
              <w:top w:val="outset" w:sz="6" w:space="0" w:color="auto"/>
              <w:left w:val="outset" w:sz="6" w:space="0" w:color="auto"/>
              <w:bottom w:val="outset" w:sz="6" w:space="0" w:color="auto"/>
              <w:right w:val="outset" w:sz="6" w:space="0" w:color="auto"/>
            </w:tcBorders>
            <w:hideMark/>
          </w:tcPr>
          <w:p w14:paraId="7952C881" w14:textId="77777777" w:rsidR="00655F2C"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1.</w:t>
            </w:r>
          </w:p>
        </w:tc>
        <w:tc>
          <w:tcPr>
            <w:tcW w:w="1700" w:type="pct"/>
            <w:tcBorders>
              <w:top w:val="outset" w:sz="6" w:space="0" w:color="auto"/>
              <w:left w:val="outset" w:sz="6" w:space="0" w:color="auto"/>
              <w:bottom w:val="outset" w:sz="6" w:space="0" w:color="auto"/>
              <w:right w:val="outset" w:sz="6" w:space="0" w:color="auto"/>
            </w:tcBorders>
            <w:hideMark/>
          </w:tcPr>
          <w:p w14:paraId="77E2F8B7"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 xml:space="preserve">Sabiedrības </w:t>
            </w:r>
            <w:proofErr w:type="spellStart"/>
            <w:r w:rsidRPr="00476673">
              <w:rPr>
                <w:rFonts w:ascii="Times New Roman" w:eastAsia="Times New Roman" w:hAnsi="Times New Roman" w:cs="Times New Roman"/>
                <w:iCs/>
                <w:sz w:val="24"/>
                <w:szCs w:val="24"/>
                <w:lang w:eastAsia="lv-LV"/>
              </w:rPr>
              <w:t>mērķgrupas</w:t>
            </w:r>
            <w:proofErr w:type="spellEnd"/>
            <w:r w:rsidRPr="00476673">
              <w:rPr>
                <w:rFonts w:ascii="Times New Roman" w:eastAsia="Times New Roman" w:hAnsi="Times New Roman" w:cs="Times New Roman"/>
                <w:iCs/>
                <w:sz w:val="24"/>
                <w:szCs w:val="24"/>
                <w:lang w:eastAsia="lv-LV"/>
              </w:rPr>
              <w:t>, kuras tiesiskais regulējums ietekmē vai varētu ietekmēt</w:t>
            </w:r>
          </w:p>
        </w:tc>
        <w:tc>
          <w:tcPr>
            <w:tcW w:w="3000" w:type="pct"/>
            <w:tcBorders>
              <w:top w:val="outset" w:sz="6" w:space="0" w:color="auto"/>
              <w:left w:val="outset" w:sz="6" w:space="0" w:color="auto"/>
              <w:bottom w:val="outset" w:sz="6" w:space="0" w:color="auto"/>
              <w:right w:val="outset" w:sz="6" w:space="0" w:color="auto"/>
            </w:tcBorders>
            <w:hideMark/>
          </w:tcPr>
          <w:p w14:paraId="596C8E6C" w14:textId="77777777" w:rsidR="00E5323B" w:rsidRPr="00476673" w:rsidRDefault="00D86E7D" w:rsidP="00E5323B">
            <w:pPr>
              <w:spacing w:after="0" w:line="240" w:lineRule="auto"/>
              <w:rPr>
                <w:rFonts w:ascii="Times New Roman" w:eastAsia="Times New Roman" w:hAnsi="Times New Roman" w:cs="Times New Roman"/>
                <w:iCs/>
                <w:sz w:val="24"/>
                <w:szCs w:val="24"/>
                <w:lang w:eastAsia="lv-LV"/>
              </w:rPr>
            </w:pPr>
            <w:r>
              <w:rPr>
                <w:rFonts w:ascii="Times New Roman" w:eastAsia="Times New Roman" w:hAnsi="Times New Roman" w:cs="Times New Roman"/>
                <w:iCs/>
                <w:sz w:val="24"/>
                <w:szCs w:val="24"/>
                <w:lang w:eastAsia="lv-LV"/>
              </w:rPr>
              <w:t>Ikviens ūdeņu lietotājs</w:t>
            </w:r>
          </w:p>
        </w:tc>
      </w:tr>
      <w:tr w:rsidR="00476673" w:rsidRPr="00476673" w14:paraId="40C42039" w14:textId="77777777" w:rsidTr="00E5323B">
        <w:trPr>
          <w:tblCellSpacing w:w="15" w:type="dxa"/>
        </w:trPr>
        <w:tc>
          <w:tcPr>
            <w:tcW w:w="300" w:type="pct"/>
            <w:tcBorders>
              <w:top w:val="outset" w:sz="6" w:space="0" w:color="auto"/>
              <w:left w:val="outset" w:sz="6" w:space="0" w:color="auto"/>
              <w:bottom w:val="outset" w:sz="6" w:space="0" w:color="auto"/>
              <w:right w:val="outset" w:sz="6" w:space="0" w:color="auto"/>
            </w:tcBorders>
            <w:hideMark/>
          </w:tcPr>
          <w:p w14:paraId="135392F0" w14:textId="77777777" w:rsidR="00655F2C"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lastRenderedPageBreak/>
              <w:t>2.</w:t>
            </w:r>
          </w:p>
        </w:tc>
        <w:tc>
          <w:tcPr>
            <w:tcW w:w="1700" w:type="pct"/>
            <w:tcBorders>
              <w:top w:val="outset" w:sz="6" w:space="0" w:color="auto"/>
              <w:left w:val="outset" w:sz="6" w:space="0" w:color="auto"/>
              <w:bottom w:val="outset" w:sz="6" w:space="0" w:color="auto"/>
              <w:right w:val="outset" w:sz="6" w:space="0" w:color="auto"/>
            </w:tcBorders>
            <w:hideMark/>
          </w:tcPr>
          <w:p w14:paraId="0838AF46"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Tiesiskā regulējuma ietekme uz tautsaimniecību un administratīvo slogu</w:t>
            </w:r>
          </w:p>
        </w:tc>
        <w:tc>
          <w:tcPr>
            <w:tcW w:w="3000" w:type="pct"/>
            <w:tcBorders>
              <w:top w:val="outset" w:sz="6" w:space="0" w:color="auto"/>
              <w:left w:val="outset" w:sz="6" w:space="0" w:color="auto"/>
              <w:bottom w:val="outset" w:sz="6" w:space="0" w:color="auto"/>
              <w:right w:val="outset" w:sz="6" w:space="0" w:color="auto"/>
            </w:tcBorders>
            <w:hideMark/>
          </w:tcPr>
          <w:p w14:paraId="01A8B8BF" w14:textId="55B89EB0" w:rsidR="00E5323B" w:rsidRPr="00476673" w:rsidRDefault="00950325" w:rsidP="00F22CAA">
            <w:pPr>
              <w:spacing w:after="0" w:line="240" w:lineRule="auto"/>
              <w:jc w:val="both"/>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 xml:space="preserve">Grozījumi Civillikuma I un II pielikumā </w:t>
            </w:r>
            <w:r w:rsidR="00F22CAA" w:rsidRPr="00476673">
              <w:rPr>
                <w:rFonts w:ascii="Times New Roman" w:eastAsia="Times New Roman" w:hAnsi="Times New Roman" w:cs="Times New Roman"/>
                <w:iCs/>
                <w:sz w:val="24"/>
                <w:szCs w:val="24"/>
                <w:lang w:eastAsia="lv-LV"/>
              </w:rPr>
              <w:t>n</w:t>
            </w:r>
            <w:r w:rsidRPr="00476673">
              <w:rPr>
                <w:rFonts w:ascii="Times New Roman" w:eastAsia="Times New Roman" w:hAnsi="Times New Roman" w:cs="Times New Roman"/>
                <w:iCs/>
                <w:sz w:val="24"/>
                <w:szCs w:val="24"/>
                <w:lang w:eastAsia="lv-LV"/>
              </w:rPr>
              <w:t>erada ietekmi uz tautsaimniec</w:t>
            </w:r>
            <w:r w:rsidR="00F22CAA" w:rsidRPr="00476673">
              <w:rPr>
                <w:rFonts w:ascii="Times New Roman" w:eastAsia="Times New Roman" w:hAnsi="Times New Roman" w:cs="Times New Roman"/>
                <w:iCs/>
                <w:sz w:val="24"/>
                <w:szCs w:val="24"/>
                <w:lang w:eastAsia="lv-LV"/>
              </w:rPr>
              <w:t xml:space="preserve">ību, kā arī nerada </w:t>
            </w:r>
            <w:r w:rsidRPr="00476673">
              <w:rPr>
                <w:rFonts w:ascii="Times New Roman" w:eastAsia="Times New Roman" w:hAnsi="Times New Roman" w:cs="Times New Roman"/>
                <w:iCs/>
                <w:sz w:val="24"/>
                <w:szCs w:val="24"/>
                <w:lang w:eastAsia="lv-LV"/>
              </w:rPr>
              <w:t>papildus admin</w:t>
            </w:r>
            <w:r w:rsidR="00574E3D">
              <w:rPr>
                <w:rFonts w:ascii="Times New Roman" w:eastAsia="Times New Roman" w:hAnsi="Times New Roman" w:cs="Times New Roman"/>
                <w:iCs/>
                <w:sz w:val="24"/>
                <w:szCs w:val="24"/>
                <w:lang w:eastAsia="lv-LV"/>
              </w:rPr>
              <w:t>i</w:t>
            </w:r>
            <w:r w:rsidRPr="00476673">
              <w:rPr>
                <w:rFonts w:ascii="Times New Roman" w:eastAsia="Times New Roman" w:hAnsi="Times New Roman" w:cs="Times New Roman"/>
                <w:iCs/>
                <w:sz w:val="24"/>
                <w:szCs w:val="24"/>
                <w:lang w:eastAsia="lv-LV"/>
              </w:rPr>
              <w:t>stratīvo slogu</w:t>
            </w:r>
            <w:r w:rsidR="00F22CAA" w:rsidRPr="00476673">
              <w:rPr>
                <w:rFonts w:ascii="Times New Roman" w:eastAsia="Times New Roman" w:hAnsi="Times New Roman" w:cs="Times New Roman"/>
                <w:iCs/>
                <w:sz w:val="24"/>
                <w:szCs w:val="24"/>
                <w:lang w:eastAsia="lv-LV"/>
              </w:rPr>
              <w:t>.</w:t>
            </w:r>
          </w:p>
        </w:tc>
      </w:tr>
      <w:tr w:rsidR="00476673" w:rsidRPr="00476673" w14:paraId="2AB80B00" w14:textId="77777777" w:rsidTr="00E5323B">
        <w:trPr>
          <w:tblCellSpacing w:w="15" w:type="dxa"/>
        </w:trPr>
        <w:tc>
          <w:tcPr>
            <w:tcW w:w="300" w:type="pct"/>
            <w:tcBorders>
              <w:top w:val="outset" w:sz="6" w:space="0" w:color="auto"/>
              <w:left w:val="outset" w:sz="6" w:space="0" w:color="auto"/>
              <w:bottom w:val="outset" w:sz="6" w:space="0" w:color="auto"/>
              <w:right w:val="outset" w:sz="6" w:space="0" w:color="auto"/>
            </w:tcBorders>
            <w:hideMark/>
          </w:tcPr>
          <w:p w14:paraId="3F150453" w14:textId="77777777" w:rsidR="00655F2C"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3.</w:t>
            </w:r>
          </w:p>
        </w:tc>
        <w:tc>
          <w:tcPr>
            <w:tcW w:w="1700" w:type="pct"/>
            <w:tcBorders>
              <w:top w:val="outset" w:sz="6" w:space="0" w:color="auto"/>
              <w:left w:val="outset" w:sz="6" w:space="0" w:color="auto"/>
              <w:bottom w:val="outset" w:sz="6" w:space="0" w:color="auto"/>
              <w:right w:val="outset" w:sz="6" w:space="0" w:color="auto"/>
            </w:tcBorders>
            <w:hideMark/>
          </w:tcPr>
          <w:p w14:paraId="2453AC63"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Administratīvo izmaksu monetārs novērtējums</w:t>
            </w:r>
          </w:p>
        </w:tc>
        <w:tc>
          <w:tcPr>
            <w:tcW w:w="3000" w:type="pct"/>
            <w:tcBorders>
              <w:top w:val="outset" w:sz="6" w:space="0" w:color="auto"/>
              <w:left w:val="outset" w:sz="6" w:space="0" w:color="auto"/>
              <w:bottom w:val="outset" w:sz="6" w:space="0" w:color="auto"/>
              <w:right w:val="outset" w:sz="6" w:space="0" w:color="auto"/>
            </w:tcBorders>
            <w:hideMark/>
          </w:tcPr>
          <w:p w14:paraId="39090956" w14:textId="77777777" w:rsidR="00E5323B" w:rsidRPr="00476673" w:rsidRDefault="00950325"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Nav</w:t>
            </w:r>
          </w:p>
        </w:tc>
      </w:tr>
      <w:tr w:rsidR="00476673" w:rsidRPr="00476673" w14:paraId="634891D3" w14:textId="77777777" w:rsidTr="00E5323B">
        <w:trPr>
          <w:tblCellSpacing w:w="15" w:type="dxa"/>
        </w:trPr>
        <w:tc>
          <w:tcPr>
            <w:tcW w:w="300" w:type="pct"/>
            <w:tcBorders>
              <w:top w:val="outset" w:sz="6" w:space="0" w:color="auto"/>
              <w:left w:val="outset" w:sz="6" w:space="0" w:color="auto"/>
              <w:bottom w:val="outset" w:sz="6" w:space="0" w:color="auto"/>
              <w:right w:val="outset" w:sz="6" w:space="0" w:color="auto"/>
            </w:tcBorders>
            <w:hideMark/>
          </w:tcPr>
          <w:p w14:paraId="718AC1E9" w14:textId="77777777" w:rsidR="00655F2C"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4.</w:t>
            </w:r>
          </w:p>
        </w:tc>
        <w:tc>
          <w:tcPr>
            <w:tcW w:w="1700" w:type="pct"/>
            <w:tcBorders>
              <w:top w:val="outset" w:sz="6" w:space="0" w:color="auto"/>
              <w:left w:val="outset" w:sz="6" w:space="0" w:color="auto"/>
              <w:bottom w:val="outset" w:sz="6" w:space="0" w:color="auto"/>
              <w:right w:val="outset" w:sz="6" w:space="0" w:color="auto"/>
            </w:tcBorders>
            <w:hideMark/>
          </w:tcPr>
          <w:p w14:paraId="733DE959"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Atbilstības izmaksu monetārs novērtējums</w:t>
            </w:r>
          </w:p>
        </w:tc>
        <w:tc>
          <w:tcPr>
            <w:tcW w:w="3000" w:type="pct"/>
            <w:tcBorders>
              <w:top w:val="outset" w:sz="6" w:space="0" w:color="auto"/>
              <w:left w:val="outset" w:sz="6" w:space="0" w:color="auto"/>
              <w:bottom w:val="outset" w:sz="6" w:space="0" w:color="auto"/>
              <w:right w:val="outset" w:sz="6" w:space="0" w:color="auto"/>
            </w:tcBorders>
            <w:hideMark/>
          </w:tcPr>
          <w:p w14:paraId="292DF624" w14:textId="77777777" w:rsidR="00E5323B" w:rsidRPr="00476673" w:rsidRDefault="00950325"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Nav</w:t>
            </w:r>
          </w:p>
        </w:tc>
      </w:tr>
      <w:tr w:rsidR="00476673" w:rsidRPr="00476673" w14:paraId="2BA554D0" w14:textId="77777777" w:rsidTr="00E5323B">
        <w:trPr>
          <w:tblCellSpacing w:w="15" w:type="dxa"/>
        </w:trPr>
        <w:tc>
          <w:tcPr>
            <w:tcW w:w="300" w:type="pct"/>
            <w:tcBorders>
              <w:top w:val="outset" w:sz="6" w:space="0" w:color="auto"/>
              <w:left w:val="outset" w:sz="6" w:space="0" w:color="auto"/>
              <w:bottom w:val="outset" w:sz="6" w:space="0" w:color="auto"/>
              <w:right w:val="outset" w:sz="6" w:space="0" w:color="auto"/>
            </w:tcBorders>
            <w:hideMark/>
          </w:tcPr>
          <w:p w14:paraId="720F482E" w14:textId="77777777" w:rsidR="00655F2C"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5.</w:t>
            </w:r>
          </w:p>
        </w:tc>
        <w:tc>
          <w:tcPr>
            <w:tcW w:w="1700" w:type="pct"/>
            <w:tcBorders>
              <w:top w:val="outset" w:sz="6" w:space="0" w:color="auto"/>
              <w:left w:val="outset" w:sz="6" w:space="0" w:color="auto"/>
              <w:bottom w:val="outset" w:sz="6" w:space="0" w:color="auto"/>
              <w:right w:val="outset" w:sz="6" w:space="0" w:color="auto"/>
            </w:tcBorders>
            <w:hideMark/>
          </w:tcPr>
          <w:p w14:paraId="4F510891"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Cita informācija</w:t>
            </w:r>
          </w:p>
        </w:tc>
        <w:tc>
          <w:tcPr>
            <w:tcW w:w="3000" w:type="pct"/>
            <w:tcBorders>
              <w:top w:val="outset" w:sz="6" w:space="0" w:color="auto"/>
              <w:left w:val="outset" w:sz="6" w:space="0" w:color="auto"/>
              <w:bottom w:val="outset" w:sz="6" w:space="0" w:color="auto"/>
              <w:right w:val="outset" w:sz="6" w:space="0" w:color="auto"/>
            </w:tcBorders>
            <w:hideMark/>
          </w:tcPr>
          <w:p w14:paraId="72C28641" w14:textId="77777777" w:rsidR="00E5323B" w:rsidRPr="00476673" w:rsidRDefault="00950325"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Nav</w:t>
            </w:r>
          </w:p>
        </w:tc>
      </w:tr>
    </w:tbl>
    <w:p w14:paraId="00B38A4E"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 xml:space="preserve">  </w:t>
      </w:r>
    </w:p>
    <w:tbl>
      <w:tblPr>
        <w:tblW w:w="5000" w:type="pct"/>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9055"/>
      </w:tblGrid>
      <w:tr w:rsidR="00476673" w:rsidRPr="00476673" w14:paraId="21627070" w14:textId="77777777" w:rsidTr="00E5323B">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02CD848B" w14:textId="77777777" w:rsidR="00655F2C" w:rsidRPr="00476673" w:rsidRDefault="00E5323B" w:rsidP="00E5323B">
            <w:pPr>
              <w:spacing w:after="0" w:line="240" w:lineRule="auto"/>
              <w:rPr>
                <w:rFonts w:ascii="Times New Roman" w:eastAsia="Times New Roman" w:hAnsi="Times New Roman" w:cs="Times New Roman"/>
                <w:b/>
                <w:bCs/>
                <w:iCs/>
                <w:sz w:val="24"/>
                <w:szCs w:val="24"/>
                <w:lang w:eastAsia="lv-LV"/>
              </w:rPr>
            </w:pPr>
            <w:r w:rsidRPr="00476673">
              <w:rPr>
                <w:rFonts w:ascii="Times New Roman" w:eastAsia="Times New Roman" w:hAnsi="Times New Roman" w:cs="Times New Roman"/>
                <w:b/>
                <w:bCs/>
                <w:iCs/>
                <w:sz w:val="24"/>
                <w:szCs w:val="24"/>
                <w:lang w:eastAsia="lv-LV"/>
              </w:rPr>
              <w:t>III. Tiesību akta projekta ietekme uz valsts budžetu un pašvaldību budžetiem</w:t>
            </w:r>
          </w:p>
        </w:tc>
      </w:tr>
      <w:tr w:rsidR="0099111B" w:rsidRPr="00476673" w14:paraId="2631D5C7" w14:textId="77777777" w:rsidTr="00E5323B">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46A43FD6" w14:textId="7F526AA0" w:rsidR="0099111B" w:rsidRPr="0099111B" w:rsidRDefault="0099111B" w:rsidP="0099111B">
            <w:pPr>
              <w:spacing w:after="0" w:line="240" w:lineRule="auto"/>
              <w:jc w:val="center"/>
              <w:rPr>
                <w:rFonts w:ascii="Times New Roman" w:eastAsia="Times New Roman" w:hAnsi="Times New Roman" w:cs="Times New Roman"/>
                <w:bCs/>
                <w:iCs/>
                <w:sz w:val="24"/>
                <w:szCs w:val="24"/>
                <w:lang w:eastAsia="lv-LV"/>
              </w:rPr>
            </w:pPr>
            <w:r w:rsidRPr="0099111B">
              <w:rPr>
                <w:rFonts w:ascii="Times New Roman" w:eastAsia="Times New Roman" w:hAnsi="Times New Roman" w:cs="Times New Roman"/>
                <w:bCs/>
                <w:iCs/>
                <w:sz w:val="24"/>
                <w:szCs w:val="24"/>
                <w:lang w:eastAsia="lv-LV"/>
              </w:rPr>
              <w:t>Projekts šo jomu neskar</w:t>
            </w:r>
          </w:p>
        </w:tc>
      </w:tr>
    </w:tbl>
    <w:p w14:paraId="12D59635"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 xml:space="preserve">  </w:t>
      </w:r>
    </w:p>
    <w:tbl>
      <w:tblPr>
        <w:tblW w:w="5000" w:type="pct"/>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9055"/>
      </w:tblGrid>
      <w:tr w:rsidR="00476673" w:rsidRPr="00476673" w14:paraId="6770DA95" w14:textId="77777777" w:rsidTr="00E5323B">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26F03012" w14:textId="77777777" w:rsidR="00655F2C" w:rsidRPr="00476673" w:rsidRDefault="00E5323B" w:rsidP="00E5323B">
            <w:pPr>
              <w:spacing w:after="0" w:line="240" w:lineRule="auto"/>
              <w:rPr>
                <w:rFonts w:ascii="Times New Roman" w:eastAsia="Times New Roman" w:hAnsi="Times New Roman" w:cs="Times New Roman"/>
                <w:b/>
                <w:bCs/>
                <w:iCs/>
                <w:sz w:val="24"/>
                <w:szCs w:val="24"/>
                <w:lang w:eastAsia="lv-LV"/>
              </w:rPr>
            </w:pPr>
            <w:r w:rsidRPr="00476673">
              <w:rPr>
                <w:rFonts w:ascii="Times New Roman" w:eastAsia="Times New Roman" w:hAnsi="Times New Roman" w:cs="Times New Roman"/>
                <w:b/>
                <w:bCs/>
                <w:iCs/>
                <w:sz w:val="24"/>
                <w:szCs w:val="24"/>
                <w:lang w:eastAsia="lv-LV"/>
              </w:rPr>
              <w:t>IV. Tiesību akta projekta ietekme uz spēkā esošo tiesību normu sistēmu</w:t>
            </w:r>
          </w:p>
        </w:tc>
      </w:tr>
      <w:tr w:rsidR="00476673" w:rsidRPr="00476673" w14:paraId="6330C558" w14:textId="77777777" w:rsidTr="00E5323B">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6F7E813C" w14:textId="77777777" w:rsidR="00F22CAA" w:rsidRPr="00D86E7D" w:rsidRDefault="00F22CAA" w:rsidP="00F22CAA">
            <w:pPr>
              <w:spacing w:after="0" w:line="240" w:lineRule="auto"/>
              <w:jc w:val="center"/>
              <w:rPr>
                <w:rFonts w:ascii="Times New Roman" w:eastAsia="Times New Roman" w:hAnsi="Times New Roman" w:cs="Times New Roman"/>
                <w:bCs/>
                <w:iCs/>
                <w:sz w:val="24"/>
                <w:szCs w:val="24"/>
                <w:lang w:eastAsia="lv-LV"/>
              </w:rPr>
            </w:pPr>
            <w:r w:rsidRPr="00D86E7D">
              <w:rPr>
                <w:rFonts w:ascii="Times New Roman" w:eastAsia="Times New Roman" w:hAnsi="Times New Roman" w:cs="Times New Roman"/>
                <w:bCs/>
                <w:iCs/>
                <w:sz w:val="24"/>
                <w:szCs w:val="24"/>
                <w:lang w:eastAsia="lv-LV"/>
              </w:rPr>
              <w:t>Projekts šo jomu neskar</w:t>
            </w:r>
          </w:p>
        </w:tc>
      </w:tr>
    </w:tbl>
    <w:p w14:paraId="610FA632"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 xml:space="preserve"> </w:t>
      </w:r>
    </w:p>
    <w:tbl>
      <w:tblPr>
        <w:tblW w:w="5000" w:type="pct"/>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9055"/>
      </w:tblGrid>
      <w:tr w:rsidR="00476673" w:rsidRPr="00476673" w14:paraId="159FCBC9" w14:textId="77777777" w:rsidTr="00E5323B">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3067B537" w14:textId="77777777" w:rsidR="00655F2C" w:rsidRPr="00476673" w:rsidRDefault="00E5323B" w:rsidP="00E5323B">
            <w:pPr>
              <w:spacing w:after="0" w:line="240" w:lineRule="auto"/>
              <w:rPr>
                <w:rFonts w:ascii="Times New Roman" w:eastAsia="Times New Roman" w:hAnsi="Times New Roman" w:cs="Times New Roman"/>
                <w:b/>
                <w:bCs/>
                <w:iCs/>
                <w:sz w:val="24"/>
                <w:szCs w:val="24"/>
                <w:lang w:eastAsia="lv-LV"/>
              </w:rPr>
            </w:pPr>
            <w:r w:rsidRPr="00476673">
              <w:rPr>
                <w:rFonts w:ascii="Times New Roman" w:eastAsia="Times New Roman" w:hAnsi="Times New Roman" w:cs="Times New Roman"/>
                <w:b/>
                <w:bCs/>
                <w:iCs/>
                <w:sz w:val="24"/>
                <w:szCs w:val="24"/>
                <w:lang w:eastAsia="lv-LV"/>
              </w:rPr>
              <w:t>V. Tiesību akta projekta atbilstība Latvijas Republikas starptautiskajām saistībām</w:t>
            </w:r>
          </w:p>
        </w:tc>
      </w:tr>
      <w:tr w:rsidR="00476673" w:rsidRPr="00476673" w14:paraId="3E3ADAC8" w14:textId="77777777" w:rsidTr="00E5323B">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2E599877" w14:textId="77777777" w:rsidR="00F22CAA" w:rsidRPr="00D86E7D" w:rsidRDefault="00F22CAA" w:rsidP="00F22CAA">
            <w:pPr>
              <w:spacing w:after="0" w:line="240" w:lineRule="auto"/>
              <w:jc w:val="center"/>
              <w:rPr>
                <w:rFonts w:ascii="Times New Roman" w:eastAsia="Times New Roman" w:hAnsi="Times New Roman" w:cs="Times New Roman"/>
                <w:bCs/>
                <w:iCs/>
                <w:sz w:val="24"/>
                <w:szCs w:val="24"/>
                <w:lang w:eastAsia="lv-LV"/>
              </w:rPr>
            </w:pPr>
            <w:r w:rsidRPr="00D86E7D">
              <w:rPr>
                <w:rFonts w:ascii="Times New Roman" w:eastAsia="Times New Roman" w:hAnsi="Times New Roman" w:cs="Times New Roman"/>
                <w:bCs/>
                <w:iCs/>
                <w:sz w:val="24"/>
                <w:szCs w:val="24"/>
                <w:lang w:eastAsia="lv-LV"/>
              </w:rPr>
              <w:t>Projekts šo jomu neskar</w:t>
            </w:r>
          </w:p>
        </w:tc>
      </w:tr>
    </w:tbl>
    <w:p w14:paraId="72E8046B"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 xml:space="preserve">  </w:t>
      </w:r>
    </w:p>
    <w:p w14:paraId="49FE6DF0"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 xml:space="preserve">  </w:t>
      </w:r>
    </w:p>
    <w:tbl>
      <w:tblPr>
        <w:tblW w:w="5000" w:type="pct"/>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9055"/>
      </w:tblGrid>
      <w:tr w:rsidR="00476673" w:rsidRPr="00476673" w14:paraId="7D9C19BF" w14:textId="77777777" w:rsidTr="00E5323B">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14:paraId="40CC6DC6" w14:textId="77777777" w:rsidR="00655F2C" w:rsidRPr="00476673" w:rsidRDefault="00E5323B" w:rsidP="00D86E7D">
            <w:pPr>
              <w:spacing w:after="0" w:line="240" w:lineRule="auto"/>
              <w:jc w:val="center"/>
              <w:rPr>
                <w:rFonts w:ascii="Times New Roman" w:eastAsia="Times New Roman" w:hAnsi="Times New Roman" w:cs="Times New Roman"/>
                <w:b/>
                <w:bCs/>
                <w:iCs/>
                <w:sz w:val="24"/>
                <w:szCs w:val="24"/>
                <w:lang w:eastAsia="lv-LV"/>
              </w:rPr>
            </w:pPr>
            <w:r w:rsidRPr="00476673">
              <w:rPr>
                <w:rFonts w:ascii="Times New Roman" w:eastAsia="Times New Roman" w:hAnsi="Times New Roman" w:cs="Times New Roman"/>
                <w:b/>
                <w:bCs/>
                <w:iCs/>
                <w:sz w:val="24"/>
                <w:szCs w:val="24"/>
                <w:lang w:eastAsia="lv-LV"/>
              </w:rPr>
              <w:t>VI. Sabiedrības līdzdalība un komunikācijas aktivitātes</w:t>
            </w:r>
          </w:p>
        </w:tc>
      </w:tr>
      <w:tr w:rsidR="00D86E7D" w:rsidRPr="00476673" w14:paraId="29AD6FF4" w14:textId="77777777" w:rsidTr="00E5323B">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tcPr>
          <w:p w14:paraId="6894A5E7" w14:textId="77777777" w:rsidR="00D86E7D" w:rsidRPr="00D86E7D" w:rsidRDefault="00D86E7D" w:rsidP="00D86E7D">
            <w:pPr>
              <w:spacing w:after="0" w:line="240" w:lineRule="auto"/>
              <w:jc w:val="center"/>
              <w:rPr>
                <w:rFonts w:ascii="Times New Roman" w:eastAsia="Times New Roman" w:hAnsi="Times New Roman" w:cs="Times New Roman"/>
                <w:bCs/>
                <w:iCs/>
                <w:sz w:val="24"/>
                <w:szCs w:val="24"/>
                <w:lang w:eastAsia="lv-LV"/>
              </w:rPr>
            </w:pPr>
            <w:r w:rsidRPr="00D86E7D">
              <w:rPr>
                <w:rFonts w:ascii="Times New Roman" w:eastAsia="Times New Roman" w:hAnsi="Times New Roman" w:cs="Times New Roman"/>
                <w:bCs/>
                <w:iCs/>
                <w:sz w:val="24"/>
                <w:szCs w:val="24"/>
                <w:lang w:eastAsia="lv-LV"/>
              </w:rPr>
              <w:t>Projekts šo jomu neskar</w:t>
            </w:r>
          </w:p>
        </w:tc>
      </w:tr>
    </w:tbl>
    <w:p w14:paraId="7DAC9FBB"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 xml:space="preserve">  </w:t>
      </w:r>
    </w:p>
    <w:tbl>
      <w:tblPr>
        <w:tblW w:w="5000" w:type="pct"/>
        <w:tblCellSpacing w:w="15" w:type="dxa"/>
        <w:tblBorders>
          <w:top w:val="outset" w:sz="6" w:space="0" w:color="auto"/>
          <w:left w:val="outset" w:sz="6" w:space="0" w:color="auto"/>
          <w:bottom w:val="outset" w:sz="6" w:space="0" w:color="auto"/>
          <w:right w:val="outset" w:sz="6" w:space="0" w:color="auto"/>
        </w:tblBorders>
        <w:tblCellMar>
          <w:top w:w="30" w:type="dxa"/>
          <w:left w:w="30" w:type="dxa"/>
          <w:bottom w:w="30" w:type="dxa"/>
          <w:right w:w="30" w:type="dxa"/>
        </w:tblCellMar>
        <w:tblLook w:val="04A0" w:firstRow="1" w:lastRow="0" w:firstColumn="1" w:lastColumn="0" w:noHBand="0" w:noVBand="1"/>
      </w:tblPr>
      <w:tblGrid>
        <w:gridCol w:w="581"/>
        <w:gridCol w:w="3068"/>
        <w:gridCol w:w="5406"/>
      </w:tblGrid>
      <w:tr w:rsidR="00476673" w:rsidRPr="00476673" w14:paraId="4CEBEAEE" w14:textId="77777777" w:rsidTr="00E5323B">
        <w:trPr>
          <w:tblCellSpacing w:w="15" w:type="dxa"/>
        </w:trPr>
        <w:tc>
          <w:tcPr>
            <w:tcW w:w="0" w:type="auto"/>
            <w:gridSpan w:val="3"/>
            <w:tcBorders>
              <w:top w:val="outset" w:sz="6" w:space="0" w:color="auto"/>
              <w:left w:val="outset" w:sz="6" w:space="0" w:color="auto"/>
              <w:bottom w:val="outset" w:sz="6" w:space="0" w:color="auto"/>
              <w:right w:val="outset" w:sz="6" w:space="0" w:color="auto"/>
            </w:tcBorders>
            <w:vAlign w:val="center"/>
            <w:hideMark/>
          </w:tcPr>
          <w:p w14:paraId="6278BCB2" w14:textId="77777777" w:rsidR="00655F2C" w:rsidRPr="00476673" w:rsidRDefault="00E5323B" w:rsidP="00F22CAA">
            <w:pPr>
              <w:spacing w:after="0" w:line="240" w:lineRule="auto"/>
              <w:jc w:val="both"/>
              <w:rPr>
                <w:rFonts w:ascii="Times New Roman" w:eastAsia="Times New Roman" w:hAnsi="Times New Roman" w:cs="Times New Roman"/>
                <w:b/>
                <w:bCs/>
                <w:iCs/>
                <w:sz w:val="24"/>
                <w:szCs w:val="24"/>
                <w:lang w:eastAsia="lv-LV"/>
              </w:rPr>
            </w:pPr>
            <w:r w:rsidRPr="00476673">
              <w:rPr>
                <w:rFonts w:ascii="Times New Roman" w:eastAsia="Times New Roman" w:hAnsi="Times New Roman" w:cs="Times New Roman"/>
                <w:b/>
                <w:bCs/>
                <w:iCs/>
                <w:sz w:val="24"/>
                <w:szCs w:val="24"/>
                <w:lang w:eastAsia="lv-LV"/>
              </w:rPr>
              <w:t>VII. Tiesību akta projekta izpildes nodrošināšana un tās ietekme uz institūcijām</w:t>
            </w:r>
          </w:p>
        </w:tc>
      </w:tr>
      <w:tr w:rsidR="00476673" w:rsidRPr="00476673" w14:paraId="67FF534E" w14:textId="77777777" w:rsidTr="00E5323B">
        <w:trPr>
          <w:tblCellSpacing w:w="15" w:type="dxa"/>
        </w:trPr>
        <w:tc>
          <w:tcPr>
            <w:tcW w:w="300" w:type="pct"/>
            <w:tcBorders>
              <w:top w:val="outset" w:sz="6" w:space="0" w:color="auto"/>
              <w:left w:val="outset" w:sz="6" w:space="0" w:color="auto"/>
              <w:bottom w:val="outset" w:sz="6" w:space="0" w:color="auto"/>
              <w:right w:val="outset" w:sz="6" w:space="0" w:color="auto"/>
            </w:tcBorders>
            <w:hideMark/>
          </w:tcPr>
          <w:p w14:paraId="11A08661" w14:textId="77777777" w:rsidR="00655F2C"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1.</w:t>
            </w:r>
          </w:p>
        </w:tc>
        <w:tc>
          <w:tcPr>
            <w:tcW w:w="1700" w:type="pct"/>
            <w:tcBorders>
              <w:top w:val="outset" w:sz="6" w:space="0" w:color="auto"/>
              <w:left w:val="outset" w:sz="6" w:space="0" w:color="auto"/>
              <w:bottom w:val="outset" w:sz="6" w:space="0" w:color="auto"/>
              <w:right w:val="outset" w:sz="6" w:space="0" w:color="auto"/>
            </w:tcBorders>
            <w:hideMark/>
          </w:tcPr>
          <w:p w14:paraId="564FE984"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Projekta izpildē iesaistītās institūcijas</w:t>
            </w:r>
          </w:p>
        </w:tc>
        <w:tc>
          <w:tcPr>
            <w:tcW w:w="3000" w:type="pct"/>
            <w:tcBorders>
              <w:top w:val="outset" w:sz="6" w:space="0" w:color="auto"/>
              <w:left w:val="outset" w:sz="6" w:space="0" w:color="auto"/>
              <w:bottom w:val="outset" w:sz="6" w:space="0" w:color="auto"/>
              <w:right w:val="outset" w:sz="6" w:space="0" w:color="auto"/>
            </w:tcBorders>
            <w:hideMark/>
          </w:tcPr>
          <w:p w14:paraId="52BE4239" w14:textId="77777777" w:rsidR="00E5323B" w:rsidRPr="00476673" w:rsidRDefault="00F22CAA" w:rsidP="00F22CAA">
            <w:pPr>
              <w:spacing w:after="0" w:line="240" w:lineRule="auto"/>
              <w:jc w:val="both"/>
              <w:rPr>
                <w:rFonts w:ascii="Times New Roman" w:eastAsia="Times New Roman" w:hAnsi="Times New Roman" w:cs="Times New Roman"/>
                <w:iCs/>
                <w:sz w:val="24"/>
                <w:szCs w:val="24"/>
                <w:lang w:eastAsia="lv-LV"/>
              </w:rPr>
            </w:pPr>
            <w:r w:rsidRPr="00476673">
              <w:rPr>
                <w:rFonts w:ascii="Times New Roman" w:hAnsi="Times New Roman" w:cs="Times New Roman"/>
                <w:sz w:val="24"/>
                <w:szCs w:val="24"/>
              </w:rPr>
              <w:t>VARAM, Satiksmes ministrija, Ekonomikas ministrija, Zemkopības ministrija, Finanšu ministrija, Tieslietu ministrija (Valsts zemes dienests) un Latvijas Pašvaldību savienība.</w:t>
            </w:r>
          </w:p>
        </w:tc>
      </w:tr>
      <w:tr w:rsidR="00476673" w:rsidRPr="00476673" w14:paraId="1C1CA1A6" w14:textId="77777777" w:rsidTr="00E5323B">
        <w:trPr>
          <w:tblCellSpacing w:w="15" w:type="dxa"/>
        </w:trPr>
        <w:tc>
          <w:tcPr>
            <w:tcW w:w="300" w:type="pct"/>
            <w:tcBorders>
              <w:top w:val="outset" w:sz="6" w:space="0" w:color="auto"/>
              <w:left w:val="outset" w:sz="6" w:space="0" w:color="auto"/>
              <w:bottom w:val="outset" w:sz="6" w:space="0" w:color="auto"/>
              <w:right w:val="outset" w:sz="6" w:space="0" w:color="auto"/>
            </w:tcBorders>
            <w:hideMark/>
          </w:tcPr>
          <w:p w14:paraId="492BC5EE" w14:textId="77777777" w:rsidR="00655F2C"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2.</w:t>
            </w:r>
          </w:p>
        </w:tc>
        <w:tc>
          <w:tcPr>
            <w:tcW w:w="1700" w:type="pct"/>
            <w:tcBorders>
              <w:top w:val="outset" w:sz="6" w:space="0" w:color="auto"/>
              <w:left w:val="outset" w:sz="6" w:space="0" w:color="auto"/>
              <w:bottom w:val="outset" w:sz="6" w:space="0" w:color="auto"/>
              <w:right w:val="outset" w:sz="6" w:space="0" w:color="auto"/>
            </w:tcBorders>
            <w:hideMark/>
          </w:tcPr>
          <w:p w14:paraId="2F551933"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Projekta izpildes ietekme uz pārvaldes funkcijām un institucionālo struktūru.</w:t>
            </w:r>
            <w:r w:rsidRPr="00476673">
              <w:rPr>
                <w:rFonts w:ascii="Times New Roman" w:eastAsia="Times New Roman" w:hAnsi="Times New Roman" w:cs="Times New Roman"/>
                <w:iCs/>
                <w:sz w:val="24"/>
                <w:szCs w:val="24"/>
                <w:lang w:eastAsia="lv-LV"/>
              </w:rPr>
              <w:br/>
              <w:t>Jaunu institūciju izveide, esošu institūciju likvidācija vai reorganizācija, to ietekme uz institūcijas cilvēkresursiem</w:t>
            </w:r>
          </w:p>
        </w:tc>
        <w:tc>
          <w:tcPr>
            <w:tcW w:w="3000" w:type="pct"/>
            <w:tcBorders>
              <w:top w:val="outset" w:sz="6" w:space="0" w:color="auto"/>
              <w:left w:val="outset" w:sz="6" w:space="0" w:color="auto"/>
              <w:bottom w:val="outset" w:sz="6" w:space="0" w:color="auto"/>
              <w:right w:val="outset" w:sz="6" w:space="0" w:color="auto"/>
            </w:tcBorders>
            <w:hideMark/>
          </w:tcPr>
          <w:p w14:paraId="6EB475EB" w14:textId="77777777" w:rsidR="00E5323B" w:rsidRPr="00476673" w:rsidRDefault="00F22CAA" w:rsidP="00F22CAA">
            <w:pPr>
              <w:spacing w:after="0" w:line="240" w:lineRule="auto"/>
              <w:jc w:val="both"/>
              <w:rPr>
                <w:rFonts w:ascii="Times New Roman" w:eastAsia="Times New Roman" w:hAnsi="Times New Roman" w:cs="Times New Roman"/>
                <w:iCs/>
                <w:sz w:val="24"/>
                <w:szCs w:val="24"/>
                <w:lang w:eastAsia="lv-LV"/>
              </w:rPr>
            </w:pPr>
            <w:r w:rsidRPr="00476673">
              <w:rPr>
                <w:rFonts w:ascii="Times New Roman" w:hAnsi="Times New Roman" w:cs="Times New Roman"/>
                <w:sz w:val="24"/>
                <w:szCs w:val="24"/>
              </w:rPr>
              <w:t xml:space="preserve">Nav plānots radīt jaunas valsts pārvaldes institūcijas vai likvidēt esošās valsts pārvaldes institūcijas, vai reorganizēt esošās valsts pārvaldes institūcijas.  </w:t>
            </w:r>
          </w:p>
        </w:tc>
      </w:tr>
      <w:tr w:rsidR="00476673" w:rsidRPr="00476673" w14:paraId="5CF50500" w14:textId="77777777" w:rsidTr="00E5323B">
        <w:trPr>
          <w:tblCellSpacing w:w="15" w:type="dxa"/>
        </w:trPr>
        <w:tc>
          <w:tcPr>
            <w:tcW w:w="300" w:type="pct"/>
            <w:tcBorders>
              <w:top w:val="outset" w:sz="6" w:space="0" w:color="auto"/>
              <w:left w:val="outset" w:sz="6" w:space="0" w:color="auto"/>
              <w:bottom w:val="outset" w:sz="6" w:space="0" w:color="auto"/>
              <w:right w:val="outset" w:sz="6" w:space="0" w:color="auto"/>
            </w:tcBorders>
            <w:hideMark/>
          </w:tcPr>
          <w:p w14:paraId="117218BA" w14:textId="77777777" w:rsidR="00655F2C"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3.</w:t>
            </w:r>
          </w:p>
        </w:tc>
        <w:tc>
          <w:tcPr>
            <w:tcW w:w="1700" w:type="pct"/>
            <w:tcBorders>
              <w:top w:val="outset" w:sz="6" w:space="0" w:color="auto"/>
              <w:left w:val="outset" w:sz="6" w:space="0" w:color="auto"/>
              <w:bottom w:val="outset" w:sz="6" w:space="0" w:color="auto"/>
              <w:right w:val="outset" w:sz="6" w:space="0" w:color="auto"/>
            </w:tcBorders>
            <w:hideMark/>
          </w:tcPr>
          <w:p w14:paraId="612B4C9E" w14:textId="77777777" w:rsidR="00E5323B" w:rsidRPr="00476673" w:rsidRDefault="00E5323B" w:rsidP="00E5323B">
            <w:pPr>
              <w:spacing w:after="0" w:line="240" w:lineRule="auto"/>
              <w:rPr>
                <w:rFonts w:ascii="Times New Roman" w:eastAsia="Times New Roman" w:hAnsi="Times New Roman" w:cs="Times New Roman"/>
                <w:iCs/>
                <w:sz w:val="24"/>
                <w:szCs w:val="24"/>
                <w:lang w:eastAsia="lv-LV"/>
              </w:rPr>
            </w:pPr>
            <w:r w:rsidRPr="00476673">
              <w:rPr>
                <w:rFonts w:ascii="Times New Roman" w:eastAsia="Times New Roman" w:hAnsi="Times New Roman" w:cs="Times New Roman"/>
                <w:iCs/>
                <w:sz w:val="24"/>
                <w:szCs w:val="24"/>
                <w:lang w:eastAsia="lv-LV"/>
              </w:rPr>
              <w:t>Cita informācija</w:t>
            </w:r>
          </w:p>
        </w:tc>
        <w:tc>
          <w:tcPr>
            <w:tcW w:w="3000" w:type="pct"/>
            <w:tcBorders>
              <w:top w:val="outset" w:sz="6" w:space="0" w:color="auto"/>
              <w:left w:val="outset" w:sz="6" w:space="0" w:color="auto"/>
              <w:bottom w:val="outset" w:sz="6" w:space="0" w:color="auto"/>
              <w:right w:val="outset" w:sz="6" w:space="0" w:color="auto"/>
            </w:tcBorders>
            <w:hideMark/>
          </w:tcPr>
          <w:p w14:paraId="55273A50" w14:textId="77777777" w:rsidR="00E5323B" w:rsidRPr="00476673" w:rsidRDefault="00D86E7D" w:rsidP="00E5323B">
            <w:pPr>
              <w:spacing w:after="0" w:line="240" w:lineRule="auto"/>
              <w:rPr>
                <w:rFonts w:ascii="Times New Roman" w:eastAsia="Times New Roman" w:hAnsi="Times New Roman" w:cs="Times New Roman"/>
                <w:iCs/>
                <w:sz w:val="24"/>
                <w:szCs w:val="24"/>
                <w:lang w:eastAsia="lv-LV"/>
              </w:rPr>
            </w:pPr>
            <w:r>
              <w:rPr>
                <w:rFonts w:ascii="Times New Roman" w:eastAsia="Times New Roman" w:hAnsi="Times New Roman" w:cs="Times New Roman"/>
                <w:iCs/>
                <w:sz w:val="24"/>
                <w:szCs w:val="24"/>
                <w:lang w:eastAsia="lv-LV"/>
              </w:rPr>
              <w:t>Nav</w:t>
            </w:r>
          </w:p>
        </w:tc>
      </w:tr>
    </w:tbl>
    <w:p w14:paraId="3ECDA718" w14:textId="77777777" w:rsidR="00C25B49" w:rsidRPr="00476673" w:rsidRDefault="00C25B49" w:rsidP="00894C55">
      <w:pPr>
        <w:spacing w:after="0" w:line="240" w:lineRule="auto"/>
        <w:rPr>
          <w:rFonts w:ascii="Times New Roman" w:hAnsi="Times New Roman" w:cs="Times New Roman"/>
          <w:sz w:val="28"/>
          <w:szCs w:val="28"/>
        </w:rPr>
      </w:pPr>
    </w:p>
    <w:p w14:paraId="7290123E" w14:textId="77777777" w:rsidR="00E5323B" w:rsidRPr="00476673" w:rsidRDefault="00E5323B" w:rsidP="00894C55">
      <w:pPr>
        <w:spacing w:after="0" w:line="240" w:lineRule="auto"/>
        <w:rPr>
          <w:rFonts w:ascii="Times New Roman" w:hAnsi="Times New Roman" w:cs="Times New Roman"/>
          <w:sz w:val="28"/>
          <w:szCs w:val="28"/>
        </w:rPr>
      </w:pPr>
    </w:p>
    <w:p w14:paraId="64AE754C" w14:textId="77777777" w:rsidR="00FB4BF0" w:rsidRPr="00FB4BF0" w:rsidRDefault="00FB4BF0" w:rsidP="00FB4BF0">
      <w:pPr>
        <w:spacing w:after="0" w:line="240" w:lineRule="auto"/>
        <w:rPr>
          <w:rFonts w:ascii="Times New Roman" w:hAnsi="Times New Roman" w:cs="Times New Roman"/>
          <w:sz w:val="24"/>
          <w:szCs w:val="24"/>
        </w:rPr>
      </w:pPr>
      <w:r w:rsidRPr="00FB4BF0">
        <w:rPr>
          <w:rFonts w:ascii="Times New Roman" w:hAnsi="Times New Roman" w:cs="Times New Roman"/>
          <w:sz w:val="24"/>
          <w:szCs w:val="24"/>
        </w:rPr>
        <w:t xml:space="preserve">Vides aizsardzības un reģionālās </w:t>
      </w:r>
    </w:p>
    <w:p w14:paraId="48F218A5" w14:textId="0843A160" w:rsidR="00894C55" w:rsidRPr="00FB4BF0" w:rsidRDefault="00FB4BF0" w:rsidP="00FB4BF0">
      <w:pPr>
        <w:spacing w:after="0" w:line="240" w:lineRule="auto"/>
        <w:rPr>
          <w:rFonts w:ascii="Times New Roman" w:hAnsi="Times New Roman" w:cs="Times New Roman"/>
          <w:sz w:val="24"/>
          <w:szCs w:val="24"/>
        </w:rPr>
      </w:pPr>
      <w:r w:rsidRPr="00FB4BF0">
        <w:rPr>
          <w:rFonts w:ascii="Times New Roman" w:hAnsi="Times New Roman" w:cs="Times New Roman"/>
          <w:sz w:val="24"/>
          <w:szCs w:val="24"/>
        </w:rPr>
        <w:t>attīstības ministrs</w:t>
      </w:r>
      <w:r w:rsidRPr="00FB4BF0">
        <w:rPr>
          <w:rFonts w:ascii="Times New Roman" w:hAnsi="Times New Roman" w:cs="Times New Roman"/>
          <w:sz w:val="24"/>
          <w:szCs w:val="24"/>
        </w:rPr>
        <w:tab/>
      </w:r>
      <w:r w:rsidRPr="00FB4BF0">
        <w:rPr>
          <w:rFonts w:ascii="Times New Roman" w:hAnsi="Times New Roman" w:cs="Times New Roman"/>
          <w:sz w:val="24"/>
          <w:szCs w:val="24"/>
        </w:rPr>
        <w:tab/>
      </w:r>
      <w:r w:rsidRPr="00FB4BF0">
        <w:rPr>
          <w:rFonts w:ascii="Times New Roman" w:hAnsi="Times New Roman" w:cs="Times New Roman"/>
          <w:sz w:val="24"/>
          <w:szCs w:val="24"/>
        </w:rPr>
        <w:tab/>
      </w:r>
      <w:r w:rsidRPr="00FB4BF0">
        <w:rPr>
          <w:rFonts w:ascii="Times New Roman" w:hAnsi="Times New Roman" w:cs="Times New Roman"/>
          <w:sz w:val="24"/>
          <w:szCs w:val="24"/>
        </w:rPr>
        <w:tab/>
      </w:r>
      <w:r w:rsidRPr="00FB4BF0">
        <w:rPr>
          <w:rFonts w:ascii="Times New Roman" w:hAnsi="Times New Roman" w:cs="Times New Roman"/>
          <w:sz w:val="24"/>
          <w:szCs w:val="24"/>
        </w:rPr>
        <w:tab/>
      </w:r>
      <w:r w:rsidRPr="00FB4BF0">
        <w:rPr>
          <w:rFonts w:ascii="Times New Roman" w:hAnsi="Times New Roman" w:cs="Times New Roman"/>
          <w:sz w:val="24"/>
          <w:szCs w:val="24"/>
        </w:rPr>
        <w:tab/>
      </w:r>
      <w:r w:rsidRPr="00FB4BF0">
        <w:rPr>
          <w:rFonts w:ascii="Times New Roman" w:hAnsi="Times New Roman" w:cs="Times New Roman"/>
          <w:sz w:val="24"/>
          <w:szCs w:val="24"/>
        </w:rPr>
        <w:tab/>
      </w:r>
      <w:r w:rsidRPr="00FB4BF0">
        <w:rPr>
          <w:rFonts w:ascii="Times New Roman" w:hAnsi="Times New Roman" w:cs="Times New Roman"/>
          <w:sz w:val="24"/>
          <w:szCs w:val="24"/>
        </w:rPr>
        <w:tab/>
        <w:t>Juris Pūce</w:t>
      </w:r>
    </w:p>
    <w:p w14:paraId="0AA85AC5" w14:textId="77777777" w:rsidR="00894C55" w:rsidRPr="00476673" w:rsidRDefault="00894C55" w:rsidP="00894C55">
      <w:pPr>
        <w:tabs>
          <w:tab w:val="left" w:pos="6237"/>
        </w:tabs>
        <w:spacing w:after="0" w:line="240" w:lineRule="auto"/>
        <w:ind w:firstLine="720"/>
        <w:rPr>
          <w:rFonts w:ascii="Times New Roman" w:hAnsi="Times New Roman" w:cs="Times New Roman"/>
          <w:sz w:val="28"/>
          <w:szCs w:val="28"/>
        </w:rPr>
      </w:pPr>
    </w:p>
    <w:p w14:paraId="77AEEF76" w14:textId="77777777" w:rsidR="00894C55" w:rsidRPr="00476673" w:rsidRDefault="00894C55" w:rsidP="00894C55">
      <w:pPr>
        <w:tabs>
          <w:tab w:val="left" w:pos="6237"/>
        </w:tabs>
        <w:spacing w:after="0" w:line="240" w:lineRule="auto"/>
        <w:ind w:firstLine="720"/>
        <w:rPr>
          <w:rFonts w:ascii="Times New Roman" w:hAnsi="Times New Roman" w:cs="Times New Roman"/>
          <w:sz w:val="28"/>
          <w:szCs w:val="28"/>
        </w:rPr>
      </w:pPr>
    </w:p>
    <w:p w14:paraId="0D256F0B" w14:textId="77777777" w:rsidR="00894C55" w:rsidRPr="00476673" w:rsidRDefault="00894C55" w:rsidP="00894C55">
      <w:pPr>
        <w:tabs>
          <w:tab w:val="left" w:pos="6237"/>
        </w:tabs>
        <w:spacing w:after="0" w:line="240" w:lineRule="auto"/>
        <w:ind w:firstLine="720"/>
        <w:rPr>
          <w:rFonts w:ascii="Times New Roman" w:hAnsi="Times New Roman" w:cs="Times New Roman"/>
          <w:sz w:val="28"/>
          <w:szCs w:val="28"/>
        </w:rPr>
      </w:pPr>
    </w:p>
    <w:p w14:paraId="70219F22" w14:textId="3C211465" w:rsidR="00894C55" w:rsidRPr="00FB4BF0" w:rsidRDefault="00FB4BF0" w:rsidP="00894C55">
      <w:pPr>
        <w:tabs>
          <w:tab w:val="left" w:pos="6237"/>
        </w:tabs>
        <w:spacing w:after="0" w:line="240" w:lineRule="auto"/>
        <w:rPr>
          <w:rFonts w:ascii="Times New Roman" w:hAnsi="Times New Roman" w:cs="Times New Roman"/>
          <w:sz w:val="20"/>
          <w:szCs w:val="20"/>
        </w:rPr>
      </w:pPr>
      <w:r w:rsidRPr="00FB4BF0">
        <w:rPr>
          <w:rFonts w:ascii="Times New Roman" w:hAnsi="Times New Roman" w:cs="Times New Roman"/>
          <w:sz w:val="20"/>
          <w:szCs w:val="20"/>
        </w:rPr>
        <w:lastRenderedPageBreak/>
        <w:t>Kāpostiņš, 67026565</w:t>
      </w:r>
    </w:p>
    <w:p w14:paraId="54E2C6A6" w14:textId="7F876D6F" w:rsidR="00894C55" w:rsidRPr="00FB4BF0" w:rsidRDefault="00FB4BF0" w:rsidP="00894C55">
      <w:pPr>
        <w:tabs>
          <w:tab w:val="left" w:pos="6237"/>
        </w:tabs>
        <w:spacing w:after="0" w:line="240" w:lineRule="auto"/>
        <w:rPr>
          <w:rFonts w:ascii="Times New Roman" w:hAnsi="Times New Roman" w:cs="Times New Roman"/>
          <w:sz w:val="20"/>
          <w:szCs w:val="20"/>
        </w:rPr>
      </w:pPr>
      <w:r w:rsidRPr="00FB4BF0">
        <w:rPr>
          <w:rFonts w:ascii="Times New Roman" w:hAnsi="Times New Roman" w:cs="Times New Roman"/>
          <w:sz w:val="20"/>
          <w:szCs w:val="20"/>
        </w:rPr>
        <w:t>Edvins.kapostins</w:t>
      </w:r>
      <w:r w:rsidR="00894C55" w:rsidRPr="00FB4BF0">
        <w:rPr>
          <w:rFonts w:ascii="Times New Roman" w:hAnsi="Times New Roman" w:cs="Times New Roman"/>
          <w:sz w:val="20"/>
          <w:szCs w:val="20"/>
        </w:rPr>
        <w:t>@</w:t>
      </w:r>
      <w:r w:rsidRPr="00FB4BF0">
        <w:rPr>
          <w:rFonts w:ascii="Times New Roman" w:hAnsi="Times New Roman" w:cs="Times New Roman"/>
          <w:sz w:val="20"/>
          <w:szCs w:val="20"/>
        </w:rPr>
        <w:t>varam</w:t>
      </w:r>
      <w:r w:rsidR="00894C55" w:rsidRPr="00FB4BF0">
        <w:rPr>
          <w:rFonts w:ascii="Times New Roman" w:hAnsi="Times New Roman" w:cs="Times New Roman"/>
          <w:sz w:val="20"/>
          <w:szCs w:val="20"/>
        </w:rPr>
        <w:t>.gov.lv</w:t>
      </w:r>
    </w:p>
    <w:sectPr w:rsidR="00894C55" w:rsidRPr="00FB4BF0" w:rsidSect="009A2654">
      <w:headerReference w:type="default" r:id="rId12"/>
      <w:footerReference w:type="default" r:id="rId13"/>
      <w:footerReference w:type="first" r:id="rId14"/>
      <w:pgSz w:w="11906" w:h="16838"/>
      <w:pgMar w:top="1418" w:right="1134"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6B63F29" w14:textId="77777777" w:rsidR="00E600C8" w:rsidRDefault="00E600C8" w:rsidP="00894C55">
      <w:pPr>
        <w:spacing w:after="0" w:line="240" w:lineRule="auto"/>
      </w:pPr>
      <w:r>
        <w:separator/>
      </w:r>
    </w:p>
  </w:endnote>
  <w:endnote w:type="continuationSeparator" w:id="0">
    <w:p w14:paraId="0AA4BE44" w14:textId="77777777" w:rsidR="00E600C8" w:rsidRDefault="00E600C8" w:rsidP="00894C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499613" w14:textId="77777777" w:rsidR="009174F7" w:rsidRPr="009174F7" w:rsidRDefault="009174F7" w:rsidP="009174F7">
    <w:pPr>
      <w:pStyle w:val="Footer"/>
      <w:rPr>
        <w:rFonts w:ascii="Times New Roman" w:hAnsi="Times New Roman" w:cs="Times New Roman"/>
        <w:sz w:val="20"/>
        <w:szCs w:val="20"/>
      </w:rPr>
    </w:pPr>
    <w:r w:rsidRPr="009174F7">
      <w:rPr>
        <w:rFonts w:ascii="Times New Roman" w:hAnsi="Times New Roman" w:cs="Times New Roman"/>
        <w:sz w:val="20"/>
        <w:szCs w:val="20"/>
      </w:rPr>
      <w:t>VARAManot_230720_CL_grozijumi</w:t>
    </w:r>
  </w:p>
  <w:p w14:paraId="32E520ED" w14:textId="22935C53" w:rsidR="00894C55" w:rsidRPr="009174F7" w:rsidRDefault="00894C55" w:rsidP="009174F7">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B26D68" w14:textId="3F4326B5" w:rsidR="009A2654" w:rsidRPr="009A2654" w:rsidRDefault="009174F7">
    <w:pPr>
      <w:pStyle w:val="Footer"/>
      <w:rPr>
        <w:rFonts w:ascii="Times New Roman" w:hAnsi="Times New Roman" w:cs="Times New Roman"/>
        <w:sz w:val="20"/>
        <w:szCs w:val="20"/>
      </w:rPr>
    </w:pPr>
    <w:r>
      <w:rPr>
        <w:rFonts w:ascii="Times New Roman" w:hAnsi="Times New Roman" w:cs="Times New Roman"/>
        <w:sz w:val="20"/>
        <w:szCs w:val="20"/>
      </w:rPr>
      <w:t>VARAManot_230720_CL_grozijumi</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A9DB46" w14:textId="77777777" w:rsidR="00E600C8" w:rsidRDefault="00E600C8" w:rsidP="00894C55">
      <w:pPr>
        <w:spacing w:after="0" w:line="240" w:lineRule="auto"/>
      </w:pPr>
      <w:r>
        <w:separator/>
      </w:r>
    </w:p>
  </w:footnote>
  <w:footnote w:type="continuationSeparator" w:id="0">
    <w:p w14:paraId="681B60B4" w14:textId="77777777" w:rsidR="00E600C8" w:rsidRDefault="00E600C8" w:rsidP="00894C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59856943"/>
      <w:docPartObj>
        <w:docPartGallery w:val="Page Numbers (Top of Page)"/>
        <w:docPartUnique/>
      </w:docPartObj>
    </w:sdtPr>
    <w:sdtEndPr>
      <w:rPr>
        <w:rFonts w:ascii="Times New Roman" w:hAnsi="Times New Roman" w:cs="Times New Roman"/>
        <w:noProof/>
        <w:sz w:val="24"/>
        <w:szCs w:val="20"/>
      </w:rPr>
    </w:sdtEndPr>
    <w:sdtContent>
      <w:p w14:paraId="6315E95B" w14:textId="57486147" w:rsidR="00894C55" w:rsidRPr="00C25B49" w:rsidRDefault="00456E40">
        <w:pPr>
          <w:pStyle w:val="Header"/>
          <w:jc w:val="center"/>
          <w:rPr>
            <w:rFonts w:ascii="Times New Roman" w:hAnsi="Times New Roman" w:cs="Times New Roman"/>
            <w:sz w:val="24"/>
            <w:szCs w:val="20"/>
          </w:rPr>
        </w:pPr>
        <w:r w:rsidRPr="00C25B49">
          <w:rPr>
            <w:rFonts w:ascii="Times New Roman" w:hAnsi="Times New Roman" w:cs="Times New Roman"/>
            <w:sz w:val="24"/>
            <w:szCs w:val="20"/>
          </w:rPr>
          <w:fldChar w:fldCharType="begin"/>
        </w:r>
        <w:r w:rsidR="00894C55" w:rsidRPr="00C25B49">
          <w:rPr>
            <w:rFonts w:ascii="Times New Roman" w:hAnsi="Times New Roman" w:cs="Times New Roman"/>
            <w:sz w:val="24"/>
            <w:szCs w:val="20"/>
          </w:rPr>
          <w:instrText xml:space="preserve"> PAGE   \* MERGEFORMAT </w:instrText>
        </w:r>
        <w:r w:rsidRPr="00C25B49">
          <w:rPr>
            <w:rFonts w:ascii="Times New Roman" w:hAnsi="Times New Roman" w:cs="Times New Roman"/>
            <w:sz w:val="24"/>
            <w:szCs w:val="20"/>
          </w:rPr>
          <w:fldChar w:fldCharType="separate"/>
        </w:r>
        <w:r w:rsidR="00CA0AFB">
          <w:rPr>
            <w:rFonts w:ascii="Times New Roman" w:hAnsi="Times New Roman" w:cs="Times New Roman"/>
            <w:noProof/>
            <w:sz w:val="24"/>
            <w:szCs w:val="20"/>
          </w:rPr>
          <w:t>6</w:t>
        </w:r>
        <w:r w:rsidRPr="00C25B49">
          <w:rPr>
            <w:rFonts w:ascii="Times New Roman" w:hAnsi="Times New Roman" w:cs="Times New Roman"/>
            <w:noProof/>
            <w:sz w:val="24"/>
            <w:szCs w:val="20"/>
          </w:rPr>
          <w:fldChar w:fldCharType="end"/>
        </w:r>
      </w:p>
    </w:sdtContent>
  </w:sdt>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080303"/>
    <w:multiLevelType w:val="hybridMultilevel"/>
    <w:tmpl w:val="E7A8A886"/>
    <w:lvl w:ilvl="0" w:tplc="811C784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ocumentProtection w:edit="forms" w:enforcement="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4C55"/>
    <w:rsid w:val="00031DE3"/>
    <w:rsid w:val="00106305"/>
    <w:rsid w:val="001200A3"/>
    <w:rsid w:val="001808BC"/>
    <w:rsid w:val="001A3216"/>
    <w:rsid w:val="001D4D30"/>
    <w:rsid w:val="00236368"/>
    <w:rsid w:val="00243426"/>
    <w:rsid w:val="002A30C4"/>
    <w:rsid w:val="002E1C05"/>
    <w:rsid w:val="002E2536"/>
    <w:rsid w:val="002E6402"/>
    <w:rsid w:val="0032256F"/>
    <w:rsid w:val="00336B78"/>
    <w:rsid w:val="00344167"/>
    <w:rsid w:val="00356E1A"/>
    <w:rsid w:val="003B0BF9"/>
    <w:rsid w:val="003E0791"/>
    <w:rsid w:val="003F28AC"/>
    <w:rsid w:val="003F66D3"/>
    <w:rsid w:val="004454FE"/>
    <w:rsid w:val="00456E40"/>
    <w:rsid w:val="00471F27"/>
    <w:rsid w:val="00476673"/>
    <w:rsid w:val="0050178F"/>
    <w:rsid w:val="00574E3D"/>
    <w:rsid w:val="005B0114"/>
    <w:rsid w:val="005D0615"/>
    <w:rsid w:val="005F64D8"/>
    <w:rsid w:val="00655F2C"/>
    <w:rsid w:val="00687874"/>
    <w:rsid w:val="006E1081"/>
    <w:rsid w:val="00720585"/>
    <w:rsid w:val="007328FD"/>
    <w:rsid w:val="00770B99"/>
    <w:rsid w:val="00773AF6"/>
    <w:rsid w:val="00785434"/>
    <w:rsid w:val="00795F71"/>
    <w:rsid w:val="007E5F7A"/>
    <w:rsid w:val="007E73AB"/>
    <w:rsid w:val="007F0ADA"/>
    <w:rsid w:val="00816C11"/>
    <w:rsid w:val="00894C55"/>
    <w:rsid w:val="008A6C3E"/>
    <w:rsid w:val="008C2011"/>
    <w:rsid w:val="009174F7"/>
    <w:rsid w:val="00931E8C"/>
    <w:rsid w:val="00933CAE"/>
    <w:rsid w:val="00950325"/>
    <w:rsid w:val="00966375"/>
    <w:rsid w:val="009907FA"/>
    <w:rsid w:val="0099111B"/>
    <w:rsid w:val="009A2654"/>
    <w:rsid w:val="00A10FC3"/>
    <w:rsid w:val="00A1386A"/>
    <w:rsid w:val="00A32BE2"/>
    <w:rsid w:val="00A41E7C"/>
    <w:rsid w:val="00A6073E"/>
    <w:rsid w:val="00AE5567"/>
    <w:rsid w:val="00AF1239"/>
    <w:rsid w:val="00B13691"/>
    <w:rsid w:val="00B16480"/>
    <w:rsid w:val="00B2165C"/>
    <w:rsid w:val="00B965AE"/>
    <w:rsid w:val="00BA20AA"/>
    <w:rsid w:val="00BD4425"/>
    <w:rsid w:val="00BE23C2"/>
    <w:rsid w:val="00C25B49"/>
    <w:rsid w:val="00CA0AFB"/>
    <w:rsid w:val="00CC0D2D"/>
    <w:rsid w:val="00CE2635"/>
    <w:rsid w:val="00CE5657"/>
    <w:rsid w:val="00D133F8"/>
    <w:rsid w:val="00D14A3E"/>
    <w:rsid w:val="00D86E7D"/>
    <w:rsid w:val="00E27C76"/>
    <w:rsid w:val="00E3716B"/>
    <w:rsid w:val="00E42172"/>
    <w:rsid w:val="00E5323B"/>
    <w:rsid w:val="00E600C8"/>
    <w:rsid w:val="00E81FB6"/>
    <w:rsid w:val="00E8749E"/>
    <w:rsid w:val="00E90C01"/>
    <w:rsid w:val="00EA486E"/>
    <w:rsid w:val="00F21FC5"/>
    <w:rsid w:val="00F22CAA"/>
    <w:rsid w:val="00F57B0C"/>
    <w:rsid w:val="00FB4B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89A11E"/>
  <w15:docId w15:val="{7B63C28A-7C9E-4066-9C5B-8F90BC2100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174F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labojumupamats">
    <w:name w:val="labojumu_pamats"/>
    <w:basedOn w:val="Normal"/>
    <w:rsid w:val="00894C55"/>
    <w:pPr>
      <w:spacing w:before="100" w:beforeAutospacing="1" w:after="100" w:afterAutospacing="1" w:line="240" w:lineRule="auto"/>
    </w:pPr>
    <w:rPr>
      <w:rFonts w:ascii="Times New Roman" w:eastAsia="Times New Roman" w:hAnsi="Times New Roman" w:cs="Times New Roman"/>
      <w:sz w:val="24"/>
      <w:szCs w:val="24"/>
      <w:lang w:eastAsia="lv-LV"/>
    </w:rPr>
  </w:style>
  <w:style w:type="character" w:customStyle="1" w:styleId="apple-converted-space">
    <w:name w:val="apple-converted-space"/>
    <w:basedOn w:val="DefaultParagraphFont"/>
    <w:rsid w:val="00894C55"/>
  </w:style>
  <w:style w:type="character" w:styleId="Hyperlink">
    <w:name w:val="Hyperlink"/>
    <w:basedOn w:val="DefaultParagraphFont"/>
    <w:uiPriority w:val="99"/>
    <w:unhideWhenUsed/>
    <w:rsid w:val="00894C55"/>
    <w:rPr>
      <w:color w:val="0000FF"/>
      <w:u w:val="single"/>
    </w:rPr>
  </w:style>
  <w:style w:type="paragraph" w:customStyle="1" w:styleId="tvhtml">
    <w:name w:val="tv_html"/>
    <w:basedOn w:val="Normal"/>
    <w:rsid w:val="00894C55"/>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Header">
    <w:name w:val="header"/>
    <w:basedOn w:val="Normal"/>
    <w:link w:val="HeaderChar"/>
    <w:uiPriority w:val="99"/>
    <w:unhideWhenUsed/>
    <w:rsid w:val="00894C55"/>
    <w:pPr>
      <w:tabs>
        <w:tab w:val="center" w:pos="4153"/>
        <w:tab w:val="right" w:pos="8306"/>
      </w:tabs>
      <w:spacing w:after="0" w:line="240" w:lineRule="auto"/>
    </w:pPr>
  </w:style>
  <w:style w:type="character" w:customStyle="1" w:styleId="HeaderChar">
    <w:name w:val="Header Char"/>
    <w:basedOn w:val="DefaultParagraphFont"/>
    <w:link w:val="Header"/>
    <w:uiPriority w:val="99"/>
    <w:rsid w:val="00894C55"/>
  </w:style>
  <w:style w:type="paragraph" w:styleId="Footer">
    <w:name w:val="footer"/>
    <w:basedOn w:val="Normal"/>
    <w:link w:val="FooterChar"/>
    <w:uiPriority w:val="99"/>
    <w:unhideWhenUsed/>
    <w:rsid w:val="00894C55"/>
    <w:pPr>
      <w:tabs>
        <w:tab w:val="center" w:pos="4153"/>
        <w:tab w:val="right" w:pos="8306"/>
      </w:tabs>
      <w:spacing w:after="0" w:line="240" w:lineRule="auto"/>
    </w:pPr>
  </w:style>
  <w:style w:type="character" w:customStyle="1" w:styleId="FooterChar">
    <w:name w:val="Footer Char"/>
    <w:basedOn w:val="DefaultParagraphFont"/>
    <w:link w:val="Footer"/>
    <w:uiPriority w:val="99"/>
    <w:rsid w:val="00894C55"/>
  </w:style>
  <w:style w:type="character" w:styleId="PlaceholderText">
    <w:name w:val="Placeholder Text"/>
    <w:basedOn w:val="DefaultParagraphFont"/>
    <w:uiPriority w:val="99"/>
    <w:semiHidden/>
    <w:rsid w:val="00E90C01"/>
    <w:rPr>
      <w:color w:val="808080"/>
    </w:rPr>
  </w:style>
  <w:style w:type="character" w:styleId="FollowedHyperlink">
    <w:name w:val="FollowedHyperlink"/>
    <w:basedOn w:val="DefaultParagraphFont"/>
    <w:uiPriority w:val="99"/>
    <w:semiHidden/>
    <w:unhideWhenUsed/>
    <w:rsid w:val="003E0791"/>
    <w:rPr>
      <w:color w:val="954F72" w:themeColor="followedHyperlink"/>
      <w:u w:val="single"/>
    </w:rPr>
  </w:style>
  <w:style w:type="paragraph" w:styleId="BalloonText">
    <w:name w:val="Balloon Text"/>
    <w:basedOn w:val="Normal"/>
    <w:link w:val="BalloonTextChar"/>
    <w:uiPriority w:val="99"/>
    <w:semiHidden/>
    <w:unhideWhenUsed/>
    <w:rsid w:val="003F28A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F28AC"/>
    <w:rPr>
      <w:rFonts w:ascii="Tahoma" w:hAnsi="Tahoma" w:cs="Tahoma"/>
      <w:sz w:val="16"/>
      <w:szCs w:val="16"/>
    </w:rPr>
  </w:style>
  <w:style w:type="character" w:styleId="CommentReference">
    <w:name w:val="annotation reference"/>
    <w:basedOn w:val="DefaultParagraphFont"/>
    <w:uiPriority w:val="99"/>
    <w:semiHidden/>
    <w:unhideWhenUsed/>
    <w:rsid w:val="00A32BE2"/>
    <w:rPr>
      <w:sz w:val="16"/>
      <w:szCs w:val="16"/>
    </w:rPr>
  </w:style>
  <w:style w:type="paragraph" w:styleId="CommentText">
    <w:name w:val="annotation text"/>
    <w:basedOn w:val="Normal"/>
    <w:link w:val="CommentTextChar"/>
    <w:uiPriority w:val="99"/>
    <w:semiHidden/>
    <w:unhideWhenUsed/>
    <w:rsid w:val="00A32BE2"/>
    <w:pPr>
      <w:spacing w:after="200" w:line="240" w:lineRule="auto"/>
    </w:pPr>
    <w:rPr>
      <w:sz w:val="20"/>
      <w:szCs w:val="20"/>
      <w:lang w:val="en-US"/>
    </w:rPr>
  </w:style>
  <w:style w:type="character" w:customStyle="1" w:styleId="CommentTextChar">
    <w:name w:val="Comment Text Char"/>
    <w:basedOn w:val="DefaultParagraphFont"/>
    <w:link w:val="CommentText"/>
    <w:uiPriority w:val="99"/>
    <w:semiHidden/>
    <w:rsid w:val="00A32BE2"/>
    <w:rPr>
      <w:sz w:val="20"/>
      <w:szCs w:val="20"/>
      <w:lang w:val="en-US"/>
    </w:rPr>
  </w:style>
  <w:style w:type="paragraph" w:styleId="ListParagraph">
    <w:name w:val="List Paragraph"/>
    <w:basedOn w:val="Normal"/>
    <w:uiPriority w:val="34"/>
    <w:qFormat/>
    <w:rsid w:val="00A32BE2"/>
    <w:pPr>
      <w:spacing w:after="200" w:line="276" w:lineRule="auto"/>
      <w:ind w:left="720"/>
      <w:contextualSpacing/>
    </w:pPr>
    <w:rPr>
      <w:lang w:val="en-US"/>
    </w:rPr>
  </w:style>
  <w:style w:type="paragraph" w:styleId="CommentSubject">
    <w:name w:val="annotation subject"/>
    <w:basedOn w:val="CommentText"/>
    <w:next w:val="CommentText"/>
    <w:link w:val="CommentSubjectChar"/>
    <w:uiPriority w:val="99"/>
    <w:semiHidden/>
    <w:unhideWhenUsed/>
    <w:rsid w:val="00931E8C"/>
    <w:pPr>
      <w:spacing w:after="160"/>
    </w:pPr>
    <w:rPr>
      <w:b/>
      <w:bCs/>
      <w:lang w:val="lv-LV"/>
    </w:rPr>
  </w:style>
  <w:style w:type="character" w:customStyle="1" w:styleId="CommentSubjectChar">
    <w:name w:val="Comment Subject Char"/>
    <w:basedOn w:val="CommentTextChar"/>
    <w:link w:val="CommentSubject"/>
    <w:uiPriority w:val="99"/>
    <w:semiHidden/>
    <w:rsid w:val="00931E8C"/>
    <w:rPr>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7160820">
      <w:bodyDiv w:val="1"/>
      <w:marLeft w:val="0"/>
      <w:marRight w:val="0"/>
      <w:marTop w:val="0"/>
      <w:marBottom w:val="0"/>
      <w:divBdr>
        <w:top w:val="none" w:sz="0" w:space="0" w:color="auto"/>
        <w:left w:val="none" w:sz="0" w:space="0" w:color="auto"/>
        <w:bottom w:val="none" w:sz="0" w:space="0" w:color="auto"/>
        <w:right w:val="none" w:sz="0" w:space="0" w:color="auto"/>
      </w:divBdr>
      <w:divsChild>
        <w:div w:id="270089154">
          <w:marLeft w:val="0"/>
          <w:marRight w:val="0"/>
          <w:marTop w:val="400"/>
          <w:marBottom w:val="0"/>
          <w:divBdr>
            <w:top w:val="none" w:sz="0" w:space="0" w:color="auto"/>
            <w:left w:val="none" w:sz="0" w:space="0" w:color="auto"/>
            <w:bottom w:val="none" w:sz="0" w:space="0" w:color="auto"/>
            <w:right w:val="none" w:sz="0" w:space="0" w:color="auto"/>
          </w:divBdr>
        </w:div>
        <w:div w:id="2108310119">
          <w:marLeft w:val="0"/>
          <w:marRight w:val="0"/>
          <w:marTop w:val="240"/>
          <w:marBottom w:val="0"/>
          <w:divBdr>
            <w:top w:val="none" w:sz="0" w:space="0" w:color="auto"/>
            <w:left w:val="none" w:sz="0" w:space="0" w:color="auto"/>
            <w:bottom w:val="none" w:sz="0" w:space="0" w:color="auto"/>
            <w:right w:val="none" w:sz="0" w:space="0" w:color="auto"/>
          </w:divBdr>
        </w:div>
      </w:divsChild>
    </w:div>
    <w:div w:id="206377531">
      <w:bodyDiv w:val="1"/>
      <w:marLeft w:val="0"/>
      <w:marRight w:val="0"/>
      <w:marTop w:val="0"/>
      <w:marBottom w:val="0"/>
      <w:divBdr>
        <w:top w:val="none" w:sz="0" w:space="0" w:color="auto"/>
        <w:left w:val="none" w:sz="0" w:space="0" w:color="auto"/>
        <w:bottom w:val="none" w:sz="0" w:space="0" w:color="auto"/>
        <w:right w:val="none" w:sz="0" w:space="0" w:color="auto"/>
      </w:divBdr>
      <w:divsChild>
        <w:div w:id="889267462">
          <w:marLeft w:val="0"/>
          <w:marRight w:val="0"/>
          <w:marTop w:val="0"/>
          <w:marBottom w:val="0"/>
          <w:divBdr>
            <w:top w:val="none" w:sz="0" w:space="0" w:color="auto"/>
            <w:left w:val="none" w:sz="0" w:space="0" w:color="auto"/>
            <w:bottom w:val="none" w:sz="0" w:space="0" w:color="auto"/>
            <w:right w:val="none" w:sz="0" w:space="0" w:color="auto"/>
          </w:divBdr>
        </w:div>
        <w:div w:id="1857378854">
          <w:marLeft w:val="0"/>
          <w:marRight w:val="0"/>
          <w:marTop w:val="0"/>
          <w:marBottom w:val="0"/>
          <w:divBdr>
            <w:top w:val="none" w:sz="0" w:space="0" w:color="auto"/>
            <w:left w:val="none" w:sz="0" w:space="0" w:color="auto"/>
            <w:bottom w:val="none" w:sz="0" w:space="0" w:color="auto"/>
            <w:right w:val="none" w:sz="0" w:space="0" w:color="auto"/>
          </w:divBdr>
        </w:div>
      </w:divsChild>
    </w:div>
    <w:div w:id="1149397453">
      <w:bodyDiv w:val="1"/>
      <w:marLeft w:val="0"/>
      <w:marRight w:val="0"/>
      <w:marTop w:val="0"/>
      <w:marBottom w:val="0"/>
      <w:divBdr>
        <w:top w:val="none" w:sz="0" w:space="0" w:color="auto"/>
        <w:left w:val="none" w:sz="0" w:space="0" w:color="auto"/>
        <w:bottom w:val="none" w:sz="0" w:space="0" w:color="auto"/>
        <w:right w:val="none" w:sz="0" w:space="0" w:color="auto"/>
      </w:divBdr>
    </w:div>
    <w:div w:id="1394357004">
      <w:bodyDiv w:val="1"/>
      <w:marLeft w:val="0"/>
      <w:marRight w:val="0"/>
      <w:marTop w:val="0"/>
      <w:marBottom w:val="0"/>
      <w:divBdr>
        <w:top w:val="none" w:sz="0" w:space="0" w:color="auto"/>
        <w:left w:val="none" w:sz="0" w:space="0" w:color="auto"/>
        <w:bottom w:val="none" w:sz="0" w:space="0" w:color="auto"/>
        <w:right w:val="none" w:sz="0" w:space="0" w:color="auto"/>
      </w:divBdr>
      <w:divsChild>
        <w:div w:id="1052848653">
          <w:marLeft w:val="0"/>
          <w:marRight w:val="0"/>
          <w:marTop w:val="0"/>
          <w:marBottom w:val="0"/>
          <w:divBdr>
            <w:top w:val="none" w:sz="0" w:space="0" w:color="auto"/>
            <w:left w:val="none" w:sz="0" w:space="0" w:color="auto"/>
            <w:bottom w:val="none" w:sz="0" w:space="0" w:color="auto"/>
            <w:right w:val="none" w:sz="0" w:space="0" w:color="auto"/>
          </w:divBdr>
        </w:div>
        <w:div w:id="56676479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lgia.gov.lv/"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2.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B2513C7936974E769D1103048039203D"/>
        <w:category>
          <w:name w:val="General"/>
          <w:gallery w:val="placeholder"/>
        </w:category>
        <w:types>
          <w:type w:val="bbPlcHdr"/>
        </w:types>
        <w:behaviors>
          <w:behavior w:val="content"/>
        </w:behaviors>
        <w:guid w:val="{EA57784D-338A-42CC-8DEB-1C5216D9B5B8}"/>
      </w:docPartPr>
      <w:docPartBody>
        <w:p w:rsidR="00FF5D4F" w:rsidRDefault="00FF5D4F" w:rsidP="00FF5D4F">
          <w:pPr>
            <w:pStyle w:val="B2513C7936974E769D1103048039203D8"/>
          </w:pPr>
          <w:r w:rsidRPr="00E90C01">
            <w:rPr>
              <w:rStyle w:val="PlaceholderText"/>
              <w:rFonts w:ascii="Times New Roman" w:hAnsi="Times New Roman" w:cs="Times New Roman"/>
              <w:sz w:val="28"/>
              <w:szCs w:val="28"/>
            </w:rPr>
            <w:t>Tiesību akta</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Calibri Light">
    <w:panose1 w:val="020F0302020204030204"/>
    <w:charset w:val="BA"/>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20"/>
  <w:characterSpacingControl w:val="doNotCompress"/>
  <w:compat>
    <w:useFELayout/>
    <w:compatSetting w:name="compatibilityMode" w:uri="http://schemas.microsoft.com/office/word" w:val="12"/>
  </w:compat>
  <w:rsids>
    <w:rsidRoot w:val="00C00671"/>
    <w:rsid w:val="00057C8B"/>
    <w:rsid w:val="00084514"/>
    <w:rsid w:val="000F0363"/>
    <w:rsid w:val="001F4D84"/>
    <w:rsid w:val="00224677"/>
    <w:rsid w:val="00231407"/>
    <w:rsid w:val="00344186"/>
    <w:rsid w:val="00365355"/>
    <w:rsid w:val="0039192A"/>
    <w:rsid w:val="003A4A74"/>
    <w:rsid w:val="00472F39"/>
    <w:rsid w:val="004A3783"/>
    <w:rsid w:val="00514C82"/>
    <w:rsid w:val="00523A63"/>
    <w:rsid w:val="008B623B"/>
    <w:rsid w:val="008D39C9"/>
    <w:rsid w:val="009C1B4C"/>
    <w:rsid w:val="00AD4A2F"/>
    <w:rsid w:val="00B3767C"/>
    <w:rsid w:val="00B52F7C"/>
    <w:rsid w:val="00C00671"/>
    <w:rsid w:val="00C70323"/>
    <w:rsid w:val="00F95F73"/>
    <w:rsid w:val="00FF5D4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lv-LV" w:eastAsia="lv-LV"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57C8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F5D4F"/>
    <w:rPr>
      <w:color w:val="808080"/>
    </w:rPr>
  </w:style>
  <w:style w:type="paragraph" w:customStyle="1" w:styleId="B2513C7936974E769D1103048039203D">
    <w:name w:val="B2513C7936974E769D1103048039203D"/>
    <w:rsid w:val="00C00671"/>
    <w:rPr>
      <w:rFonts w:eastAsiaTheme="minorHAnsi"/>
      <w:lang w:eastAsia="en-US"/>
    </w:rPr>
  </w:style>
  <w:style w:type="paragraph" w:customStyle="1" w:styleId="B2513C7936974E769D1103048039203D1">
    <w:name w:val="B2513C7936974E769D1103048039203D1"/>
    <w:rsid w:val="00C00671"/>
    <w:rPr>
      <w:rFonts w:eastAsiaTheme="minorHAnsi"/>
      <w:lang w:eastAsia="en-US"/>
    </w:rPr>
  </w:style>
  <w:style w:type="paragraph" w:customStyle="1" w:styleId="B2513C7936974E769D1103048039203D2">
    <w:name w:val="B2513C7936974E769D1103048039203D2"/>
    <w:rsid w:val="00C00671"/>
    <w:rPr>
      <w:rFonts w:eastAsiaTheme="minorHAnsi"/>
      <w:lang w:eastAsia="en-US"/>
    </w:rPr>
  </w:style>
  <w:style w:type="paragraph" w:customStyle="1" w:styleId="B2513C7936974E769D1103048039203D3">
    <w:name w:val="B2513C7936974E769D1103048039203D3"/>
    <w:rsid w:val="00C00671"/>
    <w:rPr>
      <w:rFonts w:eastAsiaTheme="minorHAnsi"/>
      <w:lang w:eastAsia="en-US"/>
    </w:rPr>
  </w:style>
  <w:style w:type="paragraph" w:customStyle="1" w:styleId="883803275B904BACB6B45144980015BE">
    <w:name w:val="883803275B904BACB6B45144980015BE"/>
    <w:rsid w:val="00C00671"/>
    <w:pPr>
      <w:tabs>
        <w:tab w:val="center" w:pos="4153"/>
        <w:tab w:val="right" w:pos="8306"/>
      </w:tabs>
      <w:spacing w:after="0" w:line="240" w:lineRule="auto"/>
    </w:pPr>
    <w:rPr>
      <w:rFonts w:eastAsiaTheme="minorHAnsi"/>
      <w:lang w:eastAsia="en-US"/>
    </w:rPr>
  </w:style>
  <w:style w:type="paragraph" w:customStyle="1" w:styleId="B2513C7936974E769D1103048039203D4">
    <w:name w:val="B2513C7936974E769D1103048039203D4"/>
    <w:rsid w:val="00FF5D4F"/>
    <w:rPr>
      <w:rFonts w:eastAsiaTheme="minorHAnsi"/>
      <w:lang w:eastAsia="en-US"/>
    </w:rPr>
  </w:style>
  <w:style w:type="paragraph" w:customStyle="1" w:styleId="883803275B904BACB6B45144980015BE1">
    <w:name w:val="883803275B904BACB6B45144980015BE1"/>
    <w:rsid w:val="00FF5D4F"/>
    <w:pPr>
      <w:tabs>
        <w:tab w:val="center" w:pos="4153"/>
        <w:tab w:val="right" w:pos="8306"/>
      </w:tabs>
      <w:spacing w:after="0" w:line="240" w:lineRule="auto"/>
    </w:pPr>
    <w:rPr>
      <w:rFonts w:eastAsiaTheme="minorHAnsi"/>
      <w:lang w:eastAsia="en-US"/>
    </w:rPr>
  </w:style>
  <w:style w:type="paragraph" w:customStyle="1" w:styleId="56650D99FA7E429C9736A0828FCC0A9F">
    <w:name w:val="56650D99FA7E429C9736A0828FCC0A9F"/>
    <w:rsid w:val="00FF5D4F"/>
    <w:pPr>
      <w:spacing w:after="200" w:line="276" w:lineRule="auto"/>
    </w:pPr>
  </w:style>
  <w:style w:type="paragraph" w:customStyle="1" w:styleId="B2513C7936974E769D1103048039203D5">
    <w:name w:val="B2513C7936974E769D1103048039203D5"/>
    <w:rsid w:val="00FF5D4F"/>
    <w:rPr>
      <w:rFonts w:eastAsiaTheme="minorHAnsi"/>
      <w:lang w:eastAsia="en-US"/>
    </w:rPr>
  </w:style>
  <w:style w:type="paragraph" w:customStyle="1" w:styleId="B2513C7936974E769D1103048039203D6">
    <w:name w:val="B2513C7936974E769D1103048039203D6"/>
    <w:rsid w:val="00FF5D4F"/>
    <w:rPr>
      <w:rFonts w:eastAsiaTheme="minorHAnsi"/>
      <w:lang w:eastAsia="en-US"/>
    </w:rPr>
  </w:style>
  <w:style w:type="paragraph" w:customStyle="1" w:styleId="62FCE0315F9A49B88D7551D29C9154E7">
    <w:name w:val="62FCE0315F9A49B88D7551D29C9154E7"/>
    <w:rsid w:val="00FF5D4F"/>
    <w:rPr>
      <w:rFonts w:eastAsiaTheme="minorHAnsi"/>
      <w:lang w:eastAsia="en-US"/>
    </w:rPr>
  </w:style>
  <w:style w:type="paragraph" w:customStyle="1" w:styleId="883803275B904BACB6B45144980015BE2">
    <w:name w:val="883803275B904BACB6B45144980015BE2"/>
    <w:rsid w:val="00FF5D4F"/>
    <w:pPr>
      <w:tabs>
        <w:tab w:val="center" w:pos="4153"/>
        <w:tab w:val="right" w:pos="8306"/>
      </w:tabs>
      <w:spacing w:after="0" w:line="240" w:lineRule="auto"/>
    </w:pPr>
    <w:rPr>
      <w:rFonts w:eastAsiaTheme="minorHAnsi"/>
      <w:lang w:eastAsia="en-US"/>
    </w:rPr>
  </w:style>
  <w:style w:type="paragraph" w:customStyle="1" w:styleId="B2513C7936974E769D1103048039203D7">
    <w:name w:val="B2513C7936974E769D1103048039203D7"/>
    <w:rsid w:val="00FF5D4F"/>
    <w:rPr>
      <w:rFonts w:eastAsiaTheme="minorHAnsi"/>
      <w:lang w:eastAsia="en-US"/>
    </w:rPr>
  </w:style>
  <w:style w:type="paragraph" w:customStyle="1" w:styleId="62FCE0315F9A49B88D7551D29C9154E71">
    <w:name w:val="62FCE0315F9A49B88D7551D29C9154E71"/>
    <w:rsid w:val="00FF5D4F"/>
    <w:rPr>
      <w:rFonts w:eastAsiaTheme="minorHAnsi"/>
      <w:lang w:eastAsia="en-US"/>
    </w:rPr>
  </w:style>
  <w:style w:type="paragraph" w:customStyle="1" w:styleId="C2EC51BD30FC49B48874927AFE5E926E">
    <w:name w:val="C2EC51BD30FC49B48874927AFE5E926E"/>
    <w:rsid w:val="00FF5D4F"/>
    <w:rPr>
      <w:rFonts w:eastAsiaTheme="minorHAnsi"/>
      <w:lang w:eastAsia="en-US"/>
    </w:rPr>
  </w:style>
  <w:style w:type="paragraph" w:customStyle="1" w:styleId="883803275B904BACB6B45144980015BE3">
    <w:name w:val="883803275B904BACB6B45144980015BE3"/>
    <w:rsid w:val="00FF5D4F"/>
    <w:pPr>
      <w:tabs>
        <w:tab w:val="center" w:pos="4153"/>
        <w:tab w:val="right" w:pos="8306"/>
      </w:tabs>
      <w:spacing w:after="0" w:line="240" w:lineRule="auto"/>
    </w:pPr>
    <w:rPr>
      <w:rFonts w:eastAsiaTheme="minorHAnsi"/>
      <w:lang w:eastAsia="en-US"/>
    </w:rPr>
  </w:style>
  <w:style w:type="paragraph" w:customStyle="1" w:styleId="B2513C7936974E769D1103048039203D8">
    <w:name w:val="B2513C7936974E769D1103048039203D8"/>
    <w:rsid w:val="00FF5D4F"/>
    <w:rPr>
      <w:rFonts w:eastAsiaTheme="minorHAnsi"/>
      <w:lang w:eastAsia="en-US"/>
    </w:rPr>
  </w:style>
  <w:style w:type="paragraph" w:customStyle="1" w:styleId="62FCE0315F9A49B88D7551D29C9154E72">
    <w:name w:val="62FCE0315F9A49B88D7551D29C9154E72"/>
    <w:rsid w:val="00FF5D4F"/>
    <w:rPr>
      <w:rFonts w:eastAsiaTheme="minorHAnsi"/>
      <w:lang w:eastAsia="en-US"/>
    </w:rPr>
  </w:style>
  <w:style w:type="paragraph" w:customStyle="1" w:styleId="C2EC51BD30FC49B48874927AFE5E926E1">
    <w:name w:val="C2EC51BD30FC49B48874927AFE5E926E1"/>
    <w:rsid w:val="00FF5D4F"/>
    <w:rPr>
      <w:rFonts w:eastAsiaTheme="minorHAnsi"/>
      <w:lang w:eastAsia="en-US"/>
    </w:rPr>
  </w:style>
  <w:style w:type="paragraph" w:customStyle="1" w:styleId="37ADDDF53DEB4F699DF97E9C2EC547DB">
    <w:name w:val="37ADDDF53DEB4F699DF97E9C2EC547DB"/>
    <w:rsid w:val="00FF5D4F"/>
    <w:rPr>
      <w:rFonts w:eastAsiaTheme="minorHAnsi"/>
      <w:lang w:eastAsia="en-US"/>
    </w:rPr>
  </w:style>
  <w:style w:type="paragraph" w:customStyle="1" w:styleId="B882A66A9A7E49BE846FCEA215C187D9">
    <w:name w:val="B882A66A9A7E49BE846FCEA215C187D9"/>
    <w:rsid w:val="00FF5D4F"/>
    <w:rPr>
      <w:rFonts w:eastAsiaTheme="minorHAnsi"/>
      <w:lang w:eastAsia="en-US"/>
    </w:rPr>
  </w:style>
  <w:style w:type="paragraph" w:customStyle="1" w:styleId="C77BE940338849AB90331A56F15E01FD">
    <w:name w:val="C77BE940338849AB90331A56F15E01FD"/>
    <w:rsid w:val="00FF5D4F"/>
    <w:rPr>
      <w:rFonts w:eastAsiaTheme="minorHAnsi"/>
      <w:lang w:eastAsia="en-US"/>
    </w:rPr>
  </w:style>
  <w:style w:type="paragraph" w:customStyle="1" w:styleId="F50B7E6C5AD6489E8C714D8EC783E3AC">
    <w:name w:val="F50B7E6C5AD6489E8C714D8EC783E3AC"/>
    <w:rsid w:val="00FF5D4F"/>
    <w:rPr>
      <w:rFonts w:eastAsiaTheme="minorHAnsi"/>
      <w:lang w:eastAsia="en-US"/>
    </w:rPr>
  </w:style>
  <w:style w:type="paragraph" w:customStyle="1" w:styleId="A56C3CC8D3A94A1B88E371E00A30BEC8">
    <w:name w:val="A56C3CC8D3A94A1B88E371E00A30BEC8"/>
    <w:rsid w:val="00FF5D4F"/>
    <w:rPr>
      <w:rFonts w:eastAsiaTheme="minorHAnsi"/>
      <w:lang w:eastAsia="en-US"/>
    </w:rPr>
  </w:style>
  <w:style w:type="paragraph" w:customStyle="1" w:styleId="DCD890FA1480480A84CCD1734B4CE6A2">
    <w:name w:val="DCD890FA1480480A84CCD1734B4CE6A2"/>
    <w:rsid w:val="00FF5D4F"/>
    <w:rPr>
      <w:rFonts w:eastAsiaTheme="minorHAnsi"/>
      <w:lang w:eastAsia="en-US"/>
    </w:rPr>
  </w:style>
  <w:style w:type="paragraph" w:customStyle="1" w:styleId="FD93EA44F1D0485D82ACD8E2B4A9B9D8">
    <w:name w:val="FD93EA44F1D0485D82ACD8E2B4A9B9D8"/>
    <w:rsid w:val="00FF5D4F"/>
    <w:rPr>
      <w:rFonts w:eastAsiaTheme="minorHAnsi"/>
      <w:lang w:eastAsia="en-US"/>
    </w:rPr>
  </w:style>
  <w:style w:type="paragraph" w:customStyle="1" w:styleId="0C4D5345DEEB475885E517E1AFA92084">
    <w:name w:val="0C4D5345DEEB475885E517E1AFA92084"/>
    <w:rsid w:val="00FF5D4F"/>
    <w:rPr>
      <w:rFonts w:eastAsiaTheme="minorHAnsi"/>
      <w:lang w:eastAsia="en-US"/>
    </w:rPr>
  </w:style>
  <w:style w:type="paragraph" w:customStyle="1" w:styleId="AE7F8690D7F544BEAD1F6F2489583A57">
    <w:name w:val="AE7F8690D7F544BEAD1F6F2489583A57"/>
    <w:rsid w:val="00FF5D4F"/>
    <w:rPr>
      <w:rFonts w:eastAsiaTheme="minorHAnsi"/>
      <w:lang w:eastAsia="en-US"/>
    </w:rPr>
  </w:style>
  <w:style w:type="paragraph" w:customStyle="1" w:styleId="7D994A3434154A1C8CFE169FE8FE6B1A">
    <w:name w:val="7D994A3434154A1C8CFE169FE8FE6B1A"/>
    <w:rsid w:val="00FF5D4F"/>
    <w:rPr>
      <w:rFonts w:eastAsiaTheme="minorHAnsi"/>
      <w:lang w:eastAsia="en-US"/>
    </w:rPr>
  </w:style>
  <w:style w:type="paragraph" w:customStyle="1" w:styleId="E9F03AB0F83F4AFC92313E2A195DF3C8">
    <w:name w:val="E9F03AB0F83F4AFC92313E2A195DF3C8"/>
    <w:rsid w:val="00FF5D4F"/>
    <w:rPr>
      <w:rFonts w:eastAsiaTheme="minorHAnsi"/>
      <w:lang w:eastAsia="en-US"/>
    </w:rPr>
  </w:style>
  <w:style w:type="paragraph" w:customStyle="1" w:styleId="A8843F41EB2548D7B8A34FB3D43A4CEC">
    <w:name w:val="A8843F41EB2548D7B8A34FB3D43A4CEC"/>
    <w:rsid w:val="00FF5D4F"/>
    <w:rPr>
      <w:rFonts w:eastAsiaTheme="minorHAnsi"/>
      <w:lang w:eastAsia="en-US"/>
    </w:rPr>
  </w:style>
  <w:style w:type="paragraph" w:customStyle="1" w:styleId="E50E0D89D7D740E39A72FD51262F3F52">
    <w:name w:val="E50E0D89D7D740E39A72FD51262F3F52"/>
    <w:rsid w:val="00FF5D4F"/>
    <w:rPr>
      <w:rFonts w:eastAsiaTheme="minorHAnsi"/>
      <w:lang w:eastAsia="en-US"/>
    </w:rPr>
  </w:style>
  <w:style w:type="paragraph" w:customStyle="1" w:styleId="8BAAB5749A0B4C46979E3CF195A3E134">
    <w:name w:val="8BAAB5749A0B4C46979E3CF195A3E134"/>
    <w:rsid w:val="00FF5D4F"/>
    <w:rPr>
      <w:rFonts w:eastAsiaTheme="minorHAnsi"/>
      <w:lang w:eastAsia="en-US"/>
    </w:rPr>
  </w:style>
  <w:style w:type="paragraph" w:customStyle="1" w:styleId="2671BD77F5FD414D82E008C54ECA0496">
    <w:name w:val="2671BD77F5FD414D82E008C54ECA0496"/>
    <w:rsid w:val="00FF5D4F"/>
    <w:rPr>
      <w:rFonts w:eastAsiaTheme="minorHAnsi"/>
      <w:lang w:eastAsia="en-US"/>
    </w:rPr>
  </w:style>
  <w:style w:type="paragraph" w:customStyle="1" w:styleId="6B37051406224FEBB83B2F6F9BB208E1">
    <w:name w:val="6B37051406224FEBB83B2F6F9BB208E1"/>
    <w:rsid w:val="00FF5D4F"/>
    <w:rPr>
      <w:rFonts w:eastAsiaTheme="minorHAnsi"/>
      <w:lang w:eastAsia="en-US"/>
    </w:rPr>
  </w:style>
  <w:style w:type="paragraph" w:customStyle="1" w:styleId="764BFDC0193B4E8B946F90FA96F17F3F">
    <w:name w:val="764BFDC0193B4E8B946F90FA96F17F3F"/>
    <w:rsid w:val="00FF5D4F"/>
    <w:rPr>
      <w:rFonts w:eastAsiaTheme="minorHAnsi"/>
      <w:lang w:eastAsia="en-US"/>
    </w:rPr>
  </w:style>
  <w:style w:type="paragraph" w:customStyle="1" w:styleId="2841105969B14DE49F05D9296F7C652E">
    <w:name w:val="2841105969B14DE49F05D9296F7C652E"/>
    <w:rsid w:val="00FF5D4F"/>
    <w:rPr>
      <w:rFonts w:eastAsiaTheme="minorHAnsi"/>
      <w:lang w:eastAsia="en-US"/>
    </w:rPr>
  </w:style>
  <w:style w:type="paragraph" w:customStyle="1" w:styleId="E5EB6D4A958A4331A96091AD983955EE">
    <w:name w:val="E5EB6D4A958A4331A96091AD983955EE"/>
    <w:rsid w:val="00FF5D4F"/>
    <w:rPr>
      <w:rFonts w:eastAsiaTheme="minorHAnsi"/>
      <w:lang w:eastAsia="en-US"/>
    </w:rPr>
  </w:style>
  <w:style w:type="paragraph" w:customStyle="1" w:styleId="FD5C206170F8425BA6EE971CD4237B78">
    <w:name w:val="FD5C206170F8425BA6EE971CD4237B78"/>
    <w:rsid w:val="00FF5D4F"/>
    <w:rPr>
      <w:rFonts w:eastAsiaTheme="minorHAnsi"/>
      <w:lang w:eastAsia="en-US"/>
    </w:rPr>
  </w:style>
  <w:style w:type="paragraph" w:customStyle="1" w:styleId="910B44650FB04E46BA92AE92B1A964F6">
    <w:name w:val="910B44650FB04E46BA92AE92B1A964F6"/>
    <w:rsid w:val="00FF5D4F"/>
    <w:rPr>
      <w:rFonts w:eastAsiaTheme="minorHAnsi"/>
      <w:lang w:eastAsia="en-US"/>
    </w:rPr>
  </w:style>
  <w:style w:type="paragraph" w:customStyle="1" w:styleId="13D82EA56B4A45D28413144B2F7F5968">
    <w:name w:val="13D82EA56B4A45D28413144B2F7F5968"/>
    <w:rsid w:val="00FF5D4F"/>
    <w:rPr>
      <w:rFonts w:eastAsiaTheme="minorHAnsi"/>
      <w:lang w:eastAsia="en-US"/>
    </w:rPr>
  </w:style>
  <w:style w:type="paragraph" w:customStyle="1" w:styleId="FE95B9A01F8340438A8C23164C47A7EB">
    <w:name w:val="FE95B9A01F8340438A8C23164C47A7EB"/>
    <w:rsid w:val="00FF5D4F"/>
    <w:rPr>
      <w:rFonts w:eastAsiaTheme="minorHAnsi"/>
      <w:lang w:eastAsia="en-US"/>
    </w:rPr>
  </w:style>
  <w:style w:type="paragraph" w:customStyle="1" w:styleId="DB232B1C7DC94AA0937BF44A74D7501B">
    <w:name w:val="DB232B1C7DC94AA0937BF44A74D7501B"/>
    <w:rsid w:val="00FF5D4F"/>
    <w:rPr>
      <w:rFonts w:eastAsiaTheme="minorHAnsi"/>
      <w:lang w:eastAsia="en-US"/>
    </w:rPr>
  </w:style>
  <w:style w:type="paragraph" w:customStyle="1" w:styleId="E7E4A7E527044C2690FE643CD510DBB5">
    <w:name w:val="E7E4A7E527044C2690FE643CD510DBB5"/>
    <w:rsid w:val="00FF5D4F"/>
    <w:rPr>
      <w:rFonts w:eastAsiaTheme="minorHAnsi"/>
      <w:lang w:eastAsia="en-US"/>
    </w:rPr>
  </w:style>
  <w:style w:type="paragraph" w:customStyle="1" w:styleId="4AE388897F6C4CAA85289D11247F4B60">
    <w:name w:val="4AE388897F6C4CAA85289D11247F4B60"/>
    <w:rsid w:val="00FF5D4F"/>
    <w:rPr>
      <w:rFonts w:eastAsiaTheme="minorHAnsi"/>
      <w:lang w:eastAsia="en-US"/>
    </w:rPr>
  </w:style>
  <w:style w:type="paragraph" w:customStyle="1" w:styleId="035449F15B804DFCBB464B8F8CF23968">
    <w:name w:val="035449F15B804DFCBB464B8F8CF23968"/>
    <w:rsid w:val="00FF5D4F"/>
    <w:rPr>
      <w:rFonts w:eastAsiaTheme="minorHAnsi"/>
      <w:lang w:eastAsia="en-US"/>
    </w:rPr>
  </w:style>
  <w:style w:type="paragraph" w:customStyle="1" w:styleId="51BFF4D6FA5E427E8B2BB4394305981E">
    <w:name w:val="51BFF4D6FA5E427E8B2BB4394305981E"/>
    <w:rsid w:val="00FF5D4F"/>
    <w:rPr>
      <w:rFonts w:eastAsiaTheme="minorHAnsi"/>
      <w:lang w:eastAsia="en-US"/>
    </w:rPr>
  </w:style>
  <w:style w:type="paragraph" w:customStyle="1" w:styleId="5610D5460FE7443BBFE4C402F8F872EC">
    <w:name w:val="5610D5460FE7443BBFE4C402F8F872EC"/>
    <w:rsid w:val="00FF5D4F"/>
    <w:rPr>
      <w:rFonts w:eastAsiaTheme="minorHAnsi"/>
      <w:lang w:eastAsia="en-US"/>
    </w:rPr>
  </w:style>
  <w:style w:type="paragraph" w:customStyle="1" w:styleId="FDD970DF03814E08AAAE176B3A069D53">
    <w:name w:val="FDD970DF03814E08AAAE176B3A069D53"/>
    <w:rsid w:val="00FF5D4F"/>
    <w:rPr>
      <w:rFonts w:eastAsiaTheme="minorHAnsi"/>
      <w:lang w:eastAsia="en-US"/>
    </w:rPr>
  </w:style>
  <w:style w:type="paragraph" w:customStyle="1" w:styleId="1ACA54E693CD4D0BAD637E54C82C88FF">
    <w:name w:val="1ACA54E693CD4D0BAD637E54C82C88FF"/>
    <w:rsid w:val="00FF5D4F"/>
    <w:rPr>
      <w:rFonts w:eastAsiaTheme="minorHAnsi"/>
      <w:lang w:eastAsia="en-US"/>
    </w:rPr>
  </w:style>
  <w:style w:type="paragraph" w:customStyle="1" w:styleId="16E4DF0885D242E391774F1A0758BD2D">
    <w:name w:val="16E4DF0885D242E391774F1A0758BD2D"/>
    <w:rsid w:val="00FF5D4F"/>
    <w:rPr>
      <w:rFonts w:eastAsiaTheme="minorHAnsi"/>
      <w:lang w:eastAsia="en-US"/>
    </w:rPr>
  </w:style>
  <w:style w:type="paragraph" w:customStyle="1" w:styleId="883803275B904BACB6B45144980015BE4">
    <w:name w:val="883803275B904BACB6B45144980015BE4"/>
    <w:rsid w:val="00FF5D4F"/>
    <w:pPr>
      <w:tabs>
        <w:tab w:val="center" w:pos="4153"/>
        <w:tab w:val="right" w:pos="8306"/>
      </w:tabs>
      <w:spacing w:after="0" w:line="240" w:lineRule="auto"/>
    </w:pPr>
    <w:rPr>
      <w:rFonts w:eastAsiaTheme="minorHAnsi"/>
      <w:lang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6</Pages>
  <Words>5794</Words>
  <Characters>3304</Characters>
  <Application>Microsoft Office Word</Application>
  <DocSecurity>0</DocSecurity>
  <Lines>27</Lines>
  <Paragraphs>18</Paragraphs>
  <ScaleCrop>false</ScaleCrop>
  <HeadingPairs>
    <vt:vector size="2" baseType="variant">
      <vt:variant>
        <vt:lpstr>Title</vt:lpstr>
      </vt:variant>
      <vt:variant>
        <vt:i4>1</vt:i4>
      </vt:variant>
    </vt:vector>
  </HeadingPairs>
  <TitlesOfParts>
    <vt:vector size="1" baseType="lpstr">
      <vt:lpstr>Tiesību akta nosaukums</vt:lpstr>
    </vt:vector>
  </TitlesOfParts>
  <Company>Iestādes nosaukums</Company>
  <LinksUpToDate>false</LinksUpToDate>
  <CharactersWithSpaces>9080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Tiesību akta nosaukums</dc:title>
  <dc:subject>Anotācija</dc:subject>
  <dc:creator>Vārds Uzvārds</dc:creator>
  <dc:description>67012345, vards.uzvards@mk.gov.lv</dc:description>
  <cp:lastModifiedBy>Edvīns Kāpostiņš</cp:lastModifiedBy>
  <cp:revision>2</cp:revision>
  <dcterms:created xsi:type="dcterms:W3CDTF">2020-08-04T12:54:00Z</dcterms:created>
  <dcterms:modified xsi:type="dcterms:W3CDTF">2020-08-04T12:54:00Z</dcterms:modified>
</cp:coreProperties>
</file>