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56" w:rsidRPr="00EA5056" w:rsidRDefault="00EA5056" w:rsidP="00EA5056">
      <w:pPr>
        <w:pStyle w:val="Caption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Ref49159279"/>
      <w:r w:rsidRPr="00EA5056">
        <w:rPr>
          <w:rFonts w:ascii="Times New Roman" w:hAnsi="Times New Roman" w:cs="Times New Roman"/>
          <w:sz w:val="24"/>
          <w:szCs w:val="24"/>
        </w:rPr>
        <w:t>Pielikums</w:t>
      </w:r>
    </w:p>
    <w:p w:rsidR="00EA5056" w:rsidRPr="00B72D54" w:rsidRDefault="00B72D54" w:rsidP="00B72D54">
      <w:pPr>
        <w:pStyle w:val="Caption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Vienreizlietojami </w:t>
      </w:r>
      <w:r w:rsidRPr="00B72D54">
        <w:rPr>
          <w:rFonts w:ascii="Times New Roman" w:hAnsi="Times New Roman" w:cs="Times New Roman"/>
          <w:sz w:val="24"/>
          <w:szCs w:val="24"/>
        </w:rPr>
        <w:t>plastmasu saturošie izstrādājumi</w:t>
      </w:r>
      <w:bookmarkStart w:id="1" w:name="_Hlk43454385"/>
      <w:bookmarkEnd w:id="0"/>
      <w:r w:rsidR="00EA5056" w:rsidRPr="00B72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43454699"/>
      <w:bookmarkEnd w:id="1"/>
      <w:r w:rsidR="00EA5056" w:rsidRPr="00B72D54">
        <w:rPr>
          <w:rFonts w:ascii="Times New Roman" w:eastAsia="Calibri" w:hAnsi="Times New Roman" w:cs="Times New Roman"/>
          <w:sz w:val="24"/>
          <w:szCs w:val="24"/>
        </w:rPr>
        <w:t>un t</w:t>
      </w:r>
      <w:r w:rsidRPr="00B72D54">
        <w:rPr>
          <w:rFonts w:ascii="Times New Roman" w:eastAsia="Calibri" w:hAnsi="Times New Roman" w:cs="Times New Roman"/>
          <w:sz w:val="24"/>
          <w:szCs w:val="24"/>
        </w:rPr>
        <w:t>iem</w:t>
      </w:r>
      <w:r w:rsidR="00EA5056" w:rsidRPr="00B72D54">
        <w:rPr>
          <w:rFonts w:ascii="Times New Roman" w:eastAsia="Calibri" w:hAnsi="Times New Roman" w:cs="Times New Roman"/>
          <w:sz w:val="24"/>
          <w:szCs w:val="24"/>
        </w:rPr>
        <w:t xml:space="preserve"> noteikt</w:t>
      </w:r>
      <w:r>
        <w:rPr>
          <w:rFonts w:ascii="Times New Roman" w:eastAsia="Calibri" w:hAnsi="Times New Roman" w:cs="Times New Roman"/>
          <w:sz w:val="24"/>
          <w:szCs w:val="24"/>
        </w:rPr>
        <w:t xml:space="preserve">ie </w:t>
      </w:r>
      <w:r w:rsidR="00EA5056" w:rsidRPr="00B72D54">
        <w:rPr>
          <w:rFonts w:ascii="Times New Roman" w:eastAsia="Calibri" w:hAnsi="Times New Roman" w:cs="Times New Roman"/>
          <w:sz w:val="24"/>
          <w:szCs w:val="24"/>
        </w:rPr>
        <w:t>pasākumi</w:t>
      </w:r>
      <w:bookmarkEnd w:id="2"/>
    </w:p>
    <w:tbl>
      <w:tblPr>
        <w:tblStyle w:val="GridTable1Light-Accent3"/>
        <w:tblW w:w="9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701"/>
        <w:gridCol w:w="1052"/>
        <w:gridCol w:w="1052"/>
        <w:gridCol w:w="1052"/>
        <w:gridCol w:w="1052"/>
      </w:tblGrid>
      <w:tr w:rsidR="00EA5056" w:rsidRPr="00EA5056" w:rsidTr="00E4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  <w:hideMark/>
          </w:tcPr>
          <w:p w:rsidR="00EA5056" w:rsidRPr="00EA5056" w:rsidRDefault="00B72D54" w:rsidP="00B72D54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bookmarkStart w:id="3" w:name="_Hlk43454358"/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I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zstrādājumi/ 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br/>
            </w:r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P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asākumi</w:t>
            </w:r>
          </w:p>
        </w:tc>
        <w:tc>
          <w:tcPr>
            <w:tcW w:w="1276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Patēriņa samazināšana</w:t>
            </w:r>
          </w:p>
        </w:tc>
        <w:tc>
          <w:tcPr>
            <w:tcW w:w="1701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Aizliegums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Produktu dizaina noteikumi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Obligātā marķēšana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Ražotāju paplašinātā atbildība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Dalītās savākšanas prasības</w:t>
            </w:r>
          </w:p>
        </w:tc>
      </w:tr>
      <w:tr w:rsidR="00EA5056" w:rsidRPr="00EA5056" w:rsidTr="00E42F35">
        <w:trPr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</w:tcPr>
          <w:p w:rsidR="00EA5056" w:rsidRPr="00EA5056" w:rsidRDefault="00EA5056" w:rsidP="00633497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Pasākumu </w:t>
            </w:r>
            <w:r w:rsidR="00633497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īstenošanas </w:t>
            </w: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termiņi</w:t>
            </w:r>
          </w:p>
        </w:tc>
        <w:tc>
          <w:tcPr>
            <w:tcW w:w="1276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nav norādīti termiņi</w:t>
            </w:r>
          </w:p>
        </w:tc>
        <w:tc>
          <w:tcPr>
            <w:tcW w:w="1701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2024. un 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</w:t>
            </w: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/2030.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 un 2024.gads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 un 2029.gads</w:t>
            </w: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529C185" wp14:editId="6DF1F7A9">
                  <wp:extent cx="216000" cy="216000"/>
                  <wp:effectExtent l="0" t="0" r="0" b="0"/>
                  <wp:docPr id="373" name="Picture 373" descr="C:\Users\Sigggi G\Downloads\food-contai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gggi G\Downloads\food-contai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EA5056" w:rsidRPr="00EA5056" w:rsidRDefault="00EA5056" w:rsidP="001320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Pārtikas 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iepakojums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76B70142" wp14:editId="65B82C59">
                  <wp:extent cx="216000" cy="216000"/>
                  <wp:effectExtent l="0" t="0" r="0" b="0"/>
                  <wp:docPr id="374" name="Picture 374" descr="C:\Users\Sigggi G\Downloads\chip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gggi G\Downloads\chip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Pārtikas paciņas un iesaiņojumi no elastīga materiāla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58A3769" wp14:editId="027C9243">
                  <wp:extent cx="216000" cy="216000"/>
                  <wp:effectExtent l="0" t="0" r="0" b="0"/>
                  <wp:docPr id="375" name="Picture 375" descr="C:\Users\Sigggi G\Downloads\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igggi G\Downloads\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Vieglās plastmasas iepirkumu maisiņi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proofErr w:type="spellStart"/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Oksonoārdāmās</w:t>
            </w:r>
            <w:proofErr w:type="spellEnd"/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 plastmasas izstrādājumi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0003C306" wp14:editId="2B5D76E1">
                  <wp:extent cx="216000" cy="216000"/>
                  <wp:effectExtent l="0" t="0" r="0" b="0"/>
                  <wp:docPr id="376" name="Picture 376" descr="C:\Users\Sigggi G\Downloads\cutl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gggi G\Downloads\cutl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Galda piederumi (dakšas, naži, karotes, irbulīši); </w:t>
            </w:r>
          </w:p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Šķīvji</w:t>
            </w:r>
          </w:p>
        </w:tc>
        <w:tc>
          <w:tcPr>
            <w:tcW w:w="1276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BA65AF8" wp14:editId="77FC9EDA">
                  <wp:extent cx="216000" cy="216000"/>
                  <wp:effectExtent l="0" t="0" r="0" b="0"/>
                  <wp:docPr id="378" name="Picture 378" descr="C:\Users\Sigggi G\Downloads\water-bot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gggi G\Downloads\water-bot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iepakojums ar ietilpību līdz 3 litriem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1670B54" wp14:editId="592A725A">
                  <wp:extent cx="216000" cy="216000"/>
                  <wp:effectExtent l="0" t="0" r="0" b="0"/>
                  <wp:docPr id="377" name="Picture 377" descr="C:\Users\Sigggi G\Downloads\paper-c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gggi G\Downloads\paper-c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glāzes, tostarp to vāciņi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Dzērienu </w:t>
            </w:r>
            <w:proofErr w:type="spellStart"/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maisāmkociņi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Salmiņi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C71C28F" wp14:editId="4341B5F3">
                  <wp:extent cx="216000" cy="216000"/>
                  <wp:effectExtent l="0" t="0" r="0" b="0"/>
                  <wp:docPr id="381" name="Picture 381" descr="C:\Users\Sigggi G\Downloads\smo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gggi G\Downloads\smo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Tabakas izstrādājumi ar filtriem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 un filtri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AEE087D" wp14:editId="28C87BC1">
                  <wp:extent cx="216000" cy="216000"/>
                  <wp:effectExtent l="0" t="0" r="0" b="0"/>
                  <wp:docPr id="379" name="Picture 379" descr="C:\Users\Sigggi G\Downloads\ballo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gggi G\Downloads\ballo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Baloniem piestiprināmi un to turēšanai domāti kociņi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2E405482" wp14:editId="74F6DE4F">
                  <wp:extent cx="216000" cy="216000"/>
                  <wp:effectExtent l="0" t="0" r="0" b="0"/>
                  <wp:docPr id="380" name="Picture 380" descr="C:\Users\Sigggi G\Downloads\ball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gggi G\Downloads\ball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DBB69CC" wp14:editId="59D67C91">
                  <wp:extent cx="216000" cy="216000"/>
                  <wp:effectExtent l="0" t="0" r="0" b="0"/>
                  <wp:docPr id="382" name="Picture 382" descr="C:\Users\Sigggi G\Downloads\wi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gggi G\Downloads\wi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Mitrās salvetes</w:t>
            </w:r>
          </w:p>
        </w:tc>
        <w:tc>
          <w:tcPr>
            <w:tcW w:w="1276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1475AF21" wp14:editId="01CC4069">
                  <wp:extent cx="216000" cy="216000"/>
                  <wp:effectExtent l="0" t="0" r="0" b="0"/>
                  <wp:docPr id="383" name="Picture 383" descr="C:\Users\Sigggi G\Downloads\na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gggi G\Downloads\nap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Higiēnas preces</w:t>
            </w:r>
          </w:p>
        </w:tc>
        <w:tc>
          <w:tcPr>
            <w:tcW w:w="1276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13CFB132" wp14:editId="21CD95B9">
                  <wp:extent cx="216000" cy="216000"/>
                  <wp:effectExtent l="0" t="0" r="0" b="0"/>
                  <wp:docPr id="384" name="Picture 384" descr="C:\Users\Sigggi G\Downloads\co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igggi G\Downloads\co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Vates kociņi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6F59A6B" wp14:editId="7731EE42">
                  <wp:extent cx="216000" cy="216000"/>
                  <wp:effectExtent l="0" t="0" r="0" b="0"/>
                  <wp:docPr id="385" name="Picture 385" descr="C:\Users\Sigggi G\Downloads\fis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igggi G\Downloads\fis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Plastmasu saturoši zvejas rīki 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bookmarkEnd w:id="3"/>
    </w:tbl>
    <w:p w:rsidR="00EA5056" w:rsidRPr="00EA5056" w:rsidRDefault="00EA5056" w:rsidP="00EA5056">
      <w:pPr>
        <w:jc w:val="left"/>
      </w:pPr>
    </w:p>
    <w:p w:rsidR="009A1C18" w:rsidRPr="00EA5056" w:rsidRDefault="009A1C18">
      <w:bookmarkStart w:id="4" w:name="_GoBack"/>
      <w:bookmarkEnd w:id="4"/>
    </w:p>
    <w:sectPr w:rsidR="009A1C18" w:rsidRPr="00EA5056"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79" w:rsidRDefault="007D7E79" w:rsidP="00EA5056">
      <w:pPr>
        <w:spacing w:after="0" w:line="240" w:lineRule="auto"/>
      </w:pPr>
      <w:r>
        <w:separator/>
      </w:r>
    </w:p>
  </w:endnote>
  <w:endnote w:type="continuationSeparator" w:id="0">
    <w:p w:rsidR="007D7E79" w:rsidRDefault="007D7E79" w:rsidP="00EA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54" w:rsidRPr="00B72D54" w:rsidRDefault="00B72D54" w:rsidP="00B72D54">
    <w:pPr>
      <w:pStyle w:val="Footer"/>
      <w:rPr>
        <w:rFonts w:ascii="Times New Roman" w:hAnsi="Times New Roman"/>
        <w:sz w:val="22"/>
        <w:szCs w:val="22"/>
      </w:rPr>
    </w:pPr>
    <w:r w:rsidRPr="00B72D54">
      <w:rPr>
        <w:rFonts w:ascii="Times New Roman" w:hAnsi="Times New Roman"/>
        <w:sz w:val="22"/>
        <w:szCs w:val="22"/>
      </w:rPr>
      <w:t>VARAM</w:t>
    </w:r>
    <w:r>
      <w:rPr>
        <w:rFonts w:ascii="Times New Roman" w:hAnsi="Times New Roman"/>
        <w:sz w:val="22"/>
        <w:szCs w:val="22"/>
      </w:rPr>
      <w:t>anot</w:t>
    </w:r>
    <w:r w:rsidRPr="00B72D54">
      <w:rPr>
        <w:rFonts w:ascii="Times New Roman" w:hAnsi="Times New Roman"/>
        <w:sz w:val="22"/>
        <w:szCs w:val="22"/>
      </w:rPr>
      <w:t>_</w:t>
    </w:r>
    <w:r>
      <w:rPr>
        <w:rFonts w:ascii="Times New Roman" w:hAnsi="Times New Roman"/>
        <w:sz w:val="22"/>
        <w:szCs w:val="22"/>
      </w:rPr>
      <w:t>piel_</w:t>
    </w:r>
    <w:r w:rsidR="004E6669">
      <w:rPr>
        <w:rFonts w:ascii="Times New Roman" w:hAnsi="Times New Roman"/>
        <w:sz w:val="22"/>
        <w:szCs w:val="22"/>
      </w:rPr>
      <w:t>PSI_1510</w:t>
    </w:r>
    <w:r w:rsidRPr="00B72D54">
      <w:rPr>
        <w:rFonts w:ascii="Times New Roman" w:hAnsi="Times New Roman"/>
        <w:sz w:val="22"/>
        <w:szCs w:val="22"/>
      </w:rPr>
      <w:t>20</w:t>
    </w:r>
  </w:p>
  <w:p w:rsidR="00B72D54" w:rsidRDefault="00B7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79" w:rsidRDefault="007D7E79" w:rsidP="00EA5056">
      <w:pPr>
        <w:spacing w:after="0" w:line="240" w:lineRule="auto"/>
      </w:pPr>
      <w:r>
        <w:separator/>
      </w:r>
    </w:p>
  </w:footnote>
  <w:footnote w:type="continuationSeparator" w:id="0">
    <w:p w:rsidR="007D7E79" w:rsidRDefault="007D7E79" w:rsidP="00EA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6"/>
    <w:rsid w:val="00132010"/>
    <w:rsid w:val="002A3DDE"/>
    <w:rsid w:val="00484157"/>
    <w:rsid w:val="004E6669"/>
    <w:rsid w:val="00500863"/>
    <w:rsid w:val="00633497"/>
    <w:rsid w:val="007D7E79"/>
    <w:rsid w:val="009A1C18"/>
    <w:rsid w:val="00B72D54"/>
    <w:rsid w:val="00E13CD3"/>
    <w:rsid w:val="00E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C61A92-5615-42AF-9155-6C4F374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56"/>
    <w:pPr>
      <w:spacing w:after="120" w:line="264" w:lineRule="auto"/>
      <w:jc w:val="both"/>
    </w:pPr>
    <w:rPr>
      <w:rFonts w:ascii="Tahoma" w:eastAsiaTheme="minorEastAsi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Rakstz. Rakstz.,Footnote Text Char2 Char,Footnote Text Char1 Char2 Char,Footnote Text Char Char Char Char,Footnote Text Char1 Char Char Char Char,Footnote Text Char Char Char Char Char Char,Rakstz.,Char,o,Fußnotentext Char"/>
    <w:basedOn w:val="Normal"/>
    <w:link w:val="FootnoteTextChar"/>
    <w:uiPriority w:val="99"/>
    <w:unhideWhenUsed/>
    <w:qFormat/>
    <w:rsid w:val="00EA5056"/>
    <w:pPr>
      <w:spacing w:after="0" w:line="240" w:lineRule="auto"/>
    </w:pPr>
    <w:rPr>
      <w:rFonts w:eastAsia="SimSun" w:cs="Times New Roman"/>
      <w:color w:val="595959" w:themeColor="text1" w:themeTint="A6"/>
      <w:sz w:val="16"/>
      <w:lang w:val="en-GB" w:eastAsia="zh-CN"/>
    </w:rPr>
  </w:style>
  <w:style w:type="character" w:customStyle="1" w:styleId="FootnoteTextChar">
    <w:name w:val="Footnote Text Char"/>
    <w:aliases w:val="Footnote Char,Fußnote Char,Rakstz. Rakstz. Char,Footnote Text Char2 Char Char,Footnote Text Char1 Char2 Char Char,Footnote Text Char Char Char Char Char,Footnote Text Char1 Char Char Char Char Char,Rakstz. Char,Char Char,o Char"/>
    <w:basedOn w:val="DefaultParagraphFont"/>
    <w:link w:val="FootnoteText"/>
    <w:uiPriority w:val="99"/>
    <w:qFormat/>
    <w:rsid w:val="00EA5056"/>
    <w:rPr>
      <w:rFonts w:ascii="Tahoma" w:eastAsia="SimSun" w:hAnsi="Tahoma" w:cs="Times New Roman"/>
      <w:color w:val="595959" w:themeColor="text1" w:themeTint="A6"/>
      <w:sz w:val="16"/>
      <w:szCs w:val="20"/>
      <w:lang w:val="en-GB" w:eastAsia="zh-CN"/>
    </w:rPr>
  </w:style>
  <w:style w:type="character" w:styleId="FootnoteReference">
    <w:name w:val="footnote reference"/>
    <w:aliases w:val="Footnote symbol,number,SUPERS,BVI fnr,Footnote symboFußnotenzeichen,Footnote sign,Footnote Reference Superscript,Footnote number,-E Fußnotenzeichen,EN Footnote Reference,-E Fuﬂnotenzeichen,-E Fuûnotenzeichen,stylish,(Footnote Referen"/>
    <w:basedOn w:val="DefaultParagraphFont"/>
    <w:link w:val="FootnoteRefernece"/>
    <w:uiPriority w:val="99"/>
    <w:unhideWhenUsed/>
    <w:qFormat/>
    <w:rsid w:val="00EA5056"/>
    <w:rPr>
      <w:vertAlign w:val="superscript"/>
    </w:rPr>
  </w:style>
  <w:style w:type="paragraph" w:styleId="Caption">
    <w:name w:val="caption"/>
    <w:aliases w:val="Saspiestie"/>
    <w:basedOn w:val="Normal"/>
    <w:next w:val="Normal"/>
    <w:uiPriority w:val="35"/>
    <w:unhideWhenUsed/>
    <w:qFormat/>
    <w:rsid w:val="00EA5056"/>
    <w:pPr>
      <w:spacing w:line="240" w:lineRule="auto"/>
    </w:pPr>
    <w:rPr>
      <w:bCs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EA5056"/>
    <w:pPr>
      <w:spacing w:after="160" w:line="240" w:lineRule="exact"/>
      <w:textAlignment w:val="baseline"/>
    </w:pPr>
    <w:rPr>
      <w:rFonts w:asciiTheme="minorHAnsi" w:eastAsiaTheme="minorHAnsi" w:hAnsiTheme="minorHAnsi"/>
      <w:sz w:val="22"/>
      <w:szCs w:val="22"/>
      <w:vertAlign w:val="superscript"/>
    </w:rPr>
  </w:style>
  <w:style w:type="table" w:styleId="GridTable1Light-Accent3">
    <w:name w:val="Grid Table 1 Light Accent 3"/>
    <w:basedOn w:val="TableNormal"/>
    <w:uiPriority w:val="46"/>
    <w:rsid w:val="00EA505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54"/>
    <w:rPr>
      <w:rFonts w:ascii="Tahoma" w:eastAsiaTheme="minorEastAsi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54"/>
    <w:rPr>
      <w:rFonts w:ascii="Tahoma" w:eastAsiaTheme="minorEastAsi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“Likums par plastmasu saturošiem izstrādājumiem”</dc:title>
  <dc:subject>Anotācijas pielikums</dc:subject>
  <dc:creator>Tatjana Alekse</dc:creator>
  <cp:keywords/>
  <dc:description>67026490, sanita.reinerte@varam.gov.lv</dc:description>
  <cp:lastModifiedBy>Tatjana Alekse</cp:lastModifiedBy>
  <cp:revision>34</cp:revision>
  <dcterms:created xsi:type="dcterms:W3CDTF">2020-10-08T11:22:00Z</dcterms:created>
  <dcterms:modified xsi:type="dcterms:W3CDTF">2020-10-19T09:33:00Z</dcterms:modified>
</cp:coreProperties>
</file>