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6479" w14:textId="77777777" w:rsidR="00CC5CAA" w:rsidRDefault="00CC5CAA" w:rsidP="00CC5CAA"/>
    <w:p w14:paraId="6C362CF4" w14:textId="77777777" w:rsidR="00CC5CAA" w:rsidRDefault="00CC5CAA" w:rsidP="00CC5CAA">
      <w:pPr>
        <w:pStyle w:val="Title"/>
        <w:rPr>
          <w:color w:val="27093C"/>
        </w:rPr>
      </w:pPr>
      <w:r>
        <w:rPr>
          <w:rFonts w:ascii="Segoe UI" w:hAnsi="Segoe UI"/>
          <w:noProof/>
          <w:sz w:val="22"/>
          <w:szCs w:val="22"/>
          <w:lang w:val="en-US" w:eastAsia="en-US"/>
        </w:rPr>
        <w:drawing>
          <wp:inline distT="0" distB="0" distL="0" distR="0" wp14:anchorId="27DE463F" wp14:editId="1539973C">
            <wp:extent cx="4371340" cy="903605"/>
            <wp:effectExtent l="0" t="0" r="0" b="0"/>
            <wp:docPr id="3" name="Picture 3" descr="LV_ID_EU_logo_ansamblis_ERAF_RGB_95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V_ID_EU_logo_ansamblis_ERAF_RGB_95_4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340" cy="903605"/>
                    </a:xfrm>
                    <a:prstGeom prst="rect">
                      <a:avLst/>
                    </a:prstGeom>
                    <a:noFill/>
                    <a:ln>
                      <a:noFill/>
                    </a:ln>
                  </pic:spPr>
                </pic:pic>
              </a:graphicData>
            </a:graphic>
          </wp:inline>
        </w:drawing>
      </w:r>
    </w:p>
    <w:p w14:paraId="756772EA" w14:textId="77777777" w:rsidR="00CC5CAA" w:rsidRDefault="00CC5CAA" w:rsidP="00CC5CAA">
      <w:pPr>
        <w:rPr>
          <w:rFonts w:ascii="Segoe UI" w:hAnsi="Segoe UI"/>
        </w:rPr>
      </w:pPr>
    </w:p>
    <w:p w14:paraId="1CB078F7" w14:textId="77777777" w:rsidR="00CC5CAA" w:rsidRDefault="00CC5CAA" w:rsidP="00CC5CAA">
      <w:pPr>
        <w:rPr>
          <w:rFonts w:ascii="Segoe UI" w:hAnsi="Segoe UI"/>
        </w:rPr>
      </w:pPr>
      <w:r>
        <w:rPr>
          <w:noProof/>
          <w:lang w:val="en-US"/>
        </w:rPr>
        <w:drawing>
          <wp:anchor distT="0" distB="0" distL="114300" distR="114300" simplePos="0" relativeHeight="251659264" behindDoc="1" locked="0" layoutInCell="1" allowOverlap="1" wp14:anchorId="5D6BA30D" wp14:editId="7AF53851">
            <wp:simplePos x="0" y="0"/>
            <wp:positionH relativeFrom="margin">
              <wp:posOffset>1473835</wp:posOffset>
            </wp:positionH>
            <wp:positionV relativeFrom="paragraph">
              <wp:posOffset>15240</wp:posOffset>
            </wp:positionV>
            <wp:extent cx="3346450" cy="247015"/>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0" cy="24701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478377403"/>
      <w:bookmarkEnd w:id="0"/>
    </w:p>
    <w:p w14:paraId="391D5C3F" w14:textId="77777777" w:rsidR="00CC5CAA" w:rsidRDefault="00CC5CAA" w:rsidP="00CC5CAA">
      <w:pPr>
        <w:rPr>
          <w:rFonts w:ascii="Segoe UI" w:hAnsi="Segoe UI"/>
        </w:rPr>
      </w:pPr>
    </w:p>
    <w:p w14:paraId="36689F6D" w14:textId="77777777" w:rsidR="00CC5CAA" w:rsidRDefault="00CC5CAA" w:rsidP="00CC5CAA">
      <w:pPr>
        <w:jc w:val="right"/>
        <w:rPr>
          <w:rFonts w:ascii="Segoe UI" w:hAnsi="Segoe UI"/>
        </w:rPr>
      </w:pPr>
    </w:p>
    <w:p w14:paraId="66B8D776" w14:textId="77777777" w:rsidR="00CC5CAA" w:rsidRDefault="00CC5CAA" w:rsidP="00CC5CAA">
      <w:pPr>
        <w:rPr>
          <w:rFonts w:ascii="Segoe UI" w:hAnsi="Segoe UI"/>
        </w:rPr>
      </w:pPr>
    </w:p>
    <w:p w14:paraId="5C2EB2EA" w14:textId="77777777" w:rsidR="00CC5CAA" w:rsidRDefault="00CC5CAA" w:rsidP="00CC5CAA">
      <w:pPr>
        <w:pStyle w:val="Oswald"/>
      </w:pPr>
    </w:p>
    <w:p w14:paraId="0692AE2D" w14:textId="77777777" w:rsidR="00CC5CAA" w:rsidRDefault="00CC5CAA" w:rsidP="00CC5CAA">
      <w:pPr>
        <w:pStyle w:val="Oswald"/>
        <w:rPr>
          <w:rFonts w:ascii="Segoe UI" w:hAnsi="Segoe UI" w:cs="Segoe UI"/>
        </w:rPr>
      </w:pPr>
    </w:p>
    <w:p w14:paraId="4430AECB" w14:textId="77777777" w:rsidR="00CC5CAA" w:rsidRDefault="00CC5CAA" w:rsidP="00CC5CAA">
      <w:pPr>
        <w:pStyle w:val="Oswald"/>
        <w:rPr>
          <w:rFonts w:ascii="Segoe UI" w:hAnsi="Segoe UI" w:cs="Segoe UI"/>
        </w:rPr>
      </w:pPr>
      <w:r>
        <w:rPr>
          <w:rFonts w:ascii="Segoe UI" w:hAnsi="Segoe UI" w:cs="Segoe UI"/>
        </w:rPr>
        <w:t>IKT arhitektūras vadlīnijas -</w:t>
      </w:r>
    </w:p>
    <w:p w14:paraId="1AAE6F4D" w14:textId="77777777" w:rsidR="00CC5CAA" w:rsidRDefault="00CC5CAA" w:rsidP="00CC5CAA">
      <w:pPr>
        <w:pStyle w:val="Oswald"/>
        <w:rPr>
          <w:rFonts w:ascii="Segoe UI" w:hAnsi="Segoe UI" w:cs="Segoe UI"/>
        </w:rPr>
      </w:pPr>
      <w:r w:rsidRPr="00CC5CAA">
        <w:rPr>
          <w:rFonts w:ascii="Segoe UI" w:hAnsi="Segoe UI" w:cs="Segoe UI"/>
        </w:rPr>
        <w:t>Projekta IT pārvaldības procesu novērtējuma sagatave</w:t>
      </w:r>
      <w:r>
        <w:rPr>
          <w:rFonts w:ascii="Segoe UI" w:hAnsi="Segoe UI" w:cs="Segoe UI"/>
        </w:rPr>
        <w:t xml:space="preserve">  </w:t>
      </w:r>
    </w:p>
    <w:p w14:paraId="30F09060" w14:textId="77777777" w:rsidR="00CC5CAA" w:rsidRDefault="00CC5CAA" w:rsidP="00CC5CAA">
      <w:pPr>
        <w:pStyle w:val="Oswald"/>
        <w:rPr>
          <w:rFonts w:ascii="Segoe UI" w:hAnsi="Segoe UI" w:cs="Segoe UI"/>
          <w:sz w:val="24"/>
          <w:szCs w:val="24"/>
        </w:rPr>
      </w:pPr>
    </w:p>
    <w:p w14:paraId="17DF7D95" w14:textId="77777777" w:rsidR="00CC5CAA" w:rsidRDefault="00CC5CAA" w:rsidP="00CC5CAA">
      <w:pPr>
        <w:pStyle w:val="Oswald"/>
        <w:rPr>
          <w:rFonts w:ascii="Segoe UI" w:hAnsi="Segoe UI" w:cs="Segoe UI"/>
          <w:b/>
          <w:sz w:val="24"/>
          <w:szCs w:val="24"/>
        </w:rPr>
      </w:pPr>
      <w:r>
        <w:rPr>
          <w:rFonts w:ascii="Segoe UI" w:hAnsi="Segoe UI" w:cs="Segoe UI"/>
          <w:sz w:val="24"/>
          <w:szCs w:val="24"/>
        </w:rPr>
        <w:t>1.0.0 versija</w:t>
      </w:r>
    </w:p>
    <w:p w14:paraId="73E17446" w14:textId="77777777" w:rsidR="00CC5CAA" w:rsidRDefault="00CC5CAA" w:rsidP="00CC5CAA">
      <w:pPr>
        <w:rPr>
          <w:rFonts w:ascii="Segoe UI" w:hAnsi="Segoe UI" w:cs="Segoe UI"/>
        </w:rPr>
      </w:pPr>
    </w:p>
    <w:p w14:paraId="2B3695A5" w14:textId="77777777" w:rsidR="00CC5CAA" w:rsidRDefault="00CC5CAA" w:rsidP="00CC5CAA">
      <w:pPr>
        <w:pStyle w:val="Subtitle"/>
        <w:rPr>
          <w:rFonts w:ascii="Segoe UI" w:hAnsi="Segoe UI" w:cs="Segoe UI"/>
          <w:sz w:val="32"/>
          <w:szCs w:val="32"/>
        </w:rPr>
      </w:pPr>
    </w:p>
    <w:p w14:paraId="6817AA4A" w14:textId="77777777" w:rsidR="00CC5CAA" w:rsidRDefault="00CC5CAA" w:rsidP="00CC5CAA">
      <w:pPr>
        <w:pStyle w:val="BodyText"/>
        <w:rPr>
          <w:lang w:eastAsia="ar-SA"/>
        </w:rPr>
      </w:pPr>
    </w:p>
    <w:p w14:paraId="6EECC06E" w14:textId="77777777" w:rsidR="00CC5CAA" w:rsidRDefault="00CC5CAA" w:rsidP="00CC5CAA">
      <w:pPr>
        <w:pStyle w:val="Subtitle"/>
        <w:rPr>
          <w:rFonts w:ascii="Segoe UI" w:hAnsi="Segoe UI" w:cs="Segoe UI"/>
          <w:sz w:val="32"/>
          <w:szCs w:val="32"/>
        </w:rPr>
      </w:pPr>
    </w:p>
    <w:p w14:paraId="0B9F3D37" w14:textId="77777777" w:rsidR="00CC5CAA" w:rsidRDefault="00CC5CAA" w:rsidP="00CC5CAA">
      <w:pPr>
        <w:pStyle w:val="Subtitle"/>
        <w:rPr>
          <w:rFonts w:ascii="Segoe UI" w:hAnsi="Segoe UI" w:cs="Segoe UI"/>
          <w:b/>
          <w:szCs w:val="24"/>
        </w:rPr>
      </w:pPr>
      <w:r>
        <w:rPr>
          <w:rFonts w:ascii="Segoe UI" w:hAnsi="Segoe UI" w:cs="Segoe UI"/>
          <w:szCs w:val="24"/>
        </w:rPr>
        <w:t>Iepirkuma identifikāc</w:t>
      </w:r>
      <w:bookmarkStart w:id="1" w:name="_GoBack"/>
      <w:bookmarkEnd w:id="1"/>
      <w:r>
        <w:rPr>
          <w:rFonts w:ascii="Segoe UI" w:hAnsi="Segoe UI" w:cs="Segoe UI"/>
          <w:szCs w:val="24"/>
        </w:rPr>
        <w:t>ijas numurs VARAM/2017/6</w:t>
      </w:r>
    </w:p>
    <w:p w14:paraId="76FC2731" w14:textId="77777777" w:rsidR="00CC5CAA" w:rsidRDefault="00CC5CAA" w:rsidP="00CC5CAA">
      <w:pPr>
        <w:rPr>
          <w:rFonts w:ascii="Segoe UI" w:hAnsi="Segoe UI" w:cs="Segoe UI"/>
        </w:rPr>
      </w:pPr>
    </w:p>
    <w:p w14:paraId="42787631" w14:textId="77777777" w:rsidR="00CC5CAA" w:rsidRDefault="00CC5CAA" w:rsidP="00CC5CAA">
      <w:pPr>
        <w:pStyle w:val="CCBodyText"/>
        <w:jc w:val="center"/>
      </w:pPr>
    </w:p>
    <w:p w14:paraId="225B0527" w14:textId="77777777" w:rsidR="00CC5CAA" w:rsidRDefault="00CC5CAA" w:rsidP="00CC5CAA">
      <w:pPr>
        <w:pStyle w:val="CCBodyText"/>
        <w:jc w:val="center"/>
      </w:pPr>
    </w:p>
    <w:p w14:paraId="18E16A5C" w14:textId="77777777" w:rsidR="00CC5CAA" w:rsidRDefault="00CC5CAA" w:rsidP="00CC5CAA">
      <w:pPr>
        <w:pStyle w:val="CCBodyText"/>
        <w:jc w:val="center"/>
      </w:pPr>
    </w:p>
    <w:p w14:paraId="1AB9FFF3" w14:textId="77777777" w:rsidR="00CC5CAA" w:rsidRDefault="00CC5CAA" w:rsidP="00CC5CAA">
      <w:pPr>
        <w:pStyle w:val="CCBodyText"/>
        <w:jc w:val="center"/>
      </w:pPr>
    </w:p>
    <w:p w14:paraId="6C9CCD6A" w14:textId="77777777" w:rsidR="00CC5CAA" w:rsidRDefault="00CC5CAA" w:rsidP="00CC5CAA">
      <w:pPr>
        <w:pStyle w:val="CCBodyText"/>
        <w:jc w:val="center"/>
      </w:pPr>
    </w:p>
    <w:p w14:paraId="568147EE" w14:textId="72CA9057" w:rsidR="00CC5CAA" w:rsidRDefault="00841E14" w:rsidP="00CC5CAA">
      <w:pPr>
        <w:pStyle w:val="CCBodyText"/>
        <w:jc w:val="center"/>
      </w:pPr>
      <w:r>
        <w:t>2017. gada 01</w:t>
      </w:r>
      <w:r w:rsidR="00CC5CAA">
        <w:t xml:space="preserve">. </w:t>
      </w:r>
      <w:r>
        <w:t>decembris</w:t>
      </w:r>
    </w:p>
    <w:p w14:paraId="38B14902" w14:textId="77777777" w:rsidR="00CC5CAA" w:rsidRDefault="00CC5CAA" w:rsidP="00CC5CAA">
      <w:pPr>
        <w:rPr>
          <w:rFonts w:ascii="Segoe UI" w:hAnsi="Segoe UI" w:cs="Segoe UI"/>
        </w:rPr>
      </w:pPr>
    </w:p>
    <w:p w14:paraId="044A9983" w14:textId="77777777" w:rsidR="00CC5CAA" w:rsidRDefault="00CC5CAA" w:rsidP="00CC5CAA">
      <w:pPr>
        <w:rPr>
          <w:rFonts w:ascii="Segoe UI" w:hAnsi="Segoe UI" w:cs="Segoe UI"/>
        </w:rPr>
      </w:pPr>
      <w:r>
        <w:rPr>
          <w:rFonts w:cs="Segoe UI"/>
        </w:rPr>
        <w:br w:type="page"/>
      </w:r>
    </w:p>
    <w:p w14:paraId="3CEFEA84" w14:textId="77777777" w:rsidR="00CC5CAA" w:rsidRDefault="00CC5CAA" w:rsidP="00CC5CAA">
      <w:pPr>
        <w:rPr>
          <w:rStyle w:val="Strong"/>
        </w:rPr>
      </w:pPr>
      <w:r>
        <w:rPr>
          <w:rStyle w:val="Strong"/>
        </w:rPr>
        <w:lastRenderedPageBreak/>
        <w:t>Apstiprinājumi</w:t>
      </w:r>
    </w:p>
    <w:p w14:paraId="5B049F12" w14:textId="77777777" w:rsidR="00CC5CAA" w:rsidRDefault="00CC5CAA" w:rsidP="00CC5CAA">
      <w:pPr>
        <w:rPr>
          <w:rStyle w:val="Strong"/>
          <w:b w:val="0"/>
        </w:rPr>
      </w:pPr>
      <w:r>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4"/>
        <w:gridCol w:w="4250"/>
      </w:tblGrid>
      <w:tr w:rsidR="00CC5CAA" w14:paraId="228484D9" w14:textId="77777777" w:rsidTr="00CC5CAA">
        <w:trPr>
          <w:trHeight w:val="1227"/>
        </w:trPr>
        <w:tc>
          <w:tcPr>
            <w:tcW w:w="2441" w:type="pct"/>
            <w:tcBorders>
              <w:top w:val="single" w:sz="4" w:space="0" w:color="000000"/>
              <w:left w:val="single" w:sz="4" w:space="0" w:color="000000"/>
              <w:bottom w:val="single" w:sz="4" w:space="0" w:color="000000"/>
              <w:right w:val="single" w:sz="4" w:space="0" w:color="000000"/>
            </w:tcBorders>
          </w:tcPr>
          <w:p w14:paraId="5B575C90" w14:textId="77777777" w:rsidR="00CC5CAA" w:rsidRDefault="00CC5CAA">
            <w:pPr>
              <w:rPr>
                <w:lang w:eastAsia="lv-LV"/>
              </w:rPr>
            </w:pPr>
          </w:p>
          <w:p w14:paraId="4186F726" w14:textId="77777777" w:rsidR="00CC5CAA" w:rsidRDefault="00CC5CAA">
            <w:pPr>
              <w:rPr>
                <w:lang w:eastAsia="lv-LV"/>
              </w:rPr>
            </w:pPr>
            <w:r>
              <w:rPr>
                <w:lang w:eastAsia="lv-LV"/>
              </w:rPr>
              <w:t>Saskaņots:</w:t>
            </w:r>
          </w:p>
          <w:p w14:paraId="71C449CA" w14:textId="77777777" w:rsidR="00CC5CAA" w:rsidRDefault="00CC5CAA">
            <w:pPr>
              <w:rPr>
                <w:lang w:eastAsia="lv-LV"/>
              </w:rPr>
            </w:pPr>
            <w:r>
              <w:rPr>
                <w:lang w:eastAsia="lv-LV"/>
              </w:rPr>
              <w:t>_____________ / ..........   ................ /</w:t>
            </w:r>
          </w:p>
          <w:p w14:paraId="124FB42F" w14:textId="77777777" w:rsidR="00CC5CAA" w:rsidRDefault="00CC5CAA">
            <w:pPr>
              <w:pStyle w:val="BodyTextIndent3"/>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16C034D6" w14:textId="77777777" w:rsidR="00CC5CAA" w:rsidRDefault="00CC5CAA">
            <w:pPr>
              <w:rPr>
                <w:lang w:eastAsia="lv-LV"/>
              </w:rPr>
            </w:pPr>
          </w:p>
          <w:p w14:paraId="66B7AD56" w14:textId="77777777" w:rsidR="00CC5CAA" w:rsidRDefault="00CC5CAA">
            <w:pPr>
              <w:rPr>
                <w:lang w:eastAsia="lv-LV"/>
              </w:rPr>
            </w:pPr>
            <w:r>
              <w:rPr>
                <w:lang w:eastAsia="lv-LV"/>
              </w:rPr>
              <w:t>Saskaņots:</w:t>
            </w:r>
          </w:p>
          <w:p w14:paraId="2F81B3E7" w14:textId="77777777" w:rsidR="00CC5CAA" w:rsidRDefault="00CC5CAA">
            <w:pPr>
              <w:rPr>
                <w:lang w:eastAsia="lv-LV"/>
              </w:rPr>
            </w:pPr>
            <w:r>
              <w:rPr>
                <w:lang w:eastAsia="lv-LV"/>
              </w:rPr>
              <w:t>_____________ / ..........   ................ /</w:t>
            </w:r>
          </w:p>
          <w:p w14:paraId="1DDF81D5" w14:textId="77777777" w:rsidR="00CC5CAA" w:rsidRDefault="00CC5CAA">
            <w:pPr>
              <w:pStyle w:val="BodyTextIndent3"/>
              <w:rPr>
                <w:lang w:eastAsia="lv-LV"/>
              </w:rPr>
            </w:pPr>
          </w:p>
        </w:tc>
      </w:tr>
      <w:tr w:rsidR="00CC5CAA" w14:paraId="68CD5735" w14:textId="77777777" w:rsidTr="00CC5CAA">
        <w:tc>
          <w:tcPr>
            <w:tcW w:w="2441" w:type="pct"/>
            <w:tcBorders>
              <w:top w:val="single" w:sz="4" w:space="0" w:color="000000"/>
              <w:left w:val="single" w:sz="4" w:space="0" w:color="000000"/>
              <w:bottom w:val="single" w:sz="4" w:space="0" w:color="000000"/>
              <w:right w:val="single" w:sz="4" w:space="0" w:color="000000"/>
            </w:tcBorders>
            <w:hideMark/>
          </w:tcPr>
          <w:p w14:paraId="50E942B6" w14:textId="77777777" w:rsidR="00CC5CAA" w:rsidRDefault="00CC5CAA">
            <w:pPr>
              <w:rPr>
                <w:lang w:eastAsia="lv-LV"/>
              </w:rPr>
            </w:pPr>
            <w:r>
              <w:rPr>
                <w:lang w:eastAsia="lv-LV"/>
              </w:rPr>
              <w:t>Lauris Linabergs</w:t>
            </w:r>
          </w:p>
        </w:tc>
        <w:tc>
          <w:tcPr>
            <w:tcW w:w="2559" w:type="pct"/>
            <w:tcBorders>
              <w:top w:val="single" w:sz="4" w:space="0" w:color="000000"/>
              <w:left w:val="single" w:sz="4" w:space="0" w:color="000000"/>
              <w:bottom w:val="single" w:sz="4" w:space="0" w:color="000000"/>
              <w:right w:val="single" w:sz="4" w:space="0" w:color="000000"/>
            </w:tcBorders>
            <w:hideMark/>
          </w:tcPr>
          <w:p w14:paraId="1FB11DB4" w14:textId="77777777" w:rsidR="00CC5CAA" w:rsidRDefault="00CC5CAA">
            <w:pPr>
              <w:rPr>
                <w:lang w:eastAsia="lv-LV"/>
              </w:rPr>
            </w:pPr>
            <w:r>
              <w:rPr>
                <w:lang w:eastAsia="lv-LV"/>
              </w:rPr>
              <w:t>Uģis Bisenieks</w:t>
            </w:r>
          </w:p>
        </w:tc>
      </w:tr>
      <w:tr w:rsidR="00CC5CAA" w14:paraId="3DA4B18C" w14:textId="77777777" w:rsidTr="00CC5CAA">
        <w:trPr>
          <w:trHeight w:val="742"/>
        </w:trPr>
        <w:tc>
          <w:tcPr>
            <w:tcW w:w="2441" w:type="pct"/>
            <w:tcBorders>
              <w:top w:val="single" w:sz="4" w:space="0" w:color="000000"/>
              <w:left w:val="single" w:sz="4" w:space="0" w:color="000000"/>
              <w:bottom w:val="single" w:sz="4" w:space="0" w:color="000000"/>
              <w:right w:val="single" w:sz="4" w:space="0" w:color="000000"/>
            </w:tcBorders>
          </w:tcPr>
          <w:p w14:paraId="28977DC6" w14:textId="77777777" w:rsidR="00CC5CAA" w:rsidRDefault="00CC5CAA">
            <w:pPr>
              <w:rPr>
                <w:lang w:eastAsia="lv-LV"/>
              </w:rPr>
            </w:pPr>
          </w:p>
          <w:p w14:paraId="56C0CF86" w14:textId="77777777" w:rsidR="00CC5CAA" w:rsidRDefault="00CC5CAA">
            <w:pPr>
              <w:rPr>
                <w:lang w:eastAsia="lv-LV"/>
              </w:rPr>
            </w:pPr>
            <w:r>
              <w:rPr>
                <w:lang w:eastAsia="lv-LV"/>
              </w:rPr>
              <w:t xml:space="preserve">2017. gada ____ . ____________ </w:t>
            </w:r>
          </w:p>
          <w:p w14:paraId="3DE6232B" w14:textId="77777777" w:rsidR="00CC5CAA" w:rsidRDefault="00CC5CAA">
            <w:pPr>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40DFFA25" w14:textId="77777777" w:rsidR="00CC5CAA" w:rsidRDefault="00CC5CAA">
            <w:pPr>
              <w:rPr>
                <w:lang w:eastAsia="lv-LV"/>
              </w:rPr>
            </w:pPr>
          </w:p>
          <w:p w14:paraId="6B8C28E4" w14:textId="77777777" w:rsidR="00CC5CAA" w:rsidRDefault="00CC5CAA">
            <w:pPr>
              <w:rPr>
                <w:lang w:eastAsia="lv-LV"/>
              </w:rPr>
            </w:pPr>
            <w:r>
              <w:rPr>
                <w:lang w:eastAsia="lv-LV"/>
              </w:rPr>
              <w:t xml:space="preserve">2017. gada ____ . ____________ </w:t>
            </w:r>
          </w:p>
          <w:p w14:paraId="7B09AFA8" w14:textId="77777777" w:rsidR="00CC5CAA" w:rsidRDefault="00CC5CAA">
            <w:pPr>
              <w:rPr>
                <w:lang w:eastAsia="lv-LV"/>
              </w:rPr>
            </w:pPr>
          </w:p>
        </w:tc>
      </w:tr>
      <w:tr w:rsidR="00CC5CAA" w14:paraId="02D1FB1B" w14:textId="77777777" w:rsidTr="00CC5CAA">
        <w:tc>
          <w:tcPr>
            <w:tcW w:w="2441" w:type="pct"/>
            <w:tcBorders>
              <w:top w:val="single" w:sz="4" w:space="0" w:color="000000"/>
              <w:left w:val="single" w:sz="4" w:space="0" w:color="000000"/>
              <w:bottom w:val="single" w:sz="4" w:space="0" w:color="000000"/>
              <w:right w:val="single" w:sz="4" w:space="0" w:color="000000"/>
            </w:tcBorders>
          </w:tcPr>
          <w:p w14:paraId="723C28E4" w14:textId="77777777" w:rsidR="00CC5CAA" w:rsidRDefault="00CC5CAA">
            <w:pPr>
              <w:rPr>
                <w:lang w:eastAsia="lv-LV"/>
              </w:rPr>
            </w:pPr>
          </w:p>
          <w:p w14:paraId="08F9954A" w14:textId="77777777" w:rsidR="00CC5CAA" w:rsidRDefault="00CC5CAA">
            <w:pPr>
              <w:rPr>
                <w:lang w:eastAsia="lv-LV"/>
              </w:rPr>
            </w:pPr>
            <w:r>
              <w:rPr>
                <w:lang w:eastAsia="lv-LV"/>
              </w:rPr>
              <w:t>Saskaņots:</w:t>
            </w:r>
          </w:p>
          <w:p w14:paraId="69E0DF11" w14:textId="77777777" w:rsidR="00CC5CAA" w:rsidRDefault="00CC5CAA">
            <w:pPr>
              <w:rPr>
                <w:lang w:eastAsia="lv-LV"/>
              </w:rPr>
            </w:pPr>
            <w:r>
              <w:rPr>
                <w:lang w:eastAsia="lv-LV"/>
              </w:rPr>
              <w:t>_____________ / ..........   ................ /</w:t>
            </w:r>
          </w:p>
          <w:p w14:paraId="72DA8F4D" w14:textId="77777777" w:rsidR="00CC5CAA" w:rsidRDefault="00CC5CAA">
            <w:pPr>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45B86E0A" w14:textId="77777777" w:rsidR="00CC5CAA" w:rsidRDefault="00CC5CAA">
            <w:pPr>
              <w:rPr>
                <w:lang w:eastAsia="lv-LV"/>
              </w:rPr>
            </w:pPr>
          </w:p>
          <w:p w14:paraId="4F625338" w14:textId="77777777" w:rsidR="00CC5CAA" w:rsidRDefault="00CC5CAA">
            <w:pPr>
              <w:rPr>
                <w:lang w:eastAsia="lv-LV"/>
              </w:rPr>
            </w:pPr>
            <w:r>
              <w:rPr>
                <w:lang w:eastAsia="lv-LV"/>
              </w:rPr>
              <w:t>Saskaņots:</w:t>
            </w:r>
          </w:p>
          <w:p w14:paraId="0A1F602B" w14:textId="77777777" w:rsidR="00CC5CAA" w:rsidRDefault="00CC5CAA">
            <w:pPr>
              <w:rPr>
                <w:lang w:eastAsia="lv-LV"/>
              </w:rPr>
            </w:pPr>
            <w:r>
              <w:rPr>
                <w:lang w:eastAsia="lv-LV"/>
              </w:rPr>
              <w:t>_____________ / ..........   ................ /</w:t>
            </w:r>
          </w:p>
          <w:p w14:paraId="70B8F669" w14:textId="77777777" w:rsidR="00CC5CAA" w:rsidRDefault="00CC5CAA">
            <w:pPr>
              <w:rPr>
                <w:lang w:eastAsia="lv-LV"/>
              </w:rPr>
            </w:pPr>
          </w:p>
        </w:tc>
      </w:tr>
      <w:tr w:rsidR="00CC5CAA" w14:paraId="69768D91" w14:textId="77777777" w:rsidTr="00CC5CAA">
        <w:tc>
          <w:tcPr>
            <w:tcW w:w="2441" w:type="pct"/>
            <w:tcBorders>
              <w:top w:val="single" w:sz="4" w:space="0" w:color="000000"/>
              <w:left w:val="single" w:sz="4" w:space="0" w:color="000000"/>
              <w:bottom w:val="single" w:sz="4" w:space="0" w:color="000000"/>
              <w:right w:val="single" w:sz="4" w:space="0" w:color="000000"/>
            </w:tcBorders>
            <w:hideMark/>
          </w:tcPr>
          <w:p w14:paraId="4C9AF015" w14:textId="77777777" w:rsidR="00CC5CAA" w:rsidRDefault="00CC5CAA">
            <w:pPr>
              <w:rPr>
                <w:lang w:eastAsia="lv-LV"/>
              </w:rPr>
            </w:pPr>
            <w:r>
              <w:rPr>
                <w:lang w:eastAsia="lv-LV"/>
              </w:rPr>
              <w:t>Gints Šakarnis</w:t>
            </w:r>
          </w:p>
        </w:tc>
        <w:tc>
          <w:tcPr>
            <w:tcW w:w="2559" w:type="pct"/>
            <w:tcBorders>
              <w:top w:val="single" w:sz="4" w:space="0" w:color="000000"/>
              <w:left w:val="single" w:sz="4" w:space="0" w:color="000000"/>
              <w:bottom w:val="single" w:sz="4" w:space="0" w:color="000000"/>
              <w:right w:val="single" w:sz="4" w:space="0" w:color="000000"/>
            </w:tcBorders>
            <w:hideMark/>
          </w:tcPr>
          <w:p w14:paraId="6EF93516" w14:textId="77777777" w:rsidR="00CC5CAA" w:rsidRDefault="00CC5CAA">
            <w:pPr>
              <w:rPr>
                <w:lang w:eastAsia="lv-LV"/>
              </w:rPr>
            </w:pPr>
            <w:r>
              <w:rPr>
                <w:lang w:eastAsia="lv-LV"/>
              </w:rPr>
              <w:t>Renārs Felcis</w:t>
            </w:r>
          </w:p>
        </w:tc>
      </w:tr>
      <w:tr w:rsidR="00CC5CAA" w14:paraId="288D70FF" w14:textId="77777777" w:rsidTr="00CC5CAA">
        <w:tc>
          <w:tcPr>
            <w:tcW w:w="2441" w:type="pct"/>
            <w:tcBorders>
              <w:top w:val="single" w:sz="4" w:space="0" w:color="000000"/>
              <w:left w:val="single" w:sz="4" w:space="0" w:color="000000"/>
              <w:bottom w:val="single" w:sz="4" w:space="0" w:color="000000"/>
              <w:right w:val="single" w:sz="4" w:space="0" w:color="000000"/>
            </w:tcBorders>
          </w:tcPr>
          <w:p w14:paraId="0421E831" w14:textId="77777777" w:rsidR="00CC5CAA" w:rsidRDefault="00CC5CAA">
            <w:pPr>
              <w:rPr>
                <w:lang w:eastAsia="lv-LV"/>
              </w:rPr>
            </w:pPr>
          </w:p>
          <w:p w14:paraId="23D56496" w14:textId="77777777" w:rsidR="00CC5CAA" w:rsidRDefault="00CC5CAA">
            <w:pPr>
              <w:rPr>
                <w:lang w:eastAsia="lv-LV"/>
              </w:rPr>
            </w:pPr>
            <w:r>
              <w:rPr>
                <w:lang w:eastAsia="lv-LV"/>
              </w:rPr>
              <w:t xml:space="preserve">2017. gada ____ . ____________ </w:t>
            </w:r>
          </w:p>
          <w:p w14:paraId="4C809E97" w14:textId="77777777" w:rsidR="00CC5CAA" w:rsidRDefault="00CC5CAA">
            <w:pPr>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7D50E75C" w14:textId="77777777" w:rsidR="00CC5CAA" w:rsidRDefault="00CC5CAA">
            <w:pPr>
              <w:rPr>
                <w:lang w:eastAsia="lv-LV"/>
              </w:rPr>
            </w:pPr>
          </w:p>
          <w:p w14:paraId="23C8B2D4" w14:textId="77777777" w:rsidR="00CC5CAA" w:rsidRDefault="00CC5CAA">
            <w:pPr>
              <w:rPr>
                <w:lang w:eastAsia="lv-LV"/>
              </w:rPr>
            </w:pPr>
            <w:r>
              <w:rPr>
                <w:lang w:eastAsia="lv-LV"/>
              </w:rPr>
              <w:t xml:space="preserve">2017. gada ____ . ____________ </w:t>
            </w:r>
          </w:p>
          <w:p w14:paraId="658132F9" w14:textId="77777777" w:rsidR="00CC5CAA" w:rsidRDefault="00CC5CAA">
            <w:pPr>
              <w:rPr>
                <w:lang w:eastAsia="lv-LV"/>
              </w:rPr>
            </w:pPr>
          </w:p>
        </w:tc>
      </w:tr>
    </w:tbl>
    <w:p w14:paraId="5534A7C0" w14:textId="77777777" w:rsidR="00CC5CAA" w:rsidRDefault="00CC5CAA" w:rsidP="00CC5CAA">
      <w:pPr>
        <w:pStyle w:val="CCBodyText"/>
        <w:jc w:val="left"/>
      </w:pPr>
    </w:p>
    <w:p w14:paraId="601444AB" w14:textId="77777777" w:rsidR="00CC5CAA" w:rsidRDefault="00CC5CAA" w:rsidP="00CC5CAA">
      <w:pPr>
        <w:rPr>
          <w:rStyle w:val="Strong"/>
        </w:rPr>
      </w:pPr>
      <w:r>
        <w:rPr>
          <w:b/>
          <w:bCs/>
        </w:rPr>
        <w:br w:type="page"/>
      </w:r>
    </w:p>
    <w:p w14:paraId="049B3EBF" w14:textId="77777777" w:rsidR="00CC5CAA" w:rsidRDefault="00CC5CAA" w:rsidP="00CC5CAA">
      <w:pPr>
        <w:rPr>
          <w:rStyle w:val="Strong"/>
          <w:b w:val="0"/>
        </w:rPr>
      </w:pPr>
      <w:r>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4"/>
        <w:gridCol w:w="4250"/>
      </w:tblGrid>
      <w:tr w:rsidR="00CC5CAA" w14:paraId="303397A8" w14:textId="77777777" w:rsidTr="00CC5CAA">
        <w:trPr>
          <w:trHeight w:val="1227"/>
        </w:trPr>
        <w:tc>
          <w:tcPr>
            <w:tcW w:w="2441" w:type="pct"/>
            <w:tcBorders>
              <w:top w:val="single" w:sz="4" w:space="0" w:color="000000"/>
              <w:left w:val="single" w:sz="4" w:space="0" w:color="000000"/>
              <w:bottom w:val="single" w:sz="4" w:space="0" w:color="000000"/>
              <w:right w:val="single" w:sz="4" w:space="0" w:color="000000"/>
            </w:tcBorders>
          </w:tcPr>
          <w:p w14:paraId="52C2EB12" w14:textId="77777777" w:rsidR="00CC5CAA" w:rsidRDefault="00CC5CAA">
            <w:pPr>
              <w:rPr>
                <w:lang w:eastAsia="lv-LV"/>
              </w:rPr>
            </w:pPr>
          </w:p>
          <w:p w14:paraId="1AC0E889" w14:textId="77777777" w:rsidR="00CC5CAA" w:rsidRDefault="00CC5CAA">
            <w:pPr>
              <w:rPr>
                <w:lang w:eastAsia="lv-LV"/>
              </w:rPr>
            </w:pPr>
            <w:r>
              <w:rPr>
                <w:lang w:eastAsia="lv-LV"/>
              </w:rPr>
              <w:t>Saskaņots:</w:t>
            </w:r>
          </w:p>
          <w:p w14:paraId="75A57ED2" w14:textId="77777777" w:rsidR="00CC5CAA" w:rsidRDefault="00CC5CAA">
            <w:pPr>
              <w:rPr>
                <w:lang w:eastAsia="lv-LV"/>
              </w:rPr>
            </w:pPr>
            <w:r>
              <w:rPr>
                <w:lang w:eastAsia="lv-LV"/>
              </w:rPr>
              <w:t>_____________ / ..........   ................ /</w:t>
            </w:r>
          </w:p>
          <w:p w14:paraId="68FF4130" w14:textId="77777777" w:rsidR="00CC5CAA" w:rsidRDefault="00CC5CAA">
            <w:pPr>
              <w:pStyle w:val="BodyTextIndent3"/>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2374B4DE" w14:textId="77777777" w:rsidR="00CC5CAA" w:rsidRDefault="00CC5CAA">
            <w:pPr>
              <w:rPr>
                <w:lang w:eastAsia="lv-LV"/>
              </w:rPr>
            </w:pPr>
          </w:p>
          <w:p w14:paraId="4F4B67BD" w14:textId="77777777" w:rsidR="00CC5CAA" w:rsidRDefault="00CC5CAA">
            <w:pPr>
              <w:rPr>
                <w:lang w:eastAsia="lv-LV"/>
              </w:rPr>
            </w:pPr>
            <w:r>
              <w:rPr>
                <w:lang w:eastAsia="lv-LV"/>
              </w:rPr>
              <w:t>Saskaņots:</w:t>
            </w:r>
          </w:p>
          <w:p w14:paraId="1AD79541" w14:textId="77777777" w:rsidR="00CC5CAA" w:rsidRDefault="00CC5CAA">
            <w:pPr>
              <w:rPr>
                <w:lang w:eastAsia="lv-LV"/>
              </w:rPr>
            </w:pPr>
            <w:r>
              <w:rPr>
                <w:lang w:eastAsia="lv-LV"/>
              </w:rPr>
              <w:t>_____________ / ..........   ................ /</w:t>
            </w:r>
          </w:p>
          <w:p w14:paraId="5B859F0D" w14:textId="77777777" w:rsidR="00CC5CAA" w:rsidRDefault="00CC5CAA">
            <w:pPr>
              <w:pStyle w:val="BodyTextIndent3"/>
              <w:rPr>
                <w:lang w:eastAsia="lv-LV"/>
              </w:rPr>
            </w:pPr>
          </w:p>
        </w:tc>
      </w:tr>
      <w:tr w:rsidR="00CC5CAA" w14:paraId="07395F51" w14:textId="77777777" w:rsidTr="00CC5CAA">
        <w:tc>
          <w:tcPr>
            <w:tcW w:w="2441" w:type="pct"/>
            <w:tcBorders>
              <w:top w:val="single" w:sz="4" w:space="0" w:color="000000"/>
              <w:left w:val="single" w:sz="4" w:space="0" w:color="000000"/>
              <w:bottom w:val="single" w:sz="4" w:space="0" w:color="000000"/>
              <w:right w:val="single" w:sz="4" w:space="0" w:color="000000"/>
            </w:tcBorders>
            <w:hideMark/>
          </w:tcPr>
          <w:p w14:paraId="464DCB04" w14:textId="77777777" w:rsidR="00CC5CAA" w:rsidRDefault="00CC5CAA">
            <w:pPr>
              <w:rPr>
                <w:lang w:eastAsia="lv-LV"/>
              </w:rPr>
            </w:pPr>
            <w:r>
              <w:rPr>
                <w:lang w:eastAsia="lv-LV"/>
              </w:rPr>
              <w:t>Sergejs Ņesterovs</w:t>
            </w:r>
          </w:p>
        </w:tc>
        <w:tc>
          <w:tcPr>
            <w:tcW w:w="2559" w:type="pct"/>
            <w:tcBorders>
              <w:top w:val="single" w:sz="4" w:space="0" w:color="000000"/>
              <w:left w:val="single" w:sz="4" w:space="0" w:color="000000"/>
              <w:bottom w:val="single" w:sz="4" w:space="0" w:color="000000"/>
              <w:right w:val="single" w:sz="4" w:space="0" w:color="000000"/>
            </w:tcBorders>
            <w:hideMark/>
          </w:tcPr>
          <w:p w14:paraId="31724121" w14:textId="77777777" w:rsidR="00CC5CAA" w:rsidRDefault="00CC5CAA">
            <w:pPr>
              <w:rPr>
                <w:lang w:eastAsia="lv-LV"/>
              </w:rPr>
            </w:pPr>
            <w:r>
              <w:rPr>
                <w:lang w:eastAsia="lv-LV"/>
              </w:rPr>
              <w:t>Dita Gabaliņa</w:t>
            </w:r>
          </w:p>
        </w:tc>
      </w:tr>
      <w:tr w:rsidR="00CC5CAA" w14:paraId="4A386990" w14:textId="77777777" w:rsidTr="00CC5CAA">
        <w:trPr>
          <w:trHeight w:val="742"/>
        </w:trPr>
        <w:tc>
          <w:tcPr>
            <w:tcW w:w="2441" w:type="pct"/>
            <w:tcBorders>
              <w:top w:val="single" w:sz="4" w:space="0" w:color="000000"/>
              <w:left w:val="single" w:sz="4" w:space="0" w:color="000000"/>
              <w:bottom w:val="single" w:sz="4" w:space="0" w:color="000000"/>
              <w:right w:val="single" w:sz="4" w:space="0" w:color="000000"/>
            </w:tcBorders>
          </w:tcPr>
          <w:p w14:paraId="3F0A4F1D" w14:textId="77777777" w:rsidR="00CC5CAA" w:rsidRDefault="00CC5CAA">
            <w:pPr>
              <w:rPr>
                <w:lang w:eastAsia="lv-LV"/>
              </w:rPr>
            </w:pPr>
          </w:p>
          <w:p w14:paraId="0989D737" w14:textId="77777777" w:rsidR="00CC5CAA" w:rsidRDefault="00CC5CAA">
            <w:pPr>
              <w:rPr>
                <w:lang w:eastAsia="lv-LV"/>
              </w:rPr>
            </w:pPr>
            <w:r>
              <w:rPr>
                <w:lang w:eastAsia="lv-LV"/>
              </w:rPr>
              <w:t xml:space="preserve">2017. gada ____ . ____________ </w:t>
            </w:r>
          </w:p>
          <w:p w14:paraId="08121DFE" w14:textId="77777777" w:rsidR="00CC5CAA" w:rsidRDefault="00CC5CAA">
            <w:pPr>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3A1557EA" w14:textId="77777777" w:rsidR="00CC5CAA" w:rsidRDefault="00CC5CAA">
            <w:pPr>
              <w:rPr>
                <w:lang w:eastAsia="lv-LV"/>
              </w:rPr>
            </w:pPr>
          </w:p>
          <w:p w14:paraId="5FDA8027" w14:textId="77777777" w:rsidR="00CC5CAA" w:rsidRDefault="00CC5CAA">
            <w:pPr>
              <w:rPr>
                <w:lang w:eastAsia="lv-LV"/>
              </w:rPr>
            </w:pPr>
            <w:r>
              <w:rPr>
                <w:lang w:eastAsia="lv-LV"/>
              </w:rPr>
              <w:t xml:space="preserve">2017. gada ____ . ____________ </w:t>
            </w:r>
          </w:p>
          <w:p w14:paraId="5C733155" w14:textId="77777777" w:rsidR="00CC5CAA" w:rsidRDefault="00CC5CAA">
            <w:pPr>
              <w:rPr>
                <w:lang w:eastAsia="lv-LV"/>
              </w:rPr>
            </w:pPr>
          </w:p>
        </w:tc>
      </w:tr>
    </w:tbl>
    <w:p w14:paraId="7136916D" w14:textId="77777777" w:rsidR="00CC5CAA" w:rsidRDefault="00CC5CAA" w:rsidP="00CC5CAA">
      <w:pPr>
        <w:pStyle w:val="CCBodyText"/>
        <w:jc w:val="left"/>
      </w:pPr>
    </w:p>
    <w:p w14:paraId="5575F3D0" w14:textId="77777777" w:rsidR="00CC5CAA" w:rsidRDefault="00CC5CAA" w:rsidP="00CC5CAA">
      <w:r>
        <w:rPr>
          <w:rStyle w:val="Strong"/>
        </w:rPr>
        <w:t>Izmaiņu</w:t>
      </w:r>
      <w:r>
        <w:t xml:space="preserve"> </w:t>
      </w:r>
      <w:r>
        <w:rPr>
          <w:rStyle w:val="Strong"/>
        </w:rPr>
        <w:t>lapa</w:t>
      </w:r>
    </w:p>
    <w:tbl>
      <w:tblPr>
        <w:tblStyle w:val="GridTable4-Accent3"/>
        <w:tblW w:w="8397" w:type="dxa"/>
        <w:tblInd w:w="-95" w:type="dxa"/>
        <w:tblLayout w:type="fixed"/>
        <w:tblLook w:val="04A0" w:firstRow="1" w:lastRow="0" w:firstColumn="1" w:lastColumn="0" w:noHBand="0" w:noVBand="1"/>
      </w:tblPr>
      <w:tblGrid>
        <w:gridCol w:w="1170"/>
        <w:gridCol w:w="900"/>
        <w:gridCol w:w="6327"/>
      </w:tblGrid>
      <w:tr w:rsidR="00CC5CAA" w14:paraId="2E912178" w14:textId="77777777" w:rsidTr="00466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14:paraId="29175E16" w14:textId="77777777" w:rsidR="00CC5CAA" w:rsidRDefault="00CC5CAA">
            <w:pPr>
              <w:pStyle w:val="CCBodyText"/>
              <w:jc w:val="left"/>
              <w:rPr>
                <w:rFonts w:ascii="Times New Roman" w:hAnsi="Times New Roman"/>
                <w:sz w:val="20"/>
                <w:szCs w:val="18"/>
              </w:rPr>
            </w:pPr>
            <w:r>
              <w:rPr>
                <w:rFonts w:ascii="Times New Roman" w:hAnsi="Times New Roman"/>
                <w:sz w:val="20"/>
              </w:rPr>
              <w:t>Datums</w:t>
            </w:r>
          </w:p>
        </w:tc>
        <w:tc>
          <w:tcPr>
            <w:tcW w:w="900" w:type="dxa"/>
            <w:hideMark/>
          </w:tcPr>
          <w:p w14:paraId="00813E93" w14:textId="77777777" w:rsidR="00CC5CAA" w:rsidRDefault="00CC5CAA">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rPr>
              <w:t>Versija</w:t>
            </w:r>
          </w:p>
        </w:tc>
        <w:tc>
          <w:tcPr>
            <w:tcW w:w="6327" w:type="dxa"/>
            <w:hideMark/>
          </w:tcPr>
          <w:p w14:paraId="794A32F0" w14:textId="77777777" w:rsidR="00CC5CAA" w:rsidRDefault="00CC5CAA">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rPr>
              <w:t>Apraksts</w:t>
            </w:r>
          </w:p>
        </w:tc>
      </w:tr>
      <w:tr w:rsidR="00CC5CAA" w14:paraId="4A48E3EF"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0BDB66A" w14:textId="77777777" w:rsidR="00CC5CAA" w:rsidRDefault="00CC5CAA" w:rsidP="00466AD5">
            <w:pPr>
              <w:pStyle w:val="CCBodyText"/>
              <w:spacing w:before="60" w:after="60"/>
              <w:jc w:val="left"/>
              <w:rPr>
                <w:rFonts w:ascii="Times New Roman" w:hAnsi="Times New Roman"/>
                <w:sz w:val="20"/>
                <w:szCs w:val="18"/>
              </w:rPr>
            </w:pPr>
            <w:r>
              <w:rPr>
                <w:rFonts w:ascii="Times New Roman" w:hAnsi="Times New Roman"/>
                <w:sz w:val="20"/>
                <w:szCs w:val="18"/>
              </w:rPr>
              <w:t>2017.04.07</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90BAE5D" w14:textId="77777777" w:rsidR="00CC5CAA" w:rsidRDefault="00CC5CAA"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0.1.0</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02D05EB" w14:textId="77777777" w:rsidR="00CC5CAA" w:rsidRDefault="00CC5CAA"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F26BF0" w14:paraId="5A69D26D"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CA0D039" w14:textId="69E9EE31"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2017.04.21</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060E03E" w14:textId="4E63ACF6"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0.1.1</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F877395" w14:textId="60EF2711"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precizējumiem un komentāriem</w:t>
            </w:r>
          </w:p>
        </w:tc>
      </w:tr>
      <w:tr w:rsidR="00F26BF0" w14:paraId="7DC1400E"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8BA7B63" w14:textId="51BA9EE0"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2017.05.05</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51C4C00" w14:textId="7F6DE032"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0.2.0</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99C56F7" w14:textId="353EE2CA"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komentāriem</w:t>
            </w:r>
          </w:p>
        </w:tc>
      </w:tr>
      <w:tr w:rsidR="00F26BF0" w14:paraId="792F2DC2"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9C362E0" w14:textId="488F2657"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2017.05.19</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7B52D13" w14:textId="36BEB1F8"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0.2.1</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C8F1BED" w14:textId="4CBE532E"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piesaistīto sadarbības partneru (VRAA un PMLP) speciālistu komentāriem</w:t>
            </w:r>
          </w:p>
        </w:tc>
      </w:tr>
      <w:tr w:rsidR="00F26BF0" w14:paraId="581C3995"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1FB6370" w14:textId="3C89EE9E"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2017.06.02</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422922F" w14:textId="1293F440"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0.3.0</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D4EEE63" w14:textId="510DEE5A"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sadarbības partneru speciālistu komentāriem</w:t>
            </w:r>
          </w:p>
        </w:tc>
      </w:tr>
      <w:tr w:rsidR="00F26BF0" w14:paraId="2C6F777F"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DD9FF71" w14:textId="1E7DC7E4"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2017.06.16</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F29649F" w14:textId="5A6A3D75"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0.4.0</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206080C" w14:textId="38C4A438"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Pārstrukturētas dokumenta sadaļas</w:t>
            </w:r>
          </w:p>
        </w:tc>
      </w:tr>
      <w:tr w:rsidR="00F26BF0" w14:paraId="191F0288"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B481362" w14:textId="6ADCD5B4"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2017.06.30</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71C850C" w14:textId="34FF40AB"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0.4.1</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C28ED29" w14:textId="3F60B7B6"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 xml:space="preserve">Dokumentā iekļautā informācija pielāgota pārstrukturētajām sadaļām </w:t>
            </w:r>
          </w:p>
        </w:tc>
      </w:tr>
      <w:tr w:rsidR="00F26BF0" w14:paraId="46F53DD5"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5B0DD91" w14:textId="7C74A7EA"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2017.07.14</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D30EC6C" w14:textId="225AC44E"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0.4.2</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8EAE8E3" w14:textId="4AB9B418"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 informācija salāgota ar dokumentu “</w:t>
            </w:r>
            <w:r w:rsidRPr="000F4FC3">
              <w:rPr>
                <w:rFonts w:ascii="Times New Roman" w:hAnsi="Times New Roman"/>
                <w:sz w:val="20"/>
                <w:szCs w:val="18"/>
              </w:rPr>
              <w:t>IKT arhitektūras vadlīnijas</w:t>
            </w:r>
            <w:r>
              <w:rPr>
                <w:rFonts w:ascii="Times New Roman" w:hAnsi="Times New Roman"/>
                <w:sz w:val="20"/>
                <w:szCs w:val="18"/>
              </w:rPr>
              <w:t xml:space="preserve"> – Kopējo prasību vadlīnijas”</w:t>
            </w:r>
          </w:p>
        </w:tc>
      </w:tr>
      <w:tr w:rsidR="00F26BF0" w14:paraId="12EA203F"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51E766" w14:textId="4C07BD56"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2017.07.28</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62717C8" w14:textId="5FF75871"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0.4.3</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4C84ACC" w14:textId="57A1EACE"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 informācija salāgota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F26BF0" w14:paraId="0C2682B6"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D960D6D" w14:textId="020CEC44"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2017.08.04</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08DD135" w14:textId="44D09D1B"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0.4.4</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B9FCA74" w14:textId="42E8706E"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 informācija salāgota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specificēšanas vadlīnijas</w:t>
            </w:r>
            <w:r>
              <w:rPr>
                <w:rFonts w:ascii="Times New Roman" w:hAnsi="Times New Roman"/>
                <w:sz w:val="20"/>
                <w:szCs w:val="18"/>
              </w:rPr>
              <w:t>”</w:t>
            </w:r>
          </w:p>
        </w:tc>
      </w:tr>
      <w:tr w:rsidR="00F26BF0" w14:paraId="6D990B4D"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C7126EE" w14:textId="22EF687B"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2017.08.18</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BEF55BF" w14:textId="5587EC7B"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0.4.5</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7B95FB3" w14:textId="73D6A437"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 informācija salāgota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F26BF0" w14:paraId="3158FCA7"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353686F" w14:textId="31897EAD"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2017.09.01</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1DA2DAF" w14:textId="02CD8CB1"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0.4.6</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A1777BA" w14:textId="5E5C8526"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 informācija salāgota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izstrādes vadlīnijas</w:t>
            </w:r>
            <w:r>
              <w:rPr>
                <w:rFonts w:ascii="Times New Roman" w:hAnsi="Times New Roman"/>
                <w:sz w:val="20"/>
                <w:szCs w:val="18"/>
              </w:rPr>
              <w:t>”</w:t>
            </w:r>
          </w:p>
        </w:tc>
      </w:tr>
      <w:tr w:rsidR="00F26BF0" w14:paraId="2706A203"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DE16397" w14:textId="3165F311"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2017.09.15</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AB6784B" w14:textId="2F2A920B"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0.4.7</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5317FF5" w14:textId="521A0EF3"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 informācija salāgota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F26BF0" w14:paraId="2AECB1E6"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2EFA8B2" w14:textId="7709705F"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2017.09.29</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F277554" w14:textId="4028F3AF"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0.5.0</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7CCE7FE" w14:textId="7E194E1F" w:rsidR="00F26BF0" w:rsidRDefault="00F26BF0"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F26BF0" w14:paraId="34418F19"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57187FD" w14:textId="2BD6FB64" w:rsidR="00F26BF0" w:rsidRDefault="00F26BF0" w:rsidP="00466AD5">
            <w:pPr>
              <w:pStyle w:val="CCBodyText"/>
              <w:spacing w:before="60" w:after="60"/>
              <w:jc w:val="left"/>
              <w:rPr>
                <w:rFonts w:ascii="Times New Roman" w:hAnsi="Times New Roman"/>
                <w:sz w:val="20"/>
                <w:szCs w:val="18"/>
              </w:rPr>
            </w:pPr>
            <w:r>
              <w:rPr>
                <w:rFonts w:ascii="Times New Roman" w:hAnsi="Times New Roman"/>
                <w:sz w:val="20"/>
                <w:szCs w:val="18"/>
              </w:rPr>
              <w:t>2017.10.13</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F7AE107" w14:textId="7176F62E"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0.5.1</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817CDDE" w14:textId="7BCF2E28" w:rsidR="00F26BF0" w:rsidRDefault="00F26BF0"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veikti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1E6098" w14:paraId="27A1597E"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8815D1E" w14:textId="2C7E7782" w:rsidR="001E6098" w:rsidRDefault="001E6098" w:rsidP="00466AD5">
            <w:pPr>
              <w:pStyle w:val="CCBodyText"/>
              <w:spacing w:before="60" w:after="60"/>
              <w:jc w:val="left"/>
              <w:rPr>
                <w:rFonts w:ascii="Times New Roman" w:hAnsi="Times New Roman"/>
                <w:sz w:val="20"/>
                <w:szCs w:val="18"/>
              </w:rPr>
            </w:pPr>
            <w:r>
              <w:rPr>
                <w:rFonts w:ascii="Times New Roman" w:hAnsi="Times New Roman"/>
                <w:sz w:val="20"/>
                <w:szCs w:val="18"/>
              </w:rPr>
              <w:t>2017.10.27</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5DE3093" w14:textId="0ABB8847" w:rsidR="001E6098" w:rsidRDefault="001E6098"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7FA47CE" w14:textId="5767BB4C" w:rsidR="001E6098" w:rsidRDefault="001E6098"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1E6098" w14:paraId="0CAC0C16"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7AD12E9" w14:textId="61DB8F14" w:rsidR="001E6098" w:rsidRDefault="001E6098" w:rsidP="00466AD5">
            <w:pPr>
              <w:pStyle w:val="CCBodyText"/>
              <w:spacing w:before="60" w:after="60"/>
              <w:jc w:val="left"/>
              <w:rPr>
                <w:rFonts w:ascii="Times New Roman" w:hAnsi="Times New Roman"/>
                <w:sz w:val="20"/>
                <w:szCs w:val="18"/>
              </w:rPr>
            </w:pPr>
            <w:r>
              <w:rPr>
                <w:rFonts w:ascii="Times New Roman" w:hAnsi="Times New Roman"/>
                <w:sz w:val="20"/>
                <w:szCs w:val="18"/>
              </w:rPr>
              <w:lastRenderedPageBreak/>
              <w:t>2017.11.09</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5BB675B" w14:textId="3F0CCD74" w:rsidR="001E6098" w:rsidRDefault="001E6098"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17911C9" w14:textId="6932B726" w:rsidR="001E6098" w:rsidRDefault="001E6098"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1E6098" w14:paraId="1D795460" w14:textId="77777777" w:rsidTr="00466AD5">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F586715" w14:textId="59A92F1B" w:rsidR="001E6098" w:rsidRDefault="001E6098" w:rsidP="00466AD5">
            <w:pPr>
              <w:pStyle w:val="CCBodyText"/>
              <w:spacing w:before="60" w:after="60"/>
              <w:jc w:val="left"/>
              <w:rPr>
                <w:rFonts w:ascii="Times New Roman" w:hAnsi="Times New Roman"/>
                <w:sz w:val="20"/>
                <w:szCs w:val="18"/>
              </w:rPr>
            </w:pPr>
            <w:r>
              <w:rPr>
                <w:rFonts w:ascii="Times New Roman" w:hAnsi="Times New Roman"/>
                <w:sz w:val="20"/>
                <w:szCs w:val="18"/>
              </w:rPr>
              <w:t>2017.11.23</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D776838" w14:textId="4A80F3C7" w:rsidR="001E6098" w:rsidRDefault="001E6098"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8E61326" w14:textId="24188800" w:rsidR="001E6098" w:rsidRDefault="001E6098" w:rsidP="00466AD5">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ar precizējumiem, kas izriet no VRAA komentāriem</w:t>
            </w:r>
          </w:p>
        </w:tc>
      </w:tr>
      <w:tr w:rsidR="001E6098" w14:paraId="36E76955" w14:textId="77777777" w:rsidTr="00466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2A6A9DC" w14:textId="4EA37251" w:rsidR="001E6098" w:rsidRDefault="001E6098" w:rsidP="00466AD5">
            <w:pPr>
              <w:pStyle w:val="CCBodyText"/>
              <w:spacing w:before="60" w:after="60"/>
              <w:jc w:val="left"/>
              <w:rPr>
                <w:rFonts w:ascii="Times New Roman" w:hAnsi="Times New Roman"/>
                <w:sz w:val="20"/>
                <w:szCs w:val="18"/>
              </w:rPr>
            </w:pPr>
            <w:r>
              <w:rPr>
                <w:rFonts w:ascii="Times New Roman" w:hAnsi="Times New Roman"/>
                <w:sz w:val="20"/>
                <w:szCs w:val="18"/>
              </w:rPr>
              <w:t>2017.12.01</w:t>
            </w:r>
          </w:p>
        </w:tc>
        <w:tc>
          <w:tcPr>
            <w:tcW w:w="9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ECF4598" w14:textId="6F6569A9" w:rsidR="001E6098" w:rsidRDefault="001E6098"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63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0ADCEE8" w14:textId="2093693D" w:rsidR="001E6098" w:rsidRDefault="001E6098" w:rsidP="00466AD5">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Dokumenta apstiprinātā versija</w:t>
            </w:r>
          </w:p>
        </w:tc>
      </w:tr>
    </w:tbl>
    <w:p w14:paraId="20D90BD9" w14:textId="77777777" w:rsidR="00EA7331" w:rsidRPr="00D8311B" w:rsidRDefault="00EA7331" w:rsidP="00AC1CF2">
      <w:pPr>
        <w:sectPr w:rsidR="00EA7331" w:rsidRPr="00D8311B" w:rsidSect="0062755B">
          <w:pgSz w:w="11906" w:h="16838"/>
          <w:pgMar w:top="1718" w:right="1797" w:bottom="1718" w:left="1797" w:header="1440" w:footer="1440" w:gutter="0"/>
          <w:cols w:space="720"/>
        </w:sectPr>
      </w:pPr>
    </w:p>
    <w:p w14:paraId="41A84E93" w14:textId="77777777" w:rsidR="00EA7331" w:rsidRDefault="00EA7331" w:rsidP="00AC1CF2">
      <w:pPr>
        <w:pStyle w:val="Saturavirsraksts"/>
      </w:pPr>
      <w:r>
        <w:lastRenderedPageBreak/>
        <w:t>Saturs</w:t>
      </w:r>
    </w:p>
    <w:p w14:paraId="70DB2B36" w14:textId="77777777" w:rsidR="001C0596" w:rsidRDefault="001C0596" w:rsidP="00AC1CF2"/>
    <w:p w14:paraId="2315BBFE" w14:textId="77777777" w:rsidR="00B73666" w:rsidRDefault="001C0596">
      <w:pPr>
        <w:pStyle w:val="TOC1"/>
        <w:tabs>
          <w:tab w:val="left" w:pos="480"/>
          <w:tab w:val="right" w:leader="dot" w:pos="9798"/>
        </w:tabs>
        <w:rPr>
          <w:rFonts w:asciiTheme="minorHAnsi" w:eastAsiaTheme="minorEastAsia" w:hAnsiTheme="minorHAnsi" w:cstheme="minorBidi"/>
          <w:noProof/>
          <w:sz w:val="22"/>
          <w:szCs w:val="22"/>
          <w:lang w:eastAsia="lv-LV"/>
        </w:rPr>
      </w:pPr>
      <w:r>
        <w:fldChar w:fldCharType="begin"/>
      </w:r>
      <w:r>
        <w:instrText xml:space="preserve"> TOC \o "2-3" \h \z \t "Heading 1;1" </w:instrText>
      </w:r>
      <w:r>
        <w:fldChar w:fldCharType="separate"/>
      </w:r>
      <w:hyperlink w:anchor="_Toc494868324" w:history="1">
        <w:r w:rsidR="00B73666" w:rsidRPr="00E358FA">
          <w:rPr>
            <w:rStyle w:val="Hyperlink"/>
            <w:noProof/>
          </w:rPr>
          <w:t>1.</w:t>
        </w:r>
        <w:r w:rsidR="00B73666">
          <w:rPr>
            <w:rFonts w:asciiTheme="minorHAnsi" w:eastAsiaTheme="minorEastAsia" w:hAnsiTheme="minorHAnsi" w:cstheme="minorBidi"/>
            <w:noProof/>
            <w:sz w:val="22"/>
            <w:szCs w:val="22"/>
            <w:lang w:eastAsia="lv-LV"/>
          </w:rPr>
          <w:tab/>
        </w:r>
        <w:r w:rsidR="00B73666" w:rsidRPr="00E358FA">
          <w:rPr>
            <w:rStyle w:val="Hyperlink"/>
            <w:noProof/>
          </w:rPr>
          <w:t>Ievads</w:t>
        </w:r>
        <w:r w:rsidR="00B73666">
          <w:rPr>
            <w:noProof/>
            <w:webHidden/>
          </w:rPr>
          <w:tab/>
        </w:r>
        <w:r w:rsidR="00B73666">
          <w:rPr>
            <w:noProof/>
            <w:webHidden/>
          </w:rPr>
          <w:fldChar w:fldCharType="begin"/>
        </w:r>
        <w:r w:rsidR="00B73666">
          <w:rPr>
            <w:noProof/>
            <w:webHidden/>
          </w:rPr>
          <w:instrText xml:space="preserve"> PAGEREF _Toc494868324 \h </w:instrText>
        </w:r>
        <w:r w:rsidR="00B73666">
          <w:rPr>
            <w:noProof/>
            <w:webHidden/>
          </w:rPr>
        </w:r>
        <w:r w:rsidR="00B73666">
          <w:rPr>
            <w:noProof/>
            <w:webHidden/>
          </w:rPr>
          <w:fldChar w:fldCharType="separate"/>
        </w:r>
        <w:r w:rsidR="00B73666">
          <w:rPr>
            <w:noProof/>
            <w:webHidden/>
          </w:rPr>
          <w:t>3</w:t>
        </w:r>
        <w:r w:rsidR="00B73666">
          <w:rPr>
            <w:noProof/>
            <w:webHidden/>
          </w:rPr>
          <w:fldChar w:fldCharType="end"/>
        </w:r>
      </w:hyperlink>
    </w:p>
    <w:p w14:paraId="13D9BF0A" w14:textId="77777777" w:rsidR="00B73666" w:rsidRDefault="001F57C0">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94868325" w:history="1">
        <w:r w:rsidR="00B73666" w:rsidRPr="00E358FA">
          <w:rPr>
            <w:rStyle w:val="Hyperlink"/>
            <w:noProof/>
          </w:rPr>
          <w:t>1.1.</w:t>
        </w:r>
        <w:r w:rsidR="00B73666">
          <w:rPr>
            <w:rFonts w:asciiTheme="minorHAnsi" w:eastAsiaTheme="minorEastAsia" w:hAnsiTheme="minorHAnsi" w:cstheme="minorBidi"/>
            <w:noProof/>
            <w:sz w:val="22"/>
            <w:szCs w:val="22"/>
            <w:lang w:eastAsia="lv-LV"/>
          </w:rPr>
          <w:tab/>
        </w:r>
        <w:r w:rsidR="00B73666" w:rsidRPr="00E358FA">
          <w:rPr>
            <w:rStyle w:val="Hyperlink"/>
            <w:noProof/>
          </w:rPr>
          <w:t>Dokumenta nolūks</w:t>
        </w:r>
        <w:r w:rsidR="00B73666">
          <w:rPr>
            <w:noProof/>
            <w:webHidden/>
          </w:rPr>
          <w:tab/>
        </w:r>
        <w:r w:rsidR="00B73666">
          <w:rPr>
            <w:noProof/>
            <w:webHidden/>
          </w:rPr>
          <w:fldChar w:fldCharType="begin"/>
        </w:r>
        <w:r w:rsidR="00B73666">
          <w:rPr>
            <w:noProof/>
            <w:webHidden/>
          </w:rPr>
          <w:instrText xml:space="preserve"> PAGEREF _Toc494868325 \h </w:instrText>
        </w:r>
        <w:r w:rsidR="00B73666">
          <w:rPr>
            <w:noProof/>
            <w:webHidden/>
          </w:rPr>
        </w:r>
        <w:r w:rsidR="00B73666">
          <w:rPr>
            <w:noProof/>
            <w:webHidden/>
          </w:rPr>
          <w:fldChar w:fldCharType="separate"/>
        </w:r>
        <w:r w:rsidR="00B73666">
          <w:rPr>
            <w:noProof/>
            <w:webHidden/>
          </w:rPr>
          <w:t>3</w:t>
        </w:r>
        <w:r w:rsidR="00B73666">
          <w:rPr>
            <w:noProof/>
            <w:webHidden/>
          </w:rPr>
          <w:fldChar w:fldCharType="end"/>
        </w:r>
      </w:hyperlink>
    </w:p>
    <w:p w14:paraId="2382AC37" w14:textId="77777777" w:rsidR="00B73666" w:rsidRDefault="001F57C0">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94868326" w:history="1">
        <w:r w:rsidR="00B73666" w:rsidRPr="00E358FA">
          <w:rPr>
            <w:rStyle w:val="Hyperlink"/>
            <w:noProof/>
          </w:rPr>
          <w:t>1.2.</w:t>
        </w:r>
        <w:r w:rsidR="00B73666">
          <w:rPr>
            <w:rFonts w:asciiTheme="minorHAnsi" w:eastAsiaTheme="minorEastAsia" w:hAnsiTheme="minorHAnsi" w:cstheme="minorBidi"/>
            <w:noProof/>
            <w:sz w:val="22"/>
            <w:szCs w:val="22"/>
            <w:lang w:eastAsia="lv-LV"/>
          </w:rPr>
          <w:tab/>
        </w:r>
        <w:r w:rsidR="00B73666" w:rsidRPr="00E358FA">
          <w:rPr>
            <w:rStyle w:val="Hyperlink"/>
            <w:noProof/>
          </w:rPr>
          <w:t>Dokumenta mērķauditorija</w:t>
        </w:r>
        <w:r w:rsidR="00B73666">
          <w:rPr>
            <w:noProof/>
            <w:webHidden/>
          </w:rPr>
          <w:tab/>
        </w:r>
        <w:r w:rsidR="00B73666">
          <w:rPr>
            <w:noProof/>
            <w:webHidden/>
          </w:rPr>
          <w:fldChar w:fldCharType="begin"/>
        </w:r>
        <w:r w:rsidR="00B73666">
          <w:rPr>
            <w:noProof/>
            <w:webHidden/>
          </w:rPr>
          <w:instrText xml:space="preserve"> PAGEREF _Toc494868326 \h </w:instrText>
        </w:r>
        <w:r w:rsidR="00B73666">
          <w:rPr>
            <w:noProof/>
            <w:webHidden/>
          </w:rPr>
        </w:r>
        <w:r w:rsidR="00B73666">
          <w:rPr>
            <w:noProof/>
            <w:webHidden/>
          </w:rPr>
          <w:fldChar w:fldCharType="separate"/>
        </w:r>
        <w:r w:rsidR="00B73666">
          <w:rPr>
            <w:noProof/>
            <w:webHidden/>
          </w:rPr>
          <w:t>3</w:t>
        </w:r>
        <w:r w:rsidR="00B73666">
          <w:rPr>
            <w:noProof/>
            <w:webHidden/>
          </w:rPr>
          <w:fldChar w:fldCharType="end"/>
        </w:r>
      </w:hyperlink>
    </w:p>
    <w:p w14:paraId="67157BB1" w14:textId="77777777" w:rsidR="00B73666" w:rsidRDefault="001F57C0">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94868327" w:history="1">
        <w:r w:rsidR="00B73666" w:rsidRPr="00E358FA">
          <w:rPr>
            <w:rStyle w:val="Hyperlink"/>
            <w:noProof/>
          </w:rPr>
          <w:t>1.3.</w:t>
        </w:r>
        <w:r w:rsidR="00B73666">
          <w:rPr>
            <w:rFonts w:asciiTheme="minorHAnsi" w:eastAsiaTheme="minorEastAsia" w:hAnsiTheme="minorHAnsi" w:cstheme="minorBidi"/>
            <w:noProof/>
            <w:sz w:val="22"/>
            <w:szCs w:val="22"/>
            <w:lang w:eastAsia="lv-LV"/>
          </w:rPr>
          <w:tab/>
        </w:r>
        <w:r w:rsidR="00B73666" w:rsidRPr="00E358FA">
          <w:rPr>
            <w:rStyle w:val="Hyperlink"/>
            <w:noProof/>
          </w:rPr>
          <w:t>Saīsinājumi</w:t>
        </w:r>
        <w:r w:rsidR="00B73666">
          <w:rPr>
            <w:noProof/>
            <w:webHidden/>
          </w:rPr>
          <w:tab/>
        </w:r>
        <w:r w:rsidR="00B73666">
          <w:rPr>
            <w:noProof/>
            <w:webHidden/>
          </w:rPr>
          <w:fldChar w:fldCharType="begin"/>
        </w:r>
        <w:r w:rsidR="00B73666">
          <w:rPr>
            <w:noProof/>
            <w:webHidden/>
          </w:rPr>
          <w:instrText xml:space="preserve"> PAGEREF _Toc494868327 \h </w:instrText>
        </w:r>
        <w:r w:rsidR="00B73666">
          <w:rPr>
            <w:noProof/>
            <w:webHidden/>
          </w:rPr>
        </w:r>
        <w:r w:rsidR="00B73666">
          <w:rPr>
            <w:noProof/>
            <w:webHidden/>
          </w:rPr>
          <w:fldChar w:fldCharType="separate"/>
        </w:r>
        <w:r w:rsidR="00B73666">
          <w:rPr>
            <w:noProof/>
            <w:webHidden/>
          </w:rPr>
          <w:t>3</w:t>
        </w:r>
        <w:r w:rsidR="00B73666">
          <w:rPr>
            <w:noProof/>
            <w:webHidden/>
          </w:rPr>
          <w:fldChar w:fldCharType="end"/>
        </w:r>
      </w:hyperlink>
    </w:p>
    <w:p w14:paraId="3E371A9B" w14:textId="77777777" w:rsidR="00B73666" w:rsidRDefault="001F57C0">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94868328" w:history="1">
        <w:r w:rsidR="00B73666" w:rsidRPr="00E358FA">
          <w:rPr>
            <w:rStyle w:val="Hyperlink"/>
            <w:noProof/>
          </w:rPr>
          <w:t>1.4.</w:t>
        </w:r>
        <w:r w:rsidR="00B73666">
          <w:rPr>
            <w:rFonts w:asciiTheme="minorHAnsi" w:eastAsiaTheme="minorEastAsia" w:hAnsiTheme="minorHAnsi" w:cstheme="minorBidi"/>
            <w:noProof/>
            <w:sz w:val="22"/>
            <w:szCs w:val="22"/>
            <w:lang w:eastAsia="lv-LV"/>
          </w:rPr>
          <w:tab/>
        </w:r>
        <w:r w:rsidR="00B73666" w:rsidRPr="00E358FA">
          <w:rPr>
            <w:rStyle w:val="Hyperlink"/>
            <w:noProof/>
          </w:rPr>
          <w:t>Saistītie dokumenti</w:t>
        </w:r>
        <w:r w:rsidR="00B73666">
          <w:rPr>
            <w:noProof/>
            <w:webHidden/>
          </w:rPr>
          <w:tab/>
        </w:r>
        <w:r w:rsidR="00B73666">
          <w:rPr>
            <w:noProof/>
            <w:webHidden/>
          </w:rPr>
          <w:fldChar w:fldCharType="begin"/>
        </w:r>
        <w:r w:rsidR="00B73666">
          <w:rPr>
            <w:noProof/>
            <w:webHidden/>
          </w:rPr>
          <w:instrText xml:space="preserve"> PAGEREF _Toc494868328 \h </w:instrText>
        </w:r>
        <w:r w:rsidR="00B73666">
          <w:rPr>
            <w:noProof/>
            <w:webHidden/>
          </w:rPr>
        </w:r>
        <w:r w:rsidR="00B73666">
          <w:rPr>
            <w:noProof/>
            <w:webHidden/>
          </w:rPr>
          <w:fldChar w:fldCharType="separate"/>
        </w:r>
        <w:r w:rsidR="00B73666">
          <w:rPr>
            <w:noProof/>
            <w:webHidden/>
          </w:rPr>
          <w:t>3</w:t>
        </w:r>
        <w:r w:rsidR="00B73666">
          <w:rPr>
            <w:noProof/>
            <w:webHidden/>
          </w:rPr>
          <w:fldChar w:fldCharType="end"/>
        </w:r>
      </w:hyperlink>
    </w:p>
    <w:p w14:paraId="630475F6" w14:textId="77777777" w:rsidR="00B73666" w:rsidRDefault="001F57C0">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94868329" w:history="1">
        <w:r w:rsidR="00B73666" w:rsidRPr="00E358FA">
          <w:rPr>
            <w:rStyle w:val="Hyperlink"/>
            <w:noProof/>
          </w:rPr>
          <w:t>2.</w:t>
        </w:r>
        <w:r w:rsidR="00B73666">
          <w:rPr>
            <w:rFonts w:asciiTheme="minorHAnsi" w:eastAsiaTheme="minorEastAsia" w:hAnsiTheme="minorHAnsi" w:cstheme="minorBidi"/>
            <w:noProof/>
            <w:sz w:val="22"/>
            <w:szCs w:val="22"/>
            <w:lang w:eastAsia="lv-LV"/>
          </w:rPr>
          <w:tab/>
        </w:r>
        <w:r w:rsidR="00B73666" w:rsidRPr="00E358FA">
          <w:rPr>
            <w:rStyle w:val="Hyperlink"/>
            <w:noProof/>
          </w:rPr>
          <w:t>Projekta un projekta atbalsta procesu karte</w:t>
        </w:r>
        <w:r w:rsidR="00B73666">
          <w:rPr>
            <w:noProof/>
            <w:webHidden/>
          </w:rPr>
          <w:tab/>
        </w:r>
        <w:r w:rsidR="00B73666">
          <w:rPr>
            <w:noProof/>
            <w:webHidden/>
          </w:rPr>
          <w:fldChar w:fldCharType="begin"/>
        </w:r>
        <w:r w:rsidR="00B73666">
          <w:rPr>
            <w:noProof/>
            <w:webHidden/>
          </w:rPr>
          <w:instrText xml:space="preserve"> PAGEREF _Toc494868329 \h </w:instrText>
        </w:r>
        <w:r w:rsidR="00B73666">
          <w:rPr>
            <w:noProof/>
            <w:webHidden/>
          </w:rPr>
        </w:r>
        <w:r w:rsidR="00B73666">
          <w:rPr>
            <w:noProof/>
            <w:webHidden/>
          </w:rPr>
          <w:fldChar w:fldCharType="separate"/>
        </w:r>
        <w:r w:rsidR="00B73666">
          <w:rPr>
            <w:noProof/>
            <w:webHidden/>
          </w:rPr>
          <w:t>4</w:t>
        </w:r>
        <w:r w:rsidR="00B73666">
          <w:rPr>
            <w:noProof/>
            <w:webHidden/>
          </w:rPr>
          <w:fldChar w:fldCharType="end"/>
        </w:r>
      </w:hyperlink>
    </w:p>
    <w:p w14:paraId="3D2E4D69" w14:textId="77777777" w:rsidR="00B73666" w:rsidRDefault="001F57C0">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94868330" w:history="1">
        <w:r w:rsidR="00B73666" w:rsidRPr="00E358FA">
          <w:rPr>
            <w:rStyle w:val="Hyperlink"/>
            <w:noProof/>
          </w:rPr>
          <w:t>2.1.</w:t>
        </w:r>
        <w:r w:rsidR="00B73666">
          <w:rPr>
            <w:rFonts w:asciiTheme="minorHAnsi" w:eastAsiaTheme="minorEastAsia" w:hAnsiTheme="minorHAnsi" w:cstheme="minorBidi"/>
            <w:noProof/>
            <w:sz w:val="22"/>
            <w:szCs w:val="22"/>
            <w:lang w:eastAsia="lv-LV"/>
          </w:rPr>
          <w:tab/>
        </w:r>
        <w:r w:rsidR="00B73666" w:rsidRPr="00E358FA">
          <w:rPr>
            <w:rStyle w:val="Hyperlink"/>
            <w:noProof/>
          </w:rPr>
          <w:t>Iestādes pārvaldības procesi</w:t>
        </w:r>
        <w:r w:rsidR="00B73666">
          <w:rPr>
            <w:noProof/>
            <w:webHidden/>
          </w:rPr>
          <w:tab/>
        </w:r>
        <w:r w:rsidR="00B73666">
          <w:rPr>
            <w:noProof/>
            <w:webHidden/>
          </w:rPr>
          <w:fldChar w:fldCharType="begin"/>
        </w:r>
        <w:r w:rsidR="00B73666">
          <w:rPr>
            <w:noProof/>
            <w:webHidden/>
          </w:rPr>
          <w:instrText xml:space="preserve"> PAGEREF _Toc494868330 \h </w:instrText>
        </w:r>
        <w:r w:rsidR="00B73666">
          <w:rPr>
            <w:noProof/>
            <w:webHidden/>
          </w:rPr>
        </w:r>
        <w:r w:rsidR="00B73666">
          <w:rPr>
            <w:noProof/>
            <w:webHidden/>
          </w:rPr>
          <w:fldChar w:fldCharType="separate"/>
        </w:r>
        <w:r w:rsidR="00B73666">
          <w:rPr>
            <w:noProof/>
            <w:webHidden/>
          </w:rPr>
          <w:t>4</w:t>
        </w:r>
        <w:r w:rsidR="00B73666">
          <w:rPr>
            <w:noProof/>
            <w:webHidden/>
          </w:rPr>
          <w:fldChar w:fldCharType="end"/>
        </w:r>
      </w:hyperlink>
    </w:p>
    <w:p w14:paraId="345C9654" w14:textId="77777777" w:rsidR="00B73666" w:rsidRDefault="001F57C0">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94868331" w:history="1">
        <w:r w:rsidR="00B73666" w:rsidRPr="00E358FA">
          <w:rPr>
            <w:rStyle w:val="Hyperlink"/>
            <w:noProof/>
          </w:rPr>
          <w:t>2.2.</w:t>
        </w:r>
        <w:r w:rsidR="00B73666">
          <w:rPr>
            <w:rFonts w:asciiTheme="minorHAnsi" w:eastAsiaTheme="minorEastAsia" w:hAnsiTheme="minorHAnsi" w:cstheme="minorBidi"/>
            <w:noProof/>
            <w:sz w:val="22"/>
            <w:szCs w:val="22"/>
            <w:lang w:eastAsia="lv-LV"/>
          </w:rPr>
          <w:tab/>
        </w:r>
        <w:r w:rsidR="00B73666" w:rsidRPr="00E358FA">
          <w:rPr>
            <w:rStyle w:val="Hyperlink"/>
            <w:noProof/>
          </w:rPr>
          <w:t>IKT  pārvaldības procesi</w:t>
        </w:r>
        <w:r w:rsidR="00B73666">
          <w:rPr>
            <w:noProof/>
            <w:webHidden/>
          </w:rPr>
          <w:tab/>
        </w:r>
        <w:r w:rsidR="00B73666">
          <w:rPr>
            <w:noProof/>
            <w:webHidden/>
          </w:rPr>
          <w:fldChar w:fldCharType="begin"/>
        </w:r>
        <w:r w:rsidR="00B73666">
          <w:rPr>
            <w:noProof/>
            <w:webHidden/>
          </w:rPr>
          <w:instrText xml:space="preserve"> PAGEREF _Toc494868331 \h </w:instrText>
        </w:r>
        <w:r w:rsidR="00B73666">
          <w:rPr>
            <w:noProof/>
            <w:webHidden/>
          </w:rPr>
        </w:r>
        <w:r w:rsidR="00B73666">
          <w:rPr>
            <w:noProof/>
            <w:webHidden/>
          </w:rPr>
          <w:fldChar w:fldCharType="separate"/>
        </w:r>
        <w:r w:rsidR="00B73666">
          <w:rPr>
            <w:noProof/>
            <w:webHidden/>
          </w:rPr>
          <w:t>5</w:t>
        </w:r>
        <w:r w:rsidR="00B73666">
          <w:rPr>
            <w:noProof/>
            <w:webHidden/>
          </w:rPr>
          <w:fldChar w:fldCharType="end"/>
        </w:r>
      </w:hyperlink>
    </w:p>
    <w:p w14:paraId="5EFFDE8B" w14:textId="77777777" w:rsidR="00B73666" w:rsidRDefault="001F57C0">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94868332" w:history="1">
        <w:r w:rsidR="00B73666" w:rsidRPr="00E358FA">
          <w:rPr>
            <w:rStyle w:val="Hyperlink"/>
            <w:noProof/>
          </w:rPr>
          <w:t>3.</w:t>
        </w:r>
        <w:r w:rsidR="00B73666">
          <w:rPr>
            <w:rFonts w:asciiTheme="minorHAnsi" w:eastAsiaTheme="minorEastAsia" w:hAnsiTheme="minorHAnsi" w:cstheme="minorBidi"/>
            <w:noProof/>
            <w:sz w:val="22"/>
            <w:szCs w:val="22"/>
            <w:lang w:eastAsia="lv-LV"/>
          </w:rPr>
          <w:tab/>
        </w:r>
        <w:r w:rsidR="00B73666" w:rsidRPr="00E358FA">
          <w:rPr>
            <w:rStyle w:val="Hyperlink"/>
            <w:noProof/>
          </w:rPr>
          <w:t>Kontroljautājumi</w:t>
        </w:r>
        <w:r w:rsidR="00B73666">
          <w:rPr>
            <w:noProof/>
            <w:webHidden/>
          </w:rPr>
          <w:tab/>
        </w:r>
        <w:r w:rsidR="00B73666">
          <w:rPr>
            <w:noProof/>
            <w:webHidden/>
          </w:rPr>
          <w:fldChar w:fldCharType="begin"/>
        </w:r>
        <w:r w:rsidR="00B73666">
          <w:rPr>
            <w:noProof/>
            <w:webHidden/>
          </w:rPr>
          <w:instrText xml:space="preserve"> PAGEREF _Toc494868332 \h </w:instrText>
        </w:r>
        <w:r w:rsidR="00B73666">
          <w:rPr>
            <w:noProof/>
            <w:webHidden/>
          </w:rPr>
        </w:r>
        <w:r w:rsidR="00B73666">
          <w:rPr>
            <w:noProof/>
            <w:webHidden/>
          </w:rPr>
          <w:fldChar w:fldCharType="separate"/>
        </w:r>
        <w:r w:rsidR="00B73666">
          <w:rPr>
            <w:noProof/>
            <w:webHidden/>
          </w:rPr>
          <w:t>7</w:t>
        </w:r>
        <w:r w:rsidR="00B73666">
          <w:rPr>
            <w:noProof/>
            <w:webHidden/>
          </w:rPr>
          <w:fldChar w:fldCharType="end"/>
        </w:r>
      </w:hyperlink>
    </w:p>
    <w:p w14:paraId="19096605" w14:textId="77777777" w:rsidR="00EA7331" w:rsidRDefault="001C0596" w:rsidP="00AC1CF2">
      <w:r>
        <w:fldChar w:fldCharType="end"/>
      </w:r>
    </w:p>
    <w:p w14:paraId="189B9A65" w14:textId="77777777" w:rsidR="00EA7331" w:rsidRDefault="00EA7331" w:rsidP="00AC1CF2">
      <w:pPr>
        <w:pStyle w:val="Heading1"/>
      </w:pPr>
      <w:r>
        <w:br w:type="page"/>
      </w:r>
      <w:bookmarkStart w:id="2" w:name="_Toc285458781"/>
      <w:bookmarkStart w:id="3" w:name="_Toc285622413"/>
      <w:bookmarkStart w:id="4" w:name="_Toc494868324"/>
      <w:r>
        <w:lastRenderedPageBreak/>
        <w:t>Ievads</w:t>
      </w:r>
      <w:bookmarkEnd w:id="2"/>
      <w:bookmarkEnd w:id="3"/>
      <w:bookmarkEnd w:id="4"/>
    </w:p>
    <w:p w14:paraId="247EE099" w14:textId="77777777" w:rsidR="004F7C79" w:rsidRDefault="004F7C79" w:rsidP="00AC1CF2">
      <w:pPr>
        <w:pStyle w:val="Heading2"/>
      </w:pPr>
      <w:bookmarkStart w:id="5" w:name="_Toc494868325"/>
      <w:bookmarkStart w:id="6" w:name="_Toc232853442"/>
      <w:bookmarkStart w:id="7" w:name="_Toc285458782"/>
      <w:bookmarkStart w:id="8" w:name="_Toc285622414"/>
      <w:r>
        <w:t>Dokumenta nolūks</w:t>
      </w:r>
      <w:bookmarkEnd w:id="5"/>
    </w:p>
    <w:p w14:paraId="327B0122" w14:textId="77777777" w:rsidR="00DC1B5A" w:rsidRDefault="003026F8" w:rsidP="006D64EC">
      <w:r w:rsidRPr="00FA697D">
        <w:t xml:space="preserve">Dokuments ir IKT attīstības projektu plānošanas palīgmateriāls, kas paredzēts </w:t>
      </w:r>
      <w:r w:rsidR="00F91AAD">
        <w:t>IKT attīstības projektu</w:t>
      </w:r>
      <w:r w:rsidRPr="00FA697D">
        <w:t xml:space="preserve"> plānošanas </w:t>
      </w:r>
      <w:r w:rsidR="00DC1B5A">
        <w:t xml:space="preserve">atbalstam </w:t>
      </w:r>
      <w:r w:rsidR="00F91AAD">
        <w:t>un</w:t>
      </w:r>
      <w:r w:rsidR="00094095">
        <w:t xml:space="preserve"> projekta norises kontrolei</w:t>
      </w:r>
      <w:r w:rsidR="00F91AAD">
        <w:t xml:space="preserve"> projekta realizācijas laikā</w:t>
      </w:r>
      <w:r w:rsidR="00094095">
        <w:t>, lai pārliecinātos</w:t>
      </w:r>
      <w:r w:rsidR="00DC1B5A">
        <w:t>:</w:t>
      </w:r>
    </w:p>
    <w:p w14:paraId="33E74DFE" w14:textId="77777777" w:rsidR="00DC1B5A" w:rsidRDefault="00F91AAD" w:rsidP="008A7C4E">
      <w:pPr>
        <w:pStyle w:val="ListParagraph"/>
        <w:numPr>
          <w:ilvl w:val="0"/>
          <w:numId w:val="36"/>
        </w:numPr>
      </w:pPr>
      <w:r>
        <w:t>vai ir iedibināti un darbojas IKT attīstības projektam nepieciešamie projekta vadības un projekta atbalsta procesi</w:t>
      </w:r>
      <w:r w:rsidR="00DC1B5A">
        <w:t>,</w:t>
      </w:r>
    </w:p>
    <w:p w14:paraId="4BA7DE8B" w14:textId="77777777" w:rsidR="00782173" w:rsidRDefault="00DC1B5A" w:rsidP="008A7C4E">
      <w:pPr>
        <w:pStyle w:val="ListParagraph"/>
        <w:numPr>
          <w:ilvl w:val="0"/>
          <w:numId w:val="36"/>
        </w:numPr>
      </w:pPr>
      <w:r>
        <w:t>vai projekta izpildes gaitā ir sagatavoti un nodrošināti IKT risinājuma darbināšanai un uzturēšanai nepieciešamie atbalsta procesi</w:t>
      </w:r>
      <w:r w:rsidR="00DF09AA">
        <w:t>.</w:t>
      </w:r>
    </w:p>
    <w:p w14:paraId="0211491A" w14:textId="77777777" w:rsidR="006D64EC" w:rsidRDefault="00FA697D" w:rsidP="006D64EC">
      <w:r w:rsidRPr="00FA697D">
        <w:t xml:space="preserve">Dokuments satur sarakstu </w:t>
      </w:r>
      <w:r w:rsidR="00DF09AA">
        <w:t xml:space="preserve">rekomendējamo projekta vadības un </w:t>
      </w:r>
      <w:r w:rsidR="00DC1B5A">
        <w:t xml:space="preserve">IKT risinājumu </w:t>
      </w:r>
      <w:r w:rsidR="00DF09AA">
        <w:t xml:space="preserve">atbalsta procesu sarakstu, ka arī sarakstu </w:t>
      </w:r>
      <w:r w:rsidRPr="00FA697D">
        <w:t xml:space="preserve">ar kontroljautājumiem, kas ļauj pārliecināties, ka </w:t>
      </w:r>
      <w:r w:rsidR="00782173">
        <w:t>projektā</w:t>
      </w:r>
      <w:r w:rsidR="00782173" w:rsidRPr="00FA697D">
        <w:t xml:space="preserve"> </w:t>
      </w:r>
      <w:r w:rsidR="00DF09AA">
        <w:t>iedibinātie procesi sasniedz to mērķus</w:t>
      </w:r>
      <w:r w:rsidRPr="00FA697D">
        <w:t>.</w:t>
      </w:r>
    </w:p>
    <w:p w14:paraId="6C2E0C4F" w14:textId="77777777" w:rsidR="004F7C79" w:rsidRDefault="004F7C79" w:rsidP="00AC1CF2">
      <w:pPr>
        <w:pStyle w:val="Heading2"/>
      </w:pPr>
      <w:bookmarkStart w:id="9" w:name="_Toc171216335"/>
      <w:bookmarkStart w:id="10" w:name="_Toc232853445"/>
      <w:bookmarkStart w:id="11" w:name="_Toc285458785"/>
      <w:bookmarkStart w:id="12" w:name="_Toc285622417"/>
      <w:bookmarkStart w:id="13" w:name="_Toc494868326"/>
      <w:r>
        <w:t>Dokumenta mērķauditorija</w:t>
      </w:r>
      <w:bookmarkEnd w:id="9"/>
      <w:bookmarkEnd w:id="10"/>
      <w:bookmarkEnd w:id="11"/>
      <w:bookmarkEnd w:id="12"/>
      <w:bookmarkEnd w:id="13"/>
    </w:p>
    <w:p w14:paraId="3D9B36CD" w14:textId="77777777" w:rsidR="00AC1CF2" w:rsidRDefault="00DF09AA" w:rsidP="00AC1CF2">
      <w:r w:rsidRPr="00DF09AA">
        <w:t xml:space="preserve">Personas, kas iesaistītas IKT attīstības projektu </w:t>
      </w:r>
      <w:r>
        <w:t>plānošanā un realizācijā</w:t>
      </w:r>
      <w:r w:rsidRPr="00DF09AA">
        <w:t>, tai skaitā projektu īstenojošās iestādes darbinieki, piesaistītie konsultāciju pakalpojumu sniedzēju speciālisti un projekta aktivitāšu īstenošanai piesaistīto izpildītāju speciālisti.</w:t>
      </w:r>
    </w:p>
    <w:p w14:paraId="069229DF" w14:textId="77777777" w:rsidR="00EA7331" w:rsidRDefault="00DF09AA" w:rsidP="00AC1CF2">
      <w:pPr>
        <w:pStyle w:val="Heading2"/>
      </w:pPr>
      <w:bookmarkStart w:id="14" w:name="_Toc494868327"/>
      <w:bookmarkEnd w:id="6"/>
      <w:bookmarkEnd w:id="7"/>
      <w:bookmarkEnd w:id="8"/>
      <w:r>
        <w:t>Saīsinājumi</w:t>
      </w:r>
      <w:bookmarkEnd w:id="14"/>
    </w:p>
    <w:p w14:paraId="305D09DC" w14:textId="77777777" w:rsidR="00EA7331" w:rsidRDefault="004F7C79" w:rsidP="00AC1CF2">
      <w:bookmarkStart w:id="15" w:name="_Toc285458784"/>
      <w:bookmarkStart w:id="16" w:name="_Toc285622416"/>
      <w:r>
        <w:t>Dokumentā lietotie saīsinājumi</w:t>
      </w:r>
      <w:r w:rsidR="00EA7331">
        <w:t>:</w:t>
      </w:r>
    </w:p>
    <w:tbl>
      <w:tblPr>
        <w:tblW w:w="0" w:type="auto"/>
        <w:tblInd w:w="-5" w:type="dxa"/>
        <w:tblLayout w:type="fixed"/>
        <w:tblLook w:val="0000" w:firstRow="0" w:lastRow="0" w:firstColumn="0" w:lastColumn="0" w:noHBand="0" w:noVBand="0"/>
      </w:tblPr>
      <w:tblGrid>
        <w:gridCol w:w="1843"/>
        <w:gridCol w:w="7938"/>
      </w:tblGrid>
      <w:tr w:rsidR="00EA7331" w14:paraId="4715966D" w14:textId="77777777" w:rsidTr="004F7C79">
        <w:trPr>
          <w:cantSplit/>
          <w:tblHeader/>
        </w:trPr>
        <w:tc>
          <w:tcPr>
            <w:tcW w:w="1843" w:type="dxa"/>
            <w:tcBorders>
              <w:top w:val="single" w:sz="4" w:space="0" w:color="000000"/>
              <w:left w:val="single" w:sz="4" w:space="0" w:color="000000"/>
              <w:bottom w:val="single" w:sz="4" w:space="0" w:color="000000"/>
            </w:tcBorders>
          </w:tcPr>
          <w:p w14:paraId="7C4FF916" w14:textId="77777777" w:rsidR="00EA7331" w:rsidRPr="00DF09AA" w:rsidRDefault="004F7C79" w:rsidP="00AC1CF2">
            <w:pPr>
              <w:rPr>
                <w:b/>
              </w:rPr>
            </w:pPr>
            <w:r w:rsidRPr="00DF09AA">
              <w:rPr>
                <w:b/>
              </w:rPr>
              <w:t>Saīsinājums</w:t>
            </w:r>
          </w:p>
        </w:tc>
        <w:tc>
          <w:tcPr>
            <w:tcW w:w="7938" w:type="dxa"/>
            <w:tcBorders>
              <w:top w:val="single" w:sz="4" w:space="0" w:color="000000"/>
              <w:left w:val="single" w:sz="4" w:space="0" w:color="000000"/>
              <w:bottom w:val="single" w:sz="4" w:space="0" w:color="000000"/>
              <w:right w:val="single" w:sz="4" w:space="0" w:color="000000"/>
            </w:tcBorders>
          </w:tcPr>
          <w:p w14:paraId="2313BBBA" w14:textId="77777777" w:rsidR="00EA7331" w:rsidRPr="00DF09AA" w:rsidRDefault="00EA7331" w:rsidP="00AC1CF2">
            <w:pPr>
              <w:rPr>
                <w:b/>
              </w:rPr>
            </w:pPr>
            <w:r w:rsidRPr="00DF09AA">
              <w:rPr>
                <w:b/>
              </w:rPr>
              <w:t>Skaidrojums</w:t>
            </w:r>
          </w:p>
        </w:tc>
      </w:tr>
      <w:tr w:rsidR="00DF09AA" w14:paraId="482B5CFD" w14:textId="77777777" w:rsidTr="004F7C79">
        <w:tc>
          <w:tcPr>
            <w:tcW w:w="1843" w:type="dxa"/>
            <w:tcBorders>
              <w:top w:val="single" w:sz="4" w:space="0" w:color="000000"/>
              <w:left w:val="single" w:sz="4" w:space="0" w:color="000000"/>
              <w:bottom w:val="single" w:sz="4" w:space="0" w:color="000000"/>
            </w:tcBorders>
          </w:tcPr>
          <w:p w14:paraId="2238B4DB" w14:textId="77777777" w:rsidR="00DF09AA" w:rsidRDefault="00DF09AA" w:rsidP="00DF09AA">
            <w:r>
              <w:t>ES</w:t>
            </w:r>
          </w:p>
        </w:tc>
        <w:tc>
          <w:tcPr>
            <w:tcW w:w="7938" w:type="dxa"/>
            <w:tcBorders>
              <w:top w:val="single" w:sz="4" w:space="0" w:color="000000"/>
              <w:left w:val="single" w:sz="4" w:space="0" w:color="000000"/>
              <w:bottom w:val="single" w:sz="4" w:space="0" w:color="000000"/>
              <w:right w:val="single" w:sz="4" w:space="0" w:color="000000"/>
            </w:tcBorders>
          </w:tcPr>
          <w:p w14:paraId="747F068E" w14:textId="77777777" w:rsidR="00DF09AA" w:rsidRDefault="00DF09AA" w:rsidP="00DF09AA">
            <w:r>
              <w:t>Eiropas savienība</w:t>
            </w:r>
          </w:p>
        </w:tc>
      </w:tr>
      <w:tr w:rsidR="00DF09AA" w14:paraId="7CDEA56D" w14:textId="77777777" w:rsidTr="004F7C79">
        <w:tc>
          <w:tcPr>
            <w:tcW w:w="1843" w:type="dxa"/>
            <w:tcBorders>
              <w:top w:val="single" w:sz="4" w:space="0" w:color="000000"/>
              <w:left w:val="single" w:sz="4" w:space="0" w:color="000000"/>
              <w:bottom w:val="single" w:sz="4" w:space="0" w:color="000000"/>
            </w:tcBorders>
          </w:tcPr>
          <w:p w14:paraId="429B22DD" w14:textId="77777777" w:rsidR="00DF09AA" w:rsidRPr="00C2410F" w:rsidRDefault="00DF09AA" w:rsidP="00DF09AA">
            <w:r>
              <w:t>IKT</w:t>
            </w:r>
          </w:p>
        </w:tc>
        <w:tc>
          <w:tcPr>
            <w:tcW w:w="7938" w:type="dxa"/>
            <w:tcBorders>
              <w:top w:val="single" w:sz="4" w:space="0" w:color="000000"/>
              <w:left w:val="single" w:sz="4" w:space="0" w:color="000000"/>
              <w:bottom w:val="single" w:sz="4" w:space="0" w:color="000000"/>
              <w:right w:val="single" w:sz="4" w:space="0" w:color="000000"/>
            </w:tcBorders>
          </w:tcPr>
          <w:p w14:paraId="549540AA" w14:textId="77777777" w:rsidR="00DF09AA" w:rsidRPr="00C2410F" w:rsidRDefault="00DF09AA" w:rsidP="00DF09AA">
            <w:r>
              <w:t>Informācijas un komunikāciju tehnoloģija</w:t>
            </w:r>
          </w:p>
        </w:tc>
      </w:tr>
      <w:tr w:rsidR="00DF09AA" w14:paraId="0DE335DA" w14:textId="77777777" w:rsidTr="004F7C79">
        <w:tc>
          <w:tcPr>
            <w:tcW w:w="1843" w:type="dxa"/>
            <w:tcBorders>
              <w:top w:val="single" w:sz="4" w:space="0" w:color="000000"/>
              <w:left w:val="single" w:sz="4" w:space="0" w:color="000000"/>
              <w:bottom w:val="single" w:sz="4" w:space="0" w:color="000000"/>
            </w:tcBorders>
          </w:tcPr>
          <w:p w14:paraId="047D477A" w14:textId="77777777" w:rsidR="00DF09AA" w:rsidRPr="00C2410F" w:rsidRDefault="00DF09AA" w:rsidP="00DF09AA">
            <w:r>
              <w:t>IS</w:t>
            </w:r>
          </w:p>
        </w:tc>
        <w:tc>
          <w:tcPr>
            <w:tcW w:w="7938" w:type="dxa"/>
            <w:tcBorders>
              <w:top w:val="single" w:sz="4" w:space="0" w:color="000000"/>
              <w:left w:val="single" w:sz="4" w:space="0" w:color="000000"/>
              <w:bottom w:val="single" w:sz="4" w:space="0" w:color="000000"/>
              <w:right w:val="single" w:sz="4" w:space="0" w:color="000000"/>
            </w:tcBorders>
          </w:tcPr>
          <w:p w14:paraId="552BD6FB" w14:textId="77777777" w:rsidR="00DF09AA" w:rsidRPr="00C2410F" w:rsidRDefault="00DF09AA" w:rsidP="00DF09AA">
            <w:r>
              <w:t>Informācijas sistēma</w:t>
            </w:r>
          </w:p>
        </w:tc>
      </w:tr>
      <w:tr w:rsidR="00DF09AA" w14:paraId="3D4366F3" w14:textId="77777777" w:rsidTr="004F7C79">
        <w:tc>
          <w:tcPr>
            <w:tcW w:w="1843" w:type="dxa"/>
            <w:tcBorders>
              <w:top w:val="single" w:sz="4" w:space="0" w:color="000000"/>
              <w:left w:val="single" w:sz="4" w:space="0" w:color="000000"/>
              <w:bottom w:val="single" w:sz="4" w:space="0" w:color="000000"/>
            </w:tcBorders>
          </w:tcPr>
          <w:p w14:paraId="6095976D" w14:textId="77777777" w:rsidR="00DF09AA" w:rsidRPr="00C2410F" w:rsidRDefault="00DF09AA" w:rsidP="00DF09AA">
            <w:r>
              <w:t>IT</w:t>
            </w:r>
          </w:p>
        </w:tc>
        <w:tc>
          <w:tcPr>
            <w:tcW w:w="7938" w:type="dxa"/>
            <w:tcBorders>
              <w:top w:val="single" w:sz="4" w:space="0" w:color="000000"/>
              <w:left w:val="single" w:sz="4" w:space="0" w:color="000000"/>
              <w:bottom w:val="single" w:sz="4" w:space="0" w:color="000000"/>
              <w:right w:val="single" w:sz="4" w:space="0" w:color="000000"/>
            </w:tcBorders>
          </w:tcPr>
          <w:p w14:paraId="65DF2961" w14:textId="77777777" w:rsidR="00DF09AA" w:rsidRPr="00C2410F" w:rsidRDefault="00DF09AA" w:rsidP="00DF09AA">
            <w:r w:rsidRPr="00E34E56">
              <w:t>Informācijas tehnoloģija</w:t>
            </w:r>
          </w:p>
        </w:tc>
      </w:tr>
    </w:tbl>
    <w:p w14:paraId="5DD143A7" w14:textId="77777777" w:rsidR="00EA7331" w:rsidRDefault="004F7C79" w:rsidP="00AC1CF2">
      <w:pPr>
        <w:pStyle w:val="Heading2"/>
      </w:pPr>
      <w:bookmarkStart w:id="17" w:name="_Toc494868328"/>
      <w:bookmarkEnd w:id="15"/>
      <w:bookmarkEnd w:id="16"/>
      <w:r>
        <w:t>Saistītie dokumenti</w:t>
      </w:r>
      <w:bookmarkEnd w:id="17"/>
    </w:p>
    <w:tbl>
      <w:tblPr>
        <w:tblW w:w="0" w:type="auto"/>
        <w:tblInd w:w="-5" w:type="dxa"/>
        <w:tblLayout w:type="fixed"/>
        <w:tblLook w:val="0000" w:firstRow="0" w:lastRow="0" w:firstColumn="0" w:lastColumn="0" w:noHBand="0" w:noVBand="0"/>
      </w:tblPr>
      <w:tblGrid>
        <w:gridCol w:w="851"/>
        <w:gridCol w:w="8930"/>
      </w:tblGrid>
      <w:tr w:rsidR="00DF09AA" w14:paraId="4D9CCF0D" w14:textId="77777777" w:rsidTr="006F4D88">
        <w:trPr>
          <w:cantSplit/>
          <w:tblHeader/>
        </w:trPr>
        <w:tc>
          <w:tcPr>
            <w:tcW w:w="851" w:type="dxa"/>
            <w:tcBorders>
              <w:top w:val="single" w:sz="4" w:space="0" w:color="000000"/>
              <w:left w:val="single" w:sz="4" w:space="0" w:color="000000"/>
              <w:bottom w:val="single" w:sz="4" w:space="0" w:color="000000"/>
            </w:tcBorders>
          </w:tcPr>
          <w:p w14:paraId="401D5388" w14:textId="77777777" w:rsidR="00DF09AA" w:rsidRPr="00BD3E49" w:rsidRDefault="00DF09AA" w:rsidP="006F4D88">
            <w:pPr>
              <w:rPr>
                <w:b/>
              </w:rPr>
            </w:pPr>
            <w:r w:rsidRPr="00BD3E49">
              <w:rPr>
                <w:b/>
              </w:rPr>
              <w:t>Nr.</w:t>
            </w:r>
          </w:p>
        </w:tc>
        <w:tc>
          <w:tcPr>
            <w:tcW w:w="8930" w:type="dxa"/>
            <w:tcBorders>
              <w:top w:val="single" w:sz="4" w:space="0" w:color="000000"/>
              <w:left w:val="single" w:sz="4" w:space="0" w:color="000000"/>
              <w:bottom w:val="single" w:sz="4" w:space="0" w:color="000000"/>
              <w:right w:val="single" w:sz="4" w:space="0" w:color="000000"/>
            </w:tcBorders>
          </w:tcPr>
          <w:p w14:paraId="401A5788" w14:textId="77777777" w:rsidR="00DF09AA" w:rsidRPr="00BD3E49" w:rsidRDefault="00DF09AA" w:rsidP="006F4D88">
            <w:pPr>
              <w:rPr>
                <w:b/>
              </w:rPr>
            </w:pPr>
            <w:r w:rsidRPr="00BD3E49">
              <w:rPr>
                <w:b/>
              </w:rPr>
              <w:t>Nosaukums</w:t>
            </w:r>
          </w:p>
        </w:tc>
      </w:tr>
      <w:tr w:rsidR="00DF09AA" w14:paraId="2EED8F5E" w14:textId="77777777" w:rsidTr="006F4D88">
        <w:tc>
          <w:tcPr>
            <w:tcW w:w="851" w:type="dxa"/>
            <w:tcBorders>
              <w:top w:val="single" w:sz="4" w:space="0" w:color="000000"/>
              <w:left w:val="single" w:sz="4" w:space="0" w:color="000000"/>
              <w:bottom w:val="single" w:sz="4" w:space="0" w:color="000000"/>
            </w:tcBorders>
          </w:tcPr>
          <w:p w14:paraId="13C00CFA" w14:textId="77777777" w:rsidR="00DF09AA" w:rsidRPr="00881F42" w:rsidRDefault="00DF09AA" w:rsidP="006F4D88">
            <w:pPr>
              <w:jc w:val="left"/>
            </w:pPr>
            <w:r>
              <w:t>1.</w:t>
            </w:r>
          </w:p>
        </w:tc>
        <w:tc>
          <w:tcPr>
            <w:tcW w:w="8930" w:type="dxa"/>
            <w:tcBorders>
              <w:top w:val="single" w:sz="4" w:space="0" w:color="000000"/>
              <w:left w:val="single" w:sz="4" w:space="0" w:color="000000"/>
              <w:bottom w:val="single" w:sz="4" w:space="0" w:color="000000"/>
              <w:right w:val="single" w:sz="4" w:space="0" w:color="000000"/>
            </w:tcBorders>
          </w:tcPr>
          <w:p w14:paraId="49BE91D6" w14:textId="77777777" w:rsidR="00DF09AA" w:rsidRPr="00881F42" w:rsidRDefault="00DF09AA" w:rsidP="006F4D88">
            <w:pPr>
              <w:jc w:val="left"/>
            </w:pPr>
            <w:r>
              <w:t>VARAM, IKT arhitektūras vadlīnijas, tai skaitā:</w:t>
            </w:r>
          </w:p>
        </w:tc>
      </w:tr>
      <w:tr w:rsidR="00DF09AA" w14:paraId="092A1593" w14:textId="77777777" w:rsidTr="006F4D88">
        <w:tc>
          <w:tcPr>
            <w:tcW w:w="851" w:type="dxa"/>
            <w:tcBorders>
              <w:top w:val="single" w:sz="4" w:space="0" w:color="000000"/>
              <w:left w:val="single" w:sz="4" w:space="0" w:color="000000"/>
              <w:bottom w:val="single" w:sz="4" w:space="0" w:color="000000"/>
            </w:tcBorders>
          </w:tcPr>
          <w:p w14:paraId="6AA1CDB5" w14:textId="77777777" w:rsidR="00DF09AA" w:rsidRPr="00881F42" w:rsidRDefault="00DF09AA" w:rsidP="006F4D88">
            <w:pPr>
              <w:jc w:val="left"/>
            </w:pPr>
            <w:r w:rsidRPr="00881F42">
              <w:t>1.1A</w:t>
            </w:r>
            <w:r>
              <w:t>.</w:t>
            </w:r>
          </w:p>
        </w:tc>
        <w:tc>
          <w:tcPr>
            <w:tcW w:w="8930" w:type="dxa"/>
            <w:tcBorders>
              <w:top w:val="single" w:sz="4" w:space="0" w:color="000000"/>
              <w:left w:val="single" w:sz="4" w:space="0" w:color="000000"/>
              <w:bottom w:val="single" w:sz="4" w:space="0" w:color="000000"/>
              <w:right w:val="single" w:sz="4" w:space="0" w:color="000000"/>
            </w:tcBorders>
          </w:tcPr>
          <w:p w14:paraId="5C5D7A4F" w14:textId="77777777" w:rsidR="00DF09AA" w:rsidRPr="00881F42" w:rsidRDefault="00DF09AA" w:rsidP="00DF09AA">
            <w:pPr>
              <w:jc w:val="left"/>
            </w:pPr>
            <w:r w:rsidRPr="00881F42">
              <w:t>Kopējo prasību vadlīnijas</w:t>
            </w:r>
            <w:r>
              <w:t xml:space="preserve"> </w:t>
            </w:r>
          </w:p>
        </w:tc>
      </w:tr>
      <w:tr w:rsidR="00DF09AA" w14:paraId="2B70ABCD" w14:textId="77777777" w:rsidTr="006F4D88">
        <w:tc>
          <w:tcPr>
            <w:tcW w:w="851" w:type="dxa"/>
            <w:tcBorders>
              <w:top w:val="single" w:sz="4" w:space="0" w:color="000000"/>
              <w:left w:val="single" w:sz="4" w:space="0" w:color="000000"/>
              <w:bottom w:val="single" w:sz="4" w:space="0" w:color="000000"/>
            </w:tcBorders>
          </w:tcPr>
          <w:p w14:paraId="2E8A58F5" w14:textId="77777777" w:rsidR="00DF09AA" w:rsidRPr="00881F42" w:rsidRDefault="00DF09AA" w:rsidP="006F4D88">
            <w:pPr>
              <w:pStyle w:val="TableContents"/>
              <w:jc w:val="left"/>
            </w:pPr>
            <w:r w:rsidRPr="00881F42">
              <w:t>1.1B</w:t>
            </w:r>
            <w:r>
              <w:t>.</w:t>
            </w:r>
          </w:p>
        </w:tc>
        <w:tc>
          <w:tcPr>
            <w:tcW w:w="8930" w:type="dxa"/>
            <w:tcBorders>
              <w:top w:val="single" w:sz="4" w:space="0" w:color="000000"/>
              <w:left w:val="single" w:sz="4" w:space="0" w:color="000000"/>
              <w:bottom w:val="single" w:sz="4" w:space="0" w:color="000000"/>
              <w:right w:val="single" w:sz="4" w:space="0" w:color="000000"/>
            </w:tcBorders>
          </w:tcPr>
          <w:p w14:paraId="0C837D75" w14:textId="77777777" w:rsidR="00DF09AA" w:rsidRPr="00881F42" w:rsidRDefault="00DF09AA" w:rsidP="006F4D88">
            <w:pPr>
              <w:jc w:val="left"/>
            </w:pPr>
            <w:r w:rsidRPr="00881F42">
              <w:t>Kopējo prasību novērtējuma sagatave</w:t>
            </w:r>
          </w:p>
        </w:tc>
      </w:tr>
      <w:tr w:rsidR="00DF09AA" w14:paraId="1B460EF5" w14:textId="77777777" w:rsidTr="006F4D88">
        <w:tc>
          <w:tcPr>
            <w:tcW w:w="851" w:type="dxa"/>
            <w:tcBorders>
              <w:top w:val="single" w:sz="4" w:space="0" w:color="000000"/>
              <w:left w:val="single" w:sz="4" w:space="0" w:color="000000"/>
              <w:bottom w:val="single" w:sz="4" w:space="0" w:color="000000"/>
            </w:tcBorders>
          </w:tcPr>
          <w:p w14:paraId="1C7B9717" w14:textId="77777777" w:rsidR="00DF09AA" w:rsidRPr="00881F42" w:rsidRDefault="00DF09AA" w:rsidP="006F4D88">
            <w:pPr>
              <w:jc w:val="left"/>
            </w:pPr>
            <w:r w:rsidRPr="00881F42">
              <w:t>1.2A</w:t>
            </w:r>
            <w:r>
              <w:t>.</w:t>
            </w:r>
          </w:p>
        </w:tc>
        <w:tc>
          <w:tcPr>
            <w:tcW w:w="8930" w:type="dxa"/>
            <w:tcBorders>
              <w:top w:val="single" w:sz="4" w:space="0" w:color="000000"/>
              <w:left w:val="single" w:sz="4" w:space="0" w:color="000000"/>
              <w:bottom w:val="single" w:sz="4" w:space="0" w:color="000000"/>
              <w:right w:val="single" w:sz="4" w:space="0" w:color="000000"/>
            </w:tcBorders>
          </w:tcPr>
          <w:p w14:paraId="4C6008FF" w14:textId="77777777" w:rsidR="00DF09AA" w:rsidRPr="00881F42" w:rsidRDefault="00DF09AA" w:rsidP="006F4D88">
            <w:pPr>
              <w:jc w:val="left"/>
            </w:pPr>
            <w:r w:rsidRPr="00881F42">
              <w:t>IT risinājumu sadarbspējas specificēšanas vadlīnijas</w:t>
            </w:r>
          </w:p>
        </w:tc>
      </w:tr>
      <w:tr w:rsidR="00DF09AA" w14:paraId="6AA662D0" w14:textId="77777777" w:rsidTr="006F4D88">
        <w:tc>
          <w:tcPr>
            <w:tcW w:w="851" w:type="dxa"/>
            <w:tcBorders>
              <w:top w:val="single" w:sz="4" w:space="0" w:color="000000"/>
              <w:left w:val="single" w:sz="4" w:space="0" w:color="000000"/>
              <w:bottom w:val="single" w:sz="4" w:space="0" w:color="000000"/>
            </w:tcBorders>
          </w:tcPr>
          <w:p w14:paraId="69B88B31" w14:textId="77777777" w:rsidR="00DF09AA" w:rsidRPr="00881F42" w:rsidRDefault="00DF09AA" w:rsidP="006F4D88">
            <w:pPr>
              <w:jc w:val="left"/>
            </w:pPr>
            <w:r w:rsidRPr="00881F42">
              <w:t>1.2B</w:t>
            </w:r>
            <w:r>
              <w:t>.</w:t>
            </w:r>
          </w:p>
        </w:tc>
        <w:tc>
          <w:tcPr>
            <w:tcW w:w="8930" w:type="dxa"/>
            <w:tcBorders>
              <w:top w:val="single" w:sz="4" w:space="0" w:color="000000"/>
              <w:left w:val="single" w:sz="4" w:space="0" w:color="000000"/>
              <w:bottom w:val="single" w:sz="4" w:space="0" w:color="000000"/>
              <w:right w:val="single" w:sz="4" w:space="0" w:color="000000"/>
            </w:tcBorders>
          </w:tcPr>
          <w:p w14:paraId="67C0CDDC" w14:textId="77777777" w:rsidR="00DF09AA" w:rsidRPr="00881F42" w:rsidRDefault="00DF09AA" w:rsidP="006F4D88">
            <w:pPr>
              <w:jc w:val="left"/>
            </w:pPr>
            <w:r w:rsidRPr="00881F42">
              <w:t>IT risinājumu sadarbspējas specifikāciju pārbaudes sagatave</w:t>
            </w:r>
          </w:p>
        </w:tc>
      </w:tr>
      <w:tr w:rsidR="00DF09AA" w14:paraId="3B3E9A7F" w14:textId="77777777" w:rsidTr="006F4D88">
        <w:tc>
          <w:tcPr>
            <w:tcW w:w="851" w:type="dxa"/>
            <w:tcBorders>
              <w:top w:val="single" w:sz="4" w:space="0" w:color="000000"/>
              <w:left w:val="single" w:sz="4" w:space="0" w:color="000000"/>
              <w:bottom w:val="single" w:sz="4" w:space="0" w:color="000000"/>
            </w:tcBorders>
          </w:tcPr>
          <w:p w14:paraId="0C29A300" w14:textId="77777777" w:rsidR="00DF09AA" w:rsidRPr="00881F42" w:rsidRDefault="00DF09AA" w:rsidP="006F4D88">
            <w:pPr>
              <w:jc w:val="left"/>
            </w:pPr>
            <w:r w:rsidRPr="00881F42">
              <w:t>1.3A</w:t>
            </w:r>
            <w:r>
              <w:t>.</w:t>
            </w:r>
          </w:p>
        </w:tc>
        <w:tc>
          <w:tcPr>
            <w:tcW w:w="8930" w:type="dxa"/>
            <w:tcBorders>
              <w:top w:val="single" w:sz="4" w:space="0" w:color="000000"/>
              <w:left w:val="single" w:sz="4" w:space="0" w:color="000000"/>
              <w:bottom w:val="single" w:sz="4" w:space="0" w:color="000000"/>
              <w:right w:val="single" w:sz="4" w:space="0" w:color="000000"/>
            </w:tcBorders>
          </w:tcPr>
          <w:p w14:paraId="345EFDE2" w14:textId="77777777" w:rsidR="00DF09AA" w:rsidRPr="00881F42" w:rsidRDefault="00DF09AA" w:rsidP="006F4D88">
            <w:pPr>
              <w:tabs>
                <w:tab w:val="left" w:pos="1440"/>
              </w:tabs>
              <w:jc w:val="left"/>
            </w:pPr>
            <w:r w:rsidRPr="00881F42">
              <w:t>IT risinājumu sadarbspējas projektējuma vadlīnijas</w:t>
            </w:r>
            <w:r w:rsidRPr="00881F42">
              <w:tab/>
            </w:r>
          </w:p>
        </w:tc>
      </w:tr>
      <w:tr w:rsidR="00DF09AA" w14:paraId="4322B6F2" w14:textId="77777777" w:rsidTr="006F4D88">
        <w:tc>
          <w:tcPr>
            <w:tcW w:w="851" w:type="dxa"/>
            <w:tcBorders>
              <w:top w:val="single" w:sz="4" w:space="0" w:color="000000"/>
              <w:left w:val="single" w:sz="4" w:space="0" w:color="000000"/>
              <w:bottom w:val="single" w:sz="4" w:space="0" w:color="000000"/>
            </w:tcBorders>
          </w:tcPr>
          <w:p w14:paraId="6BB9DA58" w14:textId="77777777" w:rsidR="00DF09AA" w:rsidRPr="00881F42" w:rsidRDefault="00DF09AA" w:rsidP="006F4D88">
            <w:pPr>
              <w:jc w:val="left"/>
            </w:pPr>
            <w:r w:rsidRPr="00881F42">
              <w:t>1.3B</w:t>
            </w:r>
            <w:r>
              <w:t>.</w:t>
            </w:r>
          </w:p>
        </w:tc>
        <w:tc>
          <w:tcPr>
            <w:tcW w:w="8930" w:type="dxa"/>
            <w:tcBorders>
              <w:top w:val="single" w:sz="4" w:space="0" w:color="000000"/>
              <w:left w:val="single" w:sz="4" w:space="0" w:color="000000"/>
              <w:bottom w:val="single" w:sz="4" w:space="0" w:color="000000"/>
              <w:right w:val="single" w:sz="4" w:space="0" w:color="000000"/>
            </w:tcBorders>
          </w:tcPr>
          <w:p w14:paraId="53FA4480" w14:textId="77777777" w:rsidR="00DF09AA" w:rsidRPr="00881F42" w:rsidRDefault="00DF09AA" w:rsidP="006F4D88">
            <w:pPr>
              <w:jc w:val="left"/>
            </w:pPr>
            <w:r w:rsidRPr="00881F42">
              <w:t>IT risinājumu sadarbspējas projektējuma pārbaudes vadlīnijas</w:t>
            </w:r>
          </w:p>
        </w:tc>
      </w:tr>
      <w:tr w:rsidR="00DF09AA" w14:paraId="2B3D52B4" w14:textId="77777777" w:rsidTr="006F4D88">
        <w:tc>
          <w:tcPr>
            <w:tcW w:w="851" w:type="dxa"/>
            <w:tcBorders>
              <w:top w:val="single" w:sz="4" w:space="0" w:color="000000"/>
              <w:left w:val="single" w:sz="4" w:space="0" w:color="000000"/>
              <w:bottom w:val="single" w:sz="4" w:space="0" w:color="000000"/>
            </w:tcBorders>
          </w:tcPr>
          <w:p w14:paraId="25D13097" w14:textId="77777777" w:rsidR="00DF09AA" w:rsidRPr="00881F42" w:rsidRDefault="00DF09AA" w:rsidP="006F4D88">
            <w:pPr>
              <w:jc w:val="left"/>
            </w:pPr>
            <w:r w:rsidRPr="00881F42">
              <w:t>1.4A</w:t>
            </w:r>
            <w:r>
              <w:t>.</w:t>
            </w:r>
          </w:p>
        </w:tc>
        <w:tc>
          <w:tcPr>
            <w:tcW w:w="8930" w:type="dxa"/>
            <w:tcBorders>
              <w:top w:val="single" w:sz="4" w:space="0" w:color="000000"/>
              <w:left w:val="single" w:sz="4" w:space="0" w:color="000000"/>
              <w:bottom w:val="single" w:sz="4" w:space="0" w:color="000000"/>
              <w:right w:val="single" w:sz="4" w:space="0" w:color="000000"/>
            </w:tcBorders>
          </w:tcPr>
          <w:p w14:paraId="6541E00D" w14:textId="77777777" w:rsidR="00DF09AA" w:rsidRPr="00881F42" w:rsidRDefault="00DF09AA" w:rsidP="006F4D88">
            <w:pPr>
              <w:jc w:val="left"/>
            </w:pPr>
            <w:r w:rsidRPr="00881F42">
              <w:t>IT risinājumu sadarbspējas izstrādes vadlīnijas</w:t>
            </w:r>
          </w:p>
        </w:tc>
      </w:tr>
      <w:tr w:rsidR="00DF09AA" w14:paraId="029B11A0" w14:textId="77777777" w:rsidTr="006F4D88">
        <w:tc>
          <w:tcPr>
            <w:tcW w:w="851" w:type="dxa"/>
            <w:tcBorders>
              <w:top w:val="single" w:sz="4" w:space="0" w:color="000000"/>
              <w:left w:val="single" w:sz="4" w:space="0" w:color="000000"/>
              <w:bottom w:val="single" w:sz="4" w:space="0" w:color="000000"/>
            </w:tcBorders>
          </w:tcPr>
          <w:p w14:paraId="6A9A8028" w14:textId="77777777" w:rsidR="00DF09AA" w:rsidRPr="00881F42" w:rsidRDefault="00DF09AA" w:rsidP="006F4D88">
            <w:pPr>
              <w:jc w:val="left"/>
            </w:pPr>
            <w:r w:rsidRPr="00881F42">
              <w:t>1.4B</w:t>
            </w:r>
            <w:r>
              <w:t>.</w:t>
            </w:r>
          </w:p>
        </w:tc>
        <w:tc>
          <w:tcPr>
            <w:tcW w:w="8930" w:type="dxa"/>
            <w:tcBorders>
              <w:top w:val="single" w:sz="4" w:space="0" w:color="000000"/>
              <w:left w:val="single" w:sz="4" w:space="0" w:color="000000"/>
              <w:bottom w:val="single" w:sz="4" w:space="0" w:color="000000"/>
              <w:right w:val="single" w:sz="4" w:space="0" w:color="000000"/>
            </w:tcBorders>
          </w:tcPr>
          <w:p w14:paraId="44336449" w14:textId="77777777" w:rsidR="00DF09AA" w:rsidRPr="00881F42" w:rsidRDefault="00DF09AA" w:rsidP="006F4D88">
            <w:pPr>
              <w:jc w:val="left"/>
            </w:pPr>
            <w:r w:rsidRPr="00881F42">
              <w:t>IT risinājumu sadarbspējas izstrādes novērtējuma sagatave</w:t>
            </w:r>
          </w:p>
        </w:tc>
      </w:tr>
      <w:tr w:rsidR="00DF09AA" w14:paraId="381387EE" w14:textId="77777777" w:rsidTr="006F4D88">
        <w:tc>
          <w:tcPr>
            <w:tcW w:w="851" w:type="dxa"/>
            <w:tcBorders>
              <w:top w:val="single" w:sz="4" w:space="0" w:color="000000"/>
              <w:left w:val="single" w:sz="4" w:space="0" w:color="000000"/>
              <w:bottom w:val="single" w:sz="4" w:space="0" w:color="000000"/>
            </w:tcBorders>
          </w:tcPr>
          <w:p w14:paraId="11FFD715" w14:textId="77777777" w:rsidR="00DF09AA" w:rsidRPr="00881F42" w:rsidRDefault="00DF09AA" w:rsidP="006F4D88">
            <w:pPr>
              <w:jc w:val="left"/>
            </w:pPr>
            <w:r w:rsidRPr="00881F42">
              <w:t>1.5A</w:t>
            </w:r>
            <w:r>
              <w:t>.</w:t>
            </w:r>
          </w:p>
        </w:tc>
        <w:tc>
          <w:tcPr>
            <w:tcW w:w="8930" w:type="dxa"/>
            <w:tcBorders>
              <w:top w:val="single" w:sz="4" w:space="0" w:color="000000"/>
              <w:left w:val="single" w:sz="4" w:space="0" w:color="000000"/>
              <w:bottom w:val="single" w:sz="4" w:space="0" w:color="000000"/>
              <w:right w:val="single" w:sz="4" w:space="0" w:color="000000"/>
            </w:tcBorders>
          </w:tcPr>
          <w:p w14:paraId="1EEAFDB3" w14:textId="77777777" w:rsidR="00DF09AA" w:rsidRPr="00881F42" w:rsidRDefault="00DF09AA" w:rsidP="006F4D88">
            <w:pPr>
              <w:jc w:val="left"/>
            </w:pPr>
            <w:r w:rsidRPr="00881F42">
              <w:t>IT risinājumu ieviešanas vadlīnijas</w:t>
            </w:r>
          </w:p>
        </w:tc>
      </w:tr>
      <w:tr w:rsidR="00DF09AA" w14:paraId="442C5339" w14:textId="77777777" w:rsidTr="006F4D88">
        <w:tc>
          <w:tcPr>
            <w:tcW w:w="851" w:type="dxa"/>
            <w:tcBorders>
              <w:top w:val="single" w:sz="4" w:space="0" w:color="000000"/>
              <w:left w:val="single" w:sz="4" w:space="0" w:color="000000"/>
              <w:bottom w:val="single" w:sz="4" w:space="0" w:color="000000"/>
            </w:tcBorders>
          </w:tcPr>
          <w:p w14:paraId="60528F60" w14:textId="77777777" w:rsidR="00DF09AA" w:rsidRPr="00881F42" w:rsidRDefault="00DF09AA" w:rsidP="006F4D88">
            <w:pPr>
              <w:jc w:val="left"/>
            </w:pPr>
            <w:r w:rsidRPr="00881F42">
              <w:t>1.5B</w:t>
            </w:r>
            <w:r>
              <w:t>.</w:t>
            </w:r>
          </w:p>
        </w:tc>
        <w:tc>
          <w:tcPr>
            <w:tcW w:w="8930" w:type="dxa"/>
            <w:tcBorders>
              <w:top w:val="single" w:sz="4" w:space="0" w:color="000000"/>
              <w:left w:val="single" w:sz="4" w:space="0" w:color="000000"/>
              <w:bottom w:val="single" w:sz="4" w:space="0" w:color="000000"/>
              <w:right w:val="single" w:sz="4" w:space="0" w:color="000000"/>
            </w:tcBorders>
          </w:tcPr>
          <w:p w14:paraId="5A532E84" w14:textId="77777777" w:rsidR="00DF09AA" w:rsidRPr="00881F42" w:rsidRDefault="00DF09AA" w:rsidP="006F4D88">
            <w:pPr>
              <w:jc w:val="left"/>
            </w:pPr>
            <w:r w:rsidRPr="00881F42">
              <w:t>IT risinājumu ieviešanas pārbaudes novērtējuma sagatave</w:t>
            </w:r>
          </w:p>
        </w:tc>
      </w:tr>
      <w:tr w:rsidR="00DF09AA" w14:paraId="66C36E32" w14:textId="77777777" w:rsidTr="006F4D88">
        <w:tc>
          <w:tcPr>
            <w:tcW w:w="851" w:type="dxa"/>
            <w:tcBorders>
              <w:top w:val="single" w:sz="4" w:space="0" w:color="000000"/>
              <w:left w:val="single" w:sz="4" w:space="0" w:color="000000"/>
              <w:bottom w:val="single" w:sz="4" w:space="0" w:color="000000"/>
            </w:tcBorders>
          </w:tcPr>
          <w:p w14:paraId="7381804E" w14:textId="77777777" w:rsidR="00DF09AA" w:rsidRPr="00881F42" w:rsidRDefault="00DF09AA" w:rsidP="006F4D88">
            <w:pPr>
              <w:jc w:val="left"/>
            </w:pPr>
            <w:r w:rsidRPr="00881F42">
              <w:t>1.6</w:t>
            </w:r>
            <w:r>
              <w:t>.</w:t>
            </w:r>
          </w:p>
        </w:tc>
        <w:tc>
          <w:tcPr>
            <w:tcW w:w="8930" w:type="dxa"/>
            <w:tcBorders>
              <w:top w:val="single" w:sz="4" w:space="0" w:color="000000"/>
              <w:left w:val="single" w:sz="4" w:space="0" w:color="000000"/>
              <w:bottom w:val="single" w:sz="4" w:space="0" w:color="000000"/>
              <w:right w:val="single" w:sz="4" w:space="0" w:color="000000"/>
            </w:tcBorders>
          </w:tcPr>
          <w:p w14:paraId="4A241EEE" w14:textId="77777777" w:rsidR="00DF09AA" w:rsidRPr="00881F42" w:rsidRDefault="00DF09AA" w:rsidP="006F4D88">
            <w:pPr>
              <w:jc w:val="left"/>
            </w:pPr>
            <w:r w:rsidRPr="00881F42">
              <w:t>Projekta IT pārvaldības procesu novērtējuma sagatave</w:t>
            </w:r>
            <w:r>
              <w:t xml:space="preserve"> (šis dokuments)</w:t>
            </w:r>
          </w:p>
        </w:tc>
      </w:tr>
      <w:tr w:rsidR="008B2E71" w14:paraId="6801C1B9" w14:textId="77777777" w:rsidTr="006F4D88">
        <w:tc>
          <w:tcPr>
            <w:tcW w:w="851" w:type="dxa"/>
            <w:tcBorders>
              <w:top w:val="single" w:sz="4" w:space="0" w:color="000000"/>
              <w:left w:val="single" w:sz="4" w:space="0" w:color="000000"/>
              <w:bottom w:val="single" w:sz="4" w:space="0" w:color="000000"/>
            </w:tcBorders>
          </w:tcPr>
          <w:p w14:paraId="726756EB" w14:textId="77777777" w:rsidR="008B2E71" w:rsidRPr="00881F42" w:rsidRDefault="008B2E71" w:rsidP="008B2E71">
            <w:pPr>
              <w:jc w:val="left"/>
            </w:pPr>
            <w:r>
              <w:t>1.7.</w:t>
            </w:r>
          </w:p>
        </w:tc>
        <w:tc>
          <w:tcPr>
            <w:tcW w:w="8930" w:type="dxa"/>
            <w:tcBorders>
              <w:top w:val="single" w:sz="4" w:space="0" w:color="000000"/>
              <w:left w:val="single" w:sz="4" w:space="0" w:color="000000"/>
              <w:bottom w:val="single" w:sz="4" w:space="0" w:color="000000"/>
              <w:right w:val="single" w:sz="4" w:space="0" w:color="000000"/>
            </w:tcBorders>
          </w:tcPr>
          <w:p w14:paraId="017E5EA6" w14:textId="77777777" w:rsidR="008B2E71" w:rsidRPr="00881F42" w:rsidRDefault="008B2E71" w:rsidP="008B2E71">
            <w:pPr>
              <w:jc w:val="left"/>
            </w:pPr>
            <w:r w:rsidRPr="007A1E39">
              <w:t>Projekta kvalitātes nodrošināšanas plāna sagatave</w:t>
            </w:r>
          </w:p>
        </w:tc>
      </w:tr>
    </w:tbl>
    <w:p w14:paraId="2671B19F" w14:textId="77777777" w:rsidR="006D64EC" w:rsidRPr="004F7C79" w:rsidRDefault="006D64EC" w:rsidP="006D64EC">
      <w:pPr>
        <w:ind w:left="720"/>
      </w:pPr>
    </w:p>
    <w:p w14:paraId="72B7F6C7" w14:textId="77777777" w:rsidR="008B2E71" w:rsidRDefault="008B2E71" w:rsidP="00AC1CF2">
      <w:pPr>
        <w:pStyle w:val="Heading1"/>
        <w:sectPr w:rsidR="008B2E71">
          <w:footerReference w:type="even" r:id="rId10"/>
          <w:footerReference w:type="default" r:id="rId11"/>
          <w:pgSz w:w="11906" w:h="16838" w:code="9"/>
          <w:pgMar w:top="1134" w:right="964" w:bottom="1134" w:left="1134" w:header="709" w:footer="709" w:gutter="0"/>
          <w:cols w:space="708"/>
          <w:docGrid w:linePitch="360"/>
        </w:sectPr>
      </w:pPr>
    </w:p>
    <w:p w14:paraId="16831E37" w14:textId="77777777" w:rsidR="00EA7331" w:rsidRDefault="00300D57" w:rsidP="00AC1CF2">
      <w:pPr>
        <w:pStyle w:val="Heading1"/>
      </w:pPr>
      <w:bookmarkStart w:id="18" w:name="_Toc494868329"/>
      <w:r>
        <w:lastRenderedPageBreak/>
        <w:t xml:space="preserve">Projekta </w:t>
      </w:r>
      <w:r w:rsidR="00584900">
        <w:t xml:space="preserve">un projekta </w:t>
      </w:r>
      <w:r>
        <w:t>atbalsta procesu</w:t>
      </w:r>
      <w:r w:rsidR="00E82530">
        <w:t xml:space="preserve"> karte</w:t>
      </w:r>
      <w:bookmarkEnd w:id="18"/>
    </w:p>
    <w:p w14:paraId="3F2AE970" w14:textId="77777777" w:rsidR="007C2F5C" w:rsidRPr="006F4D88" w:rsidRDefault="00813B7F" w:rsidP="00584900">
      <w:r w:rsidRPr="006F4D88">
        <w:rPr>
          <w:shd w:val="clear" w:color="auto" w:fill="FFFFFF" w:themeFill="background1"/>
        </w:rPr>
        <w:t>Šajā sadaļā apkopoti procesi, kas nepieciešami sekmīgai IKT attīstības projekta realizācijai.</w:t>
      </w:r>
      <w:r w:rsidRPr="006F4D88">
        <w:t xml:space="preserve"> Procesu saraksts sagata</w:t>
      </w:r>
      <w:r w:rsidR="008B2E71">
        <w:t>vots par pamatu ņemot standartus</w:t>
      </w:r>
      <w:r w:rsidRPr="006F4D88">
        <w:t xml:space="preserve"> ISO 12207:2008 “Programmatūras dzīves cikla procesi”, ISO 15288:2015 “Sistēmas dzīves cikla procesi” un tos papildinot ar</w:t>
      </w:r>
      <w:r w:rsidR="006F4D88" w:rsidRPr="006F4D88">
        <w:t xml:space="preserve"> IKT attīstības projektam būtiskajiem</w:t>
      </w:r>
      <w:r w:rsidRPr="006F4D88">
        <w:t xml:space="preserve"> </w:t>
      </w:r>
      <w:r w:rsidR="006F4D88" w:rsidRPr="006F4D88">
        <w:t xml:space="preserve">IT pārvaldības ietvara </w:t>
      </w:r>
      <w:r w:rsidRPr="006F4D88">
        <w:t xml:space="preserve">COBIT </w:t>
      </w:r>
      <w:r w:rsidR="006F4D88" w:rsidRPr="006F4D88">
        <w:t xml:space="preserve">5 </w:t>
      </w:r>
      <w:r w:rsidR="008B2E71">
        <w:t>procesiem</w:t>
      </w:r>
      <w:r w:rsidRPr="006F4D88">
        <w:t xml:space="preserve">. </w:t>
      </w:r>
      <w:r w:rsidR="006F4D88" w:rsidRPr="006F4D88">
        <w:t xml:space="preserve">Katram procesam norādīts procesa mērķis un nepieciešamība IKT attīstības projekta sekmīgai realizācijai, kā arī norādīts </w:t>
      </w:r>
      <w:r w:rsidR="008B2E71">
        <w:t xml:space="preserve">atbilstošais </w:t>
      </w:r>
      <w:r w:rsidR="006F4D88" w:rsidRPr="006F4D88">
        <w:t>standarts, kur process aprakstīts detalizētāk.</w:t>
      </w:r>
    </w:p>
    <w:p w14:paraId="6C4A5623" w14:textId="77777777" w:rsidR="00E82530" w:rsidRDefault="00E82530" w:rsidP="00E82530">
      <w:pPr>
        <w:pStyle w:val="Heading2"/>
      </w:pPr>
      <w:bookmarkStart w:id="19" w:name="_Toc494868330"/>
      <w:r>
        <w:t xml:space="preserve">Iestādes </w:t>
      </w:r>
      <w:r w:rsidR="003B3F30">
        <w:t xml:space="preserve">pārvaldības </w:t>
      </w:r>
      <w:r>
        <w:t>procesi</w:t>
      </w:r>
      <w:bookmarkEnd w:id="19"/>
    </w:p>
    <w:tbl>
      <w:tblPr>
        <w:tblStyle w:val="TableGrid"/>
        <w:tblW w:w="14575" w:type="dxa"/>
        <w:tblLook w:val="04A0" w:firstRow="1" w:lastRow="0" w:firstColumn="1" w:lastColumn="0" w:noHBand="0" w:noVBand="1"/>
      </w:tblPr>
      <w:tblGrid>
        <w:gridCol w:w="3415"/>
        <w:gridCol w:w="6078"/>
        <w:gridCol w:w="5082"/>
      </w:tblGrid>
      <w:tr w:rsidR="00584900" w14:paraId="42ED5BA1" w14:textId="77777777" w:rsidTr="00F31296">
        <w:tc>
          <w:tcPr>
            <w:tcW w:w="3415" w:type="dxa"/>
          </w:tcPr>
          <w:p w14:paraId="7AD75E7E" w14:textId="77777777" w:rsidR="00584900" w:rsidRPr="00584900" w:rsidRDefault="00584900" w:rsidP="00C6054F">
            <w:pPr>
              <w:jc w:val="left"/>
              <w:rPr>
                <w:b/>
              </w:rPr>
            </w:pPr>
            <w:r w:rsidRPr="00584900">
              <w:rPr>
                <w:b/>
              </w:rPr>
              <w:t>Process</w:t>
            </w:r>
          </w:p>
        </w:tc>
        <w:tc>
          <w:tcPr>
            <w:tcW w:w="6078" w:type="dxa"/>
          </w:tcPr>
          <w:p w14:paraId="335109A0" w14:textId="77777777" w:rsidR="00584900" w:rsidRPr="00584900" w:rsidRDefault="00584900" w:rsidP="00584900">
            <w:pPr>
              <w:rPr>
                <w:b/>
              </w:rPr>
            </w:pPr>
            <w:r w:rsidRPr="00584900">
              <w:rPr>
                <w:b/>
              </w:rPr>
              <w:t>Mērķis</w:t>
            </w:r>
          </w:p>
        </w:tc>
        <w:tc>
          <w:tcPr>
            <w:tcW w:w="5082" w:type="dxa"/>
          </w:tcPr>
          <w:p w14:paraId="46EB10B9" w14:textId="77777777" w:rsidR="00584900" w:rsidRPr="00584900" w:rsidRDefault="00584900" w:rsidP="00584900">
            <w:pPr>
              <w:rPr>
                <w:b/>
              </w:rPr>
            </w:pPr>
            <w:r w:rsidRPr="00584900">
              <w:rPr>
                <w:b/>
              </w:rPr>
              <w:t xml:space="preserve">Piemērojamie </w:t>
            </w:r>
            <w:r w:rsidR="00DC1B5A">
              <w:rPr>
                <w:b/>
              </w:rPr>
              <w:t xml:space="preserve">normatīvi un </w:t>
            </w:r>
            <w:r w:rsidRPr="00584900">
              <w:rPr>
                <w:b/>
              </w:rPr>
              <w:t>standarti</w:t>
            </w:r>
            <w:r w:rsidR="00FA2D54">
              <w:rPr>
                <w:b/>
              </w:rPr>
              <w:t xml:space="preserve"> (angliskie nosaukumi)</w:t>
            </w:r>
          </w:p>
        </w:tc>
      </w:tr>
      <w:tr w:rsidR="00584900" w14:paraId="06799761" w14:textId="77777777" w:rsidTr="00F31296">
        <w:tc>
          <w:tcPr>
            <w:tcW w:w="3415" w:type="dxa"/>
          </w:tcPr>
          <w:p w14:paraId="26E101D6" w14:textId="77777777" w:rsidR="00584900" w:rsidRDefault="00584900" w:rsidP="00C6054F">
            <w:pPr>
              <w:jc w:val="left"/>
            </w:pPr>
            <w:r w:rsidRPr="005C58B5">
              <w:rPr>
                <w:color w:val="000000" w:themeColor="text1"/>
              </w:rPr>
              <w:t>Iepirkuma process</w:t>
            </w:r>
          </w:p>
        </w:tc>
        <w:tc>
          <w:tcPr>
            <w:tcW w:w="6078" w:type="dxa"/>
          </w:tcPr>
          <w:p w14:paraId="21103A1F" w14:textId="77777777" w:rsidR="00584900" w:rsidRDefault="00743213" w:rsidP="00743213">
            <w:r>
              <w:t>Procesa mērķis ir nodrošināt iespēju</w:t>
            </w:r>
            <w:r w:rsidR="006F4D88">
              <w:t xml:space="preserve"> veikt publiskos iepirkumus. Process nepieciešams, lai varētu pasūtīt IKT attīstības projektos paredzēto aktivitāšu izpildi ārpakalpojumu sniedzējiem.</w:t>
            </w:r>
          </w:p>
        </w:tc>
        <w:tc>
          <w:tcPr>
            <w:tcW w:w="5082" w:type="dxa"/>
          </w:tcPr>
          <w:p w14:paraId="069286C4" w14:textId="77777777" w:rsidR="00DC1B5A" w:rsidRDefault="00DC1B5A" w:rsidP="00DC1B5A">
            <w:r>
              <w:t>2017. gada 28. februāra Ministru kabineta noteikumi Nr. 107 “Iepirkuma procedūru un metu konkursu norises kārtība”</w:t>
            </w:r>
          </w:p>
          <w:p w14:paraId="3E48B5F7" w14:textId="77777777" w:rsidR="00584900" w:rsidRDefault="00584900" w:rsidP="00DC1B5A">
            <w:r>
              <w:t>ISO 12207</w:t>
            </w:r>
            <w:r w:rsidR="006F4D88">
              <w:t xml:space="preserve"> (</w:t>
            </w:r>
            <w:r w:rsidR="006F4D88" w:rsidRPr="006F4D88">
              <w:rPr>
                <w:i/>
              </w:rPr>
              <w:t xml:space="preserve">Acquisition </w:t>
            </w:r>
            <w:r w:rsidR="006F4D88">
              <w:rPr>
                <w:i/>
              </w:rPr>
              <w:t>P</w:t>
            </w:r>
            <w:r w:rsidR="006F4D88" w:rsidRPr="006F4D88">
              <w:rPr>
                <w:i/>
              </w:rPr>
              <w:t>rocess</w:t>
            </w:r>
            <w:r w:rsidR="006F4D88">
              <w:t>)</w:t>
            </w:r>
            <w:r>
              <w:t>, 15288</w:t>
            </w:r>
            <w:r w:rsidR="006F4D88">
              <w:t xml:space="preserve"> (</w:t>
            </w:r>
            <w:r w:rsidR="006F4D88" w:rsidRPr="006F4D88">
              <w:rPr>
                <w:i/>
              </w:rPr>
              <w:t xml:space="preserve">Acquisition </w:t>
            </w:r>
            <w:r w:rsidR="006F4D88">
              <w:rPr>
                <w:i/>
              </w:rPr>
              <w:t>P</w:t>
            </w:r>
            <w:r w:rsidR="006F4D88" w:rsidRPr="006F4D88">
              <w:rPr>
                <w:i/>
              </w:rPr>
              <w:t>rocess</w:t>
            </w:r>
            <w:r w:rsidR="006F4D88">
              <w:t>)</w:t>
            </w:r>
          </w:p>
        </w:tc>
      </w:tr>
      <w:tr w:rsidR="00584900" w14:paraId="275AD577" w14:textId="77777777" w:rsidTr="00F31296">
        <w:tc>
          <w:tcPr>
            <w:tcW w:w="3415" w:type="dxa"/>
          </w:tcPr>
          <w:p w14:paraId="01B12521" w14:textId="1E1933FB" w:rsidR="00584900" w:rsidRPr="005C58B5" w:rsidRDefault="00FA2D54" w:rsidP="00A20F15">
            <w:pPr>
              <w:jc w:val="left"/>
              <w:rPr>
                <w:color w:val="000000" w:themeColor="text1"/>
              </w:rPr>
            </w:pPr>
            <w:r>
              <w:rPr>
                <w:color w:val="000000" w:themeColor="text1"/>
              </w:rPr>
              <w:t xml:space="preserve">Projektu portfeļa </w:t>
            </w:r>
            <w:r w:rsidR="00233E60">
              <w:rPr>
                <w:color w:val="000000" w:themeColor="text1"/>
              </w:rPr>
              <w:t>vadības</w:t>
            </w:r>
            <w:r w:rsidR="00584900" w:rsidRPr="005C58B5">
              <w:rPr>
                <w:color w:val="000000" w:themeColor="text1"/>
              </w:rPr>
              <w:t xml:space="preserve"> process</w:t>
            </w:r>
          </w:p>
        </w:tc>
        <w:tc>
          <w:tcPr>
            <w:tcW w:w="6078" w:type="dxa"/>
          </w:tcPr>
          <w:p w14:paraId="03EA2202" w14:textId="214517A2" w:rsidR="00584900" w:rsidRDefault="00743213" w:rsidP="008A7C4E">
            <w:r>
              <w:t xml:space="preserve">Procesa mērķis ir nodrošināt </w:t>
            </w:r>
            <w:r w:rsidR="00A20F15">
              <w:t>iestādē realizējamo projektu un programmu koordinētu visu iestādes</w:t>
            </w:r>
            <w:r w:rsidR="009C1997">
              <w:t xml:space="preserve"> projekt</w:t>
            </w:r>
            <w:r w:rsidR="00A20F15">
              <w:t xml:space="preserve">u  </w:t>
            </w:r>
            <w:r w:rsidR="00433D90">
              <w:t>p</w:t>
            </w:r>
            <w:r w:rsidR="00A20F15">
              <w:t>ārvaldību</w:t>
            </w:r>
            <w:r w:rsidR="00D273A6">
              <w:t xml:space="preserve">, lai nodrošinātu </w:t>
            </w:r>
            <w:r w:rsidR="00D273A6" w:rsidRPr="00D273A6">
              <w:t xml:space="preserve">optimālu resursu </w:t>
            </w:r>
            <w:r w:rsidR="00D273A6">
              <w:t>izmantošanu atbilstoši</w:t>
            </w:r>
            <w:r w:rsidR="00D273A6" w:rsidRPr="00D273A6">
              <w:t xml:space="preserve"> </w:t>
            </w:r>
            <w:r w:rsidR="00D273A6">
              <w:t xml:space="preserve">organizācijas </w:t>
            </w:r>
            <w:r w:rsidR="00D273A6" w:rsidRPr="00D273A6">
              <w:t>darbības un finanšu mērķ</w:t>
            </w:r>
            <w:r w:rsidR="00D273A6">
              <w:t>iem</w:t>
            </w:r>
            <w:r w:rsidR="00D273A6" w:rsidRPr="00D273A6">
              <w:t xml:space="preserve">, vienlaikus ievērojot noteiktos ierobežojumus </w:t>
            </w:r>
            <w:r w:rsidR="00D273A6">
              <w:t>un</w:t>
            </w:r>
            <w:r w:rsidR="00D273A6" w:rsidRPr="00D273A6">
              <w:t xml:space="preserve"> ārējo</w:t>
            </w:r>
            <w:r w:rsidR="00D273A6">
              <w:t>s</w:t>
            </w:r>
            <w:r w:rsidR="00D273A6" w:rsidRPr="00D273A6">
              <w:t xml:space="preserve"> faktorus.</w:t>
            </w:r>
            <w:r w:rsidR="00D273A6" w:rsidRPr="00D273A6" w:rsidDel="00433D90">
              <w:t xml:space="preserve"> </w:t>
            </w:r>
          </w:p>
        </w:tc>
        <w:tc>
          <w:tcPr>
            <w:tcW w:w="5082" w:type="dxa"/>
          </w:tcPr>
          <w:p w14:paraId="482750FD" w14:textId="77777777" w:rsidR="00584900" w:rsidRDefault="00C6054F" w:rsidP="00C6054F">
            <w:r>
              <w:t>ISO 12207</w:t>
            </w:r>
            <w:r w:rsidR="00233E60">
              <w:t xml:space="preserve"> (</w:t>
            </w:r>
            <w:r w:rsidR="00233E60" w:rsidRPr="00233E60">
              <w:rPr>
                <w:i/>
              </w:rPr>
              <w:t>Project Portfolio Management Process</w:t>
            </w:r>
            <w:r w:rsidR="00233E60">
              <w:t>)</w:t>
            </w:r>
            <w:r w:rsidR="007F59E6">
              <w:t>, COBIT 5</w:t>
            </w:r>
            <w:r w:rsidR="00233E60">
              <w:t xml:space="preserve"> (</w:t>
            </w:r>
            <w:r w:rsidR="00233E60" w:rsidRPr="00233E60">
              <w:rPr>
                <w:i/>
              </w:rPr>
              <w:t>AP005 – Manage Portfolio</w:t>
            </w:r>
            <w:r w:rsidR="00233E60">
              <w:t>)</w:t>
            </w:r>
          </w:p>
        </w:tc>
      </w:tr>
      <w:tr w:rsidR="00A20F15" w14:paraId="6B100EEF" w14:textId="77777777" w:rsidTr="00CF6C96">
        <w:tc>
          <w:tcPr>
            <w:tcW w:w="3415" w:type="dxa"/>
          </w:tcPr>
          <w:p w14:paraId="62BBFF6F" w14:textId="77777777" w:rsidR="00A20F15" w:rsidRPr="005C58B5" w:rsidRDefault="00D273A6" w:rsidP="00315A31">
            <w:pPr>
              <w:jc w:val="left"/>
              <w:rPr>
                <w:color w:val="000000" w:themeColor="text1"/>
              </w:rPr>
            </w:pPr>
            <w:r>
              <w:rPr>
                <w:color w:val="000000" w:themeColor="text1"/>
              </w:rPr>
              <w:t>Projektu un programmu vadības</w:t>
            </w:r>
            <w:r w:rsidRPr="005C58B5">
              <w:rPr>
                <w:color w:val="000000" w:themeColor="text1"/>
              </w:rPr>
              <w:t xml:space="preserve"> process</w:t>
            </w:r>
          </w:p>
        </w:tc>
        <w:tc>
          <w:tcPr>
            <w:tcW w:w="6078" w:type="dxa"/>
          </w:tcPr>
          <w:p w14:paraId="614330EB" w14:textId="77777777" w:rsidR="00A20F15" w:rsidRDefault="00A20F15" w:rsidP="00CF6C96">
            <w:r>
              <w:t xml:space="preserve">Procesa mērķis ir nodrošināt </w:t>
            </w:r>
            <w:r w:rsidR="00D273A6">
              <w:t xml:space="preserve">plānveidīgu, organizētu un kontrolētu projektu norisi, kā arī </w:t>
            </w:r>
            <w:r>
              <w:t>koordināciju starp vairākiem saistītiem projektiem. Ja IKT attīstības projekts sastāv no vairākiem apakšprojektiem, ir projektu programmas vadošais projekts vai kā savādāk cieši saistīts ar citiem projektiem, tad ir būtiski, lai IKT attīstības projekta gaita un rezultāti tiktu vērtēti un kontrolēti kontekstā ar saistītajiem projektiem kā viens veselums.</w:t>
            </w:r>
          </w:p>
        </w:tc>
        <w:tc>
          <w:tcPr>
            <w:tcW w:w="5082" w:type="dxa"/>
          </w:tcPr>
          <w:p w14:paraId="69B8A147" w14:textId="77777777" w:rsidR="00A20F15" w:rsidRDefault="00315A31" w:rsidP="00315A31">
            <w:r>
              <w:t xml:space="preserve">LVS ISO 21500:2016 - Projektu vadības vadlīnijas, </w:t>
            </w:r>
            <w:r w:rsidRPr="008A7C4E">
              <w:rPr>
                <w:i/>
              </w:rPr>
              <w:t>PM² Project Management Methodology Guide - Open Edition</w:t>
            </w:r>
            <w:r>
              <w:t xml:space="preserve">, </w:t>
            </w:r>
            <w:r w:rsidR="00A20F15">
              <w:t xml:space="preserve">ISO </w:t>
            </w:r>
            <w:r>
              <w:t xml:space="preserve">15288 </w:t>
            </w:r>
            <w:r w:rsidR="00A20F15">
              <w:t>(</w:t>
            </w:r>
            <w:r>
              <w:rPr>
                <w:i/>
              </w:rPr>
              <w:t>Technical</w:t>
            </w:r>
            <w:r w:rsidR="00A20F15" w:rsidRPr="00233E60">
              <w:rPr>
                <w:i/>
              </w:rPr>
              <w:t xml:space="preserve"> Management Process</w:t>
            </w:r>
            <w:r w:rsidR="00A20F15">
              <w:t>), COBIT 5 (</w:t>
            </w:r>
            <w:r w:rsidR="00D273A6">
              <w:rPr>
                <w:i/>
              </w:rPr>
              <w:t>BAI01</w:t>
            </w:r>
            <w:r w:rsidR="00D273A6" w:rsidRPr="00233E60">
              <w:rPr>
                <w:i/>
              </w:rPr>
              <w:t xml:space="preserve"> </w:t>
            </w:r>
            <w:r w:rsidR="00A20F15" w:rsidRPr="00233E60">
              <w:rPr>
                <w:i/>
              </w:rPr>
              <w:t xml:space="preserve">– Manage </w:t>
            </w:r>
            <w:r w:rsidR="00D273A6">
              <w:rPr>
                <w:i/>
              </w:rPr>
              <w:t>Programmes and Projects</w:t>
            </w:r>
            <w:r w:rsidR="00A20F15">
              <w:t>)</w:t>
            </w:r>
          </w:p>
        </w:tc>
      </w:tr>
      <w:tr w:rsidR="00FF4DEA" w:rsidDel="003B3F30" w14:paraId="3E0181D8" w14:textId="77777777" w:rsidTr="00F31296">
        <w:tc>
          <w:tcPr>
            <w:tcW w:w="3415" w:type="dxa"/>
          </w:tcPr>
          <w:p w14:paraId="6219E779" w14:textId="7FD1DE63" w:rsidR="00FF4DEA" w:rsidRPr="005C58B5" w:rsidDel="003B3F30" w:rsidRDefault="004A4251" w:rsidP="006F4D88">
            <w:pPr>
              <w:jc w:val="left"/>
              <w:rPr>
                <w:color w:val="000000" w:themeColor="text1"/>
              </w:rPr>
            </w:pPr>
            <w:r>
              <w:rPr>
                <w:color w:val="000000" w:themeColor="text1"/>
              </w:rPr>
              <w:t>M</w:t>
            </w:r>
            <w:r w:rsidRPr="004A4251">
              <w:rPr>
                <w:color w:val="000000" w:themeColor="text1"/>
              </w:rPr>
              <w:t>ateriāli tehnisko resursu vadība</w:t>
            </w:r>
            <w:r>
              <w:rPr>
                <w:color w:val="000000" w:themeColor="text1"/>
              </w:rPr>
              <w:t>s</w:t>
            </w:r>
            <w:r w:rsidRPr="004A4251">
              <w:rPr>
                <w:color w:val="000000" w:themeColor="text1"/>
              </w:rPr>
              <w:t xml:space="preserve"> </w:t>
            </w:r>
            <w:r w:rsidR="00FF4DEA">
              <w:rPr>
                <w:color w:val="000000" w:themeColor="text1"/>
              </w:rPr>
              <w:t>process</w:t>
            </w:r>
          </w:p>
        </w:tc>
        <w:tc>
          <w:tcPr>
            <w:tcW w:w="6078" w:type="dxa"/>
          </w:tcPr>
          <w:p w14:paraId="16D20884" w14:textId="77777777" w:rsidR="00FF4DEA" w:rsidDel="003B3F30" w:rsidRDefault="009C1997" w:rsidP="006E4510">
            <w:r>
              <w:t>Procesa mērķ</w:t>
            </w:r>
            <w:r w:rsidR="006E4510">
              <w:t>is ir garantēt, ka iestāde uztur, attīsta</w:t>
            </w:r>
            <w:r>
              <w:t xml:space="preserve"> </w:t>
            </w:r>
            <w:r w:rsidR="006E4510">
              <w:t xml:space="preserve">un nodrošina pieejamību IKT infrastruktūrai gan IKT attīstības projekta, gan citām vajadzībām. IKT infrastruktūra var būt </w:t>
            </w:r>
            <w:r w:rsidR="006E4510">
              <w:lastRenderedPageBreak/>
              <w:t>gan projekta realizētāja valdījumā, gan tikt ņemta no ārpakalpojumu sniedzējiem.</w:t>
            </w:r>
          </w:p>
        </w:tc>
        <w:tc>
          <w:tcPr>
            <w:tcW w:w="5082" w:type="dxa"/>
          </w:tcPr>
          <w:p w14:paraId="129D7796" w14:textId="77777777" w:rsidR="00FF4DEA" w:rsidDel="003B3F30" w:rsidRDefault="00FF4DEA" w:rsidP="006F4D88">
            <w:r>
              <w:lastRenderedPageBreak/>
              <w:t>ISO 12207</w:t>
            </w:r>
            <w:r w:rsidR="006F4D88">
              <w:t xml:space="preserve"> (</w:t>
            </w:r>
            <w:r w:rsidR="006F4D88" w:rsidRPr="006F4D88">
              <w:rPr>
                <w:i/>
              </w:rPr>
              <w:t>Infras</w:t>
            </w:r>
            <w:r w:rsidR="006F4D88">
              <w:rPr>
                <w:i/>
              </w:rPr>
              <w:t>tructure Management P</w:t>
            </w:r>
            <w:r w:rsidR="006F4D88" w:rsidRPr="006F4D88">
              <w:rPr>
                <w:i/>
              </w:rPr>
              <w:t>rocess</w:t>
            </w:r>
            <w:r w:rsidR="006F4D88">
              <w:t>)</w:t>
            </w:r>
            <w:r w:rsidR="00272FF3">
              <w:t xml:space="preserve">, COBIT 5 (BAI09 - </w:t>
            </w:r>
            <w:r w:rsidR="00272FF3" w:rsidRPr="00272FF3">
              <w:rPr>
                <w:i/>
              </w:rPr>
              <w:t>Manage Assets</w:t>
            </w:r>
            <w:r w:rsidR="00272FF3">
              <w:t>)</w:t>
            </w:r>
          </w:p>
        </w:tc>
      </w:tr>
      <w:tr w:rsidR="00584900" w14:paraId="444E17AC" w14:textId="77777777" w:rsidTr="00F31296">
        <w:tc>
          <w:tcPr>
            <w:tcW w:w="3415" w:type="dxa"/>
          </w:tcPr>
          <w:p w14:paraId="5ADF18D4" w14:textId="77777777" w:rsidR="00584900" w:rsidRPr="005C58B5" w:rsidRDefault="00701D0D" w:rsidP="006F4D88">
            <w:pPr>
              <w:jc w:val="left"/>
              <w:rPr>
                <w:color w:val="000000" w:themeColor="text1"/>
              </w:rPr>
            </w:pPr>
            <w:r>
              <w:t xml:space="preserve">Personāla </w:t>
            </w:r>
            <w:r w:rsidR="006F4D88">
              <w:rPr>
                <w:color w:val="000000" w:themeColor="text1"/>
              </w:rPr>
              <w:t xml:space="preserve">vadības </w:t>
            </w:r>
            <w:r w:rsidR="00C6054F" w:rsidRPr="005C58B5">
              <w:rPr>
                <w:color w:val="000000" w:themeColor="text1"/>
              </w:rPr>
              <w:t>process</w:t>
            </w:r>
          </w:p>
        </w:tc>
        <w:tc>
          <w:tcPr>
            <w:tcW w:w="6078" w:type="dxa"/>
          </w:tcPr>
          <w:p w14:paraId="3BC8634B" w14:textId="77777777" w:rsidR="00584900" w:rsidRDefault="006E4510" w:rsidP="006E4510">
            <w:r>
              <w:t>Procesa mērķis ir nodrošināt iestādei</w:t>
            </w:r>
            <w:r w:rsidR="00233E60">
              <w:t xml:space="preserve"> spēju piesa</w:t>
            </w:r>
            <w:r>
              <w:t>istīt nepieciešamos darbiniekus, tai skaitā piesaistīt IKT attīstības projekta realizācijai nepieciešamo personālu.</w:t>
            </w:r>
          </w:p>
        </w:tc>
        <w:tc>
          <w:tcPr>
            <w:tcW w:w="5082" w:type="dxa"/>
          </w:tcPr>
          <w:p w14:paraId="11960BC4" w14:textId="77777777" w:rsidR="00584900" w:rsidRDefault="00C6054F" w:rsidP="00C6054F">
            <w:r>
              <w:t>ISO 12207</w:t>
            </w:r>
            <w:r w:rsidR="006F4D88">
              <w:t xml:space="preserve"> (</w:t>
            </w:r>
            <w:r w:rsidR="006F4D88" w:rsidRPr="006F4D88">
              <w:rPr>
                <w:i/>
              </w:rPr>
              <w:t>Human Resource Management Process</w:t>
            </w:r>
            <w:r w:rsidR="006F4D88">
              <w:t>)</w:t>
            </w:r>
            <w:r w:rsidR="00272FF3">
              <w:t>, COBIT 5 (</w:t>
            </w:r>
            <w:r w:rsidR="00272FF3" w:rsidRPr="00272FF3">
              <w:rPr>
                <w:i/>
              </w:rPr>
              <w:t>AP007 – Managa Human Resources</w:t>
            </w:r>
            <w:r w:rsidR="00272FF3">
              <w:t>)</w:t>
            </w:r>
          </w:p>
        </w:tc>
      </w:tr>
      <w:tr w:rsidR="00584900" w14:paraId="3C312447" w14:textId="77777777" w:rsidTr="00F31296">
        <w:tc>
          <w:tcPr>
            <w:tcW w:w="3415" w:type="dxa"/>
          </w:tcPr>
          <w:p w14:paraId="02EF078A" w14:textId="77777777" w:rsidR="00584900" w:rsidRPr="005C58B5" w:rsidRDefault="00C6054F" w:rsidP="00233E60">
            <w:pPr>
              <w:jc w:val="left"/>
              <w:rPr>
                <w:color w:val="000000" w:themeColor="text1"/>
              </w:rPr>
            </w:pPr>
            <w:r w:rsidRPr="005C58B5">
              <w:rPr>
                <w:color w:val="000000" w:themeColor="text1"/>
              </w:rPr>
              <w:t xml:space="preserve">Kvalitātes </w:t>
            </w:r>
            <w:r w:rsidR="00233E60">
              <w:rPr>
                <w:color w:val="000000" w:themeColor="text1"/>
              </w:rPr>
              <w:t>vadības</w:t>
            </w:r>
            <w:r w:rsidRPr="005C58B5">
              <w:rPr>
                <w:color w:val="000000" w:themeColor="text1"/>
              </w:rPr>
              <w:t xml:space="preserve"> process</w:t>
            </w:r>
          </w:p>
        </w:tc>
        <w:tc>
          <w:tcPr>
            <w:tcW w:w="6078" w:type="dxa"/>
          </w:tcPr>
          <w:p w14:paraId="2700FBBF" w14:textId="77777777" w:rsidR="00584900" w:rsidRDefault="006E4510" w:rsidP="006E4510">
            <w:r>
              <w:t>Procesa mērķis ir nodrošināt</w:t>
            </w:r>
            <w:r w:rsidR="00233E60">
              <w:t xml:space="preserve"> iestādes spēju kontrolēt</w:t>
            </w:r>
            <w:r>
              <w:t xml:space="preserve"> procesu, projektu un rezultātu kvalitāti, tai skaitā</w:t>
            </w:r>
            <w:r w:rsidR="00233E60">
              <w:t xml:space="preserve"> IKT attīstības projekta rezultātu kvalitāti.</w:t>
            </w:r>
          </w:p>
        </w:tc>
        <w:tc>
          <w:tcPr>
            <w:tcW w:w="5082" w:type="dxa"/>
          </w:tcPr>
          <w:p w14:paraId="6BC69438" w14:textId="77777777" w:rsidR="00584900" w:rsidRDefault="00C6054F" w:rsidP="00584900">
            <w:r>
              <w:t>ISO 12207</w:t>
            </w:r>
            <w:r w:rsidR="00233E60">
              <w:t xml:space="preserve"> (</w:t>
            </w:r>
            <w:r w:rsidR="00233E60" w:rsidRPr="00233E60">
              <w:rPr>
                <w:i/>
              </w:rPr>
              <w:t>Quality Management Process</w:t>
            </w:r>
            <w:r w:rsidR="00233E60">
              <w:t>)</w:t>
            </w:r>
            <w:r>
              <w:t>, 15288</w:t>
            </w:r>
            <w:r w:rsidR="00233E60">
              <w:t xml:space="preserve"> (</w:t>
            </w:r>
            <w:r w:rsidR="00233E60" w:rsidRPr="00233E60">
              <w:rPr>
                <w:i/>
              </w:rPr>
              <w:t>Quality Management Process</w:t>
            </w:r>
            <w:r w:rsidR="00233E60">
              <w:t>), COBIT 5 (</w:t>
            </w:r>
            <w:r w:rsidR="00233E60" w:rsidRPr="00233E60">
              <w:rPr>
                <w:i/>
              </w:rPr>
              <w:t>AP011 – Manage Quality</w:t>
            </w:r>
            <w:r w:rsidR="00233E60">
              <w:t>)</w:t>
            </w:r>
          </w:p>
        </w:tc>
      </w:tr>
      <w:tr w:rsidR="003035CC" w14:paraId="100F695F" w14:textId="77777777" w:rsidTr="00F31296">
        <w:tc>
          <w:tcPr>
            <w:tcW w:w="3415" w:type="dxa"/>
          </w:tcPr>
          <w:p w14:paraId="44497C0D" w14:textId="77777777" w:rsidR="003035CC" w:rsidRPr="005C58B5" w:rsidRDefault="003035CC" w:rsidP="00743213">
            <w:pPr>
              <w:jc w:val="left"/>
              <w:rPr>
                <w:color w:val="000000" w:themeColor="text1"/>
              </w:rPr>
            </w:pPr>
            <w:r>
              <w:t xml:space="preserve">Finanšu </w:t>
            </w:r>
            <w:r w:rsidR="00743213">
              <w:t>vadības process</w:t>
            </w:r>
          </w:p>
        </w:tc>
        <w:tc>
          <w:tcPr>
            <w:tcW w:w="6078" w:type="dxa"/>
          </w:tcPr>
          <w:p w14:paraId="5228EAC5" w14:textId="77777777" w:rsidR="003035CC" w:rsidRDefault="00F31296" w:rsidP="00584900">
            <w:r>
              <w:t>Procesa mērķis ir nodrošināt</w:t>
            </w:r>
            <w:r w:rsidR="00233E60">
              <w:t xml:space="preserve"> iestādes spēju pārvaldīt</w:t>
            </w:r>
            <w:r>
              <w:t xml:space="preserve"> finanses, tai skaitā pārvaldīt</w:t>
            </w:r>
            <w:r w:rsidR="00233E60">
              <w:t xml:space="preserve"> IKT attīstības projekta finanses.</w:t>
            </w:r>
          </w:p>
        </w:tc>
        <w:tc>
          <w:tcPr>
            <w:tcW w:w="5082" w:type="dxa"/>
          </w:tcPr>
          <w:p w14:paraId="06C35E90" w14:textId="77777777" w:rsidR="003035CC" w:rsidRDefault="006F4D88" w:rsidP="00584900">
            <w:r>
              <w:t>COBIT 5 (AP006 – Manage Budget and Costs)</w:t>
            </w:r>
          </w:p>
        </w:tc>
      </w:tr>
      <w:tr w:rsidR="003035CC" w14:paraId="794793D7" w14:textId="77777777" w:rsidTr="00F31296">
        <w:tc>
          <w:tcPr>
            <w:tcW w:w="3415" w:type="dxa"/>
          </w:tcPr>
          <w:p w14:paraId="3A4A17B0" w14:textId="77777777" w:rsidR="003035CC" w:rsidRDefault="00743213" w:rsidP="003035CC">
            <w:pPr>
              <w:jc w:val="left"/>
            </w:pPr>
            <w:r>
              <w:t>Izmaiņu vadības process</w:t>
            </w:r>
          </w:p>
        </w:tc>
        <w:tc>
          <w:tcPr>
            <w:tcW w:w="6078" w:type="dxa"/>
          </w:tcPr>
          <w:p w14:paraId="477B7AED" w14:textId="77777777" w:rsidR="003035CC" w:rsidRDefault="00F31296" w:rsidP="00E94964">
            <w:r>
              <w:t>Process n</w:t>
            </w:r>
            <w:r w:rsidR="00233E60">
              <w:t>odrošina iestādes spēju vadīt izmaiņas</w:t>
            </w:r>
            <w:r w:rsidR="00E94964">
              <w:t xml:space="preserve">, tai skaitā spēju identificēt un aprakstīt izmaiņas, spēju saskaņot </w:t>
            </w:r>
            <w:r w:rsidR="00D34B8A">
              <w:t>izmaņas</w:t>
            </w:r>
            <w:r w:rsidR="00E94964">
              <w:t>, spēju realizēt un ieviest izmaiņas, kā arī spēju apziņot par plānotajām izmaiņām ietekmētās puses.</w:t>
            </w:r>
            <w:r w:rsidR="00233E60">
              <w:t xml:space="preserve"> Spēja nepieciešama</w:t>
            </w:r>
            <w:r w:rsidR="007C2F5C">
              <w:t xml:space="preserve"> gan</w:t>
            </w:r>
            <w:r w:rsidR="00233E60">
              <w:t xml:space="preserve"> IKT attīst</w:t>
            </w:r>
            <w:r w:rsidR="007C2F5C">
              <w:t>ības projektu vadībai mainīgu apstākļu vidē, gan IKT attīstības projektu rezultātu ieviešanai iestādes darbībā.</w:t>
            </w:r>
          </w:p>
        </w:tc>
        <w:tc>
          <w:tcPr>
            <w:tcW w:w="5082" w:type="dxa"/>
          </w:tcPr>
          <w:p w14:paraId="6727B495" w14:textId="77777777" w:rsidR="003035CC" w:rsidRDefault="006F4D88" w:rsidP="00584900">
            <w:r>
              <w:t xml:space="preserve">COBIT 5 (BAI06 – Manage Changes), </w:t>
            </w:r>
          </w:p>
        </w:tc>
      </w:tr>
    </w:tbl>
    <w:p w14:paraId="49FF8588" w14:textId="77777777" w:rsidR="00584900" w:rsidRPr="00584900" w:rsidRDefault="00584900" w:rsidP="00584900"/>
    <w:p w14:paraId="6AB297EF" w14:textId="77777777" w:rsidR="003B3F30" w:rsidRDefault="003B3F30" w:rsidP="003B3F30">
      <w:pPr>
        <w:pStyle w:val="Heading2"/>
      </w:pPr>
      <w:bookmarkStart w:id="20" w:name="_Toc494868331"/>
      <w:r>
        <w:t>IKT  pārvaldības procesi</w:t>
      </w:r>
      <w:bookmarkEnd w:id="20"/>
    </w:p>
    <w:tbl>
      <w:tblPr>
        <w:tblStyle w:val="TableGrid"/>
        <w:tblW w:w="14596" w:type="dxa"/>
        <w:tblLook w:val="04A0" w:firstRow="1" w:lastRow="0" w:firstColumn="1" w:lastColumn="0" w:noHBand="0" w:noVBand="1"/>
      </w:tblPr>
      <w:tblGrid>
        <w:gridCol w:w="3397"/>
        <w:gridCol w:w="6096"/>
        <w:gridCol w:w="5103"/>
      </w:tblGrid>
      <w:tr w:rsidR="003B3F30" w14:paraId="2BE964B2" w14:textId="77777777" w:rsidTr="00F31296">
        <w:tc>
          <w:tcPr>
            <w:tcW w:w="3397" w:type="dxa"/>
          </w:tcPr>
          <w:p w14:paraId="607B8A62" w14:textId="77777777" w:rsidR="003B3F30" w:rsidRPr="00584900" w:rsidRDefault="003B3F30" w:rsidP="003B3F30">
            <w:pPr>
              <w:jc w:val="left"/>
              <w:rPr>
                <w:b/>
              </w:rPr>
            </w:pPr>
            <w:r w:rsidRPr="00584900">
              <w:rPr>
                <w:b/>
              </w:rPr>
              <w:t>Process</w:t>
            </w:r>
          </w:p>
        </w:tc>
        <w:tc>
          <w:tcPr>
            <w:tcW w:w="6096" w:type="dxa"/>
          </w:tcPr>
          <w:p w14:paraId="7E78B447" w14:textId="77777777" w:rsidR="003B3F30" w:rsidRPr="00584900" w:rsidRDefault="003B3F30" w:rsidP="003B3F30">
            <w:pPr>
              <w:rPr>
                <w:b/>
              </w:rPr>
            </w:pPr>
            <w:r w:rsidRPr="00584900">
              <w:rPr>
                <w:b/>
              </w:rPr>
              <w:t>Mērķis</w:t>
            </w:r>
          </w:p>
        </w:tc>
        <w:tc>
          <w:tcPr>
            <w:tcW w:w="5103" w:type="dxa"/>
          </w:tcPr>
          <w:p w14:paraId="77A91076" w14:textId="77777777" w:rsidR="003B3F30" w:rsidRPr="00584900" w:rsidRDefault="003B3F30" w:rsidP="003B3F30">
            <w:pPr>
              <w:rPr>
                <w:b/>
              </w:rPr>
            </w:pPr>
            <w:r w:rsidRPr="00584900">
              <w:rPr>
                <w:b/>
              </w:rPr>
              <w:t>Piemērojamie standarti</w:t>
            </w:r>
            <w:r>
              <w:rPr>
                <w:b/>
              </w:rPr>
              <w:t xml:space="preserve"> (angliskie nosaukumi)</w:t>
            </w:r>
          </w:p>
        </w:tc>
      </w:tr>
      <w:tr w:rsidR="003B3F30" w14:paraId="6D7978B5" w14:textId="77777777" w:rsidTr="00F31296">
        <w:tc>
          <w:tcPr>
            <w:tcW w:w="3397" w:type="dxa"/>
          </w:tcPr>
          <w:p w14:paraId="33C8D4CF" w14:textId="77777777" w:rsidR="003B3F30" w:rsidRPr="005C58B5" w:rsidRDefault="003B3F30" w:rsidP="007C2F5C">
            <w:pPr>
              <w:jc w:val="left"/>
              <w:rPr>
                <w:color w:val="000000" w:themeColor="text1"/>
              </w:rPr>
            </w:pPr>
            <w:r w:rsidRPr="005C58B5">
              <w:rPr>
                <w:color w:val="000000" w:themeColor="text1"/>
              </w:rPr>
              <w:t xml:space="preserve">Konfigurācijas </w:t>
            </w:r>
            <w:r w:rsidR="007C2F5C">
              <w:rPr>
                <w:color w:val="000000" w:themeColor="text1"/>
              </w:rPr>
              <w:t xml:space="preserve">vadības </w:t>
            </w:r>
            <w:r w:rsidRPr="005C58B5">
              <w:rPr>
                <w:color w:val="000000" w:themeColor="text1"/>
              </w:rPr>
              <w:t>process</w:t>
            </w:r>
          </w:p>
        </w:tc>
        <w:tc>
          <w:tcPr>
            <w:tcW w:w="6096" w:type="dxa"/>
          </w:tcPr>
          <w:p w14:paraId="3A98E25D" w14:textId="77777777" w:rsidR="003B3F30" w:rsidRDefault="00F31296" w:rsidP="00CF6C96">
            <w:r>
              <w:t xml:space="preserve">Procesa mērķis ir </w:t>
            </w:r>
            <w:r w:rsidR="007C2F5C">
              <w:t>nodro</w:t>
            </w:r>
            <w:r>
              <w:t>šināt</w:t>
            </w:r>
            <w:r w:rsidR="001907A4">
              <w:t xml:space="preserve"> IKT </w:t>
            </w:r>
            <w:r w:rsidR="00CF6C96">
              <w:t xml:space="preserve">resursu, tai skaitā </w:t>
            </w:r>
            <w:r w:rsidR="001907A4">
              <w:t>attīstības projekt</w:t>
            </w:r>
            <w:r w:rsidR="00CF6C96">
              <w:t>u</w:t>
            </w:r>
            <w:r w:rsidR="001907A4">
              <w:t xml:space="preserve"> nodevumu uzskaiti, vadību, uzglabāšanu un pieejamību </w:t>
            </w:r>
            <w:r w:rsidR="00CF6C96">
              <w:t>iesaistītajām personām</w:t>
            </w:r>
            <w:r w:rsidR="001907A4">
              <w:t>.</w:t>
            </w:r>
            <w:r>
              <w:t xml:space="preserve"> Proces</w:t>
            </w:r>
            <w:r w:rsidR="00CF6C96">
              <w:t xml:space="preserve">am vajadzētu būt </w:t>
            </w:r>
            <w:r>
              <w:t xml:space="preserve"> </w:t>
            </w:r>
            <w:r w:rsidR="00CF6C96">
              <w:t xml:space="preserve">iedibinātam visiem iestādes IKT resursiem, kuru </w:t>
            </w:r>
            <w:r>
              <w:t xml:space="preserve">var </w:t>
            </w:r>
            <w:r w:rsidR="00CF6C96">
              <w:t>pielāgot</w:t>
            </w:r>
            <w:r>
              <w:t xml:space="preserve"> atsevišķi katra konkrētā IKT attīstības projekta vajadzībām .</w:t>
            </w:r>
          </w:p>
        </w:tc>
        <w:tc>
          <w:tcPr>
            <w:tcW w:w="5103" w:type="dxa"/>
          </w:tcPr>
          <w:p w14:paraId="1630E979" w14:textId="77777777" w:rsidR="003B3F30" w:rsidRDefault="003B3F30" w:rsidP="003B3F30">
            <w:r>
              <w:t>ISO 12207</w:t>
            </w:r>
            <w:r w:rsidR="007C2F5C">
              <w:t xml:space="preserve"> (</w:t>
            </w:r>
            <w:r w:rsidR="007C2F5C" w:rsidRPr="007C2F5C">
              <w:rPr>
                <w:i/>
              </w:rPr>
              <w:t>Configuration Management Process</w:t>
            </w:r>
            <w:r w:rsidR="007C2F5C">
              <w:t>)</w:t>
            </w:r>
            <w:r>
              <w:t>, 15288</w:t>
            </w:r>
            <w:r w:rsidR="007C2F5C">
              <w:t xml:space="preserve"> (</w:t>
            </w:r>
            <w:r w:rsidR="007C2F5C" w:rsidRPr="007C2F5C">
              <w:rPr>
                <w:i/>
              </w:rPr>
              <w:t>Configuration Management Process</w:t>
            </w:r>
            <w:r w:rsidR="007C2F5C">
              <w:t>)</w:t>
            </w:r>
            <w:r>
              <w:t>, COBIT 5</w:t>
            </w:r>
            <w:r w:rsidR="007C2F5C">
              <w:t xml:space="preserve"> (</w:t>
            </w:r>
            <w:r w:rsidR="007C2F5C" w:rsidRPr="007C2F5C">
              <w:rPr>
                <w:i/>
              </w:rPr>
              <w:t>BAI010 – Manage Configuration</w:t>
            </w:r>
            <w:r w:rsidR="007C2F5C">
              <w:t>)</w:t>
            </w:r>
          </w:p>
        </w:tc>
      </w:tr>
      <w:tr w:rsidR="003B3F30" w14:paraId="23F6FCBA" w14:textId="77777777" w:rsidTr="00F31296">
        <w:tc>
          <w:tcPr>
            <w:tcW w:w="3397" w:type="dxa"/>
          </w:tcPr>
          <w:p w14:paraId="6818A8F8" w14:textId="77777777" w:rsidR="003B3F30" w:rsidRPr="005C58B5" w:rsidRDefault="003B3F30" w:rsidP="007C2F5C">
            <w:pPr>
              <w:jc w:val="left"/>
              <w:rPr>
                <w:color w:val="000000" w:themeColor="text1"/>
              </w:rPr>
            </w:pPr>
            <w:r w:rsidRPr="005C58B5">
              <w:rPr>
                <w:color w:val="000000" w:themeColor="text1"/>
              </w:rPr>
              <w:t>Informācijas</w:t>
            </w:r>
            <w:r w:rsidR="007C2F5C">
              <w:rPr>
                <w:color w:val="000000" w:themeColor="text1"/>
              </w:rPr>
              <w:t xml:space="preserve"> vadības</w:t>
            </w:r>
            <w:r w:rsidRPr="005C58B5">
              <w:rPr>
                <w:color w:val="000000" w:themeColor="text1"/>
              </w:rPr>
              <w:t xml:space="preserve"> process</w:t>
            </w:r>
          </w:p>
        </w:tc>
        <w:tc>
          <w:tcPr>
            <w:tcW w:w="6096" w:type="dxa"/>
          </w:tcPr>
          <w:p w14:paraId="15171D9E" w14:textId="77777777" w:rsidR="003B3F30" w:rsidRDefault="00F31296" w:rsidP="00CF6C96">
            <w:r>
              <w:t xml:space="preserve">Procesa mērķis ir nodrošināt </w:t>
            </w:r>
            <w:r w:rsidR="00CF6C96">
              <w:t>elektroniskās</w:t>
            </w:r>
            <w:r w:rsidR="001907A4">
              <w:t xml:space="preserve"> informācijas uzskaiti, apriti, uzglabāšanu un pieejamību IKT </w:t>
            </w:r>
            <w:r w:rsidR="00CF6C96">
              <w:t>ieinteresētajām personām</w:t>
            </w:r>
            <w:r w:rsidR="001907A4">
              <w:t>.</w:t>
            </w:r>
            <w:r>
              <w:t xml:space="preserve"> </w:t>
            </w:r>
          </w:p>
        </w:tc>
        <w:tc>
          <w:tcPr>
            <w:tcW w:w="5103" w:type="dxa"/>
          </w:tcPr>
          <w:p w14:paraId="32D802FA" w14:textId="77777777" w:rsidR="003B3F30" w:rsidRDefault="003B3F30" w:rsidP="00920196">
            <w:r>
              <w:t>ISO 12207</w:t>
            </w:r>
            <w:r w:rsidR="00920196">
              <w:t xml:space="preserve"> (</w:t>
            </w:r>
            <w:r w:rsidR="00920196" w:rsidRPr="00920196">
              <w:rPr>
                <w:i/>
              </w:rPr>
              <w:t>Information Management Process</w:t>
            </w:r>
            <w:r w:rsidR="00920196">
              <w:t>)</w:t>
            </w:r>
            <w:r>
              <w:t>, 15288</w:t>
            </w:r>
            <w:r w:rsidR="00920196">
              <w:t xml:space="preserve"> (</w:t>
            </w:r>
            <w:r w:rsidR="00920196" w:rsidRPr="00920196">
              <w:rPr>
                <w:i/>
              </w:rPr>
              <w:t>Information Management Process</w:t>
            </w:r>
            <w:r w:rsidR="00920196">
              <w:t>),</w:t>
            </w:r>
            <w:r>
              <w:t xml:space="preserve"> COBIT 5 (</w:t>
            </w:r>
            <w:r w:rsidR="00920196" w:rsidRPr="00920196">
              <w:rPr>
                <w:i/>
              </w:rPr>
              <w:t>BAI08 –</w:t>
            </w:r>
            <w:r w:rsidR="00920196">
              <w:t xml:space="preserve"> </w:t>
            </w:r>
            <w:r w:rsidR="00920196" w:rsidRPr="00920196">
              <w:rPr>
                <w:i/>
              </w:rPr>
              <w:t>Manage Knowledge</w:t>
            </w:r>
            <w:r>
              <w:t>)</w:t>
            </w:r>
          </w:p>
        </w:tc>
      </w:tr>
      <w:tr w:rsidR="003035CC" w14:paraId="1311870A" w14:textId="77777777" w:rsidTr="00F31296">
        <w:tc>
          <w:tcPr>
            <w:tcW w:w="3397" w:type="dxa"/>
          </w:tcPr>
          <w:p w14:paraId="554A1F1F" w14:textId="77777777" w:rsidR="003035CC" w:rsidRDefault="00E94964" w:rsidP="00E94964">
            <w:pPr>
              <w:jc w:val="left"/>
            </w:pPr>
            <w:r>
              <w:t>Darbības n</w:t>
            </w:r>
            <w:r w:rsidR="003035CC">
              <w:t xml:space="preserve">epārtrauktības </w:t>
            </w:r>
            <w:r w:rsidR="007C2F5C">
              <w:t>vadības process</w:t>
            </w:r>
          </w:p>
        </w:tc>
        <w:tc>
          <w:tcPr>
            <w:tcW w:w="6096" w:type="dxa"/>
          </w:tcPr>
          <w:p w14:paraId="1798C0E8" w14:textId="77777777" w:rsidR="003035CC" w:rsidRDefault="00F31296" w:rsidP="00D34B8A">
            <w:r>
              <w:t>Procesa mērķis ir nodrošināt iestādes darbības nepārtrauktību, tai skaitā nodrošināt, ka ir plānota un kontrolēta IKT attīstības projektu ietvaros radīto risinājumu nepārtrauktība vai visma</w:t>
            </w:r>
            <w:r w:rsidR="00D34B8A">
              <w:t xml:space="preserve">z </w:t>
            </w:r>
            <w:r>
              <w:t xml:space="preserve"> </w:t>
            </w:r>
            <w:r>
              <w:lastRenderedPageBreak/>
              <w:t>paredzēti scenāriji kā rīkoties šo risinājumu pieejamības pārtraukumu gadījumā.</w:t>
            </w:r>
          </w:p>
        </w:tc>
        <w:tc>
          <w:tcPr>
            <w:tcW w:w="5103" w:type="dxa"/>
          </w:tcPr>
          <w:p w14:paraId="5A2D332F" w14:textId="77777777" w:rsidR="003035CC" w:rsidRDefault="003035CC" w:rsidP="003B3F30">
            <w:r>
              <w:lastRenderedPageBreak/>
              <w:t>COBIT 5</w:t>
            </w:r>
            <w:r w:rsidR="001907A4">
              <w:t xml:space="preserve"> (</w:t>
            </w:r>
            <w:r w:rsidR="001907A4" w:rsidRPr="001907A4">
              <w:rPr>
                <w:i/>
              </w:rPr>
              <w:t>DSS04 – Manage Continuity</w:t>
            </w:r>
            <w:r w:rsidR="001907A4">
              <w:t>)</w:t>
            </w:r>
          </w:p>
        </w:tc>
      </w:tr>
      <w:tr w:rsidR="003035CC" w14:paraId="75A91A4F" w14:textId="77777777" w:rsidTr="00F31296">
        <w:tc>
          <w:tcPr>
            <w:tcW w:w="3397" w:type="dxa"/>
          </w:tcPr>
          <w:p w14:paraId="227652DE" w14:textId="77777777" w:rsidR="003035CC" w:rsidRDefault="003035CC" w:rsidP="00E94964">
            <w:pPr>
              <w:jc w:val="left"/>
            </w:pPr>
            <w:r>
              <w:t xml:space="preserve">Drošības </w:t>
            </w:r>
            <w:r w:rsidR="00E94964">
              <w:t>vadības</w:t>
            </w:r>
            <w:r w:rsidR="007C2F5C">
              <w:t xml:space="preserve"> process</w:t>
            </w:r>
          </w:p>
        </w:tc>
        <w:tc>
          <w:tcPr>
            <w:tcW w:w="6096" w:type="dxa"/>
          </w:tcPr>
          <w:p w14:paraId="3055C606" w14:textId="77777777" w:rsidR="003035CC" w:rsidRDefault="00F31296" w:rsidP="00F31296">
            <w:r>
              <w:t>Procesa mērķis ir kontrolēt informācijas drošības riskus, tai skaitā apzināt</w:t>
            </w:r>
            <w:r w:rsidR="001907A4">
              <w:t xml:space="preserve"> IKT attīstības projekta ietvaros </w:t>
            </w:r>
            <w:r>
              <w:t>radīto risinājumu drošības riskus un paredzēt</w:t>
            </w:r>
            <w:r w:rsidR="001907A4">
              <w:t xml:space="preserve"> </w:t>
            </w:r>
            <w:r>
              <w:t xml:space="preserve">nepieciešamos drošības </w:t>
            </w:r>
            <w:r w:rsidR="00D34B8A">
              <w:t>aizsardzības</w:t>
            </w:r>
            <w:r>
              <w:t xml:space="preserve"> pasākumus.</w:t>
            </w:r>
          </w:p>
        </w:tc>
        <w:tc>
          <w:tcPr>
            <w:tcW w:w="5103" w:type="dxa"/>
          </w:tcPr>
          <w:p w14:paraId="659A9092" w14:textId="77777777" w:rsidR="003035CC" w:rsidRDefault="003035CC" w:rsidP="003B3F30">
            <w:r>
              <w:t>COBIT 5</w:t>
            </w:r>
            <w:r w:rsidR="001907A4">
              <w:t xml:space="preserve"> (</w:t>
            </w:r>
            <w:r w:rsidR="001907A4" w:rsidRPr="001907A4">
              <w:rPr>
                <w:i/>
              </w:rPr>
              <w:t>AP013 – Manage Security</w:t>
            </w:r>
            <w:r w:rsidR="001907A4">
              <w:t>)</w:t>
            </w:r>
          </w:p>
        </w:tc>
      </w:tr>
      <w:tr w:rsidR="003035CC" w14:paraId="6CC6E545" w14:textId="77777777" w:rsidTr="00F31296">
        <w:tc>
          <w:tcPr>
            <w:tcW w:w="3397" w:type="dxa"/>
          </w:tcPr>
          <w:p w14:paraId="736350C4" w14:textId="77777777" w:rsidR="003035CC" w:rsidRDefault="003035CC" w:rsidP="007C2F5C">
            <w:pPr>
              <w:jc w:val="left"/>
            </w:pPr>
            <w:r>
              <w:t xml:space="preserve">Kapacitātes un pieejamības </w:t>
            </w:r>
            <w:r w:rsidR="007C2F5C">
              <w:t>vadības process</w:t>
            </w:r>
          </w:p>
        </w:tc>
        <w:tc>
          <w:tcPr>
            <w:tcW w:w="6096" w:type="dxa"/>
          </w:tcPr>
          <w:p w14:paraId="441E6A03" w14:textId="77777777" w:rsidR="003035CC" w:rsidRDefault="00F31296" w:rsidP="001907A4">
            <w:r>
              <w:t>Procesa mērķis ir nodrošināt</w:t>
            </w:r>
            <w:r w:rsidR="001907A4">
              <w:t xml:space="preserve"> ka iestāde spēj paredzēt un sniegt IKT projekta ietvaros radīto risinājumu pieejamību un veiktspēju lietotājiem nepieciešamajā apjomā. </w:t>
            </w:r>
          </w:p>
        </w:tc>
        <w:tc>
          <w:tcPr>
            <w:tcW w:w="5103" w:type="dxa"/>
          </w:tcPr>
          <w:p w14:paraId="5DD5C3D7" w14:textId="77777777" w:rsidR="003035CC" w:rsidRDefault="003035CC" w:rsidP="003B3F30">
            <w:r>
              <w:t>COBIT 5</w:t>
            </w:r>
            <w:r w:rsidR="001907A4">
              <w:t xml:space="preserve"> (</w:t>
            </w:r>
            <w:r w:rsidR="001907A4" w:rsidRPr="001907A4">
              <w:rPr>
                <w:i/>
              </w:rPr>
              <w:t>Manage Availability and Capacity</w:t>
            </w:r>
            <w:r w:rsidR="001907A4">
              <w:t>)</w:t>
            </w:r>
          </w:p>
        </w:tc>
      </w:tr>
      <w:tr w:rsidR="00E94964" w14:paraId="672F0B14" w14:textId="77777777" w:rsidTr="00F31296">
        <w:tc>
          <w:tcPr>
            <w:tcW w:w="3397" w:type="dxa"/>
          </w:tcPr>
          <w:p w14:paraId="255683ED" w14:textId="77777777" w:rsidR="00E94964" w:rsidRDefault="00E94964" w:rsidP="00E94964">
            <w:pPr>
              <w:jc w:val="left"/>
            </w:pPr>
            <w:r w:rsidRPr="005C58B5">
              <w:rPr>
                <w:color w:val="000000" w:themeColor="text1"/>
              </w:rPr>
              <w:t>Uzturēšanas process</w:t>
            </w:r>
          </w:p>
        </w:tc>
        <w:tc>
          <w:tcPr>
            <w:tcW w:w="6096" w:type="dxa"/>
          </w:tcPr>
          <w:p w14:paraId="030FD851" w14:textId="77777777" w:rsidR="00E94964" w:rsidRDefault="00D34B8A" w:rsidP="00B60605">
            <w:r>
              <w:t>Procesa</w:t>
            </w:r>
            <w:r w:rsidR="00E94964">
              <w:t xml:space="preserve"> mērķis ir nodrošināt</w:t>
            </w:r>
            <w:r w:rsidR="002D71B7">
              <w:t>,  ka tiek kontrolēta</w:t>
            </w:r>
            <w:r w:rsidR="00E94964">
              <w:t xml:space="preserve"> IKT attīstības p</w:t>
            </w:r>
            <w:r w:rsidR="002D71B7">
              <w:t xml:space="preserve">rojekta ietvaros izstrādāto risinājumu darbība, tiek  </w:t>
            </w:r>
            <w:r w:rsidR="00B60605">
              <w:t>veikta nepieciešamā regulārā apkope un tiek sniegts atbalsts risinājuma izmantotājiem</w:t>
            </w:r>
            <w:r w:rsidR="00E94964">
              <w:t>.</w:t>
            </w:r>
          </w:p>
        </w:tc>
        <w:tc>
          <w:tcPr>
            <w:tcW w:w="5103" w:type="dxa"/>
          </w:tcPr>
          <w:p w14:paraId="11EA5E44" w14:textId="77777777" w:rsidR="00E94964" w:rsidRDefault="00E94964" w:rsidP="00E94964">
            <w:r>
              <w:t>ISO 12207 (</w:t>
            </w:r>
            <w:r w:rsidRPr="00702B60">
              <w:rPr>
                <w:i/>
              </w:rPr>
              <w:t>Mantenance Process</w:t>
            </w:r>
            <w:r>
              <w:t>), 15288 (</w:t>
            </w:r>
            <w:r w:rsidRPr="00702B60">
              <w:rPr>
                <w:i/>
              </w:rPr>
              <w:t>Mantenance Process</w:t>
            </w:r>
            <w:r>
              <w:t>)</w:t>
            </w:r>
          </w:p>
        </w:tc>
      </w:tr>
      <w:tr w:rsidR="001F3A38" w14:paraId="3BA266EE" w14:textId="77777777" w:rsidTr="00E94964">
        <w:tc>
          <w:tcPr>
            <w:tcW w:w="3397" w:type="dxa"/>
          </w:tcPr>
          <w:p w14:paraId="12C8EDD6" w14:textId="77777777" w:rsidR="001F3A38" w:rsidRPr="005C58B5" w:rsidRDefault="00C703D6" w:rsidP="008A7C4E">
            <w:pPr>
              <w:jc w:val="left"/>
              <w:rPr>
                <w:color w:val="000000" w:themeColor="text1"/>
              </w:rPr>
            </w:pPr>
            <w:r>
              <w:rPr>
                <w:color w:val="000000" w:themeColor="text1"/>
              </w:rPr>
              <w:t xml:space="preserve">Pieteikumu, </w:t>
            </w:r>
            <w:r w:rsidR="001F3A38">
              <w:rPr>
                <w:color w:val="000000" w:themeColor="text1"/>
              </w:rPr>
              <w:t xml:space="preserve">Incidentu </w:t>
            </w:r>
            <w:r>
              <w:rPr>
                <w:color w:val="000000" w:themeColor="text1"/>
              </w:rPr>
              <w:t xml:space="preserve">un Problēmu </w:t>
            </w:r>
            <w:r w:rsidR="001F3A38">
              <w:rPr>
                <w:color w:val="000000" w:themeColor="text1"/>
              </w:rPr>
              <w:t xml:space="preserve">vadības </w:t>
            </w:r>
            <w:r w:rsidR="008A7C4E">
              <w:rPr>
                <w:color w:val="000000" w:themeColor="text1"/>
              </w:rPr>
              <w:t>procesi</w:t>
            </w:r>
          </w:p>
        </w:tc>
        <w:tc>
          <w:tcPr>
            <w:tcW w:w="6096" w:type="dxa"/>
          </w:tcPr>
          <w:p w14:paraId="4158EFFA" w14:textId="77777777" w:rsidR="001F3A38" w:rsidRDefault="00B60605" w:rsidP="007F59E6">
            <w:r>
              <w:t>Incidentu pārvaldības procesa mērķis ir nodrošināt</w:t>
            </w:r>
            <w:r w:rsidR="00AE019D">
              <w:t xml:space="preserve"> IKT attīstības projekta ietvaros radīto risin</w:t>
            </w:r>
            <w:r w:rsidR="00062FCB">
              <w:t>ājumu kļūdu, problēmu, konsultāciju un cita veida inc</w:t>
            </w:r>
            <w:r w:rsidR="00E94964">
              <w:t>identu reģistrāciju un apstrādi. Būtiski, lai iespēja pieteikt kļūdas tiktu nodrošināta visiem risinājuma izmantotājiem, tai skaitā sabiedrībai un sadarbības partneru pārstāvjiem.</w:t>
            </w:r>
          </w:p>
        </w:tc>
        <w:tc>
          <w:tcPr>
            <w:tcW w:w="5103" w:type="dxa"/>
          </w:tcPr>
          <w:p w14:paraId="0BFB1D5E" w14:textId="77777777" w:rsidR="001F3A38" w:rsidRDefault="001F3A38" w:rsidP="007F59E6">
            <w:r w:rsidRPr="00362F15">
              <w:t>ISO 12207</w:t>
            </w:r>
            <w:r w:rsidR="00702B60">
              <w:t xml:space="preserve"> (</w:t>
            </w:r>
            <w:r w:rsidR="00702B60" w:rsidRPr="00702B60">
              <w:rPr>
                <w:i/>
              </w:rPr>
              <w:t>Software Problem Resolution Process</w:t>
            </w:r>
            <w:r w:rsidR="00702B60">
              <w:t>)</w:t>
            </w:r>
            <w:r>
              <w:t>, COBIT 5 (</w:t>
            </w:r>
            <w:r w:rsidR="00702B60" w:rsidRPr="00702B60">
              <w:rPr>
                <w:i/>
              </w:rPr>
              <w:t xml:space="preserve">DSS02 - </w:t>
            </w:r>
            <w:r w:rsidRPr="00702B60">
              <w:rPr>
                <w:i/>
              </w:rPr>
              <w:t>Manage service requests and incidents</w:t>
            </w:r>
            <w:r>
              <w:t>)</w:t>
            </w:r>
          </w:p>
        </w:tc>
      </w:tr>
      <w:tr w:rsidR="002D71B7" w14:paraId="475C2052" w14:textId="77777777" w:rsidTr="00E94964">
        <w:tc>
          <w:tcPr>
            <w:tcW w:w="3397" w:type="dxa"/>
          </w:tcPr>
          <w:p w14:paraId="605392BF" w14:textId="77777777" w:rsidR="002D71B7" w:rsidRDefault="002D71B7" w:rsidP="007F59E6">
            <w:pPr>
              <w:jc w:val="left"/>
              <w:rPr>
                <w:color w:val="000000" w:themeColor="text1"/>
              </w:rPr>
            </w:pPr>
            <w:r>
              <w:rPr>
                <w:color w:val="000000" w:themeColor="text1"/>
              </w:rPr>
              <w:t>Risinājumu darbināšanas process</w:t>
            </w:r>
          </w:p>
        </w:tc>
        <w:tc>
          <w:tcPr>
            <w:tcW w:w="6096" w:type="dxa"/>
          </w:tcPr>
          <w:p w14:paraId="0131A4DF" w14:textId="77777777" w:rsidR="002D71B7" w:rsidRDefault="002D71B7" w:rsidP="007F59E6">
            <w:r>
              <w:t>Procesa mērķis ir nodrošināt, ka tiek veiktas regulārās darbības, kas nepieciešamas sekmīgai IKT attīstības projekta ietvaros radīto risinājumu darbināšanai, tai skaitā tiek kontrolēta risinājuma darbināšanai nepieciešamo IT pakalpojumu un IKT infrastruktūras pieejamība.</w:t>
            </w:r>
          </w:p>
        </w:tc>
        <w:tc>
          <w:tcPr>
            <w:tcW w:w="5103" w:type="dxa"/>
          </w:tcPr>
          <w:p w14:paraId="688EBFAC" w14:textId="77777777" w:rsidR="002D71B7" w:rsidRPr="00362F15" w:rsidRDefault="002D71B7" w:rsidP="002D71B7">
            <w:r>
              <w:t>COBIT 5 (</w:t>
            </w:r>
            <w:r w:rsidRPr="00702B60">
              <w:rPr>
                <w:i/>
              </w:rPr>
              <w:t>DSS0</w:t>
            </w:r>
            <w:r>
              <w:rPr>
                <w:i/>
              </w:rPr>
              <w:t>1</w:t>
            </w:r>
            <w:r w:rsidRPr="00702B60">
              <w:rPr>
                <w:i/>
              </w:rPr>
              <w:t xml:space="preserve"> - Manage </w:t>
            </w:r>
            <w:r>
              <w:rPr>
                <w:i/>
              </w:rPr>
              <w:t>Operations</w:t>
            </w:r>
            <w:r>
              <w:t>)</w:t>
            </w:r>
          </w:p>
        </w:tc>
      </w:tr>
    </w:tbl>
    <w:p w14:paraId="3450D23D" w14:textId="77777777" w:rsidR="004C625E" w:rsidRDefault="004C625E">
      <w:pPr>
        <w:jc w:val="left"/>
      </w:pPr>
    </w:p>
    <w:p w14:paraId="1B9E4FF2" w14:textId="77777777" w:rsidR="002B510F" w:rsidRPr="002B510F" w:rsidRDefault="002B510F" w:rsidP="002B510F">
      <w:pPr>
        <w:pStyle w:val="Heading1"/>
        <w:sectPr w:rsidR="002B510F" w:rsidRPr="002B510F" w:rsidSect="008B2E71">
          <w:pgSz w:w="16838" w:h="11906" w:orient="landscape" w:code="9"/>
          <w:pgMar w:top="1134" w:right="1134" w:bottom="964" w:left="1134" w:header="709" w:footer="709" w:gutter="0"/>
          <w:cols w:space="708"/>
          <w:docGrid w:linePitch="360"/>
        </w:sectPr>
      </w:pPr>
    </w:p>
    <w:p w14:paraId="236DABF7" w14:textId="77777777" w:rsidR="00E82530" w:rsidRDefault="00584900" w:rsidP="00E82530">
      <w:pPr>
        <w:pStyle w:val="Heading1"/>
      </w:pPr>
      <w:bookmarkStart w:id="21" w:name="_Toc494868332"/>
      <w:r>
        <w:lastRenderedPageBreak/>
        <w:t>K</w:t>
      </w:r>
      <w:r w:rsidR="00E82530">
        <w:t>ontroljautājumi</w:t>
      </w:r>
      <w:bookmarkEnd w:id="21"/>
    </w:p>
    <w:p w14:paraId="416AED49" w14:textId="77777777" w:rsidR="00584900" w:rsidRPr="007C2F5C" w:rsidRDefault="007C2F5C" w:rsidP="00E82530">
      <w:r w:rsidRPr="007C2F5C">
        <w:t>Šajā sadaļā atrodami jautājumi, kas ļauj pārliecināties vai iestādē ir iedibināti IKT attīstības projektu sekmīgai realizācijai nepieciešamie procesi. Nav būtiski, lai šie procesi būtu formāli dokumentēti. Pietiek, ka iestādei ir šo procesu izpildei nepieciešamās kompetences, personāls, resursi un procesi faktiski tiek veikti.</w:t>
      </w:r>
    </w:p>
    <w:p w14:paraId="3E1DD918" w14:textId="77777777" w:rsidR="007C2F5C" w:rsidRPr="007C2F5C" w:rsidRDefault="007C2F5C" w:rsidP="00E82530">
      <w:r w:rsidRPr="007C2F5C">
        <w:t>Ja atbilde uz kontroljautājumu ir “Jā”, tas liecina ka nepieciešamie procesi ir iedibināti. Ja atbilde ir “Nē”, tas liecina, ka projektam nav iedibināti nepieciešamie procesi un nepieciešams izvērtēt vai projektu iespējams realizēt bez konkrētā procesa atbalsta vai nepieciešams veikt darbības procesa iedibināšanai.</w:t>
      </w:r>
    </w:p>
    <w:p w14:paraId="1A1E43D0" w14:textId="77777777" w:rsidR="008822FF" w:rsidRPr="008822FF" w:rsidRDefault="008822FF" w:rsidP="00E82530">
      <w:pPr>
        <w:rPr>
          <w:color w:val="0070C0"/>
        </w:rPr>
      </w:pPr>
    </w:p>
    <w:tbl>
      <w:tblPr>
        <w:tblStyle w:val="TableGrid"/>
        <w:tblW w:w="14596" w:type="dxa"/>
        <w:tblLayout w:type="fixed"/>
        <w:tblLook w:val="04A0" w:firstRow="1" w:lastRow="0" w:firstColumn="1" w:lastColumn="0" w:noHBand="0" w:noVBand="1"/>
      </w:tblPr>
      <w:tblGrid>
        <w:gridCol w:w="561"/>
        <w:gridCol w:w="3200"/>
        <w:gridCol w:w="5732"/>
        <w:gridCol w:w="567"/>
        <w:gridCol w:w="567"/>
        <w:gridCol w:w="850"/>
        <w:gridCol w:w="709"/>
        <w:gridCol w:w="2410"/>
      </w:tblGrid>
      <w:tr w:rsidR="00441E80" w:rsidRPr="008822FF" w14:paraId="6A29AD7C" w14:textId="77777777" w:rsidTr="00441E80">
        <w:trPr>
          <w:tblHeader/>
        </w:trPr>
        <w:tc>
          <w:tcPr>
            <w:tcW w:w="561" w:type="dxa"/>
            <w:vMerge w:val="restart"/>
            <w:vAlign w:val="center"/>
          </w:tcPr>
          <w:p w14:paraId="161C5117" w14:textId="77777777" w:rsidR="00441E80" w:rsidRPr="008822FF" w:rsidRDefault="00441E80" w:rsidP="005D367D">
            <w:pPr>
              <w:jc w:val="center"/>
              <w:rPr>
                <w:b/>
              </w:rPr>
            </w:pPr>
            <w:r w:rsidRPr="008822FF">
              <w:rPr>
                <w:b/>
              </w:rPr>
              <w:t>Nr.</w:t>
            </w:r>
          </w:p>
        </w:tc>
        <w:tc>
          <w:tcPr>
            <w:tcW w:w="3200" w:type="dxa"/>
            <w:vMerge w:val="restart"/>
            <w:vAlign w:val="center"/>
          </w:tcPr>
          <w:p w14:paraId="575FA09E" w14:textId="77777777" w:rsidR="00441E80" w:rsidRPr="008822FF" w:rsidRDefault="00441E80" w:rsidP="005D367D">
            <w:pPr>
              <w:jc w:val="center"/>
              <w:rPr>
                <w:b/>
              </w:rPr>
            </w:pPr>
            <w:r w:rsidRPr="008822FF">
              <w:rPr>
                <w:b/>
              </w:rPr>
              <w:t>Process</w:t>
            </w:r>
          </w:p>
        </w:tc>
        <w:tc>
          <w:tcPr>
            <w:tcW w:w="5732" w:type="dxa"/>
            <w:vMerge w:val="restart"/>
            <w:vAlign w:val="center"/>
          </w:tcPr>
          <w:p w14:paraId="0AA1AF42" w14:textId="77777777" w:rsidR="00441E80" w:rsidRPr="008822FF" w:rsidRDefault="00441E80" w:rsidP="005D367D">
            <w:pPr>
              <w:jc w:val="center"/>
              <w:rPr>
                <w:b/>
              </w:rPr>
            </w:pPr>
            <w:r w:rsidRPr="008822FF">
              <w:rPr>
                <w:b/>
              </w:rPr>
              <w:t>Kontroljautājums</w:t>
            </w:r>
          </w:p>
        </w:tc>
        <w:tc>
          <w:tcPr>
            <w:tcW w:w="2693" w:type="dxa"/>
            <w:gridSpan w:val="4"/>
            <w:vAlign w:val="center"/>
          </w:tcPr>
          <w:p w14:paraId="77CD32FE" w14:textId="77777777" w:rsidR="00441E80" w:rsidRPr="008822FF" w:rsidRDefault="00441E80" w:rsidP="005D367D">
            <w:pPr>
              <w:jc w:val="center"/>
              <w:rPr>
                <w:b/>
              </w:rPr>
            </w:pPr>
            <w:r w:rsidRPr="008822FF">
              <w:rPr>
                <w:b/>
              </w:rPr>
              <w:t>Atbilde</w:t>
            </w:r>
          </w:p>
        </w:tc>
        <w:tc>
          <w:tcPr>
            <w:tcW w:w="2410" w:type="dxa"/>
            <w:vMerge w:val="restart"/>
            <w:vAlign w:val="center"/>
          </w:tcPr>
          <w:p w14:paraId="162A2712" w14:textId="77777777" w:rsidR="00441E80" w:rsidRPr="008822FF" w:rsidRDefault="00441E80" w:rsidP="005D367D">
            <w:pPr>
              <w:jc w:val="center"/>
              <w:rPr>
                <w:b/>
              </w:rPr>
            </w:pPr>
            <w:r w:rsidRPr="008822FF">
              <w:rPr>
                <w:b/>
              </w:rPr>
              <w:t>Komentārs</w:t>
            </w:r>
            <w:r w:rsidR="00C120D7">
              <w:rPr>
                <w:rStyle w:val="FootnoteReference"/>
                <w:b/>
              </w:rPr>
              <w:footnoteReference w:id="1"/>
            </w:r>
          </w:p>
        </w:tc>
      </w:tr>
      <w:tr w:rsidR="00441E80" w:rsidRPr="008822FF" w14:paraId="5594DFA7" w14:textId="77777777" w:rsidTr="00441E80">
        <w:trPr>
          <w:tblHeader/>
        </w:trPr>
        <w:tc>
          <w:tcPr>
            <w:tcW w:w="561" w:type="dxa"/>
            <w:vMerge/>
            <w:vAlign w:val="center"/>
          </w:tcPr>
          <w:p w14:paraId="5BF166FB" w14:textId="77777777" w:rsidR="00441E80" w:rsidRPr="008822FF" w:rsidRDefault="00441E80" w:rsidP="005D367D">
            <w:pPr>
              <w:jc w:val="center"/>
              <w:rPr>
                <w:b/>
              </w:rPr>
            </w:pPr>
          </w:p>
        </w:tc>
        <w:tc>
          <w:tcPr>
            <w:tcW w:w="3200" w:type="dxa"/>
            <w:vMerge/>
            <w:vAlign w:val="center"/>
          </w:tcPr>
          <w:p w14:paraId="57088B77" w14:textId="77777777" w:rsidR="00441E80" w:rsidRPr="008822FF" w:rsidRDefault="00441E80" w:rsidP="005D367D">
            <w:pPr>
              <w:jc w:val="center"/>
              <w:rPr>
                <w:b/>
              </w:rPr>
            </w:pPr>
          </w:p>
        </w:tc>
        <w:tc>
          <w:tcPr>
            <w:tcW w:w="5732" w:type="dxa"/>
            <w:vMerge/>
            <w:vAlign w:val="center"/>
          </w:tcPr>
          <w:p w14:paraId="7DDB3DBA" w14:textId="77777777" w:rsidR="00441E80" w:rsidRPr="008822FF" w:rsidRDefault="00441E80" w:rsidP="005D367D">
            <w:pPr>
              <w:jc w:val="center"/>
              <w:rPr>
                <w:b/>
              </w:rPr>
            </w:pPr>
          </w:p>
        </w:tc>
        <w:tc>
          <w:tcPr>
            <w:tcW w:w="567" w:type="dxa"/>
            <w:vAlign w:val="center"/>
          </w:tcPr>
          <w:p w14:paraId="5EDBFF2E" w14:textId="77777777" w:rsidR="00441E80" w:rsidRPr="008822FF" w:rsidRDefault="00441E80" w:rsidP="005D367D">
            <w:pPr>
              <w:jc w:val="center"/>
              <w:rPr>
                <w:b/>
              </w:rPr>
            </w:pPr>
            <w:r w:rsidRPr="008822FF">
              <w:rPr>
                <w:b/>
              </w:rPr>
              <w:t>Jā</w:t>
            </w:r>
          </w:p>
        </w:tc>
        <w:tc>
          <w:tcPr>
            <w:tcW w:w="567" w:type="dxa"/>
            <w:vAlign w:val="center"/>
          </w:tcPr>
          <w:p w14:paraId="38D9763B" w14:textId="77777777" w:rsidR="00441E80" w:rsidRPr="008822FF" w:rsidRDefault="00441E80" w:rsidP="005D367D">
            <w:pPr>
              <w:jc w:val="center"/>
              <w:rPr>
                <w:b/>
              </w:rPr>
            </w:pPr>
            <w:r w:rsidRPr="008822FF">
              <w:rPr>
                <w:b/>
              </w:rPr>
              <w:t>Nē</w:t>
            </w:r>
          </w:p>
        </w:tc>
        <w:tc>
          <w:tcPr>
            <w:tcW w:w="850" w:type="dxa"/>
            <w:vAlign w:val="center"/>
          </w:tcPr>
          <w:p w14:paraId="09998C34" w14:textId="77777777" w:rsidR="00441E80" w:rsidRPr="008822FF" w:rsidRDefault="00441E80" w:rsidP="005D367D">
            <w:pPr>
              <w:jc w:val="center"/>
              <w:rPr>
                <w:b/>
              </w:rPr>
            </w:pPr>
            <w:r>
              <w:rPr>
                <w:b/>
              </w:rPr>
              <w:t>Daļēji</w:t>
            </w:r>
          </w:p>
        </w:tc>
        <w:tc>
          <w:tcPr>
            <w:tcW w:w="709" w:type="dxa"/>
          </w:tcPr>
          <w:p w14:paraId="62A46767" w14:textId="77777777" w:rsidR="00441E80" w:rsidRPr="008822FF" w:rsidRDefault="00441E80" w:rsidP="005D367D">
            <w:pPr>
              <w:jc w:val="center"/>
              <w:rPr>
                <w:b/>
              </w:rPr>
            </w:pPr>
            <w:r>
              <w:rPr>
                <w:b/>
              </w:rPr>
              <w:t>NA</w:t>
            </w:r>
            <w:r>
              <w:rPr>
                <w:rStyle w:val="FootnoteReference"/>
                <w:b/>
              </w:rPr>
              <w:footnoteReference w:id="2"/>
            </w:r>
          </w:p>
        </w:tc>
        <w:tc>
          <w:tcPr>
            <w:tcW w:w="2410" w:type="dxa"/>
            <w:vMerge/>
            <w:vAlign w:val="center"/>
          </w:tcPr>
          <w:p w14:paraId="581FC351" w14:textId="77777777" w:rsidR="00441E80" w:rsidRPr="008822FF" w:rsidRDefault="00441E80" w:rsidP="005D367D">
            <w:pPr>
              <w:jc w:val="center"/>
              <w:rPr>
                <w:b/>
              </w:rPr>
            </w:pPr>
          </w:p>
        </w:tc>
      </w:tr>
      <w:tr w:rsidR="00441E80" w14:paraId="04890BE8" w14:textId="77777777" w:rsidTr="00441E80">
        <w:tc>
          <w:tcPr>
            <w:tcW w:w="561" w:type="dxa"/>
          </w:tcPr>
          <w:p w14:paraId="4B54F2B8" w14:textId="77777777" w:rsidR="00441E80" w:rsidRPr="005C58B5" w:rsidRDefault="00441E80" w:rsidP="005D367D">
            <w:pPr>
              <w:rPr>
                <w:color w:val="000000" w:themeColor="text1"/>
              </w:rPr>
            </w:pPr>
            <w:r>
              <w:rPr>
                <w:color w:val="000000" w:themeColor="text1"/>
              </w:rPr>
              <w:t>1.</w:t>
            </w:r>
          </w:p>
        </w:tc>
        <w:tc>
          <w:tcPr>
            <w:tcW w:w="3200" w:type="dxa"/>
          </w:tcPr>
          <w:p w14:paraId="14F049A6" w14:textId="77777777" w:rsidR="00441E80" w:rsidRDefault="00441E80" w:rsidP="005D367D">
            <w:r w:rsidRPr="005C58B5">
              <w:rPr>
                <w:color w:val="000000" w:themeColor="text1"/>
              </w:rPr>
              <w:t>Iepirkuma process</w:t>
            </w:r>
          </w:p>
        </w:tc>
        <w:tc>
          <w:tcPr>
            <w:tcW w:w="5732" w:type="dxa"/>
          </w:tcPr>
          <w:p w14:paraId="61461FBF" w14:textId="77777777" w:rsidR="00441E80" w:rsidRDefault="00441E80" w:rsidP="00207742">
            <w:r>
              <w:t xml:space="preserve">Vai </w:t>
            </w:r>
            <w:r w:rsidR="00207742">
              <w:t xml:space="preserve">IKT projektam </w:t>
            </w:r>
            <w:r>
              <w:t xml:space="preserve">ir </w:t>
            </w:r>
            <w:r w:rsidR="00207742">
              <w:t xml:space="preserve">nodrošināti </w:t>
            </w:r>
            <w:r>
              <w:t xml:space="preserve">nepieciešamie cilvēkresursi un kompetence publisko iepirkumu realizēšanai? </w:t>
            </w:r>
          </w:p>
        </w:tc>
        <w:tc>
          <w:tcPr>
            <w:tcW w:w="567" w:type="dxa"/>
          </w:tcPr>
          <w:p w14:paraId="5A3CD64D" w14:textId="77777777" w:rsidR="00441E80" w:rsidRDefault="00441E80" w:rsidP="005D367D"/>
        </w:tc>
        <w:tc>
          <w:tcPr>
            <w:tcW w:w="567" w:type="dxa"/>
          </w:tcPr>
          <w:p w14:paraId="6AF621BC" w14:textId="77777777" w:rsidR="00441E80" w:rsidRDefault="00441E80" w:rsidP="005D367D"/>
        </w:tc>
        <w:tc>
          <w:tcPr>
            <w:tcW w:w="850" w:type="dxa"/>
          </w:tcPr>
          <w:p w14:paraId="7F791A5C" w14:textId="77777777" w:rsidR="00441E80" w:rsidRDefault="00441E80" w:rsidP="005D367D"/>
        </w:tc>
        <w:tc>
          <w:tcPr>
            <w:tcW w:w="709" w:type="dxa"/>
          </w:tcPr>
          <w:p w14:paraId="63F53F5E" w14:textId="77777777" w:rsidR="00441E80" w:rsidRDefault="00441E80" w:rsidP="005D367D"/>
        </w:tc>
        <w:tc>
          <w:tcPr>
            <w:tcW w:w="2410" w:type="dxa"/>
          </w:tcPr>
          <w:p w14:paraId="528CF468" w14:textId="77777777" w:rsidR="00441E80" w:rsidRDefault="00441E80" w:rsidP="005D367D"/>
        </w:tc>
      </w:tr>
      <w:tr w:rsidR="00441E80" w14:paraId="19BF4F41" w14:textId="77777777" w:rsidTr="00441E80">
        <w:tc>
          <w:tcPr>
            <w:tcW w:w="561" w:type="dxa"/>
          </w:tcPr>
          <w:p w14:paraId="189A79C2" w14:textId="77777777" w:rsidR="00441E80" w:rsidRPr="005C58B5" w:rsidRDefault="00441E80" w:rsidP="005D367D">
            <w:pPr>
              <w:rPr>
                <w:color w:val="000000" w:themeColor="text1"/>
              </w:rPr>
            </w:pPr>
            <w:r>
              <w:rPr>
                <w:color w:val="000000" w:themeColor="text1"/>
              </w:rPr>
              <w:t>2.</w:t>
            </w:r>
          </w:p>
        </w:tc>
        <w:tc>
          <w:tcPr>
            <w:tcW w:w="3200" w:type="dxa"/>
          </w:tcPr>
          <w:p w14:paraId="793DBCF9" w14:textId="77777777" w:rsidR="00441E80" w:rsidRDefault="00441E80" w:rsidP="005D367D">
            <w:pPr>
              <w:rPr>
                <w:color w:val="000000" w:themeColor="text1"/>
              </w:rPr>
            </w:pPr>
            <w:r w:rsidRPr="005C58B5">
              <w:rPr>
                <w:color w:val="000000" w:themeColor="text1"/>
              </w:rPr>
              <w:t>Iepirkuma process</w:t>
            </w:r>
          </w:p>
        </w:tc>
        <w:tc>
          <w:tcPr>
            <w:tcW w:w="5732" w:type="dxa"/>
          </w:tcPr>
          <w:p w14:paraId="508790D2" w14:textId="6C7383FB" w:rsidR="00441E80" w:rsidRDefault="00441E80" w:rsidP="003C3FCC">
            <w:r>
              <w:t xml:space="preserve">Vai </w:t>
            </w:r>
            <w:r w:rsidR="00207742">
              <w:t xml:space="preserve">IKT projektam ir nodrošināti </w:t>
            </w:r>
            <w:r>
              <w:t xml:space="preserve">cilvēkresursi un kompetences IKT iepirkumu tehnisko specifikāciju sagatavošanai? </w:t>
            </w:r>
            <w:r w:rsidR="003C3FCC">
              <w:t>J</w:t>
            </w:r>
            <w:r>
              <w:t>a nav, vai ir paredzēts piesaistīt ārējos konsultantus tehnisko specifikāciju sastādīšanai?</w:t>
            </w:r>
          </w:p>
        </w:tc>
        <w:tc>
          <w:tcPr>
            <w:tcW w:w="567" w:type="dxa"/>
          </w:tcPr>
          <w:p w14:paraId="7BCBA592" w14:textId="77777777" w:rsidR="00441E80" w:rsidRDefault="00441E80" w:rsidP="005D367D"/>
        </w:tc>
        <w:tc>
          <w:tcPr>
            <w:tcW w:w="567" w:type="dxa"/>
          </w:tcPr>
          <w:p w14:paraId="4E9BD7B6" w14:textId="77777777" w:rsidR="00441E80" w:rsidRDefault="00441E80" w:rsidP="005D367D"/>
        </w:tc>
        <w:tc>
          <w:tcPr>
            <w:tcW w:w="850" w:type="dxa"/>
          </w:tcPr>
          <w:p w14:paraId="4BAF3CC1" w14:textId="77777777" w:rsidR="00441E80" w:rsidRDefault="00441E80" w:rsidP="005D367D"/>
        </w:tc>
        <w:tc>
          <w:tcPr>
            <w:tcW w:w="709" w:type="dxa"/>
          </w:tcPr>
          <w:p w14:paraId="1CBA9793" w14:textId="77777777" w:rsidR="00441E80" w:rsidRDefault="00441E80" w:rsidP="005D367D"/>
        </w:tc>
        <w:tc>
          <w:tcPr>
            <w:tcW w:w="2410" w:type="dxa"/>
          </w:tcPr>
          <w:p w14:paraId="3D55A59D" w14:textId="77777777" w:rsidR="00441E80" w:rsidRDefault="00441E80" w:rsidP="005D367D"/>
        </w:tc>
      </w:tr>
      <w:tr w:rsidR="00441E80" w14:paraId="3EB95A69" w14:textId="77777777" w:rsidTr="00441E80">
        <w:tc>
          <w:tcPr>
            <w:tcW w:w="561" w:type="dxa"/>
          </w:tcPr>
          <w:p w14:paraId="5B503492" w14:textId="77777777" w:rsidR="00441E80" w:rsidRDefault="00441E80" w:rsidP="005D367D">
            <w:pPr>
              <w:rPr>
                <w:color w:val="000000" w:themeColor="text1"/>
              </w:rPr>
            </w:pPr>
            <w:r>
              <w:rPr>
                <w:color w:val="000000" w:themeColor="text1"/>
              </w:rPr>
              <w:t>3.</w:t>
            </w:r>
          </w:p>
        </w:tc>
        <w:tc>
          <w:tcPr>
            <w:tcW w:w="3200" w:type="dxa"/>
          </w:tcPr>
          <w:p w14:paraId="2EFDBB94" w14:textId="77777777" w:rsidR="00441E80" w:rsidRDefault="00441E80" w:rsidP="00C703D6">
            <w:r>
              <w:rPr>
                <w:color w:val="000000" w:themeColor="text1"/>
              </w:rPr>
              <w:t>Projektu portfeļa vadības</w:t>
            </w:r>
            <w:r w:rsidRPr="005C58B5">
              <w:rPr>
                <w:color w:val="000000" w:themeColor="text1"/>
              </w:rPr>
              <w:t xml:space="preserve"> process</w:t>
            </w:r>
          </w:p>
        </w:tc>
        <w:tc>
          <w:tcPr>
            <w:tcW w:w="5732" w:type="dxa"/>
          </w:tcPr>
          <w:p w14:paraId="5711DDE1" w14:textId="77777777" w:rsidR="00441E80" w:rsidRDefault="00207742" w:rsidP="00207742">
            <w:r>
              <w:t>Ja iestādē tiek realizēti vairāki IKT vai ar tām saistīti projekti, v</w:t>
            </w:r>
            <w:r w:rsidR="00441E80">
              <w:t>ai iestādē ir noteikts atbildīgais par projektu portfeļa vadību un tiek kontrolētas projektu savstarpējās atkarības?</w:t>
            </w:r>
          </w:p>
        </w:tc>
        <w:tc>
          <w:tcPr>
            <w:tcW w:w="567" w:type="dxa"/>
          </w:tcPr>
          <w:p w14:paraId="6379D4A8" w14:textId="77777777" w:rsidR="00441E80" w:rsidRDefault="00441E80" w:rsidP="005D367D"/>
        </w:tc>
        <w:tc>
          <w:tcPr>
            <w:tcW w:w="567" w:type="dxa"/>
          </w:tcPr>
          <w:p w14:paraId="53E01BA7" w14:textId="77777777" w:rsidR="00441E80" w:rsidRDefault="00441E80" w:rsidP="005D367D"/>
        </w:tc>
        <w:tc>
          <w:tcPr>
            <w:tcW w:w="850" w:type="dxa"/>
          </w:tcPr>
          <w:p w14:paraId="5791C1B7" w14:textId="77777777" w:rsidR="00441E80" w:rsidRDefault="00441E80" w:rsidP="005D367D"/>
        </w:tc>
        <w:tc>
          <w:tcPr>
            <w:tcW w:w="709" w:type="dxa"/>
          </w:tcPr>
          <w:p w14:paraId="0DC1607A" w14:textId="77777777" w:rsidR="00441E80" w:rsidRDefault="00441E80" w:rsidP="005D367D"/>
        </w:tc>
        <w:tc>
          <w:tcPr>
            <w:tcW w:w="2410" w:type="dxa"/>
          </w:tcPr>
          <w:p w14:paraId="4E9ED760" w14:textId="77777777" w:rsidR="00441E80" w:rsidRDefault="00441E80" w:rsidP="005D367D"/>
        </w:tc>
      </w:tr>
      <w:tr w:rsidR="00C703D6" w14:paraId="32B89226" w14:textId="77777777" w:rsidTr="008A7C4E">
        <w:tc>
          <w:tcPr>
            <w:tcW w:w="561" w:type="dxa"/>
          </w:tcPr>
          <w:p w14:paraId="67CE547F" w14:textId="77777777" w:rsidR="00C703D6" w:rsidRDefault="008A7C4E" w:rsidP="008A7C4E">
            <w:pPr>
              <w:rPr>
                <w:color w:val="000000" w:themeColor="text1"/>
              </w:rPr>
            </w:pPr>
            <w:r>
              <w:rPr>
                <w:color w:val="000000" w:themeColor="text1"/>
              </w:rPr>
              <w:t>4</w:t>
            </w:r>
            <w:r w:rsidR="00C703D6">
              <w:rPr>
                <w:color w:val="000000" w:themeColor="text1"/>
              </w:rPr>
              <w:t>.</w:t>
            </w:r>
          </w:p>
        </w:tc>
        <w:tc>
          <w:tcPr>
            <w:tcW w:w="3200" w:type="dxa"/>
          </w:tcPr>
          <w:p w14:paraId="718C6A9E" w14:textId="77777777" w:rsidR="00C703D6" w:rsidRDefault="00C703D6" w:rsidP="00C703D6">
            <w:r>
              <w:rPr>
                <w:color w:val="000000" w:themeColor="text1"/>
              </w:rPr>
              <w:t>Projektu un programmu vadības</w:t>
            </w:r>
            <w:r w:rsidRPr="005C58B5">
              <w:rPr>
                <w:color w:val="000000" w:themeColor="text1"/>
              </w:rPr>
              <w:t xml:space="preserve"> process</w:t>
            </w:r>
          </w:p>
        </w:tc>
        <w:tc>
          <w:tcPr>
            <w:tcW w:w="5732" w:type="dxa"/>
          </w:tcPr>
          <w:p w14:paraId="32E3317A" w14:textId="77777777" w:rsidR="00C703D6" w:rsidRDefault="00C703D6" w:rsidP="00C703D6">
            <w:r>
              <w:t>Vai iestādē ir izstrādāts, ieviests un ievērots projektu un programmu vadības process?</w:t>
            </w:r>
          </w:p>
        </w:tc>
        <w:tc>
          <w:tcPr>
            <w:tcW w:w="567" w:type="dxa"/>
          </w:tcPr>
          <w:p w14:paraId="50EDD562" w14:textId="77777777" w:rsidR="00C703D6" w:rsidRDefault="00C703D6" w:rsidP="008A7C4E"/>
        </w:tc>
        <w:tc>
          <w:tcPr>
            <w:tcW w:w="567" w:type="dxa"/>
          </w:tcPr>
          <w:p w14:paraId="4F1FF60E" w14:textId="77777777" w:rsidR="00C703D6" w:rsidRDefault="00C703D6" w:rsidP="008A7C4E"/>
        </w:tc>
        <w:tc>
          <w:tcPr>
            <w:tcW w:w="850" w:type="dxa"/>
          </w:tcPr>
          <w:p w14:paraId="182F4EAE" w14:textId="77777777" w:rsidR="00C703D6" w:rsidRDefault="00C703D6" w:rsidP="008A7C4E"/>
        </w:tc>
        <w:tc>
          <w:tcPr>
            <w:tcW w:w="709" w:type="dxa"/>
          </w:tcPr>
          <w:p w14:paraId="69EA29A6" w14:textId="77777777" w:rsidR="00C703D6" w:rsidRDefault="00C703D6" w:rsidP="008A7C4E"/>
        </w:tc>
        <w:tc>
          <w:tcPr>
            <w:tcW w:w="2410" w:type="dxa"/>
          </w:tcPr>
          <w:p w14:paraId="574CA73C" w14:textId="77777777" w:rsidR="00C703D6" w:rsidRDefault="00C703D6" w:rsidP="008A7C4E"/>
        </w:tc>
      </w:tr>
      <w:tr w:rsidR="00C703D6" w14:paraId="6E03EB69" w14:textId="77777777" w:rsidTr="008A7C4E">
        <w:tc>
          <w:tcPr>
            <w:tcW w:w="561" w:type="dxa"/>
          </w:tcPr>
          <w:p w14:paraId="6DCB7E1D" w14:textId="77777777" w:rsidR="00C703D6" w:rsidRDefault="008A7C4E" w:rsidP="008A7C4E">
            <w:pPr>
              <w:rPr>
                <w:color w:val="000000" w:themeColor="text1"/>
              </w:rPr>
            </w:pPr>
            <w:r>
              <w:rPr>
                <w:color w:val="000000" w:themeColor="text1"/>
              </w:rPr>
              <w:t>5</w:t>
            </w:r>
            <w:r w:rsidR="00C703D6">
              <w:rPr>
                <w:color w:val="000000" w:themeColor="text1"/>
              </w:rPr>
              <w:t>.</w:t>
            </w:r>
          </w:p>
        </w:tc>
        <w:tc>
          <w:tcPr>
            <w:tcW w:w="3200" w:type="dxa"/>
          </w:tcPr>
          <w:p w14:paraId="32B21539" w14:textId="77777777" w:rsidR="00C703D6" w:rsidRDefault="00C703D6" w:rsidP="008A7C4E">
            <w:r>
              <w:rPr>
                <w:color w:val="000000" w:themeColor="text1"/>
              </w:rPr>
              <w:t>Projektu un programmu vadības</w:t>
            </w:r>
            <w:r w:rsidRPr="005C58B5">
              <w:rPr>
                <w:color w:val="000000" w:themeColor="text1"/>
              </w:rPr>
              <w:t xml:space="preserve"> process</w:t>
            </w:r>
          </w:p>
        </w:tc>
        <w:tc>
          <w:tcPr>
            <w:tcW w:w="5732" w:type="dxa"/>
          </w:tcPr>
          <w:p w14:paraId="74E4FAC1" w14:textId="77777777" w:rsidR="00C703D6" w:rsidRDefault="00C703D6" w:rsidP="00C703D6">
            <w:r>
              <w:t>Vai iestādei ir nepieciešamie cilvēkresursi un kompetence projektu un programmu vadībai?</w:t>
            </w:r>
          </w:p>
        </w:tc>
        <w:tc>
          <w:tcPr>
            <w:tcW w:w="567" w:type="dxa"/>
          </w:tcPr>
          <w:p w14:paraId="0F74B028" w14:textId="77777777" w:rsidR="00C703D6" w:rsidRDefault="00C703D6" w:rsidP="008A7C4E"/>
        </w:tc>
        <w:tc>
          <w:tcPr>
            <w:tcW w:w="567" w:type="dxa"/>
          </w:tcPr>
          <w:p w14:paraId="0A96B3B2" w14:textId="77777777" w:rsidR="00C703D6" w:rsidRDefault="00C703D6" w:rsidP="008A7C4E"/>
        </w:tc>
        <w:tc>
          <w:tcPr>
            <w:tcW w:w="850" w:type="dxa"/>
          </w:tcPr>
          <w:p w14:paraId="527859E0" w14:textId="77777777" w:rsidR="00C703D6" w:rsidRDefault="00C703D6" w:rsidP="008A7C4E"/>
        </w:tc>
        <w:tc>
          <w:tcPr>
            <w:tcW w:w="709" w:type="dxa"/>
          </w:tcPr>
          <w:p w14:paraId="6E1CD8A3" w14:textId="77777777" w:rsidR="00C703D6" w:rsidRDefault="00C703D6" w:rsidP="008A7C4E"/>
        </w:tc>
        <w:tc>
          <w:tcPr>
            <w:tcW w:w="2410" w:type="dxa"/>
          </w:tcPr>
          <w:p w14:paraId="63AFE57D" w14:textId="77777777" w:rsidR="00C703D6" w:rsidRDefault="00C703D6" w:rsidP="008A7C4E"/>
        </w:tc>
      </w:tr>
      <w:tr w:rsidR="00441E80" w14:paraId="286D6752" w14:textId="77777777" w:rsidTr="00441E80">
        <w:tc>
          <w:tcPr>
            <w:tcW w:w="561" w:type="dxa"/>
          </w:tcPr>
          <w:p w14:paraId="276B16C7" w14:textId="77777777" w:rsidR="00441E80" w:rsidRDefault="008A7C4E" w:rsidP="005D367D">
            <w:pPr>
              <w:rPr>
                <w:color w:val="000000" w:themeColor="text1"/>
              </w:rPr>
            </w:pPr>
            <w:r>
              <w:rPr>
                <w:color w:val="000000" w:themeColor="text1"/>
              </w:rPr>
              <w:t>6</w:t>
            </w:r>
            <w:r w:rsidR="00441E80">
              <w:rPr>
                <w:color w:val="000000" w:themeColor="text1"/>
              </w:rPr>
              <w:t>.</w:t>
            </w:r>
          </w:p>
        </w:tc>
        <w:tc>
          <w:tcPr>
            <w:tcW w:w="3200" w:type="dxa"/>
          </w:tcPr>
          <w:p w14:paraId="52559F0B" w14:textId="77777777" w:rsidR="00441E80" w:rsidRDefault="00441E80" w:rsidP="005D367D">
            <w:r>
              <w:rPr>
                <w:color w:val="000000" w:themeColor="text1"/>
              </w:rPr>
              <w:t>Infrastruktūras vadības process</w:t>
            </w:r>
          </w:p>
        </w:tc>
        <w:tc>
          <w:tcPr>
            <w:tcW w:w="5732" w:type="dxa"/>
          </w:tcPr>
          <w:p w14:paraId="39C33F2A" w14:textId="20F9FB7C" w:rsidR="00441E80" w:rsidRDefault="00441E80" w:rsidP="003C3FCC">
            <w:r>
              <w:t>Vai iestādei ir nepieciešamie resursi vai noslēgti atbilstoši ārpakalpojumu līgumi IKT attīstības projektam nepieciešam</w:t>
            </w:r>
            <w:r w:rsidR="003C3FCC">
              <w:t>ās</w:t>
            </w:r>
            <w:r>
              <w:t xml:space="preserve"> infrastruktūras </w:t>
            </w:r>
            <w:r w:rsidR="003C3FCC">
              <w:t>nodrošināšanai</w:t>
            </w:r>
            <w:r>
              <w:t>?</w:t>
            </w:r>
          </w:p>
        </w:tc>
        <w:tc>
          <w:tcPr>
            <w:tcW w:w="567" w:type="dxa"/>
          </w:tcPr>
          <w:p w14:paraId="125B03C1" w14:textId="77777777" w:rsidR="00441E80" w:rsidRDefault="00441E80" w:rsidP="005D367D"/>
        </w:tc>
        <w:tc>
          <w:tcPr>
            <w:tcW w:w="567" w:type="dxa"/>
          </w:tcPr>
          <w:p w14:paraId="48ABC041" w14:textId="77777777" w:rsidR="00441E80" w:rsidRDefault="00441E80" w:rsidP="005D367D"/>
        </w:tc>
        <w:tc>
          <w:tcPr>
            <w:tcW w:w="850" w:type="dxa"/>
          </w:tcPr>
          <w:p w14:paraId="7FFB5FD7" w14:textId="77777777" w:rsidR="00441E80" w:rsidRDefault="00441E80" w:rsidP="005D367D"/>
        </w:tc>
        <w:tc>
          <w:tcPr>
            <w:tcW w:w="709" w:type="dxa"/>
          </w:tcPr>
          <w:p w14:paraId="6998C053" w14:textId="77777777" w:rsidR="00441E80" w:rsidRDefault="00441E80" w:rsidP="005D367D"/>
        </w:tc>
        <w:tc>
          <w:tcPr>
            <w:tcW w:w="2410" w:type="dxa"/>
          </w:tcPr>
          <w:p w14:paraId="24172EDC" w14:textId="77777777" w:rsidR="00441E80" w:rsidRDefault="00441E80" w:rsidP="005D367D"/>
        </w:tc>
      </w:tr>
      <w:tr w:rsidR="00441E80" w14:paraId="60118D09" w14:textId="77777777" w:rsidTr="00441E80">
        <w:tc>
          <w:tcPr>
            <w:tcW w:w="561" w:type="dxa"/>
          </w:tcPr>
          <w:p w14:paraId="08216D83" w14:textId="77777777" w:rsidR="00441E80" w:rsidRPr="005C58B5" w:rsidRDefault="008A7C4E" w:rsidP="005D367D">
            <w:pPr>
              <w:rPr>
                <w:color w:val="000000" w:themeColor="text1"/>
              </w:rPr>
            </w:pPr>
            <w:r>
              <w:rPr>
                <w:color w:val="000000" w:themeColor="text1"/>
              </w:rPr>
              <w:lastRenderedPageBreak/>
              <w:t>7</w:t>
            </w:r>
            <w:r w:rsidR="00441E80">
              <w:rPr>
                <w:color w:val="000000" w:themeColor="text1"/>
              </w:rPr>
              <w:t>.</w:t>
            </w:r>
          </w:p>
        </w:tc>
        <w:tc>
          <w:tcPr>
            <w:tcW w:w="3200" w:type="dxa"/>
          </w:tcPr>
          <w:p w14:paraId="05730153" w14:textId="77777777" w:rsidR="00441E80" w:rsidRDefault="00441E80" w:rsidP="005D367D">
            <w:r>
              <w:rPr>
                <w:color w:val="000000" w:themeColor="text1"/>
              </w:rPr>
              <w:t>Personāla</w:t>
            </w:r>
            <w:r w:rsidRPr="005C58B5">
              <w:rPr>
                <w:color w:val="000000" w:themeColor="text1"/>
              </w:rPr>
              <w:t xml:space="preserve"> </w:t>
            </w:r>
            <w:r>
              <w:rPr>
                <w:color w:val="000000" w:themeColor="text1"/>
              </w:rPr>
              <w:t xml:space="preserve">vadības </w:t>
            </w:r>
            <w:r w:rsidRPr="005C58B5">
              <w:rPr>
                <w:color w:val="000000" w:themeColor="text1"/>
              </w:rPr>
              <w:t>process</w:t>
            </w:r>
          </w:p>
        </w:tc>
        <w:tc>
          <w:tcPr>
            <w:tcW w:w="5732" w:type="dxa"/>
          </w:tcPr>
          <w:p w14:paraId="2806929D" w14:textId="77777777" w:rsidR="00441E80" w:rsidRDefault="00441E80" w:rsidP="00CA7554">
            <w:r>
              <w:t xml:space="preserve">Vai ir identificēti </w:t>
            </w:r>
            <w:r w:rsidR="00207742">
              <w:t xml:space="preserve">un ir pieejami </w:t>
            </w:r>
            <w:r>
              <w:t>IKT attīstības projektam nepieciešamie projekta īstenotāja cilvēkresursi? Ja tie nav esoši iestādes darbinieki, tad vai ir sagatavots plāns kā tos piesaistīt?</w:t>
            </w:r>
          </w:p>
        </w:tc>
        <w:tc>
          <w:tcPr>
            <w:tcW w:w="567" w:type="dxa"/>
          </w:tcPr>
          <w:p w14:paraId="1F335320" w14:textId="77777777" w:rsidR="00441E80" w:rsidRDefault="00441E80" w:rsidP="005D367D"/>
        </w:tc>
        <w:tc>
          <w:tcPr>
            <w:tcW w:w="567" w:type="dxa"/>
          </w:tcPr>
          <w:p w14:paraId="0F08AE0C" w14:textId="77777777" w:rsidR="00441E80" w:rsidRDefault="00441E80" w:rsidP="005D367D"/>
        </w:tc>
        <w:tc>
          <w:tcPr>
            <w:tcW w:w="850" w:type="dxa"/>
          </w:tcPr>
          <w:p w14:paraId="5B09B768" w14:textId="77777777" w:rsidR="00441E80" w:rsidRDefault="00441E80" w:rsidP="005D367D"/>
        </w:tc>
        <w:tc>
          <w:tcPr>
            <w:tcW w:w="709" w:type="dxa"/>
          </w:tcPr>
          <w:p w14:paraId="1ECE01B3" w14:textId="77777777" w:rsidR="00441E80" w:rsidRDefault="00441E80" w:rsidP="005D367D"/>
        </w:tc>
        <w:tc>
          <w:tcPr>
            <w:tcW w:w="2410" w:type="dxa"/>
          </w:tcPr>
          <w:p w14:paraId="6023FF99" w14:textId="77777777" w:rsidR="00441E80" w:rsidRDefault="00441E80" w:rsidP="005D367D"/>
        </w:tc>
      </w:tr>
      <w:tr w:rsidR="00A731B7" w14:paraId="776E5C76" w14:textId="77777777" w:rsidTr="006714FB">
        <w:tc>
          <w:tcPr>
            <w:tcW w:w="561" w:type="dxa"/>
          </w:tcPr>
          <w:p w14:paraId="05E4C9F5" w14:textId="26299329" w:rsidR="00A731B7" w:rsidRPr="005C58B5" w:rsidRDefault="00A731B7" w:rsidP="00A731B7">
            <w:pPr>
              <w:rPr>
                <w:color w:val="000000" w:themeColor="text1"/>
              </w:rPr>
            </w:pPr>
            <w:r>
              <w:rPr>
                <w:color w:val="000000" w:themeColor="text1"/>
              </w:rPr>
              <w:t>8.</w:t>
            </w:r>
          </w:p>
        </w:tc>
        <w:tc>
          <w:tcPr>
            <w:tcW w:w="3200" w:type="dxa"/>
          </w:tcPr>
          <w:p w14:paraId="35247254" w14:textId="77777777" w:rsidR="00A731B7" w:rsidRDefault="00A731B7" w:rsidP="00A731B7">
            <w:r>
              <w:rPr>
                <w:color w:val="000000" w:themeColor="text1"/>
              </w:rPr>
              <w:t>Personāla</w:t>
            </w:r>
            <w:r w:rsidRPr="005C58B5">
              <w:rPr>
                <w:color w:val="000000" w:themeColor="text1"/>
              </w:rPr>
              <w:t xml:space="preserve"> </w:t>
            </w:r>
            <w:r>
              <w:rPr>
                <w:color w:val="000000" w:themeColor="text1"/>
              </w:rPr>
              <w:t xml:space="preserve">vadības </w:t>
            </w:r>
            <w:r w:rsidRPr="005C58B5">
              <w:rPr>
                <w:color w:val="000000" w:themeColor="text1"/>
              </w:rPr>
              <w:t>process</w:t>
            </w:r>
          </w:p>
        </w:tc>
        <w:tc>
          <w:tcPr>
            <w:tcW w:w="5732" w:type="dxa"/>
          </w:tcPr>
          <w:p w14:paraId="5242CE71" w14:textId="2F1B69EC" w:rsidR="00A731B7" w:rsidRDefault="00A731B7" w:rsidP="00A731B7">
            <w:r>
              <w:t>Vai ir IKT attīstības projektā iesaistītajam personālam ir nepieciešamās kompetences? Ja tās nav pietiekamas, vai ir veiktas vai plānotas nepieciešamās apmācības?</w:t>
            </w:r>
          </w:p>
        </w:tc>
        <w:tc>
          <w:tcPr>
            <w:tcW w:w="567" w:type="dxa"/>
          </w:tcPr>
          <w:p w14:paraId="67F69B4B" w14:textId="77777777" w:rsidR="00A731B7" w:rsidRDefault="00A731B7" w:rsidP="00A731B7"/>
        </w:tc>
        <w:tc>
          <w:tcPr>
            <w:tcW w:w="567" w:type="dxa"/>
          </w:tcPr>
          <w:p w14:paraId="7AB068B4" w14:textId="77777777" w:rsidR="00A731B7" w:rsidRDefault="00A731B7" w:rsidP="00A731B7"/>
        </w:tc>
        <w:tc>
          <w:tcPr>
            <w:tcW w:w="850" w:type="dxa"/>
          </w:tcPr>
          <w:p w14:paraId="5CADC723" w14:textId="77777777" w:rsidR="00A731B7" w:rsidRDefault="00A731B7" w:rsidP="00A731B7"/>
        </w:tc>
        <w:tc>
          <w:tcPr>
            <w:tcW w:w="709" w:type="dxa"/>
          </w:tcPr>
          <w:p w14:paraId="11BD6C66" w14:textId="77777777" w:rsidR="00A731B7" w:rsidRDefault="00A731B7" w:rsidP="00A731B7"/>
        </w:tc>
        <w:tc>
          <w:tcPr>
            <w:tcW w:w="2410" w:type="dxa"/>
          </w:tcPr>
          <w:p w14:paraId="2AF44100" w14:textId="77777777" w:rsidR="00A731B7" w:rsidRDefault="00A731B7" w:rsidP="00A731B7"/>
        </w:tc>
      </w:tr>
      <w:tr w:rsidR="00A731B7" w14:paraId="15D7AB34" w14:textId="77777777" w:rsidTr="00441E80">
        <w:tc>
          <w:tcPr>
            <w:tcW w:w="561" w:type="dxa"/>
          </w:tcPr>
          <w:p w14:paraId="1C5C8729" w14:textId="31317820" w:rsidR="00A731B7" w:rsidRPr="005C58B5" w:rsidRDefault="00A731B7" w:rsidP="00A731B7">
            <w:pPr>
              <w:rPr>
                <w:color w:val="000000" w:themeColor="text1"/>
              </w:rPr>
            </w:pPr>
            <w:r>
              <w:rPr>
                <w:color w:val="000000" w:themeColor="text1"/>
              </w:rPr>
              <w:t>9.</w:t>
            </w:r>
          </w:p>
        </w:tc>
        <w:tc>
          <w:tcPr>
            <w:tcW w:w="3200" w:type="dxa"/>
          </w:tcPr>
          <w:p w14:paraId="24B9F129" w14:textId="77777777" w:rsidR="00A731B7" w:rsidRDefault="00A731B7" w:rsidP="00A731B7">
            <w:r w:rsidRPr="005C58B5">
              <w:rPr>
                <w:color w:val="000000" w:themeColor="text1"/>
              </w:rPr>
              <w:t xml:space="preserve">Kvalitātes </w:t>
            </w:r>
            <w:r>
              <w:rPr>
                <w:color w:val="000000" w:themeColor="text1"/>
              </w:rPr>
              <w:t>vadības</w:t>
            </w:r>
            <w:r w:rsidRPr="005C58B5">
              <w:rPr>
                <w:color w:val="000000" w:themeColor="text1"/>
              </w:rPr>
              <w:t xml:space="preserve"> process</w:t>
            </w:r>
          </w:p>
        </w:tc>
        <w:tc>
          <w:tcPr>
            <w:tcW w:w="5732" w:type="dxa"/>
          </w:tcPr>
          <w:p w14:paraId="0C656D64" w14:textId="77777777" w:rsidR="00A731B7" w:rsidRDefault="00A731B7" w:rsidP="00A731B7">
            <w:r>
              <w:t>Vai projektam ir noteikts kvalitātes pārvaldnieks?</w:t>
            </w:r>
          </w:p>
        </w:tc>
        <w:tc>
          <w:tcPr>
            <w:tcW w:w="567" w:type="dxa"/>
          </w:tcPr>
          <w:p w14:paraId="2A225159" w14:textId="77777777" w:rsidR="00A731B7" w:rsidRDefault="00A731B7" w:rsidP="00A731B7"/>
        </w:tc>
        <w:tc>
          <w:tcPr>
            <w:tcW w:w="567" w:type="dxa"/>
          </w:tcPr>
          <w:p w14:paraId="019789C5" w14:textId="77777777" w:rsidR="00A731B7" w:rsidRDefault="00A731B7" w:rsidP="00A731B7"/>
        </w:tc>
        <w:tc>
          <w:tcPr>
            <w:tcW w:w="850" w:type="dxa"/>
          </w:tcPr>
          <w:p w14:paraId="2D8CF427" w14:textId="77777777" w:rsidR="00A731B7" w:rsidRDefault="00A731B7" w:rsidP="00A731B7"/>
        </w:tc>
        <w:tc>
          <w:tcPr>
            <w:tcW w:w="709" w:type="dxa"/>
          </w:tcPr>
          <w:p w14:paraId="137F4EBE" w14:textId="77777777" w:rsidR="00A731B7" w:rsidRDefault="00A731B7" w:rsidP="00A731B7"/>
        </w:tc>
        <w:tc>
          <w:tcPr>
            <w:tcW w:w="2410" w:type="dxa"/>
          </w:tcPr>
          <w:p w14:paraId="15FC9473" w14:textId="77777777" w:rsidR="00A731B7" w:rsidRDefault="00A731B7" w:rsidP="00A731B7"/>
        </w:tc>
      </w:tr>
      <w:tr w:rsidR="00A731B7" w14:paraId="2CDB31E9" w14:textId="77777777" w:rsidTr="00441E80">
        <w:tc>
          <w:tcPr>
            <w:tcW w:w="561" w:type="dxa"/>
          </w:tcPr>
          <w:p w14:paraId="0DCF9431" w14:textId="51DA2051" w:rsidR="00A731B7" w:rsidRPr="005C58B5" w:rsidRDefault="00A731B7" w:rsidP="00A731B7">
            <w:pPr>
              <w:rPr>
                <w:color w:val="000000" w:themeColor="text1"/>
              </w:rPr>
            </w:pPr>
            <w:r>
              <w:t>10.</w:t>
            </w:r>
          </w:p>
        </w:tc>
        <w:tc>
          <w:tcPr>
            <w:tcW w:w="3200" w:type="dxa"/>
          </w:tcPr>
          <w:p w14:paraId="6F74D0A9" w14:textId="77777777" w:rsidR="00A731B7" w:rsidRPr="005C58B5" w:rsidRDefault="00A731B7" w:rsidP="00A731B7">
            <w:pPr>
              <w:rPr>
                <w:color w:val="000000" w:themeColor="text1"/>
              </w:rPr>
            </w:pPr>
            <w:r w:rsidRPr="005C58B5">
              <w:rPr>
                <w:color w:val="000000" w:themeColor="text1"/>
              </w:rPr>
              <w:t xml:space="preserve">Kvalitātes </w:t>
            </w:r>
            <w:r>
              <w:rPr>
                <w:color w:val="000000" w:themeColor="text1"/>
              </w:rPr>
              <w:t>vadības</w:t>
            </w:r>
            <w:r w:rsidRPr="005C58B5">
              <w:rPr>
                <w:color w:val="000000" w:themeColor="text1"/>
              </w:rPr>
              <w:t xml:space="preserve"> process</w:t>
            </w:r>
          </w:p>
        </w:tc>
        <w:tc>
          <w:tcPr>
            <w:tcW w:w="5732" w:type="dxa"/>
          </w:tcPr>
          <w:p w14:paraId="6F75D612" w14:textId="3816A236" w:rsidR="00A731B7" w:rsidRDefault="00A731B7" w:rsidP="00A731B7">
            <w:r>
              <w:t>Vai kvalitātes pārvaldniekam ir pieredze IKT projekta nodevumu kvalitātes kontroles plānošanā un veikšanā? Ja nē, vai ir plāns, kā nodrošināt nepieciešamās kompetences un cilvēkresursus kvalitātes vadības aktivitāšu plānošanai un veikšanai?</w:t>
            </w:r>
          </w:p>
        </w:tc>
        <w:tc>
          <w:tcPr>
            <w:tcW w:w="567" w:type="dxa"/>
          </w:tcPr>
          <w:p w14:paraId="16A25DB6" w14:textId="77777777" w:rsidR="00A731B7" w:rsidRDefault="00A731B7" w:rsidP="00A731B7"/>
        </w:tc>
        <w:tc>
          <w:tcPr>
            <w:tcW w:w="567" w:type="dxa"/>
          </w:tcPr>
          <w:p w14:paraId="6DF1DB9E" w14:textId="77777777" w:rsidR="00A731B7" w:rsidRDefault="00A731B7" w:rsidP="00A731B7"/>
        </w:tc>
        <w:tc>
          <w:tcPr>
            <w:tcW w:w="850" w:type="dxa"/>
          </w:tcPr>
          <w:p w14:paraId="728327B1" w14:textId="77777777" w:rsidR="00A731B7" w:rsidRDefault="00A731B7" w:rsidP="00A731B7"/>
        </w:tc>
        <w:tc>
          <w:tcPr>
            <w:tcW w:w="709" w:type="dxa"/>
          </w:tcPr>
          <w:p w14:paraId="2C96B5B3" w14:textId="77777777" w:rsidR="00A731B7" w:rsidRDefault="00A731B7" w:rsidP="00A731B7"/>
        </w:tc>
        <w:tc>
          <w:tcPr>
            <w:tcW w:w="2410" w:type="dxa"/>
          </w:tcPr>
          <w:p w14:paraId="2CC56C5F" w14:textId="77777777" w:rsidR="00A731B7" w:rsidRDefault="00A731B7" w:rsidP="00A731B7"/>
        </w:tc>
      </w:tr>
      <w:tr w:rsidR="00A731B7" w14:paraId="7EB420C4" w14:textId="77777777" w:rsidTr="00441E80">
        <w:tc>
          <w:tcPr>
            <w:tcW w:w="561" w:type="dxa"/>
          </w:tcPr>
          <w:p w14:paraId="7016705D" w14:textId="5759C2D7" w:rsidR="00A731B7" w:rsidRDefault="00A731B7" w:rsidP="00A731B7">
            <w:r>
              <w:t>11.</w:t>
            </w:r>
          </w:p>
        </w:tc>
        <w:tc>
          <w:tcPr>
            <w:tcW w:w="3200" w:type="dxa"/>
          </w:tcPr>
          <w:p w14:paraId="27E18CE2" w14:textId="77777777" w:rsidR="00A731B7" w:rsidRDefault="00A731B7" w:rsidP="00A731B7">
            <w:r>
              <w:t>Finanšu vadības process</w:t>
            </w:r>
          </w:p>
        </w:tc>
        <w:tc>
          <w:tcPr>
            <w:tcW w:w="5732" w:type="dxa"/>
          </w:tcPr>
          <w:p w14:paraId="12E67F90" w14:textId="77777777" w:rsidR="00A731B7" w:rsidRDefault="00A731B7" w:rsidP="00A731B7">
            <w:r>
              <w:t>Vai ir noteikts atbildīgais un nozīmēti nepieciešamie cilvēkresursi IKT attīstības projekta finanšu plānošanai un uzskaitei?</w:t>
            </w:r>
          </w:p>
        </w:tc>
        <w:tc>
          <w:tcPr>
            <w:tcW w:w="567" w:type="dxa"/>
          </w:tcPr>
          <w:p w14:paraId="2FB87967" w14:textId="77777777" w:rsidR="00A731B7" w:rsidRDefault="00A731B7" w:rsidP="00A731B7"/>
        </w:tc>
        <w:tc>
          <w:tcPr>
            <w:tcW w:w="567" w:type="dxa"/>
          </w:tcPr>
          <w:p w14:paraId="53161FD6" w14:textId="77777777" w:rsidR="00A731B7" w:rsidRDefault="00A731B7" w:rsidP="00A731B7"/>
        </w:tc>
        <w:tc>
          <w:tcPr>
            <w:tcW w:w="850" w:type="dxa"/>
          </w:tcPr>
          <w:p w14:paraId="12D03028" w14:textId="77777777" w:rsidR="00A731B7" w:rsidRDefault="00A731B7" w:rsidP="00A731B7"/>
        </w:tc>
        <w:tc>
          <w:tcPr>
            <w:tcW w:w="709" w:type="dxa"/>
          </w:tcPr>
          <w:p w14:paraId="57D43915" w14:textId="77777777" w:rsidR="00A731B7" w:rsidRDefault="00A731B7" w:rsidP="00A731B7"/>
        </w:tc>
        <w:tc>
          <w:tcPr>
            <w:tcW w:w="2410" w:type="dxa"/>
          </w:tcPr>
          <w:p w14:paraId="039ED092" w14:textId="77777777" w:rsidR="00A731B7" w:rsidRDefault="00A731B7" w:rsidP="00A731B7"/>
        </w:tc>
      </w:tr>
      <w:tr w:rsidR="00A731B7" w14:paraId="5980995B" w14:textId="77777777" w:rsidTr="00441E80">
        <w:tc>
          <w:tcPr>
            <w:tcW w:w="561" w:type="dxa"/>
          </w:tcPr>
          <w:p w14:paraId="5F59F417" w14:textId="2994880D" w:rsidR="00A731B7" w:rsidRDefault="00A731B7" w:rsidP="00A731B7">
            <w:r>
              <w:t>12.</w:t>
            </w:r>
          </w:p>
        </w:tc>
        <w:tc>
          <w:tcPr>
            <w:tcW w:w="3200" w:type="dxa"/>
          </w:tcPr>
          <w:p w14:paraId="18F5FDFC" w14:textId="77777777" w:rsidR="00A731B7" w:rsidRDefault="00A731B7" w:rsidP="00A731B7">
            <w:r>
              <w:t xml:space="preserve">Izmaiņu vadības process </w:t>
            </w:r>
          </w:p>
        </w:tc>
        <w:tc>
          <w:tcPr>
            <w:tcW w:w="5732" w:type="dxa"/>
          </w:tcPr>
          <w:p w14:paraId="301D680B" w14:textId="77777777" w:rsidR="00A731B7" w:rsidRDefault="00A731B7" w:rsidP="00A731B7">
            <w:r>
              <w:t>Vai ir definēta procedūra izmaiņu aprakstīšanai, saskaņošanai, izziņošanai un ieviešanai? Ja nav, tad vai šāda procedūra ir definēta atsevišķi IKT attīstības projektam?</w:t>
            </w:r>
          </w:p>
        </w:tc>
        <w:tc>
          <w:tcPr>
            <w:tcW w:w="567" w:type="dxa"/>
          </w:tcPr>
          <w:p w14:paraId="732D2A03" w14:textId="77777777" w:rsidR="00A731B7" w:rsidRDefault="00A731B7" w:rsidP="00A731B7"/>
        </w:tc>
        <w:tc>
          <w:tcPr>
            <w:tcW w:w="567" w:type="dxa"/>
          </w:tcPr>
          <w:p w14:paraId="26B1A1E3" w14:textId="77777777" w:rsidR="00A731B7" w:rsidRDefault="00A731B7" w:rsidP="00A731B7"/>
        </w:tc>
        <w:tc>
          <w:tcPr>
            <w:tcW w:w="850" w:type="dxa"/>
          </w:tcPr>
          <w:p w14:paraId="079C516B" w14:textId="77777777" w:rsidR="00A731B7" w:rsidRDefault="00A731B7" w:rsidP="00A731B7"/>
        </w:tc>
        <w:tc>
          <w:tcPr>
            <w:tcW w:w="709" w:type="dxa"/>
          </w:tcPr>
          <w:p w14:paraId="12EC2215" w14:textId="77777777" w:rsidR="00A731B7" w:rsidRDefault="00A731B7" w:rsidP="00A731B7"/>
        </w:tc>
        <w:tc>
          <w:tcPr>
            <w:tcW w:w="2410" w:type="dxa"/>
          </w:tcPr>
          <w:p w14:paraId="07E4398D" w14:textId="77777777" w:rsidR="00A731B7" w:rsidRDefault="00A731B7" w:rsidP="00A731B7"/>
        </w:tc>
      </w:tr>
      <w:tr w:rsidR="00A731B7" w14:paraId="0606DF72" w14:textId="77777777" w:rsidTr="00441E80">
        <w:tc>
          <w:tcPr>
            <w:tcW w:w="561" w:type="dxa"/>
          </w:tcPr>
          <w:p w14:paraId="35882EAC" w14:textId="42341B50" w:rsidR="00A731B7" w:rsidRDefault="00A731B7" w:rsidP="00A731B7">
            <w:r>
              <w:rPr>
                <w:color w:val="000000" w:themeColor="text1"/>
              </w:rPr>
              <w:t>13.</w:t>
            </w:r>
          </w:p>
        </w:tc>
        <w:tc>
          <w:tcPr>
            <w:tcW w:w="3200" w:type="dxa"/>
          </w:tcPr>
          <w:p w14:paraId="44734491" w14:textId="77777777" w:rsidR="00A731B7" w:rsidRDefault="00A731B7" w:rsidP="00A731B7">
            <w:r>
              <w:t>Izmaiņu vadības process</w:t>
            </w:r>
          </w:p>
        </w:tc>
        <w:tc>
          <w:tcPr>
            <w:tcW w:w="5732" w:type="dxa"/>
          </w:tcPr>
          <w:p w14:paraId="151A3E7A" w14:textId="14DA253A" w:rsidR="00A731B7" w:rsidRDefault="00A731B7" w:rsidP="00A731B7">
            <w:r>
              <w:t>Vai iestādei ir kompetences un cilvēkresursi, un tie ir pieejami IKT attīstības projekta ietekmēto biznesa procesu, programmatūras, infrastruktūras un normatīvo aktu izmaiņu ieviešanai? Ja nav – vai ir plāns, kā nodrošināt nepieciešamās izmaiņas?</w:t>
            </w:r>
          </w:p>
        </w:tc>
        <w:tc>
          <w:tcPr>
            <w:tcW w:w="567" w:type="dxa"/>
          </w:tcPr>
          <w:p w14:paraId="2ADB92F5" w14:textId="77777777" w:rsidR="00A731B7" w:rsidRDefault="00A731B7" w:rsidP="00A731B7"/>
        </w:tc>
        <w:tc>
          <w:tcPr>
            <w:tcW w:w="567" w:type="dxa"/>
          </w:tcPr>
          <w:p w14:paraId="44A1832A" w14:textId="77777777" w:rsidR="00A731B7" w:rsidRDefault="00A731B7" w:rsidP="00A731B7"/>
        </w:tc>
        <w:tc>
          <w:tcPr>
            <w:tcW w:w="850" w:type="dxa"/>
          </w:tcPr>
          <w:p w14:paraId="0331CB03" w14:textId="77777777" w:rsidR="00A731B7" w:rsidRDefault="00A731B7" w:rsidP="00A731B7"/>
        </w:tc>
        <w:tc>
          <w:tcPr>
            <w:tcW w:w="709" w:type="dxa"/>
          </w:tcPr>
          <w:p w14:paraId="2845E305" w14:textId="77777777" w:rsidR="00A731B7" w:rsidRDefault="00A731B7" w:rsidP="00A731B7"/>
        </w:tc>
        <w:tc>
          <w:tcPr>
            <w:tcW w:w="2410" w:type="dxa"/>
          </w:tcPr>
          <w:p w14:paraId="1C2301C0" w14:textId="77777777" w:rsidR="00A731B7" w:rsidRDefault="00A731B7" w:rsidP="00A731B7"/>
        </w:tc>
      </w:tr>
      <w:tr w:rsidR="00A731B7" w14:paraId="33437D6B" w14:textId="77777777" w:rsidTr="00441E80">
        <w:tc>
          <w:tcPr>
            <w:tcW w:w="561" w:type="dxa"/>
          </w:tcPr>
          <w:p w14:paraId="50B6D0D6" w14:textId="64089591" w:rsidR="00A731B7" w:rsidRPr="005C58B5" w:rsidRDefault="00A731B7" w:rsidP="00A731B7">
            <w:pPr>
              <w:rPr>
                <w:color w:val="000000" w:themeColor="text1"/>
              </w:rPr>
            </w:pPr>
            <w:r>
              <w:rPr>
                <w:color w:val="000000" w:themeColor="text1"/>
              </w:rPr>
              <w:t>14.</w:t>
            </w:r>
          </w:p>
        </w:tc>
        <w:tc>
          <w:tcPr>
            <w:tcW w:w="3200" w:type="dxa"/>
          </w:tcPr>
          <w:p w14:paraId="107672F8" w14:textId="77777777" w:rsidR="00A731B7" w:rsidRDefault="00A731B7" w:rsidP="00A731B7">
            <w:r w:rsidRPr="005C58B5">
              <w:rPr>
                <w:color w:val="000000" w:themeColor="text1"/>
              </w:rPr>
              <w:t xml:space="preserve">Konfigurācijas </w:t>
            </w:r>
            <w:r>
              <w:rPr>
                <w:color w:val="000000" w:themeColor="text1"/>
              </w:rPr>
              <w:t xml:space="preserve">vadības </w:t>
            </w:r>
            <w:r w:rsidRPr="005C58B5">
              <w:rPr>
                <w:color w:val="000000" w:themeColor="text1"/>
              </w:rPr>
              <w:t>process</w:t>
            </w:r>
          </w:p>
        </w:tc>
        <w:tc>
          <w:tcPr>
            <w:tcW w:w="5732" w:type="dxa"/>
          </w:tcPr>
          <w:p w14:paraId="2B2543AD" w14:textId="77777777" w:rsidR="00A731B7" w:rsidRDefault="00A731B7" w:rsidP="00A731B7">
            <w:r>
              <w:t>Vai visiem IKT attīstības projekta dalībniekiem ir zināms saraksts ar projekta nodevumiem, kur tie tiek glabāti un kā tiem piekļūt?</w:t>
            </w:r>
          </w:p>
        </w:tc>
        <w:tc>
          <w:tcPr>
            <w:tcW w:w="567" w:type="dxa"/>
          </w:tcPr>
          <w:p w14:paraId="4FA2046F" w14:textId="77777777" w:rsidR="00A731B7" w:rsidRDefault="00A731B7" w:rsidP="00A731B7"/>
        </w:tc>
        <w:tc>
          <w:tcPr>
            <w:tcW w:w="567" w:type="dxa"/>
          </w:tcPr>
          <w:p w14:paraId="15910632" w14:textId="77777777" w:rsidR="00A731B7" w:rsidRDefault="00A731B7" w:rsidP="00A731B7"/>
        </w:tc>
        <w:tc>
          <w:tcPr>
            <w:tcW w:w="850" w:type="dxa"/>
          </w:tcPr>
          <w:p w14:paraId="77A766E8" w14:textId="77777777" w:rsidR="00A731B7" w:rsidRDefault="00A731B7" w:rsidP="00A731B7"/>
        </w:tc>
        <w:tc>
          <w:tcPr>
            <w:tcW w:w="709" w:type="dxa"/>
          </w:tcPr>
          <w:p w14:paraId="6C23BBB4" w14:textId="77777777" w:rsidR="00A731B7" w:rsidRDefault="00A731B7" w:rsidP="00A731B7"/>
        </w:tc>
        <w:tc>
          <w:tcPr>
            <w:tcW w:w="2410" w:type="dxa"/>
          </w:tcPr>
          <w:p w14:paraId="31E4D81C" w14:textId="77777777" w:rsidR="00A731B7" w:rsidRDefault="00A731B7" w:rsidP="00A731B7"/>
        </w:tc>
      </w:tr>
      <w:tr w:rsidR="00A731B7" w14:paraId="55BCC09A" w14:textId="77777777" w:rsidTr="00441E80">
        <w:tc>
          <w:tcPr>
            <w:tcW w:w="561" w:type="dxa"/>
          </w:tcPr>
          <w:p w14:paraId="3F2F4425" w14:textId="385EBCC9" w:rsidR="00A731B7" w:rsidRPr="005C58B5" w:rsidRDefault="00A731B7" w:rsidP="00A731B7">
            <w:pPr>
              <w:rPr>
                <w:color w:val="000000" w:themeColor="text1"/>
              </w:rPr>
            </w:pPr>
            <w:r>
              <w:rPr>
                <w:color w:val="000000" w:themeColor="text1"/>
              </w:rPr>
              <w:t>15.</w:t>
            </w:r>
          </w:p>
        </w:tc>
        <w:tc>
          <w:tcPr>
            <w:tcW w:w="3200" w:type="dxa"/>
          </w:tcPr>
          <w:p w14:paraId="135603DB" w14:textId="77777777" w:rsidR="00A731B7" w:rsidRPr="005C58B5" w:rsidRDefault="00A731B7" w:rsidP="00A731B7">
            <w:pPr>
              <w:rPr>
                <w:color w:val="000000" w:themeColor="text1"/>
              </w:rPr>
            </w:pPr>
            <w:r w:rsidRPr="005C58B5">
              <w:rPr>
                <w:color w:val="000000" w:themeColor="text1"/>
              </w:rPr>
              <w:t xml:space="preserve">Konfigurācijas </w:t>
            </w:r>
            <w:r>
              <w:rPr>
                <w:color w:val="000000" w:themeColor="text1"/>
              </w:rPr>
              <w:t xml:space="preserve">vadības </w:t>
            </w:r>
            <w:r w:rsidRPr="005C58B5">
              <w:rPr>
                <w:color w:val="000000" w:themeColor="text1"/>
              </w:rPr>
              <w:t>process</w:t>
            </w:r>
          </w:p>
        </w:tc>
        <w:tc>
          <w:tcPr>
            <w:tcW w:w="5732" w:type="dxa"/>
          </w:tcPr>
          <w:p w14:paraId="65DE95D0" w14:textId="77777777" w:rsidR="00A731B7" w:rsidRDefault="00A731B7" w:rsidP="00A731B7">
            <w:r>
              <w:t>Vai IKT attīstības projekta nodevumiem ir noteikta identifikācijas un izmaiņu izsekošanas pieeja?</w:t>
            </w:r>
          </w:p>
        </w:tc>
        <w:tc>
          <w:tcPr>
            <w:tcW w:w="567" w:type="dxa"/>
          </w:tcPr>
          <w:p w14:paraId="272641AD" w14:textId="77777777" w:rsidR="00A731B7" w:rsidRDefault="00A731B7" w:rsidP="00A731B7"/>
        </w:tc>
        <w:tc>
          <w:tcPr>
            <w:tcW w:w="567" w:type="dxa"/>
          </w:tcPr>
          <w:p w14:paraId="01B26005" w14:textId="77777777" w:rsidR="00A731B7" w:rsidRDefault="00A731B7" w:rsidP="00A731B7"/>
        </w:tc>
        <w:tc>
          <w:tcPr>
            <w:tcW w:w="850" w:type="dxa"/>
          </w:tcPr>
          <w:p w14:paraId="331A4EF3" w14:textId="77777777" w:rsidR="00A731B7" w:rsidRDefault="00A731B7" w:rsidP="00A731B7"/>
        </w:tc>
        <w:tc>
          <w:tcPr>
            <w:tcW w:w="709" w:type="dxa"/>
          </w:tcPr>
          <w:p w14:paraId="13537D6D" w14:textId="77777777" w:rsidR="00A731B7" w:rsidRDefault="00A731B7" w:rsidP="00A731B7"/>
        </w:tc>
        <w:tc>
          <w:tcPr>
            <w:tcW w:w="2410" w:type="dxa"/>
          </w:tcPr>
          <w:p w14:paraId="04FF6B1C" w14:textId="77777777" w:rsidR="00A731B7" w:rsidRDefault="00A731B7" w:rsidP="00A731B7"/>
        </w:tc>
      </w:tr>
      <w:tr w:rsidR="00A731B7" w14:paraId="7551C80E" w14:textId="77777777" w:rsidTr="00441E80">
        <w:tc>
          <w:tcPr>
            <w:tcW w:w="561" w:type="dxa"/>
          </w:tcPr>
          <w:p w14:paraId="4535ACF6" w14:textId="257D2E15" w:rsidR="00A731B7" w:rsidRPr="005C58B5" w:rsidRDefault="00A731B7" w:rsidP="00A731B7">
            <w:pPr>
              <w:rPr>
                <w:color w:val="000000" w:themeColor="text1"/>
              </w:rPr>
            </w:pPr>
            <w:r>
              <w:rPr>
                <w:color w:val="000000" w:themeColor="text1"/>
              </w:rPr>
              <w:lastRenderedPageBreak/>
              <w:t>16.</w:t>
            </w:r>
          </w:p>
        </w:tc>
        <w:tc>
          <w:tcPr>
            <w:tcW w:w="3200" w:type="dxa"/>
          </w:tcPr>
          <w:p w14:paraId="37392B1D" w14:textId="77777777" w:rsidR="00A731B7" w:rsidRDefault="00A731B7" w:rsidP="00A731B7">
            <w:r w:rsidRPr="005C58B5">
              <w:rPr>
                <w:color w:val="000000" w:themeColor="text1"/>
              </w:rPr>
              <w:t>Informācijas</w:t>
            </w:r>
            <w:r>
              <w:rPr>
                <w:color w:val="000000" w:themeColor="text1"/>
              </w:rPr>
              <w:t xml:space="preserve"> vadības</w:t>
            </w:r>
            <w:r w:rsidRPr="005C58B5">
              <w:rPr>
                <w:color w:val="000000" w:themeColor="text1"/>
              </w:rPr>
              <w:t xml:space="preserve"> process</w:t>
            </w:r>
          </w:p>
        </w:tc>
        <w:tc>
          <w:tcPr>
            <w:tcW w:w="5732" w:type="dxa"/>
          </w:tcPr>
          <w:p w14:paraId="2737D7E5" w14:textId="77777777" w:rsidR="00A731B7" w:rsidRDefault="00A731B7" w:rsidP="00A731B7">
            <w:r>
              <w:t>Vai ir noteikts kāda informācija IKT attīstības projekta ietvaros tiks uzkrāta, kā tā tiks dokumentēta, kur tā tiks uzglabāta un kā tai varēs piekļūt?</w:t>
            </w:r>
          </w:p>
        </w:tc>
        <w:tc>
          <w:tcPr>
            <w:tcW w:w="567" w:type="dxa"/>
          </w:tcPr>
          <w:p w14:paraId="2462364C" w14:textId="77777777" w:rsidR="00A731B7" w:rsidRDefault="00A731B7" w:rsidP="00A731B7"/>
        </w:tc>
        <w:tc>
          <w:tcPr>
            <w:tcW w:w="567" w:type="dxa"/>
          </w:tcPr>
          <w:p w14:paraId="66C9CDBC" w14:textId="77777777" w:rsidR="00A731B7" w:rsidRDefault="00A731B7" w:rsidP="00A731B7"/>
        </w:tc>
        <w:tc>
          <w:tcPr>
            <w:tcW w:w="850" w:type="dxa"/>
          </w:tcPr>
          <w:p w14:paraId="66E6941D" w14:textId="77777777" w:rsidR="00A731B7" w:rsidRDefault="00A731B7" w:rsidP="00A731B7"/>
        </w:tc>
        <w:tc>
          <w:tcPr>
            <w:tcW w:w="709" w:type="dxa"/>
          </w:tcPr>
          <w:p w14:paraId="36CD0F2D" w14:textId="77777777" w:rsidR="00A731B7" w:rsidRDefault="00A731B7" w:rsidP="00A731B7"/>
        </w:tc>
        <w:tc>
          <w:tcPr>
            <w:tcW w:w="2410" w:type="dxa"/>
          </w:tcPr>
          <w:p w14:paraId="73CC07BD" w14:textId="77777777" w:rsidR="00A731B7" w:rsidRDefault="00A731B7" w:rsidP="00A731B7"/>
        </w:tc>
      </w:tr>
      <w:tr w:rsidR="00A731B7" w14:paraId="3E48202A" w14:textId="77777777" w:rsidTr="00441E80">
        <w:tc>
          <w:tcPr>
            <w:tcW w:w="561" w:type="dxa"/>
          </w:tcPr>
          <w:p w14:paraId="5D74BE97" w14:textId="4E5DA4E9" w:rsidR="00A731B7" w:rsidRPr="005C58B5" w:rsidRDefault="00A731B7" w:rsidP="00A731B7">
            <w:pPr>
              <w:rPr>
                <w:color w:val="000000" w:themeColor="text1"/>
              </w:rPr>
            </w:pPr>
            <w:r>
              <w:rPr>
                <w:color w:val="000000" w:themeColor="text1"/>
              </w:rPr>
              <w:t>17.</w:t>
            </w:r>
          </w:p>
        </w:tc>
        <w:tc>
          <w:tcPr>
            <w:tcW w:w="3200" w:type="dxa"/>
          </w:tcPr>
          <w:p w14:paraId="62C08A49" w14:textId="77777777" w:rsidR="00A731B7" w:rsidRDefault="00A731B7" w:rsidP="00A731B7">
            <w:r w:rsidRPr="005C58B5">
              <w:rPr>
                <w:color w:val="000000" w:themeColor="text1"/>
              </w:rPr>
              <w:t>Informācijas</w:t>
            </w:r>
            <w:r>
              <w:rPr>
                <w:color w:val="000000" w:themeColor="text1"/>
              </w:rPr>
              <w:t xml:space="preserve"> vadības</w:t>
            </w:r>
            <w:r w:rsidRPr="005C58B5">
              <w:rPr>
                <w:color w:val="000000" w:themeColor="text1"/>
              </w:rPr>
              <w:t xml:space="preserve"> process</w:t>
            </w:r>
          </w:p>
        </w:tc>
        <w:tc>
          <w:tcPr>
            <w:tcW w:w="5732" w:type="dxa"/>
          </w:tcPr>
          <w:p w14:paraId="0F85EDC9" w14:textId="77777777" w:rsidR="00A731B7" w:rsidRDefault="00A731B7" w:rsidP="00A731B7">
            <w:r>
              <w:t>Vai IKT attīstības projektam ir saskaņots komunikācijas plāns?</w:t>
            </w:r>
          </w:p>
        </w:tc>
        <w:tc>
          <w:tcPr>
            <w:tcW w:w="567" w:type="dxa"/>
          </w:tcPr>
          <w:p w14:paraId="1FFFF4A4" w14:textId="77777777" w:rsidR="00A731B7" w:rsidRDefault="00A731B7" w:rsidP="00A731B7"/>
        </w:tc>
        <w:tc>
          <w:tcPr>
            <w:tcW w:w="567" w:type="dxa"/>
          </w:tcPr>
          <w:p w14:paraId="3958E908" w14:textId="77777777" w:rsidR="00A731B7" w:rsidRDefault="00A731B7" w:rsidP="00A731B7"/>
        </w:tc>
        <w:tc>
          <w:tcPr>
            <w:tcW w:w="850" w:type="dxa"/>
          </w:tcPr>
          <w:p w14:paraId="22F0AD40" w14:textId="77777777" w:rsidR="00A731B7" w:rsidRDefault="00A731B7" w:rsidP="00A731B7"/>
        </w:tc>
        <w:tc>
          <w:tcPr>
            <w:tcW w:w="709" w:type="dxa"/>
          </w:tcPr>
          <w:p w14:paraId="063345D2" w14:textId="77777777" w:rsidR="00A731B7" w:rsidRDefault="00A731B7" w:rsidP="00A731B7"/>
        </w:tc>
        <w:tc>
          <w:tcPr>
            <w:tcW w:w="2410" w:type="dxa"/>
          </w:tcPr>
          <w:p w14:paraId="780A4D65" w14:textId="77777777" w:rsidR="00A731B7" w:rsidRDefault="00A731B7" w:rsidP="00A731B7"/>
        </w:tc>
      </w:tr>
      <w:tr w:rsidR="00A731B7" w14:paraId="7594F2E6" w14:textId="77777777" w:rsidTr="008A7C4E">
        <w:tc>
          <w:tcPr>
            <w:tcW w:w="561" w:type="dxa"/>
          </w:tcPr>
          <w:p w14:paraId="7006CA7D" w14:textId="798C4AD8" w:rsidR="00A731B7" w:rsidRPr="005C58B5" w:rsidRDefault="00A731B7" w:rsidP="00A731B7">
            <w:pPr>
              <w:rPr>
                <w:color w:val="000000" w:themeColor="text1"/>
              </w:rPr>
            </w:pPr>
            <w:r>
              <w:t>18.</w:t>
            </w:r>
          </w:p>
        </w:tc>
        <w:tc>
          <w:tcPr>
            <w:tcW w:w="3200" w:type="dxa"/>
          </w:tcPr>
          <w:p w14:paraId="4F931871" w14:textId="77777777" w:rsidR="00A731B7" w:rsidRDefault="00A731B7" w:rsidP="00A731B7">
            <w:r w:rsidRPr="005C58B5">
              <w:rPr>
                <w:color w:val="000000" w:themeColor="text1"/>
              </w:rPr>
              <w:t>Informācijas</w:t>
            </w:r>
            <w:r>
              <w:rPr>
                <w:color w:val="000000" w:themeColor="text1"/>
              </w:rPr>
              <w:t xml:space="preserve"> vadības</w:t>
            </w:r>
            <w:r w:rsidRPr="005C58B5">
              <w:rPr>
                <w:color w:val="000000" w:themeColor="text1"/>
              </w:rPr>
              <w:t xml:space="preserve"> process</w:t>
            </w:r>
          </w:p>
        </w:tc>
        <w:tc>
          <w:tcPr>
            <w:tcW w:w="5732" w:type="dxa"/>
          </w:tcPr>
          <w:p w14:paraId="591D8AC7" w14:textId="77777777" w:rsidR="00A731B7" w:rsidRDefault="00A731B7" w:rsidP="00A731B7">
            <w:r>
              <w:t>Vai ir nodrošināta savlaicīgas un pietiekamas informācijas pieejamība visām projekta ieinteresētajām pusēm, tai skaitā sabiedrībai saskaņā ar labo atvērtās valsts pārvaldes praksi?</w:t>
            </w:r>
          </w:p>
        </w:tc>
        <w:tc>
          <w:tcPr>
            <w:tcW w:w="567" w:type="dxa"/>
          </w:tcPr>
          <w:p w14:paraId="5D61EB6D" w14:textId="77777777" w:rsidR="00A731B7" w:rsidRDefault="00A731B7" w:rsidP="00A731B7"/>
        </w:tc>
        <w:tc>
          <w:tcPr>
            <w:tcW w:w="567" w:type="dxa"/>
          </w:tcPr>
          <w:p w14:paraId="1091AD76" w14:textId="77777777" w:rsidR="00A731B7" w:rsidRDefault="00A731B7" w:rsidP="00A731B7"/>
        </w:tc>
        <w:tc>
          <w:tcPr>
            <w:tcW w:w="850" w:type="dxa"/>
          </w:tcPr>
          <w:p w14:paraId="3FB83AD2" w14:textId="77777777" w:rsidR="00A731B7" w:rsidRDefault="00A731B7" w:rsidP="00A731B7"/>
        </w:tc>
        <w:tc>
          <w:tcPr>
            <w:tcW w:w="709" w:type="dxa"/>
          </w:tcPr>
          <w:p w14:paraId="19B5518C" w14:textId="77777777" w:rsidR="00A731B7" w:rsidRDefault="00A731B7" w:rsidP="00A731B7"/>
        </w:tc>
        <w:tc>
          <w:tcPr>
            <w:tcW w:w="2410" w:type="dxa"/>
          </w:tcPr>
          <w:p w14:paraId="5C0637BB" w14:textId="77777777" w:rsidR="00A731B7" w:rsidRDefault="00A731B7" w:rsidP="00A731B7"/>
        </w:tc>
      </w:tr>
      <w:tr w:rsidR="00A731B7" w14:paraId="22688FEA" w14:textId="77777777" w:rsidTr="00441E80">
        <w:tc>
          <w:tcPr>
            <w:tcW w:w="561" w:type="dxa"/>
          </w:tcPr>
          <w:p w14:paraId="6E3745F5" w14:textId="16203642" w:rsidR="00A731B7" w:rsidRDefault="00A731B7" w:rsidP="00A731B7">
            <w:r>
              <w:t>19.</w:t>
            </w:r>
          </w:p>
        </w:tc>
        <w:tc>
          <w:tcPr>
            <w:tcW w:w="3200" w:type="dxa"/>
          </w:tcPr>
          <w:p w14:paraId="5983B121" w14:textId="77777777" w:rsidR="00A731B7" w:rsidRDefault="00A731B7" w:rsidP="00A731B7">
            <w:r>
              <w:t>Darbības nepārtrauktības vadības process</w:t>
            </w:r>
          </w:p>
        </w:tc>
        <w:tc>
          <w:tcPr>
            <w:tcW w:w="5732" w:type="dxa"/>
          </w:tcPr>
          <w:p w14:paraId="2C2F12D6" w14:textId="77777777" w:rsidR="00A731B7" w:rsidRDefault="00A731B7" w:rsidP="00A731B7">
            <w:r>
              <w:t>Vai IKT risinājumiem ir veikta riska analīze un noteikts maksimālais pieļaujamais risinājuma nepieejamības ilgums, maksimālais pieļaujamais datu nepieejamības ilgums un maksimālais pieļaujamais datu zudumu apjoms?</w:t>
            </w:r>
          </w:p>
        </w:tc>
        <w:tc>
          <w:tcPr>
            <w:tcW w:w="567" w:type="dxa"/>
          </w:tcPr>
          <w:p w14:paraId="24F25909" w14:textId="77777777" w:rsidR="00A731B7" w:rsidRDefault="00A731B7" w:rsidP="00A731B7"/>
        </w:tc>
        <w:tc>
          <w:tcPr>
            <w:tcW w:w="567" w:type="dxa"/>
          </w:tcPr>
          <w:p w14:paraId="004E7814" w14:textId="77777777" w:rsidR="00A731B7" w:rsidRDefault="00A731B7" w:rsidP="00A731B7"/>
        </w:tc>
        <w:tc>
          <w:tcPr>
            <w:tcW w:w="850" w:type="dxa"/>
          </w:tcPr>
          <w:p w14:paraId="5D614785" w14:textId="77777777" w:rsidR="00A731B7" w:rsidRDefault="00A731B7" w:rsidP="00A731B7"/>
        </w:tc>
        <w:tc>
          <w:tcPr>
            <w:tcW w:w="709" w:type="dxa"/>
          </w:tcPr>
          <w:p w14:paraId="78019241" w14:textId="77777777" w:rsidR="00A731B7" w:rsidRDefault="00A731B7" w:rsidP="00A731B7"/>
        </w:tc>
        <w:tc>
          <w:tcPr>
            <w:tcW w:w="2410" w:type="dxa"/>
          </w:tcPr>
          <w:p w14:paraId="6F54C724" w14:textId="77777777" w:rsidR="00A731B7" w:rsidRDefault="00A731B7" w:rsidP="00A731B7"/>
        </w:tc>
      </w:tr>
      <w:tr w:rsidR="00A731B7" w14:paraId="52D9433C" w14:textId="77777777" w:rsidTr="00441E80">
        <w:tc>
          <w:tcPr>
            <w:tcW w:w="561" w:type="dxa"/>
          </w:tcPr>
          <w:p w14:paraId="2065C3C6" w14:textId="6CCE4A21" w:rsidR="00A731B7" w:rsidRDefault="00A731B7" w:rsidP="00A731B7">
            <w:r>
              <w:t>20.</w:t>
            </w:r>
          </w:p>
        </w:tc>
        <w:tc>
          <w:tcPr>
            <w:tcW w:w="3200" w:type="dxa"/>
          </w:tcPr>
          <w:p w14:paraId="7B144C82" w14:textId="77777777" w:rsidR="00A731B7" w:rsidRDefault="00A731B7" w:rsidP="00A731B7">
            <w:r>
              <w:t>Darbības nepārtrauktības vadības process</w:t>
            </w:r>
          </w:p>
        </w:tc>
        <w:tc>
          <w:tcPr>
            <w:tcW w:w="5732" w:type="dxa"/>
          </w:tcPr>
          <w:p w14:paraId="54C7FF4D" w14:textId="77777777" w:rsidR="00A731B7" w:rsidRDefault="00A731B7" w:rsidP="00A731B7">
            <w:r>
              <w:t>Vai IKT risinājumam ir datu rezerves kopēšanas plāns un vai tas tiek ievērots? Ja IKT risinājums ir izstrādes stadijā vai tam IKT attīstības projekta ietvaros ir paredzēts izstrādāt datu rezerves kopēšanas plānu?</w:t>
            </w:r>
          </w:p>
        </w:tc>
        <w:tc>
          <w:tcPr>
            <w:tcW w:w="567" w:type="dxa"/>
          </w:tcPr>
          <w:p w14:paraId="179A125A" w14:textId="77777777" w:rsidR="00A731B7" w:rsidRDefault="00A731B7" w:rsidP="00A731B7"/>
        </w:tc>
        <w:tc>
          <w:tcPr>
            <w:tcW w:w="567" w:type="dxa"/>
          </w:tcPr>
          <w:p w14:paraId="0CBED752" w14:textId="77777777" w:rsidR="00A731B7" w:rsidRDefault="00A731B7" w:rsidP="00A731B7"/>
        </w:tc>
        <w:tc>
          <w:tcPr>
            <w:tcW w:w="850" w:type="dxa"/>
          </w:tcPr>
          <w:p w14:paraId="1057295A" w14:textId="77777777" w:rsidR="00A731B7" w:rsidRDefault="00A731B7" w:rsidP="00A731B7"/>
        </w:tc>
        <w:tc>
          <w:tcPr>
            <w:tcW w:w="709" w:type="dxa"/>
          </w:tcPr>
          <w:p w14:paraId="7ADA1CE3" w14:textId="77777777" w:rsidR="00A731B7" w:rsidRDefault="00A731B7" w:rsidP="00A731B7"/>
        </w:tc>
        <w:tc>
          <w:tcPr>
            <w:tcW w:w="2410" w:type="dxa"/>
          </w:tcPr>
          <w:p w14:paraId="1C931D57" w14:textId="77777777" w:rsidR="00A731B7" w:rsidRDefault="00A731B7" w:rsidP="00A731B7"/>
        </w:tc>
      </w:tr>
      <w:tr w:rsidR="00A731B7" w14:paraId="1C7B69F6" w14:textId="77777777" w:rsidTr="00441E80">
        <w:tc>
          <w:tcPr>
            <w:tcW w:w="561" w:type="dxa"/>
          </w:tcPr>
          <w:p w14:paraId="73F52A36" w14:textId="40FED11E" w:rsidR="00A731B7" w:rsidRDefault="00A731B7" w:rsidP="00A731B7">
            <w:r>
              <w:t>21.</w:t>
            </w:r>
          </w:p>
        </w:tc>
        <w:tc>
          <w:tcPr>
            <w:tcW w:w="3200" w:type="dxa"/>
          </w:tcPr>
          <w:p w14:paraId="1F615C85" w14:textId="77777777" w:rsidR="00A731B7" w:rsidRDefault="00A731B7" w:rsidP="00A731B7">
            <w:r>
              <w:t>Darbības nepārtrauktības vadības process</w:t>
            </w:r>
          </w:p>
        </w:tc>
        <w:tc>
          <w:tcPr>
            <w:tcW w:w="5732" w:type="dxa"/>
          </w:tcPr>
          <w:p w14:paraId="75271A61" w14:textId="77777777" w:rsidR="00A731B7" w:rsidRDefault="00A731B7" w:rsidP="00A731B7">
            <w:r>
              <w:t>Vai ir sagatavots scenārijs kā rīkoties sistēmas darbības traucējumu gadījumā dažādu scenāriju gadījumā? Ja IKT risinājums ir izstrādes stadijā vai IKT attīstības projekta ietvaros ir paredzēts šādu rīcības plānu izstrādāt?</w:t>
            </w:r>
          </w:p>
        </w:tc>
        <w:tc>
          <w:tcPr>
            <w:tcW w:w="567" w:type="dxa"/>
          </w:tcPr>
          <w:p w14:paraId="782BE0B0" w14:textId="77777777" w:rsidR="00A731B7" w:rsidRDefault="00A731B7" w:rsidP="00A731B7"/>
        </w:tc>
        <w:tc>
          <w:tcPr>
            <w:tcW w:w="567" w:type="dxa"/>
          </w:tcPr>
          <w:p w14:paraId="4657BE0B" w14:textId="77777777" w:rsidR="00A731B7" w:rsidRDefault="00A731B7" w:rsidP="00A731B7"/>
        </w:tc>
        <w:tc>
          <w:tcPr>
            <w:tcW w:w="850" w:type="dxa"/>
          </w:tcPr>
          <w:p w14:paraId="2F227A73" w14:textId="77777777" w:rsidR="00A731B7" w:rsidRDefault="00A731B7" w:rsidP="00A731B7"/>
        </w:tc>
        <w:tc>
          <w:tcPr>
            <w:tcW w:w="709" w:type="dxa"/>
          </w:tcPr>
          <w:p w14:paraId="58C04812" w14:textId="77777777" w:rsidR="00A731B7" w:rsidRDefault="00A731B7" w:rsidP="00A731B7"/>
        </w:tc>
        <w:tc>
          <w:tcPr>
            <w:tcW w:w="2410" w:type="dxa"/>
          </w:tcPr>
          <w:p w14:paraId="6399C084" w14:textId="77777777" w:rsidR="00A731B7" w:rsidRDefault="00A731B7" w:rsidP="00A731B7"/>
        </w:tc>
      </w:tr>
      <w:tr w:rsidR="00A731B7" w14:paraId="5F48FCD1" w14:textId="77777777" w:rsidTr="00441E80">
        <w:tc>
          <w:tcPr>
            <w:tcW w:w="561" w:type="dxa"/>
          </w:tcPr>
          <w:p w14:paraId="459CCC52" w14:textId="0AA952EE" w:rsidR="00A731B7" w:rsidRDefault="00A731B7" w:rsidP="00A731B7">
            <w:r>
              <w:t>22.</w:t>
            </w:r>
          </w:p>
        </w:tc>
        <w:tc>
          <w:tcPr>
            <w:tcW w:w="3200" w:type="dxa"/>
          </w:tcPr>
          <w:p w14:paraId="2B574A58" w14:textId="77777777" w:rsidR="00A731B7" w:rsidRDefault="00A731B7" w:rsidP="00A731B7">
            <w:r>
              <w:t>Drošības vadības process</w:t>
            </w:r>
          </w:p>
        </w:tc>
        <w:tc>
          <w:tcPr>
            <w:tcW w:w="5732" w:type="dxa"/>
          </w:tcPr>
          <w:p w14:paraId="4ECBE2AA" w14:textId="77777777" w:rsidR="00A731B7" w:rsidRDefault="00A731B7" w:rsidP="00A731B7">
            <w:r>
              <w:t xml:space="preserve">Vai iestādei ir noteikts drošības pārvaldnieks, kas atbild par informācijas sistēmu un informācijas resursu drošību? </w:t>
            </w:r>
          </w:p>
        </w:tc>
        <w:tc>
          <w:tcPr>
            <w:tcW w:w="567" w:type="dxa"/>
          </w:tcPr>
          <w:p w14:paraId="7EC385A5" w14:textId="77777777" w:rsidR="00A731B7" w:rsidRDefault="00A731B7" w:rsidP="00A731B7"/>
        </w:tc>
        <w:tc>
          <w:tcPr>
            <w:tcW w:w="567" w:type="dxa"/>
          </w:tcPr>
          <w:p w14:paraId="2DEB0EBE" w14:textId="77777777" w:rsidR="00A731B7" w:rsidRDefault="00A731B7" w:rsidP="00A731B7"/>
        </w:tc>
        <w:tc>
          <w:tcPr>
            <w:tcW w:w="850" w:type="dxa"/>
          </w:tcPr>
          <w:p w14:paraId="2DA155FB" w14:textId="77777777" w:rsidR="00A731B7" w:rsidRDefault="00A731B7" w:rsidP="00A731B7"/>
        </w:tc>
        <w:tc>
          <w:tcPr>
            <w:tcW w:w="709" w:type="dxa"/>
          </w:tcPr>
          <w:p w14:paraId="216C588D" w14:textId="77777777" w:rsidR="00A731B7" w:rsidRDefault="00A731B7" w:rsidP="00A731B7"/>
        </w:tc>
        <w:tc>
          <w:tcPr>
            <w:tcW w:w="2410" w:type="dxa"/>
          </w:tcPr>
          <w:p w14:paraId="548DCEF2" w14:textId="77777777" w:rsidR="00A731B7" w:rsidRDefault="00A731B7" w:rsidP="00A731B7"/>
        </w:tc>
      </w:tr>
      <w:tr w:rsidR="00A731B7" w14:paraId="3B669770" w14:textId="77777777" w:rsidTr="00441E80">
        <w:tc>
          <w:tcPr>
            <w:tcW w:w="561" w:type="dxa"/>
          </w:tcPr>
          <w:p w14:paraId="0E17D524" w14:textId="1CDF1E93" w:rsidR="00A731B7" w:rsidRDefault="00A731B7" w:rsidP="00A731B7">
            <w:r>
              <w:t>23.</w:t>
            </w:r>
          </w:p>
        </w:tc>
        <w:tc>
          <w:tcPr>
            <w:tcW w:w="3200" w:type="dxa"/>
          </w:tcPr>
          <w:p w14:paraId="4358792E" w14:textId="77777777" w:rsidR="00A731B7" w:rsidRDefault="00A731B7" w:rsidP="00A731B7">
            <w:r>
              <w:t>Drošības vadības process</w:t>
            </w:r>
          </w:p>
        </w:tc>
        <w:tc>
          <w:tcPr>
            <w:tcW w:w="5732" w:type="dxa"/>
          </w:tcPr>
          <w:p w14:paraId="342DAEE8" w14:textId="77777777" w:rsidR="00A731B7" w:rsidRDefault="00A731B7" w:rsidP="00A731B7">
            <w:r>
              <w:t>Vai informācijas sistēmām un informācijas resursiem ir veikta risku analīze un sagatavots risku apstrādes plāns?</w:t>
            </w:r>
          </w:p>
        </w:tc>
        <w:tc>
          <w:tcPr>
            <w:tcW w:w="567" w:type="dxa"/>
          </w:tcPr>
          <w:p w14:paraId="579BC1E9" w14:textId="77777777" w:rsidR="00A731B7" w:rsidRDefault="00A731B7" w:rsidP="00A731B7"/>
        </w:tc>
        <w:tc>
          <w:tcPr>
            <w:tcW w:w="567" w:type="dxa"/>
          </w:tcPr>
          <w:p w14:paraId="0D6AFA5D" w14:textId="77777777" w:rsidR="00A731B7" w:rsidRDefault="00A731B7" w:rsidP="00A731B7"/>
        </w:tc>
        <w:tc>
          <w:tcPr>
            <w:tcW w:w="850" w:type="dxa"/>
          </w:tcPr>
          <w:p w14:paraId="5C1378C8" w14:textId="77777777" w:rsidR="00A731B7" w:rsidRDefault="00A731B7" w:rsidP="00A731B7"/>
        </w:tc>
        <w:tc>
          <w:tcPr>
            <w:tcW w:w="709" w:type="dxa"/>
          </w:tcPr>
          <w:p w14:paraId="720D76EE" w14:textId="77777777" w:rsidR="00A731B7" w:rsidRDefault="00A731B7" w:rsidP="00A731B7"/>
        </w:tc>
        <w:tc>
          <w:tcPr>
            <w:tcW w:w="2410" w:type="dxa"/>
          </w:tcPr>
          <w:p w14:paraId="09988658" w14:textId="77777777" w:rsidR="00A731B7" w:rsidRDefault="00A731B7" w:rsidP="00A731B7"/>
        </w:tc>
      </w:tr>
      <w:tr w:rsidR="00A731B7" w14:paraId="01A4EF60" w14:textId="77777777" w:rsidTr="00441E80">
        <w:tc>
          <w:tcPr>
            <w:tcW w:w="561" w:type="dxa"/>
          </w:tcPr>
          <w:p w14:paraId="69CC89BD" w14:textId="36A4A407" w:rsidR="00A731B7" w:rsidRDefault="00A731B7" w:rsidP="00A731B7">
            <w:r>
              <w:rPr>
                <w:color w:val="000000" w:themeColor="text1"/>
              </w:rPr>
              <w:t>24.</w:t>
            </w:r>
          </w:p>
        </w:tc>
        <w:tc>
          <w:tcPr>
            <w:tcW w:w="3200" w:type="dxa"/>
          </w:tcPr>
          <w:p w14:paraId="66CD00A2" w14:textId="77777777" w:rsidR="00A731B7" w:rsidRDefault="00A731B7" w:rsidP="00A731B7">
            <w:r>
              <w:t>Kapacitātes un pieejamības vadības process</w:t>
            </w:r>
          </w:p>
        </w:tc>
        <w:tc>
          <w:tcPr>
            <w:tcW w:w="5732" w:type="dxa"/>
          </w:tcPr>
          <w:p w14:paraId="619E330C" w14:textId="77777777" w:rsidR="00A731B7" w:rsidRDefault="00A731B7" w:rsidP="00A731B7">
            <w:r>
              <w:t xml:space="preserve">Vai iestādē tiek uzraudzīta resursu un pakalpojumu pieejamība, atdeve un kapacitāte, un atbilstoši iegūtiem mērījumiem tiek prognozētas nepieciešamās izmaiņas?  </w:t>
            </w:r>
          </w:p>
        </w:tc>
        <w:tc>
          <w:tcPr>
            <w:tcW w:w="567" w:type="dxa"/>
          </w:tcPr>
          <w:p w14:paraId="0D19384B" w14:textId="77777777" w:rsidR="00A731B7" w:rsidRDefault="00A731B7" w:rsidP="00A731B7"/>
        </w:tc>
        <w:tc>
          <w:tcPr>
            <w:tcW w:w="567" w:type="dxa"/>
          </w:tcPr>
          <w:p w14:paraId="1B913C10" w14:textId="77777777" w:rsidR="00A731B7" w:rsidRDefault="00A731B7" w:rsidP="00A731B7"/>
        </w:tc>
        <w:tc>
          <w:tcPr>
            <w:tcW w:w="850" w:type="dxa"/>
          </w:tcPr>
          <w:p w14:paraId="2DB9E8BD" w14:textId="77777777" w:rsidR="00A731B7" w:rsidRDefault="00A731B7" w:rsidP="00A731B7"/>
        </w:tc>
        <w:tc>
          <w:tcPr>
            <w:tcW w:w="709" w:type="dxa"/>
          </w:tcPr>
          <w:p w14:paraId="5022539B" w14:textId="77777777" w:rsidR="00A731B7" w:rsidRDefault="00A731B7" w:rsidP="00A731B7"/>
        </w:tc>
        <w:tc>
          <w:tcPr>
            <w:tcW w:w="2410" w:type="dxa"/>
          </w:tcPr>
          <w:p w14:paraId="4FEE3CF2" w14:textId="77777777" w:rsidR="00A731B7" w:rsidRDefault="00A731B7" w:rsidP="00A731B7"/>
        </w:tc>
      </w:tr>
      <w:tr w:rsidR="00A731B7" w14:paraId="314FA0F0" w14:textId="77777777" w:rsidTr="00441E80">
        <w:tc>
          <w:tcPr>
            <w:tcW w:w="561" w:type="dxa"/>
          </w:tcPr>
          <w:p w14:paraId="2F7FF916" w14:textId="653563FA" w:rsidR="00A731B7" w:rsidRPr="005C58B5" w:rsidRDefault="00A731B7" w:rsidP="00A731B7">
            <w:pPr>
              <w:rPr>
                <w:color w:val="000000" w:themeColor="text1"/>
              </w:rPr>
            </w:pPr>
            <w:r>
              <w:rPr>
                <w:color w:val="000000" w:themeColor="text1"/>
              </w:rPr>
              <w:lastRenderedPageBreak/>
              <w:t>25.</w:t>
            </w:r>
          </w:p>
        </w:tc>
        <w:tc>
          <w:tcPr>
            <w:tcW w:w="3200" w:type="dxa"/>
          </w:tcPr>
          <w:p w14:paraId="5B839835" w14:textId="77777777" w:rsidR="00A731B7" w:rsidRDefault="00A731B7" w:rsidP="00A731B7">
            <w:r>
              <w:t>Kapacitātes un pieejamības vadības process</w:t>
            </w:r>
          </w:p>
        </w:tc>
        <w:tc>
          <w:tcPr>
            <w:tcW w:w="5732" w:type="dxa"/>
          </w:tcPr>
          <w:p w14:paraId="62731F14" w14:textId="77777777" w:rsidR="00A731B7" w:rsidRDefault="00A731B7" w:rsidP="00A731B7">
            <w:r>
              <w:t xml:space="preserve">Vai iestādē tiek reģistrēti resursu un procesu nepieejamības vai nepietiekamas kapacitātes incidenti? </w:t>
            </w:r>
          </w:p>
        </w:tc>
        <w:tc>
          <w:tcPr>
            <w:tcW w:w="567" w:type="dxa"/>
          </w:tcPr>
          <w:p w14:paraId="757C211F" w14:textId="77777777" w:rsidR="00A731B7" w:rsidRDefault="00A731B7" w:rsidP="00A731B7"/>
        </w:tc>
        <w:tc>
          <w:tcPr>
            <w:tcW w:w="567" w:type="dxa"/>
          </w:tcPr>
          <w:p w14:paraId="360FA0D1" w14:textId="77777777" w:rsidR="00A731B7" w:rsidRDefault="00A731B7" w:rsidP="00A731B7"/>
        </w:tc>
        <w:tc>
          <w:tcPr>
            <w:tcW w:w="850" w:type="dxa"/>
          </w:tcPr>
          <w:p w14:paraId="109943D3" w14:textId="77777777" w:rsidR="00A731B7" w:rsidRDefault="00A731B7" w:rsidP="00A731B7"/>
        </w:tc>
        <w:tc>
          <w:tcPr>
            <w:tcW w:w="709" w:type="dxa"/>
          </w:tcPr>
          <w:p w14:paraId="62CBBD95" w14:textId="77777777" w:rsidR="00A731B7" w:rsidRDefault="00A731B7" w:rsidP="00A731B7"/>
        </w:tc>
        <w:tc>
          <w:tcPr>
            <w:tcW w:w="2410" w:type="dxa"/>
          </w:tcPr>
          <w:p w14:paraId="3D34E55B" w14:textId="77777777" w:rsidR="00A731B7" w:rsidRDefault="00A731B7" w:rsidP="00A731B7"/>
        </w:tc>
      </w:tr>
      <w:tr w:rsidR="00A731B7" w14:paraId="7E614E78" w14:textId="77777777" w:rsidTr="00441E80">
        <w:tc>
          <w:tcPr>
            <w:tcW w:w="561" w:type="dxa"/>
          </w:tcPr>
          <w:p w14:paraId="56DDD899" w14:textId="4C4959F1" w:rsidR="00A731B7" w:rsidRDefault="00A731B7" w:rsidP="00A731B7">
            <w:pPr>
              <w:rPr>
                <w:color w:val="000000" w:themeColor="text1"/>
              </w:rPr>
            </w:pPr>
            <w:r>
              <w:rPr>
                <w:color w:val="000000" w:themeColor="text1"/>
              </w:rPr>
              <w:t>26.</w:t>
            </w:r>
          </w:p>
        </w:tc>
        <w:tc>
          <w:tcPr>
            <w:tcW w:w="3200" w:type="dxa"/>
          </w:tcPr>
          <w:p w14:paraId="17CB5561" w14:textId="77777777" w:rsidR="00A731B7" w:rsidRDefault="00A731B7" w:rsidP="00A731B7">
            <w:r>
              <w:t>Kapacitātes un pieejamības vadības process</w:t>
            </w:r>
          </w:p>
        </w:tc>
        <w:tc>
          <w:tcPr>
            <w:tcW w:w="5732" w:type="dxa"/>
          </w:tcPr>
          <w:p w14:paraId="6E971E03" w14:textId="77777777" w:rsidR="00A731B7" w:rsidRDefault="00A731B7" w:rsidP="00A731B7">
            <w:r>
              <w:t>Vai iestādē tiek plānota resursu un procesu papildināšana, lai varētu nodrošināt nākotnē paredzamo pieprasījumu pēc resursiem un pakalpojumiem?</w:t>
            </w:r>
          </w:p>
        </w:tc>
        <w:tc>
          <w:tcPr>
            <w:tcW w:w="567" w:type="dxa"/>
          </w:tcPr>
          <w:p w14:paraId="366746A3" w14:textId="77777777" w:rsidR="00A731B7" w:rsidRDefault="00A731B7" w:rsidP="00A731B7"/>
        </w:tc>
        <w:tc>
          <w:tcPr>
            <w:tcW w:w="567" w:type="dxa"/>
          </w:tcPr>
          <w:p w14:paraId="330DA445" w14:textId="77777777" w:rsidR="00A731B7" w:rsidRDefault="00A731B7" w:rsidP="00A731B7"/>
        </w:tc>
        <w:tc>
          <w:tcPr>
            <w:tcW w:w="850" w:type="dxa"/>
          </w:tcPr>
          <w:p w14:paraId="2D63C8BA" w14:textId="77777777" w:rsidR="00A731B7" w:rsidRDefault="00A731B7" w:rsidP="00A731B7"/>
        </w:tc>
        <w:tc>
          <w:tcPr>
            <w:tcW w:w="709" w:type="dxa"/>
          </w:tcPr>
          <w:p w14:paraId="6818635B" w14:textId="77777777" w:rsidR="00A731B7" w:rsidRDefault="00A731B7" w:rsidP="00A731B7"/>
        </w:tc>
        <w:tc>
          <w:tcPr>
            <w:tcW w:w="2410" w:type="dxa"/>
          </w:tcPr>
          <w:p w14:paraId="0AA88775" w14:textId="77777777" w:rsidR="00A731B7" w:rsidRDefault="00A731B7" w:rsidP="00A731B7"/>
        </w:tc>
      </w:tr>
      <w:tr w:rsidR="00A731B7" w14:paraId="64DBFEC6" w14:textId="77777777" w:rsidTr="00441E80">
        <w:tc>
          <w:tcPr>
            <w:tcW w:w="561" w:type="dxa"/>
          </w:tcPr>
          <w:p w14:paraId="760C4FEB" w14:textId="350C5083" w:rsidR="00A731B7" w:rsidRDefault="00A731B7" w:rsidP="00A731B7">
            <w:pPr>
              <w:rPr>
                <w:color w:val="000000" w:themeColor="text1"/>
              </w:rPr>
            </w:pPr>
            <w:r>
              <w:rPr>
                <w:color w:val="000000" w:themeColor="text1"/>
              </w:rPr>
              <w:t>27.</w:t>
            </w:r>
          </w:p>
        </w:tc>
        <w:tc>
          <w:tcPr>
            <w:tcW w:w="3200" w:type="dxa"/>
          </w:tcPr>
          <w:p w14:paraId="5162F42A" w14:textId="77777777" w:rsidR="00A731B7" w:rsidRPr="005C58B5" w:rsidRDefault="00A731B7" w:rsidP="00A731B7">
            <w:pPr>
              <w:rPr>
                <w:color w:val="000000" w:themeColor="text1"/>
              </w:rPr>
            </w:pPr>
            <w:r w:rsidRPr="005C58B5">
              <w:rPr>
                <w:color w:val="000000" w:themeColor="text1"/>
              </w:rPr>
              <w:t>Uzturēšanas process</w:t>
            </w:r>
          </w:p>
        </w:tc>
        <w:tc>
          <w:tcPr>
            <w:tcW w:w="5732" w:type="dxa"/>
          </w:tcPr>
          <w:p w14:paraId="5C3DCA98" w14:textId="77777777" w:rsidR="00A731B7" w:rsidRDefault="00A731B7" w:rsidP="00A731B7">
            <w:r>
              <w:t>Vai iestāde ir izdalījusi vai paredz izdalīt resursus risinājuma darbības nodrošināšanai?</w:t>
            </w:r>
          </w:p>
        </w:tc>
        <w:tc>
          <w:tcPr>
            <w:tcW w:w="567" w:type="dxa"/>
          </w:tcPr>
          <w:p w14:paraId="4992132B" w14:textId="77777777" w:rsidR="00A731B7" w:rsidRDefault="00A731B7" w:rsidP="00A731B7"/>
        </w:tc>
        <w:tc>
          <w:tcPr>
            <w:tcW w:w="567" w:type="dxa"/>
          </w:tcPr>
          <w:p w14:paraId="03F62C52" w14:textId="77777777" w:rsidR="00A731B7" w:rsidRDefault="00A731B7" w:rsidP="00A731B7"/>
        </w:tc>
        <w:tc>
          <w:tcPr>
            <w:tcW w:w="850" w:type="dxa"/>
          </w:tcPr>
          <w:p w14:paraId="160EF526" w14:textId="77777777" w:rsidR="00A731B7" w:rsidRDefault="00A731B7" w:rsidP="00A731B7"/>
        </w:tc>
        <w:tc>
          <w:tcPr>
            <w:tcW w:w="709" w:type="dxa"/>
          </w:tcPr>
          <w:p w14:paraId="56DF5E7D" w14:textId="77777777" w:rsidR="00A731B7" w:rsidRDefault="00A731B7" w:rsidP="00A731B7"/>
        </w:tc>
        <w:tc>
          <w:tcPr>
            <w:tcW w:w="2410" w:type="dxa"/>
          </w:tcPr>
          <w:p w14:paraId="5238B747" w14:textId="77777777" w:rsidR="00A731B7" w:rsidRDefault="00A731B7" w:rsidP="00A731B7"/>
        </w:tc>
      </w:tr>
      <w:tr w:rsidR="00A731B7" w14:paraId="400A2A81" w14:textId="77777777" w:rsidTr="00441E80">
        <w:tc>
          <w:tcPr>
            <w:tcW w:w="561" w:type="dxa"/>
          </w:tcPr>
          <w:p w14:paraId="66C9E5EB" w14:textId="347982E3" w:rsidR="00A731B7" w:rsidRDefault="00A731B7" w:rsidP="00A731B7">
            <w:pPr>
              <w:rPr>
                <w:color w:val="000000" w:themeColor="text1"/>
              </w:rPr>
            </w:pPr>
            <w:r>
              <w:rPr>
                <w:color w:val="000000" w:themeColor="text1"/>
              </w:rPr>
              <w:t>28.</w:t>
            </w:r>
          </w:p>
        </w:tc>
        <w:tc>
          <w:tcPr>
            <w:tcW w:w="3200" w:type="dxa"/>
          </w:tcPr>
          <w:p w14:paraId="6A86491A" w14:textId="77777777" w:rsidR="00A731B7" w:rsidRPr="005C58B5" w:rsidRDefault="00A731B7" w:rsidP="00A731B7">
            <w:pPr>
              <w:rPr>
                <w:color w:val="000000" w:themeColor="text1"/>
              </w:rPr>
            </w:pPr>
            <w:r w:rsidRPr="005C58B5">
              <w:rPr>
                <w:color w:val="000000" w:themeColor="text1"/>
              </w:rPr>
              <w:t>Uzturēšanas process</w:t>
            </w:r>
          </w:p>
        </w:tc>
        <w:tc>
          <w:tcPr>
            <w:tcW w:w="5732" w:type="dxa"/>
          </w:tcPr>
          <w:p w14:paraId="3CAF5764" w14:textId="77777777" w:rsidR="00A731B7" w:rsidRDefault="00A731B7" w:rsidP="00A731B7">
            <w:r>
              <w:t>Vai ar programmatūras izstrādātājiem un infrastruktūras piegādātājiem ir noslēgts līgums par garantijas nodrošināšanu?</w:t>
            </w:r>
          </w:p>
        </w:tc>
        <w:tc>
          <w:tcPr>
            <w:tcW w:w="567" w:type="dxa"/>
          </w:tcPr>
          <w:p w14:paraId="2DB87537" w14:textId="77777777" w:rsidR="00A731B7" w:rsidRDefault="00A731B7" w:rsidP="00A731B7"/>
        </w:tc>
        <w:tc>
          <w:tcPr>
            <w:tcW w:w="567" w:type="dxa"/>
          </w:tcPr>
          <w:p w14:paraId="18758950" w14:textId="77777777" w:rsidR="00A731B7" w:rsidRDefault="00A731B7" w:rsidP="00A731B7"/>
        </w:tc>
        <w:tc>
          <w:tcPr>
            <w:tcW w:w="850" w:type="dxa"/>
          </w:tcPr>
          <w:p w14:paraId="70217CBB" w14:textId="77777777" w:rsidR="00A731B7" w:rsidRDefault="00A731B7" w:rsidP="00A731B7"/>
        </w:tc>
        <w:tc>
          <w:tcPr>
            <w:tcW w:w="709" w:type="dxa"/>
          </w:tcPr>
          <w:p w14:paraId="4FBAF464" w14:textId="77777777" w:rsidR="00A731B7" w:rsidRDefault="00A731B7" w:rsidP="00A731B7"/>
        </w:tc>
        <w:tc>
          <w:tcPr>
            <w:tcW w:w="2410" w:type="dxa"/>
          </w:tcPr>
          <w:p w14:paraId="523E6DE1" w14:textId="77777777" w:rsidR="00A731B7" w:rsidRDefault="00A731B7" w:rsidP="00A731B7"/>
        </w:tc>
      </w:tr>
      <w:tr w:rsidR="00A731B7" w14:paraId="132982BF" w14:textId="77777777" w:rsidTr="00441E80">
        <w:tc>
          <w:tcPr>
            <w:tcW w:w="561" w:type="dxa"/>
          </w:tcPr>
          <w:p w14:paraId="610D6191" w14:textId="349F1B60" w:rsidR="00A731B7" w:rsidRDefault="00A731B7" w:rsidP="00A731B7">
            <w:pPr>
              <w:rPr>
                <w:color w:val="000000" w:themeColor="text1"/>
              </w:rPr>
            </w:pPr>
            <w:r>
              <w:rPr>
                <w:color w:val="000000" w:themeColor="text1"/>
              </w:rPr>
              <w:t>29.</w:t>
            </w:r>
          </w:p>
        </w:tc>
        <w:tc>
          <w:tcPr>
            <w:tcW w:w="3200" w:type="dxa"/>
          </w:tcPr>
          <w:p w14:paraId="5964D52F" w14:textId="7118BDFA" w:rsidR="00A731B7" w:rsidRDefault="00A731B7" w:rsidP="00A731B7">
            <w:r>
              <w:rPr>
                <w:color w:val="000000" w:themeColor="text1"/>
              </w:rPr>
              <w:t>Pieteikumu, Incidentu un Problēmu vadības procesi</w:t>
            </w:r>
          </w:p>
        </w:tc>
        <w:tc>
          <w:tcPr>
            <w:tcW w:w="5732" w:type="dxa"/>
          </w:tcPr>
          <w:p w14:paraId="0C53604B" w14:textId="56EA14B4" w:rsidR="00A731B7" w:rsidRDefault="00A731B7" w:rsidP="00A731B7">
            <w:r>
              <w:t>Vai iestādei ir iedibināta pieteikumu reģistrēšanas kārtība?</w:t>
            </w:r>
          </w:p>
        </w:tc>
        <w:tc>
          <w:tcPr>
            <w:tcW w:w="567" w:type="dxa"/>
          </w:tcPr>
          <w:p w14:paraId="75A1C627" w14:textId="77777777" w:rsidR="00A731B7" w:rsidRDefault="00A731B7" w:rsidP="00A731B7"/>
        </w:tc>
        <w:tc>
          <w:tcPr>
            <w:tcW w:w="567" w:type="dxa"/>
          </w:tcPr>
          <w:p w14:paraId="5A3BCD1D" w14:textId="77777777" w:rsidR="00A731B7" w:rsidRDefault="00A731B7" w:rsidP="00A731B7"/>
        </w:tc>
        <w:tc>
          <w:tcPr>
            <w:tcW w:w="850" w:type="dxa"/>
          </w:tcPr>
          <w:p w14:paraId="4338B09F" w14:textId="77777777" w:rsidR="00A731B7" w:rsidRDefault="00A731B7" w:rsidP="00A731B7"/>
        </w:tc>
        <w:tc>
          <w:tcPr>
            <w:tcW w:w="709" w:type="dxa"/>
          </w:tcPr>
          <w:p w14:paraId="70DC8A7E" w14:textId="77777777" w:rsidR="00A731B7" w:rsidRDefault="00A731B7" w:rsidP="00A731B7"/>
        </w:tc>
        <w:tc>
          <w:tcPr>
            <w:tcW w:w="2410" w:type="dxa"/>
          </w:tcPr>
          <w:p w14:paraId="57B9EF98" w14:textId="77777777" w:rsidR="00A731B7" w:rsidRDefault="00A731B7" w:rsidP="00A731B7"/>
        </w:tc>
      </w:tr>
      <w:tr w:rsidR="00A731B7" w14:paraId="035F9CC2" w14:textId="77777777" w:rsidTr="00441E80">
        <w:tc>
          <w:tcPr>
            <w:tcW w:w="561" w:type="dxa"/>
          </w:tcPr>
          <w:p w14:paraId="3A899BC6" w14:textId="6D292DA1" w:rsidR="00A731B7" w:rsidRDefault="00A731B7" w:rsidP="00A731B7">
            <w:pPr>
              <w:rPr>
                <w:color w:val="000000" w:themeColor="text1"/>
              </w:rPr>
            </w:pPr>
            <w:r>
              <w:rPr>
                <w:color w:val="000000" w:themeColor="text1"/>
              </w:rPr>
              <w:t>30.</w:t>
            </w:r>
          </w:p>
        </w:tc>
        <w:tc>
          <w:tcPr>
            <w:tcW w:w="3200" w:type="dxa"/>
          </w:tcPr>
          <w:p w14:paraId="4C29D239" w14:textId="4213CDED" w:rsidR="00A731B7" w:rsidRDefault="00A731B7" w:rsidP="00A731B7">
            <w:pPr>
              <w:rPr>
                <w:color w:val="000000" w:themeColor="text1"/>
              </w:rPr>
            </w:pPr>
            <w:r>
              <w:rPr>
                <w:color w:val="000000" w:themeColor="text1"/>
              </w:rPr>
              <w:t>Pieteikumu, Incidentu un Problēmu vadības procesi</w:t>
            </w:r>
          </w:p>
        </w:tc>
        <w:tc>
          <w:tcPr>
            <w:tcW w:w="5732" w:type="dxa"/>
          </w:tcPr>
          <w:p w14:paraId="7B729FA2" w14:textId="5FC87D6F" w:rsidR="00A731B7" w:rsidRDefault="00A731B7" w:rsidP="00A731B7">
            <w:r>
              <w:t>Vai iestādei ir norīkoti cilvēkresursi incidentu apstrādei?</w:t>
            </w:r>
          </w:p>
        </w:tc>
        <w:tc>
          <w:tcPr>
            <w:tcW w:w="567" w:type="dxa"/>
          </w:tcPr>
          <w:p w14:paraId="7762FC44" w14:textId="77777777" w:rsidR="00A731B7" w:rsidRDefault="00A731B7" w:rsidP="00A731B7"/>
        </w:tc>
        <w:tc>
          <w:tcPr>
            <w:tcW w:w="567" w:type="dxa"/>
          </w:tcPr>
          <w:p w14:paraId="2B74A4A1" w14:textId="77777777" w:rsidR="00A731B7" w:rsidRDefault="00A731B7" w:rsidP="00A731B7"/>
        </w:tc>
        <w:tc>
          <w:tcPr>
            <w:tcW w:w="850" w:type="dxa"/>
          </w:tcPr>
          <w:p w14:paraId="34DC8BEE" w14:textId="77777777" w:rsidR="00A731B7" w:rsidRDefault="00A731B7" w:rsidP="00A731B7"/>
        </w:tc>
        <w:tc>
          <w:tcPr>
            <w:tcW w:w="709" w:type="dxa"/>
          </w:tcPr>
          <w:p w14:paraId="0BF10254" w14:textId="77777777" w:rsidR="00A731B7" w:rsidRDefault="00A731B7" w:rsidP="00A731B7"/>
        </w:tc>
        <w:tc>
          <w:tcPr>
            <w:tcW w:w="2410" w:type="dxa"/>
          </w:tcPr>
          <w:p w14:paraId="37F31454" w14:textId="77777777" w:rsidR="00A731B7" w:rsidRDefault="00A731B7" w:rsidP="00A731B7"/>
        </w:tc>
      </w:tr>
      <w:tr w:rsidR="00A731B7" w14:paraId="51F0238F" w14:textId="77777777" w:rsidTr="008A7C4E">
        <w:tc>
          <w:tcPr>
            <w:tcW w:w="561" w:type="dxa"/>
          </w:tcPr>
          <w:p w14:paraId="060D6179" w14:textId="29810695" w:rsidR="00A731B7" w:rsidRDefault="00A731B7" w:rsidP="00A731B7">
            <w:pPr>
              <w:rPr>
                <w:color w:val="000000" w:themeColor="text1"/>
              </w:rPr>
            </w:pPr>
            <w:r>
              <w:rPr>
                <w:color w:val="000000" w:themeColor="text1"/>
              </w:rPr>
              <w:t>31.</w:t>
            </w:r>
          </w:p>
        </w:tc>
        <w:tc>
          <w:tcPr>
            <w:tcW w:w="3200" w:type="dxa"/>
          </w:tcPr>
          <w:p w14:paraId="4A610BC4" w14:textId="476023F9" w:rsidR="00A731B7" w:rsidRDefault="00A731B7" w:rsidP="00A731B7">
            <w:pPr>
              <w:rPr>
                <w:color w:val="000000" w:themeColor="text1"/>
              </w:rPr>
            </w:pPr>
            <w:r>
              <w:rPr>
                <w:color w:val="000000" w:themeColor="text1"/>
              </w:rPr>
              <w:t>Pieteikumu, Incidentu un Problēmu vadības procesi</w:t>
            </w:r>
          </w:p>
        </w:tc>
        <w:tc>
          <w:tcPr>
            <w:tcW w:w="5732" w:type="dxa"/>
          </w:tcPr>
          <w:p w14:paraId="080D2983" w14:textId="77777777" w:rsidR="00A731B7" w:rsidRDefault="00A731B7" w:rsidP="00A731B7">
            <w:r>
              <w:t>Vai ir noteikta problēmu eskalācijas un risināšanas kārtība?</w:t>
            </w:r>
          </w:p>
        </w:tc>
        <w:tc>
          <w:tcPr>
            <w:tcW w:w="567" w:type="dxa"/>
          </w:tcPr>
          <w:p w14:paraId="7BFE28C1" w14:textId="77777777" w:rsidR="00A731B7" w:rsidRDefault="00A731B7" w:rsidP="00A731B7"/>
        </w:tc>
        <w:tc>
          <w:tcPr>
            <w:tcW w:w="567" w:type="dxa"/>
          </w:tcPr>
          <w:p w14:paraId="606E6DB8" w14:textId="77777777" w:rsidR="00A731B7" w:rsidRDefault="00A731B7" w:rsidP="00A731B7"/>
        </w:tc>
        <w:tc>
          <w:tcPr>
            <w:tcW w:w="850" w:type="dxa"/>
          </w:tcPr>
          <w:p w14:paraId="0774248F" w14:textId="77777777" w:rsidR="00A731B7" w:rsidRDefault="00A731B7" w:rsidP="00A731B7"/>
        </w:tc>
        <w:tc>
          <w:tcPr>
            <w:tcW w:w="709" w:type="dxa"/>
          </w:tcPr>
          <w:p w14:paraId="0DAB26F8" w14:textId="77777777" w:rsidR="00A731B7" w:rsidRDefault="00A731B7" w:rsidP="00A731B7"/>
        </w:tc>
        <w:tc>
          <w:tcPr>
            <w:tcW w:w="2410" w:type="dxa"/>
          </w:tcPr>
          <w:p w14:paraId="7A02A13A" w14:textId="77777777" w:rsidR="00A731B7" w:rsidRDefault="00A731B7" w:rsidP="00A731B7"/>
        </w:tc>
      </w:tr>
      <w:tr w:rsidR="00A731B7" w14:paraId="0EE59514" w14:textId="77777777" w:rsidTr="00441E80">
        <w:tc>
          <w:tcPr>
            <w:tcW w:w="561" w:type="dxa"/>
          </w:tcPr>
          <w:p w14:paraId="0490F799" w14:textId="55E65440" w:rsidR="00A731B7" w:rsidRDefault="00A731B7" w:rsidP="00A731B7">
            <w:pPr>
              <w:rPr>
                <w:color w:val="000000" w:themeColor="text1"/>
              </w:rPr>
            </w:pPr>
            <w:r>
              <w:rPr>
                <w:color w:val="000000" w:themeColor="text1"/>
              </w:rPr>
              <w:t>32</w:t>
            </w:r>
          </w:p>
        </w:tc>
        <w:tc>
          <w:tcPr>
            <w:tcW w:w="3200" w:type="dxa"/>
          </w:tcPr>
          <w:p w14:paraId="48776978" w14:textId="77777777" w:rsidR="00A731B7" w:rsidRDefault="00A731B7" w:rsidP="00A731B7">
            <w:pPr>
              <w:rPr>
                <w:color w:val="000000" w:themeColor="text1"/>
              </w:rPr>
            </w:pPr>
            <w:r>
              <w:rPr>
                <w:color w:val="000000" w:themeColor="text1"/>
              </w:rPr>
              <w:t>Risinājuma darbināšanas process</w:t>
            </w:r>
          </w:p>
        </w:tc>
        <w:tc>
          <w:tcPr>
            <w:tcW w:w="5732" w:type="dxa"/>
          </w:tcPr>
          <w:p w14:paraId="281605F9" w14:textId="714C3FDA" w:rsidR="00A731B7" w:rsidRDefault="00A731B7" w:rsidP="00A731B7">
            <w:r>
              <w:t xml:space="preserve">Vai ir sastādīts saraksts ar IKT attīstības projekta ietvaros radītā risinājuma sekmīgai darbināšanai nepieciešamām plānveida darbībām? </w:t>
            </w:r>
          </w:p>
        </w:tc>
        <w:tc>
          <w:tcPr>
            <w:tcW w:w="567" w:type="dxa"/>
          </w:tcPr>
          <w:p w14:paraId="6FEFF214" w14:textId="77777777" w:rsidR="00A731B7" w:rsidRDefault="00A731B7" w:rsidP="00A731B7"/>
        </w:tc>
        <w:tc>
          <w:tcPr>
            <w:tcW w:w="567" w:type="dxa"/>
          </w:tcPr>
          <w:p w14:paraId="6326D430" w14:textId="77777777" w:rsidR="00A731B7" w:rsidRDefault="00A731B7" w:rsidP="00A731B7"/>
        </w:tc>
        <w:tc>
          <w:tcPr>
            <w:tcW w:w="850" w:type="dxa"/>
          </w:tcPr>
          <w:p w14:paraId="63A71711" w14:textId="77777777" w:rsidR="00A731B7" w:rsidRDefault="00A731B7" w:rsidP="00A731B7"/>
        </w:tc>
        <w:tc>
          <w:tcPr>
            <w:tcW w:w="709" w:type="dxa"/>
          </w:tcPr>
          <w:p w14:paraId="1C2CDB04" w14:textId="77777777" w:rsidR="00A731B7" w:rsidRDefault="00A731B7" w:rsidP="00A731B7"/>
        </w:tc>
        <w:tc>
          <w:tcPr>
            <w:tcW w:w="2410" w:type="dxa"/>
          </w:tcPr>
          <w:p w14:paraId="7FDAFB3F" w14:textId="77777777" w:rsidR="00A731B7" w:rsidRDefault="00A731B7" w:rsidP="00A731B7"/>
        </w:tc>
      </w:tr>
      <w:tr w:rsidR="00A731B7" w14:paraId="6EE27126" w14:textId="77777777" w:rsidTr="00441E80">
        <w:tc>
          <w:tcPr>
            <w:tcW w:w="561" w:type="dxa"/>
          </w:tcPr>
          <w:p w14:paraId="4688D8D5" w14:textId="001BB4D2" w:rsidR="00A731B7" w:rsidRDefault="00A731B7" w:rsidP="00A731B7">
            <w:pPr>
              <w:rPr>
                <w:color w:val="000000" w:themeColor="text1"/>
              </w:rPr>
            </w:pPr>
            <w:r>
              <w:rPr>
                <w:color w:val="000000" w:themeColor="text1"/>
              </w:rPr>
              <w:t>33.</w:t>
            </w:r>
          </w:p>
        </w:tc>
        <w:tc>
          <w:tcPr>
            <w:tcW w:w="3200" w:type="dxa"/>
          </w:tcPr>
          <w:p w14:paraId="0AF3373A" w14:textId="67A777C6" w:rsidR="00A731B7" w:rsidRDefault="00493A15" w:rsidP="00A731B7">
            <w:pPr>
              <w:rPr>
                <w:color w:val="000000" w:themeColor="text1"/>
              </w:rPr>
            </w:pPr>
            <w:r>
              <w:rPr>
                <w:color w:val="000000" w:themeColor="text1"/>
              </w:rPr>
              <w:t>Risinājuma darbināšanas process</w:t>
            </w:r>
          </w:p>
        </w:tc>
        <w:tc>
          <w:tcPr>
            <w:tcW w:w="5732" w:type="dxa"/>
          </w:tcPr>
          <w:p w14:paraId="2F9A695D" w14:textId="22F0AF6B" w:rsidR="00A731B7" w:rsidRDefault="00A731B7" w:rsidP="00A731B7">
            <w:r>
              <w:t>Vai ir nodrošināts nepieciešamais personāls un kompetence, tai skaitā norīkoti katras darbības atbildīgie izpildītāji?</w:t>
            </w:r>
          </w:p>
        </w:tc>
        <w:tc>
          <w:tcPr>
            <w:tcW w:w="567" w:type="dxa"/>
          </w:tcPr>
          <w:p w14:paraId="51C8DE97" w14:textId="77777777" w:rsidR="00A731B7" w:rsidRDefault="00A731B7" w:rsidP="00A731B7"/>
        </w:tc>
        <w:tc>
          <w:tcPr>
            <w:tcW w:w="567" w:type="dxa"/>
          </w:tcPr>
          <w:p w14:paraId="22101D7A" w14:textId="77777777" w:rsidR="00A731B7" w:rsidRDefault="00A731B7" w:rsidP="00A731B7"/>
        </w:tc>
        <w:tc>
          <w:tcPr>
            <w:tcW w:w="850" w:type="dxa"/>
          </w:tcPr>
          <w:p w14:paraId="5F4783E5" w14:textId="77777777" w:rsidR="00A731B7" w:rsidRDefault="00A731B7" w:rsidP="00A731B7"/>
        </w:tc>
        <w:tc>
          <w:tcPr>
            <w:tcW w:w="709" w:type="dxa"/>
          </w:tcPr>
          <w:p w14:paraId="559BD955" w14:textId="77777777" w:rsidR="00A731B7" w:rsidRDefault="00A731B7" w:rsidP="00A731B7"/>
        </w:tc>
        <w:tc>
          <w:tcPr>
            <w:tcW w:w="2410" w:type="dxa"/>
          </w:tcPr>
          <w:p w14:paraId="56ED765B" w14:textId="77777777" w:rsidR="00A731B7" w:rsidRDefault="00A731B7" w:rsidP="00A731B7"/>
        </w:tc>
      </w:tr>
    </w:tbl>
    <w:p w14:paraId="1894D70A" w14:textId="77777777" w:rsidR="00300D57" w:rsidRDefault="00300D57" w:rsidP="00300D57"/>
    <w:p w14:paraId="210A6C02" w14:textId="77777777" w:rsidR="00300D57" w:rsidRPr="00300D57" w:rsidRDefault="00300D57" w:rsidP="00300D57"/>
    <w:sectPr w:rsidR="00300D57" w:rsidRPr="00300D57" w:rsidSect="008822FF">
      <w:pgSz w:w="16838" w:h="11906" w:orient="landscape"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5EE4" w14:textId="77777777" w:rsidR="001F57C0" w:rsidRDefault="001F57C0" w:rsidP="00AC1CF2">
      <w:r>
        <w:separator/>
      </w:r>
    </w:p>
    <w:p w14:paraId="6FCD3561" w14:textId="77777777" w:rsidR="001F57C0" w:rsidRDefault="001F57C0" w:rsidP="00AC1CF2"/>
  </w:endnote>
  <w:endnote w:type="continuationSeparator" w:id="0">
    <w:p w14:paraId="5C557293" w14:textId="77777777" w:rsidR="001F57C0" w:rsidRDefault="001F57C0" w:rsidP="00AC1CF2">
      <w:r>
        <w:continuationSeparator/>
      </w:r>
    </w:p>
    <w:p w14:paraId="551955CE" w14:textId="77777777" w:rsidR="001F57C0" w:rsidRDefault="001F57C0" w:rsidP="00AC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A9C6" w14:textId="77777777" w:rsidR="008A7C4E" w:rsidRDefault="008A7C4E"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766EBBE" w14:textId="77777777" w:rsidR="008A7C4E" w:rsidRDefault="008A7C4E" w:rsidP="00AC1CF2">
    <w:pPr>
      <w:pStyle w:val="Footer"/>
    </w:pPr>
  </w:p>
  <w:p w14:paraId="526EB78E" w14:textId="77777777" w:rsidR="008A7C4E" w:rsidRDefault="008A7C4E"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CC16" w14:textId="77777777" w:rsidR="008A7C4E" w:rsidRDefault="008A7C4E"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41E14">
      <w:rPr>
        <w:rStyle w:val="PageNumber"/>
        <w:noProof/>
      </w:rPr>
      <w:t>13</w:t>
    </w:r>
    <w:r>
      <w:rPr>
        <w:rStyle w:val="PageNumber"/>
      </w:rPr>
      <w:fldChar w:fldCharType="end"/>
    </w:r>
  </w:p>
  <w:p w14:paraId="5D1A2C66" w14:textId="77777777" w:rsidR="008A7C4E" w:rsidRDefault="008A7C4E" w:rsidP="00AC1CF2">
    <w:pPr>
      <w:pStyle w:val="Footer"/>
    </w:pPr>
  </w:p>
  <w:p w14:paraId="50263F0A" w14:textId="77777777" w:rsidR="008A7C4E" w:rsidRDefault="008A7C4E"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F8C3C" w14:textId="77777777" w:rsidR="001F57C0" w:rsidRDefault="001F57C0" w:rsidP="00AC1CF2">
      <w:r>
        <w:separator/>
      </w:r>
    </w:p>
    <w:p w14:paraId="35E3BC67" w14:textId="77777777" w:rsidR="001F57C0" w:rsidRDefault="001F57C0" w:rsidP="00AC1CF2"/>
  </w:footnote>
  <w:footnote w:type="continuationSeparator" w:id="0">
    <w:p w14:paraId="5D07540F" w14:textId="77777777" w:rsidR="001F57C0" w:rsidRDefault="001F57C0" w:rsidP="00AC1CF2">
      <w:r>
        <w:continuationSeparator/>
      </w:r>
    </w:p>
    <w:p w14:paraId="7D30BDA7" w14:textId="77777777" w:rsidR="001F57C0" w:rsidRDefault="001F57C0" w:rsidP="00AC1CF2"/>
  </w:footnote>
  <w:footnote w:id="1">
    <w:p w14:paraId="68B0250F" w14:textId="77777777" w:rsidR="008A7C4E" w:rsidRDefault="008A7C4E">
      <w:pPr>
        <w:pStyle w:val="FootnoteText"/>
      </w:pPr>
      <w:r>
        <w:rPr>
          <w:rStyle w:val="FootnoteReference"/>
        </w:rPr>
        <w:footnoteRef/>
      </w:r>
      <w:r>
        <w:t xml:space="preserve"> - Komentārs jāpievieno obligāti, ja atbilde ir “Nē” vai “Daļēji”</w:t>
      </w:r>
    </w:p>
  </w:footnote>
  <w:footnote w:id="2">
    <w:p w14:paraId="488A93F4" w14:textId="77777777" w:rsidR="008A7C4E" w:rsidRDefault="008A7C4E">
      <w:pPr>
        <w:pStyle w:val="FootnoteText"/>
      </w:pPr>
      <w:r>
        <w:rPr>
          <w:rStyle w:val="FootnoteReference"/>
        </w:rPr>
        <w:footnoteRef/>
      </w:r>
      <w:r>
        <w:t xml:space="preserve"> - 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61F7B97"/>
    <w:multiLevelType w:val="hybridMultilevel"/>
    <w:tmpl w:val="34B8EC0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7" w15:restartNumberingAfterBreak="0">
    <w:nsid w:val="0FC0726C"/>
    <w:multiLevelType w:val="hybridMultilevel"/>
    <w:tmpl w:val="0A2A6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4" w15:restartNumberingAfterBreak="0">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3A5919D5"/>
    <w:multiLevelType w:val="hybridMultilevel"/>
    <w:tmpl w:val="E7E014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8" w15:restartNumberingAfterBreak="0">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E052BEB"/>
    <w:multiLevelType w:val="hybridMultilevel"/>
    <w:tmpl w:val="EEB64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720A9"/>
    <w:multiLevelType w:val="hybridMultilevel"/>
    <w:tmpl w:val="F4F64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36319C5"/>
    <w:multiLevelType w:val="multilevel"/>
    <w:tmpl w:val="3BA0FA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15:restartNumberingAfterBreak="0">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8"/>
  </w:num>
  <w:num w:numId="4">
    <w:abstractNumId w:val="32"/>
  </w:num>
  <w:num w:numId="5">
    <w:abstractNumId w:val="3"/>
  </w:num>
  <w:num w:numId="6">
    <w:abstractNumId w:val="33"/>
  </w:num>
  <w:num w:numId="7">
    <w:abstractNumId w:val="29"/>
  </w:num>
  <w:num w:numId="8">
    <w:abstractNumId w:val="24"/>
  </w:num>
  <w:num w:numId="9">
    <w:abstractNumId w:val="2"/>
  </w:num>
  <w:num w:numId="10">
    <w:abstractNumId w:val="13"/>
  </w:num>
  <w:num w:numId="11">
    <w:abstractNumId w:val="20"/>
  </w:num>
  <w:num w:numId="12">
    <w:abstractNumId w:val="5"/>
  </w:num>
  <w:num w:numId="13">
    <w:abstractNumId w:val="12"/>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
  </w:num>
  <w:num w:numId="18">
    <w:abstractNumId w:val="11"/>
  </w:num>
  <w:num w:numId="19">
    <w:abstractNumId w:val="17"/>
  </w:num>
  <w:num w:numId="20">
    <w:abstractNumId w:val="9"/>
  </w:num>
  <w:num w:numId="21">
    <w:abstractNumId w:val="16"/>
  </w:num>
  <w:num w:numId="22">
    <w:abstractNumId w:val="31"/>
  </w:num>
  <w:num w:numId="23">
    <w:abstractNumId w:val="6"/>
  </w:num>
  <w:num w:numId="24">
    <w:abstractNumId w:val="27"/>
  </w:num>
  <w:num w:numId="25">
    <w:abstractNumId w:val="18"/>
  </w:num>
  <w:num w:numId="26">
    <w:abstractNumId w:val="10"/>
  </w:num>
  <w:num w:numId="27">
    <w:abstractNumId w:val="19"/>
  </w:num>
  <w:num w:numId="28">
    <w:abstractNumId w:val="22"/>
  </w:num>
  <w:num w:numId="29">
    <w:abstractNumId w:val="25"/>
  </w:num>
  <w:num w:numId="30">
    <w:abstractNumId w:val="34"/>
  </w:num>
  <w:num w:numId="31">
    <w:abstractNumId w:val="15"/>
  </w:num>
  <w:num w:numId="32">
    <w:abstractNumId w:val="30"/>
  </w:num>
  <w:num w:numId="33">
    <w:abstractNumId w:val="7"/>
  </w:num>
  <w:num w:numId="34">
    <w:abstractNumId w:val="23"/>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31"/>
    <w:rsid w:val="00001396"/>
    <w:rsid w:val="00002F0B"/>
    <w:rsid w:val="000078DB"/>
    <w:rsid w:val="000220F9"/>
    <w:rsid w:val="0002270B"/>
    <w:rsid w:val="00024B72"/>
    <w:rsid w:val="00027EE4"/>
    <w:rsid w:val="00031AF2"/>
    <w:rsid w:val="00062FCB"/>
    <w:rsid w:val="000914E4"/>
    <w:rsid w:val="000917DA"/>
    <w:rsid w:val="00094095"/>
    <w:rsid w:val="0009665E"/>
    <w:rsid w:val="000C3F54"/>
    <w:rsid w:val="000D44E5"/>
    <w:rsid w:val="0011383F"/>
    <w:rsid w:val="001218ED"/>
    <w:rsid w:val="00124DE5"/>
    <w:rsid w:val="001279F2"/>
    <w:rsid w:val="001319AA"/>
    <w:rsid w:val="00134460"/>
    <w:rsid w:val="00141F5F"/>
    <w:rsid w:val="00146067"/>
    <w:rsid w:val="00150049"/>
    <w:rsid w:val="00150DD6"/>
    <w:rsid w:val="00170C0A"/>
    <w:rsid w:val="00172918"/>
    <w:rsid w:val="001846E7"/>
    <w:rsid w:val="001907A4"/>
    <w:rsid w:val="001B5B78"/>
    <w:rsid w:val="001C0596"/>
    <w:rsid w:val="001D6671"/>
    <w:rsid w:val="001E6098"/>
    <w:rsid w:val="001F3A38"/>
    <w:rsid w:val="001F57C0"/>
    <w:rsid w:val="00203034"/>
    <w:rsid w:val="0020344B"/>
    <w:rsid w:val="0020683B"/>
    <w:rsid w:val="00207742"/>
    <w:rsid w:val="00233E60"/>
    <w:rsid w:val="0024106B"/>
    <w:rsid w:val="002460C4"/>
    <w:rsid w:val="002500A7"/>
    <w:rsid w:val="00252AB0"/>
    <w:rsid w:val="00266B24"/>
    <w:rsid w:val="00267F7E"/>
    <w:rsid w:val="00270EE8"/>
    <w:rsid w:val="00272FF3"/>
    <w:rsid w:val="00274C69"/>
    <w:rsid w:val="0028604F"/>
    <w:rsid w:val="0029579D"/>
    <w:rsid w:val="002A362E"/>
    <w:rsid w:val="002A5021"/>
    <w:rsid w:val="002A6126"/>
    <w:rsid w:val="002B510F"/>
    <w:rsid w:val="002C6221"/>
    <w:rsid w:val="002D3DC0"/>
    <w:rsid w:val="002D54BC"/>
    <w:rsid w:val="002D71B7"/>
    <w:rsid w:val="002E054D"/>
    <w:rsid w:val="002E0D92"/>
    <w:rsid w:val="002E5739"/>
    <w:rsid w:val="00300D57"/>
    <w:rsid w:val="003026F8"/>
    <w:rsid w:val="003035CC"/>
    <w:rsid w:val="00310E14"/>
    <w:rsid w:val="003127F8"/>
    <w:rsid w:val="00315A31"/>
    <w:rsid w:val="003226D6"/>
    <w:rsid w:val="00324629"/>
    <w:rsid w:val="00327FA0"/>
    <w:rsid w:val="00334680"/>
    <w:rsid w:val="0036462B"/>
    <w:rsid w:val="00366AF6"/>
    <w:rsid w:val="00377026"/>
    <w:rsid w:val="00393DE8"/>
    <w:rsid w:val="003970D3"/>
    <w:rsid w:val="00397291"/>
    <w:rsid w:val="003A4850"/>
    <w:rsid w:val="003B3F30"/>
    <w:rsid w:val="003C3FCC"/>
    <w:rsid w:val="003E5673"/>
    <w:rsid w:val="003F2901"/>
    <w:rsid w:val="00400B09"/>
    <w:rsid w:val="0040548D"/>
    <w:rsid w:val="004101C9"/>
    <w:rsid w:val="004327A2"/>
    <w:rsid w:val="00433D90"/>
    <w:rsid w:val="00433F19"/>
    <w:rsid w:val="00437D70"/>
    <w:rsid w:val="00441E80"/>
    <w:rsid w:val="004435CA"/>
    <w:rsid w:val="00462A98"/>
    <w:rsid w:val="004636C1"/>
    <w:rsid w:val="00466AD5"/>
    <w:rsid w:val="00467238"/>
    <w:rsid w:val="00467751"/>
    <w:rsid w:val="004707A5"/>
    <w:rsid w:val="00472527"/>
    <w:rsid w:val="00472BC2"/>
    <w:rsid w:val="004811DE"/>
    <w:rsid w:val="00484991"/>
    <w:rsid w:val="00485B6C"/>
    <w:rsid w:val="00491C87"/>
    <w:rsid w:val="00493A15"/>
    <w:rsid w:val="0049728B"/>
    <w:rsid w:val="004A0446"/>
    <w:rsid w:val="004A4251"/>
    <w:rsid w:val="004A4B3F"/>
    <w:rsid w:val="004B13D1"/>
    <w:rsid w:val="004B17F6"/>
    <w:rsid w:val="004B5113"/>
    <w:rsid w:val="004C1013"/>
    <w:rsid w:val="004C625E"/>
    <w:rsid w:val="004C71A6"/>
    <w:rsid w:val="004C732C"/>
    <w:rsid w:val="004D1FD3"/>
    <w:rsid w:val="004E32F4"/>
    <w:rsid w:val="004E5103"/>
    <w:rsid w:val="004F558F"/>
    <w:rsid w:val="004F7C79"/>
    <w:rsid w:val="005032C1"/>
    <w:rsid w:val="00506E77"/>
    <w:rsid w:val="0051082A"/>
    <w:rsid w:val="00511020"/>
    <w:rsid w:val="005110E5"/>
    <w:rsid w:val="0052057C"/>
    <w:rsid w:val="00522DBB"/>
    <w:rsid w:val="00541146"/>
    <w:rsid w:val="00541AB5"/>
    <w:rsid w:val="0055493E"/>
    <w:rsid w:val="005615AB"/>
    <w:rsid w:val="005710E2"/>
    <w:rsid w:val="00571BAA"/>
    <w:rsid w:val="00572D6F"/>
    <w:rsid w:val="00577CFB"/>
    <w:rsid w:val="00580670"/>
    <w:rsid w:val="00584900"/>
    <w:rsid w:val="00586969"/>
    <w:rsid w:val="00595C0D"/>
    <w:rsid w:val="00597DA0"/>
    <w:rsid w:val="005A44DA"/>
    <w:rsid w:val="005B1EFE"/>
    <w:rsid w:val="005B5061"/>
    <w:rsid w:val="005B50A1"/>
    <w:rsid w:val="005C0EDB"/>
    <w:rsid w:val="005C4F0A"/>
    <w:rsid w:val="005C58B5"/>
    <w:rsid w:val="005D367D"/>
    <w:rsid w:val="005D477E"/>
    <w:rsid w:val="005D49E5"/>
    <w:rsid w:val="005E341A"/>
    <w:rsid w:val="005F5D05"/>
    <w:rsid w:val="00606EBF"/>
    <w:rsid w:val="00610FB6"/>
    <w:rsid w:val="00614087"/>
    <w:rsid w:val="00617157"/>
    <w:rsid w:val="006203D0"/>
    <w:rsid w:val="0062081D"/>
    <w:rsid w:val="006208B2"/>
    <w:rsid w:val="00624018"/>
    <w:rsid w:val="0062755B"/>
    <w:rsid w:val="0063199F"/>
    <w:rsid w:val="0063696F"/>
    <w:rsid w:val="006422ED"/>
    <w:rsid w:val="00662525"/>
    <w:rsid w:val="0066567B"/>
    <w:rsid w:val="0069644F"/>
    <w:rsid w:val="00696B1D"/>
    <w:rsid w:val="006A6134"/>
    <w:rsid w:val="006A65C1"/>
    <w:rsid w:val="006B515E"/>
    <w:rsid w:val="006B7AA7"/>
    <w:rsid w:val="006C6244"/>
    <w:rsid w:val="006C6805"/>
    <w:rsid w:val="006D64EC"/>
    <w:rsid w:val="006D6775"/>
    <w:rsid w:val="006E4510"/>
    <w:rsid w:val="006E5859"/>
    <w:rsid w:val="006F3EAF"/>
    <w:rsid w:val="006F4D88"/>
    <w:rsid w:val="006F7109"/>
    <w:rsid w:val="006F7AE9"/>
    <w:rsid w:val="00700073"/>
    <w:rsid w:val="00701D0D"/>
    <w:rsid w:val="00702B60"/>
    <w:rsid w:val="007110B4"/>
    <w:rsid w:val="00716CE0"/>
    <w:rsid w:val="007174BD"/>
    <w:rsid w:val="007316BC"/>
    <w:rsid w:val="00743213"/>
    <w:rsid w:val="0075198A"/>
    <w:rsid w:val="0076416D"/>
    <w:rsid w:val="00777AB8"/>
    <w:rsid w:val="00782173"/>
    <w:rsid w:val="00785B67"/>
    <w:rsid w:val="007862DC"/>
    <w:rsid w:val="00793CDA"/>
    <w:rsid w:val="00794351"/>
    <w:rsid w:val="007A4FE5"/>
    <w:rsid w:val="007B204C"/>
    <w:rsid w:val="007B4E3D"/>
    <w:rsid w:val="007C2F5C"/>
    <w:rsid w:val="007D24F2"/>
    <w:rsid w:val="007E2977"/>
    <w:rsid w:val="007E46AB"/>
    <w:rsid w:val="007F25B1"/>
    <w:rsid w:val="007F59E6"/>
    <w:rsid w:val="007F5D08"/>
    <w:rsid w:val="00813B7F"/>
    <w:rsid w:val="008154CC"/>
    <w:rsid w:val="008227B9"/>
    <w:rsid w:val="00825189"/>
    <w:rsid w:val="00831581"/>
    <w:rsid w:val="00831816"/>
    <w:rsid w:val="00832CD8"/>
    <w:rsid w:val="008417FD"/>
    <w:rsid w:val="00841E14"/>
    <w:rsid w:val="00857C02"/>
    <w:rsid w:val="00864F1B"/>
    <w:rsid w:val="00882201"/>
    <w:rsid w:val="008822FF"/>
    <w:rsid w:val="00882522"/>
    <w:rsid w:val="0088624F"/>
    <w:rsid w:val="008936AA"/>
    <w:rsid w:val="008A6CC8"/>
    <w:rsid w:val="008A7C4E"/>
    <w:rsid w:val="008B2E71"/>
    <w:rsid w:val="008B710C"/>
    <w:rsid w:val="008C1560"/>
    <w:rsid w:val="008D5628"/>
    <w:rsid w:val="008D7B3D"/>
    <w:rsid w:val="008E4E63"/>
    <w:rsid w:val="008E56D7"/>
    <w:rsid w:val="008F6D48"/>
    <w:rsid w:val="008F70AB"/>
    <w:rsid w:val="00903ECA"/>
    <w:rsid w:val="00911C2F"/>
    <w:rsid w:val="0091324E"/>
    <w:rsid w:val="00913F70"/>
    <w:rsid w:val="00920196"/>
    <w:rsid w:val="0093265F"/>
    <w:rsid w:val="00937820"/>
    <w:rsid w:val="00937B7E"/>
    <w:rsid w:val="00937C0A"/>
    <w:rsid w:val="00950A06"/>
    <w:rsid w:val="00952252"/>
    <w:rsid w:val="00955F1B"/>
    <w:rsid w:val="009622D5"/>
    <w:rsid w:val="009746A7"/>
    <w:rsid w:val="009824A8"/>
    <w:rsid w:val="009938DC"/>
    <w:rsid w:val="00996FC4"/>
    <w:rsid w:val="0099702F"/>
    <w:rsid w:val="009A265E"/>
    <w:rsid w:val="009A3A0F"/>
    <w:rsid w:val="009A4D8B"/>
    <w:rsid w:val="009B07AD"/>
    <w:rsid w:val="009C1997"/>
    <w:rsid w:val="009C2854"/>
    <w:rsid w:val="009C352D"/>
    <w:rsid w:val="009C745D"/>
    <w:rsid w:val="009D2702"/>
    <w:rsid w:val="009E7EE0"/>
    <w:rsid w:val="009F666E"/>
    <w:rsid w:val="00A03D33"/>
    <w:rsid w:val="00A06965"/>
    <w:rsid w:val="00A0742A"/>
    <w:rsid w:val="00A20F15"/>
    <w:rsid w:val="00A22021"/>
    <w:rsid w:val="00A22154"/>
    <w:rsid w:val="00A245DA"/>
    <w:rsid w:val="00A329C5"/>
    <w:rsid w:val="00A463F2"/>
    <w:rsid w:val="00A46661"/>
    <w:rsid w:val="00A50C56"/>
    <w:rsid w:val="00A66BB5"/>
    <w:rsid w:val="00A731B7"/>
    <w:rsid w:val="00A910FA"/>
    <w:rsid w:val="00AB1C43"/>
    <w:rsid w:val="00AB2567"/>
    <w:rsid w:val="00AB2676"/>
    <w:rsid w:val="00AC1CF2"/>
    <w:rsid w:val="00AD6982"/>
    <w:rsid w:val="00AE019D"/>
    <w:rsid w:val="00AE49CA"/>
    <w:rsid w:val="00AF682A"/>
    <w:rsid w:val="00B11DA4"/>
    <w:rsid w:val="00B17AF8"/>
    <w:rsid w:val="00B20D5D"/>
    <w:rsid w:val="00B26F00"/>
    <w:rsid w:val="00B3433C"/>
    <w:rsid w:val="00B367A3"/>
    <w:rsid w:val="00B44040"/>
    <w:rsid w:val="00B4487A"/>
    <w:rsid w:val="00B536C5"/>
    <w:rsid w:val="00B60605"/>
    <w:rsid w:val="00B71C48"/>
    <w:rsid w:val="00B73666"/>
    <w:rsid w:val="00B74C59"/>
    <w:rsid w:val="00B83C15"/>
    <w:rsid w:val="00B97EA0"/>
    <w:rsid w:val="00BA3D20"/>
    <w:rsid w:val="00BB49C7"/>
    <w:rsid w:val="00BC37B1"/>
    <w:rsid w:val="00BC4B47"/>
    <w:rsid w:val="00BD02CC"/>
    <w:rsid w:val="00BD52EF"/>
    <w:rsid w:val="00C120D7"/>
    <w:rsid w:val="00C142BF"/>
    <w:rsid w:val="00C6054F"/>
    <w:rsid w:val="00C61CDB"/>
    <w:rsid w:val="00C62127"/>
    <w:rsid w:val="00C6417A"/>
    <w:rsid w:val="00C65DE5"/>
    <w:rsid w:val="00C703D6"/>
    <w:rsid w:val="00C80456"/>
    <w:rsid w:val="00C80FE6"/>
    <w:rsid w:val="00CA7554"/>
    <w:rsid w:val="00CB1247"/>
    <w:rsid w:val="00CB7D9D"/>
    <w:rsid w:val="00CC35E5"/>
    <w:rsid w:val="00CC4B9D"/>
    <w:rsid w:val="00CC5C67"/>
    <w:rsid w:val="00CC5CAA"/>
    <w:rsid w:val="00CD058A"/>
    <w:rsid w:val="00CF424D"/>
    <w:rsid w:val="00CF6C96"/>
    <w:rsid w:val="00D01264"/>
    <w:rsid w:val="00D13B1A"/>
    <w:rsid w:val="00D13DC4"/>
    <w:rsid w:val="00D15C4A"/>
    <w:rsid w:val="00D1688A"/>
    <w:rsid w:val="00D21739"/>
    <w:rsid w:val="00D2175B"/>
    <w:rsid w:val="00D273A6"/>
    <w:rsid w:val="00D344A5"/>
    <w:rsid w:val="00D34B8A"/>
    <w:rsid w:val="00D3506B"/>
    <w:rsid w:val="00D41A18"/>
    <w:rsid w:val="00D425E0"/>
    <w:rsid w:val="00D52696"/>
    <w:rsid w:val="00D54239"/>
    <w:rsid w:val="00D54345"/>
    <w:rsid w:val="00D638F9"/>
    <w:rsid w:val="00D67ABE"/>
    <w:rsid w:val="00D7708A"/>
    <w:rsid w:val="00D84629"/>
    <w:rsid w:val="00D919B5"/>
    <w:rsid w:val="00D95487"/>
    <w:rsid w:val="00DA2634"/>
    <w:rsid w:val="00DA5104"/>
    <w:rsid w:val="00DB5A6B"/>
    <w:rsid w:val="00DC1B5A"/>
    <w:rsid w:val="00DC394E"/>
    <w:rsid w:val="00DD1C68"/>
    <w:rsid w:val="00DE21DF"/>
    <w:rsid w:val="00DE2BE2"/>
    <w:rsid w:val="00DE64BD"/>
    <w:rsid w:val="00DE6E1E"/>
    <w:rsid w:val="00DF09AA"/>
    <w:rsid w:val="00DF343C"/>
    <w:rsid w:val="00DF46F9"/>
    <w:rsid w:val="00DF7D63"/>
    <w:rsid w:val="00DF7E8E"/>
    <w:rsid w:val="00E11C67"/>
    <w:rsid w:val="00E12616"/>
    <w:rsid w:val="00E21145"/>
    <w:rsid w:val="00E41CB8"/>
    <w:rsid w:val="00E44D7F"/>
    <w:rsid w:val="00E44ED8"/>
    <w:rsid w:val="00E46D18"/>
    <w:rsid w:val="00E6321B"/>
    <w:rsid w:val="00E82530"/>
    <w:rsid w:val="00E8378C"/>
    <w:rsid w:val="00E867A4"/>
    <w:rsid w:val="00E872DD"/>
    <w:rsid w:val="00E94964"/>
    <w:rsid w:val="00E972B9"/>
    <w:rsid w:val="00EA4D02"/>
    <w:rsid w:val="00EA7331"/>
    <w:rsid w:val="00EB0611"/>
    <w:rsid w:val="00EB3B39"/>
    <w:rsid w:val="00EB46BE"/>
    <w:rsid w:val="00EC05CD"/>
    <w:rsid w:val="00EC0D0E"/>
    <w:rsid w:val="00EC0F99"/>
    <w:rsid w:val="00EC4CD6"/>
    <w:rsid w:val="00EC5AD4"/>
    <w:rsid w:val="00EC639E"/>
    <w:rsid w:val="00ED02A6"/>
    <w:rsid w:val="00ED3406"/>
    <w:rsid w:val="00ED7141"/>
    <w:rsid w:val="00EF0286"/>
    <w:rsid w:val="00F0157B"/>
    <w:rsid w:val="00F01625"/>
    <w:rsid w:val="00F03EA6"/>
    <w:rsid w:val="00F1178F"/>
    <w:rsid w:val="00F11E6D"/>
    <w:rsid w:val="00F14AE1"/>
    <w:rsid w:val="00F155E2"/>
    <w:rsid w:val="00F26BF0"/>
    <w:rsid w:val="00F31068"/>
    <w:rsid w:val="00F31296"/>
    <w:rsid w:val="00F35A27"/>
    <w:rsid w:val="00F57A80"/>
    <w:rsid w:val="00F60E59"/>
    <w:rsid w:val="00F629C9"/>
    <w:rsid w:val="00F74949"/>
    <w:rsid w:val="00F91AAD"/>
    <w:rsid w:val="00F93BBE"/>
    <w:rsid w:val="00F96E08"/>
    <w:rsid w:val="00FA2D54"/>
    <w:rsid w:val="00FA697D"/>
    <w:rsid w:val="00FA701D"/>
    <w:rsid w:val="00FB5A1C"/>
    <w:rsid w:val="00FC0B08"/>
    <w:rsid w:val="00FC0EE7"/>
    <w:rsid w:val="00FC2ABD"/>
    <w:rsid w:val="00FC58FF"/>
    <w:rsid w:val="00FD1020"/>
    <w:rsid w:val="00FE1B16"/>
    <w:rsid w:val="00FE3EBE"/>
    <w:rsid w:val="00FE6580"/>
    <w:rsid w:val="00FF4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40EB"/>
  <w15:chartTrackingRefBased/>
  <w15:docId w15:val="{324187C0-89BA-44B3-AFE2-86CB6B6E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semiHidden/>
    <w:unhideWhenUsed/>
    <w:rsid w:val="00EA7331"/>
    <w:pPr>
      <w:spacing w:after="120"/>
    </w:pPr>
  </w:style>
  <w:style w:type="character" w:customStyle="1" w:styleId="BodyTextChar">
    <w:name w:val="Body Text Char"/>
    <w:link w:val="BodyText"/>
    <w:uiPriority w:val="99"/>
    <w:semiHidden/>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character" w:styleId="CommentReference">
    <w:name w:val="annotation reference"/>
    <w:basedOn w:val="DefaultParagraphFont"/>
    <w:uiPriority w:val="99"/>
    <w:semiHidden/>
    <w:unhideWhenUsed/>
    <w:rsid w:val="00571BAA"/>
    <w:rPr>
      <w:sz w:val="16"/>
      <w:szCs w:val="16"/>
    </w:rPr>
  </w:style>
  <w:style w:type="paragraph" w:styleId="CommentText">
    <w:name w:val="annotation text"/>
    <w:basedOn w:val="Normal"/>
    <w:link w:val="CommentTextChar"/>
    <w:uiPriority w:val="99"/>
    <w:semiHidden/>
    <w:unhideWhenUsed/>
    <w:rsid w:val="00571BAA"/>
    <w:rPr>
      <w:sz w:val="20"/>
      <w:szCs w:val="20"/>
    </w:rPr>
  </w:style>
  <w:style w:type="character" w:customStyle="1" w:styleId="CommentTextChar">
    <w:name w:val="Comment Text Char"/>
    <w:basedOn w:val="DefaultParagraphFont"/>
    <w:link w:val="CommentText"/>
    <w:uiPriority w:val="99"/>
    <w:semiHidden/>
    <w:rsid w:val="00571BAA"/>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71BAA"/>
    <w:rPr>
      <w:b/>
      <w:bCs/>
    </w:rPr>
  </w:style>
  <w:style w:type="character" w:customStyle="1" w:styleId="CommentSubjectChar">
    <w:name w:val="Comment Subject Char"/>
    <w:basedOn w:val="CommentTextChar"/>
    <w:link w:val="CommentSubject"/>
    <w:uiPriority w:val="99"/>
    <w:semiHidden/>
    <w:rsid w:val="00571BAA"/>
    <w:rPr>
      <w:rFonts w:eastAsia="Times New Roman"/>
      <w:b/>
      <w:bCs/>
      <w:lang w:eastAsia="en-US"/>
    </w:rPr>
  </w:style>
  <w:style w:type="paragraph" w:styleId="BalloonText">
    <w:name w:val="Balloon Text"/>
    <w:basedOn w:val="Normal"/>
    <w:link w:val="BalloonTextChar"/>
    <w:uiPriority w:val="99"/>
    <w:semiHidden/>
    <w:unhideWhenUsed/>
    <w:rsid w:val="00571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AA"/>
    <w:rPr>
      <w:rFonts w:ascii="Segoe UI" w:eastAsia="Times New Roman" w:hAnsi="Segoe UI" w:cs="Segoe UI"/>
      <w:sz w:val="18"/>
      <w:szCs w:val="18"/>
      <w:lang w:eastAsia="en-US"/>
    </w:rPr>
  </w:style>
  <w:style w:type="paragraph" w:customStyle="1" w:styleId="Prasiba">
    <w:name w:val="Prasiba"/>
    <w:basedOn w:val="Heading3"/>
    <w:next w:val="Normal"/>
    <w:qFormat/>
    <w:rsid w:val="002B510F"/>
    <w:pPr>
      <w:numPr>
        <w:ilvl w:val="0"/>
        <w:numId w:val="0"/>
      </w:numPr>
    </w:pPr>
  </w:style>
  <w:style w:type="paragraph" w:styleId="FootnoteText">
    <w:name w:val="footnote text"/>
    <w:basedOn w:val="Normal"/>
    <w:link w:val="FootnoteTextChar"/>
    <w:uiPriority w:val="99"/>
    <w:semiHidden/>
    <w:unhideWhenUsed/>
    <w:rsid w:val="00441E80"/>
    <w:rPr>
      <w:sz w:val="20"/>
      <w:szCs w:val="20"/>
    </w:rPr>
  </w:style>
  <w:style w:type="character" w:customStyle="1" w:styleId="FootnoteTextChar">
    <w:name w:val="Footnote Text Char"/>
    <w:basedOn w:val="DefaultParagraphFont"/>
    <w:link w:val="FootnoteText"/>
    <w:uiPriority w:val="99"/>
    <w:semiHidden/>
    <w:rsid w:val="00441E80"/>
    <w:rPr>
      <w:rFonts w:eastAsia="Times New Roman"/>
      <w:lang w:eastAsia="en-US"/>
    </w:rPr>
  </w:style>
  <w:style w:type="character" w:styleId="FootnoteReference">
    <w:name w:val="footnote reference"/>
    <w:basedOn w:val="DefaultParagraphFont"/>
    <w:uiPriority w:val="99"/>
    <w:semiHidden/>
    <w:unhideWhenUsed/>
    <w:rsid w:val="00441E80"/>
    <w:rPr>
      <w:vertAlign w:val="superscript"/>
    </w:rPr>
  </w:style>
  <w:style w:type="paragraph" w:styleId="BodyTextIndent3">
    <w:name w:val="Body Text Indent 3"/>
    <w:basedOn w:val="Normal"/>
    <w:link w:val="BodyTextIndent3Char"/>
    <w:uiPriority w:val="99"/>
    <w:semiHidden/>
    <w:unhideWhenUsed/>
    <w:rsid w:val="00CC5C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5CAA"/>
    <w:rPr>
      <w:rFonts w:eastAsia="Times New Roman"/>
      <w:sz w:val="16"/>
      <w:szCs w:val="16"/>
      <w:lang w:eastAsia="en-US"/>
    </w:rPr>
  </w:style>
  <w:style w:type="character" w:customStyle="1" w:styleId="CCBodyTextChar">
    <w:name w:val="CC Body Text Char"/>
    <w:basedOn w:val="DefaultParagraphFont"/>
    <w:link w:val="CCBodyText"/>
    <w:locked/>
    <w:rsid w:val="00CC5CAA"/>
    <w:rPr>
      <w:rFonts w:ascii="Segoe UI" w:eastAsiaTheme="minorEastAsia" w:hAnsi="Segoe UI" w:cs="Segoe UI"/>
      <w:sz w:val="22"/>
      <w:szCs w:val="22"/>
      <w:lang w:eastAsia="en-US"/>
    </w:rPr>
  </w:style>
  <w:style w:type="paragraph" w:customStyle="1" w:styleId="CCBodyText">
    <w:name w:val="CC Body Text"/>
    <w:basedOn w:val="Normal"/>
    <w:link w:val="CCBodyTextChar"/>
    <w:qFormat/>
    <w:rsid w:val="00CC5CAA"/>
    <w:pPr>
      <w:spacing w:before="120" w:after="120"/>
    </w:pPr>
    <w:rPr>
      <w:rFonts w:ascii="Segoe UI" w:eastAsiaTheme="minorEastAsia" w:hAnsi="Segoe UI" w:cs="Segoe UI"/>
      <w:sz w:val="22"/>
      <w:szCs w:val="22"/>
    </w:rPr>
  </w:style>
  <w:style w:type="character" w:customStyle="1" w:styleId="OswaldRakstz">
    <w:name w:val="Oswald Rakstz."/>
    <w:basedOn w:val="TitleChar"/>
    <w:link w:val="Oswald"/>
    <w:locked/>
    <w:rsid w:val="00CC5CAA"/>
    <w:rPr>
      <w:rFonts w:eastAsia="Times New Roman" w:cs="Calibri"/>
      <w:b w:val="0"/>
      <w:sz w:val="36"/>
      <w:szCs w:val="36"/>
      <w:lang w:eastAsia="ar-SA"/>
    </w:rPr>
  </w:style>
  <w:style w:type="paragraph" w:customStyle="1" w:styleId="Oswald">
    <w:name w:val="Oswald"/>
    <w:basedOn w:val="Title"/>
    <w:link w:val="OswaldRakstz"/>
    <w:qFormat/>
    <w:rsid w:val="00CC5CAA"/>
    <w:pPr>
      <w:suppressAutoHyphens w:val="0"/>
      <w:contextualSpacing/>
    </w:pPr>
    <w:rPr>
      <w:b w:val="0"/>
    </w:rPr>
  </w:style>
  <w:style w:type="table" w:styleId="GridTable4-Accent3">
    <w:name w:val="Grid Table 4 Accent 3"/>
    <w:basedOn w:val="TableNormal"/>
    <w:uiPriority w:val="49"/>
    <w:rsid w:val="00CC5CAA"/>
    <w:rPr>
      <w:rFonts w:asciiTheme="minorHAnsi" w:eastAsiaTheme="minorHAnsi" w:hAnsiTheme="minorHAnsi" w:cstheme="minorBidi"/>
      <w:sz w:val="22"/>
      <w:szCs w:val="22"/>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315A3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249">
      <w:bodyDiv w:val="1"/>
      <w:marLeft w:val="0"/>
      <w:marRight w:val="0"/>
      <w:marTop w:val="0"/>
      <w:marBottom w:val="0"/>
      <w:divBdr>
        <w:top w:val="none" w:sz="0" w:space="0" w:color="auto"/>
        <w:left w:val="none" w:sz="0" w:space="0" w:color="auto"/>
        <w:bottom w:val="none" w:sz="0" w:space="0" w:color="auto"/>
        <w:right w:val="none" w:sz="0" w:space="0" w:color="auto"/>
      </w:divBdr>
    </w:div>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359672603">
      <w:bodyDiv w:val="1"/>
      <w:marLeft w:val="0"/>
      <w:marRight w:val="0"/>
      <w:marTop w:val="0"/>
      <w:marBottom w:val="0"/>
      <w:divBdr>
        <w:top w:val="none" w:sz="0" w:space="0" w:color="auto"/>
        <w:left w:val="none" w:sz="0" w:space="0" w:color="auto"/>
        <w:bottom w:val="none" w:sz="0" w:space="0" w:color="auto"/>
        <w:right w:val="none" w:sz="0" w:space="0" w:color="auto"/>
      </w:divBdr>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398B-01B6-4E7A-AF19-6A9BD9BB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19409</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Jānis Sprukts</cp:lastModifiedBy>
  <cp:revision>7</cp:revision>
  <dcterms:created xsi:type="dcterms:W3CDTF">2017-11-24T15:17:00Z</dcterms:created>
  <dcterms:modified xsi:type="dcterms:W3CDTF">2017-11-29T15:39:00Z</dcterms:modified>
</cp:coreProperties>
</file>