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6EF" w:rsidRPr="006466BC" w:rsidRDefault="002E46EF" w:rsidP="002E46EF">
      <w:pPr>
        <w:autoSpaceDE w:val="0"/>
        <w:autoSpaceDN w:val="0"/>
        <w:adjustRightInd w:val="0"/>
      </w:pPr>
    </w:p>
    <w:tbl>
      <w:tblPr>
        <w:tblW w:w="5405" w:type="pct"/>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3"/>
        <w:gridCol w:w="912"/>
        <w:gridCol w:w="6852"/>
      </w:tblGrid>
      <w:tr w:rsidR="002E46EF" w:rsidRPr="006466BC" w:rsidTr="002E5A5D">
        <w:tc>
          <w:tcPr>
            <w:tcW w:w="1408" w:type="pct"/>
            <w:tcBorders>
              <w:top w:val="single" w:sz="4" w:space="0" w:color="auto"/>
              <w:left w:val="single" w:sz="4" w:space="0" w:color="auto"/>
              <w:bottom w:val="single" w:sz="4" w:space="0" w:color="auto"/>
              <w:right w:val="single" w:sz="4" w:space="0" w:color="auto"/>
            </w:tcBorders>
          </w:tcPr>
          <w:p w:rsidR="002E46EF" w:rsidRPr="006466BC" w:rsidRDefault="002E46EF" w:rsidP="00D0344C">
            <w:pPr>
              <w:spacing w:before="60" w:after="60"/>
              <w:jc w:val="both"/>
            </w:pPr>
            <w:r w:rsidRPr="006466BC">
              <w:t>Darbības</w:t>
            </w:r>
            <w:r w:rsidR="00F77879">
              <w:t xml:space="preserve"> programmas nosaukums</w:t>
            </w:r>
          </w:p>
        </w:tc>
        <w:tc>
          <w:tcPr>
            <w:tcW w:w="422" w:type="pct"/>
            <w:tcBorders>
              <w:top w:val="single" w:sz="4" w:space="0" w:color="auto"/>
              <w:left w:val="single" w:sz="4" w:space="0" w:color="auto"/>
              <w:bottom w:val="single" w:sz="4" w:space="0" w:color="auto"/>
              <w:right w:val="single" w:sz="4" w:space="0" w:color="auto"/>
            </w:tcBorders>
          </w:tcPr>
          <w:p w:rsidR="002E46EF" w:rsidRPr="006466BC" w:rsidRDefault="002E46EF" w:rsidP="00A67A45">
            <w:pPr>
              <w:spacing w:before="60" w:after="60"/>
              <w:jc w:val="right"/>
              <w:rPr>
                <w:b/>
                <w:caps/>
              </w:rPr>
            </w:pPr>
          </w:p>
        </w:tc>
        <w:tc>
          <w:tcPr>
            <w:tcW w:w="3170" w:type="pct"/>
            <w:tcBorders>
              <w:top w:val="single" w:sz="4" w:space="0" w:color="auto"/>
              <w:left w:val="single" w:sz="4" w:space="0" w:color="auto"/>
              <w:bottom w:val="single" w:sz="4" w:space="0" w:color="auto"/>
              <w:right w:val="single" w:sz="4" w:space="0" w:color="auto"/>
            </w:tcBorders>
          </w:tcPr>
          <w:p w:rsidR="002E46EF" w:rsidRPr="006466BC" w:rsidRDefault="002E46EF" w:rsidP="00A67A45">
            <w:pPr>
              <w:autoSpaceDE w:val="0"/>
              <w:autoSpaceDN w:val="0"/>
              <w:adjustRightInd w:val="0"/>
              <w:spacing w:before="60" w:after="60"/>
              <w:rPr>
                <w:caps/>
              </w:rPr>
            </w:pPr>
            <w:bookmarkStart w:id="0" w:name="_GoBack"/>
            <w:bookmarkEnd w:id="0"/>
            <w:r w:rsidRPr="006466BC">
              <w:rPr>
                <w:caps/>
              </w:rPr>
              <w:t xml:space="preserve"> </w:t>
            </w:r>
            <w:r w:rsidR="00B87C20" w:rsidRPr="003A34BC">
              <w:t>Izaugsme un nodarbinātība</w:t>
            </w:r>
          </w:p>
        </w:tc>
      </w:tr>
      <w:tr w:rsidR="002E46EF" w:rsidRPr="006466BC" w:rsidTr="002E5A5D">
        <w:tc>
          <w:tcPr>
            <w:tcW w:w="1408" w:type="pct"/>
            <w:tcBorders>
              <w:top w:val="single" w:sz="4" w:space="0" w:color="auto"/>
              <w:left w:val="single" w:sz="4" w:space="0" w:color="auto"/>
              <w:bottom w:val="single" w:sz="4" w:space="0" w:color="auto"/>
              <w:right w:val="single" w:sz="4" w:space="0" w:color="auto"/>
            </w:tcBorders>
          </w:tcPr>
          <w:p w:rsidR="002E46EF" w:rsidRPr="006466BC" w:rsidRDefault="00F77879" w:rsidP="00D0344C">
            <w:pPr>
              <w:spacing w:before="60" w:after="60"/>
              <w:jc w:val="both"/>
            </w:pPr>
            <w:r>
              <w:t xml:space="preserve">Prioritārā virziena numurs </w:t>
            </w:r>
            <w:r w:rsidR="002E46EF" w:rsidRPr="006466BC">
              <w:t>un nosaukums</w:t>
            </w:r>
          </w:p>
        </w:tc>
        <w:tc>
          <w:tcPr>
            <w:tcW w:w="422" w:type="pct"/>
            <w:tcBorders>
              <w:top w:val="single" w:sz="4" w:space="0" w:color="auto"/>
              <w:left w:val="single" w:sz="4" w:space="0" w:color="auto"/>
              <w:bottom w:val="single" w:sz="4" w:space="0" w:color="auto"/>
              <w:right w:val="single" w:sz="4" w:space="0" w:color="auto"/>
            </w:tcBorders>
          </w:tcPr>
          <w:p w:rsidR="002E46EF" w:rsidRPr="00722A9D" w:rsidRDefault="00722A9D" w:rsidP="00252D94">
            <w:pPr>
              <w:tabs>
                <w:tab w:val="left" w:pos="282"/>
              </w:tabs>
              <w:spacing w:before="60" w:after="60"/>
              <w:jc w:val="right"/>
              <w:rPr>
                <w:b/>
                <w:caps/>
              </w:rPr>
            </w:pPr>
            <w:r w:rsidRPr="00722A9D">
              <w:rPr>
                <w:b/>
              </w:rPr>
              <w:t>4</w:t>
            </w:r>
            <w:r w:rsidR="00F77879" w:rsidRPr="00722A9D">
              <w:rPr>
                <w:b/>
              </w:rPr>
              <w:t>.</w:t>
            </w:r>
            <w:r w:rsidR="00252D94" w:rsidRPr="00722A9D">
              <w:rPr>
                <w:b/>
              </w:rPr>
              <w:t>2</w:t>
            </w:r>
            <w:r w:rsidR="002E46EF" w:rsidRPr="00722A9D">
              <w:rPr>
                <w:b/>
              </w:rPr>
              <w:t>.</w:t>
            </w:r>
          </w:p>
        </w:tc>
        <w:tc>
          <w:tcPr>
            <w:tcW w:w="3170" w:type="pct"/>
            <w:tcBorders>
              <w:top w:val="single" w:sz="4" w:space="0" w:color="auto"/>
              <w:left w:val="single" w:sz="4" w:space="0" w:color="auto"/>
              <w:bottom w:val="single" w:sz="4" w:space="0" w:color="auto"/>
              <w:right w:val="single" w:sz="4" w:space="0" w:color="auto"/>
            </w:tcBorders>
          </w:tcPr>
          <w:p w:rsidR="002E46EF" w:rsidRPr="00252D94" w:rsidRDefault="00252D94" w:rsidP="00252D94">
            <w:pPr>
              <w:tabs>
                <w:tab w:val="left" w:pos="282"/>
              </w:tabs>
              <w:spacing w:before="60" w:after="60"/>
              <w:jc w:val="both"/>
            </w:pPr>
            <w:r>
              <w:t>Atbalstīt energoefektivitāti, viedu energovadību un atjaunojamo energoresursu izmantošanu sabiedriskajā infrastruktūrā, tostarp sabiedriskajās ēkās un mājokļu sektorā</w:t>
            </w:r>
          </w:p>
        </w:tc>
      </w:tr>
      <w:tr w:rsidR="002E46EF" w:rsidRPr="006466BC" w:rsidTr="002E5A5D">
        <w:tc>
          <w:tcPr>
            <w:tcW w:w="1408" w:type="pct"/>
            <w:tcBorders>
              <w:top w:val="single" w:sz="4" w:space="0" w:color="auto"/>
              <w:left w:val="single" w:sz="4" w:space="0" w:color="auto"/>
              <w:bottom w:val="single" w:sz="4" w:space="0" w:color="auto"/>
              <w:right w:val="single" w:sz="4" w:space="0" w:color="auto"/>
            </w:tcBorders>
          </w:tcPr>
          <w:p w:rsidR="002E46EF" w:rsidRPr="006466BC" w:rsidRDefault="00F77879" w:rsidP="00D0344C">
            <w:pPr>
              <w:spacing w:before="60" w:after="60"/>
              <w:jc w:val="both"/>
            </w:pPr>
            <w:r w:rsidRPr="00F77879">
              <w:t>Specifiskā atbalsta mērķa numurs un nosaukum</w:t>
            </w:r>
            <w:r>
              <w:t>s</w:t>
            </w:r>
          </w:p>
        </w:tc>
        <w:tc>
          <w:tcPr>
            <w:tcW w:w="422" w:type="pct"/>
            <w:tcBorders>
              <w:top w:val="single" w:sz="4" w:space="0" w:color="auto"/>
              <w:left w:val="single" w:sz="4" w:space="0" w:color="auto"/>
              <w:bottom w:val="single" w:sz="4" w:space="0" w:color="auto"/>
              <w:right w:val="single" w:sz="4" w:space="0" w:color="auto"/>
            </w:tcBorders>
          </w:tcPr>
          <w:p w:rsidR="002E46EF" w:rsidRPr="00722A9D" w:rsidRDefault="00252D94" w:rsidP="0039511E">
            <w:pPr>
              <w:pStyle w:val="EE-H2"/>
              <w:spacing w:before="60" w:after="60"/>
              <w:jc w:val="right"/>
              <w:rPr>
                <w:caps/>
              </w:rPr>
            </w:pPr>
            <w:r w:rsidRPr="00722A9D">
              <w:rPr>
                <w:smallCaps w:val="0"/>
              </w:rPr>
              <w:t>4.2.2.</w:t>
            </w:r>
          </w:p>
        </w:tc>
        <w:tc>
          <w:tcPr>
            <w:tcW w:w="3170" w:type="pct"/>
            <w:tcBorders>
              <w:top w:val="single" w:sz="4" w:space="0" w:color="auto"/>
              <w:left w:val="single" w:sz="4" w:space="0" w:color="auto"/>
              <w:bottom w:val="single" w:sz="4" w:space="0" w:color="auto"/>
              <w:right w:val="single" w:sz="4" w:space="0" w:color="auto"/>
            </w:tcBorders>
          </w:tcPr>
          <w:p w:rsidR="002E46EF" w:rsidRPr="00252D94" w:rsidRDefault="00252D94" w:rsidP="00252D94">
            <w:pPr>
              <w:pStyle w:val="EE-H2"/>
              <w:spacing w:before="60" w:after="60"/>
              <w:jc w:val="both"/>
              <w:rPr>
                <w:b w:val="0"/>
                <w:smallCaps w:val="0"/>
              </w:rPr>
            </w:pPr>
            <w:r>
              <w:rPr>
                <w:b w:val="0"/>
                <w:smallCaps w:val="0"/>
              </w:rPr>
              <w:t>A</w:t>
            </w:r>
            <w:r w:rsidRPr="00252D94">
              <w:rPr>
                <w:b w:val="0"/>
                <w:smallCaps w:val="0"/>
              </w:rPr>
              <w:t>tbilstoši  pašvaldības  integrētajām  attīstības  programmām  sekmēt</w:t>
            </w:r>
            <w:r>
              <w:rPr>
                <w:b w:val="0"/>
                <w:smallCaps w:val="0"/>
              </w:rPr>
              <w:t xml:space="preserve"> </w:t>
            </w:r>
            <w:r w:rsidRPr="00252D94">
              <w:rPr>
                <w:b w:val="0"/>
                <w:smallCaps w:val="0"/>
              </w:rPr>
              <w:t>energoefektivitātes paaugstināšanu un AER izmantošanu pašvaldību ēkās</w:t>
            </w:r>
            <w:r w:rsidR="00D0344C">
              <w:rPr>
                <w:b w:val="0"/>
                <w:smallCaps w:val="0"/>
              </w:rPr>
              <w:t xml:space="preserve"> </w:t>
            </w:r>
            <w:r w:rsidR="00D0344C" w:rsidRPr="00D0344C">
              <w:rPr>
                <w:b w:val="0"/>
                <w:smallCaps w:val="0"/>
              </w:rPr>
              <w:t xml:space="preserve">(turpmāk – </w:t>
            </w:r>
            <w:r>
              <w:rPr>
                <w:b w:val="0"/>
                <w:smallCaps w:val="0"/>
              </w:rPr>
              <w:t>4.2.2</w:t>
            </w:r>
            <w:r w:rsidR="00D0344C" w:rsidRPr="00D0344C">
              <w:rPr>
                <w:b w:val="0"/>
                <w:smallCaps w:val="0"/>
              </w:rPr>
              <w:t>.</w:t>
            </w:r>
            <w:r w:rsidR="00B77550">
              <w:rPr>
                <w:b w:val="0"/>
                <w:smallCaps w:val="0"/>
              </w:rPr>
              <w:t xml:space="preserve"> </w:t>
            </w:r>
            <w:r w:rsidR="00D0344C" w:rsidRPr="00D0344C">
              <w:rPr>
                <w:b w:val="0"/>
                <w:smallCaps w:val="0"/>
              </w:rPr>
              <w:t>SAM)</w:t>
            </w:r>
          </w:p>
        </w:tc>
      </w:tr>
      <w:tr w:rsidR="002E46EF" w:rsidRPr="006466BC" w:rsidTr="002E5A5D">
        <w:tc>
          <w:tcPr>
            <w:tcW w:w="1408" w:type="pct"/>
            <w:tcBorders>
              <w:top w:val="single" w:sz="4" w:space="0" w:color="auto"/>
              <w:left w:val="single" w:sz="4" w:space="0" w:color="auto"/>
              <w:bottom w:val="single" w:sz="4" w:space="0" w:color="auto"/>
              <w:right w:val="single" w:sz="4" w:space="0" w:color="auto"/>
            </w:tcBorders>
          </w:tcPr>
          <w:p w:rsidR="002E46EF" w:rsidRPr="006466BC" w:rsidRDefault="002E46EF" w:rsidP="00D0344C">
            <w:pPr>
              <w:spacing w:before="60" w:after="60"/>
              <w:jc w:val="both"/>
            </w:pPr>
            <w:r w:rsidRPr="006466BC">
              <w:t>Atbildīgā iestāde</w:t>
            </w:r>
          </w:p>
        </w:tc>
        <w:tc>
          <w:tcPr>
            <w:tcW w:w="422" w:type="pct"/>
            <w:tcBorders>
              <w:top w:val="single" w:sz="4" w:space="0" w:color="auto"/>
              <w:left w:val="single" w:sz="4" w:space="0" w:color="auto"/>
              <w:bottom w:val="single" w:sz="4" w:space="0" w:color="auto"/>
              <w:right w:val="single" w:sz="4" w:space="0" w:color="auto"/>
            </w:tcBorders>
          </w:tcPr>
          <w:p w:rsidR="002E46EF" w:rsidRPr="004F0315" w:rsidRDefault="002E46EF" w:rsidP="00A67A45">
            <w:pPr>
              <w:autoSpaceDE w:val="0"/>
              <w:autoSpaceDN w:val="0"/>
              <w:adjustRightInd w:val="0"/>
              <w:spacing w:before="60" w:after="60"/>
              <w:jc w:val="center"/>
              <w:rPr>
                <w:caps/>
                <w:u w:val="single"/>
              </w:rPr>
            </w:pPr>
          </w:p>
        </w:tc>
        <w:tc>
          <w:tcPr>
            <w:tcW w:w="3170" w:type="pct"/>
            <w:tcBorders>
              <w:top w:val="single" w:sz="4" w:space="0" w:color="auto"/>
              <w:left w:val="single" w:sz="4" w:space="0" w:color="auto"/>
              <w:bottom w:val="single" w:sz="4" w:space="0" w:color="auto"/>
              <w:right w:val="single" w:sz="4" w:space="0" w:color="auto"/>
            </w:tcBorders>
          </w:tcPr>
          <w:p w:rsidR="002E46EF" w:rsidRPr="004F0315" w:rsidRDefault="004F0315" w:rsidP="00B87C20">
            <w:pPr>
              <w:autoSpaceDE w:val="0"/>
              <w:autoSpaceDN w:val="0"/>
              <w:adjustRightInd w:val="0"/>
              <w:spacing w:before="60" w:after="60"/>
              <w:jc w:val="both"/>
              <w:rPr>
                <w:caps/>
              </w:rPr>
            </w:pPr>
            <w:r w:rsidRPr="004F0315">
              <w:t>Vides aizsardzības un reģionālās attīstības ministrija</w:t>
            </w:r>
          </w:p>
        </w:tc>
      </w:tr>
    </w:tbl>
    <w:p w:rsidR="00D0344C" w:rsidRDefault="004867B8" w:rsidP="005337E3">
      <w:pPr>
        <w:spacing w:before="240" w:after="60"/>
        <w:jc w:val="center"/>
        <w:rPr>
          <w:b/>
        </w:rPr>
      </w:pPr>
      <w:r>
        <w:rPr>
          <w:b/>
        </w:rPr>
        <w:t>1.</w:t>
      </w:r>
      <w:r w:rsidR="00D0344C">
        <w:rPr>
          <w:b/>
        </w:rPr>
        <w:t xml:space="preserve">PROJEKTU IDEJU KONCEPTU </w:t>
      </w:r>
      <w:r w:rsidR="00AB0C4E">
        <w:rPr>
          <w:b/>
        </w:rPr>
        <w:t>PRIEKŠATLASES</w:t>
      </w:r>
      <w:r w:rsidR="00AB0C4E" w:rsidRPr="00F21F78">
        <w:rPr>
          <w:b/>
        </w:rPr>
        <w:t xml:space="preserve"> </w:t>
      </w:r>
    </w:p>
    <w:p w:rsidR="00AB0C4E" w:rsidRPr="006466BC" w:rsidRDefault="00AB0C4E" w:rsidP="00AB0C4E">
      <w:pPr>
        <w:spacing w:after="120"/>
        <w:jc w:val="center"/>
      </w:pPr>
      <w:r>
        <w:rPr>
          <w:b/>
        </w:rPr>
        <w:t xml:space="preserve">ATBILSTĪBAS </w:t>
      </w:r>
      <w:r w:rsidRPr="00F21F78">
        <w:rPr>
          <w:b/>
        </w:rPr>
        <w:t>KRITĒRIJI</w:t>
      </w: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8647"/>
        <w:gridCol w:w="1417"/>
      </w:tblGrid>
      <w:tr w:rsidR="00AB0C4E" w:rsidRPr="006466BC" w:rsidTr="005337E3">
        <w:trPr>
          <w:trHeight w:val="746"/>
          <w:tblHeader/>
        </w:trPr>
        <w:tc>
          <w:tcPr>
            <w:tcW w:w="9329" w:type="dxa"/>
            <w:gridSpan w:val="2"/>
            <w:shd w:val="clear" w:color="auto" w:fill="D9D9D9" w:themeFill="background1" w:themeFillShade="D9"/>
            <w:vAlign w:val="center"/>
          </w:tcPr>
          <w:p w:rsidR="00AB0C4E" w:rsidRPr="00270CC1" w:rsidRDefault="00AB0C4E" w:rsidP="00FC4652">
            <w:pPr>
              <w:jc w:val="center"/>
              <w:rPr>
                <w:b/>
              </w:rPr>
            </w:pPr>
            <w:r w:rsidRPr="00E563A2">
              <w:rPr>
                <w:b/>
              </w:rPr>
              <w:t>Kritērijs</w:t>
            </w:r>
          </w:p>
        </w:tc>
        <w:tc>
          <w:tcPr>
            <w:tcW w:w="1417" w:type="dxa"/>
            <w:shd w:val="clear" w:color="auto" w:fill="D9D9D9" w:themeFill="background1" w:themeFillShade="D9"/>
            <w:vAlign w:val="center"/>
          </w:tcPr>
          <w:p w:rsidR="00AB0C4E" w:rsidRDefault="007C328B" w:rsidP="00FC4652">
            <w:pPr>
              <w:jc w:val="center"/>
              <w:rPr>
                <w:b/>
              </w:rPr>
            </w:pPr>
            <w:r>
              <w:rPr>
                <w:b/>
              </w:rPr>
              <w:t>Vērtējums</w:t>
            </w:r>
          </w:p>
          <w:p w:rsidR="00AB0C4E" w:rsidRPr="006466BC" w:rsidRDefault="00AB0C4E" w:rsidP="00FC4652">
            <w:pPr>
              <w:jc w:val="center"/>
              <w:rPr>
                <w:b/>
              </w:rPr>
            </w:pPr>
            <w:r>
              <w:rPr>
                <w:b/>
              </w:rPr>
              <w:t>(Jā; Nē)</w:t>
            </w:r>
          </w:p>
        </w:tc>
      </w:tr>
      <w:tr w:rsidR="00980D3A" w:rsidRPr="006466BC" w:rsidTr="005337E3">
        <w:tc>
          <w:tcPr>
            <w:tcW w:w="682" w:type="dxa"/>
          </w:tcPr>
          <w:p w:rsidR="00980D3A" w:rsidRPr="006466BC" w:rsidRDefault="00D0344C" w:rsidP="003B2795">
            <w:pPr>
              <w:spacing w:after="120"/>
            </w:pPr>
            <w:r>
              <w:t>1.</w:t>
            </w:r>
            <w:r w:rsidR="00980D3A">
              <w:t>1.</w:t>
            </w:r>
          </w:p>
        </w:tc>
        <w:tc>
          <w:tcPr>
            <w:tcW w:w="8647" w:type="dxa"/>
          </w:tcPr>
          <w:p w:rsidR="00980D3A" w:rsidRPr="007B0B95" w:rsidRDefault="00D0344C" w:rsidP="00252D94">
            <w:pPr>
              <w:spacing w:after="120"/>
              <w:jc w:val="both"/>
            </w:pPr>
            <w:r w:rsidRPr="00180C76">
              <w:t xml:space="preserve">Projekta </w:t>
            </w:r>
            <w:r>
              <w:t xml:space="preserve">idejas </w:t>
            </w:r>
            <w:r w:rsidRPr="00180C76">
              <w:t xml:space="preserve">koncepts atbilst </w:t>
            </w:r>
            <w:r w:rsidR="00252D94">
              <w:t>4.2.2</w:t>
            </w:r>
            <w:r>
              <w:t>.</w:t>
            </w:r>
            <w:r w:rsidR="00252D94">
              <w:t xml:space="preserve"> </w:t>
            </w:r>
            <w:r>
              <w:t>SAM</w:t>
            </w:r>
            <w:r w:rsidRPr="00180C76" w:rsidDel="00F55EDC">
              <w:t xml:space="preserve"> </w:t>
            </w:r>
            <w:r w:rsidRPr="00180C76">
              <w:t>mērķim</w:t>
            </w:r>
            <w:r w:rsidR="00192B08">
              <w:t>.</w:t>
            </w:r>
          </w:p>
        </w:tc>
        <w:tc>
          <w:tcPr>
            <w:tcW w:w="1417" w:type="dxa"/>
          </w:tcPr>
          <w:p w:rsidR="00980D3A" w:rsidRPr="006466BC" w:rsidRDefault="00980D3A" w:rsidP="00AB0C4E">
            <w:pPr>
              <w:rPr>
                <w:i/>
              </w:rPr>
            </w:pPr>
          </w:p>
        </w:tc>
      </w:tr>
      <w:tr w:rsidR="00980D3A" w:rsidRPr="006466BC" w:rsidTr="005337E3">
        <w:tc>
          <w:tcPr>
            <w:tcW w:w="682" w:type="dxa"/>
          </w:tcPr>
          <w:p w:rsidR="00980D3A" w:rsidRDefault="00D0344C" w:rsidP="003B2795">
            <w:pPr>
              <w:spacing w:after="120"/>
            </w:pPr>
            <w:r>
              <w:t>1.</w:t>
            </w:r>
            <w:r w:rsidR="00980D3A">
              <w:t>2.</w:t>
            </w:r>
          </w:p>
        </w:tc>
        <w:tc>
          <w:tcPr>
            <w:tcW w:w="8647" w:type="dxa"/>
          </w:tcPr>
          <w:p w:rsidR="00980D3A" w:rsidRPr="007B0B95" w:rsidRDefault="00F23D51" w:rsidP="00756E98">
            <w:pPr>
              <w:spacing w:after="120"/>
              <w:jc w:val="both"/>
            </w:pPr>
            <w:r>
              <w:t>Ē</w:t>
            </w:r>
            <w:r w:rsidRPr="00F23D51">
              <w:t xml:space="preserve">kai ir veikta energosertifikācija un projekta </w:t>
            </w:r>
            <w:r w:rsidR="00756E98">
              <w:t>idejas konceptam</w:t>
            </w:r>
            <w:r w:rsidRPr="00F23D51">
              <w:t xml:space="preserve"> ir pievienots  energosertifikāta pārskats</w:t>
            </w:r>
            <w:r w:rsidR="00192B08">
              <w:t>.</w:t>
            </w:r>
          </w:p>
        </w:tc>
        <w:tc>
          <w:tcPr>
            <w:tcW w:w="1417" w:type="dxa"/>
          </w:tcPr>
          <w:p w:rsidR="00980D3A" w:rsidRPr="006466BC" w:rsidRDefault="00980D3A" w:rsidP="00AB0C4E">
            <w:pPr>
              <w:rPr>
                <w:i/>
              </w:rPr>
            </w:pPr>
          </w:p>
        </w:tc>
      </w:tr>
      <w:tr w:rsidR="00980D3A" w:rsidRPr="006466BC" w:rsidTr="005337E3">
        <w:tc>
          <w:tcPr>
            <w:tcW w:w="682" w:type="dxa"/>
          </w:tcPr>
          <w:p w:rsidR="00980D3A" w:rsidRPr="006466BC" w:rsidRDefault="00D0344C" w:rsidP="003B2795">
            <w:pPr>
              <w:spacing w:after="120"/>
            </w:pPr>
            <w:r>
              <w:t>1.</w:t>
            </w:r>
            <w:r w:rsidR="00980D3A">
              <w:t>3.</w:t>
            </w:r>
          </w:p>
        </w:tc>
        <w:tc>
          <w:tcPr>
            <w:tcW w:w="8647" w:type="dxa"/>
          </w:tcPr>
          <w:p w:rsidR="00980D3A" w:rsidRPr="007B0B95" w:rsidRDefault="00D0344C" w:rsidP="00756E98">
            <w:pPr>
              <w:spacing w:after="120"/>
              <w:jc w:val="both"/>
            </w:pPr>
            <w:r>
              <w:t>Vienas novada pašvaldības ietvaros iesniegto un apstiprināto projektu ideju konceptu skaits nav lielāks par trīs un to</w:t>
            </w:r>
            <w:r w:rsidRPr="00180C76">
              <w:t xml:space="preserve"> </w:t>
            </w:r>
            <w:r w:rsidRPr="001116E4">
              <w:t xml:space="preserve">Eiropas Reģionālās attīstības fonda </w:t>
            </w:r>
            <w:r w:rsidRPr="00180C76">
              <w:t>finansēju</w:t>
            </w:r>
            <w:r>
              <w:t xml:space="preserve">ms kopumā nepārsniedz </w:t>
            </w:r>
            <w:r w:rsidR="00756E98">
              <w:t>1</w:t>
            </w:r>
            <w:r>
              <w:t xml:space="preserve"> 000 000 </w:t>
            </w:r>
            <w:r w:rsidRPr="009C40D8">
              <w:rPr>
                <w:i/>
              </w:rPr>
              <w:t>euro</w:t>
            </w:r>
            <w:r w:rsidR="00192B08">
              <w:rPr>
                <w:i/>
              </w:rPr>
              <w:t>.</w:t>
            </w:r>
          </w:p>
        </w:tc>
        <w:tc>
          <w:tcPr>
            <w:tcW w:w="1417" w:type="dxa"/>
          </w:tcPr>
          <w:p w:rsidR="00980D3A" w:rsidRDefault="00980D3A" w:rsidP="00FC4652">
            <w:pPr>
              <w:jc w:val="center"/>
              <w:rPr>
                <w:i/>
              </w:rPr>
            </w:pPr>
          </w:p>
        </w:tc>
      </w:tr>
      <w:tr w:rsidR="00980D3A" w:rsidRPr="006466BC" w:rsidTr="005337E3">
        <w:tc>
          <w:tcPr>
            <w:tcW w:w="682" w:type="dxa"/>
          </w:tcPr>
          <w:p w:rsidR="00980D3A" w:rsidRDefault="00D0344C" w:rsidP="003B2795">
            <w:pPr>
              <w:spacing w:after="120"/>
            </w:pPr>
            <w:r>
              <w:t>1.4</w:t>
            </w:r>
            <w:r w:rsidR="00DD42F4">
              <w:t>.</w:t>
            </w:r>
          </w:p>
        </w:tc>
        <w:tc>
          <w:tcPr>
            <w:tcW w:w="8647" w:type="dxa"/>
          </w:tcPr>
          <w:p w:rsidR="00980D3A" w:rsidRPr="007B0B95" w:rsidRDefault="00D0344C" w:rsidP="003B2795">
            <w:pPr>
              <w:spacing w:after="120"/>
              <w:jc w:val="both"/>
            </w:pPr>
            <w:r w:rsidRPr="00180C76">
              <w:t xml:space="preserve">Projekta </w:t>
            </w:r>
            <w:r>
              <w:t xml:space="preserve">idejas </w:t>
            </w:r>
            <w:r w:rsidRPr="00180C76">
              <w:t xml:space="preserve">konceptā norādītais projekta </w:t>
            </w:r>
            <w:r>
              <w:t xml:space="preserve">kopējais </w:t>
            </w:r>
            <w:r w:rsidRPr="00180C76">
              <w:t xml:space="preserve">finansējums nav mazāks par 50 000 </w:t>
            </w:r>
            <w:r w:rsidRPr="00C83823">
              <w:rPr>
                <w:i/>
              </w:rPr>
              <w:t>euro</w:t>
            </w:r>
            <w:r w:rsidRPr="00180C76">
              <w:t>.</w:t>
            </w:r>
          </w:p>
        </w:tc>
        <w:tc>
          <w:tcPr>
            <w:tcW w:w="1417" w:type="dxa"/>
          </w:tcPr>
          <w:p w:rsidR="00980D3A" w:rsidRPr="009F38C4" w:rsidRDefault="00980D3A" w:rsidP="00FC4652">
            <w:pPr>
              <w:jc w:val="center"/>
              <w:rPr>
                <w:i/>
              </w:rPr>
            </w:pPr>
          </w:p>
        </w:tc>
      </w:tr>
    </w:tbl>
    <w:p w:rsidR="005337E3" w:rsidRDefault="004867B8" w:rsidP="005337E3">
      <w:pPr>
        <w:spacing w:before="240" w:after="60"/>
        <w:jc w:val="center"/>
        <w:rPr>
          <w:b/>
        </w:rPr>
      </w:pPr>
      <w:r>
        <w:rPr>
          <w:b/>
        </w:rPr>
        <w:t xml:space="preserve">2.PROJEKTU IDEJU KONCEPTU </w:t>
      </w:r>
      <w:r w:rsidR="00187434">
        <w:rPr>
          <w:b/>
        </w:rPr>
        <w:t>PRIEKŠATLASES</w:t>
      </w:r>
      <w:r w:rsidR="00F21F78" w:rsidRPr="00F21F78">
        <w:rPr>
          <w:b/>
        </w:rPr>
        <w:t xml:space="preserve"> </w:t>
      </w:r>
    </w:p>
    <w:p w:rsidR="00F21F78" w:rsidRPr="006466BC" w:rsidRDefault="00AB0C4E" w:rsidP="002D6945">
      <w:pPr>
        <w:spacing w:after="120"/>
        <w:jc w:val="center"/>
      </w:pPr>
      <w:r>
        <w:rPr>
          <w:b/>
        </w:rPr>
        <w:t xml:space="preserve">KVALITĀTES </w:t>
      </w:r>
      <w:r w:rsidR="00F21F78" w:rsidRPr="00F21F78">
        <w:rPr>
          <w:b/>
        </w:rPr>
        <w:t>KRITĒRIJI</w:t>
      </w:r>
    </w:p>
    <w:tbl>
      <w:tblPr>
        <w:tblW w:w="1074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8080"/>
        <w:gridCol w:w="1984"/>
      </w:tblGrid>
      <w:tr w:rsidR="00F21F78" w:rsidRPr="006466BC" w:rsidTr="001C2E30">
        <w:trPr>
          <w:trHeight w:val="746"/>
          <w:tblHeader/>
        </w:trPr>
        <w:tc>
          <w:tcPr>
            <w:tcW w:w="8762" w:type="dxa"/>
            <w:gridSpan w:val="2"/>
            <w:shd w:val="clear" w:color="auto" w:fill="D9D9D9" w:themeFill="background1" w:themeFillShade="D9"/>
            <w:vAlign w:val="center"/>
          </w:tcPr>
          <w:p w:rsidR="00F21F78" w:rsidRPr="00270CC1" w:rsidRDefault="00270CC1" w:rsidP="00CC5893">
            <w:pPr>
              <w:jc w:val="center"/>
              <w:rPr>
                <w:b/>
              </w:rPr>
            </w:pPr>
            <w:r w:rsidRPr="00E563A2">
              <w:rPr>
                <w:b/>
              </w:rPr>
              <w:t>Kritērijs</w:t>
            </w:r>
          </w:p>
        </w:tc>
        <w:tc>
          <w:tcPr>
            <w:tcW w:w="1984" w:type="dxa"/>
            <w:shd w:val="clear" w:color="auto" w:fill="D9D9D9" w:themeFill="background1" w:themeFillShade="D9"/>
            <w:vAlign w:val="center"/>
          </w:tcPr>
          <w:p w:rsidR="00F21F78" w:rsidRPr="006466BC" w:rsidRDefault="00371553" w:rsidP="002E5A5D">
            <w:pPr>
              <w:jc w:val="center"/>
              <w:rPr>
                <w:b/>
              </w:rPr>
            </w:pPr>
            <w:r>
              <w:rPr>
                <w:b/>
              </w:rPr>
              <w:t>P</w:t>
            </w:r>
            <w:r w:rsidR="005E5C34">
              <w:rPr>
                <w:b/>
              </w:rPr>
              <w:t>unktu skaits</w:t>
            </w:r>
          </w:p>
        </w:tc>
      </w:tr>
      <w:tr w:rsidR="009F38C4" w:rsidRPr="006466BC" w:rsidTr="001C2E30">
        <w:tc>
          <w:tcPr>
            <w:tcW w:w="682" w:type="dxa"/>
          </w:tcPr>
          <w:p w:rsidR="009F38C4" w:rsidRPr="006466BC" w:rsidRDefault="005337E3" w:rsidP="000D1E0C">
            <w:r>
              <w:t>2.</w:t>
            </w:r>
            <w:r w:rsidR="00705CB0">
              <w:t>1.</w:t>
            </w:r>
          </w:p>
        </w:tc>
        <w:tc>
          <w:tcPr>
            <w:tcW w:w="8080" w:type="dxa"/>
          </w:tcPr>
          <w:p w:rsidR="001C2E30" w:rsidRPr="00B35E38" w:rsidRDefault="001C2E30" w:rsidP="001C2E30">
            <w:pPr>
              <w:jc w:val="both"/>
              <w:rPr>
                <w:b/>
              </w:rPr>
            </w:pPr>
            <w:r>
              <w:rPr>
                <w:b/>
              </w:rPr>
              <w:t xml:space="preserve">Ieguldītais </w:t>
            </w:r>
            <w:r w:rsidR="007B5433">
              <w:rPr>
                <w:b/>
              </w:rPr>
              <w:t xml:space="preserve">Eiropas </w:t>
            </w:r>
            <w:r w:rsidR="008D67A0">
              <w:rPr>
                <w:b/>
              </w:rPr>
              <w:t>R</w:t>
            </w:r>
            <w:r w:rsidR="007B5433">
              <w:rPr>
                <w:b/>
              </w:rPr>
              <w:t>eģionālās attīstības fonda</w:t>
            </w:r>
            <w:r w:rsidR="007B5433" w:rsidRPr="007D1A74">
              <w:rPr>
                <w:b/>
              </w:rPr>
              <w:t xml:space="preserve"> </w:t>
            </w:r>
            <w:r>
              <w:rPr>
                <w:b/>
              </w:rPr>
              <w:t>finansējums uz vienu ietaupīto primārās enerģijas kilovatstundu gadā</w:t>
            </w:r>
            <w:r w:rsidRPr="00B35E38">
              <w:rPr>
                <w:b/>
              </w:rPr>
              <w:t>:</w:t>
            </w:r>
          </w:p>
          <w:p w:rsidR="001C2E30" w:rsidRDefault="001C2E30" w:rsidP="001C2E30">
            <w:pPr>
              <w:jc w:val="both"/>
              <w:rPr>
                <w:b/>
              </w:rPr>
            </w:pPr>
          </w:p>
          <w:p w:rsidR="001C2E30" w:rsidRDefault="007D1A74" w:rsidP="001C2E30">
            <w:pPr>
              <w:jc w:val="both"/>
            </w:pPr>
            <w:r>
              <w:t>2.</w:t>
            </w:r>
            <w:r w:rsidR="001C2E30">
              <w:t>1</w:t>
            </w:r>
            <w:r w:rsidR="001C2E30" w:rsidRPr="006466BC">
              <w:t>.</w:t>
            </w:r>
            <w:r w:rsidR="001C2E30">
              <w:t>1.</w:t>
            </w:r>
            <w:r w:rsidR="001C2E30" w:rsidRPr="006466BC">
              <w:t xml:space="preserve"> </w:t>
            </w:r>
            <w:r w:rsidR="001C2E30">
              <w:t>mazāk par 1,</w:t>
            </w:r>
            <w:r w:rsidR="00386B8F">
              <w:t>37</w:t>
            </w:r>
            <w:r w:rsidR="001C2E30">
              <w:t xml:space="preserve"> </w:t>
            </w:r>
            <w:r w:rsidR="001C2E30" w:rsidRPr="00E77A39">
              <w:rPr>
                <w:i/>
              </w:rPr>
              <w:t>euro</w:t>
            </w:r>
            <w:r w:rsidR="001C2E30">
              <w:t xml:space="preserve"> </w:t>
            </w:r>
            <w:r w:rsidR="001C2E30" w:rsidRPr="00F20242">
              <w:t xml:space="preserve">uz vienu </w:t>
            </w:r>
            <w:r w:rsidR="001C2E30">
              <w:t xml:space="preserve">ietaupīto </w:t>
            </w:r>
            <w:r w:rsidR="001C2E30" w:rsidRPr="00F20242">
              <w:t>primārās enerģijas kilovatstundu gadā</w:t>
            </w:r>
            <w:r w:rsidR="001C2E30">
              <w:t>;</w:t>
            </w:r>
          </w:p>
          <w:p w:rsidR="00386B8F" w:rsidRDefault="00386B8F" w:rsidP="001C2E30">
            <w:pPr>
              <w:jc w:val="both"/>
            </w:pPr>
          </w:p>
          <w:p w:rsidR="00386B8F" w:rsidRDefault="007D1A74" w:rsidP="001C2E30">
            <w:pPr>
              <w:jc w:val="both"/>
            </w:pPr>
            <w:r>
              <w:t>2.</w:t>
            </w:r>
            <w:r w:rsidR="00386B8F">
              <w:t xml:space="preserve">1.2. 1,59 </w:t>
            </w:r>
            <w:r w:rsidR="00386B8F" w:rsidRPr="00B16600">
              <w:rPr>
                <w:i/>
              </w:rPr>
              <w:t>–</w:t>
            </w:r>
            <w:r w:rsidR="00386B8F">
              <w:rPr>
                <w:i/>
              </w:rPr>
              <w:t xml:space="preserve"> </w:t>
            </w:r>
            <w:r w:rsidR="00386B8F">
              <w:t xml:space="preserve">1,37 </w:t>
            </w:r>
            <w:r w:rsidR="00386B8F" w:rsidRPr="00E77A39">
              <w:rPr>
                <w:i/>
              </w:rPr>
              <w:t>euro</w:t>
            </w:r>
            <w:r w:rsidR="00386B8F">
              <w:t xml:space="preserve"> </w:t>
            </w:r>
            <w:r w:rsidR="00386B8F" w:rsidRPr="00F20242">
              <w:t xml:space="preserve">uz vienu </w:t>
            </w:r>
            <w:r w:rsidR="00386B8F">
              <w:t xml:space="preserve">ietaupīto </w:t>
            </w:r>
            <w:r w:rsidR="00386B8F" w:rsidRPr="00F20242">
              <w:t>primārās enerģijas kilovatstundu gadā</w:t>
            </w:r>
            <w:r w:rsidR="00386B8F">
              <w:t>;</w:t>
            </w:r>
          </w:p>
          <w:p w:rsidR="001C2E30" w:rsidRDefault="001C2E30" w:rsidP="001C2E30">
            <w:pPr>
              <w:jc w:val="both"/>
            </w:pPr>
          </w:p>
          <w:p w:rsidR="001C2E30" w:rsidRDefault="007D1A74" w:rsidP="001C2E30">
            <w:pPr>
              <w:jc w:val="both"/>
            </w:pPr>
            <w:r>
              <w:t>2.</w:t>
            </w:r>
            <w:r w:rsidR="001C2E30">
              <w:t>1.</w:t>
            </w:r>
            <w:r w:rsidR="00386B8F">
              <w:t>3</w:t>
            </w:r>
            <w:r w:rsidR="001C2E30">
              <w:t>. 1,</w:t>
            </w:r>
            <w:r w:rsidR="00386B8F">
              <w:t>82</w:t>
            </w:r>
            <w:r w:rsidR="001C2E30">
              <w:t xml:space="preserve"> </w:t>
            </w:r>
            <w:r w:rsidR="001C2E30" w:rsidRPr="00B16600">
              <w:rPr>
                <w:i/>
              </w:rPr>
              <w:t>–</w:t>
            </w:r>
            <w:r w:rsidR="001C2E30">
              <w:rPr>
                <w:i/>
              </w:rPr>
              <w:t xml:space="preserve"> </w:t>
            </w:r>
            <w:r w:rsidR="001C2E30">
              <w:t>1,</w:t>
            </w:r>
            <w:r w:rsidR="00386B8F">
              <w:t>6</w:t>
            </w:r>
            <w:r w:rsidR="001C2E30">
              <w:t xml:space="preserve">0 </w:t>
            </w:r>
            <w:r w:rsidR="001C2E30" w:rsidRPr="00E77A39">
              <w:rPr>
                <w:i/>
              </w:rPr>
              <w:t>euro</w:t>
            </w:r>
            <w:r w:rsidR="001C2E30">
              <w:t xml:space="preserve"> </w:t>
            </w:r>
            <w:r w:rsidR="001C2E30" w:rsidRPr="00F20242">
              <w:t xml:space="preserve">uz vienu </w:t>
            </w:r>
            <w:r w:rsidR="001C2E30">
              <w:t xml:space="preserve">ietaupīto </w:t>
            </w:r>
            <w:r w:rsidR="001C2E30" w:rsidRPr="00F20242">
              <w:t>primārās enerģijas kilovatstundu gadā</w:t>
            </w:r>
            <w:r w:rsidR="001C2E30">
              <w:t>;</w:t>
            </w:r>
          </w:p>
          <w:p w:rsidR="001C2E30" w:rsidRPr="002D3521" w:rsidRDefault="001C2E30" w:rsidP="001C2E30">
            <w:pPr>
              <w:jc w:val="both"/>
            </w:pPr>
          </w:p>
          <w:p w:rsidR="001C2E30" w:rsidRDefault="007D1A74" w:rsidP="001C2E30">
            <w:pPr>
              <w:jc w:val="both"/>
            </w:pPr>
            <w:r>
              <w:t>2.</w:t>
            </w:r>
            <w:r w:rsidR="001C2E30">
              <w:t>1.</w:t>
            </w:r>
            <w:r w:rsidR="00386B8F">
              <w:t>4</w:t>
            </w:r>
            <w:r w:rsidR="001C2E30" w:rsidRPr="002D3521">
              <w:t>.</w:t>
            </w:r>
            <w:r w:rsidR="001C2E30">
              <w:t xml:space="preserve"> </w:t>
            </w:r>
            <w:r w:rsidR="00386B8F">
              <w:t>2,05</w:t>
            </w:r>
            <w:r w:rsidR="001C2E30" w:rsidRPr="009115C6">
              <w:t xml:space="preserve"> – 1,</w:t>
            </w:r>
            <w:r w:rsidR="00386B8F">
              <w:t>83</w:t>
            </w:r>
            <w:r w:rsidR="001C2E30" w:rsidRPr="009115C6">
              <w:t xml:space="preserve"> euro uz vienu ietaupīto primārās enerģijas kilovatstundu gadā;</w:t>
            </w:r>
          </w:p>
          <w:p w:rsidR="001C2E30" w:rsidRPr="006466BC" w:rsidRDefault="001C2E30" w:rsidP="001C2E30">
            <w:pPr>
              <w:jc w:val="both"/>
            </w:pPr>
          </w:p>
          <w:p w:rsidR="001C2E30" w:rsidRDefault="00E14EFD" w:rsidP="001C2E30">
            <w:pPr>
              <w:jc w:val="both"/>
            </w:pPr>
            <w:r>
              <w:t>2.</w:t>
            </w:r>
            <w:r w:rsidR="001C2E30">
              <w:t>1.</w:t>
            </w:r>
            <w:r w:rsidR="00386B8F">
              <w:t>5</w:t>
            </w:r>
            <w:r w:rsidR="001C2E30" w:rsidRPr="002D3521">
              <w:t>.</w:t>
            </w:r>
            <w:r w:rsidR="001C2E30">
              <w:t xml:space="preserve"> </w:t>
            </w:r>
            <w:r w:rsidR="001C2E30" w:rsidRPr="009115C6">
              <w:t>2,2</w:t>
            </w:r>
            <w:r w:rsidR="001C2E30">
              <w:t>9</w:t>
            </w:r>
            <w:r w:rsidR="001C2E30" w:rsidRPr="009115C6">
              <w:t xml:space="preserve"> – 2,0</w:t>
            </w:r>
            <w:r w:rsidR="00386B8F">
              <w:t>6</w:t>
            </w:r>
            <w:r w:rsidR="001C2E30" w:rsidRPr="009115C6">
              <w:t xml:space="preserve"> </w:t>
            </w:r>
            <w:r w:rsidR="001C2E30" w:rsidRPr="00E77A39">
              <w:rPr>
                <w:i/>
              </w:rPr>
              <w:t>euro</w:t>
            </w:r>
            <w:r w:rsidR="001C2E30">
              <w:t xml:space="preserve"> </w:t>
            </w:r>
            <w:r w:rsidR="001C2E30" w:rsidRPr="00F20242">
              <w:t>uz vienu</w:t>
            </w:r>
            <w:r w:rsidR="001C2E30">
              <w:t xml:space="preserve"> ietaupīto</w:t>
            </w:r>
            <w:r w:rsidR="001C2E30" w:rsidRPr="00F20242">
              <w:t xml:space="preserve"> primārās enerģijas kilovatstundu gadā</w:t>
            </w:r>
            <w:r w:rsidR="001C2E30">
              <w:t>;</w:t>
            </w:r>
          </w:p>
          <w:p w:rsidR="001C2E30" w:rsidRPr="00F20242" w:rsidRDefault="001C2E30" w:rsidP="001C2E30">
            <w:pPr>
              <w:jc w:val="both"/>
            </w:pPr>
          </w:p>
          <w:p w:rsidR="0042123F" w:rsidRDefault="007D1A74" w:rsidP="00605394">
            <w:pPr>
              <w:jc w:val="both"/>
            </w:pPr>
            <w:r>
              <w:t>2.</w:t>
            </w:r>
            <w:r w:rsidR="001C2E30">
              <w:t>1</w:t>
            </w:r>
            <w:r w:rsidR="001C2E30" w:rsidRPr="004C3BA0">
              <w:t>.</w:t>
            </w:r>
            <w:r w:rsidR="00386B8F">
              <w:t>6</w:t>
            </w:r>
            <w:r w:rsidR="001C2E30" w:rsidRPr="004C3BA0">
              <w:t xml:space="preserve">. </w:t>
            </w:r>
            <w:r w:rsidR="00605394">
              <w:t xml:space="preserve">vairāk par 2,29 </w:t>
            </w:r>
            <w:r w:rsidR="00605394" w:rsidRPr="00E77A39">
              <w:rPr>
                <w:i/>
              </w:rPr>
              <w:t>euro</w:t>
            </w:r>
            <w:r w:rsidR="00605394">
              <w:t xml:space="preserve"> </w:t>
            </w:r>
            <w:r w:rsidR="00605394" w:rsidRPr="00F20242">
              <w:t xml:space="preserve">uz vienu </w:t>
            </w:r>
            <w:r w:rsidR="00605394">
              <w:t xml:space="preserve">ietaupīto </w:t>
            </w:r>
            <w:r w:rsidR="00605394" w:rsidRPr="00F20242">
              <w:t>primārās enerģijas kilovatstundu gadā</w:t>
            </w:r>
            <w:r w:rsidR="001C2E30" w:rsidRPr="004964E7">
              <w:t>.</w:t>
            </w:r>
          </w:p>
          <w:p w:rsidR="00DC22DE" w:rsidRDefault="00DC22DE" w:rsidP="00605394">
            <w:pPr>
              <w:jc w:val="both"/>
            </w:pPr>
          </w:p>
          <w:p w:rsidR="00DC22DE" w:rsidRDefault="00DC22DE" w:rsidP="00605394">
            <w:pPr>
              <w:jc w:val="both"/>
            </w:pPr>
          </w:p>
          <w:p w:rsidR="00DC22DE" w:rsidRPr="008B4B99" w:rsidRDefault="00DC22DE" w:rsidP="00605394">
            <w:pPr>
              <w:jc w:val="both"/>
              <w:rPr>
                <w:b/>
              </w:rPr>
            </w:pPr>
          </w:p>
        </w:tc>
        <w:tc>
          <w:tcPr>
            <w:tcW w:w="1984" w:type="dxa"/>
            <w:vAlign w:val="center"/>
          </w:tcPr>
          <w:p w:rsidR="00172102" w:rsidRDefault="001C2E30" w:rsidP="001C2E30">
            <w:pPr>
              <w:jc w:val="center"/>
            </w:pPr>
            <w:r w:rsidRPr="001C2E30">
              <w:t>Kritērijā jāsaņem vismaz 2 punkti</w:t>
            </w:r>
          </w:p>
          <w:p w:rsidR="0042123F" w:rsidRDefault="0042123F" w:rsidP="001C2E30">
            <w:pPr>
              <w:jc w:val="center"/>
            </w:pPr>
          </w:p>
          <w:p w:rsidR="0042123F" w:rsidRPr="001C2E30" w:rsidRDefault="001C2E30" w:rsidP="001C2E30">
            <w:pPr>
              <w:jc w:val="center"/>
              <w:rPr>
                <w:b/>
              </w:rPr>
            </w:pPr>
            <w:r w:rsidRPr="001C2E30">
              <w:rPr>
                <w:b/>
              </w:rPr>
              <w:t>10</w:t>
            </w:r>
          </w:p>
          <w:p w:rsidR="001C2E30" w:rsidRDefault="001C2E30" w:rsidP="001C2E30">
            <w:pPr>
              <w:jc w:val="center"/>
              <w:rPr>
                <w:b/>
              </w:rPr>
            </w:pPr>
          </w:p>
          <w:p w:rsidR="00386B8F" w:rsidRDefault="00386B8F" w:rsidP="001C2E30">
            <w:pPr>
              <w:jc w:val="center"/>
              <w:rPr>
                <w:b/>
              </w:rPr>
            </w:pPr>
          </w:p>
          <w:p w:rsidR="00386B8F" w:rsidRPr="001C2E30" w:rsidRDefault="00386B8F" w:rsidP="001C2E30">
            <w:pPr>
              <w:jc w:val="center"/>
              <w:rPr>
                <w:b/>
              </w:rPr>
            </w:pPr>
            <w:r>
              <w:rPr>
                <w:b/>
              </w:rPr>
              <w:t>8</w:t>
            </w:r>
          </w:p>
          <w:p w:rsidR="001C2E30" w:rsidRPr="001C2E30" w:rsidRDefault="001C2E30" w:rsidP="001C2E30">
            <w:pPr>
              <w:jc w:val="center"/>
              <w:rPr>
                <w:b/>
              </w:rPr>
            </w:pPr>
          </w:p>
          <w:p w:rsidR="001C2E30" w:rsidRPr="001C2E30" w:rsidRDefault="001C2E30" w:rsidP="001C2E30">
            <w:pPr>
              <w:jc w:val="center"/>
              <w:rPr>
                <w:b/>
              </w:rPr>
            </w:pPr>
            <w:r w:rsidRPr="001C2E30">
              <w:rPr>
                <w:b/>
              </w:rPr>
              <w:t>6</w:t>
            </w:r>
          </w:p>
          <w:p w:rsidR="001C2E30" w:rsidRPr="001C2E30" w:rsidRDefault="001C2E30" w:rsidP="001C2E30">
            <w:pPr>
              <w:jc w:val="center"/>
              <w:rPr>
                <w:b/>
              </w:rPr>
            </w:pPr>
          </w:p>
          <w:p w:rsidR="001C2E30" w:rsidRPr="001C2E30" w:rsidRDefault="001C2E30" w:rsidP="001C2E30">
            <w:pPr>
              <w:jc w:val="center"/>
              <w:rPr>
                <w:b/>
              </w:rPr>
            </w:pPr>
            <w:r w:rsidRPr="001C2E30">
              <w:rPr>
                <w:b/>
              </w:rPr>
              <w:t>4</w:t>
            </w:r>
          </w:p>
          <w:p w:rsidR="00386B8F" w:rsidRPr="001C2E30" w:rsidRDefault="00386B8F" w:rsidP="001C2E30">
            <w:pPr>
              <w:jc w:val="center"/>
              <w:rPr>
                <w:b/>
              </w:rPr>
            </w:pPr>
          </w:p>
          <w:p w:rsidR="001C2E30" w:rsidRPr="001C2E30" w:rsidRDefault="001C2E30" w:rsidP="001C2E30">
            <w:pPr>
              <w:jc w:val="center"/>
              <w:rPr>
                <w:b/>
              </w:rPr>
            </w:pPr>
            <w:r w:rsidRPr="001C2E30">
              <w:rPr>
                <w:b/>
              </w:rPr>
              <w:t>2</w:t>
            </w:r>
          </w:p>
          <w:p w:rsidR="00386B8F" w:rsidRPr="001C2E30" w:rsidRDefault="00386B8F" w:rsidP="001C2E30">
            <w:pPr>
              <w:jc w:val="center"/>
              <w:rPr>
                <w:b/>
              </w:rPr>
            </w:pPr>
          </w:p>
          <w:p w:rsidR="001C2E30" w:rsidRDefault="001C2E30" w:rsidP="001C2E30">
            <w:pPr>
              <w:jc w:val="center"/>
              <w:rPr>
                <w:b/>
              </w:rPr>
            </w:pPr>
            <w:r w:rsidRPr="001C2E30">
              <w:rPr>
                <w:b/>
              </w:rPr>
              <w:t>0</w:t>
            </w:r>
          </w:p>
          <w:p w:rsidR="007D1A74" w:rsidRPr="006466BC" w:rsidRDefault="007D1A74" w:rsidP="001C2E30">
            <w:pPr>
              <w:jc w:val="center"/>
              <w:rPr>
                <w:i/>
              </w:rPr>
            </w:pPr>
          </w:p>
        </w:tc>
      </w:tr>
      <w:tr w:rsidR="005A7E59" w:rsidRPr="006466BC" w:rsidTr="001C2E30">
        <w:trPr>
          <w:trHeight w:val="70"/>
        </w:trPr>
        <w:tc>
          <w:tcPr>
            <w:tcW w:w="682" w:type="dxa"/>
          </w:tcPr>
          <w:p w:rsidR="005A7E59" w:rsidRDefault="005A7E59" w:rsidP="000D1E0C">
            <w:r>
              <w:t>2.</w:t>
            </w:r>
            <w:r w:rsidR="005337E3">
              <w:t>2.</w:t>
            </w:r>
          </w:p>
        </w:tc>
        <w:tc>
          <w:tcPr>
            <w:tcW w:w="8080" w:type="dxa"/>
          </w:tcPr>
          <w:p w:rsidR="001C2E30" w:rsidRPr="00485DC9" w:rsidRDefault="001C2E30" w:rsidP="007D1A74">
            <w:pPr>
              <w:jc w:val="both"/>
              <w:rPr>
                <w:b/>
                <w:color w:val="000000" w:themeColor="text1"/>
              </w:rPr>
            </w:pPr>
            <w:r w:rsidRPr="00485DC9">
              <w:rPr>
                <w:b/>
                <w:color w:val="000000" w:themeColor="text1"/>
              </w:rPr>
              <w:t xml:space="preserve">Ieguldītais </w:t>
            </w:r>
            <w:r w:rsidR="007B5433" w:rsidRPr="00485DC9">
              <w:rPr>
                <w:b/>
                <w:color w:val="000000" w:themeColor="text1"/>
              </w:rPr>
              <w:t xml:space="preserve">Eiropas </w:t>
            </w:r>
            <w:r w:rsidR="000D5973" w:rsidRPr="00485DC9">
              <w:rPr>
                <w:b/>
                <w:color w:val="000000" w:themeColor="text1"/>
              </w:rPr>
              <w:t>R</w:t>
            </w:r>
            <w:r w:rsidR="007B5433" w:rsidRPr="00485DC9">
              <w:rPr>
                <w:b/>
                <w:color w:val="000000" w:themeColor="text1"/>
              </w:rPr>
              <w:t>eģionālās attīstības fonda</w:t>
            </w:r>
            <w:r w:rsidRPr="00485DC9">
              <w:rPr>
                <w:b/>
                <w:color w:val="000000" w:themeColor="text1"/>
              </w:rPr>
              <w:t xml:space="preserve"> finansējums uz vienu ietaupīto </w:t>
            </w:r>
            <w:r w:rsidR="001B559C" w:rsidRPr="00485DC9">
              <w:rPr>
                <w:b/>
                <w:color w:val="000000" w:themeColor="text1"/>
              </w:rPr>
              <w:t>ogļskābās gāzes</w:t>
            </w:r>
            <w:r w:rsidRPr="00485DC9">
              <w:rPr>
                <w:b/>
                <w:color w:val="000000" w:themeColor="text1"/>
              </w:rPr>
              <w:t xml:space="preserve"> emisijas ekvivalenta tonnu gadā:</w:t>
            </w:r>
          </w:p>
          <w:p w:rsidR="001C2E30" w:rsidRPr="00485DC9" w:rsidRDefault="001C2E30" w:rsidP="007D1A74">
            <w:pPr>
              <w:jc w:val="both"/>
              <w:rPr>
                <w:color w:val="000000" w:themeColor="text1"/>
              </w:rPr>
            </w:pPr>
          </w:p>
          <w:p w:rsidR="001C2E30" w:rsidRPr="00485DC9" w:rsidRDefault="007D1A74" w:rsidP="007D1A74">
            <w:pPr>
              <w:jc w:val="both"/>
              <w:rPr>
                <w:color w:val="000000" w:themeColor="text1"/>
              </w:rPr>
            </w:pPr>
            <w:r w:rsidRPr="00485DC9">
              <w:rPr>
                <w:color w:val="000000" w:themeColor="text1"/>
              </w:rPr>
              <w:t>2.</w:t>
            </w:r>
            <w:r w:rsidR="001C2E30" w:rsidRPr="00485DC9">
              <w:rPr>
                <w:color w:val="000000" w:themeColor="text1"/>
              </w:rPr>
              <w:t xml:space="preserve">2.1. mazāk par </w:t>
            </w:r>
            <w:r w:rsidRPr="00485DC9">
              <w:rPr>
                <w:color w:val="000000" w:themeColor="text1"/>
              </w:rPr>
              <w:t>5 444</w:t>
            </w:r>
            <w:r w:rsidR="001C2E30" w:rsidRPr="00485DC9">
              <w:rPr>
                <w:color w:val="000000" w:themeColor="text1"/>
              </w:rPr>
              <w:t xml:space="preserve"> euro uz vienu ietaupīto </w:t>
            </w:r>
            <w:r w:rsidR="001B559C" w:rsidRPr="00485DC9">
              <w:rPr>
                <w:color w:val="000000" w:themeColor="text1"/>
              </w:rPr>
              <w:t>ogļskābās gāzes</w:t>
            </w:r>
            <w:r w:rsidR="001C2E30" w:rsidRPr="00485DC9">
              <w:rPr>
                <w:color w:val="000000" w:themeColor="text1"/>
              </w:rPr>
              <w:t xml:space="preserve"> emisijas ekvivalenta tonnu gadā;</w:t>
            </w:r>
          </w:p>
          <w:p w:rsidR="007D1A74" w:rsidRPr="00485DC9" w:rsidRDefault="007D1A74" w:rsidP="007D1A74">
            <w:pPr>
              <w:jc w:val="both"/>
              <w:rPr>
                <w:color w:val="000000" w:themeColor="text1"/>
              </w:rPr>
            </w:pPr>
          </w:p>
          <w:p w:rsidR="007D1A74" w:rsidRPr="00485DC9" w:rsidRDefault="007D1A74" w:rsidP="007D1A74">
            <w:pPr>
              <w:jc w:val="both"/>
              <w:rPr>
                <w:color w:val="000000" w:themeColor="text1"/>
              </w:rPr>
            </w:pPr>
            <w:r w:rsidRPr="00485DC9">
              <w:rPr>
                <w:color w:val="000000" w:themeColor="text1"/>
              </w:rPr>
              <w:t xml:space="preserve">2.2.2. 6 350 </w:t>
            </w:r>
            <w:r w:rsidR="0022533C" w:rsidRPr="00485DC9">
              <w:rPr>
                <w:color w:val="000000" w:themeColor="text1"/>
              </w:rPr>
              <w:t>–</w:t>
            </w:r>
            <w:r w:rsidRPr="00485DC9">
              <w:rPr>
                <w:color w:val="000000" w:themeColor="text1"/>
              </w:rPr>
              <w:t xml:space="preserve"> 5 444 euro uz vienu ietaupīto </w:t>
            </w:r>
            <w:r w:rsidR="001B559C" w:rsidRPr="00485DC9">
              <w:rPr>
                <w:color w:val="000000" w:themeColor="text1"/>
              </w:rPr>
              <w:t>ogļskābās gāzes</w:t>
            </w:r>
            <w:r w:rsidRPr="00485DC9">
              <w:rPr>
                <w:color w:val="000000" w:themeColor="text1"/>
              </w:rPr>
              <w:t xml:space="preserve"> emisijas ekvivalenta tonnu gadā;</w:t>
            </w:r>
          </w:p>
          <w:p w:rsidR="001C2E30" w:rsidRPr="00485DC9" w:rsidRDefault="001C2E30" w:rsidP="007D1A74">
            <w:pPr>
              <w:jc w:val="both"/>
              <w:rPr>
                <w:color w:val="000000" w:themeColor="text1"/>
              </w:rPr>
            </w:pPr>
          </w:p>
          <w:p w:rsidR="001C2E30" w:rsidRPr="00485DC9" w:rsidRDefault="007D1A74" w:rsidP="007D1A74">
            <w:pPr>
              <w:jc w:val="both"/>
              <w:rPr>
                <w:color w:val="000000" w:themeColor="text1"/>
              </w:rPr>
            </w:pPr>
            <w:r w:rsidRPr="00485DC9">
              <w:rPr>
                <w:color w:val="000000" w:themeColor="text1"/>
              </w:rPr>
              <w:t>2.</w:t>
            </w:r>
            <w:r w:rsidR="001C2E30" w:rsidRPr="00485DC9">
              <w:rPr>
                <w:color w:val="000000" w:themeColor="text1"/>
              </w:rPr>
              <w:t>2</w:t>
            </w:r>
            <w:r w:rsidRPr="00485DC9">
              <w:rPr>
                <w:color w:val="000000" w:themeColor="text1"/>
              </w:rPr>
              <w:t>.3</w:t>
            </w:r>
            <w:r w:rsidR="001C2E30" w:rsidRPr="00485DC9">
              <w:rPr>
                <w:color w:val="000000" w:themeColor="text1"/>
              </w:rPr>
              <w:t xml:space="preserve">. </w:t>
            </w:r>
            <w:r w:rsidRPr="00485DC9">
              <w:rPr>
                <w:color w:val="000000" w:themeColor="text1"/>
              </w:rPr>
              <w:t>7 257</w:t>
            </w:r>
            <w:r w:rsidR="001C2E30" w:rsidRPr="00485DC9">
              <w:rPr>
                <w:color w:val="000000" w:themeColor="text1"/>
              </w:rPr>
              <w:t xml:space="preserve"> </w:t>
            </w:r>
            <w:r w:rsidR="0022533C" w:rsidRPr="00485DC9">
              <w:rPr>
                <w:color w:val="000000" w:themeColor="text1"/>
              </w:rPr>
              <w:t>–</w:t>
            </w:r>
            <w:r w:rsidR="001C2E30" w:rsidRPr="00485DC9">
              <w:rPr>
                <w:color w:val="000000" w:themeColor="text1"/>
              </w:rPr>
              <w:t xml:space="preserve"> 6 </w:t>
            </w:r>
            <w:r w:rsidRPr="00485DC9">
              <w:rPr>
                <w:color w:val="000000" w:themeColor="text1"/>
              </w:rPr>
              <w:t>351</w:t>
            </w:r>
            <w:r w:rsidR="001C2E30" w:rsidRPr="00485DC9">
              <w:rPr>
                <w:color w:val="000000" w:themeColor="text1"/>
              </w:rPr>
              <w:t xml:space="preserve"> </w:t>
            </w:r>
            <w:r w:rsidR="001C2E30" w:rsidRPr="00485DC9">
              <w:rPr>
                <w:i/>
                <w:color w:val="000000" w:themeColor="text1"/>
              </w:rPr>
              <w:t>euro</w:t>
            </w:r>
            <w:r w:rsidR="001C2E30" w:rsidRPr="00485DC9">
              <w:rPr>
                <w:color w:val="000000" w:themeColor="text1"/>
              </w:rPr>
              <w:t xml:space="preserve"> uz vienu ietaupīto </w:t>
            </w:r>
            <w:r w:rsidR="001B559C" w:rsidRPr="00485DC9">
              <w:rPr>
                <w:color w:val="000000" w:themeColor="text1"/>
              </w:rPr>
              <w:t>ogļskābās gāzes</w:t>
            </w:r>
            <w:r w:rsidR="001C2E30" w:rsidRPr="00485DC9">
              <w:rPr>
                <w:color w:val="000000" w:themeColor="text1"/>
              </w:rPr>
              <w:t xml:space="preserve"> emisijas ekvivalenta tonnu gadā;</w:t>
            </w:r>
          </w:p>
          <w:p w:rsidR="001C2E30" w:rsidRPr="00485DC9" w:rsidRDefault="001C2E30" w:rsidP="007D1A74">
            <w:pPr>
              <w:jc w:val="both"/>
              <w:rPr>
                <w:color w:val="000000" w:themeColor="text1"/>
              </w:rPr>
            </w:pPr>
          </w:p>
          <w:p w:rsidR="001C2E30" w:rsidRPr="00485DC9" w:rsidRDefault="007D1A74" w:rsidP="007D1A74">
            <w:pPr>
              <w:jc w:val="both"/>
              <w:rPr>
                <w:color w:val="000000" w:themeColor="text1"/>
              </w:rPr>
            </w:pPr>
            <w:r w:rsidRPr="00485DC9">
              <w:rPr>
                <w:color w:val="000000" w:themeColor="text1"/>
              </w:rPr>
              <w:t>2.</w:t>
            </w:r>
            <w:r w:rsidR="001C2E30" w:rsidRPr="00485DC9">
              <w:rPr>
                <w:color w:val="000000" w:themeColor="text1"/>
              </w:rPr>
              <w:t>2.</w:t>
            </w:r>
            <w:r w:rsidRPr="00485DC9">
              <w:rPr>
                <w:color w:val="000000" w:themeColor="text1"/>
              </w:rPr>
              <w:t>4</w:t>
            </w:r>
            <w:r w:rsidR="001C2E30" w:rsidRPr="00485DC9">
              <w:rPr>
                <w:color w:val="000000" w:themeColor="text1"/>
              </w:rPr>
              <w:t xml:space="preserve">. </w:t>
            </w:r>
            <w:r w:rsidR="00D26ADB">
              <w:rPr>
                <w:color w:val="000000" w:themeColor="text1"/>
              </w:rPr>
              <w:t>8 165</w:t>
            </w:r>
            <w:r w:rsidR="001C2E30" w:rsidRPr="00485DC9">
              <w:rPr>
                <w:color w:val="000000" w:themeColor="text1"/>
              </w:rPr>
              <w:t xml:space="preserve"> </w:t>
            </w:r>
            <w:r w:rsidR="0022533C" w:rsidRPr="00485DC9">
              <w:rPr>
                <w:color w:val="000000" w:themeColor="text1"/>
              </w:rPr>
              <w:t>–</w:t>
            </w:r>
            <w:r w:rsidR="001C2E30" w:rsidRPr="00485DC9">
              <w:rPr>
                <w:color w:val="000000" w:themeColor="text1"/>
              </w:rPr>
              <w:t xml:space="preserve"> 7 </w:t>
            </w:r>
            <w:r w:rsidRPr="00485DC9">
              <w:rPr>
                <w:color w:val="000000" w:themeColor="text1"/>
              </w:rPr>
              <w:t>258</w:t>
            </w:r>
            <w:r w:rsidR="001C2E30" w:rsidRPr="00485DC9">
              <w:rPr>
                <w:color w:val="000000" w:themeColor="text1"/>
              </w:rPr>
              <w:t xml:space="preserve"> </w:t>
            </w:r>
            <w:r w:rsidR="001C2E30" w:rsidRPr="00485DC9">
              <w:rPr>
                <w:i/>
                <w:color w:val="000000" w:themeColor="text1"/>
              </w:rPr>
              <w:t>euro</w:t>
            </w:r>
            <w:r w:rsidR="001C2E30" w:rsidRPr="00485DC9">
              <w:rPr>
                <w:color w:val="000000" w:themeColor="text1"/>
              </w:rPr>
              <w:t xml:space="preserve"> uz vienu ietaupīto </w:t>
            </w:r>
            <w:r w:rsidR="001B559C" w:rsidRPr="00485DC9">
              <w:rPr>
                <w:color w:val="000000" w:themeColor="text1"/>
              </w:rPr>
              <w:t>ogļskābās gāzes</w:t>
            </w:r>
            <w:r w:rsidR="001C2E30" w:rsidRPr="00485DC9">
              <w:rPr>
                <w:color w:val="000000" w:themeColor="text1"/>
              </w:rPr>
              <w:t xml:space="preserve"> emisijas ekvivalenta tonnu gadā;</w:t>
            </w:r>
          </w:p>
          <w:p w:rsidR="001C2E30" w:rsidRPr="00485DC9" w:rsidRDefault="001C2E30" w:rsidP="007D1A74">
            <w:pPr>
              <w:jc w:val="both"/>
              <w:rPr>
                <w:color w:val="000000" w:themeColor="text1"/>
              </w:rPr>
            </w:pPr>
          </w:p>
          <w:p w:rsidR="001C2E30" w:rsidRPr="00485DC9" w:rsidRDefault="007D1A74" w:rsidP="007D1A74">
            <w:pPr>
              <w:jc w:val="both"/>
              <w:rPr>
                <w:color w:val="000000" w:themeColor="text1"/>
              </w:rPr>
            </w:pPr>
            <w:r w:rsidRPr="00485DC9">
              <w:rPr>
                <w:color w:val="000000" w:themeColor="text1"/>
              </w:rPr>
              <w:t>2.</w:t>
            </w:r>
            <w:r w:rsidR="001C2E30" w:rsidRPr="00485DC9">
              <w:rPr>
                <w:color w:val="000000" w:themeColor="text1"/>
              </w:rPr>
              <w:t>2.</w:t>
            </w:r>
            <w:r w:rsidRPr="00485DC9">
              <w:rPr>
                <w:color w:val="000000" w:themeColor="text1"/>
              </w:rPr>
              <w:t>5</w:t>
            </w:r>
            <w:r w:rsidR="001C2E30" w:rsidRPr="00485DC9">
              <w:rPr>
                <w:color w:val="000000" w:themeColor="text1"/>
              </w:rPr>
              <w:t xml:space="preserve">. 9 073 </w:t>
            </w:r>
            <w:r w:rsidR="0022533C" w:rsidRPr="00485DC9">
              <w:rPr>
                <w:color w:val="000000" w:themeColor="text1"/>
              </w:rPr>
              <w:t>–</w:t>
            </w:r>
            <w:r w:rsidR="001C2E30" w:rsidRPr="00485DC9">
              <w:rPr>
                <w:color w:val="000000" w:themeColor="text1"/>
              </w:rPr>
              <w:t xml:space="preserve"> 8 </w:t>
            </w:r>
            <w:r w:rsidRPr="00485DC9">
              <w:rPr>
                <w:color w:val="000000" w:themeColor="text1"/>
              </w:rPr>
              <w:t>166</w:t>
            </w:r>
            <w:r w:rsidR="001C2E30" w:rsidRPr="00485DC9">
              <w:rPr>
                <w:color w:val="000000" w:themeColor="text1"/>
              </w:rPr>
              <w:t xml:space="preserve"> </w:t>
            </w:r>
            <w:r w:rsidR="001C2E30" w:rsidRPr="00485DC9">
              <w:rPr>
                <w:i/>
                <w:color w:val="000000" w:themeColor="text1"/>
              </w:rPr>
              <w:t>euro</w:t>
            </w:r>
            <w:r w:rsidR="001C2E30" w:rsidRPr="00485DC9">
              <w:rPr>
                <w:color w:val="000000" w:themeColor="text1"/>
              </w:rPr>
              <w:t xml:space="preserve"> uz vienu ietaupīto </w:t>
            </w:r>
            <w:r w:rsidR="001B559C" w:rsidRPr="00485DC9">
              <w:rPr>
                <w:color w:val="000000" w:themeColor="text1"/>
              </w:rPr>
              <w:t>ogļskābās gāzes</w:t>
            </w:r>
            <w:r w:rsidR="001C2E30" w:rsidRPr="00485DC9">
              <w:rPr>
                <w:color w:val="000000" w:themeColor="text1"/>
              </w:rPr>
              <w:t xml:space="preserve"> emisijas ekvivalenta tonnu gadā;</w:t>
            </w:r>
          </w:p>
          <w:p w:rsidR="001C2E30" w:rsidRPr="00485DC9" w:rsidRDefault="001C2E30" w:rsidP="007D1A74">
            <w:pPr>
              <w:jc w:val="both"/>
              <w:rPr>
                <w:color w:val="000000" w:themeColor="text1"/>
              </w:rPr>
            </w:pPr>
          </w:p>
          <w:p w:rsidR="005A7E59" w:rsidRPr="00485DC9" w:rsidRDefault="007D1A74" w:rsidP="007D1A74">
            <w:pPr>
              <w:jc w:val="both"/>
              <w:rPr>
                <w:color w:val="000000" w:themeColor="text1"/>
              </w:rPr>
            </w:pPr>
            <w:r w:rsidRPr="00485DC9">
              <w:rPr>
                <w:color w:val="000000" w:themeColor="text1"/>
              </w:rPr>
              <w:t>2.</w:t>
            </w:r>
            <w:r w:rsidR="001C2E30" w:rsidRPr="00485DC9">
              <w:rPr>
                <w:color w:val="000000" w:themeColor="text1"/>
              </w:rPr>
              <w:t>2.</w:t>
            </w:r>
            <w:r w:rsidRPr="00485DC9">
              <w:rPr>
                <w:color w:val="000000" w:themeColor="text1"/>
              </w:rPr>
              <w:t>6</w:t>
            </w:r>
            <w:r w:rsidR="001C2E30" w:rsidRPr="00485DC9">
              <w:rPr>
                <w:color w:val="000000" w:themeColor="text1"/>
              </w:rPr>
              <w:t xml:space="preserve">. </w:t>
            </w:r>
            <w:r w:rsidRPr="00485DC9">
              <w:rPr>
                <w:color w:val="000000" w:themeColor="text1"/>
              </w:rPr>
              <w:t xml:space="preserve">vairāk par 9 073 </w:t>
            </w:r>
            <w:r w:rsidRPr="00485DC9">
              <w:rPr>
                <w:i/>
                <w:color w:val="000000" w:themeColor="text1"/>
              </w:rPr>
              <w:t>euro</w:t>
            </w:r>
            <w:r w:rsidRPr="00485DC9">
              <w:rPr>
                <w:color w:val="000000" w:themeColor="text1"/>
              </w:rPr>
              <w:t xml:space="preserve"> uz vienu ietaupīto </w:t>
            </w:r>
            <w:r w:rsidR="001B559C" w:rsidRPr="00485DC9">
              <w:rPr>
                <w:color w:val="000000" w:themeColor="text1"/>
              </w:rPr>
              <w:t>ogļskābās gāzes</w:t>
            </w:r>
            <w:r w:rsidRPr="00485DC9">
              <w:rPr>
                <w:color w:val="000000" w:themeColor="text1"/>
              </w:rPr>
              <w:t xml:space="preserve"> emisijas ekvivalenta tonnu gadā</w:t>
            </w:r>
            <w:r w:rsidR="001C2E30" w:rsidRPr="00485DC9">
              <w:rPr>
                <w:color w:val="000000" w:themeColor="text1"/>
              </w:rPr>
              <w:t>.</w:t>
            </w:r>
          </w:p>
          <w:p w:rsidR="0022533C" w:rsidRPr="00485DC9" w:rsidRDefault="0022533C" w:rsidP="007D1A74">
            <w:pPr>
              <w:jc w:val="both"/>
              <w:rPr>
                <w:b/>
                <w:color w:val="000000" w:themeColor="text1"/>
              </w:rPr>
            </w:pPr>
          </w:p>
        </w:tc>
        <w:tc>
          <w:tcPr>
            <w:tcW w:w="1984" w:type="dxa"/>
          </w:tcPr>
          <w:p w:rsidR="001C2E30" w:rsidRPr="007D1A74" w:rsidRDefault="001C2E30" w:rsidP="007D1A74">
            <w:pPr>
              <w:jc w:val="center"/>
            </w:pPr>
            <w:r w:rsidRPr="007D1A74">
              <w:lastRenderedPageBreak/>
              <w:t>Kritērijā jāsaņem vismaz 2 punkti</w:t>
            </w:r>
          </w:p>
          <w:p w:rsidR="001C2E30" w:rsidRPr="007D1A74" w:rsidRDefault="001C2E30" w:rsidP="007D1A74">
            <w:pPr>
              <w:jc w:val="center"/>
              <w:rPr>
                <w:b/>
              </w:rPr>
            </w:pPr>
          </w:p>
          <w:p w:rsidR="001C2E30" w:rsidRPr="007D1A74" w:rsidRDefault="001C2E30" w:rsidP="007D1A74">
            <w:pPr>
              <w:jc w:val="center"/>
              <w:rPr>
                <w:b/>
              </w:rPr>
            </w:pPr>
            <w:r w:rsidRPr="007D1A74">
              <w:rPr>
                <w:b/>
              </w:rPr>
              <w:t>10</w:t>
            </w:r>
          </w:p>
          <w:p w:rsidR="001C2E30" w:rsidRPr="007D1A74" w:rsidRDefault="001C2E30" w:rsidP="007D1A74">
            <w:pPr>
              <w:jc w:val="center"/>
              <w:rPr>
                <w:b/>
              </w:rPr>
            </w:pPr>
          </w:p>
          <w:p w:rsidR="001C2E30" w:rsidRDefault="001C2E30" w:rsidP="007D1A74">
            <w:pPr>
              <w:jc w:val="center"/>
              <w:rPr>
                <w:b/>
              </w:rPr>
            </w:pPr>
          </w:p>
          <w:p w:rsidR="007D1A74" w:rsidRDefault="007D1A74" w:rsidP="007D1A74">
            <w:pPr>
              <w:jc w:val="center"/>
              <w:rPr>
                <w:b/>
              </w:rPr>
            </w:pPr>
            <w:r>
              <w:rPr>
                <w:b/>
              </w:rPr>
              <w:t>8</w:t>
            </w:r>
          </w:p>
          <w:p w:rsidR="007D1A74" w:rsidRDefault="007D1A74" w:rsidP="007D1A74">
            <w:pPr>
              <w:jc w:val="center"/>
              <w:rPr>
                <w:b/>
              </w:rPr>
            </w:pPr>
          </w:p>
          <w:p w:rsidR="007D1A74" w:rsidRPr="007D1A74" w:rsidRDefault="007D1A74" w:rsidP="007D1A74">
            <w:pPr>
              <w:jc w:val="center"/>
              <w:rPr>
                <w:b/>
              </w:rPr>
            </w:pPr>
          </w:p>
          <w:p w:rsidR="001C2E30" w:rsidRPr="007D1A74" w:rsidRDefault="001C2E30" w:rsidP="007D1A74">
            <w:pPr>
              <w:jc w:val="center"/>
              <w:rPr>
                <w:b/>
              </w:rPr>
            </w:pPr>
            <w:r w:rsidRPr="007D1A74">
              <w:rPr>
                <w:b/>
              </w:rPr>
              <w:t>6</w:t>
            </w:r>
          </w:p>
          <w:p w:rsidR="001C2E30" w:rsidRPr="007D1A74" w:rsidRDefault="001C2E30" w:rsidP="007D1A74">
            <w:pPr>
              <w:jc w:val="center"/>
              <w:rPr>
                <w:b/>
              </w:rPr>
            </w:pPr>
          </w:p>
          <w:p w:rsidR="001C2E30" w:rsidRPr="007D1A74" w:rsidRDefault="001C2E30" w:rsidP="007D1A74">
            <w:pPr>
              <w:jc w:val="center"/>
              <w:rPr>
                <w:b/>
              </w:rPr>
            </w:pPr>
          </w:p>
          <w:p w:rsidR="001C2E30" w:rsidRPr="007D1A74" w:rsidRDefault="001C2E30" w:rsidP="007D1A74">
            <w:pPr>
              <w:jc w:val="center"/>
              <w:rPr>
                <w:b/>
              </w:rPr>
            </w:pPr>
            <w:r w:rsidRPr="007D1A74">
              <w:rPr>
                <w:b/>
              </w:rPr>
              <w:t>4</w:t>
            </w:r>
          </w:p>
          <w:p w:rsidR="001C2E30" w:rsidRPr="007D1A74" w:rsidRDefault="001C2E30" w:rsidP="007D1A74">
            <w:pPr>
              <w:jc w:val="center"/>
              <w:rPr>
                <w:b/>
              </w:rPr>
            </w:pPr>
          </w:p>
          <w:p w:rsidR="001C2E30" w:rsidRPr="007D1A74" w:rsidRDefault="001C2E30" w:rsidP="007D1A74">
            <w:pPr>
              <w:jc w:val="center"/>
              <w:rPr>
                <w:b/>
              </w:rPr>
            </w:pPr>
          </w:p>
          <w:p w:rsidR="001C2E30" w:rsidRPr="007D1A74" w:rsidRDefault="001C2E30" w:rsidP="007D1A74">
            <w:pPr>
              <w:jc w:val="center"/>
              <w:rPr>
                <w:b/>
              </w:rPr>
            </w:pPr>
            <w:r w:rsidRPr="007D1A74">
              <w:rPr>
                <w:b/>
              </w:rPr>
              <w:t>2</w:t>
            </w:r>
          </w:p>
          <w:p w:rsidR="001C2E30" w:rsidRPr="007D1A74" w:rsidRDefault="001C2E30" w:rsidP="007D1A74">
            <w:pPr>
              <w:jc w:val="center"/>
              <w:rPr>
                <w:b/>
              </w:rPr>
            </w:pPr>
          </w:p>
          <w:p w:rsidR="001C2E30" w:rsidRPr="007D1A74" w:rsidRDefault="001C2E30" w:rsidP="007D1A74">
            <w:pPr>
              <w:jc w:val="center"/>
              <w:rPr>
                <w:b/>
              </w:rPr>
            </w:pPr>
          </w:p>
          <w:p w:rsidR="00172102" w:rsidRPr="007D1A74" w:rsidRDefault="001C2E30" w:rsidP="007D1A74">
            <w:pPr>
              <w:jc w:val="center"/>
            </w:pPr>
            <w:r w:rsidRPr="007D1A74">
              <w:rPr>
                <w:b/>
              </w:rPr>
              <w:t>0</w:t>
            </w:r>
          </w:p>
          <w:p w:rsidR="005A7E59" w:rsidRPr="007D1A74" w:rsidRDefault="005A7E59" w:rsidP="007D1A74">
            <w:pPr>
              <w:jc w:val="center"/>
              <w:rPr>
                <w:i/>
              </w:rPr>
            </w:pPr>
          </w:p>
        </w:tc>
      </w:tr>
      <w:tr w:rsidR="000D033D" w:rsidRPr="006466BC" w:rsidTr="001C2E30">
        <w:tc>
          <w:tcPr>
            <w:tcW w:w="682" w:type="dxa"/>
          </w:tcPr>
          <w:p w:rsidR="000D033D" w:rsidRPr="006466BC" w:rsidRDefault="005337E3" w:rsidP="000D1E0C">
            <w:r>
              <w:lastRenderedPageBreak/>
              <w:t>2.</w:t>
            </w:r>
            <w:r w:rsidR="002B724C">
              <w:t>3</w:t>
            </w:r>
            <w:r w:rsidR="000D1E0C">
              <w:t>.</w:t>
            </w:r>
          </w:p>
        </w:tc>
        <w:tc>
          <w:tcPr>
            <w:tcW w:w="8080" w:type="dxa"/>
          </w:tcPr>
          <w:p w:rsidR="002A564D" w:rsidRPr="00485DC9" w:rsidRDefault="001B559C" w:rsidP="002A564D">
            <w:pPr>
              <w:jc w:val="both"/>
              <w:rPr>
                <w:b/>
                <w:color w:val="000000" w:themeColor="text1"/>
              </w:rPr>
            </w:pPr>
            <w:r w:rsidRPr="00485DC9">
              <w:rPr>
                <w:b/>
                <w:color w:val="000000" w:themeColor="text1"/>
              </w:rPr>
              <w:t xml:space="preserve">Ēkas energoefektivitātes paaugstināšanas rezultātā plānotais primārās enerģijas ietaupījums attiecībā pret ēkas energosertifikāta pārskatā </w:t>
            </w:r>
            <w:r w:rsidR="00BE5C76" w:rsidRPr="00485DC9">
              <w:rPr>
                <w:b/>
                <w:color w:val="000000" w:themeColor="text1"/>
              </w:rPr>
              <w:t>norādīto</w:t>
            </w:r>
            <w:r w:rsidRPr="00485DC9">
              <w:rPr>
                <w:b/>
                <w:color w:val="000000" w:themeColor="text1"/>
              </w:rPr>
              <w:t xml:space="preserve"> </w:t>
            </w:r>
            <w:r w:rsidR="00BE5C76" w:rsidRPr="00485DC9">
              <w:rPr>
                <w:b/>
                <w:color w:val="000000" w:themeColor="text1"/>
              </w:rPr>
              <w:t xml:space="preserve">primāro </w:t>
            </w:r>
            <w:r w:rsidRPr="00485DC9">
              <w:rPr>
                <w:b/>
                <w:color w:val="000000" w:themeColor="text1"/>
              </w:rPr>
              <w:t xml:space="preserve">enerģijas patēriņu pirms projekta </w:t>
            </w:r>
            <w:r w:rsidR="0022533C" w:rsidRPr="00485DC9">
              <w:rPr>
                <w:b/>
                <w:color w:val="000000" w:themeColor="text1"/>
              </w:rPr>
              <w:t>īstenošanas</w:t>
            </w:r>
            <w:r w:rsidRPr="00485DC9">
              <w:rPr>
                <w:b/>
                <w:color w:val="000000" w:themeColor="text1"/>
              </w:rPr>
              <w:t>:</w:t>
            </w:r>
          </w:p>
          <w:p w:rsidR="001B559C" w:rsidRPr="00485DC9" w:rsidRDefault="001B559C" w:rsidP="002A564D">
            <w:pPr>
              <w:jc w:val="both"/>
              <w:rPr>
                <w:color w:val="000000" w:themeColor="text1"/>
              </w:rPr>
            </w:pPr>
          </w:p>
          <w:p w:rsidR="001B559C" w:rsidRPr="00485DC9" w:rsidRDefault="001B559C" w:rsidP="001B559C">
            <w:pPr>
              <w:jc w:val="both"/>
              <w:rPr>
                <w:color w:val="000000" w:themeColor="text1"/>
              </w:rPr>
            </w:pPr>
            <w:r w:rsidRPr="00485DC9">
              <w:rPr>
                <w:color w:val="000000" w:themeColor="text1"/>
              </w:rPr>
              <w:t xml:space="preserve">2.3.1. </w:t>
            </w:r>
            <w:r w:rsidR="00C07A7D" w:rsidRPr="00485DC9">
              <w:rPr>
                <w:color w:val="000000" w:themeColor="text1"/>
              </w:rPr>
              <w:t>vairāk par 69 procentiem</w:t>
            </w:r>
            <w:r w:rsidRPr="00485DC9">
              <w:rPr>
                <w:color w:val="000000" w:themeColor="text1"/>
              </w:rPr>
              <w:t>;</w:t>
            </w:r>
          </w:p>
          <w:p w:rsidR="001B559C" w:rsidRPr="00485DC9" w:rsidRDefault="001B559C" w:rsidP="001B559C">
            <w:pPr>
              <w:jc w:val="both"/>
              <w:rPr>
                <w:color w:val="000000" w:themeColor="text1"/>
              </w:rPr>
            </w:pPr>
          </w:p>
          <w:p w:rsidR="001B559C" w:rsidRPr="00485DC9" w:rsidRDefault="001B559C" w:rsidP="001B559C">
            <w:pPr>
              <w:jc w:val="both"/>
              <w:rPr>
                <w:color w:val="000000" w:themeColor="text1"/>
              </w:rPr>
            </w:pPr>
            <w:r w:rsidRPr="00485DC9">
              <w:rPr>
                <w:color w:val="000000" w:themeColor="text1"/>
              </w:rPr>
              <w:t xml:space="preserve">2.3.2. </w:t>
            </w:r>
            <w:r w:rsidR="00C07A7D" w:rsidRPr="00485DC9">
              <w:rPr>
                <w:color w:val="000000" w:themeColor="text1"/>
              </w:rPr>
              <w:t xml:space="preserve">60 </w:t>
            </w:r>
            <w:r w:rsidR="0022533C" w:rsidRPr="00485DC9">
              <w:rPr>
                <w:color w:val="000000" w:themeColor="text1"/>
              </w:rPr>
              <w:t>–</w:t>
            </w:r>
            <w:r w:rsidR="00C07A7D" w:rsidRPr="00485DC9">
              <w:rPr>
                <w:color w:val="000000" w:themeColor="text1"/>
              </w:rPr>
              <w:t xml:space="preserve"> 6</w:t>
            </w:r>
            <w:r w:rsidR="0022533C" w:rsidRPr="00485DC9">
              <w:rPr>
                <w:color w:val="000000" w:themeColor="text1"/>
              </w:rPr>
              <w:t>9 procenti</w:t>
            </w:r>
            <w:r w:rsidRPr="00485DC9">
              <w:rPr>
                <w:color w:val="000000" w:themeColor="text1"/>
              </w:rPr>
              <w:t>;</w:t>
            </w:r>
          </w:p>
          <w:p w:rsidR="001B559C" w:rsidRPr="00485DC9" w:rsidRDefault="001B559C" w:rsidP="001B559C">
            <w:pPr>
              <w:jc w:val="both"/>
              <w:rPr>
                <w:color w:val="000000" w:themeColor="text1"/>
              </w:rPr>
            </w:pPr>
          </w:p>
          <w:p w:rsidR="001B559C" w:rsidRPr="00485DC9" w:rsidRDefault="001B559C" w:rsidP="001B559C">
            <w:pPr>
              <w:jc w:val="both"/>
              <w:rPr>
                <w:color w:val="000000" w:themeColor="text1"/>
              </w:rPr>
            </w:pPr>
            <w:r w:rsidRPr="00485DC9">
              <w:rPr>
                <w:color w:val="000000" w:themeColor="text1"/>
              </w:rPr>
              <w:t xml:space="preserve">2.3.3. </w:t>
            </w:r>
            <w:r w:rsidR="00C07A7D" w:rsidRPr="00485DC9">
              <w:rPr>
                <w:color w:val="000000" w:themeColor="text1"/>
              </w:rPr>
              <w:t xml:space="preserve">50 </w:t>
            </w:r>
            <w:r w:rsidR="0022533C" w:rsidRPr="00485DC9">
              <w:rPr>
                <w:color w:val="000000" w:themeColor="text1"/>
              </w:rPr>
              <w:t>–</w:t>
            </w:r>
            <w:r w:rsidR="00C07A7D" w:rsidRPr="00485DC9">
              <w:rPr>
                <w:color w:val="000000" w:themeColor="text1"/>
              </w:rPr>
              <w:t xml:space="preserve"> 5</w:t>
            </w:r>
            <w:r w:rsidR="0022533C" w:rsidRPr="00485DC9">
              <w:rPr>
                <w:color w:val="000000" w:themeColor="text1"/>
              </w:rPr>
              <w:t>9 procenti</w:t>
            </w:r>
            <w:r w:rsidRPr="00485DC9">
              <w:rPr>
                <w:color w:val="000000" w:themeColor="text1"/>
              </w:rPr>
              <w:t>;</w:t>
            </w:r>
          </w:p>
          <w:p w:rsidR="001B559C" w:rsidRPr="00485DC9" w:rsidRDefault="001B559C" w:rsidP="001B559C">
            <w:pPr>
              <w:jc w:val="both"/>
              <w:rPr>
                <w:color w:val="000000" w:themeColor="text1"/>
              </w:rPr>
            </w:pPr>
          </w:p>
          <w:p w:rsidR="001B559C" w:rsidRPr="00485DC9" w:rsidRDefault="001B559C" w:rsidP="001B559C">
            <w:pPr>
              <w:jc w:val="both"/>
              <w:rPr>
                <w:color w:val="000000" w:themeColor="text1"/>
              </w:rPr>
            </w:pPr>
            <w:r w:rsidRPr="00485DC9">
              <w:rPr>
                <w:color w:val="000000" w:themeColor="text1"/>
              </w:rPr>
              <w:t xml:space="preserve">2.3.4. </w:t>
            </w:r>
            <w:r w:rsidR="00C07A7D" w:rsidRPr="00485DC9">
              <w:rPr>
                <w:color w:val="000000" w:themeColor="text1"/>
              </w:rPr>
              <w:t xml:space="preserve">40 </w:t>
            </w:r>
            <w:r w:rsidR="0022533C" w:rsidRPr="00485DC9">
              <w:rPr>
                <w:color w:val="000000" w:themeColor="text1"/>
              </w:rPr>
              <w:t>–</w:t>
            </w:r>
            <w:r w:rsidR="00C07A7D" w:rsidRPr="00485DC9">
              <w:rPr>
                <w:color w:val="000000" w:themeColor="text1"/>
              </w:rPr>
              <w:t xml:space="preserve"> 4</w:t>
            </w:r>
            <w:r w:rsidR="0022533C" w:rsidRPr="00485DC9">
              <w:rPr>
                <w:color w:val="000000" w:themeColor="text1"/>
              </w:rPr>
              <w:t>9 procenti</w:t>
            </w:r>
            <w:r w:rsidRPr="00485DC9">
              <w:rPr>
                <w:color w:val="000000" w:themeColor="text1"/>
              </w:rPr>
              <w:t>;</w:t>
            </w:r>
          </w:p>
          <w:p w:rsidR="001B559C" w:rsidRPr="00485DC9" w:rsidRDefault="001B559C" w:rsidP="001B559C">
            <w:pPr>
              <w:jc w:val="both"/>
              <w:rPr>
                <w:color w:val="000000" w:themeColor="text1"/>
              </w:rPr>
            </w:pPr>
          </w:p>
          <w:p w:rsidR="001B559C" w:rsidRPr="00485DC9" w:rsidRDefault="001B559C" w:rsidP="001B559C">
            <w:pPr>
              <w:jc w:val="both"/>
              <w:rPr>
                <w:color w:val="000000" w:themeColor="text1"/>
              </w:rPr>
            </w:pPr>
            <w:r w:rsidRPr="00485DC9">
              <w:rPr>
                <w:color w:val="000000" w:themeColor="text1"/>
              </w:rPr>
              <w:t xml:space="preserve">2.3.5. </w:t>
            </w:r>
            <w:r w:rsidR="00C07A7D" w:rsidRPr="00485DC9">
              <w:rPr>
                <w:color w:val="000000" w:themeColor="text1"/>
              </w:rPr>
              <w:t xml:space="preserve">30 </w:t>
            </w:r>
            <w:r w:rsidR="0022533C" w:rsidRPr="00485DC9">
              <w:rPr>
                <w:color w:val="000000" w:themeColor="text1"/>
              </w:rPr>
              <w:t>–</w:t>
            </w:r>
            <w:r w:rsidR="00C07A7D" w:rsidRPr="00485DC9">
              <w:rPr>
                <w:color w:val="000000" w:themeColor="text1"/>
              </w:rPr>
              <w:t xml:space="preserve"> </w:t>
            </w:r>
            <w:r w:rsidR="0022533C" w:rsidRPr="00485DC9">
              <w:rPr>
                <w:color w:val="000000" w:themeColor="text1"/>
              </w:rPr>
              <w:t>39 procenti</w:t>
            </w:r>
            <w:r w:rsidRPr="00485DC9">
              <w:rPr>
                <w:color w:val="000000" w:themeColor="text1"/>
              </w:rPr>
              <w:t>;</w:t>
            </w:r>
          </w:p>
          <w:p w:rsidR="001B559C" w:rsidRPr="00485DC9" w:rsidRDefault="001B559C" w:rsidP="001B559C">
            <w:pPr>
              <w:jc w:val="both"/>
              <w:rPr>
                <w:color w:val="000000" w:themeColor="text1"/>
              </w:rPr>
            </w:pPr>
          </w:p>
          <w:p w:rsidR="001B559C" w:rsidRPr="00485DC9" w:rsidRDefault="001B559C" w:rsidP="00C07A7D">
            <w:pPr>
              <w:jc w:val="both"/>
              <w:rPr>
                <w:color w:val="000000" w:themeColor="text1"/>
              </w:rPr>
            </w:pPr>
            <w:r w:rsidRPr="00485DC9">
              <w:rPr>
                <w:color w:val="000000" w:themeColor="text1"/>
              </w:rPr>
              <w:t xml:space="preserve">2.3.6. </w:t>
            </w:r>
            <w:r w:rsidR="00C07A7D" w:rsidRPr="00485DC9">
              <w:rPr>
                <w:color w:val="000000" w:themeColor="text1"/>
              </w:rPr>
              <w:t>mazāk par 30 procentiem</w:t>
            </w:r>
            <w:r w:rsidRPr="00485DC9">
              <w:rPr>
                <w:color w:val="000000" w:themeColor="text1"/>
              </w:rPr>
              <w:t>.</w:t>
            </w:r>
          </w:p>
        </w:tc>
        <w:tc>
          <w:tcPr>
            <w:tcW w:w="1984" w:type="dxa"/>
          </w:tcPr>
          <w:p w:rsidR="00C07A7D" w:rsidRPr="007D1A74" w:rsidRDefault="00F527D3" w:rsidP="00C07A7D">
            <w:pPr>
              <w:jc w:val="center"/>
            </w:pPr>
            <w:r>
              <w:t>Kritērijs nav izslēdzošs</w:t>
            </w:r>
          </w:p>
          <w:p w:rsidR="00C07A7D" w:rsidRPr="007D1A74" w:rsidRDefault="00C07A7D" w:rsidP="00C07A7D">
            <w:pPr>
              <w:jc w:val="center"/>
              <w:rPr>
                <w:b/>
              </w:rPr>
            </w:pPr>
          </w:p>
          <w:p w:rsidR="00C07A7D" w:rsidRDefault="00C07A7D" w:rsidP="00C07A7D">
            <w:pPr>
              <w:jc w:val="center"/>
              <w:rPr>
                <w:b/>
              </w:rPr>
            </w:pPr>
          </w:p>
          <w:p w:rsidR="00C07A7D" w:rsidRPr="007D1A74" w:rsidRDefault="00C07A7D" w:rsidP="00C07A7D">
            <w:pPr>
              <w:jc w:val="center"/>
              <w:rPr>
                <w:b/>
              </w:rPr>
            </w:pPr>
            <w:r w:rsidRPr="007D1A74">
              <w:rPr>
                <w:b/>
              </w:rPr>
              <w:t>10</w:t>
            </w:r>
          </w:p>
          <w:p w:rsidR="00C07A7D" w:rsidRDefault="00C07A7D" w:rsidP="00C07A7D">
            <w:pPr>
              <w:jc w:val="center"/>
              <w:rPr>
                <w:b/>
              </w:rPr>
            </w:pPr>
          </w:p>
          <w:p w:rsidR="00C07A7D" w:rsidRDefault="00C07A7D" w:rsidP="00C07A7D">
            <w:pPr>
              <w:jc w:val="center"/>
              <w:rPr>
                <w:b/>
              </w:rPr>
            </w:pPr>
            <w:r>
              <w:rPr>
                <w:b/>
              </w:rPr>
              <w:t>8</w:t>
            </w:r>
          </w:p>
          <w:p w:rsidR="00C07A7D" w:rsidRPr="007D1A74" w:rsidRDefault="00C07A7D" w:rsidP="00C07A7D">
            <w:pPr>
              <w:jc w:val="center"/>
              <w:rPr>
                <w:b/>
              </w:rPr>
            </w:pPr>
          </w:p>
          <w:p w:rsidR="00C07A7D" w:rsidRPr="007D1A74" w:rsidRDefault="00C07A7D" w:rsidP="00C07A7D">
            <w:pPr>
              <w:jc w:val="center"/>
              <w:rPr>
                <w:b/>
              </w:rPr>
            </w:pPr>
            <w:r w:rsidRPr="007D1A74">
              <w:rPr>
                <w:b/>
              </w:rPr>
              <w:t>6</w:t>
            </w:r>
          </w:p>
          <w:p w:rsidR="00C07A7D" w:rsidRPr="007D1A74" w:rsidRDefault="00C07A7D" w:rsidP="00C07A7D">
            <w:pPr>
              <w:jc w:val="center"/>
              <w:rPr>
                <w:b/>
              </w:rPr>
            </w:pPr>
          </w:p>
          <w:p w:rsidR="00C07A7D" w:rsidRPr="007D1A74" w:rsidRDefault="00C07A7D" w:rsidP="00C07A7D">
            <w:pPr>
              <w:jc w:val="center"/>
              <w:rPr>
                <w:b/>
              </w:rPr>
            </w:pPr>
            <w:r w:rsidRPr="007D1A74">
              <w:rPr>
                <w:b/>
              </w:rPr>
              <w:t>4</w:t>
            </w:r>
          </w:p>
          <w:p w:rsidR="00C07A7D" w:rsidRPr="007D1A74" w:rsidRDefault="00C07A7D" w:rsidP="00C07A7D">
            <w:pPr>
              <w:jc w:val="center"/>
              <w:rPr>
                <w:b/>
              </w:rPr>
            </w:pPr>
          </w:p>
          <w:p w:rsidR="00C07A7D" w:rsidRPr="007D1A74" w:rsidRDefault="00C07A7D" w:rsidP="00C07A7D">
            <w:pPr>
              <w:jc w:val="center"/>
              <w:rPr>
                <w:b/>
              </w:rPr>
            </w:pPr>
            <w:r w:rsidRPr="007D1A74">
              <w:rPr>
                <w:b/>
              </w:rPr>
              <w:t>2</w:t>
            </w:r>
          </w:p>
          <w:p w:rsidR="00C07A7D" w:rsidRPr="007D1A74" w:rsidRDefault="00C07A7D" w:rsidP="00C07A7D">
            <w:pPr>
              <w:jc w:val="center"/>
              <w:rPr>
                <w:b/>
              </w:rPr>
            </w:pPr>
          </w:p>
          <w:p w:rsidR="00C07A7D" w:rsidRPr="007D1A74" w:rsidRDefault="00C07A7D" w:rsidP="00C07A7D">
            <w:pPr>
              <w:jc w:val="center"/>
            </w:pPr>
            <w:r w:rsidRPr="007D1A74">
              <w:rPr>
                <w:b/>
              </w:rPr>
              <w:t>0</w:t>
            </w:r>
          </w:p>
          <w:p w:rsidR="00140C19" w:rsidRPr="009F38C4" w:rsidRDefault="00140C19" w:rsidP="002A564D">
            <w:pPr>
              <w:rPr>
                <w:i/>
              </w:rPr>
            </w:pPr>
          </w:p>
        </w:tc>
      </w:tr>
      <w:tr w:rsidR="005E5C34" w:rsidRPr="006466BC" w:rsidTr="001C2E30">
        <w:tc>
          <w:tcPr>
            <w:tcW w:w="682" w:type="dxa"/>
          </w:tcPr>
          <w:p w:rsidR="005E5C34" w:rsidRDefault="0022533C" w:rsidP="000D1E0C">
            <w:r>
              <w:t>2.4.</w:t>
            </w:r>
          </w:p>
        </w:tc>
        <w:tc>
          <w:tcPr>
            <w:tcW w:w="8080" w:type="dxa"/>
          </w:tcPr>
          <w:p w:rsidR="005E5C34" w:rsidRPr="00485DC9" w:rsidRDefault="0022533C" w:rsidP="002A564D">
            <w:pPr>
              <w:jc w:val="both"/>
              <w:rPr>
                <w:b/>
                <w:color w:val="000000" w:themeColor="text1"/>
              </w:rPr>
            </w:pPr>
            <w:r w:rsidRPr="00485DC9">
              <w:rPr>
                <w:b/>
                <w:color w:val="000000" w:themeColor="text1"/>
              </w:rPr>
              <w:t>Sākotnējais primārās enerģijas patēriņš apkurei pirms projekta īstenošanas:</w:t>
            </w:r>
          </w:p>
          <w:p w:rsidR="0022533C" w:rsidRPr="00485DC9" w:rsidRDefault="0022533C" w:rsidP="0022533C">
            <w:pPr>
              <w:jc w:val="both"/>
              <w:rPr>
                <w:color w:val="000000" w:themeColor="text1"/>
              </w:rPr>
            </w:pPr>
          </w:p>
          <w:p w:rsidR="00004B9D" w:rsidRPr="00485DC9" w:rsidRDefault="00004B9D" w:rsidP="0022533C">
            <w:pPr>
              <w:jc w:val="both"/>
              <w:rPr>
                <w:color w:val="000000" w:themeColor="text1"/>
              </w:rPr>
            </w:pPr>
          </w:p>
          <w:p w:rsidR="0022533C" w:rsidRPr="00485DC9" w:rsidRDefault="0022533C" w:rsidP="0022533C">
            <w:pPr>
              <w:jc w:val="both"/>
              <w:rPr>
                <w:color w:val="000000" w:themeColor="text1"/>
              </w:rPr>
            </w:pPr>
            <w:r w:rsidRPr="00485DC9">
              <w:rPr>
                <w:color w:val="000000" w:themeColor="text1"/>
              </w:rPr>
              <w:t>2.4.1. 200 kilovatstundas gadā uz kvadrātmetru un vairāk;</w:t>
            </w:r>
          </w:p>
          <w:p w:rsidR="0022533C" w:rsidRPr="00485DC9" w:rsidRDefault="0022533C" w:rsidP="0022533C">
            <w:pPr>
              <w:jc w:val="both"/>
              <w:rPr>
                <w:color w:val="000000" w:themeColor="text1"/>
              </w:rPr>
            </w:pPr>
          </w:p>
          <w:p w:rsidR="0022533C" w:rsidRPr="00485DC9" w:rsidRDefault="0022533C" w:rsidP="0022533C">
            <w:pPr>
              <w:jc w:val="both"/>
              <w:rPr>
                <w:color w:val="000000" w:themeColor="text1"/>
              </w:rPr>
            </w:pPr>
            <w:r w:rsidRPr="00485DC9">
              <w:rPr>
                <w:color w:val="000000" w:themeColor="text1"/>
              </w:rPr>
              <w:t>2.4.2. 160 – 199 kilovatstundas gadā uz kvadrātmetru;</w:t>
            </w:r>
          </w:p>
          <w:p w:rsidR="0022533C" w:rsidRPr="00485DC9" w:rsidRDefault="0022533C" w:rsidP="0022533C">
            <w:pPr>
              <w:jc w:val="both"/>
              <w:rPr>
                <w:color w:val="000000" w:themeColor="text1"/>
              </w:rPr>
            </w:pPr>
          </w:p>
          <w:p w:rsidR="0022533C" w:rsidRPr="00485DC9" w:rsidRDefault="0022533C" w:rsidP="0022533C">
            <w:pPr>
              <w:jc w:val="both"/>
              <w:rPr>
                <w:color w:val="000000" w:themeColor="text1"/>
              </w:rPr>
            </w:pPr>
            <w:r w:rsidRPr="00485DC9">
              <w:rPr>
                <w:color w:val="000000" w:themeColor="text1"/>
              </w:rPr>
              <w:t>2.4.3. 1</w:t>
            </w:r>
            <w:r w:rsidR="00F527D3">
              <w:rPr>
                <w:color w:val="000000" w:themeColor="text1"/>
              </w:rPr>
              <w:t>1</w:t>
            </w:r>
            <w:r w:rsidRPr="00485DC9">
              <w:rPr>
                <w:color w:val="000000" w:themeColor="text1"/>
              </w:rPr>
              <w:t xml:space="preserve">0 –159 </w:t>
            </w:r>
            <w:r w:rsidR="00004B9D" w:rsidRPr="00485DC9">
              <w:rPr>
                <w:color w:val="000000" w:themeColor="text1"/>
              </w:rPr>
              <w:t>kilovatstundas gadā uz kvadrātmetru</w:t>
            </w:r>
            <w:r w:rsidRPr="00485DC9">
              <w:rPr>
                <w:color w:val="000000" w:themeColor="text1"/>
              </w:rPr>
              <w:t>;</w:t>
            </w:r>
          </w:p>
          <w:p w:rsidR="0022533C" w:rsidRPr="00485DC9" w:rsidRDefault="0022533C" w:rsidP="0022533C">
            <w:pPr>
              <w:jc w:val="both"/>
              <w:rPr>
                <w:color w:val="000000" w:themeColor="text1"/>
              </w:rPr>
            </w:pPr>
          </w:p>
          <w:p w:rsidR="0022533C" w:rsidRPr="00485DC9" w:rsidRDefault="0022533C" w:rsidP="0022533C">
            <w:pPr>
              <w:jc w:val="both"/>
              <w:rPr>
                <w:color w:val="000000" w:themeColor="text1"/>
              </w:rPr>
            </w:pPr>
            <w:r w:rsidRPr="00485DC9">
              <w:rPr>
                <w:color w:val="000000" w:themeColor="text1"/>
              </w:rPr>
              <w:t xml:space="preserve">2.4.4. </w:t>
            </w:r>
            <w:r w:rsidR="00004B9D" w:rsidRPr="00485DC9">
              <w:rPr>
                <w:color w:val="000000" w:themeColor="text1"/>
              </w:rPr>
              <w:t>mazāk par 1</w:t>
            </w:r>
            <w:r w:rsidR="00F527D3">
              <w:rPr>
                <w:color w:val="000000" w:themeColor="text1"/>
              </w:rPr>
              <w:t>1</w:t>
            </w:r>
            <w:r w:rsidR="00004B9D" w:rsidRPr="00485DC9">
              <w:rPr>
                <w:color w:val="000000" w:themeColor="text1"/>
              </w:rPr>
              <w:t>0 kilovatstundām gadā uz kvadrātmetru.</w:t>
            </w:r>
          </w:p>
          <w:p w:rsidR="0022533C" w:rsidRDefault="0022533C" w:rsidP="002A564D">
            <w:pPr>
              <w:jc w:val="both"/>
              <w:rPr>
                <w:color w:val="000000" w:themeColor="text1"/>
              </w:rPr>
            </w:pPr>
          </w:p>
          <w:p w:rsidR="00DC22DE" w:rsidRDefault="00DC22DE" w:rsidP="002A564D">
            <w:pPr>
              <w:jc w:val="both"/>
              <w:rPr>
                <w:color w:val="000000" w:themeColor="text1"/>
              </w:rPr>
            </w:pPr>
          </w:p>
          <w:p w:rsidR="00DC22DE" w:rsidRPr="00485DC9" w:rsidRDefault="00DC22DE" w:rsidP="002A564D">
            <w:pPr>
              <w:jc w:val="both"/>
              <w:rPr>
                <w:color w:val="000000" w:themeColor="text1"/>
              </w:rPr>
            </w:pPr>
          </w:p>
        </w:tc>
        <w:tc>
          <w:tcPr>
            <w:tcW w:w="1984" w:type="dxa"/>
          </w:tcPr>
          <w:p w:rsidR="00004B9D" w:rsidRPr="007D1A74" w:rsidRDefault="00004B9D" w:rsidP="00004B9D">
            <w:pPr>
              <w:jc w:val="center"/>
            </w:pPr>
            <w:r>
              <w:t>Kritērijs nav izslēdzošs</w:t>
            </w:r>
          </w:p>
          <w:p w:rsidR="00371553" w:rsidRDefault="00371553" w:rsidP="00004B9D">
            <w:pPr>
              <w:jc w:val="center"/>
              <w:rPr>
                <w:b/>
              </w:rPr>
            </w:pPr>
          </w:p>
          <w:p w:rsidR="00004B9D" w:rsidRPr="007D1A74" w:rsidRDefault="00004B9D" w:rsidP="00004B9D">
            <w:pPr>
              <w:jc w:val="center"/>
              <w:rPr>
                <w:b/>
              </w:rPr>
            </w:pPr>
            <w:r w:rsidRPr="007D1A74">
              <w:rPr>
                <w:b/>
              </w:rPr>
              <w:t>10</w:t>
            </w:r>
          </w:p>
          <w:p w:rsidR="00004B9D" w:rsidRDefault="00004B9D" w:rsidP="00004B9D">
            <w:pPr>
              <w:jc w:val="center"/>
              <w:rPr>
                <w:b/>
              </w:rPr>
            </w:pPr>
          </w:p>
          <w:p w:rsidR="00004B9D" w:rsidRDefault="00004B9D" w:rsidP="00004B9D">
            <w:pPr>
              <w:jc w:val="center"/>
              <w:rPr>
                <w:b/>
              </w:rPr>
            </w:pPr>
            <w:r>
              <w:rPr>
                <w:b/>
              </w:rPr>
              <w:t>6</w:t>
            </w:r>
          </w:p>
          <w:p w:rsidR="00004B9D" w:rsidRPr="007D1A74" w:rsidRDefault="00004B9D" w:rsidP="00004B9D">
            <w:pPr>
              <w:jc w:val="center"/>
              <w:rPr>
                <w:b/>
              </w:rPr>
            </w:pPr>
          </w:p>
          <w:p w:rsidR="00004B9D" w:rsidRPr="007D1A74" w:rsidRDefault="00004B9D" w:rsidP="00004B9D">
            <w:pPr>
              <w:jc w:val="center"/>
              <w:rPr>
                <w:b/>
              </w:rPr>
            </w:pPr>
            <w:r>
              <w:rPr>
                <w:b/>
              </w:rPr>
              <w:t>3</w:t>
            </w:r>
          </w:p>
          <w:p w:rsidR="00004B9D" w:rsidRPr="007D1A74" w:rsidRDefault="00004B9D" w:rsidP="00004B9D">
            <w:pPr>
              <w:jc w:val="center"/>
              <w:rPr>
                <w:b/>
              </w:rPr>
            </w:pPr>
          </w:p>
          <w:p w:rsidR="00004B9D" w:rsidRPr="007D1A74" w:rsidRDefault="00004B9D" w:rsidP="00004B9D">
            <w:pPr>
              <w:jc w:val="center"/>
              <w:rPr>
                <w:b/>
              </w:rPr>
            </w:pPr>
            <w:r>
              <w:rPr>
                <w:b/>
              </w:rPr>
              <w:t>0</w:t>
            </w:r>
          </w:p>
          <w:p w:rsidR="005E5C34" w:rsidRPr="009F38C4" w:rsidRDefault="005E5C34" w:rsidP="002A564D">
            <w:pPr>
              <w:rPr>
                <w:i/>
              </w:rPr>
            </w:pPr>
          </w:p>
        </w:tc>
      </w:tr>
      <w:tr w:rsidR="005E5C34" w:rsidRPr="006466BC" w:rsidTr="001C2E30">
        <w:tc>
          <w:tcPr>
            <w:tcW w:w="682" w:type="dxa"/>
          </w:tcPr>
          <w:p w:rsidR="005E5C34" w:rsidRDefault="00004B9D" w:rsidP="000D1E0C">
            <w:r>
              <w:t>2.5.</w:t>
            </w:r>
          </w:p>
        </w:tc>
        <w:tc>
          <w:tcPr>
            <w:tcW w:w="8080" w:type="dxa"/>
          </w:tcPr>
          <w:p w:rsidR="005969E6" w:rsidRPr="00485DC9" w:rsidRDefault="00AD4087" w:rsidP="002A564D">
            <w:pPr>
              <w:jc w:val="both"/>
              <w:rPr>
                <w:b/>
                <w:color w:val="000000" w:themeColor="text1"/>
              </w:rPr>
            </w:pPr>
            <w:r w:rsidRPr="00485DC9">
              <w:rPr>
                <w:b/>
                <w:color w:val="000000" w:themeColor="text1"/>
              </w:rPr>
              <w:t>Ja p</w:t>
            </w:r>
            <w:r w:rsidR="008D67A0" w:rsidRPr="00485DC9">
              <w:rPr>
                <w:b/>
                <w:color w:val="000000" w:themeColor="text1"/>
              </w:rPr>
              <w:t>rojekta idejas koncepta ietvaros</w:t>
            </w:r>
            <w:r w:rsidR="005969E6" w:rsidRPr="00485DC9">
              <w:rPr>
                <w:b/>
                <w:color w:val="000000" w:themeColor="text1"/>
              </w:rPr>
              <w:t xml:space="preserve"> plānots īstenot </w:t>
            </w:r>
            <w:r w:rsidR="008D67A0" w:rsidRPr="00485DC9">
              <w:rPr>
                <w:b/>
                <w:color w:val="000000" w:themeColor="text1"/>
              </w:rPr>
              <w:t xml:space="preserve">energoefektivitātes pasākumus </w:t>
            </w:r>
            <w:r w:rsidR="006C47A0">
              <w:rPr>
                <w:b/>
                <w:color w:val="000000" w:themeColor="text1"/>
              </w:rPr>
              <w:t>ēkā</w:t>
            </w:r>
            <w:r w:rsidR="005969E6" w:rsidRPr="00485DC9">
              <w:rPr>
                <w:b/>
                <w:color w:val="000000" w:themeColor="text1"/>
              </w:rPr>
              <w:t xml:space="preserve">, </w:t>
            </w:r>
            <w:r w:rsidR="006C47A0">
              <w:rPr>
                <w:b/>
                <w:color w:val="000000" w:themeColor="text1"/>
              </w:rPr>
              <w:t>kas atrodas pašvaldībā ar rindu</w:t>
            </w:r>
            <w:r w:rsidR="0024761C" w:rsidRPr="0024761C">
              <w:rPr>
                <w:b/>
                <w:color w:val="000000" w:themeColor="text1"/>
              </w:rPr>
              <w:t xml:space="preserve"> uz vietām pirmsskolas </w:t>
            </w:r>
            <w:r w:rsidR="0024761C" w:rsidRPr="0024761C">
              <w:rPr>
                <w:b/>
                <w:color w:val="000000" w:themeColor="text1"/>
              </w:rPr>
              <w:lastRenderedPageBreak/>
              <w:t xml:space="preserve">izglītības iestādēs, </w:t>
            </w:r>
            <w:r w:rsidRPr="00485DC9">
              <w:rPr>
                <w:b/>
                <w:color w:val="000000" w:themeColor="text1"/>
              </w:rPr>
              <w:t>tajā</w:t>
            </w:r>
            <w:r w:rsidR="005969E6" w:rsidRPr="00485DC9">
              <w:rPr>
                <w:b/>
                <w:color w:val="000000" w:themeColor="text1"/>
              </w:rPr>
              <w:t>:</w:t>
            </w:r>
          </w:p>
          <w:p w:rsidR="005969E6" w:rsidRPr="00485DC9" w:rsidRDefault="005969E6" w:rsidP="002A564D">
            <w:pPr>
              <w:jc w:val="both"/>
              <w:rPr>
                <w:color w:val="000000" w:themeColor="text1"/>
              </w:rPr>
            </w:pPr>
          </w:p>
          <w:p w:rsidR="00AF289A" w:rsidRDefault="006C47A0" w:rsidP="00AF289A">
            <w:pPr>
              <w:jc w:val="both"/>
              <w:rPr>
                <w:color w:val="000000" w:themeColor="text1"/>
              </w:rPr>
            </w:pPr>
            <w:r>
              <w:rPr>
                <w:color w:val="000000" w:themeColor="text1"/>
              </w:rPr>
              <w:t>2.5.1. plānots</w:t>
            </w:r>
            <w:r w:rsidR="00AF289A" w:rsidRPr="00AF289A">
              <w:rPr>
                <w:color w:val="000000" w:themeColor="text1"/>
              </w:rPr>
              <w:t xml:space="preserve"> radīt vairāk nekā 50 jaunas </w:t>
            </w:r>
            <w:r w:rsidRPr="006C47A0">
              <w:rPr>
                <w:color w:val="000000" w:themeColor="text1"/>
              </w:rPr>
              <w:t xml:space="preserve">pirmsskolas izglītības iestādē </w:t>
            </w:r>
            <w:r w:rsidR="00AF289A" w:rsidRPr="00AF289A">
              <w:rPr>
                <w:color w:val="000000" w:themeColor="text1"/>
              </w:rPr>
              <w:t>izglītojamo vietas</w:t>
            </w:r>
            <w:r w:rsidR="00CC3236">
              <w:rPr>
                <w:color w:val="000000" w:themeColor="text1"/>
              </w:rPr>
              <w:t>;</w:t>
            </w:r>
          </w:p>
          <w:p w:rsidR="00AF289A" w:rsidRPr="00AF289A" w:rsidRDefault="00AF289A" w:rsidP="00AF289A">
            <w:pPr>
              <w:jc w:val="both"/>
              <w:rPr>
                <w:color w:val="000000" w:themeColor="text1"/>
              </w:rPr>
            </w:pPr>
          </w:p>
          <w:p w:rsidR="00AF289A" w:rsidRDefault="006C47A0" w:rsidP="00AF289A">
            <w:pPr>
              <w:jc w:val="both"/>
              <w:rPr>
                <w:color w:val="000000" w:themeColor="text1"/>
              </w:rPr>
            </w:pPr>
            <w:r>
              <w:rPr>
                <w:color w:val="000000" w:themeColor="text1"/>
              </w:rPr>
              <w:t xml:space="preserve">2.5.2. plānots </w:t>
            </w:r>
            <w:r w:rsidR="00AF289A" w:rsidRPr="00AF289A">
              <w:rPr>
                <w:color w:val="000000" w:themeColor="text1"/>
              </w:rPr>
              <w:t xml:space="preserve">radīt 10-50 jaunas </w:t>
            </w:r>
            <w:r w:rsidRPr="006C47A0">
              <w:rPr>
                <w:color w:val="000000" w:themeColor="text1"/>
              </w:rPr>
              <w:t xml:space="preserve">pirmsskolas izglītības iestādē </w:t>
            </w:r>
            <w:r w:rsidR="00AF289A" w:rsidRPr="00AF289A">
              <w:rPr>
                <w:color w:val="000000" w:themeColor="text1"/>
              </w:rPr>
              <w:t>izglītojamo vietas</w:t>
            </w:r>
            <w:r w:rsidR="00AF289A">
              <w:rPr>
                <w:color w:val="000000" w:themeColor="text1"/>
              </w:rPr>
              <w:t>;</w:t>
            </w:r>
          </w:p>
          <w:p w:rsidR="00AF289A" w:rsidRPr="00AF289A" w:rsidRDefault="00AF289A" w:rsidP="00AF289A">
            <w:pPr>
              <w:jc w:val="both"/>
              <w:rPr>
                <w:color w:val="000000" w:themeColor="text1"/>
              </w:rPr>
            </w:pPr>
          </w:p>
          <w:p w:rsidR="00AF289A" w:rsidRDefault="00AF289A" w:rsidP="002A564D">
            <w:pPr>
              <w:jc w:val="both"/>
              <w:rPr>
                <w:color w:val="000000" w:themeColor="text1"/>
              </w:rPr>
            </w:pPr>
            <w:r w:rsidRPr="00AF289A">
              <w:rPr>
                <w:color w:val="000000" w:themeColor="text1"/>
              </w:rPr>
              <w:t xml:space="preserve">2.5.3. </w:t>
            </w:r>
            <w:r w:rsidR="00220B51">
              <w:rPr>
                <w:color w:val="000000" w:themeColor="text1"/>
              </w:rPr>
              <w:t>plānots radīt mazāk</w:t>
            </w:r>
            <w:r w:rsidRPr="00AF289A">
              <w:rPr>
                <w:color w:val="000000" w:themeColor="text1"/>
              </w:rPr>
              <w:t xml:space="preserve"> </w:t>
            </w:r>
            <w:r w:rsidR="00220B51" w:rsidRPr="00AF289A">
              <w:rPr>
                <w:color w:val="000000" w:themeColor="text1"/>
              </w:rPr>
              <w:t xml:space="preserve">nekā </w:t>
            </w:r>
            <w:r w:rsidR="00220B51">
              <w:rPr>
                <w:color w:val="000000" w:themeColor="text1"/>
              </w:rPr>
              <w:t>10</w:t>
            </w:r>
            <w:r w:rsidR="00220B51" w:rsidRPr="00AF289A">
              <w:rPr>
                <w:color w:val="000000" w:themeColor="text1"/>
              </w:rPr>
              <w:t xml:space="preserve"> jaunas </w:t>
            </w:r>
            <w:r w:rsidR="006C47A0" w:rsidRPr="006C47A0">
              <w:rPr>
                <w:color w:val="000000" w:themeColor="text1"/>
              </w:rPr>
              <w:t xml:space="preserve">pirmsskolas izglītības iestādē </w:t>
            </w:r>
            <w:r w:rsidR="00220B51" w:rsidRPr="00AF289A">
              <w:rPr>
                <w:color w:val="000000" w:themeColor="text1"/>
              </w:rPr>
              <w:t>izglītojamo vietas</w:t>
            </w:r>
            <w:r>
              <w:rPr>
                <w:color w:val="000000" w:themeColor="text1"/>
              </w:rPr>
              <w:t>.</w:t>
            </w:r>
          </w:p>
          <w:p w:rsidR="005969E6" w:rsidRPr="00485DC9" w:rsidRDefault="005969E6" w:rsidP="002A564D">
            <w:pPr>
              <w:jc w:val="both"/>
              <w:rPr>
                <w:color w:val="000000" w:themeColor="text1"/>
              </w:rPr>
            </w:pPr>
          </w:p>
        </w:tc>
        <w:tc>
          <w:tcPr>
            <w:tcW w:w="1984" w:type="dxa"/>
          </w:tcPr>
          <w:p w:rsidR="005969E6" w:rsidRPr="007D1A74" w:rsidRDefault="005969E6" w:rsidP="005969E6">
            <w:pPr>
              <w:jc w:val="center"/>
            </w:pPr>
            <w:r>
              <w:lastRenderedPageBreak/>
              <w:t>Kritērijs nav izslēdzošs</w:t>
            </w:r>
          </w:p>
          <w:p w:rsidR="005D3C52" w:rsidRDefault="005D3C52" w:rsidP="005969E6">
            <w:pPr>
              <w:jc w:val="center"/>
              <w:rPr>
                <w:b/>
              </w:rPr>
            </w:pPr>
          </w:p>
          <w:p w:rsidR="006C47A0" w:rsidRDefault="006C47A0" w:rsidP="005969E6">
            <w:pPr>
              <w:jc w:val="center"/>
              <w:rPr>
                <w:b/>
              </w:rPr>
            </w:pPr>
          </w:p>
          <w:p w:rsidR="005969E6" w:rsidRPr="007D1A74" w:rsidRDefault="005C1F42" w:rsidP="005969E6">
            <w:pPr>
              <w:jc w:val="center"/>
              <w:rPr>
                <w:b/>
              </w:rPr>
            </w:pPr>
            <w:r>
              <w:rPr>
                <w:b/>
              </w:rPr>
              <w:t>10</w:t>
            </w:r>
          </w:p>
          <w:p w:rsidR="005969E6" w:rsidRDefault="005969E6" w:rsidP="005969E6">
            <w:pPr>
              <w:jc w:val="center"/>
              <w:rPr>
                <w:b/>
              </w:rPr>
            </w:pPr>
          </w:p>
          <w:p w:rsidR="00D26ADB" w:rsidRDefault="00D26ADB" w:rsidP="005969E6">
            <w:pPr>
              <w:jc w:val="center"/>
              <w:rPr>
                <w:b/>
              </w:rPr>
            </w:pPr>
          </w:p>
          <w:p w:rsidR="00AF289A" w:rsidRDefault="00AF289A" w:rsidP="005969E6">
            <w:pPr>
              <w:jc w:val="center"/>
              <w:rPr>
                <w:b/>
              </w:rPr>
            </w:pPr>
            <w:r>
              <w:rPr>
                <w:b/>
              </w:rPr>
              <w:t>5</w:t>
            </w:r>
          </w:p>
          <w:p w:rsidR="00AF289A" w:rsidRDefault="00AF289A" w:rsidP="005969E6">
            <w:pPr>
              <w:jc w:val="center"/>
              <w:rPr>
                <w:b/>
              </w:rPr>
            </w:pPr>
          </w:p>
          <w:p w:rsidR="005E5C34" w:rsidRPr="009F38C4" w:rsidRDefault="00AF289A" w:rsidP="005969E6">
            <w:pPr>
              <w:jc w:val="center"/>
              <w:rPr>
                <w:i/>
              </w:rPr>
            </w:pPr>
            <w:r>
              <w:rPr>
                <w:b/>
              </w:rPr>
              <w:t>0</w:t>
            </w:r>
          </w:p>
        </w:tc>
      </w:tr>
      <w:tr w:rsidR="007B5433" w:rsidRPr="006466BC" w:rsidTr="001C2E30">
        <w:tc>
          <w:tcPr>
            <w:tcW w:w="682" w:type="dxa"/>
          </w:tcPr>
          <w:p w:rsidR="007B5433" w:rsidRDefault="007B5433" w:rsidP="00F97049">
            <w:r>
              <w:lastRenderedPageBreak/>
              <w:t>2.6.</w:t>
            </w:r>
          </w:p>
        </w:tc>
        <w:tc>
          <w:tcPr>
            <w:tcW w:w="8080" w:type="dxa"/>
          </w:tcPr>
          <w:p w:rsidR="007302E8" w:rsidRPr="00485DC9" w:rsidRDefault="00AD4087" w:rsidP="00F97049">
            <w:pPr>
              <w:jc w:val="both"/>
              <w:rPr>
                <w:b/>
                <w:color w:val="000000" w:themeColor="text1"/>
              </w:rPr>
            </w:pPr>
            <w:r w:rsidRPr="00485DC9">
              <w:rPr>
                <w:b/>
                <w:color w:val="000000" w:themeColor="text1"/>
              </w:rPr>
              <w:t>Ja p</w:t>
            </w:r>
            <w:r w:rsidR="007B5433" w:rsidRPr="00485DC9">
              <w:rPr>
                <w:b/>
                <w:color w:val="000000" w:themeColor="text1"/>
              </w:rPr>
              <w:t>rojekt</w:t>
            </w:r>
            <w:r w:rsidRPr="00485DC9">
              <w:rPr>
                <w:b/>
                <w:color w:val="000000" w:themeColor="text1"/>
              </w:rPr>
              <w:t>a</w:t>
            </w:r>
            <w:r w:rsidR="00FE7477" w:rsidRPr="00485DC9">
              <w:rPr>
                <w:b/>
                <w:color w:val="000000" w:themeColor="text1"/>
              </w:rPr>
              <w:t xml:space="preserve"> idejas koncepta</w:t>
            </w:r>
            <w:r w:rsidRPr="00485DC9">
              <w:rPr>
                <w:b/>
                <w:color w:val="000000" w:themeColor="text1"/>
              </w:rPr>
              <w:t xml:space="preserve"> ietvaros</w:t>
            </w:r>
            <w:r w:rsidR="007B5433" w:rsidRPr="00485DC9">
              <w:rPr>
                <w:b/>
                <w:color w:val="000000" w:themeColor="text1"/>
              </w:rPr>
              <w:t xml:space="preserve"> pl</w:t>
            </w:r>
            <w:r w:rsidR="00FE7477" w:rsidRPr="00485DC9">
              <w:rPr>
                <w:b/>
                <w:color w:val="000000" w:themeColor="text1"/>
              </w:rPr>
              <w:t>ānota</w:t>
            </w:r>
            <w:r w:rsidR="007B5433" w:rsidRPr="00485DC9">
              <w:rPr>
                <w:b/>
                <w:color w:val="000000" w:themeColor="text1"/>
              </w:rPr>
              <w:t xml:space="preserve"> </w:t>
            </w:r>
            <w:r w:rsidR="00A44AA4" w:rsidRPr="00485DC9">
              <w:rPr>
                <w:b/>
                <w:color w:val="000000" w:themeColor="text1"/>
              </w:rPr>
              <w:t>atjaunojamos energoresursus izmantojoš</w:t>
            </w:r>
            <w:r w:rsidR="00FE7477" w:rsidRPr="00485DC9">
              <w:rPr>
                <w:b/>
                <w:color w:val="000000" w:themeColor="text1"/>
              </w:rPr>
              <w:t>a</w:t>
            </w:r>
            <w:r w:rsidRPr="00485DC9">
              <w:rPr>
                <w:b/>
                <w:color w:val="000000" w:themeColor="text1"/>
              </w:rPr>
              <w:t xml:space="preserve"> </w:t>
            </w:r>
            <w:r w:rsidR="00100DB4">
              <w:rPr>
                <w:b/>
                <w:color w:val="000000" w:themeColor="text1"/>
              </w:rPr>
              <w:t xml:space="preserve">siltumavota </w:t>
            </w:r>
            <w:r w:rsidR="00772291">
              <w:rPr>
                <w:b/>
                <w:color w:val="000000" w:themeColor="text1"/>
              </w:rPr>
              <w:t>uzstādīšana</w:t>
            </w:r>
            <w:r w:rsidR="00A44AA4" w:rsidRPr="00485DC9">
              <w:rPr>
                <w:b/>
                <w:color w:val="000000" w:themeColor="text1"/>
              </w:rPr>
              <w:t>:</w:t>
            </w:r>
          </w:p>
          <w:p w:rsidR="00AD4087" w:rsidRPr="00485DC9" w:rsidRDefault="00AD4087" w:rsidP="00F97049">
            <w:pPr>
              <w:jc w:val="both"/>
              <w:rPr>
                <w:b/>
                <w:color w:val="000000" w:themeColor="text1"/>
              </w:rPr>
            </w:pPr>
          </w:p>
          <w:p w:rsidR="007B5433" w:rsidRPr="00485DC9" w:rsidRDefault="007B5433" w:rsidP="00F97049">
            <w:pPr>
              <w:jc w:val="both"/>
              <w:rPr>
                <w:color w:val="000000" w:themeColor="text1"/>
              </w:rPr>
            </w:pPr>
            <w:r w:rsidRPr="00485DC9">
              <w:rPr>
                <w:color w:val="000000" w:themeColor="text1"/>
              </w:rPr>
              <w:t>2.</w:t>
            </w:r>
            <w:r w:rsidR="00A44AA4" w:rsidRPr="00485DC9">
              <w:rPr>
                <w:color w:val="000000" w:themeColor="text1"/>
              </w:rPr>
              <w:t>6</w:t>
            </w:r>
            <w:r w:rsidRPr="00485DC9">
              <w:rPr>
                <w:color w:val="000000" w:themeColor="text1"/>
              </w:rPr>
              <w:t xml:space="preserve">.1. </w:t>
            </w:r>
            <w:r w:rsidR="00A44AA4" w:rsidRPr="00485DC9">
              <w:rPr>
                <w:color w:val="000000" w:themeColor="text1"/>
              </w:rPr>
              <w:t>tā jauda ir</w:t>
            </w:r>
            <w:r w:rsidR="00D26ADB">
              <w:rPr>
                <w:color w:val="000000" w:themeColor="text1"/>
              </w:rPr>
              <w:t xml:space="preserve"> vienāda vai</w:t>
            </w:r>
            <w:r w:rsidR="00A44AA4" w:rsidRPr="00485DC9">
              <w:rPr>
                <w:color w:val="000000" w:themeColor="text1"/>
              </w:rPr>
              <w:t xml:space="preserve"> lielāka par 0,5 megavatiem, nodrošinot pāreju </w:t>
            </w:r>
            <w:r w:rsidR="008667D2" w:rsidRPr="00485DC9">
              <w:rPr>
                <w:color w:val="000000" w:themeColor="text1"/>
              </w:rPr>
              <w:t>no fosilo energoresursu izmantošanas uz atjaunojamo energoresursu izmantošanu</w:t>
            </w:r>
            <w:r w:rsidRPr="00485DC9">
              <w:rPr>
                <w:color w:val="000000" w:themeColor="text1"/>
              </w:rPr>
              <w:t>;</w:t>
            </w:r>
          </w:p>
          <w:p w:rsidR="007B5433" w:rsidRPr="00485DC9" w:rsidRDefault="007B5433" w:rsidP="00F97049">
            <w:pPr>
              <w:jc w:val="both"/>
              <w:rPr>
                <w:color w:val="000000" w:themeColor="text1"/>
              </w:rPr>
            </w:pPr>
          </w:p>
          <w:p w:rsidR="007B5433" w:rsidRPr="00485DC9" w:rsidRDefault="007B5433" w:rsidP="00F97049">
            <w:pPr>
              <w:jc w:val="both"/>
              <w:rPr>
                <w:color w:val="000000" w:themeColor="text1"/>
              </w:rPr>
            </w:pPr>
            <w:r w:rsidRPr="00485DC9">
              <w:rPr>
                <w:color w:val="000000" w:themeColor="text1"/>
              </w:rPr>
              <w:t>2.</w:t>
            </w:r>
            <w:r w:rsidR="00A44AA4" w:rsidRPr="00485DC9">
              <w:rPr>
                <w:color w:val="000000" w:themeColor="text1"/>
              </w:rPr>
              <w:t>6</w:t>
            </w:r>
            <w:r w:rsidRPr="00485DC9">
              <w:rPr>
                <w:color w:val="000000" w:themeColor="text1"/>
              </w:rPr>
              <w:t xml:space="preserve">.2. </w:t>
            </w:r>
            <w:r w:rsidR="00A44AA4" w:rsidRPr="00485DC9">
              <w:rPr>
                <w:color w:val="000000" w:themeColor="text1"/>
              </w:rPr>
              <w:t>tā jauda</w:t>
            </w:r>
            <w:r w:rsidR="00D6394B">
              <w:rPr>
                <w:color w:val="000000" w:themeColor="text1"/>
              </w:rPr>
              <w:t xml:space="preserve"> ir</w:t>
            </w:r>
            <w:r w:rsidR="00A44AA4" w:rsidRPr="00485DC9">
              <w:rPr>
                <w:color w:val="000000" w:themeColor="text1"/>
              </w:rPr>
              <w:t xml:space="preserve"> mazāka par 0,5 megavatiem, nodrošinot pāreju no </w:t>
            </w:r>
            <w:r w:rsidR="008667D2" w:rsidRPr="00485DC9">
              <w:rPr>
                <w:color w:val="000000" w:themeColor="text1"/>
              </w:rPr>
              <w:t>fosilo energoresursu izmantošanas uz atjaunojamo energoresursu izmantošanu;</w:t>
            </w:r>
          </w:p>
          <w:p w:rsidR="00A44AA4" w:rsidRPr="00485DC9" w:rsidRDefault="00A44AA4" w:rsidP="00F97049">
            <w:pPr>
              <w:jc w:val="both"/>
              <w:rPr>
                <w:color w:val="000000" w:themeColor="text1"/>
              </w:rPr>
            </w:pPr>
          </w:p>
          <w:p w:rsidR="00A44AA4" w:rsidRPr="00485DC9" w:rsidRDefault="00A44AA4" w:rsidP="00F97049">
            <w:pPr>
              <w:jc w:val="both"/>
              <w:rPr>
                <w:color w:val="000000" w:themeColor="text1"/>
              </w:rPr>
            </w:pPr>
            <w:r w:rsidRPr="00485DC9">
              <w:rPr>
                <w:color w:val="000000" w:themeColor="text1"/>
              </w:rPr>
              <w:t>2.6.3. t</w:t>
            </w:r>
            <w:r w:rsidR="00772291">
              <w:rPr>
                <w:color w:val="000000" w:themeColor="text1"/>
              </w:rPr>
              <w:t>as</w:t>
            </w:r>
            <w:r w:rsidRPr="00485DC9">
              <w:rPr>
                <w:color w:val="000000" w:themeColor="text1"/>
              </w:rPr>
              <w:t xml:space="preserve"> nenodrošina pāreju no </w:t>
            </w:r>
            <w:r w:rsidR="008667D2" w:rsidRPr="00485DC9">
              <w:rPr>
                <w:color w:val="000000" w:themeColor="text1"/>
              </w:rPr>
              <w:t>fosilo energoresursu izmantošanas uz atjaunojamo energoresursu izmantošanu</w:t>
            </w:r>
            <w:r w:rsidR="00D6394B">
              <w:rPr>
                <w:color w:val="000000" w:themeColor="text1"/>
              </w:rPr>
              <w:t xml:space="preserve"> vai projektā netiek plānota atjaunojamos energoresursus izmantojošu siltumavotu uzstādīšana</w:t>
            </w:r>
            <w:r w:rsidRPr="00485DC9">
              <w:rPr>
                <w:color w:val="000000" w:themeColor="text1"/>
              </w:rPr>
              <w:t>.</w:t>
            </w:r>
          </w:p>
          <w:p w:rsidR="007B5433" w:rsidRPr="00485DC9" w:rsidRDefault="007B5433" w:rsidP="00F97049">
            <w:pPr>
              <w:jc w:val="both"/>
              <w:rPr>
                <w:color w:val="000000" w:themeColor="text1"/>
              </w:rPr>
            </w:pPr>
          </w:p>
        </w:tc>
        <w:tc>
          <w:tcPr>
            <w:tcW w:w="1984" w:type="dxa"/>
          </w:tcPr>
          <w:p w:rsidR="00AD4087" w:rsidRPr="007D1A74" w:rsidRDefault="00AD4087" w:rsidP="00AD4087">
            <w:pPr>
              <w:jc w:val="center"/>
            </w:pPr>
            <w:r>
              <w:t>Kritērijs nav izslēdzošs</w:t>
            </w:r>
          </w:p>
          <w:p w:rsidR="00AD4087" w:rsidRDefault="00AD4087" w:rsidP="00AD4087">
            <w:pPr>
              <w:jc w:val="center"/>
              <w:rPr>
                <w:b/>
              </w:rPr>
            </w:pPr>
          </w:p>
          <w:p w:rsidR="00AD4087" w:rsidRPr="007D1A74" w:rsidRDefault="008667D2" w:rsidP="00AD4087">
            <w:pPr>
              <w:jc w:val="center"/>
              <w:rPr>
                <w:b/>
              </w:rPr>
            </w:pPr>
            <w:r>
              <w:rPr>
                <w:b/>
              </w:rPr>
              <w:t>5</w:t>
            </w:r>
          </w:p>
          <w:p w:rsidR="00AD4087" w:rsidRDefault="00AD4087" w:rsidP="00AD4087">
            <w:pPr>
              <w:jc w:val="center"/>
              <w:rPr>
                <w:b/>
              </w:rPr>
            </w:pPr>
          </w:p>
          <w:p w:rsidR="008667D2" w:rsidRDefault="008667D2" w:rsidP="00AD4087">
            <w:pPr>
              <w:jc w:val="center"/>
              <w:rPr>
                <w:b/>
              </w:rPr>
            </w:pPr>
          </w:p>
          <w:p w:rsidR="007B5433" w:rsidRDefault="008667D2" w:rsidP="00AD4087">
            <w:pPr>
              <w:jc w:val="center"/>
              <w:rPr>
                <w:b/>
              </w:rPr>
            </w:pPr>
            <w:r>
              <w:rPr>
                <w:b/>
              </w:rPr>
              <w:t>3</w:t>
            </w:r>
          </w:p>
          <w:p w:rsidR="008667D2" w:rsidRDefault="008667D2" w:rsidP="00AD4087">
            <w:pPr>
              <w:jc w:val="center"/>
              <w:rPr>
                <w:b/>
              </w:rPr>
            </w:pPr>
          </w:p>
          <w:p w:rsidR="008667D2" w:rsidRDefault="008667D2" w:rsidP="00AD4087">
            <w:pPr>
              <w:jc w:val="center"/>
              <w:rPr>
                <w:b/>
              </w:rPr>
            </w:pPr>
          </w:p>
          <w:p w:rsidR="008667D2" w:rsidRPr="009F38C4" w:rsidRDefault="008667D2" w:rsidP="00AD4087">
            <w:pPr>
              <w:jc w:val="center"/>
              <w:rPr>
                <w:i/>
              </w:rPr>
            </w:pPr>
            <w:r>
              <w:rPr>
                <w:b/>
              </w:rPr>
              <w:t>0</w:t>
            </w:r>
          </w:p>
        </w:tc>
      </w:tr>
      <w:tr w:rsidR="008667D2" w:rsidRPr="006466BC" w:rsidTr="001C2E30">
        <w:tc>
          <w:tcPr>
            <w:tcW w:w="682" w:type="dxa"/>
          </w:tcPr>
          <w:p w:rsidR="008667D2" w:rsidRDefault="000C119B" w:rsidP="00F97049">
            <w:r>
              <w:t>2.7</w:t>
            </w:r>
            <w:r w:rsidR="00036490">
              <w:t>.</w:t>
            </w:r>
          </w:p>
        </w:tc>
        <w:tc>
          <w:tcPr>
            <w:tcW w:w="8080" w:type="dxa"/>
          </w:tcPr>
          <w:p w:rsidR="00036490" w:rsidRPr="00E706B6" w:rsidRDefault="00E706B6" w:rsidP="00E706B6">
            <w:pPr>
              <w:jc w:val="both"/>
              <w:rPr>
                <w:b/>
                <w:color w:val="000000" w:themeColor="text1"/>
                <w:sz w:val="22"/>
                <w:szCs w:val="22"/>
              </w:rPr>
            </w:pPr>
            <w:r>
              <w:rPr>
                <w:b/>
              </w:rPr>
              <w:t xml:space="preserve">Projekta idejas konceptā ir norādīts un pamatots, kā projekts </w:t>
            </w:r>
            <w:r>
              <w:rPr>
                <w:b/>
                <w:color w:val="000000" w:themeColor="text1"/>
              </w:rPr>
              <w:t xml:space="preserve">papildina citus uz integrētu attīstību vērstus </w:t>
            </w:r>
            <w:r w:rsidR="00632B44">
              <w:rPr>
                <w:b/>
                <w:color w:val="000000" w:themeColor="text1"/>
              </w:rPr>
              <w:t xml:space="preserve">2014.-2020.g. plānošanas periodā </w:t>
            </w:r>
            <w:r>
              <w:rPr>
                <w:b/>
                <w:color w:val="000000" w:themeColor="text1"/>
              </w:rPr>
              <w:t>izvērtēšanai iesniegtus, īstenotus vai īstenošanā esošus projektus, kuri ir finansēti vai kurus plānots finansēt no citiem specifiskajiem atbalsta mērķiem, vai finanšu instrumentiem</w:t>
            </w:r>
            <w:r w:rsidR="00036490" w:rsidRPr="00036490">
              <w:rPr>
                <w:b/>
              </w:rPr>
              <w:t>:</w:t>
            </w:r>
          </w:p>
          <w:p w:rsidR="00036490" w:rsidRPr="00036490" w:rsidRDefault="00036490" w:rsidP="00036490">
            <w:pPr>
              <w:jc w:val="both"/>
              <w:rPr>
                <w:b/>
              </w:rPr>
            </w:pPr>
          </w:p>
          <w:p w:rsidR="00036490" w:rsidRDefault="00EB2BCA" w:rsidP="00036490">
            <w:pPr>
              <w:jc w:val="both"/>
            </w:pPr>
            <w:r w:rsidRPr="00EB2BCA">
              <w:t>2.8.</w:t>
            </w:r>
            <w:r w:rsidR="00036490" w:rsidRPr="00EB2BCA">
              <w:t>1. projekts paredz papildinātību ar vairāk nekā vienu p</w:t>
            </w:r>
            <w:r w:rsidRPr="00EB2BCA">
              <w:t>rojektu vai projekta iesniegumu</w:t>
            </w:r>
            <w:r w:rsidR="00036490" w:rsidRPr="00EB2BCA">
              <w:t>;</w:t>
            </w:r>
          </w:p>
          <w:p w:rsidR="00EB2BCA" w:rsidRPr="00EB2BCA" w:rsidRDefault="00EB2BCA" w:rsidP="00036490">
            <w:pPr>
              <w:jc w:val="both"/>
            </w:pPr>
          </w:p>
          <w:p w:rsidR="00036490" w:rsidRDefault="00EB2BCA" w:rsidP="00036490">
            <w:pPr>
              <w:jc w:val="both"/>
            </w:pPr>
            <w:r w:rsidRPr="00EB2BCA">
              <w:t>2.8</w:t>
            </w:r>
            <w:r w:rsidR="00036490" w:rsidRPr="00EB2BCA">
              <w:t>.2. projekt</w:t>
            </w:r>
            <w:r w:rsidR="00BB71DF">
              <w:t>s</w:t>
            </w:r>
            <w:r w:rsidR="00036490" w:rsidRPr="00EB2BCA">
              <w:t xml:space="preserve"> paredz papildinātību ar vienu projektu vai projekta iesniegumu;</w:t>
            </w:r>
          </w:p>
          <w:p w:rsidR="00EB2BCA" w:rsidRPr="00EB2BCA" w:rsidRDefault="00EB2BCA" w:rsidP="00036490">
            <w:pPr>
              <w:jc w:val="both"/>
            </w:pPr>
          </w:p>
          <w:p w:rsidR="008667D2" w:rsidRDefault="00EB2BCA" w:rsidP="00036490">
            <w:pPr>
              <w:jc w:val="both"/>
            </w:pPr>
            <w:r w:rsidRPr="00EB2BCA">
              <w:t>2.8</w:t>
            </w:r>
            <w:r w:rsidR="00036490" w:rsidRPr="00EB2BCA">
              <w:t>.3. projekta iesniegumā nav norādīta papildinātība ar projektiem vai projektu iesniegumiem.</w:t>
            </w:r>
          </w:p>
          <w:p w:rsidR="00AC7911" w:rsidRPr="008667D2" w:rsidRDefault="00AC7911" w:rsidP="00036490">
            <w:pPr>
              <w:jc w:val="both"/>
              <w:rPr>
                <w:b/>
              </w:rPr>
            </w:pPr>
          </w:p>
        </w:tc>
        <w:tc>
          <w:tcPr>
            <w:tcW w:w="1984" w:type="dxa"/>
          </w:tcPr>
          <w:p w:rsidR="00EB2BCA" w:rsidRPr="007D1A74" w:rsidRDefault="00EB2BCA" w:rsidP="00EB2BCA">
            <w:pPr>
              <w:jc w:val="center"/>
            </w:pPr>
            <w:r>
              <w:t>Kritērijs nav izslēdzošs</w:t>
            </w:r>
          </w:p>
          <w:p w:rsidR="00EB2BCA" w:rsidRDefault="00EB2BCA" w:rsidP="00EB2BCA">
            <w:pPr>
              <w:jc w:val="center"/>
              <w:rPr>
                <w:b/>
              </w:rPr>
            </w:pPr>
          </w:p>
          <w:p w:rsidR="00EB2BCA" w:rsidRDefault="00EB2BCA" w:rsidP="00EB2BCA">
            <w:pPr>
              <w:jc w:val="center"/>
              <w:rPr>
                <w:b/>
              </w:rPr>
            </w:pPr>
          </w:p>
          <w:p w:rsidR="00EB2BCA" w:rsidRDefault="00EB2BCA" w:rsidP="00EB2BCA">
            <w:pPr>
              <w:jc w:val="center"/>
              <w:rPr>
                <w:b/>
              </w:rPr>
            </w:pPr>
          </w:p>
          <w:p w:rsidR="00EB2BCA" w:rsidRPr="007D1A74" w:rsidRDefault="00EB2BCA" w:rsidP="00EB2BCA">
            <w:pPr>
              <w:jc w:val="center"/>
              <w:rPr>
                <w:b/>
              </w:rPr>
            </w:pPr>
            <w:r>
              <w:rPr>
                <w:b/>
              </w:rPr>
              <w:t>10</w:t>
            </w:r>
          </w:p>
          <w:p w:rsidR="00EB2BCA" w:rsidRDefault="00EB2BCA" w:rsidP="00EB2BCA">
            <w:pPr>
              <w:jc w:val="center"/>
              <w:rPr>
                <w:b/>
              </w:rPr>
            </w:pPr>
          </w:p>
          <w:p w:rsidR="00EB2BCA" w:rsidRDefault="00EB2BCA" w:rsidP="00EB2BCA">
            <w:pPr>
              <w:jc w:val="center"/>
              <w:rPr>
                <w:b/>
              </w:rPr>
            </w:pPr>
          </w:p>
          <w:p w:rsidR="00EB2BCA" w:rsidRDefault="00EB2BCA" w:rsidP="00EB2BCA">
            <w:pPr>
              <w:jc w:val="center"/>
              <w:rPr>
                <w:b/>
              </w:rPr>
            </w:pPr>
            <w:r>
              <w:rPr>
                <w:b/>
              </w:rPr>
              <w:t>5</w:t>
            </w:r>
          </w:p>
          <w:p w:rsidR="00EB2BCA" w:rsidRDefault="00EB2BCA" w:rsidP="00EB2BCA">
            <w:pPr>
              <w:jc w:val="center"/>
              <w:rPr>
                <w:b/>
              </w:rPr>
            </w:pPr>
          </w:p>
          <w:p w:rsidR="00036490" w:rsidRDefault="00EB2BCA" w:rsidP="00EB2BCA">
            <w:pPr>
              <w:jc w:val="center"/>
            </w:pPr>
            <w:r>
              <w:rPr>
                <w:b/>
              </w:rPr>
              <w:t>0</w:t>
            </w:r>
          </w:p>
        </w:tc>
      </w:tr>
      <w:tr w:rsidR="007B5433" w:rsidRPr="006466BC" w:rsidTr="001C2E30">
        <w:tc>
          <w:tcPr>
            <w:tcW w:w="682" w:type="dxa"/>
          </w:tcPr>
          <w:p w:rsidR="007B5433" w:rsidRDefault="007B5433" w:rsidP="000D1E0C"/>
        </w:tc>
        <w:tc>
          <w:tcPr>
            <w:tcW w:w="8080" w:type="dxa"/>
          </w:tcPr>
          <w:p w:rsidR="00371553" w:rsidRPr="00986598" w:rsidRDefault="00371553" w:rsidP="00371553">
            <w:pPr>
              <w:jc w:val="both"/>
              <w:rPr>
                <w:b/>
              </w:rPr>
            </w:pPr>
            <w:r w:rsidRPr="00986598">
              <w:rPr>
                <w:b/>
              </w:rPr>
              <w:t>Maksimālais punktu skaits</w:t>
            </w:r>
          </w:p>
          <w:p w:rsidR="00FE6496" w:rsidRDefault="00FE6496" w:rsidP="00371553">
            <w:pPr>
              <w:jc w:val="both"/>
              <w:rPr>
                <w:b/>
              </w:rPr>
            </w:pPr>
          </w:p>
          <w:p w:rsidR="00986598" w:rsidRPr="00986598" w:rsidRDefault="00986598" w:rsidP="00371553">
            <w:pPr>
              <w:jc w:val="both"/>
              <w:rPr>
                <w:b/>
              </w:rPr>
            </w:pPr>
            <w:r w:rsidRPr="00986598">
              <w:rPr>
                <w:b/>
              </w:rPr>
              <w:t>Minimālais punktu skaits</w:t>
            </w:r>
          </w:p>
          <w:p w:rsidR="00371553" w:rsidRDefault="00371553" w:rsidP="00371553">
            <w:pPr>
              <w:jc w:val="both"/>
            </w:pPr>
          </w:p>
          <w:p w:rsidR="00FE6496" w:rsidRDefault="00FE6496" w:rsidP="00371553">
            <w:pPr>
              <w:jc w:val="both"/>
            </w:pPr>
          </w:p>
          <w:p w:rsidR="007B5433" w:rsidRPr="00FE6496" w:rsidRDefault="00371553" w:rsidP="00351C20">
            <w:pPr>
              <w:jc w:val="both"/>
              <w:rPr>
                <w:b/>
              </w:rPr>
            </w:pPr>
            <w:r w:rsidRPr="00FE6496">
              <w:rPr>
                <w:b/>
              </w:rPr>
              <w:t>Ja projekta idejas konceptiem ir vien</w:t>
            </w:r>
            <w:r w:rsidR="00986598" w:rsidRPr="00FE6496">
              <w:rPr>
                <w:b/>
              </w:rPr>
              <w:t>āds punktu skaits</w:t>
            </w:r>
            <w:r w:rsidRPr="00FE6496">
              <w:rPr>
                <w:b/>
              </w:rPr>
              <w:t xml:space="preserve">, priekšroku dod projekta idejas konceptam, kuram ir mazāka </w:t>
            </w:r>
            <w:r w:rsidR="007B5433" w:rsidRPr="00FE6496">
              <w:rPr>
                <w:b/>
              </w:rPr>
              <w:t>plānotā Eiropas Reģionālās attīstības fonda finansējuma attiecība pret primārās enerģijas ietaupījumu</w:t>
            </w:r>
          </w:p>
        </w:tc>
        <w:tc>
          <w:tcPr>
            <w:tcW w:w="1984" w:type="dxa"/>
          </w:tcPr>
          <w:p w:rsidR="007B5433" w:rsidRPr="00986598" w:rsidRDefault="000C119B" w:rsidP="00986598">
            <w:pPr>
              <w:jc w:val="center"/>
              <w:rPr>
                <w:b/>
              </w:rPr>
            </w:pPr>
            <w:r>
              <w:rPr>
                <w:b/>
              </w:rPr>
              <w:t>6</w:t>
            </w:r>
            <w:r w:rsidR="00C52739">
              <w:rPr>
                <w:b/>
              </w:rPr>
              <w:t>5</w:t>
            </w:r>
          </w:p>
          <w:p w:rsidR="00FE6496" w:rsidRDefault="00FE6496" w:rsidP="00986598">
            <w:pPr>
              <w:jc w:val="center"/>
              <w:rPr>
                <w:b/>
              </w:rPr>
            </w:pPr>
          </w:p>
          <w:p w:rsidR="00986598" w:rsidRPr="00986598" w:rsidRDefault="007A6B03" w:rsidP="00986598">
            <w:pPr>
              <w:jc w:val="center"/>
              <w:rPr>
                <w:b/>
              </w:rPr>
            </w:pPr>
            <w:r>
              <w:rPr>
                <w:b/>
              </w:rPr>
              <w:t>4</w:t>
            </w:r>
          </w:p>
        </w:tc>
      </w:tr>
    </w:tbl>
    <w:p w:rsidR="002E46EF" w:rsidRPr="006466BC" w:rsidRDefault="002E46EF" w:rsidP="00986598"/>
    <w:sectPr w:rsidR="002E46EF" w:rsidRPr="006466BC" w:rsidSect="00FE6496">
      <w:headerReference w:type="default" r:id="rId11"/>
      <w:footerReference w:type="even" r:id="rId12"/>
      <w:footerReference w:type="default" r:id="rId13"/>
      <w:footerReference w:type="first" r:id="rId14"/>
      <w:pgSz w:w="11906" w:h="16838" w:code="9"/>
      <w:pgMar w:top="268" w:right="991" w:bottom="993" w:left="1134" w:header="709" w:footer="45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C15" w:rsidRDefault="007C0C15">
      <w:r>
        <w:separator/>
      </w:r>
    </w:p>
  </w:endnote>
  <w:endnote w:type="continuationSeparator" w:id="0">
    <w:p w:rsidR="007C0C15" w:rsidRDefault="007C0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ヒラギノ角ゴ Pro W3">
    <w:altName w:val="Times New Roman"/>
    <w:charset w:val="00"/>
    <w:family w:val="roman"/>
    <w:pitch w:val="default"/>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018" w:rsidRDefault="00770879" w:rsidP="00A67A45">
    <w:pPr>
      <w:pStyle w:val="Footer"/>
      <w:framePr w:wrap="around" w:vAnchor="text" w:hAnchor="margin" w:xAlign="right" w:y="1"/>
      <w:rPr>
        <w:rStyle w:val="PageNumber"/>
      </w:rPr>
    </w:pPr>
    <w:r>
      <w:rPr>
        <w:rStyle w:val="PageNumber"/>
      </w:rPr>
      <w:fldChar w:fldCharType="begin"/>
    </w:r>
    <w:r w:rsidR="00B31018">
      <w:rPr>
        <w:rStyle w:val="PageNumber"/>
      </w:rPr>
      <w:instrText xml:space="preserve">PAGE  </w:instrText>
    </w:r>
    <w:r>
      <w:rPr>
        <w:rStyle w:val="PageNumber"/>
      </w:rPr>
      <w:fldChar w:fldCharType="end"/>
    </w:r>
  </w:p>
  <w:p w:rsidR="00B31018" w:rsidRDefault="00B31018" w:rsidP="00A67A4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018" w:rsidRPr="001A3215" w:rsidRDefault="00707DD1" w:rsidP="001B559C">
    <w:pPr>
      <w:jc w:val="both"/>
      <w:rPr>
        <w:sz w:val="20"/>
        <w:szCs w:val="20"/>
      </w:rPr>
    </w:pPr>
    <w:r>
      <w:rPr>
        <w:noProof/>
        <w:sz w:val="20"/>
        <w:szCs w:val="20"/>
      </w:rPr>
      <w:t>SAM422_Krit_prieksatlase_</w:t>
    </w:r>
    <w:r w:rsidR="00B012A1">
      <w:rPr>
        <w:noProof/>
        <w:sz w:val="20"/>
        <w:szCs w:val="20"/>
      </w:rPr>
      <w:t>080</w:t>
    </w:r>
    <w:r w:rsidR="00FD5C27">
      <w:rPr>
        <w:noProof/>
        <w:sz w:val="20"/>
        <w:szCs w:val="20"/>
      </w:rPr>
      <w:t>4</w:t>
    </w:r>
    <w:r>
      <w:rPr>
        <w:noProof/>
        <w:sz w:val="20"/>
        <w:szCs w:val="20"/>
      </w:rPr>
      <w:t>2016</w:t>
    </w:r>
    <w:r w:rsidR="001B559C">
      <w:rPr>
        <w:noProof/>
        <w:sz w:val="20"/>
        <w:szCs w:val="20"/>
      </w:rPr>
      <w:t xml:space="preserve">; Projektu </w:t>
    </w:r>
    <w:r w:rsidR="008D67A0">
      <w:rPr>
        <w:noProof/>
        <w:sz w:val="20"/>
        <w:szCs w:val="20"/>
      </w:rPr>
      <w:t>ideju konceptu</w:t>
    </w:r>
    <w:r w:rsidR="001B559C">
      <w:rPr>
        <w:noProof/>
        <w:sz w:val="20"/>
        <w:szCs w:val="20"/>
      </w:rPr>
      <w:t xml:space="preserve"> priekšatlases vērtēšanas kritēriji</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018" w:rsidRPr="00707DD1" w:rsidRDefault="00707DD1" w:rsidP="00707DD1">
    <w:pPr>
      <w:jc w:val="both"/>
      <w:rPr>
        <w:sz w:val="20"/>
        <w:szCs w:val="20"/>
      </w:rPr>
    </w:pPr>
    <w:r>
      <w:rPr>
        <w:noProof/>
        <w:sz w:val="20"/>
        <w:szCs w:val="20"/>
      </w:rPr>
      <w:t>SAM422_Krit_prieksatlase_</w:t>
    </w:r>
    <w:r w:rsidR="00FD5C27">
      <w:rPr>
        <w:noProof/>
        <w:sz w:val="20"/>
        <w:szCs w:val="20"/>
      </w:rPr>
      <w:t>0804</w:t>
    </w:r>
    <w:r w:rsidR="00DC22DE">
      <w:rPr>
        <w:noProof/>
        <w:sz w:val="20"/>
        <w:szCs w:val="20"/>
      </w:rPr>
      <w:t>2016</w:t>
    </w:r>
    <w:r>
      <w:rPr>
        <w:noProof/>
        <w:sz w:val="20"/>
        <w:szCs w:val="20"/>
      </w:rPr>
      <w:t>; Projektu ideju konceptu priekšatlases vērtēšanas kritēriji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C15" w:rsidRDefault="007C0C15">
      <w:r>
        <w:separator/>
      </w:r>
    </w:p>
  </w:footnote>
  <w:footnote w:type="continuationSeparator" w:id="0">
    <w:p w:rsidR="007C0C15" w:rsidRDefault="007C0C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1018" w:rsidRPr="00670687" w:rsidRDefault="00770879">
    <w:pPr>
      <w:pStyle w:val="Header"/>
      <w:jc w:val="center"/>
      <w:rPr>
        <w:sz w:val="20"/>
        <w:szCs w:val="20"/>
      </w:rPr>
    </w:pPr>
    <w:r w:rsidRPr="00670687">
      <w:rPr>
        <w:sz w:val="20"/>
        <w:szCs w:val="20"/>
      </w:rPr>
      <w:fldChar w:fldCharType="begin"/>
    </w:r>
    <w:r w:rsidR="00B31018" w:rsidRPr="00670687">
      <w:rPr>
        <w:sz w:val="20"/>
        <w:szCs w:val="20"/>
      </w:rPr>
      <w:instrText xml:space="preserve"> PAGE   \* MERGEFORMAT </w:instrText>
    </w:r>
    <w:r w:rsidRPr="00670687">
      <w:rPr>
        <w:sz w:val="20"/>
        <w:szCs w:val="20"/>
      </w:rPr>
      <w:fldChar w:fldCharType="separate"/>
    </w:r>
    <w:r w:rsidR="00DE40B5">
      <w:rPr>
        <w:noProof/>
        <w:sz w:val="20"/>
        <w:szCs w:val="20"/>
      </w:rPr>
      <w:t>3</w:t>
    </w:r>
    <w:r w:rsidRPr="00670687">
      <w:rPr>
        <w:sz w:val="20"/>
        <w:szCs w:val="20"/>
      </w:rPr>
      <w:fldChar w:fldCharType="end"/>
    </w:r>
  </w:p>
  <w:p w:rsidR="00B31018" w:rsidRDefault="00B310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5B4A91"/>
    <w:multiLevelType w:val="multilevel"/>
    <w:tmpl w:val="C0841A4A"/>
    <w:lvl w:ilvl="0">
      <w:start w:val="35"/>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8D61154"/>
    <w:multiLevelType w:val="hybridMultilevel"/>
    <w:tmpl w:val="484AD4D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23AC2A8B"/>
    <w:multiLevelType w:val="hybridMultilevel"/>
    <w:tmpl w:val="B356894C"/>
    <w:lvl w:ilvl="0" w:tplc="411667CE">
      <w:start w:val="6"/>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26D02DA6"/>
    <w:multiLevelType w:val="multilevel"/>
    <w:tmpl w:val="CE6EE6D2"/>
    <w:lvl w:ilvl="0">
      <w:start w:val="11"/>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4" w15:restartNumberingAfterBreak="0">
    <w:nsid w:val="27A36079"/>
    <w:multiLevelType w:val="hybridMultilevel"/>
    <w:tmpl w:val="4F4455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18F03EE"/>
    <w:multiLevelType w:val="hybridMultilevel"/>
    <w:tmpl w:val="963AB68A"/>
    <w:lvl w:ilvl="0" w:tplc="0409000F">
      <w:start w:val="1"/>
      <w:numFmt w:val="decimal"/>
      <w:lvlText w:val="%1."/>
      <w:lvlJc w:val="left"/>
      <w:pPr>
        <w:tabs>
          <w:tab w:val="num" w:pos="720"/>
        </w:tabs>
        <w:ind w:left="720" w:hanging="360"/>
      </w:pPr>
    </w:lvl>
    <w:lvl w:ilvl="1" w:tplc="549C6014">
      <w:start w:val="1"/>
      <w:numFmt w:val="lowerLetter"/>
      <w:lvlText w:val="%2."/>
      <w:lvlJc w:val="left"/>
      <w:pPr>
        <w:tabs>
          <w:tab w:val="num" w:pos="360"/>
        </w:tabs>
        <w:ind w:left="36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8734AD3"/>
    <w:multiLevelType w:val="hybridMultilevel"/>
    <w:tmpl w:val="3C5A9272"/>
    <w:lvl w:ilvl="0" w:tplc="872E74C6">
      <w:start w:val="1"/>
      <w:numFmt w:val="decimal"/>
      <w:lvlText w:val="%1."/>
      <w:lvlJc w:val="left"/>
      <w:pPr>
        <w:ind w:left="644" w:hanging="360"/>
      </w:pPr>
      <w:rPr>
        <w:rFonts w:hint="default"/>
      </w:r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 w15:restartNumberingAfterBreak="0">
    <w:nsid w:val="3C2F0514"/>
    <w:multiLevelType w:val="hybridMultilevel"/>
    <w:tmpl w:val="F9C250B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C972FAC"/>
    <w:multiLevelType w:val="hybridMultilevel"/>
    <w:tmpl w:val="02CEE70E"/>
    <w:lvl w:ilvl="0" w:tplc="0426000F">
      <w:start w:val="1"/>
      <w:numFmt w:val="decimal"/>
      <w:lvlText w:val="%1."/>
      <w:lvlJc w:val="left"/>
      <w:pPr>
        <w:ind w:left="360" w:hanging="360"/>
      </w:p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9" w15:restartNumberingAfterBreak="0">
    <w:nsid w:val="415E7FE5"/>
    <w:multiLevelType w:val="multilevel"/>
    <w:tmpl w:val="8DC0948C"/>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0" w15:restartNumberingAfterBreak="0">
    <w:nsid w:val="48954B20"/>
    <w:multiLevelType w:val="multilevel"/>
    <w:tmpl w:val="A53ED5BA"/>
    <w:lvl w:ilvl="0">
      <w:start w:val="3"/>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11" w15:restartNumberingAfterBreak="0">
    <w:nsid w:val="61FE109C"/>
    <w:multiLevelType w:val="hybridMultilevel"/>
    <w:tmpl w:val="3F2030E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15:restartNumberingAfterBreak="0">
    <w:nsid w:val="65E95A7F"/>
    <w:multiLevelType w:val="hybridMultilevel"/>
    <w:tmpl w:val="E1BEE402"/>
    <w:lvl w:ilvl="0" w:tplc="22EAC9D4">
      <w:start w:val="1"/>
      <w:numFmt w:val="bullet"/>
      <w:lvlText w:val=""/>
      <w:lvlJc w:val="left"/>
      <w:pPr>
        <w:ind w:left="752" w:hanging="360"/>
      </w:pPr>
      <w:rPr>
        <w:rFonts w:ascii="Symbol" w:hAnsi="Symbol" w:hint="default"/>
      </w:rPr>
    </w:lvl>
    <w:lvl w:ilvl="1" w:tplc="04260019">
      <w:start w:val="1"/>
      <w:numFmt w:val="lowerLetter"/>
      <w:lvlText w:val="%2."/>
      <w:lvlJc w:val="left"/>
      <w:pPr>
        <w:ind w:left="1472" w:hanging="360"/>
      </w:pPr>
    </w:lvl>
    <w:lvl w:ilvl="2" w:tplc="0426001B">
      <w:start w:val="1"/>
      <w:numFmt w:val="lowerRoman"/>
      <w:lvlText w:val="%3."/>
      <w:lvlJc w:val="right"/>
      <w:pPr>
        <w:ind w:left="2192" w:hanging="180"/>
      </w:pPr>
    </w:lvl>
    <w:lvl w:ilvl="3" w:tplc="0426000F">
      <w:start w:val="1"/>
      <w:numFmt w:val="decimal"/>
      <w:lvlText w:val="%4."/>
      <w:lvlJc w:val="left"/>
      <w:pPr>
        <w:ind w:left="2912" w:hanging="360"/>
      </w:pPr>
    </w:lvl>
    <w:lvl w:ilvl="4" w:tplc="04260019">
      <w:start w:val="1"/>
      <w:numFmt w:val="lowerLetter"/>
      <w:lvlText w:val="%5."/>
      <w:lvlJc w:val="left"/>
      <w:pPr>
        <w:ind w:left="3632" w:hanging="360"/>
      </w:pPr>
    </w:lvl>
    <w:lvl w:ilvl="5" w:tplc="0426001B">
      <w:start w:val="1"/>
      <w:numFmt w:val="lowerRoman"/>
      <w:lvlText w:val="%6."/>
      <w:lvlJc w:val="right"/>
      <w:pPr>
        <w:ind w:left="4352" w:hanging="180"/>
      </w:pPr>
    </w:lvl>
    <w:lvl w:ilvl="6" w:tplc="0426000F">
      <w:start w:val="1"/>
      <w:numFmt w:val="decimal"/>
      <w:lvlText w:val="%7."/>
      <w:lvlJc w:val="left"/>
      <w:pPr>
        <w:ind w:left="5072" w:hanging="360"/>
      </w:pPr>
    </w:lvl>
    <w:lvl w:ilvl="7" w:tplc="04260019">
      <w:start w:val="1"/>
      <w:numFmt w:val="lowerLetter"/>
      <w:lvlText w:val="%8."/>
      <w:lvlJc w:val="left"/>
      <w:pPr>
        <w:ind w:left="5792" w:hanging="360"/>
      </w:pPr>
    </w:lvl>
    <w:lvl w:ilvl="8" w:tplc="0426001B">
      <w:start w:val="1"/>
      <w:numFmt w:val="lowerRoman"/>
      <w:lvlText w:val="%9."/>
      <w:lvlJc w:val="right"/>
      <w:pPr>
        <w:ind w:left="6512" w:hanging="180"/>
      </w:pPr>
    </w:lvl>
  </w:abstractNum>
  <w:abstractNum w:abstractNumId="13" w15:restartNumberingAfterBreak="0">
    <w:nsid w:val="6B2D6AED"/>
    <w:multiLevelType w:val="hybridMultilevel"/>
    <w:tmpl w:val="FF726AD0"/>
    <w:lvl w:ilvl="0" w:tplc="3FD4307A">
      <w:start w:val="1"/>
      <w:numFmt w:val="decimal"/>
      <w:lvlText w:val="%1."/>
      <w:lvlJc w:val="left"/>
      <w:pPr>
        <w:ind w:left="1211"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4" w15:restartNumberingAfterBreak="0">
    <w:nsid w:val="6D203925"/>
    <w:multiLevelType w:val="hybridMultilevel"/>
    <w:tmpl w:val="1F0EB3E4"/>
    <w:lvl w:ilvl="0" w:tplc="E85A54B6">
      <w:start w:val="2"/>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71BC010F"/>
    <w:multiLevelType w:val="multilevel"/>
    <w:tmpl w:val="A23E9B50"/>
    <w:lvl w:ilvl="0">
      <w:start w:val="2"/>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7D6F6AE6"/>
    <w:multiLevelType w:val="multilevel"/>
    <w:tmpl w:val="9D2E6E2A"/>
    <w:lvl w:ilvl="0">
      <w:start w:val="15"/>
      <w:numFmt w:val="decimal"/>
      <w:lvlText w:val="%1."/>
      <w:lvlJc w:val="left"/>
      <w:pPr>
        <w:ind w:left="480" w:hanging="480"/>
      </w:pPr>
      <w:rPr>
        <w:rFonts w:hint="default"/>
      </w:rPr>
    </w:lvl>
    <w:lvl w:ilvl="1">
      <w:start w:val="1"/>
      <w:numFmt w:val="decimal"/>
      <w:lvlText w:val="%1.%2."/>
      <w:lvlJc w:val="left"/>
      <w:pPr>
        <w:ind w:left="1048" w:hanging="48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7F355F65"/>
    <w:multiLevelType w:val="hybridMultilevel"/>
    <w:tmpl w:val="963AB68A"/>
    <w:lvl w:ilvl="0" w:tplc="0409000F">
      <w:start w:val="1"/>
      <w:numFmt w:val="decimal"/>
      <w:lvlText w:val="%1."/>
      <w:lvlJc w:val="left"/>
      <w:pPr>
        <w:tabs>
          <w:tab w:val="num" w:pos="720"/>
        </w:tabs>
        <w:ind w:left="720" w:hanging="360"/>
      </w:pPr>
    </w:lvl>
    <w:lvl w:ilvl="1" w:tplc="549C6014">
      <w:start w:val="1"/>
      <w:numFmt w:val="lowerLetter"/>
      <w:lvlText w:val="%2."/>
      <w:lvlJc w:val="left"/>
      <w:pPr>
        <w:tabs>
          <w:tab w:val="num" w:pos="360"/>
        </w:tabs>
        <w:ind w:left="36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7"/>
  </w:num>
  <w:num w:numId="6">
    <w:abstractNumId w:val="6"/>
  </w:num>
  <w:num w:numId="7">
    <w:abstractNumId w:val="3"/>
  </w:num>
  <w:num w:numId="8">
    <w:abstractNumId w:val="16"/>
  </w:num>
  <w:num w:numId="9">
    <w:abstractNumId w:val="14"/>
  </w:num>
  <w:num w:numId="10">
    <w:abstractNumId w:val="4"/>
  </w:num>
  <w:num w:numId="11">
    <w:abstractNumId w:val="8"/>
  </w:num>
  <w:num w:numId="12">
    <w:abstractNumId w:val="1"/>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2"/>
  </w:num>
  <w:num w:numId="16">
    <w:abstractNumId w:val="9"/>
  </w:num>
  <w:num w:numId="17">
    <w:abstractNumId w:val="15"/>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68"/>
  <w:hideSpellingErrors/>
  <w:hideGrammaticalErrors/>
  <w:defaultTabStop w:val="720"/>
  <w:doNotShadeFormData/>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6EF"/>
    <w:rsid w:val="00004B9D"/>
    <w:rsid w:val="000065E9"/>
    <w:rsid w:val="00012FA7"/>
    <w:rsid w:val="0001511E"/>
    <w:rsid w:val="00020C53"/>
    <w:rsid w:val="00022A06"/>
    <w:rsid w:val="00024381"/>
    <w:rsid w:val="00032168"/>
    <w:rsid w:val="00036490"/>
    <w:rsid w:val="00040405"/>
    <w:rsid w:val="000406C6"/>
    <w:rsid w:val="00040AF6"/>
    <w:rsid w:val="00041699"/>
    <w:rsid w:val="000433DA"/>
    <w:rsid w:val="000435D4"/>
    <w:rsid w:val="00044E3F"/>
    <w:rsid w:val="000518FF"/>
    <w:rsid w:val="0005777D"/>
    <w:rsid w:val="00066A35"/>
    <w:rsid w:val="000725A9"/>
    <w:rsid w:val="00075FC5"/>
    <w:rsid w:val="000934ED"/>
    <w:rsid w:val="00097B0C"/>
    <w:rsid w:val="000A5E2F"/>
    <w:rsid w:val="000B0A05"/>
    <w:rsid w:val="000C119B"/>
    <w:rsid w:val="000C1223"/>
    <w:rsid w:val="000C1253"/>
    <w:rsid w:val="000C2976"/>
    <w:rsid w:val="000C2F1B"/>
    <w:rsid w:val="000C708F"/>
    <w:rsid w:val="000D033D"/>
    <w:rsid w:val="000D1E0C"/>
    <w:rsid w:val="000D1F0C"/>
    <w:rsid w:val="000D2A5F"/>
    <w:rsid w:val="000D4114"/>
    <w:rsid w:val="000D5973"/>
    <w:rsid w:val="000D776B"/>
    <w:rsid w:val="000E0A21"/>
    <w:rsid w:val="000E4840"/>
    <w:rsid w:val="000E543E"/>
    <w:rsid w:val="000E6C5F"/>
    <w:rsid w:val="000E76FA"/>
    <w:rsid w:val="000F06F9"/>
    <w:rsid w:val="000F69FF"/>
    <w:rsid w:val="000F6A84"/>
    <w:rsid w:val="000F6EA3"/>
    <w:rsid w:val="00100DB4"/>
    <w:rsid w:val="00101ADC"/>
    <w:rsid w:val="00110208"/>
    <w:rsid w:val="00112E05"/>
    <w:rsid w:val="0011583F"/>
    <w:rsid w:val="001211D6"/>
    <w:rsid w:val="00121359"/>
    <w:rsid w:val="00121B53"/>
    <w:rsid w:val="0012395A"/>
    <w:rsid w:val="00125B5D"/>
    <w:rsid w:val="00132AFD"/>
    <w:rsid w:val="00132F7E"/>
    <w:rsid w:val="00133195"/>
    <w:rsid w:val="00140C19"/>
    <w:rsid w:val="00144ED2"/>
    <w:rsid w:val="001471F4"/>
    <w:rsid w:val="001502C5"/>
    <w:rsid w:val="0015264A"/>
    <w:rsid w:val="00153D6A"/>
    <w:rsid w:val="00154421"/>
    <w:rsid w:val="0016167D"/>
    <w:rsid w:val="001628C0"/>
    <w:rsid w:val="00163EE2"/>
    <w:rsid w:val="00166A50"/>
    <w:rsid w:val="0016785E"/>
    <w:rsid w:val="00172102"/>
    <w:rsid w:val="00173F8F"/>
    <w:rsid w:val="001750ED"/>
    <w:rsid w:val="00181102"/>
    <w:rsid w:val="00187434"/>
    <w:rsid w:val="00191144"/>
    <w:rsid w:val="00192B08"/>
    <w:rsid w:val="001961DB"/>
    <w:rsid w:val="00196C84"/>
    <w:rsid w:val="001A1EE3"/>
    <w:rsid w:val="001A3215"/>
    <w:rsid w:val="001A4AD3"/>
    <w:rsid w:val="001A4EB7"/>
    <w:rsid w:val="001A6307"/>
    <w:rsid w:val="001B2756"/>
    <w:rsid w:val="001B5256"/>
    <w:rsid w:val="001B559C"/>
    <w:rsid w:val="001C0132"/>
    <w:rsid w:val="001C12BE"/>
    <w:rsid w:val="001C2D6A"/>
    <w:rsid w:val="001C2E30"/>
    <w:rsid w:val="001C46CF"/>
    <w:rsid w:val="001C7775"/>
    <w:rsid w:val="001D0B50"/>
    <w:rsid w:val="001D6300"/>
    <w:rsid w:val="001D666E"/>
    <w:rsid w:val="001E2F4A"/>
    <w:rsid w:val="001E346A"/>
    <w:rsid w:val="001E51B7"/>
    <w:rsid w:val="001E7E25"/>
    <w:rsid w:val="001F29E2"/>
    <w:rsid w:val="00203773"/>
    <w:rsid w:val="00205336"/>
    <w:rsid w:val="00211099"/>
    <w:rsid w:val="00213655"/>
    <w:rsid w:val="00213B21"/>
    <w:rsid w:val="00213CED"/>
    <w:rsid w:val="00213F64"/>
    <w:rsid w:val="0021432C"/>
    <w:rsid w:val="002150B1"/>
    <w:rsid w:val="00220B51"/>
    <w:rsid w:val="0022533C"/>
    <w:rsid w:val="00225F71"/>
    <w:rsid w:val="00227CA1"/>
    <w:rsid w:val="0023047D"/>
    <w:rsid w:val="00231B7F"/>
    <w:rsid w:val="00237A6A"/>
    <w:rsid w:val="00240724"/>
    <w:rsid w:val="002463FE"/>
    <w:rsid w:val="0024761C"/>
    <w:rsid w:val="0024765F"/>
    <w:rsid w:val="00250D93"/>
    <w:rsid w:val="00250F99"/>
    <w:rsid w:val="00252D94"/>
    <w:rsid w:val="0025333B"/>
    <w:rsid w:val="00253763"/>
    <w:rsid w:val="00253BBC"/>
    <w:rsid w:val="00254F0A"/>
    <w:rsid w:val="002550CD"/>
    <w:rsid w:val="002559BB"/>
    <w:rsid w:val="00264266"/>
    <w:rsid w:val="0026788D"/>
    <w:rsid w:val="00270CC1"/>
    <w:rsid w:val="002725EF"/>
    <w:rsid w:val="00273506"/>
    <w:rsid w:val="0028146C"/>
    <w:rsid w:val="00283130"/>
    <w:rsid w:val="00286A46"/>
    <w:rsid w:val="00291405"/>
    <w:rsid w:val="00291707"/>
    <w:rsid w:val="00291B02"/>
    <w:rsid w:val="002A22EC"/>
    <w:rsid w:val="002A564D"/>
    <w:rsid w:val="002A63B8"/>
    <w:rsid w:val="002B0623"/>
    <w:rsid w:val="002B20FE"/>
    <w:rsid w:val="002B4CF8"/>
    <w:rsid w:val="002B5894"/>
    <w:rsid w:val="002B5A55"/>
    <w:rsid w:val="002B5EE9"/>
    <w:rsid w:val="002B6AD3"/>
    <w:rsid w:val="002B724C"/>
    <w:rsid w:val="002C208A"/>
    <w:rsid w:val="002C3714"/>
    <w:rsid w:val="002D0156"/>
    <w:rsid w:val="002D2022"/>
    <w:rsid w:val="002D3521"/>
    <w:rsid w:val="002D3952"/>
    <w:rsid w:val="002D6945"/>
    <w:rsid w:val="002E1BCA"/>
    <w:rsid w:val="002E30EC"/>
    <w:rsid w:val="002E46EF"/>
    <w:rsid w:val="002E5A5D"/>
    <w:rsid w:val="002F1F71"/>
    <w:rsid w:val="002F2A47"/>
    <w:rsid w:val="002F767D"/>
    <w:rsid w:val="00301F47"/>
    <w:rsid w:val="0030306A"/>
    <w:rsid w:val="0030549D"/>
    <w:rsid w:val="00305641"/>
    <w:rsid w:val="00306D22"/>
    <w:rsid w:val="003122E5"/>
    <w:rsid w:val="00314D08"/>
    <w:rsid w:val="00322A96"/>
    <w:rsid w:val="00326EE6"/>
    <w:rsid w:val="00327229"/>
    <w:rsid w:val="00333733"/>
    <w:rsid w:val="003338F4"/>
    <w:rsid w:val="003343D8"/>
    <w:rsid w:val="003349E9"/>
    <w:rsid w:val="0033621F"/>
    <w:rsid w:val="0033674F"/>
    <w:rsid w:val="003376DA"/>
    <w:rsid w:val="003377A1"/>
    <w:rsid w:val="00341B16"/>
    <w:rsid w:val="0034399B"/>
    <w:rsid w:val="0034434A"/>
    <w:rsid w:val="0034571A"/>
    <w:rsid w:val="003501E5"/>
    <w:rsid w:val="003502D0"/>
    <w:rsid w:val="00350D84"/>
    <w:rsid w:val="00351115"/>
    <w:rsid w:val="00351C20"/>
    <w:rsid w:val="003544CF"/>
    <w:rsid w:val="00363D47"/>
    <w:rsid w:val="00365639"/>
    <w:rsid w:val="00367EF7"/>
    <w:rsid w:val="00371553"/>
    <w:rsid w:val="003733C8"/>
    <w:rsid w:val="003763D2"/>
    <w:rsid w:val="00380114"/>
    <w:rsid w:val="00380255"/>
    <w:rsid w:val="0038303B"/>
    <w:rsid w:val="00383120"/>
    <w:rsid w:val="003847E9"/>
    <w:rsid w:val="00384827"/>
    <w:rsid w:val="00386B8F"/>
    <w:rsid w:val="0039247F"/>
    <w:rsid w:val="0039511E"/>
    <w:rsid w:val="00396211"/>
    <w:rsid w:val="003A09A7"/>
    <w:rsid w:val="003A28A1"/>
    <w:rsid w:val="003A28B3"/>
    <w:rsid w:val="003A5ACD"/>
    <w:rsid w:val="003A70CC"/>
    <w:rsid w:val="003A7F68"/>
    <w:rsid w:val="003B00C2"/>
    <w:rsid w:val="003B2795"/>
    <w:rsid w:val="003B44E3"/>
    <w:rsid w:val="003B58AB"/>
    <w:rsid w:val="003C497C"/>
    <w:rsid w:val="003C6214"/>
    <w:rsid w:val="003C6A0B"/>
    <w:rsid w:val="003D112F"/>
    <w:rsid w:val="003D4838"/>
    <w:rsid w:val="003D5108"/>
    <w:rsid w:val="003D799C"/>
    <w:rsid w:val="003E20CE"/>
    <w:rsid w:val="003E265D"/>
    <w:rsid w:val="003E46F5"/>
    <w:rsid w:val="003E797A"/>
    <w:rsid w:val="003F1546"/>
    <w:rsid w:val="003F56E8"/>
    <w:rsid w:val="003F7EF5"/>
    <w:rsid w:val="00400ACC"/>
    <w:rsid w:val="0040348C"/>
    <w:rsid w:val="00412F49"/>
    <w:rsid w:val="00413051"/>
    <w:rsid w:val="0041381D"/>
    <w:rsid w:val="004169ED"/>
    <w:rsid w:val="0042123F"/>
    <w:rsid w:val="004229F7"/>
    <w:rsid w:val="00423A2D"/>
    <w:rsid w:val="0043404F"/>
    <w:rsid w:val="00436E0A"/>
    <w:rsid w:val="0043762E"/>
    <w:rsid w:val="00440C15"/>
    <w:rsid w:val="004439F2"/>
    <w:rsid w:val="00446D68"/>
    <w:rsid w:val="004471F8"/>
    <w:rsid w:val="00455EA4"/>
    <w:rsid w:val="00462871"/>
    <w:rsid w:val="004628CE"/>
    <w:rsid w:val="00466C14"/>
    <w:rsid w:val="0046753D"/>
    <w:rsid w:val="00473499"/>
    <w:rsid w:val="004775BC"/>
    <w:rsid w:val="00480505"/>
    <w:rsid w:val="00485DC9"/>
    <w:rsid w:val="004867B8"/>
    <w:rsid w:val="00487CE2"/>
    <w:rsid w:val="004964E7"/>
    <w:rsid w:val="004972FD"/>
    <w:rsid w:val="004B031D"/>
    <w:rsid w:val="004B21E2"/>
    <w:rsid w:val="004B35C4"/>
    <w:rsid w:val="004B606C"/>
    <w:rsid w:val="004B6321"/>
    <w:rsid w:val="004B645D"/>
    <w:rsid w:val="004B7C33"/>
    <w:rsid w:val="004C0093"/>
    <w:rsid w:val="004C121A"/>
    <w:rsid w:val="004C3BA0"/>
    <w:rsid w:val="004C3EFD"/>
    <w:rsid w:val="004C4AB8"/>
    <w:rsid w:val="004C4BA2"/>
    <w:rsid w:val="004C4FCD"/>
    <w:rsid w:val="004C7EA2"/>
    <w:rsid w:val="004D0F3F"/>
    <w:rsid w:val="004D174D"/>
    <w:rsid w:val="004D296C"/>
    <w:rsid w:val="004D3679"/>
    <w:rsid w:val="004D4B6B"/>
    <w:rsid w:val="004E375C"/>
    <w:rsid w:val="004E3FA8"/>
    <w:rsid w:val="004E3FB9"/>
    <w:rsid w:val="004E678D"/>
    <w:rsid w:val="004E7462"/>
    <w:rsid w:val="004F0315"/>
    <w:rsid w:val="004F2C2B"/>
    <w:rsid w:val="004F46B9"/>
    <w:rsid w:val="004F70D1"/>
    <w:rsid w:val="004F71E0"/>
    <w:rsid w:val="0050091E"/>
    <w:rsid w:val="00504871"/>
    <w:rsid w:val="00505F8C"/>
    <w:rsid w:val="005105F1"/>
    <w:rsid w:val="00511448"/>
    <w:rsid w:val="00512249"/>
    <w:rsid w:val="005142E9"/>
    <w:rsid w:val="0051446C"/>
    <w:rsid w:val="00521281"/>
    <w:rsid w:val="0052149B"/>
    <w:rsid w:val="0052529B"/>
    <w:rsid w:val="00526923"/>
    <w:rsid w:val="00527026"/>
    <w:rsid w:val="00527A6B"/>
    <w:rsid w:val="005312D3"/>
    <w:rsid w:val="00532EE6"/>
    <w:rsid w:val="005337E3"/>
    <w:rsid w:val="00533FCE"/>
    <w:rsid w:val="005370D1"/>
    <w:rsid w:val="0053747D"/>
    <w:rsid w:val="00541733"/>
    <w:rsid w:val="00541ADD"/>
    <w:rsid w:val="0054641C"/>
    <w:rsid w:val="00547234"/>
    <w:rsid w:val="00547BAD"/>
    <w:rsid w:val="00551090"/>
    <w:rsid w:val="005512F3"/>
    <w:rsid w:val="00552CEA"/>
    <w:rsid w:val="00552D5D"/>
    <w:rsid w:val="0055607C"/>
    <w:rsid w:val="00557650"/>
    <w:rsid w:val="0055770B"/>
    <w:rsid w:val="00563C95"/>
    <w:rsid w:val="0056598A"/>
    <w:rsid w:val="00570167"/>
    <w:rsid w:val="00571A9B"/>
    <w:rsid w:val="0057450E"/>
    <w:rsid w:val="0058024F"/>
    <w:rsid w:val="005814A2"/>
    <w:rsid w:val="00591F13"/>
    <w:rsid w:val="005969E6"/>
    <w:rsid w:val="005A0F90"/>
    <w:rsid w:val="005A2BEB"/>
    <w:rsid w:val="005A7E59"/>
    <w:rsid w:val="005B1440"/>
    <w:rsid w:val="005B1AE8"/>
    <w:rsid w:val="005B4BF1"/>
    <w:rsid w:val="005C1F42"/>
    <w:rsid w:val="005C63AB"/>
    <w:rsid w:val="005C6D08"/>
    <w:rsid w:val="005D0BE7"/>
    <w:rsid w:val="005D19CC"/>
    <w:rsid w:val="005D3C52"/>
    <w:rsid w:val="005D57C7"/>
    <w:rsid w:val="005E486A"/>
    <w:rsid w:val="005E52DC"/>
    <w:rsid w:val="005E568B"/>
    <w:rsid w:val="005E5C34"/>
    <w:rsid w:val="005F0E6E"/>
    <w:rsid w:val="005F23E6"/>
    <w:rsid w:val="006039D8"/>
    <w:rsid w:val="00605394"/>
    <w:rsid w:val="00607395"/>
    <w:rsid w:val="00610EF3"/>
    <w:rsid w:val="006161B8"/>
    <w:rsid w:val="006163AE"/>
    <w:rsid w:val="006164A1"/>
    <w:rsid w:val="00617CC2"/>
    <w:rsid w:val="00621D3A"/>
    <w:rsid w:val="00632B44"/>
    <w:rsid w:val="00634EC5"/>
    <w:rsid w:val="0064028A"/>
    <w:rsid w:val="006414F6"/>
    <w:rsid w:val="0065059A"/>
    <w:rsid w:val="00650E34"/>
    <w:rsid w:val="00657606"/>
    <w:rsid w:val="00657923"/>
    <w:rsid w:val="006601FD"/>
    <w:rsid w:val="00663926"/>
    <w:rsid w:val="00664036"/>
    <w:rsid w:val="00664141"/>
    <w:rsid w:val="00673088"/>
    <w:rsid w:val="00673CA6"/>
    <w:rsid w:val="0067474A"/>
    <w:rsid w:val="00677EE4"/>
    <w:rsid w:val="0068022B"/>
    <w:rsid w:val="00680475"/>
    <w:rsid w:val="00691D72"/>
    <w:rsid w:val="006923EB"/>
    <w:rsid w:val="00692604"/>
    <w:rsid w:val="006927D6"/>
    <w:rsid w:val="00693E84"/>
    <w:rsid w:val="006A0D00"/>
    <w:rsid w:val="006B0FBA"/>
    <w:rsid w:val="006B2195"/>
    <w:rsid w:val="006B6208"/>
    <w:rsid w:val="006B7A70"/>
    <w:rsid w:val="006C13E1"/>
    <w:rsid w:val="006C47A0"/>
    <w:rsid w:val="006D1011"/>
    <w:rsid w:val="006D190F"/>
    <w:rsid w:val="006D196A"/>
    <w:rsid w:val="006D469C"/>
    <w:rsid w:val="006D5AED"/>
    <w:rsid w:val="006E0AF3"/>
    <w:rsid w:val="006E474F"/>
    <w:rsid w:val="006E553D"/>
    <w:rsid w:val="006E5B39"/>
    <w:rsid w:val="006E67CD"/>
    <w:rsid w:val="006F18BE"/>
    <w:rsid w:val="006F242E"/>
    <w:rsid w:val="00705144"/>
    <w:rsid w:val="00705CB0"/>
    <w:rsid w:val="00707DD1"/>
    <w:rsid w:val="00712380"/>
    <w:rsid w:val="0071793D"/>
    <w:rsid w:val="00720E03"/>
    <w:rsid w:val="00722A9D"/>
    <w:rsid w:val="00726477"/>
    <w:rsid w:val="0073000B"/>
    <w:rsid w:val="007302E8"/>
    <w:rsid w:val="00730FF5"/>
    <w:rsid w:val="00741EF5"/>
    <w:rsid w:val="00743A15"/>
    <w:rsid w:val="00745115"/>
    <w:rsid w:val="007467A4"/>
    <w:rsid w:val="007517E5"/>
    <w:rsid w:val="00756E98"/>
    <w:rsid w:val="00757087"/>
    <w:rsid w:val="00765E48"/>
    <w:rsid w:val="00766C37"/>
    <w:rsid w:val="00766D28"/>
    <w:rsid w:val="00770879"/>
    <w:rsid w:val="007709C4"/>
    <w:rsid w:val="00772291"/>
    <w:rsid w:val="0077410E"/>
    <w:rsid w:val="007773E5"/>
    <w:rsid w:val="00781BE6"/>
    <w:rsid w:val="00783255"/>
    <w:rsid w:val="00784CB4"/>
    <w:rsid w:val="00785118"/>
    <w:rsid w:val="0078601C"/>
    <w:rsid w:val="00786C75"/>
    <w:rsid w:val="007907AA"/>
    <w:rsid w:val="007920D1"/>
    <w:rsid w:val="00793138"/>
    <w:rsid w:val="00795D8E"/>
    <w:rsid w:val="00797E85"/>
    <w:rsid w:val="007A1913"/>
    <w:rsid w:val="007A3502"/>
    <w:rsid w:val="007A518F"/>
    <w:rsid w:val="007A6B03"/>
    <w:rsid w:val="007B0B95"/>
    <w:rsid w:val="007B5433"/>
    <w:rsid w:val="007B5E6F"/>
    <w:rsid w:val="007C0C15"/>
    <w:rsid w:val="007C11AD"/>
    <w:rsid w:val="007C328B"/>
    <w:rsid w:val="007C4227"/>
    <w:rsid w:val="007C55A8"/>
    <w:rsid w:val="007C6005"/>
    <w:rsid w:val="007C6BD3"/>
    <w:rsid w:val="007D01B7"/>
    <w:rsid w:val="007D0356"/>
    <w:rsid w:val="007D0792"/>
    <w:rsid w:val="007D1A74"/>
    <w:rsid w:val="007D22B6"/>
    <w:rsid w:val="007D30CE"/>
    <w:rsid w:val="007E470B"/>
    <w:rsid w:val="007F008D"/>
    <w:rsid w:val="007F18DF"/>
    <w:rsid w:val="007F2A63"/>
    <w:rsid w:val="007F4D67"/>
    <w:rsid w:val="007F5688"/>
    <w:rsid w:val="00800EF6"/>
    <w:rsid w:val="00801FF0"/>
    <w:rsid w:val="00803380"/>
    <w:rsid w:val="00806BB2"/>
    <w:rsid w:val="0080717D"/>
    <w:rsid w:val="00810191"/>
    <w:rsid w:val="008113CE"/>
    <w:rsid w:val="00812CB4"/>
    <w:rsid w:val="008144F0"/>
    <w:rsid w:val="00815076"/>
    <w:rsid w:val="00816F50"/>
    <w:rsid w:val="00821831"/>
    <w:rsid w:val="00822150"/>
    <w:rsid w:val="00827A23"/>
    <w:rsid w:val="00830698"/>
    <w:rsid w:val="00832AB9"/>
    <w:rsid w:val="0083340A"/>
    <w:rsid w:val="008464B5"/>
    <w:rsid w:val="00847AC5"/>
    <w:rsid w:val="008503A7"/>
    <w:rsid w:val="0085406A"/>
    <w:rsid w:val="00856CBF"/>
    <w:rsid w:val="00857A8E"/>
    <w:rsid w:val="00862352"/>
    <w:rsid w:val="008667D2"/>
    <w:rsid w:val="00871B91"/>
    <w:rsid w:val="00871EE5"/>
    <w:rsid w:val="0087665A"/>
    <w:rsid w:val="008777CF"/>
    <w:rsid w:val="00883A91"/>
    <w:rsid w:val="00887481"/>
    <w:rsid w:val="00896F66"/>
    <w:rsid w:val="00897205"/>
    <w:rsid w:val="008A7AF7"/>
    <w:rsid w:val="008B1CA9"/>
    <w:rsid w:val="008B3F79"/>
    <w:rsid w:val="008B4B99"/>
    <w:rsid w:val="008C03E1"/>
    <w:rsid w:val="008C3A30"/>
    <w:rsid w:val="008C4542"/>
    <w:rsid w:val="008C7583"/>
    <w:rsid w:val="008C7C02"/>
    <w:rsid w:val="008D018F"/>
    <w:rsid w:val="008D01E9"/>
    <w:rsid w:val="008D41B6"/>
    <w:rsid w:val="008D67A0"/>
    <w:rsid w:val="008D7085"/>
    <w:rsid w:val="008E4F82"/>
    <w:rsid w:val="008F01D6"/>
    <w:rsid w:val="008F21FB"/>
    <w:rsid w:val="008F6B66"/>
    <w:rsid w:val="009071D3"/>
    <w:rsid w:val="00907BF0"/>
    <w:rsid w:val="0091288E"/>
    <w:rsid w:val="009135F0"/>
    <w:rsid w:val="00913884"/>
    <w:rsid w:val="00914B73"/>
    <w:rsid w:val="00915AB0"/>
    <w:rsid w:val="00920A24"/>
    <w:rsid w:val="009215FA"/>
    <w:rsid w:val="00930C4C"/>
    <w:rsid w:val="00932E48"/>
    <w:rsid w:val="00941334"/>
    <w:rsid w:val="00944DC8"/>
    <w:rsid w:val="00945216"/>
    <w:rsid w:val="0094590A"/>
    <w:rsid w:val="00947A04"/>
    <w:rsid w:val="00950C42"/>
    <w:rsid w:val="00953CC5"/>
    <w:rsid w:val="0096465C"/>
    <w:rsid w:val="009652E9"/>
    <w:rsid w:val="00966F48"/>
    <w:rsid w:val="0097007B"/>
    <w:rsid w:val="00974C38"/>
    <w:rsid w:val="00977B73"/>
    <w:rsid w:val="00980D3A"/>
    <w:rsid w:val="0098186E"/>
    <w:rsid w:val="0098334E"/>
    <w:rsid w:val="009843B3"/>
    <w:rsid w:val="00986598"/>
    <w:rsid w:val="00992186"/>
    <w:rsid w:val="00992B13"/>
    <w:rsid w:val="009945C3"/>
    <w:rsid w:val="0099647F"/>
    <w:rsid w:val="009974ED"/>
    <w:rsid w:val="00997C6C"/>
    <w:rsid w:val="00997CEB"/>
    <w:rsid w:val="009A25ED"/>
    <w:rsid w:val="009A79EA"/>
    <w:rsid w:val="009B3E5A"/>
    <w:rsid w:val="009B458C"/>
    <w:rsid w:val="009B6E9D"/>
    <w:rsid w:val="009C4896"/>
    <w:rsid w:val="009C7090"/>
    <w:rsid w:val="009D2CB6"/>
    <w:rsid w:val="009D58A6"/>
    <w:rsid w:val="009D607A"/>
    <w:rsid w:val="009D677A"/>
    <w:rsid w:val="009D71BA"/>
    <w:rsid w:val="009E5705"/>
    <w:rsid w:val="009E6C9A"/>
    <w:rsid w:val="009F288D"/>
    <w:rsid w:val="009F38C4"/>
    <w:rsid w:val="009F40EC"/>
    <w:rsid w:val="00A0154F"/>
    <w:rsid w:val="00A15142"/>
    <w:rsid w:val="00A21DE5"/>
    <w:rsid w:val="00A31ECD"/>
    <w:rsid w:val="00A33025"/>
    <w:rsid w:val="00A33BAE"/>
    <w:rsid w:val="00A36A13"/>
    <w:rsid w:val="00A37A2A"/>
    <w:rsid w:val="00A37B47"/>
    <w:rsid w:val="00A42BD1"/>
    <w:rsid w:val="00A433C8"/>
    <w:rsid w:val="00A44077"/>
    <w:rsid w:val="00A44AA4"/>
    <w:rsid w:val="00A476AA"/>
    <w:rsid w:val="00A47C3E"/>
    <w:rsid w:val="00A50CC3"/>
    <w:rsid w:val="00A56FE1"/>
    <w:rsid w:val="00A577BE"/>
    <w:rsid w:val="00A635F1"/>
    <w:rsid w:val="00A64ADE"/>
    <w:rsid w:val="00A64C3D"/>
    <w:rsid w:val="00A67A45"/>
    <w:rsid w:val="00A7093A"/>
    <w:rsid w:val="00A73623"/>
    <w:rsid w:val="00A73E7D"/>
    <w:rsid w:val="00A767AE"/>
    <w:rsid w:val="00A806BF"/>
    <w:rsid w:val="00A85013"/>
    <w:rsid w:val="00A90706"/>
    <w:rsid w:val="00A9161C"/>
    <w:rsid w:val="00A91A51"/>
    <w:rsid w:val="00A93E2F"/>
    <w:rsid w:val="00AA17BD"/>
    <w:rsid w:val="00AA1DA7"/>
    <w:rsid w:val="00AA34E8"/>
    <w:rsid w:val="00AA3D8E"/>
    <w:rsid w:val="00AA5E15"/>
    <w:rsid w:val="00AB0C4E"/>
    <w:rsid w:val="00AB260C"/>
    <w:rsid w:val="00AB326E"/>
    <w:rsid w:val="00AB5A92"/>
    <w:rsid w:val="00AB5D94"/>
    <w:rsid w:val="00AB6110"/>
    <w:rsid w:val="00AC529A"/>
    <w:rsid w:val="00AC7911"/>
    <w:rsid w:val="00AD09E1"/>
    <w:rsid w:val="00AD1351"/>
    <w:rsid w:val="00AD4087"/>
    <w:rsid w:val="00AD52DA"/>
    <w:rsid w:val="00AD5E2D"/>
    <w:rsid w:val="00AE3811"/>
    <w:rsid w:val="00AE5697"/>
    <w:rsid w:val="00AE5F32"/>
    <w:rsid w:val="00AF1191"/>
    <w:rsid w:val="00AF289A"/>
    <w:rsid w:val="00AF5B29"/>
    <w:rsid w:val="00B012A1"/>
    <w:rsid w:val="00B02FC2"/>
    <w:rsid w:val="00B03F30"/>
    <w:rsid w:val="00B057BF"/>
    <w:rsid w:val="00B12797"/>
    <w:rsid w:val="00B12E73"/>
    <w:rsid w:val="00B146AB"/>
    <w:rsid w:val="00B167EE"/>
    <w:rsid w:val="00B16FB2"/>
    <w:rsid w:val="00B204C5"/>
    <w:rsid w:val="00B215EB"/>
    <w:rsid w:val="00B21A1D"/>
    <w:rsid w:val="00B23148"/>
    <w:rsid w:val="00B257C4"/>
    <w:rsid w:val="00B263C8"/>
    <w:rsid w:val="00B26731"/>
    <w:rsid w:val="00B272DB"/>
    <w:rsid w:val="00B31018"/>
    <w:rsid w:val="00B32956"/>
    <w:rsid w:val="00B335CA"/>
    <w:rsid w:val="00B35E38"/>
    <w:rsid w:val="00B40C40"/>
    <w:rsid w:val="00B4141B"/>
    <w:rsid w:val="00B416C4"/>
    <w:rsid w:val="00B52A2F"/>
    <w:rsid w:val="00B53AF7"/>
    <w:rsid w:val="00B54F4B"/>
    <w:rsid w:val="00B60C6C"/>
    <w:rsid w:val="00B60DA2"/>
    <w:rsid w:val="00B65051"/>
    <w:rsid w:val="00B748C5"/>
    <w:rsid w:val="00B76499"/>
    <w:rsid w:val="00B77550"/>
    <w:rsid w:val="00B77E10"/>
    <w:rsid w:val="00B835CC"/>
    <w:rsid w:val="00B83FE4"/>
    <w:rsid w:val="00B84A96"/>
    <w:rsid w:val="00B87A8C"/>
    <w:rsid w:val="00B87C20"/>
    <w:rsid w:val="00B925C0"/>
    <w:rsid w:val="00B95D5A"/>
    <w:rsid w:val="00B9743A"/>
    <w:rsid w:val="00BA110D"/>
    <w:rsid w:val="00BA3881"/>
    <w:rsid w:val="00BA3886"/>
    <w:rsid w:val="00BA7202"/>
    <w:rsid w:val="00BB71DF"/>
    <w:rsid w:val="00BC574F"/>
    <w:rsid w:val="00BC6F2B"/>
    <w:rsid w:val="00BC73DC"/>
    <w:rsid w:val="00BD24E3"/>
    <w:rsid w:val="00BD6CC3"/>
    <w:rsid w:val="00BD703D"/>
    <w:rsid w:val="00BD77DD"/>
    <w:rsid w:val="00BE219E"/>
    <w:rsid w:val="00BE5C76"/>
    <w:rsid w:val="00BE7D78"/>
    <w:rsid w:val="00BF1BDA"/>
    <w:rsid w:val="00BF317A"/>
    <w:rsid w:val="00BF62D4"/>
    <w:rsid w:val="00C04FFC"/>
    <w:rsid w:val="00C05195"/>
    <w:rsid w:val="00C06C15"/>
    <w:rsid w:val="00C07A7D"/>
    <w:rsid w:val="00C156E4"/>
    <w:rsid w:val="00C1607B"/>
    <w:rsid w:val="00C206A7"/>
    <w:rsid w:val="00C24B61"/>
    <w:rsid w:val="00C2627C"/>
    <w:rsid w:val="00C304FD"/>
    <w:rsid w:val="00C31731"/>
    <w:rsid w:val="00C35692"/>
    <w:rsid w:val="00C377E4"/>
    <w:rsid w:val="00C41487"/>
    <w:rsid w:val="00C42BD3"/>
    <w:rsid w:val="00C45F83"/>
    <w:rsid w:val="00C50C86"/>
    <w:rsid w:val="00C52739"/>
    <w:rsid w:val="00C55A53"/>
    <w:rsid w:val="00C6083E"/>
    <w:rsid w:val="00C722D3"/>
    <w:rsid w:val="00C73495"/>
    <w:rsid w:val="00C73D83"/>
    <w:rsid w:val="00C761E8"/>
    <w:rsid w:val="00C76BE7"/>
    <w:rsid w:val="00C80C06"/>
    <w:rsid w:val="00C825B4"/>
    <w:rsid w:val="00C834C8"/>
    <w:rsid w:val="00C84437"/>
    <w:rsid w:val="00C84A9C"/>
    <w:rsid w:val="00C84D2C"/>
    <w:rsid w:val="00C8622D"/>
    <w:rsid w:val="00C90405"/>
    <w:rsid w:val="00C93973"/>
    <w:rsid w:val="00C96511"/>
    <w:rsid w:val="00CA1859"/>
    <w:rsid w:val="00CA1BA3"/>
    <w:rsid w:val="00CA3AAD"/>
    <w:rsid w:val="00CA5FAD"/>
    <w:rsid w:val="00CA7764"/>
    <w:rsid w:val="00CB127D"/>
    <w:rsid w:val="00CC3236"/>
    <w:rsid w:val="00CC5893"/>
    <w:rsid w:val="00CC632C"/>
    <w:rsid w:val="00CD10E4"/>
    <w:rsid w:val="00CD2A50"/>
    <w:rsid w:val="00CD74BB"/>
    <w:rsid w:val="00CE2015"/>
    <w:rsid w:val="00CE4B81"/>
    <w:rsid w:val="00CE5C70"/>
    <w:rsid w:val="00CF3A07"/>
    <w:rsid w:val="00CF42DE"/>
    <w:rsid w:val="00D012C0"/>
    <w:rsid w:val="00D02D4B"/>
    <w:rsid w:val="00D0344C"/>
    <w:rsid w:val="00D06901"/>
    <w:rsid w:val="00D06C2C"/>
    <w:rsid w:val="00D12840"/>
    <w:rsid w:val="00D128F6"/>
    <w:rsid w:val="00D13AA1"/>
    <w:rsid w:val="00D14AB4"/>
    <w:rsid w:val="00D16BC5"/>
    <w:rsid w:val="00D22246"/>
    <w:rsid w:val="00D235D0"/>
    <w:rsid w:val="00D25E2A"/>
    <w:rsid w:val="00D26ADB"/>
    <w:rsid w:val="00D31FED"/>
    <w:rsid w:val="00D37A03"/>
    <w:rsid w:val="00D4065C"/>
    <w:rsid w:val="00D434B3"/>
    <w:rsid w:val="00D437E9"/>
    <w:rsid w:val="00D44D49"/>
    <w:rsid w:val="00D45E79"/>
    <w:rsid w:val="00D50E1B"/>
    <w:rsid w:val="00D525D2"/>
    <w:rsid w:val="00D53160"/>
    <w:rsid w:val="00D54794"/>
    <w:rsid w:val="00D55C24"/>
    <w:rsid w:val="00D57DFF"/>
    <w:rsid w:val="00D62680"/>
    <w:rsid w:val="00D62B67"/>
    <w:rsid w:val="00D6394B"/>
    <w:rsid w:val="00D6591A"/>
    <w:rsid w:val="00D710E2"/>
    <w:rsid w:val="00D74132"/>
    <w:rsid w:val="00D74A4B"/>
    <w:rsid w:val="00D75C8D"/>
    <w:rsid w:val="00D81786"/>
    <w:rsid w:val="00D8392D"/>
    <w:rsid w:val="00D83C15"/>
    <w:rsid w:val="00D83D7C"/>
    <w:rsid w:val="00D86DFC"/>
    <w:rsid w:val="00D907E4"/>
    <w:rsid w:val="00D93C07"/>
    <w:rsid w:val="00DA46AE"/>
    <w:rsid w:val="00DA51CF"/>
    <w:rsid w:val="00DA532D"/>
    <w:rsid w:val="00DA6A69"/>
    <w:rsid w:val="00DB13B6"/>
    <w:rsid w:val="00DB2812"/>
    <w:rsid w:val="00DB493E"/>
    <w:rsid w:val="00DB5133"/>
    <w:rsid w:val="00DB53E2"/>
    <w:rsid w:val="00DC22DE"/>
    <w:rsid w:val="00DC49E5"/>
    <w:rsid w:val="00DC5869"/>
    <w:rsid w:val="00DC79DD"/>
    <w:rsid w:val="00DD1137"/>
    <w:rsid w:val="00DD1B4D"/>
    <w:rsid w:val="00DD42F4"/>
    <w:rsid w:val="00DD77B7"/>
    <w:rsid w:val="00DE1D17"/>
    <w:rsid w:val="00DE40B5"/>
    <w:rsid w:val="00DE4842"/>
    <w:rsid w:val="00DE7611"/>
    <w:rsid w:val="00DE7649"/>
    <w:rsid w:val="00DF0256"/>
    <w:rsid w:val="00DF498B"/>
    <w:rsid w:val="00DF4A02"/>
    <w:rsid w:val="00DF4C21"/>
    <w:rsid w:val="00DF5C59"/>
    <w:rsid w:val="00E01BB7"/>
    <w:rsid w:val="00E05E4C"/>
    <w:rsid w:val="00E07300"/>
    <w:rsid w:val="00E11E68"/>
    <w:rsid w:val="00E148F1"/>
    <w:rsid w:val="00E14EFD"/>
    <w:rsid w:val="00E2299C"/>
    <w:rsid w:val="00E2689F"/>
    <w:rsid w:val="00E36AF4"/>
    <w:rsid w:val="00E37048"/>
    <w:rsid w:val="00E434E5"/>
    <w:rsid w:val="00E46A67"/>
    <w:rsid w:val="00E54686"/>
    <w:rsid w:val="00E5496C"/>
    <w:rsid w:val="00E54A97"/>
    <w:rsid w:val="00E563A2"/>
    <w:rsid w:val="00E57A46"/>
    <w:rsid w:val="00E61268"/>
    <w:rsid w:val="00E631D9"/>
    <w:rsid w:val="00E706B6"/>
    <w:rsid w:val="00E73233"/>
    <w:rsid w:val="00E77438"/>
    <w:rsid w:val="00E77A39"/>
    <w:rsid w:val="00E80DC4"/>
    <w:rsid w:val="00E81596"/>
    <w:rsid w:val="00E841EF"/>
    <w:rsid w:val="00E87901"/>
    <w:rsid w:val="00E932E2"/>
    <w:rsid w:val="00E952D5"/>
    <w:rsid w:val="00E953A1"/>
    <w:rsid w:val="00E95B2C"/>
    <w:rsid w:val="00E97E58"/>
    <w:rsid w:val="00EA6CDD"/>
    <w:rsid w:val="00EA6DA9"/>
    <w:rsid w:val="00EA7A35"/>
    <w:rsid w:val="00EB2BCA"/>
    <w:rsid w:val="00EB4D21"/>
    <w:rsid w:val="00EC1636"/>
    <w:rsid w:val="00EC4853"/>
    <w:rsid w:val="00EC4897"/>
    <w:rsid w:val="00EC4A66"/>
    <w:rsid w:val="00ED1B74"/>
    <w:rsid w:val="00ED3A08"/>
    <w:rsid w:val="00ED4D44"/>
    <w:rsid w:val="00EE1C13"/>
    <w:rsid w:val="00EE3776"/>
    <w:rsid w:val="00EE4ACF"/>
    <w:rsid w:val="00EE74B8"/>
    <w:rsid w:val="00EE7D90"/>
    <w:rsid w:val="00EF26A8"/>
    <w:rsid w:val="00EF2CEA"/>
    <w:rsid w:val="00EF30FC"/>
    <w:rsid w:val="00EF79E9"/>
    <w:rsid w:val="00F0495A"/>
    <w:rsid w:val="00F05E94"/>
    <w:rsid w:val="00F14C68"/>
    <w:rsid w:val="00F1634D"/>
    <w:rsid w:val="00F1670E"/>
    <w:rsid w:val="00F20679"/>
    <w:rsid w:val="00F20E9B"/>
    <w:rsid w:val="00F21F78"/>
    <w:rsid w:val="00F2340B"/>
    <w:rsid w:val="00F23BE1"/>
    <w:rsid w:val="00F23D51"/>
    <w:rsid w:val="00F31111"/>
    <w:rsid w:val="00F313B7"/>
    <w:rsid w:val="00F32415"/>
    <w:rsid w:val="00F36A6F"/>
    <w:rsid w:val="00F41561"/>
    <w:rsid w:val="00F43308"/>
    <w:rsid w:val="00F43A06"/>
    <w:rsid w:val="00F46AB2"/>
    <w:rsid w:val="00F47F23"/>
    <w:rsid w:val="00F52039"/>
    <w:rsid w:val="00F527D3"/>
    <w:rsid w:val="00F56F8D"/>
    <w:rsid w:val="00F66711"/>
    <w:rsid w:val="00F669A3"/>
    <w:rsid w:val="00F71E88"/>
    <w:rsid w:val="00F727DC"/>
    <w:rsid w:val="00F73B23"/>
    <w:rsid w:val="00F73CE1"/>
    <w:rsid w:val="00F75445"/>
    <w:rsid w:val="00F7571E"/>
    <w:rsid w:val="00F77879"/>
    <w:rsid w:val="00F80975"/>
    <w:rsid w:val="00F84D1A"/>
    <w:rsid w:val="00F9012D"/>
    <w:rsid w:val="00F91047"/>
    <w:rsid w:val="00F92FCD"/>
    <w:rsid w:val="00F92FE9"/>
    <w:rsid w:val="00F95C80"/>
    <w:rsid w:val="00FA25C5"/>
    <w:rsid w:val="00FA2EB3"/>
    <w:rsid w:val="00FA3A26"/>
    <w:rsid w:val="00FA738C"/>
    <w:rsid w:val="00FB1C26"/>
    <w:rsid w:val="00FB3E49"/>
    <w:rsid w:val="00FB4025"/>
    <w:rsid w:val="00FC03FC"/>
    <w:rsid w:val="00FC594A"/>
    <w:rsid w:val="00FC5D8E"/>
    <w:rsid w:val="00FC652A"/>
    <w:rsid w:val="00FC72A3"/>
    <w:rsid w:val="00FD017D"/>
    <w:rsid w:val="00FD3B30"/>
    <w:rsid w:val="00FD4CB6"/>
    <w:rsid w:val="00FD56CD"/>
    <w:rsid w:val="00FD5C27"/>
    <w:rsid w:val="00FD6983"/>
    <w:rsid w:val="00FE0B68"/>
    <w:rsid w:val="00FE2F4C"/>
    <w:rsid w:val="00FE6496"/>
    <w:rsid w:val="00FE6558"/>
    <w:rsid w:val="00FE7477"/>
    <w:rsid w:val="00FF282C"/>
    <w:rsid w:val="00FF391D"/>
    <w:rsid w:val="00FF55EA"/>
    <w:rsid w:val="00FF57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5:docId w15:val="{B985494E-4207-428D-9174-71069978D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8C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E46EF"/>
    <w:pPr>
      <w:tabs>
        <w:tab w:val="center" w:pos="4153"/>
        <w:tab w:val="right" w:pos="8306"/>
      </w:tabs>
    </w:pPr>
  </w:style>
  <w:style w:type="character" w:customStyle="1" w:styleId="FooterChar">
    <w:name w:val="Footer Char"/>
    <w:basedOn w:val="DefaultParagraphFont"/>
    <w:link w:val="Footer"/>
    <w:uiPriority w:val="99"/>
    <w:rsid w:val="002E46EF"/>
    <w:rPr>
      <w:rFonts w:ascii="Times New Roman" w:eastAsia="Times New Roman" w:hAnsi="Times New Roman" w:cs="Times New Roman"/>
      <w:sz w:val="24"/>
      <w:szCs w:val="24"/>
      <w:lang w:eastAsia="lv-LV"/>
    </w:rPr>
  </w:style>
  <w:style w:type="paragraph" w:styleId="BodyText">
    <w:name w:val="Body Text"/>
    <w:basedOn w:val="Normal"/>
    <w:link w:val="BodyTextChar"/>
    <w:rsid w:val="002E46EF"/>
    <w:pPr>
      <w:jc w:val="both"/>
    </w:pPr>
    <w:rPr>
      <w:sz w:val="28"/>
      <w:szCs w:val="28"/>
      <w:lang w:eastAsia="en-US"/>
    </w:rPr>
  </w:style>
  <w:style w:type="character" w:customStyle="1" w:styleId="BodyTextChar">
    <w:name w:val="Body Text Char"/>
    <w:basedOn w:val="DefaultParagraphFont"/>
    <w:link w:val="BodyText"/>
    <w:rsid w:val="002E46EF"/>
    <w:rPr>
      <w:rFonts w:ascii="Times New Roman" w:eastAsia="Times New Roman" w:hAnsi="Times New Roman" w:cs="Times New Roman"/>
      <w:sz w:val="28"/>
      <w:szCs w:val="28"/>
    </w:rPr>
  </w:style>
  <w:style w:type="paragraph" w:customStyle="1" w:styleId="EE-H2">
    <w:name w:val="EE-H2"/>
    <w:basedOn w:val="Normal"/>
    <w:autoRedefine/>
    <w:rsid w:val="002E46EF"/>
    <w:pPr>
      <w:spacing w:before="240" w:after="240"/>
    </w:pPr>
    <w:rPr>
      <w:b/>
      <w:smallCaps/>
      <w:noProof/>
    </w:rPr>
  </w:style>
  <w:style w:type="character" w:styleId="PageNumber">
    <w:name w:val="page number"/>
    <w:basedOn w:val="DefaultParagraphFont"/>
    <w:rsid w:val="002E46EF"/>
  </w:style>
  <w:style w:type="character" w:styleId="CommentReference">
    <w:name w:val="annotation reference"/>
    <w:basedOn w:val="DefaultParagraphFont"/>
    <w:uiPriority w:val="99"/>
    <w:rsid w:val="002E46EF"/>
    <w:rPr>
      <w:sz w:val="16"/>
      <w:szCs w:val="16"/>
    </w:rPr>
  </w:style>
  <w:style w:type="paragraph" w:styleId="CommentText">
    <w:name w:val="annotation text"/>
    <w:basedOn w:val="Normal"/>
    <w:link w:val="CommentTextChar"/>
    <w:uiPriority w:val="99"/>
    <w:rsid w:val="002E46EF"/>
    <w:rPr>
      <w:sz w:val="20"/>
      <w:szCs w:val="20"/>
    </w:rPr>
  </w:style>
  <w:style w:type="character" w:customStyle="1" w:styleId="CommentTextChar">
    <w:name w:val="Comment Text Char"/>
    <w:basedOn w:val="DefaultParagraphFont"/>
    <w:link w:val="CommentText"/>
    <w:uiPriority w:val="99"/>
    <w:rsid w:val="002E46EF"/>
    <w:rPr>
      <w:rFonts w:ascii="Times New Roman" w:eastAsia="Times New Roman" w:hAnsi="Times New Roman" w:cs="Times New Roman"/>
      <w:sz w:val="20"/>
      <w:szCs w:val="20"/>
      <w:lang w:eastAsia="lv-LV"/>
    </w:rPr>
  </w:style>
  <w:style w:type="paragraph" w:styleId="Header">
    <w:name w:val="header"/>
    <w:basedOn w:val="Normal"/>
    <w:link w:val="HeaderChar"/>
    <w:uiPriority w:val="99"/>
    <w:rsid w:val="002E46EF"/>
    <w:pPr>
      <w:tabs>
        <w:tab w:val="center" w:pos="4153"/>
        <w:tab w:val="right" w:pos="8306"/>
      </w:tabs>
    </w:pPr>
  </w:style>
  <w:style w:type="character" w:customStyle="1" w:styleId="HeaderChar">
    <w:name w:val="Header Char"/>
    <w:basedOn w:val="DefaultParagraphFont"/>
    <w:link w:val="Header"/>
    <w:uiPriority w:val="99"/>
    <w:rsid w:val="002E46EF"/>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2E46EF"/>
    <w:rPr>
      <w:rFonts w:ascii="Tahoma" w:hAnsi="Tahoma" w:cs="Tahoma"/>
      <w:sz w:val="16"/>
      <w:szCs w:val="16"/>
    </w:rPr>
  </w:style>
  <w:style w:type="character" w:customStyle="1" w:styleId="BalloonTextChar">
    <w:name w:val="Balloon Text Char"/>
    <w:basedOn w:val="DefaultParagraphFont"/>
    <w:link w:val="BalloonText"/>
    <w:uiPriority w:val="99"/>
    <w:semiHidden/>
    <w:rsid w:val="002E46EF"/>
    <w:rPr>
      <w:rFonts w:ascii="Tahoma" w:eastAsia="Times New Roman" w:hAnsi="Tahoma" w:cs="Tahoma"/>
      <w:sz w:val="16"/>
      <w:szCs w:val="16"/>
      <w:lang w:eastAsia="lv-LV"/>
    </w:rPr>
  </w:style>
  <w:style w:type="paragraph" w:styleId="CommentSubject">
    <w:name w:val="annotation subject"/>
    <w:basedOn w:val="CommentText"/>
    <w:next w:val="CommentText"/>
    <w:link w:val="CommentSubjectChar"/>
    <w:uiPriority w:val="99"/>
    <w:semiHidden/>
    <w:unhideWhenUsed/>
    <w:rsid w:val="002E46EF"/>
    <w:rPr>
      <w:b/>
      <w:bCs/>
    </w:rPr>
  </w:style>
  <w:style w:type="character" w:customStyle="1" w:styleId="CommentSubjectChar">
    <w:name w:val="Comment Subject Char"/>
    <w:basedOn w:val="CommentTextChar"/>
    <w:link w:val="CommentSubject"/>
    <w:uiPriority w:val="99"/>
    <w:semiHidden/>
    <w:rsid w:val="002E46EF"/>
    <w:rPr>
      <w:rFonts w:ascii="Times New Roman" w:eastAsia="Times New Roman" w:hAnsi="Times New Roman" w:cs="Times New Roman"/>
      <w:b/>
      <w:bCs/>
      <w:sz w:val="20"/>
      <w:szCs w:val="20"/>
      <w:lang w:eastAsia="lv-LV"/>
    </w:rPr>
  </w:style>
  <w:style w:type="paragraph" w:styleId="ListParagraph">
    <w:name w:val="List Paragraph"/>
    <w:basedOn w:val="Normal"/>
    <w:link w:val="ListParagraphChar"/>
    <w:qFormat/>
    <w:rsid w:val="000C708F"/>
    <w:pPr>
      <w:ind w:left="720"/>
    </w:pPr>
    <w:rPr>
      <w:rFonts w:ascii="Calibri" w:eastAsia="Calibri" w:hAnsi="Calibri"/>
      <w:sz w:val="22"/>
      <w:szCs w:val="22"/>
    </w:rPr>
  </w:style>
  <w:style w:type="paragraph" w:styleId="Revision">
    <w:name w:val="Revision"/>
    <w:hidden/>
    <w:uiPriority w:val="99"/>
    <w:semiHidden/>
    <w:rsid w:val="000C708F"/>
    <w:rPr>
      <w:rFonts w:ascii="Times New Roman" w:eastAsia="Times New Roman" w:hAnsi="Times New Roman"/>
      <w:sz w:val="24"/>
      <w:szCs w:val="24"/>
    </w:rPr>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unhideWhenUsed/>
    <w:rsid w:val="00B54F4B"/>
    <w:rPr>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basedOn w:val="DefaultParagraphFont"/>
    <w:link w:val="FootnoteText"/>
    <w:uiPriority w:val="99"/>
    <w:rsid w:val="00B54F4B"/>
    <w:rPr>
      <w:rFonts w:ascii="Times New Roman" w:eastAsia="Times New Roman" w:hAnsi="Times New Roman"/>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iPriority w:val="99"/>
    <w:unhideWhenUsed/>
    <w:rsid w:val="00B54F4B"/>
    <w:rPr>
      <w:vertAlign w:val="superscript"/>
    </w:rPr>
  </w:style>
  <w:style w:type="character" w:customStyle="1" w:styleId="tvhtml">
    <w:name w:val="tv_html"/>
    <w:basedOn w:val="DefaultParagraphFont"/>
    <w:rsid w:val="00DB493E"/>
  </w:style>
  <w:style w:type="table" w:styleId="TableGrid">
    <w:name w:val="Table Grid"/>
    <w:basedOn w:val="TableNormal"/>
    <w:uiPriority w:val="39"/>
    <w:rsid w:val="00DB493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locked/>
    <w:rsid w:val="00DB493E"/>
    <w:rPr>
      <w:sz w:val="22"/>
      <w:szCs w:val="22"/>
    </w:rPr>
  </w:style>
  <w:style w:type="paragraph" w:customStyle="1" w:styleId="NormalIndent1">
    <w:name w:val="Normal Indent 1"/>
    <w:basedOn w:val="NormalIndent"/>
    <w:autoRedefine/>
    <w:rsid w:val="00F21F78"/>
    <w:pPr>
      <w:tabs>
        <w:tab w:val="num" w:pos="1494"/>
      </w:tabs>
      <w:ind w:left="1494" w:hanging="360"/>
    </w:pPr>
    <w:rPr>
      <w:i/>
      <w:szCs w:val="20"/>
      <w:lang w:val="en-US" w:eastAsia="en-US"/>
    </w:rPr>
  </w:style>
  <w:style w:type="paragraph" w:styleId="NormalIndent">
    <w:name w:val="Normal Indent"/>
    <w:basedOn w:val="Normal"/>
    <w:uiPriority w:val="99"/>
    <w:semiHidden/>
    <w:unhideWhenUsed/>
    <w:rsid w:val="00F21F78"/>
    <w:pPr>
      <w:ind w:left="720"/>
    </w:pPr>
  </w:style>
  <w:style w:type="paragraph" w:styleId="NoSpacing">
    <w:name w:val="No Spacing"/>
    <w:uiPriority w:val="1"/>
    <w:qFormat/>
    <w:rsid w:val="00C8622D"/>
    <w:rPr>
      <w:rFonts w:eastAsia="ヒラギノ角ゴ Pro W3"/>
      <w:color w:val="000000"/>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79702">
      <w:bodyDiv w:val="1"/>
      <w:marLeft w:val="0"/>
      <w:marRight w:val="0"/>
      <w:marTop w:val="0"/>
      <w:marBottom w:val="0"/>
      <w:divBdr>
        <w:top w:val="none" w:sz="0" w:space="0" w:color="auto"/>
        <w:left w:val="none" w:sz="0" w:space="0" w:color="auto"/>
        <w:bottom w:val="none" w:sz="0" w:space="0" w:color="auto"/>
        <w:right w:val="none" w:sz="0" w:space="0" w:color="auto"/>
      </w:divBdr>
    </w:div>
    <w:div w:id="470366385">
      <w:bodyDiv w:val="1"/>
      <w:marLeft w:val="0"/>
      <w:marRight w:val="0"/>
      <w:marTop w:val="0"/>
      <w:marBottom w:val="0"/>
      <w:divBdr>
        <w:top w:val="none" w:sz="0" w:space="0" w:color="auto"/>
        <w:left w:val="none" w:sz="0" w:space="0" w:color="auto"/>
        <w:bottom w:val="none" w:sz="0" w:space="0" w:color="auto"/>
        <w:right w:val="none" w:sz="0" w:space="0" w:color="auto"/>
      </w:divBdr>
    </w:div>
    <w:div w:id="590772005">
      <w:bodyDiv w:val="1"/>
      <w:marLeft w:val="0"/>
      <w:marRight w:val="0"/>
      <w:marTop w:val="0"/>
      <w:marBottom w:val="0"/>
      <w:divBdr>
        <w:top w:val="none" w:sz="0" w:space="0" w:color="auto"/>
        <w:left w:val="none" w:sz="0" w:space="0" w:color="auto"/>
        <w:bottom w:val="none" w:sz="0" w:space="0" w:color="auto"/>
        <w:right w:val="none" w:sz="0" w:space="0" w:color="auto"/>
      </w:divBdr>
    </w:div>
    <w:div w:id="846485098">
      <w:bodyDiv w:val="1"/>
      <w:marLeft w:val="0"/>
      <w:marRight w:val="0"/>
      <w:marTop w:val="0"/>
      <w:marBottom w:val="0"/>
      <w:divBdr>
        <w:top w:val="none" w:sz="0" w:space="0" w:color="auto"/>
        <w:left w:val="none" w:sz="0" w:space="0" w:color="auto"/>
        <w:bottom w:val="none" w:sz="0" w:space="0" w:color="auto"/>
        <w:right w:val="none" w:sz="0" w:space="0" w:color="auto"/>
      </w:divBdr>
    </w:div>
    <w:div w:id="923687036">
      <w:bodyDiv w:val="1"/>
      <w:marLeft w:val="0"/>
      <w:marRight w:val="0"/>
      <w:marTop w:val="0"/>
      <w:marBottom w:val="0"/>
      <w:divBdr>
        <w:top w:val="none" w:sz="0" w:space="0" w:color="auto"/>
        <w:left w:val="none" w:sz="0" w:space="0" w:color="auto"/>
        <w:bottom w:val="none" w:sz="0" w:space="0" w:color="auto"/>
        <w:right w:val="none" w:sz="0" w:space="0" w:color="auto"/>
      </w:divBdr>
    </w:div>
    <w:div w:id="1362901965">
      <w:bodyDiv w:val="1"/>
      <w:marLeft w:val="0"/>
      <w:marRight w:val="0"/>
      <w:marTop w:val="0"/>
      <w:marBottom w:val="0"/>
      <w:divBdr>
        <w:top w:val="none" w:sz="0" w:space="0" w:color="auto"/>
        <w:left w:val="none" w:sz="0" w:space="0" w:color="auto"/>
        <w:bottom w:val="none" w:sz="0" w:space="0" w:color="auto"/>
        <w:right w:val="none" w:sz="0" w:space="0" w:color="auto"/>
      </w:divBdr>
    </w:div>
    <w:div w:id="1502886714">
      <w:bodyDiv w:val="1"/>
      <w:marLeft w:val="0"/>
      <w:marRight w:val="0"/>
      <w:marTop w:val="0"/>
      <w:marBottom w:val="0"/>
      <w:divBdr>
        <w:top w:val="none" w:sz="0" w:space="0" w:color="auto"/>
        <w:left w:val="none" w:sz="0" w:space="0" w:color="auto"/>
        <w:bottom w:val="none" w:sz="0" w:space="0" w:color="auto"/>
        <w:right w:val="none" w:sz="0" w:space="0" w:color="auto"/>
      </w:divBdr>
    </w:div>
    <w:div w:id="1605578180">
      <w:bodyDiv w:val="1"/>
      <w:marLeft w:val="0"/>
      <w:marRight w:val="0"/>
      <w:marTop w:val="0"/>
      <w:marBottom w:val="0"/>
      <w:divBdr>
        <w:top w:val="none" w:sz="0" w:space="0" w:color="auto"/>
        <w:left w:val="none" w:sz="0" w:space="0" w:color="auto"/>
        <w:bottom w:val="none" w:sz="0" w:space="0" w:color="auto"/>
        <w:right w:val="none" w:sz="0" w:space="0" w:color="auto"/>
      </w:divBdr>
    </w:div>
    <w:div w:id="1636334691">
      <w:bodyDiv w:val="1"/>
      <w:marLeft w:val="0"/>
      <w:marRight w:val="0"/>
      <w:marTop w:val="0"/>
      <w:marBottom w:val="0"/>
      <w:divBdr>
        <w:top w:val="none" w:sz="0" w:space="0" w:color="auto"/>
        <w:left w:val="none" w:sz="0" w:space="0" w:color="auto"/>
        <w:bottom w:val="none" w:sz="0" w:space="0" w:color="auto"/>
        <w:right w:val="none" w:sz="0" w:space="0" w:color="auto"/>
      </w:divBdr>
    </w:div>
    <w:div w:id="1887403149">
      <w:bodyDiv w:val="1"/>
      <w:marLeft w:val="0"/>
      <w:marRight w:val="0"/>
      <w:marTop w:val="0"/>
      <w:marBottom w:val="0"/>
      <w:divBdr>
        <w:top w:val="none" w:sz="0" w:space="0" w:color="auto"/>
        <w:left w:val="none" w:sz="0" w:space="0" w:color="auto"/>
        <w:bottom w:val="none" w:sz="0" w:space="0" w:color="auto"/>
        <w:right w:val="none" w:sz="0" w:space="0" w:color="auto"/>
      </w:divBdr>
    </w:div>
    <w:div w:id="1982880873">
      <w:bodyDiv w:val="1"/>
      <w:marLeft w:val="0"/>
      <w:marRight w:val="0"/>
      <w:marTop w:val="0"/>
      <w:marBottom w:val="0"/>
      <w:divBdr>
        <w:top w:val="none" w:sz="0" w:space="0" w:color="auto"/>
        <w:left w:val="none" w:sz="0" w:space="0" w:color="auto"/>
        <w:bottom w:val="none" w:sz="0" w:space="0" w:color="auto"/>
        <w:right w:val="none" w:sz="0" w:space="0" w:color="auto"/>
      </w:divBdr>
    </w:div>
    <w:div w:id="1992444112">
      <w:bodyDiv w:val="1"/>
      <w:marLeft w:val="0"/>
      <w:marRight w:val="0"/>
      <w:marTop w:val="0"/>
      <w:marBottom w:val="0"/>
      <w:divBdr>
        <w:top w:val="none" w:sz="0" w:space="0" w:color="auto"/>
        <w:left w:val="none" w:sz="0" w:space="0" w:color="auto"/>
        <w:bottom w:val="none" w:sz="0" w:space="0" w:color="auto"/>
        <w:right w:val="none" w:sz="0" w:space="0" w:color="auto"/>
      </w:divBdr>
    </w:div>
    <w:div w:id="2002198164">
      <w:bodyDiv w:val="1"/>
      <w:marLeft w:val="0"/>
      <w:marRight w:val="0"/>
      <w:marTop w:val="0"/>
      <w:marBottom w:val="0"/>
      <w:divBdr>
        <w:top w:val="none" w:sz="0" w:space="0" w:color="auto"/>
        <w:left w:val="none" w:sz="0" w:space="0" w:color="auto"/>
        <w:bottom w:val="none" w:sz="0" w:space="0" w:color="auto"/>
        <w:right w:val="none" w:sz="0" w:space="0" w:color="auto"/>
      </w:divBdr>
    </w:div>
    <w:div w:id="214029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 xmlns="0403aeb7-10dd-41a9-8f8e-1fc0ec5546a5">3.Mazo un vidējo komersantu konkurētspējas prioritārā virziena apakškomiteja</Kom>
    <Sede xmlns="0403aeb7-10dd-41a9-8f8e-1fc0ec5546a5">23.04.2015_3AK_(VARAM_331;_VI_DPP)</Sede>
    <kartiba xmlns="0403aeb7-10dd-41a9-8f8e-1fc0ec5546a5">75</kartiba>
    <Apraksts xmlns="0403aeb7-10dd-41a9-8f8e-1fc0ec5546a5">Projektu iesniegumu vērtēšanas kritēriji precizēti pēc 23.04. AK sēdes</Aprakst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69CB3625653B469456ADAF54D4F4F2" ma:contentTypeVersion="16" ma:contentTypeDescription="Create a new document." ma:contentTypeScope="" ma:versionID="c41f6be656d2acefeaa80b0d741061e7">
  <xsd:schema xmlns:xsd="http://www.w3.org/2001/XMLSchema" xmlns:xs="http://www.w3.org/2001/XMLSchema" xmlns:p="http://schemas.microsoft.com/office/2006/metadata/properties" xmlns:ns2="0403aeb7-10dd-41a9-8f8e-1fc0ec5546a5" targetNamespace="http://schemas.microsoft.com/office/2006/metadata/properties" ma:root="true" ma:fieldsID="ce8671be6ebbd38b41d09b22295e33d8" ns2:_="">
    <xsd:import namespace="0403aeb7-10dd-41a9-8f8e-1fc0ec5546a5"/>
    <xsd:element name="properties">
      <xsd:complexType>
        <xsd:sequence>
          <xsd:element name="documentManagement">
            <xsd:complexType>
              <xsd:all>
                <xsd:element ref="ns2:kartiba" minOccurs="0"/>
                <xsd:element ref="ns2:Apraksts" minOccurs="0"/>
                <xsd:element ref="ns2:Kom" minOccurs="0"/>
                <xsd:element ref="ns2:Se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03aeb7-10dd-41a9-8f8e-1fc0ec5546a5" elementFormDefault="qualified">
    <xsd:import namespace="http://schemas.microsoft.com/office/2006/documentManagement/types"/>
    <xsd:import namespace="http://schemas.microsoft.com/office/infopath/2007/PartnerControls"/>
    <xsd:element name="kartiba" ma:index="8" nillable="true" ma:displayName="kartiba" ma:list="{3f24fc9e-4815-407b-a964-6513ba8ad655}" ma:internalName="kartiba" ma:showField="Title">
      <xsd:simpleType>
        <xsd:restriction base="dms:Lookup"/>
      </xsd:simpleType>
    </xsd:element>
    <xsd:element name="Apraksts" ma:index="9" nillable="true" ma:displayName="Apraksts" ma:internalName="Apraksts">
      <xsd:simpleType>
        <xsd:restriction base="dms:Note">
          <xsd:maxLength value="255"/>
        </xsd:restriction>
      </xsd:simpleType>
    </xsd:element>
    <xsd:element name="Kom" ma:index="10" nillable="true" ma:displayName="Kom" ma:hidden="true" ma:internalName="Kom" ma:readOnly="false">
      <xsd:simpleType>
        <xsd:restriction base="dms:Text">
          <xsd:maxLength value="255"/>
        </xsd:restriction>
      </xsd:simpleType>
    </xsd:element>
    <xsd:element name="Sede" ma:index="11" nillable="true" ma:displayName="Sede" ma:hidden="true" ma:internalName="Sede"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F3615-AE56-4413-BC87-8A13448C6A8E}">
  <ds:schemaRefs>
    <ds:schemaRef ds:uri="http://schemas.microsoft.com/office/2006/metadata/properties"/>
    <ds:schemaRef ds:uri="http://schemas.microsoft.com/office/infopath/2007/PartnerControls"/>
    <ds:schemaRef ds:uri="0403aeb7-10dd-41a9-8f8e-1fc0ec5546a5"/>
  </ds:schemaRefs>
</ds:datastoreItem>
</file>

<file path=customXml/itemProps2.xml><?xml version="1.0" encoding="utf-8"?>
<ds:datastoreItem xmlns:ds="http://schemas.openxmlformats.org/officeDocument/2006/customXml" ds:itemID="{AA797242-1E77-4A76-9C8E-97CA5085DD4B}">
  <ds:schemaRefs>
    <ds:schemaRef ds:uri="http://schemas.microsoft.com/sharepoint/v3/contenttype/forms"/>
  </ds:schemaRefs>
</ds:datastoreItem>
</file>

<file path=customXml/itemProps3.xml><?xml version="1.0" encoding="utf-8"?>
<ds:datastoreItem xmlns:ds="http://schemas.openxmlformats.org/officeDocument/2006/customXml" ds:itemID="{1D3A86DE-4AED-41F1-998D-88920E6C62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03aeb7-10dd-41a9-8f8e-1fc0ec5546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131E3E-DF59-4368-BC58-D30DECCE2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687</Words>
  <Characters>4838</Characters>
  <Application>Microsoft Office Word</Application>
  <DocSecurity>0</DocSecurity>
  <Lines>98</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Ritvars Timermanis</dc:creator>
  <cp:lastModifiedBy>Kaspars Raubiškis</cp:lastModifiedBy>
  <cp:revision>2</cp:revision>
  <cp:lastPrinted>2009-10-29T07:46:00Z</cp:lastPrinted>
  <dcterms:created xsi:type="dcterms:W3CDTF">2016-04-13T08:50:00Z</dcterms:created>
  <dcterms:modified xsi:type="dcterms:W3CDTF">2016-04-13T08:50:00Z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kflowChangePath">
    <vt:lpwstr>62de6b22-8c5c-435a-b322-e6d4ca62170b,3;62de6b22-8c5c-435a-b322-e6d4ca62170b,3;62de6b22-8c5c-435a-b322-e6d4ca62170b,5;62de6b22-8c5c-435a-b322-e6d4ca62170b,5;62de6b22-8c5c-435a-b322-e6d4ca62170b,8;62de6b22-8c5c-435a-b322-e6d4ca62170b,8;</vt:lpwstr>
  </property>
  <property fmtid="{D5CDD505-2E9C-101B-9397-08002B2CF9AE}" pid="3" name="ContentTypeId">
    <vt:lpwstr>0x010100F769CB3625653B469456ADAF54D4F4F2</vt:lpwstr>
  </property>
  <property fmtid="{D5CDD505-2E9C-101B-9397-08002B2CF9AE}" pid="4" name="_MarkAsFinal">
    <vt:bool>true</vt:bool>
  </property>
</Properties>
</file>