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073BBF" w:rsidRDefault="0018705A" w:rsidP="00E0688A">
      <w:pPr>
        <w:jc w:val="right"/>
        <w:rPr>
          <w:i/>
          <w:color w:val="000000"/>
          <w:sz w:val="24"/>
          <w:szCs w:val="24"/>
        </w:rPr>
      </w:pPr>
      <w:r w:rsidRPr="00073BBF">
        <w:rPr>
          <w:i/>
          <w:color w:val="000000"/>
          <w:sz w:val="24"/>
          <w:szCs w:val="24"/>
        </w:rPr>
        <w:t>Projekts</w:t>
      </w:r>
    </w:p>
    <w:p w14:paraId="1B910827" w14:textId="77777777" w:rsidR="00AF4DCC" w:rsidRPr="00073BBF" w:rsidRDefault="00AF4DCC" w:rsidP="00147EE7">
      <w:pPr>
        <w:jc w:val="right"/>
        <w:rPr>
          <w:i/>
          <w:color w:val="000000"/>
          <w:sz w:val="24"/>
          <w:szCs w:val="24"/>
        </w:rPr>
      </w:pPr>
    </w:p>
    <w:p w14:paraId="25F27751" w14:textId="77777777" w:rsidR="00B567F9" w:rsidRPr="00073BBF" w:rsidRDefault="00B567F9" w:rsidP="00147EE7">
      <w:pPr>
        <w:jc w:val="right"/>
        <w:rPr>
          <w:i/>
          <w:color w:val="000000"/>
          <w:sz w:val="24"/>
          <w:szCs w:val="24"/>
        </w:rPr>
      </w:pPr>
    </w:p>
    <w:p w14:paraId="61D82C46" w14:textId="1A7C0826" w:rsidR="00AF4DCC" w:rsidRPr="00073BBF" w:rsidRDefault="00AF4DCC" w:rsidP="00147EE7">
      <w:pPr>
        <w:jc w:val="both"/>
        <w:rPr>
          <w:color w:val="000000"/>
          <w:sz w:val="24"/>
          <w:szCs w:val="24"/>
        </w:rPr>
      </w:pPr>
      <w:r w:rsidRPr="00073BBF">
        <w:rPr>
          <w:color w:val="000000"/>
          <w:sz w:val="24"/>
          <w:szCs w:val="24"/>
        </w:rPr>
        <w:t>20</w:t>
      </w:r>
      <w:r w:rsidR="009E4023">
        <w:rPr>
          <w:color w:val="000000"/>
          <w:sz w:val="24"/>
          <w:szCs w:val="24"/>
        </w:rPr>
        <w:t>20</w:t>
      </w:r>
      <w:r w:rsidRPr="00073BBF">
        <w:rPr>
          <w:color w:val="000000"/>
          <w:sz w:val="24"/>
          <w:szCs w:val="24"/>
        </w:rPr>
        <w:t>.</w:t>
      </w:r>
      <w:r w:rsidR="00345738" w:rsidRPr="00073BBF">
        <w:rPr>
          <w:color w:val="000000"/>
          <w:sz w:val="24"/>
          <w:szCs w:val="24"/>
        </w:rPr>
        <w:t> </w:t>
      </w:r>
      <w:r w:rsidRPr="00073BBF">
        <w:rPr>
          <w:color w:val="000000"/>
          <w:sz w:val="24"/>
          <w:szCs w:val="24"/>
        </w:rPr>
        <w:t xml:space="preserve">gada ___.__________ </w:t>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001F4A5B">
        <w:rPr>
          <w:color w:val="000000"/>
          <w:sz w:val="24"/>
          <w:szCs w:val="24"/>
        </w:rPr>
        <w:t>Noteikumi</w:t>
      </w:r>
      <w:r w:rsidRPr="00073BBF">
        <w:rPr>
          <w:color w:val="000000"/>
          <w:sz w:val="24"/>
          <w:szCs w:val="24"/>
        </w:rPr>
        <w:t xml:space="preserve"> Nr.___ </w:t>
      </w:r>
    </w:p>
    <w:p w14:paraId="3D276F11" w14:textId="77777777" w:rsidR="00AF4DCC" w:rsidRPr="00073BBF" w:rsidRDefault="00AF4DCC" w:rsidP="00147EE7">
      <w:pPr>
        <w:jc w:val="both"/>
        <w:rPr>
          <w:color w:val="000000"/>
          <w:sz w:val="24"/>
          <w:szCs w:val="24"/>
        </w:rPr>
      </w:pPr>
      <w:r w:rsidRPr="00073BBF">
        <w:rPr>
          <w:color w:val="000000"/>
          <w:sz w:val="24"/>
          <w:szCs w:val="24"/>
        </w:rPr>
        <w:t xml:space="preserve">Rīgā </w:t>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t>(prot. Nr.       .§)</w:t>
      </w:r>
    </w:p>
    <w:p w14:paraId="2CDCBFC3" w14:textId="77777777" w:rsidR="00907E05" w:rsidRPr="00073BBF" w:rsidRDefault="00907E05" w:rsidP="00E0688A">
      <w:pPr>
        <w:rPr>
          <w:b/>
          <w:bCs/>
          <w:sz w:val="24"/>
          <w:szCs w:val="24"/>
        </w:rPr>
      </w:pPr>
    </w:p>
    <w:p w14:paraId="30D05475" w14:textId="1C35CF27" w:rsidR="001F4A5B" w:rsidRDefault="001F4A5B" w:rsidP="001F4A5B">
      <w:pPr>
        <w:jc w:val="center"/>
        <w:rPr>
          <w:b/>
          <w:sz w:val="24"/>
          <w:szCs w:val="24"/>
        </w:rPr>
      </w:pPr>
      <w:r w:rsidRPr="001F4A5B">
        <w:rPr>
          <w:b/>
          <w:sz w:val="24"/>
          <w:szCs w:val="24"/>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14:paraId="5758BD85" w14:textId="77777777" w:rsidR="000F62BE" w:rsidRPr="001F4A5B" w:rsidRDefault="000F62BE" w:rsidP="001F4A5B">
      <w:pPr>
        <w:jc w:val="center"/>
        <w:rPr>
          <w:b/>
          <w:sz w:val="24"/>
          <w:szCs w:val="24"/>
        </w:rPr>
      </w:pPr>
    </w:p>
    <w:p w14:paraId="4344D09D" w14:textId="77777777" w:rsidR="001F4A5B" w:rsidRPr="001F4A5B" w:rsidRDefault="001F4A5B" w:rsidP="001F4A5B">
      <w:pPr>
        <w:jc w:val="right"/>
        <w:rPr>
          <w:sz w:val="24"/>
          <w:szCs w:val="24"/>
        </w:rPr>
      </w:pPr>
    </w:p>
    <w:p w14:paraId="2CE06BAD" w14:textId="13D5A1EC" w:rsidR="001F4A5B" w:rsidRDefault="001F4A5B" w:rsidP="000F62BE">
      <w:pPr>
        <w:spacing w:after="120"/>
        <w:ind w:left="4395"/>
        <w:jc w:val="right"/>
        <w:rPr>
          <w:i/>
          <w:iCs/>
          <w:sz w:val="24"/>
          <w:szCs w:val="24"/>
          <w:shd w:val="clear" w:color="auto" w:fill="FFFFFF"/>
        </w:rPr>
      </w:pPr>
      <w:r w:rsidRPr="001F4A5B">
        <w:rPr>
          <w:i/>
          <w:sz w:val="24"/>
          <w:szCs w:val="24"/>
        </w:rPr>
        <w:t xml:space="preserve">Izdoti saskaņā ar </w:t>
      </w:r>
      <w:r w:rsidRPr="001F4A5B">
        <w:rPr>
          <w:i/>
          <w:iCs/>
          <w:sz w:val="24"/>
          <w:szCs w:val="24"/>
          <w:shd w:val="clear" w:color="auto" w:fill="FFFFFF"/>
        </w:rPr>
        <w:t>Eiropas Savienības struktūrfondu un Kohēzijas fonda 2014.–2020. gada plānošanas perioda vadības likuma 20.</w:t>
      </w:r>
      <w:r>
        <w:rPr>
          <w:i/>
          <w:iCs/>
          <w:sz w:val="24"/>
          <w:szCs w:val="24"/>
          <w:shd w:val="clear" w:color="auto" w:fill="FFFFFF"/>
        </w:rPr>
        <w:t> </w:t>
      </w:r>
      <w:r w:rsidRPr="001F4A5B">
        <w:rPr>
          <w:i/>
          <w:iCs/>
          <w:sz w:val="24"/>
          <w:szCs w:val="24"/>
          <w:shd w:val="clear" w:color="auto" w:fill="FFFFFF"/>
        </w:rPr>
        <w:t>panta 6. un 13.</w:t>
      </w:r>
      <w:r>
        <w:rPr>
          <w:i/>
          <w:iCs/>
          <w:sz w:val="24"/>
          <w:szCs w:val="24"/>
          <w:shd w:val="clear" w:color="auto" w:fill="FFFFFF"/>
        </w:rPr>
        <w:t> </w:t>
      </w:r>
      <w:r w:rsidRPr="001F4A5B">
        <w:rPr>
          <w:i/>
          <w:iCs/>
          <w:sz w:val="24"/>
          <w:szCs w:val="24"/>
          <w:shd w:val="clear" w:color="auto" w:fill="FFFFFF"/>
        </w:rPr>
        <w:t>punktu</w:t>
      </w:r>
    </w:p>
    <w:p w14:paraId="6F3CD910" w14:textId="77777777" w:rsidR="000F62BE" w:rsidRPr="001F4A5B" w:rsidRDefault="000F62BE" w:rsidP="001F4A5B">
      <w:pPr>
        <w:spacing w:after="120"/>
        <w:ind w:left="4678"/>
        <w:jc w:val="right"/>
        <w:rPr>
          <w:i/>
          <w:iCs/>
          <w:sz w:val="24"/>
          <w:szCs w:val="24"/>
          <w:shd w:val="clear" w:color="auto" w:fill="FFFFFF"/>
        </w:rPr>
      </w:pPr>
    </w:p>
    <w:p w14:paraId="388FA084" w14:textId="3CA63701" w:rsidR="001F4A5B" w:rsidRPr="001F4A5B" w:rsidRDefault="001F4A5B" w:rsidP="001F4A5B">
      <w:pPr>
        <w:ind w:firstLine="709"/>
        <w:jc w:val="both"/>
        <w:rPr>
          <w:sz w:val="24"/>
          <w:szCs w:val="24"/>
        </w:rPr>
      </w:pPr>
      <w:r w:rsidRPr="001F4A5B">
        <w:rPr>
          <w:sz w:val="24"/>
          <w:szCs w:val="24"/>
        </w:rPr>
        <w:t xml:space="preserve">Izdarīt Ministru kabineta 2015. gada 13. oktobra </w:t>
      </w:r>
      <w:r w:rsidRPr="001F4A5B">
        <w:rPr>
          <w:bCs/>
          <w:sz w:val="24"/>
          <w:szCs w:val="24"/>
        </w:rPr>
        <w:t xml:space="preserve">noteikumos Nr. 593 </w:t>
      </w:r>
      <w:r w:rsidRPr="001F4A5B">
        <w:rPr>
          <w:sz w:val="24"/>
          <w:szCs w:val="24"/>
        </w:rPr>
        <w:t>"</w:t>
      </w:r>
      <w:r w:rsidRPr="001F4A5B">
        <w:rPr>
          <w:bCs/>
          <w:sz w:val="24"/>
          <w:szCs w:val="24"/>
          <w:shd w:val="clear" w:color="auto" w:fill="FFFFFF"/>
        </w:rPr>
        <w:t xml:space="preserve">Darbības programmas </w:t>
      </w:r>
      <w:r w:rsidRPr="001F4A5B">
        <w:rPr>
          <w:sz w:val="24"/>
          <w:szCs w:val="24"/>
        </w:rPr>
        <w:t>"</w:t>
      </w:r>
      <w:r w:rsidRPr="001F4A5B">
        <w:rPr>
          <w:bCs/>
          <w:sz w:val="24"/>
          <w:szCs w:val="24"/>
          <w:shd w:val="clear" w:color="auto" w:fill="FFFFFF"/>
        </w:rPr>
        <w:t>Izaugsme un nodarbinātība</w:t>
      </w:r>
      <w:r w:rsidRPr="001F4A5B">
        <w:rPr>
          <w:sz w:val="24"/>
          <w:szCs w:val="24"/>
        </w:rPr>
        <w:t>"</w:t>
      </w:r>
      <w:r w:rsidRPr="001F4A5B">
        <w:rPr>
          <w:bCs/>
          <w:sz w:val="24"/>
          <w:szCs w:val="24"/>
          <w:shd w:val="clear" w:color="auto" w:fill="FFFFFF"/>
        </w:rPr>
        <w:t xml:space="preserve"> 3.3.1. specifiskā atbalsta mērķa </w:t>
      </w:r>
      <w:r w:rsidRPr="001F4A5B">
        <w:rPr>
          <w:sz w:val="24"/>
          <w:szCs w:val="24"/>
        </w:rPr>
        <w:t>"</w:t>
      </w:r>
      <w:r w:rsidRPr="001F4A5B">
        <w:rPr>
          <w:bCs/>
          <w:sz w:val="24"/>
          <w:szCs w:val="24"/>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1F4A5B">
        <w:rPr>
          <w:sz w:val="24"/>
          <w:szCs w:val="24"/>
        </w:rPr>
        <w:t>"</w:t>
      </w:r>
      <w:r w:rsidRPr="001F4A5B">
        <w:rPr>
          <w:bCs/>
          <w:sz w:val="24"/>
          <w:szCs w:val="24"/>
          <w:shd w:val="clear" w:color="auto" w:fill="FFFFFF"/>
        </w:rPr>
        <w:t xml:space="preserve"> īstenošanas noteikumi</w:t>
      </w:r>
      <w:r w:rsidRPr="001F4A5B">
        <w:rPr>
          <w:sz w:val="24"/>
          <w:szCs w:val="24"/>
        </w:rPr>
        <w:t>" (Latvijas Vēstnesis, 2015, 229.nr.; 2016, 107 nr.; 2017, 114</w:t>
      </w:r>
      <w:r>
        <w:rPr>
          <w:sz w:val="24"/>
          <w:szCs w:val="24"/>
        </w:rPr>
        <w:t>., 254.</w:t>
      </w:r>
      <w:r w:rsidRPr="001F4A5B">
        <w:rPr>
          <w:sz w:val="24"/>
          <w:szCs w:val="24"/>
        </w:rPr>
        <w:t xml:space="preserve"> nr.) šādus grozījumus:</w:t>
      </w:r>
    </w:p>
    <w:p w14:paraId="2B42908B" w14:textId="77777777" w:rsidR="00854410" w:rsidRPr="006D2F5C" w:rsidRDefault="00854410" w:rsidP="006D2F5C">
      <w:pPr>
        <w:rPr>
          <w:sz w:val="24"/>
          <w:szCs w:val="24"/>
        </w:rPr>
      </w:pPr>
    </w:p>
    <w:p w14:paraId="090863FE" w14:textId="41A3DBC9" w:rsidR="006D2F5C" w:rsidRPr="00C43FFC" w:rsidRDefault="006D2F5C" w:rsidP="006D2F5C">
      <w:pPr>
        <w:pStyle w:val="ListParagraph"/>
        <w:numPr>
          <w:ilvl w:val="0"/>
          <w:numId w:val="19"/>
        </w:numPr>
        <w:tabs>
          <w:tab w:val="left" w:pos="1134"/>
        </w:tabs>
        <w:spacing w:after="0" w:line="240" w:lineRule="auto"/>
        <w:ind w:left="0" w:firstLine="709"/>
        <w:jc w:val="both"/>
        <w:rPr>
          <w:rFonts w:ascii="Times New Roman" w:eastAsia="Times New Roman" w:hAnsi="Times New Roman"/>
          <w:sz w:val="24"/>
          <w:szCs w:val="24"/>
        </w:rPr>
      </w:pPr>
      <w:r w:rsidRPr="00C43FFC">
        <w:rPr>
          <w:rFonts w:ascii="Times New Roman" w:eastAsia="Times New Roman" w:hAnsi="Times New Roman"/>
          <w:sz w:val="24"/>
          <w:szCs w:val="24"/>
        </w:rPr>
        <w:t>Izteikt 14.</w:t>
      </w:r>
      <w:r>
        <w:rPr>
          <w:rFonts w:ascii="Times New Roman" w:eastAsia="Times New Roman" w:hAnsi="Times New Roman"/>
          <w:sz w:val="24"/>
          <w:szCs w:val="24"/>
        </w:rPr>
        <w:t>2</w:t>
      </w:r>
      <w:r w:rsidRPr="00C43FFC">
        <w:rPr>
          <w:rFonts w:ascii="Times New Roman" w:eastAsia="Times New Roman" w:hAnsi="Times New Roman"/>
          <w:sz w:val="24"/>
          <w:szCs w:val="24"/>
        </w:rPr>
        <w:t>. un 14.</w:t>
      </w:r>
      <w:r>
        <w:rPr>
          <w:rFonts w:ascii="Times New Roman" w:eastAsia="Times New Roman" w:hAnsi="Times New Roman"/>
          <w:sz w:val="24"/>
          <w:szCs w:val="24"/>
        </w:rPr>
        <w:t>3</w:t>
      </w:r>
      <w:r w:rsidR="00201B01">
        <w:rPr>
          <w:rFonts w:ascii="Times New Roman" w:eastAsia="Times New Roman" w:hAnsi="Times New Roman"/>
          <w:sz w:val="24"/>
          <w:szCs w:val="24"/>
        </w:rPr>
        <w:t>. </w:t>
      </w:r>
      <w:r w:rsidRPr="00C43FFC">
        <w:rPr>
          <w:rFonts w:ascii="Times New Roman" w:eastAsia="Times New Roman" w:hAnsi="Times New Roman"/>
          <w:sz w:val="24"/>
          <w:szCs w:val="24"/>
        </w:rPr>
        <w:t>apakšpunktu šādā redakcijā:</w:t>
      </w:r>
    </w:p>
    <w:p w14:paraId="21F0AA1E" w14:textId="77777777" w:rsidR="006D2F5C" w:rsidRPr="00C43FFC" w:rsidRDefault="006D2F5C" w:rsidP="006D2F5C">
      <w:pPr>
        <w:pStyle w:val="ListParagraph"/>
        <w:tabs>
          <w:tab w:val="left" w:pos="1134"/>
        </w:tabs>
        <w:spacing w:after="0" w:line="240" w:lineRule="auto"/>
        <w:ind w:left="709"/>
        <w:jc w:val="both"/>
        <w:rPr>
          <w:rFonts w:ascii="Times New Roman" w:eastAsia="Times New Roman" w:hAnsi="Times New Roman"/>
          <w:sz w:val="24"/>
          <w:szCs w:val="24"/>
        </w:rPr>
      </w:pPr>
    </w:p>
    <w:p w14:paraId="2AA5AF48" w14:textId="13634F06" w:rsidR="006D2F5C" w:rsidRPr="006D2F5C" w:rsidRDefault="006D2F5C" w:rsidP="006D2F5C">
      <w:pPr>
        <w:shd w:val="clear" w:color="auto" w:fill="FFFFFF"/>
        <w:ind w:firstLine="709"/>
        <w:jc w:val="both"/>
        <w:rPr>
          <w:sz w:val="24"/>
          <w:szCs w:val="24"/>
        </w:rPr>
      </w:pPr>
      <w:r w:rsidRPr="00C43FFC">
        <w:rPr>
          <w:sz w:val="24"/>
          <w:szCs w:val="24"/>
        </w:rPr>
        <w:t>"14.2. otrās atlases kārtas ietvaros plānotais</w:t>
      </w:r>
      <w:r>
        <w:rPr>
          <w:sz w:val="24"/>
          <w:szCs w:val="24"/>
        </w:rPr>
        <w:t xml:space="preserve"> finansējums ir ne mazāks kā </w:t>
      </w:r>
      <w:r w:rsidR="00955908">
        <w:rPr>
          <w:sz w:val="24"/>
          <w:szCs w:val="24"/>
        </w:rPr>
        <w:t>18 722 568</w:t>
      </w:r>
      <w:r w:rsidRPr="006D2F5C">
        <w:rPr>
          <w:sz w:val="24"/>
          <w:szCs w:val="24"/>
        </w:rPr>
        <w:t> </w:t>
      </w:r>
      <w:proofErr w:type="spellStart"/>
      <w:r w:rsidRPr="006D2F5C">
        <w:rPr>
          <w:i/>
          <w:sz w:val="24"/>
          <w:szCs w:val="24"/>
        </w:rPr>
        <w:t>euro</w:t>
      </w:r>
      <w:proofErr w:type="spellEnd"/>
      <w:r w:rsidRPr="006D2F5C">
        <w:rPr>
          <w:sz w:val="24"/>
          <w:szCs w:val="24"/>
        </w:rPr>
        <w:t xml:space="preserve">, tai skaitā Eiropas Reģionālās attīstības fonda finansējums – </w:t>
      </w:r>
      <w:r w:rsidR="00955908">
        <w:rPr>
          <w:sz w:val="24"/>
          <w:szCs w:val="24"/>
        </w:rPr>
        <w:t>15 914 182</w:t>
      </w:r>
      <w:r w:rsidRPr="006D2F5C">
        <w:rPr>
          <w:sz w:val="24"/>
          <w:szCs w:val="24"/>
        </w:rPr>
        <w:t> </w:t>
      </w:r>
      <w:proofErr w:type="spellStart"/>
      <w:r w:rsidRPr="006D2F5C">
        <w:rPr>
          <w:i/>
          <w:sz w:val="24"/>
          <w:szCs w:val="24"/>
        </w:rPr>
        <w:t>euro</w:t>
      </w:r>
      <w:proofErr w:type="spellEnd"/>
      <w:r w:rsidRPr="006D2F5C">
        <w:rPr>
          <w:sz w:val="24"/>
          <w:szCs w:val="24"/>
        </w:rPr>
        <w:t xml:space="preserve"> un nacionālais finansējums – ne mazāks kā </w:t>
      </w:r>
      <w:r w:rsidR="00955908">
        <w:rPr>
          <w:sz w:val="24"/>
          <w:szCs w:val="24"/>
        </w:rPr>
        <w:t>2 808 386</w:t>
      </w:r>
      <w:r w:rsidRPr="006D2F5C">
        <w:rPr>
          <w:sz w:val="24"/>
          <w:szCs w:val="24"/>
        </w:rPr>
        <w:t> </w:t>
      </w:r>
      <w:proofErr w:type="spellStart"/>
      <w:r w:rsidRPr="006D2F5C">
        <w:rPr>
          <w:i/>
          <w:sz w:val="24"/>
          <w:szCs w:val="24"/>
        </w:rPr>
        <w:t>euro</w:t>
      </w:r>
      <w:proofErr w:type="spellEnd"/>
      <w:r w:rsidRPr="006D2F5C">
        <w:rPr>
          <w:sz w:val="24"/>
          <w:szCs w:val="24"/>
        </w:rPr>
        <w:t>;</w:t>
      </w:r>
    </w:p>
    <w:p w14:paraId="29E719E6" w14:textId="6D65E969" w:rsidR="006D2F5C" w:rsidRPr="006D2F5C" w:rsidRDefault="006D2F5C" w:rsidP="006D2F5C">
      <w:pPr>
        <w:shd w:val="clear" w:color="auto" w:fill="FFFFFF"/>
        <w:ind w:firstLine="709"/>
        <w:jc w:val="both"/>
        <w:rPr>
          <w:sz w:val="24"/>
          <w:szCs w:val="24"/>
        </w:rPr>
      </w:pPr>
      <w:r w:rsidRPr="006D2F5C">
        <w:rPr>
          <w:sz w:val="24"/>
          <w:szCs w:val="24"/>
        </w:rPr>
        <w:t>14.3. </w:t>
      </w:r>
      <w:r w:rsidRPr="006D2F5C">
        <w:rPr>
          <w:sz w:val="24"/>
          <w:szCs w:val="24"/>
          <w:shd w:val="clear" w:color="auto" w:fill="FFFFFF"/>
        </w:rPr>
        <w:t xml:space="preserve">trešās atlases kārtas ietvaros plānotais finansējums ir ne mazāks kā </w:t>
      </w:r>
      <w:r w:rsidR="00955908">
        <w:rPr>
          <w:sz w:val="24"/>
          <w:szCs w:val="24"/>
          <w:shd w:val="clear" w:color="auto" w:fill="FFFFFF"/>
        </w:rPr>
        <w:t>37 871 679</w:t>
      </w:r>
      <w:r w:rsidRPr="006D2F5C">
        <w:rPr>
          <w:sz w:val="24"/>
          <w:szCs w:val="24"/>
          <w:shd w:val="clear" w:color="auto" w:fill="FFFFFF"/>
        </w:rPr>
        <w:t> </w:t>
      </w:r>
      <w:proofErr w:type="spellStart"/>
      <w:r w:rsidRPr="006D2F5C">
        <w:rPr>
          <w:i/>
          <w:iCs/>
          <w:sz w:val="24"/>
          <w:szCs w:val="24"/>
          <w:shd w:val="clear" w:color="auto" w:fill="FFFFFF"/>
        </w:rPr>
        <w:t>euro</w:t>
      </w:r>
      <w:proofErr w:type="spellEnd"/>
      <w:r w:rsidRPr="006D2F5C">
        <w:rPr>
          <w:sz w:val="24"/>
          <w:szCs w:val="24"/>
          <w:shd w:val="clear" w:color="auto" w:fill="FFFFFF"/>
        </w:rPr>
        <w:t xml:space="preserve">, tai skaitā Eiropas Reģionālās attīstības fonda finansējums – </w:t>
      </w:r>
      <w:r w:rsidR="00955908">
        <w:rPr>
          <w:sz w:val="24"/>
          <w:szCs w:val="24"/>
          <w:shd w:val="clear" w:color="auto" w:fill="FFFFFF"/>
        </w:rPr>
        <w:t>32 190 927</w:t>
      </w:r>
      <w:r w:rsidRPr="006D2F5C">
        <w:rPr>
          <w:sz w:val="24"/>
          <w:szCs w:val="24"/>
          <w:shd w:val="clear" w:color="auto" w:fill="FFFFFF"/>
        </w:rPr>
        <w:t> </w:t>
      </w:r>
      <w:proofErr w:type="spellStart"/>
      <w:r w:rsidRPr="006D2F5C">
        <w:rPr>
          <w:i/>
          <w:iCs/>
          <w:sz w:val="24"/>
          <w:szCs w:val="24"/>
          <w:shd w:val="clear" w:color="auto" w:fill="FFFFFF"/>
        </w:rPr>
        <w:t>euro</w:t>
      </w:r>
      <w:proofErr w:type="spellEnd"/>
      <w:r w:rsidRPr="006D2F5C">
        <w:rPr>
          <w:sz w:val="24"/>
          <w:szCs w:val="24"/>
          <w:shd w:val="clear" w:color="auto" w:fill="FFFFFF"/>
        </w:rPr>
        <w:t xml:space="preserve"> un nacionālais finansējums – ne mazāks kā </w:t>
      </w:r>
      <w:r w:rsidR="00955908">
        <w:rPr>
          <w:sz w:val="24"/>
          <w:szCs w:val="24"/>
          <w:shd w:val="clear" w:color="auto" w:fill="FFFFFF"/>
        </w:rPr>
        <w:t>5 680 752</w:t>
      </w:r>
      <w:r w:rsidRPr="006D2F5C">
        <w:rPr>
          <w:sz w:val="24"/>
          <w:szCs w:val="24"/>
          <w:shd w:val="clear" w:color="auto" w:fill="FFFFFF"/>
        </w:rPr>
        <w:t> </w:t>
      </w:r>
      <w:proofErr w:type="spellStart"/>
      <w:r w:rsidRPr="006D2F5C">
        <w:rPr>
          <w:i/>
          <w:iCs/>
          <w:sz w:val="24"/>
          <w:szCs w:val="24"/>
          <w:shd w:val="clear" w:color="auto" w:fill="FFFFFF"/>
        </w:rPr>
        <w:t>euro</w:t>
      </w:r>
      <w:proofErr w:type="spellEnd"/>
      <w:r w:rsidRPr="006D2F5C">
        <w:rPr>
          <w:sz w:val="24"/>
          <w:szCs w:val="24"/>
          <w:shd w:val="clear" w:color="auto" w:fill="FFFFFF"/>
        </w:rPr>
        <w:t>.</w:t>
      </w:r>
      <w:r w:rsidRPr="006D2F5C">
        <w:rPr>
          <w:sz w:val="24"/>
          <w:szCs w:val="24"/>
        </w:rPr>
        <w:t>".</w:t>
      </w:r>
    </w:p>
    <w:p w14:paraId="16FBD2DF" w14:textId="77777777" w:rsidR="00EC18DD" w:rsidRPr="00073BBF" w:rsidRDefault="00EC18DD" w:rsidP="00EC18DD">
      <w:pPr>
        <w:pStyle w:val="ListParagraph"/>
        <w:rPr>
          <w:rFonts w:ascii="Times New Roman" w:hAnsi="Times New Roman"/>
          <w:sz w:val="24"/>
          <w:szCs w:val="24"/>
        </w:rPr>
      </w:pPr>
    </w:p>
    <w:p w14:paraId="50FAE4CC" w14:textId="36355359" w:rsidR="008D64D7" w:rsidRPr="001174D1" w:rsidRDefault="008D64D7" w:rsidP="008D64D7">
      <w:pPr>
        <w:pStyle w:val="ListParagraph"/>
        <w:numPr>
          <w:ilvl w:val="0"/>
          <w:numId w:val="19"/>
        </w:numPr>
        <w:tabs>
          <w:tab w:val="left" w:pos="1134"/>
        </w:tabs>
        <w:spacing w:after="0"/>
        <w:ind w:left="0" w:firstLine="709"/>
        <w:jc w:val="both"/>
        <w:rPr>
          <w:rFonts w:ascii="Times New Roman" w:hAnsi="Times New Roman"/>
          <w:sz w:val="24"/>
          <w:szCs w:val="24"/>
        </w:rPr>
      </w:pPr>
      <w:r w:rsidRPr="001174D1">
        <w:rPr>
          <w:rFonts w:ascii="Times New Roman" w:hAnsi="Times New Roman"/>
          <w:sz w:val="24"/>
          <w:szCs w:val="24"/>
        </w:rPr>
        <w:t>Papildināt noteikumus ar 14.</w:t>
      </w:r>
      <w:r w:rsidRPr="001174D1">
        <w:rPr>
          <w:rFonts w:ascii="Times New Roman" w:hAnsi="Times New Roman"/>
          <w:sz w:val="24"/>
          <w:szCs w:val="24"/>
          <w:vertAlign w:val="superscript"/>
        </w:rPr>
        <w:t>1</w:t>
      </w:r>
      <w:r w:rsidRPr="001174D1">
        <w:rPr>
          <w:rFonts w:ascii="Times New Roman" w:hAnsi="Times New Roman"/>
          <w:sz w:val="24"/>
          <w:szCs w:val="24"/>
        </w:rPr>
        <w:t> apakšpunktu šādā redakcijā:</w:t>
      </w:r>
    </w:p>
    <w:p w14:paraId="44283FF3" w14:textId="77777777" w:rsidR="008D64D7" w:rsidRPr="001174D1" w:rsidRDefault="008D64D7" w:rsidP="008D64D7">
      <w:pPr>
        <w:pStyle w:val="ListParagraph"/>
        <w:tabs>
          <w:tab w:val="left" w:pos="1134"/>
        </w:tabs>
        <w:spacing w:after="0" w:line="240" w:lineRule="auto"/>
        <w:ind w:left="709"/>
        <w:jc w:val="both"/>
        <w:rPr>
          <w:rFonts w:ascii="Times New Roman" w:hAnsi="Times New Roman"/>
          <w:sz w:val="24"/>
          <w:szCs w:val="24"/>
        </w:rPr>
      </w:pPr>
    </w:p>
    <w:p w14:paraId="572A1EF3" w14:textId="222C6580" w:rsidR="008D64D7" w:rsidRPr="009E15CC" w:rsidRDefault="008D64D7" w:rsidP="00BA6398">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1174D1">
        <w:rPr>
          <w:rFonts w:ascii="Times New Roman" w:eastAsia="Times New Roman" w:hAnsi="Times New Roman"/>
          <w:sz w:val="24"/>
          <w:szCs w:val="24"/>
          <w:shd w:val="clear" w:color="auto" w:fill="FFFFFF"/>
        </w:rPr>
        <w:t>"14.</w:t>
      </w:r>
      <w:r w:rsidRPr="001174D1">
        <w:rPr>
          <w:rFonts w:ascii="Times New Roman" w:eastAsia="Times New Roman" w:hAnsi="Times New Roman"/>
          <w:sz w:val="24"/>
          <w:szCs w:val="24"/>
          <w:shd w:val="clear" w:color="auto" w:fill="FFFFFF"/>
          <w:vertAlign w:val="superscript"/>
        </w:rPr>
        <w:t>1</w:t>
      </w:r>
      <w:r w:rsidRPr="001174D1">
        <w:rPr>
          <w:rFonts w:ascii="Times New Roman" w:eastAsia="Times New Roman" w:hAnsi="Times New Roman"/>
          <w:sz w:val="24"/>
          <w:szCs w:val="24"/>
          <w:shd w:val="clear" w:color="auto" w:fill="FFFFFF"/>
        </w:rPr>
        <w:t> </w:t>
      </w:r>
      <w:r w:rsidR="001174D1" w:rsidRPr="001174D1">
        <w:rPr>
          <w:rFonts w:ascii="Times New Roman" w:eastAsia="Times New Roman" w:hAnsi="Times New Roman"/>
          <w:sz w:val="24"/>
          <w:szCs w:val="24"/>
          <w:shd w:val="clear" w:color="auto" w:fill="FFFFFF"/>
        </w:rPr>
        <w:t>Pēc 2020. gada 2. marta</w:t>
      </w:r>
      <w:r w:rsidR="003311E8" w:rsidRPr="001174D1">
        <w:rPr>
          <w:rFonts w:ascii="Times New Roman" w:eastAsia="Times New Roman" w:hAnsi="Times New Roman"/>
          <w:sz w:val="24"/>
          <w:szCs w:val="24"/>
          <w:shd w:val="clear" w:color="auto" w:fill="FFFFFF"/>
        </w:rPr>
        <w:t xml:space="preserve"> neizmantoto pirmās </w:t>
      </w:r>
      <w:r w:rsidR="009E4023">
        <w:rPr>
          <w:rFonts w:ascii="Times New Roman" w:eastAsia="Times New Roman" w:hAnsi="Times New Roman"/>
          <w:sz w:val="24"/>
          <w:szCs w:val="24"/>
          <w:shd w:val="clear" w:color="auto" w:fill="FFFFFF"/>
        </w:rPr>
        <w:t xml:space="preserve">un otrās </w:t>
      </w:r>
      <w:r w:rsidR="003311E8" w:rsidRPr="001174D1">
        <w:rPr>
          <w:rFonts w:ascii="Times New Roman" w:eastAsia="Times New Roman" w:hAnsi="Times New Roman"/>
          <w:sz w:val="24"/>
          <w:szCs w:val="24"/>
          <w:shd w:val="clear" w:color="auto" w:fill="FFFFFF"/>
        </w:rPr>
        <w:t xml:space="preserve">atlases kārtas finansējumu </w:t>
      </w:r>
      <w:r w:rsidR="006906D6" w:rsidRPr="001174D1">
        <w:rPr>
          <w:rFonts w:ascii="Times New Roman" w:eastAsia="Times New Roman" w:hAnsi="Times New Roman"/>
          <w:sz w:val="24"/>
          <w:szCs w:val="24"/>
          <w:shd w:val="clear" w:color="auto" w:fill="FFFFFF"/>
        </w:rPr>
        <w:t>un finansējumu, kas</w:t>
      </w:r>
      <w:r w:rsidR="001174D1" w:rsidRPr="001174D1">
        <w:rPr>
          <w:rFonts w:ascii="Times New Roman" w:eastAsia="Times New Roman" w:hAnsi="Times New Roman"/>
          <w:sz w:val="24"/>
          <w:szCs w:val="24"/>
          <w:shd w:val="clear" w:color="auto" w:fill="FFFFFF"/>
        </w:rPr>
        <w:t xml:space="preserve"> </w:t>
      </w:r>
      <w:proofErr w:type="spellStart"/>
      <w:r w:rsidR="001174D1">
        <w:rPr>
          <w:rFonts w:ascii="Times New Roman" w:eastAsia="Times New Roman" w:hAnsi="Times New Roman"/>
          <w:sz w:val="24"/>
          <w:szCs w:val="24"/>
          <w:shd w:val="clear" w:color="auto" w:fill="FFFFFF"/>
        </w:rPr>
        <w:t>primajā</w:t>
      </w:r>
      <w:proofErr w:type="spellEnd"/>
      <w:r w:rsidR="009E4023">
        <w:rPr>
          <w:rFonts w:ascii="Times New Roman" w:eastAsia="Times New Roman" w:hAnsi="Times New Roman"/>
          <w:sz w:val="24"/>
          <w:szCs w:val="24"/>
          <w:shd w:val="clear" w:color="auto" w:fill="FFFFFF"/>
        </w:rPr>
        <w:t>, otrajā</w:t>
      </w:r>
      <w:r w:rsidR="001174D1">
        <w:rPr>
          <w:rFonts w:ascii="Times New Roman" w:eastAsia="Times New Roman" w:hAnsi="Times New Roman"/>
          <w:sz w:val="24"/>
          <w:szCs w:val="24"/>
          <w:shd w:val="clear" w:color="auto" w:fill="FFFFFF"/>
        </w:rPr>
        <w:t xml:space="preserve"> un </w:t>
      </w:r>
      <w:r w:rsidR="00E36E3C">
        <w:rPr>
          <w:rFonts w:ascii="Times New Roman" w:eastAsia="Times New Roman" w:hAnsi="Times New Roman"/>
          <w:sz w:val="24"/>
          <w:szCs w:val="24"/>
          <w:shd w:val="clear" w:color="auto" w:fill="FFFFFF"/>
        </w:rPr>
        <w:t>trešajā</w:t>
      </w:r>
      <w:r w:rsidR="001174D1">
        <w:rPr>
          <w:rFonts w:ascii="Times New Roman" w:eastAsia="Times New Roman" w:hAnsi="Times New Roman"/>
          <w:sz w:val="24"/>
          <w:szCs w:val="24"/>
          <w:shd w:val="clear" w:color="auto" w:fill="FFFFFF"/>
        </w:rPr>
        <w:t xml:space="preserve"> atlases kārtā</w:t>
      </w:r>
      <w:r w:rsidR="006906D6" w:rsidRPr="001174D1">
        <w:rPr>
          <w:rFonts w:ascii="Times New Roman" w:eastAsia="Times New Roman" w:hAnsi="Times New Roman"/>
          <w:sz w:val="24"/>
          <w:szCs w:val="24"/>
          <w:shd w:val="clear" w:color="auto" w:fill="FFFFFF"/>
        </w:rPr>
        <w:t xml:space="preserve"> atbrīvojas projektu īstenošanas rezultātā, </w:t>
      </w:r>
      <w:r w:rsidR="003311E8" w:rsidRPr="001174D1">
        <w:rPr>
          <w:rFonts w:ascii="Times New Roman" w:eastAsia="Times New Roman" w:hAnsi="Times New Roman"/>
          <w:sz w:val="24"/>
          <w:szCs w:val="24"/>
          <w:shd w:val="clear" w:color="auto" w:fill="FFFFFF"/>
        </w:rPr>
        <w:t>novirza otrajai atlases kārtai</w:t>
      </w:r>
      <w:r w:rsidR="006906D6" w:rsidRPr="001174D1">
        <w:rPr>
          <w:rFonts w:ascii="Times New Roman" w:eastAsia="Times New Roman" w:hAnsi="Times New Roman"/>
          <w:sz w:val="24"/>
          <w:szCs w:val="24"/>
          <w:shd w:val="clear" w:color="auto" w:fill="FFFFFF"/>
        </w:rPr>
        <w:t xml:space="preserve"> </w:t>
      </w:r>
      <w:r w:rsidR="003311E8" w:rsidRPr="001174D1">
        <w:rPr>
          <w:rFonts w:ascii="Times New Roman" w:eastAsia="Times New Roman" w:hAnsi="Times New Roman"/>
          <w:sz w:val="24"/>
          <w:szCs w:val="24"/>
          <w:shd w:val="clear" w:color="auto" w:fill="FFFFFF"/>
        </w:rPr>
        <w:t>.</w:t>
      </w:r>
      <w:r w:rsidRPr="001174D1">
        <w:rPr>
          <w:rFonts w:ascii="Times New Roman" w:eastAsia="Times New Roman" w:hAnsi="Times New Roman"/>
          <w:sz w:val="24"/>
          <w:szCs w:val="24"/>
          <w:shd w:val="clear" w:color="auto" w:fill="FFFFFF"/>
        </w:rPr>
        <w:t>"</w:t>
      </w:r>
      <w:r w:rsidRPr="009E15CC">
        <w:rPr>
          <w:rFonts w:ascii="Times New Roman" w:eastAsia="Times New Roman" w:hAnsi="Times New Roman"/>
          <w:sz w:val="24"/>
          <w:szCs w:val="24"/>
          <w:shd w:val="clear" w:color="auto" w:fill="FFFFFF"/>
        </w:rPr>
        <w:t xml:space="preserve"> </w:t>
      </w:r>
    </w:p>
    <w:p w14:paraId="52D021F1" w14:textId="77777777" w:rsidR="00BD5512" w:rsidRDefault="00BD5512" w:rsidP="00B74355">
      <w:pPr>
        <w:pStyle w:val="ListParagraph"/>
        <w:tabs>
          <w:tab w:val="left" w:pos="1134"/>
        </w:tabs>
        <w:spacing w:after="0" w:line="240" w:lineRule="auto"/>
        <w:ind w:left="0"/>
        <w:jc w:val="both"/>
        <w:rPr>
          <w:sz w:val="24"/>
          <w:szCs w:val="24"/>
          <w:shd w:val="clear" w:color="auto" w:fill="FFFFFF"/>
        </w:rPr>
      </w:pPr>
    </w:p>
    <w:p w14:paraId="1334AEA2" w14:textId="48E04CA9" w:rsidR="008B1A86" w:rsidRPr="00E22C2B" w:rsidRDefault="00E22C2B" w:rsidP="00E22C2B">
      <w:pPr>
        <w:pStyle w:val="ListParagraph"/>
        <w:numPr>
          <w:ilvl w:val="0"/>
          <w:numId w:val="19"/>
        </w:numPr>
        <w:tabs>
          <w:tab w:val="left" w:pos="1134"/>
        </w:tabs>
        <w:ind w:left="993"/>
        <w:jc w:val="both"/>
        <w:rPr>
          <w:rFonts w:ascii="Times New Roman" w:hAnsi="Times New Roman"/>
          <w:bCs/>
          <w:sz w:val="24"/>
          <w:szCs w:val="24"/>
          <w:shd w:val="clear" w:color="auto" w:fill="FFFFFF"/>
        </w:rPr>
      </w:pPr>
      <w:r w:rsidRPr="00E22C2B">
        <w:rPr>
          <w:rFonts w:ascii="Times New Roman" w:hAnsi="Times New Roman"/>
          <w:bCs/>
          <w:sz w:val="24"/>
          <w:szCs w:val="24"/>
          <w:shd w:val="clear" w:color="auto" w:fill="FFFFFF"/>
        </w:rPr>
        <w:t>Izteikt 44.3. </w:t>
      </w:r>
      <w:r w:rsidR="00BD5512" w:rsidRPr="00E22C2B">
        <w:rPr>
          <w:rFonts w:ascii="Times New Roman" w:hAnsi="Times New Roman"/>
          <w:bCs/>
          <w:sz w:val="24"/>
          <w:szCs w:val="24"/>
          <w:shd w:val="clear" w:color="auto" w:fill="FFFFFF"/>
        </w:rPr>
        <w:t>apakšpunktu šādā redakcijā:</w:t>
      </w:r>
    </w:p>
    <w:p w14:paraId="4230D0BC" w14:textId="23515932" w:rsidR="00E22C2B" w:rsidRDefault="00BD5512" w:rsidP="00E22C2B">
      <w:pPr>
        <w:pStyle w:val="tv213"/>
        <w:shd w:val="clear" w:color="auto" w:fill="FFFFFF"/>
        <w:tabs>
          <w:tab w:val="left" w:pos="709"/>
        </w:tabs>
        <w:spacing w:before="0" w:beforeAutospacing="0" w:after="0" w:afterAutospacing="0" w:line="293" w:lineRule="atLeast"/>
        <w:ind w:firstLine="709"/>
        <w:jc w:val="both"/>
        <w:rPr>
          <w:rFonts w:eastAsia="Calibri"/>
          <w:bCs/>
          <w:shd w:val="clear" w:color="auto" w:fill="FFFFFF"/>
          <w:lang w:eastAsia="en-US"/>
        </w:rPr>
      </w:pPr>
      <w:r w:rsidRPr="00E22C2B">
        <w:rPr>
          <w:rFonts w:eastAsia="Calibri"/>
          <w:bCs/>
          <w:shd w:val="clear" w:color="auto" w:fill="FFFFFF"/>
          <w:lang w:eastAsia="en-US"/>
        </w:rPr>
        <w:t>"</w:t>
      </w:r>
      <w:r w:rsidR="00E22C2B" w:rsidRPr="00E22C2B">
        <w:rPr>
          <w:rFonts w:eastAsia="Calibri"/>
          <w:bCs/>
          <w:shd w:val="clear" w:color="auto" w:fill="FFFFFF"/>
          <w:lang w:eastAsia="en-US"/>
        </w:rPr>
        <w:t>4</w:t>
      </w:r>
      <w:r w:rsidR="009E4023">
        <w:rPr>
          <w:rFonts w:eastAsia="Calibri"/>
          <w:bCs/>
          <w:shd w:val="clear" w:color="auto" w:fill="FFFFFF"/>
          <w:lang w:eastAsia="en-US"/>
        </w:rPr>
        <w:t>4</w:t>
      </w:r>
      <w:r w:rsidRPr="00E22C2B">
        <w:rPr>
          <w:rFonts w:eastAsia="Calibri"/>
          <w:bCs/>
          <w:shd w:val="clear" w:color="auto" w:fill="FFFFFF"/>
          <w:lang w:eastAsia="en-US"/>
        </w:rPr>
        <w:t>.3. komercdarbības mērķiem paredzēto ēku un to infrastruktūras attīstīšana, izņemot ēkas, kurās paredzēta izmitināšana (NACE kods I55);".</w:t>
      </w:r>
    </w:p>
    <w:p w14:paraId="41C08E63" w14:textId="77777777" w:rsidR="00E22C2B" w:rsidRDefault="00E22C2B" w:rsidP="00E22C2B">
      <w:pPr>
        <w:pStyle w:val="tv213"/>
        <w:shd w:val="clear" w:color="auto" w:fill="FFFFFF"/>
        <w:tabs>
          <w:tab w:val="left" w:pos="709"/>
        </w:tabs>
        <w:spacing w:before="0" w:beforeAutospacing="0" w:after="0" w:afterAutospacing="0" w:line="293" w:lineRule="atLeast"/>
        <w:ind w:firstLine="709"/>
        <w:jc w:val="both"/>
        <w:rPr>
          <w:rFonts w:eastAsia="Calibri"/>
          <w:bCs/>
          <w:shd w:val="clear" w:color="auto" w:fill="FFFFFF"/>
          <w:lang w:eastAsia="en-US"/>
        </w:rPr>
      </w:pPr>
    </w:p>
    <w:p w14:paraId="3561A778" w14:textId="095ED60A" w:rsidR="0015131C" w:rsidRPr="008B1A86" w:rsidRDefault="0015131C" w:rsidP="0015131C">
      <w:pPr>
        <w:pStyle w:val="ListParagraph"/>
        <w:numPr>
          <w:ilvl w:val="0"/>
          <w:numId w:val="19"/>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Pr>
          <w:rFonts w:ascii="Times New Roman" w:hAnsi="Times New Roman"/>
          <w:sz w:val="24"/>
          <w:szCs w:val="24"/>
        </w:rPr>
        <w:t>72. </w:t>
      </w:r>
      <w:r w:rsidRPr="008B1A86">
        <w:rPr>
          <w:rFonts w:ascii="Times New Roman" w:hAnsi="Times New Roman"/>
          <w:sz w:val="24"/>
          <w:szCs w:val="24"/>
        </w:rPr>
        <w:t>punktu šādā redakcijā:</w:t>
      </w:r>
    </w:p>
    <w:p w14:paraId="7E62659B" w14:textId="77777777" w:rsidR="0015131C" w:rsidRPr="00C43FFC" w:rsidRDefault="0015131C" w:rsidP="0015131C">
      <w:pPr>
        <w:pStyle w:val="ListParagraph"/>
        <w:tabs>
          <w:tab w:val="left" w:pos="1134"/>
        </w:tabs>
        <w:spacing w:after="0" w:line="240" w:lineRule="auto"/>
        <w:ind w:left="709"/>
        <w:jc w:val="both"/>
        <w:rPr>
          <w:rFonts w:ascii="Times New Roman" w:hAnsi="Times New Roman"/>
          <w:sz w:val="24"/>
          <w:szCs w:val="24"/>
        </w:rPr>
      </w:pPr>
    </w:p>
    <w:p w14:paraId="1FE0E24C" w14:textId="252C2706" w:rsidR="0015131C" w:rsidRPr="00BD5512" w:rsidRDefault="0015131C" w:rsidP="0015131C">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72. </w:t>
      </w:r>
      <w:r w:rsidRPr="00BD5512">
        <w:rPr>
          <w:rFonts w:ascii="Times New Roman" w:eastAsia="Times New Roman" w:hAnsi="Times New Roman"/>
          <w:sz w:val="24"/>
          <w:szCs w:val="24"/>
          <w:shd w:val="clear" w:color="auto" w:fill="FFFFFF"/>
        </w:rPr>
        <w:t>Valsts atbalsta piešķiršanas brīdis ir diena, kad sadarbības iestāde pieņ</w:t>
      </w:r>
      <w:r w:rsidR="00DC6FD7">
        <w:rPr>
          <w:rFonts w:ascii="Times New Roman" w:eastAsia="Times New Roman" w:hAnsi="Times New Roman"/>
          <w:sz w:val="24"/>
          <w:szCs w:val="24"/>
          <w:shd w:val="clear" w:color="auto" w:fill="FFFFFF"/>
        </w:rPr>
        <w:t xml:space="preserve">em </w:t>
      </w:r>
      <w:r w:rsidRPr="00BD5512">
        <w:rPr>
          <w:rFonts w:ascii="Times New Roman" w:eastAsia="Times New Roman" w:hAnsi="Times New Roman"/>
          <w:sz w:val="24"/>
          <w:szCs w:val="24"/>
          <w:shd w:val="clear" w:color="auto" w:fill="FFFFFF"/>
        </w:rPr>
        <w:t>lēmumu par projekta iesnieguma apstiprināšanu vai izd</w:t>
      </w:r>
      <w:r w:rsidR="00DC6FD7">
        <w:rPr>
          <w:rFonts w:ascii="Times New Roman" w:eastAsia="Times New Roman" w:hAnsi="Times New Roman"/>
          <w:sz w:val="24"/>
          <w:szCs w:val="24"/>
          <w:shd w:val="clear" w:color="auto" w:fill="FFFFFF"/>
        </w:rPr>
        <w:t>od</w:t>
      </w:r>
      <w:r w:rsidRPr="00BD5512">
        <w:rPr>
          <w:rFonts w:ascii="Times New Roman" w:eastAsia="Times New Roman" w:hAnsi="Times New Roman"/>
          <w:sz w:val="24"/>
          <w:szCs w:val="24"/>
          <w:shd w:val="clear" w:color="auto" w:fill="FFFFFF"/>
        </w:rPr>
        <w:t xml:space="preserve"> atzinumu par lēmumā noteikto nosacījumu izpildi, ja iepriekš pieņemts lēmums par projekta iesnieguma apstiprināšanu ar nosacījumu." </w:t>
      </w:r>
    </w:p>
    <w:p w14:paraId="7716810C" w14:textId="77777777" w:rsidR="0015131C" w:rsidRDefault="0015131C" w:rsidP="00E22C2B">
      <w:pPr>
        <w:pStyle w:val="tv213"/>
        <w:shd w:val="clear" w:color="auto" w:fill="FFFFFF"/>
        <w:tabs>
          <w:tab w:val="left" w:pos="709"/>
        </w:tabs>
        <w:spacing w:before="0" w:beforeAutospacing="0" w:after="0" w:afterAutospacing="0" w:line="293" w:lineRule="atLeast"/>
        <w:ind w:firstLine="709"/>
        <w:jc w:val="both"/>
        <w:rPr>
          <w:rFonts w:eastAsia="Calibri"/>
          <w:bCs/>
          <w:shd w:val="clear" w:color="auto" w:fill="FFFFFF"/>
          <w:lang w:eastAsia="en-US"/>
        </w:rPr>
      </w:pPr>
    </w:p>
    <w:p w14:paraId="06A8033F" w14:textId="77777777" w:rsidR="00BD5512" w:rsidRPr="00C2730E" w:rsidRDefault="00BD5512" w:rsidP="00BD5512">
      <w:pPr>
        <w:tabs>
          <w:tab w:val="left" w:pos="1134"/>
        </w:tabs>
        <w:jc w:val="both"/>
        <w:rPr>
          <w:bCs/>
          <w:sz w:val="24"/>
          <w:szCs w:val="28"/>
          <w:shd w:val="clear" w:color="auto" w:fill="FFFFFF"/>
        </w:rPr>
      </w:pPr>
    </w:p>
    <w:p w14:paraId="3A5702BB" w14:textId="77777777" w:rsidR="00783D6D" w:rsidRPr="00073BBF" w:rsidRDefault="00783D6D" w:rsidP="00783D6D">
      <w:pPr>
        <w:pStyle w:val="ListParagraph"/>
        <w:rPr>
          <w:rFonts w:ascii="Times New Roman" w:hAnsi="Times New Roman"/>
          <w:sz w:val="24"/>
          <w:szCs w:val="24"/>
        </w:rPr>
      </w:pPr>
    </w:p>
    <w:p w14:paraId="32861ED1" w14:textId="77777777" w:rsidR="002D7819" w:rsidRPr="00073BBF" w:rsidRDefault="002D7819" w:rsidP="00147EE7">
      <w:pPr>
        <w:tabs>
          <w:tab w:val="left" w:pos="6521"/>
        </w:tabs>
        <w:jc w:val="both"/>
        <w:rPr>
          <w:sz w:val="24"/>
          <w:szCs w:val="24"/>
          <w:highlight w:val="yellow"/>
        </w:rPr>
      </w:pPr>
      <w:bookmarkStart w:id="0" w:name="p13"/>
      <w:bookmarkStart w:id="1" w:name="p-352056"/>
      <w:bookmarkEnd w:id="0"/>
      <w:bookmarkEnd w:id="1"/>
    </w:p>
    <w:p w14:paraId="48E6EBE4" w14:textId="77777777" w:rsidR="00F91234" w:rsidRPr="00FD5A04" w:rsidRDefault="00F91234" w:rsidP="00F91234">
      <w:pPr>
        <w:tabs>
          <w:tab w:val="left" w:pos="6804"/>
        </w:tabs>
        <w:spacing w:after="120"/>
        <w:ind w:firstLine="709"/>
        <w:jc w:val="both"/>
        <w:rPr>
          <w:sz w:val="24"/>
          <w:szCs w:val="24"/>
        </w:rPr>
      </w:pPr>
      <w:r w:rsidRPr="00FD5A04">
        <w:rPr>
          <w:sz w:val="24"/>
          <w:szCs w:val="24"/>
        </w:rPr>
        <w:t>Ministru prezidents</w:t>
      </w:r>
      <w:r w:rsidRPr="00FD5A04">
        <w:rPr>
          <w:sz w:val="24"/>
          <w:szCs w:val="24"/>
        </w:rPr>
        <w:tab/>
        <w:t>A.K. Kariņš</w:t>
      </w:r>
    </w:p>
    <w:p w14:paraId="5DF4787F" w14:textId="77777777" w:rsidR="00F91234" w:rsidRPr="00FD5A04" w:rsidRDefault="00F91234" w:rsidP="00F91234">
      <w:pPr>
        <w:rPr>
          <w:sz w:val="24"/>
          <w:szCs w:val="24"/>
        </w:rPr>
      </w:pPr>
    </w:p>
    <w:p w14:paraId="06BF84D8" w14:textId="77777777" w:rsidR="00F91234" w:rsidRPr="00FD5A04" w:rsidRDefault="00F91234" w:rsidP="00F91234">
      <w:pPr>
        <w:ind w:firstLine="709"/>
        <w:rPr>
          <w:sz w:val="24"/>
          <w:szCs w:val="24"/>
        </w:rPr>
      </w:pPr>
      <w:r w:rsidRPr="00FD5A04">
        <w:rPr>
          <w:sz w:val="24"/>
          <w:szCs w:val="24"/>
        </w:rPr>
        <w:t xml:space="preserve">Vides aizsardzības un reģionālās </w:t>
      </w:r>
    </w:p>
    <w:p w14:paraId="7C580ABD" w14:textId="77777777" w:rsidR="00F91234" w:rsidRPr="00FD5A04" w:rsidRDefault="00F91234" w:rsidP="00F91234">
      <w:pPr>
        <w:tabs>
          <w:tab w:val="left" w:pos="6804"/>
        </w:tabs>
        <w:ind w:left="540" w:firstLine="169"/>
        <w:rPr>
          <w:sz w:val="24"/>
          <w:szCs w:val="24"/>
        </w:rPr>
      </w:pPr>
      <w:r w:rsidRPr="00FD5A04">
        <w:rPr>
          <w:sz w:val="24"/>
          <w:szCs w:val="24"/>
        </w:rPr>
        <w:t xml:space="preserve">attīstības ministrs </w:t>
      </w:r>
      <w:r w:rsidRPr="00FD5A04">
        <w:rPr>
          <w:sz w:val="24"/>
          <w:szCs w:val="24"/>
        </w:rPr>
        <w:tab/>
      </w:r>
      <w:proofErr w:type="spellStart"/>
      <w:r w:rsidRPr="00FD5A04">
        <w:rPr>
          <w:sz w:val="24"/>
          <w:szCs w:val="24"/>
        </w:rPr>
        <w:t>J.Pūce</w:t>
      </w:r>
      <w:proofErr w:type="spellEnd"/>
    </w:p>
    <w:p w14:paraId="44BAF4C0" w14:textId="77777777" w:rsidR="00E03F69" w:rsidRPr="00E0688A" w:rsidRDefault="00E03F69" w:rsidP="0054107A">
      <w:pPr>
        <w:rPr>
          <w:sz w:val="26"/>
          <w:szCs w:val="26"/>
        </w:rPr>
      </w:pPr>
    </w:p>
    <w:p w14:paraId="656D94C9" w14:textId="77777777" w:rsidR="00F14DC7" w:rsidRDefault="00F14DC7" w:rsidP="00147EE7">
      <w:pPr>
        <w:rPr>
          <w:sz w:val="20"/>
        </w:rPr>
      </w:pPr>
    </w:p>
    <w:p w14:paraId="37F1CD58" w14:textId="77777777" w:rsidR="00F14DC7" w:rsidRDefault="00F14DC7" w:rsidP="00147EE7">
      <w:pPr>
        <w:rPr>
          <w:sz w:val="20"/>
        </w:rPr>
      </w:pPr>
    </w:p>
    <w:p w14:paraId="4C16939D" w14:textId="77777777" w:rsidR="007B6743" w:rsidRDefault="007B6743" w:rsidP="00147EE7">
      <w:pPr>
        <w:rPr>
          <w:color w:val="000000"/>
          <w:sz w:val="20"/>
        </w:rPr>
      </w:pPr>
    </w:p>
    <w:p w14:paraId="1929D67D" w14:textId="77777777" w:rsidR="007B6743" w:rsidRDefault="007B6743" w:rsidP="00147EE7">
      <w:pPr>
        <w:rPr>
          <w:color w:val="000000"/>
          <w:sz w:val="20"/>
        </w:rPr>
      </w:pPr>
    </w:p>
    <w:p w14:paraId="042C6137" w14:textId="77777777" w:rsidR="005376B2" w:rsidRPr="00484943" w:rsidRDefault="00AB4400" w:rsidP="00147EE7">
      <w:pPr>
        <w:rPr>
          <w:color w:val="000000"/>
          <w:sz w:val="20"/>
        </w:rPr>
      </w:pPr>
      <w:r w:rsidRPr="00484943">
        <w:rPr>
          <w:color w:val="000000"/>
          <w:sz w:val="20"/>
        </w:rPr>
        <w:t>L. Dorbe</w:t>
      </w:r>
      <w:r w:rsidR="005376B2" w:rsidRPr="00484943">
        <w:rPr>
          <w:color w:val="000000"/>
          <w:sz w:val="20"/>
        </w:rPr>
        <w:t>, 66016</w:t>
      </w:r>
      <w:r w:rsidRPr="00484943">
        <w:rPr>
          <w:color w:val="000000"/>
          <w:sz w:val="20"/>
        </w:rPr>
        <w:t>767</w:t>
      </w:r>
    </w:p>
    <w:p w14:paraId="359A3C18" w14:textId="746E10D9" w:rsidR="00307380" w:rsidRDefault="006F41EC" w:rsidP="00147EE7">
      <w:pPr>
        <w:rPr>
          <w:color w:val="000000"/>
          <w:sz w:val="20"/>
        </w:rPr>
      </w:pPr>
      <w:hyperlink r:id="rId8" w:history="1">
        <w:r w:rsidR="00AB4400" w:rsidRPr="00484943">
          <w:rPr>
            <w:rStyle w:val="Hyperlink"/>
            <w:sz w:val="20"/>
          </w:rPr>
          <w:t>liene.dorbe@varam.gov.lv</w:t>
        </w:r>
      </w:hyperlink>
    </w:p>
    <w:p w14:paraId="1E2F4C47" w14:textId="7C5DD18F" w:rsidR="0085112B" w:rsidRPr="00307380" w:rsidRDefault="0085112B" w:rsidP="00307380">
      <w:pPr>
        <w:tabs>
          <w:tab w:val="left" w:pos="5640"/>
        </w:tabs>
        <w:rPr>
          <w:sz w:val="20"/>
        </w:rPr>
      </w:pPr>
      <w:bookmarkStart w:id="2" w:name="_GoBack"/>
      <w:bookmarkEnd w:id="2"/>
    </w:p>
    <w:sectPr w:rsidR="0085112B" w:rsidRPr="00307380" w:rsidSect="000F62BE">
      <w:headerReference w:type="even" r:id="rId9"/>
      <w:headerReference w:type="default" r:id="rId10"/>
      <w:footerReference w:type="default" r:id="rId11"/>
      <w:footerReference w:type="first" r:id="rId12"/>
      <w:pgSz w:w="11906" w:h="16838" w:code="9"/>
      <w:pgMar w:top="1418" w:right="1841" w:bottom="1843" w:left="155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F24B9" w14:textId="77777777" w:rsidR="00AA5820" w:rsidRDefault="00AA5820" w:rsidP="00634FF3">
      <w:r>
        <w:separator/>
      </w:r>
    </w:p>
  </w:endnote>
  <w:endnote w:type="continuationSeparator" w:id="0">
    <w:p w14:paraId="4FD31B74" w14:textId="77777777" w:rsidR="00AA5820" w:rsidRDefault="00AA5820"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8670" w14:textId="1D3918B4" w:rsidR="00151978" w:rsidRPr="00F65AE3" w:rsidRDefault="00F65AE3" w:rsidP="00F65AE3">
    <w:pPr>
      <w:jc w:val="both"/>
      <w:rPr>
        <w:sz w:val="20"/>
      </w:rPr>
    </w:pPr>
    <w:r>
      <w:rPr>
        <w:sz w:val="20"/>
      </w:rPr>
      <w:t>VARAMRik_</w:t>
    </w:r>
    <w:r w:rsidR="006F41EC">
      <w:rPr>
        <w:sz w:val="20"/>
      </w:rPr>
      <w:t>27</w:t>
    </w:r>
    <w:r w:rsidR="001B022A">
      <w:rPr>
        <w:sz w:val="20"/>
      </w:rPr>
      <w:t>12</w:t>
    </w:r>
    <w:r w:rsidR="00C34E68">
      <w:rPr>
        <w:sz w:val="20"/>
      </w:rPr>
      <w:t>19</w:t>
    </w:r>
    <w:r w:rsidRPr="00617F36">
      <w:rPr>
        <w:sz w:val="20"/>
      </w:rPr>
      <w:t>_groz314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04EDB" w14:textId="3092829B" w:rsidR="00151978" w:rsidRPr="00147EE7" w:rsidRDefault="00FB0D5B" w:rsidP="00907E05">
    <w:pPr>
      <w:jc w:val="both"/>
      <w:rPr>
        <w:sz w:val="20"/>
      </w:rPr>
    </w:pPr>
    <w:r>
      <w:rPr>
        <w:sz w:val="20"/>
      </w:rPr>
      <w:t>VARAMNot</w:t>
    </w:r>
    <w:r w:rsidR="00653FE9">
      <w:rPr>
        <w:sz w:val="20"/>
      </w:rPr>
      <w:t>_</w:t>
    </w:r>
    <w:r w:rsidR="006F41EC">
      <w:rPr>
        <w:sz w:val="20"/>
      </w:rPr>
      <w:t>27</w:t>
    </w:r>
    <w:r w:rsidR="00D12596">
      <w:rPr>
        <w:sz w:val="20"/>
      </w:rPr>
      <w:t>1219</w:t>
    </w:r>
    <w:r w:rsidR="00617F36" w:rsidRPr="00617F36">
      <w:rPr>
        <w:sz w:val="20"/>
      </w:rPr>
      <w:t>_groz</w:t>
    </w:r>
    <w:r>
      <w:rPr>
        <w:sz w:val="20"/>
      </w:rPr>
      <w:t>593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9D41" w14:textId="77777777" w:rsidR="00AA5820" w:rsidRDefault="00AA5820" w:rsidP="00634FF3">
      <w:r>
        <w:separator/>
      </w:r>
    </w:p>
  </w:footnote>
  <w:footnote w:type="continuationSeparator" w:id="0">
    <w:p w14:paraId="7C398CB6" w14:textId="77777777" w:rsidR="00AA5820" w:rsidRDefault="00AA5820"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6F41EC">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4AC"/>
    <w:rsid w:val="00035AB5"/>
    <w:rsid w:val="00035F18"/>
    <w:rsid w:val="00042989"/>
    <w:rsid w:val="00044D06"/>
    <w:rsid w:val="0004624E"/>
    <w:rsid w:val="0005048A"/>
    <w:rsid w:val="0005129D"/>
    <w:rsid w:val="00053DFC"/>
    <w:rsid w:val="00065143"/>
    <w:rsid w:val="00072EF7"/>
    <w:rsid w:val="000732E4"/>
    <w:rsid w:val="00073BBF"/>
    <w:rsid w:val="00073D94"/>
    <w:rsid w:val="0007533C"/>
    <w:rsid w:val="000810F6"/>
    <w:rsid w:val="00081C82"/>
    <w:rsid w:val="00082391"/>
    <w:rsid w:val="000824D3"/>
    <w:rsid w:val="000868B0"/>
    <w:rsid w:val="00093546"/>
    <w:rsid w:val="00094C2E"/>
    <w:rsid w:val="000A0162"/>
    <w:rsid w:val="000A0E81"/>
    <w:rsid w:val="000A1C5C"/>
    <w:rsid w:val="000A2083"/>
    <w:rsid w:val="000B1A7E"/>
    <w:rsid w:val="000B75C6"/>
    <w:rsid w:val="000C2430"/>
    <w:rsid w:val="000C296C"/>
    <w:rsid w:val="000C51F7"/>
    <w:rsid w:val="000D06B4"/>
    <w:rsid w:val="000D199F"/>
    <w:rsid w:val="000D24C8"/>
    <w:rsid w:val="000D28C4"/>
    <w:rsid w:val="000D35A0"/>
    <w:rsid w:val="000D3CCE"/>
    <w:rsid w:val="000E155D"/>
    <w:rsid w:val="000E16AC"/>
    <w:rsid w:val="000E1F47"/>
    <w:rsid w:val="000E25DF"/>
    <w:rsid w:val="000F1507"/>
    <w:rsid w:val="000F26B2"/>
    <w:rsid w:val="000F62BE"/>
    <w:rsid w:val="00102955"/>
    <w:rsid w:val="00105317"/>
    <w:rsid w:val="00107921"/>
    <w:rsid w:val="00111F61"/>
    <w:rsid w:val="00112B3C"/>
    <w:rsid w:val="00114694"/>
    <w:rsid w:val="00117257"/>
    <w:rsid w:val="001174D1"/>
    <w:rsid w:val="001209D0"/>
    <w:rsid w:val="0012123F"/>
    <w:rsid w:val="001224DC"/>
    <w:rsid w:val="0012308C"/>
    <w:rsid w:val="00136596"/>
    <w:rsid w:val="00136AAE"/>
    <w:rsid w:val="00137460"/>
    <w:rsid w:val="00137867"/>
    <w:rsid w:val="00140052"/>
    <w:rsid w:val="001441F6"/>
    <w:rsid w:val="0014564F"/>
    <w:rsid w:val="001471DC"/>
    <w:rsid w:val="00147EE7"/>
    <w:rsid w:val="0015131C"/>
    <w:rsid w:val="00151480"/>
    <w:rsid w:val="00151978"/>
    <w:rsid w:val="00153B75"/>
    <w:rsid w:val="0016590B"/>
    <w:rsid w:val="001700CF"/>
    <w:rsid w:val="00171631"/>
    <w:rsid w:val="0017240E"/>
    <w:rsid w:val="0017272F"/>
    <w:rsid w:val="00172F3D"/>
    <w:rsid w:val="00180D63"/>
    <w:rsid w:val="001857ED"/>
    <w:rsid w:val="0018705A"/>
    <w:rsid w:val="0019349C"/>
    <w:rsid w:val="00197FC9"/>
    <w:rsid w:val="001A789C"/>
    <w:rsid w:val="001B022A"/>
    <w:rsid w:val="001B29C6"/>
    <w:rsid w:val="001B360A"/>
    <w:rsid w:val="001B3D31"/>
    <w:rsid w:val="001B4D7C"/>
    <w:rsid w:val="001B5DA1"/>
    <w:rsid w:val="001B7797"/>
    <w:rsid w:val="001C236D"/>
    <w:rsid w:val="001D01F5"/>
    <w:rsid w:val="001E06DE"/>
    <w:rsid w:val="001E1DF0"/>
    <w:rsid w:val="001E5DC5"/>
    <w:rsid w:val="001F1776"/>
    <w:rsid w:val="001F4A5B"/>
    <w:rsid w:val="001F595A"/>
    <w:rsid w:val="001F685A"/>
    <w:rsid w:val="00201B01"/>
    <w:rsid w:val="00203661"/>
    <w:rsid w:val="00206C54"/>
    <w:rsid w:val="00212BA0"/>
    <w:rsid w:val="00212D66"/>
    <w:rsid w:val="00214176"/>
    <w:rsid w:val="002171EA"/>
    <w:rsid w:val="002227ED"/>
    <w:rsid w:val="00233AC4"/>
    <w:rsid w:val="00234E61"/>
    <w:rsid w:val="00241213"/>
    <w:rsid w:val="00242DE5"/>
    <w:rsid w:val="002435C0"/>
    <w:rsid w:val="00243CA1"/>
    <w:rsid w:val="00243FCA"/>
    <w:rsid w:val="002529F5"/>
    <w:rsid w:val="00253B99"/>
    <w:rsid w:val="00254BF0"/>
    <w:rsid w:val="00261BC8"/>
    <w:rsid w:val="00262C17"/>
    <w:rsid w:val="00270620"/>
    <w:rsid w:val="002718ED"/>
    <w:rsid w:val="00276C2D"/>
    <w:rsid w:val="00281FFE"/>
    <w:rsid w:val="002821CB"/>
    <w:rsid w:val="00284EE3"/>
    <w:rsid w:val="00286D08"/>
    <w:rsid w:val="00291EA9"/>
    <w:rsid w:val="00292F22"/>
    <w:rsid w:val="002930CD"/>
    <w:rsid w:val="002969D6"/>
    <w:rsid w:val="00297667"/>
    <w:rsid w:val="002A0422"/>
    <w:rsid w:val="002A1466"/>
    <w:rsid w:val="002A1F96"/>
    <w:rsid w:val="002A3617"/>
    <w:rsid w:val="002B048F"/>
    <w:rsid w:val="002B2379"/>
    <w:rsid w:val="002B32B5"/>
    <w:rsid w:val="002C0E85"/>
    <w:rsid w:val="002C1CCE"/>
    <w:rsid w:val="002D3D1F"/>
    <w:rsid w:val="002D49FA"/>
    <w:rsid w:val="002D5135"/>
    <w:rsid w:val="002D64D3"/>
    <w:rsid w:val="002D7819"/>
    <w:rsid w:val="002E18A7"/>
    <w:rsid w:val="002E21CD"/>
    <w:rsid w:val="002E2D19"/>
    <w:rsid w:val="002E5009"/>
    <w:rsid w:val="002E74F1"/>
    <w:rsid w:val="00302413"/>
    <w:rsid w:val="00304157"/>
    <w:rsid w:val="00307380"/>
    <w:rsid w:val="003125A5"/>
    <w:rsid w:val="00315045"/>
    <w:rsid w:val="00316E2B"/>
    <w:rsid w:val="00317E6E"/>
    <w:rsid w:val="00320309"/>
    <w:rsid w:val="00321E93"/>
    <w:rsid w:val="00321EC3"/>
    <w:rsid w:val="00324998"/>
    <w:rsid w:val="003311E8"/>
    <w:rsid w:val="00331890"/>
    <w:rsid w:val="00332525"/>
    <w:rsid w:val="00333404"/>
    <w:rsid w:val="00336600"/>
    <w:rsid w:val="00342222"/>
    <w:rsid w:val="00342B43"/>
    <w:rsid w:val="003451EB"/>
    <w:rsid w:val="00345202"/>
    <w:rsid w:val="00345738"/>
    <w:rsid w:val="00350E59"/>
    <w:rsid w:val="00352ADD"/>
    <w:rsid w:val="003549E0"/>
    <w:rsid w:val="003652A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25EC"/>
    <w:rsid w:val="003B59E1"/>
    <w:rsid w:val="003B7AA8"/>
    <w:rsid w:val="003C27DC"/>
    <w:rsid w:val="003C2C68"/>
    <w:rsid w:val="003C5BD3"/>
    <w:rsid w:val="003D483C"/>
    <w:rsid w:val="003D4A48"/>
    <w:rsid w:val="003E0ADA"/>
    <w:rsid w:val="003E4FBC"/>
    <w:rsid w:val="003F516A"/>
    <w:rsid w:val="003F7962"/>
    <w:rsid w:val="003F7B57"/>
    <w:rsid w:val="00403979"/>
    <w:rsid w:val="00405C24"/>
    <w:rsid w:val="00411AE5"/>
    <w:rsid w:val="00415439"/>
    <w:rsid w:val="00417927"/>
    <w:rsid w:val="00421690"/>
    <w:rsid w:val="00425D9D"/>
    <w:rsid w:val="00431901"/>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67ECA"/>
    <w:rsid w:val="00475261"/>
    <w:rsid w:val="00477482"/>
    <w:rsid w:val="00480990"/>
    <w:rsid w:val="00484943"/>
    <w:rsid w:val="0048626F"/>
    <w:rsid w:val="004919F0"/>
    <w:rsid w:val="004920A9"/>
    <w:rsid w:val="0049212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3057"/>
    <w:rsid w:val="004F4CC2"/>
    <w:rsid w:val="004F4EA9"/>
    <w:rsid w:val="004F6EE3"/>
    <w:rsid w:val="004F7DE7"/>
    <w:rsid w:val="00502B3A"/>
    <w:rsid w:val="005055AB"/>
    <w:rsid w:val="00510AD9"/>
    <w:rsid w:val="00514B18"/>
    <w:rsid w:val="0051686A"/>
    <w:rsid w:val="0052326A"/>
    <w:rsid w:val="00523AB8"/>
    <w:rsid w:val="00524574"/>
    <w:rsid w:val="00530201"/>
    <w:rsid w:val="00530BE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45D57"/>
    <w:rsid w:val="00550801"/>
    <w:rsid w:val="00551182"/>
    <w:rsid w:val="00551384"/>
    <w:rsid w:val="00551C8F"/>
    <w:rsid w:val="00553966"/>
    <w:rsid w:val="005539C6"/>
    <w:rsid w:val="00553B2D"/>
    <w:rsid w:val="005553CF"/>
    <w:rsid w:val="005558C0"/>
    <w:rsid w:val="00560699"/>
    <w:rsid w:val="005623FD"/>
    <w:rsid w:val="005667B9"/>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B53EA"/>
    <w:rsid w:val="005C6A52"/>
    <w:rsid w:val="005C7257"/>
    <w:rsid w:val="005C7A0F"/>
    <w:rsid w:val="005D0614"/>
    <w:rsid w:val="005D30C6"/>
    <w:rsid w:val="005E6F08"/>
    <w:rsid w:val="005E749B"/>
    <w:rsid w:val="005F0A3C"/>
    <w:rsid w:val="005F2CE1"/>
    <w:rsid w:val="00604F9B"/>
    <w:rsid w:val="00612AF1"/>
    <w:rsid w:val="006157E8"/>
    <w:rsid w:val="00617F36"/>
    <w:rsid w:val="0062238A"/>
    <w:rsid w:val="006314EB"/>
    <w:rsid w:val="006326DD"/>
    <w:rsid w:val="00634FF3"/>
    <w:rsid w:val="00635274"/>
    <w:rsid w:val="006369D4"/>
    <w:rsid w:val="00642B59"/>
    <w:rsid w:val="006444B0"/>
    <w:rsid w:val="00646F44"/>
    <w:rsid w:val="00647CD7"/>
    <w:rsid w:val="0065034E"/>
    <w:rsid w:val="00652185"/>
    <w:rsid w:val="00653FE9"/>
    <w:rsid w:val="00654636"/>
    <w:rsid w:val="00663FAE"/>
    <w:rsid w:val="006641A5"/>
    <w:rsid w:val="00667087"/>
    <w:rsid w:val="006702EF"/>
    <w:rsid w:val="006707BE"/>
    <w:rsid w:val="00671FE9"/>
    <w:rsid w:val="006728AB"/>
    <w:rsid w:val="00673CE9"/>
    <w:rsid w:val="00674A6B"/>
    <w:rsid w:val="0067634E"/>
    <w:rsid w:val="006862CC"/>
    <w:rsid w:val="006906D6"/>
    <w:rsid w:val="00692ADE"/>
    <w:rsid w:val="00695B98"/>
    <w:rsid w:val="006A3A78"/>
    <w:rsid w:val="006A4F0B"/>
    <w:rsid w:val="006A4F51"/>
    <w:rsid w:val="006A50EE"/>
    <w:rsid w:val="006A5A70"/>
    <w:rsid w:val="006B4291"/>
    <w:rsid w:val="006B45CC"/>
    <w:rsid w:val="006B6620"/>
    <w:rsid w:val="006B71F5"/>
    <w:rsid w:val="006C1FC5"/>
    <w:rsid w:val="006C5D75"/>
    <w:rsid w:val="006C62FE"/>
    <w:rsid w:val="006C6E36"/>
    <w:rsid w:val="006D0E52"/>
    <w:rsid w:val="006D2327"/>
    <w:rsid w:val="006D2F5C"/>
    <w:rsid w:val="006D30AC"/>
    <w:rsid w:val="006D3277"/>
    <w:rsid w:val="006D5567"/>
    <w:rsid w:val="006D55DD"/>
    <w:rsid w:val="006E765E"/>
    <w:rsid w:val="006F16D4"/>
    <w:rsid w:val="006F1842"/>
    <w:rsid w:val="006F3A42"/>
    <w:rsid w:val="006F41EC"/>
    <w:rsid w:val="006F60D7"/>
    <w:rsid w:val="00705AB0"/>
    <w:rsid w:val="00706613"/>
    <w:rsid w:val="0071738E"/>
    <w:rsid w:val="007178B5"/>
    <w:rsid w:val="0072061B"/>
    <w:rsid w:val="0072669D"/>
    <w:rsid w:val="00726BF5"/>
    <w:rsid w:val="00727688"/>
    <w:rsid w:val="00727BEE"/>
    <w:rsid w:val="00735624"/>
    <w:rsid w:val="00737F8F"/>
    <w:rsid w:val="00743CB8"/>
    <w:rsid w:val="0074622E"/>
    <w:rsid w:val="00753943"/>
    <w:rsid w:val="00755F3C"/>
    <w:rsid w:val="007573A1"/>
    <w:rsid w:val="00757BBC"/>
    <w:rsid w:val="00761C54"/>
    <w:rsid w:val="00762940"/>
    <w:rsid w:val="0076337A"/>
    <w:rsid w:val="0076348A"/>
    <w:rsid w:val="007678BC"/>
    <w:rsid w:val="00770F6D"/>
    <w:rsid w:val="007710E3"/>
    <w:rsid w:val="0078163F"/>
    <w:rsid w:val="00782389"/>
    <w:rsid w:val="00783D6D"/>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46D3"/>
    <w:rsid w:val="007B53B5"/>
    <w:rsid w:val="007B6743"/>
    <w:rsid w:val="007C3617"/>
    <w:rsid w:val="007C574A"/>
    <w:rsid w:val="007C587C"/>
    <w:rsid w:val="007C5D82"/>
    <w:rsid w:val="007D13A4"/>
    <w:rsid w:val="007D20D4"/>
    <w:rsid w:val="007E6F4E"/>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26AFE"/>
    <w:rsid w:val="0083187F"/>
    <w:rsid w:val="00832A00"/>
    <w:rsid w:val="008333E9"/>
    <w:rsid w:val="00834204"/>
    <w:rsid w:val="00843997"/>
    <w:rsid w:val="00843A37"/>
    <w:rsid w:val="008446E4"/>
    <w:rsid w:val="0085112B"/>
    <w:rsid w:val="0085113D"/>
    <w:rsid w:val="0085230A"/>
    <w:rsid w:val="00854410"/>
    <w:rsid w:val="008544D1"/>
    <w:rsid w:val="008567EE"/>
    <w:rsid w:val="00857D72"/>
    <w:rsid w:val="00864A72"/>
    <w:rsid w:val="008652EE"/>
    <w:rsid w:val="00866CF4"/>
    <w:rsid w:val="0087107A"/>
    <w:rsid w:val="00872ED2"/>
    <w:rsid w:val="0087343B"/>
    <w:rsid w:val="00875830"/>
    <w:rsid w:val="00877609"/>
    <w:rsid w:val="00881CDD"/>
    <w:rsid w:val="00883451"/>
    <w:rsid w:val="0088781F"/>
    <w:rsid w:val="008907BA"/>
    <w:rsid w:val="00891048"/>
    <w:rsid w:val="00892164"/>
    <w:rsid w:val="0089353A"/>
    <w:rsid w:val="008959E1"/>
    <w:rsid w:val="00897BE5"/>
    <w:rsid w:val="008A0DE3"/>
    <w:rsid w:val="008A0F8D"/>
    <w:rsid w:val="008A1087"/>
    <w:rsid w:val="008A3014"/>
    <w:rsid w:val="008A669D"/>
    <w:rsid w:val="008A6A7C"/>
    <w:rsid w:val="008A6CE6"/>
    <w:rsid w:val="008B100C"/>
    <w:rsid w:val="008B1025"/>
    <w:rsid w:val="008B1A86"/>
    <w:rsid w:val="008B31AC"/>
    <w:rsid w:val="008C418D"/>
    <w:rsid w:val="008C6896"/>
    <w:rsid w:val="008D2112"/>
    <w:rsid w:val="008D4C71"/>
    <w:rsid w:val="008D64D7"/>
    <w:rsid w:val="008D67E7"/>
    <w:rsid w:val="008D7349"/>
    <w:rsid w:val="008E1ADC"/>
    <w:rsid w:val="008E34BA"/>
    <w:rsid w:val="008E38F7"/>
    <w:rsid w:val="008E4D26"/>
    <w:rsid w:val="008E65DC"/>
    <w:rsid w:val="008F458C"/>
    <w:rsid w:val="008F6960"/>
    <w:rsid w:val="00901DF6"/>
    <w:rsid w:val="00903030"/>
    <w:rsid w:val="009040B3"/>
    <w:rsid w:val="009059C6"/>
    <w:rsid w:val="00905D0C"/>
    <w:rsid w:val="009061A0"/>
    <w:rsid w:val="00907433"/>
    <w:rsid w:val="00907B29"/>
    <w:rsid w:val="00907E05"/>
    <w:rsid w:val="00910E2D"/>
    <w:rsid w:val="00911076"/>
    <w:rsid w:val="009144AD"/>
    <w:rsid w:val="00914E4B"/>
    <w:rsid w:val="00916332"/>
    <w:rsid w:val="009166BB"/>
    <w:rsid w:val="00920FE7"/>
    <w:rsid w:val="0093152C"/>
    <w:rsid w:val="0093361C"/>
    <w:rsid w:val="00937B90"/>
    <w:rsid w:val="009478D0"/>
    <w:rsid w:val="00950DB0"/>
    <w:rsid w:val="00952EFF"/>
    <w:rsid w:val="00953248"/>
    <w:rsid w:val="009532E5"/>
    <w:rsid w:val="00955908"/>
    <w:rsid w:val="00955971"/>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15CC"/>
    <w:rsid w:val="009E4023"/>
    <w:rsid w:val="009E459F"/>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514E"/>
    <w:rsid w:val="00A70FD4"/>
    <w:rsid w:val="00A72EA3"/>
    <w:rsid w:val="00A74F44"/>
    <w:rsid w:val="00A76088"/>
    <w:rsid w:val="00A76D04"/>
    <w:rsid w:val="00A80A53"/>
    <w:rsid w:val="00A80D51"/>
    <w:rsid w:val="00A80DD4"/>
    <w:rsid w:val="00A81EED"/>
    <w:rsid w:val="00A8357C"/>
    <w:rsid w:val="00A87B6E"/>
    <w:rsid w:val="00A91050"/>
    <w:rsid w:val="00AA1EA7"/>
    <w:rsid w:val="00AA40C4"/>
    <w:rsid w:val="00AA5820"/>
    <w:rsid w:val="00AA6638"/>
    <w:rsid w:val="00AB0FDE"/>
    <w:rsid w:val="00AB164E"/>
    <w:rsid w:val="00AB3EBA"/>
    <w:rsid w:val="00AB4400"/>
    <w:rsid w:val="00AB488C"/>
    <w:rsid w:val="00AC29A6"/>
    <w:rsid w:val="00AC7F89"/>
    <w:rsid w:val="00AD6FD1"/>
    <w:rsid w:val="00AE01E1"/>
    <w:rsid w:val="00AE45B7"/>
    <w:rsid w:val="00AE6290"/>
    <w:rsid w:val="00AF012F"/>
    <w:rsid w:val="00AF2702"/>
    <w:rsid w:val="00AF4DCC"/>
    <w:rsid w:val="00B03A0A"/>
    <w:rsid w:val="00B03B80"/>
    <w:rsid w:val="00B04A59"/>
    <w:rsid w:val="00B12845"/>
    <w:rsid w:val="00B17FF8"/>
    <w:rsid w:val="00B22279"/>
    <w:rsid w:val="00B2449B"/>
    <w:rsid w:val="00B257AB"/>
    <w:rsid w:val="00B25D8C"/>
    <w:rsid w:val="00B30DD5"/>
    <w:rsid w:val="00B30EED"/>
    <w:rsid w:val="00B31FBB"/>
    <w:rsid w:val="00B33DC8"/>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4355"/>
    <w:rsid w:val="00B762A6"/>
    <w:rsid w:val="00B772B2"/>
    <w:rsid w:val="00B80AF6"/>
    <w:rsid w:val="00B830C0"/>
    <w:rsid w:val="00B86CBA"/>
    <w:rsid w:val="00B90CA9"/>
    <w:rsid w:val="00B9319A"/>
    <w:rsid w:val="00B94159"/>
    <w:rsid w:val="00B95E4B"/>
    <w:rsid w:val="00B97353"/>
    <w:rsid w:val="00BA24EC"/>
    <w:rsid w:val="00BA42A0"/>
    <w:rsid w:val="00BA6398"/>
    <w:rsid w:val="00BA6BC2"/>
    <w:rsid w:val="00BB1330"/>
    <w:rsid w:val="00BB1FF5"/>
    <w:rsid w:val="00BB5C2C"/>
    <w:rsid w:val="00BB6C77"/>
    <w:rsid w:val="00BC3545"/>
    <w:rsid w:val="00BD091E"/>
    <w:rsid w:val="00BD1CE1"/>
    <w:rsid w:val="00BD28D2"/>
    <w:rsid w:val="00BD3483"/>
    <w:rsid w:val="00BD356D"/>
    <w:rsid w:val="00BD3ADC"/>
    <w:rsid w:val="00BD4E8E"/>
    <w:rsid w:val="00BD5512"/>
    <w:rsid w:val="00BD6424"/>
    <w:rsid w:val="00BD6525"/>
    <w:rsid w:val="00BD7F24"/>
    <w:rsid w:val="00BE2826"/>
    <w:rsid w:val="00BE2839"/>
    <w:rsid w:val="00BF2BA7"/>
    <w:rsid w:val="00BF5975"/>
    <w:rsid w:val="00C02676"/>
    <w:rsid w:val="00C05B27"/>
    <w:rsid w:val="00C05CF2"/>
    <w:rsid w:val="00C209CE"/>
    <w:rsid w:val="00C220D1"/>
    <w:rsid w:val="00C24171"/>
    <w:rsid w:val="00C25EF6"/>
    <w:rsid w:val="00C277B9"/>
    <w:rsid w:val="00C304C6"/>
    <w:rsid w:val="00C3308E"/>
    <w:rsid w:val="00C34407"/>
    <w:rsid w:val="00C34E68"/>
    <w:rsid w:val="00C3606D"/>
    <w:rsid w:val="00C36E7E"/>
    <w:rsid w:val="00C41238"/>
    <w:rsid w:val="00C45795"/>
    <w:rsid w:val="00C50AE9"/>
    <w:rsid w:val="00C51477"/>
    <w:rsid w:val="00C51817"/>
    <w:rsid w:val="00C55DAD"/>
    <w:rsid w:val="00C56C63"/>
    <w:rsid w:val="00C62A34"/>
    <w:rsid w:val="00C63C07"/>
    <w:rsid w:val="00C64F2B"/>
    <w:rsid w:val="00C65818"/>
    <w:rsid w:val="00C65C0E"/>
    <w:rsid w:val="00C669ED"/>
    <w:rsid w:val="00C704BE"/>
    <w:rsid w:val="00C72B21"/>
    <w:rsid w:val="00C74098"/>
    <w:rsid w:val="00C76C29"/>
    <w:rsid w:val="00C80809"/>
    <w:rsid w:val="00C9183F"/>
    <w:rsid w:val="00C91917"/>
    <w:rsid w:val="00C953CE"/>
    <w:rsid w:val="00C96E3C"/>
    <w:rsid w:val="00C97A12"/>
    <w:rsid w:val="00CA153E"/>
    <w:rsid w:val="00CA2321"/>
    <w:rsid w:val="00CA2C6E"/>
    <w:rsid w:val="00CA3BC6"/>
    <w:rsid w:val="00CA50A1"/>
    <w:rsid w:val="00CA6F7E"/>
    <w:rsid w:val="00CA71ED"/>
    <w:rsid w:val="00CB1937"/>
    <w:rsid w:val="00CB199D"/>
    <w:rsid w:val="00CB2CB9"/>
    <w:rsid w:val="00CB7BDE"/>
    <w:rsid w:val="00CC3052"/>
    <w:rsid w:val="00CC4CDB"/>
    <w:rsid w:val="00CC68EC"/>
    <w:rsid w:val="00CC7D9D"/>
    <w:rsid w:val="00CD1D67"/>
    <w:rsid w:val="00CD4E03"/>
    <w:rsid w:val="00CD5853"/>
    <w:rsid w:val="00CD7852"/>
    <w:rsid w:val="00CE030C"/>
    <w:rsid w:val="00CF2587"/>
    <w:rsid w:val="00CF5731"/>
    <w:rsid w:val="00CF61C4"/>
    <w:rsid w:val="00D01EE0"/>
    <w:rsid w:val="00D04A29"/>
    <w:rsid w:val="00D06F95"/>
    <w:rsid w:val="00D1002C"/>
    <w:rsid w:val="00D12596"/>
    <w:rsid w:val="00D1458B"/>
    <w:rsid w:val="00D22685"/>
    <w:rsid w:val="00D24A56"/>
    <w:rsid w:val="00D34B0A"/>
    <w:rsid w:val="00D3786A"/>
    <w:rsid w:val="00D403D6"/>
    <w:rsid w:val="00D418F9"/>
    <w:rsid w:val="00D42118"/>
    <w:rsid w:val="00D447F4"/>
    <w:rsid w:val="00D47193"/>
    <w:rsid w:val="00D47F74"/>
    <w:rsid w:val="00D526D2"/>
    <w:rsid w:val="00D54E21"/>
    <w:rsid w:val="00D5546A"/>
    <w:rsid w:val="00D569A0"/>
    <w:rsid w:val="00D569A6"/>
    <w:rsid w:val="00D62314"/>
    <w:rsid w:val="00D66E2A"/>
    <w:rsid w:val="00D67230"/>
    <w:rsid w:val="00D675C5"/>
    <w:rsid w:val="00D7032D"/>
    <w:rsid w:val="00D70F33"/>
    <w:rsid w:val="00D72A92"/>
    <w:rsid w:val="00D731A5"/>
    <w:rsid w:val="00D75F83"/>
    <w:rsid w:val="00D77DE4"/>
    <w:rsid w:val="00D8088C"/>
    <w:rsid w:val="00D833A4"/>
    <w:rsid w:val="00D836B8"/>
    <w:rsid w:val="00D85AE4"/>
    <w:rsid w:val="00D87598"/>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C6FD7"/>
    <w:rsid w:val="00DD0D92"/>
    <w:rsid w:val="00DD3E16"/>
    <w:rsid w:val="00DD522E"/>
    <w:rsid w:val="00DE62B5"/>
    <w:rsid w:val="00DF0816"/>
    <w:rsid w:val="00DF33B1"/>
    <w:rsid w:val="00DF6990"/>
    <w:rsid w:val="00E00ACA"/>
    <w:rsid w:val="00E02273"/>
    <w:rsid w:val="00E03F69"/>
    <w:rsid w:val="00E04049"/>
    <w:rsid w:val="00E0688A"/>
    <w:rsid w:val="00E07129"/>
    <w:rsid w:val="00E076A2"/>
    <w:rsid w:val="00E14EEA"/>
    <w:rsid w:val="00E15B8A"/>
    <w:rsid w:val="00E167BC"/>
    <w:rsid w:val="00E2280F"/>
    <w:rsid w:val="00E22C2B"/>
    <w:rsid w:val="00E24A78"/>
    <w:rsid w:val="00E2759A"/>
    <w:rsid w:val="00E364ED"/>
    <w:rsid w:val="00E36E3C"/>
    <w:rsid w:val="00E376A2"/>
    <w:rsid w:val="00E42AE1"/>
    <w:rsid w:val="00E434FB"/>
    <w:rsid w:val="00E43631"/>
    <w:rsid w:val="00E43B7C"/>
    <w:rsid w:val="00E44A69"/>
    <w:rsid w:val="00E45543"/>
    <w:rsid w:val="00E472A9"/>
    <w:rsid w:val="00E51235"/>
    <w:rsid w:val="00E5535D"/>
    <w:rsid w:val="00E5688B"/>
    <w:rsid w:val="00E5735E"/>
    <w:rsid w:val="00E62507"/>
    <w:rsid w:val="00E6299E"/>
    <w:rsid w:val="00E67EB1"/>
    <w:rsid w:val="00E67FA2"/>
    <w:rsid w:val="00E73EBC"/>
    <w:rsid w:val="00E765E8"/>
    <w:rsid w:val="00E843B0"/>
    <w:rsid w:val="00E8537D"/>
    <w:rsid w:val="00E86ED6"/>
    <w:rsid w:val="00E92793"/>
    <w:rsid w:val="00EA1419"/>
    <w:rsid w:val="00EA1CB9"/>
    <w:rsid w:val="00EA7D9B"/>
    <w:rsid w:val="00EB1036"/>
    <w:rsid w:val="00EB69A2"/>
    <w:rsid w:val="00EC18DD"/>
    <w:rsid w:val="00EC3A63"/>
    <w:rsid w:val="00ED4E26"/>
    <w:rsid w:val="00ED5FD1"/>
    <w:rsid w:val="00ED68D2"/>
    <w:rsid w:val="00ED789A"/>
    <w:rsid w:val="00EE014F"/>
    <w:rsid w:val="00EE491D"/>
    <w:rsid w:val="00EE4CF9"/>
    <w:rsid w:val="00EF049F"/>
    <w:rsid w:val="00EF096A"/>
    <w:rsid w:val="00EF1D5B"/>
    <w:rsid w:val="00EF218A"/>
    <w:rsid w:val="00EF29BC"/>
    <w:rsid w:val="00EF29D8"/>
    <w:rsid w:val="00EF3252"/>
    <w:rsid w:val="00EF7F8E"/>
    <w:rsid w:val="00F0037C"/>
    <w:rsid w:val="00F0278A"/>
    <w:rsid w:val="00F0393C"/>
    <w:rsid w:val="00F03B9C"/>
    <w:rsid w:val="00F04289"/>
    <w:rsid w:val="00F053B3"/>
    <w:rsid w:val="00F10B40"/>
    <w:rsid w:val="00F1154E"/>
    <w:rsid w:val="00F14DC7"/>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65AE3"/>
    <w:rsid w:val="00F7033F"/>
    <w:rsid w:val="00F72573"/>
    <w:rsid w:val="00F756FF"/>
    <w:rsid w:val="00F8272B"/>
    <w:rsid w:val="00F84B02"/>
    <w:rsid w:val="00F91234"/>
    <w:rsid w:val="00F91FA2"/>
    <w:rsid w:val="00F924FB"/>
    <w:rsid w:val="00F93D04"/>
    <w:rsid w:val="00F963F2"/>
    <w:rsid w:val="00FA1EE0"/>
    <w:rsid w:val="00FA2CC1"/>
    <w:rsid w:val="00FA4A38"/>
    <w:rsid w:val="00FA5C4D"/>
    <w:rsid w:val="00FB0D5B"/>
    <w:rsid w:val="00FB25AC"/>
    <w:rsid w:val="00FB3C2E"/>
    <w:rsid w:val="00FB3DE2"/>
    <w:rsid w:val="00FB6FFA"/>
    <w:rsid w:val="00FC048A"/>
    <w:rsid w:val="00FD1581"/>
    <w:rsid w:val="00FD6074"/>
    <w:rsid w:val="00FE23D3"/>
    <w:rsid w:val="00FE463C"/>
    <w:rsid w:val="00FE4A64"/>
    <w:rsid w:val="00FE63E6"/>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aliases w:val="2 Char,Strip Char"/>
    <w:basedOn w:val="DefaultParagraphFont"/>
    <w:link w:val="ListParagraph"/>
    <w:uiPriority w:val="34"/>
    <w:locked/>
    <w:rsid w:val="006D2F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05021125">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675037602">
      <w:bodyDiv w:val="1"/>
      <w:marLeft w:val="0"/>
      <w:marRight w:val="0"/>
      <w:marTop w:val="0"/>
      <w:marBottom w:val="0"/>
      <w:divBdr>
        <w:top w:val="none" w:sz="0" w:space="0" w:color="auto"/>
        <w:left w:val="none" w:sz="0" w:space="0" w:color="auto"/>
        <w:bottom w:val="none" w:sz="0" w:space="0" w:color="auto"/>
        <w:right w:val="none" w:sz="0" w:space="0" w:color="auto"/>
      </w:divBdr>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670F-3342-4651-B512-576343C0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1695</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2015. gada 13. oktobra noteikumos Nr. 593 "Darbības programmas "Izaugsme un nodarbinātība" 3.3.1. specifiskā atbalsta mērķa "Palielināt privāto investīciju apjomu reģionos, veicot ieguldījumus uzņēmējdarbības attīstībai atbilst</vt:lpstr>
    </vt:vector>
  </TitlesOfParts>
  <Company>VARAM</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Noteikumu projekts</dc:subject>
  <dc:creator>LieneDorbe</dc:creator>
  <dc:description>66016767,_x000d_
liene.dorbe@varam.gov.lv</dc:description>
  <cp:lastModifiedBy>Liene Dorbe</cp:lastModifiedBy>
  <cp:revision>40</cp:revision>
  <cp:lastPrinted>2018-05-21T09:01:00Z</cp:lastPrinted>
  <dcterms:created xsi:type="dcterms:W3CDTF">2018-07-04T09:39:00Z</dcterms:created>
  <dcterms:modified xsi:type="dcterms:W3CDTF">2019-12-27T09:23:00Z</dcterms:modified>
</cp:coreProperties>
</file>