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04352" w:rsidR="00587978" w:rsidRDefault="0033760D" w14:paraId="73BE1D68" w14:textId="77777777">
      <w:pPr>
        <w:jc w:val="center"/>
        <w:rPr>
          <w:rFonts w:cs="Times New Roman"/>
          <w:b/>
          <w:lang w:val="lv-LV"/>
        </w:rPr>
      </w:pPr>
      <w:r w:rsidRPr="00D04352">
        <w:rPr>
          <w:rFonts w:cs="Times New Roman"/>
          <w:b/>
          <w:lang w:val="lv-LV"/>
        </w:rPr>
        <w:t xml:space="preserve">TIESLIETU MINISTRIJAS </w:t>
      </w:r>
      <w:r w:rsidRPr="00D04352" w:rsidR="00587978">
        <w:rPr>
          <w:rFonts w:cs="Times New Roman"/>
          <w:b/>
          <w:lang w:val="lv-LV"/>
        </w:rPr>
        <w:t>UN</w:t>
      </w:r>
    </w:p>
    <w:p w:rsidRPr="00D04352" w:rsidR="00587978" w:rsidRDefault="00587978" w14:paraId="5F7B19A9" w14:textId="77777777">
      <w:pPr>
        <w:jc w:val="center"/>
        <w:rPr>
          <w:rFonts w:cs="Times New Roman"/>
          <w:b/>
          <w:lang w:val="lv-LV"/>
        </w:rPr>
      </w:pPr>
      <w:r w:rsidRPr="00D04352">
        <w:rPr>
          <w:rFonts w:cs="Times New Roman"/>
          <w:b/>
          <w:lang w:val="lv-LV"/>
        </w:rPr>
        <w:t>LATVIJAS PAŠVALDĪBU SAVIENĪBAS</w:t>
      </w:r>
    </w:p>
    <w:p w:rsidRPr="00D04352" w:rsidR="00587978" w:rsidRDefault="00587978" w14:paraId="10946467" w14:textId="77777777">
      <w:pPr>
        <w:jc w:val="center"/>
        <w:rPr>
          <w:rFonts w:cs="Times New Roman"/>
          <w:b/>
          <w:lang w:val="lv-LV"/>
        </w:rPr>
      </w:pPr>
    </w:p>
    <w:p w:rsidRPr="00D04352" w:rsidR="00587978" w:rsidRDefault="00587978" w14:paraId="27DC8E7F" w14:textId="77777777">
      <w:pPr>
        <w:jc w:val="center"/>
        <w:rPr>
          <w:rFonts w:cs="Times New Roman"/>
          <w:b/>
          <w:lang w:val="lv-LV"/>
        </w:rPr>
      </w:pPr>
      <w:r w:rsidRPr="00D04352">
        <w:rPr>
          <w:rFonts w:cs="Times New Roman"/>
          <w:b/>
          <w:lang w:val="lv-LV"/>
        </w:rPr>
        <w:t>SARUNU PROTOKOLS</w:t>
      </w:r>
    </w:p>
    <w:p w:rsidRPr="00D04352" w:rsidR="00587978" w:rsidRDefault="00587978" w14:paraId="53537820" w14:textId="77777777">
      <w:pPr>
        <w:jc w:val="center"/>
        <w:rPr>
          <w:rFonts w:cs="Times New Roman"/>
          <w:b/>
          <w:lang w:val="lv-LV"/>
        </w:rPr>
      </w:pPr>
    </w:p>
    <w:p w:rsidRPr="00D04352" w:rsidR="00587978" w:rsidP="00640B2B" w:rsidRDefault="00587978" w14:paraId="4434433C" w14:textId="1FF912C1">
      <w:pPr>
        <w:tabs>
          <w:tab w:val="right" w:pos="9639"/>
        </w:tabs>
        <w:jc w:val="both"/>
        <w:rPr>
          <w:rFonts w:cs="Times New Roman"/>
          <w:lang w:val="lv-LV"/>
        </w:rPr>
      </w:pPr>
      <w:r w:rsidRPr="00D04352">
        <w:rPr>
          <w:rFonts w:cs="Times New Roman"/>
          <w:lang w:val="lv-LV"/>
        </w:rPr>
        <w:t>Rīgā</w:t>
      </w:r>
      <w:r w:rsidRPr="00D04352">
        <w:rPr>
          <w:rFonts w:cs="Times New Roman"/>
          <w:lang w:val="lv-LV"/>
        </w:rPr>
        <w:tab/>
        <w:t>20</w:t>
      </w:r>
      <w:r w:rsidRPr="00D04352" w:rsidR="00C76A33">
        <w:rPr>
          <w:rFonts w:cs="Times New Roman"/>
          <w:lang w:val="lv-LV"/>
        </w:rPr>
        <w:t>20</w:t>
      </w:r>
      <w:r w:rsidRPr="00D04352">
        <w:rPr>
          <w:rFonts w:cs="Times New Roman"/>
          <w:lang w:val="lv-LV"/>
        </w:rPr>
        <w:t xml:space="preserve">. gada </w:t>
      </w:r>
      <w:r w:rsidRPr="00D04352" w:rsidR="00C76A33">
        <w:rPr>
          <w:rFonts w:cs="Times New Roman"/>
          <w:lang w:val="lv-LV"/>
        </w:rPr>
        <w:t>6</w:t>
      </w:r>
      <w:r w:rsidRPr="00D04352">
        <w:rPr>
          <w:rFonts w:cs="Times New Roman"/>
          <w:lang w:val="lv-LV"/>
        </w:rPr>
        <w:t>. </w:t>
      </w:r>
      <w:r w:rsidRPr="00D04352" w:rsidR="00C706F5">
        <w:rPr>
          <w:rFonts w:cs="Times New Roman"/>
          <w:lang w:val="lv-LV"/>
        </w:rPr>
        <w:t>ma</w:t>
      </w:r>
      <w:r w:rsidRPr="00D04352" w:rsidR="00C76A33">
        <w:rPr>
          <w:rFonts w:cs="Times New Roman"/>
          <w:lang w:val="lv-LV"/>
        </w:rPr>
        <w:t>rt</w:t>
      </w:r>
      <w:r w:rsidRPr="00D04352" w:rsidR="00C2136F">
        <w:rPr>
          <w:rFonts w:cs="Times New Roman"/>
          <w:lang w:val="lv-LV"/>
        </w:rPr>
        <w:t>ā</w:t>
      </w:r>
    </w:p>
    <w:p w:rsidRPr="00D04352" w:rsidR="00587978" w:rsidRDefault="00587978" w14:paraId="240425F2" w14:textId="77777777">
      <w:pPr>
        <w:jc w:val="both"/>
        <w:rPr>
          <w:rFonts w:cs="Times New Roman"/>
          <w:lang w:val="lv-LV"/>
        </w:rPr>
      </w:pPr>
    </w:p>
    <w:p w:rsidRPr="00D04352" w:rsidR="00EC4EF3" w:rsidRDefault="00EC4EF3" w14:paraId="4E3083E3" w14:textId="56230B5B">
      <w:pPr>
        <w:jc w:val="both"/>
        <w:rPr>
          <w:rFonts w:cs="Times New Roman"/>
          <w:lang w:val="lv-LV"/>
        </w:rPr>
      </w:pPr>
      <w:r w:rsidRPr="00D04352">
        <w:rPr>
          <w:rFonts w:cs="Times New Roman"/>
          <w:lang w:val="lv-LV"/>
        </w:rPr>
        <w:t xml:space="preserve">Sarunas notiek </w:t>
      </w:r>
      <w:r w:rsidRPr="00D04352" w:rsidR="00C706F5">
        <w:rPr>
          <w:rFonts w:cs="Times New Roman"/>
          <w:lang w:val="lv-LV"/>
        </w:rPr>
        <w:t xml:space="preserve">Tieslietu ministrijā (turpmāk – </w:t>
      </w:r>
      <w:r w:rsidRPr="00D04352" w:rsidR="00C473E6">
        <w:rPr>
          <w:rFonts w:cs="Times New Roman"/>
          <w:lang w:val="lv-LV"/>
        </w:rPr>
        <w:t>ministrija</w:t>
      </w:r>
      <w:r w:rsidRPr="00D04352" w:rsidR="00C2136F">
        <w:rPr>
          <w:rFonts w:cs="Times New Roman"/>
          <w:lang w:val="lv-LV"/>
        </w:rPr>
        <w:t xml:space="preserve">) </w:t>
      </w:r>
      <w:r w:rsidRPr="00D04352" w:rsidR="00C706F5">
        <w:rPr>
          <w:rFonts w:cs="Times New Roman"/>
          <w:lang w:val="lv-LV"/>
        </w:rPr>
        <w:t>Brīvības bulvārī 36</w:t>
      </w:r>
      <w:r w:rsidRPr="00D04352" w:rsidR="001C6625">
        <w:rPr>
          <w:rFonts w:cs="Times New Roman"/>
          <w:lang w:val="lv-LV"/>
        </w:rPr>
        <w:t>.</w:t>
      </w:r>
    </w:p>
    <w:p w:rsidRPr="00D04352" w:rsidR="00EC4EF3" w:rsidRDefault="00EC4EF3" w14:paraId="3640868A" w14:textId="77777777">
      <w:pPr>
        <w:jc w:val="both"/>
        <w:rPr>
          <w:rFonts w:cs="Times New Roman"/>
          <w:lang w:val="lv-LV"/>
        </w:rPr>
      </w:pPr>
    </w:p>
    <w:p w:rsidRPr="00D04352" w:rsidR="00EC4EF3" w:rsidRDefault="00587978" w14:paraId="64762543" w14:textId="77777777">
      <w:pPr>
        <w:jc w:val="both"/>
        <w:rPr>
          <w:rFonts w:cs="Times New Roman"/>
          <w:lang w:val="lv-LV"/>
        </w:rPr>
      </w:pPr>
      <w:r w:rsidRPr="00D04352">
        <w:rPr>
          <w:rFonts w:cs="Times New Roman"/>
          <w:b/>
          <w:lang w:val="lv-LV"/>
        </w:rPr>
        <w:t>Sarunas vada:</w:t>
      </w:r>
      <w:r w:rsidRPr="00D04352">
        <w:rPr>
          <w:rFonts w:cs="Times New Roman"/>
          <w:lang w:val="lv-LV"/>
        </w:rPr>
        <w:t xml:space="preserve"> </w:t>
      </w:r>
    </w:p>
    <w:tbl>
      <w:tblPr>
        <w:tblW w:w="0" w:type="auto"/>
        <w:tblLayout w:type="fixed"/>
        <w:tblLook w:val="0000" w:firstRow="0" w:lastRow="0" w:firstColumn="0" w:lastColumn="0" w:noHBand="0" w:noVBand="0"/>
      </w:tblPr>
      <w:tblGrid>
        <w:gridCol w:w="2808"/>
        <w:gridCol w:w="6762"/>
      </w:tblGrid>
      <w:tr w:rsidRPr="009F7137" w:rsidR="00EC4EF3" w:rsidTr="00CA1821" w14:paraId="6F67F43E" w14:textId="77777777">
        <w:tc>
          <w:tcPr>
            <w:tcW w:w="2808" w:type="dxa"/>
            <w:shd w:val="clear" w:color="auto" w:fill="auto"/>
          </w:tcPr>
          <w:p w:rsidRPr="00D04352" w:rsidR="00EC4EF3" w:rsidP="00CA1821" w:rsidRDefault="00C76A33" w14:paraId="23805FF8" w14:textId="3B8A7A6C">
            <w:pPr>
              <w:jc w:val="both"/>
              <w:rPr>
                <w:rFonts w:cs="Times New Roman"/>
                <w:bCs/>
                <w:color w:val="000000"/>
                <w:lang w:val="lv-LV"/>
              </w:rPr>
            </w:pPr>
            <w:r w:rsidRPr="00D04352">
              <w:rPr>
                <w:rStyle w:val="Izteiksmgs"/>
                <w:b w:val="0"/>
                <w:color w:val="000000"/>
                <w:lang w:val="lv-LV"/>
              </w:rPr>
              <w:t>Gints Kaminskis</w:t>
            </w:r>
          </w:p>
        </w:tc>
        <w:tc>
          <w:tcPr>
            <w:tcW w:w="6762" w:type="dxa"/>
            <w:shd w:val="clear" w:color="auto" w:fill="auto"/>
          </w:tcPr>
          <w:p w:rsidRPr="00D04352" w:rsidR="00EC4EF3" w:rsidP="00C706F5" w:rsidRDefault="00EC4EF3" w14:paraId="0EEE84C3" w14:textId="77777777">
            <w:pPr>
              <w:jc w:val="both"/>
              <w:rPr>
                <w:rFonts w:cs="Times New Roman"/>
                <w:lang w:val="lv-LV"/>
              </w:rPr>
            </w:pPr>
            <w:r w:rsidRPr="00D04352">
              <w:rPr>
                <w:rFonts w:cs="Times New Roman"/>
                <w:lang w:val="lv-LV"/>
              </w:rPr>
              <w:t>– </w:t>
            </w:r>
            <w:r w:rsidRPr="00D04352" w:rsidR="00C706F5">
              <w:rPr>
                <w:rFonts w:cs="Times New Roman"/>
                <w:lang w:val="lv-LV"/>
              </w:rPr>
              <w:t>Latvijas Pašvaldību savienības</w:t>
            </w:r>
            <w:r w:rsidRPr="00D04352">
              <w:rPr>
                <w:rFonts w:cs="Times New Roman"/>
                <w:lang w:val="lv-LV"/>
              </w:rPr>
              <w:t xml:space="preserve"> </w:t>
            </w:r>
            <w:r w:rsidRPr="00D04352" w:rsidR="00ED557F">
              <w:rPr>
                <w:rFonts w:cs="Times New Roman"/>
                <w:lang w:val="lv-LV"/>
              </w:rPr>
              <w:t xml:space="preserve">(turpmāk – LPS) </w:t>
            </w:r>
            <w:r w:rsidRPr="00D04352">
              <w:rPr>
                <w:rFonts w:cs="Times New Roman"/>
                <w:lang w:val="lv-LV"/>
              </w:rPr>
              <w:t>priekšsēdis</w:t>
            </w:r>
          </w:p>
        </w:tc>
      </w:tr>
      <w:tr w:rsidRPr="00D04352" w:rsidR="006114D6" w:rsidTr="006114D6" w14:paraId="46823B1F" w14:textId="77777777">
        <w:tc>
          <w:tcPr>
            <w:tcW w:w="2808" w:type="dxa"/>
            <w:shd w:val="clear" w:color="auto" w:fill="auto"/>
          </w:tcPr>
          <w:p w:rsidRPr="00D04352" w:rsidR="006114D6" w:rsidP="008971C3" w:rsidRDefault="00C76A33" w14:paraId="0211F2B3" w14:textId="49B836FD">
            <w:pPr>
              <w:jc w:val="both"/>
              <w:rPr>
                <w:rFonts w:cs="Times New Roman"/>
                <w:bCs/>
                <w:color w:val="000000"/>
                <w:lang w:val="lv-LV"/>
              </w:rPr>
            </w:pPr>
            <w:r w:rsidRPr="00D04352">
              <w:rPr>
                <w:rFonts w:cs="Times New Roman"/>
                <w:bCs/>
                <w:color w:val="000000"/>
                <w:lang w:val="lv-LV"/>
              </w:rPr>
              <w:t>Jānis Bordāns</w:t>
            </w:r>
          </w:p>
        </w:tc>
        <w:tc>
          <w:tcPr>
            <w:tcW w:w="6762" w:type="dxa"/>
            <w:shd w:val="clear" w:color="auto" w:fill="auto"/>
          </w:tcPr>
          <w:p w:rsidRPr="00D04352" w:rsidR="006114D6" w:rsidP="008971C3" w:rsidRDefault="00C706F5" w14:paraId="05988064" w14:textId="018638D2">
            <w:pPr>
              <w:jc w:val="both"/>
              <w:rPr>
                <w:rFonts w:cs="Times New Roman"/>
                <w:lang w:val="lv-LV"/>
              </w:rPr>
            </w:pPr>
            <w:r w:rsidRPr="00D04352">
              <w:rPr>
                <w:rFonts w:cs="Times New Roman"/>
                <w:lang w:val="lv-LV"/>
              </w:rPr>
              <w:t>–</w:t>
            </w:r>
            <w:r w:rsidRPr="00D04352" w:rsidR="00C76A33">
              <w:rPr>
                <w:rFonts w:cs="Times New Roman"/>
                <w:lang w:val="lv-LV"/>
              </w:rPr>
              <w:t> tieslietu ministrs</w:t>
            </w:r>
          </w:p>
        </w:tc>
      </w:tr>
    </w:tbl>
    <w:p w:rsidRPr="00D04352" w:rsidR="00EC4EF3" w:rsidRDefault="00EC4EF3" w14:paraId="0D22E6FA" w14:textId="77777777">
      <w:pPr>
        <w:jc w:val="both"/>
        <w:rPr>
          <w:rFonts w:cs="Times New Roman"/>
          <w:lang w:val="lv-LV"/>
        </w:rPr>
      </w:pPr>
    </w:p>
    <w:tbl>
      <w:tblPr>
        <w:tblW w:w="0" w:type="auto"/>
        <w:tblLayout w:type="fixed"/>
        <w:tblLook w:val="0000" w:firstRow="0" w:lastRow="0" w:firstColumn="0" w:lastColumn="0" w:noHBand="0" w:noVBand="0"/>
      </w:tblPr>
      <w:tblGrid>
        <w:gridCol w:w="2808"/>
        <w:gridCol w:w="6939"/>
      </w:tblGrid>
      <w:tr w:rsidRPr="00D04352" w:rsidR="00587978" w:rsidTr="00E92013" w14:paraId="26387D1D" w14:textId="77777777">
        <w:trPr>
          <w:trHeight w:val="207"/>
        </w:trPr>
        <w:tc>
          <w:tcPr>
            <w:tcW w:w="2808" w:type="dxa"/>
            <w:shd w:val="clear" w:color="auto" w:fill="auto"/>
          </w:tcPr>
          <w:p w:rsidRPr="00D04352" w:rsidR="00587978" w:rsidRDefault="00587978" w14:paraId="0F03BD65" w14:textId="77777777">
            <w:pPr>
              <w:rPr>
                <w:rFonts w:cs="Times New Roman"/>
                <w:b/>
                <w:lang w:val="lv-LV"/>
              </w:rPr>
            </w:pPr>
            <w:r w:rsidRPr="00D04352">
              <w:rPr>
                <w:rFonts w:cs="Times New Roman"/>
                <w:b/>
                <w:lang w:val="lv-LV"/>
              </w:rPr>
              <w:t>Sarunā piedalās:</w:t>
            </w:r>
          </w:p>
        </w:tc>
        <w:tc>
          <w:tcPr>
            <w:tcW w:w="6939" w:type="dxa"/>
            <w:shd w:val="clear" w:color="auto" w:fill="auto"/>
          </w:tcPr>
          <w:p w:rsidRPr="00D04352" w:rsidR="00587978" w:rsidRDefault="00587978" w14:paraId="1D85847D" w14:textId="77777777">
            <w:pPr>
              <w:snapToGrid w:val="0"/>
              <w:rPr>
                <w:rFonts w:cs="Times New Roman"/>
                <w:lang w:val="lv-LV"/>
              </w:rPr>
            </w:pPr>
          </w:p>
        </w:tc>
      </w:tr>
      <w:tr w:rsidRPr="00D04352" w:rsidR="00587978" w:rsidTr="00E92013" w14:paraId="73BD8DD5" w14:textId="77777777">
        <w:trPr>
          <w:trHeight w:val="270"/>
        </w:trPr>
        <w:tc>
          <w:tcPr>
            <w:tcW w:w="9747" w:type="dxa"/>
            <w:gridSpan w:val="2"/>
            <w:shd w:val="clear" w:color="auto" w:fill="auto"/>
          </w:tcPr>
          <w:p w:rsidRPr="00D04352" w:rsidR="00587978" w:rsidP="00665470" w:rsidRDefault="00587978" w14:paraId="602482DF" w14:textId="13E3F2FB">
            <w:pPr>
              <w:jc w:val="both"/>
              <w:rPr>
                <w:rFonts w:cs="Times New Roman"/>
                <w:lang w:val="lv-LV"/>
              </w:rPr>
            </w:pPr>
            <w:r w:rsidRPr="00D04352">
              <w:rPr>
                <w:rFonts w:cs="Times New Roman"/>
                <w:lang w:val="lv-LV"/>
              </w:rPr>
              <w:t>– no ministrijas</w:t>
            </w:r>
            <w:r w:rsidRPr="00D04352" w:rsidR="00E65014">
              <w:rPr>
                <w:rFonts w:cs="Times New Roman"/>
                <w:lang w:val="lv-LV"/>
              </w:rPr>
              <w:t xml:space="preserve"> </w:t>
            </w:r>
            <w:r w:rsidRPr="00D04352">
              <w:rPr>
                <w:rFonts w:cs="Times New Roman"/>
                <w:lang w:val="lv-LV"/>
              </w:rPr>
              <w:t>puses:</w:t>
            </w:r>
          </w:p>
        </w:tc>
      </w:tr>
      <w:tr w:rsidRPr="00D04352" w:rsidR="008C034A" w:rsidTr="00E92013" w14:paraId="7D4D6E26" w14:textId="77777777">
        <w:tc>
          <w:tcPr>
            <w:tcW w:w="2808" w:type="dxa"/>
            <w:shd w:val="clear" w:color="auto" w:fill="auto"/>
          </w:tcPr>
          <w:p w:rsidRPr="00D04352" w:rsidR="008C034A" w:rsidP="00665470" w:rsidRDefault="00D92CE6" w14:paraId="49F72900" w14:textId="0D51DE93">
            <w:pPr>
              <w:jc w:val="both"/>
              <w:rPr>
                <w:rFonts w:cs="Times New Roman"/>
                <w:lang w:val="lv-LV"/>
              </w:rPr>
            </w:pPr>
            <w:r w:rsidRPr="00D04352">
              <w:rPr>
                <w:rFonts w:cs="Times New Roman"/>
                <w:lang w:val="lv-LV"/>
              </w:rPr>
              <w:t>Aldis Bukšs</w:t>
            </w:r>
          </w:p>
        </w:tc>
        <w:tc>
          <w:tcPr>
            <w:tcW w:w="6939" w:type="dxa"/>
            <w:shd w:val="clear" w:color="auto" w:fill="auto"/>
          </w:tcPr>
          <w:p w:rsidRPr="00D04352" w:rsidR="008C034A" w:rsidP="00C2136F" w:rsidRDefault="00D92CE6" w14:paraId="29ECD252" w14:textId="5C2AE69A">
            <w:pPr>
              <w:jc w:val="both"/>
              <w:rPr>
                <w:rFonts w:cs="Times New Roman"/>
                <w:lang w:val="lv-LV"/>
              </w:rPr>
            </w:pPr>
            <w:r w:rsidRPr="00D04352">
              <w:rPr>
                <w:rFonts w:cs="Times New Roman"/>
                <w:lang w:val="lv-LV"/>
              </w:rPr>
              <w:t>– tieslietu ministra biroja vadītājs</w:t>
            </w:r>
          </w:p>
        </w:tc>
      </w:tr>
      <w:tr w:rsidRPr="00D04352" w:rsidR="00D92CE6" w:rsidTr="00E92013" w14:paraId="47E79DBA" w14:textId="77777777">
        <w:tc>
          <w:tcPr>
            <w:tcW w:w="2808" w:type="dxa"/>
            <w:shd w:val="clear" w:color="auto" w:fill="auto"/>
          </w:tcPr>
          <w:p w:rsidRPr="00D04352" w:rsidR="00D92CE6" w:rsidP="00D92CE6" w:rsidRDefault="00D92CE6" w14:paraId="6ECBFAED" w14:textId="6ECA1323">
            <w:pPr>
              <w:jc w:val="both"/>
              <w:rPr>
                <w:rFonts w:cs="Times New Roman"/>
                <w:lang w:val="lv-LV"/>
              </w:rPr>
            </w:pPr>
            <w:r w:rsidRPr="00D04352">
              <w:rPr>
                <w:rFonts w:cs="Times New Roman"/>
                <w:lang w:val="lv-LV"/>
              </w:rPr>
              <w:t>Raivis Kronbergs</w:t>
            </w:r>
          </w:p>
        </w:tc>
        <w:tc>
          <w:tcPr>
            <w:tcW w:w="6939" w:type="dxa"/>
            <w:shd w:val="clear" w:color="auto" w:fill="auto"/>
          </w:tcPr>
          <w:p w:rsidRPr="00D04352" w:rsidR="00D92CE6" w:rsidP="00D92CE6" w:rsidRDefault="00D92CE6" w14:paraId="22664166" w14:textId="594D21CB">
            <w:pPr>
              <w:jc w:val="both"/>
              <w:rPr>
                <w:rFonts w:cs="Times New Roman"/>
                <w:lang w:val="lv-LV"/>
              </w:rPr>
            </w:pPr>
            <w:r w:rsidRPr="00D04352">
              <w:rPr>
                <w:rFonts w:cs="Times New Roman"/>
                <w:lang w:val="lv-LV"/>
              </w:rPr>
              <w:t>– valsts sekretārs</w:t>
            </w:r>
          </w:p>
        </w:tc>
      </w:tr>
      <w:tr w:rsidRPr="00D04352" w:rsidR="00D92CE6" w:rsidTr="00E92013" w14:paraId="53626675" w14:textId="77777777">
        <w:tc>
          <w:tcPr>
            <w:tcW w:w="2808" w:type="dxa"/>
            <w:shd w:val="clear" w:color="auto" w:fill="auto"/>
          </w:tcPr>
          <w:p w:rsidRPr="00D04352" w:rsidR="00D92CE6" w:rsidP="00D92CE6" w:rsidRDefault="00D92CE6" w14:paraId="0BC21403" w14:textId="3F531537">
            <w:pPr>
              <w:jc w:val="both"/>
              <w:rPr>
                <w:rFonts w:cs="Times New Roman"/>
                <w:lang w:val="lv-LV"/>
              </w:rPr>
            </w:pPr>
            <w:r w:rsidRPr="00D04352">
              <w:rPr>
                <w:rFonts w:cs="Times New Roman"/>
                <w:lang w:val="lv-LV"/>
              </w:rPr>
              <w:t>Laila Medina</w:t>
            </w:r>
          </w:p>
        </w:tc>
        <w:tc>
          <w:tcPr>
            <w:tcW w:w="6939" w:type="dxa"/>
            <w:shd w:val="clear" w:color="auto" w:fill="auto"/>
          </w:tcPr>
          <w:p w:rsidRPr="00D04352" w:rsidR="00D92CE6" w:rsidP="00D92CE6" w:rsidRDefault="00D92CE6" w14:paraId="2F866F23" w14:textId="7161C302">
            <w:pPr>
              <w:jc w:val="both"/>
              <w:rPr>
                <w:rFonts w:cs="Times New Roman"/>
                <w:lang w:val="lv-LV"/>
              </w:rPr>
            </w:pPr>
            <w:r w:rsidRPr="00D04352">
              <w:rPr>
                <w:rFonts w:cs="Times New Roman"/>
                <w:lang w:val="lv-LV"/>
              </w:rPr>
              <w:t>– valsts sekretāra vietniece tiesību politikas jautājumos</w:t>
            </w:r>
          </w:p>
        </w:tc>
      </w:tr>
      <w:tr w:rsidRPr="00D04352" w:rsidR="00D92CE6" w:rsidTr="00E92013" w14:paraId="4E167A9E" w14:textId="77777777">
        <w:tc>
          <w:tcPr>
            <w:tcW w:w="2808" w:type="dxa"/>
            <w:shd w:val="clear" w:color="auto" w:fill="auto"/>
          </w:tcPr>
          <w:p w:rsidRPr="00D04352" w:rsidR="00D92CE6" w:rsidP="00D92CE6" w:rsidRDefault="00D92CE6" w14:paraId="7FAE8496" w14:textId="745833AD">
            <w:pPr>
              <w:jc w:val="both"/>
              <w:rPr>
                <w:rFonts w:cs="Times New Roman"/>
                <w:lang w:val="lv-LV"/>
              </w:rPr>
            </w:pPr>
            <w:r w:rsidRPr="00D04352">
              <w:rPr>
                <w:rFonts w:cs="Times New Roman"/>
                <w:lang w:val="lv-LV"/>
              </w:rPr>
              <w:t>Olga Zeile</w:t>
            </w:r>
          </w:p>
        </w:tc>
        <w:tc>
          <w:tcPr>
            <w:tcW w:w="6939" w:type="dxa"/>
            <w:shd w:val="clear" w:color="auto" w:fill="auto"/>
          </w:tcPr>
          <w:p w:rsidRPr="00D04352" w:rsidR="00D92CE6" w:rsidP="00D92CE6" w:rsidRDefault="00D92CE6" w14:paraId="65216B19" w14:textId="7F5C7E29">
            <w:pPr>
              <w:jc w:val="both"/>
              <w:rPr>
                <w:rFonts w:cs="Times New Roman"/>
                <w:lang w:val="lv-LV"/>
              </w:rPr>
            </w:pPr>
            <w:r w:rsidRPr="00D04352">
              <w:rPr>
                <w:rFonts w:cs="Times New Roman"/>
                <w:lang w:val="lv-LV"/>
              </w:rPr>
              <w:t>– Nozaru politikas departamenta direktore</w:t>
            </w:r>
          </w:p>
        </w:tc>
      </w:tr>
      <w:tr w:rsidRPr="00D04352" w:rsidR="00D92CE6" w:rsidTr="00E92013" w14:paraId="1F4D7CE8" w14:textId="77777777">
        <w:tc>
          <w:tcPr>
            <w:tcW w:w="2808" w:type="dxa"/>
            <w:shd w:val="clear" w:color="auto" w:fill="auto"/>
          </w:tcPr>
          <w:p w:rsidRPr="00D04352" w:rsidR="00D92CE6" w:rsidP="00D92CE6" w:rsidRDefault="00D92CE6" w14:paraId="314F3988" w14:textId="6E30F9BB">
            <w:pPr>
              <w:jc w:val="both"/>
              <w:rPr>
                <w:rFonts w:cs="Times New Roman"/>
                <w:lang w:val="lv-LV"/>
              </w:rPr>
            </w:pPr>
            <w:r w:rsidRPr="00D04352">
              <w:rPr>
                <w:rFonts w:cs="Times New Roman"/>
                <w:lang w:val="lv-LV"/>
              </w:rPr>
              <w:t>Dagnija Palčevska</w:t>
            </w:r>
          </w:p>
        </w:tc>
        <w:tc>
          <w:tcPr>
            <w:tcW w:w="6939" w:type="dxa"/>
            <w:shd w:val="clear" w:color="auto" w:fill="auto"/>
          </w:tcPr>
          <w:p w:rsidRPr="00D04352" w:rsidR="00D92CE6" w:rsidP="00D92CE6" w:rsidRDefault="00D92CE6" w14:paraId="475EEA40" w14:textId="27F6CE67">
            <w:pPr>
              <w:jc w:val="both"/>
              <w:rPr>
                <w:rFonts w:cs="Times New Roman"/>
                <w:lang w:val="lv-LV"/>
              </w:rPr>
            </w:pPr>
            <w:r w:rsidRPr="00D04352">
              <w:rPr>
                <w:rFonts w:cs="Times New Roman"/>
                <w:lang w:val="lv-LV"/>
              </w:rPr>
              <w:t>– Civiltiesību departamenta direktore</w:t>
            </w:r>
          </w:p>
        </w:tc>
      </w:tr>
      <w:tr w:rsidRPr="00D04352" w:rsidR="00D92CE6" w:rsidTr="00E92013" w14:paraId="10632907" w14:textId="77777777">
        <w:tc>
          <w:tcPr>
            <w:tcW w:w="2808" w:type="dxa"/>
            <w:shd w:val="clear" w:color="auto" w:fill="auto"/>
          </w:tcPr>
          <w:p w:rsidRPr="00D04352" w:rsidR="00D92CE6" w:rsidP="00D92CE6" w:rsidRDefault="00D92CE6" w14:paraId="2AD2DB02" w14:textId="5829BC75">
            <w:pPr>
              <w:jc w:val="both"/>
              <w:rPr>
                <w:rFonts w:cs="Times New Roman"/>
                <w:lang w:val="lv-LV"/>
              </w:rPr>
            </w:pPr>
            <w:r w:rsidRPr="00D04352">
              <w:rPr>
                <w:rFonts w:cs="Times New Roman"/>
                <w:lang w:val="lv-LV"/>
              </w:rPr>
              <w:t>Agnese Rācene-Krūmiņa</w:t>
            </w:r>
          </w:p>
        </w:tc>
        <w:tc>
          <w:tcPr>
            <w:tcW w:w="6939" w:type="dxa"/>
            <w:shd w:val="clear" w:color="auto" w:fill="auto"/>
          </w:tcPr>
          <w:p w:rsidRPr="00D04352" w:rsidR="00D92CE6" w:rsidP="00D92CE6" w:rsidRDefault="00D92CE6" w14:paraId="7628A587" w14:textId="542FAB58">
            <w:pPr>
              <w:jc w:val="both"/>
              <w:rPr>
                <w:rFonts w:cs="Times New Roman"/>
                <w:lang w:val="lv-LV"/>
              </w:rPr>
            </w:pPr>
            <w:r w:rsidRPr="00D04352">
              <w:rPr>
                <w:rFonts w:cs="Times New Roman"/>
                <w:lang w:val="lv-LV"/>
              </w:rPr>
              <w:t>– Stratēģijas departamenta direktore</w:t>
            </w:r>
          </w:p>
        </w:tc>
      </w:tr>
      <w:tr w:rsidRPr="00D04352" w:rsidR="00D92CE6" w:rsidTr="00E92013" w14:paraId="45223909" w14:textId="77777777">
        <w:tc>
          <w:tcPr>
            <w:tcW w:w="2808" w:type="dxa"/>
            <w:shd w:val="clear" w:color="auto" w:fill="auto"/>
          </w:tcPr>
          <w:p w:rsidRPr="00D04352" w:rsidR="00D92CE6" w:rsidP="00D92CE6" w:rsidRDefault="00D92CE6" w14:paraId="1E87AA42" w14:textId="304CF3D0">
            <w:pPr>
              <w:jc w:val="both"/>
              <w:rPr>
                <w:rFonts w:cs="Times New Roman"/>
                <w:lang w:val="lv-LV"/>
              </w:rPr>
            </w:pPr>
            <w:r w:rsidRPr="00D04352">
              <w:rPr>
                <w:rFonts w:cs="Times New Roman"/>
                <w:lang w:val="lv-LV"/>
              </w:rPr>
              <w:t>Ineta Baldiņa</w:t>
            </w:r>
          </w:p>
        </w:tc>
        <w:tc>
          <w:tcPr>
            <w:tcW w:w="6939" w:type="dxa"/>
            <w:shd w:val="clear" w:color="auto" w:fill="auto"/>
          </w:tcPr>
          <w:p w:rsidRPr="00D04352" w:rsidR="00D92CE6" w:rsidP="00D92CE6" w:rsidRDefault="00D92CE6" w14:paraId="559B6298" w14:textId="2E5B8A2A">
            <w:pPr>
              <w:jc w:val="both"/>
              <w:rPr>
                <w:rFonts w:cs="Times New Roman"/>
                <w:lang w:val="lv-LV"/>
              </w:rPr>
            </w:pPr>
            <w:r w:rsidRPr="00D04352">
              <w:rPr>
                <w:rFonts w:cs="Times New Roman"/>
                <w:lang w:val="lv-LV"/>
              </w:rPr>
              <w:t>– Valsts zemes dienesta ģenerāldirektora p.i.</w:t>
            </w:r>
          </w:p>
        </w:tc>
      </w:tr>
      <w:tr w:rsidRPr="00D04352" w:rsidR="00D92CE6" w:rsidTr="00E92013" w14:paraId="63C1B89D" w14:textId="77777777">
        <w:tc>
          <w:tcPr>
            <w:tcW w:w="2808" w:type="dxa"/>
            <w:shd w:val="clear" w:color="auto" w:fill="auto"/>
          </w:tcPr>
          <w:p w:rsidRPr="00D04352" w:rsidR="00D92CE6" w:rsidP="00D92CE6" w:rsidRDefault="00D92CE6" w14:paraId="7572D7FA" w14:textId="30F7C026">
            <w:pPr>
              <w:jc w:val="both"/>
              <w:rPr>
                <w:rFonts w:cs="Times New Roman"/>
                <w:lang w:val="lv-LV"/>
              </w:rPr>
            </w:pPr>
            <w:r w:rsidRPr="00D04352">
              <w:rPr>
                <w:rFonts w:cs="Times New Roman"/>
                <w:lang w:val="lv-LV"/>
              </w:rPr>
              <w:t xml:space="preserve">Oskars </w:t>
            </w:r>
            <w:r w:rsidRPr="00D04352" w:rsidR="008F0904">
              <w:rPr>
                <w:rFonts w:cs="Times New Roman"/>
                <w:lang w:val="lv-LV"/>
              </w:rPr>
              <w:t>Gabrusenoks</w:t>
            </w:r>
          </w:p>
        </w:tc>
        <w:tc>
          <w:tcPr>
            <w:tcW w:w="6939" w:type="dxa"/>
            <w:shd w:val="clear" w:color="auto" w:fill="auto"/>
          </w:tcPr>
          <w:p w:rsidRPr="00D04352" w:rsidR="00D92CE6" w:rsidP="008F0904" w:rsidRDefault="008F0904" w14:paraId="51D4976B" w14:textId="39394F7C">
            <w:pPr>
              <w:rPr>
                <w:rFonts w:cs="Times New Roman"/>
                <w:lang w:val="lv-LV"/>
              </w:rPr>
            </w:pPr>
            <w:r w:rsidRPr="00D04352">
              <w:rPr>
                <w:rFonts w:cs="Times New Roman"/>
                <w:lang w:val="lv-LV"/>
              </w:rPr>
              <w:t>– Valsts zemes dienesta ģenerāldirektora vietnieks kadastra jautājumos</w:t>
            </w:r>
          </w:p>
        </w:tc>
      </w:tr>
      <w:tr w:rsidRPr="00D04352" w:rsidR="00D92CE6" w:rsidTr="00E92013" w14:paraId="033A8500" w14:textId="77777777">
        <w:trPr>
          <w:trHeight w:val="248"/>
        </w:trPr>
        <w:tc>
          <w:tcPr>
            <w:tcW w:w="9747" w:type="dxa"/>
            <w:gridSpan w:val="2"/>
            <w:shd w:val="clear" w:color="auto" w:fill="auto"/>
          </w:tcPr>
          <w:p w:rsidRPr="00D04352" w:rsidR="00D92CE6" w:rsidP="00D92CE6" w:rsidRDefault="00D92CE6" w14:paraId="1F14441A" w14:textId="77777777">
            <w:pPr>
              <w:snapToGrid w:val="0"/>
              <w:jc w:val="both"/>
              <w:rPr>
                <w:rFonts w:cs="Times New Roman"/>
                <w:lang w:val="lv-LV"/>
              </w:rPr>
            </w:pPr>
          </w:p>
          <w:p w:rsidRPr="00D04352" w:rsidR="00D92CE6" w:rsidP="00D92CE6" w:rsidRDefault="00D92CE6" w14:paraId="6785632C" w14:textId="77777777">
            <w:pPr>
              <w:jc w:val="both"/>
              <w:rPr>
                <w:rFonts w:cs="Times New Roman"/>
                <w:lang w:val="lv-LV"/>
              </w:rPr>
            </w:pPr>
            <w:r w:rsidRPr="00D04352">
              <w:rPr>
                <w:rFonts w:cs="Times New Roman"/>
                <w:lang w:val="lv-LV"/>
              </w:rPr>
              <w:t>– no LPS puses:</w:t>
            </w:r>
          </w:p>
        </w:tc>
      </w:tr>
      <w:tr w:rsidRPr="00D04352" w:rsidR="00D92CE6" w:rsidTr="00E92013" w14:paraId="2A3502F7" w14:textId="77777777">
        <w:trPr>
          <w:trHeight w:val="224"/>
        </w:trPr>
        <w:tc>
          <w:tcPr>
            <w:tcW w:w="2808" w:type="dxa"/>
            <w:shd w:val="clear" w:color="auto" w:fill="auto"/>
          </w:tcPr>
          <w:p w:rsidRPr="00D04352" w:rsidR="00D92CE6" w:rsidP="00D92CE6" w:rsidRDefault="00AF3B54" w14:paraId="770D07B2" w14:textId="1BF11438">
            <w:pPr>
              <w:jc w:val="both"/>
              <w:rPr>
                <w:rFonts w:cs="Times New Roman"/>
                <w:color w:val="000000"/>
                <w:lang w:val="lv-LV"/>
              </w:rPr>
            </w:pPr>
            <w:bookmarkStart w:name="_Hlk34640274" w:id="0"/>
            <w:r w:rsidRPr="00D04352">
              <w:rPr>
                <w:rFonts w:cs="Times New Roman"/>
                <w:color w:val="000000"/>
                <w:lang w:val="lv-LV"/>
              </w:rPr>
              <w:t>Inese Ērgle</w:t>
            </w:r>
            <w:bookmarkEnd w:id="0"/>
          </w:p>
        </w:tc>
        <w:tc>
          <w:tcPr>
            <w:tcW w:w="6939" w:type="dxa"/>
            <w:shd w:val="clear" w:color="auto" w:fill="auto"/>
          </w:tcPr>
          <w:p w:rsidRPr="00D04352" w:rsidR="00D92CE6" w:rsidP="00D92CE6" w:rsidRDefault="00D92CE6" w14:paraId="49ED286F" w14:textId="1C955B1A">
            <w:pPr>
              <w:pStyle w:val="Sarakstarindkopa"/>
              <w:ind w:left="0"/>
              <w:rPr>
                <w:rFonts w:cs="Times New Roman"/>
                <w:szCs w:val="24"/>
                <w:lang w:val="lv-LV"/>
              </w:rPr>
            </w:pPr>
            <w:r w:rsidRPr="00D04352">
              <w:rPr>
                <w:rFonts w:cs="Times New Roman"/>
                <w:szCs w:val="24"/>
                <w:lang w:val="lv-LV"/>
              </w:rPr>
              <w:t>– </w:t>
            </w:r>
            <w:bookmarkStart w:name="_Hlk34640291" w:id="1"/>
            <w:r w:rsidRPr="00D04352" w:rsidR="00AF3B54">
              <w:rPr>
                <w:rFonts w:cs="Times New Roman"/>
                <w:szCs w:val="24"/>
                <w:lang w:val="lv-LV"/>
              </w:rPr>
              <w:t>Rīgas bāriņtiesas priekšsēdētāja vietniece</w:t>
            </w:r>
            <w:bookmarkEnd w:id="1"/>
          </w:p>
        </w:tc>
      </w:tr>
      <w:tr w:rsidRPr="00D04352" w:rsidR="00D92CE6" w:rsidTr="00E55047" w14:paraId="46501D2D" w14:textId="77777777">
        <w:trPr>
          <w:trHeight w:val="224"/>
        </w:trPr>
        <w:tc>
          <w:tcPr>
            <w:tcW w:w="2808" w:type="dxa"/>
            <w:shd w:val="clear" w:color="auto" w:fill="auto"/>
          </w:tcPr>
          <w:p w:rsidRPr="00D04352" w:rsidR="00D92CE6" w:rsidP="00D92CE6" w:rsidRDefault="00D92CE6" w14:paraId="4EBF9300" w14:textId="77777777">
            <w:pPr>
              <w:jc w:val="both"/>
              <w:rPr>
                <w:rFonts w:eastAsia="Calibri" w:cs="Times New Roman"/>
                <w:lang w:val="lv-LV"/>
              </w:rPr>
            </w:pPr>
            <w:r w:rsidRPr="00D04352">
              <w:rPr>
                <w:rFonts w:eastAsia="Calibri" w:cs="Times New Roman"/>
                <w:lang w:val="lv-LV"/>
              </w:rPr>
              <w:t>Kristīne Kinča</w:t>
            </w:r>
          </w:p>
        </w:tc>
        <w:tc>
          <w:tcPr>
            <w:tcW w:w="6939" w:type="dxa"/>
            <w:shd w:val="clear" w:color="auto" w:fill="auto"/>
          </w:tcPr>
          <w:p w:rsidRPr="00D04352" w:rsidR="00D92CE6" w:rsidP="00D92CE6" w:rsidRDefault="00D92CE6" w14:paraId="2677359A" w14:textId="77777777">
            <w:pPr>
              <w:jc w:val="both"/>
              <w:rPr>
                <w:rFonts w:cs="Times New Roman"/>
                <w:lang w:val="lv-LV"/>
              </w:rPr>
            </w:pPr>
            <w:r w:rsidRPr="00D04352">
              <w:rPr>
                <w:rFonts w:cs="Times New Roman"/>
                <w:lang w:val="lv-LV"/>
              </w:rPr>
              <w:t>– LPS padomniece juridiskajos jautājumos</w:t>
            </w:r>
          </w:p>
        </w:tc>
      </w:tr>
      <w:tr w:rsidRPr="00D04352" w:rsidR="00D92CE6" w:rsidTr="00E55047" w14:paraId="3D70CE9D" w14:textId="77777777">
        <w:trPr>
          <w:trHeight w:val="224"/>
        </w:trPr>
        <w:tc>
          <w:tcPr>
            <w:tcW w:w="2808" w:type="dxa"/>
            <w:shd w:val="clear" w:color="auto" w:fill="auto"/>
          </w:tcPr>
          <w:p w:rsidRPr="00D04352" w:rsidR="00D92CE6" w:rsidP="00D92CE6" w:rsidRDefault="00D92CE6" w14:paraId="4F6E0973" w14:textId="77777777">
            <w:pPr>
              <w:jc w:val="both"/>
              <w:rPr>
                <w:rFonts w:cs="Times New Roman"/>
                <w:lang w:val="lv-LV"/>
              </w:rPr>
            </w:pPr>
            <w:r w:rsidRPr="00D04352">
              <w:rPr>
                <w:rFonts w:cs="Times New Roman"/>
                <w:lang w:val="lv-LV"/>
              </w:rPr>
              <w:t>Vineta Reitere</w:t>
            </w:r>
          </w:p>
        </w:tc>
        <w:tc>
          <w:tcPr>
            <w:tcW w:w="6939" w:type="dxa"/>
            <w:shd w:val="clear" w:color="auto" w:fill="auto"/>
          </w:tcPr>
          <w:p w:rsidRPr="00D04352" w:rsidR="00D92CE6" w:rsidP="00D92CE6" w:rsidRDefault="00D92CE6" w14:paraId="4B6D5C0A" w14:textId="07957CC6">
            <w:pPr>
              <w:jc w:val="both"/>
              <w:rPr>
                <w:rStyle w:val="Izteiksmgs"/>
                <w:b w:val="0"/>
                <w:color w:val="000000"/>
                <w:lang w:val="lv-LV"/>
              </w:rPr>
            </w:pPr>
            <w:r w:rsidRPr="00D04352">
              <w:rPr>
                <w:rFonts w:cs="Times New Roman"/>
                <w:lang w:val="lv-LV"/>
              </w:rPr>
              <w:t>– </w:t>
            </w:r>
            <w:r w:rsidRPr="00D04352" w:rsidR="00C449C6">
              <w:rPr>
                <w:rFonts w:cs="Times New Roman"/>
                <w:lang w:val="lv-LV"/>
              </w:rPr>
              <w:t>LPS</w:t>
            </w:r>
            <w:r w:rsidRPr="00D04352">
              <w:rPr>
                <w:rFonts w:cs="Times New Roman"/>
                <w:lang w:val="lv-LV"/>
              </w:rPr>
              <w:t xml:space="preserve"> padomniece juridiskajos jautājumos</w:t>
            </w:r>
          </w:p>
        </w:tc>
      </w:tr>
      <w:tr w:rsidRPr="00D04352" w:rsidR="00D92CE6" w:rsidTr="00E55047" w14:paraId="24C0D7B4" w14:textId="77777777">
        <w:trPr>
          <w:trHeight w:val="224"/>
        </w:trPr>
        <w:tc>
          <w:tcPr>
            <w:tcW w:w="2808" w:type="dxa"/>
            <w:shd w:val="clear" w:color="auto" w:fill="auto"/>
          </w:tcPr>
          <w:p w:rsidRPr="00D04352" w:rsidR="00D92CE6" w:rsidP="00D92CE6" w:rsidRDefault="00AF3B54" w14:paraId="2BB334DA" w14:textId="2C9E9C91">
            <w:pPr>
              <w:jc w:val="both"/>
              <w:rPr>
                <w:rStyle w:val="Izteiksmgs"/>
                <w:b w:val="0"/>
                <w:color w:val="000000"/>
                <w:lang w:val="lv-LV"/>
              </w:rPr>
            </w:pPr>
            <w:r w:rsidRPr="00D04352">
              <w:rPr>
                <w:rStyle w:val="Izteiksmgs"/>
                <w:b w:val="0"/>
                <w:color w:val="000000"/>
                <w:lang w:val="lv-LV"/>
              </w:rPr>
              <w:t>Arnis Sedliņš</w:t>
            </w:r>
          </w:p>
        </w:tc>
        <w:tc>
          <w:tcPr>
            <w:tcW w:w="6939" w:type="dxa"/>
            <w:shd w:val="clear" w:color="auto" w:fill="auto"/>
          </w:tcPr>
          <w:p w:rsidRPr="00D04352" w:rsidR="00D92CE6" w:rsidP="00D92CE6" w:rsidRDefault="00D92CE6" w14:paraId="14FF648B" w14:textId="2F9906CF">
            <w:pPr>
              <w:jc w:val="both"/>
              <w:rPr>
                <w:rFonts w:cs="Times New Roman"/>
                <w:lang w:val="lv-LV"/>
              </w:rPr>
            </w:pPr>
            <w:r w:rsidRPr="00D04352">
              <w:rPr>
                <w:rFonts w:cs="Times New Roman"/>
                <w:lang w:val="lv-LV"/>
              </w:rPr>
              <w:t>– </w:t>
            </w:r>
            <w:r w:rsidRPr="00D04352" w:rsidR="00AF3B54">
              <w:rPr>
                <w:rFonts w:cs="Times New Roman"/>
                <w:lang w:val="lv-LV"/>
              </w:rPr>
              <w:t>Rīgas bāriņtiesas Juridiskās nodaļas jurists</w:t>
            </w:r>
          </w:p>
        </w:tc>
      </w:tr>
      <w:tr w:rsidRPr="00D04352" w:rsidR="00D92CE6" w:rsidTr="00E55047" w14:paraId="780933E7" w14:textId="77777777">
        <w:trPr>
          <w:trHeight w:val="224"/>
        </w:trPr>
        <w:tc>
          <w:tcPr>
            <w:tcW w:w="2808" w:type="dxa"/>
            <w:shd w:val="clear" w:color="auto" w:fill="auto"/>
          </w:tcPr>
          <w:p w:rsidRPr="00D04352" w:rsidR="00D92CE6" w:rsidP="00D92CE6" w:rsidRDefault="00D92CE6" w14:paraId="151FD881" w14:textId="77777777">
            <w:pPr>
              <w:jc w:val="both"/>
              <w:rPr>
                <w:rFonts w:cs="Times New Roman"/>
                <w:lang w:val="lv-LV"/>
              </w:rPr>
            </w:pPr>
            <w:r w:rsidRPr="00D04352">
              <w:rPr>
                <w:rFonts w:cs="Times New Roman"/>
                <w:lang w:val="lv-LV"/>
              </w:rPr>
              <w:t>Sanita Šķiltere</w:t>
            </w:r>
          </w:p>
        </w:tc>
        <w:tc>
          <w:tcPr>
            <w:tcW w:w="6939" w:type="dxa"/>
            <w:shd w:val="clear" w:color="auto" w:fill="auto"/>
          </w:tcPr>
          <w:p w:rsidRPr="00D04352" w:rsidR="00D92CE6" w:rsidP="00D92CE6" w:rsidRDefault="00D92CE6" w14:paraId="01C1849D" w14:textId="77777777">
            <w:pPr>
              <w:jc w:val="both"/>
              <w:rPr>
                <w:rFonts w:cs="Times New Roman"/>
                <w:lang w:val="lv-LV"/>
              </w:rPr>
            </w:pPr>
            <w:r w:rsidRPr="00D04352">
              <w:rPr>
                <w:rFonts w:cs="Times New Roman"/>
                <w:lang w:val="lv-LV"/>
              </w:rPr>
              <w:t>– LPS padomniece finanšu un ekonomikas jautājumos</w:t>
            </w:r>
          </w:p>
        </w:tc>
      </w:tr>
      <w:tr w:rsidRPr="009F7137" w:rsidR="00AF3B54" w:rsidTr="00E55047" w14:paraId="35D00595" w14:textId="77777777">
        <w:trPr>
          <w:trHeight w:val="224"/>
        </w:trPr>
        <w:tc>
          <w:tcPr>
            <w:tcW w:w="2808" w:type="dxa"/>
            <w:shd w:val="clear" w:color="auto" w:fill="auto"/>
          </w:tcPr>
          <w:p w:rsidRPr="00D04352" w:rsidR="00AF3B54" w:rsidP="00D92CE6" w:rsidRDefault="00AF3B54" w14:paraId="651288D8" w14:textId="7C45AC28">
            <w:pPr>
              <w:jc w:val="both"/>
              <w:rPr>
                <w:rFonts w:cs="Times New Roman"/>
                <w:lang w:val="lv-LV"/>
              </w:rPr>
            </w:pPr>
            <w:r w:rsidRPr="00D04352">
              <w:rPr>
                <w:rFonts w:cs="Times New Roman"/>
                <w:lang w:val="lv-LV"/>
              </w:rPr>
              <w:t>Liene Užule</w:t>
            </w:r>
          </w:p>
        </w:tc>
        <w:tc>
          <w:tcPr>
            <w:tcW w:w="6939" w:type="dxa"/>
            <w:shd w:val="clear" w:color="auto" w:fill="auto"/>
          </w:tcPr>
          <w:p w:rsidRPr="00D04352" w:rsidR="00AF3B54" w:rsidP="00D92CE6" w:rsidRDefault="00AF3B54" w14:paraId="1318B477" w14:textId="64AF18FB">
            <w:pPr>
              <w:jc w:val="both"/>
              <w:rPr>
                <w:rFonts w:cs="Times New Roman"/>
                <w:lang w:val="lv-LV"/>
              </w:rPr>
            </w:pPr>
            <w:r w:rsidRPr="00D04352">
              <w:rPr>
                <w:rFonts w:cs="Times New Roman"/>
                <w:lang w:val="lv-LV"/>
              </w:rPr>
              <w:t>– LPS Komunikācijas nodaļas vadītāja, padomniece sabiedrisko attiecību jautājumos</w:t>
            </w:r>
          </w:p>
        </w:tc>
      </w:tr>
      <w:tr w:rsidRPr="009F7137" w:rsidR="00AF3B54" w:rsidTr="00E55047" w14:paraId="28759F75" w14:textId="77777777">
        <w:trPr>
          <w:trHeight w:val="224"/>
        </w:trPr>
        <w:tc>
          <w:tcPr>
            <w:tcW w:w="2808" w:type="dxa"/>
            <w:shd w:val="clear" w:color="auto" w:fill="auto"/>
          </w:tcPr>
          <w:p w:rsidRPr="00D04352" w:rsidR="00AF3B54" w:rsidP="00D92CE6" w:rsidRDefault="00AF3B54" w14:paraId="4C022D84" w14:textId="3049D58F">
            <w:pPr>
              <w:jc w:val="both"/>
              <w:rPr>
                <w:rFonts w:cs="Times New Roman"/>
                <w:lang w:val="lv-LV"/>
              </w:rPr>
            </w:pPr>
            <w:r w:rsidRPr="00D04352">
              <w:rPr>
                <w:rFonts w:cs="Times New Roman"/>
                <w:lang w:val="lv-LV"/>
              </w:rPr>
              <w:t>Rita Vectirāne</w:t>
            </w:r>
          </w:p>
        </w:tc>
        <w:tc>
          <w:tcPr>
            <w:tcW w:w="6939" w:type="dxa"/>
            <w:shd w:val="clear" w:color="auto" w:fill="auto"/>
          </w:tcPr>
          <w:p w:rsidRPr="00D04352" w:rsidR="00AF3B54" w:rsidP="00D92CE6" w:rsidRDefault="00AF3B54" w14:paraId="0A98F181" w14:textId="5096DC8A">
            <w:pPr>
              <w:jc w:val="both"/>
              <w:rPr>
                <w:rFonts w:cs="Times New Roman"/>
                <w:lang w:val="lv-LV"/>
              </w:rPr>
            </w:pPr>
            <w:r w:rsidRPr="00D04352">
              <w:rPr>
                <w:rFonts w:cs="Times New Roman"/>
                <w:lang w:val="lv-LV"/>
              </w:rPr>
              <w:t>– Jelgavas domes priekšsēdētāja vietniece sociālo lietu, veselības aizsardzības, kultūras, izglītības un sporta jautājumu programmā</w:t>
            </w:r>
          </w:p>
        </w:tc>
      </w:tr>
      <w:tr w:rsidRPr="009F7137" w:rsidR="00D92CE6" w:rsidTr="00E92013" w14:paraId="459662ED" w14:textId="77777777">
        <w:tc>
          <w:tcPr>
            <w:tcW w:w="2808" w:type="dxa"/>
            <w:shd w:val="clear" w:color="auto" w:fill="auto"/>
          </w:tcPr>
          <w:p w:rsidRPr="00D04352" w:rsidR="00D92CE6" w:rsidP="00D92CE6" w:rsidRDefault="00D92CE6" w14:paraId="14191FF5" w14:textId="77777777">
            <w:pPr>
              <w:jc w:val="both"/>
              <w:rPr>
                <w:rFonts w:cs="Times New Roman"/>
                <w:lang w:val="lv-LV"/>
              </w:rPr>
            </w:pPr>
          </w:p>
        </w:tc>
        <w:tc>
          <w:tcPr>
            <w:tcW w:w="6939" w:type="dxa"/>
            <w:shd w:val="clear" w:color="auto" w:fill="auto"/>
          </w:tcPr>
          <w:p w:rsidRPr="00D04352" w:rsidR="00D92CE6" w:rsidP="00D92CE6" w:rsidRDefault="00D92CE6" w14:paraId="22EBA7F0" w14:textId="77777777">
            <w:pPr>
              <w:pStyle w:val="Sarakstarindkopa"/>
              <w:ind w:left="0"/>
              <w:rPr>
                <w:rFonts w:cs="Times New Roman"/>
                <w:szCs w:val="24"/>
                <w:lang w:val="lv-LV"/>
              </w:rPr>
            </w:pPr>
          </w:p>
        </w:tc>
      </w:tr>
      <w:tr w:rsidRPr="00D04352" w:rsidR="00D92CE6" w:rsidTr="00E92013" w14:paraId="7FEB2BCE" w14:textId="77777777">
        <w:tc>
          <w:tcPr>
            <w:tcW w:w="2808" w:type="dxa"/>
            <w:shd w:val="clear" w:color="auto" w:fill="auto"/>
          </w:tcPr>
          <w:p w:rsidRPr="00D04352" w:rsidR="00D92CE6" w:rsidP="00D92CE6" w:rsidRDefault="00D92CE6" w14:paraId="355DF58A" w14:textId="77777777">
            <w:pPr>
              <w:jc w:val="both"/>
              <w:rPr>
                <w:rFonts w:cs="Times New Roman"/>
                <w:b/>
                <w:lang w:val="lv-LV"/>
              </w:rPr>
            </w:pPr>
            <w:r w:rsidRPr="00D04352">
              <w:rPr>
                <w:rFonts w:cs="Times New Roman"/>
                <w:b/>
                <w:lang w:val="lv-LV"/>
              </w:rPr>
              <w:t>Protokolē:</w:t>
            </w:r>
          </w:p>
        </w:tc>
        <w:tc>
          <w:tcPr>
            <w:tcW w:w="6939" w:type="dxa"/>
            <w:shd w:val="clear" w:color="auto" w:fill="auto"/>
          </w:tcPr>
          <w:p w:rsidRPr="00D04352" w:rsidR="00D92CE6" w:rsidP="00D92CE6" w:rsidRDefault="00D92CE6" w14:paraId="70A187FF" w14:textId="77777777">
            <w:pPr>
              <w:snapToGrid w:val="0"/>
              <w:rPr>
                <w:rFonts w:cs="Times New Roman"/>
                <w:b/>
                <w:lang w:val="lv-LV"/>
              </w:rPr>
            </w:pPr>
          </w:p>
        </w:tc>
      </w:tr>
      <w:tr w:rsidRPr="00D04352" w:rsidR="00D92CE6" w:rsidTr="00E92013" w14:paraId="1E0FAB06" w14:textId="77777777">
        <w:tc>
          <w:tcPr>
            <w:tcW w:w="2808" w:type="dxa"/>
            <w:shd w:val="clear" w:color="auto" w:fill="auto"/>
          </w:tcPr>
          <w:p w:rsidRPr="00D04352" w:rsidR="00D92CE6" w:rsidP="00D92CE6" w:rsidRDefault="00D92CE6" w14:paraId="7BFC8CDF" w14:textId="77777777">
            <w:pPr>
              <w:rPr>
                <w:rFonts w:cs="Times New Roman"/>
                <w:lang w:val="lv-LV"/>
              </w:rPr>
            </w:pPr>
            <w:r w:rsidRPr="00D04352">
              <w:rPr>
                <w:rFonts w:cs="Times New Roman"/>
                <w:lang w:val="lv-LV"/>
              </w:rPr>
              <w:t>Sandra Segliņa</w:t>
            </w:r>
          </w:p>
        </w:tc>
        <w:tc>
          <w:tcPr>
            <w:tcW w:w="6939" w:type="dxa"/>
            <w:shd w:val="clear" w:color="auto" w:fill="auto"/>
          </w:tcPr>
          <w:p w:rsidRPr="00D04352" w:rsidR="00D92CE6" w:rsidP="00D92CE6" w:rsidRDefault="00D92CE6" w14:paraId="22B53DC6" w14:textId="37C7B8A7">
            <w:pPr>
              <w:rPr>
                <w:rFonts w:cs="Times New Roman"/>
                <w:lang w:val="lv-LV"/>
              </w:rPr>
            </w:pPr>
            <w:r w:rsidRPr="00D04352">
              <w:rPr>
                <w:rFonts w:cs="Times New Roman"/>
                <w:lang w:val="lv-LV"/>
              </w:rPr>
              <w:t>– </w:t>
            </w:r>
            <w:r w:rsidRPr="00D04352" w:rsidR="00C473E6">
              <w:rPr>
                <w:rFonts w:cs="Times New Roman"/>
                <w:lang w:val="lv-LV"/>
              </w:rPr>
              <w:t>ministrijas</w:t>
            </w:r>
            <w:r w:rsidRPr="00D04352">
              <w:rPr>
                <w:rFonts w:cs="Times New Roman"/>
                <w:lang w:val="lv-LV"/>
              </w:rPr>
              <w:t xml:space="preserve"> Stratēģijas departamenta vecākā referente</w:t>
            </w:r>
          </w:p>
        </w:tc>
      </w:tr>
    </w:tbl>
    <w:p w:rsidRPr="00D04352" w:rsidR="00587978" w:rsidRDefault="00587978" w14:paraId="5A20D3B4" w14:textId="77777777">
      <w:pPr>
        <w:jc w:val="both"/>
        <w:rPr>
          <w:rFonts w:cs="Times New Roman"/>
          <w:lang w:val="lv-LV"/>
        </w:rPr>
      </w:pPr>
    </w:p>
    <w:p w:rsidRPr="00D04352" w:rsidR="00587978" w:rsidP="00600B04" w:rsidRDefault="00203BCB" w14:paraId="38668804" w14:textId="1C94EE7B">
      <w:pPr>
        <w:spacing w:before="60"/>
        <w:jc w:val="both"/>
        <w:rPr>
          <w:rFonts w:cs="Times New Roman"/>
          <w:lang w:val="lv-LV"/>
        </w:rPr>
      </w:pPr>
      <w:r w:rsidRPr="00D04352">
        <w:rPr>
          <w:rFonts w:cs="Times New Roman"/>
          <w:lang w:val="lv-LV"/>
        </w:rPr>
        <w:t>Sarunas sāk plkst.</w:t>
      </w:r>
      <w:r w:rsidRPr="00D04352" w:rsidR="00587978">
        <w:rPr>
          <w:rFonts w:cs="Times New Roman"/>
          <w:lang w:val="lv-LV"/>
        </w:rPr>
        <w:t>1</w:t>
      </w:r>
      <w:r w:rsidRPr="00D04352" w:rsidR="00D32944">
        <w:rPr>
          <w:rFonts w:cs="Times New Roman"/>
          <w:lang w:val="lv-LV"/>
        </w:rPr>
        <w:t>0</w:t>
      </w:r>
      <w:r w:rsidRPr="00D04352" w:rsidR="00541580">
        <w:rPr>
          <w:rFonts w:cs="Times New Roman"/>
          <w:lang w:val="lv-LV"/>
        </w:rPr>
        <w:t>.</w:t>
      </w:r>
      <w:r w:rsidRPr="00D04352" w:rsidR="00ED557F">
        <w:rPr>
          <w:rFonts w:cs="Times New Roman"/>
          <w:lang w:val="lv-LV"/>
        </w:rPr>
        <w:t>00</w:t>
      </w:r>
    </w:p>
    <w:p w:rsidRPr="00D04352" w:rsidR="00587978" w:rsidP="00600B04" w:rsidRDefault="00587978" w14:paraId="507CE34F" w14:textId="77777777">
      <w:pPr>
        <w:spacing w:before="60"/>
        <w:jc w:val="both"/>
        <w:rPr>
          <w:rFonts w:cs="Times New Roman"/>
          <w:lang w:val="lv-LV"/>
        </w:rPr>
      </w:pPr>
    </w:p>
    <w:p w:rsidRPr="00D04352" w:rsidR="00587978" w:rsidP="00600B04" w:rsidRDefault="00587978" w14:paraId="62293014" w14:textId="77777777">
      <w:pPr>
        <w:spacing w:before="60"/>
        <w:jc w:val="both"/>
        <w:rPr>
          <w:rFonts w:cs="Times New Roman"/>
          <w:b/>
          <w:lang w:val="lv-LV"/>
        </w:rPr>
      </w:pPr>
      <w:r w:rsidRPr="00D04352">
        <w:rPr>
          <w:rFonts w:cs="Times New Roman"/>
          <w:b/>
          <w:lang w:val="lv-LV"/>
        </w:rPr>
        <w:t>Darba kārtības jautājumi:</w:t>
      </w:r>
    </w:p>
    <w:p w:rsidRPr="00D04352" w:rsidR="00636F62" w:rsidP="00636F62" w:rsidRDefault="00636F62" w14:paraId="2E11FB75" w14:textId="6913B072">
      <w:pPr>
        <w:spacing w:before="60"/>
        <w:jc w:val="both"/>
        <w:rPr>
          <w:rFonts w:cs="Times New Roman"/>
          <w:lang w:val="lv-LV"/>
        </w:rPr>
      </w:pPr>
      <w:r w:rsidRPr="00D04352">
        <w:rPr>
          <w:rFonts w:cs="Times New Roman"/>
          <w:lang w:val="lv-LV"/>
        </w:rPr>
        <w:t>1. Tiesiskuma jautājumi (Par likuma "Par valsts budžetu 2020. gadam" 56. pantu).</w:t>
      </w:r>
    </w:p>
    <w:p w:rsidRPr="00D04352" w:rsidR="00636F62" w:rsidP="00636F62" w:rsidRDefault="00636F62" w14:paraId="02E88C67" w14:textId="3364F7AE">
      <w:pPr>
        <w:spacing w:before="60"/>
        <w:jc w:val="both"/>
        <w:rPr>
          <w:rFonts w:cs="Times New Roman"/>
          <w:lang w:val="lv-LV"/>
        </w:rPr>
      </w:pPr>
      <w:r w:rsidRPr="00D04352">
        <w:rPr>
          <w:rFonts w:cs="Times New Roman"/>
          <w:lang w:val="lv-LV"/>
        </w:rPr>
        <w:t>2. Par visu pašvaldību saistošo noteikumu publicēšanu oficiālajā izdevumā "Latvijas Vēstnesis" un sistematizāciju tiesību aktu portālā www.likumi.lv, nodrošinot pašvaldību saistošo noteikumu pieejamību sabiedrībai vienuviet.</w:t>
      </w:r>
    </w:p>
    <w:p w:rsidRPr="00D04352" w:rsidR="00636F62" w:rsidP="00636F62" w:rsidRDefault="00636F62" w14:paraId="2E5EF72D" w14:textId="437EA820">
      <w:pPr>
        <w:spacing w:before="60"/>
        <w:jc w:val="both"/>
        <w:rPr>
          <w:rFonts w:cs="Times New Roman"/>
          <w:lang w:val="lv-LV"/>
        </w:rPr>
      </w:pPr>
      <w:r w:rsidRPr="00D04352">
        <w:rPr>
          <w:rFonts w:cs="Times New Roman"/>
          <w:lang w:val="lv-LV"/>
        </w:rPr>
        <w:t>3. Pašvaldību iesaiste bijušo notiesāto integrācijai sabiedrībā pēc soda izciešanas.</w:t>
      </w:r>
    </w:p>
    <w:p w:rsidRPr="00D04352" w:rsidR="00636F62" w:rsidP="00636F62" w:rsidRDefault="00636F62" w14:paraId="0C3D5631" w14:textId="6D04AC43">
      <w:pPr>
        <w:spacing w:before="60"/>
        <w:jc w:val="both"/>
        <w:rPr>
          <w:rFonts w:cs="Times New Roman"/>
          <w:lang w:val="lv-LV"/>
        </w:rPr>
      </w:pPr>
      <w:r w:rsidRPr="00D04352">
        <w:rPr>
          <w:rFonts w:cs="Times New Roman"/>
          <w:lang w:val="lv-LV"/>
        </w:rPr>
        <w:t>4. Bērnu tiesību aizsardzības jautājumi.</w:t>
      </w:r>
    </w:p>
    <w:p w:rsidRPr="00D04352" w:rsidR="00636F62" w:rsidP="00636F62" w:rsidRDefault="00636F62" w14:paraId="28203BF1" w14:textId="675181F8">
      <w:pPr>
        <w:spacing w:before="60"/>
        <w:jc w:val="both"/>
        <w:rPr>
          <w:rFonts w:cs="Times New Roman"/>
          <w:lang w:val="lv-LV"/>
        </w:rPr>
      </w:pPr>
      <w:r w:rsidRPr="00D04352">
        <w:rPr>
          <w:rFonts w:cs="Times New Roman"/>
          <w:lang w:val="lv-LV"/>
        </w:rPr>
        <w:t>5. Administratīvās atbildības likuma ietekme uz pašvaldību saistošajiem noteikumiem.</w:t>
      </w:r>
    </w:p>
    <w:p w:rsidRPr="00D04352" w:rsidR="00ED557F" w:rsidP="00636F62" w:rsidRDefault="00636F62" w14:paraId="13E13D6B" w14:textId="3CF3FC35">
      <w:pPr>
        <w:spacing w:before="60"/>
        <w:jc w:val="both"/>
        <w:rPr>
          <w:rFonts w:cs="Times New Roman"/>
          <w:lang w:val="lv-LV"/>
        </w:rPr>
      </w:pPr>
      <w:r w:rsidRPr="00D04352">
        <w:rPr>
          <w:rFonts w:cs="Times New Roman"/>
          <w:lang w:val="lv-LV"/>
        </w:rPr>
        <w:t>6. Valsts zemes dienesta pakalpojumu nodrošināšanu nākotnē.</w:t>
      </w:r>
    </w:p>
    <w:p w:rsidRPr="00D04352" w:rsidR="00ED557F" w:rsidP="00600B04" w:rsidRDefault="00ED557F" w14:paraId="42FDE187" w14:textId="77777777">
      <w:pPr>
        <w:spacing w:before="60"/>
        <w:jc w:val="both"/>
        <w:rPr>
          <w:rFonts w:cs="Times New Roman"/>
          <w:lang w:val="lv-LV"/>
        </w:rPr>
      </w:pPr>
    </w:p>
    <w:p w:rsidRPr="00D04352" w:rsidR="00AE04C0" w:rsidP="00600B04" w:rsidRDefault="00821B86" w14:paraId="45AC11E2" w14:textId="73AB2C83">
      <w:pPr>
        <w:spacing w:before="60"/>
        <w:jc w:val="both"/>
        <w:rPr>
          <w:rFonts w:cs="Times New Roman"/>
          <w:color w:val="000000"/>
          <w:lang w:val="lv-LV"/>
        </w:rPr>
      </w:pPr>
      <w:r w:rsidRPr="00D04352">
        <w:rPr>
          <w:rFonts w:cs="Times New Roman"/>
          <w:color w:val="000000"/>
          <w:lang w:val="lv-LV"/>
        </w:rPr>
        <w:t>Tieslietu ministrs</w:t>
      </w:r>
      <w:r w:rsidRPr="00D04352" w:rsidR="00ED557F">
        <w:rPr>
          <w:rFonts w:cs="Times New Roman"/>
          <w:color w:val="000000"/>
          <w:lang w:val="lv-LV"/>
        </w:rPr>
        <w:t xml:space="preserve"> </w:t>
      </w:r>
      <w:r w:rsidRPr="00D04352">
        <w:rPr>
          <w:rFonts w:cs="Times New Roman"/>
          <w:color w:val="000000"/>
          <w:lang w:val="lv-LV"/>
        </w:rPr>
        <w:t xml:space="preserve">Jānis Bordāns </w:t>
      </w:r>
      <w:r w:rsidRPr="00D04352" w:rsidR="005E7440">
        <w:rPr>
          <w:rFonts w:cs="Times New Roman"/>
          <w:color w:val="000000"/>
          <w:lang w:val="lv-LV"/>
        </w:rPr>
        <w:t xml:space="preserve">un </w:t>
      </w:r>
      <w:r w:rsidRPr="00D04352" w:rsidR="00ED557F">
        <w:rPr>
          <w:rFonts w:cs="Times New Roman"/>
          <w:color w:val="000000"/>
          <w:lang w:val="lv-LV"/>
        </w:rPr>
        <w:t xml:space="preserve">LPS priekšsēdis </w:t>
      </w:r>
      <w:r w:rsidRPr="00D04352">
        <w:rPr>
          <w:rFonts w:cs="Times New Roman"/>
          <w:color w:val="000000"/>
          <w:lang w:val="lv-LV"/>
        </w:rPr>
        <w:t>Gints Kaminskis</w:t>
      </w:r>
      <w:r w:rsidRPr="00D04352" w:rsidR="00ED557F">
        <w:rPr>
          <w:rFonts w:cs="Times New Roman"/>
          <w:color w:val="000000"/>
          <w:lang w:val="lv-LV"/>
        </w:rPr>
        <w:t xml:space="preserve"> </w:t>
      </w:r>
      <w:r w:rsidRPr="00D04352" w:rsidR="005E7440">
        <w:rPr>
          <w:rFonts w:cs="Times New Roman"/>
          <w:color w:val="000000"/>
          <w:lang w:val="lv-LV"/>
        </w:rPr>
        <w:t>atklāj sarunas.</w:t>
      </w:r>
      <w:r w:rsidRPr="00D04352" w:rsidR="00AE04C0">
        <w:rPr>
          <w:rFonts w:cs="Times New Roman"/>
          <w:color w:val="000000"/>
          <w:lang w:val="lv-LV"/>
        </w:rPr>
        <w:t xml:space="preserve"> Aicina sarunās vienoties par jautājumu risināšanas virzieniem, lai pēc tam turpinātu darbu ekspertu līmenī.</w:t>
      </w:r>
    </w:p>
    <w:p w:rsidRPr="00D04352" w:rsidR="00F26237" w:rsidP="00600B04" w:rsidRDefault="00F26237" w14:paraId="43E03C54" w14:textId="77777777">
      <w:pPr>
        <w:spacing w:before="60"/>
        <w:jc w:val="center"/>
        <w:rPr>
          <w:rFonts w:cs="Times New Roman"/>
          <w:b/>
          <w:lang w:val="lv-LV"/>
        </w:rPr>
      </w:pPr>
    </w:p>
    <w:p w:rsidRPr="00D04352" w:rsidR="00FC6935" w:rsidP="00600B04" w:rsidRDefault="00DA67AA" w14:paraId="0C774400" w14:textId="0B198294">
      <w:pPr>
        <w:spacing w:before="60"/>
        <w:jc w:val="center"/>
        <w:rPr>
          <w:rFonts w:cs="Times New Roman"/>
          <w:b/>
          <w:lang w:val="lv-LV"/>
        </w:rPr>
      </w:pPr>
      <w:r w:rsidRPr="00D04352">
        <w:rPr>
          <w:rFonts w:cs="Times New Roman"/>
          <w:b/>
          <w:lang w:val="lv-LV"/>
        </w:rPr>
        <w:t>1. </w:t>
      </w:r>
      <w:r w:rsidRPr="00D04352" w:rsidR="00821B86">
        <w:rPr>
          <w:rFonts w:cs="Times New Roman"/>
          <w:b/>
          <w:lang w:val="lv-LV"/>
        </w:rPr>
        <w:t>Tiesiskuma jautājumi (Par likuma "Par valsts budžetu 2020. gadam" 56. pantu)</w:t>
      </w:r>
    </w:p>
    <w:p w:rsidRPr="00D04352" w:rsidR="005E7440" w:rsidP="00600B04" w:rsidRDefault="005E7440" w14:paraId="5678738A" w14:textId="77777777">
      <w:pPr>
        <w:spacing w:before="60"/>
        <w:jc w:val="both"/>
        <w:rPr>
          <w:rFonts w:cs="Times New Roman"/>
          <w:lang w:val="lv-LV"/>
        </w:rPr>
      </w:pPr>
    </w:p>
    <w:p w:rsidRPr="00D04352" w:rsidR="00AE04C0" w:rsidP="00AE04C0" w:rsidRDefault="00AE04C0" w14:paraId="05451F52" w14:textId="5FA427A2">
      <w:pPr>
        <w:spacing w:before="60"/>
        <w:jc w:val="both"/>
        <w:rPr>
          <w:rFonts w:cs="Times New Roman"/>
          <w:lang w:val="lv-LV"/>
        </w:rPr>
      </w:pPr>
      <w:r w:rsidRPr="00D04352">
        <w:rPr>
          <w:rFonts w:cs="Times New Roman"/>
          <w:b/>
          <w:bCs/>
          <w:lang w:val="lv-LV"/>
        </w:rPr>
        <w:t>Izsakās</w:t>
      </w:r>
      <w:r w:rsidRPr="00D04352">
        <w:rPr>
          <w:rFonts w:cs="Times New Roman"/>
          <w:lang w:val="lv-LV"/>
        </w:rPr>
        <w:t>: K.Kinča, G.Kamins</w:t>
      </w:r>
      <w:r w:rsidRPr="00D04352" w:rsidR="000B0545">
        <w:rPr>
          <w:rFonts w:cs="Times New Roman"/>
          <w:lang w:val="lv-LV"/>
        </w:rPr>
        <w:t>k</w:t>
      </w:r>
      <w:r w:rsidRPr="00D04352">
        <w:rPr>
          <w:rFonts w:cs="Times New Roman"/>
          <w:lang w:val="lv-LV"/>
        </w:rPr>
        <w:t>is, J.Bordāns, L.Medina, S.Šķiltere</w:t>
      </w:r>
      <w:r w:rsidRPr="00D04352" w:rsidR="006922F9">
        <w:rPr>
          <w:rFonts w:cs="Times New Roman"/>
          <w:lang w:val="lv-LV"/>
        </w:rPr>
        <w:t>.</w:t>
      </w:r>
    </w:p>
    <w:p w:rsidRPr="00D04352" w:rsidR="00AE04C0" w:rsidP="00AE04C0" w:rsidRDefault="00AE04C0" w14:paraId="754E7D75" w14:textId="77777777">
      <w:pPr>
        <w:spacing w:before="60"/>
        <w:jc w:val="both"/>
        <w:rPr>
          <w:rFonts w:cs="Times New Roman"/>
          <w:lang w:val="lv-LV"/>
        </w:rPr>
      </w:pPr>
    </w:p>
    <w:p w:rsidRPr="00D04352" w:rsidR="00AE04C0" w:rsidP="00600B04" w:rsidRDefault="00AE04C0" w14:paraId="4F4C6ED8" w14:textId="03441C2F">
      <w:pPr>
        <w:spacing w:before="60"/>
        <w:jc w:val="both"/>
        <w:rPr>
          <w:rFonts w:cs="Times New Roman"/>
          <w:lang w:val="lv-LV"/>
        </w:rPr>
      </w:pPr>
      <w:r w:rsidRPr="00D04352">
        <w:rPr>
          <w:rFonts w:cs="Times New Roman"/>
          <w:b/>
          <w:bCs/>
          <w:lang w:val="lv-LV"/>
        </w:rPr>
        <w:t>LPS</w:t>
      </w:r>
      <w:r w:rsidRPr="00D04352">
        <w:rPr>
          <w:rFonts w:cs="Times New Roman"/>
          <w:lang w:val="lv-LV"/>
        </w:rPr>
        <w:t xml:space="preserve"> </w:t>
      </w:r>
      <w:r w:rsidRPr="00D04352" w:rsidR="00E65014">
        <w:rPr>
          <w:rFonts w:cs="Times New Roman"/>
          <w:lang w:val="lv-LV"/>
        </w:rPr>
        <w:t xml:space="preserve">rīcībā ir nonākusi Vides aizsardzības un reģionālās attīstības ministrijas (turpmāk – VARAM) 2020. gada 13. februāra vēstule par pašvaldību īpašuma atsavināšanu un saistību uzņemšanos, kurā VARAM informē, ka tai ar likuma "Par valsts budžetu 2020. gadam" 56. pantu ir uzdots pienākums vērtēt iespējamos pašvaldības darījumus un pašvaldībām ir noteikts pienākums pirms darījumu slēgšanas pieprasīt </w:t>
      </w:r>
      <w:r w:rsidRPr="00D04352" w:rsidR="00BD2DDD">
        <w:rPr>
          <w:rFonts w:cs="Times New Roman"/>
          <w:lang w:val="lv-LV"/>
        </w:rPr>
        <w:t>VARAM</w:t>
      </w:r>
      <w:r w:rsidRPr="00D04352" w:rsidR="00E65014">
        <w:rPr>
          <w:rFonts w:cs="Times New Roman"/>
          <w:lang w:val="lv-LV"/>
        </w:rPr>
        <w:t xml:space="preserve"> atzinumu par attiecīgo darījumu</w:t>
      </w:r>
      <w:r w:rsidRPr="00D04352" w:rsidR="002E0784">
        <w:rPr>
          <w:rFonts w:cs="Times New Roman"/>
          <w:lang w:val="lv-LV"/>
        </w:rPr>
        <w:t xml:space="preserve"> – līdz likuma par jauno administratīvi teritoriālo iedalījumu spēkā stāšanās brīdim </w:t>
      </w:r>
      <w:r w:rsidRPr="00D04352" w:rsidR="00E65014">
        <w:rPr>
          <w:rFonts w:cs="Times New Roman"/>
          <w:lang w:val="lv-LV"/>
        </w:rPr>
        <w:t xml:space="preserve">VARAM </w:t>
      </w:r>
      <w:r w:rsidRPr="00D04352" w:rsidR="002E0784">
        <w:rPr>
          <w:rFonts w:cs="Times New Roman"/>
          <w:lang w:val="lv-LV"/>
        </w:rPr>
        <w:t>ir jāsniedz pozitīvs atzinums, lai pašvaldība varētu uzņemties aizņēmuma saistības, sniegt galvojumus, kā arī atsavināt pašvaldības kustamo un nekustamo mantu</w:t>
      </w:r>
      <w:r w:rsidRPr="00D04352" w:rsidR="00E65014">
        <w:rPr>
          <w:rFonts w:cs="Times New Roman"/>
          <w:lang w:val="lv-LV"/>
        </w:rPr>
        <w:t xml:space="preserve">. </w:t>
      </w:r>
      <w:r w:rsidRPr="00D04352" w:rsidR="002E0784">
        <w:rPr>
          <w:rFonts w:cs="Times New Roman"/>
          <w:lang w:val="lv-LV"/>
        </w:rPr>
        <w:t xml:space="preserve">LPS lielākās problēmas saredz jautājumā par kustamās un nekustamās mantas atsavināšanu. </w:t>
      </w:r>
      <w:r w:rsidRPr="00D04352" w:rsidR="00E65014">
        <w:rPr>
          <w:rFonts w:cs="Times New Roman"/>
          <w:lang w:val="lv-LV"/>
        </w:rPr>
        <w:t xml:space="preserve">Iepazīstoties ar vēstules saturu LPS secina, ka </w:t>
      </w:r>
      <w:r w:rsidRPr="00D04352" w:rsidR="002E0784">
        <w:rPr>
          <w:rFonts w:cs="Times New Roman"/>
          <w:lang w:val="lv-LV"/>
        </w:rPr>
        <w:t>VARAM</w:t>
      </w:r>
      <w:r w:rsidRPr="00D04352" w:rsidR="00E65014">
        <w:rPr>
          <w:rFonts w:cs="Times New Roman"/>
          <w:lang w:val="lv-LV"/>
        </w:rPr>
        <w:t xml:space="preserve"> uzstādījumi ir pretrunā ar pastāvošo normatīvo regulējumu</w:t>
      </w:r>
      <w:r w:rsidRPr="00D04352" w:rsidR="002E0784">
        <w:rPr>
          <w:rFonts w:cs="Times New Roman"/>
          <w:lang w:val="lv-LV"/>
        </w:rPr>
        <w:t xml:space="preserve">, jo līdz likuma par jauno administratīvi teritoriālo iedalījumu spēkā stāšanās brīdi, VARAM nevar uzdot vienai pašvaldībai lemt par citas pašvaldības īpašuma atsavināšanu. </w:t>
      </w:r>
      <w:r w:rsidRPr="00D04352" w:rsidR="00530693">
        <w:rPr>
          <w:rFonts w:cs="Times New Roman"/>
          <w:lang w:val="lv-LV"/>
        </w:rPr>
        <w:t xml:space="preserve">VARAM ir norādījusi, ka, ja netiks saņemti atzinumi par to, ka ir izvērtēts, vai jaunajai pašvaldībai būs vai nebūs nepieciešams atsavināmais īpašums, tad VARAM sniegt negatīvu atzinumu. LPS nav skaidrs, kādas būs sekas VARAM atzinumam (vai, ja īpašums tiks atsavināts, saņemot VARAM negatīvu atzinumu, tas būs šķērslis īpašumtiesību nostiprināšanai), kā arī problēmas saredz attiecībā uz VARAM piedāvāto termiņu izpildē. </w:t>
      </w:r>
      <w:r w:rsidRPr="00D04352" w:rsidR="002E0784">
        <w:rPr>
          <w:rFonts w:cs="Times New Roman"/>
          <w:lang w:val="lv-LV"/>
        </w:rPr>
        <w:t xml:space="preserve">LPS </w:t>
      </w:r>
      <w:r w:rsidRPr="00D04352" w:rsidR="00E65014">
        <w:rPr>
          <w:rFonts w:cs="Times New Roman"/>
          <w:lang w:val="lv-LV"/>
        </w:rPr>
        <w:t xml:space="preserve">2020. gada 20. martā ir nosūtījusi </w:t>
      </w:r>
      <w:r w:rsidRPr="00D04352" w:rsidR="00C473E6">
        <w:rPr>
          <w:rFonts w:cs="Times New Roman"/>
          <w:lang w:val="lv-LV"/>
        </w:rPr>
        <w:t>ministrijas</w:t>
      </w:r>
      <w:r w:rsidRPr="00D04352" w:rsidR="00E65014">
        <w:rPr>
          <w:rFonts w:cs="Times New Roman"/>
          <w:lang w:val="lv-LV"/>
        </w:rPr>
        <w:t xml:space="preserve"> vēstuli, lūdzot sniegt viedokli par VARAM vēstulē piedāvāto likuma "Par valsts budžetu 2020.gadam" 56. panta īstenošanas kārtību, kā arī sniegt atbildes uz virkni LPS jautājumu.</w:t>
      </w:r>
      <w:r w:rsidRPr="00D04352" w:rsidR="00530693">
        <w:rPr>
          <w:rFonts w:cs="Times New Roman"/>
          <w:lang w:val="lv-LV"/>
        </w:rPr>
        <w:t xml:space="preserve"> Jautā, vai VARAM, balstoties tikai uz likuma "Par valsts budžetu 2020.gadam" 56. pantu, ir tiesīga uzdot pašvaldībām veikt minētās darbības, kā arī, vai viena pašvaldība var lemt par citas pašvaldības jautājumiem.</w:t>
      </w:r>
      <w:r w:rsidRPr="00D04352" w:rsidR="00806BB8">
        <w:rPr>
          <w:rFonts w:cs="Times New Roman"/>
          <w:lang w:val="lv-LV"/>
        </w:rPr>
        <w:t xml:space="preserve"> Par minēto jautājumi ir bijusi LPS un VARAM tikšanās, kurā vides aizsardzības un pašvaldību lietu ministrs ir solījis jautājumu risināt, taču līdz šim atbilde vēl nav sniegta.</w:t>
      </w:r>
    </w:p>
    <w:p w:rsidRPr="00D04352" w:rsidR="00AE04C0" w:rsidP="00600B04" w:rsidRDefault="00AE04C0" w14:paraId="713F9331" w14:textId="77777777">
      <w:pPr>
        <w:spacing w:before="60"/>
        <w:jc w:val="both"/>
        <w:rPr>
          <w:rFonts w:cs="Times New Roman"/>
          <w:lang w:val="lv-LV"/>
        </w:rPr>
      </w:pPr>
    </w:p>
    <w:p w:rsidRPr="00D04352" w:rsidR="008A4ED7" w:rsidP="00600B04" w:rsidRDefault="00C473E6" w14:paraId="2BEB01A1" w14:textId="2100F524">
      <w:pPr>
        <w:spacing w:before="60"/>
        <w:jc w:val="both"/>
        <w:rPr>
          <w:rFonts w:cs="Times New Roman"/>
          <w:lang w:val="lv-LV"/>
        </w:rPr>
      </w:pPr>
      <w:r w:rsidRPr="00D04352">
        <w:rPr>
          <w:rFonts w:cs="Times New Roman"/>
          <w:b/>
          <w:lang w:val="lv-LV"/>
        </w:rPr>
        <w:t>Ministrija</w:t>
      </w:r>
      <w:r w:rsidRPr="00D04352" w:rsidR="008A4ED7">
        <w:rPr>
          <w:rFonts w:cs="Times New Roman"/>
          <w:b/>
          <w:lang w:val="lv-LV"/>
        </w:rPr>
        <w:t xml:space="preserve"> </w:t>
      </w:r>
      <w:r w:rsidRPr="00D04352" w:rsidR="00A820D9">
        <w:rPr>
          <w:rFonts w:cs="Times New Roman"/>
          <w:bCs/>
          <w:lang w:val="lv-LV"/>
        </w:rPr>
        <w:t xml:space="preserve">informē, ka </w:t>
      </w:r>
      <w:r w:rsidRPr="00D04352" w:rsidR="00806BB8">
        <w:rPr>
          <w:rFonts w:cs="Times New Roman"/>
          <w:bCs/>
          <w:lang w:val="lv-LV"/>
        </w:rPr>
        <w:t>gatavo</w:t>
      </w:r>
      <w:r w:rsidRPr="00D04352" w:rsidR="00E72477">
        <w:rPr>
          <w:rFonts w:cs="Times New Roman"/>
          <w:bCs/>
          <w:lang w:val="lv-LV"/>
        </w:rPr>
        <w:t xml:space="preserve"> </w:t>
      </w:r>
      <w:r w:rsidRPr="00D04352" w:rsidR="00806BB8">
        <w:rPr>
          <w:rFonts w:cs="Times New Roman"/>
          <w:bCs/>
          <w:lang w:val="lv-LV"/>
        </w:rPr>
        <w:t>atbil</w:t>
      </w:r>
      <w:r w:rsidRPr="00D04352" w:rsidR="00E72477">
        <w:rPr>
          <w:rFonts w:cs="Times New Roman"/>
          <w:bCs/>
          <w:lang w:val="lv-LV"/>
        </w:rPr>
        <w:t xml:space="preserve">di, izvērtējot LPS vēstulē minēto. Pirms atbildes nosūtīšanas nevēlas šobrīd sniegt pārsteidzīgu atzinumu. Norāda, ka </w:t>
      </w:r>
      <w:r w:rsidRPr="00D04352">
        <w:rPr>
          <w:rFonts w:cs="Times New Roman"/>
          <w:bCs/>
          <w:lang w:val="lv-LV"/>
        </w:rPr>
        <w:t>ministrija</w:t>
      </w:r>
      <w:r w:rsidRPr="00D04352" w:rsidR="00E72477">
        <w:rPr>
          <w:rFonts w:cs="Times New Roman"/>
          <w:bCs/>
          <w:lang w:val="lv-LV"/>
        </w:rPr>
        <w:t xml:space="preserve"> savu atzinumu var sniegt tikai savas kompetences ietvaros. Pauž viedokli, ka jautājums par pareizu likuma "Par valsts budžetu 2020. gadam" normu piemērošanu būtu risināms kopīgi ar VARAM, kā arī Finanšu ministriju, kā minētā likuma virzītāju. </w:t>
      </w:r>
      <w:r w:rsidRPr="00D04352">
        <w:rPr>
          <w:rFonts w:cs="Times New Roman"/>
          <w:bCs/>
          <w:lang w:val="lv-LV"/>
        </w:rPr>
        <w:t>Ministrija</w:t>
      </w:r>
      <w:r w:rsidRPr="00D04352" w:rsidR="00E72477">
        <w:rPr>
          <w:rFonts w:cs="Times New Roman"/>
          <w:bCs/>
          <w:lang w:val="lv-LV"/>
        </w:rPr>
        <w:t xml:space="preserve"> sniegs atbalstu par jautājumiem konstitucionālo tiesību jomā.</w:t>
      </w:r>
    </w:p>
    <w:p w:rsidRPr="00D04352" w:rsidR="008A4ED7" w:rsidP="00600B04" w:rsidRDefault="008A4ED7" w14:paraId="71AA51B4" w14:textId="77777777">
      <w:pPr>
        <w:spacing w:before="60"/>
        <w:jc w:val="both"/>
        <w:rPr>
          <w:rFonts w:cs="Times New Roman"/>
          <w:lang w:val="lv-LV"/>
        </w:rPr>
      </w:pPr>
    </w:p>
    <w:p w:rsidRPr="00D04352" w:rsidR="00031C19" w:rsidP="00600B04" w:rsidRDefault="00C73AD3" w14:paraId="2C9F33FE" w14:textId="77777777">
      <w:pPr>
        <w:spacing w:before="60"/>
        <w:jc w:val="both"/>
        <w:rPr>
          <w:rFonts w:cs="Times New Roman"/>
          <w:b/>
          <w:u w:val="single"/>
          <w:lang w:val="lv-LV"/>
        </w:rPr>
      </w:pPr>
      <w:r w:rsidRPr="00D04352">
        <w:rPr>
          <w:rFonts w:cs="Times New Roman"/>
          <w:b/>
          <w:u w:val="single"/>
          <w:lang w:val="lv-LV"/>
        </w:rPr>
        <w:t>Puses vienojas:</w:t>
      </w:r>
    </w:p>
    <w:p w:rsidRPr="00D04352" w:rsidR="00EB5829" w:rsidP="00600B04" w:rsidRDefault="00EB5829" w14:paraId="4F4EA36C" w14:textId="70FD615A">
      <w:pPr>
        <w:spacing w:before="60"/>
        <w:jc w:val="both"/>
        <w:rPr>
          <w:rFonts w:eastAsia="Times New Roman" w:cs="Times New Roman"/>
          <w:lang w:val="lv-LV" w:eastAsia="ru-RU"/>
        </w:rPr>
      </w:pPr>
      <w:r w:rsidRPr="00D04352">
        <w:rPr>
          <w:rFonts w:cs="Times New Roman"/>
          <w:lang w:val="lv-LV"/>
        </w:rPr>
        <w:t>– </w:t>
      </w:r>
      <w:r w:rsidRPr="00D04352" w:rsidR="004F501C">
        <w:rPr>
          <w:rFonts w:cs="Times New Roman"/>
          <w:lang w:val="lv-LV"/>
        </w:rPr>
        <w:t xml:space="preserve">LPS jautājumu par likuma "Par valsts budžetu 2020. gadam" 56. panta normu piemērošanu risināt </w:t>
      </w:r>
      <w:r w:rsidRPr="00D04352" w:rsidR="0098497F">
        <w:rPr>
          <w:rFonts w:cs="Times New Roman"/>
          <w:lang w:val="lv-LV"/>
        </w:rPr>
        <w:t>sadarbībā</w:t>
      </w:r>
      <w:r w:rsidRPr="00D04352" w:rsidR="004F501C">
        <w:rPr>
          <w:rFonts w:cs="Times New Roman"/>
          <w:lang w:val="lv-LV"/>
        </w:rPr>
        <w:t xml:space="preserve"> ar VARAM, Finanšu ministriju un </w:t>
      </w:r>
      <w:r w:rsidRPr="00D04352" w:rsidR="00C473E6">
        <w:rPr>
          <w:rFonts w:cs="Times New Roman"/>
          <w:lang w:val="lv-LV"/>
        </w:rPr>
        <w:t>ministriju</w:t>
      </w:r>
      <w:r w:rsidRPr="00D04352" w:rsidR="004F501C">
        <w:rPr>
          <w:rFonts w:cs="Times New Roman"/>
          <w:lang w:val="lv-LV"/>
        </w:rPr>
        <w:t>.</w:t>
      </w:r>
    </w:p>
    <w:p w:rsidRPr="00D04352" w:rsidR="006D43F0" w:rsidP="00600B04" w:rsidRDefault="006D43F0" w14:paraId="26AADCF9" w14:textId="77777777">
      <w:pPr>
        <w:spacing w:before="60"/>
        <w:jc w:val="both"/>
        <w:rPr>
          <w:rFonts w:cs="Times New Roman"/>
          <w:lang w:val="lv-LV"/>
        </w:rPr>
      </w:pPr>
    </w:p>
    <w:p w:rsidRPr="00D04352" w:rsidR="00C70BE2" w:rsidP="004F501C" w:rsidRDefault="00C70BE2" w14:paraId="26CF6934" w14:textId="751D2AE1">
      <w:pPr>
        <w:spacing w:before="60"/>
        <w:jc w:val="center"/>
        <w:rPr>
          <w:rFonts w:cs="Times New Roman"/>
          <w:b/>
          <w:lang w:val="lv-LV"/>
        </w:rPr>
      </w:pPr>
      <w:r w:rsidRPr="00D04352">
        <w:rPr>
          <w:rFonts w:cs="Times New Roman"/>
          <w:b/>
          <w:lang w:val="lv-LV"/>
        </w:rPr>
        <w:t>2. </w:t>
      </w:r>
      <w:r w:rsidRPr="00D04352" w:rsidR="004F501C">
        <w:rPr>
          <w:rFonts w:cs="Times New Roman"/>
          <w:b/>
          <w:lang w:val="lv-LV"/>
        </w:rPr>
        <w:t xml:space="preserve">Par visu pašvaldību saistošo noteikumu publicēšanu oficiālajā izdevumā "Latvijas Vēstnesis" un sistematizāciju tiesību aktu portālā </w:t>
      </w:r>
      <w:hyperlink w:history="1" r:id="rId11">
        <w:r w:rsidRPr="00D04352" w:rsidR="004F501C">
          <w:rPr>
            <w:rStyle w:val="Hipersaite"/>
            <w:rFonts w:cs="Times New Roman"/>
            <w:b/>
            <w:lang w:val="lv-LV"/>
          </w:rPr>
          <w:t>www.likumi.lv</w:t>
        </w:r>
      </w:hyperlink>
      <w:r w:rsidRPr="00D04352" w:rsidR="004F501C">
        <w:rPr>
          <w:rFonts w:cs="Times New Roman"/>
          <w:b/>
          <w:lang w:val="lv-LV"/>
        </w:rPr>
        <w:t>, nodrošinot pašvaldību saistošo noteikumu pieejamību sabiedrībai vienuviet</w:t>
      </w:r>
    </w:p>
    <w:p w:rsidRPr="00D04352" w:rsidR="00C70BE2" w:rsidP="00600B04" w:rsidRDefault="00C70BE2" w14:paraId="1494A818" w14:textId="24D83410">
      <w:pPr>
        <w:spacing w:before="60"/>
        <w:jc w:val="both"/>
        <w:rPr>
          <w:rFonts w:cs="Times New Roman"/>
          <w:lang w:val="lv-LV"/>
        </w:rPr>
      </w:pPr>
    </w:p>
    <w:p w:rsidRPr="00D04352" w:rsidR="004F501C" w:rsidP="00600B04" w:rsidRDefault="004F501C" w14:paraId="155204DC" w14:textId="4FE8FC50">
      <w:pPr>
        <w:spacing w:before="60"/>
        <w:jc w:val="both"/>
        <w:rPr>
          <w:rFonts w:cs="Times New Roman"/>
          <w:lang w:val="lv-LV"/>
        </w:rPr>
      </w:pPr>
      <w:r w:rsidRPr="00D04352">
        <w:rPr>
          <w:rFonts w:cs="Times New Roman"/>
          <w:b/>
          <w:bCs/>
          <w:lang w:val="lv-LV"/>
        </w:rPr>
        <w:t>Izsakās</w:t>
      </w:r>
      <w:r w:rsidRPr="00D04352">
        <w:rPr>
          <w:rFonts w:cs="Times New Roman"/>
          <w:lang w:val="lv-LV"/>
        </w:rPr>
        <w:t>: J.Bordāns, G.Kaminskis, S.Šķiltere, L.Medin</w:t>
      </w:r>
      <w:r w:rsidRPr="00D04352" w:rsidR="0098497F">
        <w:rPr>
          <w:rFonts w:cs="Times New Roman"/>
          <w:lang w:val="lv-LV"/>
        </w:rPr>
        <w:t>a</w:t>
      </w:r>
      <w:r w:rsidRPr="00D04352">
        <w:rPr>
          <w:rFonts w:cs="Times New Roman"/>
          <w:lang w:val="lv-LV"/>
        </w:rPr>
        <w:t>, K.Kinča, R.Kronbergs.</w:t>
      </w:r>
    </w:p>
    <w:p w:rsidRPr="00D04352" w:rsidR="004F501C" w:rsidP="00600B04" w:rsidRDefault="004F501C" w14:paraId="381F53A2" w14:textId="77777777">
      <w:pPr>
        <w:spacing w:before="60"/>
        <w:jc w:val="both"/>
        <w:rPr>
          <w:rFonts w:cs="Times New Roman"/>
          <w:lang w:val="lv-LV"/>
        </w:rPr>
      </w:pPr>
    </w:p>
    <w:p w:rsidRPr="00D04352" w:rsidR="00AA2FC6" w:rsidP="00AA2FC6" w:rsidRDefault="00C473E6" w14:paraId="1D837022" w14:textId="18F0936A">
      <w:pPr>
        <w:spacing w:before="60"/>
        <w:jc w:val="both"/>
        <w:rPr>
          <w:rFonts w:cs="Times New Roman"/>
          <w:lang w:val="lv-LV"/>
        </w:rPr>
      </w:pPr>
      <w:r w:rsidRPr="00D04352">
        <w:rPr>
          <w:rFonts w:cs="Times New Roman"/>
          <w:b/>
          <w:color w:val="000000"/>
          <w:lang w:val="lv-LV"/>
        </w:rPr>
        <w:t>Ministrija</w:t>
      </w:r>
      <w:r w:rsidRPr="00D04352" w:rsidR="00096EC8">
        <w:rPr>
          <w:rFonts w:cs="Times New Roman"/>
          <w:b/>
          <w:color w:val="000000"/>
          <w:lang w:val="lv-LV"/>
        </w:rPr>
        <w:t xml:space="preserve"> </w:t>
      </w:r>
      <w:r w:rsidRPr="00D04352" w:rsidR="00AA2FC6">
        <w:rPr>
          <w:rFonts w:cs="Times New Roman"/>
          <w:bCs/>
          <w:color w:val="000000"/>
          <w:lang w:val="lv-LV"/>
        </w:rPr>
        <w:t>pauž viedokli, ka oficiālais izdevums "Latvijas Vēstnesis" pilda būtisku lomu informatīvajā telpā</w:t>
      </w:r>
      <w:r w:rsidRPr="00D04352" w:rsidR="00741564">
        <w:rPr>
          <w:rFonts w:cs="Times New Roman"/>
          <w:bCs/>
          <w:color w:val="000000"/>
          <w:lang w:val="lv-LV"/>
        </w:rPr>
        <w:t xml:space="preserve">, līdz ar to </w:t>
      </w:r>
      <w:r w:rsidRPr="00D04352" w:rsidR="00976620">
        <w:rPr>
          <w:rFonts w:cs="Times New Roman"/>
          <w:bCs/>
          <w:color w:val="000000"/>
          <w:lang w:val="lv-LV"/>
        </w:rPr>
        <w:t xml:space="preserve">aicina </w:t>
      </w:r>
      <w:r w:rsidRPr="00D04352" w:rsidR="00741564">
        <w:rPr>
          <w:rFonts w:cs="Times New Roman"/>
          <w:bCs/>
          <w:color w:val="000000"/>
          <w:lang w:val="lv-LV"/>
        </w:rPr>
        <w:t xml:space="preserve">palielināt </w:t>
      </w:r>
      <w:r w:rsidRPr="00D04352" w:rsidR="00AA2FC6">
        <w:rPr>
          <w:rFonts w:cs="Times New Roman"/>
          <w:bCs/>
          <w:color w:val="000000"/>
          <w:lang w:val="lv-LV"/>
        </w:rPr>
        <w:t>tā uzturēt</w:t>
      </w:r>
      <w:r w:rsidRPr="00D04352" w:rsidR="00741564">
        <w:rPr>
          <w:rFonts w:cs="Times New Roman"/>
          <w:bCs/>
          <w:color w:val="000000"/>
          <w:lang w:val="lv-LV"/>
        </w:rPr>
        <w:t xml:space="preserve">ā </w:t>
      </w:r>
      <w:r w:rsidRPr="00D04352" w:rsidR="00AA2FC6">
        <w:rPr>
          <w:rFonts w:cs="Times New Roman"/>
          <w:bCs/>
          <w:color w:val="000000"/>
          <w:lang w:val="lv-LV"/>
        </w:rPr>
        <w:t>resurs</w:t>
      </w:r>
      <w:r w:rsidRPr="00D04352" w:rsidR="00741564">
        <w:rPr>
          <w:rFonts w:cs="Times New Roman"/>
          <w:bCs/>
          <w:color w:val="000000"/>
          <w:lang w:val="lv-LV"/>
        </w:rPr>
        <w:t xml:space="preserve">a, kas nodrošina likumu publicēšanu un datu bāzes </w:t>
      </w:r>
      <w:r w:rsidRPr="00D04352" w:rsidR="00741564">
        <w:rPr>
          <w:rFonts w:cs="Times New Roman"/>
          <w:bCs/>
          <w:color w:val="000000"/>
          <w:lang w:val="lv-LV"/>
        </w:rPr>
        <w:lastRenderedPageBreak/>
        <w:t>veidošanu,</w:t>
      </w:r>
      <w:r w:rsidRPr="00D04352" w:rsidR="00976620">
        <w:rPr>
          <w:rFonts w:cs="Times New Roman"/>
          <w:bCs/>
          <w:color w:val="000000"/>
          <w:lang w:val="lv-LV"/>
        </w:rPr>
        <w:t xml:space="preserve"> </w:t>
      </w:r>
      <w:r w:rsidRPr="00D04352" w:rsidR="00741564">
        <w:rPr>
          <w:rFonts w:cs="Times New Roman"/>
          <w:bCs/>
          <w:color w:val="000000"/>
          <w:lang w:val="lv-LV"/>
        </w:rPr>
        <w:t>pievienoto vērtību, tai skaitā</w:t>
      </w:r>
      <w:r w:rsidRPr="00D04352" w:rsidR="00976620">
        <w:rPr>
          <w:rFonts w:cs="Times New Roman"/>
          <w:bCs/>
          <w:color w:val="000000"/>
          <w:lang w:val="lv-LV"/>
        </w:rPr>
        <w:t xml:space="preserve">, </w:t>
      </w:r>
      <w:r w:rsidRPr="00D04352" w:rsidR="00242157">
        <w:rPr>
          <w:rFonts w:cs="Times New Roman"/>
          <w:bCs/>
          <w:color w:val="000000"/>
          <w:lang w:val="lv-LV"/>
        </w:rPr>
        <w:t xml:space="preserve">izmantot jau izveidoto platformu, </w:t>
      </w:r>
      <w:r w:rsidRPr="00D04352" w:rsidR="00976620">
        <w:rPr>
          <w:rFonts w:cs="Times New Roman"/>
          <w:bCs/>
          <w:color w:val="000000"/>
          <w:lang w:val="lv-LV"/>
        </w:rPr>
        <w:t>nodrošinot tajā arī pašvaldību saistošo un</w:t>
      </w:r>
      <w:r w:rsidRPr="00D04352" w:rsidR="00242157">
        <w:rPr>
          <w:rFonts w:cs="Times New Roman"/>
          <w:bCs/>
          <w:color w:val="000000"/>
          <w:lang w:val="lv-LV"/>
        </w:rPr>
        <w:t>,</w:t>
      </w:r>
      <w:r w:rsidRPr="00D04352" w:rsidR="00976620">
        <w:rPr>
          <w:rFonts w:cs="Times New Roman"/>
          <w:bCs/>
          <w:color w:val="000000"/>
          <w:lang w:val="lv-LV"/>
        </w:rPr>
        <w:t xml:space="preserve"> iespējams</w:t>
      </w:r>
      <w:r w:rsidRPr="00D04352" w:rsidR="00242157">
        <w:rPr>
          <w:rFonts w:cs="Times New Roman"/>
          <w:bCs/>
          <w:color w:val="000000"/>
          <w:lang w:val="lv-LV"/>
        </w:rPr>
        <w:t>,</w:t>
      </w:r>
      <w:r w:rsidRPr="00D04352" w:rsidR="00976620">
        <w:rPr>
          <w:rFonts w:cs="Times New Roman"/>
          <w:bCs/>
          <w:color w:val="000000"/>
          <w:lang w:val="lv-LV"/>
        </w:rPr>
        <w:t xml:space="preserve"> citas informācijas publicēšanu.</w:t>
      </w:r>
      <w:r w:rsidRPr="00D04352" w:rsidR="00AA2FC6">
        <w:rPr>
          <w:rFonts w:cs="Times New Roman"/>
          <w:bCs/>
          <w:color w:val="000000"/>
          <w:lang w:val="lv-LV"/>
        </w:rPr>
        <w:t xml:space="preserve"> </w:t>
      </w:r>
      <w:r w:rsidRPr="00D04352" w:rsidR="00741564">
        <w:rPr>
          <w:rFonts w:cs="Times New Roman"/>
          <w:bCs/>
          <w:color w:val="000000"/>
          <w:lang w:val="lv-LV"/>
        </w:rPr>
        <w:t xml:space="preserve">Svarīgs aspekts ir informatīvā drošība, </w:t>
      </w:r>
      <w:r w:rsidRPr="00D04352" w:rsidR="00242157">
        <w:rPr>
          <w:rFonts w:cs="Times New Roman"/>
          <w:bCs/>
          <w:color w:val="000000"/>
          <w:lang w:val="lv-LV"/>
        </w:rPr>
        <w:t xml:space="preserve">datu patiesums. </w:t>
      </w:r>
      <w:r w:rsidRPr="00D04352" w:rsidR="00242157">
        <w:rPr>
          <w:rFonts w:cs="Times New Roman"/>
          <w:lang w:val="lv-LV"/>
        </w:rPr>
        <w:t xml:space="preserve">Ieviešot šādu risinājumu, būtiski uzlabotos pašvaldību saistošo noteikumu pieejamība sabiedrībai (tai skaitā komersantiem) un valsts institūcijām </w:t>
      </w:r>
      <w:r w:rsidRPr="00D04352" w:rsidR="00BD2DDD">
        <w:rPr>
          <w:rFonts w:cs="Times New Roman"/>
          <w:lang w:val="lv-LV"/>
        </w:rPr>
        <w:t xml:space="preserve">un </w:t>
      </w:r>
      <w:r w:rsidRPr="00D04352" w:rsidR="00242157">
        <w:rPr>
          <w:rFonts w:cs="Times New Roman"/>
          <w:lang w:val="lv-LV"/>
        </w:rPr>
        <w:t>tiesām, jo visu pašvaldību saistošie noteikumi būtu pieejami vienuviet, turklāt arī konsolidētā</w:t>
      </w:r>
      <w:r w:rsidRPr="00D04352" w:rsidR="00BD2DDD">
        <w:rPr>
          <w:rFonts w:cs="Times New Roman"/>
          <w:lang w:val="lv-LV"/>
        </w:rPr>
        <w:t>s</w:t>
      </w:r>
      <w:r w:rsidRPr="00D04352" w:rsidR="00242157">
        <w:rPr>
          <w:rFonts w:cs="Times New Roman"/>
          <w:lang w:val="lv-LV"/>
        </w:rPr>
        <w:t xml:space="preserve"> versij</w:t>
      </w:r>
      <w:r w:rsidRPr="00D04352" w:rsidR="00BD2DDD">
        <w:rPr>
          <w:rFonts w:cs="Times New Roman"/>
          <w:lang w:val="lv-LV"/>
        </w:rPr>
        <w:t>as</w:t>
      </w:r>
      <w:r w:rsidRPr="00D04352" w:rsidR="00242157">
        <w:rPr>
          <w:rFonts w:cs="Times New Roman"/>
          <w:lang w:val="lv-LV"/>
        </w:rPr>
        <w:t xml:space="preserve"> (gan spēkā esošās, gan vēsturiskās, gan nākotnes redakcijas).</w:t>
      </w:r>
      <w:r w:rsidRPr="00D04352" w:rsidR="00EA7A24">
        <w:rPr>
          <w:rFonts w:cs="Times New Roman"/>
          <w:lang w:val="lv-LV"/>
        </w:rPr>
        <w:t xml:space="preserve"> Svarīgi šādu produktu veidot ilgtermiņā, lai sabiedrībā veidotu apziņu, ka platformā pieejama ticama informācija, ko publicē valsts un pašvaldības. Platformas attīstība ir saistīta ar papildu finanšu līdzekļu nepieciešamību gan no valsts budžeta, gan pašvaldībām, kā informācijas devēja, un tā apjoms ir vērtējams, lai tas būtu samērojams ar </w:t>
      </w:r>
      <w:r w:rsidRPr="00D04352" w:rsidR="00BD2DDD">
        <w:rPr>
          <w:rFonts w:cs="Times New Roman"/>
          <w:lang w:val="lv-LV"/>
        </w:rPr>
        <w:t>ieguvumiem</w:t>
      </w:r>
      <w:r w:rsidRPr="00D04352" w:rsidR="00EA7A24">
        <w:rPr>
          <w:rFonts w:cs="Times New Roman"/>
          <w:lang w:val="lv-LV"/>
        </w:rPr>
        <w:t>.</w:t>
      </w:r>
    </w:p>
    <w:p w:rsidRPr="00D04352" w:rsidR="00AA2FC6" w:rsidP="00AA2FC6" w:rsidRDefault="00AA2FC6" w14:paraId="549B93A2" w14:textId="7C700F63">
      <w:pPr>
        <w:spacing w:before="60"/>
        <w:jc w:val="both"/>
        <w:rPr>
          <w:rFonts w:cs="Times New Roman"/>
          <w:color w:val="000000"/>
          <w:lang w:val="lv-LV"/>
        </w:rPr>
      </w:pPr>
    </w:p>
    <w:p w:rsidRPr="00D04352" w:rsidR="00EA7A24" w:rsidP="00AA2FC6" w:rsidRDefault="00EA7A24" w14:paraId="720B3708" w14:textId="36FB5E49">
      <w:pPr>
        <w:spacing w:before="60"/>
        <w:jc w:val="both"/>
        <w:rPr>
          <w:rFonts w:cs="Times New Roman"/>
          <w:color w:val="000000"/>
          <w:lang w:val="lv-LV"/>
        </w:rPr>
      </w:pPr>
      <w:r w:rsidRPr="00D04352">
        <w:rPr>
          <w:rFonts w:cs="Times New Roman"/>
          <w:b/>
          <w:bCs/>
          <w:color w:val="000000"/>
          <w:lang w:val="lv-LV"/>
        </w:rPr>
        <w:t xml:space="preserve">LPS </w:t>
      </w:r>
      <w:r w:rsidRPr="00D04352">
        <w:rPr>
          <w:rFonts w:cs="Times New Roman"/>
          <w:color w:val="000000"/>
          <w:lang w:val="lv-LV"/>
        </w:rPr>
        <w:t xml:space="preserve">norāda, ka </w:t>
      </w:r>
      <w:r w:rsidRPr="00D04352" w:rsidR="00C473E6">
        <w:rPr>
          <w:rFonts w:cs="Times New Roman"/>
          <w:color w:val="000000"/>
          <w:lang w:val="lv-LV"/>
        </w:rPr>
        <w:t>ministrijas</w:t>
      </w:r>
      <w:r w:rsidRPr="00D04352">
        <w:rPr>
          <w:rFonts w:cs="Times New Roman"/>
          <w:color w:val="000000"/>
          <w:lang w:val="lv-LV"/>
        </w:rPr>
        <w:t xml:space="preserve"> piedāvājums ti</w:t>
      </w:r>
      <w:r w:rsidRPr="00D04352" w:rsidR="0045208E">
        <w:rPr>
          <w:rFonts w:cs="Times New Roman"/>
          <w:color w:val="000000"/>
          <w:lang w:val="lv-LV"/>
        </w:rPr>
        <w:t>cis</w:t>
      </w:r>
      <w:r w:rsidRPr="00D04352">
        <w:rPr>
          <w:rFonts w:cs="Times New Roman"/>
          <w:color w:val="000000"/>
          <w:lang w:val="lv-LV"/>
        </w:rPr>
        <w:t xml:space="preserve"> aktualizēts </w:t>
      </w:r>
      <w:r w:rsidRPr="00D04352" w:rsidR="0045208E">
        <w:rPr>
          <w:rFonts w:cs="Times New Roman"/>
          <w:color w:val="000000"/>
          <w:lang w:val="lv-LV"/>
        </w:rPr>
        <w:t>jau iepriekš</w:t>
      </w:r>
      <w:r w:rsidRPr="00D04352">
        <w:rPr>
          <w:rFonts w:cs="Times New Roman"/>
          <w:color w:val="000000"/>
          <w:lang w:val="lv-LV"/>
        </w:rPr>
        <w:t xml:space="preserve">, taču, piekrītot par vienotas datu bāzes veidošanas ieguvumiem, pašvaldībās tam nav atbalsta, jo saistošo noteikumu publicēšana oficiālajā izdevumā ir saistīta ar izdevumiem. Saistošo noteikumu pieejamību pašvaldības nodrošina, tos publicējot to tīmekļvietnēs un informatīvajos izdevumos. Nepieciešams risinājums, kā valsts nodrošina visu pašvaldību saistošo noteikumu </w:t>
      </w:r>
      <w:r w:rsidRPr="00D04352" w:rsidR="00AD3CFA">
        <w:rPr>
          <w:rFonts w:cs="Times New Roman"/>
          <w:color w:val="000000"/>
          <w:lang w:val="lv-LV"/>
        </w:rPr>
        <w:t>publicēšanu oficiālajā izdevumā bez maksas. Nesaskata pamatu prasīt maksu no pašvaldībām.</w:t>
      </w:r>
    </w:p>
    <w:p w:rsidRPr="00D04352" w:rsidR="00AD3CFA" w:rsidP="00AA2FC6" w:rsidRDefault="00AD3CFA" w14:paraId="158B7A6E" w14:textId="22E494C5">
      <w:pPr>
        <w:spacing w:before="60"/>
        <w:jc w:val="both"/>
        <w:rPr>
          <w:rFonts w:cs="Times New Roman"/>
          <w:color w:val="000000"/>
          <w:lang w:val="lv-LV"/>
        </w:rPr>
      </w:pPr>
    </w:p>
    <w:p w:rsidRPr="00D04352" w:rsidR="00AD3CFA" w:rsidP="00AA2FC6" w:rsidRDefault="00C473E6" w14:paraId="362C15FF" w14:textId="08FF1A3F">
      <w:pPr>
        <w:spacing w:before="60"/>
        <w:jc w:val="both"/>
        <w:rPr>
          <w:rFonts w:cs="Times New Roman"/>
          <w:color w:val="000000"/>
          <w:lang w:val="lv-LV"/>
        </w:rPr>
      </w:pPr>
      <w:r w:rsidRPr="00D04352">
        <w:rPr>
          <w:rFonts w:cs="Times New Roman"/>
          <w:b/>
          <w:bCs/>
          <w:color w:val="000000"/>
          <w:lang w:val="lv-LV"/>
        </w:rPr>
        <w:t>Ministrija</w:t>
      </w:r>
      <w:r w:rsidRPr="00D04352" w:rsidR="00AD3CFA">
        <w:rPr>
          <w:rFonts w:cs="Times New Roman"/>
          <w:color w:val="000000"/>
          <w:lang w:val="lv-LV"/>
        </w:rPr>
        <w:t xml:space="preserve"> </w:t>
      </w:r>
      <w:r w:rsidRPr="00D04352" w:rsidR="00522592">
        <w:rPr>
          <w:rFonts w:cs="Times New Roman"/>
          <w:color w:val="000000"/>
          <w:lang w:val="lv-LV"/>
        </w:rPr>
        <w:t>informē</w:t>
      </w:r>
      <w:r w:rsidRPr="00D04352" w:rsidR="00AD3CFA">
        <w:rPr>
          <w:rFonts w:cs="Times New Roman"/>
          <w:color w:val="000000"/>
          <w:lang w:val="lv-LV"/>
        </w:rPr>
        <w:t>, ka valsts budžeta dotācija oficiālajam izdevumam tika piešķirta tikai</w:t>
      </w:r>
      <w:r w:rsidRPr="00D04352" w:rsidR="0045208E">
        <w:rPr>
          <w:rFonts w:cs="Times New Roman"/>
          <w:color w:val="000000"/>
          <w:lang w:val="lv-LV"/>
        </w:rPr>
        <w:t>,</w:t>
      </w:r>
      <w:r w:rsidRPr="00D04352" w:rsidR="00AD3CFA">
        <w:rPr>
          <w:rFonts w:cs="Times New Roman"/>
          <w:color w:val="000000"/>
          <w:lang w:val="lv-LV"/>
        </w:rPr>
        <w:t xml:space="preserve"> sākot no 2020. gada, turklāt nepilnā apmērā </w:t>
      </w:r>
      <w:r w:rsidRPr="00D04352" w:rsidR="00522592">
        <w:rPr>
          <w:rFonts w:cs="Times New Roman"/>
          <w:color w:val="000000"/>
          <w:lang w:val="lv-LV"/>
        </w:rPr>
        <w:t>budžeta līdzekļu</w:t>
      </w:r>
      <w:r w:rsidRPr="00D04352" w:rsidR="00AD3CFA">
        <w:rPr>
          <w:rFonts w:cs="Times New Roman"/>
          <w:color w:val="000000"/>
          <w:lang w:val="lv-LV"/>
        </w:rPr>
        <w:t xml:space="preserve"> pārdales resora ietvaros rezultātā</w:t>
      </w:r>
      <w:r w:rsidRPr="00D04352" w:rsidR="00522592">
        <w:rPr>
          <w:rFonts w:cs="Times New Roman"/>
          <w:color w:val="000000"/>
          <w:lang w:val="lv-LV"/>
        </w:rPr>
        <w:t xml:space="preserve">. Papildu finansējuma jautājums oficiālajam izdevējam ir aktuāls un, ja var vienoties, ka publicēšana nodrošināma par valsts budžeta līdzekļiem pilnībā, tad </w:t>
      </w:r>
      <w:r w:rsidRPr="00D04352">
        <w:rPr>
          <w:rFonts w:cs="Times New Roman"/>
          <w:color w:val="000000"/>
          <w:lang w:val="lv-LV"/>
        </w:rPr>
        <w:t>ministrijai</w:t>
      </w:r>
      <w:r w:rsidRPr="00D04352" w:rsidR="00522592">
        <w:rPr>
          <w:rFonts w:cs="Times New Roman"/>
          <w:color w:val="000000"/>
          <w:lang w:val="lv-LV"/>
        </w:rPr>
        <w:t xml:space="preserve"> būtu nepieciešams LPS atbalsts jautājumā par valsts budžeta līdzekļu piešķiršanu. Attiecībā uz papildu ieguldījumiem platformas izveidē norāda, ka tie būtu nepieciešami vēsturisko, nākotnes un konsolidēto redakciju nodrošināšanai</w:t>
      </w:r>
      <w:r w:rsidRPr="00D04352" w:rsidR="00573A5C">
        <w:rPr>
          <w:rFonts w:cs="Times New Roman"/>
          <w:color w:val="000000"/>
          <w:lang w:val="lv-LV"/>
        </w:rPr>
        <w:t>. Norāda, ka lielākā daļa pašvaldību nenodrošina minēto versiju publicēšanu</w:t>
      </w:r>
      <w:r w:rsidRPr="00D04352" w:rsidR="00573A5C">
        <w:rPr>
          <w:rFonts w:cs="Times New Roman"/>
          <w:color w:val="FF0000"/>
          <w:lang w:val="lv-LV"/>
        </w:rPr>
        <w:t xml:space="preserve">. </w:t>
      </w:r>
      <w:r w:rsidRPr="00D04352" w:rsidR="00573A5C">
        <w:rPr>
          <w:rFonts w:cs="Times New Roman"/>
          <w:color w:val="000000"/>
          <w:lang w:val="lv-LV"/>
        </w:rPr>
        <w:t>Konceptuāli izlemjams jautājums, vai nodrošināmas vēsturiskās redakcijas, kam būtu nepieciešami vislielākie finanšu ieguldījumi, ko nevar finansēt tikai no valsts budžeta līdzekļiem.</w:t>
      </w:r>
      <w:r w:rsidRPr="00D04352" w:rsidR="0045208E">
        <w:rPr>
          <w:rFonts w:cs="Times New Roman"/>
          <w:color w:val="000000"/>
          <w:lang w:val="lv-LV"/>
        </w:rPr>
        <w:t xml:space="preserve"> </w:t>
      </w:r>
    </w:p>
    <w:p w:rsidRPr="00D04352" w:rsidR="00573A5C" w:rsidP="00573A5C" w:rsidRDefault="00573A5C" w14:paraId="6049992B" w14:textId="77777777">
      <w:pPr>
        <w:spacing w:before="60"/>
        <w:jc w:val="both"/>
        <w:rPr>
          <w:rFonts w:cs="Times New Roman"/>
          <w:b/>
          <w:color w:val="000000"/>
          <w:lang w:val="lv-LV"/>
        </w:rPr>
      </w:pPr>
    </w:p>
    <w:p w:rsidRPr="00D04352" w:rsidR="00573A5C" w:rsidP="00573A5C" w:rsidRDefault="00573A5C" w14:paraId="7C1AD569" w14:textId="09D21BBA">
      <w:pPr>
        <w:spacing w:before="60"/>
        <w:jc w:val="both"/>
        <w:rPr>
          <w:rFonts w:cs="Times New Roman"/>
          <w:lang w:val="lv-LV"/>
        </w:rPr>
      </w:pPr>
      <w:r w:rsidRPr="00D04352">
        <w:rPr>
          <w:rFonts w:cs="Times New Roman"/>
          <w:b/>
          <w:color w:val="000000"/>
          <w:lang w:val="lv-LV"/>
        </w:rPr>
        <w:t xml:space="preserve">LPS </w:t>
      </w:r>
      <w:r w:rsidRPr="00D04352">
        <w:rPr>
          <w:rFonts w:cs="Times New Roman"/>
          <w:color w:val="000000"/>
          <w:lang w:val="lv-LV"/>
        </w:rPr>
        <w:t>rosina jautājumu par vēsturisko redakciju nodrošināšanu risināt atsevišķi un šodienas sanāksmē vienoties par</w:t>
      </w:r>
      <w:r w:rsidRPr="00D04352" w:rsidR="002E6856">
        <w:rPr>
          <w:rFonts w:cs="Times New Roman"/>
          <w:color w:val="000000"/>
          <w:lang w:val="lv-LV"/>
        </w:rPr>
        <w:t xml:space="preserve"> pušu atbalstu</w:t>
      </w:r>
      <w:r w:rsidRPr="00D04352">
        <w:rPr>
          <w:rFonts w:cs="Times New Roman"/>
          <w:color w:val="000000"/>
          <w:lang w:val="lv-LV"/>
        </w:rPr>
        <w:t xml:space="preserve"> </w:t>
      </w:r>
      <w:r w:rsidRPr="00D04352" w:rsidR="002E6856">
        <w:rPr>
          <w:rFonts w:cs="Times New Roman"/>
          <w:color w:val="000000"/>
          <w:lang w:val="lv-LV"/>
        </w:rPr>
        <w:t>kopīgas datu bāzes veidošanai un valsts budžeta dotācijas</w:t>
      </w:r>
      <w:r w:rsidRPr="00D04352">
        <w:rPr>
          <w:rFonts w:cs="Times New Roman"/>
          <w:color w:val="000000"/>
          <w:lang w:val="lv-LV"/>
        </w:rPr>
        <w:t xml:space="preserve"> </w:t>
      </w:r>
      <w:r w:rsidRPr="00D04352" w:rsidR="002E6856">
        <w:rPr>
          <w:rFonts w:cs="Times New Roman"/>
          <w:color w:val="000000"/>
          <w:lang w:val="lv-LV"/>
        </w:rPr>
        <w:t>nepieciešamību oficiālajam izdevējam, lai to nodrošinātu.</w:t>
      </w:r>
      <w:r w:rsidRPr="00D04352" w:rsidR="00E958ED">
        <w:rPr>
          <w:rFonts w:cs="Times New Roman"/>
          <w:color w:val="000000"/>
          <w:lang w:val="lv-LV"/>
        </w:rPr>
        <w:t xml:space="preserve"> Uzsver, ka pasākumam par datu bāzes veidošanai ir jābūt fiskāli neitrālai ietekmei uz pašvaldību budžetu, jo sabiedrības informēšanas pienākumu pašvaldības pilda jau šobrīd. </w:t>
      </w:r>
    </w:p>
    <w:p w:rsidRPr="00D04352" w:rsidR="00EA7A24" w:rsidP="00AA2FC6" w:rsidRDefault="00EA7A24" w14:paraId="08E45B77" w14:textId="11B27556">
      <w:pPr>
        <w:spacing w:before="60"/>
        <w:jc w:val="both"/>
        <w:rPr>
          <w:rFonts w:cs="Times New Roman"/>
          <w:color w:val="000000"/>
          <w:lang w:val="lv-LV"/>
        </w:rPr>
      </w:pPr>
    </w:p>
    <w:p w:rsidRPr="00D04352" w:rsidR="00E958ED" w:rsidP="00AA2FC6" w:rsidRDefault="00E958ED" w14:paraId="064C2715" w14:textId="0DC0CFEF">
      <w:pPr>
        <w:spacing w:before="60"/>
        <w:jc w:val="both"/>
        <w:rPr>
          <w:rFonts w:cs="Times New Roman"/>
          <w:color w:val="000000"/>
          <w:lang w:val="lv-LV"/>
        </w:rPr>
      </w:pPr>
      <w:r w:rsidRPr="00D04352">
        <w:rPr>
          <w:rFonts w:cs="Times New Roman"/>
          <w:b/>
          <w:bCs/>
          <w:color w:val="000000"/>
          <w:lang w:val="lv-LV"/>
        </w:rPr>
        <w:t>Puses</w:t>
      </w:r>
      <w:r w:rsidRPr="00D04352">
        <w:rPr>
          <w:rFonts w:cs="Times New Roman"/>
          <w:color w:val="000000"/>
          <w:lang w:val="lv-LV"/>
        </w:rPr>
        <w:t xml:space="preserve"> diskutē par jautājuma aspektiem.</w:t>
      </w:r>
    </w:p>
    <w:p w:rsidRPr="00D04352" w:rsidR="00E958ED" w:rsidP="00AA2FC6" w:rsidRDefault="00E958ED" w14:paraId="28E91AB6" w14:textId="77777777">
      <w:pPr>
        <w:spacing w:after="60"/>
        <w:contextualSpacing/>
        <w:jc w:val="both"/>
        <w:rPr>
          <w:rFonts w:cs="Times New Roman"/>
          <w:b/>
          <w:bCs/>
          <w:color w:val="000000"/>
          <w:lang w:val="lv-LV"/>
        </w:rPr>
      </w:pPr>
    </w:p>
    <w:p w:rsidRPr="00D04352" w:rsidR="00AA2FC6" w:rsidP="00AA2FC6" w:rsidRDefault="00C473E6" w14:paraId="3BF9AAD2" w14:textId="13A550E2">
      <w:pPr>
        <w:spacing w:after="60"/>
        <w:contextualSpacing/>
        <w:jc w:val="both"/>
        <w:rPr>
          <w:rFonts w:cs="Times New Roman"/>
          <w:lang w:val="lv-LV"/>
        </w:rPr>
      </w:pPr>
      <w:r w:rsidRPr="00D04352">
        <w:rPr>
          <w:rFonts w:cs="Times New Roman"/>
          <w:b/>
          <w:bCs/>
          <w:color w:val="000000"/>
          <w:lang w:val="lv-LV"/>
        </w:rPr>
        <w:t>Ministrija</w:t>
      </w:r>
      <w:r w:rsidRPr="00D04352" w:rsidR="00EA7A24">
        <w:rPr>
          <w:rFonts w:cs="Times New Roman"/>
          <w:color w:val="000000"/>
          <w:lang w:val="lv-LV"/>
        </w:rPr>
        <w:t xml:space="preserve"> p</w:t>
      </w:r>
      <w:r w:rsidRPr="00D04352" w:rsidR="00AA2FC6">
        <w:rPr>
          <w:rFonts w:cs="Times New Roman"/>
          <w:color w:val="000000"/>
          <w:lang w:val="lv-LV"/>
        </w:rPr>
        <w:t xml:space="preserve">apildus informē, ka </w:t>
      </w:r>
      <w:r w:rsidRPr="00D04352" w:rsidR="00021FCA">
        <w:rPr>
          <w:rFonts w:cs="Times New Roman"/>
          <w:lang w:val="lv-LV"/>
        </w:rPr>
        <w:t>s</w:t>
      </w:r>
      <w:r w:rsidRPr="00D04352" w:rsidR="00AA2FC6">
        <w:rPr>
          <w:rFonts w:cs="Times New Roman"/>
          <w:lang w:val="lv-LV"/>
        </w:rPr>
        <w:t xml:space="preserve">askaņā ar likuma "Par pašvaldībām" 45. panta piekto daļu un pārejas noteikumu 34. punktu novadu domēm līdz 2016. gada 30. jūnijam bija ar saistošajiem noteikumiem jānosaka savu saistošo noteikumu publicēšanas vieta un šie saistošie noteikumi jāpublicē oficiālajā izdevumā. Vairākas novada domes šo pienākumu izpildījušas novēloti (pēc </w:t>
      </w:r>
      <w:r w:rsidRPr="00D04352">
        <w:rPr>
          <w:rFonts w:cs="Times New Roman"/>
          <w:lang w:val="lv-LV"/>
        </w:rPr>
        <w:t>ministrijas</w:t>
      </w:r>
      <w:r w:rsidRPr="00D04352" w:rsidR="00AA2FC6">
        <w:rPr>
          <w:rFonts w:cs="Times New Roman"/>
          <w:lang w:val="lv-LV"/>
        </w:rPr>
        <w:t xml:space="preserve"> atgādinājuma par šādu pienākumu) vai nav izpildījušas līdz šim (ap 16 novadu domēm).</w:t>
      </w:r>
    </w:p>
    <w:p w:rsidRPr="00D04352" w:rsidR="00AA2FC6" w:rsidP="00600B04" w:rsidRDefault="00AA2FC6" w14:paraId="29DF8D19" w14:textId="77777777">
      <w:pPr>
        <w:spacing w:before="60"/>
        <w:jc w:val="both"/>
        <w:rPr>
          <w:rFonts w:cs="Times New Roman"/>
          <w:color w:val="000000"/>
          <w:lang w:val="lv-LV"/>
        </w:rPr>
      </w:pPr>
    </w:p>
    <w:p w:rsidRPr="00D04352" w:rsidR="00D9321F" w:rsidP="00600B04" w:rsidRDefault="00D9321F" w14:paraId="0C2C36AE" w14:textId="0283AD95">
      <w:pPr>
        <w:spacing w:before="60"/>
        <w:jc w:val="both"/>
        <w:rPr>
          <w:rFonts w:cs="Times New Roman"/>
          <w:b/>
          <w:color w:val="000000"/>
          <w:u w:val="single"/>
          <w:lang w:val="lv-LV"/>
        </w:rPr>
      </w:pPr>
      <w:r w:rsidRPr="00D04352">
        <w:rPr>
          <w:rFonts w:cs="Times New Roman"/>
          <w:b/>
          <w:color w:val="000000"/>
          <w:u w:val="single"/>
          <w:lang w:val="lv-LV"/>
        </w:rPr>
        <w:t>Puses vienojas:</w:t>
      </w:r>
    </w:p>
    <w:p w:rsidRPr="00D04352" w:rsidR="00021FCA" w:rsidP="00600B04" w:rsidRDefault="00D9321F" w14:paraId="56D515DE" w14:textId="686E165F">
      <w:pPr>
        <w:spacing w:before="60"/>
        <w:jc w:val="both"/>
        <w:rPr>
          <w:rFonts w:cs="Times New Roman"/>
          <w:color w:val="000000"/>
          <w:lang w:val="lv-LV"/>
        </w:rPr>
      </w:pPr>
      <w:r w:rsidRPr="00D04352">
        <w:rPr>
          <w:rFonts w:cs="Times New Roman"/>
          <w:color w:val="000000"/>
          <w:lang w:val="lv-LV"/>
        </w:rPr>
        <w:t>– </w:t>
      </w:r>
      <w:r w:rsidRPr="00D04352" w:rsidR="000604F6">
        <w:rPr>
          <w:rFonts w:cs="Times New Roman"/>
          <w:color w:val="000000"/>
          <w:lang w:val="lv-LV"/>
        </w:rPr>
        <w:t>puses</w:t>
      </w:r>
      <w:r w:rsidRPr="00D04352" w:rsidR="00021FCA">
        <w:rPr>
          <w:rFonts w:cs="Times New Roman"/>
          <w:color w:val="000000"/>
          <w:lang w:val="lv-LV"/>
        </w:rPr>
        <w:t xml:space="preserve"> atbalsta kopīgas pozīcijas par valsts budžeta finansējuma nepieciešamību VSIA "Latvijas Vēstnesis" stiprināšanai iekļaušanu 2020. gada Ministru kabineta un LPS vienošanās un domstarpību protokolā;</w:t>
      </w:r>
    </w:p>
    <w:p w:rsidRPr="00D04352" w:rsidR="00021FCA" w:rsidP="00600B04" w:rsidRDefault="00021FCA" w14:paraId="625D1F4A" w14:textId="66869138">
      <w:pPr>
        <w:spacing w:before="60"/>
        <w:jc w:val="both"/>
        <w:rPr>
          <w:rFonts w:cs="Times New Roman"/>
          <w:color w:val="000000"/>
          <w:lang w:val="lv-LV"/>
        </w:rPr>
      </w:pPr>
      <w:r w:rsidRPr="00D04352">
        <w:rPr>
          <w:rFonts w:cs="Times New Roman"/>
          <w:color w:val="000000"/>
          <w:lang w:val="lv-LV"/>
        </w:rPr>
        <w:t>– </w:t>
      </w:r>
      <w:r w:rsidRPr="00D04352" w:rsidR="00C473E6">
        <w:rPr>
          <w:rFonts w:cs="Times New Roman"/>
          <w:color w:val="000000"/>
          <w:lang w:val="lv-LV"/>
        </w:rPr>
        <w:t>ministrija</w:t>
      </w:r>
      <w:r w:rsidRPr="00D04352">
        <w:rPr>
          <w:rFonts w:cs="Times New Roman"/>
          <w:color w:val="000000"/>
          <w:lang w:val="lv-LV"/>
        </w:rPr>
        <w:t xml:space="preserve"> nosūtīs LPS informāciju par </w:t>
      </w:r>
      <w:r w:rsidRPr="00D04352" w:rsidR="00590D4A">
        <w:rPr>
          <w:rFonts w:cs="Times New Roman"/>
          <w:lang w:val="lv-LV"/>
        </w:rPr>
        <w:t>novadu domēm</w:t>
      </w:r>
      <w:r w:rsidRPr="00D04352">
        <w:rPr>
          <w:rFonts w:cs="Times New Roman"/>
          <w:color w:val="000000"/>
          <w:lang w:val="lv-LV"/>
        </w:rPr>
        <w:t xml:space="preserve">, kuras nav izpildījušas </w:t>
      </w:r>
      <w:r w:rsidRPr="00D04352">
        <w:rPr>
          <w:rFonts w:cs="Times New Roman"/>
          <w:lang w:val="lv-LV"/>
        </w:rPr>
        <w:t>likuma "Par pašvaldībām" 45. panta piektajā daļā un pārejas noteikumu 34. punkt</w:t>
      </w:r>
      <w:r w:rsidRPr="00D04352" w:rsidR="00590D4A">
        <w:rPr>
          <w:rFonts w:cs="Times New Roman"/>
          <w:lang w:val="lv-LV"/>
        </w:rPr>
        <w:t>ā</w:t>
      </w:r>
      <w:r w:rsidRPr="00D04352">
        <w:rPr>
          <w:rFonts w:cs="Times New Roman"/>
          <w:lang w:val="lv-LV"/>
        </w:rPr>
        <w:t xml:space="preserve"> </w:t>
      </w:r>
      <w:r w:rsidRPr="00D04352" w:rsidR="00590D4A">
        <w:rPr>
          <w:rFonts w:cs="Times New Roman"/>
          <w:lang w:val="lv-LV"/>
        </w:rPr>
        <w:t>noteikto pienākumu</w:t>
      </w:r>
      <w:r w:rsidRPr="00D04352">
        <w:rPr>
          <w:rFonts w:cs="Times New Roman"/>
          <w:lang w:val="lv-LV"/>
        </w:rPr>
        <w:t xml:space="preserve"> ar saistošajiem noteikumiem </w:t>
      </w:r>
      <w:r w:rsidRPr="00D04352" w:rsidR="00590D4A">
        <w:rPr>
          <w:rFonts w:cs="Times New Roman"/>
          <w:lang w:val="lv-LV"/>
        </w:rPr>
        <w:t>noteikt</w:t>
      </w:r>
      <w:r w:rsidRPr="00D04352">
        <w:rPr>
          <w:rFonts w:cs="Times New Roman"/>
          <w:lang w:val="lv-LV"/>
        </w:rPr>
        <w:t xml:space="preserve"> savu saistošo noteikumu publicēšanas viet</w:t>
      </w:r>
      <w:r w:rsidRPr="00D04352" w:rsidR="00590D4A">
        <w:rPr>
          <w:rFonts w:cs="Times New Roman"/>
          <w:lang w:val="lv-LV"/>
        </w:rPr>
        <w:t>u</w:t>
      </w:r>
      <w:r w:rsidRPr="00D04352">
        <w:rPr>
          <w:rFonts w:cs="Times New Roman"/>
          <w:lang w:val="lv-LV"/>
        </w:rPr>
        <w:t xml:space="preserve"> un š</w:t>
      </w:r>
      <w:r w:rsidRPr="00D04352" w:rsidR="00590D4A">
        <w:rPr>
          <w:rFonts w:cs="Times New Roman"/>
          <w:lang w:val="lv-LV"/>
        </w:rPr>
        <w:t>os</w:t>
      </w:r>
      <w:r w:rsidRPr="00D04352">
        <w:rPr>
          <w:rFonts w:cs="Times New Roman"/>
          <w:lang w:val="lv-LV"/>
        </w:rPr>
        <w:t xml:space="preserve"> saistoš</w:t>
      </w:r>
      <w:r w:rsidRPr="00D04352" w:rsidR="00590D4A">
        <w:rPr>
          <w:rFonts w:cs="Times New Roman"/>
          <w:lang w:val="lv-LV"/>
        </w:rPr>
        <w:t>os</w:t>
      </w:r>
      <w:r w:rsidRPr="00D04352">
        <w:rPr>
          <w:rFonts w:cs="Times New Roman"/>
          <w:lang w:val="lv-LV"/>
        </w:rPr>
        <w:t xml:space="preserve"> noteikum</w:t>
      </w:r>
      <w:r w:rsidRPr="00D04352" w:rsidR="00590D4A">
        <w:rPr>
          <w:rFonts w:cs="Times New Roman"/>
          <w:lang w:val="lv-LV"/>
        </w:rPr>
        <w:t>us</w:t>
      </w:r>
      <w:r w:rsidRPr="00D04352">
        <w:rPr>
          <w:rFonts w:cs="Times New Roman"/>
          <w:lang w:val="lv-LV"/>
        </w:rPr>
        <w:t xml:space="preserve"> publicē</w:t>
      </w:r>
      <w:r w:rsidRPr="00D04352" w:rsidR="00590D4A">
        <w:rPr>
          <w:rFonts w:cs="Times New Roman"/>
          <w:lang w:val="lv-LV"/>
        </w:rPr>
        <w:t>t</w:t>
      </w:r>
      <w:r w:rsidRPr="00D04352">
        <w:rPr>
          <w:rFonts w:cs="Times New Roman"/>
          <w:lang w:val="lv-LV"/>
        </w:rPr>
        <w:t xml:space="preserve"> oficiālajā izdevumā.</w:t>
      </w:r>
    </w:p>
    <w:p w:rsidRPr="00D04352" w:rsidR="00D9321F" w:rsidP="00600B04" w:rsidRDefault="00021FCA" w14:paraId="10A6D119" w14:textId="695401C7">
      <w:pPr>
        <w:spacing w:before="60"/>
        <w:jc w:val="both"/>
        <w:rPr>
          <w:rFonts w:cs="Times New Roman"/>
          <w:color w:val="000000"/>
          <w:lang w:val="lv-LV"/>
        </w:rPr>
      </w:pPr>
      <w:r w:rsidRPr="00D04352">
        <w:rPr>
          <w:rFonts w:cs="Times New Roman"/>
          <w:color w:val="000000"/>
          <w:lang w:val="lv-LV"/>
        </w:rPr>
        <w:t xml:space="preserve"> </w:t>
      </w:r>
    </w:p>
    <w:p w:rsidRPr="00D04352" w:rsidR="00AA624B" w:rsidP="00600B04" w:rsidRDefault="00AA624B" w14:paraId="69626763" w14:textId="6190972A">
      <w:pPr>
        <w:spacing w:before="60"/>
        <w:jc w:val="both"/>
        <w:rPr>
          <w:rFonts w:cs="Times New Roman"/>
          <w:lang w:val="lv-LV"/>
        </w:rPr>
      </w:pPr>
    </w:p>
    <w:p w:rsidRPr="00D04352" w:rsidR="00D9321F" w:rsidP="00600B04" w:rsidRDefault="004D46FF" w14:paraId="0304233E" w14:textId="27A2945C">
      <w:pPr>
        <w:spacing w:before="60"/>
        <w:jc w:val="center"/>
        <w:rPr>
          <w:rFonts w:cs="Times New Roman"/>
          <w:b/>
          <w:lang w:val="lv-LV"/>
        </w:rPr>
      </w:pPr>
      <w:r w:rsidRPr="00D04352">
        <w:rPr>
          <w:rFonts w:cs="Times New Roman"/>
          <w:b/>
          <w:lang w:val="lv-LV"/>
        </w:rPr>
        <w:t>3. </w:t>
      </w:r>
      <w:r w:rsidRPr="00D04352" w:rsidR="00590D4A">
        <w:rPr>
          <w:rFonts w:cs="Times New Roman"/>
          <w:b/>
          <w:lang w:val="lv-LV"/>
        </w:rPr>
        <w:t>Pašvaldību iesaiste bijušo notiesāto integrācijai sabiedrībā pēc soda izciešanas</w:t>
      </w:r>
    </w:p>
    <w:p w:rsidRPr="00D04352" w:rsidR="00600B04" w:rsidP="00600B04" w:rsidRDefault="00600B04" w14:paraId="4F86EC63" w14:textId="32003433">
      <w:pPr>
        <w:pStyle w:val="naisvisr"/>
        <w:spacing w:before="60" w:beforeAutospacing="0" w:after="0" w:afterAutospacing="0"/>
        <w:ind w:right="57"/>
        <w:jc w:val="both"/>
        <w:rPr>
          <w:b/>
        </w:rPr>
      </w:pPr>
    </w:p>
    <w:p w:rsidRPr="00D04352" w:rsidR="00D043CC" w:rsidP="00600B04" w:rsidRDefault="00D043CC" w14:paraId="4CDF54BB" w14:textId="60B1FF75">
      <w:pPr>
        <w:pStyle w:val="naisvisr"/>
        <w:spacing w:before="60" w:beforeAutospacing="0" w:after="0" w:afterAutospacing="0"/>
        <w:ind w:right="57"/>
        <w:jc w:val="both"/>
        <w:rPr>
          <w:bCs/>
        </w:rPr>
      </w:pPr>
      <w:r w:rsidRPr="00D04352">
        <w:rPr>
          <w:b/>
        </w:rPr>
        <w:t>Izsakās:</w:t>
      </w:r>
      <w:r w:rsidRPr="00D04352">
        <w:rPr>
          <w:bCs/>
        </w:rPr>
        <w:t xml:space="preserve"> J.Bordāns, </w:t>
      </w:r>
      <w:r w:rsidRPr="00D04352" w:rsidR="00F601FC">
        <w:rPr>
          <w:bCs/>
        </w:rPr>
        <w:t xml:space="preserve">A.Bukšs, S.Šķiltere, </w:t>
      </w:r>
      <w:r w:rsidRPr="00D04352" w:rsidR="003C2339">
        <w:rPr>
          <w:bCs/>
        </w:rPr>
        <w:t>L</w:t>
      </w:r>
      <w:r w:rsidRPr="00D04352" w:rsidR="00F601FC">
        <w:rPr>
          <w:bCs/>
        </w:rPr>
        <w:t xml:space="preserve">.Medina, G.Kaminskis, </w:t>
      </w:r>
      <w:r w:rsidRPr="00D04352" w:rsidR="00F601FC">
        <w:t>R.Vectirāne, V.Reitere.</w:t>
      </w:r>
    </w:p>
    <w:p w:rsidRPr="00D04352" w:rsidR="00D043CC" w:rsidP="00600B04" w:rsidRDefault="00D043CC" w14:paraId="70EAE693" w14:textId="77777777">
      <w:pPr>
        <w:pStyle w:val="naisvisr"/>
        <w:spacing w:before="60" w:beforeAutospacing="0" w:after="0" w:afterAutospacing="0"/>
        <w:ind w:right="57"/>
        <w:jc w:val="both"/>
        <w:rPr>
          <w:b/>
        </w:rPr>
      </w:pPr>
    </w:p>
    <w:p w:rsidRPr="00D04352" w:rsidR="004C6CA7" w:rsidP="00F601FC" w:rsidRDefault="00C473E6" w14:paraId="4C9684E6" w14:textId="121FBD35">
      <w:pPr>
        <w:pStyle w:val="naisvisr"/>
        <w:spacing w:before="60" w:beforeAutospacing="0" w:after="0" w:afterAutospacing="0"/>
        <w:ind w:right="57"/>
        <w:jc w:val="both"/>
      </w:pPr>
      <w:r w:rsidRPr="00D04352">
        <w:rPr>
          <w:b/>
        </w:rPr>
        <w:t>Ministrija</w:t>
      </w:r>
      <w:r w:rsidRPr="00D04352" w:rsidR="00B14E8E">
        <w:t xml:space="preserve"> </w:t>
      </w:r>
      <w:r w:rsidRPr="00D04352" w:rsidR="0084021D">
        <w:t xml:space="preserve">aicina pusēm strādāt pie risinājumiem, kā īstenot pašvaldību iesaisti bijušo notiesāto integrācijai sabiedrībā pēc soda izciešanas. Valsts kontroles 2019. gada 26. septembra revīzijas ziņojumā "Valstī īstenoto notiesāto personu resocializācijas pasākumu efektivitāte" secināts, ka </w:t>
      </w:r>
      <w:r w:rsidRPr="00D04352" w:rsidR="003B04F9">
        <w:t xml:space="preserve">pašvaldībās nav vienotas prakses un izpratnes par darbu ar bijušajiem ieslodzītajiem, tiem nonākot savā pašvaldībā pēc atbrīvošanas no ieslodzījuma vietas. Jautājumu aktualizē, ņemot vērā </w:t>
      </w:r>
      <w:r w:rsidRPr="00D04352">
        <w:t>ministrijas</w:t>
      </w:r>
      <w:r w:rsidRPr="00D04352" w:rsidR="003B04F9">
        <w:t xml:space="preserve"> atbalstu otrā līmeņa administratīvo reģionu izveidei un aicinājumu aktualizēt jomas, kas būtu deleģējamas administratīvo reģionu kompetencē</w:t>
      </w:r>
      <w:r w:rsidRPr="00D04352" w:rsidR="00795AF1">
        <w:t xml:space="preserve">, un pauž viedokli, ka viena </w:t>
      </w:r>
      <w:r w:rsidRPr="00D04352" w:rsidR="003C2339">
        <w:t>n</w:t>
      </w:r>
      <w:r w:rsidRPr="00D04352" w:rsidR="00795AF1">
        <w:t>o kompetencēm varētu būt bijušo ieslodzīto integrācijas sabiedrībā uzraudzība. Vēl</w:t>
      </w:r>
      <w:r w:rsidRPr="00D04352" w:rsidR="003A371A">
        <w:t>a</w:t>
      </w:r>
      <w:r w:rsidRPr="00D04352" w:rsidR="00795AF1">
        <w:t xml:space="preserve">s LPS viedokli un iespējamos priekšlikumus, jo vienīgais veids, kā </w:t>
      </w:r>
      <w:r w:rsidRPr="00D04352" w:rsidR="007F2725">
        <w:t>nodrošināt</w:t>
      </w:r>
      <w:r w:rsidRPr="00D04352" w:rsidR="00795AF1">
        <w:t xml:space="preserve"> bijušo ieslodzīto </w:t>
      </w:r>
      <w:r w:rsidRPr="00D04352" w:rsidR="007F2725">
        <w:t xml:space="preserve">veiksmīgu </w:t>
      </w:r>
      <w:r w:rsidRPr="00D04352" w:rsidR="00795AF1">
        <w:t>integrācij</w:t>
      </w:r>
      <w:r w:rsidRPr="00D04352" w:rsidR="007F2725">
        <w:t>u</w:t>
      </w:r>
      <w:r w:rsidRPr="00D04352" w:rsidR="00795AF1">
        <w:t xml:space="preserve"> sabiedrībā</w:t>
      </w:r>
      <w:r w:rsidRPr="00D04352" w:rsidR="004C1409">
        <w:t>,</w:t>
      </w:r>
      <w:r w:rsidRPr="00D04352" w:rsidR="00795AF1">
        <w:t xml:space="preserve"> </w:t>
      </w:r>
      <w:r w:rsidRPr="00D04352" w:rsidR="004C1409">
        <w:rPr>
          <w:noProof/>
        </w:rPr>
        <w:t>ir veidot sistēmu, kur valsts un pašvaldību institūcijas savstarpēji sadarbojas.</w:t>
      </w:r>
    </w:p>
    <w:p w:rsidRPr="00D04352" w:rsidR="007D2571" w:rsidP="007D2571" w:rsidRDefault="007D2571" w14:paraId="3F59526D" w14:textId="63074060">
      <w:pPr>
        <w:spacing w:after="60"/>
        <w:contextualSpacing/>
        <w:jc w:val="both"/>
        <w:rPr>
          <w:rFonts w:cs="Times New Roman"/>
          <w:lang w:val="lv-LV"/>
        </w:rPr>
      </w:pPr>
      <w:r w:rsidRPr="00D04352">
        <w:rPr>
          <w:rFonts w:cs="Times New Roman"/>
          <w:lang w:val="lv-LV"/>
        </w:rPr>
        <w:t>Rosina LPS</w:t>
      </w:r>
      <w:r w:rsidRPr="00D04352" w:rsidR="003A371A">
        <w:rPr>
          <w:rFonts w:cs="Times New Roman"/>
          <w:lang w:val="lv-LV"/>
        </w:rPr>
        <w:t xml:space="preserve"> </w:t>
      </w:r>
      <w:r w:rsidRPr="00D04352">
        <w:rPr>
          <w:rFonts w:cs="Times New Roman"/>
          <w:lang w:val="lv-LV"/>
        </w:rPr>
        <w:t xml:space="preserve">aicināt pašvaldības uz diskusijām, kur piedalītos arī </w:t>
      </w:r>
      <w:r w:rsidRPr="00D04352" w:rsidR="00C473E6">
        <w:rPr>
          <w:rFonts w:cs="Times New Roman"/>
          <w:lang w:val="lv-LV"/>
        </w:rPr>
        <w:t>ministrija</w:t>
      </w:r>
      <w:r w:rsidRPr="00D04352">
        <w:rPr>
          <w:rFonts w:cs="Times New Roman"/>
          <w:lang w:val="lv-LV"/>
        </w:rPr>
        <w:t xml:space="preserve">, lai apzinātu pašvaldību priekšlikumus un idejas par to, ko pašvaldības no savas puses pieejamo resursu </w:t>
      </w:r>
      <w:r w:rsidRPr="00D04352" w:rsidR="003A371A">
        <w:rPr>
          <w:rFonts w:cs="Times New Roman"/>
          <w:lang w:val="lv-LV"/>
        </w:rPr>
        <w:t xml:space="preserve">ietvaros </w:t>
      </w:r>
      <w:r w:rsidRPr="00D04352">
        <w:rPr>
          <w:rFonts w:cs="Times New Roman"/>
          <w:lang w:val="lv-LV"/>
        </w:rPr>
        <w:t>un iespēju</w:t>
      </w:r>
      <w:r w:rsidRPr="00D04352" w:rsidR="003A371A">
        <w:rPr>
          <w:rFonts w:cs="Times New Roman"/>
          <w:lang w:val="lv-LV"/>
        </w:rPr>
        <w:t xml:space="preserve"> robežās</w:t>
      </w:r>
      <w:r w:rsidRPr="00D04352">
        <w:rPr>
          <w:rFonts w:cs="Times New Roman"/>
          <w:lang w:val="lv-LV"/>
        </w:rPr>
        <w:t xml:space="preserve"> var darīt </w:t>
      </w:r>
      <w:r w:rsidRPr="00D04352" w:rsidR="003A371A">
        <w:rPr>
          <w:rFonts w:cs="Times New Roman"/>
          <w:lang w:val="lv-LV"/>
        </w:rPr>
        <w:t xml:space="preserve">labākas </w:t>
      </w:r>
      <w:r w:rsidRPr="00D04352">
        <w:rPr>
          <w:rFonts w:cs="Times New Roman"/>
          <w:lang w:val="lv-LV"/>
        </w:rPr>
        <w:t>sadarbības nodrošināšanai, lai tos tālāk integrētu ar priekšlikumiem par iespējām, ko var nodrošināt sodu izpildes iestādes.</w:t>
      </w:r>
      <w:r w:rsidRPr="00D04352" w:rsidR="003A371A">
        <w:rPr>
          <w:rFonts w:cs="Times New Roman"/>
          <w:lang w:val="lv-LV"/>
        </w:rPr>
        <w:t xml:space="preserve"> Aicina priekšlikumus apzināt līdz nākamā gada sarunām.</w:t>
      </w:r>
    </w:p>
    <w:p w:rsidRPr="00D04352" w:rsidR="00C8539D" w:rsidP="00795AF1" w:rsidRDefault="00C55E3D" w14:paraId="117ED238" w14:textId="576F9FCE">
      <w:pPr>
        <w:spacing w:after="60"/>
        <w:contextualSpacing/>
        <w:jc w:val="both"/>
        <w:rPr>
          <w:rFonts w:cs="Times New Roman"/>
          <w:lang w:val="lv-LV"/>
        </w:rPr>
      </w:pPr>
      <w:r w:rsidRPr="00D04352">
        <w:rPr>
          <w:rFonts w:cs="Times New Roman"/>
          <w:lang w:val="lv-LV"/>
        </w:rPr>
        <w:t xml:space="preserve">Jautājums aktualizēts arī ņemot vērā, ka </w:t>
      </w:r>
      <w:r w:rsidRPr="00D04352" w:rsidR="00C473E6">
        <w:rPr>
          <w:rFonts w:cs="Times New Roman"/>
          <w:lang w:val="lv-LV"/>
        </w:rPr>
        <w:t>ministrija</w:t>
      </w:r>
      <w:r w:rsidRPr="00D04352">
        <w:rPr>
          <w:rFonts w:cs="Times New Roman"/>
          <w:lang w:val="lv-LV"/>
        </w:rPr>
        <w:t xml:space="preserve"> šogad strādās pie p</w:t>
      </w:r>
      <w:r w:rsidRPr="00D04352" w:rsidR="00C8539D">
        <w:rPr>
          <w:rFonts w:cs="Times New Roman"/>
          <w:lang w:val="lv-LV"/>
        </w:rPr>
        <w:t xml:space="preserve">amatnostādņu resocializācijas jomā </w:t>
      </w:r>
      <w:r w:rsidRPr="00D04352" w:rsidR="00722BAA">
        <w:rPr>
          <w:rFonts w:cs="Times New Roman"/>
          <w:lang w:val="lv-LV"/>
        </w:rPr>
        <w:t>sagatavošanas</w:t>
      </w:r>
      <w:r w:rsidRPr="00D04352" w:rsidR="00C8539D">
        <w:rPr>
          <w:rFonts w:cs="Times New Roman"/>
          <w:lang w:val="lv-LV"/>
        </w:rPr>
        <w:t xml:space="preserve"> Eiropas Sociālo fondu līdzekļu apguvei nākamajā periodā, </w:t>
      </w:r>
      <w:r w:rsidRPr="00D04352">
        <w:rPr>
          <w:rFonts w:cs="Times New Roman"/>
          <w:lang w:val="lv-LV"/>
        </w:rPr>
        <w:t>līdz ar to būtu nepieciešami</w:t>
      </w:r>
      <w:r w:rsidRPr="00D04352" w:rsidR="00C8539D">
        <w:rPr>
          <w:rFonts w:cs="Times New Roman"/>
          <w:lang w:val="lv-LV"/>
        </w:rPr>
        <w:t xml:space="preserve"> pašvaldībās jau </w:t>
      </w:r>
      <w:r w:rsidRPr="00D04352" w:rsidR="00F2530F">
        <w:rPr>
          <w:rFonts w:cs="Times New Roman"/>
          <w:lang w:val="lv-LV"/>
        </w:rPr>
        <w:t xml:space="preserve">apzināti, </w:t>
      </w:r>
      <w:r w:rsidRPr="00D04352" w:rsidR="00C8539D">
        <w:rPr>
          <w:rFonts w:cs="Times New Roman"/>
          <w:lang w:val="lv-LV"/>
        </w:rPr>
        <w:t>izdiskutēti</w:t>
      </w:r>
      <w:r w:rsidRPr="00D04352">
        <w:rPr>
          <w:rFonts w:cs="Times New Roman"/>
          <w:lang w:val="lv-LV"/>
        </w:rPr>
        <w:t xml:space="preserve"> un apkopoti</w:t>
      </w:r>
      <w:r w:rsidRPr="00D04352" w:rsidR="00C8539D">
        <w:rPr>
          <w:rFonts w:cs="Times New Roman"/>
          <w:lang w:val="lv-LV"/>
        </w:rPr>
        <w:t xml:space="preserve"> priekšlikumi</w:t>
      </w:r>
      <w:r w:rsidRPr="00D04352" w:rsidR="00722BAA">
        <w:rPr>
          <w:rFonts w:cs="Times New Roman"/>
          <w:lang w:val="lv-LV"/>
        </w:rPr>
        <w:t xml:space="preserve">, tai skaitā izvērtējot esošo situāciju un pieredzi no iepriekšējā resocializācijas projekta, lai </w:t>
      </w:r>
      <w:r w:rsidRPr="00D04352" w:rsidR="00F2530F">
        <w:rPr>
          <w:rFonts w:cs="Times New Roman"/>
          <w:lang w:val="lv-LV"/>
        </w:rPr>
        <w:t xml:space="preserve">turpmāk </w:t>
      </w:r>
      <w:r w:rsidRPr="00D04352" w:rsidR="00722BAA">
        <w:rPr>
          <w:rFonts w:cs="Times New Roman"/>
          <w:lang w:val="lv-LV"/>
        </w:rPr>
        <w:t>varētu paredzēt pēc iespējas labākos pasākumus.</w:t>
      </w:r>
    </w:p>
    <w:p w:rsidRPr="00D04352" w:rsidR="00C55E3D" w:rsidP="00600B04" w:rsidRDefault="00C55E3D" w14:paraId="6FB5AA4D" w14:textId="77777777">
      <w:pPr>
        <w:spacing w:before="60"/>
        <w:jc w:val="both"/>
        <w:rPr>
          <w:rFonts w:eastAsia="Times New Roman" w:cs="Times New Roman"/>
          <w:lang w:val="lv-LV" w:eastAsia="ru-RU"/>
        </w:rPr>
      </w:pPr>
    </w:p>
    <w:p w:rsidRPr="00D04352" w:rsidR="004C6CA7" w:rsidP="00600B04" w:rsidRDefault="00C55E3D" w14:paraId="12C33E6D" w14:textId="69D9A8F8">
      <w:pPr>
        <w:spacing w:before="60"/>
        <w:jc w:val="both"/>
        <w:rPr>
          <w:rFonts w:eastAsia="Times New Roman" w:cs="Times New Roman"/>
          <w:bCs/>
          <w:lang w:val="lv-LV" w:eastAsia="ru-RU"/>
        </w:rPr>
      </w:pPr>
      <w:r w:rsidRPr="00D04352">
        <w:rPr>
          <w:rFonts w:eastAsia="Times New Roman" w:cs="Times New Roman"/>
          <w:b/>
          <w:lang w:val="lv-LV" w:eastAsia="ru-RU"/>
        </w:rPr>
        <w:t xml:space="preserve">LPS </w:t>
      </w:r>
      <w:r w:rsidRPr="00D04352" w:rsidR="00E6523C">
        <w:rPr>
          <w:rFonts w:eastAsia="Times New Roman" w:cs="Times New Roman"/>
          <w:bCs/>
          <w:lang w:val="lv-LV" w:eastAsia="ru-RU"/>
        </w:rPr>
        <w:t>atbalsta</w:t>
      </w:r>
      <w:r w:rsidRPr="00D04352">
        <w:rPr>
          <w:rFonts w:eastAsia="Times New Roman" w:cs="Times New Roman"/>
          <w:bCs/>
          <w:lang w:val="lv-LV" w:eastAsia="ru-RU"/>
        </w:rPr>
        <w:t xml:space="preserve"> </w:t>
      </w:r>
      <w:r w:rsidRPr="00D04352" w:rsidR="00E6523C">
        <w:rPr>
          <w:rFonts w:eastAsia="Times New Roman" w:cs="Times New Roman"/>
          <w:bCs/>
          <w:lang w:val="lv-LV" w:eastAsia="ru-RU"/>
        </w:rPr>
        <w:t xml:space="preserve">priekšlikumu izstrādi, </w:t>
      </w:r>
      <w:r w:rsidRPr="00D04352">
        <w:rPr>
          <w:rFonts w:eastAsia="Times New Roman" w:cs="Times New Roman"/>
          <w:bCs/>
          <w:lang w:val="lv-LV" w:eastAsia="ru-RU"/>
        </w:rPr>
        <w:t>kopīg</w:t>
      </w:r>
      <w:r w:rsidRPr="00D04352" w:rsidR="00E6523C">
        <w:rPr>
          <w:rFonts w:eastAsia="Times New Roman" w:cs="Times New Roman"/>
          <w:bCs/>
          <w:lang w:val="lv-LV" w:eastAsia="ru-RU"/>
        </w:rPr>
        <w:t>i</w:t>
      </w:r>
      <w:r w:rsidRPr="00D04352">
        <w:rPr>
          <w:rFonts w:eastAsia="Times New Roman" w:cs="Times New Roman"/>
          <w:bCs/>
          <w:lang w:val="lv-LV" w:eastAsia="ru-RU"/>
        </w:rPr>
        <w:t xml:space="preserve"> </w:t>
      </w:r>
      <w:r w:rsidRPr="00D04352" w:rsidR="00E6523C">
        <w:rPr>
          <w:rFonts w:eastAsia="Times New Roman" w:cs="Times New Roman"/>
          <w:bCs/>
          <w:lang w:val="lv-LV" w:eastAsia="ru-RU"/>
        </w:rPr>
        <w:t>sadarbojoties</w:t>
      </w:r>
      <w:r w:rsidRPr="00D04352">
        <w:rPr>
          <w:rFonts w:eastAsia="Times New Roman" w:cs="Times New Roman"/>
          <w:bCs/>
          <w:lang w:val="lv-LV" w:eastAsia="ru-RU"/>
        </w:rPr>
        <w:t>.</w:t>
      </w:r>
    </w:p>
    <w:p w:rsidRPr="00D04352" w:rsidR="00C55E3D" w:rsidP="00C55E3D" w:rsidRDefault="00C55E3D" w14:paraId="35C83135" w14:textId="77777777">
      <w:pPr>
        <w:spacing w:before="60"/>
        <w:jc w:val="both"/>
        <w:rPr>
          <w:rFonts w:cs="Times New Roman"/>
          <w:color w:val="000000"/>
          <w:lang w:val="lv-LV"/>
        </w:rPr>
      </w:pPr>
    </w:p>
    <w:p w:rsidRPr="00D04352" w:rsidR="00C55E3D" w:rsidP="00C55E3D" w:rsidRDefault="00C55E3D" w14:paraId="56BB3222" w14:textId="39A82B3A">
      <w:pPr>
        <w:spacing w:before="60"/>
        <w:jc w:val="both"/>
        <w:rPr>
          <w:rFonts w:cs="Times New Roman"/>
          <w:color w:val="000000"/>
          <w:lang w:val="lv-LV"/>
        </w:rPr>
      </w:pPr>
      <w:r w:rsidRPr="00D04352">
        <w:rPr>
          <w:rFonts w:cs="Times New Roman"/>
          <w:b/>
          <w:bCs/>
          <w:color w:val="000000"/>
          <w:lang w:val="lv-LV"/>
        </w:rPr>
        <w:t xml:space="preserve">LPS </w:t>
      </w:r>
      <w:r w:rsidRPr="00D04352">
        <w:rPr>
          <w:rFonts w:cs="Times New Roman"/>
          <w:color w:val="000000"/>
          <w:lang w:val="lv-LV"/>
        </w:rPr>
        <w:t>raksturo problēmjautājumus saistībā ar bijušo ieslodzīto integrācij</w:t>
      </w:r>
      <w:r w:rsidRPr="00D04352" w:rsidR="0025765C">
        <w:rPr>
          <w:rFonts w:cs="Times New Roman"/>
          <w:color w:val="000000"/>
          <w:lang w:val="lv-LV"/>
        </w:rPr>
        <w:t>as procesu</w:t>
      </w:r>
      <w:r w:rsidRPr="00D04352">
        <w:rPr>
          <w:rFonts w:cs="Times New Roman"/>
          <w:color w:val="000000"/>
          <w:lang w:val="lv-LV"/>
        </w:rPr>
        <w:t xml:space="preserve"> sabiedrībā</w:t>
      </w:r>
      <w:r w:rsidRPr="00D04352" w:rsidR="0025765C">
        <w:rPr>
          <w:rFonts w:cs="Times New Roman"/>
          <w:color w:val="000000"/>
          <w:lang w:val="lv-LV"/>
        </w:rPr>
        <w:t>, uzsverot mājokļa nodroš</w:t>
      </w:r>
      <w:r w:rsidRPr="00D04352">
        <w:rPr>
          <w:rFonts w:cs="Times New Roman"/>
          <w:color w:val="000000"/>
          <w:lang w:val="lv-LV"/>
        </w:rPr>
        <w:t>ināšanas jautājum</w:t>
      </w:r>
      <w:r w:rsidRPr="00D04352" w:rsidR="0025765C">
        <w:rPr>
          <w:rFonts w:cs="Times New Roman"/>
          <w:color w:val="000000"/>
          <w:lang w:val="lv-LV"/>
        </w:rPr>
        <w:t>u</w:t>
      </w:r>
      <w:r w:rsidRPr="00D04352" w:rsidR="00D36759">
        <w:rPr>
          <w:rFonts w:cs="Times New Roman"/>
          <w:color w:val="000000"/>
          <w:lang w:val="lv-LV"/>
        </w:rPr>
        <w:t>,</w:t>
      </w:r>
      <w:r w:rsidRPr="00D04352" w:rsidR="00C449C6">
        <w:rPr>
          <w:rFonts w:cs="Times New Roman"/>
          <w:color w:val="000000"/>
          <w:lang w:val="lv-LV"/>
        </w:rPr>
        <w:t xml:space="preserve"> kas </w:t>
      </w:r>
      <w:r w:rsidRPr="00D04352" w:rsidR="00C473E6">
        <w:rPr>
          <w:rFonts w:cs="Times New Roman"/>
          <w:color w:val="000000"/>
          <w:lang w:val="lv-LV"/>
        </w:rPr>
        <w:t>turklāt</w:t>
      </w:r>
      <w:r w:rsidRPr="00D04352" w:rsidR="00C449C6">
        <w:rPr>
          <w:rFonts w:cs="Times New Roman"/>
          <w:color w:val="000000"/>
          <w:lang w:val="lv-LV"/>
        </w:rPr>
        <w:t xml:space="preserve"> nav terminēts</w:t>
      </w:r>
      <w:r w:rsidRPr="00D04352" w:rsidR="0025765C">
        <w:rPr>
          <w:rFonts w:cs="Times New Roman"/>
          <w:color w:val="000000"/>
          <w:lang w:val="lv-LV"/>
        </w:rPr>
        <w:t>.</w:t>
      </w:r>
      <w:r w:rsidRPr="00D04352" w:rsidR="00D36759">
        <w:rPr>
          <w:rFonts w:cs="Times New Roman"/>
          <w:color w:val="000000"/>
          <w:lang w:val="lv-LV"/>
        </w:rPr>
        <w:t xml:space="preserve"> </w:t>
      </w:r>
      <w:r w:rsidRPr="00D04352" w:rsidR="0025765C">
        <w:rPr>
          <w:rFonts w:cs="Times New Roman"/>
          <w:color w:val="000000"/>
          <w:lang w:val="lv-LV"/>
        </w:rPr>
        <w:t xml:space="preserve">Būtiska ir </w:t>
      </w:r>
      <w:r w:rsidRPr="00D04352" w:rsidR="00D36759">
        <w:rPr>
          <w:rFonts w:cs="Times New Roman"/>
          <w:color w:val="000000"/>
          <w:lang w:val="lv-LV"/>
        </w:rPr>
        <w:t>pārprofilēšana</w:t>
      </w:r>
      <w:r w:rsidRPr="00D04352" w:rsidR="00C449C6">
        <w:rPr>
          <w:rFonts w:cs="Times New Roman"/>
          <w:color w:val="000000"/>
          <w:lang w:val="lv-LV"/>
        </w:rPr>
        <w:t>, kas jau ir Nodarbinātības valsts aģentūras (</w:t>
      </w:r>
      <w:r w:rsidRPr="00D04352" w:rsidR="00CE2C7B">
        <w:rPr>
          <w:rFonts w:cs="Times New Roman"/>
          <w:color w:val="000000"/>
          <w:lang w:val="lv-LV"/>
        </w:rPr>
        <w:t>turpmāk – </w:t>
      </w:r>
      <w:r w:rsidRPr="00D04352" w:rsidR="00C449C6">
        <w:rPr>
          <w:rFonts w:cs="Times New Roman"/>
          <w:color w:val="000000"/>
          <w:lang w:val="lv-LV"/>
        </w:rPr>
        <w:t>NVA) kompetencē. Svarīgi, cik elastīgi un ātri NVA rīkojas gan pārprofilēšanā, gan mūžizglītības priekšlikumu piedāvāšanā.</w:t>
      </w:r>
    </w:p>
    <w:p w:rsidRPr="00D04352" w:rsidR="00C2742E" w:rsidP="003F052D" w:rsidRDefault="00FA3E49" w14:paraId="633D81C5" w14:textId="038F1EE6">
      <w:pPr>
        <w:spacing w:before="60"/>
        <w:jc w:val="both"/>
        <w:rPr>
          <w:rFonts w:cs="Times New Roman"/>
          <w:color w:val="000000"/>
          <w:lang w:val="lv-LV"/>
        </w:rPr>
      </w:pPr>
      <w:r w:rsidRPr="00D04352">
        <w:rPr>
          <w:rFonts w:cs="Times New Roman"/>
          <w:color w:val="000000"/>
          <w:lang w:val="lv-LV"/>
        </w:rPr>
        <w:t>Uzsver</w:t>
      </w:r>
      <w:r w:rsidRPr="00D04352" w:rsidR="00127E92">
        <w:rPr>
          <w:rFonts w:cs="Times New Roman"/>
          <w:color w:val="000000"/>
          <w:lang w:val="lv-LV"/>
        </w:rPr>
        <w:t>, ka pēc tam, kad</w:t>
      </w:r>
      <w:r w:rsidRPr="00D04352" w:rsidR="003F052D">
        <w:rPr>
          <w:rFonts w:cs="Times New Roman"/>
          <w:color w:val="000000"/>
          <w:lang w:val="lv-LV"/>
        </w:rPr>
        <w:t xml:space="preserve"> Eiropas Sociālā fonda projekta "Bijušo ieslodzīto integrācija sabiedrībā un darba tirgū"</w:t>
      </w:r>
      <w:r w:rsidRPr="00D04352" w:rsidR="00127E92">
        <w:rPr>
          <w:rFonts w:cs="Times New Roman"/>
          <w:color w:val="000000"/>
          <w:lang w:val="lv-LV"/>
        </w:rPr>
        <w:t xml:space="preserve"> </w:t>
      </w:r>
      <w:r w:rsidRPr="00D04352" w:rsidR="003F052D">
        <w:rPr>
          <w:rFonts w:cs="Times New Roman"/>
          <w:color w:val="000000"/>
          <w:lang w:val="lv-LV"/>
        </w:rPr>
        <w:t>īstenošanas laikā tika atcelti karjeras konsultanta pakalpojumi bijušajiem ieslodzītajiem,</w:t>
      </w:r>
      <w:r w:rsidRPr="00D04352" w:rsidR="00127E92">
        <w:rPr>
          <w:rFonts w:cs="Times New Roman"/>
          <w:color w:val="000000"/>
          <w:lang w:val="lv-LV"/>
        </w:rPr>
        <w:t xml:space="preserve"> vērs</w:t>
      </w:r>
      <w:r w:rsidRPr="00D04352" w:rsidR="003F052D">
        <w:rPr>
          <w:rFonts w:cs="Times New Roman"/>
          <w:color w:val="000000"/>
          <w:lang w:val="lv-LV"/>
        </w:rPr>
        <w:t>a</w:t>
      </w:r>
      <w:r w:rsidRPr="00D04352" w:rsidR="00127E92">
        <w:rPr>
          <w:rFonts w:cs="Times New Roman"/>
          <w:color w:val="000000"/>
          <w:lang w:val="lv-LV"/>
        </w:rPr>
        <w:t xml:space="preserve"> </w:t>
      </w:r>
      <w:r w:rsidRPr="00D04352" w:rsidR="003F052D">
        <w:rPr>
          <w:rFonts w:cs="Times New Roman"/>
          <w:color w:val="000000"/>
          <w:lang w:val="lv-LV"/>
        </w:rPr>
        <w:t>uzmanību</w:t>
      </w:r>
      <w:r w:rsidRPr="00D04352" w:rsidR="00127E92">
        <w:rPr>
          <w:rFonts w:cs="Times New Roman"/>
          <w:color w:val="000000"/>
          <w:lang w:val="lv-LV"/>
        </w:rPr>
        <w:t xml:space="preserve"> uz nepieciešamību kā mērķa grupu atbalsta pasākumiem saglabāt arī bijušos ies</w:t>
      </w:r>
      <w:r w:rsidRPr="00D04352" w:rsidR="003F052D">
        <w:rPr>
          <w:rFonts w:cs="Times New Roman"/>
          <w:color w:val="000000"/>
          <w:lang w:val="lv-LV"/>
        </w:rPr>
        <w:t>l</w:t>
      </w:r>
      <w:r w:rsidRPr="00D04352" w:rsidR="00127E92">
        <w:rPr>
          <w:rFonts w:cs="Times New Roman"/>
          <w:color w:val="000000"/>
          <w:lang w:val="lv-LV"/>
        </w:rPr>
        <w:t>odzītos</w:t>
      </w:r>
      <w:r w:rsidRPr="00D04352">
        <w:rPr>
          <w:rFonts w:cs="Times New Roman"/>
          <w:color w:val="000000"/>
          <w:lang w:val="lv-LV"/>
        </w:rPr>
        <w:t xml:space="preserve"> (nevis tikai ieslodzītos).</w:t>
      </w:r>
    </w:p>
    <w:p w:rsidRPr="00D04352" w:rsidR="00722BAA" w:rsidP="003F052D" w:rsidRDefault="00F2530F" w14:paraId="6F8B061B" w14:textId="6A87FCC0">
      <w:pPr>
        <w:spacing w:before="60"/>
        <w:jc w:val="both"/>
        <w:rPr>
          <w:rFonts w:cs="Times New Roman"/>
          <w:color w:val="000000"/>
          <w:lang w:val="lv-LV"/>
        </w:rPr>
      </w:pPr>
      <w:r w:rsidRPr="00D04352">
        <w:rPr>
          <w:rFonts w:cs="Times New Roman"/>
          <w:lang w:val="lv-LV"/>
        </w:rPr>
        <w:t>No pašvaldību sociālajiem dienestiem</w:t>
      </w:r>
      <w:r w:rsidRPr="00D04352">
        <w:rPr>
          <w:rFonts w:cs="Times New Roman"/>
          <w:color w:val="000000"/>
          <w:lang w:val="lv-LV"/>
        </w:rPr>
        <w:t xml:space="preserve"> </w:t>
      </w:r>
      <w:r w:rsidRPr="00D04352">
        <w:rPr>
          <w:rFonts w:cs="Times New Roman"/>
          <w:lang w:val="lv-LV"/>
        </w:rPr>
        <w:t xml:space="preserve">saņemtas pozitīvas atsauksmes par reģionālajiem semināriem, kas tiek rīkoti </w:t>
      </w:r>
      <w:r w:rsidRPr="00D04352">
        <w:rPr>
          <w:rFonts w:cs="Times New Roman"/>
          <w:color w:val="000000"/>
          <w:lang w:val="lv-LV"/>
        </w:rPr>
        <w:t xml:space="preserve">projekta "Resocializācijas sistēmas efektivitātes paaugstināšana" </w:t>
      </w:r>
      <w:r w:rsidRPr="00D04352" w:rsidR="00127E92">
        <w:rPr>
          <w:rFonts w:cs="Times New Roman"/>
          <w:color w:val="000000"/>
          <w:lang w:val="lv-LV"/>
        </w:rPr>
        <w:t>ietvaros</w:t>
      </w:r>
      <w:r w:rsidRPr="00D04352">
        <w:rPr>
          <w:rFonts w:cs="Times New Roman"/>
          <w:color w:val="000000"/>
          <w:lang w:val="lv-LV"/>
        </w:rPr>
        <w:t xml:space="preserve">. Min, ka </w:t>
      </w:r>
      <w:r w:rsidRPr="00D04352">
        <w:rPr>
          <w:rFonts w:cs="Times New Roman"/>
          <w:lang w:val="lv-LV"/>
        </w:rPr>
        <w:t>Eiropas Sociālo fondu nākamajā plānošanas periodā līdzīgus seminārus varētu rīkot arī citām pašvaldību iestādēm, piemēram, pašvaldības policija u.c.</w:t>
      </w:r>
    </w:p>
    <w:p w:rsidRPr="00D04352" w:rsidR="00D36759" w:rsidP="00C55E3D" w:rsidRDefault="00D36759" w14:paraId="74C74935" w14:textId="4E32E76A">
      <w:pPr>
        <w:spacing w:before="60"/>
        <w:jc w:val="both"/>
        <w:rPr>
          <w:rFonts w:cs="Times New Roman"/>
          <w:color w:val="000000"/>
          <w:lang w:val="lv-LV"/>
        </w:rPr>
      </w:pPr>
    </w:p>
    <w:p w:rsidRPr="00D04352" w:rsidR="000E71FD" w:rsidP="00600B04" w:rsidRDefault="000E71FD" w14:paraId="3BD1D12E" w14:textId="66DB7188">
      <w:pPr>
        <w:spacing w:before="60"/>
        <w:jc w:val="both"/>
        <w:rPr>
          <w:rFonts w:eastAsia="Times New Roman" w:cs="Times New Roman"/>
          <w:b/>
          <w:u w:val="single"/>
          <w:lang w:val="lv-LV" w:eastAsia="ru-RU"/>
        </w:rPr>
      </w:pPr>
      <w:r w:rsidRPr="00D04352">
        <w:rPr>
          <w:rFonts w:eastAsia="Times New Roman" w:cs="Times New Roman"/>
          <w:b/>
          <w:u w:val="single"/>
          <w:lang w:val="lv-LV" w:eastAsia="ru-RU"/>
        </w:rPr>
        <w:t>Puses vienojas:</w:t>
      </w:r>
    </w:p>
    <w:p w:rsidRPr="00D04352" w:rsidR="00E6523C" w:rsidP="00E6523C" w:rsidRDefault="000E71FD" w14:paraId="7DB33D18" w14:textId="417D46E4">
      <w:pPr>
        <w:spacing w:before="60"/>
        <w:jc w:val="both"/>
        <w:rPr>
          <w:rFonts w:eastAsia="Times New Roman" w:cs="Times New Roman"/>
          <w:lang w:val="lv-LV" w:eastAsia="ru-RU"/>
        </w:rPr>
      </w:pPr>
      <w:r w:rsidRPr="00D04352">
        <w:rPr>
          <w:rFonts w:eastAsia="Times New Roman" w:cs="Times New Roman"/>
          <w:lang w:val="lv-LV" w:eastAsia="ru-RU"/>
        </w:rPr>
        <w:t>– </w:t>
      </w:r>
      <w:r w:rsidRPr="00D04352" w:rsidR="00B10C74">
        <w:rPr>
          <w:rFonts w:eastAsia="Times New Roman" w:cs="Times New Roman"/>
          <w:lang w:val="lv-LV" w:eastAsia="ru-RU"/>
        </w:rPr>
        <w:t>puses savstarpēji sadarbo</w:t>
      </w:r>
      <w:r w:rsidRPr="00D04352" w:rsidR="003C2339">
        <w:rPr>
          <w:rFonts w:eastAsia="Times New Roman" w:cs="Times New Roman"/>
          <w:lang w:val="lv-LV" w:eastAsia="ru-RU"/>
        </w:rPr>
        <w:t>sie</w:t>
      </w:r>
      <w:r w:rsidRPr="00D04352" w:rsidR="00B10C74">
        <w:rPr>
          <w:rFonts w:eastAsia="Times New Roman" w:cs="Times New Roman"/>
          <w:lang w:val="lv-LV" w:eastAsia="ru-RU"/>
        </w:rPr>
        <w:t>s, lai</w:t>
      </w:r>
      <w:r w:rsidRPr="00D04352" w:rsidR="00217B5E">
        <w:rPr>
          <w:rFonts w:eastAsia="Times New Roman" w:cs="Times New Roman"/>
          <w:lang w:val="lv-LV" w:eastAsia="ru-RU"/>
        </w:rPr>
        <w:t>, izmantojot esošos LPS sadarbības formātus</w:t>
      </w:r>
      <w:r w:rsidRPr="00D04352" w:rsidR="002F6D42">
        <w:rPr>
          <w:rFonts w:eastAsia="Times New Roman" w:cs="Times New Roman"/>
          <w:lang w:val="lv-LV" w:eastAsia="ru-RU"/>
        </w:rPr>
        <w:t xml:space="preserve"> </w:t>
      </w:r>
      <w:r w:rsidRPr="00D04352" w:rsidR="00217B5E">
        <w:rPr>
          <w:rFonts w:eastAsia="Times New Roman" w:cs="Times New Roman"/>
          <w:lang w:val="lv-LV" w:eastAsia="ru-RU"/>
        </w:rPr>
        <w:t>(darba grupa, Sociālo jautājumu komiteja u.c.), aicin</w:t>
      </w:r>
      <w:r w:rsidRPr="00D04352" w:rsidR="00B10C74">
        <w:rPr>
          <w:rFonts w:eastAsia="Times New Roman" w:cs="Times New Roman"/>
          <w:lang w:val="lv-LV" w:eastAsia="ru-RU"/>
        </w:rPr>
        <w:t>ātu</w:t>
      </w:r>
      <w:r w:rsidRPr="00D04352" w:rsidR="00217B5E">
        <w:rPr>
          <w:rFonts w:eastAsia="Times New Roman" w:cs="Times New Roman"/>
          <w:lang w:val="lv-LV" w:eastAsia="ru-RU"/>
        </w:rPr>
        <w:t xml:space="preserve"> pašvaldības uz diskusijām</w:t>
      </w:r>
      <w:r w:rsidRPr="00D04352" w:rsidR="00B10C74">
        <w:rPr>
          <w:rFonts w:eastAsia="Times New Roman" w:cs="Times New Roman"/>
          <w:lang w:val="lv-LV" w:eastAsia="ru-RU"/>
        </w:rPr>
        <w:t xml:space="preserve"> ar mērķi </w:t>
      </w:r>
      <w:r w:rsidRPr="00D04352" w:rsidR="00B10C74">
        <w:rPr>
          <w:rFonts w:cs="Times New Roman"/>
          <w:lang w:val="lv-LV"/>
        </w:rPr>
        <w:t xml:space="preserve">apzināt, izdiskutēt un apkopot </w:t>
      </w:r>
      <w:r w:rsidRPr="00D04352" w:rsidR="00217B5E">
        <w:rPr>
          <w:rFonts w:eastAsia="Times New Roman" w:cs="Times New Roman"/>
          <w:lang w:val="lv-LV" w:eastAsia="ru-RU"/>
        </w:rPr>
        <w:t xml:space="preserve">pašvaldību priekšlikumus </w:t>
      </w:r>
      <w:r w:rsidRPr="00D04352" w:rsidR="002F6D42">
        <w:rPr>
          <w:rFonts w:eastAsia="Times New Roman" w:cs="Times New Roman"/>
          <w:lang w:val="lv-LV" w:eastAsia="ru-RU"/>
        </w:rPr>
        <w:t xml:space="preserve">pasākumiem </w:t>
      </w:r>
      <w:r w:rsidRPr="00D04352" w:rsidR="00B10C74">
        <w:rPr>
          <w:rFonts w:eastAsia="Times New Roman" w:cs="Times New Roman"/>
          <w:lang w:val="lv-LV" w:eastAsia="ru-RU"/>
        </w:rPr>
        <w:t>bijušo ieslodzīto integrācijai sabiedrībā</w:t>
      </w:r>
      <w:r w:rsidRPr="00D04352" w:rsidR="002F6D42">
        <w:rPr>
          <w:rFonts w:eastAsia="Times New Roman" w:cs="Times New Roman"/>
          <w:lang w:val="lv-LV" w:eastAsia="ru-RU"/>
        </w:rPr>
        <w:t xml:space="preserve"> pēc soda izciešanas.</w:t>
      </w:r>
    </w:p>
    <w:p w:rsidRPr="00D04352" w:rsidR="00B14E8E" w:rsidP="00600B04" w:rsidRDefault="00B14E8E" w14:paraId="2163DC0F" w14:textId="4FB33E33">
      <w:pPr>
        <w:spacing w:before="60"/>
        <w:jc w:val="both"/>
        <w:rPr>
          <w:rFonts w:cs="Times New Roman"/>
          <w:lang w:val="lv-LV"/>
        </w:rPr>
      </w:pPr>
    </w:p>
    <w:p w:rsidRPr="00D04352" w:rsidR="00F01AFD" w:rsidP="00600B04" w:rsidRDefault="00F01AFD" w14:paraId="4C26C88A" w14:textId="6B5D0788">
      <w:pPr>
        <w:spacing w:before="60"/>
        <w:jc w:val="center"/>
        <w:rPr>
          <w:rFonts w:cs="Times New Roman"/>
          <w:b/>
          <w:lang w:val="lv-LV"/>
        </w:rPr>
      </w:pPr>
      <w:r w:rsidRPr="00D04352">
        <w:rPr>
          <w:rFonts w:cs="Times New Roman"/>
          <w:b/>
          <w:lang w:val="lv-LV"/>
        </w:rPr>
        <w:t>4. </w:t>
      </w:r>
      <w:r w:rsidRPr="00D04352" w:rsidR="002F6D42">
        <w:rPr>
          <w:rFonts w:cs="Times New Roman"/>
          <w:b/>
          <w:lang w:val="lv-LV"/>
        </w:rPr>
        <w:t>Bērnu tiesību aizsardzības jautājumi</w:t>
      </w:r>
    </w:p>
    <w:p w:rsidRPr="00D04352" w:rsidR="00D05B09" w:rsidP="00600B04" w:rsidRDefault="00D05B09" w14:paraId="6AF6D9E0" w14:textId="1B114EC1">
      <w:pPr>
        <w:spacing w:before="60"/>
        <w:jc w:val="center"/>
        <w:rPr>
          <w:rFonts w:cs="Times New Roman"/>
          <w:b/>
          <w:lang w:val="lv-LV"/>
        </w:rPr>
      </w:pPr>
    </w:p>
    <w:p w:rsidRPr="00D04352" w:rsidR="00D05B09" w:rsidP="00D05B09" w:rsidRDefault="00D05B09" w14:paraId="0206F6A4" w14:textId="6E56248E">
      <w:pPr>
        <w:spacing w:before="60"/>
        <w:rPr>
          <w:rFonts w:cs="Times New Roman"/>
          <w:bCs/>
          <w:lang w:val="lv-LV"/>
        </w:rPr>
      </w:pPr>
      <w:r w:rsidRPr="00D04352">
        <w:rPr>
          <w:rFonts w:cs="Times New Roman"/>
          <w:b/>
          <w:lang w:val="lv-LV"/>
        </w:rPr>
        <w:t xml:space="preserve">Izsakās: </w:t>
      </w:r>
      <w:r w:rsidRPr="00D04352">
        <w:rPr>
          <w:rFonts w:cs="Times New Roman"/>
          <w:bCs/>
          <w:lang w:val="lv-LV"/>
        </w:rPr>
        <w:t xml:space="preserve">J.Bordāns, G.Kaminskis, V.Reitere, </w:t>
      </w:r>
      <w:r w:rsidRPr="00D04352">
        <w:rPr>
          <w:rFonts w:cs="Times New Roman"/>
          <w:color w:val="000000"/>
          <w:lang w:val="lv-LV"/>
        </w:rPr>
        <w:t>I.Ērgle, L.Medina.</w:t>
      </w:r>
    </w:p>
    <w:p w:rsidRPr="00D04352" w:rsidR="00F01AFD" w:rsidP="00600B04" w:rsidRDefault="00F01AFD" w14:paraId="15AF2D57" w14:textId="706B8988">
      <w:pPr>
        <w:spacing w:before="60"/>
        <w:jc w:val="both"/>
        <w:rPr>
          <w:rFonts w:cs="Times New Roman"/>
          <w:lang w:val="lv-LV"/>
        </w:rPr>
      </w:pPr>
    </w:p>
    <w:p w:rsidRPr="00D04352" w:rsidR="00D25EDB" w:rsidP="00DB6B9C" w:rsidRDefault="00C473E6" w14:paraId="62584380" w14:textId="58708DEA">
      <w:pPr>
        <w:spacing w:after="60"/>
        <w:contextualSpacing/>
        <w:jc w:val="both"/>
        <w:rPr>
          <w:rFonts w:cs="Times New Roman"/>
          <w:lang w:val="lv-LV"/>
        </w:rPr>
      </w:pPr>
      <w:r w:rsidRPr="00D04352">
        <w:rPr>
          <w:rFonts w:cs="Times New Roman"/>
          <w:b/>
          <w:lang w:val="lv-LV"/>
        </w:rPr>
        <w:t>Ministrijas</w:t>
      </w:r>
      <w:r w:rsidRPr="00D04352" w:rsidR="002F6D42">
        <w:rPr>
          <w:rFonts w:cs="Times New Roman"/>
          <w:b/>
          <w:lang w:val="lv-LV"/>
        </w:rPr>
        <w:t xml:space="preserve"> </w:t>
      </w:r>
      <w:r w:rsidRPr="00D04352" w:rsidR="00B308E2">
        <w:rPr>
          <w:rFonts w:cs="Times New Roman"/>
          <w:lang w:val="lv-LV"/>
        </w:rPr>
        <w:t>ieskatā līdz šim nav izdevies radīt sistēmu ar vienotu vadību</w:t>
      </w:r>
      <w:r w:rsidRPr="00D04352" w:rsidR="00897BB0">
        <w:rPr>
          <w:rFonts w:cs="Times New Roman"/>
          <w:lang w:val="lv-LV"/>
        </w:rPr>
        <w:t xml:space="preserve"> (ministriju)</w:t>
      </w:r>
      <w:r w:rsidRPr="00D04352" w:rsidR="00B308E2">
        <w:rPr>
          <w:rFonts w:cs="Times New Roman"/>
          <w:lang w:val="lv-LV"/>
        </w:rPr>
        <w:t xml:space="preserve"> atbild</w:t>
      </w:r>
      <w:r w:rsidRPr="00D04352" w:rsidR="00221F78">
        <w:rPr>
          <w:rFonts w:cs="Times New Roman"/>
          <w:lang w:val="lv-LV"/>
        </w:rPr>
        <w:t>īb</w:t>
      </w:r>
      <w:r w:rsidRPr="00D04352" w:rsidR="003C2339">
        <w:rPr>
          <w:rFonts w:cs="Times New Roman"/>
          <w:lang w:val="lv-LV"/>
        </w:rPr>
        <w:t>ai</w:t>
      </w:r>
      <w:r w:rsidRPr="00D04352" w:rsidR="00B308E2">
        <w:rPr>
          <w:rFonts w:cs="Times New Roman"/>
          <w:lang w:val="lv-LV"/>
        </w:rPr>
        <w:t xml:space="preserve"> par bērnu tiesību aizsardzības jautājumiem.</w:t>
      </w:r>
      <w:r w:rsidRPr="00D04352" w:rsidR="00C3121E">
        <w:rPr>
          <w:rFonts w:cs="Times New Roman"/>
          <w:lang w:val="lv-LV"/>
        </w:rPr>
        <w:t xml:space="preserve"> Ņemot vērā, ka </w:t>
      </w:r>
      <w:r w:rsidRPr="00D04352">
        <w:rPr>
          <w:rFonts w:cs="Times New Roman"/>
          <w:lang w:val="lv-LV"/>
        </w:rPr>
        <w:t>ministrijas</w:t>
      </w:r>
      <w:r w:rsidRPr="00D04352" w:rsidR="00C3121E">
        <w:rPr>
          <w:rFonts w:cs="Times New Roman"/>
          <w:lang w:val="lv-LV"/>
        </w:rPr>
        <w:t xml:space="preserve"> kompetencē ir daļa no jautājumiem, kas attiecas uz bērnu tiesību aizsardzību,</w:t>
      </w:r>
      <w:r w:rsidRPr="00D04352" w:rsidR="00B308E2">
        <w:rPr>
          <w:rFonts w:cs="Times New Roman"/>
          <w:lang w:val="lv-LV"/>
        </w:rPr>
        <w:t xml:space="preserve"> </w:t>
      </w:r>
      <w:r w:rsidRPr="00D04352">
        <w:rPr>
          <w:rFonts w:cs="Times New Roman"/>
          <w:lang w:val="lv-LV"/>
        </w:rPr>
        <w:t>ministrija</w:t>
      </w:r>
      <w:r w:rsidRPr="00D04352" w:rsidR="00C3121E">
        <w:rPr>
          <w:rFonts w:cs="Times New Roman"/>
          <w:lang w:val="lv-LV"/>
        </w:rPr>
        <w:t xml:space="preserve"> ir tikusi iesaistīta, kā arī ir gatava strādāt pie jaunas sistēmas izveides.</w:t>
      </w:r>
      <w:r w:rsidRPr="00D04352" w:rsidR="00B308E2">
        <w:rPr>
          <w:rFonts w:cs="Times New Roman"/>
          <w:lang w:val="lv-LV"/>
        </w:rPr>
        <w:t xml:space="preserve"> </w:t>
      </w:r>
      <w:r w:rsidRPr="00D04352">
        <w:rPr>
          <w:rFonts w:cs="Times New Roman"/>
          <w:lang w:val="lv-LV"/>
        </w:rPr>
        <w:t>Ministrija</w:t>
      </w:r>
      <w:r w:rsidRPr="00D04352" w:rsidR="00C3121E">
        <w:rPr>
          <w:rFonts w:cs="Times New Roman"/>
          <w:lang w:val="lv-LV"/>
        </w:rPr>
        <w:t xml:space="preserve"> </w:t>
      </w:r>
      <w:r w:rsidRPr="00D04352" w:rsidR="00B308E2">
        <w:rPr>
          <w:rFonts w:cs="Times New Roman"/>
          <w:lang w:val="lv-LV"/>
        </w:rPr>
        <w:t xml:space="preserve">kā atbildīgās ministrijas </w:t>
      </w:r>
      <w:r w:rsidRPr="00D04352" w:rsidR="00221F78">
        <w:rPr>
          <w:rFonts w:cs="Times New Roman"/>
          <w:lang w:val="lv-LV"/>
        </w:rPr>
        <w:t>noteikšanai nav bijis plaša atbalsta no Pārresoru koordinācijas centra un Labklājības ministrijas</w:t>
      </w:r>
      <w:r w:rsidRPr="00D04352" w:rsidR="002B1B47">
        <w:rPr>
          <w:rFonts w:cs="Times New Roman"/>
          <w:lang w:val="lv-LV"/>
        </w:rPr>
        <w:t xml:space="preserve"> (turpmāk –</w:t>
      </w:r>
      <w:r w:rsidRPr="00D04352">
        <w:rPr>
          <w:rFonts w:cs="Times New Roman"/>
          <w:lang w:val="lv-LV"/>
        </w:rPr>
        <w:t xml:space="preserve"> </w:t>
      </w:r>
      <w:r w:rsidRPr="00D04352" w:rsidR="002B1B47">
        <w:rPr>
          <w:rFonts w:cs="Times New Roman"/>
          <w:lang w:val="lv-LV"/>
        </w:rPr>
        <w:t>LM)</w:t>
      </w:r>
      <w:r w:rsidRPr="00D04352" w:rsidR="00221F78">
        <w:rPr>
          <w:rFonts w:cs="Times New Roman"/>
          <w:lang w:val="lv-LV"/>
        </w:rPr>
        <w:t xml:space="preserve"> puses, ir bijušas sarunas arī ar premjeru. </w:t>
      </w:r>
      <w:r w:rsidRPr="00D04352">
        <w:rPr>
          <w:rFonts w:cs="Times New Roman"/>
          <w:lang w:val="lv-LV"/>
        </w:rPr>
        <w:t>Ministrija</w:t>
      </w:r>
      <w:r w:rsidRPr="00D04352" w:rsidR="00221F78">
        <w:rPr>
          <w:rFonts w:cs="Times New Roman"/>
          <w:lang w:val="lv-LV"/>
        </w:rPr>
        <w:t xml:space="preserve"> saredz, ka sistēma būtu veidojama, citādi organizējot institūciju koordināciju</w:t>
      </w:r>
      <w:r w:rsidRPr="00D04352" w:rsidR="00897BB0">
        <w:rPr>
          <w:rFonts w:cs="Times New Roman"/>
          <w:lang w:val="lv-LV"/>
        </w:rPr>
        <w:t>, nekā LM piedāvātajā modelī</w:t>
      </w:r>
      <w:r w:rsidRPr="00D04352" w:rsidR="00221F78">
        <w:rPr>
          <w:rFonts w:cs="Times New Roman"/>
          <w:lang w:val="lv-LV"/>
        </w:rPr>
        <w:t xml:space="preserve">. </w:t>
      </w:r>
      <w:r w:rsidRPr="00D04352">
        <w:rPr>
          <w:rFonts w:cs="Times New Roman"/>
          <w:lang w:val="lv-LV"/>
        </w:rPr>
        <w:t>Ministrija</w:t>
      </w:r>
      <w:r w:rsidRPr="00D04352" w:rsidR="00E210F9">
        <w:rPr>
          <w:rFonts w:cs="Times New Roman"/>
          <w:lang w:val="lv-LV"/>
        </w:rPr>
        <w:t xml:space="preserve"> </w:t>
      </w:r>
      <w:r w:rsidRPr="00D04352" w:rsidR="00C3121E">
        <w:rPr>
          <w:rFonts w:cs="Times New Roman"/>
          <w:lang w:val="lv-LV"/>
        </w:rPr>
        <w:t>ir gatava piedāvāt jaunu modeli attiecībā uz bāriņtiesu darbību</w:t>
      </w:r>
      <w:r w:rsidRPr="00D04352" w:rsidR="00E210F9">
        <w:rPr>
          <w:rFonts w:cs="Times New Roman"/>
          <w:lang w:val="lv-LV"/>
        </w:rPr>
        <w:t>. U</w:t>
      </w:r>
      <w:r w:rsidRPr="00D04352" w:rsidR="00C3121E">
        <w:rPr>
          <w:rFonts w:cs="Times New Roman"/>
          <w:lang w:val="lv-LV"/>
        </w:rPr>
        <w:t>zņem</w:t>
      </w:r>
      <w:r w:rsidRPr="00D04352" w:rsidR="00E210F9">
        <w:rPr>
          <w:rFonts w:cs="Times New Roman"/>
          <w:lang w:val="lv-LV"/>
        </w:rPr>
        <w:t>otie</w:t>
      </w:r>
      <w:r w:rsidRPr="00D04352" w:rsidR="00C3121E">
        <w:rPr>
          <w:rFonts w:cs="Times New Roman"/>
          <w:lang w:val="lv-LV"/>
        </w:rPr>
        <w:t>s daļu atbildības</w:t>
      </w:r>
      <w:r w:rsidRPr="00D04352" w:rsidR="00E210F9">
        <w:rPr>
          <w:rFonts w:cs="Times New Roman"/>
          <w:lang w:val="lv-LV"/>
        </w:rPr>
        <w:t xml:space="preserve">, piedāvā </w:t>
      </w:r>
      <w:r w:rsidRPr="00D04352" w:rsidR="00D25EDB">
        <w:rPr>
          <w:rFonts w:cs="Times New Roman"/>
          <w:lang w:val="lv-LV"/>
        </w:rPr>
        <w:t xml:space="preserve">veidot </w:t>
      </w:r>
      <w:r w:rsidRPr="00D04352" w:rsidR="00E210F9">
        <w:rPr>
          <w:rFonts w:cs="Times New Roman"/>
          <w:lang w:val="lv-LV"/>
        </w:rPr>
        <w:t>labu politik</w:t>
      </w:r>
      <w:r w:rsidRPr="00D04352" w:rsidR="00D25EDB">
        <w:rPr>
          <w:rFonts w:cs="Times New Roman"/>
          <w:lang w:val="lv-LV"/>
        </w:rPr>
        <w:t>u</w:t>
      </w:r>
      <w:r w:rsidRPr="00D04352" w:rsidR="00E210F9">
        <w:rPr>
          <w:rFonts w:cs="Times New Roman"/>
          <w:lang w:val="lv-LV"/>
        </w:rPr>
        <w:t xml:space="preserve"> attiecībā uz bērna tiesībām – tiesību politik</w:t>
      </w:r>
      <w:r w:rsidRPr="00D04352" w:rsidR="00D25EDB">
        <w:rPr>
          <w:rFonts w:cs="Times New Roman"/>
          <w:lang w:val="lv-LV"/>
        </w:rPr>
        <w:t>u</w:t>
      </w:r>
      <w:r w:rsidRPr="00D04352" w:rsidR="00E210F9">
        <w:rPr>
          <w:rFonts w:cs="Times New Roman"/>
          <w:lang w:val="lv-LV"/>
        </w:rPr>
        <w:t>, izstrādājot vienveidīgu un Latvijas situācijai atbilstošu metodiku un vadlīnijas, un rīcībpolitik</w:t>
      </w:r>
      <w:r w:rsidRPr="00D04352" w:rsidR="00D25EDB">
        <w:rPr>
          <w:rFonts w:cs="Times New Roman"/>
          <w:lang w:val="lv-LV"/>
        </w:rPr>
        <w:t>u</w:t>
      </w:r>
      <w:r w:rsidRPr="00D04352" w:rsidR="00E210F9">
        <w:rPr>
          <w:rFonts w:cs="Times New Roman"/>
          <w:lang w:val="lv-LV"/>
        </w:rPr>
        <w:t>, ietekmējot metodikas piemērošanu, tai skaitā ar kontroles elementu palīdzību.</w:t>
      </w:r>
      <w:r w:rsidRPr="00D04352" w:rsidR="00D25EDB">
        <w:rPr>
          <w:rFonts w:cs="Times New Roman"/>
          <w:lang w:val="lv-LV"/>
        </w:rPr>
        <w:t xml:space="preserve"> Ar bērnu tiesību aizsardzību saistītie jautājumi arī līdz šim ir bijuši </w:t>
      </w:r>
      <w:r w:rsidRPr="00D04352">
        <w:rPr>
          <w:rFonts w:cs="Times New Roman"/>
          <w:lang w:val="lv-LV"/>
        </w:rPr>
        <w:t>ministrijas</w:t>
      </w:r>
      <w:r w:rsidRPr="00D04352" w:rsidR="00D25EDB">
        <w:rPr>
          <w:rFonts w:cs="Times New Roman"/>
          <w:lang w:val="lv-LV"/>
        </w:rPr>
        <w:t xml:space="preserve"> redzes lokā. Šobrīd </w:t>
      </w:r>
      <w:r w:rsidRPr="00D04352">
        <w:rPr>
          <w:rFonts w:cs="Times New Roman"/>
          <w:lang w:val="lv-LV"/>
        </w:rPr>
        <w:t>ministrija</w:t>
      </w:r>
      <w:r w:rsidRPr="00D04352" w:rsidR="00D25EDB">
        <w:rPr>
          <w:rFonts w:cs="Times New Roman"/>
          <w:lang w:val="lv-LV"/>
        </w:rPr>
        <w:t xml:space="preserve"> risina lielākoties sekas, taču būtu gatava arī veidot politiku, kas vērsta uz cēloņu novēršanu. </w:t>
      </w:r>
      <w:r w:rsidRPr="00D04352" w:rsidR="005D7C65">
        <w:rPr>
          <w:rFonts w:cs="Times New Roman"/>
          <w:lang w:val="lv-LV"/>
        </w:rPr>
        <w:t xml:space="preserve">Līdz ar to </w:t>
      </w:r>
      <w:r w:rsidRPr="00D04352">
        <w:rPr>
          <w:rFonts w:cs="Times New Roman"/>
          <w:lang w:val="lv-LV"/>
        </w:rPr>
        <w:t>ministrijai</w:t>
      </w:r>
      <w:r w:rsidRPr="00D04352" w:rsidR="005D7C65">
        <w:rPr>
          <w:rFonts w:cs="Times New Roman"/>
          <w:lang w:val="lv-LV"/>
        </w:rPr>
        <w:t xml:space="preserve"> ir spēja saredzēt kopējo ainu. </w:t>
      </w:r>
      <w:r w:rsidRPr="00D04352">
        <w:rPr>
          <w:rFonts w:cs="Times New Roman"/>
          <w:lang w:val="lv-LV"/>
        </w:rPr>
        <w:t>Ministrija</w:t>
      </w:r>
      <w:r w:rsidRPr="00D04352" w:rsidR="005D7C65">
        <w:rPr>
          <w:rFonts w:cs="Times New Roman"/>
          <w:lang w:val="lv-LV"/>
        </w:rPr>
        <w:t xml:space="preserve"> jau šobrīd ir profesionāli eksperti bērnu tiesību aizsardzības jautājumos, </w:t>
      </w:r>
      <w:r w:rsidRPr="00D04352" w:rsidR="00153C2B">
        <w:rPr>
          <w:rFonts w:cs="Times New Roman"/>
          <w:lang w:val="lv-LV"/>
        </w:rPr>
        <w:t>pilnas</w:t>
      </w:r>
      <w:r w:rsidRPr="00D04352" w:rsidR="005D7C65">
        <w:rPr>
          <w:rFonts w:cs="Times New Roman"/>
          <w:lang w:val="lv-LV"/>
        </w:rPr>
        <w:t xml:space="preserve"> atbildības par jomu nodrošināšanai būtu nepieciešams stiprināt cilvēkresursu kapacitāti, lai kopīgo politiku veidotu labākā kvalitātē nekā šobrīd.</w:t>
      </w:r>
    </w:p>
    <w:p w:rsidRPr="00D04352" w:rsidR="00DB6B9C" w:rsidP="00DB6B9C" w:rsidRDefault="002B1B47" w14:paraId="32B327DC" w14:textId="0C4C3BE7">
      <w:pPr>
        <w:spacing w:after="60"/>
        <w:contextualSpacing/>
        <w:jc w:val="both"/>
        <w:rPr>
          <w:rFonts w:cs="Times New Roman"/>
          <w:lang w:val="lv-LV"/>
        </w:rPr>
      </w:pPr>
      <w:r w:rsidRPr="00D04352">
        <w:rPr>
          <w:rFonts w:cs="Times New Roman"/>
          <w:lang w:val="lv-LV"/>
        </w:rPr>
        <w:t>Vēlas LPS redzējumu par bērnu tiesību aizsardzības jautājumu organizēšanu valstī,</w:t>
      </w:r>
      <w:r w:rsidRPr="00D04352" w:rsidR="00D25EDB">
        <w:rPr>
          <w:rFonts w:cs="Times New Roman"/>
          <w:lang w:val="lv-LV"/>
        </w:rPr>
        <w:t xml:space="preserve"> tai skaitā par </w:t>
      </w:r>
      <w:r w:rsidRPr="00D04352" w:rsidR="00C473E6">
        <w:rPr>
          <w:rFonts w:cs="Times New Roman"/>
          <w:lang w:val="lv-LV"/>
        </w:rPr>
        <w:t>ministrijas</w:t>
      </w:r>
      <w:r w:rsidRPr="00D04352" w:rsidR="00D25EDB">
        <w:rPr>
          <w:rFonts w:cs="Times New Roman"/>
          <w:lang w:val="lv-LV"/>
        </w:rPr>
        <w:t xml:space="preserve"> piedāvājumu, kā </w:t>
      </w:r>
      <w:r w:rsidRPr="00D04352">
        <w:rPr>
          <w:rFonts w:cs="Times New Roman"/>
          <w:lang w:val="lv-LV"/>
        </w:rPr>
        <w:t>arī</w:t>
      </w:r>
      <w:r w:rsidRPr="00D04352" w:rsidR="00D25EDB">
        <w:rPr>
          <w:rFonts w:cs="Times New Roman"/>
          <w:lang w:val="lv-LV"/>
        </w:rPr>
        <w:t>,</w:t>
      </w:r>
      <w:r w:rsidRPr="00D04352">
        <w:rPr>
          <w:rFonts w:cs="Times New Roman"/>
          <w:lang w:val="lv-LV"/>
        </w:rPr>
        <w:t xml:space="preserve"> ņemot vērā diskusijas par LM piedāvāto modeli.</w:t>
      </w:r>
    </w:p>
    <w:p w:rsidRPr="00D04352" w:rsidR="00B00E14" w:rsidP="00DB6B9C" w:rsidRDefault="00C473E6" w14:paraId="148CE62A" w14:textId="15689A34">
      <w:pPr>
        <w:spacing w:after="60"/>
        <w:contextualSpacing/>
        <w:jc w:val="both"/>
        <w:rPr>
          <w:rFonts w:cs="Times New Roman"/>
          <w:lang w:val="lv-LV"/>
        </w:rPr>
      </w:pPr>
      <w:r w:rsidRPr="00D04352">
        <w:rPr>
          <w:rFonts w:cs="Times New Roman"/>
          <w:lang w:val="lv-LV"/>
        </w:rPr>
        <w:t>Ministrija</w:t>
      </w:r>
      <w:r w:rsidRPr="00D04352" w:rsidR="00B00E14">
        <w:rPr>
          <w:rFonts w:cs="Times New Roman"/>
          <w:lang w:val="lv-LV"/>
        </w:rPr>
        <w:t xml:space="preserve"> neuzstās uz tās piedāvātā modeļa obligātu ieviešanu, tomēr redz, ka var efektīvāk veidot politiku.</w:t>
      </w:r>
    </w:p>
    <w:p w:rsidRPr="00D04352" w:rsidR="00881AB2" w:rsidP="002F6D42" w:rsidRDefault="00881AB2" w14:paraId="6BDC5B79" w14:textId="15A7509F">
      <w:pPr>
        <w:spacing w:before="60"/>
        <w:jc w:val="both"/>
        <w:rPr>
          <w:rFonts w:cs="Times New Roman"/>
          <w:lang w:val="lv-LV"/>
        </w:rPr>
      </w:pPr>
    </w:p>
    <w:p w:rsidRPr="00D04352" w:rsidR="00C2742E" w:rsidP="002F6D42" w:rsidRDefault="002B1B47" w14:paraId="6441EA9C" w14:textId="165237EA">
      <w:pPr>
        <w:spacing w:before="60"/>
        <w:jc w:val="both"/>
        <w:rPr>
          <w:rFonts w:cs="Times New Roman"/>
          <w:lang w:val="lv-LV"/>
        </w:rPr>
      </w:pPr>
      <w:r w:rsidRPr="00D04352">
        <w:rPr>
          <w:rFonts w:cs="Times New Roman"/>
          <w:b/>
          <w:bCs/>
          <w:lang w:val="lv-LV"/>
        </w:rPr>
        <w:t>LPS</w:t>
      </w:r>
      <w:r w:rsidRPr="00D04352">
        <w:rPr>
          <w:rFonts w:cs="Times New Roman"/>
          <w:lang w:val="lv-LV"/>
        </w:rPr>
        <w:t xml:space="preserve"> norāda, ka </w:t>
      </w:r>
      <w:r w:rsidRPr="00D04352" w:rsidR="00C2742E">
        <w:rPr>
          <w:rFonts w:cs="Times New Roman"/>
          <w:lang w:val="lv-LV"/>
        </w:rPr>
        <w:t xml:space="preserve">Valsts </w:t>
      </w:r>
      <w:r w:rsidRPr="00D04352" w:rsidR="00CE2C7B">
        <w:rPr>
          <w:rFonts w:cs="Times New Roman"/>
          <w:lang w:val="lv-LV"/>
        </w:rPr>
        <w:t xml:space="preserve">bērnu </w:t>
      </w:r>
      <w:r w:rsidRPr="00D04352">
        <w:rPr>
          <w:rFonts w:cs="Times New Roman"/>
          <w:lang w:val="lv-LV"/>
        </w:rPr>
        <w:t xml:space="preserve">tiesību aizsardzības inspekcijas </w:t>
      </w:r>
      <w:r w:rsidRPr="00D04352" w:rsidR="00C2742E">
        <w:rPr>
          <w:rFonts w:cs="Times New Roman"/>
          <w:lang w:val="lv-LV"/>
        </w:rPr>
        <w:t xml:space="preserve">realizētā metodiskā vadība ir nepietiekama </w:t>
      </w:r>
      <w:r w:rsidRPr="00D04352">
        <w:rPr>
          <w:rFonts w:cs="Times New Roman"/>
          <w:lang w:val="lv-LV"/>
        </w:rPr>
        <w:t xml:space="preserve">un </w:t>
      </w:r>
      <w:r w:rsidRPr="00D04352" w:rsidR="00C2742E">
        <w:rPr>
          <w:rFonts w:cs="Times New Roman"/>
          <w:lang w:val="lv-LV"/>
        </w:rPr>
        <w:t>tas</w:t>
      </w:r>
      <w:r w:rsidRPr="00D04352">
        <w:rPr>
          <w:rFonts w:cs="Times New Roman"/>
          <w:lang w:val="lv-LV"/>
        </w:rPr>
        <w:t xml:space="preserve"> ir pārrunāts vairākās sarunās ar LM</w:t>
      </w:r>
      <w:r w:rsidRPr="00D04352" w:rsidR="003D579A">
        <w:rPr>
          <w:rFonts w:cs="Times New Roman"/>
          <w:lang w:val="lv-LV"/>
        </w:rPr>
        <w:t>. Kopumā jautājums par bērnu tiesību aizsardzības sistēmas pilnveidi ir atvērts</w:t>
      </w:r>
      <w:r w:rsidRPr="00D04352" w:rsidR="00407751">
        <w:rPr>
          <w:rFonts w:cs="Times New Roman"/>
          <w:lang w:val="lv-LV"/>
        </w:rPr>
        <w:t xml:space="preserve"> un </w:t>
      </w:r>
      <w:r w:rsidRPr="00D04352">
        <w:rPr>
          <w:rFonts w:cs="Times New Roman"/>
          <w:lang w:val="lv-LV"/>
        </w:rPr>
        <w:t>par šo jautājumu nepieciešams diskutēt</w:t>
      </w:r>
      <w:r w:rsidRPr="00D04352" w:rsidR="00C2742E">
        <w:rPr>
          <w:rFonts w:cs="Times New Roman"/>
          <w:lang w:val="lv-LV"/>
        </w:rPr>
        <w:t>.</w:t>
      </w:r>
    </w:p>
    <w:p w:rsidRPr="00D04352" w:rsidR="002B1B47" w:rsidP="002F6D42" w:rsidRDefault="002B1B47" w14:paraId="4ECC948A" w14:textId="3840A46F">
      <w:pPr>
        <w:spacing w:before="60"/>
        <w:jc w:val="both"/>
        <w:rPr>
          <w:rFonts w:cs="Times New Roman"/>
          <w:lang w:val="lv-LV"/>
        </w:rPr>
      </w:pPr>
      <w:r w:rsidRPr="00D04352">
        <w:rPr>
          <w:rFonts w:cs="Times New Roman"/>
          <w:lang w:val="lv-LV"/>
        </w:rPr>
        <w:t xml:space="preserve"> </w:t>
      </w:r>
      <w:r w:rsidRPr="00D04352" w:rsidR="00C2742E">
        <w:rPr>
          <w:rFonts w:cs="Times New Roman"/>
          <w:lang w:val="lv-LV"/>
        </w:rPr>
        <w:t>Uzsver, k</w:t>
      </w:r>
      <w:r w:rsidRPr="00D04352" w:rsidR="00EA0F1F">
        <w:rPr>
          <w:rFonts w:cs="Times New Roman"/>
          <w:lang w:val="lv-LV"/>
        </w:rPr>
        <w:t>a</w:t>
      </w:r>
      <w:r w:rsidRPr="00D04352" w:rsidR="00C2742E">
        <w:rPr>
          <w:rFonts w:cs="Times New Roman"/>
          <w:lang w:val="lv-LV"/>
        </w:rPr>
        <w:t xml:space="preserve"> jautājums</w:t>
      </w:r>
      <w:r w:rsidRPr="00D04352">
        <w:rPr>
          <w:rFonts w:cs="Times New Roman"/>
          <w:lang w:val="lv-LV"/>
        </w:rPr>
        <w:t xml:space="preserve"> par reģionālo līmeni</w:t>
      </w:r>
      <w:r w:rsidRPr="00D04352" w:rsidR="00C2742E">
        <w:rPr>
          <w:rFonts w:cs="Times New Roman"/>
          <w:lang w:val="lv-LV"/>
        </w:rPr>
        <w:t xml:space="preserve"> šeit varētu būt</w:t>
      </w:r>
      <w:r w:rsidRPr="00D04352" w:rsidR="00EA0F1F">
        <w:rPr>
          <w:rFonts w:cs="Times New Roman"/>
          <w:lang w:val="lv-LV"/>
        </w:rPr>
        <w:t xml:space="preserve">  un ir nepieciešamas diskusijas. </w:t>
      </w:r>
      <w:r w:rsidRPr="00D04352">
        <w:rPr>
          <w:rFonts w:cs="Times New Roman"/>
          <w:lang w:val="lv-LV"/>
        </w:rPr>
        <w:t>Pauž viedokli, ka nepieciešams turpināt darbu, jo LM darba grupā ir izstrādāts viens iespējamais uzlabotā modeļa variants, kas nav aprobēts.</w:t>
      </w:r>
    </w:p>
    <w:p w:rsidRPr="00D04352" w:rsidR="002F4DAE" w:rsidP="002F6D42" w:rsidRDefault="00EB32A8" w14:paraId="52FD939B" w14:textId="2CC5DD37">
      <w:pPr>
        <w:spacing w:before="60"/>
        <w:jc w:val="both"/>
        <w:rPr>
          <w:rFonts w:cs="Times New Roman"/>
          <w:lang w:val="lv-LV"/>
        </w:rPr>
      </w:pPr>
      <w:r w:rsidRPr="00D04352">
        <w:rPr>
          <w:rFonts w:cs="Times New Roman"/>
          <w:lang w:val="lv-LV"/>
        </w:rPr>
        <w:t xml:space="preserve">Informē par darbu LM darba grupā, tai skaitā par piedāvātajiem variantiem un par jautājumiem un jomām, kur nepieciešams risinājums. </w:t>
      </w:r>
      <w:r w:rsidRPr="00D04352" w:rsidR="00407751">
        <w:rPr>
          <w:rFonts w:cs="Times New Roman"/>
          <w:lang w:val="lv-LV"/>
        </w:rPr>
        <w:t xml:space="preserve">Informē, ka bāriņtiesu pārsūdzēto lēmumu skaits ir neliels. </w:t>
      </w:r>
      <w:r w:rsidRPr="00D04352">
        <w:rPr>
          <w:rFonts w:cs="Times New Roman"/>
          <w:lang w:val="lv-LV"/>
        </w:rPr>
        <w:t xml:space="preserve">Uzsver, ka, veidojot jauno modeli, būtu svarīgi nesagraut jau izveidotos procesus, </w:t>
      </w:r>
      <w:r w:rsidRPr="00D04352" w:rsidR="00C2742E">
        <w:rPr>
          <w:rFonts w:cs="Times New Roman"/>
          <w:lang w:val="lv-LV"/>
        </w:rPr>
        <w:t>bet gan</w:t>
      </w:r>
      <w:r w:rsidRPr="00D04352">
        <w:rPr>
          <w:rFonts w:cs="Times New Roman"/>
          <w:lang w:val="lv-LV"/>
        </w:rPr>
        <w:t xml:space="preserve"> strādāt pie bērnu tiesību aizsardzības sistēmas pilnveidošanas.</w:t>
      </w:r>
    </w:p>
    <w:p w:rsidRPr="00D04352" w:rsidR="005D7C65" w:rsidP="002F6D42" w:rsidRDefault="00BF296A" w14:paraId="720A079A" w14:textId="6B37B78A">
      <w:pPr>
        <w:spacing w:before="60"/>
        <w:jc w:val="both"/>
        <w:rPr>
          <w:rFonts w:cs="Times New Roman"/>
          <w:lang w:val="lv-LV"/>
        </w:rPr>
      </w:pPr>
      <w:r w:rsidRPr="00D04352">
        <w:rPr>
          <w:rFonts w:cs="Times New Roman"/>
          <w:lang w:val="lv-LV"/>
        </w:rPr>
        <w:t xml:space="preserve"> </w:t>
      </w:r>
      <w:r w:rsidRPr="00D04352" w:rsidR="00C2742E">
        <w:rPr>
          <w:rFonts w:cs="Times New Roman"/>
          <w:lang w:val="lv-LV"/>
        </w:rPr>
        <w:t>Bāriņtiesu asociācija p</w:t>
      </w:r>
      <w:r w:rsidRPr="00D04352" w:rsidR="00153C2B">
        <w:rPr>
          <w:rFonts w:cs="Times New Roman"/>
          <w:lang w:val="lv-LV"/>
        </w:rPr>
        <w:t>auž viedokli</w:t>
      </w:r>
      <w:r w:rsidRPr="00D04352">
        <w:rPr>
          <w:rFonts w:cs="Times New Roman"/>
          <w:lang w:val="lv-LV"/>
        </w:rPr>
        <w:t>, ka jaunā administratīvi teritoriālā reforma varētu risināt</w:t>
      </w:r>
      <w:r w:rsidRPr="00D04352" w:rsidR="002F4DAE">
        <w:rPr>
          <w:rFonts w:cs="Times New Roman"/>
          <w:lang w:val="lv-LV"/>
        </w:rPr>
        <w:t xml:space="preserve"> lielu</w:t>
      </w:r>
      <w:r w:rsidRPr="00D04352">
        <w:rPr>
          <w:rFonts w:cs="Times New Roman"/>
          <w:lang w:val="lv-LV"/>
        </w:rPr>
        <w:t xml:space="preserve"> daļu jautājumu. </w:t>
      </w:r>
      <w:r w:rsidRPr="00D04352" w:rsidR="002F4DAE">
        <w:rPr>
          <w:rFonts w:cs="Times New Roman"/>
          <w:lang w:val="lv-LV"/>
        </w:rPr>
        <w:t xml:space="preserve"> Bāriņtiesas atbalsta pārmaiņas. </w:t>
      </w:r>
      <w:r w:rsidRPr="00D04352">
        <w:rPr>
          <w:rFonts w:cs="Times New Roman"/>
          <w:lang w:val="lv-LV"/>
        </w:rPr>
        <w:t xml:space="preserve">Jautājums par bāriņtiesu darbības jaunajiem modeļiem tiek risināts ilgstoši. </w:t>
      </w:r>
      <w:r w:rsidRPr="00D04352" w:rsidR="002F4DAE">
        <w:rPr>
          <w:rFonts w:cs="Times New Roman"/>
          <w:lang w:val="lv-LV"/>
        </w:rPr>
        <w:t>P</w:t>
      </w:r>
      <w:r w:rsidRPr="00D04352">
        <w:rPr>
          <w:rFonts w:cs="Times New Roman"/>
          <w:lang w:val="lv-LV"/>
        </w:rPr>
        <w:t>auž viedokli, ka bāriņtiesu darbs ir tuvāks labklājības jomai</w:t>
      </w:r>
      <w:r w:rsidRPr="00D04352" w:rsidR="002F4DAE">
        <w:rPr>
          <w:rFonts w:cs="Times New Roman"/>
          <w:lang w:val="lv-LV"/>
        </w:rPr>
        <w:t xml:space="preserve">, kaut gan noteikta daļa kompetences ir arī </w:t>
      </w:r>
      <w:r w:rsidRPr="00D04352" w:rsidR="00C473E6">
        <w:rPr>
          <w:rFonts w:cs="Times New Roman"/>
          <w:lang w:val="lv-LV"/>
        </w:rPr>
        <w:t>ministrijas</w:t>
      </w:r>
      <w:r w:rsidRPr="00D04352">
        <w:rPr>
          <w:rFonts w:cs="Times New Roman"/>
          <w:lang w:val="lv-LV"/>
        </w:rPr>
        <w:t xml:space="preserve"> </w:t>
      </w:r>
      <w:r w:rsidRPr="00D04352" w:rsidR="002F4DAE">
        <w:rPr>
          <w:rFonts w:cs="Times New Roman"/>
          <w:lang w:val="lv-LV"/>
        </w:rPr>
        <w:t>atbildības</w:t>
      </w:r>
      <w:r w:rsidRPr="00D04352">
        <w:rPr>
          <w:rFonts w:cs="Times New Roman"/>
          <w:lang w:val="lv-LV"/>
        </w:rPr>
        <w:t xml:space="preserve"> jomā </w:t>
      </w:r>
      <w:r w:rsidRPr="00D04352" w:rsidR="00C473E6">
        <w:rPr>
          <w:rFonts w:cs="Times New Roman"/>
          <w:lang w:val="lv-LV"/>
        </w:rPr>
        <w:t xml:space="preserve">– </w:t>
      </w:r>
      <w:r w:rsidRPr="00D04352" w:rsidR="002F4DAE">
        <w:rPr>
          <w:rFonts w:cs="Times New Roman"/>
          <w:lang w:val="lv-LV"/>
        </w:rPr>
        <w:t xml:space="preserve">kā </w:t>
      </w:r>
      <w:r w:rsidRPr="00D04352">
        <w:rPr>
          <w:rFonts w:cs="Times New Roman"/>
          <w:lang w:val="lv-LV"/>
        </w:rPr>
        <w:t xml:space="preserve">ārvalstu sadarbības jautājumi, bāriņtiesas notariālās funkcijas. </w:t>
      </w:r>
      <w:r w:rsidRPr="00D04352" w:rsidR="005259F2">
        <w:rPr>
          <w:rFonts w:cs="Times New Roman"/>
          <w:lang w:val="lv-LV"/>
        </w:rPr>
        <w:t>Prevencijas darbs / s</w:t>
      </w:r>
      <w:r w:rsidRPr="00D04352">
        <w:rPr>
          <w:rFonts w:cs="Times New Roman"/>
          <w:lang w:val="lv-LV"/>
        </w:rPr>
        <w:t>ociālais darbs</w:t>
      </w:r>
      <w:r w:rsidRPr="00D04352" w:rsidR="005259F2">
        <w:rPr>
          <w:rFonts w:cs="Times New Roman"/>
          <w:lang w:val="lv-LV"/>
        </w:rPr>
        <w:t xml:space="preserve"> / bāriņtiesas darbs būtu saglabājams pēc iespējas tuvāk iedzīvotājiem pašvaldībās</w:t>
      </w:r>
      <w:r w:rsidRPr="00D04352" w:rsidR="002F4DAE">
        <w:rPr>
          <w:rFonts w:cs="Times New Roman"/>
          <w:lang w:val="lv-LV"/>
        </w:rPr>
        <w:t>, jo prevenciju nav zināms, kas var veikt centralizēti. Pauž viedokli, ka katrā pašvaldībā tuvāk iedzīvotājam ir jābūt Bērnu tiesību aizsardzības institūcijai - lai kā</w:t>
      </w:r>
      <w:r w:rsidRPr="00D04352" w:rsidR="00407751">
        <w:rPr>
          <w:rFonts w:cs="Times New Roman"/>
          <w:lang w:val="lv-LV"/>
        </w:rPr>
        <w:t xml:space="preserve"> arī tā netiktu</w:t>
      </w:r>
      <w:r w:rsidRPr="00D04352" w:rsidR="002F4DAE">
        <w:rPr>
          <w:rFonts w:cs="Times New Roman"/>
          <w:lang w:val="lv-LV"/>
        </w:rPr>
        <w:t xml:space="preserve"> nodēvēt</w:t>
      </w:r>
      <w:r w:rsidRPr="00D04352" w:rsidR="00407751">
        <w:rPr>
          <w:rFonts w:cs="Times New Roman"/>
          <w:lang w:val="lv-LV"/>
        </w:rPr>
        <w:t>a</w:t>
      </w:r>
      <w:r w:rsidRPr="00D04352" w:rsidR="002F4DAE">
        <w:rPr>
          <w:rFonts w:cs="Times New Roman"/>
          <w:lang w:val="lv-LV"/>
        </w:rPr>
        <w:t>. Bāriņtiesām noteikti nav pretenziju, ka valstī divas svarīgas jomas</w:t>
      </w:r>
      <w:r w:rsidRPr="00D04352" w:rsidR="00C473E6">
        <w:rPr>
          <w:rFonts w:cs="Times New Roman"/>
          <w:lang w:val="lv-LV"/>
        </w:rPr>
        <w:t xml:space="preserve"> –</w:t>
      </w:r>
      <w:r w:rsidRPr="00D04352" w:rsidR="002F4DAE">
        <w:rPr>
          <w:rFonts w:cs="Times New Roman"/>
          <w:lang w:val="lv-LV"/>
        </w:rPr>
        <w:t xml:space="preserve"> tieslietas un labklājība ir gatavi ieguldīties bērnu tiesību aizsardzības jomā, kas nebūt nav tikai juridiskais aspekts un tikai sociālais aspekts.</w:t>
      </w:r>
    </w:p>
    <w:p w:rsidRPr="00D04352" w:rsidR="00881AB2" w:rsidP="00600B04" w:rsidRDefault="00881AB2" w14:paraId="5DD3F4CD" w14:textId="52790D5C">
      <w:pPr>
        <w:spacing w:before="60"/>
        <w:jc w:val="both"/>
        <w:rPr>
          <w:rFonts w:cs="Times New Roman"/>
          <w:lang w:val="lv-LV"/>
        </w:rPr>
      </w:pPr>
    </w:p>
    <w:p w:rsidRPr="00D04352" w:rsidR="00E25286" w:rsidP="00600B04" w:rsidRDefault="00E25286" w14:paraId="062E1AFA" w14:textId="77777777">
      <w:pPr>
        <w:spacing w:before="60"/>
        <w:jc w:val="both"/>
        <w:rPr>
          <w:rFonts w:cs="Times New Roman"/>
          <w:color w:val="000000"/>
          <w:lang w:val="lv-LV"/>
        </w:rPr>
      </w:pPr>
      <w:r w:rsidRPr="00D04352">
        <w:rPr>
          <w:rFonts w:cs="Times New Roman"/>
          <w:b/>
          <w:bCs/>
          <w:color w:val="000000"/>
          <w:lang w:val="lv-LV"/>
        </w:rPr>
        <w:t>Puses</w:t>
      </w:r>
      <w:r w:rsidRPr="00D04352">
        <w:rPr>
          <w:rFonts w:cs="Times New Roman"/>
          <w:color w:val="000000"/>
          <w:lang w:val="lv-LV"/>
        </w:rPr>
        <w:t xml:space="preserve"> diskutē par jautājuma aspektiem.</w:t>
      </w:r>
    </w:p>
    <w:p w:rsidRPr="00D04352" w:rsidR="00E25286" w:rsidP="00600B04" w:rsidRDefault="00E25286" w14:paraId="3CC9EFD9" w14:textId="051F95AB">
      <w:pPr>
        <w:spacing w:before="60"/>
        <w:jc w:val="both"/>
        <w:rPr>
          <w:rFonts w:cs="Times New Roman"/>
          <w:lang w:val="lv-LV"/>
        </w:rPr>
      </w:pPr>
    </w:p>
    <w:p w:rsidRPr="00D04352" w:rsidR="001431AD" w:rsidP="00153C2B" w:rsidRDefault="00C473E6" w14:paraId="17C2D1DE" w14:textId="24AE2767">
      <w:pPr>
        <w:spacing w:after="60"/>
        <w:contextualSpacing/>
        <w:jc w:val="both"/>
        <w:rPr>
          <w:rFonts w:cs="Times New Roman"/>
          <w:lang w:val="lv-LV"/>
        </w:rPr>
      </w:pPr>
      <w:r w:rsidRPr="00D04352">
        <w:rPr>
          <w:rFonts w:cs="Times New Roman"/>
          <w:b/>
          <w:bCs/>
          <w:lang w:val="lv-LV"/>
        </w:rPr>
        <w:t>Ministrija</w:t>
      </w:r>
      <w:r w:rsidRPr="00D04352" w:rsidR="001431AD">
        <w:rPr>
          <w:rFonts w:cs="Times New Roman"/>
          <w:lang w:val="lv-LV"/>
        </w:rPr>
        <w:t xml:space="preserve"> informē, ka, ievērojot, ka līdz šim brīdim nav izdevies panākt vienošanos un veidot vienotu un ar visām institūcijām saskaņotu redzējumu par bērnu tiesību aizsardzības sistēmu, tā plāno turpināt darbu pie bērnu izdarīto likumpārkāpumu prevencijas, pilnveidojot spēkā esošo regulējumu – likumu "Par audzinoša rakstura piespiedu līdzekļu piemērošanu bērniem". Aicinās arī LPS līdzdarboties.</w:t>
      </w:r>
    </w:p>
    <w:p w:rsidRPr="00D04352" w:rsidR="001431AD" w:rsidP="00600B04" w:rsidRDefault="001431AD" w14:paraId="24E39D25" w14:textId="77777777">
      <w:pPr>
        <w:spacing w:before="60"/>
        <w:jc w:val="both"/>
        <w:rPr>
          <w:rFonts w:cs="Times New Roman"/>
          <w:lang w:val="lv-LV"/>
        </w:rPr>
      </w:pPr>
    </w:p>
    <w:p w:rsidRPr="00D04352" w:rsidR="00881AB2" w:rsidP="00600B04" w:rsidRDefault="00881AB2" w14:paraId="3177929E" w14:textId="48B1D918">
      <w:pPr>
        <w:spacing w:before="60"/>
        <w:jc w:val="both"/>
        <w:rPr>
          <w:rFonts w:cs="Times New Roman"/>
          <w:b/>
          <w:u w:val="single"/>
          <w:lang w:val="lv-LV"/>
        </w:rPr>
      </w:pPr>
      <w:r w:rsidRPr="00D04352">
        <w:rPr>
          <w:rFonts w:cs="Times New Roman"/>
          <w:b/>
          <w:u w:val="single"/>
          <w:lang w:val="lv-LV"/>
        </w:rPr>
        <w:t>Puses vienojas:</w:t>
      </w:r>
    </w:p>
    <w:p w:rsidRPr="00D04352" w:rsidR="00881AB2" w:rsidP="00600B04" w:rsidRDefault="00881AB2" w14:paraId="1FD02FC1" w14:textId="4E7125EA">
      <w:pPr>
        <w:spacing w:before="60"/>
        <w:jc w:val="both"/>
        <w:rPr>
          <w:rFonts w:cs="Times New Roman"/>
          <w:lang w:val="lv-LV"/>
        </w:rPr>
      </w:pPr>
      <w:r w:rsidRPr="00D04352">
        <w:rPr>
          <w:rFonts w:cs="Times New Roman"/>
          <w:lang w:val="lv-LV"/>
        </w:rPr>
        <w:lastRenderedPageBreak/>
        <w:t>– </w:t>
      </w:r>
      <w:r w:rsidRPr="00D04352" w:rsidR="001431AD">
        <w:rPr>
          <w:rFonts w:cs="Times New Roman"/>
          <w:lang w:val="lv-LV"/>
        </w:rPr>
        <w:t>nepieciešams turpināt darbu, lai izstrādātu pēc iespējas efektīvāku bērnu tiesību aizsardzības sistēmu.</w:t>
      </w:r>
    </w:p>
    <w:p w:rsidRPr="00D04352" w:rsidR="00F01AFD" w:rsidP="00600B04" w:rsidRDefault="00F01AFD" w14:paraId="7CDEBA02" w14:textId="4D9B3283">
      <w:pPr>
        <w:spacing w:before="60"/>
        <w:jc w:val="both"/>
        <w:rPr>
          <w:rFonts w:cs="Times New Roman"/>
          <w:lang w:val="lv-LV"/>
        </w:rPr>
      </w:pPr>
    </w:p>
    <w:p w:rsidRPr="00D04352" w:rsidR="00F01AFD" w:rsidP="00600B04" w:rsidRDefault="00F01AFD" w14:paraId="06E83585" w14:textId="3387BA92">
      <w:pPr>
        <w:spacing w:before="60"/>
        <w:jc w:val="center"/>
        <w:rPr>
          <w:rFonts w:cs="Times New Roman"/>
          <w:b/>
          <w:lang w:val="lv-LV"/>
        </w:rPr>
      </w:pPr>
      <w:r w:rsidRPr="00D04352">
        <w:rPr>
          <w:rFonts w:cs="Times New Roman"/>
          <w:b/>
          <w:lang w:val="lv-LV"/>
        </w:rPr>
        <w:t>5. </w:t>
      </w:r>
      <w:r w:rsidRPr="00D04352" w:rsidR="001431AD">
        <w:rPr>
          <w:rFonts w:cs="Times New Roman"/>
          <w:b/>
          <w:lang w:val="lv-LV"/>
        </w:rPr>
        <w:t>Administratīvās atbildības likuma ietekme uz pašvaldību saistošajiem noteikumiem</w:t>
      </w:r>
    </w:p>
    <w:p w:rsidRPr="00D04352" w:rsidR="00D05B09" w:rsidP="00600B04" w:rsidRDefault="00D05B09" w14:paraId="2D5438ED" w14:textId="77777777">
      <w:pPr>
        <w:spacing w:before="60"/>
        <w:jc w:val="both"/>
        <w:rPr>
          <w:rFonts w:cs="Times New Roman"/>
          <w:b/>
          <w:bCs/>
          <w:lang w:val="lv-LV"/>
        </w:rPr>
      </w:pPr>
    </w:p>
    <w:p w:rsidRPr="00D04352" w:rsidR="00E25286" w:rsidP="00600B04" w:rsidRDefault="00D05B09" w14:paraId="7126B990" w14:textId="6EEA4B36">
      <w:pPr>
        <w:spacing w:before="60"/>
        <w:jc w:val="both"/>
        <w:rPr>
          <w:rFonts w:cs="Times New Roman"/>
          <w:lang w:val="lv-LV"/>
        </w:rPr>
      </w:pPr>
      <w:r w:rsidRPr="00D04352">
        <w:rPr>
          <w:rFonts w:cs="Times New Roman"/>
          <w:b/>
          <w:bCs/>
          <w:lang w:val="lv-LV"/>
        </w:rPr>
        <w:t>Izsakās:</w:t>
      </w:r>
      <w:r w:rsidRPr="00D04352">
        <w:rPr>
          <w:rFonts w:cs="Times New Roman"/>
          <w:lang w:val="lv-LV"/>
        </w:rPr>
        <w:t xml:space="preserve"> L.Medina, K.Kinča, G.Kaminskis.</w:t>
      </w:r>
    </w:p>
    <w:p w:rsidRPr="00D04352" w:rsidR="00D05B09" w:rsidP="00600B04" w:rsidRDefault="00D05B09" w14:paraId="213A1EC2" w14:textId="77777777">
      <w:pPr>
        <w:spacing w:before="60"/>
        <w:jc w:val="both"/>
        <w:rPr>
          <w:rFonts w:cs="Times New Roman"/>
          <w:lang w:val="lv-LV"/>
        </w:rPr>
      </w:pPr>
    </w:p>
    <w:p w:rsidRPr="00D04352" w:rsidR="00E25286" w:rsidP="00600B04" w:rsidRDefault="00C473E6" w14:paraId="743C797C" w14:textId="67890E16">
      <w:pPr>
        <w:spacing w:before="60"/>
        <w:jc w:val="both"/>
        <w:rPr>
          <w:rFonts w:cs="Times New Roman"/>
          <w:lang w:val="lv-LV"/>
        </w:rPr>
      </w:pPr>
      <w:r w:rsidRPr="00D04352">
        <w:rPr>
          <w:rFonts w:cs="Times New Roman"/>
          <w:b/>
          <w:lang w:val="lv-LV"/>
        </w:rPr>
        <w:t>Ministrija</w:t>
      </w:r>
      <w:r w:rsidRPr="00D04352" w:rsidR="00E25286">
        <w:rPr>
          <w:rFonts w:cs="Times New Roman"/>
          <w:lang w:val="lv-LV"/>
        </w:rPr>
        <w:t xml:space="preserve"> </w:t>
      </w:r>
      <w:r w:rsidRPr="00D04352" w:rsidR="001431AD">
        <w:rPr>
          <w:rFonts w:cs="Times New Roman"/>
          <w:lang w:val="lv-LV"/>
        </w:rPr>
        <w:t>– ņemot vērā Administratīvās atbildības likuma spēkā stāšan</w:t>
      </w:r>
      <w:r w:rsidRPr="00D04352" w:rsidR="002043CC">
        <w:rPr>
          <w:rFonts w:cs="Times New Roman"/>
          <w:lang w:val="lv-LV"/>
        </w:rPr>
        <w:t>ās datumu (šī gada 1. jūlijs)</w:t>
      </w:r>
      <w:r w:rsidRPr="00D04352" w:rsidR="001431AD">
        <w:rPr>
          <w:rFonts w:cs="Times New Roman"/>
          <w:lang w:val="lv-LV"/>
        </w:rPr>
        <w:t xml:space="preserve">, kuru nav plānots pārcelt, aicina pašvaldības pēc iespējas </w:t>
      </w:r>
      <w:r w:rsidRPr="00D04352" w:rsidR="00153C2B">
        <w:rPr>
          <w:rFonts w:cs="Times New Roman"/>
          <w:lang w:val="lv-LV"/>
        </w:rPr>
        <w:t>drīzāk</w:t>
      </w:r>
      <w:r w:rsidRPr="00D04352" w:rsidR="001431AD">
        <w:rPr>
          <w:rFonts w:cs="Times New Roman"/>
          <w:lang w:val="lv-LV"/>
        </w:rPr>
        <w:t xml:space="preserve"> </w:t>
      </w:r>
      <w:r w:rsidRPr="00D04352" w:rsidR="002043CC">
        <w:rPr>
          <w:rFonts w:cs="Times New Roman"/>
          <w:iCs/>
          <w:lang w:val="lv-LV"/>
        </w:rPr>
        <w:t>pielāgot pašvaldību saistošo noteikumu regulējumu Administratīvās atbildības likuma normām</w:t>
      </w:r>
      <w:r w:rsidRPr="00D04352" w:rsidR="007141B6">
        <w:rPr>
          <w:rFonts w:cs="Times New Roman"/>
          <w:lang w:val="lv-LV"/>
        </w:rPr>
        <w:t>.</w:t>
      </w:r>
      <w:r w:rsidRPr="00D04352" w:rsidR="002043CC">
        <w:rPr>
          <w:rFonts w:cs="Times New Roman"/>
          <w:lang w:val="lv-LV"/>
        </w:rPr>
        <w:t xml:space="preserve"> </w:t>
      </w:r>
      <w:r w:rsidRPr="00D04352" w:rsidR="00421DC0">
        <w:rPr>
          <w:rFonts w:cs="Times New Roman"/>
          <w:lang w:val="lv-LV"/>
        </w:rPr>
        <w:t>Ministrijas</w:t>
      </w:r>
      <w:r w:rsidRPr="00D04352" w:rsidR="002043CC">
        <w:rPr>
          <w:rFonts w:cs="Times New Roman"/>
          <w:lang w:val="lv-LV"/>
        </w:rPr>
        <w:t xml:space="preserve"> Valststiesību departamenta eksperti sniedz atbalstu pašvaldībām, </w:t>
      </w:r>
      <w:r w:rsidRPr="00D04352" w:rsidR="00957BF4">
        <w:rPr>
          <w:rFonts w:cs="Times New Roman"/>
          <w:lang w:val="lv-LV"/>
        </w:rPr>
        <w:t>departamentā</w:t>
      </w:r>
      <w:r w:rsidRPr="00D04352" w:rsidR="002043CC">
        <w:rPr>
          <w:rFonts w:cs="Times New Roman"/>
          <w:lang w:val="lv-LV"/>
        </w:rPr>
        <w:t xml:space="preserve"> izveidota atsevišķa nodaļa</w:t>
      </w:r>
      <w:r w:rsidRPr="00D04352" w:rsidR="00957BF4">
        <w:rPr>
          <w:rFonts w:cs="Times New Roman"/>
          <w:lang w:val="lv-LV"/>
        </w:rPr>
        <w:t xml:space="preserve"> darbam ar administratīvās atbildības politikas un audzinoša rakstura piespiedu līdzekļu bērniem jautājumiem</w:t>
      </w:r>
      <w:r w:rsidRPr="00D04352" w:rsidR="002043CC">
        <w:rPr>
          <w:rFonts w:cs="Times New Roman"/>
          <w:lang w:val="lv-LV"/>
        </w:rPr>
        <w:t xml:space="preserve">. Attiecībā uz apmācībām informē, ka ir izdota grāmata "Administratīvo pārkāpumu tiesības. Administratīvās atbildības likuma skaidrojumi", aicina to izmantot darbā. Plānotas apmācības, tai skaitā pašvaldībām. Plānots veikt pēdējo apmācību videoierakstu, lai to izplatītu pēc nepieciešamības. </w:t>
      </w:r>
    </w:p>
    <w:p w:rsidRPr="00D04352" w:rsidR="007141B6" w:rsidP="00600B04" w:rsidRDefault="007141B6" w14:paraId="683D602D" w14:textId="70D6D443">
      <w:pPr>
        <w:spacing w:before="60"/>
        <w:jc w:val="both"/>
        <w:rPr>
          <w:rFonts w:cs="Times New Roman"/>
          <w:lang w:val="lv-LV"/>
        </w:rPr>
      </w:pPr>
    </w:p>
    <w:p w:rsidRPr="00D04352" w:rsidR="00957BF4" w:rsidP="00600B04" w:rsidRDefault="00957BF4" w14:paraId="7C9A0DB7" w14:textId="35564036">
      <w:pPr>
        <w:spacing w:before="60"/>
        <w:jc w:val="both"/>
        <w:rPr>
          <w:rFonts w:cs="Times New Roman"/>
          <w:lang w:val="lv-LV"/>
        </w:rPr>
      </w:pPr>
      <w:r w:rsidRPr="00D04352">
        <w:rPr>
          <w:rFonts w:cs="Times New Roman"/>
          <w:b/>
          <w:bCs/>
          <w:lang w:val="lv-LV"/>
        </w:rPr>
        <w:t>LPS</w:t>
      </w:r>
      <w:r w:rsidRPr="00D04352">
        <w:rPr>
          <w:rFonts w:cs="Times New Roman"/>
          <w:lang w:val="lv-LV"/>
        </w:rPr>
        <w:t xml:space="preserve"> rosina </w:t>
      </w:r>
      <w:r w:rsidRPr="00D04352" w:rsidR="00C473E6">
        <w:rPr>
          <w:rFonts w:cs="Times New Roman"/>
          <w:lang w:val="lv-LV"/>
        </w:rPr>
        <w:t>ministrijas</w:t>
      </w:r>
      <w:r w:rsidRPr="00D04352">
        <w:rPr>
          <w:rFonts w:cs="Times New Roman"/>
          <w:lang w:val="lv-LV"/>
        </w:rPr>
        <w:t xml:space="preserve"> ekspertiem organizēt apmācības pašvaldībām par saistošo noteikumu regulējuma pielāgošanu </w:t>
      </w:r>
      <w:r w:rsidRPr="00D04352">
        <w:rPr>
          <w:rFonts w:cs="Times New Roman"/>
          <w:iCs/>
          <w:lang w:val="lv-LV"/>
        </w:rPr>
        <w:t>Administratīvās atbildības likuma normām, izmantojot LPS rīcībā esošās videokonferences organizēšanas iespējas.</w:t>
      </w:r>
    </w:p>
    <w:p w:rsidRPr="00D04352" w:rsidR="00957BF4" w:rsidP="00600B04" w:rsidRDefault="00957BF4" w14:paraId="3B350A4A" w14:textId="77777777">
      <w:pPr>
        <w:spacing w:before="60"/>
        <w:jc w:val="both"/>
        <w:rPr>
          <w:rFonts w:cs="Times New Roman"/>
          <w:lang w:val="lv-LV"/>
        </w:rPr>
      </w:pPr>
    </w:p>
    <w:p w:rsidRPr="00D04352" w:rsidR="007141B6" w:rsidP="00600B04" w:rsidRDefault="007141B6" w14:paraId="5A8A4660" w14:textId="1BDFEDFB">
      <w:pPr>
        <w:spacing w:before="60"/>
        <w:jc w:val="both"/>
        <w:rPr>
          <w:rFonts w:cs="Times New Roman"/>
          <w:b/>
          <w:u w:val="single"/>
          <w:lang w:val="lv-LV"/>
        </w:rPr>
      </w:pPr>
      <w:r w:rsidRPr="00D04352">
        <w:rPr>
          <w:rFonts w:cs="Times New Roman"/>
          <w:b/>
          <w:u w:val="single"/>
          <w:lang w:val="lv-LV"/>
        </w:rPr>
        <w:t>Puses vienojas:</w:t>
      </w:r>
    </w:p>
    <w:p w:rsidRPr="00D04352" w:rsidR="007141B6" w:rsidP="00600B04" w:rsidRDefault="00A80C10" w14:paraId="78B977F8" w14:textId="3656FBF4">
      <w:pPr>
        <w:spacing w:before="60"/>
        <w:jc w:val="both"/>
        <w:rPr>
          <w:rFonts w:cs="Times New Roman"/>
          <w:iCs/>
          <w:lang w:val="lv-LV"/>
        </w:rPr>
      </w:pPr>
      <w:r w:rsidRPr="00D04352">
        <w:rPr>
          <w:rFonts w:cs="Times New Roman"/>
          <w:lang w:val="lv-LV"/>
        </w:rPr>
        <w:t>– </w:t>
      </w:r>
      <w:r w:rsidRPr="00D04352" w:rsidR="00C473E6">
        <w:rPr>
          <w:rFonts w:cs="Times New Roman"/>
          <w:lang w:val="lv-LV"/>
        </w:rPr>
        <w:t>ministrija</w:t>
      </w:r>
      <w:r w:rsidRPr="00D04352" w:rsidR="00D05B09">
        <w:rPr>
          <w:rFonts w:cs="Times New Roman"/>
          <w:lang w:val="lv-LV"/>
        </w:rPr>
        <w:t xml:space="preserve"> sazināsies ar LPS par apmācību organizēšanu pašvaldībām par saistošo noteikumu regulējuma pielāgošanu </w:t>
      </w:r>
      <w:r w:rsidRPr="00D04352" w:rsidR="00D05B09">
        <w:rPr>
          <w:rFonts w:cs="Times New Roman"/>
          <w:iCs/>
          <w:lang w:val="lv-LV"/>
        </w:rPr>
        <w:t>Administratīvās atbildības likuma normām, izmantojot LPS rīcībā esošās videokonferences organizēšanas iespējas;</w:t>
      </w:r>
    </w:p>
    <w:p w:rsidRPr="00D04352" w:rsidR="00D05B09" w:rsidP="00600B04" w:rsidRDefault="00D05B09" w14:paraId="45CFD5C7" w14:textId="25B1A96F">
      <w:pPr>
        <w:spacing w:before="60"/>
        <w:jc w:val="both"/>
        <w:rPr>
          <w:rFonts w:cs="Times New Roman"/>
          <w:lang w:val="lv-LV"/>
        </w:rPr>
      </w:pPr>
      <w:r w:rsidRPr="00D04352">
        <w:rPr>
          <w:rFonts w:cs="Times New Roman"/>
          <w:iCs/>
          <w:lang w:val="lv-LV"/>
        </w:rPr>
        <w:t xml:space="preserve">– LPS aicinās pašvaldības uz apmācībām sagatavot jautājumus par </w:t>
      </w:r>
      <w:r w:rsidRPr="00D04352">
        <w:rPr>
          <w:rFonts w:cs="Times New Roman"/>
          <w:lang w:val="lv-LV"/>
        </w:rPr>
        <w:t xml:space="preserve">saistošo noteikumu regulējuma pielāgošanu </w:t>
      </w:r>
      <w:r w:rsidRPr="00D04352">
        <w:rPr>
          <w:rFonts w:cs="Times New Roman"/>
          <w:iCs/>
          <w:lang w:val="lv-LV"/>
        </w:rPr>
        <w:t>Administratīvās atbildības likuma normām.</w:t>
      </w:r>
    </w:p>
    <w:p w:rsidRPr="00D04352" w:rsidR="007141B6" w:rsidP="00600B04" w:rsidRDefault="007141B6" w14:paraId="6B808309" w14:textId="6DCF7A74">
      <w:pPr>
        <w:spacing w:before="60"/>
        <w:jc w:val="both"/>
        <w:rPr>
          <w:rFonts w:cs="Times New Roman"/>
          <w:lang w:val="lv-LV"/>
        </w:rPr>
      </w:pPr>
    </w:p>
    <w:p w:rsidRPr="00D04352" w:rsidR="00F01AFD" w:rsidP="00600B04" w:rsidRDefault="00F01AFD" w14:paraId="1559EB90" w14:textId="13189B91">
      <w:pPr>
        <w:spacing w:before="60"/>
        <w:jc w:val="center"/>
        <w:rPr>
          <w:rFonts w:cs="Times New Roman"/>
          <w:b/>
          <w:lang w:val="lv-LV"/>
        </w:rPr>
      </w:pPr>
      <w:r w:rsidRPr="00D04352">
        <w:rPr>
          <w:rFonts w:cs="Times New Roman"/>
          <w:b/>
          <w:lang w:val="lv-LV"/>
        </w:rPr>
        <w:t>6. </w:t>
      </w:r>
      <w:r w:rsidRPr="00D04352" w:rsidR="00D05B09">
        <w:rPr>
          <w:rFonts w:cs="Times New Roman"/>
          <w:b/>
          <w:lang w:val="lv-LV"/>
        </w:rPr>
        <w:t>Valsts zemes dienesta pakalpojumu nodrošināšanu nākotnē</w:t>
      </w:r>
    </w:p>
    <w:p w:rsidRPr="00D04352" w:rsidR="00D05B09" w:rsidP="00600B04" w:rsidRDefault="00D05B09" w14:paraId="3214B762" w14:textId="5FCBFCCC">
      <w:pPr>
        <w:spacing w:before="60"/>
        <w:jc w:val="center"/>
        <w:rPr>
          <w:rFonts w:cs="Times New Roman"/>
          <w:b/>
          <w:lang w:val="lv-LV"/>
        </w:rPr>
      </w:pPr>
    </w:p>
    <w:p w:rsidRPr="00D04352" w:rsidR="00D05B09" w:rsidP="00D05B09" w:rsidRDefault="00D05B09" w14:paraId="2FAE01EA" w14:textId="27D0997E">
      <w:pPr>
        <w:spacing w:before="60"/>
        <w:rPr>
          <w:rFonts w:cs="Times New Roman"/>
          <w:bCs/>
          <w:lang w:val="lv-LV"/>
        </w:rPr>
      </w:pPr>
      <w:r w:rsidRPr="00D04352">
        <w:rPr>
          <w:rFonts w:cs="Times New Roman"/>
          <w:b/>
          <w:lang w:val="lv-LV"/>
        </w:rPr>
        <w:t xml:space="preserve">Izsakās: </w:t>
      </w:r>
      <w:r w:rsidRPr="00D04352" w:rsidR="003874FF">
        <w:rPr>
          <w:rFonts w:cs="Times New Roman"/>
          <w:bCs/>
          <w:lang w:val="lv-LV"/>
        </w:rPr>
        <w:t>J.Bordāns, A.Bukšs, I.Baldiņa, G.Kaminskis, S.Šķiltere.</w:t>
      </w:r>
    </w:p>
    <w:p w:rsidRPr="00D04352" w:rsidR="007141B6" w:rsidP="00600B04" w:rsidRDefault="007141B6" w14:paraId="48F977BC" w14:textId="4D34F7A3">
      <w:pPr>
        <w:spacing w:before="60"/>
        <w:jc w:val="both"/>
        <w:rPr>
          <w:rFonts w:cs="Times New Roman"/>
          <w:lang w:val="lv-LV"/>
        </w:rPr>
      </w:pPr>
    </w:p>
    <w:p w:rsidRPr="00D04352" w:rsidR="007141B6" w:rsidP="00600B04" w:rsidRDefault="00C473E6" w14:paraId="040D07C1" w14:textId="3C42CAFF">
      <w:pPr>
        <w:spacing w:before="60"/>
        <w:jc w:val="both"/>
        <w:rPr>
          <w:rFonts w:cs="Times New Roman"/>
          <w:lang w:val="lv-LV"/>
        </w:rPr>
      </w:pPr>
      <w:r w:rsidRPr="00D04352">
        <w:rPr>
          <w:rFonts w:cs="Times New Roman"/>
          <w:b/>
          <w:lang w:val="lv-LV"/>
        </w:rPr>
        <w:t>Ministrija</w:t>
      </w:r>
      <w:r w:rsidRPr="00D04352" w:rsidR="00B920B3">
        <w:rPr>
          <w:rFonts w:cs="Times New Roman"/>
          <w:lang w:val="lv-LV"/>
        </w:rPr>
        <w:t xml:space="preserve"> </w:t>
      </w:r>
      <w:r w:rsidRPr="00D04352" w:rsidR="003874FF">
        <w:rPr>
          <w:rFonts w:cs="Times New Roman"/>
          <w:lang w:val="lv-LV"/>
        </w:rPr>
        <w:t>sadarbībā ar Valsts zemes dienestu (turpmāk – VZD) tuvākajā nākotnē plāno strādāt pie nākotnes redzējuma par VZD pakalpojumu pieejamību</w:t>
      </w:r>
      <w:r w:rsidRPr="00D04352" w:rsidR="001A30BB">
        <w:rPr>
          <w:rFonts w:cs="Times New Roman"/>
          <w:lang w:val="lv-LV"/>
        </w:rPr>
        <w:t>, līdz ar to vēlas izzināt pašvaldību redzēju</w:t>
      </w:r>
      <w:r w:rsidRPr="00D04352" w:rsidR="002708DA">
        <w:rPr>
          <w:rFonts w:cs="Times New Roman"/>
          <w:lang w:val="lv-LV"/>
        </w:rPr>
        <w:t>mu</w:t>
      </w:r>
      <w:r w:rsidRPr="00D04352" w:rsidR="001A30BB">
        <w:rPr>
          <w:rFonts w:cs="Times New Roman"/>
          <w:lang w:val="lv-LV"/>
        </w:rPr>
        <w:t xml:space="preserve"> par VZD pakalpojumu, tai skaitā par klātienes un digitālo pakalpojumu pieejamību reģionos, par sadarbību ar VZD.</w:t>
      </w:r>
      <w:r w:rsidRPr="00D04352" w:rsidR="00A72496">
        <w:rPr>
          <w:rFonts w:cs="Times New Roman"/>
          <w:lang w:val="lv-LV"/>
        </w:rPr>
        <w:t xml:space="preserve"> </w:t>
      </w:r>
      <w:r w:rsidRPr="00D04352" w:rsidR="00271AF3">
        <w:rPr>
          <w:rFonts w:cs="Times New Roman"/>
          <w:lang w:val="lv-LV"/>
        </w:rPr>
        <w:t>Ņemot vērā</w:t>
      </w:r>
      <w:r w:rsidRPr="00D04352" w:rsidR="00B64A00">
        <w:rPr>
          <w:rFonts w:cs="Times New Roman"/>
          <w:lang w:val="lv-LV"/>
        </w:rPr>
        <w:t>, ka plānots uzdot</w:t>
      </w:r>
      <w:r w:rsidRPr="00D04352" w:rsidR="00271AF3">
        <w:rPr>
          <w:rFonts w:cs="Times New Roman"/>
          <w:lang w:val="lv-LV"/>
        </w:rPr>
        <w:t xml:space="preserve"> </w:t>
      </w:r>
      <w:r w:rsidRPr="00D04352" w:rsidR="00B64A00">
        <w:rPr>
          <w:rFonts w:cs="Times New Roman"/>
          <w:lang w:val="lv-LV"/>
        </w:rPr>
        <w:t>VZD</w:t>
      </w:r>
      <w:r w:rsidRPr="00D04352" w:rsidR="006660EF">
        <w:rPr>
          <w:rFonts w:cs="Times New Roman"/>
          <w:lang w:val="lv-LV"/>
        </w:rPr>
        <w:t xml:space="preserve"> šī gada laikā</w:t>
      </w:r>
      <w:r w:rsidRPr="00D04352" w:rsidR="00B64A00">
        <w:rPr>
          <w:rFonts w:cs="Times New Roman"/>
          <w:lang w:val="lv-LV"/>
        </w:rPr>
        <w:t xml:space="preserve"> </w:t>
      </w:r>
      <w:r w:rsidRPr="00D04352" w:rsidR="00271AF3">
        <w:rPr>
          <w:rFonts w:cs="Times New Roman"/>
          <w:lang w:val="lv-LV"/>
        </w:rPr>
        <w:t xml:space="preserve">strādāt pie attīstības stratēģijas, ir </w:t>
      </w:r>
      <w:r w:rsidRPr="00D04352" w:rsidR="006660EF">
        <w:rPr>
          <w:rFonts w:cs="Times New Roman"/>
          <w:lang w:val="lv-LV"/>
        </w:rPr>
        <w:t>nepieciešams</w:t>
      </w:r>
      <w:r w:rsidRPr="00D04352" w:rsidR="00271AF3">
        <w:rPr>
          <w:rFonts w:cs="Times New Roman"/>
          <w:lang w:val="lv-LV"/>
        </w:rPr>
        <w:t xml:space="preserve"> arī pašvaldību </w:t>
      </w:r>
      <w:r w:rsidRPr="00D04352" w:rsidR="006660EF">
        <w:rPr>
          <w:rFonts w:cs="Times New Roman"/>
          <w:lang w:val="lv-LV"/>
        </w:rPr>
        <w:t>redzējums</w:t>
      </w:r>
      <w:r w:rsidRPr="00D04352" w:rsidR="00271AF3">
        <w:rPr>
          <w:rFonts w:cs="Times New Roman"/>
          <w:lang w:val="lv-LV"/>
        </w:rPr>
        <w:t xml:space="preserve"> par to, kādai ir jābūt VZD pakalpojumu pieejamībai pašvaldībās</w:t>
      </w:r>
      <w:r w:rsidRPr="00D04352" w:rsidR="006660EF">
        <w:rPr>
          <w:rFonts w:cs="Times New Roman"/>
          <w:lang w:val="lv-LV"/>
        </w:rPr>
        <w:t xml:space="preserve"> – kur nepieciešami klātienes pakalpojumu, kur var veidot digitālos pakalpojumus</w:t>
      </w:r>
      <w:r w:rsidRPr="00D04352" w:rsidR="00271AF3">
        <w:rPr>
          <w:rFonts w:cs="Times New Roman"/>
          <w:lang w:val="lv-LV"/>
        </w:rPr>
        <w:t>.</w:t>
      </w:r>
    </w:p>
    <w:p w:rsidRPr="00D04352" w:rsidR="00271AF3" w:rsidP="00600B04" w:rsidRDefault="00B64A00" w14:paraId="4D484B96" w14:textId="6C51AF95">
      <w:pPr>
        <w:spacing w:before="60"/>
        <w:jc w:val="both"/>
        <w:rPr>
          <w:rFonts w:cs="Times New Roman"/>
          <w:color w:val="000000"/>
          <w:lang w:val="lv-LV"/>
        </w:rPr>
      </w:pPr>
      <w:r w:rsidRPr="00D04352">
        <w:rPr>
          <w:rFonts w:cs="Times New Roman"/>
          <w:lang w:val="lv-LV"/>
        </w:rPr>
        <w:t>Viens no risinājumiem, kā nodrošināt VZD pakalpojumu pieejamību reģionos pilnu darba nedēļu būtu to sniegšana Valsts un pašvaldību vienoto klientu apkalpošanas centru (turpmāk – VPVKAC) ietvaros. Pašvaldību viedoklis par šādu risinājumu šobrīd ir daž</w:t>
      </w:r>
      <w:r w:rsidRPr="00D04352" w:rsidR="00153C2B">
        <w:rPr>
          <w:rFonts w:cs="Times New Roman"/>
          <w:lang w:val="lv-LV"/>
        </w:rPr>
        <w:t>ād</w:t>
      </w:r>
      <w:r w:rsidRPr="00D04352">
        <w:rPr>
          <w:rFonts w:cs="Times New Roman"/>
          <w:lang w:val="lv-LV"/>
        </w:rPr>
        <w:t>s. Rosina LPS aicināt pašvaldības uz diskusiju par VZD pakalpojumu integrēšanu VPVKAC pakalpojumos pēc iespējas, kur tas iespējams.</w:t>
      </w:r>
    </w:p>
    <w:p w:rsidRPr="00D04352" w:rsidR="00B920B3" w:rsidP="00600B04" w:rsidRDefault="00A72496" w14:paraId="33E4AABC" w14:textId="507081FE">
      <w:pPr>
        <w:spacing w:before="60"/>
        <w:jc w:val="both"/>
        <w:rPr>
          <w:rFonts w:cs="Times New Roman"/>
          <w:color w:val="000000"/>
          <w:lang w:val="lv-LV"/>
        </w:rPr>
      </w:pPr>
      <w:r w:rsidRPr="00D04352">
        <w:rPr>
          <w:rFonts w:cs="Times New Roman"/>
          <w:lang w:val="lv-LV"/>
        </w:rPr>
        <w:t>Aktuāls ir jautājums par VZD klātienes pakalpojumu tīklu, kas rada ievērojamus finanšu izdevumus. Šobrīd tiek nodrošināt</w:t>
      </w:r>
      <w:r w:rsidRPr="00D04352" w:rsidR="00153C2B">
        <w:rPr>
          <w:rFonts w:cs="Times New Roman"/>
          <w:lang w:val="lv-LV"/>
        </w:rPr>
        <w:t>s</w:t>
      </w:r>
      <w:r w:rsidRPr="00D04352">
        <w:rPr>
          <w:rFonts w:cs="Times New Roman"/>
          <w:lang w:val="lv-LV"/>
        </w:rPr>
        <w:t xml:space="preserve"> 22 VZD klientu apkalpošanas centru darbs, kā arī VZD pakalpojumi tiek sniegti sešos VPVKAC. Daļā klātienes pakalpojumu sniegšanas vietu pakalpojumu izmantošanas biežums ir mazs. Līdz ar to šajās vietās </w:t>
      </w:r>
      <w:r w:rsidRPr="00D04352" w:rsidR="00366049">
        <w:rPr>
          <w:rFonts w:cs="Times New Roman"/>
          <w:lang w:val="lv-LV"/>
        </w:rPr>
        <w:t>pakalpojumu nodrošināšana ir ekonomiski neizdevīga, vienlaikus ir jādomā par efektīvu un racionālu budžeta līdzekļu izlietojumu. Sadarbība ar pašvaldībām saistībā ar telpu nodrošināšanu ir dažāda, piemēram, Krāslavas novada pašvaldība ir paudusi atbalstu pašvaldības telpu nodrošināšanai bez maksas, savukārt Madonas novada pašvaldība ir lēmusi nepagarināt nomas līgumu par pašvaldības telpu izmantošanu, līdz ar to VZD telpas</w:t>
      </w:r>
      <w:r w:rsidRPr="00D04352" w:rsidR="00CC32F7">
        <w:rPr>
          <w:rFonts w:cs="Times New Roman"/>
          <w:lang w:val="lv-LV"/>
        </w:rPr>
        <w:t>,</w:t>
      </w:r>
      <w:r w:rsidRPr="00D04352" w:rsidR="00366049">
        <w:rPr>
          <w:rFonts w:cs="Times New Roman"/>
          <w:lang w:val="lv-LV"/>
        </w:rPr>
        <w:t xml:space="preserve"> iespējams</w:t>
      </w:r>
      <w:r w:rsidRPr="00D04352" w:rsidR="00CC32F7">
        <w:rPr>
          <w:rFonts w:cs="Times New Roman"/>
          <w:lang w:val="lv-LV"/>
        </w:rPr>
        <w:t>,</w:t>
      </w:r>
      <w:r w:rsidRPr="00D04352" w:rsidR="00366049">
        <w:rPr>
          <w:rFonts w:cs="Times New Roman"/>
          <w:lang w:val="lv-LV"/>
        </w:rPr>
        <w:t xml:space="preserve"> būs jānomā no privātā sektora, kur </w:t>
      </w:r>
      <w:r w:rsidRPr="00D04352" w:rsidR="00366049">
        <w:rPr>
          <w:rFonts w:cs="Times New Roman"/>
          <w:lang w:val="lv-LV"/>
        </w:rPr>
        <w:lastRenderedPageBreak/>
        <w:t xml:space="preserve">nomas maksa būs lielāka. </w:t>
      </w:r>
      <w:r w:rsidRPr="00D04352" w:rsidR="00CC32F7">
        <w:rPr>
          <w:rFonts w:cs="Times New Roman"/>
          <w:lang w:val="lv-LV"/>
        </w:rPr>
        <w:t>Pagājušā gada nogalē Alūksnes pilsētā tika izveidots VPVKAC, kuru veidojot tika veikts aprēķins par izmaksām, taču šobrīd pašvaldība ir informējusi VZD, ka plānotā nomas maksa ir palielināta divas reizes</w:t>
      </w:r>
      <w:r w:rsidRPr="00D04352" w:rsidR="004339DF">
        <w:rPr>
          <w:rFonts w:cs="Times New Roman"/>
          <w:lang w:val="lv-LV"/>
        </w:rPr>
        <w:t xml:space="preserve">, līdz ar to VZD vērtēs </w:t>
      </w:r>
      <w:r w:rsidRPr="00D04352" w:rsidR="00153C2B">
        <w:rPr>
          <w:rFonts w:cs="Times New Roman"/>
          <w:lang w:val="lv-LV"/>
        </w:rPr>
        <w:t xml:space="preserve">jautājumu </w:t>
      </w:r>
      <w:r w:rsidRPr="00D04352" w:rsidR="004339DF">
        <w:rPr>
          <w:rFonts w:cs="Times New Roman"/>
          <w:lang w:val="lv-LV"/>
        </w:rPr>
        <w:t>par pakalpojumu sniegšanu šajā VPVKAC.</w:t>
      </w:r>
    </w:p>
    <w:p w:rsidRPr="00D04352" w:rsidR="00A72496" w:rsidP="00600B04" w:rsidRDefault="00A72496" w14:paraId="175DB9F9" w14:textId="77777777">
      <w:pPr>
        <w:spacing w:before="60"/>
        <w:jc w:val="both"/>
        <w:rPr>
          <w:rFonts w:cs="Times New Roman"/>
          <w:b/>
          <w:lang w:val="lv-LV"/>
        </w:rPr>
      </w:pPr>
    </w:p>
    <w:p w:rsidRPr="00D04352" w:rsidR="004339DF" w:rsidP="00600B04" w:rsidRDefault="00B920B3" w14:paraId="747E48D3" w14:textId="6DF83A89">
      <w:pPr>
        <w:spacing w:before="60"/>
        <w:jc w:val="both"/>
        <w:rPr>
          <w:rFonts w:cs="Times New Roman"/>
          <w:lang w:val="lv-LV"/>
        </w:rPr>
      </w:pPr>
      <w:r w:rsidRPr="00D04352">
        <w:rPr>
          <w:rFonts w:cs="Times New Roman"/>
          <w:b/>
          <w:lang w:val="lv-LV"/>
        </w:rPr>
        <w:t>LPS</w:t>
      </w:r>
      <w:r w:rsidRPr="00D04352">
        <w:rPr>
          <w:rFonts w:cs="Times New Roman"/>
          <w:lang w:val="lv-LV"/>
        </w:rPr>
        <w:t xml:space="preserve"> pa</w:t>
      </w:r>
      <w:r w:rsidRPr="00D04352" w:rsidR="000A285A">
        <w:rPr>
          <w:rFonts w:cs="Times New Roman"/>
          <w:lang w:val="lv-LV"/>
        </w:rPr>
        <w:t>u</w:t>
      </w:r>
      <w:r w:rsidRPr="00D04352">
        <w:rPr>
          <w:rFonts w:cs="Times New Roman"/>
          <w:lang w:val="lv-LV"/>
        </w:rPr>
        <w:t xml:space="preserve">ž viedokli, </w:t>
      </w:r>
      <w:r w:rsidRPr="00D04352" w:rsidR="000A285A">
        <w:rPr>
          <w:rFonts w:cs="Times New Roman"/>
          <w:lang w:val="lv-LV"/>
        </w:rPr>
        <w:t xml:space="preserve">ka ir </w:t>
      </w:r>
      <w:r w:rsidRPr="00D04352" w:rsidR="004339DF">
        <w:rPr>
          <w:rFonts w:cs="Times New Roman"/>
          <w:lang w:val="lv-LV"/>
        </w:rPr>
        <w:t>arī pašvaldībām var būt dažādas situācijas, kādēļ t</w:t>
      </w:r>
      <w:r w:rsidRPr="00D04352" w:rsidR="002708DA">
        <w:rPr>
          <w:rFonts w:cs="Times New Roman"/>
          <w:lang w:val="lv-LV"/>
        </w:rPr>
        <w:t>ā</w:t>
      </w:r>
      <w:r w:rsidRPr="00D04352" w:rsidR="004339DF">
        <w:rPr>
          <w:rFonts w:cs="Times New Roman"/>
          <w:lang w:val="lv-LV"/>
        </w:rPr>
        <w:t>s pieņem kādus lēmumus, tai skaitā saistībā ar jauno administratīvi teritoriālo reformu.</w:t>
      </w:r>
    </w:p>
    <w:p w:rsidRPr="00D04352" w:rsidR="006660EF" w:rsidP="00600B04" w:rsidRDefault="004339DF" w14:paraId="6A78FB8A" w14:textId="31001028">
      <w:pPr>
        <w:spacing w:before="60"/>
        <w:jc w:val="both"/>
        <w:rPr>
          <w:rFonts w:cs="Times New Roman"/>
          <w:lang w:val="lv-LV"/>
        </w:rPr>
      </w:pPr>
      <w:r w:rsidRPr="00D04352">
        <w:rPr>
          <w:rFonts w:cs="Times New Roman"/>
          <w:lang w:val="lv-LV"/>
        </w:rPr>
        <w:t>Pauž viedokli, ka par VZD jautājumiem</w:t>
      </w:r>
      <w:r w:rsidRPr="00D04352" w:rsidR="006660EF">
        <w:rPr>
          <w:rFonts w:cs="Times New Roman"/>
          <w:lang w:val="lv-LV"/>
        </w:rPr>
        <w:t xml:space="preserve"> nepieciešams organizēt atsevišķu sanāksmi, ņemot vērā, ka </w:t>
      </w:r>
      <w:r w:rsidRPr="00D04352" w:rsidR="00C473E6">
        <w:rPr>
          <w:rFonts w:cs="Times New Roman"/>
          <w:lang w:val="lv-LV"/>
        </w:rPr>
        <w:t>ministrijas</w:t>
      </w:r>
      <w:r w:rsidRPr="00D04352" w:rsidR="006660EF">
        <w:rPr>
          <w:rFonts w:cs="Times New Roman"/>
          <w:lang w:val="lv-LV"/>
        </w:rPr>
        <w:t xml:space="preserve"> pieteiktais jautājums ir konceptuāls.</w:t>
      </w:r>
    </w:p>
    <w:p w:rsidRPr="00D04352" w:rsidR="00B920B3" w:rsidP="00600B04" w:rsidRDefault="006660EF" w14:paraId="2585A4AB" w14:textId="58C4E895">
      <w:pPr>
        <w:spacing w:before="60"/>
        <w:jc w:val="both"/>
        <w:rPr>
          <w:rFonts w:cs="Times New Roman"/>
          <w:lang w:val="lv-LV"/>
        </w:rPr>
      </w:pPr>
      <w:r w:rsidRPr="00D04352">
        <w:rPr>
          <w:rFonts w:cs="Times New Roman"/>
          <w:lang w:val="lv-LV"/>
        </w:rPr>
        <w:t>Sa</w:t>
      </w:r>
      <w:r w:rsidRPr="00D04352" w:rsidR="00153C2B">
        <w:rPr>
          <w:rFonts w:cs="Times New Roman"/>
          <w:lang w:val="lv-LV"/>
        </w:rPr>
        <w:t>istībā ar</w:t>
      </w:r>
      <w:r w:rsidRPr="00D04352">
        <w:rPr>
          <w:rFonts w:cs="Times New Roman"/>
          <w:lang w:val="lv-LV"/>
        </w:rPr>
        <w:t xml:space="preserve"> Kadastra informācijas sistēmas modernizācijas un datu pakalpojumu attīstības projektu </w:t>
      </w:r>
      <w:r w:rsidRPr="00D04352" w:rsidR="00F0662F">
        <w:rPr>
          <w:rFonts w:cs="Times New Roman"/>
          <w:lang w:val="lv-LV"/>
        </w:rPr>
        <w:t>pauž viedokli, ka jau</w:t>
      </w:r>
      <w:r w:rsidRPr="00D04352">
        <w:rPr>
          <w:rFonts w:cs="Times New Roman"/>
          <w:lang w:val="lv-LV"/>
        </w:rPr>
        <w:t xml:space="preserve"> šobrīd</w:t>
      </w:r>
      <w:r w:rsidRPr="00D04352" w:rsidR="00F0662F">
        <w:rPr>
          <w:rFonts w:cs="Times New Roman"/>
          <w:lang w:val="lv-LV"/>
        </w:rPr>
        <w:t xml:space="preserve"> nepieciešams strādāt pie </w:t>
      </w:r>
      <w:r w:rsidRPr="00D04352">
        <w:rPr>
          <w:rFonts w:cs="Times New Roman"/>
          <w:lang w:val="lv-LV"/>
        </w:rPr>
        <w:t>normatīv</w:t>
      </w:r>
      <w:r w:rsidRPr="00D04352" w:rsidR="00F0662F">
        <w:rPr>
          <w:rFonts w:cs="Times New Roman"/>
          <w:lang w:val="lv-LV"/>
        </w:rPr>
        <w:t>ā regulējuma, tai skaitā</w:t>
      </w:r>
      <w:r w:rsidRPr="00D04352">
        <w:rPr>
          <w:rFonts w:cs="Times New Roman"/>
          <w:lang w:val="lv-LV"/>
        </w:rPr>
        <w:t xml:space="preserve"> nosakot datus, kas tiks uzkrāti elektroniski</w:t>
      </w:r>
      <w:r w:rsidRPr="00D04352" w:rsidR="00F0662F">
        <w:rPr>
          <w:rFonts w:cs="Times New Roman"/>
          <w:lang w:val="lv-LV"/>
        </w:rPr>
        <w:t>.</w:t>
      </w:r>
    </w:p>
    <w:p w:rsidRPr="00D04352" w:rsidR="00F0662F" w:rsidP="00600B04" w:rsidRDefault="00F0662F" w14:paraId="2246FB1A" w14:textId="181BC8AC">
      <w:pPr>
        <w:spacing w:before="60"/>
        <w:jc w:val="both"/>
        <w:rPr>
          <w:rFonts w:cs="Times New Roman"/>
          <w:lang w:val="lv-LV"/>
        </w:rPr>
      </w:pPr>
    </w:p>
    <w:p w:rsidRPr="00D04352" w:rsidR="00F0662F" w:rsidP="00600B04" w:rsidRDefault="00C473E6" w14:paraId="7CEE391C" w14:textId="2A0904F3">
      <w:pPr>
        <w:spacing w:before="60"/>
        <w:jc w:val="both"/>
        <w:rPr>
          <w:rFonts w:cs="Times New Roman"/>
          <w:lang w:val="lv-LV"/>
        </w:rPr>
      </w:pPr>
      <w:r w:rsidRPr="00D04352">
        <w:rPr>
          <w:rFonts w:cs="Times New Roman"/>
          <w:b/>
          <w:bCs/>
          <w:lang w:val="lv-LV"/>
        </w:rPr>
        <w:t>Ministrija</w:t>
      </w:r>
      <w:r w:rsidRPr="00D04352" w:rsidR="00F0662F">
        <w:rPr>
          <w:rFonts w:cs="Times New Roman"/>
          <w:lang w:val="lv-LV"/>
        </w:rPr>
        <w:t xml:space="preserve"> piekrīt, ka nepieciešams strādāt pie normatīvā regulējuma</w:t>
      </w:r>
      <w:r w:rsidRPr="00D04352" w:rsidR="00153C2B">
        <w:rPr>
          <w:rFonts w:cs="Times New Roman"/>
          <w:lang w:val="lv-LV"/>
        </w:rPr>
        <w:t>.</w:t>
      </w:r>
      <w:r w:rsidRPr="00D04352" w:rsidR="00F0662F">
        <w:rPr>
          <w:rFonts w:cs="Times New Roman"/>
          <w:lang w:val="lv-LV"/>
        </w:rPr>
        <w:t xml:space="preserve"> </w:t>
      </w:r>
      <w:r w:rsidRPr="00D04352" w:rsidR="00153C2B">
        <w:rPr>
          <w:rFonts w:cs="Times New Roman"/>
          <w:lang w:val="lv-LV"/>
        </w:rPr>
        <w:t>Ņ</w:t>
      </w:r>
      <w:r w:rsidRPr="00D04352" w:rsidR="00F0662F">
        <w:rPr>
          <w:rFonts w:cs="Times New Roman"/>
          <w:lang w:val="lv-LV"/>
        </w:rPr>
        <w:t xml:space="preserve">emot vērā, ka minētais projekts valdībā ir apstiprināts un līdz ar to finansējums tā īstenošanai varētu tikt piešķirts, </w:t>
      </w:r>
      <w:r w:rsidRPr="00D04352">
        <w:rPr>
          <w:rFonts w:cs="Times New Roman"/>
          <w:lang w:val="lv-LV"/>
        </w:rPr>
        <w:t>ministrija</w:t>
      </w:r>
      <w:r w:rsidRPr="00D04352" w:rsidR="00F0662F">
        <w:rPr>
          <w:rFonts w:cs="Times New Roman"/>
          <w:lang w:val="lv-LV"/>
        </w:rPr>
        <w:t xml:space="preserve"> plāno atjaunot darbu pie jaunā kadastra likuma. </w:t>
      </w:r>
    </w:p>
    <w:p w:rsidRPr="00D04352" w:rsidR="000A285A" w:rsidP="00600B04" w:rsidRDefault="000A285A" w14:paraId="0EC43546" w14:textId="5E9128F3">
      <w:pPr>
        <w:spacing w:before="60"/>
        <w:jc w:val="both"/>
        <w:rPr>
          <w:rFonts w:cs="Times New Roman"/>
          <w:lang w:val="lv-LV"/>
        </w:rPr>
      </w:pPr>
    </w:p>
    <w:p w:rsidRPr="00D04352" w:rsidR="000A285A" w:rsidP="00600B04" w:rsidRDefault="000A285A" w14:paraId="08BCE540" w14:textId="5749FA61">
      <w:pPr>
        <w:spacing w:before="60"/>
        <w:jc w:val="both"/>
        <w:rPr>
          <w:rFonts w:cs="Times New Roman"/>
          <w:color w:val="000000"/>
          <w:lang w:val="lv-LV"/>
        </w:rPr>
      </w:pPr>
      <w:r w:rsidRPr="00D04352">
        <w:rPr>
          <w:rFonts w:cs="Times New Roman"/>
          <w:b/>
          <w:bCs/>
          <w:color w:val="000000"/>
          <w:lang w:val="lv-LV"/>
        </w:rPr>
        <w:t>Puses</w:t>
      </w:r>
      <w:r w:rsidRPr="00D04352">
        <w:rPr>
          <w:rFonts w:cs="Times New Roman"/>
          <w:color w:val="000000"/>
          <w:lang w:val="lv-LV"/>
        </w:rPr>
        <w:t xml:space="preserve"> diskutē par jautājuma aspektiem.</w:t>
      </w:r>
      <w:r w:rsidRPr="00D04352" w:rsidR="00E90E64">
        <w:rPr>
          <w:rFonts w:cs="Times New Roman"/>
          <w:color w:val="000000"/>
          <w:lang w:val="lv-LV"/>
        </w:rPr>
        <w:t xml:space="preserve"> Nonāk pie vienota viedokļa, ka jautājumi saistībā ar projektu par jauno kadastra informācijas sistēmu pārrunājami nākamā gada sarunās.</w:t>
      </w:r>
    </w:p>
    <w:p w:rsidRPr="00D04352" w:rsidR="000A285A" w:rsidP="00600B04" w:rsidRDefault="000A285A" w14:paraId="01DCD4BD" w14:textId="75CE0637">
      <w:pPr>
        <w:spacing w:before="60"/>
        <w:jc w:val="both"/>
        <w:rPr>
          <w:rFonts w:cs="Times New Roman"/>
          <w:lang w:val="lv-LV"/>
        </w:rPr>
      </w:pPr>
    </w:p>
    <w:p w:rsidRPr="00D04352" w:rsidR="00302AF9" w:rsidP="00600B04" w:rsidRDefault="00302AF9" w14:paraId="7BD169A2" w14:textId="7B762CF7">
      <w:pPr>
        <w:spacing w:before="60"/>
        <w:jc w:val="both"/>
        <w:rPr>
          <w:rFonts w:cs="Times New Roman"/>
          <w:lang w:val="lv-LV"/>
        </w:rPr>
      </w:pPr>
      <w:r w:rsidRPr="00D04352">
        <w:rPr>
          <w:rFonts w:cs="Times New Roman"/>
          <w:b/>
          <w:bCs/>
          <w:lang w:val="lv-LV"/>
        </w:rPr>
        <w:t>LPS</w:t>
      </w:r>
      <w:r w:rsidRPr="00D04352">
        <w:rPr>
          <w:rFonts w:cs="Times New Roman"/>
          <w:lang w:val="lv-LV"/>
        </w:rPr>
        <w:t xml:space="preserve"> norāda, ka atsevišķajās sanāksmē nepieciešams pārrunāt arī šodienas sarunās neizrunātos jautājumus par 1) </w:t>
      </w:r>
      <w:r w:rsidRPr="00D04352" w:rsidR="00421DC0">
        <w:rPr>
          <w:rFonts w:cs="Times New Roman"/>
          <w:lang w:val="lv-LV"/>
        </w:rPr>
        <w:t>ministrijas</w:t>
      </w:r>
      <w:r w:rsidRPr="00D04352">
        <w:rPr>
          <w:rFonts w:cs="Times New Roman"/>
          <w:b/>
          <w:bCs/>
          <w:color w:val="000000"/>
          <w:lang w:val="lv-LV"/>
        </w:rPr>
        <w:t xml:space="preserve"> </w:t>
      </w:r>
      <w:r w:rsidRPr="00D04352">
        <w:rPr>
          <w:rFonts w:cs="Times New Roman"/>
          <w:color w:val="000000"/>
          <w:lang w:val="lv-LV"/>
        </w:rPr>
        <w:t>iniciatīvu par grozījumiem nekustamā īpašuma nodokļa politikas jomā; 2) jaun</w:t>
      </w:r>
      <w:r w:rsidRPr="00D04352" w:rsidR="00212956">
        <w:rPr>
          <w:rFonts w:cs="Times New Roman"/>
          <w:color w:val="000000"/>
          <w:lang w:val="lv-LV"/>
        </w:rPr>
        <w:t>o</w:t>
      </w:r>
      <w:r w:rsidRPr="00D04352">
        <w:rPr>
          <w:rFonts w:cs="Times New Roman"/>
          <w:color w:val="000000"/>
          <w:lang w:val="lv-LV"/>
        </w:rPr>
        <w:t xml:space="preserve"> </w:t>
      </w:r>
      <w:r w:rsidRPr="00D04352" w:rsidR="00212956">
        <w:rPr>
          <w:rFonts w:cs="Times New Roman"/>
          <w:color w:val="000000"/>
          <w:lang w:val="lv-LV"/>
        </w:rPr>
        <w:t>b</w:t>
      </w:r>
      <w:r w:rsidRPr="00D04352">
        <w:rPr>
          <w:rFonts w:cs="Times New Roman"/>
          <w:color w:val="000000"/>
          <w:lang w:val="lv-LV"/>
        </w:rPr>
        <w:t>ūvju klasifikācij</w:t>
      </w:r>
      <w:r w:rsidRPr="00D04352" w:rsidR="00212956">
        <w:rPr>
          <w:rFonts w:cs="Times New Roman"/>
          <w:color w:val="000000"/>
          <w:lang w:val="lv-LV"/>
        </w:rPr>
        <w:t>u</w:t>
      </w:r>
      <w:r w:rsidRPr="00D04352">
        <w:rPr>
          <w:rFonts w:cs="Times New Roman"/>
          <w:color w:val="000000"/>
          <w:lang w:val="lv-LV"/>
        </w:rPr>
        <w:t xml:space="preserve"> un 3)</w:t>
      </w:r>
      <w:r w:rsidRPr="00D04352">
        <w:rPr>
          <w:rFonts w:cs="Times New Roman"/>
          <w:lang w:val="lv-LV"/>
        </w:rPr>
        <w:t> </w:t>
      </w:r>
      <w:r w:rsidRPr="00D04352">
        <w:rPr>
          <w:rFonts w:cs="Times New Roman"/>
          <w:color w:val="000000"/>
          <w:lang w:val="lv-LV"/>
        </w:rPr>
        <w:t>jautājum</w:t>
      </w:r>
      <w:r w:rsidRPr="00D04352" w:rsidR="00212956">
        <w:rPr>
          <w:rFonts w:cs="Times New Roman"/>
          <w:color w:val="000000"/>
          <w:lang w:val="lv-LV"/>
        </w:rPr>
        <w:t>us</w:t>
      </w:r>
      <w:r w:rsidRPr="00D04352">
        <w:rPr>
          <w:rFonts w:cs="Times New Roman"/>
          <w:color w:val="000000"/>
          <w:lang w:val="lv-LV"/>
        </w:rPr>
        <w:t>, kas saistīti ar jauno kadastrālās vērtēšanas metodiku.</w:t>
      </w:r>
    </w:p>
    <w:p w:rsidRPr="00D04352" w:rsidR="00302AF9" w:rsidP="00600B04" w:rsidRDefault="00302AF9" w14:paraId="5FB9CBD8" w14:textId="77777777">
      <w:pPr>
        <w:spacing w:before="60"/>
        <w:jc w:val="both"/>
        <w:rPr>
          <w:rFonts w:cs="Times New Roman"/>
          <w:lang w:val="lv-LV"/>
        </w:rPr>
      </w:pPr>
    </w:p>
    <w:p w:rsidRPr="00D04352" w:rsidR="00E90E64" w:rsidP="00600B04" w:rsidRDefault="00C473E6" w14:paraId="358681F5" w14:textId="68A85C52">
      <w:pPr>
        <w:spacing w:before="60"/>
        <w:jc w:val="both"/>
        <w:rPr>
          <w:rFonts w:cs="Times New Roman"/>
          <w:lang w:val="lv-LV"/>
        </w:rPr>
      </w:pPr>
      <w:r w:rsidRPr="00D04352">
        <w:rPr>
          <w:rFonts w:cs="Times New Roman"/>
          <w:b/>
          <w:bCs/>
          <w:lang w:val="lv-LV"/>
        </w:rPr>
        <w:t>Ministrija</w:t>
      </w:r>
      <w:r w:rsidRPr="00D04352" w:rsidR="00302AF9">
        <w:rPr>
          <w:rFonts w:cs="Times New Roman"/>
          <w:lang w:val="lv-LV"/>
        </w:rPr>
        <w:t xml:space="preserve"> pauž viedokli, ka jautājumi par LPS pieteikto problemātiku attiecībā uz jauno kadastrālās vērtēšanas metodiku risināmi pakāpeniski atbilstoši valdības pieņemtajiem lēmumiem.</w:t>
      </w:r>
    </w:p>
    <w:p w:rsidRPr="00D04352" w:rsidR="00E90E64" w:rsidP="00600B04" w:rsidRDefault="00E90E64" w14:paraId="6B2D2037" w14:textId="77777777">
      <w:pPr>
        <w:spacing w:before="60"/>
        <w:jc w:val="both"/>
        <w:rPr>
          <w:rFonts w:cs="Times New Roman"/>
          <w:lang w:val="lv-LV"/>
        </w:rPr>
      </w:pPr>
    </w:p>
    <w:p w:rsidRPr="00D04352" w:rsidR="000A285A" w:rsidP="00600B04" w:rsidRDefault="000A285A" w14:paraId="5D7D3F0B" w14:textId="77777777">
      <w:pPr>
        <w:spacing w:before="60"/>
        <w:jc w:val="both"/>
        <w:rPr>
          <w:rFonts w:cs="Times New Roman"/>
          <w:b/>
          <w:u w:val="single"/>
          <w:lang w:val="lv-LV"/>
        </w:rPr>
      </w:pPr>
      <w:r w:rsidRPr="00D04352">
        <w:rPr>
          <w:rFonts w:cs="Times New Roman"/>
          <w:b/>
          <w:u w:val="single"/>
          <w:lang w:val="lv-LV"/>
        </w:rPr>
        <w:t>Puses vienojas:</w:t>
      </w:r>
    </w:p>
    <w:p w:rsidRPr="00D04352" w:rsidR="000A285A" w:rsidP="00600B04" w:rsidRDefault="000A285A" w14:paraId="36A86A34" w14:textId="7A9FC0CE">
      <w:pPr>
        <w:spacing w:before="60"/>
        <w:jc w:val="both"/>
        <w:rPr>
          <w:rFonts w:cs="Times New Roman"/>
          <w:color w:val="000000"/>
          <w:lang w:val="lv-LV"/>
        </w:rPr>
      </w:pPr>
      <w:r w:rsidRPr="00D04352">
        <w:rPr>
          <w:rFonts w:cs="Times New Roman"/>
          <w:lang w:val="lv-LV"/>
        </w:rPr>
        <w:t>– </w:t>
      </w:r>
      <w:r w:rsidRPr="00D04352" w:rsidR="00212956">
        <w:rPr>
          <w:rFonts w:cs="Times New Roman"/>
          <w:lang w:val="lv-LV"/>
        </w:rPr>
        <w:t xml:space="preserve">organizēt atsevišķu sanāksmi ar </w:t>
      </w:r>
      <w:r w:rsidRPr="00D04352" w:rsidR="00C473E6">
        <w:rPr>
          <w:rFonts w:cs="Times New Roman"/>
          <w:lang w:val="lv-LV"/>
        </w:rPr>
        <w:t>ministrijas</w:t>
      </w:r>
      <w:r w:rsidRPr="00D04352" w:rsidR="00212956">
        <w:rPr>
          <w:rFonts w:cs="Times New Roman"/>
          <w:lang w:val="lv-LV"/>
        </w:rPr>
        <w:t xml:space="preserve"> valsts sekretāra līdzdalību par LPS pieteiktajiem jautājumiem, kas netika iekļauti šo sarunu darba kārtībā (jautājumu saraksts pievienots šo sarunu protokola pielikumā), kā arī </w:t>
      </w:r>
      <w:r w:rsidRPr="00D04352" w:rsidR="00153C2B">
        <w:rPr>
          <w:rFonts w:cs="Times New Roman"/>
          <w:lang w:val="lv-LV"/>
        </w:rPr>
        <w:t xml:space="preserve">par </w:t>
      </w:r>
      <w:r w:rsidRPr="00D04352" w:rsidR="00212956">
        <w:rPr>
          <w:rFonts w:cs="Times New Roman"/>
          <w:lang w:val="lv-LV"/>
        </w:rPr>
        <w:t xml:space="preserve">jautājumu par </w:t>
      </w:r>
      <w:r w:rsidRPr="00D04352" w:rsidR="00C473E6">
        <w:rPr>
          <w:rFonts w:cs="Times New Roman"/>
          <w:lang w:val="lv-LV"/>
        </w:rPr>
        <w:t>ministrijas</w:t>
      </w:r>
      <w:r w:rsidRPr="00D04352" w:rsidR="00212956">
        <w:rPr>
          <w:rFonts w:cs="Times New Roman"/>
          <w:b/>
          <w:bCs/>
          <w:color w:val="000000"/>
          <w:lang w:val="lv-LV"/>
        </w:rPr>
        <w:t xml:space="preserve"> </w:t>
      </w:r>
      <w:r w:rsidRPr="00D04352" w:rsidR="00212956">
        <w:rPr>
          <w:rFonts w:cs="Times New Roman"/>
          <w:color w:val="000000"/>
          <w:lang w:val="lv-LV"/>
        </w:rPr>
        <w:t>iniciatīvu par grozījumiem nekustamā īpašuma nodokļa politikas jomā un jauno būvju klasifikāciju.</w:t>
      </w:r>
    </w:p>
    <w:p w:rsidRPr="00D04352" w:rsidR="00212956" w:rsidP="00600B04" w:rsidRDefault="00212956" w14:paraId="3FBE17A4" w14:textId="77777777">
      <w:pPr>
        <w:spacing w:before="60"/>
        <w:jc w:val="both"/>
        <w:rPr>
          <w:rFonts w:cs="Times New Roman"/>
          <w:lang w:val="lv-LV"/>
        </w:rPr>
      </w:pPr>
    </w:p>
    <w:p w:rsidRPr="00D04352" w:rsidR="008C1B02" w:rsidP="00600B04" w:rsidRDefault="00735932" w14:paraId="7F253E8B" w14:textId="3D203DBA">
      <w:pPr>
        <w:spacing w:before="60"/>
        <w:jc w:val="both"/>
        <w:rPr>
          <w:rFonts w:cs="Times New Roman"/>
          <w:lang w:val="lv-LV"/>
        </w:rPr>
      </w:pPr>
      <w:r w:rsidRPr="00D04352">
        <w:rPr>
          <w:rFonts w:cs="Times New Roman"/>
          <w:lang w:val="lv-LV"/>
        </w:rPr>
        <w:t>Sarunas slēdz plkst.1</w:t>
      </w:r>
      <w:r w:rsidRPr="00D04352" w:rsidR="00212956">
        <w:rPr>
          <w:rFonts w:cs="Times New Roman"/>
          <w:lang w:val="lv-LV"/>
        </w:rPr>
        <w:t>2</w:t>
      </w:r>
      <w:r w:rsidRPr="00D04352" w:rsidR="00C70BE2">
        <w:rPr>
          <w:rFonts w:cs="Times New Roman"/>
          <w:lang w:val="lv-LV"/>
        </w:rPr>
        <w:t>.1</w:t>
      </w:r>
      <w:r w:rsidRPr="00D04352" w:rsidR="00212956">
        <w:rPr>
          <w:rFonts w:cs="Times New Roman"/>
          <w:lang w:val="lv-LV"/>
        </w:rPr>
        <w:t>0</w:t>
      </w:r>
    </w:p>
    <w:p w:rsidRPr="00D04352" w:rsidR="00C70BE2" w:rsidP="00600B04" w:rsidRDefault="00C70BE2" w14:paraId="6C4076F9" w14:textId="77777777">
      <w:pPr>
        <w:spacing w:before="60"/>
        <w:jc w:val="both"/>
        <w:rPr>
          <w:rFonts w:cs="Times New Roman"/>
          <w:lang w:val="lv-LV"/>
        </w:rPr>
      </w:pPr>
    </w:p>
    <w:p w:rsidRPr="00D04352" w:rsidR="00FF3980" w:rsidP="006C428A" w:rsidRDefault="00FF3980" w14:paraId="7C3B5F76" w14:textId="45B108CC">
      <w:pPr>
        <w:jc w:val="both"/>
        <w:rPr>
          <w:rFonts w:cs="Times New Roman"/>
          <w:lang w:val="lv-LV"/>
        </w:rPr>
      </w:pPr>
      <w:r w:rsidRPr="00D04352">
        <w:rPr>
          <w:rFonts w:cs="Times New Roman"/>
          <w:lang w:val="lv-LV"/>
        </w:rPr>
        <w:t>Pielikum</w:t>
      </w:r>
      <w:r w:rsidR="00526ECD">
        <w:rPr>
          <w:rFonts w:cs="Times New Roman"/>
          <w:lang w:val="lv-LV"/>
        </w:rPr>
        <w:t>ā</w:t>
      </w:r>
      <w:r w:rsidRPr="00D04352">
        <w:rPr>
          <w:rFonts w:cs="Times New Roman"/>
          <w:lang w:val="lv-LV"/>
        </w:rPr>
        <w:t>:</w:t>
      </w:r>
      <w:r w:rsidR="00526ECD">
        <w:rPr>
          <w:rFonts w:cs="Times New Roman"/>
          <w:lang w:val="lv-LV"/>
        </w:rPr>
        <w:t xml:space="preserve"> </w:t>
      </w:r>
      <w:r w:rsidRPr="00D04352">
        <w:rPr>
          <w:rFonts w:cs="Times New Roman"/>
          <w:lang w:val="lv-LV"/>
        </w:rPr>
        <w:t xml:space="preserve">Informācija par </w:t>
      </w:r>
      <w:r w:rsidRPr="00D04352" w:rsidR="00212956">
        <w:rPr>
          <w:rFonts w:cs="Times New Roman"/>
          <w:lang w:val="lv-LV"/>
        </w:rPr>
        <w:t>Latvijas Pašvaldību savienības pieteiktajiem</w:t>
      </w:r>
      <w:r w:rsidRPr="00D04352" w:rsidR="006C428A">
        <w:rPr>
          <w:rFonts w:cs="Times New Roman"/>
          <w:lang w:val="lv-LV"/>
        </w:rPr>
        <w:t xml:space="preserve"> atsevišķi izskatāmajiem</w:t>
      </w:r>
      <w:r w:rsidRPr="00D04352" w:rsidR="00212956">
        <w:rPr>
          <w:rFonts w:cs="Times New Roman"/>
          <w:lang w:val="lv-LV"/>
        </w:rPr>
        <w:t xml:space="preserve"> jautājumiem</w:t>
      </w:r>
      <w:r w:rsidRPr="00D04352">
        <w:rPr>
          <w:rFonts w:cs="Times New Roman"/>
          <w:lang w:val="lv-LV"/>
        </w:rPr>
        <w:t xml:space="preserve"> uz </w:t>
      </w:r>
      <w:r w:rsidRPr="00D04352" w:rsidR="006C428A">
        <w:rPr>
          <w:rFonts w:cs="Times New Roman"/>
          <w:lang w:val="lv-LV"/>
        </w:rPr>
        <w:t>3 </w:t>
      </w:r>
      <w:r w:rsidRPr="00D04352">
        <w:rPr>
          <w:rFonts w:cs="Times New Roman"/>
          <w:lang w:val="lv-LV"/>
        </w:rPr>
        <w:t>lapām.</w:t>
      </w:r>
    </w:p>
    <w:p w:rsidRPr="00D04352" w:rsidR="00025335" w:rsidP="00600B04" w:rsidRDefault="00025335" w14:paraId="56217270" w14:textId="0437AB01">
      <w:pPr>
        <w:spacing w:before="60"/>
        <w:jc w:val="both"/>
        <w:rPr>
          <w:rFonts w:cs="Times New Roman"/>
          <w:lang w:val="lv-LV"/>
        </w:rPr>
      </w:pPr>
    </w:p>
    <w:p w:rsidRPr="00D04352" w:rsidR="00735932" w:rsidP="00600B04" w:rsidRDefault="00735932" w14:paraId="33D60237" w14:textId="77777777">
      <w:pPr>
        <w:spacing w:before="60"/>
        <w:jc w:val="both"/>
        <w:rPr>
          <w:rFonts w:cs="Times New Roman"/>
          <w:lang w:val="lv-LV"/>
        </w:rPr>
      </w:pPr>
    </w:p>
    <w:p w:rsidRPr="00D04352" w:rsidR="00590B0F" w:rsidP="00600B04" w:rsidRDefault="00E445D3" w14:paraId="341FC7C8" w14:textId="5FD1872B">
      <w:pPr>
        <w:tabs>
          <w:tab w:val="right" w:pos="9923"/>
        </w:tabs>
        <w:spacing w:before="60"/>
        <w:jc w:val="both"/>
        <w:rPr>
          <w:rFonts w:cs="Times New Roman"/>
          <w:lang w:val="lv-LV"/>
        </w:rPr>
      </w:pPr>
      <w:r w:rsidRPr="00D04352">
        <w:rPr>
          <w:rFonts w:cs="Times New Roman"/>
          <w:lang w:val="lv-LV"/>
        </w:rPr>
        <w:t xml:space="preserve">Tieslietu </w:t>
      </w:r>
      <w:r w:rsidRPr="00D04352" w:rsidR="009F27F5">
        <w:rPr>
          <w:rFonts w:cs="Times New Roman"/>
          <w:lang w:val="lv-LV"/>
        </w:rPr>
        <w:t>minist</w:t>
      </w:r>
      <w:r w:rsidRPr="00D04352" w:rsidR="006C428A">
        <w:rPr>
          <w:rFonts w:cs="Times New Roman"/>
          <w:lang w:val="lv-LV"/>
        </w:rPr>
        <w:t>rs</w:t>
      </w:r>
      <w:r w:rsidRPr="00D04352" w:rsidR="00CA67EC">
        <w:rPr>
          <w:rFonts w:cs="Times New Roman"/>
          <w:lang w:val="lv-LV"/>
        </w:rPr>
        <w:tab/>
      </w:r>
      <w:r w:rsidRPr="00D04352" w:rsidR="006C428A">
        <w:rPr>
          <w:rFonts w:cs="Times New Roman"/>
          <w:lang w:val="lv-LV"/>
        </w:rPr>
        <w:t>Jānis Bordāns</w:t>
      </w:r>
    </w:p>
    <w:p w:rsidRPr="00D04352" w:rsidR="00CA67EC" w:rsidP="00600B04" w:rsidRDefault="00CA67EC" w14:paraId="2D8AE769" w14:textId="77777777">
      <w:pPr>
        <w:spacing w:before="60"/>
        <w:jc w:val="both"/>
        <w:rPr>
          <w:rFonts w:cs="Times New Roman"/>
          <w:lang w:val="lv-LV"/>
        </w:rPr>
      </w:pPr>
    </w:p>
    <w:p w:rsidRPr="00D04352" w:rsidR="00590B0F" w:rsidP="00600B04" w:rsidRDefault="00590B0F" w14:paraId="44DC6988" w14:textId="77777777">
      <w:pPr>
        <w:tabs>
          <w:tab w:val="right" w:pos="9356"/>
        </w:tabs>
        <w:spacing w:before="60"/>
        <w:jc w:val="both"/>
        <w:rPr>
          <w:rFonts w:cs="Times New Roman"/>
          <w:lang w:val="lv-LV"/>
        </w:rPr>
      </w:pPr>
    </w:p>
    <w:p w:rsidRPr="00D04352" w:rsidR="00587978" w:rsidP="00600B04" w:rsidRDefault="00443969" w14:paraId="56C95DB2" w14:textId="50C80193">
      <w:pPr>
        <w:tabs>
          <w:tab w:val="right" w:pos="9923"/>
        </w:tabs>
        <w:spacing w:before="60"/>
        <w:jc w:val="both"/>
        <w:rPr>
          <w:rFonts w:cs="Times New Roman"/>
          <w:lang w:val="lv-LV"/>
        </w:rPr>
      </w:pPr>
      <w:r w:rsidRPr="00D04352">
        <w:rPr>
          <w:rFonts w:cs="Times New Roman"/>
          <w:lang w:val="lv-LV"/>
        </w:rPr>
        <w:t>Latvijas Pašvaldību savienības priekšsēdis</w:t>
      </w:r>
      <w:r w:rsidRPr="00D04352" w:rsidR="00587978">
        <w:rPr>
          <w:rFonts w:cs="Times New Roman"/>
          <w:lang w:val="lv-LV"/>
        </w:rPr>
        <w:tab/>
      </w:r>
      <w:r w:rsidRPr="00D04352" w:rsidR="006C428A">
        <w:rPr>
          <w:rFonts w:cs="Times New Roman"/>
          <w:lang w:val="lv-LV"/>
        </w:rPr>
        <w:t>Gints Kaminskis</w:t>
      </w:r>
    </w:p>
    <w:p w:rsidRPr="00D04352" w:rsidR="00F12FA7" w:rsidP="00600B04" w:rsidRDefault="00F12FA7" w14:paraId="0AA6910F" w14:textId="77777777">
      <w:pPr>
        <w:tabs>
          <w:tab w:val="right" w:pos="9356"/>
        </w:tabs>
        <w:spacing w:before="60"/>
        <w:jc w:val="both"/>
        <w:rPr>
          <w:rFonts w:cs="Times New Roman"/>
          <w:lang w:val="lv-LV"/>
        </w:rPr>
      </w:pPr>
    </w:p>
    <w:p w:rsidRPr="00D04352" w:rsidR="00587978" w:rsidP="00600B04" w:rsidRDefault="00587978" w14:paraId="3317ADF0" w14:textId="77777777">
      <w:pPr>
        <w:tabs>
          <w:tab w:val="right" w:pos="9356"/>
        </w:tabs>
        <w:spacing w:before="60"/>
        <w:jc w:val="both"/>
        <w:rPr>
          <w:rFonts w:cs="Times New Roman"/>
          <w:lang w:val="lv-LV"/>
        </w:rPr>
      </w:pPr>
    </w:p>
    <w:p w:rsidRPr="00D04352" w:rsidR="00D04352" w:rsidP="009F7137" w:rsidRDefault="00442D2B" w14:paraId="59454AC0" w14:textId="6457C3C8">
      <w:pPr>
        <w:tabs>
          <w:tab w:val="right" w:pos="9923"/>
        </w:tabs>
        <w:spacing w:before="60"/>
        <w:jc w:val="both"/>
        <w:rPr>
          <w:rFonts w:cs="Times New Roman"/>
          <w:lang w:val="lv-LV"/>
        </w:rPr>
      </w:pPr>
      <w:r w:rsidRPr="00D04352">
        <w:rPr>
          <w:rFonts w:cs="Times New Roman"/>
          <w:lang w:val="lv-LV"/>
        </w:rPr>
        <w:t>Protokolēja Sandra</w:t>
      </w:r>
      <w:r w:rsidRPr="00D04352" w:rsidR="00587978">
        <w:rPr>
          <w:rFonts w:cs="Times New Roman"/>
          <w:lang w:val="lv-LV"/>
        </w:rPr>
        <w:t xml:space="preserve"> Segliņ</w:t>
      </w:r>
      <w:r w:rsidR="009F7137">
        <w:rPr>
          <w:rFonts w:cs="Times New Roman"/>
          <w:lang w:val="lv-LV"/>
        </w:rPr>
        <w:t>a</w:t>
      </w:r>
    </w:p>
    <w:sectPr w:rsidRPr="00D04352" w:rsidR="00D04352" w:rsidSect="009F7137">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CB8CC" w14:textId="77777777" w:rsidR="007C55BD" w:rsidRDefault="007C55BD">
      <w:r>
        <w:separator/>
      </w:r>
    </w:p>
  </w:endnote>
  <w:endnote w:type="continuationSeparator" w:id="0">
    <w:p w14:paraId="0D416B95" w14:textId="77777777" w:rsidR="007C55BD" w:rsidRDefault="007C5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Gothic"/>
    <w:charset w:val="80"/>
    <w:family w:val="auto"/>
    <w:pitch w:val="variable"/>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32830" w14:textId="77777777" w:rsidR="00D04352" w:rsidRDefault="00D04352">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CDD80" w14:textId="77777777" w:rsidR="00D04352" w:rsidRDefault="00D04352">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536DC" w14:textId="77777777" w:rsidR="00D04352" w:rsidRDefault="00D04352">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3C928" w14:textId="77777777" w:rsidR="007C55BD" w:rsidRDefault="007C55BD">
      <w:r>
        <w:separator/>
      </w:r>
    </w:p>
  </w:footnote>
  <w:footnote w:type="continuationSeparator" w:id="0">
    <w:p w14:paraId="41637876" w14:textId="77777777" w:rsidR="007C55BD" w:rsidRDefault="007C5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04352" w:rsidRDefault="00D04352" w14:paraId="7C47F45F" w14:textId="77777777">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CD" w:rsidRDefault="00DC75CD" w14:paraId="2C454974" w14:textId="4E20CA26">
    <w:pPr>
      <w:pStyle w:val="Galvene"/>
      <w:jc w:val="center"/>
    </w:pPr>
    <w:r>
      <w:fldChar w:fldCharType="begin"/>
    </w:r>
    <w:r>
      <w:instrText>PAGE   \* MERGEFORMAT</w:instrText>
    </w:r>
    <w:r>
      <w:fldChar w:fldCharType="separate"/>
    </w:r>
    <w:r w:rsidRPr="00EC58E4" w:rsidR="00EC58E4">
      <w:rPr>
        <w:noProof/>
        <w:lang w:val="lv-LV"/>
      </w:rPr>
      <w:t>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04352" w:rsidRDefault="00D04352" w14:paraId="7BAF295D" w14:textId="7777777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81DFB"/>
    <w:multiLevelType w:val="hybridMultilevel"/>
    <w:tmpl w:val="8F24FC96"/>
    <w:lvl w:ilvl="0" w:tplc="FFFAD0E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22FE148B"/>
    <w:multiLevelType w:val="hybridMultilevel"/>
    <w:tmpl w:val="83F6E2E6"/>
    <w:lvl w:ilvl="0" w:tplc="0D826F16">
      <w:start w:val="1"/>
      <w:numFmt w:val="bullet"/>
      <w:lvlText w:val=""/>
      <w:lvlJc w:val="left"/>
      <w:pPr>
        <w:ind w:left="1080" w:hanging="360"/>
      </w:pPr>
      <w:rPr>
        <w:rFonts w:ascii="Symbol" w:hAnsi="Symbol" w:hint="default"/>
        <w:b w:val="0"/>
        <w:i w:val="0"/>
        <w:color w:val="auto"/>
        <w:sz w:val="24"/>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2" w15:restartNumberingAfterBreak="0">
    <w:nsid w:val="25241B29"/>
    <w:multiLevelType w:val="hybridMultilevel"/>
    <w:tmpl w:val="CC9615EE"/>
    <w:lvl w:ilvl="0" w:tplc="D33C4288">
      <w:start w:val="6"/>
      <w:numFmt w:val="bullet"/>
      <w:lvlText w:val="–"/>
      <w:lvlJc w:val="left"/>
      <w:pPr>
        <w:ind w:left="720" w:hanging="360"/>
      </w:pPr>
      <w:rPr>
        <w:rFonts w:ascii="Times New Roman" w:eastAsia="DejaVu Sans"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3173185"/>
    <w:multiLevelType w:val="hybridMultilevel"/>
    <w:tmpl w:val="77CA20D8"/>
    <w:lvl w:ilvl="0" w:tplc="425877E2">
      <w:start w:val="1"/>
      <w:numFmt w:val="decimal"/>
      <w:lvlText w:val="%1)"/>
      <w:lvlJc w:val="left"/>
      <w:pPr>
        <w:ind w:left="720" w:hanging="360"/>
      </w:pPr>
      <w:rPr>
        <w:rFonts w:ascii="Times New Roman" w:hAnsi="Times New Roman" w:hint="default"/>
        <w:b w:val="0"/>
        <w:i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38C7585"/>
    <w:multiLevelType w:val="hybridMultilevel"/>
    <w:tmpl w:val="65D875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6A13868"/>
    <w:multiLevelType w:val="hybridMultilevel"/>
    <w:tmpl w:val="A4E8F608"/>
    <w:lvl w:ilvl="0" w:tplc="425877E2">
      <w:start w:val="1"/>
      <w:numFmt w:val="decimal"/>
      <w:lvlText w:val="%1)"/>
      <w:lvlJc w:val="left"/>
      <w:pPr>
        <w:ind w:left="502" w:hanging="360"/>
      </w:pPr>
      <w:rPr>
        <w:rFonts w:ascii="Times New Roman" w:hAnsi="Times New Roman" w:hint="default"/>
        <w:b w:val="0"/>
        <w:i w:val="0"/>
        <w:sz w:val="24"/>
      </w:rPr>
    </w:lvl>
    <w:lvl w:ilvl="1" w:tplc="04260019">
      <w:start w:val="1"/>
      <w:numFmt w:val="decimal"/>
      <w:lvlText w:val="%2."/>
      <w:lvlJc w:val="left"/>
      <w:pPr>
        <w:tabs>
          <w:tab w:val="num" w:pos="1222"/>
        </w:tabs>
        <w:ind w:left="1222" w:hanging="360"/>
      </w:pPr>
    </w:lvl>
    <w:lvl w:ilvl="2" w:tplc="0426001B">
      <w:start w:val="1"/>
      <w:numFmt w:val="decimal"/>
      <w:lvlText w:val="%3."/>
      <w:lvlJc w:val="left"/>
      <w:pPr>
        <w:tabs>
          <w:tab w:val="num" w:pos="1942"/>
        </w:tabs>
        <w:ind w:left="1942" w:hanging="360"/>
      </w:pPr>
    </w:lvl>
    <w:lvl w:ilvl="3" w:tplc="0426000F">
      <w:start w:val="1"/>
      <w:numFmt w:val="decimal"/>
      <w:lvlText w:val="%4."/>
      <w:lvlJc w:val="left"/>
      <w:pPr>
        <w:tabs>
          <w:tab w:val="num" w:pos="2662"/>
        </w:tabs>
        <w:ind w:left="2662" w:hanging="360"/>
      </w:pPr>
    </w:lvl>
    <w:lvl w:ilvl="4" w:tplc="04260019">
      <w:start w:val="1"/>
      <w:numFmt w:val="decimal"/>
      <w:lvlText w:val="%5."/>
      <w:lvlJc w:val="left"/>
      <w:pPr>
        <w:tabs>
          <w:tab w:val="num" w:pos="3382"/>
        </w:tabs>
        <w:ind w:left="3382" w:hanging="360"/>
      </w:pPr>
    </w:lvl>
    <w:lvl w:ilvl="5" w:tplc="0426001B">
      <w:start w:val="1"/>
      <w:numFmt w:val="decimal"/>
      <w:lvlText w:val="%6."/>
      <w:lvlJc w:val="left"/>
      <w:pPr>
        <w:tabs>
          <w:tab w:val="num" w:pos="4102"/>
        </w:tabs>
        <w:ind w:left="4102" w:hanging="360"/>
      </w:pPr>
    </w:lvl>
    <w:lvl w:ilvl="6" w:tplc="0426000F">
      <w:start w:val="1"/>
      <w:numFmt w:val="decimal"/>
      <w:lvlText w:val="%7."/>
      <w:lvlJc w:val="left"/>
      <w:pPr>
        <w:tabs>
          <w:tab w:val="num" w:pos="4822"/>
        </w:tabs>
        <w:ind w:left="4822" w:hanging="360"/>
      </w:pPr>
    </w:lvl>
    <w:lvl w:ilvl="7" w:tplc="04260019">
      <w:start w:val="1"/>
      <w:numFmt w:val="decimal"/>
      <w:lvlText w:val="%8."/>
      <w:lvlJc w:val="left"/>
      <w:pPr>
        <w:tabs>
          <w:tab w:val="num" w:pos="5542"/>
        </w:tabs>
        <w:ind w:left="5542" w:hanging="360"/>
      </w:pPr>
    </w:lvl>
    <w:lvl w:ilvl="8" w:tplc="0426001B">
      <w:start w:val="1"/>
      <w:numFmt w:val="decimal"/>
      <w:lvlText w:val="%9."/>
      <w:lvlJc w:val="left"/>
      <w:pPr>
        <w:tabs>
          <w:tab w:val="num" w:pos="6262"/>
        </w:tabs>
        <w:ind w:left="6262" w:hanging="360"/>
      </w:pPr>
    </w:lvl>
  </w:abstractNum>
  <w:abstractNum w:abstractNumId="6" w15:restartNumberingAfterBreak="0">
    <w:nsid w:val="73460B88"/>
    <w:multiLevelType w:val="hybridMultilevel"/>
    <w:tmpl w:val="7124CCC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activeWritingStyle w:appName="MSWord" w:lang="en-US" w:vendorID="64" w:dllVersion="6"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Parast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117"/>
    <w:rsid w:val="00005780"/>
    <w:rsid w:val="00006194"/>
    <w:rsid w:val="00007DCB"/>
    <w:rsid w:val="000100C6"/>
    <w:rsid w:val="000132B9"/>
    <w:rsid w:val="0001339B"/>
    <w:rsid w:val="00013B04"/>
    <w:rsid w:val="00017F17"/>
    <w:rsid w:val="00021FCA"/>
    <w:rsid w:val="000242B3"/>
    <w:rsid w:val="00024E11"/>
    <w:rsid w:val="00025335"/>
    <w:rsid w:val="00031C19"/>
    <w:rsid w:val="0003661B"/>
    <w:rsid w:val="00037014"/>
    <w:rsid w:val="000411C5"/>
    <w:rsid w:val="00042E59"/>
    <w:rsid w:val="00044D2B"/>
    <w:rsid w:val="000469D3"/>
    <w:rsid w:val="000478C4"/>
    <w:rsid w:val="00047A98"/>
    <w:rsid w:val="0005132A"/>
    <w:rsid w:val="00053992"/>
    <w:rsid w:val="000604F6"/>
    <w:rsid w:val="00063763"/>
    <w:rsid w:val="00064CFE"/>
    <w:rsid w:val="00070FA7"/>
    <w:rsid w:val="00073CEC"/>
    <w:rsid w:val="00076524"/>
    <w:rsid w:val="00082B3A"/>
    <w:rsid w:val="00084447"/>
    <w:rsid w:val="000859B4"/>
    <w:rsid w:val="00086D05"/>
    <w:rsid w:val="000961A8"/>
    <w:rsid w:val="00096A92"/>
    <w:rsid w:val="00096EBF"/>
    <w:rsid w:val="00096EC8"/>
    <w:rsid w:val="000974E5"/>
    <w:rsid w:val="000A2607"/>
    <w:rsid w:val="000A285A"/>
    <w:rsid w:val="000A35D5"/>
    <w:rsid w:val="000B0545"/>
    <w:rsid w:val="000B4893"/>
    <w:rsid w:val="000C4785"/>
    <w:rsid w:val="000C6ECC"/>
    <w:rsid w:val="000C777A"/>
    <w:rsid w:val="000D183A"/>
    <w:rsid w:val="000D62FA"/>
    <w:rsid w:val="000E101D"/>
    <w:rsid w:val="000E71FD"/>
    <w:rsid w:val="000E7C6F"/>
    <w:rsid w:val="000E7E65"/>
    <w:rsid w:val="000F14FB"/>
    <w:rsid w:val="00100735"/>
    <w:rsid w:val="001008A9"/>
    <w:rsid w:val="0010312E"/>
    <w:rsid w:val="00105968"/>
    <w:rsid w:val="00111C5F"/>
    <w:rsid w:val="001150D0"/>
    <w:rsid w:val="00117B9E"/>
    <w:rsid w:val="00120930"/>
    <w:rsid w:val="00127E92"/>
    <w:rsid w:val="001316C2"/>
    <w:rsid w:val="0013394A"/>
    <w:rsid w:val="001353FE"/>
    <w:rsid w:val="00137066"/>
    <w:rsid w:val="001431AD"/>
    <w:rsid w:val="00144DCD"/>
    <w:rsid w:val="001507CD"/>
    <w:rsid w:val="00153C2B"/>
    <w:rsid w:val="00156704"/>
    <w:rsid w:val="00172C7C"/>
    <w:rsid w:val="00173625"/>
    <w:rsid w:val="00176868"/>
    <w:rsid w:val="00181109"/>
    <w:rsid w:val="001A1C07"/>
    <w:rsid w:val="001A2C3E"/>
    <w:rsid w:val="001A30BB"/>
    <w:rsid w:val="001A4FB9"/>
    <w:rsid w:val="001B34B8"/>
    <w:rsid w:val="001C1F54"/>
    <w:rsid w:val="001C39AE"/>
    <w:rsid w:val="001C48D2"/>
    <w:rsid w:val="001C5771"/>
    <w:rsid w:val="001C6625"/>
    <w:rsid w:val="001D0AB6"/>
    <w:rsid w:val="001D4194"/>
    <w:rsid w:val="001E4DB9"/>
    <w:rsid w:val="001E5BD6"/>
    <w:rsid w:val="001F3463"/>
    <w:rsid w:val="001F5F2A"/>
    <w:rsid w:val="00202488"/>
    <w:rsid w:val="00202EF8"/>
    <w:rsid w:val="0020345A"/>
    <w:rsid w:val="00203BCB"/>
    <w:rsid w:val="002043CC"/>
    <w:rsid w:val="002050A0"/>
    <w:rsid w:val="00205DD9"/>
    <w:rsid w:val="00206197"/>
    <w:rsid w:val="00206381"/>
    <w:rsid w:val="00211602"/>
    <w:rsid w:val="00212956"/>
    <w:rsid w:val="00217B5E"/>
    <w:rsid w:val="002200C9"/>
    <w:rsid w:val="002215A2"/>
    <w:rsid w:val="00221E59"/>
    <w:rsid w:val="00221F78"/>
    <w:rsid w:val="002229DD"/>
    <w:rsid w:val="00222C09"/>
    <w:rsid w:val="002231EF"/>
    <w:rsid w:val="002245A8"/>
    <w:rsid w:val="0023334E"/>
    <w:rsid w:val="00242157"/>
    <w:rsid w:val="002426AA"/>
    <w:rsid w:val="002442D8"/>
    <w:rsid w:val="00246D50"/>
    <w:rsid w:val="00247581"/>
    <w:rsid w:val="00256870"/>
    <w:rsid w:val="0025765C"/>
    <w:rsid w:val="00260132"/>
    <w:rsid w:val="00262AEF"/>
    <w:rsid w:val="002675F1"/>
    <w:rsid w:val="002708DA"/>
    <w:rsid w:val="00271149"/>
    <w:rsid w:val="00271AF3"/>
    <w:rsid w:val="002810D2"/>
    <w:rsid w:val="002814A7"/>
    <w:rsid w:val="00282DB9"/>
    <w:rsid w:val="00282DCE"/>
    <w:rsid w:val="002833BE"/>
    <w:rsid w:val="00283B76"/>
    <w:rsid w:val="00286A81"/>
    <w:rsid w:val="00286C98"/>
    <w:rsid w:val="0029059C"/>
    <w:rsid w:val="00290F3B"/>
    <w:rsid w:val="002A3950"/>
    <w:rsid w:val="002A64AA"/>
    <w:rsid w:val="002A7101"/>
    <w:rsid w:val="002A79CF"/>
    <w:rsid w:val="002B1B47"/>
    <w:rsid w:val="002C2D54"/>
    <w:rsid w:val="002D03DE"/>
    <w:rsid w:val="002D20FB"/>
    <w:rsid w:val="002E0784"/>
    <w:rsid w:val="002E16EC"/>
    <w:rsid w:val="002E3D46"/>
    <w:rsid w:val="002E549F"/>
    <w:rsid w:val="002E6856"/>
    <w:rsid w:val="002F0085"/>
    <w:rsid w:val="002F01C2"/>
    <w:rsid w:val="002F1150"/>
    <w:rsid w:val="002F4DAE"/>
    <w:rsid w:val="002F65E9"/>
    <w:rsid w:val="002F6D42"/>
    <w:rsid w:val="00302AF9"/>
    <w:rsid w:val="00304675"/>
    <w:rsid w:val="00304F56"/>
    <w:rsid w:val="003060AC"/>
    <w:rsid w:val="00306FB3"/>
    <w:rsid w:val="00307778"/>
    <w:rsid w:val="00321179"/>
    <w:rsid w:val="00321196"/>
    <w:rsid w:val="00325C11"/>
    <w:rsid w:val="003276D6"/>
    <w:rsid w:val="00332E8B"/>
    <w:rsid w:val="00333F52"/>
    <w:rsid w:val="0033760D"/>
    <w:rsid w:val="003473DA"/>
    <w:rsid w:val="00361210"/>
    <w:rsid w:val="00366049"/>
    <w:rsid w:val="003664E0"/>
    <w:rsid w:val="00373426"/>
    <w:rsid w:val="00373EB2"/>
    <w:rsid w:val="003757BD"/>
    <w:rsid w:val="00376EF7"/>
    <w:rsid w:val="00377F91"/>
    <w:rsid w:val="003826F6"/>
    <w:rsid w:val="00385A7E"/>
    <w:rsid w:val="0038624D"/>
    <w:rsid w:val="00386CEA"/>
    <w:rsid w:val="003874FF"/>
    <w:rsid w:val="003947FE"/>
    <w:rsid w:val="00394B56"/>
    <w:rsid w:val="003A1DAC"/>
    <w:rsid w:val="003A371A"/>
    <w:rsid w:val="003B04F9"/>
    <w:rsid w:val="003B3A67"/>
    <w:rsid w:val="003B59BE"/>
    <w:rsid w:val="003C0EF0"/>
    <w:rsid w:val="003C1A03"/>
    <w:rsid w:val="003C21F5"/>
    <w:rsid w:val="003C2339"/>
    <w:rsid w:val="003C458E"/>
    <w:rsid w:val="003C5909"/>
    <w:rsid w:val="003C7517"/>
    <w:rsid w:val="003D086C"/>
    <w:rsid w:val="003D1AB5"/>
    <w:rsid w:val="003D44D6"/>
    <w:rsid w:val="003D50F8"/>
    <w:rsid w:val="003D579A"/>
    <w:rsid w:val="003D65DD"/>
    <w:rsid w:val="003E095E"/>
    <w:rsid w:val="003E3D32"/>
    <w:rsid w:val="003F052D"/>
    <w:rsid w:val="003F1B47"/>
    <w:rsid w:val="003F3D06"/>
    <w:rsid w:val="004012E9"/>
    <w:rsid w:val="00402B4F"/>
    <w:rsid w:val="00403696"/>
    <w:rsid w:val="004051C0"/>
    <w:rsid w:val="00407536"/>
    <w:rsid w:val="00407751"/>
    <w:rsid w:val="00407B37"/>
    <w:rsid w:val="00415B94"/>
    <w:rsid w:val="00421996"/>
    <w:rsid w:val="00421DC0"/>
    <w:rsid w:val="004339DF"/>
    <w:rsid w:val="00434E27"/>
    <w:rsid w:val="0043728C"/>
    <w:rsid w:val="00437777"/>
    <w:rsid w:val="00437EDA"/>
    <w:rsid w:val="00442D2B"/>
    <w:rsid w:val="00443711"/>
    <w:rsid w:val="00443969"/>
    <w:rsid w:val="00446F86"/>
    <w:rsid w:val="00451F29"/>
    <w:rsid w:val="0045208E"/>
    <w:rsid w:val="00460341"/>
    <w:rsid w:val="00461D32"/>
    <w:rsid w:val="004637E4"/>
    <w:rsid w:val="004719CD"/>
    <w:rsid w:val="004745DE"/>
    <w:rsid w:val="00477FC6"/>
    <w:rsid w:val="0048368F"/>
    <w:rsid w:val="0049041B"/>
    <w:rsid w:val="00490477"/>
    <w:rsid w:val="00491DDB"/>
    <w:rsid w:val="00493064"/>
    <w:rsid w:val="00497557"/>
    <w:rsid w:val="004A2BF3"/>
    <w:rsid w:val="004A42DE"/>
    <w:rsid w:val="004A50D8"/>
    <w:rsid w:val="004A5ACC"/>
    <w:rsid w:val="004A6F1C"/>
    <w:rsid w:val="004B0E1F"/>
    <w:rsid w:val="004B41B1"/>
    <w:rsid w:val="004C0778"/>
    <w:rsid w:val="004C1409"/>
    <w:rsid w:val="004C4037"/>
    <w:rsid w:val="004C4E1D"/>
    <w:rsid w:val="004C645E"/>
    <w:rsid w:val="004C6CA7"/>
    <w:rsid w:val="004D4573"/>
    <w:rsid w:val="004D46FF"/>
    <w:rsid w:val="004D7EA7"/>
    <w:rsid w:val="004F355E"/>
    <w:rsid w:val="004F501C"/>
    <w:rsid w:val="004F6E97"/>
    <w:rsid w:val="004F72CA"/>
    <w:rsid w:val="00500884"/>
    <w:rsid w:val="0050271E"/>
    <w:rsid w:val="005033C8"/>
    <w:rsid w:val="00506F94"/>
    <w:rsid w:val="00516049"/>
    <w:rsid w:val="0051646E"/>
    <w:rsid w:val="00522592"/>
    <w:rsid w:val="00522C73"/>
    <w:rsid w:val="00524C25"/>
    <w:rsid w:val="005259F2"/>
    <w:rsid w:val="00526C08"/>
    <w:rsid w:val="00526ECD"/>
    <w:rsid w:val="00527A12"/>
    <w:rsid w:val="00530693"/>
    <w:rsid w:val="005404FD"/>
    <w:rsid w:val="00540EC5"/>
    <w:rsid w:val="00541580"/>
    <w:rsid w:val="00542271"/>
    <w:rsid w:val="005422F6"/>
    <w:rsid w:val="00542B99"/>
    <w:rsid w:val="0055168D"/>
    <w:rsid w:val="00552B02"/>
    <w:rsid w:val="005548BF"/>
    <w:rsid w:val="00563F2D"/>
    <w:rsid w:val="00565103"/>
    <w:rsid w:val="00567F6C"/>
    <w:rsid w:val="0057041D"/>
    <w:rsid w:val="00570D6D"/>
    <w:rsid w:val="00572095"/>
    <w:rsid w:val="00573A5C"/>
    <w:rsid w:val="0057782A"/>
    <w:rsid w:val="00580A76"/>
    <w:rsid w:val="00580D65"/>
    <w:rsid w:val="0058324B"/>
    <w:rsid w:val="00584379"/>
    <w:rsid w:val="00585CD1"/>
    <w:rsid w:val="00585CDF"/>
    <w:rsid w:val="00587978"/>
    <w:rsid w:val="00590B0F"/>
    <w:rsid w:val="00590D4A"/>
    <w:rsid w:val="00590F89"/>
    <w:rsid w:val="00591059"/>
    <w:rsid w:val="005915B3"/>
    <w:rsid w:val="00593416"/>
    <w:rsid w:val="00597BDE"/>
    <w:rsid w:val="005A0057"/>
    <w:rsid w:val="005A2C05"/>
    <w:rsid w:val="005B290F"/>
    <w:rsid w:val="005B38CD"/>
    <w:rsid w:val="005B3B82"/>
    <w:rsid w:val="005B3EA1"/>
    <w:rsid w:val="005C1DB6"/>
    <w:rsid w:val="005C2072"/>
    <w:rsid w:val="005D3946"/>
    <w:rsid w:val="005D3BAB"/>
    <w:rsid w:val="005D4AE7"/>
    <w:rsid w:val="005D4FD8"/>
    <w:rsid w:val="005D53C8"/>
    <w:rsid w:val="005D7C65"/>
    <w:rsid w:val="005E25B6"/>
    <w:rsid w:val="005E46F4"/>
    <w:rsid w:val="005E7440"/>
    <w:rsid w:val="005F31C5"/>
    <w:rsid w:val="005F421A"/>
    <w:rsid w:val="005F5BB3"/>
    <w:rsid w:val="00600916"/>
    <w:rsid w:val="00600B04"/>
    <w:rsid w:val="00602E89"/>
    <w:rsid w:val="006031BC"/>
    <w:rsid w:val="00606A55"/>
    <w:rsid w:val="00607683"/>
    <w:rsid w:val="006105ED"/>
    <w:rsid w:val="006114D6"/>
    <w:rsid w:val="00615A7E"/>
    <w:rsid w:val="00616FEF"/>
    <w:rsid w:val="0061752F"/>
    <w:rsid w:val="00621DD3"/>
    <w:rsid w:val="00622DA9"/>
    <w:rsid w:val="00623389"/>
    <w:rsid w:val="006242DE"/>
    <w:rsid w:val="006250F2"/>
    <w:rsid w:val="006253BE"/>
    <w:rsid w:val="00631648"/>
    <w:rsid w:val="006366A8"/>
    <w:rsid w:val="00636F62"/>
    <w:rsid w:val="00640B2B"/>
    <w:rsid w:val="00640D31"/>
    <w:rsid w:val="006412F6"/>
    <w:rsid w:val="00642870"/>
    <w:rsid w:val="006436A3"/>
    <w:rsid w:val="0064573F"/>
    <w:rsid w:val="00653AA7"/>
    <w:rsid w:val="00653CFB"/>
    <w:rsid w:val="00654DF3"/>
    <w:rsid w:val="00657772"/>
    <w:rsid w:val="00660A75"/>
    <w:rsid w:val="0066216F"/>
    <w:rsid w:val="00665470"/>
    <w:rsid w:val="006660EF"/>
    <w:rsid w:val="00671E16"/>
    <w:rsid w:val="006723DF"/>
    <w:rsid w:val="00673105"/>
    <w:rsid w:val="006748C5"/>
    <w:rsid w:val="00676FCC"/>
    <w:rsid w:val="006770F5"/>
    <w:rsid w:val="00680911"/>
    <w:rsid w:val="00683B04"/>
    <w:rsid w:val="006841EB"/>
    <w:rsid w:val="0068466A"/>
    <w:rsid w:val="00685581"/>
    <w:rsid w:val="00685AD2"/>
    <w:rsid w:val="006922F9"/>
    <w:rsid w:val="00693C14"/>
    <w:rsid w:val="00694447"/>
    <w:rsid w:val="00696117"/>
    <w:rsid w:val="006974BA"/>
    <w:rsid w:val="006A1CAF"/>
    <w:rsid w:val="006A2E5B"/>
    <w:rsid w:val="006A420D"/>
    <w:rsid w:val="006A541A"/>
    <w:rsid w:val="006B032E"/>
    <w:rsid w:val="006B4F14"/>
    <w:rsid w:val="006B640F"/>
    <w:rsid w:val="006C10A1"/>
    <w:rsid w:val="006C2E15"/>
    <w:rsid w:val="006C428A"/>
    <w:rsid w:val="006C595C"/>
    <w:rsid w:val="006C5961"/>
    <w:rsid w:val="006C59D9"/>
    <w:rsid w:val="006D2D70"/>
    <w:rsid w:val="006D43F0"/>
    <w:rsid w:val="006D5378"/>
    <w:rsid w:val="006D5DDC"/>
    <w:rsid w:val="006D6D49"/>
    <w:rsid w:val="006D7459"/>
    <w:rsid w:val="006E48DA"/>
    <w:rsid w:val="006E54E1"/>
    <w:rsid w:val="006E7747"/>
    <w:rsid w:val="006E7B74"/>
    <w:rsid w:val="006F612E"/>
    <w:rsid w:val="006F7704"/>
    <w:rsid w:val="00700D84"/>
    <w:rsid w:val="007044E5"/>
    <w:rsid w:val="00705C3E"/>
    <w:rsid w:val="007105F9"/>
    <w:rsid w:val="0071325A"/>
    <w:rsid w:val="007141B6"/>
    <w:rsid w:val="007143A8"/>
    <w:rsid w:val="00714A23"/>
    <w:rsid w:val="00714CB0"/>
    <w:rsid w:val="00722406"/>
    <w:rsid w:val="00722BAA"/>
    <w:rsid w:val="007236C8"/>
    <w:rsid w:val="007243D7"/>
    <w:rsid w:val="00727DF1"/>
    <w:rsid w:val="00734527"/>
    <w:rsid w:val="00735810"/>
    <w:rsid w:val="00735932"/>
    <w:rsid w:val="00737490"/>
    <w:rsid w:val="00737E40"/>
    <w:rsid w:val="00741564"/>
    <w:rsid w:val="007432EA"/>
    <w:rsid w:val="00744888"/>
    <w:rsid w:val="007465D8"/>
    <w:rsid w:val="00750E07"/>
    <w:rsid w:val="00764831"/>
    <w:rsid w:val="00772C0B"/>
    <w:rsid w:val="00775F31"/>
    <w:rsid w:val="00782C42"/>
    <w:rsid w:val="007842B1"/>
    <w:rsid w:val="0078588D"/>
    <w:rsid w:val="00787FCF"/>
    <w:rsid w:val="00790D1C"/>
    <w:rsid w:val="00792D22"/>
    <w:rsid w:val="007931FF"/>
    <w:rsid w:val="00795AF1"/>
    <w:rsid w:val="00796AA1"/>
    <w:rsid w:val="007A5917"/>
    <w:rsid w:val="007A7EB2"/>
    <w:rsid w:val="007C55BD"/>
    <w:rsid w:val="007C7A71"/>
    <w:rsid w:val="007D2571"/>
    <w:rsid w:val="007D28F6"/>
    <w:rsid w:val="007D2EF8"/>
    <w:rsid w:val="007D47B8"/>
    <w:rsid w:val="007D48BA"/>
    <w:rsid w:val="007D5696"/>
    <w:rsid w:val="007D6E87"/>
    <w:rsid w:val="007E18E7"/>
    <w:rsid w:val="007E285E"/>
    <w:rsid w:val="007E37E3"/>
    <w:rsid w:val="007E51C8"/>
    <w:rsid w:val="007F003B"/>
    <w:rsid w:val="007F2725"/>
    <w:rsid w:val="007F2976"/>
    <w:rsid w:val="007F4910"/>
    <w:rsid w:val="007F6B8A"/>
    <w:rsid w:val="008003FF"/>
    <w:rsid w:val="008041A1"/>
    <w:rsid w:val="00806BB8"/>
    <w:rsid w:val="00814B8C"/>
    <w:rsid w:val="00821B86"/>
    <w:rsid w:val="00823DA3"/>
    <w:rsid w:val="008254CF"/>
    <w:rsid w:val="0082720C"/>
    <w:rsid w:val="0083615E"/>
    <w:rsid w:val="00836D9A"/>
    <w:rsid w:val="0084004B"/>
    <w:rsid w:val="0084021D"/>
    <w:rsid w:val="00843C84"/>
    <w:rsid w:val="00846D81"/>
    <w:rsid w:val="008506E8"/>
    <w:rsid w:val="00856783"/>
    <w:rsid w:val="00862B6A"/>
    <w:rsid w:val="00863064"/>
    <w:rsid w:val="00863246"/>
    <w:rsid w:val="0086383A"/>
    <w:rsid w:val="00863F37"/>
    <w:rsid w:val="0086754A"/>
    <w:rsid w:val="00876364"/>
    <w:rsid w:val="0087798F"/>
    <w:rsid w:val="0088112C"/>
    <w:rsid w:val="00881147"/>
    <w:rsid w:val="00881AB2"/>
    <w:rsid w:val="00893BD9"/>
    <w:rsid w:val="00895EAD"/>
    <w:rsid w:val="008971C3"/>
    <w:rsid w:val="00897BB0"/>
    <w:rsid w:val="008A1662"/>
    <w:rsid w:val="008A1C13"/>
    <w:rsid w:val="008A4414"/>
    <w:rsid w:val="008A4ED7"/>
    <w:rsid w:val="008A5AAB"/>
    <w:rsid w:val="008B72C8"/>
    <w:rsid w:val="008C034A"/>
    <w:rsid w:val="008C1B02"/>
    <w:rsid w:val="008C5140"/>
    <w:rsid w:val="008C5B3D"/>
    <w:rsid w:val="008C7FB7"/>
    <w:rsid w:val="008D5A1B"/>
    <w:rsid w:val="008D610C"/>
    <w:rsid w:val="008D7081"/>
    <w:rsid w:val="008E1AB8"/>
    <w:rsid w:val="008E4EC0"/>
    <w:rsid w:val="008F0904"/>
    <w:rsid w:val="008F0AB7"/>
    <w:rsid w:val="008F1E99"/>
    <w:rsid w:val="008F4E6F"/>
    <w:rsid w:val="008F6D6E"/>
    <w:rsid w:val="008F7D36"/>
    <w:rsid w:val="00906CFD"/>
    <w:rsid w:val="009076AF"/>
    <w:rsid w:val="00907B01"/>
    <w:rsid w:val="00914B28"/>
    <w:rsid w:val="009168A2"/>
    <w:rsid w:val="00922CBD"/>
    <w:rsid w:val="00922DEA"/>
    <w:rsid w:val="009252FD"/>
    <w:rsid w:val="009314F8"/>
    <w:rsid w:val="00932AB8"/>
    <w:rsid w:val="00940A70"/>
    <w:rsid w:val="009429B0"/>
    <w:rsid w:val="0095113B"/>
    <w:rsid w:val="00957BF4"/>
    <w:rsid w:val="00964B02"/>
    <w:rsid w:val="00964FE5"/>
    <w:rsid w:val="009678A8"/>
    <w:rsid w:val="0097326A"/>
    <w:rsid w:val="0097526C"/>
    <w:rsid w:val="00976620"/>
    <w:rsid w:val="00977FC3"/>
    <w:rsid w:val="00980AE5"/>
    <w:rsid w:val="00983B83"/>
    <w:rsid w:val="0098497F"/>
    <w:rsid w:val="00991EC2"/>
    <w:rsid w:val="00995AFF"/>
    <w:rsid w:val="00995FAE"/>
    <w:rsid w:val="00996132"/>
    <w:rsid w:val="009A120B"/>
    <w:rsid w:val="009A1E9B"/>
    <w:rsid w:val="009A3D73"/>
    <w:rsid w:val="009A6955"/>
    <w:rsid w:val="009B0374"/>
    <w:rsid w:val="009B1F94"/>
    <w:rsid w:val="009B4ED1"/>
    <w:rsid w:val="009C0689"/>
    <w:rsid w:val="009C1E6B"/>
    <w:rsid w:val="009C26C1"/>
    <w:rsid w:val="009C51A9"/>
    <w:rsid w:val="009D0CCD"/>
    <w:rsid w:val="009D463D"/>
    <w:rsid w:val="009E131D"/>
    <w:rsid w:val="009E54D6"/>
    <w:rsid w:val="009F12FE"/>
    <w:rsid w:val="009F27F5"/>
    <w:rsid w:val="009F3087"/>
    <w:rsid w:val="009F5D0F"/>
    <w:rsid w:val="009F7137"/>
    <w:rsid w:val="00A000A5"/>
    <w:rsid w:val="00A004D2"/>
    <w:rsid w:val="00A00BFD"/>
    <w:rsid w:val="00A012DB"/>
    <w:rsid w:val="00A0157F"/>
    <w:rsid w:val="00A05934"/>
    <w:rsid w:val="00A0680D"/>
    <w:rsid w:val="00A10085"/>
    <w:rsid w:val="00A103DA"/>
    <w:rsid w:val="00A10819"/>
    <w:rsid w:val="00A11A0B"/>
    <w:rsid w:val="00A11D6F"/>
    <w:rsid w:val="00A17B17"/>
    <w:rsid w:val="00A20CE8"/>
    <w:rsid w:val="00A24888"/>
    <w:rsid w:val="00A31FD7"/>
    <w:rsid w:val="00A33544"/>
    <w:rsid w:val="00A35276"/>
    <w:rsid w:val="00A3764D"/>
    <w:rsid w:val="00A4444E"/>
    <w:rsid w:val="00A51855"/>
    <w:rsid w:val="00A52843"/>
    <w:rsid w:val="00A54CDF"/>
    <w:rsid w:val="00A61A76"/>
    <w:rsid w:val="00A643EC"/>
    <w:rsid w:val="00A653E5"/>
    <w:rsid w:val="00A67114"/>
    <w:rsid w:val="00A718BF"/>
    <w:rsid w:val="00A719ED"/>
    <w:rsid w:val="00A72441"/>
    <w:rsid w:val="00A72496"/>
    <w:rsid w:val="00A72B25"/>
    <w:rsid w:val="00A72C28"/>
    <w:rsid w:val="00A72FE8"/>
    <w:rsid w:val="00A80C10"/>
    <w:rsid w:val="00A820D9"/>
    <w:rsid w:val="00A83DB6"/>
    <w:rsid w:val="00A85C8C"/>
    <w:rsid w:val="00A95A8D"/>
    <w:rsid w:val="00A9666E"/>
    <w:rsid w:val="00AA16B9"/>
    <w:rsid w:val="00AA2FC6"/>
    <w:rsid w:val="00AA624B"/>
    <w:rsid w:val="00AB2FA6"/>
    <w:rsid w:val="00AC55FE"/>
    <w:rsid w:val="00AD3CFA"/>
    <w:rsid w:val="00AD5CEA"/>
    <w:rsid w:val="00AD61C2"/>
    <w:rsid w:val="00AE04C0"/>
    <w:rsid w:val="00AE269E"/>
    <w:rsid w:val="00AE6A32"/>
    <w:rsid w:val="00AF3B54"/>
    <w:rsid w:val="00AF6039"/>
    <w:rsid w:val="00B00E14"/>
    <w:rsid w:val="00B03DF9"/>
    <w:rsid w:val="00B100C1"/>
    <w:rsid w:val="00B10C74"/>
    <w:rsid w:val="00B11944"/>
    <w:rsid w:val="00B14E8E"/>
    <w:rsid w:val="00B22323"/>
    <w:rsid w:val="00B243D9"/>
    <w:rsid w:val="00B25CCA"/>
    <w:rsid w:val="00B308E2"/>
    <w:rsid w:val="00B4222F"/>
    <w:rsid w:val="00B44735"/>
    <w:rsid w:val="00B50260"/>
    <w:rsid w:val="00B51D36"/>
    <w:rsid w:val="00B55880"/>
    <w:rsid w:val="00B55968"/>
    <w:rsid w:val="00B636AF"/>
    <w:rsid w:val="00B63B9D"/>
    <w:rsid w:val="00B64A00"/>
    <w:rsid w:val="00B66B69"/>
    <w:rsid w:val="00B66F19"/>
    <w:rsid w:val="00B70C4A"/>
    <w:rsid w:val="00B722B0"/>
    <w:rsid w:val="00B754E7"/>
    <w:rsid w:val="00B8618C"/>
    <w:rsid w:val="00B86E1A"/>
    <w:rsid w:val="00B875BB"/>
    <w:rsid w:val="00B90FCF"/>
    <w:rsid w:val="00B91D18"/>
    <w:rsid w:val="00B91F68"/>
    <w:rsid w:val="00B920B3"/>
    <w:rsid w:val="00B9271B"/>
    <w:rsid w:val="00B9276D"/>
    <w:rsid w:val="00BA3F9F"/>
    <w:rsid w:val="00BA7F54"/>
    <w:rsid w:val="00BB10A1"/>
    <w:rsid w:val="00BB2835"/>
    <w:rsid w:val="00BB3AF4"/>
    <w:rsid w:val="00BB4930"/>
    <w:rsid w:val="00BC04B8"/>
    <w:rsid w:val="00BC41B1"/>
    <w:rsid w:val="00BC45BF"/>
    <w:rsid w:val="00BC55ED"/>
    <w:rsid w:val="00BC5C7F"/>
    <w:rsid w:val="00BC6344"/>
    <w:rsid w:val="00BC647F"/>
    <w:rsid w:val="00BC7470"/>
    <w:rsid w:val="00BC7B9A"/>
    <w:rsid w:val="00BD2DDD"/>
    <w:rsid w:val="00BD2E26"/>
    <w:rsid w:val="00BD5244"/>
    <w:rsid w:val="00BD7B31"/>
    <w:rsid w:val="00BD7EE8"/>
    <w:rsid w:val="00BE03A7"/>
    <w:rsid w:val="00BE0F06"/>
    <w:rsid w:val="00BE3E23"/>
    <w:rsid w:val="00BE46D1"/>
    <w:rsid w:val="00BE6AEF"/>
    <w:rsid w:val="00BF1EB1"/>
    <w:rsid w:val="00BF296A"/>
    <w:rsid w:val="00BF3827"/>
    <w:rsid w:val="00BF5B48"/>
    <w:rsid w:val="00C009FC"/>
    <w:rsid w:val="00C07D5F"/>
    <w:rsid w:val="00C10B22"/>
    <w:rsid w:val="00C1277F"/>
    <w:rsid w:val="00C14E38"/>
    <w:rsid w:val="00C15E34"/>
    <w:rsid w:val="00C2136F"/>
    <w:rsid w:val="00C23D27"/>
    <w:rsid w:val="00C257F8"/>
    <w:rsid w:val="00C25953"/>
    <w:rsid w:val="00C25FB0"/>
    <w:rsid w:val="00C2742E"/>
    <w:rsid w:val="00C3121E"/>
    <w:rsid w:val="00C31CF4"/>
    <w:rsid w:val="00C3360C"/>
    <w:rsid w:val="00C34861"/>
    <w:rsid w:val="00C35277"/>
    <w:rsid w:val="00C354AC"/>
    <w:rsid w:val="00C40AF0"/>
    <w:rsid w:val="00C449C6"/>
    <w:rsid w:val="00C45F19"/>
    <w:rsid w:val="00C467F5"/>
    <w:rsid w:val="00C473E6"/>
    <w:rsid w:val="00C50AF7"/>
    <w:rsid w:val="00C55E3D"/>
    <w:rsid w:val="00C611AB"/>
    <w:rsid w:val="00C614FF"/>
    <w:rsid w:val="00C63443"/>
    <w:rsid w:val="00C67785"/>
    <w:rsid w:val="00C706F5"/>
    <w:rsid w:val="00C70BE2"/>
    <w:rsid w:val="00C726D7"/>
    <w:rsid w:val="00C735FB"/>
    <w:rsid w:val="00C73AD3"/>
    <w:rsid w:val="00C74769"/>
    <w:rsid w:val="00C76714"/>
    <w:rsid w:val="00C76A33"/>
    <w:rsid w:val="00C819A6"/>
    <w:rsid w:val="00C81DB9"/>
    <w:rsid w:val="00C837A4"/>
    <w:rsid w:val="00C84C2A"/>
    <w:rsid w:val="00C8539D"/>
    <w:rsid w:val="00C86D3E"/>
    <w:rsid w:val="00C90EA4"/>
    <w:rsid w:val="00C956C8"/>
    <w:rsid w:val="00C97FDE"/>
    <w:rsid w:val="00CA0E47"/>
    <w:rsid w:val="00CA1608"/>
    <w:rsid w:val="00CA1821"/>
    <w:rsid w:val="00CA67EC"/>
    <w:rsid w:val="00CB62BF"/>
    <w:rsid w:val="00CB7875"/>
    <w:rsid w:val="00CC2149"/>
    <w:rsid w:val="00CC2D88"/>
    <w:rsid w:val="00CC32F7"/>
    <w:rsid w:val="00CC4148"/>
    <w:rsid w:val="00CC46DB"/>
    <w:rsid w:val="00CC4748"/>
    <w:rsid w:val="00CC6BA7"/>
    <w:rsid w:val="00CD1627"/>
    <w:rsid w:val="00CD33E1"/>
    <w:rsid w:val="00CE135C"/>
    <w:rsid w:val="00CE153D"/>
    <w:rsid w:val="00CE2C7B"/>
    <w:rsid w:val="00CE3470"/>
    <w:rsid w:val="00CE3A23"/>
    <w:rsid w:val="00CE3E79"/>
    <w:rsid w:val="00CE438B"/>
    <w:rsid w:val="00CF074F"/>
    <w:rsid w:val="00CF1865"/>
    <w:rsid w:val="00CF6A11"/>
    <w:rsid w:val="00CF7F06"/>
    <w:rsid w:val="00D0126E"/>
    <w:rsid w:val="00D02FAD"/>
    <w:rsid w:val="00D03F3B"/>
    <w:rsid w:val="00D04352"/>
    <w:rsid w:val="00D043CC"/>
    <w:rsid w:val="00D05898"/>
    <w:rsid w:val="00D05B09"/>
    <w:rsid w:val="00D0648E"/>
    <w:rsid w:val="00D07DE8"/>
    <w:rsid w:val="00D118AF"/>
    <w:rsid w:val="00D11BF2"/>
    <w:rsid w:val="00D1298C"/>
    <w:rsid w:val="00D1315E"/>
    <w:rsid w:val="00D132CF"/>
    <w:rsid w:val="00D25EDB"/>
    <w:rsid w:val="00D304CC"/>
    <w:rsid w:val="00D32944"/>
    <w:rsid w:val="00D34583"/>
    <w:rsid w:val="00D36759"/>
    <w:rsid w:val="00D40457"/>
    <w:rsid w:val="00D41769"/>
    <w:rsid w:val="00D430B2"/>
    <w:rsid w:val="00D445AE"/>
    <w:rsid w:val="00D45C09"/>
    <w:rsid w:val="00D464C6"/>
    <w:rsid w:val="00D4792F"/>
    <w:rsid w:val="00D60972"/>
    <w:rsid w:val="00D60A2F"/>
    <w:rsid w:val="00D63EDD"/>
    <w:rsid w:val="00D659C9"/>
    <w:rsid w:val="00D73CCE"/>
    <w:rsid w:val="00D748CE"/>
    <w:rsid w:val="00D7740D"/>
    <w:rsid w:val="00D8104E"/>
    <w:rsid w:val="00D84DE6"/>
    <w:rsid w:val="00D87813"/>
    <w:rsid w:val="00D87CA5"/>
    <w:rsid w:val="00D92CE6"/>
    <w:rsid w:val="00D9321F"/>
    <w:rsid w:val="00DA205C"/>
    <w:rsid w:val="00DA21D1"/>
    <w:rsid w:val="00DA49EB"/>
    <w:rsid w:val="00DA67AA"/>
    <w:rsid w:val="00DA6F8E"/>
    <w:rsid w:val="00DB4174"/>
    <w:rsid w:val="00DB61F1"/>
    <w:rsid w:val="00DB6B9C"/>
    <w:rsid w:val="00DB7EEB"/>
    <w:rsid w:val="00DC1306"/>
    <w:rsid w:val="00DC2A3D"/>
    <w:rsid w:val="00DC3FD7"/>
    <w:rsid w:val="00DC75CD"/>
    <w:rsid w:val="00DC79BE"/>
    <w:rsid w:val="00DD5217"/>
    <w:rsid w:val="00DE230B"/>
    <w:rsid w:val="00DE5FA0"/>
    <w:rsid w:val="00DE6698"/>
    <w:rsid w:val="00DE7090"/>
    <w:rsid w:val="00DF2BD1"/>
    <w:rsid w:val="00E007E6"/>
    <w:rsid w:val="00E023AF"/>
    <w:rsid w:val="00E05941"/>
    <w:rsid w:val="00E065CF"/>
    <w:rsid w:val="00E0721D"/>
    <w:rsid w:val="00E07CEE"/>
    <w:rsid w:val="00E14837"/>
    <w:rsid w:val="00E203D1"/>
    <w:rsid w:val="00E210F9"/>
    <w:rsid w:val="00E2251A"/>
    <w:rsid w:val="00E25286"/>
    <w:rsid w:val="00E30DA3"/>
    <w:rsid w:val="00E34154"/>
    <w:rsid w:val="00E40E70"/>
    <w:rsid w:val="00E41967"/>
    <w:rsid w:val="00E445D3"/>
    <w:rsid w:val="00E47F10"/>
    <w:rsid w:val="00E53F5C"/>
    <w:rsid w:val="00E55047"/>
    <w:rsid w:val="00E552E3"/>
    <w:rsid w:val="00E615DC"/>
    <w:rsid w:val="00E61C27"/>
    <w:rsid w:val="00E65014"/>
    <w:rsid w:val="00E6523C"/>
    <w:rsid w:val="00E660C0"/>
    <w:rsid w:val="00E67605"/>
    <w:rsid w:val="00E67E05"/>
    <w:rsid w:val="00E71F55"/>
    <w:rsid w:val="00E72477"/>
    <w:rsid w:val="00E7384B"/>
    <w:rsid w:val="00E81284"/>
    <w:rsid w:val="00E8266E"/>
    <w:rsid w:val="00E90E64"/>
    <w:rsid w:val="00E92013"/>
    <w:rsid w:val="00E958ED"/>
    <w:rsid w:val="00E9753D"/>
    <w:rsid w:val="00E97B8C"/>
    <w:rsid w:val="00EA0F1F"/>
    <w:rsid w:val="00EA3596"/>
    <w:rsid w:val="00EA7A24"/>
    <w:rsid w:val="00EB2AD8"/>
    <w:rsid w:val="00EB32A8"/>
    <w:rsid w:val="00EB3CCB"/>
    <w:rsid w:val="00EB5445"/>
    <w:rsid w:val="00EB5829"/>
    <w:rsid w:val="00EB7892"/>
    <w:rsid w:val="00EC4EF3"/>
    <w:rsid w:val="00EC58E4"/>
    <w:rsid w:val="00EC7877"/>
    <w:rsid w:val="00ED3B67"/>
    <w:rsid w:val="00ED453C"/>
    <w:rsid w:val="00ED557F"/>
    <w:rsid w:val="00ED5D72"/>
    <w:rsid w:val="00ED5F25"/>
    <w:rsid w:val="00ED61B1"/>
    <w:rsid w:val="00ED77B5"/>
    <w:rsid w:val="00EE01D2"/>
    <w:rsid w:val="00EE199B"/>
    <w:rsid w:val="00EE5424"/>
    <w:rsid w:val="00EE6F66"/>
    <w:rsid w:val="00EF131A"/>
    <w:rsid w:val="00F01AFD"/>
    <w:rsid w:val="00F02B19"/>
    <w:rsid w:val="00F02E16"/>
    <w:rsid w:val="00F03A72"/>
    <w:rsid w:val="00F064D5"/>
    <w:rsid w:val="00F0662F"/>
    <w:rsid w:val="00F117AE"/>
    <w:rsid w:val="00F12FA7"/>
    <w:rsid w:val="00F13E69"/>
    <w:rsid w:val="00F1507B"/>
    <w:rsid w:val="00F17E75"/>
    <w:rsid w:val="00F21103"/>
    <w:rsid w:val="00F25178"/>
    <w:rsid w:val="00F2530F"/>
    <w:rsid w:val="00F26237"/>
    <w:rsid w:val="00F30B98"/>
    <w:rsid w:val="00F33FCF"/>
    <w:rsid w:val="00F34D61"/>
    <w:rsid w:val="00F44EB9"/>
    <w:rsid w:val="00F52B77"/>
    <w:rsid w:val="00F601FC"/>
    <w:rsid w:val="00F61B68"/>
    <w:rsid w:val="00F71664"/>
    <w:rsid w:val="00F73623"/>
    <w:rsid w:val="00F74323"/>
    <w:rsid w:val="00F75AF7"/>
    <w:rsid w:val="00F75CBD"/>
    <w:rsid w:val="00F83C73"/>
    <w:rsid w:val="00F91DD4"/>
    <w:rsid w:val="00F92FF5"/>
    <w:rsid w:val="00F93FE9"/>
    <w:rsid w:val="00FA0C94"/>
    <w:rsid w:val="00FA17E9"/>
    <w:rsid w:val="00FA2D89"/>
    <w:rsid w:val="00FA3E49"/>
    <w:rsid w:val="00FA5943"/>
    <w:rsid w:val="00FB0212"/>
    <w:rsid w:val="00FB2B31"/>
    <w:rsid w:val="00FB2E83"/>
    <w:rsid w:val="00FB3274"/>
    <w:rsid w:val="00FB6731"/>
    <w:rsid w:val="00FB7A02"/>
    <w:rsid w:val="00FB7D31"/>
    <w:rsid w:val="00FC2B6D"/>
    <w:rsid w:val="00FC3B5E"/>
    <w:rsid w:val="00FC3E3A"/>
    <w:rsid w:val="00FC6935"/>
    <w:rsid w:val="00FC715E"/>
    <w:rsid w:val="00FC754A"/>
    <w:rsid w:val="00FC799A"/>
    <w:rsid w:val="00FE464E"/>
    <w:rsid w:val="00FF1031"/>
    <w:rsid w:val="00FF1CB0"/>
    <w:rsid w:val="00FF3980"/>
    <w:rsid w:val="00FF6F91"/>
    <w:rsid w:val="00FF7F2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6FDCEF4"/>
  <w15:docId w15:val="{DCBDD774-7CCF-4B31-B858-4ADBB45BE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91DD4"/>
    <w:pPr>
      <w:widowControl w:val="0"/>
      <w:suppressAutoHyphens/>
    </w:pPr>
    <w:rPr>
      <w:rFonts w:eastAsia="DejaVu Sans" w:cs="DejaVu Sans"/>
      <w:kern w:val="1"/>
      <w:sz w:val="24"/>
      <w:szCs w:val="24"/>
      <w:lang w:val="en-US"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Izteiksmgs">
    <w:name w:val="Strong"/>
    <w:uiPriority w:val="22"/>
    <w:qFormat/>
    <w:rsid w:val="00F91DD4"/>
    <w:rPr>
      <w:rFonts w:cs="Times New Roman"/>
      <w:b/>
      <w:bCs/>
    </w:rPr>
  </w:style>
  <w:style w:type="character" w:styleId="Hipersaite">
    <w:name w:val="Hyperlink"/>
    <w:rsid w:val="00F91DD4"/>
    <w:rPr>
      <w:color w:val="000080"/>
      <w:u w:val="single"/>
    </w:rPr>
  </w:style>
  <w:style w:type="character" w:customStyle="1" w:styleId="st">
    <w:name w:val="st"/>
    <w:rsid w:val="00F91DD4"/>
  </w:style>
  <w:style w:type="character" w:styleId="Komentraatsauce">
    <w:name w:val="annotation reference"/>
    <w:rsid w:val="00F91DD4"/>
    <w:rPr>
      <w:rFonts w:cs="Times New Roman"/>
      <w:sz w:val="16"/>
      <w:szCs w:val="16"/>
    </w:rPr>
  </w:style>
  <w:style w:type="paragraph" w:customStyle="1" w:styleId="Heading">
    <w:name w:val="Heading"/>
    <w:basedOn w:val="Parasts"/>
    <w:next w:val="Pamatteksts"/>
    <w:rsid w:val="00F91DD4"/>
    <w:pPr>
      <w:keepNext/>
      <w:spacing w:before="240" w:after="120"/>
    </w:pPr>
    <w:rPr>
      <w:rFonts w:ascii="Arial" w:hAnsi="Arial"/>
      <w:sz w:val="28"/>
      <w:szCs w:val="28"/>
    </w:rPr>
  </w:style>
  <w:style w:type="paragraph" w:styleId="Pamatteksts">
    <w:name w:val="Body Text"/>
    <w:basedOn w:val="Parasts"/>
    <w:link w:val="PamattekstsRakstz"/>
    <w:rsid w:val="00F91DD4"/>
    <w:pPr>
      <w:spacing w:after="120"/>
    </w:pPr>
  </w:style>
  <w:style w:type="paragraph" w:styleId="Saraksts">
    <w:name w:val="List"/>
    <w:basedOn w:val="Pamatteksts"/>
    <w:rsid w:val="00F91DD4"/>
  </w:style>
  <w:style w:type="paragraph" w:styleId="Parakstszemobjekta">
    <w:name w:val="caption"/>
    <w:basedOn w:val="Parasts"/>
    <w:qFormat/>
    <w:rsid w:val="00F91DD4"/>
    <w:pPr>
      <w:suppressLineNumbers/>
      <w:spacing w:before="120" w:after="120"/>
    </w:pPr>
    <w:rPr>
      <w:i/>
      <w:iCs/>
    </w:rPr>
  </w:style>
  <w:style w:type="paragraph" w:customStyle="1" w:styleId="Index">
    <w:name w:val="Index"/>
    <w:basedOn w:val="Parasts"/>
    <w:rsid w:val="00F91DD4"/>
    <w:pPr>
      <w:suppressLineNumbers/>
    </w:pPr>
  </w:style>
  <w:style w:type="paragraph" w:styleId="Galvene">
    <w:name w:val="header"/>
    <w:basedOn w:val="Parasts"/>
    <w:link w:val="GalveneRakstz"/>
    <w:uiPriority w:val="99"/>
    <w:rsid w:val="00F91DD4"/>
  </w:style>
  <w:style w:type="paragraph" w:styleId="Kjene">
    <w:name w:val="footer"/>
    <w:basedOn w:val="Parasts"/>
    <w:link w:val="KjeneRakstz"/>
    <w:uiPriority w:val="99"/>
    <w:rsid w:val="00F91DD4"/>
  </w:style>
  <w:style w:type="paragraph" w:styleId="Sarakstarindkopa">
    <w:name w:val="List Paragraph"/>
    <w:basedOn w:val="Parasts"/>
    <w:uiPriority w:val="34"/>
    <w:qFormat/>
    <w:rsid w:val="00F91DD4"/>
    <w:pPr>
      <w:ind w:left="720"/>
    </w:pPr>
    <w:rPr>
      <w:szCs w:val="22"/>
    </w:rPr>
  </w:style>
  <w:style w:type="paragraph" w:styleId="Balonteksts">
    <w:name w:val="Balloon Text"/>
    <w:basedOn w:val="Parasts"/>
    <w:link w:val="BalontekstsRakstz"/>
    <w:uiPriority w:val="99"/>
    <w:semiHidden/>
    <w:unhideWhenUsed/>
    <w:rsid w:val="00696117"/>
    <w:rPr>
      <w:rFonts w:ascii="Tahoma" w:hAnsi="Tahoma" w:cs="Mangal"/>
      <w:sz w:val="16"/>
      <w:szCs w:val="14"/>
    </w:rPr>
  </w:style>
  <w:style w:type="character" w:customStyle="1" w:styleId="BalontekstsRakstz">
    <w:name w:val="Balonteksts Rakstz."/>
    <w:link w:val="Balonteksts"/>
    <w:uiPriority w:val="99"/>
    <w:semiHidden/>
    <w:rsid w:val="00696117"/>
    <w:rPr>
      <w:rFonts w:ascii="Tahoma" w:eastAsia="DejaVu Sans" w:hAnsi="Tahoma" w:cs="Mangal"/>
      <w:kern w:val="1"/>
      <w:sz w:val="16"/>
      <w:szCs w:val="14"/>
      <w:lang w:eastAsia="hi-IN" w:bidi="hi-IN"/>
    </w:rPr>
  </w:style>
  <w:style w:type="paragraph" w:styleId="Komentrateksts">
    <w:name w:val="annotation text"/>
    <w:basedOn w:val="Parasts"/>
    <w:link w:val="KomentratekstsRakstz"/>
    <w:uiPriority w:val="99"/>
    <w:unhideWhenUsed/>
    <w:rsid w:val="005C1DB6"/>
    <w:rPr>
      <w:rFonts w:cs="Mangal"/>
      <w:sz w:val="20"/>
      <w:szCs w:val="18"/>
    </w:rPr>
  </w:style>
  <w:style w:type="character" w:customStyle="1" w:styleId="KomentratekstsRakstz">
    <w:name w:val="Komentāra teksts Rakstz."/>
    <w:link w:val="Komentrateksts"/>
    <w:uiPriority w:val="99"/>
    <w:rsid w:val="005C1DB6"/>
    <w:rPr>
      <w:rFonts w:eastAsia="DejaVu Sans" w:cs="Mangal"/>
      <w:kern w:val="1"/>
      <w:szCs w:val="18"/>
      <w:lang w:eastAsia="hi-IN" w:bidi="hi-IN"/>
    </w:rPr>
  </w:style>
  <w:style w:type="paragraph" w:styleId="Komentratma">
    <w:name w:val="annotation subject"/>
    <w:basedOn w:val="Komentrateksts"/>
    <w:next w:val="Komentrateksts"/>
    <w:link w:val="KomentratmaRakstz"/>
    <w:uiPriority w:val="99"/>
    <w:semiHidden/>
    <w:unhideWhenUsed/>
    <w:rsid w:val="005C1DB6"/>
    <w:rPr>
      <w:b/>
      <w:bCs/>
    </w:rPr>
  </w:style>
  <w:style w:type="character" w:customStyle="1" w:styleId="KomentratmaRakstz">
    <w:name w:val="Komentāra tēma Rakstz."/>
    <w:link w:val="Komentratma"/>
    <w:uiPriority w:val="99"/>
    <w:semiHidden/>
    <w:rsid w:val="005C1DB6"/>
    <w:rPr>
      <w:rFonts w:eastAsia="DejaVu Sans" w:cs="Mangal"/>
      <w:b/>
      <w:bCs/>
      <w:kern w:val="1"/>
      <w:szCs w:val="18"/>
      <w:lang w:eastAsia="hi-IN" w:bidi="hi-IN"/>
    </w:rPr>
  </w:style>
  <w:style w:type="character" w:customStyle="1" w:styleId="GalveneRakstz">
    <w:name w:val="Galvene Rakstz."/>
    <w:link w:val="Galvene"/>
    <w:uiPriority w:val="99"/>
    <w:rsid w:val="00402B4F"/>
    <w:rPr>
      <w:rFonts w:eastAsia="DejaVu Sans" w:cs="DejaVu Sans"/>
      <w:kern w:val="1"/>
      <w:sz w:val="24"/>
      <w:szCs w:val="24"/>
      <w:lang w:eastAsia="hi-IN" w:bidi="hi-IN"/>
    </w:rPr>
  </w:style>
  <w:style w:type="character" w:customStyle="1" w:styleId="KjeneRakstz">
    <w:name w:val="Kājene Rakstz."/>
    <w:link w:val="Kjene"/>
    <w:uiPriority w:val="99"/>
    <w:rsid w:val="00F92FF5"/>
    <w:rPr>
      <w:rFonts w:eastAsia="DejaVu Sans" w:cs="DejaVu Sans"/>
      <w:kern w:val="1"/>
      <w:sz w:val="24"/>
      <w:szCs w:val="24"/>
      <w:lang w:eastAsia="hi-IN" w:bidi="hi-IN"/>
    </w:rPr>
  </w:style>
  <w:style w:type="paragraph" w:styleId="Prskatjums">
    <w:name w:val="Revision"/>
    <w:hidden/>
    <w:uiPriority w:val="99"/>
    <w:semiHidden/>
    <w:rsid w:val="00570D6D"/>
    <w:rPr>
      <w:rFonts w:eastAsia="DejaVu Sans" w:cs="Mangal"/>
      <w:kern w:val="1"/>
      <w:sz w:val="24"/>
      <w:szCs w:val="21"/>
      <w:lang w:val="en-US" w:eastAsia="hi-IN" w:bidi="hi-IN"/>
    </w:rPr>
  </w:style>
  <w:style w:type="character" w:customStyle="1" w:styleId="PamattekstsRakstz">
    <w:name w:val="Pamatteksts Rakstz."/>
    <w:basedOn w:val="Noklusjumarindkopasfonts"/>
    <w:link w:val="Pamatteksts"/>
    <w:uiPriority w:val="99"/>
    <w:rsid w:val="00983B83"/>
    <w:rPr>
      <w:rFonts w:eastAsia="DejaVu Sans" w:cs="DejaVu Sans"/>
      <w:kern w:val="1"/>
      <w:sz w:val="24"/>
      <w:szCs w:val="24"/>
      <w:lang w:val="en-US" w:eastAsia="hi-IN" w:bidi="hi-IN"/>
    </w:rPr>
  </w:style>
  <w:style w:type="character" w:customStyle="1" w:styleId="spelle">
    <w:name w:val="spelle"/>
    <w:basedOn w:val="Noklusjumarindkopasfonts"/>
    <w:rsid w:val="00C40AF0"/>
  </w:style>
  <w:style w:type="character" w:styleId="Izclums">
    <w:name w:val="Emphasis"/>
    <w:basedOn w:val="Noklusjumarindkopasfonts"/>
    <w:uiPriority w:val="20"/>
    <w:qFormat/>
    <w:rsid w:val="00BD5244"/>
    <w:rPr>
      <w:b/>
      <w:bCs/>
      <w:i w:val="0"/>
      <w:iCs w:val="0"/>
    </w:rPr>
  </w:style>
  <w:style w:type="paragraph" w:customStyle="1" w:styleId="Default">
    <w:name w:val="Default"/>
    <w:rsid w:val="003D44D6"/>
    <w:pPr>
      <w:autoSpaceDE w:val="0"/>
      <w:autoSpaceDN w:val="0"/>
      <w:adjustRightInd w:val="0"/>
    </w:pPr>
    <w:rPr>
      <w:color w:val="000000"/>
      <w:sz w:val="24"/>
      <w:szCs w:val="24"/>
    </w:rPr>
  </w:style>
  <w:style w:type="character" w:customStyle="1" w:styleId="st1">
    <w:name w:val="st1"/>
    <w:basedOn w:val="Noklusjumarindkopasfonts"/>
    <w:rsid w:val="004D4573"/>
  </w:style>
  <w:style w:type="character" w:customStyle="1" w:styleId="col-sm-91">
    <w:name w:val="col-sm-91"/>
    <w:basedOn w:val="Noklusjumarindkopasfonts"/>
    <w:rsid w:val="00823DA3"/>
  </w:style>
  <w:style w:type="table" w:styleId="Reatabula">
    <w:name w:val="Table Grid"/>
    <w:basedOn w:val="Parastatabula"/>
    <w:uiPriority w:val="59"/>
    <w:rsid w:val="006A42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visr">
    <w:name w:val="naisvisr"/>
    <w:basedOn w:val="Parasts"/>
    <w:rsid w:val="00B14E8E"/>
    <w:pPr>
      <w:widowControl/>
      <w:suppressAutoHyphens w:val="0"/>
      <w:spacing w:before="100" w:beforeAutospacing="1" w:after="100" w:afterAutospacing="1"/>
    </w:pPr>
    <w:rPr>
      <w:rFonts w:eastAsia="Times New Roman" w:cs="Times New Roman"/>
      <w:kern w:val="0"/>
      <w:lang w:val="lv-LV" w:eastAsia="lv-LV" w:bidi="ar-SA"/>
    </w:rPr>
  </w:style>
  <w:style w:type="character" w:customStyle="1" w:styleId="apple-converted-space">
    <w:name w:val="apple-converted-space"/>
    <w:rsid w:val="00B14E8E"/>
  </w:style>
  <w:style w:type="character" w:styleId="Neatrisintapieminana">
    <w:name w:val="Unresolved Mention"/>
    <w:basedOn w:val="Noklusjumarindkopasfonts"/>
    <w:uiPriority w:val="99"/>
    <w:semiHidden/>
    <w:unhideWhenUsed/>
    <w:rsid w:val="004F501C"/>
    <w:rPr>
      <w:color w:val="605E5C"/>
      <w:shd w:val="clear" w:color="auto" w:fill="E1DFDD"/>
    </w:rPr>
  </w:style>
  <w:style w:type="paragraph" w:styleId="Paraststmeklis">
    <w:name w:val="Normal (Web)"/>
    <w:basedOn w:val="Parasts"/>
    <w:uiPriority w:val="99"/>
    <w:semiHidden/>
    <w:unhideWhenUsed/>
    <w:rsid w:val="00D04352"/>
    <w:pPr>
      <w:widowControl/>
      <w:suppressAutoHyphens w:val="0"/>
      <w:spacing w:before="100" w:beforeAutospacing="1" w:after="100" w:afterAutospacing="1"/>
    </w:pPr>
    <w:rPr>
      <w:rFonts w:eastAsia="Times New Roman" w:cs="Times New Roman"/>
      <w:kern w:val="0"/>
      <w:lang w:val="lv-LV" w:eastAsia="lv-LV"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673365">
      <w:bodyDiv w:val="1"/>
      <w:marLeft w:val="0"/>
      <w:marRight w:val="0"/>
      <w:marTop w:val="0"/>
      <w:marBottom w:val="0"/>
      <w:divBdr>
        <w:top w:val="none" w:sz="0" w:space="0" w:color="auto"/>
        <w:left w:val="none" w:sz="0" w:space="0" w:color="auto"/>
        <w:bottom w:val="none" w:sz="0" w:space="0" w:color="auto"/>
        <w:right w:val="none" w:sz="0" w:space="0" w:color="auto"/>
      </w:divBdr>
    </w:div>
    <w:div w:id="808017557">
      <w:bodyDiv w:val="1"/>
      <w:marLeft w:val="0"/>
      <w:marRight w:val="0"/>
      <w:marTop w:val="0"/>
      <w:marBottom w:val="0"/>
      <w:divBdr>
        <w:top w:val="none" w:sz="0" w:space="0" w:color="auto"/>
        <w:left w:val="none" w:sz="0" w:space="0" w:color="auto"/>
        <w:bottom w:val="none" w:sz="0" w:space="0" w:color="auto"/>
        <w:right w:val="none" w:sz="0" w:space="0" w:color="auto"/>
      </w:divBdr>
    </w:div>
    <w:div w:id="1386491022">
      <w:bodyDiv w:val="1"/>
      <w:marLeft w:val="0"/>
      <w:marRight w:val="0"/>
      <w:marTop w:val="0"/>
      <w:marBottom w:val="0"/>
      <w:divBdr>
        <w:top w:val="none" w:sz="0" w:space="0" w:color="auto"/>
        <w:left w:val="none" w:sz="0" w:space="0" w:color="auto"/>
        <w:bottom w:val="none" w:sz="0" w:space="0" w:color="auto"/>
        <w:right w:val="none" w:sz="0" w:space="0" w:color="auto"/>
      </w:divBdr>
    </w:div>
    <w:div w:id="1421176684">
      <w:bodyDiv w:val="1"/>
      <w:marLeft w:val="0"/>
      <w:marRight w:val="0"/>
      <w:marTop w:val="0"/>
      <w:marBottom w:val="0"/>
      <w:divBdr>
        <w:top w:val="none" w:sz="0" w:space="0" w:color="auto"/>
        <w:left w:val="none" w:sz="0" w:space="0" w:color="auto"/>
        <w:bottom w:val="none" w:sz="0" w:space="0" w:color="auto"/>
        <w:right w:val="none" w:sz="0" w:space="0" w:color="auto"/>
      </w:divBdr>
    </w:div>
    <w:div w:id="1433161602">
      <w:bodyDiv w:val="1"/>
      <w:marLeft w:val="0"/>
      <w:marRight w:val="0"/>
      <w:marTop w:val="0"/>
      <w:marBottom w:val="0"/>
      <w:divBdr>
        <w:top w:val="none" w:sz="0" w:space="0" w:color="auto"/>
        <w:left w:val="none" w:sz="0" w:space="0" w:color="auto"/>
        <w:bottom w:val="none" w:sz="0" w:space="0" w:color="auto"/>
        <w:right w:val="none" w:sz="0" w:space="0" w:color="auto"/>
      </w:divBdr>
    </w:div>
    <w:div w:id="1577670508">
      <w:bodyDiv w:val="1"/>
      <w:marLeft w:val="0"/>
      <w:marRight w:val="0"/>
      <w:marTop w:val="0"/>
      <w:marBottom w:val="0"/>
      <w:divBdr>
        <w:top w:val="none" w:sz="0" w:space="0" w:color="auto"/>
        <w:left w:val="none" w:sz="0" w:space="0" w:color="auto"/>
        <w:bottom w:val="none" w:sz="0" w:space="0" w:color="auto"/>
        <w:right w:val="none" w:sz="0" w:space="0" w:color="auto"/>
      </w:divBdr>
      <w:divsChild>
        <w:div w:id="142890379">
          <w:marLeft w:val="0"/>
          <w:marRight w:val="0"/>
          <w:marTop w:val="0"/>
          <w:marBottom w:val="0"/>
          <w:divBdr>
            <w:top w:val="none" w:sz="0" w:space="0" w:color="auto"/>
            <w:left w:val="none" w:sz="0" w:space="0" w:color="auto"/>
            <w:bottom w:val="none" w:sz="0" w:space="0" w:color="auto"/>
            <w:right w:val="none" w:sz="0" w:space="0" w:color="auto"/>
          </w:divBdr>
          <w:divsChild>
            <w:div w:id="1536457541">
              <w:marLeft w:val="0"/>
              <w:marRight w:val="0"/>
              <w:marTop w:val="0"/>
              <w:marBottom w:val="0"/>
              <w:divBdr>
                <w:top w:val="none" w:sz="0" w:space="0" w:color="auto"/>
                <w:left w:val="none" w:sz="0" w:space="0" w:color="auto"/>
                <w:bottom w:val="none" w:sz="0" w:space="0" w:color="auto"/>
                <w:right w:val="none" w:sz="0" w:space="0" w:color="auto"/>
              </w:divBdr>
              <w:divsChild>
                <w:div w:id="2072844065">
                  <w:marLeft w:val="0"/>
                  <w:marRight w:val="0"/>
                  <w:marTop w:val="0"/>
                  <w:marBottom w:val="0"/>
                  <w:divBdr>
                    <w:top w:val="none" w:sz="0" w:space="0" w:color="auto"/>
                    <w:left w:val="single" w:sz="12" w:space="0" w:color="E0E0C4"/>
                    <w:bottom w:val="single" w:sz="12" w:space="6" w:color="E0E0C4"/>
                    <w:right w:val="single" w:sz="12" w:space="0" w:color="E0E0C4"/>
                  </w:divBdr>
                  <w:divsChild>
                    <w:div w:id="30804636">
                      <w:marLeft w:val="0"/>
                      <w:marRight w:val="0"/>
                      <w:marTop w:val="30"/>
                      <w:marBottom w:val="0"/>
                      <w:divBdr>
                        <w:top w:val="single" w:sz="6" w:space="0" w:color="E0E0C4"/>
                        <w:left w:val="single" w:sz="6" w:space="4" w:color="E0E0C4"/>
                        <w:bottom w:val="single" w:sz="6" w:space="0" w:color="E0E0C4"/>
                        <w:right w:val="single" w:sz="6" w:space="4" w:color="E0E0C4"/>
                      </w:divBdr>
                      <w:divsChild>
                        <w:div w:id="1056466294">
                          <w:marLeft w:val="0"/>
                          <w:marRight w:val="0"/>
                          <w:marTop w:val="0"/>
                          <w:marBottom w:val="0"/>
                          <w:divBdr>
                            <w:top w:val="none" w:sz="0" w:space="0" w:color="auto"/>
                            <w:left w:val="none" w:sz="0" w:space="0" w:color="auto"/>
                            <w:bottom w:val="none" w:sz="0" w:space="0" w:color="auto"/>
                            <w:right w:val="none" w:sz="0" w:space="0" w:color="auto"/>
                          </w:divBdr>
                          <w:divsChild>
                            <w:div w:id="146160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64181">
      <w:bodyDiv w:val="1"/>
      <w:marLeft w:val="0"/>
      <w:marRight w:val="0"/>
      <w:marTop w:val="100"/>
      <w:marBottom w:val="100"/>
      <w:divBdr>
        <w:top w:val="none" w:sz="0" w:space="0" w:color="auto"/>
        <w:left w:val="none" w:sz="0" w:space="0" w:color="auto"/>
        <w:bottom w:val="none" w:sz="0" w:space="0" w:color="auto"/>
        <w:right w:val="none" w:sz="0" w:space="0" w:color="auto"/>
      </w:divBdr>
      <w:divsChild>
        <w:div w:id="1141384567">
          <w:marLeft w:val="0"/>
          <w:marRight w:val="0"/>
          <w:marTop w:val="0"/>
          <w:marBottom w:val="0"/>
          <w:divBdr>
            <w:top w:val="none" w:sz="0" w:space="0" w:color="auto"/>
            <w:left w:val="none" w:sz="0" w:space="0" w:color="auto"/>
            <w:bottom w:val="none" w:sz="0" w:space="0" w:color="auto"/>
            <w:right w:val="none" w:sz="0" w:space="0" w:color="auto"/>
          </w:divBdr>
          <w:divsChild>
            <w:div w:id="1421835528">
              <w:marLeft w:val="3"/>
              <w:marRight w:val="3"/>
              <w:marTop w:val="0"/>
              <w:marBottom w:val="0"/>
              <w:divBdr>
                <w:top w:val="none" w:sz="0" w:space="0" w:color="auto"/>
                <w:left w:val="none" w:sz="0" w:space="0" w:color="auto"/>
                <w:bottom w:val="none" w:sz="0" w:space="0" w:color="auto"/>
                <w:right w:val="none" w:sz="0" w:space="0" w:color="auto"/>
              </w:divBdr>
              <w:divsChild>
                <w:div w:id="717323245">
                  <w:marLeft w:val="0"/>
                  <w:marRight w:val="0"/>
                  <w:marTop w:val="0"/>
                  <w:marBottom w:val="0"/>
                  <w:divBdr>
                    <w:top w:val="none" w:sz="0" w:space="0" w:color="auto"/>
                    <w:left w:val="none" w:sz="0" w:space="0" w:color="auto"/>
                    <w:bottom w:val="none" w:sz="0" w:space="0" w:color="auto"/>
                    <w:right w:val="none" w:sz="0" w:space="0" w:color="auto"/>
                  </w:divBdr>
                  <w:divsChild>
                    <w:div w:id="47908177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 w:id="1627278843">
      <w:bodyDiv w:val="1"/>
      <w:marLeft w:val="0"/>
      <w:marRight w:val="0"/>
      <w:marTop w:val="0"/>
      <w:marBottom w:val="0"/>
      <w:divBdr>
        <w:top w:val="none" w:sz="0" w:space="0" w:color="auto"/>
        <w:left w:val="none" w:sz="0" w:space="0" w:color="auto"/>
        <w:bottom w:val="none" w:sz="0" w:space="0" w:color="auto"/>
        <w:right w:val="none" w:sz="0" w:space="0" w:color="auto"/>
      </w:divBdr>
    </w:div>
    <w:div w:id="1789548226">
      <w:bodyDiv w:val="1"/>
      <w:marLeft w:val="0"/>
      <w:marRight w:val="0"/>
      <w:marTop w:val="0"/>
      <w:marBottom w:val="0"/>
      <w:divBdr>
        <w:top w:val="none" w:sz="0" w:space="0" w:color="auto"/>
        <w:left w:val="none" w:sz="0" w:space="0" w:color="auto"/>
        <w:bottom w:val="none" w:sz="0" w:space="0" w:color="auto"/>
        <w:right w:val="none" w:sz="0" w:space="0" w:color="auto"/>
      </w:divBdr>
    </w:div>
    <w:div w:id="1853062414">
      <w:bodyDiv w:val="1"/>
      <w:marLeft w:val="0"/>
      <w:marRight w:val="0"/>
      <w:marTop w:val="0"/>
      <w:marBottom w:val="0"/>
      <w:divBdr>
        <w:top w:val="none" w:sz="0" w:space="0" w:color="auto"/>
        <w:left w:val="none" w:sz="0" w:space="0" w:color="auto"/>
        <w:bottom w:val="none" w:sz="0" w:space="0" w:color="auto"/>
        <w:right w:val="none" w:sz="0" w:space="0" w:color="auto"/>
      </w:divBdr>
    </w:div>
    <w:div w:id="205757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kumi.l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566741A057803A4F953B0B652DD21AEF" ma:contentTypeVersion="15" ma:contentTypeDescription="Izveidot jaunu dokumentu." ma:contentTypeScope="" ma:versionID="3f8148959075028964b7a2c25f65dcc4">
  <xsd:schema xmlns:xsd="http://www.w3.org/2001/XMLSchema" xmlns:xs="http://www.w3.org/2001/XMLSchema" xmlns:p="http://schemas.microsoft.com/office/2006/metadata/properties" xmlns:ns1="http://schemas.microsoft.com/sharepoint/v3" xmlns:ns3="85a4435b-e6bc-48ca-8f6e-27a393e68989" xmlns:ns4="0adc15c8-a0b7-4d00-b52c-4230e7ce9f51" targetNamespace="http://schemas.microsoft.com/office/2006/metadata/properties" ma:root="true" ma:fieldsID="7cc9818cea536fc37aa64574d0367453" ns1:_="" ns3:_="" ns4:_="">
    <xsd:import namespace="http://schemas.microsoft.com/sharepoint/v3"/>
    <xsd:import namespace="85a4435b-e6bc-48ca-8f6e-27a393e68989"/>
    <xsd:import namespace="0adc15c8-a0b7-4d00-b52c-4230e7ce9f5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1:_ip_UnifiedCompliancePolicyProperties" minOccurs="0"/>
                <xsd:element ref="ns1:_ip_UnifiedCompliancePolicyUIAc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Vienotās atbilstības politikas rekvizīti" ma:description="" ma:hidden="true" ma:internalName="_ip_UnifiedCompliancePolicyProperties">
      <xsd:simpleType>
        <xsd:restriction base="dms:Note"/>
      </xsd:simpleType>
    </xsd:element>
    <xsd:element name="_ip_UnifiedCompliancePolicyUIAction" ma:index="17" nillable="true" ma:displayName="Vienotās atbilstības politikas UI darbība"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a4435b-e6bc-48ca-8f6e-27a393e68989" elementFormDefault="qualified">
    <xsd:import namespace="http://schemas.microsoft.com/office/2006/documentManagement/types"/>
    <xsd:import namespace="http://schemas.microsoft.com/office/infopath/2007/PartnerControls"/>
    <xsd:element name="SharedWithUsers" ma:index="8" nillable="true" ma:displayName="Koplietots 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description="" ma:internalName="SharedWithDetails" ma:readOnly="true">
      <xsd:simpleType>
        <xsd:restriction base="dms:Note">
          <xsd:maxLength value="255"/>
        </xsd:restriction>
      </xsd:simpleType>
    </xsd:element>
    <xsd:element name="SharingHintHash" ma:index="10" nillable="true" ma:displayName="Koplietošanas norādes jaucējkods"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dc15c8-a0b7-4d00-b52c-4230e7ce9f5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C613D2-84D3-420A-9DD1-D94678674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a4435b-e6bc-48ca-8f6e-27a393e68989"/>
    <ds:schemaRef ds:uri="0adc15c8-a0b7-4d00-b52c-4230e7ce9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53A841-6E04-4EDA-8954-06DAFEC4CA8B}">
  <ds:schemaRefs>
    <ds:schemaRef ds:uri="http://schemas.openxmlformats.org/officeDocument/2006/bibliography"/>
  </ds:schemaRefs>
</ds:datastoreItem>
</file>

<file path=customXml/itemProps3.xml><?xml version="1.0" encoding="utf-8"?>
<ds:datastoreItem xmlns:ds="http://schemas.openxmlformats.org/officeDocument/2006/customXml" ds:itemID="{B8C9074E-CC81-4607-BE01-F454BF9F75C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1D6E8EE-9EFC-40B4-8402-47E3A7B669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14614</Words>
  <Characters>8331</Characters>
  <Application>Microsoft Office Word</Application>
  <DocSecurity>0</DocSecurity>
  <Lines>69</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Tieslietu Sektors</Company>
  <LinksUpToDate>false</LinksUpToDate>
  <CharactersWithSpaces>22900</CharactersWithSpaces>
  <SharedDoc>false</SharedDoc>
  <HLinks>
    <vt:vector size="6" baseType="variant">
      <vt:variant>
        <vt:i4>1638473</vt:i4>
      </vt:variant>
      <vt:variant>
        <vt:i4>0</vt:i4>
      </vt:variant>
      <vt:variant>
        <vt:i4>0</vt:i4>
      </vt:variant>
      <vt:variant>
        <vt:i4>5</vt:i4>
      </vt:variant>
      <vt:variant>
        <vt:lpwstr>http://www.likumi.lv/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Andris Seglins</dc:creator>
  <cp:lastModifiedBy>Līga Kokare-Zviedre</cp:lastModifiedBy>
  <cp:revision>10</cp:revision>
  <cp:lastPrinted>2017-05-23T14:18:00Z</cp:lastPrinted>
  <dcterms:created xsi:type="dcterms:W3CDTF">2020-09-03T07:25:00Z</dcterms:created>
  <dcterms:modified xsi:type="dcterms:W3CDTF">2020-10-26T14:49:00Z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0x010100566741A057803A4F953B0B652DD21AEF</vt:lpwstr>
  </property>
</Properties>
</file>