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48E" w:rsidRDefault="005B348E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41B17" w:rsidRPr="005115E5" w:rsidRDefault="00BB3F87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15E5">
        <w:rPr>
          <w:rFonts w:ascii="Times New Roman" w:hAnsi="Times New Roman"/>
          <w:sz w:val="24"/>
          <w:szCs w:val="24"/>
        </w:rPr>
        <w:t>Rīgā</w:t>
      </w:r>
      <w:proofErr w:type="spellEnd"/>
      <w:r w:rsidRPr="005115E5">
        <w:rPr>
          <w:rFonts w:ascii="Times New Roman" w:hAnsi="Times New Roman"/>
          <w:sz w:val="24"/>
          <w:szCs w:val="24"/>
        </w:rPr>
        <w:t xml:space="preserve">, </w:t>
      </w:r>
      <w:r w:rsidR="00180D70" w:rsidRPr="005115E5">
        <w:rPr>
          <w:rFonts w:ascii="Times New Roman" w:hAnsi="Times New Roman"/>
          <w:noProof/>
          <w:sz w:val="24"/>
          <w:szCs w:val="24"/>
        </w:rPr>
        <w:t>10.08.2020</w:t>
      </w:r>
      <w:r w:rsidR="00F960EB" w:rsidRPr="005115E5">
        <w:rPr>
          <w:rFonts w:ascii="Times New Roman" w:hAnsi="Times New Roman"/>
          <w:sz w:val="24"/>
          <w:szCs w:val="24"/>
        </w:rPr>
        <w:t>.</w:t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="00180D70" w:rsidRPr="005115E5">
        <w:rPr>
          <w:rFonts w:ascii="Times New Roman" w:hAnsi="Times New Roman"/>
          <w:sz w:val="24"/>
          <w:szCs w:val="24"/>
        </w:rPr>
        <w:t xml:space="preserve">  </w:t>
      </w:r>
      <w:r w:rsidR="00180D70"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proofErr w:type="spellStart"/>
      <w:r w:rsidRPr="005115E5">
        <w:rPr>
          <w:rFonts w:ascii="Times New Roman" w:hAnsi="Times New Roman"/>
          <w:sz w:val="24"/>
          <w:szCs w:val="24"/>
        </w:rPr>
        <w:t>Nr</w:t>
      </w:r>
      <w:proofErr w:type="spellEnd"/>
      <w:r w:rsidRPr="005115E5">
        <w:rPr>
          <w:rFonts w:ascii="Times New Roman" w:hAnsi="Times New Roman"/>
          <w:sz w:val="24"/>
          <w:szCs w:val="24"/>
        </w:rPr>
        <w:t>.</w:t>
      </w:r>
      <w:r w:rsidR="00180D70" w:rsidRPr="005115E5">
        <w:rPr>
          <w:rFonts w:ascii="Times New Roman" w:hAnsi="Times New Roman"/>
          <w:sz w:val="24"/>
          <w:szCs w:val="24"/>
        </w:rPr>
        <w:t xml:space="preserve"> </w:t>
      </w:r>
      <w:r w:rsidR="00180D70" w:rsidRPr="005115E5">
        <w:rPr>
          <w:rFonts w:ascii="Times New Roman" w:hAnsi="Times New Roman"/>
          <w:noProof/>
          <w:sz w:val="24"/>
          <w:szCs w:val="24"/>
        </w:rPr>
        <w:t>1-2/113</w:t>
      </w: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610307" w:rsidTr="00A121DF">
        <w:tc>
          <w:tcPr>
            <w:tcW w:w="5098" w:type="dxa"/>
          </w:tcPr>
          <w:p w:rsidR="00A121DF" w:rsidRDefault="00BB3F87" w:rsidP="00A121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A121DF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Par Eiropas Padomes ģenerālsekretariāta konkursa</w:t>
            </w: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Pr="00A121DF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“Eiropas Padomes Ainavas balva” septītās sesijas</w:t>
            </w: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Pr="00A121DF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nacionālās atlases nolikuma un vērtēšanas komisijas apstiprināšanu</w:t>
            </w:r>
          </w:p>
        </w:tc>
      </w:tr>
    </w:tbl>
    <w:p w:rsidR="000D4229" w:rsidRPr="001C7FB6" w:rsidRDefault="000D4229" w:rsidP="000D4229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0D4229" w:rsidRDefault="00BB3F87" w:rsidP="00796188">
      <w:pPr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AC2CD9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Lai nodrošinātu Eiropas Padomes ģenerālsekretariāta konkursa </w:t>
      </w:r>
      <w:r w:rsidR="00A06EF7">
        <w:rPr>
          <w:rFonts w:ascii="Times New Roman" w:eastAsia="Times New Roman" w:hAnsi="Times New Roman"/>
          <w:sz w:val="24"/>
          <w:szCs w:val="24"/>
          <w:lang w:val="lv-LV" w:eastAsia="lv-LV"/>
        </w:rPr>
        <w:t>“</w:t>
      </w:r>
      <w:r w:rsidRPr="00AC2CD9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Eiropas Padomes Ainavas balva” </w:t>
      </w:r>
      <w:r w:rsidR="00AC2CD9" w:rsidRPr="00AC2CD9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(turpmāk – Konkurss) </w:t>
      </w:r>
      <w:r w:rsidRPr="00AC2CD9">
        <w:rPr>
          <w:rFonts w:ascii="Times New Roman" w:eastAsia="Times New Roman" w:hAnsi="Times New Roman"/>
          <w:sz w:val="24"/>
          <w:szCs w:val="24"/>
          <w:lang w:val="lv-LV" w:eastAsia="lv-LV"/>
        </w:rPr>
        <w:t>septītās sesijas nacionālo atlasi un nodrošinātu Latvijas pretendenta izvirzīšanu</w:t>
      </w:r>
      <w:r w:rsidR="00AC2CD9" w:rsidRPr="00AC2CD9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dalībai Konkursā</w:t>
      </w:r>
      <w:r w:rsidRPr="00AC2CD9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, pamatojoties uz Ministru kabineta 2011. gada 29. marta noteikumu Nr. 233 </w:t>
      </w:r>
      <w:r w:rsidR="00A06EF7">
        <w:rPr>
          <w:rFonts w:ascii="Times New Roman" w:eastAsia="Times New Roman" w:hAnsi="Times New Roman"/>
          <w:sz w:val="24"/>
          <w:szCs w:val="24"/>
          <w:lang w:val="lv-LV" w:eastAsia="lv-LV"/>
        </w:rPr>
        <w:t>“</w:t>
      </w:r>
      <w:r w:rsidRPr="00AC2CD9">
        <w:rPr>
          <w:rFonts w:ascii="Times New Roman" w:eastAsia="Times New Roman" w:hAnsi="Times New Roman"/>
          <w:sz w:val="24"/>
          <w:szCs w:val="24"/>
          <w:lang w:val="lv-LV" w:eastAsia="lv-LV"/>
        </w:rPr>
        <w:t>Vides aizsardzības un reģionālās attīstības ministrijas nolikums” 16. punktu un Eiropas Padomes 2000. gada 20.oktobra Eiropas ainavu konvencijas 11. pantu:</w:t>
      </w:r>
    </w:p>
    <w:p w:rsidR="00796188" w:rsidRPr="000D4229" w:rsidRDefault="00796188" w:rsidP="00796188">
      <w:pPr>
        <w:spacing w:before="120"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0D4229" w:rsidRDefault="00BB3F87" w:rsidP="00B2747B">
      <w:pPr>
        <w:pStyle w:val="ListParagraph"/>
        <w:numPr>
          <w:ilvl w:val="0"/>
          <w:numId w:val="13"/>
        </w:numPr>
        <w:spacing w:before="120"/>
        <w:ind w:left="1077" w:hanging="357"/>
        <w:jc w:val="both"/>
      </w:pPr>
      <w:r w:rsidRPr="001C7FB6">
        <w:t xml:space="preserve">Apstiprināt Konkursa nacionālās atlases </w:t>
      </w:r>
      <w:r>
        <w:t xml:space="preserve">(turpmāk </w:t>
      </w:r>
      <w:r w:rsidR="00A06EF7" w:rsidRPr="00AC2CD9">
        <w:t>–</w:t>
      </w:r>
      <w:r>
        <w:t xml:space="preserve"> </w:t>
      </w:r>
      <w:r w:rsidRPr="001C7FB6">
        <w:t>atlase) nolikumu</w:t>
      </w:r>
      <w:r w:rsidR="00A06EF7">
        <w:t xml:space="preserve"> (pielikumā)</w:t>
      </w:r>
      <w:r w:rsidR="00577AB2">
        <w:t>.</w:t>
      </w:r>
    </w:p>
    <w:p w:rsidR="00106C0E" w:rsidRPr="001C7FB6" w:rsidRDefault="00106C0E" w:rsidP="00106C0E">
      <w:pPr>
        <w:pStyle w:val="ListParagraph"/>
        <w:spacing w:before="120"/>
        <w:ind w:left="1077"/>
        <w:jc w:val="both"/>
      </w:pPr>
    </w:p>
    <w:p w:rsidR="000D4229" w:rsidRPr="001C7FB6" w:rsidRDefault="00BB3F87" w:rsidP="00B2747B">
      <w:pPr>
        <w:pStyle w:val="ListParagraph"/>
        <w:numPr>
          <w:ilvl w:val="0"/>
          <w:numId w:val="13"/>
        </w:numPr>
        <w:spacing w:before="120"/>
        <w:ind w:left="1077" w:hanging="357"/>
        <w:jc w:val="both"/>
        <w:rPr>
          <w:b/>
        </w:rPr>
      </w:pPr>
      <w:r w:rsidRPr="001C7FB6">
        <w:t>Lai izvērtētu atlases pieteikumus un pieņemtu lēmumu par Latvijas pārstāvi, kas at</w:t>
      </w:r>
      <w:r>
        <w:t xml:space="preserve">lases rezultātā tiks virzīts dalībai </w:t>
      </w:r>
      <w:r w:rsidRPr="001C7FB6">
        <w:t>Konkurs</w:t>
      </w:r>
      <w:r>
        <w:t>ā</w:t>
      </w:r>
      <w:r w:rsidRPr="001C7FB6">
        <w:t xml:space="preserve">, apstiprināt vērtēšanas komisiju </w:t>
      </w:r>
      <w:r w:rsidR="00A06EF7" w:rsidRPr="00A06EF7">
        <w:rPr>
          <w:lang w:val="en-US"/>
        </w:rPr>
        <w:t>(</w:t>
      </w:r>
      <w:proofErr w:type="spellStart"/>
      <w:r w:rsidR="00A06EF7" w:rsidRPr="00A06EF7">
        <w:rPr>
          <w:lang w:val="en-US"/>
        </w:rPr>
        <w:t>turpmāk</w:t>
      </w:r>
      <w:proofErr w:type="spellEnd"/>
      <w:r w:rsidR="00A06EF7" w:rsidRPr="00A06EF7">
        <w:rPr>
          <w:lang w:val="en-US"/>
        </w:rPr>
        <w:t xml:space="preserve"> – </w:t>
      </w:r>
      <w:proofErr w:type="spellStart"/>
      <w:r w:rsidR="00A06EF7">
        <w:rPr>
          <w:lang w:val="en-US"/>
        </w:rPr>
        <w:t>komisija</w:t>
      </w:r>
      <w:proofErr w:type="spellEnd"/>
      <w:r w:rsidR="00A06EF7">
        <w:rPr>
          <w:lang w:val="en-US"/>
        </w:rPr>
        <w:t xml:space="preserve">) </w:t>
      </w:r>
      <w:r w:rsidRPr="001C7FB6">
        <w:t>šādā sastāvā:</w:t>
      </w:r>
      <w:r>
        <w:t xml:space="preserve"> </w:t>
      </w:r>
    </w:p>
    <w:tbl>
      <w:tblPr>
        <w:tblStyle w:val="TableGrid1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6637"/>
      </w:tblGrid>
      <w:tr w:rsidR="00610307" w:rsidTr="00B2747B">
        <w:trPr>
          <w:trHeight w:val="332"/>
        </w:trPr>
        <w:tc>
          <w:tcPr>
            <w:tcW w:w="8646" w:type="dxa"/>
            <w:gridSpan w:val="2"/>
          </w:tcPr>
          <w:p w:rsidR="000D4229" w:rsidRPr="00577AB2" w:rsidRDefault="00BB3F87" w:rsidP="008F6E73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77AB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2.1. </w:t>
            </w:r>
            <w:r w:rsidR="0008468D" w:rsidRPr="00577AB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</w:t>
            </w:r>
            <w:r w:rsidRPr="00577AB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omisijas vadītāja:</w:t>
            </w:r>
          </w:p>
        </w:tc>
      </w:tr>
      <w:tr w:rsidR="00610307" w:rsidTr="00B2747B">
        <w:trPr>
          <w:trHeight w:val="881"/>
        </w:trPr>
        <w:tc>
          <w:tcPr>
            <w:tcW w:w="2009" w:type="dxa"/>
          </w:tcPr>
          <w:p w:rsidR="000D4229" w:rsidRPr="00577AB2" w:rsidRDefault="00BB3F87" w:rsidP="008F6E73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77AB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Kristīne Kedo </w:t>
            </w:r>
          </w:p>
        </w:tc>
        <w:tc>
          <w:tcPr>
            <w:tcW w:w="6637" w:type="dxa"/>
          </w:tcPr>
          <w:p w:rsidR="000D4229" w:rsidRDefault="00BB3F87" w:rsidP="00280F3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77AB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Vides aizsardzības un reģionālās attīstības ministrijas Telpiskās plānošanas </w:t>
            </w:r>
            <w:r w:rsidR="00AC2CD9" w:rsidRPr="00577AB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un zemes pārvaldības </w:t>
            </w:r>
            <w:r w:rsidRPr="00577AB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departamenta Telpiskās plānošanas politikas nodaļas vadītāja.</w:t>
            </w:r>
          </w:p>
          <w:p w:rsidR="00577AB2" w:rsidRPr="00577AB2" w:rsidRDefault="00577AB2" w:rsidP="008F6E73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10307" w:rsidTr="00B2747B">
        <w:trPr>
          <w:trHeight w:val="179"/>
        </w:trPr>
        <w:tc>
          <w:tcPr>
            <w:tcW w:w="8646" w:type="dxa"/>
            <w:gridSpan w:val="2"/>
          </w:tcPr>
          <w:p w:rsidR="00577AB2" w:rsidRPr="003F74F9" w:rsidRDefault="00BB3F87" w:rsidP="008F6E73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F74F9">
              <w:rPr>
                <w:rFonts w:ascii="Times New Roman" w:hAnsi="Times New Roman"/>
                <w:sz w:val="24"/>
                <w:szCs w:val="24"/>
                <w:lang w:val="lv-LV"/>
              </w:rPr>
              <w:t>2.2. 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K</w:t>
            </w:r>
            <w:r w:rsidRPr="003F74F9">
              <w:rPr>
                <w:rFonts w:ascii="Times New Roman" w:hAnsi="Times New Roman"/>
                <w:sz w:val="24"/>
                <w:szCs w:val="24"/>
                <w:lang w:val="lv-LV"/>
              </w:rPr>
              <w:t>omisijas locekļi:</w:t>
            </w:r>
          </w:p>
        </w:tc>
      </w:tr>
      <w:tr w:rsidR="00610307" w:rsidTr="00B2747B">
        <w:tc>
          <w:tcPr>
            <w:tcW w:w="2009" w:type="dxa"/>
          </w:tcPr>
          <w:p w:rsidR="008F6E73" w:rsidRPr="008F6E73" w:rsidRDefault="00BB3F87" w:rsidP="008F6E73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8F6E7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Gunta Bāra </w:t>
            </w:r>
          </w:p>
        </w:tc>
        <w:tc>
          <w:tcPr>
            <w:tcW w:w="6637" w:type="dxa"/>
          </w:tcPr>
          <w:p w:rsidR="008F6E73" w:rsidRPr="008F6E73" w:rsidRDefault="00BB3F87" w:rsidP="00A121DF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F6E7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Zemkopības ministrijas Lauku attīstības atbalsta departamenta Lauku attīstības fondu atbalsta nodaļas vecākā referente; </w:t>
            </w:r>
          </w:p>
        </w:tc>
      </w:tr>
      <w:tr w:rsidR="00610307" w:rsidTr="00B2747B">
        <w:tc>
          <w:tcPr>
            <w:tcW w:w="2009" w:type="dxa"/>
          </w:tcPr>
          <w:p w:rsidR="008F6E73" w:rsidRPr="008F6E73" w:rsidRDefault="00BB3F87" w:rsidP="008F6E73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8F6E7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Iveta </w:t>
            </w:r>
            <w:proofErr w:type="spellStart"/>
            <w:r w:rsidRPr="008F6E7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Dubrovska</w:t>
            </w:r>
            <w:proofErr w:type="spellEnd"/>
            <w:r w:rsidRPr="008F6E7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6637" w:type="dxa"/>
          </w:tcPr>
          <w:p w:rsidR="008F6E73" w:rsidRPr="008F6E73" w:rsidRDefault="00BB3F87" w:rsidP="008F6E73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F6E7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Latgales plānošanas reģiona Sabiedriskā transporta plānošanas nodaļas vadītāja; </w:t>
            </w:r>
          </w:p>
        </w:tc>
      </w:tr>
      <w:tr w:rsidR="00610307" w:rsidTr="00B2747B">
        <w:tc>
          <w:tcPr>
            <w:tcW w:w="2009" w:type="dxa"/>
          </w:tcPr>
          <w:p w:rsidR="008F6E73" w:rsidRPr="008F6E73" w:rsidRDefault="00BB3F87" w:rsidP="008F6E73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8F6E7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Ingūna Jekale </w:t>
            </w:r>
          </w:p>
        </w:tc>
        <w:tc>
          <w:tcPr>
            <w:tcW w:w="6637" w:type="dxa"/>
          </w:tcPr>
          <w:p w:rsidR="008F6E73" w:rsidRPr="008F6E73" w:rsidRDefault="00BB3F87" w:rsidP="00A121DF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F6E73">
              <w:rPr>
                <w:rFonts w:ascii="Times New Roman" w:hAnsi="Times New Roman"/>
                <w:sz w:val="24"/>
                <w:szCs w:val="24"/>
                <w:lang w:val="lv-LV"/>
              </w:rPr>
              <w:t>Nacionālā kultūras mantojuma pārvaldes Arhitektūras un mākslas daļas eksperte pilsētplānošanā;</w:t>
            </w:r>
          </w:p>
        </w:tc>
      </w:tr>
      <w:tr w:rsidR="00610307" w:rsidTr="00B2747B">
        <w:tc>
          <w:tcPr>
            <w:tcW w:w="2009" w:type="dxa"/>
          </w:tcPr>
          <w:p w:rsidR="008F6E73" w:rsidRPr="008F6E73" w:rsidRDefault="00BB3F87" w:rsidP="008F6E73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8F6E7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Dace Laiva </w:t>
            </w:r>
          </w:p>
        </w:tc>
        <w:tc>
          <w:tcPr>
            <w:tcW w:w="6637" w:type="dxa"/>
          </w:tcPr>
          <w:p w:rsidR="008F6E73" w:rsidRPr="008F6E73" w:rsidRDefault="00BB3F87" w:rsidP="008F6E73">
            <w:pPr>
              <w:pStyle w:val="BodyText"/>
              <w:spacing w:before="120" w:after="0"/>
              <w:jc w:val="both"/>
            </w:pPr>
            <w:r w:rsidRPr="008F6E73">
              <w:t xml:space="preserve">Vidzemes plānošanas reģiona projektu eksperte, Vidzemes kultūras programmas koordinatore; </w:t>
            </w:r>
          </w:p>
        </w:tc>
      </w:tr>
      <w:tr w:rsidR="00610307" w:rsidTr="00B2747B">
        <w:tc>
          <w:tcPr>
            <w:tcW w:w="2009" w:type="dxa"/>
          </w:tcPr>
          <w:p w:rsidR="008F6E73" w:rsidRPr="008F6E73" w:rsidRDefault="00BB3F87" w:rsidP="008F6E73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8F6E7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Indra </w:t>
            </w:r>
            <w:proofErr w:type="spellStart"/>
            <w:r w:rsidRPr="008F6E7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Murziņa</w:t>
            </w:r>
            <w:proofErr w:type="spellEnd"/>
            <w:r w:rsidRPr="008F6E7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6637" w:type="dxa"/>
          </w:tcPr>
          <w:p w:rsidR="008F6E73" w:rsidRPr="008F6E73" w:rsidRDefault="00BB3F87" w:rsidP="00A121DF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F6E7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Kurzemes plānošanas reģiona </w:t>
            </w:r>
            <w:proofErr w:type="spellStart"/>
            <w:r w:rsidRPr="008F6E73">
              <w:rPr>
                <w:rFonts w:ascii="Times New Roman" w:hAnsi="Times New Roman"/>
                <w:sz w:val="24"/>
                <w:szCs w:val="24"/>
              </w:rPr>
              <w:t>telpiskās</w:t>
            </w:r>
            <w:proofErr w:type="spellEnd"/>
            <w:r w:rsidRPr="008F6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E73">
              <w:rPr>
                <w:rFonts w:ascii="Times New Roman" w:hAnsi="Times New Roman"/>
                <w:sz w:val="24"/>
                <w:szCs w:val="24"/>
              </w:rPr>
              <w:t>attīstības</w:t>
            </w:r>
            <w:proofErr w:type="spellEnd"/>
            <w:r w:rsidRPr="008F6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E73">
              <w:rPr>
                <w:rFonts w:ascii="Times New Roman" w:hAnsi="Times New Roman"/>
                <w:sz w:val="24"/>
                <w:szCs w:val="24"/>
              </w:rPr>
              <w:t>plānotāja</w:t>
            </w:r>
            <w:proofErr w:type="spellEnd"/>
            <w:r w:rsidRPr="008F6E7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10307" w:rsidTr="00B2747B">
        <w:tc>
          <w:tcPr>
            <w:tcW w:w="2009" w:type="dxa"/>
          </w:tcPr>
          <w:p w:rsidR="008F6E73" w:rsidRPr="008F6E73" w:rsidRDefault="00BB3F87" w:rsidP="008F6E73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8F6E7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Natālija Ņitavska </w:t>
            </w:r>
          </w:p>
        </w:tc>
        <w:tc>
          <w:tcPr>
            <w:tcW w:w="6637" w:type="dxa"/>
          </w:tcPr>
          <w:p w:rsidR="008F6E73" w:rsidRPr="008F6E73" w:rsidRDefault="00BB3F87" w:rsidP="008F6E73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F6E7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Latvijas Ainavu arhitektu asociācijas pārstāve, Latvijas Lauksaimniecības universitātes Vides un </w:t>
            </w:r>
            <w:proofErr w:type="spellStart"/>
            <w:r w:rsidRPr="008F6E73">
              <w:rPr>
                <w:rFonts w:ascii="Times New Roman" w:hAnsi="Times New Roman"/>
                <w:sz w:val="24"/>
                <w:szCs w:val="24"/>
                <w:lang w:val="lv-LV"/>
              </w:rPr>
              <w:t>būvzinātņu</w:t>
            </w:r>
            <w:proofErr w:type="spellEnd"/>
            <w:r w:rsidRPr="008F6E7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fakultātes </w:t>
            </w:r>
            <w:proofErr w:type="spellStart"/>
            <w:r w:rsidRPr="008F6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Ainavu</w:t>
            </w:r>
            <w:proofErr w:type="spellEnd"/>
            <w:r w:rsidRPr="008F6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6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arhitektūras</w:t>
            </w:r>
            <w:proofErr w:type="spellEnd"/>
            <w:r w:rsidRPr="008F6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un </w:t>
            </w:r>
            <w:proofErr w:type="spellStart"/>
            <w:r w:rsidRPr="008F6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plānošanas</w:t>
            </w:r>
            <w:proofErr w:type="spellEnd"/>
            <w:r w:rsidRPr="008F6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6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katedras</w:t>
            </w:r>
            <w:proofErr w:type="spellEnd"/>
            <w:r w:rsidRPr="008F6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6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profesore</w:t>
            </w:r>
            <w:proofErr w:type="spellEnd"/>
            <w:r w:rsidRPr="008F6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610307" w:rsidTr="00B2747B">
        <w:tc>
          <w:tcPr>
            <w:tcW w:w="2009" w:type="dxa"/>
          </w:tcPr>
          <w:p w:rsidR="008F6E73" w:rsidRPr="008F6E73" w:rsidRDefault="00BB3F87" w:rsidP="008F6E73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8F6E73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Mairita Pauliņa </w:t>
            </w:r>
          </w:p>
        </w:tc>
        <w:tc>
          <w:tcPr>
            <w:tcW w:w="6637" w:type="dxa"/>
          </w:tcPr>
          <w:p w:rsidR="008F6E73" w:rsidRPr="008F6E73" w:rsidRDefault="00BB3F87" w:rsidP="008F6E73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F6E7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Zemgales plānošanas reģiona </w:t>
            </w:r>
            <w:r w:rsidRPr="008F6E73">
              <w:rPr>
                <w:rFonts w:ascii="Times New Roman" w:hAnsi="Times New Roman"/>
                <w:noProof/>
                <w:sz w:val="24"/>
                <w:szCs w:val="24"/>
              </w:rPr>
              <w:t>uzņemējdarbības centra vadītāja;</w:t>
            </w:r>
          </w:p>
        </w:tc>
      </w:tr>
      <w:tr w:rsidR="00610307" w:rsidTr="00B2747B">
        <w:tc>
          <w:tcPr>
            <w:tcW w:w="2009" w:type="dxa"/>
          </w:tcPr>
          <w:p w:rsidR="008F6E73" w:rsidRPr="008F6E73" w:rsidRDefault="00BB3F87" w:rsidP="008F6E73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8F6E7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lastRenderedPageBreak/>
              <w:t xml:space="preserve">Ivita Peipiņa </w:t>
            </w:r>
          </w:p>
        </w:tc>
        <w:tc>
          <w:tcPr>
            <w:tcW w:w="6637" w:type="dxa"/>
          </w:tcPr>
          <w:p w:rsidR="008F6E73" w:rsidRPr="008F6E73" w:rsidRDefault="00BB3F87" w:rsidP="008F6E73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F6E7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Latvijas Pašvaldību savienības </w:t>
            </w:r>
            <w:proofErr w:type="spellStart"/>
            <w:r w:rsidRPr="008F6E73">
              <w:rPr>
                <w:rFonts w:ascii="Times New Roman" w:hAnsi="Times New Roman"/>
                <w:sz w:val="24"/>
                <w:szCs w:val="24"/>
              </w:rPr>
              <w:t>padomniece</w:t>
            </w:r>
            <w:proofErr w:type="spellEnd"/>
            <w:r w:rsidRPr="008F6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E73">
              <w:rPr>
                <w:rFonts w:ascii="Times New Roman" w:hAnsi="Times New Roman"/>
                <w:sz w:val="24"/>
                <w:szCs w:val="24"/>
              </w:rPr>
              <w:t>reģionālās</w:t>
            </w:r>
            <w:proofErr w:type="spellEnd"/>
            <w:r w:rsidRPr="008F6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E73">
              <w:rPr>
                <w:rFonts w:ascii="Times New Roman" w:hAnsi="Times New Roman"/>
                <w:sz w:val="24"/>
                <w:szCs w:val="24"/>
              </w:rPr>
              <w:t>attīstības</w:t>
            </w:r>
            <w:proofErr w:type="spellEnd"/>
            <w:r w:rsidRPr="008F6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E73">
              <w:rPr>
                <w:rFonts w:ascii="Times New Roman" w:hAnsi="Times New Roman"/>
                <w:sz w:val="24"/>
                <w:szCs w:val="24"/>
              </w:rPr>
              <w:t>jautājumos</w:t>
            </w:r>
            <w:proofErr w:type="spellEnd"/>
            <w:r w:rsidRPr="008F6E7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10307" w:rsidTr="00B2747B">
        <w:tc>
          <w:tcPr>
            <w:tcW w:w="2009" w:type="dxa"/>
          </w:tcPr>
          <w:p w:rsidR="008F6E73" w:rsidRPr="008F6E73" w:rsidRDefault="00BB3F87" w:rsidP="008F6E73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8F6E7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Sabīne Skudra </w:t>
            </w:r>
          </w:p>
        </w:tc>
        <w:tc>
          <w:tcPr>
            <w:tcW w:w="6637" w:type="dxa"/>
          </w:tcPr>
          <w:p w:rsidR="008F6E73" w:rsidRPr="008F6E73" w:rsidRDefault="00BB3F87" w:rsidP="00A121DF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F6E73">
              <w:rPr>
                <w:rFonts w:ascii="Times New Roman" w:hAnsi="Times New Roman"/>
                <w:sz w:val="24"/>
                <w:szCs w:val="24"/>
                <w:lang w:val="lv-LV"/>
              </w:rPr>
              <w:t>Rīgas plānošanas reģiona t</w:t>
            </w:r>
            <w:proofErr w:type="spellStart"/>
            <w:r w:rsidRPr="008F6E73">
              <w:rPr>
                <w:rFonts w:ascii="Times New Roman" w:hAnsi="Times New Roman"/>
                <w:sz w:val="24"/>
                <w:szCs w:val="24"/>
              </w:rPr>
              <w:t>elpiskās</w:t>
            </w:r>
            <w:proofErr w:type="spellEnd"/>
            <w:r w:rsidRPr="008F6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E73">
              <w:rPr>
                <w:rFonts w:ascii="Times New Roman" w:hAnsi="Times New Roman"/>
                <w:sz w:val="24"/>
                <w:szCs w:val="24"/>
              </w:rPr>
              <w:t>plānošanas</w:t>
            </w:r>
            <w:proofErr w:type="spellEnd"/>
            <w:r w:rsidRPr="008F6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E73">
              <w:rPr>
                <w:rFonts w:ascii="Times New Roman" w:hAnsi="Times New Roman"/>
                <w:sz w:val="24"/>
                <w:szCs w:val="24"/>
              </w:rPr>
              <w:t>speciāliste</w:t>
            </w:r>
            <w:proofErr w:type="spellEnd"/>
            <w:r w:rsidRPr="008F6E7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</w:tr>
      <w:tr w:rsidR="00610307" w:rsidTr="00B2747B">
        <w:tc>
          <w:tcPr>
            <w:tcW w:w="2009" w:type="dxa"/>
          </w:tcPr>
          <w:p w:rsidR="008F6E73" w:rsidRPr="008F6E73" w:rsidRDefault="00BB3F87" w:rsidP="008F6E73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8F6E7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Andrejs Svilāns </w:t>
            </w:r>
          </w:p>
        </w:tc>
        <w:tc>
          <w:tcPr>
            <w:tcW w:w="6637" w:type="dxa"/>
          </w:tcPr>
          <w:p w:rsidR="008F6E73" w:rsidRPr="008F6E73" w:rsidRDefault="00BB3F87" w:rsidP="008F6E73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F6E7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Dabas aizsardzības pārvaldes ģenerāldirektors; </w:t>
            </w:r>
          </w:p>
        </w:tc>
      </w:tr>
      <w:tr w:rsidR="00610307" w:rsidTr="00B2747B">
        <w:tc>
          <w:tcPr>
            <w:tcW w:w="2009" w:type="dxa"/>
          </w:tcPr>
          <w:p w:rsidR="008F6E73" w:rsidRPr="008F6E73" w:rsidRDefault="00BB3F87" w:rsidP="008F6E73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8F6E7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Daiga Veinberga </w:t>
            </w:r>
          </w:p>
        </w:tc>
        <w:tc>
          <w:tcPr>
            <w:tcW w:w="6637" w:type="dxa"/>
          </w:tcPr>
          <w:p w:rsidR="008F6E73" w:rsidRPr="008F6E73" w:rsidRDefault="00BB3F87" w:rsidP="008F6E73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F6E7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Latvijas Arhitektu savienības pārstāve, Salaspils novada ainavu arhitekte. </w:t>
            </w:r>
          </w:p>
        </w:tc>
      </w:tr>
    </w:tbl>
    <w:p w:rsidR="00577AB2" w:rsidRPr="008F6E73" w:rsidRDefault="00577AB2" w:rsidP="008F6E73">
      <w:pPr>
        <w:pStyle w:val="ListParagraph"/>
        <w:spacing w:before="120"/>
        <w:ind w:left="1080"/>
        <w:jc w:val="both"/>
      </w:pPr>
    </w:p>
    <w:p w:rsidR="000D4229" w:rsidRDefault="00BB3F87" w:rsidP="00A06EF7">
      <w:pPr>
        <w:pStyle w:val="ListParagraph"/>
        <w:numPr>
          <w:ilvl w:val="0"/>
          <w:numId w:val="13"/>
        </w:numPr>
        <w:spacing w:before="120"/>
        <w:ind w:left="1077" w:hanging="357"/>
        <w:jc w:val="both"/>
      </w:pPr>
      <w:r w:rsidRPr="001C7FB6">
        <w:t>Noteikt komisijas vadītājai tiesības pieaicināt valsts un pašvaldību institūciju un nevalstisko organizāciju ekspertus, ja tas nepieciešams atlases īstenošanai.</w:t>
      </w:r>
    </w:p>
    <w:p w:rsidR="00A06EF7" w:rsidRPr="001C7FB6" w:rsidRDefault="00A06EF7" w:rsidP="00A06EF7">
      <w:pPr>
        <w:pStyle w:val="ListParagraph"/>
        <w:spacing w:before="120"/>
        <w:ind w:left="1077"/>
        <w:jc w:val="both"/>
      </w:pPr>
    </w:p>
    <w:p w:rsidR="00A06EF7" w:rsidRDefault="00BB3F87" w:rsidP="00A06EF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1077" w:hanging="357"/>
        <w:jc w:val="both"/>
      </w:pPr>
      <w:r w:rsidRPr="001C7FB6">
        <w:t xml:space="preserve">Uzdot Telpiskās plānošanas </w:t>
      </w:r>
      <w:r w:rsidR="00B12489">
        <w:t xml:space="preserve">un zemes pārraudzības </w:t>
      </w:r>
      <w:r w:rsidRPr="001C7FB6">
        <w:t>departamentam veikt atlases sekretariāta funkcijas, organizēt komisijas darbu un uzglabāt ar to saistīto dokumentāciju.</w:t>
      </w:r>
    </w:p>
    <w:p w:rsidR="00A06EF7" w:rsidRPr="001C7FB6" w:rsidRDefault="00A06EF7" w:rsidP="00A06EF7">
      <w:pPr>
        <w:pStyle w:val="ListParagraph"/>
        <w:widowControl w:val="0"/>
        <w:autoSpaceDE w:val="0"/>
        <w:autoSpaceDN w:val="0"/>
        <w:adjustRightInd w:val="0"/>
        <w:spacing w:before="120" w:after="120"/>
        <w:ind w:left="0"/>
        <w:jc w:val="both"/>
      </w:pPr>
    </w:p>
    <w:p w:rsidR="00A06EF7" w:rsidRDefault="00BB3F87" w:rsidP="00A06EF7">
      <w:pPr>
        <w:pStyle w:val="ListParagraph"/>
        <w:numPr>
          <w:ilvl w:val="0"/>
          <w:numId w:val="13"/>
        </w:numPr>
        <w:spacing w:before="120"/>
        <w:ind w:left="1077" w:hanging="357"/>
        <w:jc w:val="both"/>
      </w:pPr>
      <w:r w:rsidRPr="001C7FB6">
        <w:t>Rīkojuma izpildes kontroli veikt valsts sekretāra vietniecei reģionālās attīstības jautājumos Ilzei Ošai.</w:t>
      </w:r>
    </w:p>
    <w:p w:rsidR="00A06EF7" w:rsidRDefault="00A06EF7" w:rsidP="00A06EF7">
      <w:pPr>
        <w:pStyle w:val="ListParagraph"/>
        <w:spacing w:before="120"/>
        <w:ind w:left="1077"/>
        <w:jc w:val="both"/>
      </w:pPr>
    </w:p>
    <w:p w:rsidR="000D4229" w:rsidRPr="00D77CBB" w:rsidRDefault="00BB3F87" w:rsidP="00A06EF7">
      <w:pPr>
        <w:pStyle w:val="ListParagraph"/>
        <w:numPr>
          <w:ilvl w:val="0"/>
          <w:numId w:val="13"/>
        </w:numPr>
        <w:spacing w:before="120"/>
        <w:ind w:left="1077" w:hanging="357"/>
        <w:jc w:val="both"/>
      </w:pPr>
      <w:r w:rsidRPr="008435D1">
        <w:t>Atzīt par spēku zaudējušu V</w:t>
      </w:r>
      <w:r>
        <w:t>ides aizsardzības un reģionālās attīstības ministrijas 2018</w:t>
      </w:r>
      <w:r w:rsidRPr="008435D1">
        <w:t>.</w:t>
      </w:r>
      <w:r>
        <w:t> gada 28. februāra</w:t>
      </w:r>
      <w:r w:rsidRPr="008435D1">
        <w:t xml:space="preserve"> rīkojumu Nr.</w:t>
      </w:r>
      <w:r>
        <w:t> </w:t>
      </w:r>
      <w:r w:rsidRPr="005115E5">
        <w:rPr>
          <w:noProof/>
        </w:rPr>
        <w:t>1-2/33</w:t>
      </w:r>
      <w:r>
        <w:t xml:space="preserve"> </w:t>
      </w:r>
      <w:r w:rsidR="00A06EF7">
        <w:t>“</w:t>
      </w:r>
      <w:r w:rsidR="00D77CBB">
        <w:t xml:space="preserve">Par Eiropas padomes ģenerālsekretariāta </w:t>
      </w:r>
      <w:r w:rsidR="00D77CBB" w:rsidRPr="00D77CBB">
        <w:t xml:space="preserve">konkursa </w:t>
      </w:r>
      <w:r w:rsidR="00A06EF7">
        <w:t>“</w:t>
      </w:r>
      <w:r w:rsidR="00D77CBB" w:rsidRPr="00D77CBB">
        <w:t>Eiropas Padomes Ainavas balva”</w:t>
      </w:r>
      <w:r w:rsidR="00D77CBB">
        <w:t xml:space="preserve"> </w:t>
      </w:r>
      <w:r w:rsidR="00D77CBB" w:rsidRPr="00D77CBB">
        <w:t>sestās sesijas nacionālās atlases nolikuma</w:t>
      </w:r>
      <w:r w:rsidR="00D77CBB">
        <w:t xml:space="preserve"> apstiprināšanu</w:t>
      </w:r>
      <w:r w:rsidRPr="008435D1">
        <w:t>”.</w:t>
      </w:r>
    </w:p>
    <w:p w:rsidR="00A06EF7" w:rsidRDefault="00A06EF7" w:rsidP="00A83050">
      <w:pPr>
        <w:spacing w:before="120" w:after="0" w:line="240" w:lineRule="auto"/>
        <w:ind w:firstLine="567"/>
        <w:rPr>
          <w:rFonts w:ascii="Times New Roman" w:hAnsi="Times New Roman"/>
          <w:sz w:val="24"/>
          <w:szCs w:val="24"/>
          <w:lang w:val="lv-LV"/>
        </w:rPr>
      </w:pPr>
    </w:p>
    <w:p w:rsidR="000D4229" w:rsidRPr="00A06EF7" w:rsidRDefault="00BB3F87" w:rsidP="00A06EF7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1C7FB6">
        <w:rPr>
          <w:rFonts w:ascii="Times New Roman" w:hAnsi="Times New Roman"/>
          <w:sz w:val="24"/>
          <w:szCs w:val="24"/>
          <w:lang w:val="lv-LV"/>
        </w:rPr>
        <w:t xml:space="preserve">Pielikumā: </w:t>
      </w:r>
      <w:proofErr w:type="spellStart"/>
      <w:r w:rsidR="00B95B35">
        <w:rPr>
          <w:rFonts w:ascii="Times New Roman" w:hAnsi="Times New Roman"/>
          <w:sz w:val="24"/>
          <w:szCs w:val="24"/>
        </w:rPr>
        <w:t>Ko</w:t>
      </w:r>
      <w:r w:rsidRPr="001C7FB6">
        <w:rPr>
          <w:rFonts w:ascii="Times New Roman" w:hAnsi="Times New Roman"/>
          <w:sz w:val="24"/>
          <w:szCs w:val="24"/>
        </w:rPr>
        <w:t>nkursa</w:t>
      </w:r>
      <w:proofErr w:type="spellEnd"/>
      <w:r w:rsidRPr="001C7F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7FB6">
        <w:rPr>
          <w:rFonts w:ascii="Times New Roman" w:hAnsi="Times New Roman"/>
          <w:sz w:val="24"/>
          <w:szCs w:val="24"/>
        </w:rPr>
        <w:t>septītās</w:t>
      </w:r>
      <w:proofErr w:type="spellEnd"/>
      <w:r w:rsidRPr="001C7F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7FB6">
        <w:rPr>
          <w:rFonts w:ascii="Times New Roman" w:hAnsi="Times New Roman"/>
          <w:sz w:val="24"/>
          <w:szCs w:val="24"/>
        </w:rPr>
        <w:t>sesijas</w:t>
      </w:r>
      <w:proofErr w:type="spellEnd"/>
      <w:r w:rsidRPr="001C7F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7FB6">
        <w:rPr>
          <w:rFonts w:ascii="Times New Roman" w:hAnsi="Times New Roman"/>
          <w:sz w:val="24"/>
          <w:szCs w:val="24"/>
        </w:rPr>
        <w:t>nacionālās</w:t>
      </w:r>
      <w:proofErr w:type="spellEnd"/>
      <w:r w:rsidRPr="001C7FB6">
        <w:rPr>
          <w:rFonts w:ascii="Times New Roman" w:hAnsi="Times New Roman"/>
          <w:sz w:val="24"/>
          <w:szCs w:val="24"/>
        </w:rPr>
        <w:t xml:space="preserve"> atlases </w:t>
      </w:r>
      <w:proofErr w:type="spellStart"/>
      <w:r w:rsidRPr="001C7FB6">
        <w:rPr>
          <w:rFonts w:ascii="Times New Roman" w:hAnsi="Times New Roman"/>
          <w:sz w:val="24"/>
          <w:szCs w:val="24"/>
        </w:rPr>
        <w:t>nolikums</w:t>
      </w:r>
      <w:proofErr w:type="spellEnd"/>
      <w:r w:rsidRPr="001C7F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7FB6">
        <w:rPr>
          <w:rFonts w:ascii="Times New Roman" w:hAnsi="Times New Roman"/>
          <w:sz w:val="24"/>
          <w:szCs w:val="24"/>
        </w:rPr>
        <w:t>uz</w:t>
      </w:r>
      <w:proofErr w:type="spellEnd"/>
      <w:r w:rsidRPr="001C7FB6">
        <w:rPr>
          <w:rFonts w:ascii="Times New Roman" w:hAnsi="Times New Roman"/>
          <w:sz w:val="24"/>
          <w:szCs w:val="24"/>
        </w:rPr>
        <w:t xml:space="preserve"> 15 </w:t>
      </w:r>
      <w:proofErr w:type="spellStart"/>
      <w:r w:rsidRPr="001C7FB6">
        <w:rPr>
          <w:rFonts w:ascii="Times New Roman" w:hAnsi="Times New Roman"/>
          <w:sz w:val="24"/>
          <w:szCs w:val="24"/>
        </w:rPr>
        <w:t>lap</w:t>
      </w:r>
      <w:r w:rsidR="004E1B12">
        <w:rPr>
          <w:rFonts w:ascii="Times New Roman" w:hAnsi="Times New Roman"/>
          <w:sz w:val="24"/>
          <w:szCs w:val="24"/>
        </w:rPr>
        <w:t>ām</w:t>
      </w:r>
      <w:proofErr w:type="spellEnd"/>
      <w:r w:rsidRPr="001C7FB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C7FB6">
        <w:rPr>
          <w:rFonts w:ascii="Times New Roman" w:hAnsi="Times New Roman"/>
          <w:sz w:val="24"/>
          <w:szCs w:val="24"/>
        </w:rPr>
        <w:t>datne</w:t>
      </w:r>
      <w:proofErr w:type="spellEnd"/>
      <w:r w:rsidRPr="001C7FB6">
        <w:rPr>
          <w:rFonts w:ascii="Times New Roman" w:hAnsi="Times New Roman"/>
          <w:sz w:val="24"/>
          <w:szCs w:val="24"/>
        </w:rPr>
        <w:t>: EP</w:t>
      </w:r>
      <w:r w:rsidR="002668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7FB6">
        <w:rPr>
          <w:rFonts w:ascii="Times New Roman" w:hAnsi="Times New Roman"/>
          <w:sz w:val="24"/>
          <w:szCs w:val="24"/>
        </w:rPr>
        <w:t>Ainavas</w:t>
      </w:r>
      <w:proofErr w:type="spellEnd"/>
      <w:r w:rsidRPr="001C7FB6">
        <w:rPr>
          <w:rFonts w:ascii="Times New Roman" w:hAnsi="Times New Roman"/>
          <w:sz w:val="24"/>
          <w:szCs w:val="24"/>
        </w:rPr>
        <w:t xml:space="preserve"> balva_nolikums_</w:t>
      </w:r>
      <w:r w:rsidR="00266809">
        <w:rPr>
          <w:rFonts w:ascii="Times New Roman" w:hAnsi="Times New Roman"/>
          <w:sz w:val="24"/>
          <w:szCs w:val="24"/>
        </w:rPr>
        <w:t>0708</w:t>
      </w:r>
      <w:r w:rsidRPr="001C7FB6">
        <w:rPr>
          <w:rFonts w:ascii="Times New Roman" w:hAnsi="Times New Roman"/>
          <w:sz w:val="24"/>
          <w:szCs w:val="24"/>
        </w:rPr>
        <w:t>2020</w:t>
      </w:r>
      <w:r w:rsidR="004E1B12">
        <w:rPr>
          <w:rFonts w:ascii="Times New Roman" w:hAnsi="Times New Roman"/>
          <w:sz w:val="24"/>
          <w:szCs w:val="24"/>
        </w:rPr>
        <w:t>).</w:t>
      </w:r>
    </w:p>
    <w:p w:rsidR="000D4229" w:rsidRDefault="000D4229" w:rsidP="008F6E73">
      <w:pPr>
        <w:spacing w:before="120"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F6E73" w:rsidRPr="001C7FB6" w:rsidRDefault="008F6E73" w:rsidP="008F6E73">
      <w:pPr>
        <w:spacing w:before="120"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4E1B12" w:rsidRPr="00996785" w:rsidRDefault="00BB3F87" w:rsidP="008F6E73">
      <w:pPr>
        <w:tabs>
          <w:tab w:val="left" w:pos="0"/>
          <w:tab w:val="left" w:pos="851"/>
          <w:tab w:val="left" w:pos="7088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Valsts sekretārs</w:t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  <w:t>Edvīns Balševics</w:t>
      </w:r>
    </w:p>
    <w:p w:rsidR="004E1B12" w:rsidRPr="002E6B83" w:rsidRDefault="004E1B12" w:rsidP="008F6E73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val="lv-LV"/>
        </w:rPr>
      </w:pPr>
    </w:p>
    <w:p w:rsidR="00241B7B" w:rsidRPr="001C7FB6" w:rsidRDefault="00241B7B" w:rsidP="008F6E73">
      <w:pPr>
        <w:spacing w:before="120" w:after="0" w:line="240" w:lineRule="auto"/>
        <w:ind w:right="-142" w:firstLine="720"/>
        <w:rPr>
          <w:rFonts w:ascii="Times New Roman" w:hAnsi="Times New Roman"/>
          <w:sz w:val="24"/>
          <w:szCs w:val="24"/>
          <w:lang w:val="lv-LV"/>
        </w:rPr>
      </w:pPr>
    </w:p>
    <w:p w:rsidR="000D4229" w:rsidRPr="00255D39" w:rsidRDefault="00BB3F87" w:rsidP="00A06EF7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 w:rsidRPr="00255D39">
        <w:rPr>
          <w:rFonts w:ascii="Times New Roman" w:hAnsi="Times New Roman"/>
          <w:sz w:val="20"/>
          <w:szCs w:val="20"/>
          <w:lang w:val="lv-LV"/>
        </w:rPr>
        <w:t xml:space="preserve">Izsūtīt: lietā, valsts sekretāram, valsts sekretāra vietniekam reģionālās attīstības jautājumos, </w:t>
      </w:r>
      <w:r>
        <w:rPr>
          <w:rFonts w:ascii="Times New Roman" w:hAnsi="Times New Roman"/>
          <w:sz w:val="20"/>
          <w:szCs w:val="20"/>
          <w:lang w:val="lv-LV"/>
        </w:rPr>
        <w:t xml:space="preserve">Koordinācijas departamentam, komisijas </w:t>
      </w:r>
      <w:r w:rsidR="00640598">
        <w:rPr>
          <w:rFonts w:ascii="Times New Roman" w:hAnsi="Times New Roman"/>
          <w:sz w:val="20"/>
          <w:szCs w:val="20"/>
          <w:lang w:val="lv-LV"/>
        </w:rPr>
        <w:t>locekļiem</w:t>
      </w:r>
      <w:r w:rsidR="00A06EF7">
        <w:rPr>
          <w:rFonts w:ascii="Times New Roman" w:hAnsi="Times New Roman"/>
          <w:sz w:val="20"/>
          <w:szCs w:val="20"/>
          <w:lang w:val="lv-LV"/>
        </w:rPr>
        <w:t>.</w:t>
      </w:r>
    </w:p>
    <w:p w:rsidR="000D4229" w:rsidRPr="00255D39" w:rsidRDefault="000D4229" w:rsidP="000D4229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0D4229" w:rsidRDefault="000D4229" w:rsidP="000D4229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0D4229" w:rsidRDefault="000D4229" w:rsidP="000D4229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0D4229" w:rsidRDefault="000D4229" w:rsidP="000D4229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0D4229" w:rsidRPr="00255D39" w:rsidRDefault="000D4229" w:rsidP="000D4229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0D4229" w:rsidRPr="00255D39" w:rsidRDefault="00BB3F87" w:rsidP="000D4229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  <w:r w:rsidRPr="00255D39">
        <w:rPr>
          <w:rFonts w:ascii="Times New Roman" w:hAnsi="Times New Roman"/>
          <w:sz w:val="20"/>
          <w:szCs w:val="20"/>
          <w:lang w:val="lv-LV"/>
        </w:rPr>
        <w:t>Granta 67026553</w:t>
      </w:r>
    </w:p>
    <w:p w:rsidR="000D4229" w:rsidRPr="00255D39" w:rsidRDefault="008D14F6" w:rsidP="000D4229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hyperlink r:id="rId8" w:history="1">
        <w:r w:rsidR="004E1B12" w:rsidRPr="004E1B12">
          <w:rPr>
            <w:rStyle w:val="Hyperlink"/>
            <w:rFonts w:ascii="Times New Roman" w:hAnsi="Times New Roman"/>
            <w:sz w:val="20"/>
            <w:szCs w:val="20"/>
            <w:lang w:val="lv-LV"/>
          </w:rPr>
          <w:t>Dace.Granta@varam.gov.lv</w:t>
        </w:r>
      </w:hyperlink>
    </w:p>
    <w:p w:rsidR="000D4229" w:rsidRDefault="000D4229" w:rsidP="000D42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Pr="008F6E73" w:rsidRDefault="00BB3F87" w:rsidP="00361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F6E73">
        <w:rPr>
          <w:rFonts w:ascii="Times New Roman" w:hAnsi="Times New Roman"/>
          <w:sz w:val="20"/>
          <w:szCs w:val="20"/>
        </w:rPr>
        <w:t>ŠIS DOKUMENTS IR ELEKTRONISKI PARAKSTĪTS AR DROŠU ELEKTRONISKO PARAKSTU UN SATUR LAIKA ZĪMOGU</w:t>
      </w:r>
    </w:p>
    <w:sectPr w:rsidR="00361146" w:rsidRPr="008F6E73" w:rsidSect="00C93F7F">
      <w:headerReference w:type="default" r:id="rId9"/>
      <w:footerReference w:type="default" r:id="rId10"/>
      <w:headerReference w:type="first" r:id="rId11"/>
      <w:type w:val="continuous"/>
      <w:pgSz w:w="11920" w:h="16840"/>
      <w:pgMar w:top="851" w:right="851" w:bottom="568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4F6" w:rsidRDefault="008D14F6">
      <w:pPr>
        <w:spacing w:after="0" w:line="240" w:lineRule="auto"/>
      </w:pPr>
      <w:r>
        <w:separator/>
      </w:r>
    </w:p>
  </w:endnote>
  <w:endnote w:type="continuationSeparator" w:id="0">
    <w:p w:rsidR="008D14F6" w:rsidRDefault="008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EF7" w:rsidRPr="006C48DE" w:rsidRDefault="00A06EF7" w:rsidP="006C48DE">
    <w:pPr>
      <w:pStyle w:val="Footer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4F6" w:rsidRDefault="008D14F6">
      <w:pPr>
        <w:spacing w:after="0" w:line="240" w:lineRule="auto"/>
      </w:pPr>
      <w:r>
        <w:separator/>
      </w:r>
    </w:p>
  </w:footnote>
  <w:footnote w:type="continuationSeparator" w:id="0">
    <w:p w:rsidR="008D14F6" w:rsidRDefault="008D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8149979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A06EF7" w:rsidRPr="00A06EF7" w:rsidRDefault="00BB3F87">
        <w:pPr>
          <w:pStyle w:val="Header"/>
          <w:jc w:val="center"/>
          <w:rPr>
            <w:rFonts w:ascii="Times New Roman" w:hAnsi="Times New Roman"/>
            <w:sz w:val="24"/>
          </w:rPr>
        </w:pPr>
        <w:r w:rsidRPr="00A06EF7">
          <w:rPr>
            <w:rFonts w:ascii="Times New Roman" w:hAnsi="Times New Roman"/>
            <w:sz w:val="24"/>
          </w:rPr>
          <w:fldChar w:fldCharType="begin"/>
        </w:r>
        <w:r w:rsidRPr="00A06EF7">
          <w:rPr>
            <w:rFonts w:ascii="Times New Roman" w:hAnsi="Times New Roman"/>
            <w:sz w:val="24"/>
          </w:rPr>
          <w:instrText xml:space="preserve"> PAGE   \* MERGEFORMAT </w:instrText>
        </w:r>
        <w:r w:rsidRPr="00A06EF7">
          <w:rPr>
            <w:rFonts w:ascii="Times New Roman" w:hAnsi="Times New Roman"/>
            <w:sz w:val="24"/>
          </w:rPr>
          <w:fldChar w:fldCharType="separate"/>
        </w:r>
        <w:r w:rsidR="00786159">
          <w:rPr>
            <w:rFonts w:ascii="Times New Roman" w:hAnsi="Times New Roman"/>
            <w:noProof/>
            <w:sz w:val="24"/>
          </w:rPr>
          <w:t>2</w:t>
        </w:r>
        <w:r w:rsidRPr="00A06EF7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A06EF7" w:rsidRDefault="00A06E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EF7" w:rsidRDefault="00A06EF7" w:rsidP="00B82CCF">
    <w:pPr>
      <w:pStyle w:val="Header"/>
      <w:rPr>
        <w:rFonts w:ascii="Times New Roman" w:hAnsi="Times New Roman"/>
      </w:rPr>
    </w:pPr>
  </w:p>
  <w:p w:rsidR="00A06EF7" w:rsidRDefault="00A06EF7" w:rsidP="00B82CCF">
    <w:pPr>
      <w:pStyle w:val="Header"/>
      <w:rPr>
        <w:rFonts w:ascii="Times New Roman" w:hAnsi="Times New Roman"/>
      </w:rPr>
    </w:pPr>
  </w:p>
  <w:p w:rsidR="00A06EF7" w:rsidRDefault="00A06EF7" w:rsidP="00B82CCF">
    <w:pPr>
      <w:pStyle w:val="Header"/>
      <w:rPr>
        <w:rFonts w:ascii="Times New Roman" w:hAnsi="Times New Roman"/>
      </w:rPr>
    </w:pPr>
  </w:p>
  <w:p w:rsidR="00A06EF7" w:rsidRDefault="00A06EF7" w:rsidP="00B82CCF">
    <w:pPr>
      <w:pStyle w:val="Header"/>
      <w:rPr>
        <w:rFonts w:ascii="Times New Roman" w:hAnsi="Times New Roman"/>
      </w:rPr>
    </w:pPr>
  </w:p>
  <w:p w:rsidR="00A06EF7" w:rsidRDefault="00A06EF7" w:rsidP="00B82CCF">
    <w:pPr>
      <w:pStyle w:val="Header"/>
      <w:rPr>
        <w:rFonts w:ascii="Times New Roman" w:hAnsi="Times New Roman"/>
      </w:rPr>
    </w:pPr>
  </w:p>
  <w:p w:rsidR="00A06EF7" w:rsidRDefault="00A06EF7" w:rsidP="00B82CCF">
    <w:pPr>
      <w:pStyle w:val="Header"/>
      <w:rPr>
        <w:rFonts w:ascii="Times New Roman" w:hAnsi="Times New Roman"/>
      </w:rPr>
    </w:pPr>
  </w:p>
  <w:p w:rsidR="00A06EF7" w:rsidRDefault="00A06EF7" w:rsidP="00B82CCF">
    <w:pPr>
      <w:pStyle w:val="Header"/>
      <w:rPr>
        <w:rFonts w:ascii="Times New Roman" w:hAnsi="Times New Roman"/>
      </w:rPr>
    </w:pPr>
  </w:p>
  <w:p w:rsidR="00A06EF7" w:rsidRDefault="00A06EF7" w:rsidP="00B82CCF">
    <w:pPr>
      <w:pStyle w:val="Header"/>
      <w:rPr>
        <w:rFonts w:ascii="Times New Roman" w:hAnsi="Times New Roman"/>
      </w:rPr>
    </w:pPr>
  </w:p>
  <w:p w:rsidR="00A06EF7" w:rsidRDefault="00A06EF7" w:rsidP="00B82CCF">
    <w:pPr>
      <w:pStyle w:val="Header"/>
      <w:rPr>
        <w:rFonts w:ascii="Times New Roman" w:hAnsi="Times New Roman"/>
      </w:rPr>
    </w:pPr>
  </w:p>
  <w:p w:rsidR="00A06EF7" w:rsidRDefault="00A06EF7" w:rsidP="00B82CCF">
    <w:pPr>
      <w:pStyle w:val="Header"/>
      <w:rPr>
        <w:rFonts w:ascii="Times New Roman" w:hAnsi="Times New Roman"/>
      </w:rPr>
    </w:pPr>
  </w:p>
  <w:p w:rsidR="00A06EF7" w:rsidRPr="00815277" w:rsidRDefault="00BB3F87" w:rsidP="00B82CCF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1217930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181065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6EF7" w:rsidRDefault="00BB3F87" w:rsidP="00B82CCF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Peldu</w:t>
                          </w:r>
                          <w:proofErr w:type="spellEnd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25,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LV-1494,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</w:t>
                          </w:r>
                          <w:r w:rsidRPr="00F30778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66016740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e-pasts pasts@varam.gov.lv, www.varam.gov.lv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A06EF7" w:rsidP="00B82CCF" w14:paraId="7569FD91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Peldu iela 25,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Rīga, LV-1494, tālr. </w:t>
                    </w:r>
                    <w:r w:rsidRPr="00F30778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66016740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pasts@varam.gov.lv, www.varam.gov.lv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A06EF7" w:rsidRDefault="00A06EF7" w:rsidP="005B348E">
    <w:pPr>
      <w:pStyle w:val="Header"/>
      <w:jc w:val="center"/>
      <w:rPr>
        <w:sz w:val="4"/>
      </w:rPr>
    </w:pPr>
  </w:p>
  <w:p w:rsidR="00A06EF7" w:rsidRPr="005B348E" w:rsidRDefault="00BB3F87" w:rsidP="005B348E">
    <w:pPr>
      <w:pStyle w:val="Header"/>
      <w:jc w:val="center"/>
      <w:rPr>
        <w:rFonts w:ascii="Times New Roman" w:hAnsi="Times New Roman"/>
        <w:sz w:val="24"/>
        <w:szCs w:val="24"/>
      </w:rPr>
    </w:pPr>
    <w:r w:rsidRPr="005B348E">
      <w:rPr>
        <w:rFonts w:ascii="Times New Roman" w:hAnsi="Times New Roman"/>
        <w:sz w:val="24"/>
        <w:szCs w:val="24"/>
      </w:rPr>
      <w:t>RĪKOJUMS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1A7529DF"/>
    <w:multiLevelType w:val="hybridMultilevel"/>
    <w:tmpl w:val="3A0C5134"/>
    <w:lvl w:ilvl="0" w:tplc="D8EEE066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plc="55D8BD78" w:tentative="1">
      <w:start w:val="1"/>
      <w:numFmt w:val="lowerLetter"/>
      <w:lvlText w:val="%2."/>
      <w:lvlJc w:val="left"/>
      <w:pPr>
        <w:ind w:left="1365" w:hanging="360"/>
      </w:pPr>
    </w:lvl>
    <w:lvl w:ilvl="2" w:tplc="5B2E6DE8" w:tentative="1">
      <w:start w:val="1"/>
      <w:numFmt w:val="lowerRoman"/>
      <w:lvlText w:val="%3."/>
      <w:lvlJc w:val="right"/>
      <w:pPr>
        <w:ind w:left="2085" w:hanging="180"/>
      </w:pPr>
    </w:lvl>
    <w:lvl w:ilvl="3" w:tplc="B8BEE6CC" w:tentative="1">
      <w:start w:val="1"/>
      <w:numFmt w:val="decimal"/>
      <w:lvlText w:val="%4."/>
      <w:lvlJc w:val="left"/>
      <w:pPr>
        <w:ind w:left="2805" w:hanging="360"/>
      </w:pPr>
    </w:lvl>
    <w:lvl w:ilvl="4" w:tplc="D2F2254E" w:tentative="1">
      <w:start w:val="1"/>
      <w:numFmt w:val="lowerLetter"/>
      <w:lvlText w:val="%5."/>
      <w:lvlJc w:val="left"/>
      <w:pPr>
        <w:ind w:left="3525" w:hanging="360"/>
      </w:pPr>
    </w:lvl>
    <w:lvl w:ilvl="5" w:tplc="95789790" w:tentative="1">
      <w:start w:val="1"/>
      <w:numFmt w:val="lowerRoman"/>
      <w:lvlText w:val="%6."/>
      <w:lvlJc w:val="right"/>
      <w:pPr>
        <w:ind w:left="4245" w:hanging="180"/>
      </w:pPr>
    </w:lvl>
    <w:lvl w:ilvl="6" w:tplc="E1B0E196" w:tentative="1">
      <w:start w:val="1"/>
      <w:numFmt w:val="decimal"/>
      <w:lvlText w:val="%7."/>
      <w:lvlJc w:val="left"/>
      <w:pPr>
        <w:ind w:left="4965" w:hanging="360"/>
      </w:pPr>
    </w:lvl>
    <w:lvl w:ilvl="7" w:tplc="CBBEB9A8" w:tentative="1">
      <w:start w:val="1"/>
      <w:numFmt w:val="lowerLetter"/>
      <w:lvlText w:val="%8."/>
      <w:lvlJc w:val="left"/>
      <w:pPr>
        <w:ind w:left="5685" w:hanging="360"/>
      </w:pPr>
    </w:lvl>
    <w:lvl w:ilvl="8" w:tplc="06F2B726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1">
    <w:nsid w:val="744A7F90"/>
    <w:multiLevelType w:val="hybridMultilevel"/>
    <w:tmpl w:val="0374E9D8"/>
    <w:lvl w:ilvl="0" w:tplc="87FEC55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54AE0DDC" w:tentative="1">
      <w:start w:val="1"/>
      <w:numFmt w:val="lowerLetter"/>
      <w:lvlText w:val="%2."/>
      <w:lvlJc w:val="left"/>
      <w:pPr>
        <w:ind w:left="1800" w:hanging="360"/>
      </w:pPr>
    </w:lvl>
    <w:lvl w:ilvl="2" w:tplc="1318D832" w:tentative="1">
      <w:start w:val="1"/>
      <w:numFmt w:val="lowerRoman"/>
      <w:lvlText w:val="%3."/>
      <w:lvlJc w:val="right"/>
      <w:pPr>
        <w:ind w:left="2520" w:hanging="180"/>
      </w:pPr>
    </w:lvl>
    <w:lvl w:ilvl="3" w:tplc="8290545C" w:tentative="1">
      <w:start w:val="1"/>
      <w:numFmt w:val="decimal"/>
      <w:lvlText w:val="%4."/>
      <w:lvlJc w:val="left"/>
      <w:pPr>
        <w:ind w:left="3240" w:hanging="360"/>
      </w:pPr>
    </w:lvl>
    <w:lvl w:ilvl="4" w:tplc="C45A5D46" w:tentative="1">
      <w:start w:val="1"/>
      <w:numFmt w:val="lowerLetter"/>
      <w:lvlText w:val="%5."/>
      <w:lvlJc w:val="left"/>
      <w:pPr>
        <w:ind w:left="3960" w:hanging="360"/>
      </w:pPr>
    </w:lvl>
    <w:lvl w:ilvl="5" w:tplc="B71AD5EE" w:tentative="1">
      <w:start w:val="1"/>
      <w:numFmt w:val="lowerRoman"/>
      <w:lvlText w:val="%6."/>
      <w:lvlJc w:val="right"/>
      <w:pPr>
        <w:ind w:left="4680" w:hanging="180"/>
      </w:pPr>
    </w:lvl>
    <w:lvl w:ilvl="6" w:tplc="A3603C56" w:tentative="1">
      <w:start w:val="1"/>
      <w:numFmt w:val="decimal"/>
      <w:lvlText w:val="%7."/>
      <w:lvlJc w:val="left"/>
      <w:pPr>
        <w:ind w:left="5400" w:hanging="360"/>
      </w:pPr>
    </w:lvl>
    <w:lvl w:ilvl="7" w:tplc="FF60D344" w:tentative="1">
      <w:start w:val="1"/>
      <w:numFmt w:val="lowerLetter"/>
      <w:lvlText w:val="%8."/>
      <w:lvlJc w:val="left"/>
      <w:pPr>
        <w:ind w:left="6120" w:hanging="360"/>
      </w:pPr>
    </w:lvl>
    <w:lvl w:ilvl="8" w:tplc="72EC32B4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6384"/>
    <w:rsid w:val="00030349"/>
    <w:rsid w:val="0008468D"/>
    <w:rsid w:val="0008595C"/>
    <w:rsid w:val="000959A7"/>
    <w:rsid w:val="000D4229"/>
    <w:rsid w:val="000D7B3F"/>
    <w:rsid w:val="00106C0E"/>
    <w:rsid w:val="00112B37"/>
    <w:rsid w:val="00124173"/>
    <w:rsid w:val="00141B17"/>
    <w:rsid w:val="00155AEA"/>
    <w:rsid w:val="00180D70"/>
    <w:rsid w:val="001C7FB6"/>
    <w:rsid w:val="00222A7A"/>
    <w:rsid w:val="00241B7B"/>
    <w:rsid w:val="00255D39"/>
    <w:rsid w:val="00257962"/>
    <w:rsid w:val="00266809"/>
    <w:rsid w:val="00275B9E"/>
    <w:rsid w:val="00280F3C"/>
    <w:rsid w:val="002B3077"/>
    <w:rsid w:val="002E1474"/>
    <w:rsid w:val="002E6B83"/>
    <w:rsid w:val="00335032"/>
    <w:rsid w:val="003443DB"/>
    <w:rsid w:val="00355B50"/>
    <w:rsid w:val="00361146"/>
    <w:rsid w:val="003F74F9"/>
    <w:rsid w:val="00402D61"/>
    <w:rsid w:val="004727BE"/>
    <w:rsid w:val="00493308"/>
    <w:rsid w:val="004B1EF0"/>
    <w:rsid w:val="004D1C7B"/>
    <w:rsid w:val="004E01F5"/>
    <w:rsid w:val="004E1541"/>
    <w:rsid w:val="004E1B12"/>
    <w:rsid w:val="005115E5"/>
    <w:rsid w:val="00535564"/>
    <w:rsid w:val="00577AB2"/>
    <w:rsid w:val="005B348E"/>
    <w:rsid w:val="005E312B"/>
    <w:rsid w:val="00610307"/>
    <w:rsid w:val="006263DD"/>
    <w:rsid w:val="00640598"/>
    <w:rsid w:val="00663C3A"/>
    <w:rsid w:val="006903B9"/>
    <w:rsid w:val="00692160"/>
    <w:rsid w:val="00692224"/>
    <w:rsid w:val="006C1639"/>
    <w:rsid w:val="006C48DE"/>
    <w:rsid w:val="006E0C7D"/>
    <w:rsid w:val="006F47E0"/>
    <w:rsid w:val="00747CCB"/>
    <w:rsid w:val="007704BD"/>
    <w:rsid w:val="00786159"/>
    <w:rsid w:val="00796188"/>
    <w:rsid w:val="007B3BA5"/>
    <w:rsid w:val="007B48EC"/>
    <w:rsid w:val="007C0578"/>
    <w:rsid w:val="007E4D1F"/>
    <w:rsid w:val="007E6A73"/>
    <w:rsid w:val="00815277"/>
    <w:rsid w:val="008435D1"/>
    <w:rsid w:val="00876C21"/>
    <w:rsid w:val="008D14F6"/>
    <w:rsid w:val="008F6E73"/>
    <w:rsid w:val="00904468"/>
    <w:rsid w:val="00945A11"/>
    <w:rsid w:val="00954D5A"/>
    <w:rsid w:val="00996785"/>
    <w:rsid w:val="009F7CA8"/>
    <w:rsid w:val="00A06EF7"/>
    <w:rsid w:val="00A121DF"/>
    <w:rsid w:val="00A23CFB"/>
    <w:rsid w:val="00A83050"/>
    <w:rsid w:val="00A9474D"/>
    <w:rsid w:val="00AC2CD9"/>
    <w:rsid w:val="00AC4FBA"/>
    <w:rsid w:val="00AE10C1"/>
    <w:rsid w:val="00B12489"/>
    <w:rsid w:val="00B1443A"/>
    <w:rsid w:val="00B2747B"/>
    <w:rsid w:val="00B743D1"/>
    <w:rsid w:val="00B82CCF"/>
    <w:rsid w:val="00B95B35"/>
    <w:rsid w:val="00BB3F87"/>
    <w:rsid w:val="00C05BCB"/>
    <w:rsid w:val="00C47F57"/>
    <w:rsid w:val="00C51487"/>
    <w:rsid w:val="00C93F7F"/>
    <w:rsid w:val="00CB0FE0"/>
    <w:rsid w:val="00D21FA6"/>
    <w:rsid w:val="00D55B4B"/>
    <w:rsid w:val="00D77CBB"/>
    <w:rsid w:val="00DE57E4"/>
    <w:rsid w:val="00E22A84"/>
    <w:rsid w:val="00E243E1"/>
    <w:rsid w:val="00E365CE"/>
    <w:rsid w:val="00E749A1"/>
    <w:rsid w:val="00ED4AB8"/>
    <w:rsid w:val="00F134FA"/>
    <w:rsid w:val="00F204DD"/>
    <w:rsid w:val="00F22C8D"/>
    <w:rsid w:val="00F30778"/>
    <w:rsid w:val="00F60586"/>
    <w:rsid w:val="00F6556C"/>
    <w:rsid w:val="00F75E80"/>
    <w:rsid w:val="00F8400B"/>
    <w:rsid w:val="00F960EB"/>
    <w:rsid w:val="00FB10E8"/>
    <w:rsid w:val="00FF5E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3E021-D0E2-4D49-B400-C20BABC0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4229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NormalWeb">
    <w:name w:val="Normal (Web)"/>
    <w:basedOn w:val="Normal"/>
    <w:rsid w:val="000D4229"/>
    <w:pPr>
      <w:widowControl/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lv-LV" w:eastAsia="ar-SA"/>
    </w:rPr>
  </w:style>
  <w:style w:type="table" w:customStyle="1" w:styleId="TableGrid1">
    <w:name w:val="Table Grid1"/>
    <w:basedOn w:val="TableNormal"/>
    <w:next w:val="TableGrid"/>
    <w:uiPriority w:val="39"/>
    <w:rsid w:val="000D422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D4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4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2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22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2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229"/>
    <w:rPr>
      <w:b/>
      <w:bCs/>
      <w:lang w:val="en-US" w:eastAsia="en-US"/>
    </w:rPr>
  </w:style>
  <w:style w:type="paragraph" w:styleId="BodyText">
    <w:name w:val="Body Text"/>
    <w:basedOn w:val="Normal"/>
    <w:link w:val="BodyTextChar"/>
    <w:rsid w:val="00577AB2"/>
    <w:pPr>
      <w:widowControl/>
      <w:spacing w:after="120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BodyTextChar">
    <w:name w:val="Body Text Char"/>
    <w:basedOn w:val="DefaultParagraphFont"/>
    <w:link w:val="BodyText"/>
    <w:rsid w:val="00577AB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ce.Granta@varam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D280C-7692-4BF8-9904-6F74E31C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2222</Words>
  <Characters>1268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Eiropas Padomes ģenerālsekretariāta konkursa</vt:lpstr>
    </vt:vector>
  </TitlesOfParts>
  <Company>Vides aizsardzības un reģionālās attīstības ministrija</Company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Eiropas Padomes ģenerālsekretariāta konkursa</dc:title>
  <dc:subject>Rīkojums</dc:subject>
  <dc:creator>Dace Granta</dc:creator>
  <dc:description>Granta 67026553_x000d_
Dace.Granta@varam.gov.lv</dc:description>
  <cp:lastModifiedBy>Ineta Miglāne</cp:lastModifiedBy>
  <cp:revision>2</cp:revision>
  <cp:lastPrinted>2020-08-07T06:35:00Z</cp:lastPrinted>
  <dcterms:created xsi:type="dcterms:W3CDTF">2020-08-12T11:10:00Z</dcterms:created>
  <dcterms:modified xsi:type="dcterms:W3CDTF">2020-08-12T11:10:00Z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