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2C5" w:rsidRPr="00A02884" w:rsidRDefault="00CB16DA" w:rsidP="00097568">
      <w:pPr>
        <w:spacing w:after="0" w:line="240" w:lineRule="auto"/>
        <w:jc w:val="center"/>
        <w:rPr>
          <w:rFonts w:ascii="Times New Roman" w:hAnsi="Times New Roman" w:cs="Times New Roman"/>
          <w:b/>
          <w:sz w:val="28"/>
          <w:szCs w:val="32"/>
        </w:rPr>
      </w:pPr>
      <w:r w:rsidRPr="00A02884">
        <w:rPr>
          <w:rFonts w:ascii="Times New Roman" w:hAnsi="Times New Roman" w:cs="Times New Roman"/>
          <w:b/>
          <w:sz w:val="28"/>
          <w:szCs w:val="32"/>
        </w:rPr>
        <w:t>Informatīvais ziņojums par</w:t>
      </w:r>
    </w:p>
    <w:p w:rsidR="000F72C5" w:rsidRPr="00A02884" w:rsidRDefault="00CB16DA" w:rsidP="00097568">
      <w:pPr>
        <w:spacing w:after="120" w:line="240" w:lineRule="auto"/>
        <w:ind w:firstLine="709"/>
        <w:jc w:val="center"/>
        <w:rPr>
          <w:rFonts w:ascii="Times New Roman" w:hAnsi="Times New Roman" w:cs="Times New Roman"/>
          <w:b/>
          <w:sz w:val="28"/>
          <w:szCs w:val="32"/>
        </w:rPr>
      </w:pPr>
      <w:r w:rsidRPr="00A02884">
        <w:rPr>
          <w:rStyle w:val="spelle"/>
          <w:rFonts w:ascii="Times New Roman" w:hAnsi="Times New Roman" w:cs="Times New Roman"/>
          <w:b/>
          <w:sz w:val="28"/>
          <w:szCs w:val="32"/>
        </w:rPr>
        <w:t>Latvijas Nacionālās jūras zvejas kontroles programmas 2014.</w:t>
      </w:r>
      <w:r w:rsidR="00845080" w:rsidRPr="00A02884">
        <w:rPr>
          <w:rStyle w:val="spelle"/>
          <w:rFonts w:ascii="Times New Roman" w:hAnsi="Times New Roman" w:cs="Times New Roman"/>
          <w:b/>
          <w:sz w:val="28"/>
          <w:szCs w:val="32"/>
        </w:rPr>
        <w:t xml:space="preserve"> </w:t>
      </w:r>
      <w:r w:rsidRPr="00A02884">
        <w:rPr>
          <w:rStyle w:val="spelle"/>
          <w:rFonts w:ascii="Times New Roman" w:hAnsi="Times New Roman" w:cs="Times New Roman"/>
          <w:b/>
          <w:sz w:val="28"/>
          <w:szCs w:val="32"/>
        </w:rPr>
        <w:t>– 2020.</w:t>
      </w:r>
      <w:r w:rsidR="004E55F8" w:rsidRPr="00A02884">
        <w:rPr>
          <w:rStyle w:val="spelle"/>
          <w:rFonts w:ascii="Times New Roman" w:hAnsi="Times New Roman" w:cs="Times New Roman"/>
          <w:b/>
          <w:sz w:val="28"/>
          <w:szCs w:val="32"/>
        </w:rPr>
        <w:t> </w:t>
      </w:r>
      <w:r w:rsidRPr="00A02884">
        <w:rPr>
          <w:rStyle w:val="spelle"/>
          <w:rFonts w:ascii="Times New Roman" w:hAnsi="Times New Roman" w:cs="Times New Roman"/>
          <w:b/>
          <w:sz w:val="28"/>
          <w:szCs w:val="32"/>
        </w:rPr>
        <w:t>gadam izpildi 201</w:t>
      </w:r>
      <w:r w:rsidR="00F64B43" w:rsidRPr="00A02884">
        <w:rPr>
          <w:rStyle w:val="spelle"/>
          <w:rFonts w:ascii="Times New Roman" w:hAnsi="Times New Roman" w:cs="Times New Roman"/>
          <w:b/>
          <w:sz w:val="28"/>
          <w:szCs w:val="32"/>
        </w:rPr>
        <w:t>8</w:t>
      </w:r>
      <w:r w:rsidRPr="00A02884">
        <w:rPr>
          <w:rStyle w:val="spelle"/>
          <w:rFonts w:ascii="Times New Roman" w:hAnsi="Times New Roman" w:cs="Times New Roman"/>
          <w:b/>
          <w:sz w:val="28"/>
          <w:szCs w:val="32"/>
        </w:rPr>
        <w:t>. un 201</w:t>
      </w:r>
      <w:r w:rsidR="00F64B43" w:rsidRPr="00A02884">
        <w:rPr>
          <w:rStyle w:val="spelle"/>
          <w:rFonts w:ascii="Times New Roman" w:hAnsi="Times New Roman" w:cs="Times New Roman"/>
          <w:b/>
          <w:sz w:val="28"/>
          <w:szCs w:val="32"/>
        </w:rPr>
        <w:t>9</w:t>
      </w:r>
      <w:r w:rsidR="00845080" w:rsidRPr="00A02884">
        <w:rPr>
          <w:rStyle w:val="spelle"/>
          <w:rFonts w:ascii="Times New Roman" w:hAnsi="Times New Roman" w:cs="Times New Roman"/>
          <w:b/>
          <w:sz w:val="28"/>
          <w:szCs w:val="32"/>
        </w:rPr>
        <w:t>. </w:t>
      </w:r>
      <w:r w:rsidRPr="00A02884">
        <w:rPr>
          <w:rStyle w:val="spelle"/>
          <w:rFonts w:ascii="Times New Roman" w:hAnsi="Times New Roman" w:cs="Times New Roman"/>
          <w:b/>
          <w:sz w:val="28"/>
          <w:szCs w:val="32"/>
        </w:rPr>
        <w:t>gadā</w:t>
      </w:r>
    </w:p>
    <w:p w:rsidR="000F72C5" w:rsidRPr="00A02884" w:rsidRDefault="000F72C5" w:rsidP="00097568">
      <w:pPr>
        <w:spacing w:after="120" w:line="240" w:lineRule="auto"/>
        <w:ind w:firstLine="709"/>
        <w:jc w:val="both"/>
        <w:rPr>
          <w:rFonts w:ascii="Times New Roman" w:hAnsi="Times New Roman" w:cs="Times New Roman"/>
          <w:b/>
          <w:sz w:val="28"/>
          <w:szCs w:val="28"/>
        </w:rPr>
      </w:pPr>
    </w:p>
    <w:p w:rsidR="007D1F42" w:rsidRPr="00A02884" w:rsidRDefault="00CB16DA" w:rsidP="00D400E5">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Latvijas Nacionālā jūras zvejas kontroles programma 2014. – 2020.</w:t>
      </w:r>
      <w:r w:rsidR="007D1F42" w:rsidRPr="00A02884">
        <w:rPr>
          <w:rStyle w:val="spelle"/>
          <w:rFonts w:ascii="Times New Roman" w:hAnsi="Times New Roman" w:cs="Times New Roman"/>
          <w:sz w:val="28"/>
          <w:szCs w:val="28"/>
        </w:rPr>
        <w:t> </w:t>
      </w:r>
      <w:r w:rsidRPr="00A02884">
        <w:rPr>
          <w:rStyle w:val="spelle"/>
          <w:rFonts w:ascii="Times New Roman" w:hAnsi="Times New Roman" w:cs="Times New Roman"/>
          <w:sz w:val="28"/>
          <w:szCs w:val="28"/>
        </w:rPr>
        <w:t>gadam (turpmāk – Zvejas kontroles programma) ir vidēja termi</w:t>
      </w:r>
      <w:r w:rsidR="00D400E5" w:rsidRPr="00A02884">
        <w:rPr>
          <w:rStyle w:val="spelle"/>
          <w:rFonts w:ascii="Times New Roman" w:hAnsi="Times New Roman" w:cs="Times New Roman"/>
          <w:sz w:val="28"/>
          <w:szCs w:val="28"/>
        </w:rPr>
        <w:t>ņa attīstības plānošanas</w:t>
      </w:r>
      <w:r w:rsidRPr="00A02884">
        <w:rPr>
          <w:rStyle w:val="spelle"/>
          <w:rFonts w:ascii="Times New Roman" w:hAnsi="Times New Roman" w:cs="Times New Roman"/>
          <w:sz w:val="28"/>
          <w:szCs w:val="28"/>
        </w:rPr>
        <w:t xml:space="preserve"> dokuments jūras zvejas un ar to saistīto darbību kontroles un uzraudzības nodrošināšanai, saskaņā ar </w:t>
      </w:r>
      <w:r w:rsidR="00D400E5" w:rsidRPr="00A02884">
        <w:rPr>
          <w:rStyle w:val="spelle"/>
          <w:rFonts w:ascii="Times New Roman" w:hAnsi="Times New Roman" w:cs="Times New Roman"/>
          <w:sz w:val="28"/>
          <w:szCs w:val="28"/>
        </w:rPr>
        <w:t>regulas Nr. 1224/2009</w:t>
      </w:r>
      <w:r w:rsidR="00D400E5" w:rsidRPr="00A02884">
        <w:rPr>
          <w:rStyle w:val="FootnoteReference"/>
          <w:rFonts w:ascii="Times New Roman" w:hAnsi="Times New Roman" w:cs="Times New Roman"/>
          <w:sz w:val="28"/>
          <w:szCs w:val="28"/>
        </w:rPr>
        <w:footnoteReference w:id="1"/>
      </w:r>
      <w:r w:rsidR="00D400E5" w:rsidRPr="00A02884">
        <w:rPr>
          <w:rStyle w:val="spelle"/>
          <w:rFonts w:ascii="Times New Roman" w:hAnsi="Times New Roman" w:cs="Times New Roman"/>
          <w:sz w:val="28"/>
          <w:szCs w:val="28"/>
        </w:rPr>
        <w:t xml:space="preserve"> 5. un 46. pantu.</w:t>
      </w:r>
    </w:p>
    <w:p w:rsidR="00B92A9F"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 xml:space="preserve">Zvejas kontroles programma ir arī viens no </w:t>
      </w:r>
      <w:proofErr w:type="spellStart"/>
      <w:r w:rsidRPr="00A02884">
        <w:rPr>
          <w:rStyle w:val="spelle"/>
          <w:rFonts w:ascii="Times New Roman" w:hAnsi="Times New Roman" w:cs="Times New Roman"/>
          <w:i/>
          <w:sz w:val="28"/>
          <w:szCs w:val="28"/>
        </w:rPr>
        <w:t>ex</w:t>
      </w:r>
      <w:proofErr w:type="spellEnd"/>
      <w:r w:rsidRPr="00A02884">
        <w:rPr>
          <w:rStyle w:val="spelle"/>
          <w:rFonts w:ascii="Times New Roman" w:hAnsi="Times New Roman" w:cs="Times New Roman"/>
          <w:i/>
          <w:sz w:val="28"/>
          <w:szCs w:val="28"/>
        </w:rPr>
        <w:t xml:space="preserve"> </w:t>
      </w:r>
      <w:proofErr w:type="spellStart"/>
      <w:r w:rsidRPr="00A02884">
        <w:rPr>
          <w:rStyle w:val="spelle"/>
          <w:rFonts w:ascii="Times New Roman" w:hAnsi="Times New Roman" w:cs="Times New Roman"/>
          <w:i/>
          <w:sz w:val="28"/>
          <w:szCs w:val="28"/>
        </w:rPr>
        <w:t>ante</w:t>
      </w:r>
      <w:proofErr w:type="spellEnd"/>
      <w:r w:rsidRPr="00A02884">
        <w:rPr>
          <w:rStyle w:val="spelle"/>
          <w:rFonts w:ascii="Times New Roman" w:hAnsi="Times New Roman" w:cs="Times New Roman"/>
          <w:sz w:val="28"/>
          <w:szCs w:val="28"/>
        </w:rPr>
        <w:t xml:space="preserve"> kritērijiem finansējuma pieejamībai no Eiropas Jūrlietu un zivsaimniecības fonda.</w:t>
      </w:r>
      <w:r w:rsidRPr="00A02884">
        <w:rPr>
          <w:rStyle w:val="FootnoteReference"/>
          <w:rFonts w:ascii="Times New Roman" w:hAnsi="Times New Roman" w:cs="Times New Roman"/>
          <w:sz w:val="28"/>
          <w:szCs w:val="28"/>
        </w:rPr>
        <w:footnoteReference w:id="2"/>
      </w:r>
      <w:r w:rsidRPr="00A02884">
        <w:rPr>
          <w:rStyle w:val="spelle"/>
          <w:rFonts w:ascii="Times New Roman" w:hAnsi="Times New Roman" w:cs="Times New Roman"/>
          <w:sz w:val="28"/>
          <w:szCs w:val="28"/>
        </w:rPr>
        <w:t xml:space="preserve"> </w:t>
      </w:r>
    </w:p>
    <w:p w:rsidR="00B92A9F"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Zvejas kontroles programma izskatīta M</w:t>
      </w:r>
      <w:r w:rsidR="00874B7E" w:rsidRPr="00A02884">
        <w:rPr>
          <w:rStyle w:val="spelle"/>
          <w:rFonts w:ascii="Times New Roman" w:hAnsi="Times New Roman" w:cs="Times New Roman"/>
          <w:sz w:val="28"/>
          <w:szCs w:val="28"/>
        </w:rPr>
        <w:t>inistru kabineta 2014. gada 18. </w:t>
      </w:r>
      <w:r w:rsidRPr="00A02884">
        <w:rPr>
          <w:rStyle w:val="spelle"/>
          <w:rFonts w:ascii="Times New Roman" w:hAnsi="Times New Roman" w:cs="Times New Roman"/>
          <w:sz w:val="28"/>
          <w:szCs w:val="28"/>
        </w:rPr>
        <w:t>feb</w:t>
      </w:r>
      <w:r w:rsidR="00097568" w:rsidRPr="00A02884">
        <w:rPr>
          <w:rStyle w:val="spelle"/>
          <w:rFonts w:ascii="Times New Roman" w:hAnsi="Times New Roman" w:cs="Times New Roman"/>
          <w:sz w:val="28"/>
          <w:szCs w:val="28"/>
        </w:rPr>
        <w:t>ruāra sēdē (sēdes protokola Nr. 10, 28.</w:t>
      </w:r>
      <w:r w:rsidRPr="00A02884">
        <w:rPr>
          <w:rStyle w:val="spelle"/>
          <w:rFonts w:ascii="Times New Roman" w:hAnsi="Times New Roman" w:cs="Times New Roman"/>
          <w:sz w:val="28"/>
          <w:szCs w:val="28"/>
        </w:rPr>
        <w:t>§) un iesniegta Eiropas Komisijai (turpmāk – EK).</w:t>
      </w:r>
    </w:p>
    <w:p w:rsidR="00B92A9F"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 xml:space="preserve">Vides aizsardzības un reģionālās attīstības ministrija (turpmāk – VARAM) ir sagatavojusi </w:t>
      </w:r>
      <w:r w:rsidR="00DD4AC6" w:rsidRPr="00A02884">
        <w:rPr>
          <w:rStyle w:val="spelle"/>
          <w:rFonts w:ascii="Times New Roman" w:hAnsi="Times New Roman" w:cs="Times New Roman"/>
          <w:sz w:val="28"/>
          <w:szCs w:val="28"/>
        </w:rPr>
        <w:t xml:space="preserve">šo </w:t>
      </w:r>
      <w:r w:rsidRPr="00A02884">
        <w:rPr>
          <w:rStyle w:val="spelle"/>
          <w:rFonts w:ascii="Times New Roman" w:hAnsi="Times New Roman" w:cs="Times New Roman"/>
          <w:sz w:val="28"/>
          <w:szCs w:val="28"/>
        </w:rPr>
        <w:t>Informatīvo ziņojumu par Zvejas kontroles programmas izpildi laikā no 201</w:t>
      </w:r>
      <w:r w:rsidR="00F64B43" w:rsidRPr="00A02884">
        <w:rPr>
          <w:rStyle w:val="spelle"/>
          <w:rFonts w:ascii="Times New Roman" w:hAnsi="Times New Roman" w:cs="Times New Roman"/>
          <w:sz w:val="28"/>
          <w:szCs w:val="28"/>
        </w:rPr>
        <w:t>8</w:t>
      </w:r>
      <w:r w:rsidRPr="00A02884">
        <w:rPr>
          <w:rStyle w:val="spelle"/>
          <w:rFonts w:ascii="Times New Roman" w:hAnsi="Times New Roman" w:cs="Times New Roman"/>
          <w:sz w:val="28"/>
          <w:szCs w:val="28"/>
        </w:rPr>
        <w:t>. līdz 201</w:t>
      </w:r>
      <w:r w:rsidR="00F64B43" w:rsidRPr="00A02884">
        <w:rPr>
          <w:rStyle w:val="spelle"/>
          <w:rFonts w:ascii="Times New Roman" w:hAnsi="Times New Roman" w:cs="Times New Roman"/>
          <w:sz w:val="28"/>
          <w:szCs w:val="28"/>
        </w:rPr>
        <w:t>9</w:t>
      </w:r>
      <w:r w:rsidR="00097568" w:rsidRPr="00A02884">
        <w:rPr>
          <w:rStyle w:val="spelle"/>
          <w:rFonts w:ascii="Times New Roman" w:hAnsi="Times New Roman" w:cs="Times New Roman"/>
          <w:sz w:val="28"/>
          <w:szCs w:val="28"/>
        </w:rPr>
        <w:t>. </w:t>
      </w:r>
      <w:r w:rsidR="0073525F">
        <w:rPr>
          <w:rStyle w:val="spelle"/>
          <w:rFonts w:ascii="Times New Roman" w:hAnsi="Times New Roman" w:cs="Times New Roman"/>
          <w:sz w:val="28"/>
          <w:szCs w:val="28"/>
        </w:rPr>
        <w:t>gadam.</w:t>
      </w:r>
    </w:p>
    <w:p w:rsidR="00B92A9F"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Saskaņā ar Ministru kabineta 2014.</w:t>
      </w:r>
      <w:r w:rsidR="007C2705" w:rsidRPr="00A02884">
        <w:rPr>
          <w:rStyle w:val="spelle"/>
          <w:rFonts w:ascii="Times New Roman" w:hAnsi="Times New Roman" w:cs="Times New Roman"/>
          <w:sz w:val="28"/>
          <w:szCs w:val="28"/>
        </w:rPr>
        <w:t> </w:t>
      </w:r>
      <w:r w:rsidRPr="00A02884">
        <w:rPr>
          <w:rStyle w:val="spelle"/>
          <w:rFonts w:ascii="Times New Roman" w:hAnsi="Times New Roman" w:cs="Times New Roman"/>
          <w:sz w:val="28"/>
          <w:szCs w:val="28"/>
        </w:rPr>
        <w:t>gada 1</w:t>
      </w:r>
      <w:r w:rsidR="004E55F8" w:rsidRPr="00A02884">
        <w:rPr>
          <w:rStyle w:val="spelle"/>
          <w:rFonts w:ascii="Times New Roman" w:hAnsi="Times New Roman" w:cs="Times New Roman"/>
          <w:sz w:val="28"/>
          <w:szCs w:val="28"/>
        </w:rPr>
        <w:t>8.</w:t>
      </w:r>
      <w:r w:rsidR="007C2705" w:rsidRPr="00A02884">
        <w:rPr>
          <w:rStyle w:val="spelle"/>
          <w:rFonts w:ascii="Times New Roman" w:hAnsi="Times New Roman" w:cs="Times New Roman"/>
          <w:sz w:val="28"/>
          <w:szCs w:val="28"/>
        </w:rPr>
        <w:t> </w:t>
      </w:r>
      <w:r w:rsidR="004E55F8" w:rsidRPr="00A02884">
        <w:rPr>
          <w:rStyle w:val="spelle"/>
          <w:rFonts w:ascii="Times New Roman" w:hAnsi="Times New Roman" w:cs="Times New Roman"/>
          <w:sz w:val="28"/>
          <w:szCs w:val="28"/>
        </w:rPr>
        <w:t>februāra sēdes protokola Nr. </w:t>
      </w:r>
      <w:r w:rsidR="007D1F42" w:rsidRPr="00A02884">
        <w:rPr>
          <w:rStyle w:val="spelle"/>
          <w:rFonts w:ascii="Times New Roman" w:hAnsi="Times New Roman" w:cs="Times New Roman"/>
          <w:sz w:val="28"/>
          <w:szCs w:val="28"/>
        </w:rPr>
        <w:t>10 28.</w:t>
      </w:r>
      <w:r w:rsidRPr="00A02884">
        <w:rPr>
          <w:rStyle w:val="spelle"/>
          <w:rFonts w:ascii="Times New Roman" w:hAnsi="Times New Roman" w:cs="Times New Roman"/>
          <w:sz w:val="28"/>
          <w:szCs w:val="28"/>
        </w:rPr>
        <w:t>§ “Informatīvais ziņojums “Latvijas Nacionālā jūras zvejas kontroles pro</w:t>
      </w:r>
      <w:r w:rsidR="000C329D">
        <w:rPr>
          <w:rStyle w:val="spelle"/>
          <w:rFonts w:ascii="Times New Roman" w:hAnsi="Times New Roman" w:cs="Times New Roman"/>
          <w:sz w:val="28"/>
          <w:szCs w:val="28"/>
        </w:rPr>
        <w:t>gramma 2014. – 2020. </w:t>
      </w:r>
      <w:r w:rsidR="007D1F42" w:rsidRPr="00A02884">
        <w:rPr>
          <w:rStyle w:val="spelle"/>
          <w:rFonts w:ascii="Times New Roman" w:hAnsi="Times New Roman" w:cs="Times New Roman"/>
          <w:sz w:val="28"/>
          <w:szCs w:val="28"/>
        </w:rPr>
        <w:t>gadam”” 4. </w:t>
      </w:r>
      <w:r w:rsidRPr="00A02884">
        <w:rPr>
          <w:rStyle w:val="spelle"/>
          <w:rFonts w:ascii="Times New Roman" w:hAnsi="Times New Roman" w:cs="Times New Roman"/>
          <w:sz w:val="28"/>
          <w:szCs w:val="28"/>
        </w:rPr>
        <w:t xml:space="preserve">punktu informatīvais ziņojums par Zvejas kontroles programmas izpildi </w:t>
      </w:r>
      <w:r w:rsidR="008947FE" w:rsidRPr="00A02884">
        <w:rPr>
          <w:rStyle w:val="spelle"/>
          <w:rFonts w:ascii="Times New Roman" w:hAnsi="Times New Roman" w:cs="Times New Roman"/>
          <w:sz w:val="28"/>
          <w:szCs w:val="28"/>
        </w:rPr>
        <w:t>Ministru k</w:t>
      </w:r>
      <w:r w:rsidR="007D1F42" w:rsidRPr="00A02884">
        <w:rPr>
          <w:rStyle w:val="spelle"/>
          <w:rFonts w:ascii="Times New Roman" w:hAnsi="Times New Roman" w:cs="Times New Roman"/>
          <w:sz w:val="28"/>
          <w:szCs w:val="28"/>
        </w:rPr>
        <w:t xml:space="preserve">abinetā jāsniedz </w:t>
      </w:r>
      <w:r w:rsidRPr="00A02884">
        <w:rPr>
          <w:rStyle w:val="spelle"/>
          <w:rFonts w:ascii="Times New Roman" w:hAnsi="Times New Roman" w:cs="Times New Roman"/>
          <w:sz w:val="28"/>
          <w:szCs w:val="28"/>
        </w:rPr>
        <w:t>reizi divos gados.</w:t>
      </w:r>
    </w:p>
    <w:p w:rsidR="00B92A9F" w:rsidRPr="00A02884" w:rsidRDefault="00B92A9F" w:rsidP="00097568">
      <w:pPr>
        <w:spacing w:after="120" w:line="240" w:lineRule="auto"/>
        <w:jc w:val="both"/>
        <w:rPr>
          <w:rStyle w:val="spelle"/>
          <w:rFonts w:ascii="Times New Roman" w:hAnsi="Times New Roman" w:cs="Times New Roman"/>
          <w:sz w:val="28"/>
          <w:szCs w:val="28"/>
        </w:rPr>
      </w:pPr>
    </w:p>
    <w:p w:rsidR="00B92A9F" w:rsidRPr="0028587C" w:rsidRDefault="006B52E0" w:rsidP="0028587C">
      <w:pPr>
        <w:spacing w:after="120" w:line="240" w:lineRule="auto"/>
        <w:jc w:val="center"/>
        <w:rPr>
          <w:rStyle w:val="spelle"/>
          <w:rFonts w:ascii="Times New Roman" w:hAnsi="Times New Roman" w:cs="Times New Roman"/>
          <w:b/>
          <w:sz w:val="28"/>
          <w:szCs w:val="28"/>
        </w:rPr>
      </w:pPr>
      <w:r w:rsidRPr="00A02884">
        <w:rPr>
          <w:rStyle w:val="spelle"/>
          <w:rFonts w:ascii="Times New Roman" w:hAnsi="Times New Roman" w:cs="Times New Roman"/>
          <w:b/>
          <w:sz w:val="28"/>
          <w:szCs w:val="28"/>
        </w:rPr>
        <w:t>1. </w:t>
      </w:r>
      <w:r w:rsidR="00CB16DA" w:rsidRPr="00A02884">
        <w:rPr>
          <w:rStyle w:val="spelle"/>
          <w:rFonts w:ascii="Times New Roman" w:hAnsi="Times New Roman" w:cs="Times New Roman"/>
          <w:b/>
          <w:sz w:val="28"/>
          <w:szCs w:val="28"/>
        </w:rPr>
        <w:t>Pieejamie kontroles resursi</w:t>
      </w:r>
    </w:p>
    <w:p w:rsidR="00B92A9F" w:rsidRPr="00A02884" w:rsidRDefault="002436D6" w:rsidP="00097568">
      <w:pPr>
        <w:spacing w:after="120" w:line="240" w:lineRule="auto"/>
        <w:ind w:firstLine="709"/>
        <w:jc w:val="both"/>
        <w:rPr>
          <w:rStyle w:val="spelle"/>
          <w:rFonts w:ascii="Times New Roman" w:hAnsi="Times New Roman" w:cs="Times New Roman"/>
          <w:b/>
          <w:sz w:val="28"/>
          <w:szCs w:val="28"/>
        </w:rPr>
      </w:pPr>
      <w:r w:rsidRPr="00A02884">
        <w:rPr>
          <w:rStyle w:val="spelle"/>
          <w:rFonts w:ascii="Times New Roman" w:hAnsi="Times New Roman" w:cs="Times New Roman"/>
          <w:b/>
          <w:sz w:val="28"/>
          <w:szCs w:val="28"/>
        </w:rPr>
        <w:t>1.1. </w:t>
      </w:r>
      <w:r w:rsidR="00CB16DA" w:rsidRPr="00A02884">
        <w:rPr>
          <w:rStyle w:val="spelle"/>
          <w:rFonts w:ascii="Times New Roman" w:hAnsi="Times New Roman" w:cs="Times New Roman"/>
          <w:b/>
          <w:sz w:val="28"/>
          <w:szCs w:val="28"/>
        </w:rPr>
        <w:t>Tehniskie kontroles līdzekļi</w:t>
      </w:r>
    </w:p>
    <w:p w:rsidR="00B92A9F"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Zvejas kontrolē tiek attīstītas un izmantotas tehnoloģijas – informācijas sistēmas un moderns aprīkojums, tādējādi fiziskās kontroles atbalstot ar datu bāzēs automātiski izskaitļojamiem iespējamiem pārkāpumiem un riska obj</w:t>
      </w:r>
      <w:r w:rsidR="0073525F">
        <w:rPr>
          <w:rStyle w:val="spelle"/>
          <w:rFonts w:ascii="Times New Roman" w:hAnsi="Times New Roman" w:cs="Times New Roman"/>
          <w:sz w:val="28"/>
          <w:szCs w:val="28"/>
        </w:rPr>
        <w:t>ektiem.</w:t>
      </w:r>
    </w:p>
    <w:p w:rsidR="00F64B43"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 xml:space="preserve">Ar </w:t>
      </w:r>
      <w:r w:rsidR="00097568" w:rsidRPr="00A02884">
        <w:rPr>
          <w:rStyle w:val="spelle"/>
          <w:rFonts w:ascii="Times New Roman" w:hAnsi="Times New Roman" w:cs="Times New Roman"/>
          <w:sz w:val="28"/>
          <w:szCs w:val="28"/>
        </w:rPr>
        <w:t xml:space="preserve">Kuģu satelītnovērošanas sistēmu (turpmāk – VMS) un </w:t>
      </w:r>
      <w:r w:rsidRPr="00A02884">
        <w:rPr>
          <w:rStyle w:val="spelle"/>
          <w:rFonts w:ascii="Times New Roman" w:hAnsi="Times New Roman" w:cs="Times New Roman"/>
          <w:sz w:val="28"/>
          <w:szCs w:val="28"/>
        </w:rPr>
        <w:t>Zvejas darbību elektroniskās reģistrēšanas un ziņošanas sistēmu (turpmāk – ERS) ir aprīkoti 100</w:t>
      </w:r>
      <w:r w:rsidR="007D1F42" w:rsidRPr="00A02884">
        <w:rPr>
          <w:rStyle w:val="spelle"/>
          <w:rFonts w:ascii="Times New Roman" w:hAnsi="Times New Roman" w:cs="Times New Roman"/>
          <w:sz w:val="28"/>
          <w:szCs w:val="28"/>
        </w:rPr>
        <w:t> </w:t>
      </w:r>
      <w:r w:rsidRPr="00A02884">
        <w:rPr>
          <w:rStyle w:val="spelle"/>
          <w:rFonts w:ascii="Times New Roman" w:hAnsi="Times New Roman" w:cs="Times New Roman"/>
          <w:sz w:val="28"/>
          <w:szCs w:val="28"/>
        </w:rPr>
        <w:t xml:space="preserve">% jeb </w:t>
      </w:r>
      <w:r w:rsidR="004C421B" w:rsidRPr="00A02884">
        <w:rPr>
          <w:rStyle w:val="spelle"/>
          <w:rFonts w:ascii="Times New Roman" w:hAnsi="Times New Roman" w:cs="Times New Roman"/>
          <w:sz w:val="28"/>
          <w:szCs w:val="28"/>
        </w:rPr>
        <w:t>55</w:t>
      </w:r>
      <w:r w:rsidR="00097568" w:rsidRPr="00A02884">
        <w:rPr>
          <w:rStyle w:val="spelle"/>
          <w:rFonts w:ascii="Times New Roman" w:hAnsi="Times New Roman" w:cs="Times New Roman"/>
          <w:sz w:val="28"/>
          <w:szCs w:val="28"/>
        </w:rPr>
        <w:t xml:space="preserve"> Latvijas zvejas kuģi</w:t>
      </w:r>
      <w:r w:rsidRPr="00A02884">
        <w:rPr>
          <w:rStyle w:val="spelle"/>
          <w:rFonts w:ascii="Times New Roman" w:hAnsi="Times New Roman" w:cs="Times New Roman"/>
          <w:sz w:val="28"/>
          <w:szCs w:val="28"/>
        </w:rPr>
        <w:t>, kuriem šo sistēmu uzstādīšanu un lietošanu nosaka</w:t>
      </w:r>
      <w:r w:rsidR="00F64B43" w:rsidRPr="00A02884">
        <w:rPr>
          <w:rStyle w:val="spelle"/>
          <w:rFonts w:ascii="Times New Roman" w:hAnsi="Times New Roman" w:cs="Times New Roman"/>
          <w:sz w:val="28"/>
          <w:szCs w:val="28"/>
        </w:rPr>
        <w:t>:</w:t>
      </w:r>
    </w:p>
    <w:p w:rsidR="00F64B43" w:rsidRPr="00A02884" w:rsidRDefault="00F64B43" w:rsidP="0012223C">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 xml:space="preserve">1) </w:t>
      </w:r>
      <w:r w:rsidR="000F3DA6" w:rsidRPr="00A02884">
        <w:rPr>
          <w:rStyle w:val="spelle"/>
          <w:rFonts w:ascii="Times New Roman" w:hAnsi="Times New Roman" w:cs="Times New Roman"/>
          <w:sz w:val="28"/>
          <w:szCs w:val="28"/>
        </w:rPr>
        <w:t>regulas Nr. 1224/2009 9., 11., 12. un 71. pants,</w:t>
      </w:r>
    </w:p>
    <w:p w:rsidR="00F64B43" w:rsidRPr="00A02884" w:rsidRDefault="00F64B43"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2)</w:t>
      </w:r>
      <w:r w:rsidR="000F3DA6" w:rsidRPr="00A02884">
        <w:rPr>
          <w:rStyle w:val="spelle"/>
          <w:rFonts w:ascii="Times New Roman" w:hAnsi="Times New Roman" w:cs="Times New Roman"/>
          <w:sz w:val="28"/>
          <w:szCs w:val="28"/>
        </w:rPr>
        <w:t xml:space="preserve"> regulas Nr. 404/2011</w:t>
      </w:r>
      <w:r w:rsidR="000F3DA6" w:rsidRPr="00A02884">
        <w:rPr>
          <w:rStyle w:val="FootnoteReference"/>
          <w:rFonts w:ascii="Times New Roman" w:hAnsi="Times New Roman" w:cs="Times New Roman"/>
          <w:sz w:val="28"/>
          <w:szCs w:val="28"/>
        </w:rPr>
        <w:footnoteReference w:id="3"/>
      </w:r>
      <w:r w:rsidR="000F3DA6" w:rsidRPr="00A02884">
        <w:rPr>
          <w:rStyle w:val="spelle"/>
          <w:rFonts w:ascii="Times New Roman" w:hAnsi="Times New Roman" w:cs="Times New Roman"/>
          <w:sz w:val="28"/>
          <w:szCs w:val="28"/>
        </w:rPr>
        <w:t xml:space="preserve"> 18. – 28. pants</w:t>
      </w:r>
    </w:p>
    <w:p w:rsidR="00F64B43" w:rsidRPr="00A02884" w:rsidRDefault="00F64B43"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 xml:space="preserve">3) </w:t>
      </w:r>
      <w:r w:rsidR="0012223C" w:rsidRPr="00A02884">
        <w:rPr>
          <w:rStyle w:val="spelle"/>
          <w:rFonts w:ascii="Times New Roman" w:hAnsi="Times New Roman" w:cs="Times New Roman"/>
          <w:sz w:val="28"/>
          <w:szCs w:val="28"/>
        </w:rPr>
        <w:t>Ministru kabineta 2007. gada 2. maija noteikumu Nr. 296 “Noteikumi par rūpniecisko zveju teritoriālajos ūdeņos un ekonomiskās zonas ūdeņos” 8.13. punkts.</w:t>
      </w:r>
    </w:p>
    <w:p w:rsidR="0012223C"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Saskaņā ar regulas Nr.</w:t>
      </w:r>
      <w:r w:rsidR="004E55F8" w:rsidRPr="00A02884">
        <w:rPr>
          <w:rStyle w:val="spelle"/>
          <w:rFonts w:ascii="Times New Roman" w:hAnsi="Times New Roman" w:cs="Times New Roman"/>
          <w:sz w:val="28"/>
          <w:szCs w:val="28"/>
        </w:rPr>
        <w:t> </w:t>
      </w:r>
      <w:r w:rsidRPr="00A02884">
        <w:rPr>
          <w:rStyle w:val="spelle"/>
          <w:rFonts w:ascii="Times New Roman" w:hAnsi="Times New Roman" w:cs="Times New Roman"/>
          <w:sz w:val="28"/>
          <w:szCs w:val="28"/>
        </w:rPr>
        <w:t>1224/2009 9.</w:t>
      </w:r>
      <w:r w:rsidR="004E55F8" w:rsidRPr="00A02884">
        <w:rPr>
          <w:rStyle w:val="spelle"/>
          <w:rFonts w:ascii="Times New Roman" w:hAnsi="Times New Roman" w:cs="Times New Roman"/>
          <w:sz w:val="28"/>
          <w:szCs w:val="28"/>
        </w:rPr>
        <w:t> </w:t>
      </w:r>
      <w:r w:rsidRPr="00A02884">
        <w:rPr>
          <w:rStyle w:val="spelle"/>
          <w:rFonts w:ascii="Times New Roman" w:hAnsi="Times New Roman" w:cs="Times New Roman"/>
          <w:sz w:val="28"/>
          <w:szCs w:val="28"/>
        </w:rPr>
        <w:t>pa</w:t>
      </w:r>
      <w:r w:rsidR="004E55F8" w:rsidRPr="00A02884">
        <w:rPr>
          <w:rStyle w:val="spelle"/>
          <w:rFonts w:ascii="Times New Roman" w:hAnsi="Times New Roman" w:cs="Times New Roman"/>
          <w:sz w:val="28"/>
          <w:szCs w:val="28"/>
        </w:rPr>
        <w:t>ntu un regulas Nr.</w:t>
      </w:r>
      <w:r w:rsidR="007C2705" w:rsidRPr="00A02884">
        <w:rPr>
          <w:rStyle w:val="spelle"/>
          <w:rFonts w:ascii="Times New Roman" w:hAnsi="Times New Roman" w:cs="Times New Roman"/>
          <w:sz w:val="28"/>
          <w:szCs w:val="28"/>
        </w:rPr>
        <w:t> </w:t>
      </w:r>
      <w:r w:rsidR="004E55F8" w:rsidRPr="00A02884">
        <w:rPr>
          <w:rStyle w:val="spelle"/>
          <w:rFonts w:ascii="Times New Roman" w:hAnsi="Times New Roman" w:cs="Times New Roman"/>
          <w:sz w:val="28"/>
          <w:szCs w:val="28"/>
        </w:rPr>
        <w:t>404/2011 18. </w:t>
      </w:r>
      <w:r w:rsidRPr="00A02884">
        <w:rPr>
          <w:rStyle w:val="spelle"/>
          <w:rFonts w:ascii="Times New Roman" w:hAnsi="Times New Roman" w:cs="Times New Roman"/>
          <w:sz w:val="28"/>
          <w:szCs w:val="28"/>
        </w:rPr>
        <w:t xml:space="preserve">pantu, VMS uzstādīšana zvejas kuģiem ir obligāta Eiropas Savienības </w:t>
      </w:r>
      <w:r w:rsidR="009D06D8" w:rsidRPr="00A02884">
        <w:rPr>
          <w:rStyle w:val="spelle"/>
          <w:rFonts w:ascii="Times New Roman" w:hAnsi="Times New Roman" w:cs="Times New Roman"/>
          <w:sz w:val="28"/>
          <w:szCs w:val="28"/>
        </w:rPr>
        <w:t xml:space="preserve">(turpmāk – ES) </w:t>
      </w:r>
      <w:r w:rsidRPr="00A02884">
        <w:rPr>
          <w:rStyle w:val="spelle"/>
          <w:rFonts w:ascii="Times New Roman" w:hAnsi="Times New Roman" w:cs="Times New Roman"/>
          <w:sz w:val="28"/>
          <w:szCs w:val="28"/>
        </w:rPr>
        <w:t>un trešo valstu prasī</w:t>
      </w:r>
      <w:r w:rsidR="0012223C" w:rsidRPr="00A02884">
        <w:rPr>
          <w:rStyle w:val="spelle"/>
          <w:rFonts w:ascii="Times New Roman" w:hAnsi="Times New Roman" w:cs="Times New Roman"/>
          <w:sz w:val="28"/>
          <w:szCs w:val="28"/>
        </w:rPr>
        <w:t>ba, lai veiktu zvejas darbības.</w:t>
      </w:r>
    </w:p>
    <w:p w:rsidR="0012223C" w:rsidRPr="00A02884" w:rsidRDefault="0012223C" w:rsidP="0012223C">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 xml:space="preserve">Tā ir neatņemama zvejas kontroles procesa sastāvdaļa, kas ļauj noteikt zvejas kuģa atrašanās vietu un pārvietošanās ātrumu un veikt visas nepieciešamās datu pārbaudes procedūras un nelegālo darbību noteikšanu. </w:t>
      </w:r>
      <w:r w:rsidR="00CB16DA" w:rsidRPr="00A02884">
        <w:rPr>
          <w:rStyle w:val="spelle"/>
          <w:rFonts w:ascii="Times New Roman" w:hAnsi="Times New Roman" w:cs="Times New Roman"/>
          <w:sz w:val="28"/>
          <w:szCs w:val="28"/>
        </w:rPr>
        <w:t>VMS nodrošina datu saņemšanu no zvejas kuģu satelīt-raidītājiem, to apstrādi, uzglabāšanu datu bāzē un pārsūtīšanu adresātiem pēc ie</w:t>
      </w:r>
      <w:r w:rsidRPr="00A02884">
        <w:rPr>
          <w:rStyle w:val="spelle"/>
          <w:rFonts w:ascii="Times New Roman" w:hAnsi="Times New Roman" w:cs="Times New Roman"/>
          <w:sz w:val="28"/>
          <w:szCs w:val="28"/>
        </w:rPr>
        <w:t>priekš definētiem nosacījumiem.</w:t>
      </w:r>
    </w:p>
    <w:p w:rsidR="00B92A9F" w:rsidRPr="00A02884" w:rsidRDefault="00A33133" w:rsidP="0012223C">
      <w:pPr>
        <w:spacing w:after="120" w:line="240" w:lineRule="auto"/>
        <w:ind w:firstLine="709"/>
        <w:jc w:val="both"/>
        <w:rPr>
          <w:rStyle w:val="spelle"/>
          <w:rFonts w:ascii="Times New Roman" w:hAnsi="Times New Roman" w:cs="Times New Roman"/>
          <w:sz w:val="28"/>
          <w:szCs w:val="28"/>
        </w:rPr>
      </w:pPr>
      <w:r w:rsidRPr="00A02884">
        <w:rPr>
          <w:rFonts w:ascii="Times New Roman" w:hAnsi="Times New Roman" w:cs="Times New Roman"/>
          <w:sz w:val="28"/>
          <w:szCs w:val="28"/>
        </w:rPr>
        <w:t xml:space="preserve">2018. gadā VMS pievienots jauns </w:t>
      </w:r>
      <w:r w:rsidR="00654400" w:rsidRPr="00A02884">
        <w:rPr>
          <w:rFonts w:ascii="Times New Roman" w:hAnsi="Times New Roman" w:cs="Times New Roman"/>
          <w:sz w:val="28"/>
          <w:szCs w:val="28"/>
        </w:rPr>
        <w:t xml:space="preserve">ES </w:t>
      </w:r>
      <w:r w:rsidRPr="00A02884">
        <w:rPr>
          <w:rFonts w:ascii="Times New Roman" w:hAnsi="Times New Roman" w:cs="Times New Roman"/>
          <w:sz w:val="28"/>
          <w:szCs w:val="28"/>
        </w:rPr>
        <w:t>vienotais datu apmaiņas (FLUX) modulis, kas nodrošina</w:t>
      </w:r>
      <w:r w:rsidR="004C421B" w:rsidRPr="00A02884">
        <w:t xml:space="preserve"> </w:t>
      </w:r>
      <w:r w:rsidR="004C421B" w:rsidRPr="00A02884">
        <w:rPr>
          <w:rFonts w:ascii="Times New Roman" w:hAnsi="Times New Roman" w:cs="Times New Roman"/>
          <w:sz w:val="28"/>
          <w:szCs w:val="28"/>
        </w:rPr>
        <w:t xml:space="preserve">VMS datu plūsmu uz </w:t>
      </w:r>
      <w:r w:rsidR="009D06D8" w:rsidRPr="00A02884">
        <w:rPr>
          <w:rFonts w:ascii="Times New Roman" w:hAnsi="Times New Roman" w:cs="Times New Roman"/>
          <w:sz w:val="28"/>
          <w:szCs w:val="28"/>
        </w:rPr>
        <w:t>ES</w:t>
      </w:r>
      <w:r w:rsidR="00A97356" w:rsidRPr="00A02884">
        <w:rPr>
          <w:rFonts w:ascii="Times New Roman" w:hAnsi="Times New Roman" w:cs="Times New Roman"/>
          <w:sz w:val="28"/>
          <w:szCs w:val="28"/>
        </w:rPr>
        <w:t xml:space="preserve"> kontrolējošām institūcijām un citā</w:t>
      </w:r>
      <w:r w:rsidR="004C421B" w:rsidRPr="00A02884">
        <w:rPr>
          <w:rFonts w:ascii="Times New Roman" w:hAnsi="Times New Roman" w:cs="Times New Roman"/>
          <w:sz w:val="28"/>
          <w:szCs w:val="28"/>
        </w:rPr>
        <w:t>m ES dalībvalstīm.</w:t>
      </w:r>
    </w:p>
    <w:p w:rsidR="00097568" w:rsidRPr="00A02884" w:rsidRDefault="00097568"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Ar nepieciešamiem uzlabojumiem ERS un tās ieviešanu zvejas kuģos ir izpildītas attiecīgas Latvijas saistības, kas noteiktas regulā Nr. 1224/2009. Izmantojot mobilo aplikāciju, visiem Valsts vides dienesta (turpmāk – VVD) jūras zvejas kontroles inspektoriem ir piekļuve ERS un VMS.</w:t>
      </w:r>
    </w:p>
    <w:p w:rsidR="00287A15"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 xml:space="preserve">ERS ir obligāta zivsaimniecības datu aprites sistēma, kas veidota vienotā formātā visās </w:t>
      </w:r>
      <w:r w:rsidR="009D06D8" w:rsidRPr="00A02884">
        <w:rPr>
          <w:rStyle w:val="spelle"/>
          <w:rFonts w:ascii="Times New Roman" w:hAnsi="Times New Roman" w:cs="Times New Roman"/>
          <w:sz w:val="28"/>
          <w:szCs w:val="28"/>
        </w:rPr>
        <w:t>ES</w:t>
      </w:r>
      <w:r w:rsidRPr="00A02884">
        <w:rPr>
          <w:rStyle w:val="spelle"/>
          <w:rFonts w:ascii="Times New Roman" w:hAnsi="Times New Roman" w:cs="Times New Roman"/>
          <w:sz w:val="28"/>
          <w:szCs w:val="28"/>
        </w:rPr>
        <w:t xml:space="preserve"> dalībvalstīs. Tā ir Zemkopības ministrijas (turpmāk – ZM) pārziņā esošās valsts informācijas sistēmas </w:t>
      </w:r>
      <w:r w:rsidR="0085798E" w:rsidRPr="00A02884">
        <w:rPr>
          <w:rStyle w:val="spelle"/>
          <w:rFonts w:ascii="Times New Roman" w:hAnsi="Times New Roman" w:cs="Times New Roman"/>
          <w:sz w:val="28"/>
          <w:szCs w:val="28"/>
        </w:rPr>
        <w:t>“</w:t>
      </w:r>
      <w:r w:rsidRPr="00A02884">
        <w:rPr>
          <w:rStyle w:val="spelle"/>
          <w:rFonts w:ascii="Times New Roman" w:hAnsi="Times New Roman" w:cs="Times New Roman"/>
          <w:sz w:val="28"/>
          <w:szCs w:val="28"/>
        </w:rPr>
        <w:t>Latvijas Zivsaimniecības integrētās kontroles un informācijas sistēma</w:t>
      </w:r>
      <w:r w:rsidR="0085798E" w:rsidRPr="00A02884">
        <w:rPr>
          <w:rStyle w:val="spelle"/>
          <w:rFonts w:ascii="Times New Roman" w:hAnsi="Times New Roman" w:cs="Times New Roman"/>
          <w:sz w:val="28"/>
          <w:szCs w:val="28"/>
        </w:rPr>
        <w:t>”</w:t>
      </w:r>
      <w:r w:rsidRPr="00A02884">
        <w:rPr>
          <w:rStyle w:val="spelle"/>
          <w:rFonts w:ascii="Times New Roman" w:hAnsi="Times New Roman" w:cs="Times New Roman"/>
          <w:sz w:val="28"/>
          <w:szCs w:val="28"/>
        </w:rPr>
        <w:t xml:space="preserve"> (turpmāk – LZIKIS</w:t>
      </w:r>
      <w:r w:rsidR="00F10AA6" w:rsidRPr="00A02884">
        <w:rPr>
          <w:rStyle w:val="spelle"/>
          <w:rFonts w:ascii="Times New Roman" w:hAnsi="Times New Roman" w:cs="Times New Roman"/>
          <w:sz w:val="28"/>
          <w:szCs w:val="28"/>
        </w:rPr>
        <w:t>)</w:t>
      </w:r>
      <w:r w:rsidR="00287A15" w:rsidRPr="00A02884">
        <w:rPr>
          <w:rStyle w:val="spelle"/>
          <w:rFonts w:ascii="Times New Roman" w:hAnsi="Times New Roman" w:cs="Times New Roman"/>
          <w:sz w:val="28"/>
          <w:szCs w:val="28"/>
        </w:rPr>
        <w:t xml:space="preserve"> </w:t>
      </w:r>
      <w:proofErr w:type="spellStart"/>
      <w:r w:rsidR="00287A15" w:rsidRPr="00A02884">
        <w:rPr>
          <w:rStyle w:val="spelle"/>
          <w:rFonts w:ascii="Times New Roman" w:hAnsi="Times New Roman" w:cs="Times New Roman"/>
          <w:sz w:val="28"/>
          <w:szCs w:val="28"/>
        </w:rPr>
        <w:t>apakšmodulis</w:t>
      </w:r>
      <w:proofErr w:type="spellEnd"/>
      <w:r w:rsidR="00287A15" w:rsidRPr="00A02884">
        <w:rPr>
          <w:rStyle w:val="spelle"/>
          <w:rFonts w:ascii="Times New Roman" w:hAnsi="Times New Roman" w:cs="Times New Roman"/>
          <w:sz w:val="28"/>
          <w:szCs w:val="28"/>
        </w:rPr>
        <w:t>.</w:t>
      </w:r>
    </w:p>
    <w:p w:rsidR="00B92A9F"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L</w:t>
      </w:r>
      <w:r w:rsidR="00097568" w:rsidRPr="00A02884">
        <w:rPr>
          <w:rStyle w:val="spelle"/>
          <w:rFonts w:ascii="Times New Roman" w:hAnsi="Times New Roman" w:cs="Times New Roman"/>
          <w:sz w:val="28"/>
          <w:szCs w:val="28"/>
        </w:rPr>
        <w:t>atvijas zvejas kuģos uzstādītā</w:t>
      </w:r>
      <w:r w:rsidRPr="00A02884">
        <w:rPr>
          <w:rStyle w:val="spelle"/>
          <w:rFonts w:ascii="Times New Roman" w:hAnsi="Times New Roman" w:cs="Times New Roman"/>
          <w:sz w:val="28"/>
          <w:szCs w:val="28"/>
        </w:rPr>
        <w:t xml:space="preserve"> ERS nodrošina ar zvejas darbībām saistīto datu ievadīšanu un automātisku nosūtīšanu uz LZIKIS, izmantojot satelīt-sakarus vai interneta starpniecību. LZIKIS</w:t>
      </w:r>
      <w:r w:rsidR="00097568" w:rsidRPr="00A02884">
        <w:rPr>
          <w:rStyle w:val="spelle"/>
          <w:rFonts w:ascii="Times New Roman" w:hAnsi="Times New Roman" w:cs="Times New Roman"/>
          <w:sz w:val="28"/>
          <w:szCs w:val="28"/>
        </w:rPr>
        <w:t xml:space="preserve"> </w:t>
      </w:r>
      <w:r w:rsidRPr="00A02884">
        <w:rPr>
          <w:rStyle w:val="spelle"/>
          <w:rFonts w:ascii="Times New Roman" w:hAnsi="Times New Roman" w:cs="Times New Roman"/>
          <w:sz w:val="28"/>
          <w:szCs w:val="28"/>
        </w:rPr>
        <w:t>veic automātisku nozvejas datu un iesniegtās informācijas pārbaudi tiešsaistē. ERS aizvieto papīra formāta zvejas žurnālus, kas būtiski samazina administratīvo slogu gan operatorie</w:t>
      </w:r>
      <w:r w:rsidR="002060AA" w:rsidRPr="00A02884">
        <w:rPr>
          <w:rStyle w:val="spelle"/>
          <w:rFonts w:ascii="Times New Roman" w:hAnsi="Times New Roman" w:cs="Times New Roman"/>
          <w:sz w:val="28"/>
          <w:szCs w:val="28"/>
        </w:rPr>
        <w:t>m, gan arī kontroles dienestam.</w:t>
      </w:r>
    </w:p>
    <w:p w:rsidR="00B92A9F"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LZIKIS</w:t>
      </w:r>
      <w:r w:rsidR="00F10AA6" w:rsidRPr="00A02884">
        <w:rPr>
          <w:rStyle w:val="spelle"/>
          <w:rFonts w:ascii="Times New Roman" w:hAnsi="Times New Roman" w:cs="Times New Roman"/>
          <w:sz w:val="28"/>
          <w:szCs w:val="28"/>
        </w:rPr>
        <w:t xml:space="preserve"> </w:t>
      </w:r>
      <w:r w:rsidRPr="00A02884">
        <w:rPr>
          <w:rStyle w:val="spelle"/>
          <w:rFonts w:ascii="Times New Roman" w:hAnsi="Times New Roman" w:cs="Times New Roman"/>
          <w:sz w:val="28"/>
          <w:szCs w:val="28"/>
        </w:rPr>
        <w:t xml:space="preserve">nodrošina informācijas apkopošanu par </w:t>
      </w:r>
      <w:r w:rsidR="0085798E" w:rsidRPr="00A02884">
        <w:rPr>
          <w:rStyle w:val="spelle"/>
          <w:rFonts w:ascii="Times New Roman" w:hAnsi="Times New Roman" w:cs="Times New Roman"/>
          <w:sz w:val="28"/>
          <w:szCs w:val="28"/>
        </w:rPr>
        <w:t xml:space="preserve">Latvijas zvejas kuģu </w:t>
      </w:r>
      <w:r w:rsidRPr="00A02884">
        <w:rPr>
          <w:rStyle w:val="spelle"/>
          <w:rFonts w:ascii="Times New Roman" w:hAnsi="Times New Roman" w:cs="Times New Roman"/>
          <w:sz w:val="28"/>
          <w:szCs w:val="28"/>
        </w:rPr>
        <w:t>zvej</w:t>
      </w:r>
      <w:r w:rsidR="0085798E" w:rsidRPr="00A02884">
        <w:rPr>
          <w:rStyle w:val="spelle"/>
          <w:rFonts w:ascii="Times New Roman" w:hAnsi="Times New Roman" w:cs="Times New Roman"/>
          <w:sz w:val="28"/>
          <w:szCs w:val="28"/>
        </w:rPr>
        <w:t>as datiem</w:t>
      </w:r>
      <w:r w:rsidRPr="00A02884">
        <w:rPr>
          <w:rStyle w:val="spelle"/>
          <w:rFonts w:ascii="Times New Roman" w:hAnsi="Times New Roman" w:cs="Times New Roman"/>
          <w:sz w:val="28"/>
          <w:szCs w:val="28"/>
        </w:rPr>
        <w:t xml:space="preserve">, zvejas pārkāpumiem, zivju izkraušanu, zivju pirmo pirkumu cenām, zvejas kuģu sarakstiem un zvejnieku un zivju pircēju reģistru. Tāpat tā nodrošina arī zivsaimniecības nozares informatīvo atbalstu gan nacionālo, gan </w:t>
      </w:r>
      <w:r w:rsidR="009D06D8" w:rsidRPr="00A02884">
        <w:rPr>
          <w:rStyle w:val="spelle"/>
          <w:rFonts w:ascii="Times New Roman" w:hAnsi="Times New Roman" w:cs="Times New Roman"/>
          <w:sz w:val="28"/>
          <w:szCs w:val="28"/>
        </w:rPr>
        <w:t>ES</w:t>
      </w:r>
      <w:r w:rsidRPr="00A02884">
        <w:rPr>
          <w:rStyle w:val="spelle"/>
          <w:rFonts w:ascii="Times New Roman" w:hAnsi="Times New Roman" w:cs="Times New Roman"/>
          <w:sz w:val="28"/>
          <w:szCs w:val="28"/>
        </w:rPr>
        <w:t xml:space="preserve"> kontroles institūciju vajadzībām Latvijā un </w:t>
      </w:r>
      <w:r w:rsidR="00287A15" w:rsidRPr="00A02884">
        <w:rPr>
          <w:rStyle w:val="spelle"/>
          <w:rFonts w:ascii="Times New Roman" w:hAnsi="Times New Roman" w:cs="Times New Roman"/>
          <w:sz w:val="28"/>
          <w:szCs w:val="28"/>
        </w:rPr>
        <w:t>ES</w:t>
      </w:r>
      <w:r w:rsidR="00097568" w:rsidRPr="00A02884">
        <w:rPr>
          <w:rStyle w:val="spelle"/>
          <w:rFonts w:ascii="Times New Roman" w:hAnsi="Times New Roman" w:cs="Times New Roman"/>
          <w:sz w:val="28"/>
          <w:szCs w:val="28"/>
        </w:rPr>
        <w:t xml:space="preserve"> (piemēram, EK Nodokļu politikas un muitas savienības ģenerāldirektorāts, Jūrlietu un zivsaimniecības ģenerāldirektorāts un Eiropas Zvejas kontroles aģentūra)</w:t>
      </w:r>
      <w:r w:rsidRPr="00A02884">
        <w:rPr>
          <w:rStyle w:val="spelle"/>
          <w:rFonts w:ascii="Times New Roman" w:hAnsi="Times New Roman" w:cs="Times New Roman"/>
          <w:sz w:val="28"/>
          <w:szCs w:val="28"/>
        </w:rPr>
        <w:t>, kā arī nepieciešamo atskaišu sagatavošanu LZIKIS lietotājiem.</w:t>
      </w:r>
    </w:p>
    <w:p w:rsidR="00A160C1"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Visa ar rūpniecisko zveju Baltijas jūrā saistītā informācija ir pieejama tikai elektroniski.</w:t>
      </w:r>
      <w:r w:rsidR="00A33133" w:rsidRPr="00A02884">
        <w:t xml:space="preserve"> </w:t>
      </w:r>
      <w:r w:rsidR="00A33133" w:rsidRPr="00A02884">
        <w:rPr>
          <w:rFonts w:ascii="Times New Roman" w:hAnsi="Times New Roman" w:cs="Times New Roman"/>
          <w:sz w:val="28"/>
          <w:szCs w:val="28"/>
        </w:rPr>
        <w:t>Visi jūras zvejas kontroles inspektori ir apgādāti ar planšetdatoriem un mobilām drukāšanas ie</w:t>
      </w:r>
      <w:r w:rsidR="00A12CFB" w:rsidRPr="00A02884">
        <w:rPr>
          <w:rFonts w:ascii="Times New Roman" w:hAnsi="Times New Roman" w:cs="Times New Roman"/>
          <w:sz w:val="28"/>
          <w:szCs w:val="28"/>
        </w:rPr>
        <w:t>kārtām</w:t>
      </w:r>
      <w:r w:rsidR="00A33133" w:rsidRPr="00A02884">
        <w:rPr>
          <w:rFonts w:ascii="Times New Roman" w:hAnsi="Times New Roman" w:cs="Times New Roman"/>
          <w:sz w:val="28"/>
          <w:szCs w:val="28"/>
        </w:rPr>
        <w:t xml:space="preserve">, ar kuru palīdzību </w:t>
      </w:r>
      <w:r w:rsidR="00744B7B" w:rsidRPr="00A02884">
        <w:rPr>
          <w:rFonts w:ascii="Times New Roman" w:hAnsi="Times New Roman" w:cs="Times New Roman"/>
          <w:sz w:val="28"/>
          <w:szCs w:val="28"/>
        </w:rPr>
        <w:t xml:space="preserve">inspekcijas laikā </w:t>
      </w:r>
      <w:r w:rsidR="00A33133" w:rsidRPr="00A02884">
        <w:rPr>
          <w:rFonts w:ascii="Times New Roman" w:hAnsi="Times New Roman" w:cs="Times New Roman"/>
          <w:sz w:val="28"/>
          <w:szCs w:val="28"/>
        </w:rPr>
        <w:t>ir nodrošināta attālināta piekļuve LZIKIS un VMS aktuālajiem datiem.</w:t>
      </w:r>
    </w:p>
    <w:p w:rsidR="00287A15" w:rsidRPr="00A02884" w:rsidRDefault="00A160C1"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2018. </w:t>
      </w:r>
      <w:r w:rsidR="009A29CC" w:rsidRPr="00A02884">
        <w:rPr>
          <w:rStyle w:val="spelle"/>
          <w:rFonts w:ascii="Times New Roman" w:hAnsi="Times New Roman" w:cs="Times New Roman"/>
          <w:sz w:val="28"/>
          <w:szCs w:val="28"/>
        </w:rPr>
        <w:t xml:space="preserve">gada 1. jūnijā LZIKIS papildināta ar elektroniskās jūrā nozvejoto un akvakultūrā izaudzēto zivju (turpmāk </w:t>
      </w:r>
      <w:r w:rsidRPr="00A02884">
        <w:rPr>
          <w:rStyle w:val="spelle"/>
          <w:rFonts w:ascii="Times New Roman" w:hAnsi="Times New Roman" w:cs="Times New Roman"/>
          <w:sz w:val="28"/>
          <w:szCs w:val="28"/>
        </w:rPr>
        <w:t>–</w:t>
      </w:r>
      <w:r w:rsidR="009A29CC" w:rsidRPr="00A02884">
        <w:rPr>
          <w:rStyle w:val="spelle"/>
          <w:rFonts w:ascii="Times New Roman" w:hAnsi="Times New Roman" w:cs="Times New Roman"/>
          <w:sz w:val="28"/>
          <w:szCs w:val="28"/>
        </w:rPr>
        <w:t xml:space="preserve"> zvejas produktu) izsekojamības sistēmas </w:t>
      </w:r>
      <w:proofErr w:type="spellStart"/>
      <w:r w:rsidR="009A29CC" w:rsidRPr="00A02884">
        <w:rPr>
          <w:rStyle w:val="spelle"/>
          <w:rFonts w:ascii="Times New Roman" w:hAnsi="Times New Roman" w:cs="Times New Roman"/>
          <w:sz w:val="28"/>
          <w:szCs w:val="28"/>
        </w:rPr>
        <w:t>apakšmoduli</w:t>
      </w:r>
      <w:proofErr w:type="spellEnd"/>
      <w:r w:rsidR="001C2B42" w:rsidRPr="00A02884">
        <w:rPr>
          <w:rStyle w:val="spelle"/>
          <w:rFonts w:ascii="Times New Roman" w:hAnsi="Times New Roman" w:cs="Times New Roman"/>
          <w:sz w:val="28"/>
          <w:szCs w:val="28"/>
        </w:rPr>
        <w:t xml:space="preserve"> (turpmāk –</w:t>
      </w:r>
      <w:r w:rsidR="00136349" w:rsidRPr="00A02884">
        <w:rPr>
          <w:rStyle w:val="spelle"/>
          <w:rFonts w:ascii="Times New Roman" w:hAnsi="Times New Roman" w:cs="Times New Roman"/>
          <w:sz w:val="28"/>
          <w:szCs w:val="28"/>
        </w:rPr>
        <w:t xml:space="preserve"> </w:t>
      </w:r>
      <w:r w:rsidR="001C2B42" w:rsidRPr="00A02884">
        <w:rPr>
          <w:rStyle w:val="spelle"/>
          <w:rFonts w:ascii="Times New Roman" w:hAnsi="Times New Roman" w:cs="Times New Roman"/>
          <w:sz w:val="28"/>
          <w:szCs w:val="28"/>
        </w:rPr>
        <w:t xml:space="preserve">izsekojamības </w:t>
      </w:r>
      <w:proofErr w:type="spellStart"/>
      <w:r w:rsidR="001C2B42" w:rsidRPr="00A02884">
        <w:rPr>
          <w:rStyle w:val="spelle"/>
          <w:rFonts w:ascii="Times New Roman" w:hAnsi="Times New Roman" w:cs="Times New Roman"/>
          <w:sz w:val="28"/>
          <w:szCs w:val="28"/>
        </w:rPr>
        <w:t>apakšmodulis</w:t>
      </w:r>
      <w:proofErr w:type="spellEnd"/>
      <w:r w:rsidR="001C2B42" w:rsidRPr="00A02884">
        <w:rPr>
          <w:rStyle w:val="spelle"/>
          <w:rFonts w:ascii="Times New Roman" w:hAnsi="Times New Roman" w:cs="Times New Roman"/>
          <w:sz w:val="28"/>
          <w:szCs w:val="28"/>
        </w:rPr>
        <w:t>)</w:t>
      </w:r>
      <w:r w:rsidR="00642DE7" w:rsidRPr="00A02884">
        <w:rPr>
          <w:rStyle w:val="spelle"/>
          <w:rFonts w:ascii="Times New Roman" w:hAnsi="Times New Roman" w:cs="Times New Roman"/>
          <w:sz w:val="28"/>
          <w:szCs w:val="28"/>
        </w:rPr>
        <w:t>. T</w:t>
      </w:r>
      <w:r w:rsidR="001C2B42" w:rsidRPr="00A02884">
        <w:rPr>
          <w:rStyle w:val="spelle"/>
          <w:rFonts w:ascii="Times New Roman" w:hAnsi="Times New Roman" w:cs="Times New Roman"/>
          <w:sz w:val="28"/>
          <w:szCs w:val="28"/>
        </w:rPr>
        <w:t>ādā veidā</w:t>
      </w:r>
      <w:r w:rsidR="009A29CC" w:rsidRPr="00A02884">
        <w:rPr>
          <w:rStyle w:val="spelle"/>
          <w:rFonts w:ascii="Times New Roman" w:hAnsi="Times New Roman" w:cs="Times New Roman"/>
          <w:sz w:val="28"/>
          <w:szCs w:val="28"/>
        </w:rPr>
        <w:t xml:space="preserve"> nodrošinot zvejas produktu izsekojamību saskaņā ar regulas Nr. 1224/2009 58. panta un r</w:t>
      </w:r>
      <w:r w:rsidRPr="00A02884">
        <w:rPr>
          <w:rStyle w:val="spelle"/>
          <w:rFonts w:ascii="Times New Roman" w:hAnsi="Times New Roman" w:cs="Times New Roman"/>
          <w:sz w:val="28"/>
          <w:szCs w:val="28"/>
        </w:rPr>
        <w:t>egulas Nr. </w:t>
      </w:r>
      <w:r w:rsidR="00FC05C9" w:rsidRPr="00A02884">
        <w:rPr>
          <w:rStyle w:val="spelle"/>
          <w:rFonts w:ascii="Times New Roman" w:hAnsi="Times New Roman" w:cs="Times New Roman"/>
          <w:sz w:val="28"/>
          <w:szCs w:val="28"/>
        </w:rPr>
        <w:t>404/2011 67.</w:t>
      </w:r>
      <w:r w:rsidRPr="00A02884">
        <w:rPr>
          <w:rStyle w:val="spelle"/>
          <w:rFonts w:ascii="Times New Roman" w:hAnsi="Times New Roman" w:cs="Times New Roman"/>
          <w:sz w:val="28"/>
          <w:szCs w:val="28"/>
        </w:rPr>
        <w:t xml:space="preserve"> un 68. </w:t>
      </w:r>
      <w:r w:rsidR="009A29CC" w:rsidRPr="00A02884">
        <w:rPr>
          <w:rStyle w:val="spelle"/>
          <w:rFonts w:ascii="Times New Roman" w:hAnsi="Times New Roman" w:cs="Times New Roman"/>
          <w:sz w:val="28"/>
          <w:szCs w:val="28"/>
        </w:rPr>
        <w:t>panta prasībām</w:t>
      </w:r>
      <w:r w:rsidR="00287A15" w:rsidRPr="00A02884">
        <w:rPr>
          <w:rStyle w:val="spelle"/>
          <w:rFonts w:ascii="Times New Roman" w:hAnsi="Times New Roman" w:cs="Times New Roman"/>
          <w:sz w:val="28"/>
          <w:szCs w:val="28"/>
        </w:rPr>
        <w:t>.</w:t>
      </w:r>
    </w:p>
    <w:p w:rsidR="00287A15" w:rsidRPr="00A02884" w:rsidRDefault="00A160C1"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R</w:t>
      </w:r>
      <w:r w:rsidR="005B0645" w:rsidRPr="00A02884">
        <w:rPr>
          <w:rStyle w:val="spelle"/>
          <w:rFonts w:ascii="Times New Roman" w:hAnsi="Times New Roman" w:cs="Times New Roman"/>
          <w:sz w:val="28"/>
          <w:szCs w:val="28"/>
        </w:rPr>
        <w:t xml:space="preserve">egulas Nr. 1224/2009 58. panta pirmā daļa nosaka, ka visu zvejas un akvakultūras produktu partijas no nozvejas vai </w:t>
      </w:r>
      <w:r w:rsidRPr="00A02884">
        <w:rPr>
          <w:rStyle w:val="spelle"/>
          <w:rFonts w:ascii="Times New Roman" w:hAnsi="Times New Roman" w:cs="Times New Roman"/>
          <w:sz w:val="28"/>
          <w:szCs w:val="28"/>
        </w:rPr>
        <w:t xml:space="preserve">no </w:t>
      </w:r>
      <w:r w:rsidR="005B0645" w:rsidRPr="00A02884">
        <w:rPr>
          <w:rStyle w:val="spelle"/>
          <w:rFonts w:ascii="Times New Roman" w:hAnsi="Times New Roman" w:cs="Times New Roman"/>
          <w:sz w:val="28"/>
          <w:szCs w:val="28"/>
        </w:rPr>
        <w:t>ieguves līdz mazumtirdzniecības vietai ir izsekojamas visos ražošanas, pārstrādes un izplatīšanas posmos.</w:t>
      </w:r>
    </w:p>
    <w:p w:rsidR="005B0645" w:rsidRPr="00A02884" w:rsidRDefault="00FC05C9" w:rsidP="00E905DB">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Tādēļ</w:t>
      </w:r>
      <w:r w:rsidR="008967FD" w:rsidRPr="00A02884">
        <w:rPr>
          <w:rStyle w:val="spelle"/>
          <w:rFonts w:ascii="Times New Roman" w:hAnsi="Times New Roman" w:cs="Times New Roman"/>
          <w:sz w:val="28"/>
          <w:szCs w:val="28"/>
        </w:rPr>
        <w:t xml:space="preserve"> </w:t>
      </w:r>
      <w:r w:rsidRPr="00A02884">
        <w:rPr>
          <w:rStyle w:val="spelle"/>
          <w:rFonts w:ascii="Times New Roman" w:hAnsi="Times New Roman" w:cs="Times New Roman"/>
          <w:sz w:val="28"/>
          <w:szCs w:val="28"/>
        </w:rPr>
        <w:t xml:space="preserve">ar </w:t>
      </w:r>
      <w:r w:rsidR="00E905DB" w:rsidRPr="00A02884">
        <w:rPr>
          <w:rStyle w:val="spelle"/>
          <w:rFonts w:ascii="Times New Roman" w:hAnsi="Times New Roman" w:cs="Times New Roman"/>
          <w:sz w:val="28"/>
          <w:szCs w:val="28"/>
        </w:rPr>
        <w:t>Rīcības programmas zivsaimniecības attīstībai 2014. – 2020. gadam (turpmāk – RP) pasākuma “Kontrole un izpilde”</w:t>
      </w:r>
      <w:r w:rsidR="00E905DB">
        <w:rPr>
          <w:rStyle w:val="spelle"/>
          <w:rFonts w:ascii="Times New Roman" w:hAnsi="Times New Roman" w:cs="Times New Roman"/>
          <w:sz w:val="28"/>
          <w:szCs w:val="28"/>
        </w:rPr>
        <w:t xml:space="preserve"> </w:t>
      </w:r>
      <w:r w:rsidRPr="00A02884">
        <w:rPr>
          <w:rStyle w:val="spelle"/>
          <w:rFonts w:ascii="Times New Roman" w:hAnsi="Times New Roman" w:cs="Times New Roman"/>
          <w:sz w:val="28"/>
          <w:szCs w:val="28"/>
        </w:rPr>
        <w:t>atbalstu</w:t>
      </w:r>
      <w:r w:rsidR="008967FD" w:rsidRPr="00A02884">
        <w:rPr>
          <w:rStyle w:val="spelle"/>
          <w:rFonts w:ascii="Times New Roman" w:hAnsi="Times New Roman" w:cs="Times New Roman"/>
          <w:sz w:val="28"/>
          <w:szCs w:val="28"/>
        </w:rPr>
        <w:t xml:space="preserve"> </w:t>
      </w:r>
      <w:r w:rsidRPr="00A02884">
        <w:rPr>
          <w:rStyle w:val="spelle"/>
          <w:rFonts w:ascii="Times New Roman" w:hAnsi="Times New Roman" w:cs="Times New Roman"/>
          <w:sz w:val="28"/>
          <w:szCs w:val="28"/>
        </w:rPr>
        <w:t>2018. </w:t>
      </w:r>
      <w:r w:rsidR="008967FD" w:rsidRPr="00A02884">
        <w:rPr>
          <w:rStyle w:val="spelle"/>
          <w:rFonts w:ascii="Times New Roman" w:hAnsi="Times New Roman" w:cs="Times New Roman"/>
          <w:sz w:val="28"/>
          <w:szCs w:val="28"/>
        </w:rPr>
        <w:t xml:space="preserve">gadā </w:t>
      </w:r>
      <w:r w:rsidR="008967FD" w:rsidRPr="00A02884">
        <w:rPr>
          <w:rFonts w:ascii="Times New Roman" w:hAnsi="Times New Roman" w:cs="Times New Roman"/>
          <w:sz w:val="28"/>
          <w:szCs w:val="28"/>
        </w:rPr>
        <w:t xml:space="preserve">iegādātas </w:t>
      </w:r>
      <w:r w:rsidR="00282B24" w:rsidRPr="00A02884">
        <w:rPr>
          <w:rFonts w:ascii="Times New Roman" w:hAnsi="Times New Roman" w:cs="Times New Roman"/>
          <w:sz w:val="28"/>
          <w:szCs w:val="28"/>
        </w:rPr>
        <w:t xml:space="preserve">arī </w:t>
      </w:r>
      <w:r w:rsidR="008967FD" w:rsidRPr="00A02884">
        <w:rPr>
          <w:rFonts w:ascii="Times New Roman" w:hAnsi="Times New Roman" w:cs="Times New Roman"/>
          <w:sz w:val="28"/>
          <w:szCs w:val="28"/>
        </w:rPr>
        <w:t>portatīvās drukāšanas iekārtas ar pašlīmējoša marķējuma drukāšanas iespējām, nodrošinot iespēju pievienot zvejas produktu iepakojumam inspektoru atzīmes par zveja</w:t>
      </w:r>
      <w:r w:rsidRPr="00A02884">
        <w:rPr>
          <w:rFonts w:ascii="Times New Roman" w:hAnsi="Times New Roman" w:cs="Times New Roman"/>
          <w:sz w:val="28"/>
          <w:szCs w:val="28"/>
        </w:rPr>
        <w:t xml:space="preserve">s produktu marķējuma kontroli. Tāpat pēc 2020. gadā plānotās </w:t>
      </w:r>
      <w:r w:rsidR="008967FD" w:rsidRPr="00A02884">
        <w:rPr>
          <w:rFonts w:ascii="Times New Roman" w:hAnsi="Times New Roman" w:cs="Times New Roman"/>
          <w:sz w:val="28"/>
          <w:szCs w:val="28"/>
        </w:rPr>
        <w:t xml:space="preserve">pārejas uz elektronisko inspekciju ziņojumu aprites sistēmu, </w:t>
      </w:r>
      <w:r w:rsidRPr="00A02884">
        <w:rPr>
          <w:rFonts w:ascii="Times New Roman" w:hAnsi="Times New Roman" w:cs="Times New Roman"/>
          <w:sz w:val="28"/>
          <w:szCs w:val="28"/>
        </w:rPr>
        <w:t xml:space="preserve">pārbaudes vietā </w:t>
      </w:r>
      <w:r w:rsidR="009B5E2D" w:rsidRPr="00A02884">
        <w:rPr>
          <w:rFonts w:ascii="Times New Roman" w:hAnsi="Times New Roman" w:cs="Times New Roman"/>
          <w:sz w:val="28"/>
          <w:szCs w:val="28"/>
        </w:rPr>
        <w:t xml:space="preserve">varēs </w:t>
      </w:r>
      <w:r w:rsidRPr="00A02884">
        <w:rPr>
          <w:rFonts w:ascii="Times New Roman" w:hAnsi="Times New Roman" w:cs="Times New Roman"/>
          <w:sz w:val="28"/>
          <w:szCs w:val="28"/>
        </w:rPr>
        <w:t>izdrukāt inspekcijas ziņojumu</w:t>
      </w:r>
      <w:r w:rsidR="008967FD" w:rsidRPr="00A02884">
        <w:rPr>
          <w:rFonts w:ascii="Times New Roman" w:hAnsi="Times New Roman" w:cs="Times New Roman"/>
          <w:sz w:val="28"/>
          <w:szCs w:val="28"/>
        </w:rPr>
        <w:t>.</w:t>
      </w:r>
    </w:p>
    <w:p w:rsidR="005B0645" w:rsidRPr="00A02884" w:rsidRDefault="009A29CC"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2019.</w:t>
      </w:r>
      <w:r w:rsidR="00EF6D7B" w:rsidRPr="00A02884">
        <w:rPr>
          <w:rStyle w:val="spelle"/>
          <w:rFonts w:ascii="Times New Roman" w:hAnsi="Times New Roman" w:cs="Times New Roman"/>
          <w:sz w:val="28"/>
          <w:szCs w:val="28"/>
        </w:rPr>
        <w:t> </w:t>
      </w:r>
      <w:r w:rsidRPr="00A02884">
        <w:rPr>
          <w:rStyle w:val="spelle"/>
          <w:rFonts w:ascii="Times New Roman" w:hAnsi="Times New Roman" w:cs="Times New Roman"/>
          <w:sz w:val="28"/>
          <w:szCs w:val="28"/>
        </w:rPr>
        <w:t xml:space="preserve">gadā </w:t>
      </w:r>
      <w:r w:rsidR="00E905DB">
        <w:rPr>
          <w:rStyle w:val="spelle"/>
          <w:rFonts w:ascii="Times New Roman" w:hAnsi="Times New Roman" w:cs="Times New Roman"/>
          <w:sz w:val="28"/>
          <w:szCs w:val="28"/>
        </w:rPr>
        <w:t>RP</w:t>
      </w:r>
      <w:r w:rsidRPr="00A02884">
        <w:rPr>
          <w:rStyle w:val="spelle"/>
          <w:rFonts w:ascii="Times New Roman" w:hAnsi="Times New Roman" w:cs="Times New Roman"/>
          <w:sz w:val="28"/>
          <w:szCs w:val="28"/>
        </w:rPr>
        <w:t xml:space="preserve"> pasākuma “Kontrole un izpilde” </w:t>
      </w:r>
      <w:r w:rsidR="00BC50E8" w:rsidRPr="00A02884">
        <w:rPr>
          <w:rStyle w:val="spelle"/>
          <w:rFonts w:ascii="Times New Roman" w:hAnsi="Times New Roman" w:cs="Times New Roman"/>
          <w:sz w:val="28"/>
          <w:szCs w:val="28"/>
        </w:rPr>
        <w:t xml:space="preserve">projektā </w:t>
      </w:r>
      <w:r w:rsidRPr="00A02884">
        <w:rPr>
          <w:rStyle w:val="spelle"/>
          <w:rFonts w:ascii="Times New Roman" w:hAnsi="Times New Roman" w:cs="Times New Roman"/>
          <w:sz w:val="28"/>
          <w:szCs w:val="28"/>
        </w:rPr>
        <w:t xml:space="preserve">“Zvejas kontroles un pārraudzības sistēmas efektivitātes palielināšana – EK UN/CEFACT standartu ieviešanai un nelegālas, nereģistrētas un neregulētas zvejas aizkavēšanai” ZM organizēja LZIKIS </w:t>
      </w:r>
      <w:r w:rsidR="00444CB4" w:rsidRPr="00A02884">
        <w:rPr>
          <w:rStyle w:val="spelle"/>
          <w:rFonts w:ascii="Times New Roman" w:hAnsi="Times New Roman" w:cs="Times New Roman"/>
          <w:sz w:val="28"/>
          <w:szCs w:val="28"/>
        </w:rPr>
        <w:t xml:space="preserve">izsekojamības </w:t>
      </w:r>
      <w:proofErr w:type="spellStart"/>
      <w:r w:rsidR="00444CB4" w:rsidRPr="00A02884">
        <w:rPr>
          <w:rStyle w:val="spelle"/>
          <w:rFonts w:ascii="Times New Roman" w:hAnsi="Times New Roman" w:cs="Times New Roman"/>
          <w:sz w:val="28"/>
          <w:szCs w:val="28"/>
        </w:rPr>
        <w:t>apakšmoduļa</w:t>
      </w:r>
      <w:proofErr w:type="spellEnd"/>
      <w:r w:rsidR="00444CB4" w:rsidRPr="00A02884">
        <w:rPr>
          <w:rStyle w:val="spelle"/>
          <w:rFonts w:ascii="Times New Roman" w:hAnsi="Times New Roman" w:cs="Times New Roman"/>
          <w:sz w:val="28"/>
          <w:szCs w:val="28"/>
        </w:rPr>
        <w:t xml:space="preserve"> </w:t>
      </w:r>
      <w:r w:rsidR="00BC50E8" w:rsidRPr="00A02884">
        <w:rPr>
          <w:rStyle w:val="spelle"/>
          <w:rFonts w:ascii="Times New Roman" w:hAnsi="Times New Roman" w:cs="Times New Roman"/>
          <w:sz w:val="28"/>
          <w:szCs w:val="28"/>
        </w:rPr>
        <w:t>papildinājumu izstrādi. R</w:t>
      </w:r>
      <w:r w:rsidR="006A2F9C" w:rsidRPr="00A02884">
        <w:rPr>
          <w:rStyle w:val="spelle"/>
          <w:rFonts w:ascii="Times New Roman" w:hAnsi="Times New Roman" w:cs="Times New Roman"/>
          <w:sz w:val="28"/>
          <w:szCs w:val="28"/>
        </w:rPr>
        <w:t xml:space="preserve">ezultātā </w:t>
      </w:r>
      <w:r w:rsidR="0016334E" w:rsidRPr="00A02884">
        <w:rPr>
          <w:rStyle w:val="spelle"/>
          <w:rFonts w:ascii="Times New Roman" w:hAnsi="Times New Roman" w:cs="Times New Roman"/>
          <w:sz w:val="28"/>
          <w:szCs w:val="28"/>
        </w:rPr>
        <w:t xml:space="preserve">– </w:t>
      </w:r>
      <w:proofErr w:type="spellStart"/>
      <w:r w:rsidR="0016334E" w:rsidRPr="00A02884">
        <w:rPr>
          <w:rStyle w:val="spelle"/>
          <w:rFonts w:ascii="Times New Roman" w:hAnsi="Times New Roman" w:cs="Times New Roman"/>
          <w:sz w:val="28"/>
          <w:szCs w:val="28"/>
        </w:rPr>
        <w:t>apakšmodulis</w:t>
      </w:r>
      <w:proofErr w:type="spellEnd"/>
      <w:r w:rsidRPr="00A02884">
        <w:rPr>
          <w:rStyle w:val="spelle"/>
          <w:rFonts w:ascii="Times New Roman" w:hAnsi="Times New Roman" w:cs="Times New Roman"/>
          <w:sz w:val="28"/>
          <w:szCs w:val="28"/>
        </w:rPr>
        <w:t xml:space="preserve"> funkcionāli </w:t>
      </w:r>
      <w:r w:rsidR="005F03DF" w:rsidRPr="00A02884">
        <w:rPr>
          <w:rStyle w:val="spelle"/>
          <w:rFonts w:ascii="Times New Roman" w:hAnsi="Times New Roman" w:cs="Times New Roman"/>
          <w:sz w:val="28"/>
          <w:szCs w:val="28"/>
        </w:rPr>
        <w:t>uzlabots</w:t>
      </w:r>
      <w:r w:rsidRPr="00A02884">
        <w:rPr>
          <w:rStyle w:val="spelle"/>
          <w:rFonts w:ascii="Times New Roman" w:hAnsi="Times New Roman" w:cs="Times New Roman"/>
          <w:sz w:val="28"/>
          <w:szCs w:val="28"/>
        </w:rPr>
        <w:t xml:space="preserve">, </w:t>
      </w:r>
      <w:r w:rsidR="005F03DF" w:rsidRPr="00A02884">
        <w:rPr>
          <w:rStyle w:val="spelle"/>
          <w:rFonts w:ascii="Times New Roman" w:hAnsi="Times New Roman" w:cs="Times New Roman"/>
          <w:sz w:val="28"/>
          <w:szCs w:val="28"/>
        </w:rPr>
        <w:t>ieviesti EK apstiprinātie</w:t>
      </w:r>
      <w:r w:rsidRPr="00A02884">
        <w:rPr>
          <w:rStyle w:val="spelle"/>
          <w:rFonts w:ascii="Times New Roman" w:hAnsi="Times New Roman" w:cs="Times New Roman"/>
          <w:sz w:val="28"/>
          <w:szCs w:val="28"/>
        </w:rPr>
        <w:t xml:space="preserve"> UN/CEFACT</w:t>
      </w:r>
      <w:r w:rsidR="006A2F9C" w:rsidRPr="00A02884">
        <w:rPr>
          <w:rStyle w:val="FootnoteReference"/>
          <w:rFonts w:ascii="Times New Roman" w:hAnsi="Times New Roman" w:cs="Times New Roman"/>
          <w:sz w:val="28"/>
          <w:szCs w:val="28"/>
        </w:rPr>
        <w:footnoteReference w:id="4"/>
      </w:r>
      <w:r w:rsidR="005F03DF" w:rsidRPr="00A02884">
        <w:rPr>
          <w:rStyle w:val="spelle"/>
          <w:rFonts w:ascii="Times New Roman" w:hAnsi="Times New Roman" w:cs="Times New Roman"/>
          <w:sz w:val="28"/>
          <w:szCs w:val="28"/>
        </w:rPr>
        <w:t xml:space="preserve"> standarti</w:t>
      </w:r>
      <w:r w:rsidRPr="00A02884">
        <w:rPr>
          <w:rStyle w:val="spelle"/>
          <w:rFonts w:ascii="Times New Roman" w:hAnsi="Times New Roman" w:cs="Times New Roman"/>
          <w:sz w:val="28"/>
          <w:szCs w:val="28"/>
        </w:rPr>
        <w:t xml:space="preserve">, kā arī </w:t>
      </w:r>
      <w:r w:rsidR="0056475D" w:rsidRPr="00A02884">
        <w:rPr>
          <w:rStyle w:val="spelle"/>
          <w:rFonts w:ascii="Times New Roman" w:hAnsi="Times New Roman" w:cs="Times New Roman"/>
          <w:sz w:val="28"/>
          <w:szCs w:val="28"/>
        </w:rPr>
        <w:t>pilnveidotas</w:t>
      </w:r>
      <w:r w:rsidRPr="00A02884">
        <w:rPr>
          <w:rStyle w:val="spelle"/>
          <w:rFonts w:ascii="Times New Roman" w:hAnsi="Times New Roman" w:cs="Times New Roman"/>
          <w:sz w:val="28"/>
          <w:szCs w:val="28"/>
        </w:rPr>
        <w:t xml:space="preserve"> </w:t>
      </w:r>
      <w:r w:rsidR="0056475D" w:rsidRPr="00A02884">
        <w:rPr>
          <w:rStyle w:val="spelle"/>
          <w:rFonts w:ascii="Times New Roman" w:hAnsi="Times New Roman" w:cs="Times New Roman"/>
          <w:sz w:val="28"/>
          <w:szCs w:val="28"/>
        </w:rPr>
        <w:t xml:space="preserve">nelegālas, nereģistrētas un neregulētas </w:t>
      </w:r>
      <w:r w:rsidR="00A60BDA" w:rsidRPr="00A02884">
        <w:rPr>
          <w:rStyle w:val="spelle"/>
          <w:rFonts w:ascii="Times New Roman" w:hAnsi="Times New Roman" w:cs="Times New Roman"/>
          <w:sz w:val="28"/>
          <w:szCs w:val="28"/>
        </w:rPr>
        <w:t xml:space="preserve">(turpmāk – NNN) </w:t>
      </w:r>
      <w:r w:rsidR="0056475D" w:rsidRPr="00A02884">
        <w:rPr>
          <w:rStyle w:val="spelle"/>
          <w:rFonts w:ascii="Times New Roman" w:hAnsi="Times New Roman" w:cs="Times New Roman"/>
          <w:sz w:val="28"/>
          <w:szCs w:val="28"/>
        </w:rPr>
        <w:t xml:space="preserve">zvejas aizkavēšanā </w:t>
      </w:r>
      <w:r w:rsidRPr="00A02884">
        <w:rPr>
          <w:rStyle w:val="spelle"/>
          <w:rFonts w:ascii="Times New Roman" w:hAnsi="Times New Roman" w:cs="Times New Roman"/>
          <w:sz w:val="28"/>
          <w:szCs w:val="28"/>
        </w:rPr>
        <w:t xml:space="preserve">iesaistīto </w:t>
      </w:r>
      <w:r w:rsidR="0056475D" w:rsidRPr="00A02884">
        <w:rPr>
          <w:rStyle w:val="spelle"/>
          <w:rFonts w:ascii="Times New Roman" w:hAnsi="Times New Roman" w:cs="Times New Roman"/>
          <w:sz w:val="28"/>
          <w:szCs w:val="28"/>
        </w:rPr>
        <w:t xml:space="preserve">ZM </w:t>
      </w:r>
      <w:r w:rsidRPr="00A02884">
        <w:rPr>
          <w:rStyle w:val="spelle"/>
          <w:rFonts w:ascii="Times New Roman" w:hAnsi="Times New Roman" w:cs="Times New Roman"/>
          <w:sz w:val="28"/>
          <w:szCs w:val="28"/>
        </w:rPr>
        <w:t>da</w:t>
      </w:r>
      <w:r w:rsidR="00AE569F" w:rsidRPr="00A02884">
        <w:rPr>
          <w:rStyle w:val="spelle"/>
          <w:rFonts w:ascii="Times New Roman" w:hAnsi="Times New Roman" w:cs="Times New Roman"/>
          <w:sz w:val="28"/>
          <w:szCs w:val="28"/>
        </w:rPr>
        <w:t>rbinieku zināšanas</w:t>
      </w:r>
      <w:r w:rsidR="0056475D" w:rsidRPr="00A02884">
        <w:rPr>
          <w:rStyle w:val="spelle"/>
          <w:rFonts w:ascii="Times New Roman" w:hAnsi="Times New Roman" w:cs="Times New Roman"/>
          <w:sz w:val="28"/>
          <w:szCs w:val="28"/>
        </w:rPr>
        <w:t>.</w:t>
      </w:r>
    </w:p>
    <w:p w:rsidR="009B46D1" w:rsidRPr="00A02884" w:rsidRDefault="009B46D1" w:rsidP="009B46D1">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2018. gadā ar</w:t>
      </w:r>
      <w:r w:rsidR="00A724AA" w:rsidRPr="00A02884">
        <w:rPr>
          <w:rFonts w:ascii="Times New Roman" w:hAnsi="Times New Roman" w:cs="Times New Roman"/>
          <w:sz w:val="28"/>
          <w:szCs w:val="28"/>
        </w:rPr>
        <w:t xml:space="preserve"> </w:t>
      </w:r>
      <w:r w:rsidR="005615A8">
        <w:rPr>
          <w:rStyle w:val="spelle"/>
          <w:rFonts w:ascii="Times New Roman" w:hAnsi="Times New Roman" w:cs="Times New Roman"/>
          <w:sz w:val="28"/>
          <w:szCs w:val="28"/>
        </w:rPr>
        <w:t>RP</w:t>
      </w:r>
      <w:r w:rsidR="005615A8" w:rsidRPr="00A02884">
        <w:rPr>
          <w:rStyle w:val="spelle"/>
          <w:rFonts w:ascii="Times New Roman" w:hAnsi="Times New Roman" w:cs="Times New Roman"/>
          <w:sz w:val="28"/>
          <w:szCs w:val="28"/>
        </w:rPr>
        <w:t xml:space="preserve"> pasākuma “Kontrole un izpilde”</w:t>
      </w:r>
      <w:r w:rsidRPr="00A02884">
        <w:rPr>
          <w:rFonts w:ascii="Times New Roman" w:hAnsi="Times New Roman" w:cs="Times New Roman"/>
          <w:sz w:val="28"/>
          <w:szCs w:val="28"/>
        </w:rPr>
        <w:t xml:space="preserve"> atbalstu</w:t>
      </w:r>
      <w:r w:rsidRPr="00A02884">
        <w:rPr>
          <w:rStyle w:val="spelle"/>
          <w:rFonts w:ascii="Times New Roman" w:hAnsi="Times New Roman" w:cs="Times New Roman"/>
          <w:sz w:val="28"/>
          <w:szCs w:val="28"/>
        </w:rPr>
        <w:t xml:space="preserve"> </w:t>
      </w:r>
      <w:r w:rsidRPr="00A02884">
        <w:rPr>
          <w:rFonts w:ascii="Times New Roman" w:hAnsi="Times New Roman" w:cs="Times New Roman"/>
          <w:sz w:val="28"/>
          <w:szCs w:val="28"/>
        </w:rPr>
        <w:t xml:space="preserve">iegādātas </w:t>
      </w:r>
      <w:proofErr w:type="spellStart"/>
      <w:r w:rsidRPr="00A02884">
        <w:rPr>
          <w:rFonts w:ascii="Times New Roman" w:hAnsi="Times New Roman" w:cs="Times New Roman"/>
          <w:sz w:val="28"/>
          <w:szCs w:val="28"/>
        </w:rPr>
        <w:t>GoPro</w:t>
      </w:r>
      <w:proofErr w:type="spellEnd"/>
      <w:r w:rsidRPr="00A02884">
        <w:rPr>
          <w:rFonts w:ascii="Times New Roman" w:hAnsi="Times New Roman" w:cs="Times New Roman"/>
          <w:sz w:val="28"/>
          <w:szCs w:val="28"/>
        </w:rPr>
        <w:t xml:space="preserve"> kameras inspekcijas gaitas un pierādījumu fiksēšanai un </w:t>
      </w:r>
      <w:proofErr w:type="spellStart"/>
      <w:r w:rsidRPr="00A02884">
        <w:rPr>
          <w:rFonts w:ascii="Times New Roman" w:hAnsi="Times New Roman" w:cs="Times New Roman"/>
          <w:sz w:val="28"/>
          <w:szCs w:val="28"/>
        </w:rPr>
        <w:t>termokameras</w:t>
      </w:r>
      <w:proofErr w:type="spellEnd"/>
      <w:r w:rsidRPr="00A02884">
        <w:rPr>
          <w:rFonts w:ascii="Times New Roman" w:hAnsi="Times New Roman" w:cs="Times New Roman"/>
          <w:sz w:val="28"/>
          <w:szCs w:val="28"/>
        </w:rPr>
        <w:t xml:space="preserve"> objektu novērošanai diennakts tumšajā laikā, palielinot pārkāpumu atklāšanas iespējas un spēju atklāt nelegālu lomu slēpšanu zvejas kuģos. Savukārt 2019. gadā iegādāti zivju šķirošanas galdi, kā arī elektroniskie svari un svaru indikatori.</w:t>
      </w:r>
    </w:p>
    <w:p w:rsidR="003134C2" w:rsidRPr="00A02884" w:rsidRDefault="003134C2" w:rsidP="00097568">
      <w:pPr>
        <w:spacing w:after="120" w:line="240" w:lineRule="auto"/>
        <w:ind w:firstLine="709"/>
        <w:jc w:val="both"/>
        <w:rPr>
          <w:rStyle w:val="spelle"/>
          <w:rFonts w:ascii="Times New Roman" w:hAnsi="Times New Roman" w:cs="Times New Roman"/>
          <w:sz w:val="28"/>
          <w:szCs w:val="28"/>
        </w:rPr>
      </w:pPr>
    </w:p>
    <w:p w:rsidR="00B92A9F" w:rsidRPr="00A02884" w:rsidRDefault="00154E82"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A</w:t>
      </w:r>
      <w:r w:rsidR="000D7FA3" w:rsidRPr="00A02884">
        <w:rPr>
          <w:rStyle w:val="spelle"/>
          <w:rFonts w:ascii="Times New Roman" w:hAnsi="Times New Roman" w:cs="Times New Roman"/>
          <w:sz w:val="28"/>
          <w:szCs w:val="28"/>
        </w:rPr>
        <w:t>r</w:t>
      </w:r>
      <w:r w:rsidR="00C90AB5" w:rsidRPr="00A02884">
        <w:rPr>
          <w:rStyle w:val="spelle"/>
          <w:rFonts w:ascii="Times New Roman" w:hAnsi="Times New Roman" w:cs="Times New Roman"/>
          <w:sz w:val="28"/>
          <w:szCs w:val="28"/>
        </w:rPr>
        <w:t xml:space="preserve"> </w:t>
      </w:r>
      <w:r w:rsidR="00CB16DA" w:rsidRPr="00A02884">
        <w:rPr>
          <w:rStyle w:val="spelle"/>
          <w:rFonts w:ascii="Times New Roman" w:hAnsi="Times New Roman" w:cs="Times New Roman"/>
          <w:sz w:val="28"/>
          <w:szCs w:val="28"/>
        </w:rPr>
        <w:t xml:space="preserve">Latvijas Zivju fonda </w:t>
      </w:r>
      <w:r w:rsidR="00C90AB5" w:rsidRPr="00A02884">
        <w:rPr>
          <w:rStyle w:val="spelle"/>
          <w:rFonts w:ascii="Times New Roman" w:hAnsi="Times New Roman" w:cs="Times New Roman"/>
          <w:sz w:val="28"/>
          <w:szCs w:val="28"/>
        </w:rPr>
        <w:t xml:space="preserve">un </w:t>
      </w:r>
      <w:r w:rsidR="00C87501" w:rsidRPr="00A02884">
        <w:rPr>
          <w:rStyle w:val="spelle"/>
          <w:rFonts w:ascii="Times New Roman" w:hAnsi="Times New Roman" w:cs="Times New Roman"/>
          <w:sz w:val="28"/>
          <w:szCs w:val="28"/>
        </w:rPr>
        <w:t>RP</w:t>
      </w:r>
      <w:r w:rsidR="00C90AB5" w:rsidRPr="00A02884">
        <w:rPr>
          <w:rStyle w:val="spelle"/>
          <w:rFonts w:ascii="Times New Roman" w:hAnsi="Times New Roman" w:cs="Times New Roman"/>
          <w:sz w:val="28"/>
          <w:szCs w:val="28"/>
        </w:rPr>
        <w:t xml:space="preserve"> </w:t>
      </w:r>
      <w:r w:rsidR="00C87501" w:rsidRPr="00A02884">
        <w:rPr>
          <w:rStyle w:val="spelle"/>
          <w:rFonts w:ascii="Times New Roman" w:hAnsi="Times New Roman" w:cs="Times New Roman"/>
          <w:sz w:val="28"/>
          <w:szCs w:val="28"/>
        </w:rPr>
        <w:t xml:space="preserve">pasākuma “Kontrole un izpilde” </w:t>
      </w:r>
      <w:r w:rsidR="00C90AB5" w:rsidRPr="00A02884">
        <w:rPr>
          <w:rStyle w:val="spelle"/>
          <w:rFonts w:ascii="Times New Roman" w:hAnsi="Times New Roman" w:cs="Times New Roman"/>
          <w:sz w:val="28"/>
          <w:szCs w:val="28"/>
        </w:rPr>
        <w:t xml:space="preserve">atbalstu </w:t>
      </w:r>
      <w:r w:rsidR="00CB16DA" w:rsidRPr="00A02884">
        <w:rPr>
          <w:rStyle w:val="spelle"/>
          <w:rFonts w:ascii="Times New Roman" w:hAnsi="Times New Roman" w:cs="Times New Roman"/>
          <w:sz w:val="28"/>
          <w:szCs w:val="28"/>
        </w:rPr>
        <w:t xml:space="preserve">VVD </w:t>
      </w:r>
      <w:r w:rsidR="00C90AB5" w:rsidRPr="00A02884">
        <w:rPr>
          <w:rStyle w:val="spelle"/>
          <w:rFonts w:ascii="Times New Roman" w:hAnsi="Times New Roman" w:cs="Times New Roman"/>
          <w:sz w:val="28"/>
          <w:szCs w:val="28"/>
        </w:rPr>
        <w:t xml:space="preserve">pārskata periodā </w:t>
      </w:r>
      <w:r w:rsidRPr="00A02884">
        <w:rPr>
          <w:rStyle w:val="spelle"/>
          <w:rFonts w:ascii="Times New Roman" w:hAnsi="Times New Roman" w:cs="Times New Roman"/>
          <w:sz w:val="28"/>
          <w:szCs w:val="28"/>
        </w:rPr>
        <w:t xml:space="preserve">iegādājās tādu tehnisko </w:t>
      </w:r>
      <w:r w:rsidR="00CB16DA" w:rsidRPr="00A02884">
        <w:rPr>
          <w:rStyle w:val="spelle"/>
          <w:rFonts w:ascii="Times New Roman" w:hAnsi="Times New Roman" w:cs="Times New Roman"/>
          <w:sz w:val="28"/>
          <w:szCs w:val="28"/>
        </w:rPr>
        <w:t>zvejas kontroles aprīkojumu</w:t>
      </w:r>
      <w:r w:rsidR="000D7FA3" w:rsidRPr="00A02884">
        <w:rPr>
          <w:rStyle w:val="spelle"/>
          <w:rFonts w:ascii="Times New Roman" w:hAnsi="Times New Roman" w:cs="Times New Roman"/>
          <w:sz w:val="28"/>
          <w:szCs w:val="28"/>
        </w:rPr>
        <w:t xml:space="preserve"> kā,</w:t>
      </w:r>
      <w:r w:rsidR="00744B7B" w:rsidRPr="00A02884">
        <w:rPr>
          <w:rStyle w:val="spelle"/>
          <w:rFonts w:ascii="Times New Roman" w:hAnsi="Times New Roman" w:cs="Times New Roman"/>
          <w:sz w:val="28"/>
          <w:szCs w:val="28"/>
        </w:rPr>
        <w:t xml:space="preserve"> piemēram, </w:t>
      </w:r>
      <w:r w:rsidR="00A5405B" w:rsidRPr="00A02884">
        <w:rPr>
          <w:rStyle w:val="spelle"/>
          <w:rFonts w:ascii="Times New Roman" w:hAnsi="Times New Roman" w:cs="Times New Roman"/>
          <w:sz w:val="28"/>
          <w:szCs w:val="28"/>
        </w:rPr>
        <w:t>planšetdator</w:t>
      </w:r>
      <w:r w:rsidR="000D7FA3" w:rsidRPr="00A02884">
        <w:rPr>
          <w:rStyle w:val="spelle"/>
          <w:rFonts w:ascii="Times New Roman" w:hAnsi="Times New Roman" w:cs="Times New Roman"/>
          <w:sz w:val="28"/>
          <w:szCs w:val="28"/>
        </w:rPr>
        <w:t>us</w:t>
      </w:r>
      <w:r w:rsidR="00A5405B" w:rsidRPr="00A02884">
        <w:rPr>
          <w:rStyle w:val="spelle"/>
          <w:rFonts w:ascii="Times New Roman" w:hAnsi="Times New Roman" w:cs="Times New Roman"/>
          <w:sz w:val="28"/>
          <w:szCs w:val="28"/>
        </w:rPr>
        <w:t>, portatīvās drukāšanas iekārtas un nepārtrauktās barošanas blok</w:t>
      </w:r>
      <w:r w:rsidR="000D7FA3" w:rsidRPr="00A02884">
        <w:rPr>
          <w:rStyle w:val="spelle"/>
          <w:rFonts w:ascii="Times New Roman" w:hAnsi="Times New Roman" w:cs="Times New Roman"/>
          <w:sz w:val="28"/>
          <w:szCs w:val="28"/>
        </w:rPr>
        <w:t>u</w:t>
      </w:r>
      <w:r w:rsidR="00A5405B" w:rsidRPr="00A02884">
        <w:rPr>
          <w:rStyle w:val="spelle"/>
          <w:rFonts w:ascii="Times New Roman" w:hAnsi="Times New Roman" w:cs="Times New Roman"/>
          <w:sz w:val="28"/>
          <w:szCs w:val="28"/>
        </w:rPr>
        <w:t xml:space="preserve"> </w:t>
      </w:r>
      <w:r w:rsidRPr="00A02884">
        <w:rPr>
          <w:rStyle w:val="spelle"/>
          <w:rFonts w:ascii="Times New Roman" w:hAnsi="Times New Roman" w:cs="Times New Roman"/>
          <w:sz w:val="28"/>
          <w:szCs w:val="28"/>
        </w:rPr>
        <w:t>VMS</w:t>
      </w:r>
      <w:r w:rsidR="00A5405B" w:rsidRPr="00A02884">
        <w:rPr>
          <w:rStyle w:val="spelle"/>
          <w:rFonts w:ascii="Times New Roman" w:hAnsi="Times New Roman" w:cs="Times New Roman"/>
          <w:sz w:val="28"/>
          <w:szCs w:val="28"/>
        </w:rPr>
        <w:t xml:space="preserve"> darbībai</w:t>
      </w:r>
      <w:r w:rsidR="000D7FA3" w:rsidRPr="00A02884">
        <w:rPr>
          <w:rStyle w:val="spelle"/>
          <w:rFonts w:ascii="Times New Roman" w:hAnsi="Times New Roman" w:cs="Times New Roman"/>
          <w:sz w:val="28"/>
          <w:szCs w:val="28"/>
        </w:rPr>
        <w:t>.</w:t>
      </w:r>
    </w:p>
    <w:p w:rsidR="00B92A9F" w:rsidRPr="00A02884" w:rsidRDefault="00B92A9F" w:rsidP="00097568">
      <w:pPr>
        <w:spacing w:after="120" w:line="240" w:lineRule="auto"/>
        <w:jc w:val="both"/>
        <w:rPr>
          <w:rStyle w:val="spelle"/>
          <w:rFonts w:ascii="Times New Roman" w:hAnsi="Times New Roman" w:cs="Times New Roman"/>
          <w:sz w:val="28"/>
          <w:szCs w:val="28"/>
        </w:rPr>
      </w:pPr>
    </w:p>
    <w:p w:rsidR="00B92A9F" w:rsidRPr="00A02884" w:rsidRDefault="00181D47" w:rsidP="00097568">
      <w:pPr>
        <w:spacing w:after="120" w:line="240" w:lineRule="auto"/>
        <w:ind w:firstLine="709"/>
        <w:jc w:val="both"/>
        <w:rPr>
          <w:rStyle w:val="spelle"/>
          <w:rFonts w:ascii="Times New Roman" w:hAnsi="Times New Roman" w:cs="Times New Roman"/>
          <w:b/>
          <w:sz w:val="28"/>
          <w:szCs w:val="28"/>
        </w:rPr>
      </w:pPr>
      <w:r w:rsidRPr="00A02884">
        <w:rPr>
          <w:rStyle w:val="spelle"/>
          <w:rFonts w:ascii="Times New Roman" w:hAnsi="Times New Roman" w:cs="Times New Roman"/>
          <w:b/>
          <w:sz w:val="28"/>
          <w:szCs w:val="28"/>
        </w:rPr>
        <w:t>1.2. </w:t>
      </w:r>
      <w:r w:rsidR="00CB16DA" w:rsidRPr="00A02884">
        <w:rPr>
          <w:rStyle w:val="spelle"/>
          <w:rFonts w:ascii="Times New Roman" w:hAnsi="Times New Roman" w:cs="Times New Roman"/>
          <w:b/>
          <w:sz w:val="28"/>
          <w:szCs w:val="28"/>
        </w:rPr>
        <w:t xml:space="preserve">Personāls </w:t>
      </w:r>
    </w:p>
    <w:p w:rsidR="00181D47"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 xml:space="preserve">Zvejas kontroles programmā paredzēts, ka, lai VARAM varētu nodrošināt Latvijas jūras zvejas kontroli atbilstoši </w:t>
      </w:r>
      <w:r w:rsidR="009D06D8" w:rsidRPr="00A02884">
        <w:rPr>
          <w:rStyle w:val="spelle"/>
          <w:rFonts w:ascii="Times New Roman" w:hAnsi="Times New Roman" w:cs="Times New Roman"/>
          <w:sz w:val="28"/>
          <w:szCs w:val="28"/>
        </w:rPr>
        <w:t>ES</w:t>
      </w:r>
      <w:r w:rsidRPr="00A02884">
        <w:rPr>
          <w:rStyle w:val="spelle"/>
          <w:rFonts w:ascii="Times New Roman" w:hAnsi="Times New Roman" w:cs="Times New Roman"/>
          <w:sz w:val="28"/>
          <w:szCs w:val="28"/>
        </w:rPr>
        <w:t xml:space="preserve"> prasībām, VVD darbinieku skaits jūras zvejas kontroles</w:t>
      </w:r>
      <w:r w:rsidR="00181D47" w:rsidRPr="00A02884">
        <w:rPr>
          <w:rStyle w:val="spelle"/>
          <w:rFonts w:ascii="Times New Roman" w:hAnsi="Times New Roman" w:cs="Times New Roman"/>
          <w:sz w:val="28"/>
          <w:szCs w:val="28"/>
        </w:rPr>
        <w:t xml:space="preserve"> jomā nepieciešams vismaz 2013. </w:t>
      </w:r>
      <w:r w:rsidRPr="00A02884">
        <w:rPr>
          <w:rStyle w:val="spelle"/>
          <w:rFonts w:ascii="Times New Roman" w:hAnsi="Times New Roman" w:cs="Times New Roman"/>
          <w:sz w:val="28"/>
          <w:szCs w:val="28"/>
        </w:rPr>
        <w:t>g</w:t>
      </w:r>
      <w:r w:rsidR="00F73C2A" w:rsidRPr="00A02884">
        <w:rPr>
          <w:rStyle w:val="spelle"/>
          <w:rFonts w:ascii="Times New Roman" w:hAnsi="Times New Roman" w:cs="Times New Roman"/>
          <w:sz w:val="28"/>
          <w:szCs w:val="28"/>
        </w:rPr>
        <w:t>ada apmērā t. </w:t>
      </w:r>
      <w:r w:rsidR="00181D47" w:rsidRPr="00A02884">
        <w:rPr>
          <w:rStyle w:val="spelle"/>
          <w:rFonts w:ascii="Times New Roman" w:hAnsi="Times New Roman" w:cs="Times New Roman"/>
          <w:sz w:val="28"/>
          <w:szCs w:val="28"/>
        </w:rPr>
        <w:t>i. 36 darbinieki.</w:t>
      </w:r>
    </w:p>
    <w:p w:rsidR="0034063C"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Arī 201</w:t>
      </w:r>
      <w:r w:rsidR="009E017F" w:rsidRPr="00A02884">
        <w:rPr>
          <w:rStyle w:val="spelle"/>
          <w:rFonts w:ascii="Times New Roman" w:hAnsi="Times New Roman" w:cs="Times New Roman"/>
          <w:sz w:val="28"/>
          <w:szCs w:val="28"/>
        </w:rPr>
        <w:t>8</w:t>
      </w:r>
      <w:r w:rsidRPr="00A02884">
        <w:rPr>
          <w:rStyle w:val="spelle"/>
          <w:rFonts w:ascii="Times New Roman" w:hAnsi="Times New Roman" w:cs="Times New Roman"/>
          <w:sz w:val="28"/>
          <w:szCs w:val="28"/>
        </w:rPr>
        <w:t>. un 201</w:t>
      </w:r>
      <w:r w:rsidR="009E017F" w:rsidRPr="00A02884">
        <w:rPr>
          <w:rStyle w:val="spelle"/>
          <w:rFonts w:ascii="Times New Roman" w:hAnsi="Times New Roman" w:cs="Times New Roman"/>
          <w:sz w:val="28"/>
          <w:szCs w:val="28"/>
        </w:rPr>
        <w:t>9</w:t>
      </w:r>
      <w:r w:rsidR="00181D47" w:rsidRPr="00A02884">
        <w:rPr>
          <w:rStyle w:val="spelle"/>
          <w:rFonts w:ascii="Times New Roman" w:hAnsi="Times New Roman" w:cs="Times New Roman"/>
          <w:sz w:val="28"/>
          <w:szCs w:val="28"/>
        </w:rPr>
        <w:t>. </w:t>
      </w:r>
      <w:r w:rsidRPr="00A02884">
        <w:rPr>
          <w:rStyle w:val="spelle"/>
          <w:rFonts w:ascii="Times New Roman" w:hAnsi="Times New Roman" w:cs="Times New Roman"/>
          <w:sz w:val="28"/>
          <w:szCs w:val="28"/>
        </w:rPr>
        <w:t>gadā</w:t>
      </w:r>
      <w:r w:rsidR="00181D47" w:rsidRPr="00A02884">
        <w:rPr>
          <w:rStyle w:val="spelle"/>
          <w:rFonts w:ascii="Times New Roman" w:hAnsi="Times New Roman" w:cs="Times New Roman"/>
          <w:sz w:val="28"/>
          <w:szCs w:val="28"/>
        </w:rPr>
        <w:t xml:space="preserve"> jūras zvejas kontroli veica 36 VVD </w:t>
      </w:r>
      <w:r w:rsidRPr="00A02884">
        <w:rPr>
          <w:rStyle w:val="spelle"/>
          <w:rFonts w:ascii="Times New Roman" w:hAnsi="Times New Roman" w:cs="Times New Roman"/>
          <w:sz w:val="28"/>
          <w:szCs w:val="28"/>
        </w:rPr>
        <w:t>inspektori un darbinieki. Amata vietu sadalījums bija sekojošs: sešas amata vietas Zvejas kontroles departamenta (turpmāk – ZKD) Jūras kontroles daļā, septiņas – ZKD Zvejas pārraudzības daļā, četras – Lielrīgas reģionālajā vides pārvaldē (turpmāk – RVP), astoņas – Liepājas RVP, trīs – Valmiera</w:t>
      </w:r>
      <w:r w:rsidR="0034063C" w:rsidRPr="00A02884">
        <w:rPr>
          <w:rStyle w:val="spelle"/>
          <w:rFonts w:ascii="Times New Roman" w:hAnsi="Times New Roman" w:cs="Times New Roman"/>
          <w:sz w:val="28"/>
          <w:szCs w:val="28"/>
        </w:rPr>
        <w:t>s RVP un astoņas Ventspils RVP.</w:t>
      </w:r>
    </w:p>
    <w:p w:rsidR="00B92A9F"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Viena no vakantajām ZKD Zvejas pārraudzības daļas datu uzskaites speciālista vietām 2017.</w:t>
      </w:r>
      <w:r w:rsidR="00696BB3" w:rsidRPr="00A02884">
        <w:rPr>
          <w:rStyle w:val="spelle"/>
          <w:rFonts w:ascii="Times New Roman" w:hAnsi="Times New Roman" w:cs="Times New Roman"/>
          <w:sz w:val="28"/>
          <w:szCs w:val="28"/>
        </w:rPr>
        <w:t> </w:t>
      </w:r>
      <w:r w:rsidRPr="00A02884">
        <w:rPr>
          <w:rStyle w:val="spelle"/>
          <w:rFonts w:ascii="Times New Roman" w:hAnsi="Times New Roman" w:cs="Times New Roman"/>
          <w:sz w:val="28"/>
          <w:szCs w:val="28"/>
        </w:rPr>
        <w:t xml:space="preserve">gadā pārveidota par projektu vadītāja vietu Jūras kontroles daļā, lai nodrošinātu </w:t>
      </w:r>
      <w:r w:rsidR="001A782B" w:rsidRPr="00A02884">
        <w:rPr>
          <w:rStyle w:val="spelle"/>
          <w:rFonts w:ascii="Times New Roman" w:hAnsi="Times New Roman" w:cs="Times New Roman"/>
          <w:sz w:val="28"/>
          <w:szCs w:val="28"/>
        </w:rPr>
        <w:t xml:space="preserve">RP pasākuma “Kontrole un izpilde” </w:t>
      </w:r>
      <w:r w:rsidRPr="00A02884">
        <w:rPr>
          <w:rStyle w:val="spelle"/>
          <w:rFonts w:ascii="Times New Roman" w:hAnsi="Times New Roman" w:cs="Times New Roman"/>
          <w:sz w:val="28"/>
          <w:szCs w:val="28"/>
        </w:rPr>
        <w:t>un citu ar zvejas kontroli saistītu projektu ieviešanas</w:t>
      </w:r>
      <w:r w:rsidR="0034063C" w:rsidRPr="00A02884">
        <w:rPr>
          <w:rStyle w:val="spelle"/>
          <w:rFonts w:ascii="Times New Roman" w:hAnsi="Times New Roman" w:cs="Times New Roman"/>
          <w:sz w:val="28"/>
          <w:szCs w:val="28"/>
        </w:rPr>
        <w:t xml:space="preserve"> administrēšanu.</w:t>
      </w:r>
    </w:p>
    <w:p w:rsidR="00317D2D" w:rsidRPr="00A02884" w:rsidRDefault="00CB16DA" w:rsidP="0034063C">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 xml:space="preserve">Lai uzlabotu zvejas kontroles administratīvās spējas, paaugstinātu inspektoru profesionālo kvalifikāciju un attīstītu sadarbību ar kaimiņvalstu zvejas kontroles dienestiem, VVD </w:t>
      </w:r>
      <w:r w:rsidR="00C86B40" w:rsidRPr="00A02884">
        <w:rPr>
          <w:rStyle w:val="spelle"/>
          <w:rFonts w:ascii="Times New Roman" w:hAnsi="Times New Roman" w:cs="Times New Roman"/>
          <w:sz w:val="28"/>
          <w:szCs w:val="28"/>
        </w:rPr>
        <w:t xml:space="preserve">regulāri </w:t>
      </w:r>
      <w:r w:rsidRPr="00A02884">
        <w:rPr>
          <w:rStyle w:val="spelle"/>
          <w:rFonts w:ascii="Times New Roman" w:hAnsi="Times New Roman" w:cs="Times New Roman"/>
          <w:sz w:val="28"/>
          <w:szCs w:val="28"/>
        </w:rPr>
        <w:t>organizē seminārus inspektoriem, kā arī kopīgus reidus Baltijas jūrā ar citu dalībvalstu zvejas kontroles inspektoriem.</w:t>
      </w:r>
    </w:p>
    <w:p w:rsidR="00C86B40" w:rsidRPr="00A02884" w:rsidRDefault="00DC345E"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2018.</w:t>
      </w:r>
      <w:r w:rsidR="0034063C" w:rsidRPr="00A02884">
        <w:rPr>
          <w:rStyle w:val="spelle"/>
          <w:rFonts w:ascii="Times New Roman" w:hAnsi="Times New Roman" w:cs="Times New Roman"/>
          <w:sz w:val="28"/>
          <w:szCs w:val="28"/>
        </w:rPr>
        <w:t xml:space="preserve"> un 2019. </w:t>
      </w:r>
      <w:r w:rsidR="008967FD" w:rsidRPr="00A02884">
        <w:rPr>
          <w:rStyle w:val="spelle"/>
          <w:rFonts w:ascii="Times New Roman" w:hAnsi="Times New Roman" w:cs="Times New Roman"/>
          <w:sz w:val="28"/>
          <w:szCs w:val="28"/>
        </w:rPr>
        <w:t>gadā</w:t>
      </w:r>
      <w:r w:rsidRPr="00A02884">
        <w:rPr>
          <w:rStyle w:val="spelle"/>
          <w:rFonts w:ascii="Times New Roman" w:hAnsi="Times New Roman" w:cs="Times New Roman"/>
          <w:sz w:val="28"/>
          <w:szCs w:val="28"/>
        </w:rPr>
        <w:t xml:space="preserve"> ī</w:t>
      </w:r>
      <w:r w:rsidR="00C86B40" w:rsidRPr="00A02884">
        <w:rPr>
          <w:rStyle w:val="spelle"/>
          <w:rFonts w:ascii="Times New Roman" w:hAnsi="Times New Roman" w:cs="Times New Roman"/>
          <w:sz w:val="28"/>
          <w:szCs w:val="28"/>
        </w:rPr>
        <w:t xml:space="preserve">stenojot dažādus </w:t>
      </w:r>
      <w:r w:rsidR="001A782B" w:rsidRPr="00A02884">
        <w:rPr>
          <w:rStyle w:val="spelle"/>
          <w:rFonts w:ascii="Times New Roman" w:hAnsi="Times New Roman" w:cs="Times New Roman"/>
          <w:sz w:val="28"/>
          <w:szCs w:val="28"/>
        </w:rPr>
        <w:t xml:space="preserve">RP pasākuma “Kontrole un izpilde” </w:t>
      </w:r>
      <w:r w:rsidR="00C86B40" w:rsidRPr="00A02884">
        <w:rPr>
          <w:rStyle w:val="spelle"/>
          <w:rFonts w:ascii="Times New Roman" w:hAnsi="Times New Roman" w:cs="Times New Roman"/>
          <w:sz w:val="28"/>
          <w:szCs w:val="28"/>
        </w:rPr>
        <w:t>finansētus projektus</w:t>
      </w:r>
      <w:r w:rsidR="00C86B40" w:rsidRPr="00A02884">
        <w:rPr>
          <w:rStyle w:val="FootnoteReference"/>
          <w:rFonts w:ascii="Times New Roman" w:hAnsi="Times New Roman" w:cs="Times New Roman"/>
          <w:sz w:val="28"/>
          <w:szCs w:val="28"/>
        </w:rPr>
        <w:footnoteReference w:id="5"/>
      </w:r>
      <w:r w:rsidR="00C86B40" w:rsidRPr="00A02884">
        <w:rPr>
          <w:rStyle w:val="spelle"/>
          <w:rFonts w:ascii="Times New Roman" w:hAnsi="Times New Roman" w:cs="Times New Roman"/>
          <w:sz w:val="28"/>
          <w:szCs w:val="28"/>
        </w:rPr>
        <w:t>:</w:t>
      </w:r>
    </w:p>
    <w:p w:rsidR="00C86B40" w:rsidRPr="00A02884" w:rsidRDefault="0034063C" w:rsidP="00097568">
      <w:pPr>
        <w:pStyle w:val="ListParagraph"/>
        <w:numPr>
          <w:ilvl w:val="0"/>
          <w:numId w:val="15"/>
        </w:numPr>
        <w:tabs>
          <w:tab w:val="left" w:pos="993"/>
        </w:tabs>
        <w:spacing w:after="120" w:line="240" w:lineRule="auto"/>
        <w:ind w:left="0" w:firstLine="709"/>
        <w:contextualSpacing w:val="0"/>
        <w:jc w:val="both"/>
        <w:rPr>
          <w:rFonts w:ascii="Times New Roman" w:hAnsi="Times New Roman" w:cs="Times New Roman"/>
          <w:sz w:val="28"/>
          <w:szCs w:val="28"/>
        </w:rPr>
      </w:pPr>
      <w:r w:rsidRPr="00A02884">
        <w:rPr>
          <w:rFonts w:ascii="Times New Roman" w:hAnsi="Times New Roman" w:cs="Times New Roman"/>
          <w:sz w:val="28"/>
          <w:szCs w:val="28"/>
        </w:rPr>
        <w:t xml:space="preserve">VVD </w:t>
      </w:r>
      <w:r w:rsidR="00C86B40" w:rsidRPr="00A02884">
        <w:rPr>
          <w:rFonts w:ascii="Times New Roman" w:hAnsi="Times New Roman" w:cs="Times New Roman"/>
          <w:sz w:val="28"/>
          <w:szCs w:val="28"/>
        </w:rPr>
        <w:t>zvejas kontroles inspektori</w:t>
      </w:r>
      <w:r w:rsidR="001960B9" w:rsidRPr="00A02884">
        <w:rPr>
          <w:rFonts w:ascii="Times New Roman" w:hAnsi="Times New Roman" w:cs="Times New Roman"/>
          <w:sz w:val="28"/>
          <w:szCs w:val="28"/>
        </w:rPr>
        <w:t xml:space="preserve"> kopā ar citu Baltijas jūras valstu inspektoriem </w:t>
      </w:r>
      <w:r w:rsidR="00C86B40" w:rsidRPr="00A02884">
        <w:rPr>
          <w:rFonts w:ascii="Times New Roman" w:hAnsi="Times New Roman" w:cs="Times New Roman"/>
          <w:sz w:val="28"/>
          <w:szCs w:val="28"/>
        </w:rPr>
        <w:t xml:space="preserve">piedalījās </w:t>
      </w:r>
      <w:r w:rsidR="00E94A8E" w:rsidRPr="00A02884">
        <w:rPr>
          <w:rFonts w:ascii="Times New Roman" w:hAnsi="Times New Roman" w:cs="Times New Roman"/>
          <w:sz w:val="28"/>
          <w:szCs w:val="28"/>
        </w:rPr>
        <w:t>četrās</w:t>
      </w:r>
      <w:r w:rsidR="00C86B40" w:rsidRPr="00A02884">
        <w:rPr>
          <w:rFonts w:ascii="Times New Roman" w:hAnsi="Times New Roman" w:cs="Times New Roman"/>
          <w:sz w:val="28"/>
          <w:szCs w:val="28"/>
        </w:rPr>
        <w:t xml:space="preserve"> kampaņas inspekcijās Baltijas jūras ostās un</w:t>
      </w:r>
      <w:r w:rsidRPr="00A02884">
        <w:rPr>
          <w:rFonts w:ascii="Times New Roman" w:hAnsi="Times New Roman" w:cs="Times New Roman"/>
          <w:sz w:val="28"/>
          <w:szCs w:val="28"/>
        </w:rPr>
        <w:t xml:space="preserve"> </w:t>
      </w:r>
      <w:r w:rsidR="00E94A8E" w:rsidRPr="00A02884">
        <w:rPr>
          <w:rFonts w:ascii="Times New Roman" w:hAnsi="Times New Roman" w:cs="Times New Roman"/>
          <w:sz w:val="28"/>
          <w:szCs w:val="28"/>
        </w:rPr>
        <w:t>četrās</w:t>
      </w:r>
      <w:r w:rsidR="00D763DB" w:rsidRPr="00A02884">
        <w:rPr>
          <w:rFonts w:ascii="Times New Roman" w:hAnsi="Times New Roman" w:cs="Times New Roman"/>
          <w:sz w:val="28"/>
          <w:szCs w:val="28"/>
        </w:rPr>
        <w:t xml:space="preserve"> </w:t>
      </w:r>
      <w:r w:rsidR="001960B9" w:rsidRPr="00A02884">
        <w:rPr>
          <w:rFonts w:ascii="Times New Roman" w:hAnsi="Times New Roman" w:cs="Times New Roman"/>
          <w:sz w:val="28"/>
          <w:szCs w:val="28"/>
        </w:rPr>
        <w:t xml:space="preserve">jūras inspekcijās </w:t>
      </w:r>
      <w:r w:rsidRPr="00A02884">
        <w:rPr>
          <w:rFonts w:ascii="Times New Roman" w:hAnsi="Times New Roman" w:cs="Times New Roman"/>
          <w:sz w:val="28"/>
          <w:szCs w:val="28"/>
        </w:rPr>
        <w:t>saskaņā ar Baltijas J</w:t>
      </w:r>
      <w:r w:rsidR="00C86B40" w:rsidRPr="00A02884">
        <w:rPr>
          <w:rFonts w:ascii="Times New Roman" w:hAnsi="Times New Roman" w:cs="Times New Roman"/>
          <w:sz w:val="28"/>
          <w:szCs w:val="28"/>
        </w:rPr>
        <w:t>ūras kopīgo resursu izmantošanas plānu;</w:t>
      </w:r>
    </w:p>
    <w:p w:rsidR="00322DCB" w:rsidRPr="00A02884" w:rsidRDefault="0040700E" w:rsidP="00097568">
      <w:pPr>
        <w:pStyle w:val="ListParagraph"/>
        <w:numPr>
          <w:ilvl w:val="0"/>
          <w:numId w:val="15"/>
        </w:numPr>
        <w:tabs>
          <w:tab w:val="left" w:pos="993"/>
        </w:tabs>
        <w:spacing w:after="120" w:line="240" w:lineRule="auto"/>
        <w:ind w:left="0" w:firstLine="709"/>
        <w:contextualSpacing w:val="0"/>
        <w:jc w:val="both"/>
        <w:rPr>
          <w:rFonts w:ascii="Times New Roman" w:hAnsi="Times New Roman" w:cs="Times New Roman"/>
          <w:sz w:val="28"/>
          <w:szCs w:val="28"/>
        </w:rPr>
      </w:pPr>
      <w:r w:rsidRPr="00A02884">
        <w:rPr>
          <w:rFonts w:ascii="Times New Roman" w:hAnsi="Times New Roman" w:cs="Times New Roman"/>
          <w:sz w:val="28"/>
          <w:szCs w:val="28"/>
        </w:rPr>
        <w:t xml:space="preserve">VVD </w:t>
      </w:r>
      <w:r w:rsidR="00322DCB" w:rsidRPr="00A02884">
        <w:rPr>
          <w:rFonts w:ascii="Times New Roman" w:hAnsi="Times New Roman" w:cs="Times New Roman"/>
          <w:sz w:val="28"/>
          <w:szCs w:val="28"/>
        </w:rPr>
        <w:t xml:space="preserve">zvejas kontroles </w:t>
      </w:r>
      <w:r w:rsidR="00C86B40" w:rsidRPr="00A02884">
        <w:rPr>
          <w:rFonts w:ascii="Times New Roman" w:hAnsi="Times New Roman" w:cs="Times New Roman"/>
          <w:sz w:val="28"/>
          <w:szCs w:val="28"/>
        </w:rPr>
        <w:t xml:space="preserve">inspektori </w:t>
      </w:r>
      <w:r w:rsidR="00322DCB" w:rsidRPr="00A02884">
        <w:rPr>
          <w:rFonts w:ascii="Times New Roman" w:hAnsi="Times New Roman" w:cs="Times New Roman"/>
          <w:sz w:val="28"/>
          <w:szCs w:val="28"/>
        </w:rPr>
        <w:t xml:space="preserve">un speciālisti </w:t>
      </w:r>
      <w:r w:rsidR="00DC345E" w:rsidRPr="00A02884">
        <w:rPr>
          <w:rFonts w:ascii="Times New Roman" w:hAnsi="Times New Roman" w:cs="Times New Roman"/>
          <w:sz w:val="28"/>
          <w:szCs w:val="28"/>
        </w:rPr>
        <w:t xml:space="preserve">un ZM darbinieki </w:t>
      </w:r>
      <w:r w:rsidR="00322DCB" w:rsidRPr="00A02884">
        <w:rPr>
          <w:rFonts w:ascii="Times New Roman" w:hAnsi="Times New Roman" w:cs="Times New Roman"/>
          <w:sz w:val="28"/>
          <w:szCs w:val="28"/>
        </w:rPr>
        <w:t>piedalī</w:t>
      </w:r>
      <w:r w:rsidR="001960B9" w:rsidRPr="00A02884">
        <w:rPr>
          <w:rFonts w:ascii="Times New Roman" w:hAnsi="Times New Roman" w:cs="Times New Roman"/>
          <w:sz w:val="28"/>
          <w:szCs w:val="28"/>
        </w:rPr>
        <w:t xml:space="preserve">jās </w:t>
      </w:r>
      <w:r w:rsidR="00322DCB" w:rsidRPr="00A02884">
        <w:rPr>
          <w:rFonts w:ascii="Times New Roman" w:hAnsi="Times New Roman" w:cs="Times New Roman"/>
          <w:sz w:val="28"/>
          <w:szCs w:val="28"/>
        </w:rPr>
        <w:t xml:space="preserve">dažādās </w:t>
      </w:r>
      <w:r w:rsidR="00C86B40" w:rsidRPr="00A02884">
        <w:rPr>
          <w:rFonts w:ascii="Times New Roman" w:hAnsi="Times New Roman" w:cs="Times New Roman"/>
          <w:sz w:val="28"/>
          <w:szCs w:val="28"/>
        </w:rPr>
        <w:t xml:space="preserve">Eiropas Zvejas kontroles aģentūras </w:t>
      </w:r>
      <w:r w:rsidR="001960B9" w:rsidRPr="00A02884">
        <w:rPr>
          <w:rFonts w:ascii="Times New Roman" w:hAnsi="Times New Roman" w:cs="Times New Roman"/>
          <w:sz w:val="28"/>
          <w:szCs w:val="28"/>
        </w:rPr>
        <w:t xml:space="preserve">rīkotās </w:t>
      </w:r>
      <w:r w:rsidR="00322DCB" w:rsidRPr="00A02884">
        <w:rPr>
          <w:rFonts w:ascii="Times New Roman" w:hAnsi="Times New Roman" w:cs="Times New Roman"/>
          <w:sz w:val="28"/>
          <w:szCs w:val="28"/>
        </w:rPr>
        <w:t>apmācībās;</w:t>
      </w:r>
    </w:p>
    <w:p w:rsidR="00C86B40" w:rsidRPr="00A02884" w:rsidRDefault="00D763DB" w:rsidP="00097568">
      <w:pPr>
        <w:pStyle w:val="ListParagraph"/>
        <w:numPr>
          <w:ilvl w:val="0"/>
          <w:numId w:val="15"/>
        </w:numPr>
        <w:tabs>
          <w:tab w:val="left" w:pos="993"/>
        </w:tabs>
        <w:spacing w:after="120" w:line="240" w:lineRule="auto"/>
        <w:ind w:left="0" w:firstLine="709"/>
        <w:contextualSpacing w:val="0"/>
        <w:jc w:val="both"/>
        <w:rPr>
          <w:rFonts w:ascii="Times New Roman" w:hAnsi="Times New Roman" w:cs="Times New Roman"/>
          <w:sz w:val="28"/>
          <w:szCs w:val="28"/>
        </w:rPr>
      </w:pPr>
      <w:r w:rsidRPr="00A02884">
        <w:rPr>
          <w:rFonts w:ascii="Times New Roman" w:hAnsi="Times New Roman" w:cs="Times New Roman"/>
          <w:sz w:val="28"/>
          <w:szCs w:val="28"/>
        </w:rPr>
        <w:t>VVD</w:t>
      </w:r>
      <w:r w:rsidR="0040700E" w:rsidRPr="00A02884">
        <w:rPr>
          <w:rFonts w:ascii="Times New Roman" w:hAnsi="Times New Roman" w:cs="Times New Roman"/>
          <w:sz w:val="28"/>
          <w:szCs w:val="28"/>
        </w:rPr>
        <w:t xml:space="preserve"> z</w:t>
      </w:r>
      <w:r w:rsidR="00322DCB" w:rsidRPr="00A02884">
        <w:rPr>
          <w:rFonts w:ascii="Times New Roman" w:hAnsi="Times New Roman" w:cs="Times New Roman"/>
          <w:sz w:val="28"/>
          <w:szCs w:val="28"/>
        </w:rPr>
        <w:t xml:space="preserve">vejas kontroles inspektori </w:t>
      </w:r>
      <w:r w:rsidR="00E63558" w:rsidRPr="00A02884">
        <w:rPr>
          <w:rFonts w:ascii="Times New Roman" w:hAnsi="Times New Roman" w:cs="Times New Roman"/>
          <w:sz w:val="28"/>
          <w:szCs w:val="28"/>
        </w:rPr>
        <w:t>piedalījās</w:t>
      </w:r>
      <w:r w:rsidRPr="00A02884">
        <w:rPr>
          <w:rFonts w:ascii="Times New Roman" w:hAnsi="Times New Roman" w:cs="Times New Roman"/>
          <w:sz w:val="28"/>
          <w:szCs w:val="28"/>
        </w:rPr>
        <w:t xml:space="preserve"> </w:t>
      </w:r>
      <w:r w:rsidR="00E94A8E" w:rsidRPr="00A02884">
        <w:rPr>
          <w:rFonts w:ascii="Times New Roman" w:hAnsi="Times New Roman" w:cs="Times New Roman"/>
          <w:sz w:val="28"/>
          <w:szCs w:val="28"/>
        </w:rPr>
        <w:t xml:space="preserve">divās </w:t>
      </w:r>
      <w:r w:rsidR="00C86B40" w:rsidRPr="00A02884">
        <w:rPr>
          <w:rFonts w:ascii="Times New Roman" w:hAnsi="Times New Roman" w:cs="Times New Roman"/>
          <w:sz w:val="28"/>
          <w:szCs w:val="28"/>
        </w:rPr>
        <w:t xml:space="preserve">Ziemeļrietumu </w:t>
      </w:r>
      <w:r w:rsidR="00322DCB" w:rsidRPr="00A02884">
        <w:rPr>
          <w:rFonts w:ascii="Times New Roman" w:hAnsi="Times New Roman" w:cs="Times New Roman"/>
          <w:sz w:val="28"/>
          <w:szCs w:val="28"/>
        </w:rPr>
        <w:t xml:space="preserve">un </w:t>
      </w:r>
      <w:r w:rsidR="00E94A8E" w:rsidRPr="00A02884">
        <w:rPr>
          <w:rFonts w:ascii="Times New Roman" w:hAnsi="Times New Roman" w:cs="Times New Roman"/>
          <w:sz w:val="28"/>
          <w:szCs w:val="28"/>
        </w:rPr>
        <w:t xml:space="preserve">divās </w:t>
      </w:r>
      <w:r w:rsidR="00322DCB" w:rsidRPr="00A02884">
        <w:rPr>
          <w:rFonts w:ascii="Times New Roman" w:hAnsi="Times New Roman" w:cs="Times New Roman"/>
          <w:sz w:val="28"/>
          <w:szCs w:val="28"/>
        </w:rPr>
        <w:t xml:space="preserve">Ziemeļaustrumu </w:t>
      </w:r>
      <w:r w:rsidR="00C86B40" w:rsidRPr="00A02884">
        <w:rPr>
          <w:rFonts w:ascii="Times New Roman" w:hAnsi="Times New Roman" w:cs="Times New Roman"/>
          <w:sz w:val="28"/>
          <w:szCs w:val="28"/>
        </w:rPr>
        <w:t>Atlan</w:t>
      </w:r>
      <w:r w:rsidR="00322DCB" w:rsidRPr="00A02884">
        <w:rPr>
          <w:rFonts w:ascii="Times New Roman" w:hAnsi="Times New Roman" w:cs="Times New Roman"/>
          <w:sz w:val="28"/>
          <w:szCs w:val="28"/>
        </w:rPr>
        <w:t>tijas zvejniecības organizāciju</w:t>
      </w:r>
      <w:r w:rsidR="00C86B40" w:rsidRPr="00A02884">
        <w:rPr>
          <w:rFonts w:ascii="Times New Roman" w:hAnsi="Times New Roman" w:cs="Times New Roman"/>
          <w:sz w:val="28"/>
          <w:szCs w:val="28"/>
        </w:rPr>
        <w:t xml:space="preserve"> kontroles misijā</w:t>
      </w:r>
      <w:r w:rsidR="00322DCB" w:rsidRPr="00A02884">
        <w:rPr>
          <w:rFonts w:ascii="Times New Roman" w:hAnsi="Times New Roman" w:cs="Times New Roman"/>
          <w:sz w:val="28"/>
          <w:szCs w:val="28"/>
        </w:rPr>
        <w:t>s</w:t>
      </w:r>
      <w:r w:rsidR="00C86B40" w:rsidRPr="00A02884">
        <w:rPr>
          <w:rFonts w:ascii="Times New Roman" w:hAnsi="Times New Roman" w:cs="Times New Roman"/>
          <w:sz w:val="28"/>
          <w:szCs w:val="28"/>
        </w:rPr>
        <w:t>;</w:t>
      </w:r>
    </w:p>
    <w:p w:rsidR="001208CE" w:rsidRPr="00A02884" w:rsidRDefault="00C86B40" w:rsidP="00097568">
      <w:pPr>
        <w:pStyle w:val="ListParagraph"/>
        <w:numPr>
          <w:ilvl w:val="0"/>
          <w:numId w:val="15"/>
        </w:numPr>
        <w:tabs>
          <w:tab w:val="left" w:pos="993"/>
        </w:tabs>
        <w:spacing w:after="120" w:line="240" w:lineRule="auto"/>
        <w:ind w:left="0" w:firstLine="709"/>
        <w:contextualSpacing w:val="0"/>
        <w:jc w:val="both"/>
        <w:rPr>
          <w:rFonts w:ascii="Times New Roman" w:hAnsi="Times New Roman" w:cs="Times New Roman"/>
          <w:sz w:val="28"/>
          <w:szCs w:val="28"/>
        </w:rPr>
      </w:pPr>
      <w:r w:rsidRPr="00A02884">
        <w:rPr>
          <w:rFonts w:ascii="Times New Roman" w:hAnsi="Times New Roman" w:cs="Times New Roman"/>
          <w:sz w:val="28"/>
          <w:szCs w:val="28"/>
        </w:rPr>
        <w:t xml:space="preserve">VVD </w:t>
      </w:r>
      <w:r w:rsidR="0040700E" w:rsidRPr="00A02884">
        <w:rPr>
          <w:rFonts w:ascii="Times New Roman" w:hAnsi="Times New Roman" w:cs="Times New Roman"/>
          <w:sz w:val="28"/>
          <w:szCs w:val="28"/>
        </w:rPr>
        <w:t xml:space="preserve">organizēja divus seminārus </w:t>
      </w:r>
      <w:r w:rsidRPr="00A02884">
        <w:rPr>
          <w:rFonts w:ascii="Times New Roman" w:hAnsi="Times New Roman" w:cs="Times New Roman"/>
          <w:sz w:val="28"/>
          <w:szCs w:val="28"/>
        </w:rPr>
        <w:t>jūras zvejas kontroles inspektori</w:t>
      </w:r>
      <w:r w:rsidR="0040700E" w:rsidRPr="00A02884">
        <w:rPr>
          <w:rFonts w:ascii="Times New Roman" w:hAnsi="Times New Roman" w:cs="Times New Roman"/>
          <w:sz w:val="28"/>
          <w:szCs w:val="28"/>
        </w:rPr>
        <w:t>em</w:t>
      </w:r>
      <w:r w:rsidRPr="00A02884">
        <w:rPr>
          <w:rFonts w:ascii="Times New Roman" w:hAnsi="Times New Roman" w:cs="Times New Roman"/>
          <w:sz w:val="28"/>
          <w:szCs w:val="28"/>
        </w:rPr>
        <w:t xml:space="preserve"> un speciālisti</w:t>
      </w:r>
      <w:r w:rsidR="0040700E" w:rsidRPr="00A02884">
        <w:rPr>
          <w:rFonts w:ascii="Times New Roman" w:hAnsi="Times New Roman" w:cs="Times New Roman"/>
          <w:sz w:val="28"/>
          <w:szCs w:val="28"/>
        </w:rPr>
        <w:t>em</w:t>
      </w:r>
      <w:r w:rsidRPr="00A02884">
        <w:rPr>
          <w:rFonts w:ascii="Times New Roman" w:hAnsi="Times New Roman" w:cs="Times New Roman"/>
          <w:sz w:val="28"/>
          <w:szCs w:val="28"/>
        </w:rPr>
        <w:t xml:space="preserve"> par zvejas kontrol</w:t>
      </w:r>
      <w:r w:rsidR="0040700E" w:rsidRPr="00A02884">
        <w:rPr>
          <w:rFonts w:ascii="Times New Roman" w:hAnsi="Times New Roman" w:cs="Times New Roman"/>
          <w:sz w:val="28"/>
          <w:szCs w:val="28"/>
        </w:rPr>
        <w:t>i</w:t>
      </w:r>
      <w:r w:rsidRPr="00A02884">
        <w:rPr>
          <w:rFonts w:ascii="Times New Roman" w:hAnsi="Times New Roman" w:cs="Times New Roman"/>
          <w:sz w:val="28"/>
          <w:szCs w:val="28"/>
        </w:rPr>
        <w:t xml:space="preserve"> un zve</w:t>
      </w:r>
      <w:r w:rsidR="001208CE" w:rsidRPr="00A02884">
        <w:rPr>
          <w:rFonts w:ascii="Times New Roman" w:hAnsi="Times New Roman" w:cs="Times New Roman"/>
          <w:sz w:val="28"/>
          <w:szCs w:val="28"/>
        </w:rPr>
        <w:t>jas produktu izsekojamīb</w:t>
      </w:r>
      <w:r w:rsidR="0040700E" w:rsidRPr="00A02884">
        <w:rPr>
          <w:rFonts w:ascii="Times New Roman" w:hAnsi="Times New Roman" w:cs="Times New Roman"/>
          <w:sz w:val="28"/>
          <w:szCs w:val="28"/>
        </w:rPr>
        <w:t>u</w:t>
      </w:r>
      <w:r w:rsidR="00317D2D" w:rsidRPr="00A02884">
        <w:rPr>
          <w:rFonts w:ascii="Times New Roman" w:hAnsi="Times New Roman" w:cs="Times New Roman"/>
          <w:sz w:val="28"/>
          <w:szCs w:val="28"/>
        </w:rPr>
        <w:t>, papildinot un pārbaudot to profesionālās zināšanas un prasmes</w:t>
      </w:r>
      <w:r w:rsidR="001208CE" w:rsidRPr="00A02884">
        <w:rPr>
          <w:rFonts w:ascii="Times New Roman" w:hAnsi="Times New Roman" w:cs="Times New Roman"/>
          <w:sz w:val="28"/>
          <w:szCs w:val="28"/>
        </w:rPr>
        <w:t>;</w:t>
      </w:r>
    </w:p>
    <w:p w:rsidR="00C86B40" w:rsidRPr="00A02884" w:rsidRDefault="00C86B40" w:rsidP="00097568">
      <w:pPr>
        <w:pStyle w:val="ListParagraph"/>
        <w:numPr>
          <w:ilvl w:val="0"/>
          <w:numId w:val="15"/>
        </w:numPr>
        <w:tabs>
          <w:tab w:val="left" w:pos="993"/>
        </w:tabs>
        <w:spacing w:after="120" w:line="240" w:lineRule="auto"/>
        <w:ind w:left="0" w:firstLine="709"/>
        <w:contextualSpacing w:val="0"/>
        <w:jc w:val="both"/>
        <w:rPr>
          <w:rFonts w:ascii="Times New Roman" w:hAnsi="Times New Roman" w:cs="Times New Roman"/>
          <w:sz w:val="28"/>
          <w:szCs w:val="28"/>
        </w:rPr>
      </w:pPr>
      <w:r w:rsidRPr="00A02884">
        <w:rPr>
          <w:rFonts w:ascii="Times New Roman" w:hAnsi="Times New Roman" w:cs="Times New Roman"/>
          <w:sz w:val="28"/>
          <w:szCs w:val="28"/>
        </w:rPr>
        <w:t>Latvijas, Igaunijas un Lietuvas zvejas kontroles inspektor</w:t>
      </w:r>
      <w:r w:rsidR="00317D2D" w:rsidRPr="00A02884">
        <w:rPr>
          <w:rFonts w:ascii="Times New Roman" w:hAnsi="Times New Roman" w:cs="Times New Roman"/>
          <w:sz w:val="28"/>
          <w:szCs w:val="28"/>
        </w:rPr>
        <w:t>i</w:t>
      </w:r>
      <w:r w:rsidRPr="00A02884">
        <w:rPr>
          <w:rFonts w:ascii="Times New Roman" w:hAnsi="Times New Roman" w:cs="Times New Roman"/>
          <w:sz w:val="28"/>
          <w:szCs w:val="28"/>
        </w:rPr>
        <w:t xml:space="preserve"> un speciālist</w:t>
      </w:r>
      <w:r w:rsidR="00317D2D" w:rsidRPr="00A02884">
        <w:rPr>
          <w:rFonts w:ascii="Times New Roman" w:hAnsi="Times New Roman" w:cs="Times New Roman"/>
          <w:sz w:val="28"/>
          <w:szCs w:val="28"/>
        </w:rPr>
        <w:t>i</w:t>
      </w:r>
      <w:r w:rsidRPr="00A02884">
        <w:rPr>
          <w:rFonts w:ascii="Times New Roman" w:hAnsi="Times New Roman" w:cs="Times New Roman"/>
          <w:sz w:val="28"/>
          <w:szCs w:val="28"/>
        </w:rPr>
        <w:t xml:space="preserve"> </w:t>
      </w:r>
      <w:r w:rsidR="00317D2D" w:rsidRPr="00A02884">
        <w:rPr>
          <w:rFonts w:ascii="Times New Roman" w:hAnsi="Times New Roman" w:cs="Times New Roman"/>
          <w:sz w:val="28"/>
          <w:szCs w:val="28"/>
        </w:rPr>
        <w:t xml:space="preserve">tikās kopīgā pieredzes apmaiņas pasākumā </w:t>
      </w:r>
      <w:r w:rsidR="00E94A8E" w:rsidRPr="00A02884">
        <w:rPr>
          <w:rFonts w:ascii="Times New Roman" w:hAnsi="Times New Roman" w:cs="Times New Roman"/>
          <w:sz w:val="28"/>
          <w:szCs w:val="28"/>
        </w:rPr>
        <w:t>2018.</w:t>
      </w:r>
      <w:r w:rsidR="00861999" w:rsidRPr="00A02884">
        <w:rPr>
          <w:rFonts w:ascii="Times New Roman" w:hAnsi="Times New Roman" w:cs="Times New Roman"/>
          <w:sz w:val="28"/>
          <w:szCs w:val="28"/>
        </w:rPr>
        <w:t> </w:t>
      </w:r>
      <w:r w:rsidR="00E94A8E" w:rsidRPr="00A02884">
        <w:rPr>
          <w:rFonts w:ascii="Times New Roman" w:hAnsi="Times New Roman" w:cs="Times New Roman"/>
          <w:sz w:val="28"/>
          <w:szCs w:val="28"/>
        </w:rPr>
        <w:t>gadā Rīgā;</w:t>
      </w:r>
    </w:p>
    <w:p w:rsidR="00E94A8E" w:rsidRPr="00A02884" w:rsidRDefault="00317D2D" w:rsidP="00097568">
      <w:pPr>
        <w:pStyle w:val="ListParagraph"/>
        <w:numPr>
          <w:ilvl w:val="0"/>
          <w:numId w:val="15"/>
        </w:numPr>
        <w:tabs>
          <w:tab w:val="left" w:pos="993"/>
        </w:tabs>
        <w:spacing w:after="120" w:line="240" w:lineRule="auto"/>
        <w:ind w:left="0" w:firstLine="709"/>
        <w:contextualSpacing w:val="0"/>
        <w:jc w:val="both"/>
        <w:rPr>
          <w:rStyle w:val="spelle"/>
          <w:rFonts w:ascii="Times New Roman" w:hAnsi="Times New Roman" w:cs="Times New Roman"/>
          <w:sz w:val="28"/>
          <w:szCs w:val="28"/>
        </w:rPr>
      </w:pPr>
      <w:r w:rsidRPr="00A02884">
        <w:rPr>
          <w:rFonts w:ascii="Times New Roman" w:hAnsi="Times New Roman" w:cs="Times New Roman"/>
          <w:sz w:val="28"/>
          <w:szCs w:val="28"/>
        </w:rPr>
        <w:t xml:space="preserve">2019. gadā </w:t>
      </w:r>
      <w:r w:rsidR="00E94A8E" w:rsidRPr="00A02884">
        <w:rPr>
          <w:rFonts w:ascii="Times New Roman" w:hAnsi="Times New Roman" w:cs="Times New Roman"/>
          <w:sz w:val="28"/>
          <w:szCs w:val="28"/>
        </w:rPr>
        <w:t xml:space="preserve">VVD </w:t>
      </w:r>
      <w:r w:rsidRPr="00A02884">
        <w:rPr>
          <w:rFonts w:ascii="Times New Roman" w:hAnsi="Times New Roman" w:cs="Times New Roman"/>
          <w:sz w:val="28"/>
          <w:szCs w:val="28"/>
        </w:rPr>
        <w:t xml:space="preserve">organizēja </w:t>
      </w:r>
      <w:r w:rsidR="00E94A8E" w:rsidRPr="00A02884">
        <w:rPr>
          <w:rFonts w:ascii="Times New Roman" w:hAnsi="Times New Roman" w:cs="Times New Roman"/>
          <w:sz w:val="28"/>
          <w:szCs w:val="28"/>
        </w:rPr>
        <w:t>jūras zvejas kontroles inspektor</w:t>
      </w:r>
      <w:r w:rsidRPr="00A02884">
        <w:rPr>
          <w:rFonts w:ascii="Times New Roman" w:hAnsi="Times New Roman" w:cs="Times New Roman"/>
          <w:sz w:val="28"/>
          <w:szCs w:val="28"/>
        </w:rPr>
        <w:t>u</w:t>
      </w:r>
      <w:r w:rsidR="00E94A8E" w:rsidRPr="00A02884">
        <w:rPr>
          <w:rFonts w:ascii="Times New Roman" w:hAnsi="Times New Roman" w:cs="Times New Roman"/>
          <w:sz w:val="28"/>
          <w:szCs w:val="28"/>
        </w:rPr>
        <w:t xml:space="preserve"> pieredzes apmaiņas </w:t>
      </w:r>
      <w:r w:rsidRPr="00A02884">
        <w:rPr>
          <w:rFonts w:ascii="Times New Roman" w:hAnsi="Times New Roman" w:cs="Times New Roman"/>
          <w:sz w:val="28"/>
          <w:szCs w:val="28"/>
        </w:rPr>
        <w:t>un kontroles prasmju uzlabošanas pasākumu</w:t>
      </w:r>
      <w:r w:rsidR="00861999" w:rsidRPr="00A02884">
        <w:rPr>
          <w:rFonts w:ascii="Times New Roman" w:hAnsi="Times New Roman" w:cs="Times New Roman"/>
          <w:sz w:val="28"/>
          <w:szCs w:val="28"/>
        </w:rPr>
        <w:t xml:space="preserve"> </w:t>
      </w:r>
      <w:r w:rsidRPr="00A02884">
        <w:rPr>
          <w:rFonts w:ascii="Times New Roman" w:hAnsi="Times New Roman" w:cs="Times New Roman"/>
          <w:sz w:val="28"/>
          <w:szCs w:val="28"/>
        </w:rPr>
        <w:t>Lietuvā un Igaunijā.</w:t>
      </w:r>
    </w:p>
    <w:p w:rsidR="00B55789" w:rsidRPr="00A02884" w:rsidRDefault="00CB16DA" w:rsidP="00097568">
      <w:pPr>
        <w:spacing w:after="120" w:line="240" w:lineRule="auto"/>
        <w:ind w:firstLine="709"/>
        <w:jc w:val="both"/>
        <w:rPr>
          <w:rFonts w:ascii="Verdana" w:hAnsi="Verdana"/>
          <w:sz w:val="18"/>
          <w:szCs w:val="18"/>
          <w:shd w:val="clear" w:color="auto" w:fill="FFFFFF"/>
        </w:rPr>
      </w:pPr>
      <w:r w:rsidRPr="00A02884">
        <w:rPr>
          <w:rStyle w:val="spelle"/>
          <w:rFonts w:ascii="Times New Roman" w:hAnsi="Times New Roman" w:cs="Times New Roman"/>
          <w:sz w:val="28"/>
          <w:szCs w:val="28"/>
        </w:rPr>
        <w:t xml:space="preserve">Ņemot vērā </w:t>
      </w:r>
      <w:r w:rsidR="00287A15" w:rsidRPr="00A02884">
        <w:rPr>
          <w:rStyle w:val="spelle"/>
          <w:rFonts w:ascii="Times New Roman" w:hAnsi="Times New Roman" w:cs="Times New Roman"/>
          <w:sz w:val="28"/>
          <w:szCs w:val="28"/>
        </w:rPr>
        <w:t>regulas Nr. 1005/2008</w:t>
      </w:r>
      <w:r w:rsidR="00287A15" w:rsidRPr="00A02884">
        <w:rPr>
          <w:rStyle w:val="FootnoteReference"/>
          <w:rFonts w:ascii="Times New Roman" w:hAnsi="Times New Roman" w:cs="Times New Roman"/>
          <w:sz w:val="28"/>
          <w:szCs w:val="28"/>
        </w:rPr>
        <w:footnoteReference w:id="6"/>
      </w:r>
      <w:r w:rsidRPr="00A02884">
        <w:rPr>
          <w:rStyle w:val="spelle"/>
          <w:rFonts w:ascii="Times New Roman" w:hAnsi="Times New Roman" w:cs="Times New Roman"/>
          <w:sz w:val="28"/>
          <w:szCs w:val="28"/>
        </w:rPr>
        <w:t xml:space="preserve"> prasības NNN zvejas darbību novēršanai, </w:t>
      </w:r>
      <w:r w:rsidR="00A17FB1" w:rsidRPr="00A02884">
        <w:rPr>
          <w:rStyle w:val="spelle"/>
          <w:rFonts w:ascii="Times New Roman" w:hAnsi="Times New Roman" w:cs="Times New Roman"/>
          <w:sz w:val="28"/>
          <w:szCs w:val="28"/>
        </w:rPr>
        <w:t>ir pieņemti Ministru kabineta 2018. gada 20. februāra noteikumi Nr. 94 “</w:t>
      </w:r>
      <w:r w:rsidR="00A17FB1" w:rsidRPr="00A02884">
        <w:rPr>
          <w:rFonts w:ascii="Times New Roman" w:hAnsi="Times New Roman" w:cs="Times New Roman"/>
          <w:sz w:val="28"/>
          <w:szCs w:val="28"/>
          <w:shd w:val="clear" w:color="auto" w:fill="FFFFFF"/>
        </w:rPr>
        <w:t>Nozvejoto zivju izkraušanas kontroles un zivju tirdzniecības un transporta objektu, kā arī noliktavu un ražošanas telpu pārbaudes kārtība”</w:t>
      </w:r>
      <w:r w:rsidR="008F4C35" w:rsidRPr="00A02884">
        <w:rPr>
          <w:rFonts w:ascii="Times New Roman" w:hAnsi="Times New Roman" w:cs="Times New Roman"/>
          <w:sz w:val="28"/>
          <w:szCs w:val="28"/>
          <w:shd w:val="clear" w:color="auto" w:fill="FFFFFF"/>
        </w:rPr>
        <w:t xml:space="preserve"> (turpmāk – noteikumi Nr. 94)</w:t>
      </w:r>
      <w:r w:rsidR="00A17FB1" w:rsidRPr="00A02884">
        <w:rPr>
          <w:rFonts w:ascii="Times New Roman" w:hAnsi="Times New Roman" w:cs="Times New Roman"/>
          <w:sz w:val="28"/>
          <w:szCs w:val="28"/>
          <w:shd w:val="clear" w:color="auto" w:fill="FFFFFF"/>
        </w:rPr>
        <w:t>.</w:t>
      </w:r>
    </w:p>
    <w:p w:rsidR="00C52074"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No</w:t>
      </w:r>
      <w:r w:rsidR="00B55789" w:rsidRPr="00A02884">
        <w:rPr>
          <w:rStyle w:val="spelle"/>
          <w:rFonts w:ascii="Times New Roman" w:hAnsi="Times New Roman" w:cs="Times New Roman"/>
          <w:sz w:val="28"/>
          <w:szCs w:val="28"/>
        </w:rPr>
        <w:t>teikumos Nr. </w:t>
      </w:r>
      <w:r w:rsidR="008F4C35" w:rsidRPr="00A02884">
        <w:rPr>
          <w:rStyle w:val="spelle"/>
          <w:rFonts w:ascii="Times New Roman" w:hAnsi="Times New Roman" w:cs="Times New Roman"/>
          <w:sz w:val="28"/>
          <w:szCs w:val="28"/>
        </w:rPr>
        <w:t>94</w:t>
      </w:r>
      <w:r w:rsidRPr="00A02884">
        <w:rPr>
          <w:rStyle w:val="spelle"/>
          <w:rFonts w:ascii="Times New Roman" w:hAnsi="Times New Roman" w:cs="Times New Roman"/>
          <w:sz w:val="28"/>
          <w:szCs w:val="28"/>
        </w:rPr>
        <w:t xml:space="preserve"> </w:t>
      </w:r>
      <w:r w:rsidR="00DC345E" w:rsidRPr="00A02884">
        <w:rPr>
          <w:rStyle w:val="spelle"/>
          <w:rFonts w:ascii="Times New Roman" w:hAnsi="Times New Roman" w:cs="Times New Roman"/>
          <w:sz w:val="28"/>
          <w:szCs w:val="28"/>
        </w:rPr>
        <w:t>ir</w:t>
      </w:r>
      <w:r w:rsidRPr="00A02884">
        <w:rPr>
          <w:rStyle w:val="spelle"/>
          <w:rFonts w:ascii="Times New Roman" w:hAnsi="Times New Roman" w:cs="Times New Roman"/>
          <w:sz w:val="28"/>
          <w:szCs w:val="28"/>
        </w:rPr>
        <w:t xml:space="preserve"> noteikts ZM pienākums </w:t>
      </w:r>
      <w:r w:rsidR="0040549D" w:rsidRPr="00A02884">
        <w:rPr>
          <w:rStyle w:val="spelle"/>
          <w:rFonts w:ascii="Times New Roman" w:hAnsi="Times New Roman" w:cs="Times New Roman"/>
          <w:sz w:val="28"/>
          <w:szCs w:val="28"/>
        </w:rPr>
        <w:t xml:space="preserve">zvejas </w:t>
      </w:r>
      <w:r w:rsidRPr="00A02884">
        <w:rPr>
          <w:rStyle w:val="spelle"/>
          <w:rFonts w:ascii="Times New Roman" w:hAnsi="Times New Roman" w:cs="Times New Roman"/>
          <w:sz w:val="28"/>
          <w:szCs w:val="28"/>
        </w:rPr>
        <w:t>produktu eksporta gadījumā apstiprināt nozvejas sertifikātu datu atbilstību Latvijas zvejnieku nozvejai un šo nozveju izcelsmes legalitāti, kā arī Valsts ieņēmumu dienesta (turpmāk – VID) pienākums robežšķērsošanas vietās un muitas iestādēs iekšzemē kontrolēt zvejas produktu importam, eksportam un reeksportam nepieciešamos nozvejas sertifikātus, kā arī pēc VVD pieprasījuma nodroš</w:t>
      </w:r>
      <w:r w:rsidR="00C52074" w:rsidRPr="00A02884">
        <w:rPr>
          <w:rStyle w:val="spelle"/>
          <w:rFonts w:ascii="Times New Roman" w:hAnsi="Times New Roman" w:cs="Times New Roman"/>
          <w:sz w:val="28"/>
          <w:szCs w:val="28"/>
        </w:rPr>
        <w:t>ināt kravas fiziskās pārbaudes.</w:t>
      </w:r>
    </w:p>
    <w:p w:rsidR="005A27D9"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 xml:space="preserve">Šo uzdevumu veikšanu nodrošināja četri ZM darbinieki un 116 VID Muitas pārvaldes darbinieki. </w:t>
      </w:r>
      <w:r w:rsidR="005A27D9" w:rsidRPr="00A02884">
        <w:rPr>
          <w:rStyle w:val="spelle"/>
          <w:rFonts w:ascii="Times New Roman" w:hAnsi="Times New Roman" w:cs="Times New Roman"/>
          <w:sz w:val="28"/>
          <w:szCs w:val="28"/>
        </w:rPr>
        <w:t>Vienlaikus</w:t>
      </w:r>
      <w:r w:rsidR="00A11743" w:rsidRPr="00A02884">
        <w:rPr>
          <w:rStyle w:val="spelle"/>
          <w:rFonts w:ascii="Times New Roman" w:hAnsi="Times New Roman" w:cs="Times New Roman"/>
          <w:sz w:val="28"/>
          <w:szCs w:val="28"/>
        </w:rPr>
        <w:t>,</w:t>
      </w:r>
      <w:r w:rsidR="005A27D9" w:rsidRPr="00A02884">
        <w:rPr>
          <w:rStyle w:val="spelle"/>
          <w:rFonts w:ascii="Times New Roman" w:hAnsi="Times New Roman" w:cs="Times New Roman"/>
          <w:sz w:val="28"/>
          <w:szCs w:val="28"/>
        </w:rPr>
        <w:t xml:space="preserve"> </w:t>
      </w:r>
      <w:r w:rsidR="00A11743" w:rsidRPr="00A02884">
        <w:rPr>
          <w:rStyle w:val="spelle"/>
          <w:rFonts w:ascii="Times New Roman" w:hAnsi="Times New Roman" w:cs="Times New Roman"/>
          <w:sz w:val="28"/>
          <w:szCs w:val="28"/>
        </w:rPr>
        <w:t xml:space="preserve">EK regulas Nr. 1005/2008 īstenošanā, </w:t>
      </w:r>
      <w:r w:rsidR="005A27D9" w:rsidRPr="00A02884">
        <w:rPr>
          <w:rStyle w:val="spelle"/>
          <w:rFonts w:ascii="Times New Roman" w:hAnsi="Times New Roman" w:cs="Times New Roman"/>
          <w:sz w:val="28"/>
          <w:szCs w:val="28"/>
        </w:rPr>
        <w:t xml:space="preserve">ZM veic arī </w:t>
      </w:r>
      <w:r w:rsidR="00C52074" w:rsidRPr="00A02884">
        <w:rPr>
          <w:rStyle w:val="spelle"/>
          <w:rFonts w:ascii="Times New Roman" w:hAnsi="Times New Roman" w:cs="Times New Roman"/>
          <w:sz w:val="28"/>
          <w:szCs w:val="28"/>
        </w:rPr>
        <w:t xml:space="preserve">Latvijas </w:t>
      </w:r>
      <w:r w:rsidR="005A27D9" w:rsidRPr="00A02884">
        <w:rPr>
          <w:rStyle w:val="spelle"/>
          <w:rFonts w:ascii="Times New Roman" w:hAnsi="Times New Roman" w:cs="Times New Roman"/>
          <w:sz w:val="28"/>
          <w:szCs w:val="28"/>
        </w:rPr>
        <w:t xml:space="preserve">vienotās iestādes funkcijas, nodrošinot </w:t>
      </w:r>
      <w:r w:rsidR="00A11743" w:rsidRPr="00A02884">
        <w:rPr>
          <w:rStyle w:val="spelle"/>
          <w:rFonts w:ascii="Times New Roman" w:hAnsi="Times New Roman" w:cs="Times New Roman"/>
          <w:sz w:val="28"/>
          <w:szCs w:val="28"/>
        </w:rPr>
        <w:t>sadarbību</w:t>
      </w:r>
      <w:r w:rsidR="005A27D9" w:rsidRPr="00A02884">
        <w:rPr>
          <w:rStyle w:val="spelle"/>
          <w:rFonts w:ascii="Times New Roman" w:hAnsi="Times New Roman" w:cs="Times New Roman"/>
          <w:sz w:val="28"/>
          <w:szCs w:val="28"/>
        </w:rPr>
        <w:t xml:space="preserve"> </w:t>
      </w:r>
      <w:r w:rsidR="00A11743" w:rsidRPr="00A02884">
        <w:rPr>
          <w:rStyle w:val="spelle"/>
          <w:rFonts w:ascii="Times New Roman" w:hAnsi="Times New Roman" w:cs="Times New Roman"/>
          <w:sz w:val="28"/>
          <w:szCs w:val="28"/>
        </w:rPr>
        <w:t>ar ES dalībvalstīm un</w:t>
      </w:r>
      <w:r w:rsidR="005A27D9" w:rsidRPr="00A02884">
        <w:rPr>
          <w:rStyle w:val="spelle"/>
          <w:rFonts w:ascii="Times New Roman" w:hAnsi="Times New Roman" w:cs="Times New Roman"/>
          <w:sz w:val="28"/>
          <w:szCs w:val="28"/>
        </w:rPr>
        <w:t xml:space="preserve"> trešo valstu </w:t>
      </w:r>
      <w:r w:rsidR="00A11743" w:rsidRPr="00A02884">
        <w:rPr>
          <w:rStyle w:val="spelle"/>
          <w:rFonts w:ascii="Times New Roman" w:hAnsi="Times New Roman" w:cs="Times New Roman"/>
          <w:sz w:val="28"/>
          <w:szCs w:val="28"/>
        </w:rPr>
        <w:t>administratīvajām iestādēm</w:t>
      </w:r>
      <w:r w:rsidR="005A27D9" w:rsidRPr="00A02884">
        <w:rPr>
          <w:rStyle w:val="spelle"/>
          <w:rFonts w:ascii="Times New Roman" w:hAnsi="Times New Roman" w:cs="Times New Roman"/>
          <w:sz w:val="28"/>
          <w:szCs w:val="28"/>
        </w:rPr>
        <w:t>.</w:t>
      </w:r>
    </w:p>
    <w:p w:rsidR="00B92A9F" w:rsidRPr="00A02884" w:rsidRDefault="00B92A9F" w:rsidP="00097568">
      <w:pPr>
        <w:spacing w:after="120" w:line="240" w:lineRule="auto"/>
        <w:jc w:val="both"/>
        <w:rPr>
          <w:rStyle w:val="spelle"/>
          <w:rFonts w:ascii="Times New Roman" w:hAnsi="Times New Roman" w:cs="Times New Roman"/>
          <w:sz w:val="28"/>
          <w:szCs w:val="28"/>
        </w:rPr>
      </w:pPr>
    </w:p>
    <w:p w:rsidR="00B92A9F" w:rsidRPr="00A02884" w:rsidRDefault="00145D8F" w:rsidP="00097568">
      <w:pPr>
        <w:spacing w:after="120" w:line="240" w:lineRule="auto"/>
        <w:ind w:firstLine="709"/>
        <w:jc w:val="both"/>
        <w:rPr>
          <w:rStyle w:val="spelle"/>
          <w:rFonts w:ascii="Times New Roman" w:hAnsi="Times New Roman" w:cs="Times New Roman"/>
          <w:b/>
          <w:sz w:val="28"/>
          <w:szCs w:val="28"/>
        </w:rPr>
      </w:pPr>
      <w:r w:rsidRPr="00A02884">
        <w:rPr>
          <w:rStyle w:val="spelle"/>
          <w:rFonts w:ascii="Times New Roman" w:hAnsi="Times New Roman" w:cs="Times New Roman"/>
          <w:b/>
          <w:sz w:val="28"/>
          <w:szCs w:val="28"/>
        </w:rPr>
        <w:t>1.3. </w:t>
      </w:r>
      <w:r w:rsidR="00CB16DA" w:rsidRPr="00A02884">
        <w:rPr>
          <w:rStyle w:val="spelle"/>
          <w:rFonts w:ascii="Times New Roman" w:hAnsi="Times New Roman" w:cs="Times New Roman"/>
          <w:b/>
          <w:sz w:val="28"/>
          <w:szCs w:val="28"/>
        </w:rPr>
        <w:t>Finanšu resursi</w:t>
      </w:r>
    </w:p>
    <w:p w:rsidR="008F4C35"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Lai stiprinātu jūras zvejas kontroli, 2013.</w:t>
      </w:r>
      <w:r w:rsidR="00145D8F" w:rsidRPr="00A02884">
        <w:rPr>
          <w:rStyle w:val="spelle"/>
          <w:rFonts w:ascii="Times New Roman" w:hAnsi="Times New Roman" w:cs="Times New Roman"/>
          <w:sz w:val="28"/>
          <w:szCs w:val="28"/>
        </w:rPr>
        <w:t> </w:t>
      </w:r>
      <w:r w:rsidRPr="00A02884">
        <w:rPr>
          <w:rStyle w:val="spelle"/>
          <w:rFonts w:ascii="Times New Roman" w:hAnsi="Times New Roman" w:cs="Times New Roman"/>
          <w:sz w:val="28"/>
          <w:szCs w:val="28"/>
        </w:rPr>
        <w:t>gadā VVD piešķirts papildu finansējums, kas tādā pašā apjomā saglabāts arī 201</w:t>
      </w:r>
      <w:r w:rsidR="0076551C" w:rsidRPr="00A02884">
        <w:rPr>
          <w:rStyle w:val="spelle"/>
          <w:rFonts w:ascii="Times New Roman" w:hAnsi="Times New Roman" w:cs="Times New Roman"/>
          <w:sz w:val="28"/>
          <w:szCs w:val="28"/>
        </w:rPr>
        <w:t>8</w:t>
      </w:r>
      <w:r w:rsidRPr="00A02884">
        <w:rPr>
          <w:rStyle w:val="spelle"/>
          <w:rFonts w:ascii="Times New Roman" w:hAnsi="Times New Roman" w:cs="Times New Roman"/>
          <w:sz w:val="28"/>
          <w:szCs w:val="28"/>
        </w:rPr>
        <w:t xml:space="preserve">. un </w:t>
      </w:r>
      <w:r w:rsidR="0076551C" w:rsidRPr="00A02884">
        <w:rPr>
          <w:rStyle w:val="spelle"/>
          <w:rFonts w:ascii="Times New Roman" w:hAnsi="Times New Roman" w:cs="Times New Roman"/>
          <w:sz w:val="28"/>
          <w:szCs w:val="28"/>
        </w:rPr>
        <w:t>2019</w:t>
      </w:r>
      <w:r w:rsidR="004E590A" w:rsidRPr="00A02884">
        <w:rPr>
          <w:rStyle w:val="spelle"/>
          <w:rFonts w:ascii="Times New Roman" w:hAnsi="Times New Roman" w:cs="Times New Roman"/>
          <w:sz w:val="28"/>
          <w:szCs w:val="28"/>
        </w:rPr>
        <w:t>. </w:t>
      </w:r>
      <w:r w:rsidRPr="00A02884">
        <w:rPr>
          <w:rStyle w:val="spelle"/>
          <w:rFonts w:ascii="Times New Roman" w:hAnsi="Times New Roman" w:cs="Times New Roman"/>
          <w:sz w:val="28"/>
          <w:szCs w:val="28"/>
        </w:rPr>
        <w:t>ga</w:t>
      </w:r>
      <w:r w:rsidR="00695D41" w:rsidRPr="00A02884">
        <w:rPr>
          <w:rStyle w:val="spelle"/>
          <w:rFonts w:ascii="Times New Roman" w:hAnsi="Times New Roman" w:cs="Times New Roman"/>
          <w:sz w:val="28"/>
          <w:szCs w:val="28"/>
        </w:rPr>
        <w:t>dā (kopējais finansējums gadā 1 268 360 </w:t>
      </w:r>
      <w:r w:rsidRPr="00A02884">
        <w:rPr>
          <w:rStyle w:val="spelle"/>
          <w:rFonts w:ascii="Times New Roman" w:hAnsi="Times New Roman" w:cs="Times New Roman"/>
          <w:i/>
          <w:sz w:val="28"/>
          <w:szCs w:val="28"/>
        </w:rPr>
        <w:t>euro</w:t>
      </w:r>
      <w:r w:rsidR="00F815D9" w:rsidRPr="00A02884">
        <w:rPr>
          <w:rStyle w:val="spelle"/>
          <w:rFonts w:ascii="Times New Roman" w:hAnsi="Times New Roman" w:cs="Times New Roman"/>
          <w:sz w:val="28"/>
          <w:szCs w:val="28"/>
        </w:rPr>
        <w:t>).</w:t>
      </w:r>
    </w:p>
    <w:p w:rsidR="00B92A9F"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201</w:t>
      </w:r>
      <w:r w:rsidR="008F4C35" w:rsidRPr="00A02884">
        <w:rPr>
          <w:rStyle w:val="spelle"/>
          <w:rFonts w:ascii="Times New Roman" w:hAnsi="Times New Roman" w:cs="Times New Roman"/>
          <w:sz w:val="28"/>
          <w:szCs w:val="28"/>
        </w:rPr>
        <w:t>8</w:t>
      </w:r>
      <w:r w:rsidR="00695D41" w:rsidRPr="00A02884">
        <w:rPr>
          <w:rStyle w:val="spelle"/>
          <w:rFonts w:ascii="Times New Roman" w:hAnsi="Times New Roman" w:cs="Times New Roman"/>
          <w:sz w:val="28"/>
          <w:szCs w:val="28"/>
        </w:rPr>
        <w:t>.</w:t>
      </w:r>
      <w:r w:rsidRPr="00A02884">
        <w:rPr>
          <w:rStyle w:val="spelle"/>
          <w:rFonts w:ascii="Times New Roman" w:hAnsi="Times New Roman" w:cs="Times New Roman"/>
          <w:sz w:val="28"/>
          <w:szCs w:val="28"/>
        </w:rPr>
        <w:t xml:space="preserve"> </w:t>
      </w:r>
      <w:r w:rsidR="0076551C" w:rsidRPr="00A02884">
        <w:rPr>
          <w:rStyle w:val="spelle"/>
          <w:rFonts w:ascii="Times New Roman" w:hAnsi="Times New Roman" w:cs="Times New Roman"/>
          <w:sz w:val="28"/>
          <w:szCs w:val="28"/>
        </w:rPr>
        <w:t>un 2019. </w:t>
      </w:r>
      <w:r w:rsidRPr="00A02884">
        <w:rPr>
          <w:rStyle w:val="spelle"/>
          <w:rFonts w:ascii="Times New Roman" w:hAnsi="Times New Roman" w:cs="Times New Roman"/>
          <w:sz w:val="28"/>
          <w:szCs w:val="28"/>
        </w:rPr>
        <w:t xml:space="preserve">gadā VVD jūras zvejas kontroles kapacitātes uzlabošanai aktīvi izmantoja </w:t>
      </w:r>
      <w:r w:rsidR="00695D41" w:rsidRPr="00A02884">
        <w:rPr>
          <w:rStyle w:val="spelle"/>
          <w:rFonts w:ascii="Times New Roman" w:hAnsi="Times New Roman" w:cs="Times New Roman"/>
          <w:sz w:val="28"/>
          <w:szCs w:val="28"/>
        </w:rPr>
        <w:t>RP</w:t>
      </w:r>
      <w:r w:rsidRPr="00A02884">
        <w:rPr>
          <w:rStyle w:val="spelle"/>
          <w:rFonts w:ascii="Times New Roman" w:hAnsi="Times New Roman" w:cs="Times New Roman"/>
          <w:sz w:val="28"/>
          <w:szCs w:val="28"/>
        </w:rPr>
        <w:t xml:space="preserve"> pasākumā “Kontrole un izpilde” pieejamo </w:t>
      </w:r>
      <w:r w:rsidR="00814ADF" w:rsidRPr="00A02884">
        <w:rPr>
          <w:rStyle w:val="spelle"/>
          <w:rFonts w:ascii="Times New Roman" w:hAnsi="Times New Roman" w:cs="Times New Roman"/>
          <w:sz w:val="28"/>
          <w:szCs w:val="28"/>
        </w:rPr>
        <w:t xml:space="preserve">publisko </w:t>
      </w:r>
      <w:r w:rsidRPr="00A02884">
        <w:rPr>
          <w:rStyle w:val="spelle"/>
          <w:rFonts w:ascii="Times New Roman" w:hAnsi="Times New Roman" w:cs="Times New Roman"/>
          <w:sz w:val="28"/>
          <w:szCs w:val="28"/>
        </w:rPr>
        <w:t>finansējumu. Attie</w:t>
      </w:r>
      <w:r w:rsidR="0073525F">
        <w:rPr>
          <w:rStyle w:val="spelle"/>
          <w:rFonts w:ascii="Times New Roman" w:hAnsi="Times New Roman" w:cs="Times New Roman"/>
          <w:sz w:val="28"/>
          <w:szCs w:val="28"/>
        </w:rPr>
        <w:t>cīgi īstenojot šādus projektus:</w:t>
      </w:r>
    </w:p>
    <w:p w:rsidR="00B92A9F" w:rsidRPr="00A02884" w:rsidRDefault="00CB16DA" w:rsidP="00097568">
      <w:pPr>
        <w:pStyle w:val="ListParagraph"/>
        <w:numPr>
          <w:ilvl w:val="0"/>
          <w:numId w:val="14"/>
        </w:numPr>
        <w:spacing w:after="120" w:line="240" w:lineRule="auto"/>
        <w:ind w:left="1134"/>
        <w:contextualSpacing w:val="0"/>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 xml:space="preserve">“Zvejas kontroles uzlabošana” ar kopējo </w:t>
      </w:r>
      <w:r w:rsidR="00814ADF" w:rsidRPr="00A02884">
        <w:rPr>
          <w:rStyle w:val="spelle"/>
          <w:rFonts w:ascii="Times New Roman" w:hAnsi="Times New Roman" w:cs="Times New Roman"/>
          <w:sz w:val="28"/>
          <w:szCs w:val="28"/>
        </w:rPr>
        <w:t xml:space="preserve">publisko </w:t>
      </w:r>
      <w:r w:rsidR="00695D41" w:rsidRPr="00A02884">
        <w:rPr>
          <w:rStyle w:val="spelle"/>
          <w:rFonts w:ascii="Times New Roman" w:hAnsi="Times New Roman" w:cs="Times New Roman"/>
          <w:sz w:val="28"/>
          <w:szCs w:val="28"/>
        </w:rPr>
        <w:t>finansējumu 185 </w:t>
      </w:r>
      <w:r w:rsidRPr="00A02884">
        <w:rPr>
          <w:rStyle w:val="spelle"/>
          <w:rFonts w:ascii="Times New Roman" w:hAnsi="Times New Roman" w:cs="Times New Roman"/>
          <w:sz w:val="28"/>
          <w:szCs w:val="28"/>
        </w:rPr>
        <w:t xml:space="preserve">629,36 </w:t>
      </w:r>
      <w:r w:rsidRPr="00A02884">
        <w:rPr>
          <w:rStyle w:val="spelle"/>
          <w:rFonts w:ascii="Times New Roman" w:hAnsi="Times New Roman" w:cs="Times New Roman"/>
          <w:i/>
          <w:sz w:val="28"/>
          <w:szCs w:val="28"/>
        </w:rPr>
        <w:t>euro</w:t>
      </w:r>
      <w:r w:rsidR="00377E79" w:rsidRPr="00A02884">
        <w:rPr>
          <w:rStyle w:val="spelle"/>
          <w:rFonts w:ascii="Times New Roman" w:hAnsi="Times New Roman" w:cs="Times New Roman"/>
          <w:sz w:val="28"/>
          <w:szCs w:val="28"/>
        </w:rPr>
        <w:t>;</w:t>
      </w:r>
    </w:p>
    <w:p w:rsidR="00B92A9F" w:rsidRPr="00A02884" w:rsidRDefault="00CB16DA" w:rsidP="00097568">
      <w:pPr>
        <w:pStyle w:val="ListParagraph"/>
        <w:numPr>
          <w:ilvl w:val="0"/>
          <w:numId w:val="14"/>
        </w:numPr>
        <w:spacing w:after="120" w:line="240" w:lineRule="auto"/>
        <w:ind w:left="1134"/>
        <w:contextualSpacing w:val="0"/>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 xml:space="preserve">“Zvejas kontroles aprīkojuma un inspektoru kvalifikācijas pilnveidošana” ar kopējo </w:t>
      </w:r>
      <w:r w:rsidR="00814ADF" w:rsidRPr="00A02884">
        <w:rPr>
          <w:rStyle w:val="spelle"/>
          <w:rFonts w:ascii="Times New Roman" w:hAnsi="Times New Roman" w:cs="Times New Roman"/>
          <w:sz w:val="28"/>
          <w:szCs w:val="28"/>
        </w:rPr>
        <w:t xml:space="preserve">publisko </w:t>
      </w:r>
      <w:r w:rsidR="00695D41" w:rsidRPr="00A02884">
        <w:rPr>
          <w:rStyle w:val="spelle"/>
          <w:rFonts w:ascii="Times New Roman" w:hAnsi="Times New Roman" w:cs="Times New Roman"/>
          <w:sz w:val="28"/>
          <w:szCs w:val="28"/>
        </w:rPr>
        <w:t>finansējumu 64 </w:t>
      </w:r>
      <w:r w:rsidRPr="00A02884">
        <w:rPr>
          <w:rStyle w:val="spelle"/>
          <w:rFonts w:ascii="Times New Roman" w:hAnsi="Times New Roman" w:cs="Times New Roman"/>
          <w:sz w:val="28"/>
          <w:szCs w:val="28"/>
        </w:rPr>
        <w:t xml:space="preserve">576,36 </w:t>
      </w:r>
      <w:r w:rsidRPr="00A02884">
        <w:rPr>
          <w:rStyle w:val="spelle"/>
          <w:rFonts w:ascii="Times New Roman" w:hAnsi="Times New Roman" w:cs="Times New Roman"/>
          <w:i/>
          <w:sz w:val="28"/>
          <w:szCs w:val="28"/>
        </w:rPr>
        <w:t>euro</w:t>
      </w:r>
      <w:r w:rsidR="00695D41" w:rsidRPr="00A02884">
        <w:rPr>
          <w:rStyle w:val="spelle"/>
          <w:rFonts w:ascii="Times New Roman" w:hAnsi="Times New Roman" w:cs="Times New Roman"/>
          <w:sz w:val="28"/>
          <w:szCs w:val="28"/>
        </w:rPr>
        <w:t>;</w:t>
      </w:r>
    </w:p>
    <w:p w:rsidR="00CE7A06" w:rsidRPr="00A02884" w:rsidRDefault="00D35BE1" w:rsidP="00695D41">
      <w:pPr>
        <w:pStyle w:val="ListParagraph"/>
        <w:numPr>
          <w:ilvl w:val="0"/>
          <w:numId w:val="14"/>
        </w:numPr>
        <w:spacing w:after="120" w:line="240" w:lineRule="auto"/>
        <w:ind w:left="1134"/>
        <w:contextualSpacing w:val="0"/>
        <w:jc w:val="both"/>
        <w:rPr>
          <w:rStyle w:val="spelle"/>
          <w:rFonts w:ascii="Times New Roman" w:hAnsi="Times New Roman" w:cs="Times New Roman"/>
          <w:sz w:val="28"/>
          <w:szCs w:val="28"/>
        </w:rPr>
      </w:pPr>
      <w:r w:rsidRPr="00A02884">
        <w:rPr>
          <w:rFonts w:ascii="Times New Roman" w:hAnsi="Times New Roman" w:cs="Times New Roman"/>
          <w:sz w:val="28"/>
          <w:szCs w:val="28"/>
        </w:rPr>
        <w:t xml:space="preserve">“Zvejas kontroles personāla apmācība un aprīkojuma iegāde” </w:t>
      </w:r>
      <w:r w:rsidRPr="00A02884">
        <w:rPr>
          <w:rStyle w:val="spelle"/>
          <w:rFonts w:ascii="Times New Roman" w:hAnsi="Times New Roman" w:cs="Times New Roman"/>
          <w:sz w:val="28"/>
          <w:szCs w:val="28"/>
        </w:rPr>
        <w:t xml:space="preserve">ar kopējo </w:t>
      </w:r>
      <w:r w:rsidR="00042FCA" w:rsidRPr="00A02884">
        <w:rPr>
          <w:rStyle w:val="spelle"/>
          <w:rFonts w:ascii="Times New Roman" w:hAnsi="Times New Roman" w:cs="Times New Roman"/>
          <w:sz w:val="28"/>
          <w:szCs w:val="28"/>
        </w:rPr>
        <w:t xml:space="preserve">publisko </w:t>
      </w:r>
      <w:r w:rsidRPr="00A02884">
        <w:rPr>
          <w:rStyle w:val="spelle"/>
          <w:rFonts w:ascii="Times New Roman" w:hAnsi="Times New Roman" w:cs="Times New Roman"/>
          <w:sz w:val="28"/>
          <w:szCs w:val="28"/>
        </w:rPr>
        <w:t>finansējumu</w:t>
      </w:r>
      <w:r w:rsidRPr="00A02884">
        <w:rPr>
          <w:rFonts w:ascii="Times New Roman" w:hAnsi="Times New Roman" w:cs="Times New Roman"/>
          <w:sz w:val="28"/>
          <w:szCs w:val="28"/>
        </w:rPr>
        <w:t xml:space="preserve"> 77 603,26 </w:t>
      </w:r>
      <w:r w:rsidRPr="00A02884">
        <w:rPr>
          <w:rFonts w:ascii="Times New Roman" w:hAnsi="Times New Roman" w:cs="Times New Roman"/>
          <w:i/>
          <w:iCs/>
          <w:sz w:val="28"/>
          <w:szCs w:val="28"/>
        </w:rPr>
        <w:t>euro</w:t>
      </w:r>
      <w:r w:rsidRPr="00A02884">
        <w:rPr>
          <w:rFonts w:ascii="Times New Roman" w:hAnsi="Times New Roman" w:cs="Times New Roman"/>
          <w:sz w:val="28"/>
          <w:szCs w:val="28"/>
        </w:rPr>
        <w:t>.</w:t>
      </w:r>
    </w:p>
    <w:p w:rsidR="00BA7232" w:rsidRPr="00A02884" w:rsidRDefault="00CE7A06" w:rsidP="00BA7232">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 xml:space="preserve">Kopējais </w:t>
      </w:r>
      <w:r w:rsidR="009326DA" w:rsidRPr="00A02884">
        <w:rPr>
          <w:rStyle w:val="spelle"/>
          <w:rFonts w:ascii="Times New Roman" w:hAnsi="Times New Roman" w:cs="Times New Roman"/>
          <w:sz w:val="28"/>
          <w:szCs w:val="28"/>
        </w:rPr>
        <w:t>RP pasākumā</w:t>
      </w:r>
      <w:r w:rsidRPr="00A02884">
        <w:rPr>
          <w:rStyle w:val="spelle"/>
          <w:rFonts w:ascii="Times New Roman" w:hAnsi="Times New Roman" w:cs="Times New Roman"/>
          <w:sz w:val="28"/>
          <w:szCs w:val="28"/>
        </w:rPr>
        <w:t xml:space="preserve"> “Kontrole un izpilde” pieejamais publiskais finansējums visā </w:t>
      </w:r>
      <w:r w:rsidR="009326DA" w:rsidRPr="00A02884">
        <w:rPr>
          <w:rStyle w:val="spelle"/>
          <w:rFonts w:ascii="Times New Roman" w:hAnsi="Times New Roman" w:cs="Times New Roman"/>
          <w:sz w:val="28"/>
          <w:szCs w:val="28"/>
        </w:rPr>
        <w:t xml:space="preserve">2014.-2020. gada </w:t>
      </w:r>
      <w:r w:rsidRPr="00A02884">
        <w:rPr>
          <w:rStyle w:val="spelle"/>
          <w:rFonts w:ascii="Times New Roman" w:hAnsi="Times New Roman" w:cs="Times New Roman"/>
          <w:sz w:val="28"/>
          <w:szCs w:val="28"/>
        </w:rPr>
        <w:t xml:space="preserve">plānošanas periodā ir 6,06 milj. </w:t>
      </w:r>
      <w:r w:rsidRPr="00A02884">
        <w:rPr>
          <w:rStyle w:val="spelle"/>
          <w:rFonts w:ascii="Times New Roman" w:hAnsi="Times New Roman" w:cs="Times New Roman"/>
          <w:i/>
          <w:sz w:val="28"/>
          <w:szCs w:val="28"/>
        </w:rPr>
        <w:t>euro</w:t>
      </w:r>
      <w:r w:rsidRPr="00A02884">
        <w:rPr>
          <w:rStyle w:val="spelle"/>
          <w:rFonts w:ascii="Times New Roman" w:hAnsi="Times New Roman" w:cs="Times New Roman"/>
          <w:sz w:val="28"/>
          <w:szCs w:val="28"/>
        </w:rPr>
        <w:t>. Kopš minētā pasākuma “Kontrole un izpilde” īstenošanas uzsākšanas līdz 2019</w:t>
      </w:r>
      <w:r w:rsidR="009326DA" w:rsidRPr="00A02884">
        <w:rPr>
          <w:rStyle w:val="spelle"/>
          <w:rFonts w:ascii="Times New Roman" w:hAnsi="Times New Roman" w:cs="Times New Roman"/>
          <w:sz w:val="28"/>
          <w:szCs w:val="28"/>
        </w:rPr>
        <w:t>. </w:t>
      </w:r>
      <w:r w:rsidRPr="00A02884">
        <w:rPr>
          <w:rStyle w:val="spelle"/>
          <w:rFonts w:ascii="Times New Roman" w:hAnsi="Times New Roman" w:cs="Times New Roman"/>
          <w:sz w:val="28"/>
          <w:szCs w:val="28"/>
        </w:rPr>
        <w:t xml:space="preserve">gada beigām kopā tajā apstiprināti deviņi projektu iesniegumi par kopējo publisko finansējumu 1,2 milj. </w:t>
      </w:r>
      <w:r w:rsidRPr="00A02884">
        <w:rPr>
          <w:rStyle w:val="spelle"/>
          <w:rFonts w:ascii="Times New Roman" w:hAnsi="Times New Roman" w:cs="Times New Roman"/>
          <w:i/>
          <w:sz w:val="28"/>
          <w:szCs w:val="28"/>
        </w:rPr>
        <w:t>euro</w:t>
      </w:r>
      <w:r w:rsidRPr="00A02884">
        <w:rPr>
          <w:rStyle w:val="spelle"/>
          <w:rFonts w:ascii="Times New Roman" w:hAnsi="Times New Roman" w:cs="Times New Roman"/>
          <w:sz w:val="28"/>
          <w:szCs w:val="28"/>
        </w:rPr>
        <w:t xml:space="preserve"> (20</w:t>
      </w:r>
      <w:r w:rsidR="009326DA" w:rsidRPr="00A02884">
        <w:rPr>
          <w:rStyle w:val="spelle"/>
          <w:rFonts w:ascii="Times New Roman" w:hAnsi="Times New Roman" w:cs="Times New Roman"/>
          <w:sz w:val="28"/>
          <w:szCs w:val="28"/>
        </w:rPr>
        <w:t> </w:t>
      </w:r>
      <w:r w:rsidRPr="00A02884">
        <w:rPr>
          <w:rStyle w:val="spelle"/>
          <w:rFonts w:ascii="Times New Roman" w:hAnsi="Times New Roman" w:cs="Times New Roman"/>
          <w:sz w:val="28"/>
          <w:szCs w:val="28"/>
        </w:rPr>
        <w:t xml:space="preserve">%), tajā skaitā daļēji vai pilnībā apmaksāti seši projekti par kopējo publisko finansējumu 0,88 milj. </w:t>
      </w:r>
      <w:r w:rsidRPr="00A02884">
        <w:rPr>
          <w:rStyle w:val="spelle"/>
          <w:rFonts w:ascii="Times New Roman" w:hAnsi="Times New Roman" w:cs="Times New Roman"/>
          <w:i/>
          <w:sz w:val="28"/>
          <w:szCs w:val="28"/>
        </w:rPr>
        <w:t>euro</w:t>
      </w:r>
      <w:r w:rsidRPr="00A02884">
        <w:rPr>
          <w:rStyle w:val="spelle"/>
          <w:rFonts w:ascii="Times New Roman" w:hAnsi="Times New Roman" w:cs="Times New Roman"/>
          <w:sz w:val="28"/>
          <w:szCs w:val="28"/>
        </w:rPr>
        <w:t xml:space="preserve"> (15</w:t>
      </w:r>
      <w:r w:rsidR="009326DA" w:rsidRPr="00A02884">
        <w:rPr>
          <w:rStyle w:val="spelle"/>
          <w:rFonts w:ascii="Times New Roman" w:hAnsi="Times New Roman" w:cs="Times New Roman"/>
          <w:sz w:val="28"/>
          <w:szCs w:val="28"/>
        </w:rPr>
        <w:t> </w:t>
      </w:r>
      <w:r w:rsidRPr="00A02884">
        <w:rPr>
          <w:rStyle w:val="spelle"/>
          <w:rFonts w:ascii="Times New Roman" w:hAnsi="Times New Roman" w:cs="Times New Roman"/>
          <w:sz w:val="28"/>
          <w:szCs w:val="28"/>
        </w:rPr>
        <w:t>%).</w:t>
      </w:r>
    </w:p>
    <w:p w:rsidR="00A83CB0" w:rsidRPr="00A02884" w:rsidRDefault="00A83CB0" w:rsidP="00A83CB0">
      <w:pPr>
        <w:spacing w:after="120" w:line="240" w:lineRule="auto"/>
        <w:ind w:firstLine="709"/>
        <w:jc w:val="both"/>
        <w:rPr>
          <w:rFonts w:ascii="Times New Roman" w:hAnsi="Times New Roman" w:cs="Times New Roman"/>
          <w:sz w:val="28"/>
          <w:szCs w:val="28"/>
        </w:rPr>
      </w:pPr>
      <w:r w:rsidRPr="00A02884">
        <w:rPr>
          <w:rFonts w:ascii="Times New Roman" w:hAnsi="Times New Roman" w:cs="Times New Roman"/>
          <w:sz w:val="28"/>
          <w:szCs w:val="28"/>
        </w:rPr>
        <w:t>Regulas Nr. 2019/833</w:t>
      </w:r>
      <w:r w:rsidRPr="00A02884">
        <w:rPr>
          <w:rStyle w:val="FootnoteReference"/>
          <w:rFonts w:ascii="Times New Roman" w:hAnsi="Times New Roman" w:cs="Times New Roman"/>
          <w:sz w:val="28"/>
          <w:szCs w:val="28"/>
        </w:rPr>
        <w:footnoteReference w:id="7"/>
      </w:r>
      <w:r w:rsidRPr="00A02884">
        <w:rPr>
          <w:rFonts w:ascii="Times New Roman" w:hAnsi="Times New Roman" w:cs="Times New Roman"/>
          <w:sz w:val="28"/>
          <w:szCs w:val="28"/>
        </w:rPr>
        <w:t xml:space="preserve"> 27. pants noteic, ka dalībvalstīm ikvienā zvejas kuģī laikā, kad tas veic zvejas darbības Ziemeļrietumu Atlantijas zvejniecības organizācijas (NAFO) pārvaldības apgabalā, ir jānodrošina vismaz viens </w:t>
      </w:r>
      <w:r w:rsidR="00654400" w:rsidRPr="00A02884">
        <w:rPr>
          <w:rFonts w:ascii="Times New Roman" w:hAnsi="Times New Roman" w:cs="Times New Roman"/>
          <w:sz w:val="28"/>
          <w:szCs w:val="28"/>
        </w:rPr>
        <w:t xml:space="preserve">sertificēts un pilnvarots </w:t>
      </w:r>
      <w:r w:rsidRPr="00A02884">
        <w:rPr>
          <w:rFonts w:ascii="Times New Roman" w:hAnsi="Times New Roman" w:cs="Times New Roman"/>
          <w:sz w:val="28"/>
          <w:szCs w:val="28"/>
        </w:rPr>
        <w:t>novērotājs</w:t>
      </w:r>
      <w:r w:rsidR="00654400" w:rsidRPr="00A02884">
        <w:rPr>
          <w:rFonts w:ascii="Times New Roman" w:hAnsi="Times New Roman" w:cs="Times New Roman"/>
          <w:sz w:val="28"/>
          <w:szCs w:val="28"/>
        </w:rPr>
        <w:t>, kas novēros, pārvaldīs un vāks informāciju par kuģa zvejas darbībām</w:t>
      </w:r>
      <w:r w:rsidRPr="00A02884">
        <w:rPr>
          <w:rFonts w:ascii="Times New Roman" w:hAnsi="Times New Roman" w:cs="Times New Roman"/>
          <w:sz w:val="28"/>
          <w:szCs w:val="28"/>
        </w:rPr>
        <w:t>.</w:t>
      </w:r>
    </w:p>
    <w:p w:rsidR="00A83CB0" w:rsidRPr="00A02884" w:rsidRDefault="00A83CB0" w:rsidP="00A83CB0">
      <w:pPr>
        <w:spacing w:after="120" w:line="240" w:lineRule="auto"/>
        <w:ind w:firstLine="709"/>
        <w:jc w:val="both"/>
        <w:rPr>
          <w:rFonts w:ascii="Times New Roman" w:hAnsi="Times New Roman" w:cs="Times New Roman"/>
          <w:sz w:val="28"/>
          <w:szCs w:val="28"/>
        </w:rPr>
      </w:pPr>
      <w:r w:rsidRPr="00A02884">
        <w:rPr>
          <w:rFonts w:ascii="Times New Roman" w:hAnsi="Times New Roman" w:cs="Times New Roman"/>
          <w:sz w:val="28"/>
          <w:szCs w:val="28"/>
        </w:rPr>
        <w:t xml:space="preserve">Novērotāju nodrošināšanas izmaksas 2020. gadā paredzamas apmēram 18 000 </w:t>
      </w:r>
      <w:r w:rsidRPr="00A02884">
        <w:rPr>
          <w:rFonts w:ascii="Times New Roman" w:hAnsi="Times New Roman" w:cs="Times New Roman"/>
          <w:i/>
          <w:sz w:val="28"/>
          <w:szCs w:val="28"/>
        </w:rPr>
        <w:t>euro</w:t>
      </w:r>
      <w:r w:rsidRPr="00A02884">
        <w:rPr>
          <w:rFonts w:ascii="Times New Roman" w:hAnsi="Times New Roman" w:cs="Times New Roman"/>
          <w:sz w:val="28"/>
          <w:szCs w:val="28"/>
        </w:rPr>
        <w:t xml:space="preserve"> (viena speciāli apmācīta novērotāja viena diena 145 </w:t>
      </w:r>
      <w:r w:rsidRPr="00A02884">
        <w:rPr>
          <w:rFonts w:ascii="Times New Roman" w:hAnsi="Times New Roman" w:cs="Times New Roman"/>
          <w:i/>
          <w:sz w:val="28"/>
          <w:szCs w:val="28"/>
        </w:rPr>
        <w:t>euro</w:t>
      </w:r>
      <w:r w:rsidRPr="00A02884">
        <w:rPr>
          <w:rFonts w:ascii="Times New Roman" w:hAnsi="Times New Roman" w:cs="Times New Roman"/>
          <w:sz w:val="28"/>
          <w:szCs w:val="28"/>
        </w:rPr>
        <w:t>, divi zvejas reisi, 121 zvejas diena). Saskaņā ar regulas 2019/833 27. panta 14. daļu</w:t>
      </w:r>
      <w:r w:rsidR="00F73C2A" w:rsidRPr="00A02884">
        <w:rPr>
          <w:rFonts w:ascii="Times New Roman" w:hAnsi="Times New Roman" w:cs="Times New Roman"/>
          <w:sz w:val="28"/>
          <w:szCs w:val="28"/>
        </w:rPr>
        <w:t>,</w:t>
      </w:r>
      <w:r w:rsidRPr="00A02884">
        <w:rPr>
          <w:rFonts w:ascii="Times New Roman" w:hAnsi="Times New Roman" w:cs="Times New Roman"/>
          <w:sz w:val="28"/>
          <w:szCs w:val="28"/>
        </w:rPr>
        <w:t xml:space="preserve"> </w:t>
      </w:r>
      <w:r w:rsidR="00F73C2A" w:rsidRPr="00A02884">
        <w:rPr>
          <w:rFonts w:ascii="Times New Roman" w:hAnsi="Times New Roman" w:cs="Times New Roman"/>
          <w:sz w:val="28"/>
          <w:szCs w:val="28"/>
        </w:rPr>
        <w:t xml:space="preserve">lai novērotājs būtu finansiāli neatkarīgs no zvejnieka, </w:t>
      </w:r>
      <w:r w:rsidRPr="00A02884">
        <w:rPr>
          <w:rFonts w:ascii="Times New Roman" w:hAnsi="Times New Roman" w:cs="Times New Roman"/>
          <w:sz w:val="28"/>
          <w:szCs w:val="28"/>
        </w:rPr>
        <w:t xml:space="preserve">novērotāju izmaksas nedrīkst nodrošināt paši </w:t>
      </w:r>
      <w:r w:rsidR="0070399F" w:rsidRPr="00A02884">
        <w:rPr>
          <w:rFonts w:ascii="Times New Roman" w:hAnsi="Times New Roman" w:cs="Times New Roman"/>
          <w:sz w:val="28"/>
          <w:szCs w:val="28"/>
        </w:rPr>
        <w:t>zvejnieki</w:t>
      </w:r>
      <w:r w:rsidRPr="00A02884">
        <w:rPr>
          <w:rFonts w:ascii="Times New Roman" w:hAnsi="Times New Roman" w:cs="Times New Roman"/>
          <w:sz w:val="28"/>
          <w:szCs w:val="28"/>
        </w:rPr>
        <w:t>, bet tās ir jānodrošina no dalībvalsts puses.</w:t>
      </w:r>
    </w:p>
    <w:p w:rsidR="00A83CB0" w:rsidRPr="00A02884" w:rsidRDefault="00A83CB0" w:rsidP="00A83CB0">
      <w:pPr>
        <w:spacing w:after="120" w:line="240" w:lineRule="auto"/>
        <w:ind w:firstLine="709"/>
        <w:jc w:val="both"/>
        <w:rPr>
          <w:rFonts w:ascii="Times New Roman" w:hAnsi="Times New Roman" w:cs="Times New Roman"/>
          <w:sz w:val="28"/>
          <w:szCs w:val="28"/>
        </w:rPr>
      </w:pPr>
      <w:r w:rsidRPr="00A02884">
        <w:rPr>
          <w:rFonts w:ascii="Times New Roman" w:hAnsi="Times New Roman" w:cs="Times New Roman"/>
          <w:sz w:val="28"/>
          <w:szCs w:val="28"/>
        </w:rPr>
        <w:t xml:space="preserve">Regulas 1224/2009 41. pants noteic, ka dalībvalstīm jāveic zvejas kuģu dzinēju jaudas atbilstības mērījumi. </w:t>
      </w:r>
      <w:r w:rsidR="0070399F" w:rsidRPr="00A02884">
        <w:rPr>
          <w:rFonts w:ascii="Times New Roman" w:hAnsi="Times New Roman" w:cs="Times New Roman"/>
          <w:sz w:val="28"/>
          <w:szCs w:val="28"/>
        </w:rPr>
        <w:t>Šādas pārbaudes atbilstoši Ministru kabineta 2007. gada 2. maija noteikumu Nr. 296 “Noteikumi par rūpniecisko zveju teritoriālajos ūdeņos un ekonomiskās zonas ūdeņos” 29.</w:t>
      </w:r>
      <w:r w:rsidR="0070399F" w:rsidRPr="00A02884">
        <w:rPr>
          <w:rFonts w:ascii="Times New Roman" w:hAnsi="Times New Roman" w:cs="Times New Roman"/>
          <w:sz w:val="28"/>
          <w:szCs w:val="28"/>
          <w:vertAlign w:val="superscript"/>
        </w:rPr>
        <w:t>1</w:t>
      </w:r>
      <w:r w:rsidR="0070399F" w:rsidRPr="00A02884">
        <w:rPr>
          <w:rFonts w:ascii="Times New Roman" w:hAnsi="Times New Roman" w:cs="Times New Roman"/>
          <w:sz w:val="28"/>
          <w:szCs w:val="28"/>
        </w:rPr>
        <w:t xml:space="preserve"> punktam veic Latvijas Jūras akadēmija. </w:t>
      </w:r>
      <w:r w:rsidRPr="00A02884">
        <w:rPr>
          <w:rFonts w:ascii="Times New Roman" w:hAnsi="Times New Roman" w:cs="Times New Roman"/>
          <w:sz w:val="28"/>
          <w:szCs w:val="28"/>
        </w:rPr>
        <w:t xml:space="preserve">Šīs prasības nodrošināšanas izmaksas 2020. gadā paredzamas apmēram 6 000 </w:t>
      </w:r>
      <w:r w:rsidRPr="00A02884">
        <w:rPr>
          <w:rFonts w:ascii="Times New Roman" w:hAnsi="Times New Roman" w:cs="Times New Roman"/>
          <w:i/>
          <w:sz w:val="28"/>
          <w:szCs w:val="28"/>
        </w:rPr>
        <w:t>euro</w:t>
      </w:r>
      <w:r w:rsidRPr="00A02884">
        <w:rPr>
          <w:rFonts w:ascii="Times New Roman" w:hAnsi="Times New Roman" w:cs="Times New Roman"/>
          <w:sz w:val="28"/>
          <w:szCs w:val="28"/>
        </w:rPr>
        <w:t xml:space="preserve"> (trīs dzinēju jaudas pārbaudes).</w:t>
      </w:r>
    </w:p>
    <w:p w:rsidR="00D400E5" w:rsidRPr="00A02884" w:rsidRDefault="00A83CB0" w:rsidP="00A83CB0">
      <w:pPr>
        <w:spacing w:after="120" w:line="240" w:lineRule="auto"/>
        <w:ind w:firstLine="709"/>
        <w:jc w:val="both"/>
        <w:rPr>
          <w:rFonts w:ascii="Times New Roman" w:hAnsi="Times New Roman" w:cs="Times New Roman"/>
          <w:sz w:val="28"/>
          <w:szCs w:val="28"/>
        </w:rPr>
      </w:pPr>
      <w:r w:rsidRPr="00A02884">
        <w:rPr>
          <w:rFonts w:ascii="Times New Roman" w:hAnsi="Times New Roman" w:cs="Times New Roman"/>
          <w:sz w:val="28"/>
          <w:szCs w:val="28"/>
        </w:rPr>
        <w:t xml:space="preserve">Saskaņā </w:t>
      </w:r>
      <w:r w:rsidR="0070399F" w:rsidRPr="00A02884">
        <w:rPr>
          <w:rFonts w:ascii="Times New Roman" w:hAnsi="Times New Roman" w:cs="Times New Roman"/>
          <w:sz w:val="28"/>
          <w:szCs w:val="28"/>
        </w:rPr>
        <w:t xml:space="preserve">minēto normu </w:t>
      </w:r>
      <w:r w:rsidRPr="00A02884">
        <w:rPr>
          <w:rFonts w:ascii="Times New Roman" w:hAnsi="Times New Roman" w:cs="Times New Roman"/>
          <w:sz w:val="28"/>
          <w:szCs w:val="28"/>
        </w:rPr>
        <w:t>dzinēju jaudas pārbaudes izmaksas sedz VVD. Šo noteikumu grozījumu projekts (VSS-1213</w:t>
      </w:r>
      <w:r w:rsidRPr="00A02884">
        <w:rPr>
          <w:rStyle w:val="FootnoteReference"/>
          <w:rFonts w:ascii="Times New Roman" w:hAnsi="Times New Roman" w:cs="Times New Roman"/>
          <w:sz w:val="28"/>
          <w:szCs w:val="28"/>
        </w:rPr>
        <w:footnoteReference w:id="8"/>
      </w:r>
      <w:r w:rsidRPr="00A02884">
        <w:rPr>
          <w:rFonts w:ascii="Times New Roman" w:hAnsi="Times New Roman" w:cs="Times New Roman"/>
          <w:sz w:val="28"/>
          <w:szCs w:val="28"/>
        </w:rPr>
        <w:t>) paredz, ka dzinēja jaudas neatbilstības gadījumos VVD no uzņēmēja varēs pieprasīt dzinēja pārbaudes izmaksu atmaksu.</w:t>
      </w:r>
    </w:p>
    <w:p w:rsidR="00B92A9F" w:rsidRPr="00A02884" w:rsidRDefault="00B92A9F" w:rsidP="00097568">
      <w:pPr>
        <w:spacing w:after="120" w:line="240" w:lineRule="auto"/>
        <w:jc w:val="both"/>
        <w:rPr>
          <w:rStyle w:val="spelle"/>
          <w:rFonts w:ascii="Times New Roman" w:hAnsi="Times New Roman" w:cs="Times New Roman"/>
          <w:sz w:val="28"/>
          <w:szCs w:val="28"/>
        </w:rPr>
      </w:pPr>
    </w:p>
    <w:p w:rsidR="00B92A9F" w:rsidRPr="00A02884" w:rsidRDefault="00CB16DA" w:rsidP="006B52E0">
      <w:pPr>
        <w:spacing w:after="120" w:line="240" w:lineRule="auto"/>
        <w:jc w:val="center"/>
        <w:rPr>
          <w:rStyle w:val="spelle"/>
          <w:rFonts w:ascii="Times New Roman" w:hAnsi="Times New Roman" w:cs="Times New Roman"/>
          <w:b/>
          <w:sz w:val="28"/>
          <w:szCs w:val="28"/>
        </w:rPr>
      </w:pPr>
      <w:r w:rsidRPr="00A02884">
        <w:rPr>
          <w:rStyle w:val="spelle"/>
          <w:rFonts w:ascii="Times New Roman" w:hAnsi="Times New Roman" w:cs="Times New Roman"/>
          <w:b/>
          <w:sz w:val="28"/>
          <w:szCs w:val="28"/>
        </w:rPr>
        <w:t>2. Inspekciju intensitāte un riska analīze</w:t>
      </w:r>
    </w:p>
    <w:p w:rsidR="00031DD6" w:rsidRPr="00A02884" w:rsidRDefault="00CB16DA" w:rsidP="00031DD6">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VVD katru mēnesi veic riska analīzi, ņemot vērā zvejas pārbaužu datus un Zvejas kontroles programmā norādītos kritērijus. Saskaņā ar riska analīzes datiem</w:t>
      </w:r>
      <w:r w:rsidR="00F16003" w:rsidRPr="00A02884">
        <w:rPr>
          <w:rStyle w:val="spelle"/>
          <w:rFonts w:ascii="Times New Roman" w:hAnsi="Times New Roman" w:cs="Times New Roman"/>
          <w:sz w:val="28"/>
          <w:szCs w:val="28"/>
        </w:rPr>
        <w:t>,</w:t>
      </w:r>
      <w:r w:rsidR="0015288C" w:rsidRPr="00A02884">
        <w:rPr>
          <w:rStyle w:val="spelle"/>
          <w:rFonts w:ascii="Times New Roman" w:hAnsi="Times New Roman" w:cs="Times New Roman"/>
          <w:sz w:val="28"/>
          <w:szCs w:val="28"/>
        </w:rPr>
        <w:t xml:space="preserve"> kopš 2019.</w:t>
      </w:r>
      <w:r w:rsidR="00EA65AE" w:rsidRPr="00A02884">
        <w:rPr>
          <w:rStyle w:val="spelle"/>
          <w:rFonts w:ascii="Times New Roman" w:hAnsi="Times New Roman" w:cs="Times New Roman"/>
          <w:sz w:val="28"/>
          <w:szCs w:val="28"/>
        </w:rPr>
        <w:t> </w:t>
      </w:r>
      <w:r w:rsidR="0015288C" w:rsidRPr="00A02884">
        <w:rPr>
          <w:rStyle w:val="spelle"/>
          <w:rFonts w:ascii="Times New Roman" w:hAnsi="Times New Roman" w:cs="Times New Roman"/>
          <w:sz w:val="28"/>
          <w:szCs w:val="28"/>
        </w:rPr>
        <w:t>gada</w:t>
      </w:r>
      <w:r w:rsidRPr="00A02884">
        <w:rPr>
          <w:rStyle w:val="spelle"/>
          <w:rFonts w:ascii="Times New Roman" w:hAnsi="Times New Roman" w:cs="Times New Roman"/>
          <w:sz w:val="28"/>
          <w:szCs w:val="28"/>
        </w:rPr>
        <w:t xml:space="preserve"> zvejas kuģus iedala </w:t>
      </w:r>
      <w:r w:rsidR="0045623B" w:rsidRPr="00A02884">
        <w:rPr>
          <w:rStyle w:val="spelle"/>
          <w:rFonts w:ascii="Times New Roman" w:hAnsi="Times New Roman" w:cs="Times New Roman"/>
          <w:sz w:val="28"/>
          <w:szCs w:val="28"/>
        </w:rPr>
        <w:t xml:space="preserve">četrās </w:t>
      </w:r>
      <w:r w:rsidRPr="00A02884">
        <w:rPr>
          <w:rStyle w:val="spelle"/>
          <w:rFonts w:ascii="Times New Roman" w:hAnsi="Times New Roman" w:cs="Times New Roman"/>
          <w:sz w:val="28"/>
          <w:szCs w:val="28"/>
        </w:rPr>
        <w:t>riska</w:t>
      </w:r>
      <w:r w:rsidR="008856C5" w:rsidRPr="00A02884">
        <w:rPr>
          <w:rStyle w:val="spelle"/>
          <w:rFonts w:ascii="Times New Roman" w:hAnsi="Times New Roman" w:cs="Times New Roman"/>
          <w:sz w:val="28"/>
          <w:szCs w:val="28"/>
        </w:rPr>
        <w:t xml:space="preserve"> </w:t>
      </w:r>
      <w:r w:rsidR="009E62D3" w:rsidRPr="00A02884">
        <w:rPr>
          <w:rStyle w:val="spelle"/>
          <w:rFonts w:ascii="Times New Roman" w:hAnsi="Times New Roman" w:cs="Times New Roman"/>
          <w:sz w:val="28"/>
          <w:szCs w:val="28"/>
        </w:rPr>
        <w:t>kategorijās</w:t>
      </w:r>
      <w:r w:rsidR="008856C5" w:rsidRPr="00A02884">
        <w:rPr>
          <w:rStyle w:val="spelle"/>
          <w:rFonts w:ascii="Times New Roman" w:hAnsi="Times New Roman" w:cs="Times New Roman"/>
          <w:sz w:val="28"/>
          <w:szCs w:val="28"/>
        </w:rPr>
        <w:t xml:space="preserve"> </w:t>
      </w:r>
      <w:r w:rsidRPr="00A02884">
        <w:rPr>
          <w:rStyle w:val="spelle"/>
          <w:rFonts w:ascii="Times New Roman" w:hAnsi="Times New Roman" w:cs="Times New Roman"/>
          <w:sz w:val="28"/>
          <w:szCs w:val="28"/>
        </w:rPr>
        <w:t xml:space="preserve">– zema, </w:t>
      </w:r>
      <w:r w:rsidR="0045623B" w:rsidRPr="00A02884">
        <w:rPr>
          <w:rStyle w:val="spelle"/>
          <w:rFonts w:ascii="Times New Roman" w:hAnsi="Times New Roman" w:cs="Times New Roman"/>
          <w:sz w:val="28"/>
          <w:szCs w:val="28"/>
        </w:rPr>
        <w:t xml:space="preserve">vidēja, </w:t>
      </w:r>
      <w:r w:rsidRPr="00A02884">
        <w:rPr>
          <w:rStyle w:val="spelle"/>
          <w:rFonts w:ascii="Times New Roman" w:hAnsi="Times New Roman" w:cs="Times New Roman"/>
          <w:sz w:val="28"/>
          <w:szCs w:val="28"/>
        </w:rPr>
        <w:t xml:space="preserve">augsta un ļoti augsta riska līmeņa </w:t>
      </w:r>
      <w:r w:rsidR="00794FB6" w:rsidRPr="00A02884">
        <w:rPr>
          <w:rStyle w:val="spelle"/>
          <w:rFonts w:ascii="Times New Roman" w:hAnsi="Times New Roman" w:cs="Times New Roman"/>
          <w:sz w:val="28"/>
          <w:szCs w:val="28"/>
        </w:rPr>
        <w:t xml:space="preserve">zvejas </w:t>
      </w:r>
      <w:r w:rsidRPr="00A02884">
        <w:rPr>
          <w:rStyle w:val="spelle"/>
          <w:rFonts w:ascii="Times New Roman" w:hAnsi="Times New Roman" w:cs="Times New Roman"/>
          <w:sz w:val="28"/>
          <w:szCs w:val="28"/>
        </w:rPr>
        <w:t>kuģi. Vadoties no šiem riska līmeņiem, tiek plānotas pārbaudes, kuru intensit</w:t>
      </w:r>
      <w:r w:rsidR="00147C15" w:rsidRPr="00A02884">
        <w:rPr>
          <w:rStyle w:val="spelle"/>
          <w:rFonts w:ascii="Times New Roman" w:hAnsi="Times New Roman" w:cs="Times New Roman"/>
          <w:sz w:val="28"/>
          <w:szCs w:val="28"/>
        </w:rPr>
        <w:t>āte ir atspoguļota 1., 2. un 3. </w:t>
      </w:r>
      <w:r w:rsidRPr="00A02884">
        <w:rPr>
          <w:rStyle w:val="spelle"/>
          <w:rFonts w:ascii="Times New Roman" w:hAnsi="Times New Roman" w:cs="Times New Roman"/>
          <w:sz w:val="28"/>
          <w:szCs w:val="28"/>
        </w:rPr>
        <w:t>tabulā.</w:t>
      </w:r>
    </w:p>
    <w:p w:rsidR="00B92A9F" w:rsidRPr="00A02884" w:rsidRDefault="005044C4" w:rsidP="00031DD6">
      <w:pPr>
        <w:spacing w:after="120" w:line="240" w:lineRule="auto"/>
        <w:ind w:firstLine="709"/>
        <w:jc w:val="both"/>
        <w:rPr>
          <w:rFonts w:ascii="Times New Roman" w:hAnsi="Times New Roman" w:cs="Times New Roman"/>
          <w:sz w:val="28"/>
          <w:szCs w:val="28"/>
        </w:rPr>
      </w:pPr>
      <w:r w:rsidRPr="00A02884">
        <w:rPr>
          <w:rFonts w:ascii="Times New Roman" w:hAnsi="Times New Roman" w:cs="Times New Roman"/>
          <w:sz w:val="28"/>
          <w:szCs w:val="28"/>
        </w:rPr>
        <w:t xml:space="preserve">Komisijas īstenošanas lēmums </w:t>
      </w:r>
      <w:r w:rsidR="00EA65AE" w:rsidRPr="00A02884">
        <w:rPr>
          <w:rFonts w:ascii="Times New Roman" w:hAnsi="Times New Roman" w:cs="Times New Roman"/>
          <w:sz w:val="28"/>
          <w:szCs w:val="28"/>
        </w:rPr>
        <w:t>Nr. </w:t>
      </w:r>
      <w:r w:rsidR="00A9566A" w:rsidRPr="00A02884">
        <w:rPr>
          <w:rFonts w:ascii="Times New Roman" w:hAnsi="Times New Roman" w:cs="Times New Roman"/>
          <w:sz w:val="28"/>
          <w:szCs w:val="28"/>
        </w:rPr>
        <w:t>2018/1986</w:t>
      </w:r>
      <w:r w:rsidR="00EA65AE" w:rsidRPr="00A02884">
        <w:rPr>
          <w:rStyle w:val="FootnoteReference"/>
          <w:rFonts w:ascii="Times New Roman" w:hAnsi="Times New Roman" w:cs="Times New Roman"/>
          <w:sz w:val="28"/>
          <w:szCs w:val="28"/>
        </w:rPr>
        <w:footnoteReference w:id="9"/>
      </w:r>
      <w:r w:rsidR="00A9566A" w:rsidRPr="00A02884">
        <w:rPr>
          <w:rFonts w:ascii="Times New Roman" w:hAnsi="Times New Roman" w:cs="Times New Roman"/>
          <w:sz w:val="28"/>
          <w:szCs w:val="28"/>
        </w:rPr>
        <w:t xml:space="preserve"> </w:t>
      </w:r>
      <w:r w:rsidRPr="00A02884">
        <w:rPr>
          <w:rFonts w:ascii="Times New Roman" w:hAnsi="Times New Roman" w:cs="Times New Roman"/>
          <w:sz w:val="28"/>
          <w:szCs w:val="28"/>
        </w:rPr>
        <w:t>ar 2019.</w:t>
      </w:r>
      <w:r w:rsidR="000B7AEC" w:rsidRPr="00A02884">
        <w:rPr>
          <w:rFonts w:ascii="Times New Roman" w:hAnsi="Times New Roman" w:cs="Times New Roman"/>
          <w:sz w:val="28"/>
          <w:szCs w:val="28"/>
        </w:rPr>
        <w:t> </w:t>
      </w:r>
      <w:r w:rsidRPr="00A02884">
        <w:rPr>
          <w:rFonts w:ascii="Times New Roman" w:hAnsi="Times New Roman" w:cs="Times New Roman"/>
          <w:sz w:val="28"/>
          <w:szCs w:val="28"/>
        </w:rPr>
        <w:t>gada 1.</w:t>
      </w:r>
      <w:r w:rsidR="00A9566A" w:rsidRPr="00A02884">
        <w:rPr>
          <w:rFonts w:ascii="Times New Roman" w:hAnsi="Times New Roman" w:cs="Times New Roman"/>
          <w:sz w:val="28"/>
          <w:szCs w:val="28"/>
        </w:rPr>
        <w:t> </w:t>
      </w:r>
      <w:r w:rsidRPr="00A02884">
        <w:rPr>
          <w:rFonts w:ascii="Times New Roman" w:hAnsi="Times New Roman" w:cs="Times New Roman"/>
          <w:sz w:val="28"/>
          <w:szCs w:val="28"/>
        </w:rPr>
        <w:t xml:space="preserve">janvāri atceļ </w:t>
      </w:r>
      <w:r w:rsidR="00287BED" w:rsidRPr="00A02884">
        <w:rPr>
          <w:rFonts w:ascii="Times New Roman" w:hAnsi="Times New Roman" w:cs="Times New Roman"/>
          <w:sz w:val="28"/>
          <w:szCs w:val="28"/>
        </w:rPr>
        <w:t>ES</w:t>
      </w:r>
      <w:r w:rsidR="005C4027" w:rsidRPr="00A02884">
        <w:rPr>
          <w:rFonts w:ascii="Times New Roman" w:hAnsi="Times New Roman" w:cs="Times New Roman"/>
          <w:sz w:val="28"/>
          <w:szCs w:val="28"/>
        </w:rPr>
        <w:t xml:space="preserve"> </w:t>
      </w:r>
      <w:r w:rsidRPr="00A02884">
        <w:rPr>
          <w:rFonts w:ascii="Times New Roman" w:hAnsi="Times New Roman" w:cs="Times New Roman"/>
          <w:sz w:val="28"/>
          <w:szCs w:val="28"/>
        </w:rPr>
        <w:t xml:space="preserve">dalībvalstīm iepriekš noteiktos </w:t>
      </w:r>
      <w:r w:rsidR="000B7AEC" w:rsidRPr="00A02884">
        <w:rPr>
          <w:rFonts w:ascii="Times New Roman" w:hAnsi="Times New Roman" w:cs="Times New Roman"/>
          <w:sz w:val="28"/>
          <w:szCs w:val="28"/>
        </w:rPr>
        <w:t xml:space="preserve">un </w:t>
      </w:r>
      <w:r w:rsidR="00DF257C" w:rsidRPr="00A02884">
        <w:rPr>
          <w:rFonts w:ascii="Times New Roman" w:hAnsi="Times New Roman" w:cs="Times New Roman"/>
          <w:sz w:val="28"/>
          <w:szCs w:val="28"/>
        </w:rPr>
        <w:t xml:space="preserve">arī Latvijas </w:t>
      </w:r>
      <w:r w:rsidR="000B7AEC" w:rsidRPr="00A02884">
        <w:rPr>
          <w:rFonts w:ascii="Times New Roman" w:hAnsi="Times New Roman" w:cs="Times New Roman"/>
          <w:sz w:val="28"/>
          <w:szCs w:val="28"/>
        </w:rPr>
        <w:t xml:space="preserve">Zvejas kontroles programmā </w:t>
      </w:r>
      <w:r w:rsidR="005C4027" w:rsidRPr="00A02884">
        <w:rPr>
          <w:rFonts w:ascii="Times New Roman" w:hAnsi="Times New Roman" w:cs="Times New Roman"/>
          <w:sz w:val="28"/>
          <w:szCs w:val="28"/>
        </w:rPr>
        <w:t xml:space="preserve">attiecīgi </w:t>
      </w:r>
      <w:r w:rsidR="000B7AEC" w:rsidRPr="00A02884">
        <w:rPr>
          <w:rFonts w:ascii="Times New Roman" w:hAnsi="Times New Roman" w:cs="Times New Roman"/>
          <w:sz w:val="28"/>
          <w:szCs w:val="28"/>
        </w:rPr>
        <w:t xml:space="preserve">plānotos </w:t>
      </w:r>
      <w:r w:rsidR="001F6336" w:rsidRPr="00A02884">
        <w:rPr>
          <w:rFonts w:ascii="Times New Roman" w:hAnsi="Times New Roman" w:cs="Times New Roman"/>
          <w:sz w:val="28"/>
          <w:szCs w:val="28"/>
        </w:rPr>
        <w:t xml:space="preserve">zvejas </w:t>
      </w:r>
      <w:r w:rsidRPr="00A02884">
        <w:rPr>
          <w:rFonts w:ascii="Times New Roman" w:hAnsi="Times New Roman" w:cs="Times New Roman"/>
          <w:sz w:val="28"/>
          <w:szCs w:val="28"/>
        </w:rPr>
        <w:t xml:space="preserve">kontroles </w:t>
      </w:r>
      <w:proofErr w:type="spellStart"/>
      <w:r w:rsidRPr="00A02884">
        <w:rPr>
          <w:rFonts w:ascii="Times New Roman" w:hAnsi="Times New Roman" w:cs="Times New Roman"/>
          <w:sz w:val="28"/>
          <w:szCs w:val="28"/>
        </w:rPr>
        <w:t>mērķkritērijus</w:t>
      </w:r>
      <w:proofErr w:type="spellEnd"/>
      <w:r w:rsidRPr="00A02884">
        <w:rPr>
          <w:rFonts w:ascii="Times New Roman" w:hAnsi="Times New Roman" w:cs="Times New Roman"/>
          <w:sz w:val="28"/>
          <w:szCs w:val="28"/>
        </w:rPr>
        <w:t xml:space="preserve"> </w:t>
      </w:r>
      <w:r w:rsidR="000B7AEC" w:rsidRPr="00A02884">
        <w:rPr>
          <w:rFonts w:ascii="Times New Roman" w:hAnsi="Times New Roman" w:cs="Times New Roman"/>
          <w:sz w:val="28"/>
          <w:szCs w:val="28"/>
        </w:rPr>
        <w:t xml:space="preserve">augsta riska un ļoti augsta riska zvejas kuģiem </w:t>
      </w:r>
      <w:r w:rsidRPr="00A02884">
        <w:rPr>
          <w:rFonts w:ascii="Times New Roman" w:hAnsi="Times New Roman" w:cs="Times New Roman"/>
          <w:sz w:val="28"/>
          <w:szCs w:val="28"/>
        </w:rPr>
        <w:t>(</w:t>
      </w:r>
      <w:r w:rsidR="00DF257C" w:rsidRPr="00A02884">
        <w:rPr>
          <w:rFonts w:ascii="Times New Roman" w:hAnsi="Times New Roman" w:cs="Times New Roman"/>
          <w:sz w:val="28"/>
          <w:szCs w:val="28"/>
        </w:rPr>
        <w:t xml:space="preserve">jūrā attiecīgi </w:t>
      </w:r>
      <w:r w:rsidRPr="00A02884">
        <w:rPr>
          <w:rFonts w:ascii="Times New Roman" w:hAnsi="Times New Roman" w:cs="Times New Roman"/>
          <w:sz w:val="28"/>
          <w:szCs w:val="28"/>
        </w:rPr>
        <w:t>2,5</w:t>
      </w:r>
      <w:r w:rsidR="00AB777A" w:rsidRPr="00A02884">
        <w:rPr>
          <w:rFonts w:ascii="Times New Roman" w:hAnsi="Times New Roman" w:cs="Times New Roman"/>
          <w:sz w:val="28"/>
          <w:szCs w:val="28"/>
        </w:rPr>
        <w:t> %</w:t>
      </w:r>
      <w:r w:rsidR="00DF257C" w:rsidRPr="00A02884">
        <w:rPr>
          <w:rFonts w:ascii="Times New Roman" w:hAnsi="Times New Roman" w:cs="Times New Roman"/>
          <w:sz w:val="28"/>
          <w:szCs w:val="28"/>
        </w:rPr>
        <w:t xml:space="preserve">un </w:t>
      </w:r>
      <w:r w:rsidRPr="00A02884">
        <w:rPr>
          <w:rFonts w:ascii="Times New Roman" w:hAnsi="Times New Roman" w:cs="Times New Roman"/>
          <w:sz w:val="28"/>
          <w:szCs w:val="28"/>
        </w:rPr>
        <w:t>5</w:t>
      </w:r>
      <w:r w:rsidR="00DF257C" w:rsidRPr="00A02884">
        <w:rPr>
          <w:rFonts w:ascii="Times New Roman" w:hAnsi="Times New Roman" w:cs="Times New Roman"/>
          <w:sz w:val="28"/>
          <w:szCs w:val="28"/>
        </w:rPr>
        <w:t xml:space="preserve"> % kuģu </w:t>
      </w:r>
      <w:r w:rsidR="005C4027" w:rsidRPr="00A02884">
        <w:rPr>
          <w:rFonts w:ascii="Times New Roman" w:hAnsi="Times New Roman" w:cs="Times New Roman"/>
          <w:sz w:val="28"/>
          <w:szCs w:val="28"/>
        </w:rPr>
        <w:t>pārbaužu</w:t>
      </w:r>
      <w:r w:rsidR="00DF257C" w:rsidRPr="00A02884">
        <w:rPr>
          <w:rFonts w:ascii="Times New Roman" w:hAnsi="Times New Roman" w:cs="Times New Roman"/>
          <w:sz w:val="28"/>
          <w:szCs w:val="28"/>
        </w:rPr>
        <w:t xml:space="preserve"> un ostās attiecīgi</w:t>
      </w:r>
      <w:r w:rsidRPr="00A02884">
        <w:rPr>
          <w:rFonts w:ascii="Times New Roman" w:hAnsi="Times New Roman" w:cs="Times New Roman"/>
          <w:sz w:val="28"/>
          <w:szCs w:val="28"/>
        </w:rPr>
        <w:t xml:space="preserve"> 10</w:t>
      </w:r>
      <w:r w:rsidR="00EA68F8" w:rsidRPr="00A02884">
        <w:rPr>
          <w:rFonts w:ascii="Times New Roman" w:hAnsi="Times New Roman" w:cs="Times New Roman"/>
          <w:sz w:val="28"/>
          <w:szCs w:val="28"/>
        </w:rPr>
        <w:t> %</w:t>
      </w:r>
      <w:r w:rsidRPr="00A02884">
        <w:rPr>
          <w:rFonts w:ascii="Times New Roman" w:hAnsi="Times New Roman" w:cs="Times New Roman"/>
          <w:sz w:val="28"/>
          <w:szCs w:val="28"/>
        </w:rPr>
        <w:t xml:space="preserve"> un 15</w:t>
      </w:r>
      <w:r w:rsidR="001F6336" w:rsidRPr="00A02884">
        <w:rPr>
          <w:rFonts w:ascii="Times New Roman" w:hAnsi="Times New Roman" w:cs="Times New Roman"/>
          <w:sz w:val="28"/>
          <w:szCs w:val="28"/>
        </w:rPr>
        <w:t> </w:t>
      </w:r>
      <w:r w:rsidRPr="00A02884">
        <w:rPr>
          <w:rFonts w:ascii="Times New Roman" w:hAnsi="Times New Roman" w:cs="Times New Roman"/>
          <w:sz w:val="28"/>
          <w:szCs w:val="28"/>
        </w:rPr>
        <w:t>%</w:t>
      </w:r>
      <w:r w:rsidR="00DF257C" w:rsidRPr="00A02884">
        <w:rPr>
          <w:rFonts w:ascii="Times New Roman" w:hAnsi="Times New Roman" w:cs="Times New Roman"/>
          <w:sz w:val="28"/>
          <w:szCs w:val="28"/>
        </w:rPr>
        <w:t xml:space="preserve"> kuģu </w:t>
      </w:r>
      <w:r w:rsidR="005C4027" w:rsidRPr="00A02884">
        <w:rPr>
          <w:rFonts w:ascii="Times New Roman" w:hAnsi="Times New Roman" w:cs="Times New Roman"/>
          <w:sz w:val="28"/>
          <w:szCs w:val="28"/>
        </w:rPr>
        <w:t>pārbaužu</w:t>
      </w:r>
      <w:r w:rsidR="001F6336" w:rsidRPr="00A02884">
        <w:rPr>
          <w:rFonts w:ascii="Times New Roman" w:hAnsi="Times New Roman" w:cs="Times New Roman"/>
          <w:sz w:val="28"/>
          <w:szCs w:val="28"/>
        </w:rPr>
        <w:t>).</w:t>
      </w:r>
      <w:r w:rsidR="002E737F" w:rsidRPr="00A02884">
        <w:rPr>
          <w:rFonts w:ascii="Times New Roman" w:hAnsi="Times New Roman" w:cs="Times New Roman"/>
          <w:sz w:val="28"/>
          <w:szCs w:val="28"/>
        </w:rPr>
        <w:t xml:space="preserve"> To vietā noteikts, k</w:t>
      </w:r>
      <w:r w:rsidR="00BA00D4" w:rsidRPr="00A02884">
        <w:rPr>
          <w:rFonts w:ascii="Times New Roman" w:hAnsi="Times New Roman" w:cs="Times New Roman"/>
          <w:sz w:val="28"/>
          <w:szCs w:val="28"/>
        </w:rPr>
        <w:t>a augsta riska un ļoti augsta riska zvejas kuģiem jūrā un ostās jāvelta</w:t>
      </w:r>
      <w:r w:rsidR="00C35145" w:rsidRPr="00A02884">
        <w:rPr>
          <w:rFonts w:ascii="Times New Roman" w:hAnsi="Times New Roman" w:cs="Times New Roman"/>
          <w:sz w:val="28"/>
          <w:szCs w:val="28"/>
        </w:rPr>
        <w:t xml:space="preserve"> vismaz</w:t>
      </w:r>
      <w:r w:rsidR="00BA00D4" w:rsidRPr="00A02884">
        <w:rPr>
          <w:rFonts w:ascii="Times New Roman" w:hAnsi="Times New Roman" w:cs="Times New Roman"/>
          <w:sz w:val="28"/>
          <w:szCs w:val="28"/>
        </w:rPr>
        <w:t xml:space="preserve"> 60 % no zvejas </w:t>
      </w:r>
      <w:r w:rsidR="00AB5BE5" w:rsidRPr="00A02884">
        <w:rPr>
          <w:rFonts w:ascii="Times New Roman" w:hAnsi="Times New Roman" w:cs="Times New Roman"/>
          <w:sz w:val="28"/>
          <w:szCs w:val="28"/>
        </w:rPr>
        <w:t>reisu pārbaudēm</w:t>
      </w:r>
      <w:r w:rsidR="00287EDC" w:rsidRPr="00A02884">
        <w:rPr>
          <w:rFonts w:ascii="Times New Roman" w:hAnsi="Times New Roman" w:cs="Times New Roman"/>
          <w:sz w:val="28"/>
          <w:szCs w:val="28"/>
        </w:rPr>
        <w:t xml:space="preserve"> kopumā</w:t>
      </w:r>
      <w:r w:rsidR="00EA68F8" w:rsidRPr="00A02884">
        <w:rPr>
          <w:rFonts w:ascii="Times New Roman" w:hAnsi="Times New Roman" w:cs="Times New Roman"/>
          <w:sz w:val="28"/>
          <w:szCs w:val="28"/>
        </w:rPr>
        <w:t>.</w:t>
      </w:r>
    </w:p>
    <w:p w:rsidR="00B92A9F" w:rsidRPr="00A02884" w:rsidRDefault="00CB16DA" w:rsidP="00097568">
      <w:pPr>
        <w:spacing w:after="120" w:line="240" w:lineRule="auto"/>
        <w:ind w:left="142"/>
        <w:jc w:val="both"/>
        <w:rPr>
          <w:rFonts w:ascii="Times New Roman" w:eastAsia="Times New Roman" w:hAnsi="Times New Roman" w:cs="Times New Roman"/>
          <w:b/>
          <w:sz w:val="24"/>
          <w:szCs w:val="24"/>
        </w:rPr>
      </w:pPr>
      <w:r w:rsidRPr="00A02884">
        <w:rPr>
          <w:rFonts w:ascii="Times New Roman" w:hAnsi="Times New Roman" w:cs="Times New Roman"/>
          <w:b/>
          <w:sz w:val="24"/>
          <w:szCs w:val="24"/>
        </w:rPr>
        <w:t>1. tabula.</w:t>
      </w:r>
      <w:r w:rsidRPr="00A02884">
        <w:rPr>
          <w:rFonts w:ascii="Times New Roman" w:eastAsia="Times New Roman" w:hAnsi="Times New Roman" w:cs="Times New Roman"/>
          <w:b/>
          <w:sz w:val="24"/>
          <w:szCs w:val="24"/>
        </w:rPr>
        <w:t xml:space="preserve"> Jūrā veikto inspekciju intensitāte</w:t>
      </w:r>
    </w:p>
    <w:tbl>
      <w:tblPr>
        <w:tblStyle w:val="TableGrid"/>
        <w:tblW w:w="0" w:type="auto"/>
        <w:tblInd w:w="108" w:type="dxa"/>
        <w:tblLook w:val="04A0"/>
      </w:tblPr>
      <w:tblGrid>
        <w:gridCol w:w="817"/>
        <w:gridCol w:w="2067"/>
        <w:gridCol w:w="1935"/>
        <w:gridCol w:w="2067"/>
        <w:gridCol w:w="2067"/>
      </w:tblGrid>
      <w:tr w:rsidR="007D59E6" w:rsidRPr="00A02884" w:rsidTr="00147C15">
        <w:tc>
          <w:tcPr>
            <w:tcW w:w="817" w:type="dxa"/>
          </w:tcPr>
          <w:p w:rsidR="00B92A9F" w:rsidRPr="001F7744" w:rsidRDefault="00CB16DA" w:rsidP="00097568">
            <w:pPr>
              <w:pStyle w:val="ListParagraph"/>
              <w:tabs>
                <w:tab w:val="left" w:pos="1967"/>
              </w:tabs>
              <w:spacing w:after="120"/>
              <w:ind w:left="0"/>
              <w:contextualSpacing w:val="0"/>
              <w:jc w:val="both"/>
              <w:rPr>
                <w:rFonts w:ascii="Times New Roman" w:hAnsi="Times New Roman" w:cs="Times New Roman"/>
                <w:b/>
                <w:sz w:val="24"/>
                <w:szCs w:val="24"/>
                <w:lang w:val="lv-LV"/>
              </w:rPr>
            </w:pPr>
            <w:r w:rsidRPr="001F7744">
              <w:rPr>
                <w:rFonts w:ascii="Times New Roman" w:hAnsi="Times New Roman" w:cs="Times New Roman"/>
                <w:b/>
                <w:sz w:val="24"/>
                <w:szCs w:val="24"/>
                <w:lang w:val="lv-LV"/>
              </w:rPr>
              <w:t>Gads</w:t>
            </w:r>
          </w:p>
        </w:tc>
        <w:tc>
          <w:tcPr>
            <w:tcW w:w="2067" w:type="dxa"/>
          </w:tcPr>
          <w:p w:rsidR="00B92A9F" w:rsidRPr="001F7744" w:rsidRDefault="00CB16DA" w:rsidP="00097568">
            <w:pPr>
              <w:pStyle w:val="ListParagraph"/>
              <w:tabs>
                <w:tab w:val="left" w:pos="1967"/>
              </w:tabs>
              <w:spacing w:after="120"/>
              <w:ind w:left="0"/>
              <w:contextualSpacing w:val="0"/>
              <w:jc w:val="both"/>
              <w:rPr>
                <w:rFonts w:ascii="Times New Roman" w:hAnsi="Times New Roman" w:cs="Times New Roman"/>
                <w:b/>
                <w:sz w:val="24"/>
                <w:szCs w:val="24"/>
                <w:lang w:val="lv-LV"/>
              </w:rPr>
            </w:pPr>
            <w:r w:rsidRPr="001F7744">
              <w:rPr>
                <w:rFonts w:ascii="Times New Roman" w:hAnsi="Times New Roman" w:cs="Times New Roman"/>
                <w:b/>
                <w:sz w:val="24"/>
                <w:szCs w:val="24"/>
                <w:lang w:val="lv-LV"/>
              </w:rPr>
              <w:t>Zvejas reisu pārbaudes jūrā, kurus veic augsta riska zvejas kuģi</w:t>
            </w:r>
            <w:r w:rsidR="006C3FC3" w:rsidRPr="001F7744">
              <w:rPr>
                <w:rFonts w:ascii="Times New Roman" w:hAnsi="Times New Roman" w:cs="Times New Roman"/>
                <w:b/>
                <w:sz w:val="24"/>
                <w:szCs w:val="24"/>
                <w:lang w:val="lv-LV"/>
              </w:rPr>
              <w:t>em</w:t>
            </w:r>
          </w:p>
        </w:tc>
        <w:tc>
          <w:tcPr>
            <w:tcW w:w="1935" w:type="dxa"/>
          </w:tcPr>
          <w:p w:rsidR="00B92A9F" w:rsidRPr="001F7744" w:rsidRDefault="00CB16DA" w:rsidP="00097568">
            <w:pPr>
              <w:pStyle w:val="ListParagraph"/>
              <w:tabs>
                <w:tab w:val="left" w:pos="1967"/>
              </w:tabs>
              <w:spacing w:after="120"/>
              <w:ind w:left="0"/>
              <w:contextualSpacing w:val="0"/>
              <w:jc w:val="both"/>
              <w:rPr>
                <w:rFonts w:ascii="Times New Roman" w:hAnsi="Times New Roman" w:cs="Times New Roman"/>
                <w:b/>
                <w:sz w:val="24"/>
                <w:szCs w:val="24"/>
                <w:lang w:val="lv-LV"/>
              </w:rPr>
            </w:pPr>
            <w:r w:rsidRPr="001F7744">
              <w:rPr>
                <w:rFonts w:ascii="Times New Roman" w:hAnsi="Times New Roman" w:cs="Times New Roman"/>
                <w:b/>
                <w:sz w:val="24"/>
                <w:szCs w:val="24"/>
                <w:lang w:val="lv-LV"/>
              </w:rPr>
              <w:t>Zvejas reisu pārbaudes jūrā, kurus veic augsta riska zvejas kuģi</w:t>
            </w:r>
            <w:r w:rsidR="006C3FC3" w:rsidRPr="001F7744">
              <w:rPr>
                <w:rFonts w:ascii="Times New Roman" w:hAnsi="Times New Roman" w:cs="Times New Roman"/>
                <w:b/>
                <w:sz w:val="24"/>
                <w:szCs w:val="24"/>
                <w:lang w:val="lv-LV"/>
              </w:rPr>
              <w:t>em</w:t>
            </w:r>
            <w:r w:rsidRPr="001F7744">
              <w:rPr>
                <w:rFonts w:ascii="Times New Roman" w:hAnsi="Times New Roman" w:cs="Times New Roman"/>
                <w:b/>
                <w:sz w:val="24"/>
                <w:szCs w:val="24"/>
                <w:lang w:val="lv-LV"/>
              </w:rPr>
              <w:t>, %</w:t>
            </w:r>
          </w:p>
        </w:tc>
        <w:tc>
          <w:tcPr>
            <w:tcW w:w="2067" w:type="dxa"/>
          </w:tcPr>
          <w:p w:rsidR="00B92A9F" w:rsidRPr="001F7744" w:rsidRDefault="00CB16DA" w:rsidP="00097568">
            <w:pPr>
              <w:pStyle w:val="ListParagraph"/>
              <w:tabs>
                <w:tab w:val="left" w:pos="1967"/>
              </w:tabs>
              <w:spacing w:after="120"/>
              <w:ind w:left="0"/>
              <w:contextualSpacing w:val="0"/>
              <w:jc w:val="both"/>
              <w:rPr>
                <w:rFonts w:ascii="Times New Roman" w:hAnsi="Times New Roman" w:cs="Times New Roman"/>
                <w:b/>
                <w:sz w:val="24"/>
                <w:szCs w:val="24"/>
                <w:lang w:val="lv-LV"/>
              </w:rPr>
            </w:pPr>
            <w:r w:rsidRPr="001F7744">
              <w:rPr>
                <w:rFonts w:ascii="Times New Roman" w:hAnsi="Times New Roman" w:cs="Times New Roman"/>
                <w:b/>
                <w:sz w:val="24"/>
                <w:szCs w:val="24"/>
                <w:lang w:val="lv-LV"/>
              </w:rPr>
              <w:t>Zvejas reisu pārbaudes jūrā, kurus veic ļoti augsta riska zvejas kuģi</w:t>
            </w:r>
            <w:r w:rsidR="006C3FC3" w:rsidRPr="001F7744">
              <w:rPr>
                <w:rFonts w:ascii="Times New Roman" w:hAnsi="Times New Roman" w:cs="Times New Roman"/>
                <w:b/>
                <w:sz w:val="24"/>
                <w:szCs w:val="24"/>
                <w:lang w:val="lv-LV"/>
              </w:rPr>
              <w:t>em</w:t>
            </w:r>
          </w:p>
        </w:tc>
        <w:tc>
          <w:tcPr>
            <w:tcW w:w="2067" w:type="dxa"/>
          </w:tcPr>
          <w:p w:rsidR="00B92A9F" w:rsidRPr="001F7744" w:rsidRDefault="00CB16DA" w:rsidP="00097568">
            <w:pPr>
              <w:pStyle w:val="ListParagraph"/>
              <w:tabs>
                <w:tab w:val="left" w:pos="1967"/>
              </w:tabs>
              <w:spacing w:after="120"/>
              <w:ind w:left="0"/>
              <w:contextualSpacing w:val="0"/>
              <w:jc w:val="both"/>
              <w:rPr>
                <w:rFonts w:ascii="Times New Roman" w:hAnsi="Times New Roman" w:cs="Times New Roman"/>
                <w:b/>
                <w:sz w:val="24"/>
                <w:szCs w:val="24"/>
                <w:lang w:val="lv-LV"/>
              </w:rPr>
            </w:pPr>
            <w:r w:rsidRPr="001F7744">
              <w:rPr>
                <w:rFonts w:ascii="Times New Roman" w:hAnsi="Times New Roman" w:cs="Times New Roman"/>
                <w:b/>
                <w:sz w:val="24"/>
                <w:szCs w:val="24"/>
                <w:lang w:val="lv-LV"/>
              </w:rPr>
              <w:t>Zvejas reisu pārbaudes jūrā, kurus veic ļoti augsta riska zvejas kuģi</w:t>
            </w:r>
            <w:r w:rsidR="006C3FC3" w:rsidRPr="001F7744">
              <w:rPr>
                <w:rFonts w:ascii="Times New Roman" w:hAnsi="Times New Roman" w:cs="Times New Roman"/>
                <w:b/>
                <w:sz w:val="24"/>
                <w:szCs w:val="24"/>
                <w:lang w:val="lv-LV"/>
              </w:rPr>
              <w:t>em</w:t>
            </w:r>
            <w:r w:rsidRPr="001F7744">
              <w:rPr>
                <w:rFonts w:ascii="Times New Roman" w:hAnsi="Times New Roman" w:cs="Times New Roman"/>
                <w:b/>
                <w:sz w:val="24"/>
                <w:szCs w:val="24"/>
                <w:lang w:val="lv-LV"/>
              </w:rPr>
              <w:t>, %</w:t>
            </w:r>
          </w:p>
        </w:tc>
      </w:tr>
      <w:tr w:rsidR="007D59E6" w:rsidRPr="00A02884" w:rsidTr="00147C15">
        <w:tc>
          <w:tcPr>
            <w:tcW w:w="817" w:type="dxa"/>
          </w:tcPr>
          <w:p w:rsidR="00B92A9F" w:rsidRPr="00A02884" w:rsidRDefault="00CB16DA"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201</w:t>
            </w:r>
            <w:r w:rsidR="00221CB6" w:rsidRPr="00A02884">
              <w:rPr>
                <w:rFonts w:ascii="Times New Roman" w:hAnsi="Times New Roman" w:cs="Times New Roman"/>
                <w:sz w:val="24"/>
                <w:szCs w:val="24"/>
                <w:lang w:val="lv-LV"/>
              </w:rPr>
              <w:t>8</w:t>
            </w:r>
          </w:p>
        </w:tc>
        <w:tc>
          <w:tcPr>
            <w:tcW w:w="2067" w:type="dxa"/>
          </w:tcPr>
          <w:p w:rsidR="00B92A9F" w:rsidRPr="00A02884" w:rsidRDefault="00BB74D1"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55</w:t>
            </w:r>
          </w:p>
        </w:tc>
        <w:tc>
          <w:tcPr>
            <w:tcW w:w="1935" w:type="dxa"/>
          </w:tcPr>
          <w:p w:rsidR="00B92A9F" w:rsidRPr="00A02884" w:rsidRDefault="00CB16DA"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2,</w:t>
            </w:r>
            <w:r w:rsidR="006C3FC3" w:rsidRPr="00A02884">
              <w:rPr>
                <w:rFonts w:ascii="Times New Roman" w:hAnsi="Times New Roman" w:cs="Times New Roman"/>
                <w:sz w:val="24"/>
                <w:szCs w:val="24"/>
                <w:lang w:val="lv-LV"/>
              </w:rPr>
              <w:t>81</w:t>
            </w:r>
          </w:p>
        </w:tc>
        <w:tc>
          <w:tcPr>
            <w:tcW w:w="2067" w:type="dxa"/>
          </w:tcPr>
          <w:p w:rsidR="00B92A9F" w:rsidRPr="00A02884" w:rsidRDefault="00BB74D1"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48</w:t>
            </w:r>
          </w:p>
        </w:tc>
        <w:tc>
          <w:tcPr>
            <w:tcW w:w="2067" w:type="dxa"/>
          </w:tcPr>
          <w:p w:rsidR="00B92A9F" w:rsidRPr="00A02884" w:rsidRDefault="00CB16DA"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2,</w:t>
            </w:r>
            <w:r w:rsidR="006C3FC3" w:rsidRPr="00A02884">
              <w:rPr>
                <w:rFonts w:ascii="Times New Roman" w:hAnsi="Times New Roman" w:cs="Times New Roman"/>
                <w:sz w:val="24"/>
                <w:szCs w:val="24"/>
                <w:lang w:val="lv-LV"/>
              </w:rPr>
              <w:t>52</w:t>
            </w:r>
          </w:p>
        </w:tc>
      </w:tr>
      <w:tr w:rsidR="00C35145" w:rsidRPr="00A02884" w:rsidDel="007F7AFD" w:rsidTr="00E03796">
        <w:tc>
          <w:tcPr>
            <w:tcW w:w="817" w:type="dxa"/>
          </w:tcPr>
          <w:p w:rsidR="00C35145" w:rsidRPr="001F7744" w:rsidRDefault="00C35145" w:rsidP="00097568">
            <w:pPr>
              <w:pStyle w:val="ListParagraph"/>
              <w:tabs>
                <w:tab w:val="left" w:pos="1967"/>
              </w:tabs>
              <w:spacing w:after="120"/>
              <w:ind w:left="0"/>
              <w:contextualSpacing w:val="0"/>
              <w:jc w:val="center"/>
              <w:rPr>
                <w:rFonts w:ascii="Times New Roman" w:hAnsi="Times New Roman" w:cs="Times New Roman"/>
                <w:b/>
                <w:sz w:val="24"/>
                <w:szCs w:val="24"/>
                <w:lang w:val="lv-LV"/>
              </w:rPr>
            </w:pPr>
            <w:r w:rsidRPr="001F7744">
              <w:rPr>
                <w:rFonts w:ascii="Times New Roman" w:hAnsi="Times New Roman" w:cs="Times New Roman"/>
                <w:b/>
                <w:sz w:val="24"/>
                <w:szCs w:val="24"/>
                <w:lang w:val="lv-LV"/>
              </w:rPr>
              <w:t>Gads</w:t>
            </w:r>
          </w:p>
        </w:tc>
        <w:tc>
          <w:tcPr>
            <w:tcW w:w="4002" w:type="dxa"/>
            <w:gridSpan w:val="2"/>
          </w:tcPr>
          <w:p w:rsidR="00C35145" w:rsidRPr="001F7744" w:rsidDel="007F7AFD" w:rsidRDefault="00147C15" w:rsidP="00147C15">
            <w:pPr>
              <w:pStyle w:val="ListParagraph"/>
              <w:tabs>
                <w:tab w:val="left" w:pos="1967"/>
              </w:tabs>
              <w:spacing w:after="120"/>
              <w:ind w:left="0"/>
              <w:contextualSpacing w:val="0"/>
              <w:jc w:val="center"/>
              <w:rPr>
                <w:rFonts w:ascii="Times New Roman" w:hAnsi="Times New Roman" w:cs="Times New Roman"/>
                <w:b/>
                <w:sz w:val="24"/>
                <w:szCs w:val="24"/>
                <w:highlight w:val="green"/>
                <w:lang w:val="lv-LV"/>
              </w:rPr>
            </w:pPr>
            <w:r w:rsidRPr="001F7744">
              <w:rPr>
                <w:rFonts w:ascii="Times New Roman" w:hAnsi="Times New Roman"/>
                <w:b/>
                <w:sz w:val="24"/>
                <w:szCs w:val="24"/>
                <w:lang w:val="lv-LV"/>
              </w:rPr>
              <w:t>Vismaz 60 </w:t>
            </w:r>
            <w:r w:rsidR="00C35145" w:rsidRPr="001F7744">
              <w:rPr>
                <w:rFonts w:ascii="Times New Roman" w:hAnsi="Times New Roman"/>
                <w:b/>
                <w:sz w:val="24"/>
                <w:szCs w:val="24"/>
                <w:lang w:val="lv-LV"/>
              </w:rPr>
              <w:t xml:space="preserve">% no visām zvejas kuģu pārbaudēm jūrā ir veiktas </w:t>
            </w:r>
            <w:r w:rsidRPr="001F7744">
              <w:rPr>
                <w:rFonts w:ascii="Times New Roman" w:hAnsi="Times New Roman"/>
                <w:b/>
                <w:sz w:val="24"/>
                <w:szCs w:val="24"/>
                <w:lang w:val="lv-LV"/>
              </w:rPr>
              <w:t>zvejas kuģos</w:t>
            </w:r>
            <w:r w:rsidR="00C35145" w:rsidRPr="001F7744">
              <w:rPr>
                <w:rFonts w:ascii="Times New Roman" w:hAnsi="Times New Roman"/>
                <w:b/>
                <w:sz w:val="24"/>
                <w:szCs w:val="24"/>
                <w:lang w:val="lv-LV"/>
              </w:rPr>
              <w:t>, kas pieder pie flotes segmentiem divās augstākā riska kategorijās</w:t>
            </w:r>
            <w:r w:rsidR="00BE0827" w:rsidRPr="001F7744">
              <w:rPr>
                <w:rFonts w:ascii="Times New Roman" w:hAnsi="Times New Roman"/>
                <w:b/>
                <w:sz w:val="24"/>
                <w:szCs w:val="24"/>
                <w:lang w:val="lv-LV"/>
              </w:rPr>
              <w:t xml:space="preserve">, </w:t>
            </w:r>
            <w:r w:rsidR="00C35145" w:rsidRPr="001F7744">
              <w:rPr>
                <w:rFonts w:ascii="Times New Roman" w:hAnsi="Times New Roman"/>
                <w:b/>
                <w:sz w:val="24"/>
                <w:szCs w:val="24"/>
                <w:lang w:val="lv-LV"/>
              </w:rPr>
              <w:t>pārbaužu skaits</w:t>
            </w:r>
          </w:p>
        </w:tc>
        <w:tc>
          <w:tcPr>
            <w:tcW w:w="4134" w:type="dxa"/>
            <w:gridSpan w:val="2"/>
          </w:tcPr>
          <w:p w:rsidR="00C35145" w:rsidRPr="001F7744" w:rsidDel="007F7AFD" w:rsidRDefault="00147C15" w:rsidP="00097568">
            <w:pPr>
              <w:pStyle w:val="ListParagraph"/>
              <w:tabs>
                <w:tab w:val="left" w:pos="1967"/>
              </w:tabs>
              <w:spacing w:after="120"/>
              <w:ind w:left="0"/>
              <w:contextualSpacing w:val="0"/>
              <w:jc w:val="center"/>
              <w:rPr>
                <w:rFonts w:ascii="Times New Roman" w:hAnsi="Times New Roman" w:cs="Times New Roman"/>
                <w:b/>
                <w:sz w:val="24"/>
                <w:szCs w:val="24"/>
                <w:highlight w:val="green"/>
                <w:lang w:val="lv-LV"/>
              </w:rPr>
            </w:pPr>
            <w:r w:rsidRPr="001F7744">
              <w:rPr>
                <w:rFonts w:ascii="Times New Roman" w:hAnsi="Times New Roman"/>
                <w:b/>
                <w:sz w:val="24"/>
                <w:szCs w:val="24"/>
                <w:lang w:val="lv-LV"/>
              </w:rPr>
              <w:t>Vismaz 60 </w:t>
            </w:r>
            <w:r w:rsidR="00C35145" w:rsidRPr="001F7744">
              <w:rPr>
                <w:rFonts w:ascii="Times New Roman" w:hAnsi="Times New Roman"/>
                <w:b/>
                <w:sz w:val="24"/>
                <w:szCs w:val="24"/>
                <w:lang w:val="lv-LV"/>
              </w:rPr>
              <w:t>% no visām zvejas ku</w:t>
            </w:r>
            <w:r w:rsidRPr="001F7744">
              <w:rPr>
                <w:rFonts w:ascii="Times New Roman" w:hAnsi="Times New Roman"/>
                <w:b/>
                <w:sz w:val="24"/>
                <w:szCs w:val="24"/>
                <w:lang w:val="lv-LV"/>
              </w:rPr>
              <w:t>ģu pārbaudēm jūrā ir veiktas zvejas kuģos</w:t>
            </w:r>
            <w:r w:rsidR="00C35145" w:rsidRPr="001F7744">
              <w:rPr>
                <w:rFonts w:ascii="Times New Roman" w:hAnsi="Times New Roman"/>
                <w:b/>
                <w:sz w:val="24"/>
                <w:szCs w:val="24"/>
                <w:lang w:val="lv-LV"/>
              </w:rPr>
              <w:t>, kas pieder pie flotes segmentiem divās augstākā riska kategorijās, %</w:t>
            </w:r>
          </w:p>
        </w:tc>
      </w:tr>
      <w:tr w:rsidR="00C35145" w:rsidRPr="00A02884" w:rsidDel="007F7AFD" w:rsidTr="00E03796">
        <w:tc>
          <w:tcPr>
            <w:tcW w:w="817" w:type="dxa"/>
          </w:tcPr>
          <w:p w:rsidR="00C35145" w:rsidRPr="00A02884" w:rsidDel="007F7AFD" w:rsidRDefault="00C35145"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2019</w:t>
            </w:r>
          </w:p>
        </w:tc>
        <w:tc>
          <w:tcPr>
            <w:tcW w:w="4002" w:type="dxa"/>
            <w:gridSpan w:val="2"/>
          </w:tcPr>
          <w:p w:rsidR="00C35145" w:rsidRPr="00A02884" w:rsidDel="007F7AFD" w:rsidRDefault="00C35145"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108</w:t>
            </w:r>
          </w:p>
        </w:tc>
        <w:tc>
          <w:tcPr>
            <w:tcW w:w="4134" w:type="dxa"/>
            <w:gridSpan w:val="2"/>
          </w:tcPr>
          <w:p w:rsidR="00C35145" w:rsidRPr="00A02884" w:rsidDel="007F7AFD" w:rsidRDefault="00C35145"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90</w:t>
            </w:r>
          </w:p>
        </w:tc>
      </w:tr>
    </w:tbl>
    <w:p w:rsidR="00B92A9F" w:rsidRPr="00A02884" w:rsidRDefault="00B92A9F" w:rsidP="00097568">
      <w:pPr>
        <w:spacing w:after="120" w:line="240" w:lineRule="auto"/>
        <w:jc w:val="both"/>
        <w:rPr>
          <w:rStyle w:val="spelle"/>
          <w:rFonts w:ascii="Times New Roman" w:hAnsi="Times New Roman" w:cs="Times New Roman"/>
          <w:sz w:val="28"/>
          <w:szCs w:val="28"/>
        </w:rPr>
      </w:pPr>
    </w:p>
    <w:p w:rsidR="00B92A9F"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201</w:t>
      </w:r>
      <w:r w:rsidR="00C869DB" w:rsidRPr="00A02884">
        <w:rPr>
          <w:rStyle w:val="spelle"/>
          <w:rFonts w:ascii="Times New Roman" w:hAnsi="Times New Roman" w:cs="Times New Roman"/>
          <w:sz w:val="28"/>
          <w:szCs w:val="28"/>
        </w:rPr>
        <w:t>8</w:t>
      </w:r>
      <w:r w:rsidR="00147C15" w:rsidRPr="00A02884">
        <w:rPr>
          <w:rStyle w:val="spelle"/>
          <w:rFonts w:ascii="Times New Roman" w:hAnsi="Times New Roman" w:cs="Times New Roman"/>
          <w:sz w:val="28"/>
          <w:szCs w:val="28"/>
        </w:rPr>
        <w:t>. </w:t>
      </w:r>
      <w:r w:rsidRPr="00A02884">
        <w:rPr>
          <w:rStyle w:val="spelle"/>
          <w:rFonts w:ascii="Times New Roman" w:hAnsi="Times New Roman" w:cs="Times New Roman"/>
          <w:sz w:val="28"/>
          <w:szCs w:val="28"/>
        </w:rPr>
        <w:t xml:space="preserve">gadā mencas, laša, reņģes un brētliņas zvejas reisu kuģiem </w:t>
      </w:r>
      <w:r w:rsidR="00C869DB" w:rsidRPr="00A02884">
        <w:rPr>
          <w:rStyle w:val="spelle"/>
          <w:rFonts w:ascii="Times New Roman" w:hAnsi="Times New Roman" w:cs="Times New Roman"/>
          <w:sz w:val="28"/>
          <w:szCs w:val="28"/>
        </w:rPr>
        <w:t xml:space="preserve">Zvejas kontroles programmā plānotais </w:t>
      </w:r>
      <w:r w:rsidRPr="00A02884">
        <w:rPr>
          <w:rStyle w:val="spelle"/>
          <w:rFonts w:ascii="Times New Roman" w:hAnsi="Times New Roman" w:cs="Times New Roman"/>
          <w:sz w:val="28"/>
          <w:szCs w:val="28"/>
        </w:rPr>
        <w:t>jūras inspekciju mērķis augsta riska kuģiem – vismaz 2,5</w:t>
      </w:r>
      <w:r w:rsidR="00147C15" w:rsidRPr="00A02884">
        <w:rPr>
          <w:rStyle w:val="spelle"/>
          <w:rFonts w:ascii="Times New Roman" w:hAnsi="Times New Roman" w:cs="Times New Roman"/>
          <w:sz w:val="28"/>
          <w:szCs w:val="28"/>
        </w:rPr>
        <w:t> </w:t>
      </w:r>
      <w:r w:rsidRPr="00A02884">
        <w:rPr>
          <w:rStyle w:val="spelle"/>
          <w:rFonts w:ascii="Times New Roman" w:hAnsi="Times New Roman" w:cs="Times New Roman"/>
          <w:sz w:val="28"/>
          <w:szCs w:val="28"/>
        </w:rPr>
        <w:t>% pārbau</w:t>
      </w:r>
      <w:r w:rsidR="00147C15" w:rsidRPr="00A02884">
        <w:rPr>
          <w:rStyle w:val="spelle"/>
          <w:rFonts w:ascii="Times New Roman" w:hAnsi="Times New Roman" w:cs="Times New Roman"/>
          <w:sz w:val="28"/>
          <w:szCs w:val="28"/>
        </w:rPr>
        <w:t>žu – ir izpildīts.</w:t>
      </w:r>
      <w:r w:rsidRPr="00A02884">
        <w:rPr>
          <w:rStyle w:val="spelle"/>
          <w:rFonts w:ascii="Times New Roman" w:hAnsi="Times New Roman" w:cs="Times New Roman"/>
          <w:sz w:val="28"/>
          <w:szCs w:val="28"/>
        </w:rPr>
        <w:t xml:space="preserve"> </w:t>
      </w:r>
      <w:r w:rsidR="0045634D" w:rsidRPr="00A02884">
        <w:rPr>
          <w:rStyle w:val="spelle"/>
          <w:rFonts w:ascii="Times New Roman" w:hAnsi="Times New Roman" w:cs="Times New Roman"/>
          <w:sz w:val="28"/>
          <w:szCs w:val="28"/>
        </w:rPr>
        <w:t xml:space="preserve">Savukārt </w:t>
      </w:r>
      <w:r w:rsidRPr="00A02884">
        <w:rPr>
          <w:rStyle w:val="spelle"/>
          <w:rFonts w:ascii="Times New Roman" w:hAnsi="Times New Roman" w:cs="Times New Roman"/>
          <w:sz w:val="28"/>
          <w:szCs w:val="28"/>
        </w:rPr>
        <w:t>ļoti augsta riska kuģiem – vismaz 5</w:t>
      </w:r>
      <w:r w:rsidR="00147C15" w:rsidRPr="00A02884">
        <w:rPr>
          <w:rStyle w:val="spelle"/>
          <w:rFonts w:ascii="Times New Roman" w:hAnsi="Times New Roman" w:cs="Times New Roman"/>
          <w:sz w:val="28"/>
          <w:szCs w:val="28"/>
        </w:rPr>
        <w:t> </w:t>
      </w:r>
      <w:r w:rsidRPr="00A02884">
        <w:rPr>
          <w:rStyle w:val="spelle"/>
          <w:rFonts w:ascii="Times New Roman" w:hAnsi="Times New Roman" w:cs="Times New Roman"/>
          <w:sz w:val="28"/>
          <w:szCs w:val="28"/>
        </w:rPr>
        <w:t>% pārbau</w:t>
      </w:r>
      <w:r w:rsidR="0045634D" w:rsidRPr="00A02884">
        <w:rPr>
          <w:rStyle w:val="spelle"/>
          <w:rFonts w:ascii="Times New Roman" w:hAnsi="Times New Roman" w:cs="Times New Roman"/>
          <w:sz w:val="28"/>
          <w:szCs w:val="28"/>
        </w:rPr>
        <w:t xml:space="preserve">žu – </w:t>
      </w:r>
      <w:r w:rsidRPr="00A02884">
        <w:rPr>
          <w:rStyle w:val="spelle"/>
          <w:rFonts w:ascii="Times New Roman" w:hAnsi="Times New Roman" w:cs="Times New Roman"/>
          <w:sz w:val="28"/>
          <w:szCs w:val="28"/>
        </w:rPr>
        <w:t xml:space="preserve">nav sasniegts. </w:t>
      </w:r>
      <w:r w:rsidR="00147C15" w:rsidRPr="00A02884">
        <w:rPr>
          <w:rStyle w:val="spelle"/>
          <w:rFonts w:ascii="Times New Roman" w:hAnsi="Times New Roman" w:cs="Times New Roman"/>
          <w:sz w:val="28"/>
          <w:szCs w:val="28"/>
        </w:rPr>
        <w:t>G</w:t>
      </w:r>
      <w:r w:rsidRPr="00A02884">
        <w:rPr>
          <w:rStyle w:val="spelle"/>
          <w:rFonts w:ascii="Times New Roman" w:hAnsi="Times New Roman" w:cs="Times New Roman"/>
          <w:sz w:val="28"/>
          <w:szCs w:val="28"/>
        </w:rPr>
        <w:t xml:space="preserve">alvenais iemesls jūras pārbaužu noteiktā skaita nesasniegšanai </w:t>
      </w:r>
      <w:r w:rsidR="00147C15" w:rsidRPr="00A02884">
        <w:rPr>
          <w:rStyle w:val="spelle"/>
          <w:rFonts w:ascii="Times New Roman" w:hAnsi="Times New Roman" w:cs="Times New Roman"/>
          <w:sz w:val="28"/>
          <w:szCs w:val="28"/>
        </w:rPr>
        <w:t xml:space="preserve">joprojām </w:t>
      </w:r>
      <w:r w:rsidRPr="00A02884">
        <w:rPr>
          <w:rStyle w:val="spelle"/>
          <w:rFonts w:ascii="Times New Roman" w:hAnsi="Times New Roman" w:cs="Times New Roman"/>
          <w:sz w:val="28"/>
          <w:szCs w:val="28"/>
        </w:rPr>
        <w:t xml:space="preserve">ir laika apstākļi jūrā, kad ir neiespējama vai apgrūtināta </w:t>
      </w:r>
      <w:r w:rsidR="0045634D" w:rsidRPr="00A02884">
        <w:rPr>
          <w:rStyle w:val="spelle"/>
          <w:rFonts w:ascii="Times New Roman" w:hAnsi="Times New Roman" w:cs="Times New Roman"/>
          <w:sz w:val="28"/>
          <w:szCs w:val="28"/>
        </w:rPr>
        <w:t xml:space="preserve">inspekcijas </w:t>
      </w:r>
      <w:r w:rsidRPr="00A02884">
        <w:rPr>
          <w:rStyle w:val="spelle"/>
          <w:rFonts w:ascii="Times New Roman" w:hAnsi="Times New Roman" w:cs="Times New Roman"/>
          <w:sz w:val="28"/>
          <w:szCs w:val="28"/>
        </w:rPr>
        <w:t>laivas nolaišana jūrā un inspektoru droša uzkāpšana uz zvejas kuģiem (</w:t>
      </w:r>
      <w:r w:rsidR="00147C15" w:rsidRPr="00A02884">
        <w:rPr>
          <w:rStyle w:val="spelle"/>
          <w:rFonts w:ascii="Times New Roman" w:hAnsi="Times New Roman" w:cs="Times New Roman"/>
          <w:sz w:val="28"/>
          <w:szCs w:val="28"/>
        </w:rPr>
        <w:t>vēja ātrumam</w:t>
      </w:r>
      <w:r w:rsidRPr="00A02884">
        <w:rPr>
          <w:rStyle w:val="spelle"/>
          <w:rFonts w:ascii="Times New Roman" w:hAnsi="Times New Roman" w:cs="Times New Roman"/>
          <w:sz w:val="28"/>
          <w:szCs w:val="28"/>
        </w:rPr>
        <w:t xml:space="preserve"> </w:t>
      </w:r>
      <w:r w:rsidR="00147C15" w:rsidRPr="00A02884">
        <w:rPr>
          <w:rStyle w:val="spelle"/>
          <w:rFonts w:ascii="Times New Roman" w:hAnsi="Times New Roman" w:cs="Times New Roman"/>
          <w:sz w:val="28"/>
          <w:szCs w:val="28"/>
        </w:rPr>
        <w:t>jābūt</w:t>
      </w:r>
      <w:r w:rsidR="00287EDC" w:rsidRPr="00A02884">
        <w:rPr>
          <w:rStyle w:val="spelle"/>
          <w:rFonts w:ascii="Times New Roman" w:hAnsi="Times New Roman" w:cs="Times New Roman"/>
          <w:sz w:val="28"/>
          <w:szCs w:val="28"/>
        </w:rPr>
        <w:t xml:space="preserve"> </w:t>
      </w:r>
      <w:r w:rsidRPr="00A02884">
        <w:rPr>
          <w:rStyle w:val="spelle"/>
          <w:rFonts w:ascii="Times New Roman" w:hAnsi="Times New Roman" w:cs="Times New Roman"/>
          <w:sz w:val="28"/>
          <w:szCs w:val="28"/>
        </w:rPr>
        <w:t>ne vai</w:t>
      </w:r>
      <w:r w:rsidR="002060AA" w:rsidRPr="00A02884">
        <w:rPr>
          <w:rStyle w:val="spelle"/>
          <w:rFonts w:ascii="Times New Roman" w:hAnsi="Times New Roman" w:cs="Times New Roman"/>
          <w:sz w:val="28"/>
          <w:szCs w:val="28"/>
        </w:rPr>
        <w:t>rāk par septiņiem mezgliem (3,6 </w:t>
      </w:r>
      <w:r w:rsidRPr="00A02884">
        <w:rPr>
          <w:rStyle w:val="spelle"/>
          <w:rFonts w:ascii="Times New Roman" w:hAnsi="Times New Roman" w:cs="Times New Roman"/>
          <w:sz w:val="28"/>
          <w:szCs w:val="28"/>
        </w:rPr>
        <w:t>m/s)). Tāpat arī ne vienmēr iespējams nodrošināt kuģi, no kura veikt inspekcijas jūrā Liepājas vai Ventspils rajonā.</w:t>
      </w:r>
    </w:p>
    <w:p w:rsidR="00C35145" w:rsidRPr="00A02884" w:rsidRDefault="00147C15"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2019. </w:t>
      </w:r>
      <w:r w:rsidR="00C35145" w:rsidRPr="00A02884">
        <w:rPr>
          <w:rStyle w:val="spelle"/>
          <w:rFonts w:ascii="Times New Roman" w:hAnsi="Times New Roman" w:cs="Times New Roman"/>
          <w:sz w:val="28"/>
          <w:szCs w:val="28"/>
        </w:rPr>
        <w:t>gadā pārbaudīti 90</w:t>
      </w:r>
      <w:r w:rsidRPr="00A02884">
        <w:rPr>
          <w:rStyle w:val="spelle"/>
          <w:rFonts w:ascii="Times New Roman" w:hAnsi="Times New Roman" w:cs="Times New Roman"/>
          <w:sz w:val="28"/>
          <w:szCs w:val="28"/>
        </w:rPr>
        <w:t> </w:t>
      </w:r>
      <w:r w:rsidR="00C35145" w:rsidRPr="00A02884">
        <w:rPr>
          <w:rStyle w:val="spelle"/>
          <w:rFonts w:ascii="Times New Roman" w:hAnsi="Times New Roman" w:cs="Times New Roman"/>
          <w:sz w:val="28"/>
          <w:szCs w:val="28"/>
        </w:rPr>
        <w:t>% kuģu</w:t>
      </w:r>
      <w:r w:rsidR="00BE0827" w:rsidRPr="00A02884">
        <w:rPr>
          <w:rStyle w:val="spelle"/>
          <w:rFonts w:ascii="Times New Roman" w:hAnsi="Times New Roman" w:cs="Times New Roman"/>
          <w:sz w:val="28"/>
          <w:szCs w:val="28"/>
        </w:rPr>
        <w:t>, kuri pieder flotes segmentiem</w:t>
      </w:r>
      <w:r w:rsidR="00C35145" w:rsidRPr="00A02884">
        <w:rPr>
          <w:rStyle w:val="spelle"/>
          <w:rFonts w:ascii="Times New Roman" w:hAnsi="Times New Roman" w:cs="Times New Roman"/>
          <w:sz w:val="28"/>
          <w:szCs w:val="28"/>
        </w:rPr>
        <w:t xml:space="preserve"> divās augstākajās riska kategorijās</w:t>
      </w:r>
      <w:r w:rsidR="00BE0827" w:rsidRPr="00A02884">
        <w:rPr>
          <w:rStyle w:val="spelle"/>
          <w:rFonts w:ascii="Times New Roman" w:hAnsi="Times New Roman" w:cs="Times New Roman"/>
          <w:sz w:val="28"/>
          <w:szCs w:val="28"/>
        </w:rPr>
        <w:t>.</w:t>
      </w:r>
    </w:p>
    <w:p w:rsidR="002431F3" w:rsidRPr="00A02884" w:rsidRDefault="00BE0827" w:rsidP="00836CBD">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87</w:t>
      </w:r>
      <w:r w:rsidR="00147C15" w:rsidRPr="00A02884">
        <w:rPr>
          <w:rStyle w:val="spelle"/>
          <w:rFonts w:ascii="Times New Roman" w:hAnsi="Times New Roman" w:cs="Times New Roman"/>
          <w:sz w:val="28"/>
          <w:szCs w:val="28"/>
        </w:rPr>
        <w:t> </w:t>
      </w:r>
      <w:r w:rsidRPr="00A02884">
        <w:rPr>
          <w:rStyle w:val="spelle"/>
          <w:rFonts w:ascii="Times New Roman" w:hAnsi="Times New Roman" w:cs="Times New Roman"/>
          <w:sz w:val="28"/>
          <w:szCs w:val="28"/>
        </w:rPr>
        <w:t xml:space="preserve">% </w:t>
      </w:r>
      <w:r w:rsidR="0037221F" w:rsidRPr="00A02884">
        <w:rPr>
          <w:rStyle w:val="spelle"/>
          <w:rFonts w:ascii="Times New Roman" w:hAnsi="Times New Roman" w:cs="Times New Roman"/>
          <w:sz w:val="28"/>
          <w:szCs w:val="28"/>
        </w:rPr>
        <w:t xml:space="preserve">jeb 53 kuģi </w:t>
      </w:r>
      <w:r w:rsidRPr="00A02884">
        <w:rPr>
          <w:rStyle w:val="spelle"/>
          <w:rFonts w:ascii="Times New Roman" w:hAnsi="Times New Roman" w:cs="Times New Roman"/>
          <w:sz w:val="28"/>
          <w:szCs w:val="28"/>
        </w:rPr>
        <w:t>no Latvijas jūras ūdeņos zvejojošajiem kuģiem zvejo augsta un ļoti augsta riska segmentos (kuģi, kuri zvejo ar traļiem)</w:t>
      </w:r>
      <w:r w:rsidR="0037221F" w:rsidRPr="00A02884">
        <w:rPr>
          <w:rStyle w:val="spelle"/>
          <w:rFonts w:ascii="Times New Roman" w:hAnsi="Times New Roman" w:cs="Times New Roman"/>
          <w:sz w:val="28"/>
          <w:szCs w:val="28"/>
        </w:rPr>
        <w:t>, un tikai 13</w:t>
      </w:r>
      <w:r w:rsidR="00147C15" w:rsidRPr="00A02884">
        <w:rPr>
          <w:rStyle w:val="spelle"/>
          <w:rFonts w:ascii="Times New Roman" w:hAnsi="Times New Roman" w:cs="Times New Roman"/>
          <w:sz w:val="28"/>
          <w:szCs w:val="28"/>
        </w:rPr>
        <w:t> </w:t>
      </w:r>
      <w:r w:rsidR="0037221F" w:rsidRPr="00A02884">
        <w:rPr>
          <w:rStyle w:val="spelle"/>
          <w:rFonts w:ascii="Times New Roman" w:hAnsi="Times New Roman" w:cs="Times New Roman"/>
          <w:sz w:val="28"/>
          <w:szCs w:val="28"/>
        </w:rPr>
        <w:t>% jeb 8 kuģi zvejo zema riska segmentā (laivas, kuras zvejo ar grunts pasīvajiem rīkiem), tāpēc arī pārbaudītais % ir tik augsts. Kopumā Latvijas zvejas kuģi zvejo trīs augsta riska segmentos un tikai vienā zema riska segmentā. Zema riska segmenta kuģi zvejo galvenokā</w:t>
      </w:r>
      <w:r w:rsidR="00147C15" w:rsidRPr="00A02884">
        <w:rPr>
          <w:rStyle w:val="spelle"/>
          <w:rFonts w:ascii="Times New Roman" w:hAnsi="Times New Roman" w:cs="Times New Roman"/>
          <w:sz w:val="28"/>
          <w:szCs w:val="28"/>
        </w:rPr>
        <w:t>rt tikai pie Liepājas krastiem.</w:t>
      </w:r>
    </w:p>
    <w:p w:rsidR="00A83CB0" w:rsidRPr="00A02884" w:rsidRDefault="00A83CB0" w:rsidP="00097568">
      <w:pPr>
        <w:spacing w:after="120" w:line="240" w:lineRule="auto"/>
        <w:jc w:val="both"/>
        <w:rPr>
          <w:rStyle w:val="spelle"/>
          <w:rFonts w:ascii="Times New Roman" w:hAnsi="Times New Roman" w:cs="Times New Roman"/>
          <w:sz w:val="28"/>
          <w:szCs w:val="28"/>
        </w:rPr>
      </w:pPr>
    </w:p>
    <w:p w:rsidR="00B92A9F" w:rsidRPr="00A02884" w:rsidRDefault="00CB16DA" w:rsidP="00097568">
      <w:pPr>
        <w:pStyle w:val="ListParagraph"/>
        <w:tabs>
          <w:tab w:val="left" w:pos="1967"/>
        </w:tabs>
        <w:spacing w:after="120" w:line="240" w:lineRule="auto"/>
        <w:ind w:left="0" w:firstLine="142"/>
        <w:contextualSpacing w:val="0"/>
        <w:jc w:val="both"/>
        <w:rPr>
          <w:rFonts w:ascii="Times New Roman" w:hAnsi="Times New Roman" w:cs="Times New Roman"/>
          <w:sz w:val="24"/>
          <w:szCs w:val="24"/>
        </w:rPr>
      </w:pPr>
      <w:r w:rsidRPr="00A02884">
        <w:rPr>
          <w:rFonts w:ascii="Times New Roman" w:hAnsi="Times New Roman" w:cs="Times New Roman"/>
          <w:b/>
          <w:sz w:val="24"/>
          <w:szCs w:val="24"/>
        </w:rPr>
        <w:t>2. tabula. Ostās veikto inspekciju intensitāte</w:t>
      </w:r>
    </w:p>
    <w:tbl>
      <w:tblPr>
        <w:tblStyle w:val="TableGrid"/>
        <w:tblW w:w="0" w:type="auto"/>
        <w:tblInd w:w="108" w:type="dxa"/>
        <w:tblLook w:val="04A0"/>
      </w:tblPr>
      <w:tblGrid>
        <w:gridCol w:w="985"/>
        <w:gridCol w:w="2553"/>
        <w:gridCol w:w="1841"/>
        <w:gridCol w:w="1834"/>
        <w:gridCol w:w="1740"/>
      </w:tblGrid>
      <w:tr w:rsidR="007D59E6" w:rsidRPr="00A02884" w:rsidTr="00E03796">
        <w:tc>
          <w:tcPr>
            <w:tcW w:w="985" w:type="dxa"/>
          </w:tcPr>
          <w:p w:rsidR="00B92A9F" w:rsidRPr="001F7744" w:rsidRDefault="00CB16DA" w:rsidP="00097568">
            <w:pPr>
              <w:pStyle w:val="ListParagraph"/>
              <w:tabs>
                <w:tab w:val="left" w:pos="1967"/>
              </w:tabs>
              <w:spacing w:after="120"/>
              <w:ind w:left="0"/>
              <w:contextualSpacing w:val="0"/>
              <w:jc w:val="both"/>
              <w:rPr>
                <w:rFonts w:ascii="Times New Roman" w:hAnsi="Times New Roman" w:cs="Times New Roman"/>
                <w:b/>
                <w:sz w:val="24"/>
                <w:szCs w:val="24"/>
                <w:lang w:val="lv-LV"/>
              </w:rPr>
            </w:pPr>
            <w:r w:rsidRPr="001F7744">
              <w:rPr>
                <w:rFonts w:ascii="Times New Roman" w:hAnsi="Times New Roman" w:cs="Times New Roman"/>
                <w:b/>
                <w:sz w:val="24"/>
                <w:szCs w:val="24"/>
                <w:lang w:val="lv-LV"/>
              </w:rPr>
              <w:t>Gads</w:t>
            </w:r>
          </w:p>
        </w:tc>
        <w:tc>
          <w:tcPr>
            <w:tcW w:w="2553" w:type="dxa"/>
          </w:tcPr>
          <w:p w:rsidR="00B92A9F" w:rsidRPr="001F7744" w:rsidRDefault="00CB16DA" w:rsidP="00097568">
            <w:pPr>
              <w:pStyle w:val="ListParagraph"/>
              <w:tabs>
                <w:tab w:val="left" w:pos="1967"/>
              </w:tabs>
              <w:spacing w:after="120"/>
              <w:ind w:left="0"/>
              <w:contextualSpacing w:val="0"/>
              <w:jc w:val="both"/>
              <w:rPr>
                <w:rFonts w:ascii="Times New Roman" w:hAnsi="Times New Roman" w:cs="Times New Roman"/>
                <w:b/>
                <w:sz w:val="24"/>
                <w:szCs w:val="24"/>
                <w:lang w:val="lv-LV"/>
              </w:rPr>
            </w:pPr>
            <w:r w:rsidRPr="001F7744">
              <w:rPr>
                <w:rFonts w:ascii="Times New Roman" w:hAnsi="Times New Roman" w:cs="Times New Roman"/>
                <w:b/>
                <w:sz w:val="24"/>
                <w:szCs w:val="24"/>
                <w:lang w:val="lv-LV"/>
              </w:rPr>
              <w:t>Augsta riska kuģu izkraušanās pārbaužu skaits ostā</w:t>
            </w:r>
          </w:p>
        </w:tc>
        <w:tc>
          <w:tcPr>
            <w:tcW w:w="1841" w:type="dxa"/>
          </w:tcPr>
          <w:p w:rsidR="00B92A9F" w:rsidRPr="001F7744" w:rsidRDefault="00CB16DA" w:rsidP="00097568">
            <w:pPr>
              <w:pStyle w:val="ListParagraph"/>
              <w:tabs>
                <w:tab w:val="left" w:pos="1967"/>
              </w:tabs>
              <w:spacing w:after="120"/>
              <w:ind w:left="0"/>
              <w:contextualSpacing w:val="0"/>
              <w:jc w:val="both"/>
              <w:rPr>
                <w:rFonts w:ascii="Times New Roman" w:hAnsi="Times New Roman" w:cs="Times New Roman"/>
                <w:b/>
                <w:sz w:val="24"/>
                <w:szCs w:val="24"/>
                <w:lang w:val="lv-LV"/>
              </w:rPr>
            </w:pPr>
            <w:r w:rsidRPr="001F7744">
              <w:rPr>
                <w:rFonts w:ascii="Times New Roman" w:hAnsi="Times New Roman" w:cs="Times New Roman"/>
                <w:b/>
                <w:sz w:val="24"/>
                <w:szCs w:val="24"/>
                <w:lang w:val="lv-LV"/>
              </w:rPr>
              <w:t>Ostā veiktas inspekcijas, ko piemēro vismaz 10</w:t>
            </w:r>
            <w:r w:rsidR="00E03796" w:rsidRPr="001F7744">
              <w:rPr>
                <w:rFonts w:ascii="Times New Roman" w:hAnsi="Times New Roman" w:cs="Times New Roman"/>
                <w:b/>
                <w:sz w:val="24"/>
                <w:szCs w:val="24"/>
                <w:lang w:val="lv-LV"/>
              </w:rPr>
              <w:t> </w:t>
            </w:r>
            <w:r w:rsidRPr="001F7744">
              <w:rPr>
                <w:rFonts w:ascii="Times New Roman" w:hAnsi="Times New Roman" w:cs="Times New Roman"/>
                <w:b/>
                <w:sz w:val="24"/>
                <w:szCs w:val="24"/>
                <w:lang w:val="lv-LV"/>
              </w:rPr>
              <w:t>% no kopējiem daudzumiem, kurus izkrāvuši augsta riska zvejas kuģi, %</w:t>
            </w:r>
          </w:p>
        </w:tc>
        <w:tc>
          <w:tcPr>
            <w:tcW w:w="1834" w:type="dxa"/>
          </w:tcPr>
          <w:p w:rsidR="00B92A9F" w:rsidRPr="001F7744" w:rsidRDefault="00CB16DA" w:rsidP="00097568">
            <w:pPr>
              <w:pStyle w:val="ListParagraph"/>
              <w:tabs>
                <w:tab w:val="left" w:pos="1967"/>
              </w:tabs>
              <w:spacing w:after="120"/>
              <w:ind w:left="0"/>
              <w:contextualSpacing w:val="0"/>
              <w:jc w:val="both"/>
              <w:rPr>
                <w:rFonts w:ascii="Times New Roman" w:hAnsi="Times New Roman" w:cs="Times New Roman"/>
                <w:b/>
                <w:sz w:val="24"/>
                <w:szCs w:val="24"/>
                <w:lang w:val="lv-LV"/>
              </w:rPr>
            </w:pPr>
            <w:r w:rsidRPr="001F7744">
              <w:rPr>
                <w:rFonts w:ascii="Times New Roman" w:hAnsi="Times New Roman" w:cs="Times New Roman"/>
                <w:b/>
                <w:sz w:val="24"/>
                <w:szCs w:val="24"/>
                <w:lang w:val="lv-LV"/>
              </w:rPr>
              <w:t>Ļoti augsta riska kuģu izkraušanās gadījumi ostā</w:t>
            </w:r>
          </w:p>
        </w:tc>
        <w:tc>
          <w:tcPr>
            <w:tcW w:w="1740" w:type="dxa"/>
          </w:tcPr>
          <w:p w:rsidR="00B92A9F" w:rsidRPr="001F7744" w:rsidRDefault="00CB16DA" w:rsidP="00097568">
            <w:pPr>
              <w:pStyle w:val="ListParagraph"/>
              <w:tabs>
                <w:tab w:val="left" w:pos="1967"/>
              </w:tabs>
              <w:spacing w:after="120"/>
              <w:ind w:left="0"/>
              <w:contextualSpacing w:val="0"/>
              <w:jc w:val="both"/>
              <w:rPr>
                <w:rFonts w:ascii="Times New Roman" w:hAnsi="Times New Roman" w:cs="Times New Roman"/>
                <w:b/>
                <w:sz w:val="24"/>
                <w:szCs w:val="24"/>
                <w:lang w:val="lv-LV"/>
              </w:rPr>
            </w:pPr>
            <w:r w:rsidRPr="001F7744">
              <w:rPr>
                <w:rFonts w:ascii="Times New Roman" w:hAnsi="Times New Roman" w:cs="Times New Roman"/>
                <w:b/>
                <w:sz w:val="24"/>
                <w:szCs w:val="24"/>
                <w:lang w:val="lv-LV"/>
              </w:rPr>
              <w:t>Ostā veiktas inspekcijas, ko piemēro vismaz 15</w:t>
            </w:r>
            <w:r w:rsidR="00E03796" w:rsidRPr="001F7744">
              <w:rPr>
                <w:rFonts w:ascii="Times New Roman" w:hAnsi="Times New Roman" w:cs="Times New Roman"/>
                <w:b/>
                <w:sz w:val="24"/>
                <w:szCs w:val="24"/>
                <w:lang w:val="lv-LV"/>
              </w:rPr>
              <w:t> </w:t>
            </w:r>
            <w:r w:rsidRPr="001F7744">
              <w:rPr>
                <w:rFonts w:ascii="Times New Roman" w:hAnsi="Times New Roman" w:cs="Times New Roman"/>
                <w:b/>
                <w:sz w:val="24"/>
                <w:szCs w:val="24"/>
                <w:lang w:val="lv-LV"/>
              </w:rPr>
              <w:t>% no kopējiem daudzumiem, kurus izkrāvuši ļoti augsta riska zvejas kuģi, %</w:t>
            </w:r>
          </w:p>
        </w:tc>
      </w:tr>
      <w:tr w:rsidR="007D59E6" w:rsidRPr="00A02884" w:rsidTr="00E03796">
        <w:tc>
          <w:tcPr>
            <w:tcW w:w="985" w:type="dxa"/>
          </w:tcPr>
          <w:p w:rsidR="00B92A9F" w:rsidRPr="00A02884" w:rsidRDefault="00CB16DA"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201</w:t>
            </w:r>
            <w:r w:rsidR="00C869DB" w:rsidRPr="00A02884">
              <w:rPr>
                <w:rFonts w:ascii="Times New Roman" w:hAnsi="Times New Roman" w:cs="Times New Roman"/>
                <w:sz w:val="24"/>
                <w:szCs w:val="24"/>
                <w:lang w:val="lv-LV"/>
              </w:rPr>
              <w:t>8</w:t>
            </w:r>
          </w:p>
        </w:tc>
        <w:tc>
          <w:tcPr>
            <w:tcW w:w="2553" w:type="dxa"/>
          </w:tcPr>
          <w:p w:rsidR="00B92A9F" w:rsidRPr="00A02884" w:rsidRDefault="00BB74D1"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285</w:t>
            </w:r>
          </w:p>
        </w:tc>
        <w:tc>
          <w:tcPr>
            <w:tcW w:w="1841" w:type="dxa"/>
          </w:tcPr>
          <w:p w:rsidR="00B92A9F" w:rsidRPr="00A02884" w:rsidRDefault="00CB16DA"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14,</w:t>
            </w:r>
            <w:r w:rsidR="0099507F" w:rsidRPr="00A02884">
              <w:rPr>
                <w:rFonts w:ascii="Times New Roman" w:hAnsi="Times New Roman" w:cs="Times New Roman"/>
                <w:sz w:val="24"/>
                <w:szCs w:val="24"/>
                <w:lang w:val="lv-LV"/>
              </w:rPr>
              <w:t>54</w:t>
            </w:r>
          </w:p>
        </w:tc>
        <w:tc>
          <w:tcPr>
            <w:tcW w:w="1834" w:type="dxa"/>
          </w:tcPr>
          <w:p w:rsidR="00B92A9F" w:rsidRPr="00A02884" w:rsidRDefault="00BB74D1"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293</w:t>
            </w:r>
          </w:p>
        </w:tc>
        <w:tc>
          <w:tcPr>
            <w:tcW w:w="1740" w:type="dxa"/>
          </w:tcPr>
          <w:p w:rsidR="00B92A9F" w:rsidRPr="00A02884" w:rsidRDefault="0099507F"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15,36</w:t>
            </w:r>
          </w:p>
        </w:tc>
      </w:tr>
      <w:tr w:rsidR="00E03796" w:rsidRPr="00A02884" w:rsidTr="00E03796">
        <w:tc>
          <w:tcPr>
            <w:tcW w:w="985" w:type="dxa"/>
          </w:tcPr>
          <w:p w:rsidR="00E03796" w:rsidRPr="001F7744" w:rsidRDefault="00E03796" w:rsidP="00097568">
            <w:pPr>
              <w:pStyle w:val="ListParagraph"/>
              <w:tabs>
                <w:tab w:val="left" w:pos="1967"/>
              </w:tabs>
              <w:spacing w:after="120"/>
              <w:ind w:left="0"/>
              <w:contextualSpacing w:val="0"/>
              <w:jc w:val="center"/>
              <w:rPr>
                <w:rFonts w:ascii="Times New Roman" w:hAnsi="Times New Roman" w:cs="Times New Roman"/>
                <w:b/>
                <w:sz w:val="24"/>
                <w:szCs w:val="24"/>
                <w:lang w:val="lv-LV"/>
              </w:rPr>
            </w:pPr>
            <w:r w:rsidRPr="001F7744">
              <w:rPr>
                <w:rFonts w:ascii="Times New Roman" w:hAnsi="Times New Roman" w:cs="Times New Roman"/>
                <w:b/>
                <w:sz w:val="24"/>
                <w:szCs w:val="24"/>
                <w:lang w:val="lv-LV"/>
              </w:rPr>
              <w:t>Gads</w:t>
            </w:r>
          </w:p>
        </w:tc>
        <w:tc>
          <w:tcPr>
            <w:tcW w:w="4394" w:type="dxa"/>
            <w:gridSpan w:val="2"/>
          </w:tcPr>
          <w:p w:rsidR="00E03796" w:rsidRPr="001F7744" w:rsidRDefault="00E03796" w:rsidP="00097568">
            <w:pPr>
              <w:pStyle w:val="ListParagraph"/>
              <w:tabs>
                <w:tab w:val="left" w:pos="1967"/>
              </w:tabs>
              <w:spacing w:after="120"/>
              <w:ind w:left="0"/>
              <w:contextualSpacing w:val="0"/>
              <w:jc w:val="center"/>
              <w:rPr>
                <w:rFonts w:ascii="Times New Roman" w:hAnsi="Times New Roman" w:cs="Times New Roman"/>
                <w:b/>
                <w:sz w:val="24"/>
                <w:szCs w:val="24"/>
                <w:lang w:val="lv-LV"/>
              </w:rPr>
            </w:pPr>
            <w:r w:rsidRPr="001F7744">
              <w:rPr>
                <w:rFonts w:ascii="Times New Roman" w:hAnsi="Times New Roman"/>
                <w:b/>
                <w:sz w:val="24"/>
                <w:szCs w:val="24"/>
                <w:lang w:val="lv-LV"/>
              </w:rPr>
              <w:t>Vismaz 60 % no visām zvejas kuģu pārbaudēm ostās ir veiktas zvejas kuģos, kas pieder pie flotes segmentiem divās augstākā riska kategorijās, pārbaužu skaits</w:t>
            </w:r>
          </w:p>
        </w:tc>
        <w:tc>
          <w:tcPr>
            <w:tcW w:w="3574" w:type="dxa"/>
            <w:gridSpan w:val="2"/>
          </w:tcPr>
          <w:p w:rsidR="00E03796" w:rsidRPr="001F7744" w:rsidRDefault="00E03796" w:rsidP="00097568">
            <w:pPr>
              <w:pStyle w:val="ListParagraph"/>
              <w:tabs>
                <w:tab w:val="left" w:pos="1967"/>
              </w:tabs>
              <w:spacing w:after="120"/>
              <w:ind w:left="0"/>
              <w:contextualSpacing w:val="0"/>
              <w:jc w:val="center"/>
              <w:rPr>
                <w:rFonts w:ascii="Times New Roman" w:hAnsi="Times New Roman" w:cs="Times New Roman"/>
                <w:b/>
                <w:sz w:val="24"/>
                <w:szCs w:val="24"/>
                <w:lang w:val="lv-LV"/>
              </w:rPr>
            </w:pPr>
            <w:r w:rsidRPr="001F7744">
              <w:rPr>
                <w:rFonts w:ascii="Times New Roman" w:hAnsi="Times New Roman"/>
                <w:b/>
                <w:sz w:val="24"/>
                <w:szCs w:val="24"/>
                <w:lang w:val="lv-LV"/>
              </w:rPr>
              <w:t>Vismaz 60 % no visām zvejas kuģu pārbaudēm ostās ir veiktas zvejas kuģos, kas pieder pie flotes segmentiem divās augstākā riska kategorijās, %</w:t>
            </w:r>
          </w:p>
        </w:tc>
      </w:tr>
      <w:tr w:rsidR="00E03796" w:rsidRPr="00A02884" w:rsidTr="00E03796">
        <w:tc>
          <w:tcPr>
            <w:tcW w:w="985" w:type="dxa"/>
          </w:tcPr>
          <w:p w:rsidR="00E03796" w:rsidRPr="00A02884" w:rsidRDefault="00E03796"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2019</w:t>
            </w:r>
          </w:p>
        </w:tc>
        <w:tc>
          <w:tcPr>
            <w:tcW w:w="4394" w:type="dxa"/>
            <w:gridSpan w:val="2"/>
          </w:tcPr>
          <w:p w:rsidR="00E03796" w:rsidRPr="00A02884" w:rsidRDefault="00E03796"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sz w:val="24"/>
                <w:szCs w:val="24"/>
                <w:lang w:val="lv-LV"/>
              </w:rPr>
              <w:t>609</w:t>
            </w:r>
          </w:p>
        </w:tc>
        <w:tc>
          <w:tcPr>
            <w:tcW w:w="3574" w:type="dxa"/>
            <w:gridSpan w:val="2"/>
          </w:tcPr>
          <w:p w:rsidR="00E03796" w:rsidRPr="00A02884" w:rsidRDefault="00E03796"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sz w:val="24"/>
                <w:szCs w:val="24"/>
                <w:lang w:val="lv-LV"/>
              </w:rPr>
              <w:t>92 %</w:t>
            </w:r>
          </w:p>
        </w:tc>
      </w:tr>
    </w:tbl>
    <w:p w:rsidR="0037221F" w:rsidRPr="00A02884" w:rsidRDefault="0037221F" w:rsidP="00E03796">
      <w:pPr>
        <w:spacing w:after="120" w:line="240" w:lineRule="auto"/>
        <w:jc w:val="both"/>
        <w:rPr>
          <w:rStyle w:val="spelle"/>
          <w:rFonts w:ascii="Times New Roman" w:hAnsi="Times New Roman" w:cs="Times New Roman"/>
          <w:sz w:val="28"/>
          <w:szCs w:val="28"/>
        </w:rPr>
      </w:pPr>
    </w:p>
    <w:p w:rsidR="00B92A9F"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Attiecībā par inspekcijām, ko veic zvejas kuģiem vai citiem operatoriem, kuri iesaistījušies mencas, laša, reņģes un brētliņas zvejā (tajā skaitā par dokumentos balstītu kontroli un inspekcijām ostās vai pirmās pārdošanas vietā) 201</w:t>
      </w:r>
      <w:r w:rsidR="00C869DB" w:rsidRPr="00A02884">
        <w:rPr>
          <w:rStyle w:val="spelle"/>
          <w:rFonts w:ascii="Times New Roman" w:hAnsi="Times New Roman" w:cs="Times New Roman"/>
          <w:sz w:val="28"/>
          <w:szCs w:val="28"/>
        </w:rPr>
        <w:t>8</w:t>
      </w:r>
      <w:r w:rsidRPr="00A02884">
        <w:rPr>
          <w:rStyle w:val="spelle"/>
          <w:rFonts w:ascii="Times New Roman" w:hAnsi="Times New Roman" w:cs="Times New Roman"/>
          <w:sz w:val="28"/>
          <w:szCs w:val="28"/>
        </w:rPr>
        <w:t>.</w:t>
      </w:r>
      <w:r w:rsidR="00E03796" w:rsidRPr="00A02884">
        <w:rPr>
          <w:rStyle w:val="spelle"/>
          <w:rFonts w:ascii="Times New Roman" w:hAnsi="Times New Roman" w:cs="Times New Roman"/>
          <w:sz w:val="28"/>
          <w:szCs w:val="28"/>
        </w:rPr>
        <w:t> </w:t>
      </w:r>
      <w:r w:rsidRPr="00A02884">
        <w:rPr>
          <w:rStyle w:val="spelle"/>
          <w:rFonts w:ascii="Times New Roman" w:hAnsi="Times New Roman" w:cs="Times New Roman"/>
          <w:sz w:val="28"/>
          <w:szCs w:val="28"/>
        </w:rPr>
        <w:t>gadā ir sasniegt</w:t>
      </w:r>
      <w:r w:rsidR="00EE4BCC" w:rsidRPr="00A02884">
        <w:rPr>
          <w:rStyle w:val="spelle"/>
          <w:rFonts w:ascii="Times New Roman" w:hAnsi="Times New Roman" w:cs="Times New Roman"/>
          <w:sz w:val="28"/>
          <w:szCs w:val="28"/>
        </w:rPr>
        <w:t>i</w:t>
      </w:r>
      <w:r w:rsidRPr="00A02884">
        <w:rPr>
          <w:rStyle w:val="spelle"/>
          <w:rFonts w:ascii="Times New Roman" w:hAnsi="Times New Roman" w:cs="Times New Roman"/>
          <w:sz w:val="28"/>
          <w:szCs w:val="28"/>
        </w:rPr>
        <w:t xml:space="preserve"> </w:t>
      </w:r>
      <w:r w:rsidR="00C869DB" w:rsidRPr="00A02884">
        <w:rPr>
          <w:rStyle w:val="spelle"/>
          <w:rFonts w:ascii="Times New Roman" w:hAnsi="Times New Roman" w:cs="Times New Roman"/>
          <w:sz w:val="28"/>
          <w:szCs w:val="28"/>
        </w:rPr>
        <w:t xml:space="preserve">Zvejas kontroles programmā </w:t>
      </w:r>
      <w:r w:rsidRPr="00A02884">
        <w:rPr>
          <w:rStyle w:val="spelle"/>
          <w:rFonts w:ascii="Times New Roman" w:hAnsi="Times New Roman" w:cs="Times New Roman"/>
          <w:sz w:val="28"/>
          <w:szCs w:val="28"/>
        </w:rPr>
        <w:t>noteikt</w:t>
      </w:r>
      <w:r w:rsidR="00EE4BCC" w:rsidRPr="00A02884">
        <w:rPr>
          <w:rStyle w:val="spelle"/>
          <w:rFonts w:ascii="Times New Roman" w:hAnsi="Times New Roman" w:cs="Times New Roman"/>
          <w:sz w:val="28"/>
          <w:szCs w:val="28"/>
        </w:rPr>
        <w:t>ie</w:t>
      </w:r>
      <w:r w:rsidRPr="00A02884">
        <w:rPr>
          <w:rStyle w:val="spelle"/>
          <w:rFonts w:ascii="Times New Roman" w:hAnsi="Times New Roman" w:cs="Times New Roman"/>
          <w:sz w:val="28"/>
          <w:szCs w:val="28"/>
        </w:rPr>
        <w:t xml:space="preserve"> mērķa kritērij</w:t>
      </w:r>
      <w:r w:rsidR="00EE4BCC" w:rsidRPr="00A02884">
        <w:rPr>
          <w:rStyle w:val="spelle"/>
          <w:rFonts w:ascii="Times New Roman" w:hAnsi="Times New Roman" w:cs="Times New Roman"/>
          <w:sz w:val="28"/>
          <w:szCs w:val="28"/>
        </w:rPr>
        <w:t>i</w:t>
      </w:r>
      <w:r w:rsidR="00C869DB" w:rsidRPr="00A02884">
        <w:rPr>
          <w:rStyle w:val="spelle"/>
          <w:rFonts w:ascii="Times New Roman" w:hAnsi="Times New Roman" w:cs="Times New Roman"/>
          <w:sz w:val="28"/>
          <w:szCs w:val="28"/>
        </w:rPr>
        <w:t xml:space="preserve"> (2. tabulā minētie 10 un 15 %)</w:t>
      </w:r>
      <w:r w:rsidRPr="00A02884">
        <w:rPr>
          <w:rStyle w:val="spelle"/>
          <w:rFonts w:ascii="Times New Roman" w:hAnsi="Times New Roman" w:cs="Times New Roman"/>
          <w:sz w:val="28"/>
          <w:szCs w:val="28"/>
        </w:rPr>
        <w:t>.</w:t>
      </w:r>
    </w:p>
    <w:p w:rsidR="00EE4BCC" w:rsidRPr="00A02884" w:rsidRDefault="00EE4BCC" w:rsidP="00097568">
      <w:pPr>
        <w:spacing w:after="120" w:line="240" w:lineRule="auto"/>
        <w:ind w:firstLine="709"/>
        <w:jc w:val="both"/>
        <w:rPr>
          <w:rStyle w:val="spelle"/>
          <w:rFonts w:ascii="Times New Roman" w:hAnsi="Times New Roman" w:cs="Times New Roman"/>
          <w:sz w:val="28"/>
          <w:szCs w:val="28"/>
        </w:rPr>
      </w:pPr>
      <w:r w:rsidRPr="00A02884">
        <w:rPr>
          <w:rFonts w:ascii="Times New Roman" w:hAnsi="Times New Roman" w:cs="Times New Roman"/>
          <w:sz w:val="28"/>
          <w:szCs w:val="28"/>
        </w:rPr>
        <w:t>Augst</w:t>
      </w:r>
      <w:r w:rsidR="004F76B6" w:rsidRPr="00A02884">
        <w:rPr>
          <w:rFonts w:ascii="Times New Roman" w:hAnsi="Times New Roman" w:cs="Times New Roman"/>
          <w:sz w:val="28"/>
          <w:szCs w:val="28"/>
        </w:rPr>
        <w:t>a</w:t>
      </w:r>
      <w:r w:rsidRPr="00A02884">
        <w:rPr>
          <w:rFonts w:ascii="Times New Roman" w:hAnsi="Times New Roman" w:cs="Times New Roman"/>
          <w:sz w:val="28"/>
          <w:szCs w:val="28"/>
        </w:rPr>
        <w:t xml:space="preserve"> riska zvejas kuģi pārbaudīti 14,54 % gadījumu, kas ir vairāk nekā plānotais 10 % </w:t>
      </w:r>
      <w:proofErr w:type="spellStart"/>
      <w:r w:rsidRPr="00A02884">
        <w:rPr>
          <w:rFonts w:ascii="Times New Roman" w:hAnsi="Times New Roman" w:cs="Times New Roman"/>
          <w:sz w:val="28"/>
          <w:szCs w:val="28"/>
        </w:rPr>
        <w:t>mērķkritērijs</w:t>
      </w:r>
      <w:proofErr w:type="spellEnd"/>
      <w:r w:rsidRPr="00A02884">
        <w:rPr>
          <w:rFonts w:ascii="Times New Roman" w:hAnsi="Times New Roman" w:cs="Times New Roman"/>
          <w:sz w:val="28"/>
          <w:szCs w:val="28"/>
        </w:rPr>
        <w:t>. Pārbaudot nozvejoto zivju izkraušanu ostā, ir daudz lielāka iespējamība konstatēt pārkāpumus nekā</w:t>
      </w:r>
      <w:r w:rsidR="00A72868" w:rsidRPr="00A02884">
        <w:rPr>
          <w:rFonts w:ascii="Times New Roman" w:hAnsi="Times New Roman" w:cs="Times New Roman"/>
          <w:sz w:val="28"/>
          <w:szCs w:val="28"/>
        </w:rPr>
        <w:t>,</w:t>
      </w:r>
      <w:r w:rsidRPr="00A02884">
        <w:rPr>
          <w:rFonts w:ascii="Times New Roman" w:hAnsi="Times New Roman" w:cs="Times New Roman"/>
          <w:sz w:val="28"/>
          <w:szCs w:val="28"/>
        </w:rPr>
        <w:t xml:space="preserve"> veicot zvejas kuģa pārbaudi jūrā. Tāpēc</w:t>
      </w:r>
      <w:r w:rsidR="001F7744">
        <w:rPr>
          <w:rFonts w:ascii="Times New Roman" w:hAnsi="Times New Roman" w:cs="Times New Roman"/>
          <w:sz w:val="28"/>
          <w:szCs w:val="28"/>
        </w:rPr>
        <w:t>,</w:t>
      </w:r>
      <w:r w:rsidRPr="00A02884">
        <w:rPr>
          <w:rFonts w:ascii="Times New Roman" w:hAnsi="Times New Roman" w:cs="Times New Roman"/>
          <w:sz w:val="28"/>
          <w:szCs w:val="28"/>
        </w:rPr>
        <w:t xml:space="preserve"> veicot regulāru un biežu zvejas kuģu kontroli ostās zivju izkraušanas laikā, </w:t>
      </w:r>
      <w:r w:rsidR="001F7744">
        <w:rPr>
          <w:rFonts w:ascii="Times New Roman" w:hAnsi="Times New Roman" w:cs="Times New Roman"/>
          <w:sz w:val="28"/>
          <w:szCs w:val="28"/>
        </w:rPr>
        <w:t>notiek</w:t>
      </w:r>
      <w:r w:rsidRPr="00A02884">
        <w:rPr>
          <w:rFonts w:ascii="Times New Roman" w:hAnsi="Times New Roman" w:cs="Times New Roman"/>
          <w:sz w:val="28"/>
          <w:szCs w:val="28"/>
        </w:rPr>
        <w:t xml:space="preserve"> gan pārkāpumu </w:t>
      </w:r>
      <w:proofErr w:type="spellStart"/>
      <w:r w:rsidRPr="00A02884">
        <w:rPr>
          <w:rFonts w:ascii="Times New Roman" w:hAnsi="Times New Roman" w:cs="Times New Roman"/>
          <w:sz w:val="28"/>
          <w:szCs w:val="28"/>
        </w:rPr>
        <w:t>prevencija</w:t>
      </w:r>
      <w:proofErr w:type="spellEnd"/>
      <w:r w:rsidRPr="00A02884">
        <w:rPr>
          <w:rFonts w:ascii="Times New Roman" w:hAnsi="Times New Roman" w:cs="Times New Roman"/>
          <w:sz w:val="28"/>
          <w:szCs w:val="28"/>
        </w:rPr>
        <w:t>, gan konstatēšana. Pēdējo gadu laikā visi smagie zvejas pārkāpumi ir konstatēti tieši ostās. Turklāt, ne vienmēr var tikt nodrošināta kuģu kontrole jūrā gan hidrometeoroloģisko apstākļu, gan kuģošanas līdzekļu dēļ, taču ostā to var ve</w:t>
      </w:r>
      <w:r w:rsidR="0073525F">
        <w:rPr>
          <w:rFonts w:ascii="Times New Roman" w:hAnsi="Times New Roman" w:cs="Times New Roman"/>
          <w:sz w:val="28"/>
          <w:szCs w:val="28"/>
        </w:rPr>
        <w:t>ikt vienmēr jebkuros apstākļos.</w:t>
      </w:r>
    </w:p>
    <w:p w:rsidR="00880AB8" w:rsidRPr="00A02884" w:rsidRDefault="004528FF"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2019. </w:t>
      </w:r>
      <w:r w:rsidR="00880AB8" w:rsidRPr="00A02884">
        <w:rPr>
          <w:rStyle w:val="spelle"/>
          <w:rFonts w:ascii="Times New Roman" w:hAnsi="Times New Roman" w:cs="Times New Roman"/>
          <w:sz w:val="28"/>
          <w:szCs w:val="28"/>
        </w:rPr>
        <w:t xml:space="preserve">gadā </w:t>
      </w:r>
      <w:r w:rsidR="00907096" w:rsidRPr="00A02884">
        <w:rPr>
          <w:rStyle w:val="spelle"/>
          <w:rFonts w:ascii="Times New Roman" w:hAnsi="Times New Roman" w:cs="Times New Roman"/>
          <w:sz w:val="28"/>
          <w:szCs w:val="28"/>
        </w:rPr>
        <w:t>ostās pārbaudīti 92</w:t>
      </w:r>
      <w:r w:rsidRPr="00A02884">
        <w:rPr>
          <w:rStyle w:val="spelle"/>
          <w:rFonts w:ascii="Times New Roman" w:hAnsi="Times New Roman" w:cs="Times New Roman"/>
          <w:sz w:val="28"/>
          <w:szCs w:val="28"/>
        </w:rPr>
        <w:t> </w:t>
      </w:r>
      <w:r w:rsidR="00907096" w:rsidRPr="00A02884">
        <w:rPr>
          <w:rStyle w:val="spelle"/>
          <w:rFonts w:ascii="Times New Roman" w:hAnsi="Times New Roman" w:cs="Times New Roman"/>
          <w:sz w:val="28"/>
          <w:szCs w:val="28"/>
        </w:rPr>
        <w:t>% kuģu, kuri pieder flotes segmentiem div</w:t>
      </w:r>
      <w:r w:rsidRPr="00A02884">
        <w:rPr>
          <w:rStyle w:val="spelle"/>
          <w:rFonts w:ascii="Times New Roman" w:hAnsi="Times New Roman" w:cs="Times New Roman"/>
          <w:sz w:val="28"/>
          <w:szCs w:val="28"/>
        </w:rPr>
        <w:t>ās augstākajās riska kategorijās.</w:t>
      </w:r>
    </w:p>
    <w:p w:rsidR="00A83CB0" w:rsidRPr="00A02884" w:rsidRDefault="00A83CB0" w:rsidP="00097568">
      <w:pPr>
        <w:spacing w:after="120" w:line="240" w:lineRule="auto"/>
        <w:jc w:val="both"/>
        <w:rPr>
          <w:rStyle w:val="spelle"/>
          <w:rFonts w:ascii="Times New Roman" w:hAnsi="Times New Roman" w:cs="Times New Roman"/>
          <w:sz w:val="24"/>
          <w:szCs w:val="28"/>
        </w:rPr>
      </w:pPr>
    </w:p>
    <w:p w:rsidR="00B92A9F" w:rsidRPr="00A02884" w:rsidRDefault="00CB16DA" w:rsidP="0028587C">
      <w:pPr>
        <w:tabs>
          <w:tab w:val="left" w:pos="1967"/>
        </w:tabs>
        <w:spacing w:after="0" w:line="240" w:lineRule="auto"/>
        <w:ind w:left="142"/>
        <w:rPr>
          <w:rFonts w:ascii="Times New Roman" w:hAnsi="Times New Roman" w:cs="Times New Roman"/>
          <w:b/>
          <w:sz w:val="24"/>
          <w:szCs w:val="24"/>
        </w:rPr>
      </w:pPr>
      <w:r w:rsidRPr="00A02884">
        <w:rPr>
          <w:rFonts w:ascii="Times New Roman" w:hAnsi="Times New Roman" w:cs="Times New Roman"/>
          <w:b/>
          <w:sz w:val="24"/>
          <w:szCs w:val="24"/>
        </w:rPr>
        <w:t>3. </w:t>
      </w:r>
      <w:r w:rsidR="0028587C">
        <w:rPr>
          <w:rFonts w:ascii="Times New Roman" w:hAnsi="Times New Roman" w:cs="Times New Roman"/>
          <w:b/>
          <w:sz w:val="24"/>
          <w:szCs w:val="24"/>
        </w:rPr>
        <w:t>tabula.</w:t>
      </w:r>
    </w:p>
    <w:p w:rsidR="00B92A9F" w:rsidRPr="00A02884" w:rsidRDefault="00CB16DA" w:rsidP="00097568">
      <w:pPr>
        <w:tabs>
          <w:tab w:val="left" w:pos="1967"/>
        </w:tabs>
        <w:spacing w:after="120" w:line="240" w:lineRule="auto"/>
        <w:ind w:left="142"/>
        <w:rPr>
          <w:rFonts w:ascii="Times New Roman" w:hAnsi="Times New Roman" w:cs="Times New Roman"/>
          <w:b/>
          <w:sz w:val="24"/>
          <w:szCs w:val="24"/>
        </w:rPr>
      </w:pPr>
      <w:r w:rsidRPr="00A02884">
        <w:rPr>
          <w:rFonts w:ascii="Times New Roman" w:hAnsi="Times New Roman" w:cs="Times New Roman"/>
          <w:b/>
          <w:sz w:val="24"/>
          <w:szCs w:val="24"/>
        </w:rPr>
        <w:t>Zvejas produktu uzglabāšanas, transportēšanas un tirdzniecības inspekciju intensitāte</w:t>
      </w:r>
    </w:p>
    <w:tbl>
      <w:tblPr>
        <w:tblStyle w:val="TableGrid"/>
        <w:tblW w:w="0" w:type="auto"/>
        <w:tblInd w:w="108" w:type="dxa"/>
        <w:tblLook w:val="04A0"/>
      </w:tblPr>
      <w:tblGrid>
        <w:gridCol w:w="2127"/>
        <w:gridCol w:w="6945"/>
      </w:tblGrid>
      <w:tr w:rsidR="007D59E6" w:rsidRPr="00A02884" w:rsidTr="00D627C0">
        <w:tc>
          <w:tcPr>
            <w:tcW w:w="2127" w:type="dxa"/>
          </w:tcPr>
          <w:p w:rsidR="00B92A9F" w:rsidRPr="001F7744" w:rsidRDefault="00CB16DA" w:rsidP="00097568">
            <w:pPr>
              <w:pStyle w:val="ListParagraph"/>
              <w:tabs>
                <w:tab w:val="left" w:pos="1967"/>
              </w:tabs>
              <w:spacing w:after="120"/>
              <w:ind w:left="0"/>
              <w:contextualSpacing w:val="0"/>
              <w:jc w:val="center"/>
              <w:rPr>
                <w:rFonts w:ascii="Times New Roman" w:hAnsi="Times New Roman" w:cs="Times New Roman"/>
                <w:b/>
                <w:sz w:val="24"/>
                <w:szCs w:val="24"/>
                <w:lang w:val="lv-LV"/>
              </w:rPr>
            </w:pPr>
            <w:r w:rsidRPr="001F7744">
              <w:rPr>
                <w:rFonts w:ascii="Times New Roman" w:hAnsi="Times New Roman" w:cs="Times New Roman"/>
                <w:b/>
                <w:sz w:val="24"/>
                <w:szCs w:val="24"/>
                <w:lang w:val="lv-LV"/>
              </w:rPr>
              <w:t>Gads</w:t>
            </w:r>
          </w:p>
        </w:tc>
        <w:tc>
          <w:tcPr>
            <w:tcW w:w="6945" w:type="dxa"/>
          </w:tcPr>
          <w:p w:rsidR="00B92A9F" w:rsidRPr="001F7744" w:rsidRDefault="00CB16DA" w:rsidP="00097568">
            <w:pPr>
              <w:pStyle w:val="ListParagraph"/>
              <w:tabs>
                <w:tab w:val="left" w:pos="1967"/>
              </w:tabs>
              <w:spacing w:after="120"/>
              <w:ind w:left="0"/>
              <w:contextualSpacing w:val="0"/>
              <w:jc w:val="center"/>
              <w:rPr>
                <w:rFonts w:ascii="Times New Roman" w:hAnsi="Times New Roman" w:cs="Times New Roman"/>
                <w:b/>
                <w:sz w:val="24"/>
                <w:szCs w:val="24"/>
                <w:lang w:val="lv-LV"/>
              </w:rPr>
            </w:pPr>
            <w:r w:rsidRPr="001F7744">
              <w:rPr>
                <w:rFonts w:ascii="Times New Roman" w:hAnsi="Times New Roman" w:cs="Times New Roman"/>
                <w:b/>
                <w:sz w:val="24"/>
                <w:szCs w:val="24"/>
                <w:lang w:val="lv-LV"/>
              </w:rPr>
              <w:t>Pārbaudes zivju uzglabāšanas, transportēšanas un tirdzniecības vietās</w:t>
            </w:r>
            <w:r w:rsidR="004528FF" w:rsidRPr="001F7744">
              <w:rPr>
                <w:rFonts w:ascii="Times New Roman" w:hAnsi="Times New Roman" w:cs="Times New Roman"/>
                <w:b/>
                <w:sz w:val="24"/>
                <w:szCs w:val="24"/>
                <w:lang w:val="lv-LV"/>
              </w:rPr>
              <w:t>, pārbaužu skaits</w:t>
            </w:r>
          </w:p>
        </w:tc>
      </w:tr>
      <w:tr w:rsidR="007D59E6" w:rsidRPr="00A02884" w:rsidTr="00D627C0">
        <w:tc>
          <w:tcPr>
            <w:tcW w:w="2127" w:type="dxa"/>
          </w:tcPr>
          <w:p w:rsidR="00B92A9F" w:rsidRPr="00A02884" w:rsidRDefault="00CB16DA"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201</w:t>
            </w:r>
            <w:r w:rsidR="00135D7B" w:rsidRPr="00A02884">
              <w:rPr>
                <w:rFonts w:ascii="Times New Roman" w:hAnsi="Times New Roman" w:cs="Times New Roman"/>
                <w:sz w:val="24"/>
                <w:szCs w:val="24"/>
                <w:lang w:val="lv-LV"/>
              </w:rPr>
              <w:t>8</w:t>
            </w:r>
          </w:p>
        </w:tc>
        <w:tc>
          <w:tcPr>
            <w:tcW w:w="6945" w:type="dxa"/>
          </w:tcPr>
          <w:p w:rsidR="00B92A9F" w:rsidRPr="00A02884" w:rsidRDefault="00907096"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248</w:t>
            </w:r>
          </w:p>
        </w:tc>
      </w:tr>
      <w:tr w:rsidR="007D59E6" w:rsidRPr="00A02884" w:rsidTr="00D627C0">
        <w:tc>
          <w:tcPr>
            <w:tcW w:w="2127" w:type="dxa"/>
          </w:tcPr>
          <w:p w:rsidR="00B92A9F" w:rsidRPr="00A02884" w:rsidRDefault="00CB16DA"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201</w:t>
            </w:r>
            <w:r w:rsidR="00135D7B" w:rsidRPr="00A02884">
              <w:rPr>
                <w:rFonts w:ascii="Times New Roman" w:hAnsi="Times New Roman" w:cs="Times New Roman"/>
                <w:sz w:val="24"/>
                <w:szCs w:val="24"/>
                <w:lang w:val="lv-LV"/>
              </w:rPr>
              <w:t>9</w:t>
            </w:r>
          </w:p>
        </w:tc>
        <w:tc>
          <w:tcPr>
            <w:tcW w:w="6945" w:type="dxa"/>
          </w:tcPr>
          <w:p w:rsidR="00B92A9F" w:rsidRPr="00A02884" w:rsidRDefault="00E05F8A"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286</w:t>
            </w:r>
          </w:p>
        </w:tc>
      </w:tr>
    </w:tbl>
    <w:p w:rsidR="00B92A9F" w:rsidRPr="00A02884" w:rsidRDefault="00B92A9F" w:rsidP="00097568">
      <w:pPr>
        <w:spacing w:after="120" w:line="240" w:lineRule="auto"/>
        <w:jc w:val="both"/>
        <w:rPr>
          <w:rStyle w:val="spelle"/>
          <w:rFonts w:ascii="Times New Roman" w:hAnsi="Times New Roman" w:cs="Times New Roman"/>
          <w:sz w:val="24"/>
          <w:szCs w:val="28"/>
        </w:rPr>
      </w:pPr>
    </w:p>
    <w:p w:rsidR="00B92A9F"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 xml:space="preserve">Attiecībā par inspekcijām, ko veic operatoriem, kuri iesaistījušies mencas, laša, reņģes un brētliņas uzglabāšanā, transportēšanā un tirdzniecībā, </w:t>
      </w:r>
      <w:r w:rsidR="00135D7B" w:rsidRPr="00A02884">
        <w:rPr>
          <w:rStyle w:val="spelle"/>
          <w:rFonts w:ascii="Times New Roman" w:hAnsi="Times New Roman" w:cs="Times New Roman"/>
          <w:sz w:val="28"/>
          <w:szCs w:val="28"/>
        </w:rPr>
        <w:t xml:space="preserve">Zvejas </w:t>
      </w:r>
      <w:r w:rsidRPr="00A02884">
        <w:rPr>
          <w:rStyle w:val="spelle"/>
          <w:rFonts w:ascii="Times New Roman" w:hAnsi="Times New Roman" w:cs="Times New Roman"/>
          <w:sz w:val="28"/>
          <w:szCs w:val="28"/>
        </w:rPr>
        <w:t xml:space="preserve">kontroles programmā noteiktais mērķa lielums </w:t>
      </w:r>
      <w:r w:rsidR="00135D7B" w:rsidRPr="00A02884">
        <w:rPr>
          <w:rStyle w:val="spelle"/>
          <w:rFonts w:ascii="Times New Roman" w:hAnsi="Times New Roman" w:cs="Times New Roman"/>
          <w:sz w:val="28"/>
          <w:szCs w:val="28"/>
        </w:rPr>
        <w:t>(</w:t>
      </w:r>
      <w:r w:rsidR="00135D7B" w:rsidRPr="00A02884">
        <w:rPr>
          <w:rFonts w:ascii="Times New Roman" w:hAnsi="Times New Roman"/>
          <w:sz w:val="28"/>
          <w:szCs w:val="28"/>
        </w:rPr>
        <w:t>katra RVP veic vismaz piecas inspekcijas katru mēnesi)</w:t>
      </w:r>
      <w:r w:rsidR="00135D7B" w:rsidRPr="00A02884">
        <w:rPr>
          <w:rStyle w:val="spelle"/>
          <w:rFonts w:ascii="Times New Roman" w:hAnsi="Times New Roman" w:cs="Times New Roman"/>
          <w:sz w:val="28"/>
          <w:szCs w:val="28"/>
        </w:rPr>
        <w:t xml:space="preserve"> </w:t>
      </w:r>
      <w:r w:rsidRPr="00A02884">
        <w:rPr>
          <w:rStyle w:val="spelle"/>
          <w:rFonts w:ascii="Times New Roman" w:hAnsi="Times New Roman" w:cs="Times New Roman"/>
          <w:sz w:val="28"/>
          <w:szCs w:val="28"/>
        </w:rPr>
        <w:t>ir</w:t>
      </w:r>
      <w:r w:rsidR="00740488" w:rsidRPr="00A02884">
        <w:rPr>
          <w:rStyle w:val="spelle"/>
          <w:rFonts w:ascii="Times New Roman" w:hAnsi="Times New Roman" w:cs="Times New Roman"/>
          <w:sz w:val="28"/>
          <w:szCs w:val="28"/>
        </w:rPr>
        <w:t xml:space="preserve"> izpildīts gan 201</w:t>
      </w:r>
      <w:r w:rsidR="00135D7B" w:rsidRPr="00A02884">
        <w:rPr>
          <w:rStyle w:val="spelle"/>
          <w:rFonts w:ascii="Times New Roman" w:hAnsi="Times New Roman" w:cs="Times New Roman"/>
          <w:sz w:val="28"/>
          <w:szCs w:val="28"/>
        </w:rPr>
        <w:t>8</w:t>
      </w:r>
      <w:r w:rsidR="00740488" w:rsidRPr="00A02884">
        <w:rPr>
          <w:rStyle w:val="spelle"/>
          <w:rFonts w:ascii="Times New Roman" w:hAnsi="Times New Roman" w:cs="Times New Roman"/>
          <w:sz w:val="28"/>
          <w:szCs w:val="28"/>
        </w:rPr>
        <w:t>., gan 201</w:t>
      </w:r>
      <w:r w:rsidR="00135D7B" w:rsidRPr="00A02884">
        <w:rPr>
          <w:rStyle w:val="spelle"/>
          <w:rFonts w:ascii="Times New Roman" w:hAnsi="Times New Roman" w:cs="Times New Roman"/>
          <w:sz w:val="28"/>
          <w:szCs w:val="28"/>
        </w:rPr>
        <w:t>9</w:t>
      </w:r>
      <w:r w:rsidR="00740488" w:rsidRPr="00A02884">
        <w:rPr>
          <w:rStyle w:val="spelle"/>
          <w:rFonts w:ascii="Times New Roman" w:hAnsi="Times New Roman" w:cs="Times New Roman"/>
          <w:sz w:val="28"/>
          <w:szCs w:val="28"/>
        </w:rPr>
        <w:t>. </w:t>
      </w:r>
      <w:r w:rsidRPr="00A02884">
        <w:rPr>
          <w:rStyle w:val="spelle"/>
          <w:rFonts w:ascii="Times New Roman" w:hAnsi="Times New Roman" w:cs="Times New Roman"/>
          <w:sz w:val="28"/>
          <w:szCs w:val="28"/>
        </w:rPr>
        <w:t>gadā. Lielrīgas, Valmieras, Ventspils un Liepājas RVP veic vismaz piecas inspekcijas mēnesī, kas ko</w:t>
      </w:r>
      <w:r w:rsidR="004528FF" w:rsidRPr="00A02884">
        <w:rPr>
          <w:rStyle w:val="spelle"/>
          <w:rFonts w:ascii="Times New Roman" w:hAnsi="Times New Roman" w:cs="Times New Roman"/>
          <w:sz w:val="28"/>
          <w:szCs w:val="28"/>
        </w:rPr>
        <w:t>pā ir vismaz 240 pārbaužu gadā.</w:t>
      </w:r>
    </w:p>
    <w:p w:rsidR="00B92A9F" w:rsidRDefault="00B92A9F" w:rsidP="00097568">
      <w:pPr>
        <w:spacing w:after="120" w:line="240" w:lineRule="auto"/>
        <w:jc w:val="both"/>
        <w:rPr>
          <w:rStyle w:val="spelle"/>
          <w:rFonts w:ascii="Times New Roman" w:hAnsi="Times New Roman" w:cs="Times New Roman"/>
          <w:szCs w:val="28"/>
        </w:rPr>
      </w:pPr>
    </w:p>
    <w:p w:rsidR="001F7744" w:rsidRPr="00A02884" w:rsidRDefault="001F7744" w:rsidP="001F7744">
      <w:pPr>
        <w:spacing w:after="120" w:line="240" w:lineRule="auto"/>
        <w:ind w:firstLine="709"/>
        <w:jc w:val="both"/>
        <w:rPr>
          <w:rStyle w:val="spelle"/>
          <w:rFonts w:ascii="Times New Roman" w:hAnsi="Times New Roman" w:cs="Times New Roman"/>
          <w:szCs w:val="28"/>
        </w:rPr>
      </w:pPr>
      <w:r w:rsidRPr="00A02884">
        <w:rPr>
          <w:rStyle w:val="spelle"/>
          <w:rFonts w:ascii="Times New Roman" w:hAnsi="Times New Roman" w:cs="Times New Roman"/>
          <w:sz w:val="28"/>
          <w:szCs w:val="28"/>
        </w:rPr>
        <w:t>VVD veic zivju importētāja iesniegtā nozvejas sertifikātā minētās informācijas pārbaudi, apstiprinot importējamo zivju izcelsmes likumību. 2019. gadā iesniegts un līdz ar to arī pārbaudīts mazāk sertifikātu nekā 2018. gadā (4. tabula)</w:t>
      </w:r>
      <w:r w:rsidRPr="00A02884">
        <w:rPr>
          <w:rStyle w:val="spelle"/>
          <w:rFonts w:ascii="Times New Roman" w:hAnsi="Times New Roman" w:cs="Times New Roman"/>
          <w:szCs w:val="28"/>
        </w:rPr>
        <w:t>.</w:t>
      </w:r>
    </w:p>
    <w:p w:rsidR="00B92A9F" w:rsidRPr="00A02884" w:rsidRDefault="00CB16DA" w:rsidP="00097568">
      <w:pPr>
        <w:pStyle w:val="ListParagraph"/>
        <w:tabs>
          <w:tab w:val="left" w:pos="1967"/>
        </w:tabs>
        <w:spacing w:after="120" w:line="240" w:lineRule="auto"/>
        <w:ind w:left="0" w:firstLine="142"/>
        <w:contextualSpacing w:val="0"/>
        <w:rPr>
          <w:rFonts w:ascii="Times New Roman" w:hAnsi="Times New Roman" w:cs="Times New Roman"/>
          <w:b/>
          <w:sz w:val="24"/>
          <w:szCs w:val="24"/>
        </w:rPr>
      </w:pPr>
      <w:r w:rsidRPr="00A02884">
        <w:rPr>
          <w:rFonts w:ascii="Times New Roman" w:hAnsi="Times New Roman" w:cs="Times New Roman"/>
          <w:b/>
          <w:sz w:val="24"/>
          <w:szCs w:val="24"/>
        </w:rPr>
        <w:t>4.</w:t>
      </w:r>
      <w:r w:rsidRPr="00A02884">
        <w:t> </w:t>
      </w:r>
      <w:r w:rsidRPr="00A02884">
        <w:rPr>
          <w:rFonts w:ascii="Times New Roman" w:hAnsi="Times New Roman" w:cs="Times New Roman"/>
          <w:b/>
          <w:sz w:val="24"/>
          <w:szCs w:val="24"/>
        </w:rPr>
        <w:t>tabula. Nereģistrētu, nelegāli iegūtu un neregulētas zvejas produkcijas kontrole</w:t>
      </w:r>
    </w:p>
    <w:tbl>
      <w:tblPr>
        <w:tblStyle w:val="TableGrid"/>
        <w:tblW w:w="0" w:type="auto"/>
        <w:tblInd w:w="108" w:type="dxa"/>
        <w:tblLook w:val="04A0"/>
      </w:tblPr>
      <w:tblGrid>
        <w:gridCol w:w="2127"/>
        <w:gridCol w:w="7052"/>
      </w:tblGrid>
      <w:tr w:rsidR="007D59E6" w:rsidRPr="00A02884" w:rsidTr="00D627C0">
        <w:tc>
          <w:tcPr>
            <w:tcW w:w="2127" w:type="dxa"/>
          </w:tcPr>
          <w:p w:rsidR="00B92A9F" w:rsidRPr="001F7744" w:rsidRDefault="00CB16DA" w:rsidP="00097568">
            <w:pPr>
              <w:pStyle w:val="ListParagraph"/>
              <w:tabs>
                <w:tab w:val="left" w:pos="1967"/>
              </w:tabs>
              <w:spacing w:after="120"/>
              <w:ind w:left="0"/>
              <w:contextualSpacing w:val="0"/>
              <w:jc w:val="center"/>
              <w:rPr>
                <w:rFonts w:ascii="Times New Roman" w:hAnsi="Times New Roman" w:cs="Times New Roman"/>
                <w:b/>
                <w:sz w:val="24"/>
                <w:szCs w:val="24"/>
                <w:lang w:val="lv-LV"/>
              </w:rPr>
            </w:pPr>
            <w:r w:rsidRPr="001F7744">
              <w:rPr>
                <w:rFonts w:ascii="Times New Roman" w:hAnsi="Times New Roman" w:cs="Times New Roman"/>
                <w:b/>
                <w:sz w:val="24"/>
                <w:szCs w:val="24"/>
                <w:lang w:val="lv-LV"/>
              </w:rPr>
              <w:t>Gads</w:t>
            </w:r>
          </w:p>
        </w:tc>
        <w:tc>
          <w:tcPr>
            <w:tcW w:w="7052" w:type="dxa"/>
          </w:tcPr>
          <w:p w:rsidR="00B92A9F" w:rsidRPr="001F7744" w:rsidRDefault="00CB16DA" w:rsidP="00097568">
            <w:pPr>
              <w:pStyle w:val="ListParagraph"/>
              <w:tabs>
                <w:tab w:val="left" w:pos="1967"/>
              </w:tabs>
              <w:spacing w:after="120"/>
              <w:ind w:left="0"/>
              <w:contextualSpacing w:val="0"/>
              <w:jc w:val="center"/>
              <w:rPr>
                <w:rFonts w:ascii="Times New Roman" w:hAnsi="Times New Roman" w:cs="Times New Roman"/>
                <w:b/>
                <w:sz w:val="24"/>
                <w:szCs w:val="24"/>
                <w:lang w:val="lv-LV"/>
              </w:rPr>
            </w:pPr>
            <w:r w:rsidRPr="001F7744">
              <w:rPr>
                <w:rFonts w:ascii="Times New Roman" w:hAnsi="Times New Roman" w:cs="Times New Roman"/>
                <w:b/>
                <w:sz w:val="24"/>
                <w:szCs w:val="24"/>
                <w:lang w:val="lv-LV"/>
              </w:rPr>
              <w:t xml:space="preserve">Izskatītie </w:t>
            </w:r>
            <w:r w:rsidR="00135D7B" w:rsidRPr="001F7744">
              <w:rPr>
                <w:rFonts w:ascii="Times New Roman" w:hAnsi="Times New Roman" w:cs="Times New Roman"/>
                <w:b/>
                <w:sz w:val="24"/>
                <w:szCs w:val="24"/>
                <w:lang w:val="lv-LV"/>
              </w:rPr>
              <w:t xml:space="preserve">zivju importētāja </w:t>
            </w:r>
            <w:r w:rsidRPr="001F7744">
              <w:rPr>
                <w:rFonts w:ascii="Times New Roman" w:hAnsi="Times New Roman" w:cs="Times New Roman"/>
                <w:b/>
                <w:sz w:val="24"/>
                <w:szCs w:val="24"/>
                <w:lang w:val="lv-LV"/>
              </w:rPr>
              <w:t>nozvejas sertifikāti</w:t>
            </w:r>
            <w:r w:rsidR="004528FF" w:rsidRPr="001F7744">
              <w:rPr>
                <w:rFonts w:ascii="Times New Roman" w:hAnsi="Times New Roman" w:cs="Times New Roman"/>
                <w:b/>
                <w:sz w:val="24"/>
                <w:szCs w:val="24"/>
                <w:lang w:val="lv-LV"/>
              </w:rPr>
              <w:t>, skaits</w:t>
            </w:r>
          </w:p>
        </w:tc>
      </w:tr>
      <w:tr w:rsidR="007D59E6" w:rsidRPr="00A02884" w:rsidTr="00D627C0">
        <w:tc>
          <w:tcPr>
            <w:tcW w:w="2127" w:type="dxa"/>
          </w:tcPr>
          <w:p w:rsidR="00B92A9F" w:rsidRPr="00A02884" w:rsidRDefault="00CB16DA"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201</w:t>
            </w:r>
            <w:r w:rsidR="00135D7B" w:rsidRPr="00A02884">
              <w:rPr>
                <w:rFonts w:ascii="Times New Roman" w:hAnsi="Times New Roman" w:cs="Times New Roman"/>
                <w:sz w:val="24"/>
                <w:szCs w:val="24"/>
                <w:lang w:val="lv-LV"/>
              </w:rPr>
              <w:t>8</w:t>
            </w:r>
          </w:p>
        </w:tc>
        <w:tc>
          <w:tcPr>
            <w:tcW w:w="7052" w:type="dxa"/>
          </w:tcPr>
          <w:p w:rsidR="00B92A9F" w:rsidRPr="00A02884" w:rsidRDefault="004C421B"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968</w:t>
            </w:r>
          </w:p>
        </w:tc>
      </w:tr>
      <w:tr w:rsidR="007D59E6" w:rsidRPr="00A02884" w:rsidTr="00D627C0">
        <w:tc>
          <w:tcPr>
            <w:tcW w:w="2127" w:type="dxa"/>
          </w:tcPr>
          <w:p w:rsidR="00B92A9F" w:rsidRPr="00A02884" w:rsidRDefault="00CB16DA"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201</w:t>
            </w:r>
            <w:r w:rsidR="00135D7B" w:rsidRPr="00A02884">
              <w:rPr>
                <w:rFonts w:ascii="Times New Roman" w:hAnsi="Times New Roman" w:cs="Times New Roman"/>
                <w:sz w:val="24"/>
                <w:szCs w:val="24"/>
                <w:lang w:val="lv-LV"/>
              </w:rPr>
              <w:t>9</w:t>
            </w:r>
          </w:p>
        </w:tc>
        <w:tc>
          <w:tcPr>
            <w:tcW w:w="7052" w:type="dxa"/>
          </w:tcPr>
          <w:p w:rsidR="00B92A9F" w:rsidRPr="00A02884" w:rsidRDefault="004C421B"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948</w:t>
            </w:r>
          </w:p>
        </w:tc>
      </w:tr>
    </w:tbl>
    <w:p w:rsidR="00B92A9F" w:rsidRPr="00A02884" w:rsidRDefault="00B92A9F" w:rsidP="00097568">
      <w:pPr>
        <w:pStyle w:val="ListParagraph"/>
        <w:tabs>
          <w:tab w:val="left" w:pos="1967"/>
        </w:tabs>
        <w:spacing w:after="120" w:line="240" w:lineRule="auto"/>
        <w:ind w:left="0" w:firstLine="709"/>
        <w:contextualSpacing w:val="0"/>
        <w:jc w:val="both"/>
        <w:rPr>
          <w:rFonts w:ascii="Times New Roman" w:hAnsi="Times New Roman" w:cs="Times New Roman"/>
          <w:b/>
          <w:szCs w:val="28"/>
        </w:rPr>
      </w:pPr>
    </w:p>
    <w:p w:rsidR="00B92A9F"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ZM veic zivju eksportētāja iesniegtā nozvejas sertifikātā minētās informācijas pārbaudi, apstiprinot sertifikāta datu atbilstību Latvijas zvejnieku nozvejai un no</w:t>
      </w:r>
      <w:r w:rsidR="00A87701" w:rsidRPr="00A02884">
        <w:rPr>
          <w:rStyle w:val="spelle"/>
          <w:rFonts w:ascii="Times New Roman" w:hAnsi="Times New Roman" w:cs="Times New Roman"/>
          <w:sz w:val="28"/>
          <w:szCs w:val="28"/>
        </w:rPr>
        <w:t>zvejas izcelsmes legalitāti (5. </w:t>
      </w:r>
      <w:r w:rsidR="0073525F">
        <w:rPr>
          <w:rStyle w:val="spelle"/>
          <w:rFonts w:ascii="Times New Roman" w:hAnsi="Times New Roman" w:cs="Times New Roman"/>
          <w:sz w:val="28"/>
          <w:szCs w:val="28"/>
        </w:rPr>
        <w:t>tabula).</w:t>
      </w:r>
    </w:p>
    <w:p w:rsidR="00B92A9F" w:rsidRPr="00A02884" w:rsidRDefault="00B92A9F" w:rsidP="00097568">
      <w:pPr>
        <w:spacing w:after="120" w:line="240" w:lineRule="auto"/>
        <w:jc w:val="both"/>
        <w:rPr>
          <w:rStyle w:val="spelle"/>
          <w:rFonts w:ascii="Times New Roman" w:hAnsi="Times New Roman" w:cs="Times New Roman"/>
          <w:szCs w:val="28"/>
        </w:rPr>
      </w:pPr>
    </w:p>
    <w:p w:rsidR="00B92A9F" w:rsidRPr="00A02884" w:rsidRDefault="00CB16DA" w:rsidP="00097568">
      <w:pPr>
        <w:pStyle w:val="ListParagraph"/>
        <w:tabs>
          <w:tab w:val="left" w:pos="1967"/>
        </w:tabs>
        <w:spacing w:after="120" w:line="240" w:lineRule="auto"/>
        <w:ind w:left="0" w:firstLine="142"/>
        <w:contextualSpacing w:val="0"/>
        <w:rPr>
          <w:rFonts w:ascii="Times New Roman" w:hAnsi="Times New Roman" w:cs="Times New Roman"/>
          <w:b/>
          <w:sz w:val="24"/>
          <w:szCs w:val="24"/>
        </w:rPr>
      </w:pPr>
      <w:r w:rsidRPr="00A02884">
        <w:rPr>
          <w:rFonts w:ascii="Times New Roman" w:hAnsi="Times New Roman" w:cs="Times New Roman"/>
          <w:b/>
          <w:sz w:val="24"/>
          <w:szCs w:val="24"/>
        </w:rPr>
        <w:t>5. tabula. Apstiprinātie nozvejas sertifikāti</w:t>
      </w:r>
    </w:p>
    <w:tbl>
      <w:tblPr>
        <w:tblStyle w:val="TableGrid"/>
        <w:tblW w:w="0" w:type="auto"/>
        <w:tblInd w:w="108" w:type="dxa"/>
        <w:tblLook w:val="04A0"/>
      </w:tblPr>
      <w:tblGrid>
        <w:gridCol w:w="2084"/>
        <w:gridCol w:w="6869"/>
      </w:tblGrid>
      <w:tr w:rsidR="00302AC5" w:rsidRPr="00A02884" w:rsidTr="00302AC5">
        <w:tc>
          <w:tcPr>
            <w:tcW w:w="2084" w:type="dxa"/>
          </w:tcPr>
          <w:p w:rsidR="00302AC5" w:rsidRPr="001F7744" w:rsidRDefault="00302AC5" w:rsidP="00097568">
            <w:pPr>
              <w:pStyle w:val="ListParagraph"/>
              <w:tabs>
                <w:tab w:val="left" w:pos="1967"/>
              </w:tabs>
              <w:spacing w:after="120"/>
              <w:ind w:left="0"/>
              <w:contextualSpacing w:val="0"/>
              <w:jc w:val="center"/>
              <w:rPr>
                <w:rFonts w:ascii="Times New Roman" w:hAnsi="Times New Roman" w:cs="Times New Roman"/>
                <w:b/>
                <w:sz w:val="24"/>
                <w:szCs w:val="24"/>
                <w:lang w:val="lv-LV"/>
              </w:rPr>
            </w:pPr>
            <w:r w:rsidRPr="001F7744">
              <w:rPr>
                <w:rFonts w:ascii="Times New Roman" w:hAnsi="Times New Roman" w:cs="Times New Roman"/>
                <w:b/>
                <w:sz w:val="24"/>
                <w:szCs w:val="24"/>
                <w:lang w:val="lv-LV"/>
              </w:rPr>
              <w:t>Gads</w:t>
            </w:r>
          </w:p>
        </w:tc>
        <w:tc>
          <w:tcPr>
            <w:tcW w:w="6869" w:type="dxa"/>
          </w:tcPr>
          <w:p w:rsidR="00302AC5" w:rsidRPr="001F7744" w:rsidRDefault="00302AC5" w:rsidP="00097568">
            <w:pPr>
              <w:pStyle w:val="ListParagraph"/>
              <w:tabs>
                <w:tab w:val="left" w:pos="1967"/>
              </w:tabs>
              <w:spacing w:after="120"/>
              <w:ind w:left="0"/>
              <w:contextualSpacing w:val="0"/>
              <w:jc w:val="center"/>
              <w:rPr>
                <w:rFonts w:ascii="Times New Roman" w:hAnsi="Times New Roman" w:cs="Times New Roman"/>
                <w:b/>
                <w:sz w:val="24"/>
                <w:szCs w:val="24"/>
                <w:lang w:val="lv-LV"/>
              </w:rPr>
            </w:pPr>
            <w:r w:rsidRPr="001F7744">
              <w:rPr>
                <w:rFonts w:ascii="Times New Roman" w:hAnsi="Times New Roman" w:cs="Times New Roman"/>
                <w:b/>
                <w:sz w:val="24"/>
                <w:szCs w:val="24"/>
                <w:lang w:val="lv-LV"/>
              </w:rPr>
              <w:t>Apstiprinātie nozvejas sertifikāti zvejas produktu eksportam</w:t>
            </w:r>
          </w:p>
        </w:tc>
      </w:tr>
      <w:tr w:rsidR="00302AC5" w:rsidRPr="00A02884" w:rsidTr="00302AC5">
        <w:tc>
          <w:tcPr>
            <w:tcW w:w="2084" w:type="dxa"/>
          </w:tcPr>
          <w:p w:rsidR="00302AC5" w:rsidRPr="00A02884" w:rsidRDefault="00302AC5"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2018</w:t>
            </w:r>
          </w:p>
        </w:tc>
        <w:tc>
          <w:tcPr>
            <w:tcW w:w="6869" w:type="dxa"/>
          </w:tcPr>
          <w:p w:rsidR="00302AC5" w:rsidRPr="00A02884" w:rsidRDefault="00302AC5" w:rsidP="00097568">
            <w:pPr>
              <w:pStyle w:val="ListParagraph"/>
              <w:tabs>
                <w:tab w:val="left" w:pos="1967"/>
              </w:tabs>
              <w:spacing w:after="120"/>
              <w:ind w:left="0"/>
              <w:contextualSpacing w:val="0"/>
              <w:jc w:val="center"/>
              <w:rPr>
                <w:rFonts w:ascii="Times New Roman" w:hAnsi="Times New Roman" w:cs="Times New Roman"/>
                <w:sz w:val="24"/>
                <w:szCs w:val="24"/>
                <w:highlight w:val="green"/>
                <w:lang w:val="lv-LV"/>
              </w:rPr>
            </w:pPr>
            <w:r w:rsidRPr="00A02884">
              <w:rPr>
                <w:rFonts w:ascii="Times New Roman" w:hAnsi="Times New Roman" w:cs="Times New Roman"/>
                <w:sz w:val="24"/>
                <w:szCs w:val="24"/>
                <w:lang w:val="lv-LV"/>
              </w:rPr>
              <w:t>627</w:t>
            </w:r>
          </w:p>
        </w:tc>
      </w:tr>
      <w:tr w:rsidR="00302AC5" w:rsidRPr="00A02884" w:rsidTr="00302AC5">
        <w:tc>
          <w:tcPr>
            <w:tcW w:w="2084" w:type="dxa"/>
          </w:tcPr>
          <w:p w:rsidR="00302AC5" w:rsidRPr="00A02884" w:rsidRDefault="00302AC5" w:rsidP="00097568">
            <w:pPr>
              <w:pStyle w:val="ListParagraph"/>
              <w:tabs>
                <w:tab w:val="left" w:pos="1967"/>
              </w:tabs>
              <w:spacing w:after="120"/>
              <w:ind w:left="0"/>
              <w:contextualSpacing w:val="0"/>
              <w:jc w:val="center"/>
              <w:rPr>
                <w:rFonts w:ascii="Times New Roman" w:hAnsi="Times New Roman" w:cs="Times New Roman"/>
                <w:sz w:val="24"/>
                <w:szCs w:val="24"/>
                <w:lang w:val="lv-LV"/>
              </w:rPr>
            </w:pPr>
            <w:r w:rsidRPr="00A02884">
              <w:rPr>
                <w:rFonts w:ascii="Times New Roman" w:hAnsi="Times New Roman" w:cs="Times New Roman"/>
                <w:sz w:val="24"/>
                <w:szCs w:val="24"/>
                <w:lang w:val="lv-LV"/>
              </w:rPr>
              <w:t>2019</w:t>
            </w:r>
          </w:p>
        </w:tc>
        <w:tc>
          <w:tcPr>
            <w:tcW w:w="6869" w:type="dxa"/>
          </w:tcPr>
          <w:p w:rsidR="00302AC5" w:rsidRPr="00A02884" w:rsidRDefault="00302AC5" w:rsidP="00097568">
            <w:pPr>
              <w:pStyle w:val="ListParagraph"/>
              <w:tabs>
                <w:tab w:val="left" w:pos="1967"/>
              </w:tabs>
              <w:spacing w:after="120"/>
              <w:ind w:left="0"/>
              <w:contextualSpacing w:val="0"/>
              <w:jc w:val="center"/>
              <w:rPr>
                <w:rFonts w:ascii="Times New Roman" w:hAnsi="Times New Roman" w:cs="Times New Roman"/>
                <w:sz w:val="24"/>
                <w:szCs w:val="24"/>
                <w:highlight w:val="green"/>
                <w:lang w:val="lv-LV"/>
              </w:rPr>
            </w:pPr>
            <w:r w:rsidRPr="00A02884">
              <w:rPr>
                <w:rFonts w:ascii="Times New Roman" w:hAnsi="Times New Roman" w:cs="Times New Roman"/>
                <w:sz w:val="24"/>
                <w:szCs w:val="24"/>
                <w:lang w:val="lv-LV"/>
              </w:rPr>
              <w:t>399</w:t>
            </w:r>
          </w:p>
        </w:tc>
      </w:tr>
    </w:tbl>
    <w:p w:rsidR="00B92A9F" w:rsidRPr="00A02884" w:rsidRDefault="00B92A9F" w:rsidP="00097568">
      <w:pPr>
        <w:spacing w:after="120" w:line="240" w:lineRule="auto"/>
        <w:jc w:val="both"/>
        <w:rPr>
          <w:rStyle w:val="spelle"/>
          <w:rFonts w:ascii="Times New Roman" w:hAnsi="Times New Roman" w:cs="Times New Roman"/>
          <w:sz w:val="28"/>
          <w:szCs w:val="28"/>
        </w:rPr>
      </w:pPr>
    </w:p>
    <w:p w:rsidR="00A83CB0" w:rsidRPr="00A02884" w:rsidRDefault="00A83CB0" w:rsidP="00097568">
      <w:pPr>
        <w:spacing w:after="120" w:line="240" w:lineRule="auto"/>
        <w:jc w:val="both"/>
        <w:rPr>
          <w:rStyle w:val="spelle"/>
          <w:rFonts w:ascii="Times New Roman" w:hAnsi="Times New Roman" w:cs="Times New Roman"/>
          <w:sz w:val="28"/>
          <w:szCs w:val="28"/>
        </w:rPr>
      </w:pPr>
    </w:p>
    <w:p w:rsidR="00B92A9F" w:rsidRPr="00A02884" w:rsidRDefault="00CB16DA" w:rsidP="00056784">
      <w:pPr>
        <w:spacing w:after="120" w:line="240" w:lineRule="auto"/>
        <w:jc w:val="center"/>
        <w:rPr>
          <w:rStyle w:val="spelle"/>
          <w:rFonts w:ascii="Times New Roman" w:hAnsi="Times New Roman" w:cs="Times New Roman"/>
          <w:b/>
          <w:sz w:val="28"/>
          <w:szCs w:val="28"/>
        </w:rPr>
      </w:pPr>
      <w:r w:rsidRPr="00A02884">
        <w:rPr>
          <w:rStyle w:val="spelle"/>
          <w:rFonts w:ascii="Times New Roman" w:hAnsi="Times New Roman" w:cs="Times New Roman"/>
          <w:b/>
          <w:sz w:val="28"/>
          <w:szCs w:val="28"/>
        </w:rPr>
        <w:t>3. Normatīvais regulējums</w:t>
      </w:r>
    </w:p>
    <w:p w:rsidR="000B60F1"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Kopumā jūras zvejas kontroles inspekcijas procedūras un atsevišķu zivju sugu kontroles nosacījumi saglabājušies iepriek</w:t>
      </w:r>
      <w:r w:rsidR="00696BB3" w:rsidRPr="00A02884">
        <w:rPr>
          <w:rStyle w:val="spelle"/>
          <w:rFonts w:ascii="Times New Roman" w:hAnsi="Times New Roman" w:cs="Times New Roman"/>
          <w:sz w:val="28"/>
          <w:szCs w:val="28"/>
        </w:rPr>
        <w:t>šējie, kā to paredz Regulas Nr. </w:t>
      </w:r>
      <w:r w:rsidRPr="00A02884">
        <w:rPr>
          <w:rStyle w:val="spelle"/>
          <w:rFonts w:ascii="Times New Roman" w:hAnsi="Times New Roman" w:cs="Times New Roman"/>
          <w:sz w:val="28"/>
          <w:szCs w:val="28"/>
        </w:rPr>
        <w:t>404/2011 102.,</w:t>
      </w:r>
      <w:r w:rsidR="00AF6ED5" w:rsidRPr="00A02884">
        <w:rPr>
          <w:rStyle w:val="spelle"/>
          <w:rFonts w:ascii="Times New Roman" w:hAnsi="Times New Roman" w:cs="Times New Roman"/>
          <w:sz w:val="28"/>
          <w:szCs w:val="28"/>
        </w:rPr>
        <w:t xml:space="preserve"> 103., 104., 105., 106. un 107. </w:t>
      </w:r>
      <w:r w:rsidRPr="00A02884">
        <w:rPr>
          <w:rStyle w:val="spelle"/>
          <w:rFonts w:ascii="Times New Roman" w:hAnsi="Times New Roman" w:cs="Times New Roman"/>
          <w:sz w:val="28"/>
          <w:szCs w:val="28"/>
        </w:rPr>
        <w:t>pants un Zvejas kon</w:t>
      </w:r>
      <w:r w:rsidR="000B60F1" w:rsidRPr="00A02884">
        <w:rPr>
          <w:rStyle w:val="spelle"/>
          <w:rFonts w:ascii="Times New Roman" w:hAnsi="Times New Roman" w:cs="Times New Roman"/>
          <w:sz w:val="28"/>
          <w:szCs w:val="28"/>
        </w:rPr>
        <w:t>troles programma.</w:t>
      </w:r>
    </w:p>
    <w:p w:rsidR="000B60F1" w:rsidRPr="00A02884" w:rsidRDefault="000B60F1" w:rsidP="000B60F1">
      <w:pPr>
        <w:spacing w:after="120" w:line="240" w:lineRule="auto"/>
        <w:ind w:firstLine="709"/>
        <w:jc w:val="both"/>
        <w:rPr>
          <w:rFonts w:ascii="Times New Roman" w:hAnsi="Times New Roman" w:cs="Times New Roman"/>
          <w:sz w:val="28"/>
          <w:szCs w:val="28"/>
        </w:rPr>
      </w:pPr>
      <w:r w:rsidRPr="00A02884">
        <w:rPr>
          <w:rStyle w:val="spelle"/>
          <w:rFonts w:ascii="Times New Roman" w:hAnsi="Times New Roman" w:cs="Times New Roman"/>
          <w:sz w:val="28"/>
          <w:szCs w:val="28"/>
        </w:rPr>
        <w:t>K</w:t>
      </w:r>
      <w:r w:rsidR="00AF6ED5" w:rsidRPr="00A02884">
        <w:rPr>
          <w:rStyle w:val="spelle"/>
          <w:rFonts w:ascii="Times New Roman" w:hAnsi="Times New Roman" w:cs="Times New Roman"/>
          <w:sz w:val="28"/>
          <w:szCs w:val="28"/>
        </w:rPr>
        <w:t>opš 2019. </w:t>
      </w:r>
      <w:r w:rsidR="00B910A4" w:rsidRPr="00A02884">
        <w:rPr>
          <w:rStyle w:val="spelle"/>
          <w:rFonts w:ascii="Times New Roman" w:hAnsi="Times New Roman" w:cs="Times New Roman"/>
          <w:sz w:val="28"/>
          <w:szCs w:val="28"/>
        </w:rPr>
        <w:t xml:space="preserve">gada 1. janvāra ir mainījušies </w:t>
      </w:r>
      <w:r w:rsidR="00B910A4" w:rsidRPr="00A02884">
        <w:rPr>
          <w:rFonts w:ascii="Times New Roman" w:hAnsi="Times New Roman" w:cs="Times New Roman"/>
          <w:sz w:val="28"/>
          <w:szCs w:val="28"/>
        </w:rPr>
        <w:t xml:space="preserve">zvejas kontroles </w:t>
      </w:r>
      <w:proofErr w:type="spellStart"/>
      <w:r w:rsidR="00B910A4" w:rsidRPr="00A02884">
        <w:rPr>
          <w:rFonts w:ascii="Times New Roman" w:hAnsi="Times New Roman" w:cs="Times New Roman"/>
          <w:sz w:val="28"/>
          <w:szCs w:val="28"/>
        </w:rPr>
        <w:t>mērķkritēriji</w:t>
      </w:r>
      <w:proofErr w:type="spellEnd"/>
      <w:r w:rsidR="00B910A4" w:rsidRPr="00A02884">
        <w:rPr>
          <w:rFonts w:ascii="Times New Roman" w:hAnsi="Times New Roman" w:cs="Times New Roman"/>
          <w:sz w:val="28"/>
          <w:szCs w:val="28"/>
        </w:rPr>
        <w:t xml:space="preserve"> augsta riska un ļoti augsta riska zvejas kuģiem jūrā un ostās</w:t>
      </w:r>
      <w:r w:rsidR="00A265D4" w:rsidRPr="00A02884">
        <w:rPr>
          <w:rFonts w:ascii="Times New Roman" w:hAnsi="Times New Roman" w:cs="Times New Roman"/>
          <w:sz w:val="28"/>
          <w:szCs w:val="28"/>
        </w:rPr>
        <w:t xml:space="preserve"> (skatīt 2.</w:t>
      </w:r>
      <w:r w:rsidR="00AF6ED5" w:rsidRPr="00A02884">
        <w:rPr>
          <w:rFonts w:ascii="Times New Roman" w:hAnsi="Times New Roman" w:cs="Times New Roman"/>
          <w:sz w:val="28"/>
          <w:szCs w:val="28"/>
        </w:rPr>
        <w:t> </w:t>
      </w:r>
      <w:r w:rsidR="00A265D4" w:rsidRPr="00A02884">
        <w:rPr>
          <w:rFonts w:ascii="Times New Roman" w:hAnsi="Times New Roman" w:cs="Times New Roman"/>
          <w:sz w:val="28"/>
          <w:szCs w:val="28"/>
        </w:rPr>
        <w:t>nodaļu)</w:t>
      </w:r>
      <w:r w:rsidR="001725B7" w:rsidRPr="00A02884">
        <w:rPr>
          <w:rFonts w:ascii="Times New Roman" w:hAnsi="Times New Roman" w:cs="Times New Roman"/>
          <w:sz w:val="28"/>
          <w:szCs w:val="28"/>
        </w:rPr>
        <w:t>.</w:t>
      </w:r>
    </w:p>
    <w:p w:rsidR="001B02B7" w:rsidRPr="00A02884" w:rsidRDefault="00923006" w:rsidP="00923006">
      <w:pPr>
        <w:spacing w:after="120" w:line="240" w:lineRule="auto"/>
        <w:ind w:firstLine="709"/>
        <w:jc w:val="both"/>
        <w:rPr>
          <w:rFonts w:ascii="Times New Roman" w:hAnsi="Times New Roman" w:cs="Times New Roman"/>
          <w:sz w:val="28"/>
          <w:szCs w:val="28"/>
          <w:shd w:val="clear" w:color="auto" w:fill="FFFFFF"/>
        </w:rPr>
      </w:pPr>
      <w:r w:rsidRPr="00A02884">
        <w:rPr>
          <w:rStyle w:val="spelle"/>
          <w:rFonts w:ascii="Times New Roman" w:hAnsi="Times New Roman" w:cs="Times New Roman"/>
          <w:sz w:val="28"/>
          <w:szCs w:val="28"/>
        </w:rPr>
        <w:t xml:space="preserve">Nostiprinot LZIKIS izsekojamības </w:t>
      </w:r>
      <w:proofErr w:type="spellStart"/>
      <w:r w:rsidRPr="00A02884">
        <w:rPr>
          <w:rStyle w:val="spelle"/>
          <w:rFonts w:ascii="Times New Roman" w:hAnsi="Times New Roman" w:cs="Times New Roman"/>
          <w:sz w:val="28"/>
          <w:szCs w:val="28"/>
        </w:rPr>
        <w:t>apakšmoduļa</w:t>
      </w:r>
      <w:proofErr w:type="spellEnd"/>
      <w:r w:rsidRPr="00A02884">
        <w:rPr>
          <w:rStyle w:val="spelle"/>
          <w:rFonts w:ascii="Times New Roman" w:hAnsi="Times New Roman" w:cs="Times New Roman"/>
          <w:sz w:val="28"/>
          <w:szCs w:val="28"/>
        </w:rPr>
        <w:t xml:space="preserve"> normatīvo regulējumu, </w:t>
      </w:r>
      <w:r w:rsidR="00AF6ED5" w:rsidRPr="00A02884">
        <w:rPr>
          <w:rStyle w:val="spelle"/>
          <w:rFonts w:ascii="Times New Roman" w:hAnsi="Times New Roman" w:cs="Times New Roman"/>
          <w:sz w:val="28"/>
          <w:szCs w:val="28"/>
        </w:rPr>
        <w:t>2018. </w:t>
      </w:r>
      <w:r w:rsidR="00F251C4" w:rsidRPr="00A02884">
        <w:rPr>
          <w:rStyle w:val="spelle"/>
          <w:rFonts w:ascii="Times New Roman" w:hAnsi="Times New Roman" w:cs="Times New Roman"/>
          <w:sz w:val="28"/>
          <w:szCs w:val="28"/>
        </w:rPr>
        <w:t>gada 23. februārī stājās spēkā Ministru kabineta 2018. gada 20. februāra noteikumi Nr. 94 “</w:t>
      </w:r>
      <w:r w:rsidR="00F251C4" w:rsidRPr="00A02884">
        <w:rPr>
          <w:rFonts w:ascii="Times New Roman" w:hAnsi="Times New Roman" w:cs="Times New Roman"/>
          <w:sz w:val="28"/>
          <w:szCs w:val="28"/>
          <w:shd w:val="clear" w:color="auto" w:fill="FFFFFF"/>
        </w:rPr>
        <w:t>Nozvejoto zivju izkraušanas kontroles un zivju tirdzniecības un transporta objektu, kā arī noliktavu un ražošanas telpu pārbaudes kārtība”</w:t>
      </w:r>
      <w:r w:rsidR="003942AF" w:rsidRPr="00A02884">
        <w:rPr>
          <w:rFonts w:ascii="Times New Roman" w:hAnsi="Times New Roman" w:cs="Times New Roman"/>
          <w:sz w:val="28"/>
          <w:szCs w:val="28"/>
          <w:shd w:val="clear" w:color="auto" w:fill="FFFFFF"/>
        </w:rPr>
        <w:t xml:space="preserve">. </w:t>
      </w:r>
      <w:r w:rsidR="00AF6ED5" w:rsidRPr="00A02884">
        <w:rPr>
          <w:rFonts w:ascii="Times New Roman" w:hAnsi="Times New Roman" w:cs="Times New Roman"/>
          <w:sz w:val="28"/>
          <w:szCs w:val="28"/>
          <w:shd w:val="clear" w:color="auto" w:fill="FFFFFF"/>
        </w:rPr>
        <w:t xml:space="preserve">Noteikumu </w:t>
      </w:r>
      <w:hyperlink r:id="rId8" w:anchor="p19" w:history="1">
        <w:r w:rsidR="003942AF" w:rsidRPr="00A02884">
          <w:rPr>
            <w:rStyle w:val="Hyperlink"/>
            <w:rFonts w:ascii="Times New Roman" w:hAnsi="Times New Roman" w:cs="Times New Roman"/>
            <w:color w:val="auto"/>
            <w:sz w:val="28"/>
            <w:szCs w:val="28"/>
            <w:u w:val="none"/>
            <w:shd w:val="clear" w:color="auto" w:fill="FFFFFF"/>
          </w:rPr>
          <w:t>19.</w:t>
        </w:r>
      </w:hyperlink>
      <w:r w:rsidR="00AF6ED5" w:rsidRPr="00A02884">
        <w:rPr>
          <w:rFonts w:ascii="Times New Roman" w:hAnsi="Times New Roman" w:cs="Times New Roman"/>
          <w:sz w:val="28"/>
          <w:szCs w:val="28"/>
          <w:shd w:val="clear" w:color="auto" w:fill="FFFFFF"/>
        </w:rPr>
        <w:t xml:space="preserve">, </w:t>
      </w:r>
      <w:hyperlink r:id="rId9" w:anchor="p20" w:history="1">
        <w:r w:rsidR="003942AF" w:rsidRPr="00A02884">
          <w:rPr>
            <w:rStyle w:val="Hyperlink"/>
            <w:rFonts w:ascii="Times New Roman" w:hAnsi="Times New Roman" w:cs="Times New Roman"/>
            <w:color w:val="auto"/>
            <w:sz w:val="28"/>
            <w:szCs w:val="28"/>
            <w:u w:val="none"/>
            <w:shd w:val="clear" w:color="auto" w:fill="FFFFFF"/>
          </w:rPr>
          <w:t>20.</w:t>
        </w:r>
      </w:hyperlink>
      <w:r w:rsidR="00AF6ED5" w:rsidRPr="00A02884">
        <w:rPr>
          <w:rFonts w:ascii="Times New Roman" w:hAnsi="Times New Roman" w:cs="Times New Roman"/>
          <w:sz w:val="28"/>
          <w:szCs w:val="28"/>
          <w:shd w:val="clear" w:color="auto" w:fill="FFFFFF"/>
        </w:rPr>
        <w:t xml:space="preserve">, 21. un </w:t>
      </w:r>
      <w:hyperlink r:id="rId10" w:anchor="p22" w:history="1">
        <w:r w:rsidR="00AF6ED5" w:rsidRPr="00A02884">
          <w:rPr>
            <w:rStyle w:val="Hyperlink"/>
            <w:rFonts w:ascii="Times New Roman" w:hAnsi="Times New Roman" w:cs="Times New Roman"/>
            <w:color w:val="auto"/>
            <w:sz w:val="28"/>
            <w:szCs w:val="28"/>
            <w:u w:val="none"/>
            <w:shd w:val="clear" w:color="auto" w:fill="FFFFFF"/>
          </w:rPr>
          <w:t>22. </w:t>
        </w:r>
        <w:r w:rsidR="003942AF" w:rsidRPr="00A02884">
          <w:rPr>
            <w:rStyle w:val="Hyperlink"/>
            <w:rFonts w:ascii="Times New Roman" w:hAnsi="Times New Roman" w:cs="Times New Roman"/>
            <w:color w:val="auto"/>
            <w:sz w:val="28"/>
            <w:szCs w:val="28"/>
            <w:u w:val="none"/>
            <w:shd w:val="clear" w:color="auto" w:fill="FFFFFF"/>
          </w:rPr>
          <w:t>punktā</w:t>
        </w:r>
      </w:hyperlink>
      <w:r w:rsidR="00AF6ED5" w:rsidRPr="00A02884">
        <w:rPr>
          <w:rFonts w:ascii="Times New Roman" w:hAnsi="Times New Roman" w:cs="Times New Roman"/>
          <w:sz w:val="28"/>
          <w:szCs w:val="28"/>
          <w:shd w:val="clear" w:color="auto" w:fill="FFFFFF"/>
        </w:rPr>
        <w:t xml:space="preserve"> </w:t>
      </w:r>
      <w:r w:rsidR="003942AF" w:rsidRPr="00A02884">
        <w:rPr>
          <w:rFonts w:ascii="Times New Roman" w:hAnsi="Times New Roman" w:cs="Times New Roman"/>
          <w:sz w:val="28"/>
          <w:szCs w:val="28"/>
          <w:shd w:val="clear" w:color="auto" w:fill="FFFFFF"/>
        </w:rPr>
        <w:t>minētās prasības par produktu elektronisko izsekojamību tirgū un informācijas sistēmā ievadāmajiem datiem par darbībām a</w:t>
      </w:r>
      <w:r w:rsidR="00AF6ED5" w:rsidRPr="00A02884">
        <w:rPr>
          <w:rFonts w:ascii="Times New Roman" w:hAnsi="Times New Roman" w:cs="Times New Roman"/>
          <w:sz w:val="28"/>
          <w:szCs w:val="28"/>
          <w:shd w:val="clear" w:color="auto" w:fill="FFFFFF"/>
        </w:rPr>
        <w:t>r produktiem stājās spēkā 2018. gada 1. </w:t>
      </w:r>
      <w:r w:rsidR="003942AF" w:rsidRPr="00A02884">
        <w:rPr>
          <w:rFonts w:ascii="Times New Roman" w:hAnsi="Times New Roman" w:cs="Times New Roman"/>
          <w:sz w:val="28"/>
          <w:szCs w:val="28"/>
          <w:shd w:val="clear" w:color="auto" w:fill="FFFFFF"/>
        </w:rPr>
        <w:t>jūnijā.</w:t>
      </w:r>
    </w:p>
    <w:p w:rsidR="00344C07" w:rsidRPr="00A02884" w:rsidRDefault="00E3576A" w:rsidP="00E3576A">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Paredzot papildu pasākumus </w:t>
      </w:r>
      <w:r w:rsidRPr="00A02884">
        <w:rPr>
          <w:rFonts w:ascii="Times New Roman" w:hAnsi="Times New Roman" w:cs="Times New Roman"/>
          <w:sz w:val="28"/>
          <w:szCs w:val="28"/>
        </w:rPr>
        <w:t xml:space="preserve">Baltijas jūras austrumdaļas </w:t>
      </w:r>
      <w:r>
        <w:rPr>
          <w:rFonts w:ascii="Times New Roman" w:hAnsi="Times New Roman" w:cs="Times New Roman"/>
          <w:sz w:val="28"/>
          <w:szCs w:val="28"/>
        </w:rPr>
        <w:t>mencu krājuma saglabāšanai,</w:t>
      </w:r>
      <w:r>
        <w:rPr>
          <w:rStyle w:val="spelle"/>
          <w:rFonts w:ascii="Times New Roman" w:hAnsi="Times New Roman" w:cs="Times New Roman"/>
          <w:sz w:val="28"/>
          <w:szCs w:val="28"/>
        </w:rPr>
        <w:t xml:space="preserve"> no </w:t>
      </w:r>
      <w:r w:rsidR="001B02B7" w:rsidRPr="00A02884">
        <w:rPr>
          <w:rStyle w:val="spelle"/>
          <w:rFonts w:ascii="Times New Roman" w:hAnsi="Times New Roman" w:cs="Times New Roman"/>
          <w:sz w:val="28"/>
          <w:szCs w:val="28"/>
        </w:rPr>
        <w:t xml:space="preserve">2019. gada </w:t>
      </w:r>
      <w:r w:rsidRPr="00A02884">
        <w:rPr>
          <w:rFonts w:ascii="Times New Roman" w:hAnsi="Times New Roman" w:cs="Times New Roman"/>
          <w:sz w:val="28"/>
          <w:szCs w:val="28"/>
        </w:rPr>
        <w:t>24. jūlija</w:t>
      </w:r>
      <w:r>
        <w:rPr>
          <w:rFonts w:ascii="Times New Roman" w:hAnsi="Times New Roman" w:cs="Times New Roman"/>
          <w:sz w:val="28"/>
          <w:szCs w:val="28"/>
        </w:rPr>
        <w:t>m</w:t>
      </w:r>
      <w:r w:rsidRPr="00A02884">
        <w:rPr>
          <w:rFonts w:ascii="Times New Roman" w:hAnsi="Times New Roman" w:cs="Times New Roman"/>
          <w:sz w:val="28"/>
          <w:szCs w:val="28"/>
        </w:rPr>
        <w:t xml:space="preserve"> </w:t>
      </w:r>
      <w:r w:rsidRPr="00A02884">
        <w:rPr>
          <w:rFonts w:ascii="Times New Roman" w:hAnsi="Times New Roman" w:cs="Times New Roman"/>
          <w:bCs/>
          <w:sz w:val="28"/>
          <w:szCs w:val="28"/>
        </w:rPr>
        <w:t>līdz 31. </w:t>
      </w:r>
      <w:r>
        <w:rPr>
          <w:rFonts w:ascii="Times New Roman" w:hAnsi="Times New Roman" w:cs="Times New Roman"/>
          <w:bCs/>
          <w:sz w:val="28"/>
          <w:szCs w:val="28"/>
        </w:rPr>
        <w:t>decembrim spēkā bija</w:t>
      </w:r>
      <w:r w:rsidR="001B02B7" w:rsidRPr="00A02884">
        <w:rPr>
          <w:rFonts w:ascii="Times New Roman" w:hAnsi="Times New Roman" w:cs="Times New Roman"/>
          <w:sz w:val="28"/>
          <w:szCs w:val="28"/>
        </w:rPr>
        <w:t xml:space="preserve"> </w:t>
      </w:r>
      <w:r>
        <w:rPr>
          <w:rFonts w:ascii="Times New Roman" w:hAnsi="Times New Roman" w:cs="Times New Roman"/>
          <w:sz w:val="28"/>
          <w:szCs w:val="28"/>
        </w:rPr>
        <w:t>regula Nr. </w:t>
      </w:r>
      <w:r w:rsidR="001B02B7" w:rsidRPr="00A02884">
        <w:rPr>
          <w:rFonts w:ascii="Times New Roman" w:hAnsi="Times New Roman" w:cs="Times New Roman"/>
          <w:sz w:val="28"/>
          <w:szCs w:val="28"/>
        </w:rPr>
        <w:t>2019/1248</w:t>
      </w:r>
      <w:r w:rsidR="001F7744">
        <w:rPr>
          <w:rStyle w:val="FootnoteReference"/>
          <w:rFonts w:ascii="Times New Roman" w:hAnsi="Times New Roman" w:cs="Times New Roman"/>
          <w:sz w:val="28"/>
          <w:szCs w:val="28"/>
        </w:rPr>
        <w:footnoteReference w:id="10"/>
      </w:r>
      <w:r>
        <w:rPr>
          <w:rFonts w:ascii="Times New Roman" w:hAnsi="Times New Roman" w:cs="Times New Roman"/>
          <w:sz w:val="28"/>
          <w:szCs w:val="28"/>
        </w:rPr>
        <w:t>. Tajā bija paredzēta specializētās</w:t>
      </w:r>
      <w:r w:rsidR="001B02B7" w:rsidRPr="00A02884">
        <w:rPr>
          <w:rFonts w:ascii="Times New Roman" w:hAnsi="Times New Roman" w:cs="Times New Roman"/>
          <w:sz w:val="28"/>
          <w:szCs w:val="28"/>
        </w:rPr>
        <w:t xml:space="preserve"> mencu zvejas </w:t>
      </w:r>
      <w:r w:rsidR="00344C07" w:rsidRPr="00A02884">
        <w:rPr>
          <w:rFonts w:ascii="Times New Roman" w:hAnsi="Times New Roman" w:cs="Times New Roman"/>
          <w:sz w:val="28"/>
          <w:szCs w:val="28"/>
        </w:rPr>
        <w:t>slēgšana Baltijas jūras 24., 25. un 26. </w:t>
      </w:r>
      <w:r w:rsidR="001B02B7" w:rsidRPr="00A02884">
        <w:rPr>
          <w:rFonts w:ascii="Times New Roman" w:hAnsi="Times New Roman" w:cs="Times New Roman"/>
          <w:sz w:val="28"/>
          <w:szCs w:val="28"/>
        </w:rPr>
        <w:t>apakšrajonā ar ats</w:t>
      </w:r>
      <w:r w:rsidR="00344C07" w:rsidRPr="00A02884">
        <w:rPr>
          <w:rFonts w:ascii="Times New Roman" w:hAnsi="Times New Roman" w:cs="Times New Roman"/>
          <w:sz w:val="28"/>
          <w:szCs w:val="28"/>
        </w:rPr>
        <w:t>evišķiem izņēmumiem piekrastes zvejā</w:t>
      </w:r>
      <w:r w:rsidR="001B02B7" w:rsidRPr="00A02884">
        <w:rPr>
          <w:rFonts w:ascii="Times New Roman" w:hAnsi="Times New Roman" w:cs="Times New Roman"/>
          <w:sz w:val="28"/>
          <w:szCs w:val="28"/>
        </w:rPr>
        <w:t>. Daļa Latvijas piekrastes ūdeņu ietilpst Baltijas jūras 26.</w:t>
      </w:r>
      <w:r w:rsidR="00344C07" w:rsidRPr="00A02884">
        <w:rPr>
          <w:rFonts w:ascii="Times New Roman" w:hAnsi="Times New Roman" w:cs="Times New Roman"/>
          <w:sz w:val="28"/>
          <w:szCs w:val="28"/>
        </w:rPr>
        <w:t> </w:t>
      </w:r>
      <w:r w:rsidR="001B02B7" w:rsidRPr="00A02884">
        <w:rPr>
          <w:rFonts w:ascii="Times New Roman" w:hAnsi="Times New Roman" w:cs="Times New Roman"/>
          <w:sz w:val="28"/>
          <w:szCs w:val="28"/>
        </w:rPr>
        <w:t>apakšrajonā (Nīcas un Rucavas pagastam, kā arī daļai no Liepā</w:t>
      </w:r>
      <w:r w:rsidR="00344C07" w:rsidRPr="00A02884">
        <w:rPr>
          <w:rFonts w:ascii="Times New Roman" w:hAnsi="Times New Roman" w:cs="Times New Roman"/>
          <w:sz w:val="28"/>
          <w:szCs w:val="28"/>
        </w:rPr>
        <w:t>jas pilsētas pieguļošie ūdeņi). A</w:t>
      </w:r>
      <w:r w:rsidR="001B02B7" w:rsidRPr="00A02884">
        <w:rPr>
          <w:rFonts w:ascii="Times New Roman" w:hAnsi="Times New Roman" w:cs="Times New Roman"/>
          <w:sz w:val="28"/>
          <w:szCs w:val="28"/>
        </w:rPr>
        <w:t xml:space="preserve">r </w:t>
      </w:r>
      <w:r w:rsidR="00344C07" w:rsidRPr="00A02884">
        <w:rPr>
          <w:rFonts w:ascii="Times New Roman" w:hAnsi="Times New Roman" w:cs="Times New Roman"/>
          <w:sz w:val="28"/>
          <w:szCs w:val="28"/>
        </w:rPr>
        <w:t xml:space="preserve">regulu Nr. 2019/1248 neierobežoja mencas ieguvi atpūtas zvejā (makšķerēšana un pašpatēriņa zveja) </w:t>
      </w:r>
      <w:r w:rsidR="001B02B7" w:rsidRPr="00A02884">
        <w:rPr>
          <w:rFonts w:ascii="Times New Roman" w:hAnsi="Times New Roman" w:cs="Times New Roman"/>
          <w:sz w:val="28"/>
          <w:szCs w:val="28"/>
        </w:rPr>
        <w:t>Baltijas jūras 26.</w:t>
      </w:r>
      <w:r w:rsidR="00D53D38" w:rsidRPr="00A02884">
        <w:rPr>
          <w:rFonts w:ascii="Times New Roman" w:hAnsi="Times New Roman" w:cs="Times New Roman"/>
          <w:sz w:val="28"/>
          <w:szCs w:val="28"/>
        </w:rPr>
        <w:t> </w:t>
      </w:r>
      <w:r w:rsidR="001B02B7" w:rsidRPr="00A02884">
        <w:rPr>
          <w:rFonts w:ascii="Times New Roman" w:hAnsi="Times New Roman" w:cs="Times New Roman"/>
          <w:sz w:val="28"/>
          <w:szCs w:val="28"/>
        </w:rPr>
        <w:t>apakšrajonā un citos Latvijas piekrastes ūdeņos</w:t>
      </w:r>
      <w:r w:rsidR="00344C07" w:rsidRPr="00A02884">
        <w:rPr>
          <w:rFonts w:ascii="Times New Roman" w:hAnsi="Times New Roman" w:cs="Times New Roman"/>
          <w:sz w:val="28"/>
          <w:szCs w:val="28"/>
        </w:rPr>
        <w:t>.</w:t>
      </w:r>
    </w:p>
    <w:p w:rsidR="001B02B7" w:rsidRPr="00A02884" w:rsidRDefault="001B02B7" w:rsidP="00344C07">
      <w:pPr>
        <w:spacing w:after="120"/>
        <w:ind w:firstLine="709"/>
        <w:jc w:val="both"/>
        <w:rPr>
          <w:rFonts w:ascii="Times New Roman" w:hAnsi="Times New Roman" w:cs="Times New Roman"/>
          <w:sz w:val="28"/>
          <w:szCs w:val="28"/>
        </w:rPr>
      </w:pPr>
      <w:r w:rsidRPr="00A02884">
        <w:rPr>
          <w:rFonts w:ascii="Times New Roman" w:hAnsi="Times New Roman" w:cs="Times New Roman"/>
          <w:sz w:val="28"/>
          <w:szCs w:val="28"/>
        </w:rPr>
        <w:t>Minētie mencas neatliekami</w:t>
      </w:r>
      <w:r w:rsidR="00344C07" w:rsidRPr="00A02884">
        <w:rPr>
          <w:rFonts w:ascii="Times New Roman" w:hAnsi="Times New Roman" w:cs="Times New Roman"/>
          <w:sz w:val="28"/>
          <w:szCs w:val="28"/>
        </w:rPr>
        <w:t>e</w:t>
      </w:r>
      <w:r w:rsidRPr="00A02884">
        <w:rPr>
          <w:rFonts w:ascii="Times New Roman" w:hAnsi="Times New Roman" w:cs="Times New Roman"/>
          <w:sz w:val="28"/>
          <w:szCs w:val="28"/>
        </w:rPr>
        <w:t xml:space="preserve"> saglabāšanas pasākumi īstenoti, ieviešot papildu kontroles prasības piekrastes zvejniekiem, kuri zvejo 26. </w:t>
      </w:r>
      <w:r w:rsidR="00A45CA3" w:rsidRPr="00A02884">
        <w:rPr>
          <w:rFonts w:ascii="Times New Roman" w:hAnsi="Times New Roman" w:cs="Times New Roman"/>
          <w:sz w:val="28"/>
          <w:szCs w:val="28"/>
        </w:rPr>
        <w:t>apakšrajonā (</w:t>
      </w:r>
      <w:r w:rsidR="00344C07" w:rsidRPr="00A02884">
        <w:rPr>
          <w:rFonts w:ascii="Times New Roman" w:hAnsi="Times New Roman" w:cs="Times New Roman"/>
          <w:sz w:val="28"/>
          <w:szCs w:val="28"/>
        </w:rPr>
        <w:t>tajā skaitā</w:t>
      </w:r>
      <w:r w:rsidRPr="00A02884">
        <w:rPr>
          <w:rFonts w:ascii="Times New Roman" w:hAnsi="Times New Roman" w:cs="Times New Roman"/>
          <w:sz w:val="28"/>
          <w:szCs w:val="28"/>
        </w:rPr>
        <w:t xml:space="preserve"> </w:t>
      </w:r>
      <w:r w:rsidR="00A45CA3" w:rsidRPr="00A02884">
        <w:rPr>
          <w:rFonts w:ascii="Times New Roman" w:hAnsi="Times New Roman" w:cs="Times New Roman"/>
          <w:sz w:val="28"/>
          <w:szCs w:val="28"/>
        </w:rPr>
        <w:t>ziņošana</w:t>
      </w:r>
      <w:r w:rsidRPr="00A02884">
        <w:rPr>
          <w:rFonts w:ascii="Times New Roman" w:hAnsi="Times New Roman" w:cs="Times New Roman"/>
          <w:sz w:val="28"/>
          <w:szCs w:val="28"/>
        </w:rPr>
        <w:t xml:space="preserve"> VVD par </w:t>
      </w:r>
      <w:r w:rsidR="00A45CA3" w:rsidRPr="00A02884">
        <w:rPr>
          <w:rFonts w:ascii="Times New Roman" w:hAnsi="Times New Roman" w:cs="Times New Roman"/>
          <w:sz w:val="28"/>
          <w:szCs w:val="28"/>
        </w:rPr>
        <w:t xml:space="preserve">plānoto laiku </w:t>
      </w:r>
      <w:r w:rsidRPr="00A02884">
        <w:rPr>
          <w:rFonts w:ascii="Times New Roman" w:hAnsi="Times New Roman" w:cs="Times New Roman"/>
          <w:sz w:val="28"/>
          <w:szCs w:val="28"/>
        </w:rPr>
        <w:t xml:space="preserve">zvejnieku </w:t>
      </w:r>
      <w:r w:rsidR="00A45CA3" w:rsidRPr="00A02884">
        <w:rPr>
          <w:rFonts w:ascii="Times New Roman" w:hAnsi="Times New Roman" w:cs="Times New Roman"/>
          <w:sz w:val="28"/>
          <w:szCs w:val="28"/>
        </w:rPr>
        <w:t>iziešanai</w:t>
      </w:r>
      <w:r w:rsidRPr="00A02884">
        <w:rPr>
          <w:rFonts w:ascii="Times New Roman" w:hAnsi="Times New Roman" w:cs="Times New Roman"/>
          <w:sz w:val="28"/>
          <w:szCs w:val="28"/>
        </w:rPr>
        <w:t xml:space="preserve"> jūrā</w:t>
      </w:r>
      <w:r w:rsidR="00A45CA3" w:rsidRPr="00A02884">
        <w:rPr>
          <w:rFonts w:ascii="Times New Roman" w:hAnsi="Times New Roman" w:cs="Times New Roman"/>
          <w:sz w:val="28"/>
          <w:szCs w:val="28"/>
        </w:rPr>
        <w:t xml:space="preserve"> un ienākšanai</w:t>
      </w:r>
      <w:r w:rsidRPr="00A02884">
        <w:rPr>
          <w:rFonts w:ascii="Times New Roman" w:hAnsi="Times New Roman" w:cs="Times New Roman"/>
          <w:sz w:val="28"/>
          <w:szCs w:val="28"/>
        </w:rPr>
        <w:t xml:space="preserve"> zivju izkraušanas vietā</w:t>
      </w:r>
      <w:r w:rsidR="00A45CA3" w:rsidRPr="00A02884">
        <w:rPr>
          <w:rFonts w:ascii="Times New Roman" w:hAnsi="Times New Roman" w:cs="Times New Roman"/>
          <w:sz w:val="28"/>
          <w:szCs w:val="28"/>
        </w:rPr>
        <w:t>)</w:t>
      </w:r>
      <w:r w:rsidRPr="00A02884">
        <w:rPr>
          <w:rFonts w:ascii="Times New Roman" w:hAnsi="Times New Roman" w:cs="Times New Roman"/>
          <w:sz w:val="28"/>
          <w:szCs w:val="28"/>
        </w:rPr>
        <w:t>.</w:t>
      </w:r>
    </w:p>
    <w:p w:rsidR="00B92A9F" w:rsidRDefault="00B92A9F" w:rsidP="00097568">
      <w:pPr>
        <w:spacing w:after="120" w:line="240" w:lineRule="auto"/>
        <w:jc w:val="both"/>
        <w:rPr>
          <w:rFonts w:ascii="Times New Roman" w:hAnsi="Times New Roman" w:cs="Times New Roman"/>
          <w:sz w:val="28"/>
          <w:szCs w:val="28"/>
        </w:rPr>
      </w:pPr>
    </w:p>
    <w:p w:rsidR="00E3576A" w:rsidRPr="00A02884" w:rsidRDefault="00E3576A" w:rsidP="00097568">
      <w:pPr>
        <w:spacing w:after="120" w:line="240" w:lineRule="auto"/>
        <w:jc w:val="both"/>
        <w:rPr>
          <w:rStyle w:val="spelle"/>
          <w:rFonts w:ascii="Times New Roman" w:hAnsi="Times New Roman" w:cs="Times New Roman"/>
          <w:sz w:val="28"/>
          <w:szCs w:val="28"/>
        </w:rPr>
      </w:pPr>
    </w:p>
    <w:p w:rsidR="00B92A9F" w:rsidRPr="006B3C7F" w:rsidRDefault="00CB16DA" w:rsidP="006B3C7F">
      <w:pPr>
        <w:spacing w:after="120" w:line="240" w:lineRule="auto"/>
        <w:jc w:val="center"/>
        <w:rPr>
          <w:rStyle w:val="spelle"/>
          <w:rFonts w:ascii="Times New Roman" w:hAnsi="Times New Roman" w:cs="Times New Roman"/>
          <w:b/>
          <w:sz w:val="28"/>
          <w:szCs w:val="28"/>
        </w:rPr>
      </w:pPr>
      <w:r w:rsidRPr="00A02884">
        <w:rPr>
          <w:rStyle w:val="spelle"/>
          <w:rFonts w:ascii="Times New Roman" w:hAnsi="Times New Roman" w:cs="Times New Roman"/>
          <w:b/>
          <w:sz w:val="28"/>
          <w:szCs w:val="28"/>
        </w:rPr>
        <w:t>4. Noslēgums</w:t>
      </w:r>
    </w:p>
    <w:p w:rsidR="00B92A9F"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Kopumā 201</w:t>
      </w:r>
      <w:r w:rsidR="007D6AFE" w:rsidRPr="00A02884">
        <w:rPr>
          <w:rStyle w:val="spelle"/>
          <w:rFonts w:ascii="Times New Roman" w:hAnsi="Times New Roman" w:cs="Times New Roman"/>
          <w:sz w:val="28"/>
          <w:szCs w:val="28"/>
        </w:rPr>
        <w:t>8</w:t>
      </w:r>
      <w:r w:rsidRPr="00A02884">
        <w:rPr>
          <w:rStyle w:val="spelle"/>
          <w:rFonts w:ascii="Times New Roman" w:hAnsi="Times New Roman" w:cs="Times New Roman"/>
          <w:sz w:val="28"/>
          <w:szCs w:val="28"/>
        </w:rPr>
        <w:t>. un 201</w:t>
      </w:r>
      <w:r w:rsidR="007D6AFE" w:rsidRPr="00A02884">
        <w:rPr>
          <w:rStyle w:val="spelle"/>
          <w:rFonts w:ascii="Times New Roman" w:hAnsi="Times New Roman" w:cs="Times New Roman"/>
          <w:sz w:val="28"/>
          <w:szCs w:val="28"/>
        </w:rPr>
        <w:t>9</w:t>
      </w:r>
      <w:r w:rsidRPr="00A02884">
        <w:rPr>
          <w:rStyle w:val="spelle"/>
          <w:rFonts w:ascii="Times New Roman" w:hAnsi="Times New Roman" w:cs="Times New Roman"/>
          <w:sz w:val="28"/>
          <w:szCs w:val="28"/>
        </w:rPr>
        <w:t>.</w:t>
      </w:r>
      <w:r w:rsidR="00696BB3" w:rsidRPr="00A02884">
        <w:rPr>
          <w:rStyle w:val="spelle"/>
          <w:rFonts w:ascii="Times New Roman" w:hAnsi="Times New Roman" w:cs="Times New Roman"/>
          <w:sz w:val="28"/>
          <w:szCs w:val="28"/>
        </w:rPr>
        <w:t> </w:t>
      </w:r>
      <w:r w:rsidRPr="00A02884">
        <w:rPr>
          <w:rStyle w:val="spelle"/>
          <w:rFonts w:ascii="Times New Roman" w:hAnsi="Times New Roman" w:cs="Times New Roman"/>
          <w:sz w:val="28"/>
          <w:szCs w:val="28"/>
        </w:rPr>
        <w:t xml:space="preserve">gadā Zvejas kontroles programma ieviesta sekmīgi, nodrošinot </w:t>
      </w:r>
      <w:r w:rsidR="009D06D8" w:rsidRPr="00A02884">
        <w:rPr>
          <w:rStyle w:val="spelle"/>
          <w:rFonts w:ascii="Times New Roman" w:hAnsi="Times New Roman" w:cs="Times New Roman"/>
          <w:sz w:val="28"/>
          <w:szCs w:val="28"/>
        </w:rPr>
        <w:t>ES</w:t>
      </w:r>
      <w:r w:rsidRPr="00A02884">
        <w:rPr>
          <w:rStyle w:val="spelle"/>
          <w:rFonts w:ascii="Times New Roman" w:hAnsi="Times New Roman" w:cs="Times New Roman"/>
          <w:sz w:val="28"/>
          <w:szCs w:val="28"/>
        </w:rPr>
        <w:t xml:space="preserve"> jūras zveja</w:t>
      </w:r>
      <w:r w:rsidR="002F0468">
        <w:rPr>
          <w:rStyle w:val="spelle"/>
          <w:rFonts w:ascii="Times New Roman" w:hAnsi="Times New Roman" w:cs="Times New Roman"/>
          <w:sz w:val="28"/>
          <w:szCs w:val="28"/>
        </w:rPr>
        <w:t>s kontroles prasību īstenošanu.</w:t>
      </w:r>
    </w:p>
    <w:p w:rsidR="00B92A9F"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 xml:space="preserve">Izpildīts Eiropas Komisijas Rīcības plāns zivsaimniecības kontroles sistēmas uzlabošanai Latvijā, tajā skaitā nodrošināta </w:t>
      </w:r>
      <w:r w:rsidR="005464C8" w:rsidRPr="00A02884">
        <w:rPr>
          <w:rStyle w:val="spelle"/>
          <w:rFonts w:ascii="Times New Roman" w:hAnsi="Times New Roman" w:cs="Times New Roman"/>
          <w:sz w:val="28"/>
          <w:szCs w:val="28"/>
        </w:rPr>
        <w:t>LZIKIS</w:t>
      </w:r>
      <w:r w:rsidRPr="00A02884">
        <w:rPr>
          <w:rStyle w:val="spelle"/>
          <w:rFonts w:ascii="Times New Roman" w:hAnsi="Times New Roman" w:cs="Times New Roman"/>
          <w:sz w:val="28"/>
          <w:szCs w:val="28"/>
        </w:rPr>
        <w:t xml:space="preserve"> darbība, </w:t>
      </w:r>
      <w:r w:rsidR="006B4E0B" w:rsidRPr="00A02884">
        <w:rPr>
          <w:rStyle w:val="spelle"/>
          <w:rFonts w:ascii="Times New Roman" w:hAnsi="Times New Roman" w:cs="Times New Roman"/>
          <w:sz w:val="28"/>
          <w:szCs w:val="28"/>
        </w:rPr>
        <w:t xml:space="preserve">kontroles informācijas apritei un plānošanai </w:t>
      </w:r>
      <w:r w:rsidRPr="00A02884">
        <w:rPr>
          <w:rStyle w:val="spelle"/>
          <w:rFonts w:ascii="Times New Roman" w:hAnsi="Times New Roman" w:cs="Times New Roman"/>
          <w:sz w:val="28"/>
          <w:szCs w:val="28"/>
        </w:rPr>
        <w:t xml:space="preserve">pilnībā </w:t>
      </w:r>
      <w:r w:rsidR="006B4E0B" w:rsidRPr="00A02884">
        <w:rPr>
          <w:rStyle w:val="spelle"/>
          <w:rFonts w:ascii="Times New Roman" w:hAnsi="Times New Roman" w:cs="Times New Roman"/>
          <w:sz w:val="28"/>
          <w:szCs w:val="28"/>
        </w:rPr>
        <w:t>notiekot elektroniski</w:t>
      </w:r>
      <w:r w:rsidR="002F0468">
        <w:rPr>
          <w:rStyle w:val="spelle"/>
          <w:rFonts w:ascii="Times New Roman" w:hAnsi="Times New Roman" w:cs="Times New Roman"/>
          <w:sz w:val="28"/>
          <w:szCs w:val="28"/>
        </w:rPr>
        <w:t>.</w:t>
      </w:r>
    </w:p>
    <w:p w:rsidR="00B92A9F" w:rsidRPr="00A02884" w:rsidRDefault="00CB16DA"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201</w:t>
      </w:r>
      <w:r w:rsidR="007D6AFE" w:rsidRPr="00A02884">
        <w:rPr>
          <w:rStyle w:val="spelle"/>
          <w:rFonts w:ascii="Times New Roman" w:hAnsi="Times New Roman" w:cs="Times New Roman"/>
          <w:sz w:val="28"/>
          <w:szCs w:val="28"/>
        </w:rPr>
        <w:t>8</w:t>
      </w:r>
      <w:r w:rsidRPr="00A02884">
        <w:rPr>
          <w:rStyle w:val="spelle"/>
          <w:rFonts w:ascii="Times New Roman" w:hAnsi="Times New Roman" w:cs="Times New Roman"/>
          <w:sz w:val="28"/>
          <w:szCs w:val="28"/>
        </w:rPr>
        <w:t>. un 201</w:t>
      </w:r>
      <w:r w:rsidR="007D6AFE" w:rsidRPr="00A02884">
        <w:rPr>
          <w:rStyle w:val="spelle"/>
          <w:rFonts w:ascii="Times New Roman" w:hAnsi="Times New Roman" w:cs="Times New Roman"/>
          <w:sz w:val="28"/>
          <w:szCs w:val="28"/>
        </w:rPr>
        <w:t>9</w:t>
      </w:r>
      <w:r w:rsidR="006B4E0B" w:rsidRPr="00A02884">
        <w:rPr>
          <w:rStyle w:val="spelle"/>
          <w:rFonts w:ascii="Times New Roman" w:hAnsi="Times New Roman" w:cs="Times New Roman"/>
          <w:sz w:val="28"/>
          <w:szCs w:val="28"/>
        </w:rPr>
        <w:t>. </w:t>
      </w:r>
      <w:r w:rsidRPr="00A02884">
        <w:rPr>
          <w:rStyle w:val="spelle"/>
          <w:rFonts w:ascii="Times New Roman" w:hAnsi="Times New Roman" w:cs="Times New Roman"/>
          <w:sz w:val="28"/>
          <w:szCs w:val="28"/>
        </w:rPr>
        <w:t>gadā nav samazināts jūras zvejas kontroles darbinieku skaits, kas, saskaņā ar Zvejas kontroles programmā</w:t>
      </w:r>
      <w:r w:rsidR="006B4E0B" w:rsidRPr="00A02884">
        <w:rPr>
          <w:rStyle w:val="spelle"/>
          <w:rFonts w:ascii="Times New Roman" w:hAnsi="Times New Roman" w:cs="Times New Roman"/>
          <w:sz w:val="28"/>
          <w:szCs w:val="28"/>
        </w:rPr>
        <w:t xml:space="preserve"> minēto, saglabāts vismaz 2013. </w:t>
      </w:r>
      <w:r w:rsidRPr="00A02884">
        <w:rPr>
          <w:rStyle w:val="spelle"/>
          <w:rFonts w:ascii="Times New Roman" w:hAnsi="Times New Roman" w:cs="Times New Roman"/>
          <w:sz w:val="28"/>
          <w:szCs w:val="28"/>
        </w:rPr>
        <w:t>gada līmenī (jūras zvejas kontro</w:t>
      </w:r>
      <w:r w:rsidR="002F0468">
        <w:rPr>
          <w:rStyle w:val="spelle"/>
          <w:rFonts w:ascii="Times New Roman" w:hAnsi="Times New Roman" w:cs="Times New Roman"/>
          <w:sz w:val="28"/>
          <w:szCs w:val="28"/>
        </w:rPr>
        <w:t>li Latvijā veic 36 darbinieki).</w:t>
      </w:r>
    </w:p>
    <w:p w:rsidR="00B92A9F" w:rsidRPr="00A02884" w:rsidRDefault="006B4E0B"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Kopš 2013. </w:t>
      </w:r>
      <w:r w:rsidR="00CB16DA" w:rsidRPr="00A02884">
        <w:rPr>
          <w:rStyle w:val="spelle"/>
          <w:rFonts w:ascii="Times New Roman" w:hAnsi="Times New Roman" w:cs="Times New Roman"/>
          <w:sz w:val="28"/>
          <w:szCs w:val="28"/>
        </w:rPr>
        <w:t>gada nodrošināts Zvejas kontroles programmā norādītais nepieciešamais fina</w:t>
      </w:r>
      <w:r w:rsidRPr="00A02884">
        <w:rPr>
          <w:rStyle w:val="spelle"/>
          <w:rFonts w:ascii="Times New Roman" w:hAnsi="Times New Roman" w:cs="Times New Roman"/>
          <w:sz w:val="28"/>
          <w:szCs w:val="28"/>
        </w:rPr>
        <w:t>nsējums jūras zvejas kontrolei.</w:t>
      </w:r>
    </w:p>
    <w:p w:rsidR="00B92A9F" w:rsidRPr="00A02884" w:rsidRDefault="0070399F" w:rsidP="00097568">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Zvejas produktu izkraušanas j</w:t>
      </w:r>
      <w:r w:rsidR="00CB16DA" w:rsidRPr="00A02884">
        <w:rPr>
          <w:rStyle w:val="spelle"/>
          <w:rFonts w:ascii="Times New Roman" w:hAnsi="Times New Roman" w:cs="Times New Roman"/>
          <w:sz w:val="28"/>
          <w:szCs w:val="28"/>
        </w:rPr>
        <w:t>ūras zveja</w:t>
      </w:r>
      <w:r w:rsidR="00E3576A">
        <w:rPr>
          <w:rStyle w:val="spelle"/>
          <w:rFonts w:ascii="Times New Roman" w:hAnsi="Times New Roman" w:cs="Times New Roman"/>
          <w:sz w:val="28"/>
          <w:szCs w:val="28"/>
        </w:rPr>
        <w:t>s</w:t>
      </w:r>
      <w:r w:rsidR="00CB16DA" w:rsidRPr="00A02884">
        <w:rPr>
          <w:rStyle w:val="spelle"/>
          <w:rFonts w:ascii="Times New Roman" w:hAnsi="Times New Roman" w:cs="Times New Roman"/>
          <w:sz w:val="28"/>
          <w:szCs w:val="28"/>
        </w:rPr>
        <w:t xml:space="preserve"> ostās un zvejas produktu uzglabāšan</w:t>
      </w:r>
      <w:r w:rsidRPr="00A02884">
        <w:rPr>
          <w:rStyle w:val="spelle"/>
          <w:rFonts w:ascii="Times New Roman" w:hAnsi="Times New Roman" w:cs="Times New Roman"/>
          <w:sz w:val="28"/>
          <w:szCs w:val="28"/>
        </w:rPr>
        <w:t>a</w:t>
      </w:r>
      <w:r w:rsidR="00CB16DA" w:rsidRPr="00A02884">
        <w:rPr>
          <w:rStyle w:val="spelle"/>
          <w:rFonts w:ascii="Times New Roman" w:hAnsi="Times New Roman" w:cs="Times New Roman"/>
          <w:sz w:val="28"/>
          <w:szCs w:val="28"/>
        </w:rPr>
        <w:t>, transportēšan</w:t>
      </w:r>
      <w:r w:rsidRPr="00A02884">
        <w:rPr>
          <w:rStyle w:val="spelle"/>
          <w:rFonts w:ascii="Times New Roman" w:hAnsi="Times New Roman" w:cs="Times New Roman"/>
          <w:sz w:val="28"/>
          <w:szCs w:val="28"/>
        </w:rPr>
        <w:t>a</w:t>
      </w:r>
      <w:r w:rsidR="00CB16DA" w:rsidRPr="00A02884">
        <w:rPr>
          <w:rStyle w:val="spelle"/>
          <w:rFonts w:ascii="Times New Roman" w:hAnsi="Times New Roman" w:cs="Times New Roman"/>
          <w:sz w:val="28"/>
          <w:szCs w:val="28"/>
        </w:rPr>
        <w:t xml:space="preserve"> un tirdzniecīb</w:t>
      </w:r>
      <w:r w:rsidRPr="00A02884">
        <w:rPr>
          <w:rStyle w:val="spelle"/>
          <w:rFonts w:ascii="Times New Roman" w:hAnsi="Times New Roman" w:cs="Times New Roman"/>
          <w:sz w:val="28"/>
          <w:szCs w:val="28"/>
        </w:rPr>
        <w:t>a</w:t>
      </w:r>
      <w:r w:rsidR="00CB16DA" w:rsidRPr="00A02884">
        <w:rPr>
          <w:rStyle w:val="spelle"/>
          <w:rFonts w:ascii="Times New Roman" w:hAnsi="Times New Roman" w:cs="Times New Roman"/>
          <w:sz w:val="28"/>
          <w:szCs w:val="28"/>
        </w:rPr>
        <w:t xml:space="preserve"> kontrolēta atbilstoši inspekciju intensitātes rādītājiem. Nelabvēlīgu laikapstākļu un kontroles kuģu nepieejamības dēļ jūras zvejas kontroli jūrā </w:t>
      </w:r>
      <w:r w:rsidR="00443257" w:rsidRPr="00A02884">
        <w:rPr>
          <w:rStyle w:val="spelle"/>
          <w:rFonts w:ascii="Times New Roman" w:hAnsi="Times New Roman" w:cs="Times New Roman"/>
          <w:sz w:val="28"/>
          <w:szCs w:val="28"/>
        </w:rPr>
        <w:t>2018.</w:t>
      </w:r>
      <w:r w:rsidR="00A30F72" w:rsidRPr="00A02884">
        <w:rPr>
          <w:rStyle w:val="spelle"/>
          <w:rFonts w:ascii="Times New Roman" w:hAnsi="Times New Roman" w:cs="Times New Roman"/>
          <w:sz w:val="28"/>
          <w:szCs w:val="28"/>
        </w:rPr>
        <w:t> </w:t>
      </w:r>
      <w:r w:rsidR="00443257" w:rsidRPr="00A02884">
        <w:rPr>
          <w:rStyle w:val="spelle"/>
          <w:rFonts w:ascii="Times New Roman" w:hAnsi="Times New Roman" w:cs="Times New Roman"/>
          <w:sz w:val="28"/>
          <w:szCs w:val="28"/>
        </w:rPr>
        <w:t xml:space="preserve">gadā </w:t>
      </w:r>
      <w:r w:rsidR="00CB16DA" w:rsidRPr="00A02884">
        <w:rPr>
          <w:rStyle w:val="spelle"/>
          <w:rFonts w:ascii="Times New Roman" w:hAnsi="Times New Roman" w:cs="Times New Roman"/>
          <w:sz w:val="28"/>
          <w:szCs w:val="28"/>
        </w:rPr>
        <w:t>nav bijis iespējams izpildīt nepieciešamā intensitāt</w:t>
      </w:r>
      <w:r w:rsidR="00E3576A">
        <w:rPr>
          <w:rStyle w:val="spelle"/>
          <w:rFonts w:ascii="Times New Roman" w:hAnsi="Times New Roman" w:cs="Times New Roman"/>
          <w:sz w:val="28"/>
          <w:szCs w:val="28"/>
        </w:rPr>
        <w:t xml:space="preserve">ē </w:t>
      </w:r>
      <w:r w:rsidR="00051D5D" w:rsidRPr="00A02884">
        <w:rPr>
          <w:rStyle w:val="spelle"/>
          <w:rFonts w:ascii="Times New Roman" w:hAnsi="Times New Roman" w:cs="Times New Roman"/>
          <w:sz w:val="28"/>
          <w:szCs w:val="28"/>
        </w:rPr>
        <w:t>Savukārt 2019. gadā tika sa</w:t>
      </w:r>
      <w:r w:rsidR="007174B5" w:rsidRPr="00A02884">
        <w:rPr>
          <w:rStyle w:val="spelle"/>
          <w:rFonts w:ascii="Times New Roman" w:hAnsi="Times New Roman" w:cs="Times New Roman"/>
          <w:sz w:val="28"/>
          <w:szCs w:val="28"/>
        </w:rPr>
        <w:t>s</w:t>
      </w:r>
      <w:r w:rsidR="00051D5D" w:rsidRPr="00A02884">
        <w:rPr>
          <w:rStyle w:val="spelle"/>
          <w:rFonts w:ascii="Times New Roman" w:hAnsi="Times New Roman" w:cs="Times New Roman"/>
          <w:sz w:val="28"/>
          <w:szCs w:val="28"/>
        </w:rPr>
        <w:t>niegti izvirzītie mērķi zvejas kuģu kontrol</w:t>
      </w:r>
      <w:r w:rsidR="00E3576A">
        <w:rPr>
          <w:rStyle w:val="spelle"/>
          <w:rFonts w:ascii="Times New Roman" w:hAnsi="Times New Roman" w:cs="Times New Roman"/>
          <w:sz w:val="28"/>
          <w:szCs w:val="28"/>
        </w:rPr>
        <w:t>ei</w:t>
      </w:r>
      <w:r w:rsidR="00051D5D" w:rsidRPr="00A02884">
        <w:rPr>
          <w:rStyle w:val="spelle"/>
          <w:rFonts w:ascii="Times New Roman" w:hAnsi="Times New Roman" w:cs="Times New Roman"/>
          <w:sz w:val="28"/>
          <w:szCs w:val="28"/>
        </w:rPr>
        <w:t xml:space="preserve"> jū</w:t>
      </w:r>
      <w:r w:rsidR="002F0468">
        <w:rPr>
          <w:rStyle w:val="spelle"/>
          <w:rFonts w:ascii="Times New Roman" w:hAnsi="Times New Roman" w:cs="Times New Roman"/>
          <w:sz w:val="28"/>
          <w:szCs w:val="28"/>
        </w:rPr>
        <w:t>rā.</w:t>
      </w:r>
    </w:p>
    <w:p w:rsidR="00B92A9F" w:rsidRPr="00A02884" w:rsidRDefault="00CB16DA" w:rsidP="00051D5D">
      <w:pPr>
        <w:spacing w:after="120" w:line="240" w:lineRule="auto"/>
        <w:ind w:firstLine="709"/>
        <w:jc w:val="both"/>
        <w:rPr>
          <w:rStyle w:val="spelle"/>
          <w:rFonts w:ascii="Times New Roman" w:hAnsi="Times New Roman" w:cs="Times New Roman"/>
          <w:sz w:val="28"/>
          <w:szCs w:val="28"/>
        </w:rPr>
      </w:pPr>
      <w:r w:rsidRPr="00A02884">
        <w:rPr>
          <w:rStyle w:val="spelle"/>
          <w:rFonts w:ascii="Times New Roman" w:hAnsi="Times New Roman" w:cs="Times New Roman"/>
          <w:sz w:val="28"/>
          <w:szCs w:val="28"/>
        </w:rPr>
        <w:t>Zvejas kontroles programmā aprakstītās inspekcijas procedūras un atsevišķu zivju sugu kontroles nosacījumi būtībā saglabājušies iepriekšējie</w:t>
      </w:r>
      <w:r w:rsidR="007174B5" w:rsidRPr="00A02884">
        <w:rPr>
          <w:rStyle w:val="spelle"/>
          <w:rFonts w:ascii="Times New Roman" w:hAnsi="Times New Roman" w:cs="Times New Roman"/>
          <w:sz w:val="28"/>
          <w:szCs w:val="28"/>
        </w:rPr>
        <w:t>,</w:t>
      </w:r>
      <w:r w:rsidR="00051D5D" w:rsidRPr="00A02884">
        <w:rPr>
          <w:rStyle w:val="spelle"/>
          <w:rFonts w:ascii="Times New Roman" w:hAnsi="Times New Roman" w:cs="Times New Roman"/>
          <w:sz w:val="28"/>
          <w:szCs w:val="28"/>
        </w:rPr>
        <w:t xml:space="preserve"> izņemot mencu zveju. Ņemot vērā </w:t>
      </w:r>
      <w:r w:rsidR="00051D5D" w:rsidRPr="00A02884">
        <w:rPr>
          <w:rFonts w:ascii="Times New Roman" w:hAnsi="Times New Roman" w:cs="Times New Roman"/>
          <w:sz w:val="28"/>
          <w:szCs w:val="28"/>
        </w:rPr>
        <w:t>mencu specializētās zvejas liegumu</w:t>
      </w:r>
      <w:r w:rsidR="00F36E3A" w:rsidRPr="00A02884">
        <w:rPr>
          <w:rFonts w:ascii="Times New Roman" w:hAnsi="Times New Roman" w:cs="Times New Roman"/>
          <w:sz w:val="28"/>
          <w:szCs w:val="28"/>
        </w:rPr>
        <w:t>,</w:t>
      </w:r>
      <w:r w:rsidR="00051D5D" w:rsidRPr="00A02884">
        <w:rPr>
          <w:rStyle w:val="spelle"/>
          <w:rFonts w:ascii="Times New Roman" w:hAnsi="Times New Roman" w:cs="Times New Roman"/>
          <w:sz w:val="28"/>
          <w:szCs w:val="28"/>
        </w:rPr>
        <w:t xml:space="preserve"> tika pievērsta pastiprināta uzmanība šim zvejas veidam.</w:t>
      </w:r>
      <w:r w:rsidR="00F36E3A" w:rsidRPr="00A02884">
        <w:rPr>
          <w:rStyle w:val="spelle"/>
          <w:rFonts w:ascii="Times New Roman" w:hAnsi="Times New Roman" w:cs="Times New Roman"/>
          <w:sz w:val="28"/>
          <w:szCs w:val="28"/>
        </w:rPr>
        <w:t xml:space="preserve"> Veicot inspekcijas jūrā un ostās</w:t>
      </w:r>
      <w:r w:rsidR="007174B5" w:rsidRPr="00A02884">
        <w:rPr>
          <w:rStyle w:val="spelle"/>
          <w:rFonts w:ascii="Times New Roman" w:hAnsi="Times New Roman" w:cs="Times New Roman"/>
          <w:sz w:val="28"/>
          <w:szCs w:val="28"/>
        </w:rPr>
        <w:t>,</w:t>
      </w:r>
      <w:r w:rsidR="00F36E3A" w:rsidRPr="00A02884">
        <w:rPr>
          <w:rStyle w:val="spelle"/>
          <w:rFonts w:ascii="Times New Roman" w:hAnsi="Times New Roman" w:cs="Times New Roman"/>
          <w:sz w:val="28"/>
          <w:szCs w:val="28"/>
        </w:rPr>
        <w:t xml:space="preserve"> inspektori pastiprināti kontrolēja mencu piezvejas nosacījumu ievērošanu.</w:t>
      </w:r>
      <w:r w:rsidR="00E3576A">
        <w:rPr>
          <w:rStyle w:val="spelle"/>
          <w:rFonts w:ascii="Times New Roman" w:hAnsi="Times New Roman" w:cs="Times New Roman"/>
          <w:sz w:val="28"/>
          <w:szCs w:val="28"/>
        </w:rPr>
        <w:t xml:space="preserve"> Arī 2020. </w:t>
      </w:r>
      <w:r w:rsidR="00051D5D" w:rsidRPr="00A02884">
        <w:rPr>
          <w:rStyle w:val="spelle"/>
          <w:rFonts w:ascii="Times New Roman" w:hAnsi="Times New Roman" w:cs="Times New Roman"/>
          <w:sz w:val="28"/>
          <w:szCs w:val="28"/>
        </w:rPr>
        <w:t xml:space="preserve">gadā ir paredzēti vairāki </w:t>
      </w:r>
      <w:r w:rsidR="007174B5" w:rsidRPr="00A02884">
        <w:rPr>
          <w:rStyle w:val="spelle"/>
          <w:rFonts w:ascii="Times New Roman" w:hAnsi="Times New Roman" w:cs="Times New Roman"/>
          <w:sz w:val="28"/>
          <w:szCs w:val="28"/>
        </w:rPr>
        <w:t>pastiprinātas</w:t>
      </w:r>
      <w:r w:rsidR="00051D5D" w:rsidRPr="00A02884">
        <w:rPr>
          <w:rStyle w:val="spelle"/>
          <w:rFonts w:ascii="Times New Roman" w:hAnsi="Times New Roman" w:cs="Times New Roman"/>
          <w:sz w:val="28"/>
          <w:szCs w:val="28"/>
        </w:rPr>
        <w:t xml:space="preserve"> kontroles pasākumi u</w:t>
      </w:r>
      <w:r w:rsidR="00E3576A">
        <w:rPr>
          <w:rStyle w:val="spelle"/>
          <w:rFonts w:ascii="Times New Roman" w:hAnsi="Times New Roman" w:cs="Times New Roman"/>
          <w:sz w:val="28"/>
          <w:szCs w:val="28"/>
        </w:rPr>
        <w:t>n papildu prasības zvejniekiem.</w:t>
      </w:r>
    </w:p>
    <w:p w:rsidR="00597F10" w:rsidRPr="00A02884" w:rsidRDefault="00597F10" w:rsidP="00097568">
      <w:pPr>
        <w:spacing w:after="120" w:line="240" w:lineRule="auto"/>
        <w:jc w:val="both"/>
        <w:rPr>
          <w:rFonts w:ascii="Times New Roman" w:hAnsi="Times New Roman" w:cs="Times New Roman"/>
          <w:sz w:val="28"/>
          <w:szCs w:val="28"/>
        </w:rPr>
      </w:pPr>
    </w:p>
    <w:p w:rsidR="00A83CB0" w:rsidRPr="00A02884" w:rsidRDefault="00A83CB0" w:rsidP="00097568">
      <w:pPr>
        <w:spacing w:after="120" w:line="240" w:lineRule="auto"/>
        <w:jc w:val="both"/>
        <w:rPr>
          <w:rFonts w:ascii="Times New Roman" w:hAnsi="Times New Roman" w:cs="Times New Roman"/>
          <w:sz w:val="28"/>
          <w:szCs w:val="28"/>
        </w:rPr>
      </w:pPr>
    </w:p>
    <w:tbl>
      <w:tblPr>
        <w:tblW w:w="0" w:type="auto"/>
        <w:tblLook w:val="04A0"/>
      </w:tblPr>
      <w:tblGrid>
        <w:gridCol w:w="7476"/>
        <w:gridCol w:w="1585"/>
      </w:tblGrid>
      <w:tr w:rsidR="007D59E6" w:rsidRPr="00A02884" w:rsidTr="00CB16DA">
        <w:tc>
          <w:tcPr>
            <w:tcW w:w="7476" w:type="dxa"/>
          </w:tcPr>
          <w:p w:rsidR="0070066C" w:rsidRPr="00A02884" w:rsidRDefault="00CB16DA" w:rsidP="00097568">
            <w:pPr>
              <w:shd w:val="clear" w:color="auto" w:fill="FFFFFF"/>
              <w:spacing w:after="120" w:line="240" w:lineRule="auto"/>
              <w:jc w:val="both"/>
              <w:rPr>
                <w:rFonts w:ascii="Times New Roman" w:hAnsi="Times New Roman" w:cs="Times New Roman"/>
                <w:sz w:val="28"/>
                <w:szCs w:val="28"/>
              </w:rPr>
            </w:pPr>
            <w:r w:rsidRPr="00A02884">
              <w:rPr>
                <w:rFonts w:ascii="Times New Roman" w:hAnsi="Times New Roman" w:cs="Times New Roman"/>
                <w:sz w:val="28"/>
                <w:szCs w:val="28"/>
              </w:rPr>
              <w:t>Vides aizsardzības un reģionālās attīstības ministrs</w:t>
            </w:r>
          </w:p>
        </w:tc>
        <w:tc>
          <w:tcPr>
            <w:tcW w:w="1585" w:type="dxa"/>
          </w:tcPr>
          <w:p w:rsidR="0070066C" w:rsidRPr="00A02884" w:rsidRDefault="007D6AFE" w:rsidP="00097568">
            <w:pPr>
              <w:shd w:val="clear" w:color="auto" w:fill="FFFFFF"/>
              <w:spacing w:after="120" w:line="240" w:lineRule="auto"/>
              <w:jc w:val="right"/>
              <w:rPr>
                <w:rFonts w:ascii="Times New Roman" w:hAnsi="Times New Roman" w:cs="Times New Roman"/>
                <w:sz w:val="28"/>
                <w:szCs w:val="28"/>
              </w:rPr>
            </w:pPr>
            <w:r w:rsidRPr="00A02884">
              <w:rPr>
                <w:rFonts w:ascii="Times New Roman" w:hAnsi="Times New Roman" w:cs="Times New Roman"/>
                <w:sz w:val="28"/>
                <w:szCs w:val="28"/>
              </w:rPr>
              <w:t>J</w:t>
            </w:r>
            <w:r w:rsidR="00CB16DA" w:rsidRPr="00A02884">
              <w:rPr>
                <w:rFonts w:ascii="Times New Roman" w:hAnsi="Times New Roman" w:cs="Times New Roman"/>
                <w:sz w:val="28"/>
                <w:szCs w:val="28"/>
              </w:rPr>
              <w:t>. </w:t>
            </w:r>
            <w:r w:rsidRPr="00A02884">
              <w:rPr>
                <w:rFonts w:ascii="Times New Roman" w:hAnsi="Times New Roman" w:cs="Times New Roman"/>
                <w:sz w:val="28"/>
                <w:szCs w:val="28"/>
              </w:rPr>
              <w:t>Pūce</w:t>
            </w:r>
          </w:p>
        </w:tc>
      </w:tr>
    </w:tbl>
    <w:p w:rsidR="00CB16DA" w:rsidRPr="00A02884" w:rsidRDefault="00CB16DA" w:rsidP="00097568">
      <w:pPr>
        <w:shd w:val="clear" w:color="auto" w:fill="FFFFFF"/>
        <w:spacing w:after="120" w:line="240" w:lineRule="auto"/>
        <w:jc w:val="both"/>
        <w:rPr>
          <w:rFonts w:ascii="Times New Roman" w:hAnsi="Times New Roman" w:cs="Times New Roman"/>
          <w:sz w:val="24"/>
          <w:szCs w:val="28"/>
        </w:rPr>
      </w:pPr>
    </w:p>
    <w:p w:rsidR="00424853" w:rsidRPr="00A02884" w:rsidRDefault="00CB16DA" w:rsidP="00A30F72">
      <w:pPr>
        <w:shd w:val="clear" w:color="auto" w:fill="FFFFFF"/>
        <w:spacing w:after="0" w:line="240" w:lineRule="auto"/>
        <w:jc w:val="both"/>
        <w:rPr>
          <w:rFonts w:ascii="Times New Roman" w:hAnsi="Times New Roman" w:cs="Times New Roman"/>
          <w:sz w:val="24"/>
          <w:szCs w:val="28"/>
        </w:rPr>
      </w:pPr>
      <w:r w:rsidRPr="00A02884">
        <w:rPr>
          <w:rFonts w:ascii="Times New Roman" w:hAnsi="Times New Roman" w:cs="Times New Roman"/>
          <w:sz w:val="24"/>
          <w:szCs w:val="28"/>
        </w:rPr>
        <w:t>Šļaukstiņš, 67026523</w:t>
      </w:r>
    </w:p>
    <w:p w:rsidR="00CB16DA" w:rsidRPr="00A02884" w:rsidRDefault="002270D9" w:rsidP="00097568">
      <w:pPr>
        <w:shd w:val="clear" w:color="auto" w:fill="FFFFFF"/>
        <w:spacing w:after="120" w:line="240" w:lineRule="auto"/>
        <w:jc w:val="both"/>
        <w:rPr>
          <w:rFonts w:ascii="Times New Roman" w:hAnsi="Times New Roman" w:cs="Times New Roman"/>
          <w:sz w:val="24"/>
          <w:szCs w:val="28"/>
        </w:rPr>
      </w:pPr>
      <w:hyperlink r:id="rId11" w:history="1">
        <w:r w:rsidR="00863FB1" w:rsidRPr="00A02884">
          <w:rPr>
            <w:rStyle w:val="Hyperlink"/>
            <w:rFonts w:ascii="Times New Roman" w:hAnsi="Times New Roman" w:cs="Times New Roman"/>
            <w:sz w:val="24"/>
          </w:rPr>
          <w:t>valdimarts.slaukstins@varam.gov.lv</w:t>
        </w:r>
      </w:hyperlink>
    </w:p>
    <w:p w:rsidR="00424853" w:rsidRPr="00A02884" w:rsidRDefault="00CB16DA" w:rsidP="00A30F72">
      <w:pPr>
        <w:shd w:val="clear" w:color="auto" w:fill="FFFFFF"/>
        <w:spacing w:after="0" w:line="240" w:lineRule="auto"/>
        <w:jc w:val="both"/>
        <w:rPr>
          <w:rFonts w:ascii="Times New Roman" w:hAnsi="Times New Roman" w:cs="Times New Roman"/>
          <w:sz w:val="24"/>
          <w:szCs w:val="28"/>
        </w:rPr>
      </w:pPr>
      <w:r w:rsidRPr="00A02884">
        <w:rPr>
          <w:rFonts w:ascii="Times New Roman" w:hAnsi="Times New Roman" w:cs="Times New Roman"/>
          <w:sz w:val="24"/>
          <w:szCs w:val="28"/>
        </w:rPr>
        <w:t xml:space="preserve">Šmite, </w:t>
      </w:r>
      <w:r w:rsidRPr="00A02884">
        <w:rPr>
          <w:rFonts w:ascii="Times New Roman" w:hAnsi="Times New Roman" w:cs="Times New Roman"/>
          <w:bCs/>
          <w:sz w:val="24"/>
          <w:szCs w:val="28"/>
        </w:rPr>
        <w:t>67408169</w:t>
      </w:r>
    </w:p>
    <w:p w:rsidR="002B53DA" w:rsidRPr="00A02884" w:rsidRDefault="002270D9" w:rsidP="00097568">
      <w:pPr>
        <w:shd w:val="clear" w:color="auto" w:fill="FFFFFF"/>
        <w:spacing w:after="120" w:line="240" w:lineRule="auto"/>
        <w:jc w:val="both"/>
        <w:rPr>
          <w:rFonts w:ascii="Times New Roman" w:hAnsi="Times New Roman" w:cs="Times New Roman"/>
          <w:sz w:val="24"/>
          <w:szCs w:val="28"/>
        </w:rPr>
      </w:pPr>
      <w:hyperlink r:id="rId12" w:history="1">
        <w:r w:rsidR="00863FB1" w:rsidRPr="00A02884">
          <w:rPr>
            <w:rStyle w:val="Hyperlink"/>
            <w:rFonts w:ascii="Times New Roman" w:hAnsi="Times New Roman" w:cs="Times New Roman"/>
            <w:sz w:val="24"/>
          </w:rPr>
          <w:t>evija.smite@vvd.gov.lv</w:t>
        </w:r>
      </w:hyperlink>
    </w:p>
    <w:sectPr w:rsidR="002B53DA" w:rsidRPr="00A02884" w:rsidSect="004325E3">
      <w:headerReference w:type="default" r:id="rId13"/>
      <w:footerReference w:type="default" r:id="rId14"/>
      <w:footerReference w:type="first" r:id="rId15"/>
      <w:pgSz w:w="11906" w:h="16838"/>
      <w:pgMar w:top="1418"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94B1E9" w16cid:durableId="21F0ED4D"/>
  <w16cid:commentId w16cid:paraId="775CA365" w16cid:durableId="21F0ED4E"/>
  <w16cid:commentId w16cid:paraId="68112ACC" w16cid:durableId="21F0EDA8"/>
  <w16cid:commentId w16cid:paraId="70820A7F" w16cid:durableId="21F0ED4F"/>
  <w16cid:commentId w16cid:paraId="7005765B" w16cid:durableId="21F12157"/>
  <w16cid:commentId w16cid:paraId="1D618305" w16cid:durableId="21F0ED50"/>
  <w16cid:commentId w16cid:paraId="211977BC" w16cid:durableId="21F1217A"/>
  <w16cid:commentId w16cid:paraId="21006D3F" w16cid:durableId="21F0F216"/>
  <w16cid:commentId w16cid:paraId="1FE8ABEC" w16cid:durableId="21F0F25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FB3" w:rsidRDefault="00FB7FB3">
      <w:pPr>
        <w:spacing w:after="0" w:line="240" w:lineRule="auto"/>
      </w:pPr>
      <w:r>
        <w:separator/>
      </w:r>
    </w:p>
  </w:endnote>
  <w:endnote w:type="continuationSeparator" w:id="0">
    <w:p w:rsidR="00FB7FB3" w:rsidRDefault="00FB7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EUAlbertina">
    <w:altName w:val="Times New Roman"/>
    <w:charset w:val="EE"/>
    <w:family w:val="roman"/>
    <w:pitch w:val="default"/>
    <w:sig w:usb0="00000007" w:usb1="00000000" w:usb2="00000000" w:usb3="00000000" w:csb0="00000003" w:csb1="00000000"/>
  </w:font>
  <w:font w:name="Verdana">
    <w:panose1 w:val="020B0604030504040204"/>
    <w:charset w:val="BA"/>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796" w:rsidRPr="00292472" w:rsidRDefault="0023712C" w:rsidP="00DD56C5">
    <w:pPr>
      <w:pStyle w:val="Footer"/>
      <w:spacing w:before="120"/>
      <w:ind w:right="360"/>
      <w:jc w:val="both"/>
      <w:rPr>
        <w:rFonts w:ascii="Times New Roman" w:hAnsi="Times New Roman" w:cs="Times New Roman"/>
        <w:sz w:val="24"/>
        <w:szCs w:val="24"/>
      </w:rPr>
    </w:pPr>
    <w:r>
      <w:rPr>
        <w:rFonts w:ascii="Times New Roman" w:hAnsi="Times New Roman" w:cs="Times New Roman"/>
        <w:sz w:val="24"/>
        <w:szCs w:val="24"/>
      </w:rPr>
      <w:t>VARAMInf_17</w:t>
    </w:r>
    <w:r w:rsidR="00A83CB0">
      <w:rPr>
        <w:rFonts w:ascii="Times New Roman" w:hAnsi="Times New Roman" w:cs="Times New Roman"/>
        <w:sz w:val="24"/>
        <w:szCs w:val="24"/>
      </w:rPr>
      <w:t>0220</w:t>
    </w:r>
    <w:r w:rsidR="00E03796">
      <w:rPr>
        <w:rFonts w:ascii="Times New Roman" w:hAnsi="Times New Roman" w:cs="Times New Roman"/>
        <w:sz w:val="24"/>
        <w:szCs w:val="24"/>
      </w:rPr>
      <w:t xml:space="preserve">_zvej </w:t>
    </w:r>
    <w:proofErr w:type="spellStart"/>
    <w:r w:rsidR="00E03796">
      <w:rPr>
        <w:rFonts w:ascii="Times New Roman" w:hAnsi="Times New Roman" w:cs="Times New Roman"/>
        <w:sz w:val="24"/>
        <w:szCs w:val="24"/>
      </w:rPr>
      <w:t>kontr</w:t>
    </w:r>
    <w:proofErr w:type="spellEnd"/>
  </w:p>
  <w:p w:rsidR="00E03796" w:rsidRDefault="00E03796" w:rsidP="00DD56C5">
    <w:pPr>
      <w:pStyle w:val="Footer"/>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796" w:rsidRPr="005E553C" w:rsidRDefault="0023712C" w:rsidP="004057E2">
    <w:pPr>
      <w:pStyle w:val="Footer"/>
      <w:spacing w:before="120"/>
      <w:ind w:right="360"/>
      <w:jc w:val="both"/>
      <w:rPr>
        <w:rFonts w:ascii="Times New Roman" w:hAnsi="Times New Roman" w:cs="Times New Roman"/>
        <w:sz w:val="24"/>
        <w:szCs w:val="24"/>
      </w:rPr>
    </w:pPr>
    <w:r>
      <w:rPr>
        <w:rFonts w:ascii="Times New Roman" w:hAnsi="Times New Roman" w:cs="Times New Roman"/>
        <w:sz w:val="24"/>
        <w:szCs w:val="24"/>
      </w:rPr>
      <w:t>VARAMInf_17</w:t>
    </w:r>
    <w:r w:rsidR="00A83CB0">
      <w:rPr>
        <w:rFonts w:ascii="Times New Roman" w:hAnsi="Times New Roman" w:cs="Times New Roman"/>
        <w:sz w:val="24"/>
        <w:szCs w:val="24"/>
      </w:rPr>
      <w:t>0220</w:t>
    </w:r>
    <w:r w:rsidR="00E03796">
      <w:rPr>
        <w:rFonts w:ascii="Times New Roman" w:hAnsi="Times New Roman" w:cs="Times New Roman"/>
        <w:sz w:val="24"/>
        <w:szCs w:val="24"/>
      </w:rPr>
      <w:t xml:space="preserve">_zvej </w:t>
    </w:r>
    <w:proofErr w:type="spellStart"/>
    <w:r w:rsidR="00E03796">
      <w:rPr>
        <w:rFonts w:ascii="Times New Roman" w:hAnsi="Times New Roman" w:cs="Times New Roman"/>
        <w:sz w:val="24"/>
        <w:szCs w:val="24"/>
      </w:rPr>
      <w:t>kontr</w:t>
    </w:r>
    <w:proofErr w:type="spellEnd"/>
  </w:p>
  <w:p w:rsidR="00E03796" w:rsidRDefault="00E037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FB3" w:rsidRDefault="00FB7FB3" w:rsidP="00585FEE">
      <w:pPr>
        <w:spacing w:after="0" w:line="240" w:lineRule="auto"/>
      </w:pPr>
      <w:r>
        <w:separator/>
      </w:r>
    </w:p>
  </w:footnote>
  <w:footnote w:type="continuationSeparator" w:id="0">
    <w:p w:rsidR="00FB7FB3" w:rsidRDefault="00FB7FB3" w:rsidP="00585FEE">
      <w:pPr>
        <w:spacing w:after="0" w:line="240" w:lineRule="auto"/>
      </w:pPr>
      <w:r>
        <w:continuationSeparator/>
      </w:r>
    </w:p>
  </w:footnote>
  <w:footnote w:id="1">
    <w:p w:rsidR="00D400E5" w:rsidRPr="00D400E5" w:rsidRDefault="00D400E5" w:rsidP="00D400E5">
      <w:pPr>
        <w:pStyle w:val="FootnoteText"/>
        <w:spacing w:after="120"/>
        <w:jc w:val="both"/>
        <w:rPr>
          <w:rFonts w:ascii="Times New Roman" w:hAnsi="Times New Roman" w:cs="Times New Roman"/>
        </w:rPr>
      </w:pPr>
      <w:r w:rsidRPr="00D400E5">
        <w:rPr>
          <w:rStyle w:val="FootnoteReference"/>
          <w:rFonts w:ascii="Times New Roman" w:hAnsi="Times New Roman" w:cs="Times New Roman"/>
        </w:rPr>
        <w:footnoteRef/>
      </w:r>
      <w:r w:rsidRPr="00D400E5">
        <w:rPr>
          <w:rFonts w:ascii="Times New Roman" w:hAnsi="Times New Roman" w:cs="Times New Roman"/>
        </w:rPr>
        <w:t xml:space="preserve"> </w:t>
      </w:r>
      <w:r w:rsidRPr="00D400E5">
        <w:rPr>
          <w:rStyle w:val="spelle"/>
          <w:rFonts w:ascii="Times New Roman" w:hAnsi="Times New Roman" w:cs="Times New Roman"/>
        </w:rPr>
        <w:t>Padomes Regula (EK) Nr. 1224/2009 (2009. gada 20. novembris), ar ko izveido Kopienas kontroles sistēmu, lai nodrošinātu atbilstību kopējās zivsaimniecības politikas noteikumiem, un groza Regulas (EK) Nr. 847/96, (EK) Nr. 2371/2002, (EK) Nr. 811/2004, (EK) Nr. 768/2005, (EK) Nr. 2115/2005, (EK) Nr. 2166/2005, (EK) Nr. 388/2006, (EK) Nr. 509/2007, (EK) Nr. 676/2007, (EK) Nr. 1098/2007, (EK) Nr. 1300/2008 un (EK) Nr. 1342/2008, un atceļ Regulas (EEK) Nr. 2847/93, (EK) Nr. 1627/94 un (EK) Nr. 1966/2006.</w:t>
      </w:r>
    </w:p>
  </w:footnote>
  <w:footnote w:id="2">
    <w:p w:rsidR="00E03796" w:rsidRDefault="00E03796" w:rsidP="004E55F8">
      <w:pPr>
        <w:pStyle w:val="FootnoteText"/>
        <w:jc w:val="both"/>
      </w:pPr>
      <w:r>
        <w:rPr>
          <w:rStyle w:val="FootnoteReference"/>
        </w:rPr>
        <w:footnoteRef/>
      </w:r>
      <w:r>
        <w:t xml:space="preserve"> </w:t>
      </w:r>
      <w:r w:rsidRPr="004E55F8">
        <w:rPr>
          <w:rFonts w:ascii="Times New Roman" w:hAnsi="Times New Roman" w:cs="Times New Roman"/>
          <w:color w:val="000000"/>
        </w:rPr>
        <w:t>Eiropas Parlamenta un Padomes regulas (ES) Nr. 508/2014 (2014. gada 15. maijs) par Eiropas Jūrlietu un zivsaimniecības fondu un ar ko atceļ Padomes Regulas (EK) Nr. 2328/2003, (EK) Nr. 861/2006, (EK) Nr. 1198/2006 un (EK) Nr. 791/2007 un Eiropas Parlamenta un Padomes Regulu (ES) Nr. 1255/2011</w:t>
      </w:r>
      <w:r w:rsidRPr="004E55F8">
        <w:rPr>
          <w:rFonts w:ascii="Times New Roman" w:hAnsi="Times New Roman" w:cs="Times New Roman"/>
        </w:rPr>
        <w:t xml:space="preserve"> 9. pants</w:t>
      </w:r>
      <w:r w:rsidR="00D400E5">
        <w:rPr>
          <w:rFonts w:ascii="Times New Roman" w:hAnsi="Times New Roman" w:cs="Times New Roman"/>
        </w:rPr>
        <w:t>.</w:t>
      </w:r>
    </w:p>
  </w:footnote>
  <w:footnote w:id="3">
    <w:p w:rsidR="000F3DA6" w:rsidRPr="000F3DA6" w:rsidRDefault="000F3DA6" w:rsidP="000F3DA6">
      <w:pPr>
        <w:pStyle w:val="FootnoteText"/>
        <w:jc w:val="both"/>
      </w:pPr>
      <w:r w:rsidRPr="000F3DA6">
        <w:rPr>
          <w:rStyle w:val="FootnoteReference"/>
        </w:rPr>
        <w:footnoteRef/>
      </w:r>
      <w:r w:rsidRPr="000F3DA6">
        <w:t xml:space="preserve"> </w:t>
      </w:r>
      <w:r>
        <w:rPr>
          <w:rStyle w:val="spelle"/>
          <w:rFonts w:ascii="Times New Roman" w:hAnsi="Times New Roman" w:cs="Times New Roman"/>
        </w:rPr>
        <w:t>Komisijas Īstenošanas regula</w:t>
      </w:r>
      <w:r w:rsidRPr="000F3DA6">
        <w:rPr>
          <w:rStyle w:val="spelle"/>
          <w:rFonts w:ascii="Times New Roman" w:hAnsi="Times New Roman" w:cs="Times New Roman"/>
        </w:rPr>
        <w:t xml:space="preserve"> (ES) Nr. 404/2011 (2011. gada 8. aprīlis), ar kuru pieņem sīki izstrādātus noteikumus par to, kā īstenojama Padomes Regula (EK) Nr. 1224/2009, ar ko izveido Kopienas kontroles sistēmu, lai nodrošinātu atbilstību kopējās zivsaimniecības politikas noteikumiem.</w:t>
      </w:r>
    </w:p>
  </w:footnote>
  <w:footnote w:id="4">
    <w:p w:rsidR="00E03796" w:rsidRPr="006A2F9C" w:rsidRDefault="00E03796" w:rsidP="006A2F9C">
      <w:pPr>
        <w:pStyle w:val="FootnoteText"/>
        <w:spacing w:after="120"/>
        <w:jc w:val="both"/>
        <w:rPr>
          <w:rFonts w:ascii="Times New Roman" w:hAnsi="Times New Roman" w:cs="Times New Roman"/>
          <w:sz w:val="24"/>
          <w:szCs w:val="24"/>
        </w:rPr>
      </w:pPr>
      <w:r w:rsidRPr="006A2F9C">
        <w:rPr>
          <w:rStyle w:val="FootnoteReference"/>
          <w:rFonts w:ascii="Times New Roman" w:hAnsi="Times New Roman" w:cs="Times New Roman"/>
          <w:sz w:val="24"/>
          <w:szCs w:val="24"/>
        </w:rPr>
        <w:footnoteRef/>
      </w:r>
      <w:r w:rsidR="002A014B">
        <w:rPr>
          <w:rFonts w:ascii="Times New Roman" w:hAnsi="Times New Roman" w:cs="Times New Roman"/>
          <w:sz w:val="24"/>
          <w:szCs w:val="24"/>
        </w:rPr>
        <w:t xml:space="preserve"> Apvienoto Nāciju O</w:t>
      </w:r>
      <w:r w:rsidRPr="006A2F9C">
        <w:rPr>
          <w:rFonts w:ascii="Times New Roman" w:hAnsi="Times New Roman" w:cs="Times New Roman"/>
          <w:sz w:val="24"/>
          <w:szCs w:val="24"/>
        </w:rPr>
        <w:t>rganizācijas Tirdzniecības un elektronisku darījumu veicināšanas centrs.</w:t>
      </w:r>
    </w:p>
  </w:footnote>
  <w:footnote w:id="5">
    <w:p w:rsidR="00E03796" w:rsidRDefault="00E03796" w:rsidP="006A2F9C">
      <w:pPr>
        <w:pStyle w:val="FootnoteText"/>
        <w:spacing w:after="120"/>
        <w:jc w:val="both"/>
      </w:pPr>
      <w:r w:rsidRPr="006A2F9C">
        <w:rPr>
          <w:rStyle w:val="FootnoteReference"/>
          <w:rFonts w:ascii="Times New Roman" w:hAnsi="Times New Roman" w:cs="Times New Roman"/>
          <w:sz w:val="24"/>
          <w:szCs w:val="24"/>
        </w:rPr>
        <w:footnoteRef/>
      </w:r>
      <w:r w:rsidRPr="006A2F9C">
        <w:rPr>
          <w:rFonts w:ascii="Times New Roman" w:hAnsi="Times New Roman" w:cs="Times New Roman"/>
          <w:sz w:val="24"/>
          <w:szCs w:val="24"/>
        </w:rPr>
        <w:t xml:space="preserve"> </w:t>
      </w:r>
      <w:hyperlink r:id="rId1" w:history="1">
        <w:r w:rsidRPr="006A2F9C">
          <w:rPr>
            <w:rStyle w:val="Hyperlink"/>
            <w:rFonts w:ascii="Times New Roman" w:hAnsi="Times New Roman" w:cs="Times New Roman"/>
            <w:sz w:val="24"/>
            <w:szCs w:val="24"/>
          </w:rPr>
          <w:t>http://www.vvd.gov.lv/projekti/es-fondi-2014-2020-/ejzf/</w:t>
        </w:r>
      </w:hyperlink>
      <w:r>
        <w:t xml:space="preserve"> </w:t>
      </w:r>
    </w:p>
  </w:footnote>
  <w:footnote w:id="6">
    <w:p w:rsidR="00287A15" w:rsidRPr="00287A15" w:rsidRDefault="00287A15" w:rsidP="00287A15">
      <w:pPr>
        <w:pStyle w:val="FootnoteText"/>
        <w:jc w:val="both"/>
        <w:rPr>
          <w:rFonts w:ascii="Times New Roman" w:hAnsi="Times New Roman" w:cs="Times New Roman"/>
        </w:rPr>
      </w:pPr>
      <w:r w:rsidRPr="00287A15">
        <w:rPr>
          <w:rStyle w:val="FootnoteReference"/>
          <w:rFonts w:ascii="Times New Roman" w:hAnsi="Times New Roman" w:cs="Times New Roman"/>
        </w:rPr>
        <w:footnoteRef/>
      </w:r>
      <w:r w:rsidRPr="00287A15">
        <w:rPr>
          <w:rFonts w:ascii="Times New Roman" w:hAnsi="Times New Roman" w:cs="Times New Roman"/>
        </w:rPr>
        <w:t xml:space="preserve"> </w:t>
      </w:r>
      <w:r w:rsidRPr="00287A15">
        <w:rPr>
          <w:rStyle w:val="spelle"/>
          <w:rFonts w:ascii="Times New Roman" w:hAnsi="Times New Roman" w:cs="Times New Roman"/>
        </w:rPr>
        <w:t>Padomes 2008. gada 29. septembra Regulas (EK) Nr. 1005/2008, ar ko izveido Kopienas sistēmu, lai aizkavētu, novērstu un izskaustu nelegālu, nereģistrētu un neregulētu zveju, un ar ko groza Regulas (EEK) Nr. 2847/93, (EK) Nr. 1936/2001 un (EK) Nr. 601/2004, un ar ko atceļ Regulas (EK) Nr. 1093/94 un (EK) Nr. 1447/1999.</w:t>
      </w:r>
    </w:p>
  </w:footnote>
  <w:footnote w:id="7">
    <w:p w:rsidR="00A83CB0" w:rsidRPr="00BA7232" w:rsidRDefault="00A83CB0" w:rsidP="00A83CB0">
      <w:pPr>
        <w:pStyle w:val="FootnoteText"/>
        <w:spacing w:after="120"/>
        <w:jc w:val="both"/>
        <w:rPr>
          <w:rFonts w:ascii="Times New Roman" w:hAnsi="Times New Roman" w:cs="Times New Roman"/>
        </w:rPr>
      </w:pPr>
      <w:r w:rsidRPr="00BA7232">
        <w:rPr>
          <w:rStyle w:val="FootnoteReference"/>
          <w:rFonts w:ascii="Times New Roman" w:hAnsi="Times New Roman" w:cs="Times New Roman"/>
        </w:rPr>
        <w:footnoteRef/>
      </w:r>
      <w:r w:rsidRPr="00BA7232">
        <w:rPr>
          <w:rFonts w:ascii="Times New Roman" w:hAnsi="Times New Roman" w:cs="Times New Roman"/>
        </w:rPr>
        <w:t xml:space="preserve"> Eiropas Parlamenta un Padomes Regulas (ES) 2019/833 (2019. gada 20. maijs), ar kuru nosaka saglabāšanas un izpildes panākšanas pasākumus, kas piemērojami Ziemeļrietumu Atlantijas zvejniecības organizācijas pārvaldības apgabalā, groza Regulu (ES) 2016/1627 un atceļ Padomes Regulas (EK) Nr. 2115/2005 un (EK) Nr. 1386/2007</w:t>
      </w:r>
    </w:p>
  </w:footnote>
  <w:footnote w:id="8">
    <w:p w:rsidR="00A83CB0" w:rsidRDefault="00A83CB0" w:rsidP="00A83CB0">
      <w:pPr>
        <w:pStyle w:val="FootnoteText"/>
      </w:pPr>
      <w:r>
        <w:rPr>
          <w:rStyle w:val="FootnoteReference"/>
        </w:rPr>
        <w:footnoteRef/>
      </w:r>
      <w:r>
        <w:t xml:space="preserve"> </w:t>
      </w:r>
      <w:hyperlink r:id="rId2" w:history="1">
        <w:r>
          <w:rPr>
            <w:rStyle w:val="Hyperlink"/>
          </w:rPr>
          <w:t>http://tap.mk.gov.lv/lv/mk/tap/?pid=40481270</w:t>
        </w:r>
      </w:hyperlink>
      <w:r>
        <w:t xml:space="preserve"> </w:t>
      </w:r>
    </w:p>
  </w:footnote>
  <w:footnote w:id="9">
    <w:p w:rsidR="00EA65AE" w:rsidRPr="00EA65AE" w:rsidRDefault="00EA65AE" w:rsidP="00EA65AE">
      <w:pPr>
        <w:pStyle w:val="FootnoteText"/>
        <w:jc w:val="both"/>
        <w:rPr>
          <w:rFonts w:ascii="Times New Roman" w:hAnsi="Times New Roman" w:cs="Times New Roman"/>
        </w:rPr>
      </w:pPr>
      <w:r w:rsidRPr="00EA65AE">
        <w:rPr>
          <w:rStyle w:val="FootnoteReference"/>
          <w:rFonts w:ascii="Times New Roman" w:hAnsi="Times New Roman" w:cs="Times New Roman"/>
        </w:rPr>
        <w:footnoteRef/>
      </w:r>
      <w:r w:rsidRPr="00EA65AE">
        <w:rPr>
          <w:rFonts w:ascii="Times New Roman" w:hAnsi="Times New Roman" w:cs="Times New Roman"/>
        </w:rPr>
        <w:t xml:space="preserve"> Komisijas īstenošanas lēmums (ES) 2018/1986 (2018. gada 13. decembris), ar ko izveido īpašas kontroles un inspekcijas programmas konkrētām zvejniecībām un atceļ Īstenošanas lēmumus 2012/807/ES, 2013/328/ES, 2013/305/ES un 2014/156/ES.</w:t>
      </w:r>
    </w:p>
  </w:footnote>
  <w:footnote w:id="10">
    <w:p w:rsidR="001F7744" w:rsidRPr="001F7744" w:rsidRDefault="001F7744" w:rsidP="001F7744">
      <w:pPr>
        <w:pStyle w:val="FootnoteText"/>
        <w:jc w:val="both"/>
        <w:rPr>
          <w:rFonts w:ascii="Times New Roman" w:hAnsi="Times New Roman" w:cs="Times New Roman"/>
        </w:rPr>
      </w:pPr>
      <w:r w:rsidRPr="001F7744">
        <w:rPr>
          <w:rStyle w:val="FootnoteReference"/>
          <w:rFonts w:ascii="Times New Roman" w:hAnsi="Times New Roman" w:cs="Times New Roman"/>
        </w:rPr>
        <w:footnoteRef/>
      </w:r>
      <w:r w:rsidRPr="001F7744">
        <w:rPr>
          <w:rFonts w:ascii="Times New Roman" w:hAnsi="Times New Roman" w:cs="Times New Roman"/>
        </w:rPr>
        <w:t xml:space="preserve"> </w:t>
      </w:r>
      <w:r w:rsidRPr="001F7744">
        <w:rPr>
          <w:rFonts w:ascii="Times New Roman" w:hAnsi="Times New Roman" w:cs="Times New Roman"/>
          <w:shd w:val="clear" w:color="auto" w:fill="FFFFFF"/>
        </w:rPr>
        <w:t xml:space="preserve">Komisijas Īstenošanas regula (ES) 2019/1248 (2019. gada 22. jūlijs), ar ko nosaka pasākumus ar mērķi samazināt nopietnu apdraudējumu mencas (Gadus </w:t>
      </w:r>
      <w:proofErr w:type="spellStart"/>
      <w:r w:rsidRPr="001F7744">
        <w:rPr>
          <w:rFonts w:ascii="Times New Roman" w:hAnsi="Times New Roman" w:cs="Times New Roman"/>
          <w:shd w:val="clear" w:color="auto" w:fill="FFFFFF"/>
        </w:rPr>
        <w:t>morhua</w:t>
      </w:r>
      <w:proofErr w:type="spellEnd"/>
      <w:r w:rsidRPr="001F7744">
        <w:rPr>
          <w:rFonts w:ascii="Times New Roman" w:hAnsi="Times New Roman" w:cs="Times New Roman"/>
          <w:shd w:val="clear" w:color="auto" w:fill="FFFFFF"/>
        </w:rPr>
        <w:t>) Baltijas jūras austrumdaļas krājuma saglabāšanai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9628678"/>
      <w:docPartObj>
        <w:docPartGallery w:val="Page Numbers (Top of Page)"/>
        <w:docPartUnique/>
      </w:docPartObj>
    </w:sdtPr>
    <w:sdtEndPr>
      <w:rPr>
        <w:noProof/>
      </w:rPr>
    </w:sdtEndPr>
    <w:sdtContent>
      <w:p w:rsidR="00E03796" w:rsidRDefault="002270D9">
        <w:pPr>
          <w:pStyle w:val="Header"/>
          <w:jc w:val="center"/>
        </w:pPr>
        <w:r>
          <w:fldChar w:fldCharType="begin"/>
        </w:r>
        <w:r w:rsidR="00E03796">
          <w:instrText xml:space="preserve"> PAGE   \* MERGEFORMAT </w:instrText>
        </w:r>
        <w:r>
          <w:fldChar w:fldCharType="separate"/>
        </w:r>
        <w:r w:rsidR="0022169B">
          <w:rPr>
            <w:noProof/>
          </w:rPr>
          <w:t>2</w:t>
        </w:r>
        <w:r>
          <w:rPr>
            <w:noProof/>
          </w:rPr>
          <w:fldChar w:fldCharType="end"/>
        </w:r>
      </w:p>
    </w:sdtContent>
  </w:sdt>
  <w:p w:rsidR="00E03796" w:rsidRPr="005E553C" w:rsidRDefault="00E037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917"/>
    <w:multiLevelType w:val="multilevel"/>
    <w:tmpl w:val="EAD81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707577F"/>
    <w:multiLevelType w:val="multilevel"/>
    <w:tmpl w:val="1F9CE3B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DB20975"/>
    <w:multiLevelType w:val="hybridMultilevel"/>
    <w:tmpl w:val="0F9427CE"/>
    <w:lvl w:ilvl="0" w:tplc="D8FE26C4">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nsid w:val="0E395920"/>
    <w:multiLevelType w:val="hybridMultilevel"/>
    <w:tmpl w:val="AE92A098"/>
    <w:lvl w:ilvl="0" w:tplc="6B82FD2A">
      <w:start w:val="1"/>
      <w:numFmt w:val="bullet"/>
      <w:lvlText w:val="-"/>
      <w:lvlJc w:val="left"/>
      <w:pPr>
        <w:ind w:left="1429" w:hanging="360"/>
      </w:pPr>
      <w:rPr>
        <w:rFonts w:ascii="Times New Roman" w:hAnsi="Times New Roman" w:cs="Times New Roman" w:hint="default"/>
      </w:rPr>
    </w:lvl>
    <w:lvl w:ilvl="1" w:tplc="DD5C9042" w:tentative="1">
      <w:start w:val="1"/>
      <w:numFmt w:val="bullet"/>
      <w:lvlText w:val="o"/>
      <w:lvlJc w:val="left"/>
      <w:pPr>
        <w:ind w:left="2149" w:hanging="360"/>
      </w:pPr>
      <w:rPr>
        <w:rFonts w:ascii="Courier New" w:hAnsi="Courier New" w:cs="Courier New" w:hint="default"/>
      </w:rPr>
    </w:lvl>
    <w:lvl w:ilvl="2" w:tplc="A18CE982" w:tentative="1">
      <w:start w:val="1"/>
      <w:numFmt w:val="bullet"/>
      <w:lvlText w:val=""/>
      <w:lvlJc w:val="left"/>
      <w:pPr>
        <w:ind w:left="2869" w:hanging="360"/>
      </w:pPr>
      <w:rPr>
        <w:rFonts w:ascii="Wingdings" w:hAnsi="Wingdings" w:hint="default"/>
      </w:rPr>
    </w:lvl>
    <w:lvl w:ilvl="3" w:tplc="D93C8FA8" w:tentative="1">
      <w:start w:val="1"/>
      <w:numFmt w:val="bullet"/>
      <w:lvlText w:val=""/>
      <w:lvlJc w:val="left"/>
      <w:pPr>
        <w:ind w:left="3589" w:hanging="360"/>
      </w:pPr>
      <w:rPr>
        <w:rFonts w:ascii="Symbol" w:hAnsi="Symbol" w:hint="default"/>
      </w:rPr>
    </w:lvl>
    <w:lvl w:ilvl="4" w:tplc="CD5A9DF2" w:tentative="1">
      <w:start w:val="1"/>
      <w:numFmt w:val="bullet"/>
      <w:lvlText w:val="o"/>
      <w:lvlJc w:val="left"/>
      <w:pPr>
        <w:ind w:left="4309" w:hanging="360"/>
      </w:pPr>
      <w:rPr>
        <w:rFonts w:ascii="Courier New" w:hAnsi="Courier New" w:cs="Courier New" w:hint="default"/>
      </w:rPr>
    </w:lvl>
    <w:lvl w:ilvl="5" w:tplc="D7E4F3AC" w:tentative="1">
      <w:start w:val="1"/>
      <w:numFmt w:val="bullet"/>
      <w:lvlText w:val=""/>
      <w:lvlJc w:val="left"/>
      <w:pPr>
        <w:ind w:left="5029" w:hanging="360"/>
      </w:pPr>
      <w:rPr>
        <w:rFonts w:ascii="Wingdings" w:hAnsi="Wingdings" w:hint="default"/>
      </w:rPr>
    </w:lvl>
    <w:lvl w:ilvl="6" w:tplc="A01AA158" w:tentative="1">
      <w:start w:val="1"/>
      <w:numFmt w:val="bullet"/>
      <w:lvlText w:val=""/>
      <w:lvlJc w:val="left"/>
      <w:pPr>
        <w:ind w:left="5749" w:hanging="360"/>
      </w:pPr>
      <w:rPr>
        <w:rFonts w:ascii="Symbol" w:hAnsi="Symbol" w:hint="default"/>
      </w:rPr>
    </w:lvl>
    <w:lvl w:ilvl="7" w:tplc="366E77DA" w:tentative="1">
      <w:start w:val="1"/>
      <w:numFmt w:val="bullet"/>
      <w:lvlText w:val="o"/>
      <w:lvlJc w:val="left"/>
      <w:pPr>
        <w:ind w:left="6469" w:hanging="360"/>
      </w:pPr>
      <w:rPr>
        <w:rFonts w:ascii="Courier New" w:hAnsi="Courier New" w:cs="Courier New" w:hint="default"/>
      </w:rPr>
    </w:lvl>
    <w:lvl w:ilvl="8" w:tplc="409034D4" w:tentative="1">
      <w:start w:val="1"/>
      <w:numFmt w:val="bullet"/>
      <w:lvlText w:val=""/>
      <w:lvlJc w:val="left"/>
      <w:pPr>
        <w:ind w:left="7189" w:hanging="360"/>
      </w:pPr>
      <w:rPr>
        <w:rFonts w:ascii="Wingdings" w:hAnsi="Wingdings" w:hint="default"/>
      </w:rPr>
    </w:lvl>
  </w:abstractNum>
  <w:abstractNum w:abstractNumId="4">
    <w:nsid w:val="138B5FFA"/>
    <w:multiLevelType w:val="hybridMultilevel"/>
    <w:tmpl w:val="872AF988"/>
    <w:lvl w:ilvl="0" w:tplc="6512D2F8">
      <w:start w:val="1"/>
      <w:numFmt w:val="decimal"/>
      <w:lvlText w:val="%1."/>
      <w:lvlJc w:val="left"/>
      <w:pPr>
        <w:ind w:left="1069" w:hanging="360"/>
      </w:pPr>
      <w:rPr>
        <w:rFonts w:hint="default"/>
      </w:rPr>
    </w:lvl>
    <w:lvl w:ilvl="1" w:tplc="1F324426" w:tentative="1">
      <w:start w:val="1"/>
      <w:numFmt w:val="lowerLetter"/>
      <w:lvlText w:val="%2."/>
      <w:lvlJc w:val="left"/>
      <w:pPr>
        <w:ind w:left="1789" w:hanging="360"/>
      </w:pPr>
    </w:lvl>
    <w:lvl w:ilvl="2" w:tplc="DF36D36C" w:tentative="1">
      <w:start w:val="1"/>
      <w:numFmt w:val="lowerRoman"/>
      <w:lvlText w:val="%3."/>
      <w:lvlJc w:val="right"/>
      <w:pPr>
        <w:ind w:left="2509" w:hanging="180"/>
      </w:pPr>
    </w:lvl>
    <w:lvl w:ilvl="3" w:tplc="7D5485BC" w:tentative="1">
      <w:start w:val="1"/>
      <w:numFmt w:val="decimal"/>
      <w:lvlText w:val="%4."/>
      <w:lvlJc w:val="left"/>
      <w:pPr>
        <w:ind w:left="3229" w:hanging="360"/>
      </w:pPr>
    </w:lvl>
    <w:lvl w:ilvl="4" w:tplc="EC2E66EC" w:tentative="1">
      <w:start w:val="1"/>
      <w:numFmt w:val="lowerLetter"/>
      <w:lvlText w:val="%5."/>
      <w:lvlJc w:val="left"/>
      <w:pPr>
        <w:ind w:left="3949" w:hanging="360"/>
      </w:pPr>
    </w:lvl>
    <w:lvl w:ilvl="5" w:tplc="CEDEB1CE" w:tentative="1">
      <w:start w:val="1"/>
      <w:numFmt w:val="lowerRoman"/>
      <w:lvlText w:val="%6."/>
      <w:lvlJc w:val="right"/>
      <w:pPr>
        <w:ind w:left="4669" w:hanging="180"/>
      </w:pPr>
    </w:lvl>
    <w:lvl w:ilvl="6" w:tplc="C51683AE" w:tentative="1">
      <w:start w:val="1"/>
      <w:numFmt w:val="decimal"/>
      <w:lvlText w:val="%7."/>
      <w:lvlJc w:val="left"/>
      <w:pPr>
        <w:ind w:left="5389" w:hanging="360"/>
      </w:pPr>
    </w:lvl>
    <w:lvl w:ilvl="7" w:tplc="17D25004" w:tentative="1">
      <w:start w:val="1"/>
      <w:numFmt w:val="lowerLetter"/>
      <w:lvlText w:val="%8."/>
      <w:lvlJc w:val="left"/>
      <w:pPr>
        <w:ind w:left="6109" w:hanging="360"/>
      </w:pPr>
    </w:lvl>
    <w:lvl w:ilvl="8" w:tplc="1F069D9A" w:tentative="1">
      <w:start w:val="1"/>
      <w:numFmt w:val="lowerRoman"/>
      <w:lvlText w:val="%9."/>
      <w:lvlJc w:val="right"/>
      <w:pPr>
        <w:ind w:left="6829" w:hanging="180"/>
      </w:pPr>
    </w:lvl>
  </w:abstractNum>
  <w:abstractNum w:abstractNumId="5">
    <w:nsid w:val="2FBF7B31"/>
    <w:multiLevelType w:val="hybridMultilevel"/>
    <w:tmpl w:val="E216FA50"/>
    <w:lvl w:ilvl="0" w:tplc="D1ECEF2E">
      <w:start w:val="1"/>
      <w:numFmt w:val="decimal"/>
      <w:lvlText w:val="%1."/>
      <w:lvlJc w:val="left"/>
      <w:pPr>
        <w:ind w:left="720" w:hanging="360"/>
      </w:pPr>
      <w:rPr>
        <w:rFonts w:hint="default"/>
      </w:rPr>
    </w:lvl>
    <w:lvl w:ilvl="1" w:tplc="51CA4AC0" w:tentative="1">
      <w:start w:val="1"/>
      <w:numFmt w:val="lowerLetter"/>
      <w:lvlText w:val="%2."/>
      <w:lvlJc w:val="left"/>
      <w:pPr>
        <w:ind w:left="1440" w:hanging="360"/>
      </w:pPr>
    </w:lvl>
    <w:lvl w:ilvl="2" w:tplc="1E54067E" w:tentative="1">
      <w:start w:val="1"/>
      <w:numFmt w:val="lowerRoman"/>
      <w:lvlText w:val="%3."/>
      <w:lvlJc w:val="right"/>
      <w:pPr>
        <w:ind w:left="2160" w:hanging="180"/>
      </w:pPr>
    </w:lvl>
    <w:lvl w:ilvl="3" w:tplc="561C033E" w:tentative="1">
      <w:start w:val="1"/>
      <w:numFmt w:val="decimal"/>
      <w:lvlText w:val="%4."/>
      <w:lvlJc w:val="left"/>
      <w:pPr>
        <w:ind w:left="2880" w:hanging="360"/>
      </w:pPr>
    </w:lvl>
    <w:lvl w:ilvl="4" w:tplc="D35274CC" w:tentative="1">
      <w:start w:val="1"/>
      <w:numFmt w:val="lowerLetter"/>
      <w:lvlText w:val="%5."/>
      <w:lvlJc w:val="left"/>
      <w:pPr>
        <w:ind w:left="3600" w:hanging="360"/>
      </w:pPr>
    </w:lvl>
    <w:lvl w:ilvl="5" w:tplc="280E023C" w:tentative="1">
      <w:start w:val="1"/>
      <w:numFmt w:val="lowerRoman"/>
      <w:lvlText w:val="%6."/>
      <w:lvlJc w:val="right"/>
      <w:pPr>
        <w:ind w:left="4320" w:hanging="180"/>
      </w:pPr>
    </w:lvl>
    <w:lvl w:ilvl="6" w:tplc="0C3A7898" w:tentative="1">
      <w:start w:val="1"/>
      <w:numFmt w:val="decimal"/>
      <w:lvlText w:val="%7."/>
      <w:lvlJc w:val="left"/>
      <w:pPr>
        <w:ind w:left="5040" w:hanging="360"/>
      </w:pPr>
    </w:lvl>
    <w:lvl w:ilvl="7" w:tplc="CCBA6F74" w:tentative="1">
      <w:start w:val="1"/>
      <w:numFmt w:val="lowerLetter"/>
      <w:lvlText w:val="%8."/>
      <w:lvlJc w:val="left"/>
      <w:pPr>
        <w:ind w:left="5760" w:hanging="360"/>
      </w:pPr>
    </w:lvl>
    <w:lvl w:ilvl="8" w:tplc="35D216D6" w:tentative="1">
      <w:start w:val="1"/>
      <w:numFmt w:val="lowerRoman"/>
      <w:lvlText w:val="%9."/>
      <w:lvlJc w:val="right"/>
      <w:pPr>
        <w:ind w:left="6480" w:hanging="180"/>
      </w:pPr>
    </w:lvl>
  </w:abstractNum>
  <w:abstractNum w:abstractNumId="6">
    <w:nsid w:val="34D46E83"/>
    <w:multiLevelType w:val="hybridMultilevel"/>
    <w:tmpl w:val="7D14F0D0"/>
    <w:lvl w:ilvl="0" w:tplc="9BBCF94E">
      <w:start w:val="1"/>
      <w:numFmt w:val="decimal"/>
      <w:lvlText w:val="%1."/>
      <w:lvlJc w:val="left"/>
      <w:pPr>
        <w:ind w:left="1069" w:hanging="360"/>
      </w:pPr>
      <w:rPr>
        <w:rFonts w:hint="default"/>
      </w:rPr>
    </w:lvl>
    <w:lvl w:ilvl="1" w:tplc="C2D86C9A" w:tentative="1">
      <w:start w:val="1"/>
      <w:numFmt w:val="lowerLetter"/>
      <w:lvlText w:val="%2."/>
      <w:lvlJc w:val="left"/>
      <w:pPr>
        <w:ind w:left="1789" w:hanging="360"/>
      </w:pPr>
    </w:lvl>
    <w:lvl w:ilvl="2" w:tplc="C72EDE18" w:tentative="1">
      <w:start w:val="1"/>
      <w:numFmt w:val="lowerRoman"/>
      <w:lvlText w:val="%3."/>
      <w:lvlJc w:val="right"/>
      <w:pPr>
        <w:ind w:left="2509" w:hanging="180"/>
      </w:pPr>
    </w:lvl>
    <w:lvl w:ilvl="3" w:tplc="E0EAF460" w:tentative="1">
      <w:start w:val="1"/>
      <w:numFmt w:val="decimal"/>
      <w:lvlText w:val="%4."/>
      <w:lvlJc w:val="left"/>
      <w:pPr>
        <w:ind w:left="3229" w:hanging="360"/>
      </w:pPr>
    </w:lvl>
    <w:lvl w:ilvl="4" w:tplc="CD141064" w:tentative="1">
      <w:start w:val="1"/>
      <w:numFmt w:val="lowerLetter"/>
      <w:lvlText w:val="%5."/>
      <w:lvlJc w:val="left"/>
      <w:pPr>
        <w:ind w:left="3949" w:hanging="360"/>
      </w:pPr>
    </w:lvl>
    <w:lvl w:ilvl="5" w:tplc="49583448" w:tentative="1">
      <w:start w:val="1"/>
      <w:numFmt w:val="lowerRoman"/>
      <w:lvlText w:val="%6."/>
      <w:lvlJc w:val="right"/>
      <w:pPr>
        <w:ind w:left="4669" w:hanging="180"/>
      </w:pPr>
    </w:lvl>
    <w:lvl w:ilvl="6" w:tplc="1C5EB580" w:tentative="1">
      <w:start w:val="1"/>
      <w:numFmt w:val="decimal"/>
      <w:lvlText w:val="%7."/>
      <w:lvlJc w:val="left"/>
      <w:pPr>
        <w:ind w:left="5389" w:hanging="360"/>
      </w:pPr>
    </w:lvl>
    <w:lvl w:ilvl="7" w:tplc="9990952E" w:tentative="1">
      <w:start w:val="1"/>
      <w:numFmt w:val="lowerLetter"/>
      <w:lvlText w:val="%8."/>
      <w:lvlJc w:val="left"/>
      <w:pPr>
        <w:ind w:left="6109" w:hanging="360"/>
      </w:pPr>
    </w:lvl>
    <w:lvl w:ilvl="8" w:tplc="B5028404" w:tentative="1">
      <w:start w:val="1"/>
      <w:numFmt w:val="lowerRoman"/>
      <w:lvlText w:val="%9."/>
      <w:lvlJc w:val="right"/>
      <w:pPr>
        <w:ind w:left="6829" w:hanging="180"/>
      </w:pPr>
    </w:lvl>
  </w:abstractNum>
  <w:abstractNum w:abstractNumId="7">
    <w:nsid w:val="3D633141"/>
    <w:multiLevelType w:val="hybridMultilevel"/>
    <w:tmpl w:val="F3383F98"/>
    <w:lvl w:ilvl="0" w:tplc="92962186">
      <w:start w:val="1"/>
      <w:numFmt w:val="decimal"/>
      <w:lvlText w:val="%1."/>
      <w:lvlJc w:val="left"/>
      <w:pPr>
        <w:ind w:left="1069" w:hanging="360"/>
      </w:pPr>
      <w:rPr>
        <w:rFonts w:hint="default"/>
      </w:rPr>
    </w:lvl>
    <w:lvl w:ilvl="1" w:tplc="6C9039FA" w:tentative="1">
      <w:start w:val="1"/>
      <w:numFmt w:val="lowerLetter"/>
      <w:lvlText w:val="%2."/>
      <w:lvlJc w:val="left"/>
      <w:pPr>
        <w:ind w:left="1789" w:hanging="360"/>
      </w:pPr>
    </w:lvl>
    <w:lvl w:ilvl="2" w:tplc="85BE4252" w:tentative="1">
      <w:start w:val="1"/>
      <w:numFmt w:val="lowerRoman"/>
      <w:lvlText w:val="%3."/>
      <w:lvlJc w:val="right"/>
      <w:pPr>
        <w:ind w:left="2509" w:hanging="180"/>
      </w:pPr>
    </w:lvl>
    <w:lvl w:ilvl="3" w:tplc="D4CE927A" w:tentative="1">
      <w:start w:val="1"/>
      <w:numFmt w:val="decimal"/>
      <w:lvlText w:val="%4."/>
      <w:lvlJc w:val="left"/>
      <w:pPr>
        <w:ind w:left="3229" w:hanging="360"/>
      </w:pPr>
    </w:lvl>
    <w:lvl w:ilvl="4" w:tplc="D2EC644C" w:tentative="1">
      <w:start w:val="1"/>
      <w:numFmt w:val="lowerLetter"/>
      <w:lvlText w:val="%5."/>
      <w:lvlJc w:val="left"/>
      <w:pPr>
        <w:ind w:left="3949" w:hanging="360"/>
      </w:pPr>
    </w:lvl>
    <w:lvl w:ilvl="5" w:tplc="26FE684A" w:tentative="1">
      <w:start w:val="1"/>
      <w:numFmt w:val="lowerRoman"/>
      <w:lvlText w:val="%6."/>
      <w:lvlJc w:val="right"/>
      <w:pPr>
        <w:ind w:left="4669" w:hanging="180"/>
      </w:pPr>
    </w:lvl>
    <w:lvl w:ilvl="6" w:tplc="4CCA6952" w:tentative="1">
      <w:start w:val="1"/>
      <w:numFmt w:val="decimal"/>
      <w:lvlText w:val="%7."/>
      <w:lvlJc w:val="left"/>
      <w:pPr>
        <w:ind w:left="5389" w:hanging="360"/>
      </w:pPr>
    </w:lvl>
    <w:lvl w:ilvl="7" w:tplc="DD742766" w:tentative="1">
      <w:start w:val="1"/>
      <w:numFmt w:val="lowerLetter"/>
      <w:lvlText w:val="%8."/>
      <w:lvlJc w:val="left"/>
      <w:pPr>
        <w:ind w:left="6109" w:hanging="360"/>
      </w:pPr>
    </w:lvl>
    <w:lvl w:ilvl="8" w:tplc="C35A0ECC" w:tentative="1">
      <w:start w:val="1"/>
      <w:numFmt w:val="lowerRoman"/>
      <w:lvlText w:val="%9."/>
      <w:lvlJc w:val="right"/>
      <w:pPr>
        <w:ind w:left="6829" w:hanging="180"/>
      </w:pPr>
    </w:lvl>
  </w:abstractNum>
  <w:abstractNum w:abstractNumId="8">
    <w:nsid w:val="40554C6C"/>
    <w:multiLevelType w:val="hybridMultilevel"/>
    <w:tmpl w:val="E9DAD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36840E3"/>
    <w:multiLevelType w:val="hybridMultilevel"/>
    <w:tmpl w:val="7D14F0D0"/>
    <w:lvl w:ilvl="0" w:tplc="09289816">
      <w:start w:val="1"/>
      <w:numFmt w:val="decimal"/>
      <w:lvlText w:val="%1."/>
      <w:lvlJc w:val="left"/>
      <w:pPr>
        <w:ind w:left="1069" w:hanging="360"/>
      </w:pPr>
      <w:rPr>
        <w:rFonts w:hint="default"/>
      </w:rPr>
    </w:lvl>
    <w:lvl w:ilvl="1" w:tplc="0F92C476" w:tentative="1">
      <w:start w:val="1"/>
      <w:numFmt w:val="lowerLetter"/>
      <w:lvlText w:val="%2."/>
      <w:lvlJc w:val="left"/>
      <w:pPr>
        <w:ind w:left="1789" w:hanging="360"/>
      </w:pPr>
    </w:lvl>
    <w:lvl w:ilvl="2" w:tplc="57326E90" w:tentative="1">
      <w:start w:val="1"/>
      <w:numFmt w:val="lowerRoman"/>
      <w:lvlText w:val="%3."/>
      <w:lvlJc w:val="right"/>
      <w:pPr>
        <w:ind w:left="2509" w:hanging="180"/>
      </w:pPr>
    </w:lvl>
    <w:lvl w:ilvl="3" w:tplc="F87EA406" w:tentative="1">
      <w:start w:val="1"/>
      <w:numFmt w:val="decimal"/>
      <w:lvlText w:val="%4."/>
      <w:lvlJc w:val="left"/>
      <w:pPr>
        <w:ind w:left="3229" w:hanging="360"/>
      </w:pPr>
    </w:lvl>
    <w:lvl w:ilvl="4" w:tplc="F7AAFB74" w:tentative="1">
      <w:start w:val="1"/>
      <w:numFmt w:val="lowerLetter"/>
      <w:lvlText w:val="%5."/>
      <w:lvlJc w:val="left"/>
      <w:pPr>
        <w:ind w:left="3949" w:hanging="360"/>
      </w:pPr>
    </w:lvl>
    <w:lvl w:ilvl="5" w:tplc="48F65632" w:tentative="1">
      <w:start w:val="1"/>
      <w:numFmt w:val="lowerRoman"/>
      <w:lvlText w:val="%6."/>
      <w:lvlJc w:val="right"/>
      <w:pPr>
        <w:ind w:left="4669" w:hanging="180"/>
      </w:pPr>
    </w:lvl>
    <w:lvl w:ilvl="6" w:tplc="458C9710" w:tentative="1">
      <w:start w:val="1"/>
      <w:numFmt w:val="decimal"/>
      <w:lvlText w:val="%7."/>
      <w:lvlJc w:val="left"/>
      <w:pPr>
        <w:ind w:left="5389" w:hanging="360"/>
      </w:pPr>
    </w:lvl>
    <w:lvl w:ilvl="7" w:tplc="D3FE3A3E" w:tentative="1">
      <w:start w:val="1"/>
      <w:numFmt w:val="lowerLetter"/>
      <w:lvlText w:val="%8."/>
      <w:lvlJc w:val="left"/>
      <w:pPr>
        <w:ind w:left="6109" w:hanging="360"/>
      </w:pPr>
    </w:lvl>
    <w:lvl w:ilvl="8" w:tplc="CC3009CA" w:tentative="1">
      <w:start w:val="1"/>
      <w:numFmt w:val="lowerRoman"/>
      <w:lvlText w:val="%9."/>
      <w:lvlJc w:val="right"/>
      <w:pPr>
        <w:ind w:left="6829" w:hanging="180"/>
      </w:pPr>
    </w:lvl>
  </w:abstractNum>
  <w:abstractNum w:abstractNumId="10">
    <w:nsid w:val="4AD769ED"/>
    <w:multiLevelType w:val="hybridMultilevel"/>
    <w:tmpl w:val="C61CCA2E"/>
    <w:lvl w:ilvl="0" w:tplc="F6607398">
      <w:start w:val="1"/>
      <w:numFmt w:val="decimal"/>
      <w:lvlText w:val="%1)"/>
      <w:lvlJc w:val="left"/>
      <w:pPr>
        <w:ind w:left="720" w:hanging="360"/>
      </w:pPr>
    </w:lvl>
    <w:lvl w:ilvl="1" w:tplc="03C4F5F0">
      <w:start w:val="1"/>
      <w:numFmt w:val="lowerLetter"/>
      <w:lvlText w:val="%2."/>
      <w:lvlJc w:val="left"/>
      <w:pPr>
        <w:ind w:left="1440" w:hanging="360"/>
      </w:pPr>
    </w:lvl>
    <w:lvl w:ilvl="2" w:tplc="866419FA">
      <w:start w:val="1"/>
      <w:numFmt w:val="lowerRoman"/>
      <w:lvlText w:val="%3."/>
      <w:lvlJc w:val="right"/>
      <w:pPr>
        <w:ind w:left="2160" w:hanging="180"/>
      </w:pPr>
    </w:lvl>
    <w:lvl w:ilvl="3" w:tplc="CA469B46">
      <w:start w:val="1"/>
      <w:numFmt w:val="decimal"/>
      <w:lvlText w:val="%4."/>
      <w:lvlJc w:val="left"/>
      <w:pPr>
        <w:ind w:left="2880" w:hanging="360"/>
      </w:pPr>
    </w:lvl>
    <w:lvl w:ilvl="4" w:tplc="5A003B0E">
      <w:start w:val="1"/>
      <w:numFmt w:val="lowerLetter"/>
      <w:lvlText w:val="%5."/>
      <w:lvlJc w:val="left"/>
      <w:pPr>
        <w:ind w:left="3600" w:hanging="360"/>
      </w:pPr>
    </w:lvl>
    <w:lvl w:ilvl="5" w:tplc="018E25CC">
      <w:start w:val="1"/>
      <w:numFmt w:val="lowerRoman"/>
      <w:lvlText w:val="%6."/>
      <w:lvlJc w:val="right"/>
      <w:pPr>
        <w:ind w:left="4320" w:hanging="180"/>
      </w:pPr>
    </w:lvl>
    <w:lvl w:ilvl="6" w:tplc="75DCEAD2">
      <w:start w:val="1"/>
      <w:numFmt w:val="decimal"/>
      <w:lvlText w:val="%7."/>
      <w:lvlJc w:val="left"/>
      <w:pPr>
        <w:ind w:left="5040" w:hanging="360"/>
      </w:pPr>
    </w:lvl>
    <w:lvl w:ilvl="7" w:tplc="130AE4B4">
      <w:start w:val="1"/>
      <w:numFmt w:val="lowerLetter"/>
      <w:lvlText w:val="%8."/>
      <w:lvlJc w:val="left"/>
      <w:pPr>
        <w:ind w:left="5760" w:hanging="360"/>
      </w:pPr>
    </w:lvl>
    <w:lvl w:ilvl="8" w:tplc="4E68731A">
      <w:start w:val="1"/>
      <w:numFmt w:val="lowerRoman"/>
      <w:lvlText w:val="%9."/>
      <w:lvlJc w:val="right"/>
      <w:pPr>
        <w:ind w:left="6480" w:hanging="180"/>
      </w:pPr>
    </w:lvl>
  </w:abstractNum>
  <w:abstractNum w:abstractNumId="11">
    <w:nsid w:val="4D8950AF"/>
    <w:multiLevelType w:val="hybridMultilevel"/>
    <w:tmpl w:val="118814E4"/>
    <w:lvl w:ilvl="0" w:tplc="3E803120">
      <w:start w:val="1"/>
      <w:numFmt w:val="decimal"/>
      <w:lvlText w:val="%1."/>
      <w:lvlJc w:val="left"/>
      <w:pPr>
        <w:ind w:left="720" w:hanging="360"/>
      </w:pPr>
    </w:lvl>
    <w:lvl w:ilvl="1" w:tplc="FD0E85BC">
      <w:start w:val="1"/>
      <w:numFmt w:val="lowerLetter"/>
      <w:lvlText w:val="%2."/>
      <w:lvlJc w:val="left"/>
      <w:pPr>
        <w:ind w:left="1440" w:hanging="360"/>
      </w:pPr>
    </w:lvl>
    <w:lvl w:ilvl="2" w:tplc="1A48B11A">
      <w:start w:val="1"/>
      <w:numFmt w:val="lowerRoman"/>
      <w:lvlText w:val="%3."/>
      <w:lvlJc w:val="right"/>
      <w:pPr>
        <w:ind w:left="2160" w:hanging="180"/>
      </w:pPr>
    </w:lvl>
    <w:lvl w:ilvl="3" w:tplc="A73405E8">
      <w:start w:val="1"/>
      <w:numFmt w:val="decimal"/>
      <w:lvlText w:val="%4."/>
      <w:lvlJc w:val="left"/>
      <w:pPr>
        <w:ind w:left="2880" w:hanging="360"/>
      </w:pPr>
    </w:lvl>
    <w:lvl w:ilvl="4" w:tplc="D3A4E944">
      <w:start w:val="1"/>
      <w:numFmt w:val="lowerLetter"/>
      <w:lvlText w:val="%5."/>
      <w:lvlJc w:val="left"/>
      <w:pPr>
        <w:ind w:left="3600" w:hanging="360"/>
      </w:pPr>
    </w:lvl>
    <w:lvl w:ilvl="5" w:tplc="6D782260">
      <w:start w:val="1"/>
      <w:numFmt w:val="lowerRoman"/>
      <w:lvlText w:val="%6."/>
      <w:lvlJc w:val="right"/>
      <w:pPr>
        <w:ind w:left="4320" w:hanging="180"/>
      </w:pPr>
    </w:lvl>
    <w:lvl w:ilvl="6" w:tplc="4740DB36">
      <w:start w:val="1"/>
      <w:numFmt w:val="decimal"/>
      <w:lvlText w:val="%7."/>
      <w:lvlJc w:val="left"/>
      <w:pPr>
        <w:ind w:left="5040" w:hanging="360"/>
      </w:pPr>
    </w:lvl>
    <w:lvl w:ilvl="7" w:tplc="49D4C096">
      <w:start w:val="1"/>
      <w:numFmt w:val="lowerLetter"/>
      <w:lvlText w:val="%8."/>
      <w:lvlJc w:val="left"/>
      <w:pPr>
        <w:ind w:left="5760" w:hanging="360"/>
      </w:pPr>
    </w:lvl>
    <w:lvl w:ilvl="8" w:tplc="D35271F6">
      <w:start w:val="1"/>
      <w:numFmt w:val="lowerRoman"/>
      <w:lvlText w:val="%9."/>
      <w:lvlJc w:val="right"/>
      <w:pPr>
        <w:ind w:left="6480" w:hanging="180"/>
      </w:pPr>
    </w:lvl>
  </w:abstractNum>
  <w:abstractNum w:abstractNumId="12">
    <w:nsid w:val="4EE14CE9"/>
    <w:multiLevelType w:val="hybridMultilevel"/>
    <w:tmpl w:val="97D4143C"/>
    <w:lvl w:ilvl="0" w:tplc="4DD6A32E">
      <w:start w:val="1"/>
      <w:numFmt w:val="bullet"/>
      <w:lvlText w:val=""/>
      <w:lvlJc w:val="left"/>
      <w:pPr>
        <w:ind w:left="1429" w:hanging="360"/>
      </w:pPr>
      <w:rPr>
        <w:rFonts w:ascii="Symbol" w:hAnsi="Symbol" w:hint="default"/>
      </w:rPr>
    </w:lvl>
    <w:lvl w:ilvl="1" w:tplc="CDFE1CAE" w:tentative="1">
      <w:start w:val="1"/>
      <w:numFmt w:val="bullet"/>
      <w:lvlText w:val="o"/>
      <w:lvlJc w:val="left"/>
      <w:pPr>
        <w:ind w:left="2149" w:hanging="360"/>
      </w:pPr>
      <w:rPr>
        <w:rFonts w:ascii="Courier New" w:hAnsi="Courier New" w:cs="Courier New" w:hint="default"/>
      </w:rPr>
    </w:lvl>
    <w:lvl w:ilvl="2" w:tplc="BDAC25EE" w:tentative="1">
      <w:start w:val="1"/>
      <w:numFmt w:val="bullet"/>
      <w:lvlText w:val=""/>
      <w:lvlJc w:val="left"/>
      <w:pPr>
        <w:ind w:left="2869" w:hanging="360"/>
      </w:pPr>
      <w:rPr>
        <w:rFonts w:ascii="Wingdings" w:hAnsi="Wingdings" w:hint="default"/>
      </w:rPr>
    </w:lvl>
    <w:lvl w:ilvl="3" w:tplc="72B4F6CA" w:tentative="1">
      <w:start w:val="1"/>
      <w:numFmt w:val="bullet"/>
      <w:lvlText w:val=""/>
      <w:lvlJc w:val="left"/>
      <w:pPr>
        <w:ind w:left="3589" w:hanging="360"/>
      </w:pPr>
      <w:rPr>
        <w:rFonts w:ascii="Symbol" w:hAnsi="Symbol" w:hint="default"/>
      </w:rPr>
    </w:lvl>
    <w:lvl w:ilvl="4" w:tplc="4A04FDE8" w:tentative="1">
      <w:start w:val="1"/>
      <w:numFmt w:val="bullet"/>
      <w:lvlText w:val="o"/>
      <w:lvlJc w:val="left"/>
      <w:pPr>
        <w:ind w:left="4309" w:hanging="360"/>
      </w:pPr>
      <w:rPr>
        <w:rFonts w:ascii="Courier New" w:hAnsi="Courier New" w:cs="Courier New" w:hint="default"/>
      </w:rPr>
    </w:lvl>
    <w:lvl w:ilvl="5" w:tplc="32AECD96" w:tentative="1">
      <w:start w:val="1"/>
      <w:numFmt w:val="bullet"/>
      <w:lvlText w:val=""/>
      <w:lvlJc w:val="left"/>
      <w:pPr>
        <w:ind w:left="5029" w:hanging="360"/>
      </w:pPr>
      <w:rPr>
        <w:rFonts w:ascii="Wingdings" w:hAnsi="Wingdings" w:hint="default"/>
      </w:rPr>
    </w:lvl>
    <w:lvl w:ilvl="6" w:tplc="6B32F402" w:tentative="1">
      <w:start w:val="1"/>
      <w:numFmt w:val="bullet"/>
      <w:lvlText w:val=""/>
      <w:lvlJc w:val="left"/>
      <w:pPr>
        <w:ind w:left="5749" w:hanging="360"/>
      </w:pPr>
      <w:rPr>
        <w:rFonts w:ascii="Symbol" w:hAnsi="Symbol" w:hint="default"/>
      </w:rPr>
    </w:lvl>
    <w:lvl w:ilvl="7" w:tplc="B6F6876C" w:tentative="1">
      <w:start w:val="1"/>
      <w:numFmt w:val="bullet"/>
      <w:lvlText w:val="o"/>
      <w:lvlJc w:val="left"/>
      <w:pPr>
        <w:ind w:left="6469" w:hanging="360"/>
      </w:pPr>
      <w:rPr>
        <w:rFonts w:ascii="Courier New" w:hAnsi="Courier New" w:cs="Courier New" w:hint="default"/>
      </w:rPr>
    </w:lvl>
    <w:lvl w:ilvl="8" w:tplc="C9D48278" w:tentative="1">
      <w:start w:val="1"/>
      <w:numFmt w:val="bullet"/>
      <w:lvlText w:val=""/>
      <w:lvlJc w:val="left"/>
      <w:pPr>
        <w:ind w:left="7189" w:hanging="360"/>
      </w:pPr>
      <w:rPr>
        <w:rFonts w:ascii="Wingdings" w:hAnsi="Wingdings" w:hint="default"/>
      </w:rPr>
    </w:lvl>
  </w:abstractNum>
  <w:abstractNum w:abstractNumId="13">
    <w:nsid w:val="546327F7"/>
    <w:multiLevelType w:val="hybridMultilevel"/>
    <w:tmpl w:val="D608970E"/>
    <w:lvl w:ilvl="0" w:tplc="757221C0">
      <w:start w:val="1"/>
      <w:numFmt w:val="bullet"/>
      <w:lvlText w:val=""/>
      <w:lvlJc w:val="left"/>
      <w:pPr>
        <w:ind w:left="720" w:hanging="360"/>
      </w:pPr>
      <w:rPr>
        <w:rFonts w:ascii="Symbol" w:hAnsi="Symbol" w:hint="default"/>
      </w:rPr>
    </w:lvl>
    <w:lvl w:ilvl="1" w:tplc="0988F98E" w:tentative="1">
      <w:start w:val="1"/>
      <w:numFmt w:val="bullet"/>
      <w:lvlText w:val="o"/>
      <w:lvlJc w:val="left"/>
      <w:pPr>
        <w:ind w:left="1440" w:hanging="360"/>
      </w:pPr>
      <w:rPr>
        <w:rFonts w:ascii="Courier New" w:hAnsi="Courier New" w:cs="Courier New" w:hint="default"/>
      </w:rPr>
    </w:lvl>
    <w:lvl w:ilvl="2" w:tplc="590ECF1A" w:tentative="1">
      <w:start w:val="1"/>
      <w:numFmt w:val="bullet"/>
      <w:lvlText w:val=""/>
      <w:lvlJc w:val="left"/>
      <w:pPr>
        <w:ind w:left="2160" w:hanging="360"/>
      </w:pPr>
      <w:rPr>
        <w:rFonts w:ascii="Wingdings" w:hAnsi="Wingdings" w:hint="default"/>
      </w:rPr>
    </w:lvl>
    <w:lvl w:ilvl="3" w:tplc="9F96B872" w:tentative="1">
      <w:start w:val="1"/>
      <w:numFmt w:val="bullet"/>
      <w:lvlText w:val=""/>
      <w:lvlJc w:val="left"/>
      <w:pPr>
        <w:ind w:left="2880" w:hanging="360"/>
      </w:pPr>
      <w:rPr>
        <w:rFonts w:ascii="Symbol" w:hAnsi="Symbol" w:hint="default"/>
      </w:rPr>
    </w:lvl>
    <w:lvl w:ilvl="4" w:tplc="6B98061A" w:tentative="1">
      <w:start w:val="1"/>
      <w:numFmt w:val="bullet"/>
      <w:lvlText w:val="o"/>
      <w:lvlJc w:val="left"/>
      <w:pPr>
        <w:ind w:left="3600" w:hanging="360"/>
      </w:pPr>
      <w:rPr>
        <w:rFonts w:ascii="Courier New" w:hAnsi="Courier New" w:cs="Courier New" w:hint="default"/>
      </w:rPr>
    </w:lvl>
    <w:lvl w:ilvl="5" w:tplc="976C78F4" w:tentative="1">
      <w:start w:val="1"/>
      <w:numFmt w:val="bullet"/>
      <w:lvlText w:val=""/>
      <w:lvlJc w:val="left"/>
      <w:pPr>
        <w:ind w:left="4320" w:hanging="360"/>
      </w:pPr>
      <w:rPr>
        <w:rFonts w:ascii="Wingdings" w:hAnsi="Wingdings" w:hint="default"/>
      </w:rPr>
    </w:lvl>
    <w:lvl w:ilvl="6" w:tplc="97BA5ABE" w:tentative="1">
      <w:start w:val="1"/>
      <w:numFmt w:val="bullet"/>
      <w:lvlText w:val=""/>
      <w:lvlJc w:val="left"/>
      <w:pPr>
        <w:ind w:left="5040" w:hanging="360"/>
      </w:pPr>
      <w:rPr>
        <w:rFonts w:ascii="Symbol" w:hAnsi="Symbol" w:hint="default"/>
      </w:rPr>
    </w:lvl>
    <w:lvl w:ilvl="7" w:tplc="C62405FE" w:tentative="1">
      <w:start w:val="1"/>
      <w:numFmt w:val="bullet"/>
      <w:lvlText w:val="o"/>
      <w:lvlJc w:val="left"/>
      <w:pPr>
        <w:ind w:left="5760" w:hanging="360"/>
      </w:pPr>
      <w:rPr>
        <w:rFonts w:ascii="Courier New" w:hAnsi="Courier New" w:cs="Courier New" w:hint="default"/>
      </w:rPr>
    </w:lvl>
    <w:lvl w:ilvl="8" w:tplc="5F28D428" w:tentative="1">
      <w:start w:val="1"/>
      <w:numFmt w:val="bullet"/>
      <w:lvlText w:val=""/>
      <w:lvlJc w:val="left"/>
      <w:pPr>
        <w:ind w:left="6480" w:hanging="360"/>
      </w:pPr>
      <w:rPr>
        <w:rFonts w:ascii="Wingdings" w:hAnsi="Wingdings" w:hint="default"/>
      </w:rPr>
    </w:lvl>
  </w:abstractNum>
  <w:abstractNum w:abstractNumId="14">
    <w:nsid w:val="57505985"/>
    <w:multiLevelType w:val="hybridMultilevel"/>
    <w:tmpl w:val="5D74B612"/>
    <w:lvl w:ilvl="0" w:tplc="07C6BC06">
      <w:start w:val="1"/>
      <w:numFmt w:val="decimal"/>
      <w:lvlText w:val="%1."/>
      <w:lvlJc w:val="left"/>
      <w:pPr>
        <w:ind w:left="720" w:hanging="360"/>
      </w:pPr>
      <w:rPr>
        <w:rFonts w:hint="default"/>
      </w:rPr>
    </w:lvl>
    <w:lvl w:ilvl="1" w:tplc="BA6EB54E" w:tentative="1">
      <w:start w:val="1"/>
      <w:numFmt w:val="lowerLetter"/>
      <w:lvlText w:val="%2."/>
      <w:lvlJc w:val="left"/>
      <w:pPr>
        <w:ind w:left="1440" w:hanging="360"/>
      </w:pPr>
    </w:lvl>
    <w:lvl w:ilvl="2" w:tplc="FBCA16E6" w:tentative="1">
      <w:start w:val="1"/>
      <w:numFmt w:val="lowerRoman"/>
      <w:lvlText w:val="%3."/>
      <w:lvlJc w:val="right"/>
      <w:pPr>
        <w:ind w:left="2160" w:hanging="180"/>
      </w:pPr>
    </w:lvl>
    <w:lvl w:ilvl="3" w:tplc="BD1C7792" w:tentative="1">
      <w:start w:val="1"/>
      <w:numFmt w:val="decimal"/>
      <w:lvlText w:val="%4."/>
      <w:lvlJc w:val="left"/>
      <w:pPr>
        <w:ind w:left="2880" w:hanging="360"/>
      </w:pPr>
    </w:lvl>
    <w:lvl w:ilvl="4" w:tplc="86EC9796" w:tentative="1">
      <w:start w:val="1"/>
      <w:numFmt w:val="lowerLetter"/>
      <w:lvlText w:val="%5."/>
      <w:lvlJc w:val="left"/>
      <w:pPr>
        <w:ind w:left="3600" w:hanging="360"/>
      </w:pPr>
    </w:lvl>
    <w:lvl w:ilvl="5" w:tplc="CD862226" w:tentative="1">
      <w:start w:val="1"/>
      <w:numFmt w:val="lowerRoman"/>
      <w:lvlText w:val="%6."/>
      <w:lvlJc w:val="right"/>
      <w:pPr>
        <w:ind w:left="4320" w:hanging="180"/>
      </w:pPr>
    </w:lvl>
    <w:lvl w:ilvl="6" w:tplc="6D4A1CCC" w:tentative="1">
      <w:start w:val="1"/>
      <w:numFmt w:val="decimal"/>
      <w:lvlText w:val="%7."/>
      <w:lvlJc w:val="left"/>
      <w:pPr>
        <w:ind w:left="5040" w:hanging="360"/>
      </w:pPr>
    </w:lvl>
    <w:lvl w:ilvl="7" w:tplc="150829F4" w:tentative="1">
      <w:start w:val="1"/>
      <w:numFmt w:val="lowerLetter"/>
      <w:lvlText w:val="%8."/>
      <w:lvlJc w:val="left"/>
      <w:pPr>
        <w:ind w:left="5760" w:hanging="360"/>
      </w:pPr>
    </w:lvl>
    <w:lvl w:ilvl="8" w:tplc="BDFC1462" w:tentative="1">
      <w:start w:val="1"/>
      <w:numFmt w:val="lowerRoman"/>
      <w:lvlText w:val="%9."/>
      <w:lvlJc w:val="right"/>
      <w:pPr>
        <w:ind w:left="6480" w:hanging="180"/>
      </w:pPr>
    </w:lvl>
  </w:abstractNum>
  <w:num w:numId="1">
    <w:abstractNumId w:val="14"/>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6"/>
  </w:num>
  <w:num w:numId="11">
    <w:abstractNumId w:val="9"/>
  </w:num>
  <w:num w:numId="12">
    <w:abstractNumId w:val="10"/>
  </w:num>
  <w:num w:numId="13">
    <w:abstractNumId w:val="12"/>
  </w:num>
  <w:num w:numId="14">
    <w:abstractNumId w:val="3"/>
  </w:num>
  <w:num w:numId="15">
    <w:abstractNumId w:val="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E15FD"/>
    <w:rsid w:val="000012D8"/>
    <w:rsid w:val="000035E4"/>
    <w:rsid w:val="00005046"/>
    <w:rsid w:val="000052C5"/>
    <w:rsid w:val="00005EAC"/>
    <w:rsid w:val="000068A5"/>
    <w:rsid w:val="00006F2C"/>
    <w:rsid w:val="000074AD"/>
    <w:rsid w:val="0001268B"/>
    <w:rsid w:val="0002355D"/>
    <w:rsid w:val="00031DD6"/>
    <w:rsid w:val="0003359C"/>
    <w:rsid w:val="00040667"/>
    <w:rsid w:val="0004074C"/>
    <w:rsid w:val="000428FB"/>
    <w:rsid w:val="00042FCA"/>
    <w:rsid w:val="00043B27"/>
    <w:rsid w:val="00046E3D"/>
    <w:rsid w:val="000519B1"/>
    <w:rsid w:val="00051D5D"/>
    <w:rsid w:val="00055697"/>
    <w:rsid w:val="00055CE8"/>
    <w:rsid w:val="00056784"/>
    <w:rsid w:val="00056E4E"/>
    <w:rsid w:val="00063C9B"/>
    <w:rsid w:val="0006799D"/>
    <w:rsid w:val="00073B29"/>
    <w:rsid w:val="00091393"/>
    <w:rsid w:val="00091EF4"/>
    <w:rsid w:val="00097568"/>
    <w:rsid w:val="000A0D6B"/>
    <w:rsid w:val="000A0DF8"/>
    <w:rsid w:val="000A1AED"/>
    <w:rsid w:val="000A1FA4"/>
    <w:rsid w:val="000A1FE5"/>
    <w:rsid w:val="000A6082"/>
    <w:rsid w:val="000A6859"/>
    <w:rsid w:val="000B1C23"/>
    <w:rsid w:val="000B549B"/>
    <w:rsid w:val="000B60F1"/>
    <w:rsid w:val="000B7705"/>
    <w:rsid w:val="000B7AEC"/>
    <w:rsid w:val="000C1D48"/>
    <w:rsid w:val="000C329D"/>
    <w:rsid w:val="000C66D4"/>
    <w:rsid w:val="000D3C82"/>
    <w:rsid w:val="000D4921"/>
    <w:rsid w:val="000D53FE"/>
    <w:rsid w:val="000D7FA3"/>
    <w:rsid w:val="000E2992"/>
    <w:rsid w:val="000E32B3"/>
    <w:rsid w:val="000E3582"/>
    <w:rsid w:val="000E5509"/>
    <w:rsid w:val="000E6CE9"/>
    <w:rsid w:val="000F3DA6"/>
    <w:rsid w:val="000F577F"/>
    <w:rsid w:val="000F6BDA"/>
    <w:rsid w:val="000F72C5"/>
    <w:rsid w:val="00100D1A"/>
    <w:rsid w:val="00101D62"/>
    <w:rsid w:val="00104EDD"/>
    <w:rsid w:val="0010616A"/>
    <w:rsid w:val="00113DCB"/>
    <w:rsid w:val="00114AB9"/>
    <w:rsid w:val="0011557A"/>
    <w:rsid w:val="001202D7"/>
    <w:rsid w:val="001208CE"/>
    <w:rsid w:val="00121CD3"/>
    <w:rsid w:val="0012223C"/>
    <w:rsid w:val="001239F7"/>
    <w:rsid w:val="00125BCF"/>
    <w:rsid w:val="00127E56"/>
    <w:rsid w:val="0013195A"/>
    <w:rsid w:val="00134DA9"/>
    <w:rsid w:val="00135493"/>
    <w:rsid w:val="00135D7B"/>
    <w:rsid w:val="00136349"/>
    <w:rsid w:val="001365BB"/>
    <w:rsid w:val="00140F09"/>
    <w:rsid w:val="0014136E"/>
    <w:rsid w:val="00143311"/>
    <w:rsid w:val="00144FBA"/>
    <w:rsid w:val="0014593D"/>
    <w:rsid w:val="00145D8F"/>
    <w:rsid w:val="00147C15"/>
    <w:rsid w:val="0015288C"/>
    <w:rsid w:val="001547F7"/>
    <w:rsid w:val="00154E82"/>
    <w:rsid w:val="00154F88"/>
    <w:rsid w:val="0015507D"/>
    <w:rsid w:val="00156281"/>
    <w:rsid w:val="00161832"/>
    <w:rsid w:val="00161DDF"/>
    <w:rsid w:val="0016334E"/>
    <w:rsid w:val="001675F6"/>
    <w:rsid w:val="00167B2E"/>
    <w:rsid w:val="00170522"/>
    <w:rsid w:val="001711C0"/>
    <w:rsid w:val="001725B7"/>
    <w:rsid w:val="0017430A"/>
    <w:rsid w:val="00177088"/>
    <w:rsid w:val="00181398"/>
    <w:rsid w:val="00181D47"/>
    <w:rsid w:val="001924EB"/>
    <w:rsid w:val="00194217"/>
    <w:rsid w:val="001945BC"/>
    <w:rsid w:val="001960B9"/>
    <w:rsid w:val="001966B2"/>
    <w:rsid w:val="001975FD"/>
    <w:rsid w:val="00197F4D"/>
    <w:rsid w:val="001A07C2"/>
    <w:rsid w:val="001A782B"/>
    <w:rsid w:val="001A7AE7"/>
    <w:rsid w:val="001B02B7"/>
    <w:rsid w:val="001B254E"/>
    <w:rsid w:val="001B587D"/>
    <w:rsid w:val="001C0D0D"/>
    <w:rsid w:val="001C2B42"/>
    <w:rsid w:val="001D0658"/>
    <w:rsid w:val="001D243D"/>
    <w:rsid w:val="001D3279"/>
    <w:rsid w:val="001D3BFE"/>
    <w:rsid w:val="001D5C5A"/>
    <w:rsid w:val="001D7A36"/>
    <w:rsid w:val="001E1642"/>
    <w:rsid w:val="001E28EC"/>
    <w:rsid w:val="001E46C7"/>
    <w:rsid w:val="001E5C5C"/>
    <w:rsid w:val="001E643F"/>
    <w:rsid w:val="001F40A3"/>
    <w:rsid w:val="001F6336"/>
    <w:rsid w:val="001F6A6D"/>
    <w:rsid w:val="001F7744"/>
    <w:rsid w:val="001F787A"/>
    <w:rsid w:val="0020305F"/>
    <w:rsid w:val="00205E5B"/>
    <w:rsid w:val="002060AA"/>
    <w:rsid w:val="00206B28"/>
    <w:rsid w:val="00211518"/>
    <w:rsid w:val="00212E33"/>
    <w:rsid w:val="00214787"/>
    <w:rsid w:val="0022169B"/>
    <w:rsid w:val="00221CB6"/>
    <w:rsid w:val="00221CD4"/>
    <w:rsid w:val="00222830"/>
    <w:rsid w:val="00222C28"/>
    <w:rsid w:val="00222C48"/>
    <w:rsid w:val="00224773"/>
    <w:rsid w:val="0022618E"/>
    <w:rsid w:val="002270D9"/>
    <w:rsid w:val="00230E3B"/>
    <w:rsid w:val="00233FB2"/>
    <w:rsid w:val="00234B56"/>
    <w:rsid w:val="00234F08"/>
    <w:rsid w:val="00235C58"/>
    <w:rsid w:val="00236DB6"/>
    <w:rsid w:val="0023712C"/>
    <w:rsid w:val="002431F3"/>
    <w:rsid w:val="002436D6"/>
    <w:rsid w:val="00244148"/>
    <w:rsid w:val="00244C13"/>
    <w:rsid w:val="002502DA"/>
    <w:rsid w:val="002560C8"/>
    <w:rsid w:val="00261849"/>
    <w:rsid w:val="00264AA6"/>
    <w:rsid w:val="002677E1"/>
    <w:rsid w:val="0027348D"/>
    <w:rsid w:val="00275B94"/>
    <w:rsid w:val="002821D3"/>
    <w:rsid w:val="00282B24"/>
    <w:rsid w:val="00283397"/>
    <w:rsid w:val="00283821"/>
    <w:rsid w:val="00283982"/>
    <w:rsid w:val="00284CA5"/>
    <w:rsid w:val="0028587C"/>
    <w:rsid w:val="002862DB"/>
    <w:rsid w:val="00287A15"/>
    <w:rsid w:val="00287BED"/>
    <w:rsid w:val="00287EDC"/>
    <w:rsid w:val="00292472"/>
    <w:rsid w:val="002972E2"/>
    <w:rsid w:val="002A014B"/>
    <w:rsid w:val="002A2789"/>
    <w:rsid w:val="002A557D"/>
    <w:rsid w:val="002A76DC"/>
    <w:rsid w:val="002B11E8"/>
    <w:rsid w:val="002B53DA"/>
    <w:rsid w:val="002B72F5"/>
    <w:rsid w:val="002B775D"/>
    <w:rsid w:val="002C2927"/>
    <w:rsid w:val="002C7C42"/>
    <w:rsid w:val="002D3C02"/>
    <w:rsid w:val="002D6D3A"/>
    <w:rsid w:val="002D7CE7"/>
    <w:rsid w:val="002E1C77"/>
    <w:rsid w:val="002E232B"/>
    <w:rsid w:val="002E47EB"/>
    <w:rsid w:val="002E737F"/>
    <w:rsid w:val="002E75BB"/>
    <w:rsid w:val="002F011C"/>
    <w:rsid w:val="002F0468"/>
    <w:rsid w:val="002F201B"/>
    <w:rsid w:val="003026B9"/>
    <w:rsid w:val="00302AC5"/>
    <w:rsid w:val="00304922"/>
    <w:rsid w:val="003054A0"/>
    <w:rsid w:val="00307027"/>
    <w:rsid w:val="003101A6"/>
    <w:rsid w:val="003119B0"/>
    <w:rsid w:val="003134C2"/>
    <w:rsid w:val="00314426"/>
    <w:rsid w:val="00314641"/>
    <w:rsid w:val="00314D63"/>
    <w:rsid w:val="00315B10"/>
    <w:rsid w:val="00317543"/>
    <w:rsid w:val="00317D2D"/>
    <w:rsid w:val="0032114A"/>
    <w:rsid w:val="0032241C"/>
    <w:rsid w:val="00322DCB"/>
    <w:rsid w:val="003244F3"/>
    <w:rsid w:val="00327093"/>
    <w:rsid w:val="00327103"/>
    <w:rsid w:val="0033424A"/>
    <w:rsid w:val="0034063C"/>
    <w:rsid w:val="003441EE"/>
    <w:rsid w:val="003444A2"/>
    <w:rsid w:val="00344C07"/>
    <w:rsid w:val="00346F90"/>
    <w:rsid w:val="00350289"/>
    <w:rsid w:val="00355272"/>
    <w:rsid w:val="00356196"/>
    <w:rsid w:val="0035635E"/>
    <w:rsid w:val="00367170"/>
    <w:rsid w:val="0037221F"/>
    <w:rsid w:val="003724E4"/>
    <w:rsid w:val="00374B8B"/>
    <w:rsid w:val="00377E79"/>
    <w:rsid w:val="003814B0"/>
    <w:rsid w:val="00384966"/>
    <w:rsid w:val="00386961"/>
    <w:rsid w:val="00390C88"/>
    <w:rsid w:val="00393212"/>
    <w:rsid w:val="00393352"/>
    <w:rsid w:val="003942AF"/>
    <w:rsid w:val="00395304"/>
    <w:rsid w:val="003A0436"/>
    <w:rsid w:val="003A1A34"/>
    <w:rsid w:val="003A224C"/>
    <w:rsid w:val="003A62CE"/>
    <w:rsid w:val="003B1C98"/>
    <w:rsid w:val="003B239F"/>
    <w:rsid w:val="003B546E"/>
    <w:rsid w:val="003C0172"/>
    <w:rsid w:val="003C1AAE"/>
    <w:rsid w:val="003C48E7"/>
    <w:rsid w:val="003C63FD"/>
    <w:rsid w:val="003D0B03"/>
    <w:rsid w:val="003D0D9D"/>
    <w:rsid w:val="003D53F1"/>
    <w:rsid w:val="003E111E"/>
    <w:rsid w:val="003E2168"/>
    <w:rsid w:val="003E35AD"/>
    <w:rsid w:val="003E3910"/>
    <w:rsid w:val="003E4346"/>
    <w:rsid w:val="003E5DD7"/>
    <w:rsid w:val="003F10D4"/>
    <w:rsid w:val="003F521B"/>
    <w:rsid w:val="003F709B"/>
    <w:rsid w:val="00400507"/>
    <w:rsid w:val="0040077E"/>
    <w:rsid w:val="0040253C"/>
    <w:rsid w:val="00402F20"/>
    <w:rsid w:val="0040347F"/>
    <w:rsid w:val="0040549D"/>
    <w:rsid w:val="004057E2"/>
    <w:rsid w:val="004066F7"/>
    <w:rsid w:val="0040700E"/>
    <w:rsid w:val="00407ADE"/>
    <w:rsid w:val="004109A5"/>
    <w:rsid w:val="004112A2"/>
    <w:rsid w:val="00413B18"/>
    <w:rsid w:val="00416925"/>
    <w:rsid w:val="004218BB"/>
    <w:rsid w:val="00422456"/>
    <w:rsid w:val="00423713"/>
    <w:rsid w:val="00424853"/>
    <w:rsid w:val="00426F48"/>
    <w:rsid w:val="0043095E"/>
    <w:rsid w:val="004325E3"/>
    <w:rsid w:val="00432DBE"/>
    <w:rsid w:val="00433A6E"/>
    <w:rsid w:val="0043510B"/>
    <w:rsid w:val="004357C0"/>
    <w:rsid w:val="00436AC1"/>
    <w:rsid w:val="00436DEF"/>
    <w:rsid w:val="00442FF4"/>
    <w:rsid w:val="00443257"/>
    <w:rsid w:val="00443A37"/>
    <w:rsid w:val="00444CB4"/>
    <w:rsid w:val="00444CB8"/>
    <w:rsid w:val="00445357"/>
    <w:rsid w:val="004528FF"/>
    <w:rsid w:val="0045623B"/>
    <w:rsid w:val="0045634D"/>
    <w:rsid w:val="00457175"/>
    <w:rsid w:val="00461A5E"/>
    <w:rsid w:val="00462B29"/>
    <w:rsid w:val="004631C8"/>
    <w:rsid w:val="00467F71"/>
    <w:rsid w:val="00471B26"/>
    <w:rsid w:val="00473C85"/>
    <w:rsid w:val="0047674A"/>
    <w:rsid w:val="00476BF3"/>
    <w:rsid w:val="00477CA1"/>
    <w:rsid w:val="00477D74"/>
    <w:rsid w:val="004818A3"/>
    <w:rsid w:val="00485A48"/>
    <w:rsid w:val="00487026"/>
    <w:rsid w:val="004931AD"/>
    <w:rsid w:val="00494190"/>
    <w:rsid w:val="00495334"/>
    <w:rsid w:val="0049537D"/>
    <w:rsid w:val="004A032F"/>
    <w:rsid w:val="004A1B07"/>
    <w:rsid w:val="004A2082"/>
    <w:rsid w:val="004A2BB2"/>
    <w:rsid w:val="004B4261"/>
    <w:rsid w:val="004B7BD9"/>
    <w:rsid w:val="004C2581"/>
    <w:rsid w:val="004C421B"/>
    <w:rsid w:val="004C4577"/>
    <w:rsid w:val="004C56C2"/>
    <w:rsid w:val="004C5CE8"/>
    <w:rsid w:val="004D2EB9"/>
    <w:rsid w:val="004D6001"/>
    <w:rsid w:val="004D7942"/>
    <w:rsid w:val="004E4B5C"/>
    <w:rsid w:val="004E55F8"/>
    <w:rsid w:val="004E590A"/>
    <w:rsid w:val="004E6BBF"/>
    <w:rsid w:val="004E6D07"/>
    <w:rsid w:val="004F531A"/>
    <w:rsid w:val="004F76B6"/>
    <w:rsid w:val="005023CD"/>
    <w:rsid w:val="00502AB3"/>
    <w:rsid w:val="005044C4"/>
    <w:rsid w:val="005055C9"/>
    <w:rsid w:val="00505685"/>
    <w:rsid w:val="0051195A"/>
    <w:rsid w:val="005152A2"/>
    <w:rsid w:val="00522F1C"/>
    <w:rsid w:val="00523143"/>
    <w:rsid w:val="00525EA6"/>
    <w:rsid w:val="00530633"/>
    <w:rsid w:val="00532B4A"/>
    <w:rsid w:val="005351DB"/>
    <w:rsid w:val="00542356"/>
    <w:rsid w:val="00543FE9"/>
    <w:rsid w:val="00546438"/>
    <w:rsid w:val="005464C8"/>
    <w:rsid w:val="00546BBE"/>
    <w:rsid w:val="00550112"/>
    <w:rsid w:val="00552477"/>
    <w:rsid w:val="0055499D"/>
    <w:rsid w:val="005579EF"/>
    <w:rsid w:val="005615A8"/>
    <w:rsid w:val="0056475D"/>
    <w:rsid w:val="00567E6A"/>
    <w:rsid w:val="00577ED8"/>
    <w:rsid w:val="00583821"/>
    <w:rsid w:val="00585FEE"/>
    <w:rsid w:val="00592999"/>
    <w:rsid w:val="00593BC4"/>
    <w:rsid w:val="0059505A"/>
    <w:rsid w:val="00595826"/>
    <w:rsid w:val="00597F10"/>
    <w:rsid w:val="005A27D9"/>
    <w:rsid w:val="005A56C7"/>
    <w:rsid w:val="005A5B9C"/>
    <w:rsid w:val="005A681A"/>
    <w:rsid w:val="005B0645"/>
    <w:rsid w:val="005B24BF"/>
    <w:rsid w:val="005B2F80"/>
    <w:rsid w:val="005B4A80"/>
    <w:rsid w:val="005B75CA"/>
    <w:rsid w:val="005C4027"/>
    <w:rsid w:val="005C4299"/>
    <w:rsid w:val="005C47DF"/>
    <w:rsid w:val="005C4EDC"/>
    <w:rsid w:val="005C61C2"/>
    <w:rsid w:val="005C6CE2"/>
    <w:rsid w:val="005D70FB"/>
    <w:rsid w:val="005D7333"/>
    <w:rsid w:val="005E553C"/>
    <w:rsid w:val="005E646B"/>
    <w:rsid w:val="005F03DF"/>
    <w:rsid w:val="005F20E4"/>
    <w:rsid w:val="005F22EA"/>
    <w:rsid w:val="0060009E"/>
    <w:rsid w:val="00600201"/>
    <w:rsid w:val="00600421"/>
    <w:rsid w:val="00602E7B"/>
    <w:rsid w:val="0061405B"/>
    <w:rsid w:val="006140CB"/>
    <w:rsid w:val="00614D9F"/>
    <w:rsid w:val="00614FD6"/>
    <w:rsid w:val="00615BEC"/>
    <w:rsid w:val="00616210"/>
    <w:rsid w:val="0061694C"/>
    <w:rsid w:val="0062063C"/>
    <w:rsid w:val="00621F50"/>
    <w:rsid w:val="00627920"/>
    <w:rsid w:val="006316E3"/>
    <w:rsid w:val="00634D96"/>
    <w:rsid w:val="0063545E"/>
    <w:rsid w:val="006403FB"/>
    <w:rsid w:val="00642DE7"/>
    <w:rsid w:val="006431B4"/>
    <w:rsid w:val="00645110"/>
    <w:rsid w:val="0064622A"/>
    <w:rsid w:val="00651923"/>
    <w:rsid w:val="006536D9"/>
    <w:rsid w:val="00653C34"/>
    <w:rsid w:val="00654400"/>
    <w:rsid w:val="006579FF"/>
    <w:rsid w:val="00664366"/>
    <w:rsid w:val="00664BE9"/>
    <w:rsid w:val="00665541"/>
    <w:rsid w:val="0066660D"/>
    <w:rsid w:val="00666B26"/>
    <w:rsid w:val="006672CF"/>
    <w:rsid w:val="006678E4"/>
    <w:rsid w:val="00670F4B"/>
    <w:rsid w:val="006726CB"/>
    <w:rsid w:val="00675FA0"/>
    <w:rsid w:val="0067602C"/>
    <w:rsid w:val="00676FF6"/>
    <w:rsid w:val="00680680"/>
    <w:rsid w:val="00682148"/>
    <w:rsid w:val="00682945"/>
    <w:rsid w:val="00682BD2"/>
    <w:rsid w:val="00685CFE"/>
    <w:rsid w:val="00691AA9"/>
    <w:rsid w:val="00694450"/>
    <w:rsid w:val="00695D41"/>
    <w:rsid w:val="00696BB3"/>
    <w:rsid w:val="00697D94"/>
    <w:rsid w:val="006A0FB6"/>
    <w:rsid w:val="006A2A73"/>
    <w:rsid w:val="006A2F9C"/>
    <w:rsid w:val="006B3C7F"/>
    <w:rsid w:val="006B4E0B"/>
    <w:rsid w:val="006B52E0"/>
    <w:rsid w:val="006B6750"/>
    <w:rsid w:val="006B7B20"/>
    <w:rsid w:val="006C1A6E"/>
    <w:rsid w:val="006C1FB7"/>
    <w:rsid w:val="006C3FC3"/>
    <w:rsid w:val="006C5465"/>
    <w:rsid w:val="006C59AB"/>
    <w:rsid w:val="006C7AA8"/>
    <w:rsid w:val="006D0681"/>
    <w:rsid w:val="006D257A"/>
    <w:rsid w:val="006D2835"/>
    <w:rsid w:val="006D2DEF"/>
    <w:rsid w:val="006D58AC"/>
    <w:rsid w:val="006D59D6"/>
    <w:rsid w:val="006E664A"/>
    <w:rsid w:val="006E6B97"/>
    <w:rsid w:val="006F0361"/>
    <w:rsid w:val="006F568F"/>
    <w:rsid w:val="006F63B8"/>
    <w:rsid w:val="007000E5"/>
    <w:rsid w:val="0070066C"/>
    <w:rsid w:val="0070399F"/>
    <w:rsid w:val="007040D0"/>
    <w:rsid w:val="00704D8E"/>
    <w:rsid w:val="00705D92"/>
    <w:rsid w:val="0070780E"/>
    <w:rsid w:val="00710B51"/>
    <w:rsid w:val="0071196B"/>
    <w:rsid w:val="00711F40"/>
    <w:rsid w:val="007135D5"/>
    <w:rsid w:val="00713A5B"/>
    <w:rsid w:val="007174B5"/>
    <w:rsid w:val="00721B9B"/>
    <w:rsid w:val="00727033"/>
    <w:rsid w:val="007277B3"/>
    <w:rsid w:val="00730BF5"/>
    <w:rsid w:val="00731FF7"/>
    <w:rsid w:val="007335E0"/>
    <w:rsid w:val="0073525F"/>
    <w:rsid w:val="00740488"/>
    <w:rsid w:val="007405C0"/>
    <w:rsid w:val="00742BD2"/>
    <w:rsid w:val="00742CF9"/>
    <w:rsid w:val="00743D48"/>
    <w:rsid w:val="007441C2"/>
    <w:rsid w:val="00744B7B"/>
    <w:rsid w:val="00745206"/>
    <w:rsid w:val="00745477"/>
    <w:rsid w:val="00745BDF"/>
    <w:rsid w:val="00745DC4"/>
    <w:rsid w:val="00756AA6"/>
    <w:rsid w:val="00761C40"/>
    <w:rsid w:val="00763473"/>
    <w:rsid w:val="007646CE"/>
    <w:rsid w:val="0076551C"/>
    <w:rsid w:val="00765A7D"/>
    <w:rsid w:val="00767C5B"/>
    <w:rsid w:val="00771391"/>
    <w:rsid w:val="007713EB"/>
    <w:rsid w:val="0077548C"/>
    <w:rsid w:val="00785320"/>
    <w:rsid w:val="0079086D"/>
    <w:rsid w:val="0079140A"/>
    <w:rsid w:val="00791472"/>
    <w:rsid w:val="00794FB6"/>
    <w:rsid w:val="00795041"/>
    <w:rsid w:val="007951AA"/>
    <w:rsid w:val="00796277"/>
    <w:rsid w:val="007965FC"/>
    <w:rsid w:val="00796FA3"/>
    <w:rsid w:val="007A58D4"/>
    <w:rsid w:val="007A6FF2"/>
    <w:rsid w:val="007B14D4"/>
    <w:rsid w:val="007B3792"/>
    <w:rsid w:val="007C0859"/>
    <w:rsid w:val="007C2705"/>
    <w:rsid w:val="007C331A"/>
    <w:rsid w:val="007C3C81"/>
    <w:rsid w:val="007C5A6F"/>
    <w:rsid w:val="007C742D"/>
    <w:rsid w:val="007D1F42"/>
    <w:rsid w:val="007D39AB"/>
    <w:rsid w:val="007D4B81"/>
    <w:rsid w:val="007D59E6"/>
    <w:rsid w:val="007D6AFE"/>
    <w:rsid w:val="007E1305"/>
    <w:rsid w:val="007E1989"/>
    <w:rsid w:val="007E376C"/>
    <w:rsid w:val="007E6717"/>
    <w:rsid w:val="007F0BE3"/>
    <w:rsid w:val="007F0D03"/>
    <w:rsid w:val="007F3768"/>
    <w:rsid w:val="007F5A58"/>
    <w:rsid w:val="007F5F1C"/>
    <w:rsid w:val="007F72FD"/>
    <w:rsid w:val="007F7AFD"/>
    <w:rsid w:val="00800074"/>
    <w:rsid w:val="00801571"/>
    <w:rsid w:val="008026B9"/>
    <w:rsid w:val="008111B7"/>
    <w:rsid w:val="0081202C"/>
    <w:rsid w:val="00814ADF"/>
    <w:rsid w:val="00814BE0"/>
    <w:rsid w:val="008159CC"/>
    <w:rsid w:val="00822916"/>
    <w:rsid w:val="0083208D"/>
    <w:rsid w:val="00836CBD"/>
    <w:rsid w:val="0083761E"/>
    <w:rsid w:val="00840DBC"/>
    <w:rsid w:val="00841C34"/>
    <w:rsid w:val="00842DC4"/>
    <w:rsid w:val="00845080"/>
    <w:rsid w:val="008460D8"/>
    <w:rsid w:val="00847DBC"/>
    <w:rsid w:val="00850294"/>
    <w:rsid w:val="00851FB2"/>
    <w:rsid w:val="00851FE9"/>
    <w:rsid w:val="008536A6"/>
    <w:rsid w:val="0085798E"/>
    <w:rsid w:val="008601F3"/>
    <w:rsid w:val="00861999"/>
    <w:rsid w:val="00862E60"/>
    <w:rsid w:val="00863658"/>
    <w:rsid w:val="00863FB1"/>
    <w:rsid w:val="00864A21"/>
    <w:rsid w:val="00865074"/>
    <w:rsid w:val="00865F43"/>
    <w:rsid w:val="00874005"/>
    <w:rsid w:val="00874B7E"/>
    <w:rsid w:val="008752EA"/>
    <w:rsid w:val="00875B8F"/>
    <w:rsid w:val="0087716C"/>
    <w:rsid w:val="008800AD"/>
    <w:rsid w:val="00880AB8"/>
    <w:rsid w:val="00885561"/>
    <w:rsid w:val="008856C5"/>
    <w:rsid w:val="00885C62"/>
    <w:rsid w:val="00885C69"/>
    <w:rsid w:val="00886C1A"/>
    <w:rsid w:val="00892356"/>
    <w:rsid w:val="008924F0"/>
    <w:rsid w:val="008947FE"/>
    <w:rsid w:val="00895156"/>
    <w:rsid w:val="008967FD"/>
    <w:rsid w:val="00896A56"/>
    <w:rsid w:val="00896F33"/>
    <w:rsid w:val="008A15CA"/>
    <w:rsid w:val="008A207C"/>
    <w:rsid w:val="008A2B2F"/>
    <w:rsid w:val="008A717E"/>
    <w:rsid w:val="008B1294"/>
    <w:rsid w:val="008B2291"/>
    <w:rsid w:val="008B4731"/>
    <w:rsid w:val="008C0FF2"/>
    <w:rsid w:val="008C2DD0"/>
    <w:rsid w:val="008C50EB"/>
    <w:rsid w:val="008C5821"/>
    <w:rsid w:val="008D09A2"/>
    <w:rsid w:val="008D1BBC"/>
    <w:rsid w:val="008D1E23"/>
    <w:rsid w:val="008D3BB5"/>
    <w:rsid w:val="008D58DD"/>
    <w:rsid w:val="008E25B7"/>
    <w:rsid w:val="008E3830"/>
    <w:rsid w:val="008E45B1"/>
    <w:rsid w:val="008E66F7"/>
    <w:rsid w:val="008F2EBC"/>
    <w:rsid w:val="008F4C35"/>
    <w:rsid w:val="00900FDB"/>
    <w:rsid w:val="00907096"/>
    <w:rsid w:val="00912448"/>
    <w:rsid w:val="0091249D"/>
    <w:rsid w:val="009138ED"/>
    <w:rsid w:val="00914BE1"/>
    <w:rsid w:val="00914E8A"/>
    <w:rsid w:val="009153EF"/>
    <w:rsid w:val="00915E7B"/>
    <w:rsid w:val="009177DF"/>
    <w:rsid w:val="00921D52"/>
    <w:rsid w:val="00922274"/>
    <w:rsid w:val="00923006"/>
    <w:rsid w:val="00924220"/>
    <w:rsid w:val="00930499"/>
    <w:rsid w:val="009326DA"/>
    <w:rsid w:val="00935183"/>
    <w:rsid w:val="00936942"/>
    <w:rsid w:val="00937A54"/>
    <w:rsid w:val="00940046"/>
    <w:rsid w:val="00940A11"/>
    <w:rsid w:val="00940D29"/>
    <w:rsid w:val="009429E4"/>
    <w:rsid w:val="00944F99"/>
    <w:rsid w:val="00945923"/>
    <w:rsid w:val="00945978"/>
    <w:rsid w:val="00945CA0"/>
    <w:rsid w:val="00950DCC"/>
    <w:rsid w:val="00952CDC"/>
    <w:rsid w:val="009532B2"/>
    <w:rsid w:val="0096014A"/>
    <w:rsid w:val="00961247"/>
    <w:rsid w:val="00961A92"/>
    <w:rsid w:val="00970550"/>
    <w:rsid w:val="00971EBC"/>
    <w:rsid w:val="00975585"/>
    <w:rsid w:val="00975F2B"/>
    <w:rsid w:val="00981AD7"/>
    <w:rsid w:val="009826CE"/>
    <w:rsid w:val="00983B31"/>
    <w:rsid w:val="00984A58"/>
    <w:rsid w:val="00984EF6"/>
    <w:rsid w:val="0098780D"/>
    <w:rsid w:val="0099507F"/>
    <w:rsid w:val="00995550"/>
    <w:rsid w:val="0099723C"/>
    <w:rsid w:val="009A101D"/>
    <w:rsid w:val="009A29CC"/>
    <w:rsid w:val="009A2BA8"/>
    <w:rsid w:val="009A7487"/>
    <w:rsid w:val="009A78FD"/>
    <w:rsid w:val="009B3DE6"/>
    <w:rsid w:val="009B42CF"/>
    <w:rsid w:val="009B46D1"/>
    <w:rsid w:val="009B5E2D"/>
    <w:rsid w:val="009B6543"/>
    <w:rsid w:val="009C2888"/>
    <w:rsid w:val="009C2CE1"/>
    <w:rsid w:val="009C46DC"/>
    <w:rsid w:val="009C5D32"/>
    <w:rsid w:val="009D06D8"/>
    <w:rsid w:val="009D18B9"/>
    <w:rsid w:val="009D1F75"/>
    <w:rsid w:val="009D2C50"/>
    <w:rsid w:val="009D2DC8"/>
    <w:rsid w:val="009D40E7"/>
    <w:rsid w:val="009D6C9D"/>
    <w:rsid w:val="009D7C77"/>
    <w:rsid w:val="009E017F"/>
    <w:rsid w:val="009E05CA"/>
    <w:rsid w:val="009E1174"/>
    <w:rsid w:val="009E14F8"/>
    <w:rsid w:val="009E2974"/>
    <w:rsid w:val="009E5352"/>
    <w:rsid w:val="009E62D3"/>
    <w:rsid w:val="009F167F"/>
    <w:rsid w:val="009F2E26"/>
    <w:rsid w:val="009F64D2"/>
    <w:rsid w:val="009F742D"/>
    <w:rsid w:val="00A007A6"/>
    <w:rsid w:val="00A010D2"/>
    <w:rsid w:val="00A02884"/>
    <w:rsid w:val="00A0396E"/>
    <w:rsid w:val="00A03D4B"/>
    <w:rsid w:val="00A11743"/>
    <w:rsid w:val="00A12CFB"/>
    <w:rsid w:val="00A12D5A"/>
    <w:rsid w:val="00A14C71"/>
    <w:rsid w:val="00A160C1"/>
    <w:rsid w:val="00A17D2D"/>
    <w:rsid w:val="00A17FB1"/>
    <w:rsid w:val="00A2174B"/>
    <w:rsid w:val="00A265D4"/>
    <w:rsid w:val="00A30314"/>
    <w:rsid w:val="00A30F72"/>
    <w:rsid w:val="00A33133"/>
    <w:rsid w:val="00A36566"/>
    <w:rsid w:val="00A372F1"/>
    <w:rsid w:val="00A3788C"/>
    <w:rsid w:val="00A4013B"/>
    <w:rsid w:val="00A41845"/>
    <w:rsid w:val="00A45CA3"/>
    <w:rsid w:val="00A46FD0"/>
    <w:rsid w:val="00A51582"/>
    <w:rsid w:val="00A526B2"/>
    <w:rsid w:val="00A5405B"/>
    <w:rsid w:val="00A55DF1"/>
    <w:rsid w:val="00A57723"/>
    <w:rsid w:val="00A60BDA"/>
    <w:rsid w:val="00A6403A"/>
    <w:rsid w:val="00A66770"/>
    <w:rsid w:val="00A724AA"/>
    <w:rsid w:val="00A72868"/>
    <w:rsid w:val="00A747F5"/>
    <w:rsid w:val="00A775B6"/>
    <w:rsid w:val="00A8125A"/>
    <w:rsid w:val="00A83BB3"/>
    <w:rsid w:val="00A83CB0"/>
    <w:rsid w:val="00A846F4"/>
    <w:rsid w:val="00A8554E"/>
    <w:rsid w:val="00A87701"/>
    <w:rsid w:val="00A9479C"/>
    <w:rsid w:val="00A9566A"/>
    <w:rsid w:val="00A97356"/>
    <w:rsid w:val="00AA0D87"/>
    <w:rsid w:val="00AA258C"/>
    <w:rsid w:val="00AA3760"/>
    <w:rsid w:val="00AA5005"/>
    <w:rsid w:val="00AA7966"/>
    <w:rsid w:val="00AB5BE5"/>
    <w:rsid w:val="00AB777A"/>
    <w:rsid w:val="00AC10AC"/>
    <w:rsid w:val="00AC1B27"/>
    <w:rsid w:val="00AC4995"/>
    <w:rsid w:val="00AC73D0"/>
    <w:rsid w:val="00AD40F9"/>
    <w:rsid w:val="00AD6081"/>
    <w:rsid w:val="00AE02DC"/>
    <w:rsid w:val="00AE2A5C"/>
    <w:rsid w:val="00AE2F1E"/>
    <w:rsid w:val="00AE3425"/>
    <w:rsid w:val="00AE42F6"/>
    <w:rsid w:val="00AE569F"/>
    <w:rsid w:val="00AF6ED5"/>
    <w:rsid w:val="00B0095D"/>
    <w:rsid w:val="00B00A8D"/>
    <w:rsid w:val="00B0115B"/>
    <w:rsid w:val="00B01A15"/>
    <w:rsid w:val="00B01EBC"/>
    <w:rsid w:val="00B0321A"/>
    <w:rsid w:val="00B16A00"/>
    <w:rsid w:val="00B172A0"/>
    <w:rsid w:val="00B27DC2"/>
    <w:rsid w:val="00B33296"/>
    <w:rsid w:val="00B35ADC"/>
    <w:rsid w:val="00B35D7B"/>
    <w:rsid w:val="00B408B3"/>
    <w:rsid w:val="00B4165A"/>
    <w:rsid w:val="00B45201"/>
    <w:rsid w:val="00B55789"/>
    <w:rsid w:val="00B56287"/>
    <w:rsid w:val="00B5677D"/>
    <w:rsid w:val="00B570AD"/>
    <w:rsid w:val="00B60F13"/>
    <w:rsid w:val="00B65AB4"/>
    <w:rsid w:val="00B65F96"/>
    <w:rsid w:val="00B6723A"/>
    <w:rsid w:val="00B7171C"/>
    <w:rsid w:val="00B739FA"/>
    <w:rsid w:val="00B77C90"/>
    <w:rsid w:val="00B8223A"/>
    <w:rsid w:val="00B83BC5"/>
    <w:rsid w:val="00B865BB"/>
    <w:rsid w:val="00B87918"/>
    <w:rsid w:val="00B87E5D"/>
    <w:rsid w:val="00B904B8"/>
    <w:rsid w:val="00B90585"/>
    <w:rsid w:val="00B90F6C"/>
    <w:rsid w:val="00B910A4"/>
    <w:rsid w:val="00B91885"/>
    <w:rsid w:val="00B921CA"/>
    <w:rsid w:val="00B92A9F"/>
    <w:rsid w:val="00B93D0D"/>
    <w:rsid w:val="00B95291"/>
    <w:rsid w:val="00B95CBE"/>
    <w:rsid w:val="00BA0012"/>
    <w:rsid w:val="00BA00D4"/>
    <w:rsid w:val="00BA03C6"/>
    <w:rsid w:val="00BA19F7"/>
    <w:rsid w:val="00BA3335"/>
    <w:rsid w:val="00BA5A60"/>
    <w:rsid w:val="00BA675D"/>
    <w:rsid w:val="00BA7232"/>
    <w:rsid w:val="00BB48E5"/>
    <w:rsid w:val="00BB4C27"/>
    <w:rsid w:val="00BB5014"/>
    <w:rsid w:val="00BB69FE"/>
    <w:rsid w:val="00BB74D1"/>
    <w:rsid w:val="00BC048B"/>
    <w:rsid w:val="00BC1BDC"/>
    <w:rsid w:val="00BC2E4A"/>
    <w:rsid w:val="00BC50E8"/>
    <w:rsid w:val="00BC7C5A"/>
    <w:rsid w:val="00BD22D3"/>
    <w:rsid w:val="00BE0827"/>
    <w:rsid w:val="00BE08E3"/>
    <w:rsid w:val="00BE15FD"/>
    <w:rsid w:val="00BE2362"/>
    <w:rsid w:val="00BE7B0E"/>
    <w:rsid w:val="00BE7EBB"/>
    <w:rsid w:val="00BF1033"/>
    <w:rsid w:val="00BF1129"/>
    <w:rsid w:val="00BF5200"/>
    <w:rsid w:val="00BF6BA8"/>
    <w:rsid w:val="00C00EBA"/>
    <w:rsid w:val="00C027A9"/>
    <w:rsid w:val="00C02810"/>
    <w:rsid w:val="00C058BA"/>
    <w:rsid w:val="00C07343"/>
    <w:rsid w:val="00C076E5"/>
    <w:rsid w:val="00C13275"/>
    <w:rsid w:val="00C138DA"/>
    <w:rsid w:val="00C17A05"/>
    <w:rsid w:val="00C21BC8"/>
    <w:rsid w:val="00C247A3"/>
    <w:rsid w:val="00C272AD"/>
    <w:rsid w:val="00C31DB8"/>
    <w:rsid w:val="00C34B79"/>
    <w:rsid w:val="00C35145"/>
    <w:rsid w:val="00C356B6"/>
    <w:rsid w:val="00C363B1"/>
    <w:rsid w:val="00C3697C"/>
    <w:rsid w:val="00C40E3B"/>
    <w:rsid w:val="00C44561"/>
    <w:rsid w:val="00C45253"/>
    <w:rsid w:val="00C473E7"/>
    <w:rsid w:val="00C4765C"/>
    <w:rsid w:val="00C52074"/>
    <w:rsid w:val="00C52592"/>
    <w:rsid w:val="00C52A8E"/>
    <w:rsid w:val="00C56E2D"/>
    <w:rsid w:val="00C608AE"/>
    <w:rsid w:val="00C62916"/>
    <w:rsid w:val="00C63564"/>
    <w:rsid w:val="00C64517"/>
    <w:rsid w:val="00C67B75"/>
    <w:rsid w:val="00C71719"/>
    <w:rsid w:val="00C74D5F"/>
    <w:rsid w:val="00C83504"/>
    <w:rsid w:val="00C847C0"/>
    <w:rsid w:val="00C86546"/>
    <w:rsid w:val="00C869DB"/>
    <w:rsid w:val="00C86B40"/>
    <w:rsid w:val="00C87501"/>
    <w:rsid w:val="00C90AB5"/>
    <w:rsid w:val="00C912A8"/>
    <w:rsid w:val="00C96919"/>
    <w:rsid w:val="00CA28FA"/>
    <w:rsid w:val="00CA2FB0"/>
    <w:rsid w:val="00CA586F"/>
    <w:rsid w:val="00CA5D34"/>
    <w:rsid w:val="00CB16DA"/>
    <w:rsid w:val="00CB5F84"/>
    <w:rsid w:val="00CB66F3"/>
    <w:rsid w:val="00CD0800"/>
    <w:rsid w:val="00CD131F"/>
    <w:rsid w:val="00CD2673"/>
    <w:rsid w:val="00CD29AA"/>
    <w:rsid w:val="00CD3C11"/>
    <w:rsid w:val="00CD53B5"/>
    <w:rsid w:val="00CD7882"/>
    <w:rsid w:val="00CD7B28"/>
    <w:rsid w:val="00CE3289"/>
    <w:rsid w:val="00CE442B"/>
    <w:rsid w:val="00CE72C3"/>
    <w:rsid w:val="00CE7A06"/>
    <w:rsid w:val="00CE7ACE"/>
    <w:rsid w:val="00CF0F2B"/>
    <w:rsid w:val="00CF177B"/>
    <w:rsid w:val="00CF1886"/>
    <w:rsid w:val="00CF4419"/>
    <w:rsid w:val="00CF6324"/>
    <w:rsid w:val="00D00856"/>
    <w:rsid w:val="00D026C7"/>
    <w:rsid w:val="00D04651"/>
    <w:rsid w:val="00D04985"/>
    <w:rsid w:val="00D06D81"/>
    <w:rsid w:val="00D079F5"/>
    <w:rsid w:val="00D13BBC"/>
    <w:rsid w:val="00D21CE2"/>
    <w:rsid w:val="00D21DBA"/>
    <w:rsid w:val="00D221E6"/>
    <w:rsid w:val="00D25CDC"/>
    <w:rsid w:val="00D27D71"/>
    <w:rsid w:val="00D300D4"/>
    <w:rsid w:val="00D35BE1"/>
    <w:rsid w:val="00D36A27"/>
    <w:rsid w:val="00D400E5"/>
    <w:rsid w:val="00D40BD8"/>
    <w:rsid w:val="00D4776E"/>
    <w:rsid w:val="00D47DD3"/>
    <w:rsid w:val="00D51756"/>
    <w:rsid w:val="00D53D38"/>
    <w:rsid w:val="00D5412A"/>
    <w:rsid w:val="00D56885"/>
    <w:rsid w:val="00D56E51"/>
    <w:rsid w:val="00D5783C"/>
    <w:rsid w:val="00D60920"/>
    <w:rsid w:val="00D62604"/>
    <w:rsid w:val="00D62756"/>
    <w:rsid w:val="00D627C0"/>
    <w:rsid w:val="00D6283F"/>
    <w:rsid w:val="00D6300F"/>
    <w:rsid w:val="00D6799A"/>
    <w:rsid w:val="00D763DB"/>
    <w:rsid w:val="00D813F8"/>
    <w:rsid w:val="00D81A8F"/>
    <w:rsid w:val="00D83271"/>
    <w:rsid w:val="00D83F22"/>
    <w:rsid w:val="00D92A7D"/>
    <w:rsid w:val="00D95054"/>
    <w:rsid w:val="00D95AA5"/>
    <w:rsid w:val="00DA01EC"/>
    <w:rsid w:val="00DA3BDE"/>
    <w:rsid w:val="00DA4C0C"/>
    <w:rsid w:val="00DA7213"/>
    <w:rsid w:val="00DB0412"/>
    <w:rsid w:val="00DB2F94"/>
    <w:rsid w:val="00DB593C"/>
    <w:rsid w:val="00DB7626"/>
    <w:rsid w:val="00DC1E8D"/>
    <w:rsid w:val="00DC26B8"/>
    <w:rsid w:val="00DC345E"/>
    <w:rsid w:val="00DC692B"/>
    <w:rsid w:val="00DD336F"/>
    <w:rsid w:val="00DD33DE"/>
    <w:rsid w:val="00DD4AC6"/>
    <w:rsid w:val="00DD51EC"/>
    <w:rsid w:val="00DD56C5"/>
    <w:rsid w:val="00DD64CA"/>
    <w:rsid w:val="00DD7690"/>
    <w:rsid w:val="00DD7915"/>
    <w:rsid w:val="00DD7A07"/>
    <w:rsid w:val="00DF257C"/>
    <w:rsid w:val="00DF3051"/>
    <w:rsid w:val="00DF3124"/>
    <w:rsid w:val="00DF70FB"/>
    <w:rsid w:val="00E03796"/>
    <w:rsid w:val="00E04460"/>
    <w:rsid w:val="00E05F8A"/>
    <w:rsid w:val="00E064F8"/>
    <w:rsid w:val="00E06FE6"/>
    <w:rsid w:val="00E12376"/>
    <w:rsid w:val="00E14D18"/>
    <w:rsid w:val="00E15747"/>
    <w:rsid w:val="00E16AE7"/>
    <w:rsid w:val="00E20EEB"/>
    <w:rsid w:val="00E26D03"/>
    <w:rsid w:val="00E33346"/>
    <w:rsid w:val="00E3576A"/>
    <w:rsid w:val="00E363FF"/>
    <w:rsid w:val="00E37719"/>
    <w:rsid w:val="00E4088C"/>
    <w:rsid w:val="00E42C5A"/>
    <w:rsid w:val="00E43ADA"/>
    <w:rsid w:val="00E4431B"/>
    <w:rsid w:val="00E45E74"/>
    <w:rsid w:val="00E471D5"/>
    <w:rsid w:val="00E50488"/>
    <w:rsid w:val="00E51A00"/>
    <w:rsid w:val="00E52D85"/>
    <w:rsid w:val="00E549A0"/>
    <w:rsid w:val="00E631C8"/>
    <w:rsid w:val="00E63558"/>
    <w:rsid w:val="00E64E73"/>
    <w:rsid w:val="00E703E6"/>
    <w:rsid w:val="00E718F3"/>
    <w:rsid w:val="00E76437"/>
    <w:rsid w:val="00E76E9B"/>
    <w:rsid w:val="00E86CFD"/>
    <w:rsid w:val="00E905DB"/>
    <w:rsid w:val="00E9154C"/>
    <w:rsid w:val="00E934B4"/>
    <w:rsid w:val="00E94A8E"/>
    <w:rsid w:val="00E96619"/>
    <w:rsid w:val="00E97C96"/>
    <w:rsid w:val="00EA1FFD"/>
    <w:rsid w:val="00EA409C"/>
    <w:rsid w:val="00EA6146"/>
    <w:rsid w:val="00EA65AE"/>
    <w:rsid w:val="00EA68F8"/>
    <w:rsid w:val="00EA6E82"/>
    <w:rsid w:val="00EB17F3"/>
    <w:rsid w:val="00EB57A3"/>
    <w:rsid w:val="00EB666F"/>
    <w:rsid w:val="00EB71EE"/>
    <w:rsid w:val="00EB7343"/>
    <w:rsid w:val="00EC243C"/>
    <w:rsid w:val="00ED1C59"/>
    <w:rsid w:val="00EE17AA"/>
    <w:rsid w:val="00EE4BCC"/>
    <w:rsid w:val="00EE5256"/>
    <w:rsid w:val="00EE79AB"/>
    <w:rsid w:val="00EF4E35"/>
    <w:rsid w:val="00EF6D7B"/>
    <w:rsid w:val="00F014AB"/>
    <w:rsid w:val="00F029B1"/>
    <w:rsid w:val="00F06E05"/>
    <w:rsid w:val="00F10AA6"/>
    <w:rsid w:val="00F10EBB"/>
    <w:rsid w:val="00F10F68"/>
    <w:rsid w:val="00F11988"/>
    <w:rsid w:val="00F11BEE"/>
    <w:rsid w:val="00F16003"/>
    <w:rsid w:val="00F2005D"/>
    <w:rsid w:val="00F20AB5"/>
    <w:rsid w:val="00F20C06"/>
    <w:rsid w:val="00F235A9"/>
    <w:rsid w:val="00F23AC2"/>
    <w:rsid w:val="00F251C4"/>
    <w:rsid w:val="00F33B1F"/>
    <w:rsid w:val="00F359D1"/>
    <w:rsid w:val="00F3687E"/>
    <w:rsid w:val="00F36E3A"/>
    <w:rsid w:val="00F410E1"/>
    <w:rsid w:val="00F44ED7"/>
    <w:rsid w:val="00F45B26"/>
    <w:rsid w:val="00F46776"/>
    <w:rsid w:val="00F46FA2"/>
    <w:rsid w:val="00F477D3"/>
    <w:rsid w:val="00F56CFB"/>
    <w:rsid w:val="00F620E4"/>
    <w:rsid w:val="00F623EF"/>
    <w:rsid w:val="00F64B43"/>
    <w:rsid w:val="00F70C73"/>
    <w:rsid w:val="00F71223"/>
    <w:rsid w:val="00F73C2A"/>
    <w:rsid w:val="00F75559"/>
    <w:rsid w:val="00F75B94"/>
    <w:rsid w:val="00F766EA"/>
    <w:rsid w:val="00F815D9"/>
    <w:rsid w:val="00F815DC"/>
    <w:rsid w:val="00F83042"/>
    <w:rsid w:val="00F841C0"/>
    <w:rsid w:val="00F865CC"/>
    <w:rsid w:val="00F90ED8"/>
    <w:rsid w:val="00F927B6"/>
    <w:rsid w:val="00F92F9A"/>
    <w:rsid w:val="00F97AC6"/>
    <w:rsid w:val="00FA06FF"/>
    <w:rsid w:val="00FA1A53"/>
    <w:rsid w:val="00FA4F88"/>
    <w:rsid w:val="00FA51C0"/>
    <w:rsid w:val="00FA5DC0"/>
    <w:rsid w:val="00FA611F"/>
    <w:rsid w:val="00FA7769"/>
    <w:rsid w:val="00FA7989"/>
    <w:rsid w:val="00FB194D"/>
    <w:rsid w:val="00FB3109"/>
    <w:rsid w:val="00FB6722"/>
    <w:rsid w:val="00FB7FB3"/>
    <w:rsid w:val="00FC05C9"/>
    <w:rsid w:val="00FC2B44"/>
    <w:rsid w:val="00FC300E"/>
    <w:rsid w:val="00FC3BD1"/>
    <w:rsid w:val="00FC4107"/>
    <w:rsid w:val="00FC68DC"/>
    <w:rsid w:val="00FC7D20"/>
    <w:rsid w:val="00FD1A9A"/>
    <w:rsid w:val="00FD2110"/>
    <w:rsid w:val="00FD310B"/>
    <w:rsid w:val="00FD4428"/>
    <w:rsid w:val="00FD62AB"/>
    <w:rsid w:val="00FE3307"/>
    <w:rsid w:val="00FE4BC8"/>
    <w:rsid w:val="00FE5BED"/>
    <w:rsid w:val="00FF2A98"/>
    <w:rsid w:val="00FF3EA7"/>
    <w:rsid w:val="00FF6EB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5FD"/>
    <w:pPr>
      <w:ind w:left="720"/>
      <w:contextualSpacing/>
    </w:pPr>
  </w:style>
  <w:style w:type="character" w:styleId="Strong">
    <w:name w:val="Strong"/>
    <w:basedOn w:val="DefaultParagraphFont"/>
    <w:uiPriority w:val="22"/>
    <w:qFormat/>
    <w:rsid w:val="00BE15FD"/>
    <w:rPr>
      <w:b/>
      <w:bCs/>
    </w:rPr>
  </w:style>
  <w:style w:type="paragraph" w:customStyle="1" w:styleId="tabteksts">
    <w:name w:val="tab_teksts"/>
    <w:basedOn w:val="Normal"/>
    <w:uiPriority w:val="99"/>
    <w:qFormat/>
    <w:rsid w:val="007951AA"/>
    <w:pPr>
      <w:spacing w:after="0" w:line="240" w:lineRule="auto"/>
    </w:pPr>
    <w:rPr>
      <w:rFonts w:ascii="Times New Roman" w:eastAsia="Times New Roman" w:hAnsi="Times New Roman" w:cs="Times New Roman"/>
      <w:sz w:val="18"/>
      <w:szCs w:val="20"/>
    </w:rPr>
  </w:style>
  <w:style w:type="table" w:styleId="TableGrid">
    <w:name w:val="Table Grid"/>
    <w:basedOn w:val="TableNormal"/>
    <w:uiPriority w:val="59"/>
    <w:rsid w:val="00C912A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2D5A"/>
    <w:pPr>
      <w:tabs>
        <w:tab w:val="center" w:pos="4153"/>
        <w:tab w:val="right" w:pos="8306"/>
      </w:tabs>
      <w:spacing w:after="200" w:line="276"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A12D5A"/>
    <w:rPr>
      <w:rFonts w:ascii="Times New Roman" w:eastAsia="Times New Roman" w:hAnsi="Times New Roman" w:cs="Times New Roman"/>
      <w:sz w:val="28"/>
      <w:szCs w:val="28"/>
    </w:rPr>
  </w:style>
  <w:style w:type="character" w:customStyle="1" w:styleId="apple-converted-space">
    <w:name w:val="apple-converted-space"/>
    <w:basedOn w:val="DefaultParagraphFont"/>
    <w:rsid w:val="00A12D5A"/>
  </w:style>
  <w:style w:type="paragraph" w:styleId="PlainText">
    <w:name w:val="Plain Text"/>
    <w:basedOn w:val="Normal"/>
    <w:link w:val="PlainTextChar"/>
    <w:uiPriority w:val="99"/>
    <w:semiHidden/>
    <w:unhideWhenUsed/>
    <w:rsid w:val="004818A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818A3"/>
    <w:rPr>
      <w:rFonts w:ascii="Consolas" w:hAnsi="Consolas" w:cs="Consolas"/>
      <w:sz w:val="21"/>
      <w:szCs w:val="21"/>
    </w:rPr>
  </w:style>
  <w:style w:type="character" w:customStyle="1" w:styleId="spelle">
    <w:name w:val="spelle"/>
    <w:basedOn w:val="DefaultParagraphFont"/>
    <w:rsid w:val="000B549B"/>
  </w:style>
  <w:style w:type="paragraph" w:styleId="FootnoteText">
    <w:name w:val="footnote text"/>
    <w:basedOn w:val="Normal"/>
    <w:link w:val="FootnoteTextChar"/>
    <w:uiPriority w:val="99"/>
    <w:semiHidden/>
    <w:unhideWhenUsed/>
    <w:rsid w:val="00585F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FEE"/>
    <w:rPr>
      <w:sz w:val="20"/>
      <w:szCs w:val="20"/>
    </w:rPr>
  </w:style>
  <w:style w:type="character" w:styleId="FootnoteReference">
    <w:name w:val="footnote reference"/>
    <w:basedOn w:val="DefaultParagraphFont"/>
    <w:uiPriority w:val="99"/>
    <w:semiHidden/>
    <w:unhideWhenUsed/>
    <w:rsid w:val="00585FEE"/>
    <w:rPr>
      <w:vertAlign w:val="superscript"/>
    </w:rPr>
  </w:style>
  <w:style w:type="character" w:styleId="Hyperlink">
    <w:name w:val="Hyperlink"/>
    <w:basedOn w:val="DefaultParagraphFont"/>
    <w:uiPriority w:val="99"/>
    <w:unhideWhenUsed/>
    <w:rsid w:val="00585FEE"/>
    <w:rPr>
      <w:color w:val="0563C1" w:themeColor="hyperlink"/>
      <w:u w:val="single"/>
    </w:rPr>
  </w:style>
  <w:style w:type="character" w:styleId="FollowedHyperlink">
    <w:name w:val="FollowedHyperlink"/>
    <w:basedOn w:val="DefaultParagraphFont"/>
    <w:uiPriority w:val="99"/>
    <w:semiHidden/>
    <w:unhideWhenUsed/>
    <w:rsid w:val="00592999"/>
    <w:rPr>
      <w:color w:val="954F72" w:themeColor="followedHyperlink"/>
      <w:u w:val="single"/>
    </w:rPr>
  </w:style>
  <w:style w:type="character" w:styleId="CommentReference">
    <w:name w:val="annotation reference"/>
    <w:basedOn w:val="DefaultParagraphFont"/>
    <w:uiPriority w:val="99"/>
    <w:semiHidden/>
    <w:unhideWhenUsed/>
    <w:rsid w:val="00F56CFB"/>
    <w:rPr>
      <w:sz w:val="16"/>
      <w:szCs w:val="16"/>
    </w:rPr>
  </w:style>
  <w:style w:type="paragraph" w:styleId="CommentText">
    <w:name w:val="annotation text"/>
    <w:basedOn w:val="Normal"/>
    <w:link w:val="CommentTextChar"/>
    <w:uiPriority w:val="99"/>
    <w:semiHidden/>
    <w:unhideWhenUsed/>
    <w:rsid w:val="00F56CFB"/>
    <w:pPr>
      <w:spacing w:line="240" w:lineRule="auto"/>
    </w:pPr>
    <w:rPr>
      <w:sz w:val="20"/>
      <w:szCs w:val="20"/>
    </w:rPr>
  </w:style>
  <w:style w:type="character" w:customStyle="1" w:styleId="CommentTextChar">
    <w:name w:val="Comment Text Char"/>
    <w:basedOn w:val="DefaultParagraphFont"/>
    <w:link w:val="CommentText"/>
    <w:uiPriority w:val="99"/>
    <w:semiHidden/>
    <w:rsid w:val="00F56CFB"/>
    <w:rPr>
      <w:sz w:val="20"/>
      <w:szCs w:val="20"/>
    </w:rPr>
  </w:style>
  <w:style w:type="paragraph" w:styleId="CommentSubject">
    <w:name w:val="annotation subject"/>
    <w:basedOn w:val="CommentText"/>
    <w:next w:val="CommentText"/>
    <w:link w:val="CommentSubjectChar"/>
    <w:uiPriority w:val="99"/>
    <w:semiHidden/>
    <w:unhideWhenUsed/>
    <w:rsid w:val="00F56CFB"/>
    <w:rPr>
      <w:b/>
      <w:bCs/>
    </w:rPr>
  </w:style>
  <w:style w:type="character" w:customStyle="1" w:styleId="CommentSubjectChar">
    <w:name w:val="Comment Subject Char"/>
    <w:basedOn w:val="CommentTextChar"/>
    <w:link w:val="CommentSubject"/>
    <w:uiPriority w:val="99"/>
    <w:semiHidden/>
    <w:rsid w:val="00F56CFB"/>
    <w:rPr>
      <w:b/>
      <w:bCs/>
      <w:sz w:val="20"/>
      <w:szCs w:val="20"/>
    </w:rPr>
  </w:style>
  <w:style w:type="paragraph" w:styleId="BalloonText">
    <w:name w:val="Balloon Text"/>
    <w:basedOn w:val="Normal"/>
    <w:link w:val="BalloonTextChar"/>
    <w:uiPriority w:val="99"/>
    <w:semiHidden/>
    <w:unhideWhenUsed/>
    <w:rsid w:val="00F56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CFB"/>
    <w:rPr>
      <w:rFonts w:ascii="Segoe UI" w:hAnsi="Segoe UI" w:cs="Segoe UI"/>
      <w:sz w:val="18"/>
      <w:szCs w:val="18"/>
    </w:rPr>
  </w:style>
  <w:style w:type="paragraph" w:styleId="NormalWeb">
    <w:name w:val="Normal (Web)"/>
    <w:basedOn w:val="Normal"/>
    <w:rsid w:val="00731FF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5119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1195A"/>
  </w:style>
  <w:style w:type="paragraph" w:customStyle="1" w:styleId="doc-ti">
    <w:name w:val="doc-ti"/>
    <w:basedOn w:val="Normal"/>
    <w:rsid w:val="007C0859"/>
    <w:pPr>
      <w:spacing w:before="240" w:after="120" w:line="240" w:lineRule="auto"/>
      <w:jc w:val="center"/>
    </w:pPr>
    <w:rPr>
      <w:rFonts w:ascii="Times New Roman" w:eastAsia="Times New Roman" w:hAnsi="Times New Roman" w:cs="Times New Roman"/>
      <w:b/>
      <w:bCs/>
      <w:sz w:val="24"/>
      <w:szCs w:val="24"/>
      <w:lang w:eastAsia="lv-LV"/>
    </w:rPr>
  </w:style>
  <w:style w:type="paragraph" w:customStyle="1" w:styleId="Parasts1">
    <w:name w:val="Parasts1"/>
    <w:rsid w:val="00924220"/>
    <w:pPr>
      <w:suppressAutoHyphens/>
      <w:autoSpaceDN w:val="0"/>
      <w:spacing w:line="252" w:lineRule="auto"/>
    </w:pPr>
    <w:rPr>
      <w:rFonts w:ascii="Calibri" w:eastAsia="Calibri" w:hAnsi="Calibri" w:cs="Times New Roman"/>
    </w:rPr>
  </w:style>
  <w:style w:type="paragraph" w:customStyle="1" w:styleId="Default">
    <w:name w:val="Default"/>
    <w:basedOn w:val="Normal"/>
    <w:rsid w:val="007F72FD"/>
    <w:pPr>
      <w:autoSpaceDE w:val="0"/>
      <w:autoSpaceDN w:val="0"/>
      <w:spacing w:after="0" w:line="240" w:lineRule="auto"/>
    </w:pPr>
    <w:rPr>
      <w:rFonts w:ascii="EUAlbertina" w:hAnsi="EUAlbertina" w:cs="Times New Roman"/>
      <w:color w:val="000000"/>
      <w:sz w:val="24"/>
      <w:szCs w:val="24"/>
      <w:lang w:eastAsia="lv-LV"/>
    </w:rPr>
  </w:style>
  <w:style w:type="paragraph" w:customStyle="1" w:styleId="ManualHeading1">
    <w:name w:val="Manual Heading 1"/>
    <w:basedOn w:val="Normal"/>
    <w:next w:val="Normal"/>
    <w:link w:val="ManualHeading1Char"/>
    <w:rsid w:val="000F72C5"/>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character" w:customStyle="1" w:styleId="ManualHeading1Char">
    <w:name w:val="Manual Heading 1 Char"/>
    <w:link w:val="ManualHeading1"/>
    <w:rsid w:val="000F72C5"/>
    <w:rPr>
      <w:rFonts w:ascii="Times New Roman" w:eastAsia="Times New Roman" w:hAnsi="Times New Roman" w:cs="Times New Roman"/>
      <w:b/>
      <w:smallCaps/>
      <w:sz w:val="24"/>
      <w:szCs w:val="24"/>
    </w:rPr>
  </w:style>
  <w:style w:type="paragraph" w:customStyle="1" w:styleId="naisnod">
    <w:name w:val="naisnod"/>
    <w:basedOn w:val="Normal"/>
    <w:uiPriority w:val="99"/>
    <w:rsid w:val="00E04460"/>
    <w:pPr>
      <w:spacing w:before="150" w:after="150" w:line="240" w:lineRule="auto"/>
      <w:jc w:val="center"/>
    </w:pPr>
    <w:rPr>
      <w:rFonts w:ascii="Times New Roman" w:eastAsia="Times New Roman" w:hAnsi="Times New Roman" w:cs="Times New Roman"/>
      <w:b/>
      <w:bCs/>
      <w:sz w:val="24"/>
      <w:szCs w:val="24"/>
      <w:lang w:eastAsia="lv-LV"/>
    </w:rPr>
  </w:style>
  <w:style w:type="character" w:customStyle="1" w:styleId="st">
    <w:name w:val="st"/>
    <w:basedOn w:val="DefaultParagraphFont"/>
    <w:rsid w:val="00756AA6"/>
  </w:style>
  <w:style w:type="character" w:styleId="Emphasis">
    <w:name w:val="Emphasis"/>
    <w:basedOn w:val="DefaultParagraphFont"/>
    <w:uiPriority w:val="20"/>
    <w:qFormat/>
    <w:rsid w:val="00756AA6"/>
    <w:rPr>
      <w:i/>
      <w:iCs/>
    </w:rPr>
  </w:style>
  <w:style w:type="character" w:customStyle="1" w:styleId="FontStyle14">
    <w:name w:val="Font Style14"/>
    <w:basedOn w:val="DefaultParagraphFont"/>
    <w:uiPriority w:val="99"/>
    <w:rsid w:val="00F477D3"/>
    <w:rPr>
      <w:rFonts w:ascii="Times New Roman" w:hAnsi="Times New Roman" w:cs="Times New Roman"/>
      <w:b/>
      <w:bCs/>
      <w:sz w:val="26"/>
      <w:szCs w:val="26"/>
    </w:rPr>
  </w:style>
  <w:style w:type="paragraph" w:styleId="EndnoteText">
    <w:name w:val="endnote text"/>
    <w:basedOn w:val="Normal"/>
    <w:link w:val="EndnoteTextChar"/>
    <w:uiPriority w:val="99"/>
    <w:semiHidden/>
    <w:unhideWhenUsed/>
    <w:rsid w:val="00CE7A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7ACE"/>
    <w:rPr>
      <w:sz w:val="20"/>
      <w:szCs w:val="20"/>
    </w:rPr>
  </w:style>
  <w:style w:type="character" w:styleId="EndnoteReference">
    <w:name w:val="endnote reference"/>
    <w:basedOn w:val="DefaultParagraphFont"/>
    <w:uiPriority w:val="99"/>
    <w:semiHidden/>
    <w:unhideWhenUsed/>
    <w:rsid w:val="00CE7ACE"/>
    <w:rPr>
      <w:vertAlign w:val="superscript"/>
    </w:rPr>
  </w:style>
  <w:style w:type="paragraph" w:customStyle="1" w:styleId="tv213tvp">
    <w:name w:val="tv213 tvp"/>
    <w:basedOn w:val="Normal"/>
    <w:rsid w:val="00135D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lab">
    <w:name w:val="naislab"/>
    <w:basedOn w:val="Normal"/>
    <w:rsid w:val="000B60F1"/>
    <w:pPr>
      <w:spacing w:before="75" w:after="75" w:line="240" w:lineRule="auto"/>
      <w:jc w:val="right"/>
    </w:pPr>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1593510026">
      <w:bodyDiv w:val="1"/>
      <w:marLeft w:val="0"/>
      <w:marRight w:val="0"/>
      <w:marTop w:val="0"/>
      <w:marBottom w:val="0"/>
      <w:divBdr>
        <w:top w:val="none" w:sz="0" w:space="0" w:color="auto"/>
        <w:left w:val="none" w:sz="0" w:space="0" w:color="auto"/>
        <w:bottom w:val="none" w:sz="0" w:space="0" w:color="auto"/>
        <w:right w:val="none" w:sz="0" w:space="0" w:color="auto"/>
      </w:divBdr>
    </w:div>
    <w:div w:id="211597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7288"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evija.smite@vvd.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dimarts.slaukstins@varam.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297288" TargetMode="External"/><Relationship Id="rId4" Type="http://schemas.openxmlformats.org/officeDocument/2006/relationships/settings" Target="settings.xml"/><Relationship Id="rId9" Type="http://schemas.openxmlformats.org/officeDocument/2006/relationships/hyperlink" Target="https://likumi.lv/ta/id/297288"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tap.mk.gov.lv/lv/mk/tap/?pid=40481270" TargetMode="External"/><Relationship Id="rId1" Type="http://schemas.openxmlformats.org/officeDocument/2006/relationships/hyperlink" Target="http://www.vvd.gov.lv/projekti/es-fondi-2014-2020-/ejz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8638C-CE5C-4063-B36D-FF6D2C8F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14280</Words>
  <Characters>8140</Characters>
  <Application>Microsoft Office Word</Application>
  <DocSecurity>0</DocSecurity>
  <Lines>67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Latvijas Nacionālās jūras zvejas kontroles programmas 2014. – 2020. gadam izpildi 2018. un 2019. gadā</vt:lpstr>
      <vt:lpstr>Informatīvais ziņojums par Latvijas Nacionālās jūras zvejas kontroles programmas 2014. – 2020. gadam izpildi 2016. un 2017. gadā</vt:lpstr>
    </vt:vector>
  </TitlesOfParts>
  <Company>VARAM Dabas aizsardzības departements</Company>
  <LinksUpToDate>false</LinksUpToDate>
  <CharactersWithSpaces>22376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Latvijas Nacionālās jūras zvejas kontroles programmas 2014. – 2020. gadam izpildi 2018. un 2019. gadā</dc:title>
  <dc:subject>Informatīvais ziņojums</dc:subject>
  <dc:creator>Valdimārts Šļaukstiņš</dc:creator>
  <dc:description>67026523, valdimarts.slaukstins@varam.gov.lv</dc:description>
  <cp:lastModifiedBy>Webmaster</cp:lastModifiedBy>
  <cp:revision>1</cp:revision>
  <cp:lastPrinted>2018-04-24T12:41:00Z</cp:lastPrinted>
  <dcterms:created xsi:type="dcterms:W3CDTF">2020-02-19T10:28:00Z</dcterms:created>
  <dcterms:modified xsi:type="dcterms:W3CDTF">2020-02-19T10:28:00Z</dcterms:modified>
</cp:coreProperties>
</file>