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6CE10" w14:textId="77777777" w:rsidR="007168DA" w:rsidRPr="007F1993" w:rsidRDefault="007168DA" w:rsidP="007168DA">
      <w:pPr>
        <w:pStyle w:val="Title"/>
        <w:jc w:val="right"/>
        <w:outlineLvl w:val="0"/>
        <w:rPr>
          <w:szCs w:val="28"/>
        </w:rPr>
      </w:pPr>
      <w:r w:rsidRPr="007F1993">
        <w:rPr>
          <w:szCs w:val="28"/>
        </w:rPr>
        <w:t>1. pielikums</w:t>
      </w:r>
    </w:p>
    <w:p w14:paraId="340C1C19" w14:textId="77777777" w:rsidR="007168DA" w:rsidRPr="007168DA" w:rsidRDefault="007168DA" w:rsidP="007168DA">
      <w:pPr>
        <w:tabs>
          <w:tab w:val="left" w:pos="2385"/>
        </w:tabs>
        <w:jc w:val="right"/>
        <w:rPr>
          <w:color w:val="0D0D0D" w:themeColor="text1" w:themeTint="F2"/>
          <w:sz w:val="28"/>
          <w:szCs w:val="28"/>
        </w:rPr>
      </w:pPr>
      <w:r w:rsidRPr="007168DA">
        <w:rPr>
          <w:color w:val="0D0D0D" w:themeColor="text1" w:themeTint="F2"/>
          <w:sz w:val="28"/>
          <w:szCs w:val="28"/>
        </w:rPr>
        <w:t>Ministru kabineta</w:t>
      </w:r>
    </w:p>
    <w:p w14:paraId="4F9EB9AE" w14:textId="77777777" w:rsidR="007168DA" w:rsidRPr="007168DA" w:rsidRDefault="007168DA" w:rsidP="007168DA">
      <w:pPr>
        <w:tabs>
          <w:tab w:val="left" w:pos="2385"/>
        </w:tabs>
        <w:jc w:val="right"/>
        <w:rPr>
          <w:color w:val="0D0D0D" w:themeColor="text1" w:themeTint="F2"/>
          <w:sz w:val="28"/>
          <w:szCs w:val="28"/>
        </w:rPr>
      </w:pPr>
      <w:r w:rsidRPr="007168DA">
        <w:rPr>
          <w:color w:val="0D0D0D" w:themeColor="text1" w:themeTint="F2"/>
          <w:sz w:val="28"/>
          <w:szCs w:val="28"/>
        </w:rPr>
        <w:t>2019.gada _______</w:t>
      </w:r>
    </w:p>
    <w:p w14:paraId="174636CF" w14:textId="77777777" w:rsidR="007168DA" w:rsidRPr="007168DA" w:rsidRDefault="007168DA" w:rsidP="007168DA">
      <w:pPr>
        <w:tabs>
          <w:tab w:val="left" w:pos="2385"/>
        </w:tabs>
        <w:jc w:val="right"/>
        <w:rPr>
          <w:color w:val="0D0D0D" w:themeColor="text1" w:themeTint="F2"/>
          <w:sz w:val="28"/>
          <w:szCs w:val="28"/>
        </w:rPr>
      </w:pPr>
      <w:r w:rsidRPr="007168DA">
        <w:rPr>
          <w:color w:val="0D0D0D" w:themeColor="text1" w:themeTint="F2"/>
          <w:sz w:val="28"/>
          <w:szCs w:val="28"/>
        </w:rPr>
        <w:t xml:space="preserve">noteikumiem Nr._______ </w:t>
      </w:r>
    </w:p>
    <w:p w14:paraId="7BB15A91" w14:textId="77777777" w:rsidR="007168DA" w:rsidRPr="007168DA" w:rsidRDefault="007168DA" w:rsidP="007168DA">
      <w:pPr>
        <w:jc w:val="center"/>
        <w:rPr>
          <w:color w:val="0D0D0D" w:themeColor="text1" w:themeTint="F2"/>
          <w:sz w:val="28"/>
          <w:szCs w:val="28"/>
        </w:rPr>
      </w:pPr>
    </w:p>
    <w:p w14:paraId="5DEC75CB" w14:textId="77777777" w:rsidR="007168DA" w:rsidRPr="002C53D1" w:rsidRDefault="007168DA" w:rsidP="007168DA">
      <w:pPr>
        <w:jc w:val="center"/>
        <w:rPr>
          <w:b/>
          <w:color w:val="0D0D0D" w:themeColor="text1" w:themeTint="F2"/>
          <w:sz w:val="28"/>
          <w:szCs w:val="28"/>
        </w:rPr>
      </w:pPr>
      <w:r w:rsidRPr="002C53D1">
        <w:rPr>
          <w:b/>
          <w:color w:val="0D0D0D" w:themeColor="text1" w:themeTint="F2"/>
          <w:sz w:val="28"/>
          <w:szCs w:val="28"/>
        </w:rPr>
        <w:t>Programmas “Klimata pārmaiņu mazināšana, pielāgošanās tām un vide” rezultāti, rezultāta un iznākuma rādītāju sasniedzamās vērtības</w:t>
      </w:r>
    </w:p>
    <w:p w14:paraId="536FD62B" w14:textId="77777777" w:rsidR="007168DA" w:rsidRPr="007168DA" w:rsidRDefault="007168DA" w:rsidP="007168DA">
      <w:pPr>
        <w:jc w:val="center"/>
        <w:rPr>
          <w:color w:val="0D0D0D" w:themeColor="text1" w:themeTint="F2"/>
          <w:sz w:val="28"/>
          <w:szCs w:val="28"/>
        </w:rPr>
      </w:pPr>
    </w:p>
    <w:p w14:paraId="04781F45" w14:textId="77777777" w:rsidR="007168DA" w:rsidRPr="007168DA" w:rsidRDefault="007168DA" w:rsidP="007168DA">
      <w:pPr>
        <w:pStyle w:val="ListParagraph"/>
        <w:numPr>
          <w:ilvl w:val="0"/>
          <w:numId w:val="7"/>
        </w:numPr>
        <w:ind w:left="709" w:hanging="349"/>
        <w:jc w:val="center"/>
        <w:rPr>
          <w:color w:val="0D0D0D" w:themeColor="text1" w:themeTint="F2"/>
          <w:sz w:val="28"/>
          <w:szCs w:val="28"/>
        </w:rPr>
      </w:pPr>
      <w:r w:rsidRPr="007168DA">
        <w:rPr>
          <w:color w:val="0D0D0D" w:themeColor="text1" w:themeTint="F2"/>
          <w:sz w:val="28"/>
          <w:szCs w:val="28"/>
        </w:rPr>
        <w:t>Plānotais programmas rezultāts</w:t>
      </w:r>
    </w:p>
    <w:p w14:paraId="0F543FE9" w14:textId="77777777" w:rsidR="007168DA" w:rsidRPr="00793F5B" w:rsidRDefault="007168DA" w:rsidP="007168DA">
      <w:pPr>
        <w:pStyle w:val="ListParagraph"/>
        <w:rPr>
          <w:color w:val="0D0D0D" w:themeColor="text1" w:themeTint="F2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8"/>
        <w:gridCol w:w="5054"/>
        <w:gridCol w:w="3019"/>
      </w:tblGrid>
      <w:tr w:rsidR="007168DA" w:rsidRPr="002F13DF" w14:paraId="57E16D05" w14:textId="77777777" w:rsidTr="004A1B17">
        <w:tc>
          <w:tcPr>
            <w:tcW w:w="545" w:type="pct"/>
            <w:shd w:val="clear" w:color="auto" w:fill="EEECE1" w:themeFill="background2"/>
            <w:vAlign w:val="center"/>
          </w:tcPr>
          <w:p w14:paraId="2E2476B5" w14:textId="77777777" w:rsidR="007168DA" w:rsidRPr="007168DA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  <w:szCs w:val="20"/>
              </w:rPr>
            </w:pPr>
            <w:r w:rsidRPr="007168DA">
              <w:rPr>
                <w:bCs/>
                <w:color w:val="0D0D0D" w:themeColor="text1" w:themeTint="F2"/>
                <w:szCs w:val="20"/>
              </w:rPr>
              <w:t>Nr. p.k.</w:t>
            </w:r>
          </w:p>
        </w:tc>
        <w:tc>
          <w:tcPr>
            <w:tcW w:w="2789" w:type="pct"/>
            <w:shd w:val="clear" w:color="auto" w:fill="EEECE1" w:themeFill="background2"/>
            <w:vAlign w:val="center"/>
          </w:tcPr>
          <w:p w14:paraId="47EAC5E9" w14:textId="77777777" w:rsidR="007168DA" w:rsidRPr="007168DA" w:rsidRDefault="007168DA" w:rsidP="004A1B17">
            <w:pPr>
              <w:pStyle w:val="NormalWeb"/>
              <w:spacing w:line="293" w:lineRule="atLeast"/>
              <w:jc w:val="center"/>
              <w:rPr>
                <w:bCs/>
                <w:color w:val="0D0D0D" w:themeColor="text1" w:themeTint="F2"/>
                <w:szCs w:val="20"/>
              </w:rPr>
            </w:pPr>
            <w:r w:rsidRPr="007168DA">
              <w:rPr>
                <w:bCs/>
                <w:color w:val="0D0D0D" w:themeColor="text1" w:themeTint="F2"/>
                <w:szCs w:val="20"/>
              </w:rPr>
              <w:t>Rezultāts</w:t>
            </w:r>
          </w:p>
        </w:tc>
        <w:tc>
          <w:tcPr>
            <w:tcW w:w="1666" w:type="pct"/>
            <w:shd w:val="clear" w:color="auto" w:fill="EEECE1" w:themeFill="background2"/>
            <w:vAlign w:val="center"/>
          </w:tcPr>
          <w:p w14:paraId="14B7526A" w14:textId="77777777" w:rsidR="007168DA" w:rsidRPr="007168DA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  <w:szCs w:val="20"/>
              </w:rPr>
            </w:pPr>
            <w:r w:rsidRPr="007168DA">
              <w:rPr>
                <w:bCs/>
                <w:color w:val="0D0D0D" w:themeColor="text1" w:themeTint="F2"/>
                <w:szCs w:val="20"/>
              </w:rPr>
              <w:t>Plānotais skaits: iepriekš noteiktais projekts, atklātais konkurss</w:t>
            </w:r>
          </w:p>
        </w:tc>
      </w:tr>
      <w:tr w:rsidR="007168DA" w:rsidRPr="002F13DF" w14:paraId="2BC75182" w14:textId="77777777" w:rsidTr="004A1B17">
        <w:tc>
          <w:tcPr>
            <w:tcW w:w="545" w:type="pct"/>
          </w:tcPr>
          <w:p w14:paraId="7E2041B6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color w:val="0D0D0D" w:themeColor="text1" w:themeTint="F2"/>
                <w:szCs w:val="20"/>
              </w:rPr>
              <w:t>1.</w:t>
            </w:r>
          </w:p>
        </w:tc>
        <w:tc>
          <w:tcPr>
            <w:tcW w:w="2789" w:type="pct"/>
            <w:hideMark/>
          </w:tcPr>
          <w:p w14:paraId="3685EEB6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iCs/>
                <w:color w:val="0D0D0D" w:themeColor="text1" w:themeTint="F2"/>
                <w:szCs w:val="20"/>
              </w:rPr>
              <w:t>Uzlabota klimata pārmaiņu politikas izstrāde un ieviesta visos līmeņos</w:t>
            </w:r>
          </w:p>
        </w:tc>
        <w:tc>
          <w:tcPr>
            <w:tcW w:w="1666" w:type="pct"/>
            <w:hideMark/>
          </w:tcPr>
          <w:p w14:paraId="4B237EE1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color w:val="0D0D0D" w:themeColor="text1" w:themeTint="F2"/>
                <w:szCs w:val="20"/>
              </w:rPr>
              <w:t>1 iepriekš noteiktais projekts “</w:t>
            </w:r>
            <w:r w:rsidRPr="007168DA">
              <w:rPr>
                <w:iCs/>
                <w:color w:val="0D0D0D" w:themeColor="text1" w:themeTint="F2"/>
                <w:szCs w:val="20"/>
              </w:rPr>
              <w:t>Klimata pārmaiņu politikas integrācija nozaru un reģionālajā politikā”</w:t>
            </w:r>
          </w:p>
        </w:tc>
      </w:tr>
      <w:tr w:rsidR="007168DA" w:rsidRPr="002F13DF" w14:paraId="7B758D99" w14:textId="77777777" w:rsidTr="004A1B17">
        <w:tc>
          <w:tcPr>
            <w:tcW w:w="545" w:type="pct"/>
          </w:tcPr>
          <w:p w14:paraId="188EC4EA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color w:val="0D0D0D" w:themeColor="text1" w:themeTint="F2"/>
                <w:szCs w:val="20"/>
              </w:rPr>
              <w:t>2.</w:t>
            </w:r>
          </w:p>
        </w:tc>
        <w:tc>
          <w:tcPr>
            <w:tcW w:w="2789" w:type="pct"/>
            <w:hideMark/>
          </w:tcPr>
          <w:p w14:paraId="382512EF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iCs/>
                <w:color w:val="0D0D0D" w:themeColor="text1" w:themeTint="F2"/>
                <w:szCs w:val="20"/>
              </w:rPr>
              <w:t>Atjaunoti nacionālie augšņu dati klimata pārmaiņu politikas plānošanai</w:t>
            </w:r>
          </w:p>
        </w:tc>
        <w:tc>
          <w:tcPr>
            <w:tcW w:w="1666" w:type="pct"/>
            <w:hideMark/>
          </w:tcPr>
          <w:p w14:paraId="01543112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color w:val="0D0D0D" w:themeColor="text1" w:themeTint="F2"/>
                <w:szCs w:val="20"/>
              </w:rPr>
              <w:t>1 iepriekš noteiktais projekts</w:t>
            </w:r>
          </w:p>
          <w:p w14:paraId="15EB35A4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iCs/>
                <w:color w:val="0D0D0D" w:themeColor="text1" w:themeTint="F2"/>
                <w:szCs w:val="20"/>
              </w:rPr>
              <w:t>“Ilgtspējīgas augsnes resursu pārvaldības uzlabošana lauksaimniecībā”</w:t>
            </w:r>
          </w:p>
        </w:tc>
      </w:tr>
      <w:tr w:rsidR="007168DA" w:rsidRPr="002F13DF" w14:paraId="293FD45C" w14:textId="77777777" w:rsidTr="004A1B17">
        <w:tc>
          <w:tcPr>
            <w:tcW w:w="545" w:type="pct"/>
          </w:tcPr>
          <w:p w14:paraId="67C614B0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color w:val="0D0D0D" w:themeColor="text1" w:themeTint="F2"/>
                <w:szCs w:val="20"/>
              </w:rPr>
              <w:t>3.</w:t>
            </w:r>
          </w:p>
        </w:tc>
        <w:tc>
          <w:tcPr>
            <w:tcW w:w="2789" w:type="pct"/>
            <w:hideMark/>
          </w:tcPr>
          <w:p w14:paraId="35148DF6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iCs/>
                <w:color w:val="0D0D0D" w:themeColor="text1" w:themeTint="F2"/>
                <w:szCs w:val="20"/>
              </w:rPr>
              <w:t>Samazināts piesārņoto vietu piesārņojuma risks</w:t>
            </w:r>
          </w:p>
        </w:tc>
        <w:tc>
          <w:tcPr>
            <w:tcW w:w="1666" w:type="pct"/>
            <w:hideMark/>
          </w:tcPr>
          <w:p w14:paraId="7096F107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color w:val="0D0D0D" w:themeColor="text1" w:themeTint="F2"/>
                <w:szCs w:val="20"/>
              </w:rPr>
              <w:t>1 atklātais konkurss</w:t>
            </w:r>
          </w:p>
          <w:p w14:paraId="69A99180" w14:textId="77777777" w:rsidR="007168DA" w:rsidRPr="007168DA" w:rsidRDefault="007168DA" w:rsidP="004A1B17">
            <w:pPr>
              <w:rPr>
                <w:color w:val="0D0D0D" w:themeColor="text1" w:themeTint="F2"/>
                <w:szCs w:val="20"/>
              </w:rPr>
            </w:pPr>
            <w:r w:rsidRPr="007168DA">
              <w:rPr>
                <w:color w:val="0D0D0D" w:themeColor="text1" w:themeTint="F2"/>
                <w:szCs w:val="20"/>
              </w:rPr>
              <w:t>“</w:t>
            </w:r>
            <w:r w:rsidRPr="007168DA">
              <w:rPr>
                <w:iCs/>
                <w:color w:val="0D0D0D" w:themeColor="text1" w:themeTint="F2"/>
                <w:szCs w:val="20"/>
              </w:rPr>
              <w:t>Ar vēsturiski piesārņotajām teritorijām saistīto risku samazināšana”</w:t>
            </w:r>
          </w:p>
        </w:tc>
      </w:tr>
    </w:tbl>
    <w:p w14:paraId="10C2A6BD" w14:textId="77777777" w:rsidR="007168DA" w:rsidRPr="00793F5B" w:rsidRDefault="007168DA" w:rsidP="007168DA">
      <w:pPr>
        <w:rPr>
          <w:color w:val="0D0D0D" w:themeColor="text1" w:themeTint="F2"/>
          <w:szCs w:val="28"/>
        </w:rPr>
      </w:pPr>
    </w:p>
    <w:p w14:paraId="168367EB" w14:textId="54B884E7" w:rsidR="007168DA" w:rsidRPr="007168DA" w:rsidRDefault="007168DA" w:rsidP="007168DA">
      <w:pPr>
        <w:pStyle w:val="ListParagraph"/>
        <w:numPr>
          <w:ilvl w:val="0"/>
          <w:numId w:val="7"/>
        </w:numPr>
        <w:jc w:val="center"/>
        <w:rPr>
          <w:color w:val="0D0D0D" w:themeColor="text1" w:themeTint="F2"/>
          <w:sz w:val="28"/>
          <w:szCs w:val="28"/>
        </w:rPr>
      </w:pPr>
      <w:r w:rsidRPr="007168DA">
        <w:rPr>
          <w:color w:val="0D0D0D" w:themeColor="text1" w:themeTint="F2"/>
          <w:sz w:val="28"/>
          <w:szCs w:val="28"/>
        </w:rPr>
        <w:t xml:space="preserve">Programmas </w:t>
      </w:r>
      <w:r w:rsidR="00CF1156">
        <w:rPr>
          <w:color w:val="0D0D0D" w:themeColor="text1" w:themeTint="F2"/>
          <w:sz w:val="28"/>
          <w:szCs w:val="28"/>
        </w:rPr>
        <w:t xml:space="preserve">rezultāta un iznākuma </w:t>
      </w:r>
      <w:r w:rsidRPr="007168DA">
        <w:rPr>
          <w:color w:val="0D0D0D" w:themeColor="text1" w:themeTint="F2"/>
          <w:sz w:val="28"/>
          <w:szCs w:val="28"/>
        </w:rPr>
        <w:t>rādītāji</w:t>
      </w:r>
    </w:p>
    <w:p w14:paraId="4A36723F" w14:textId="77777777" w:rsidR="007168DA" w:rsidRPr="00793F5B" w:rsidRDefault="007168DA" w:rsidP="007168DA">
      <w:pPr>
        <w:pStyle w:val="ListParagraph"/>
        <w:ind w:left="1080"/>
        <w:rPr>
          <w:color w:val="0D0D0D" w:themeColor="text1" w:themeTint="F2"/>
          <w:szCs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16"/>
        <w:gridCol w:w="2304"/>
        <w:gridCol w:w="2149"/>
        <w:gridCol w:w="1123"/>
        <w:gridCol w:w="1469"/>
      </w:tblGrid>
      <w:tr w:rsidR="007168DA" w:rsidRPr="002F13DF" w14:paraId="4E5734FA" w14:textId="77777777" w:rsidTr="004A1B17">
        <w:tc>
          <w:tcPr>
            <w:tcW w:w="1110" w:type="pct"/>
            <w:shd w:val="clear" w:color="auto" w:fill="DDD9C3" w:themeFill="background2" w:themeFillShade="E6"/>
            <w:vAlign w:val="center"/>
          </w:tcPr>
          <w:p w14:paraId="25C9A67E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</w:p>
        </w:tc>
        <w:tc>
          <w:tcPr>
            <w:tcW w:w="1354" w:type="pct"/>
            <w:shd w:val="clear" w:color="auto" w:fill="DDD9C3" w:themeFill="background2" w:themeFillShade="E6"/>
            <w:vAlign w:val="center"/>
          </w:tcPr>
          <w:p w14:paraId="4404EDD0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Apraksts</w:t>
            </w:r>
          </w:p>
        </w:tc>
        <w:tc>
          <w:tcPr>
            <w:tcW w:w="1227" w:type="pct"/>
            <w:shd w:val="clear" w:color="auto" w:fill="DDD9C3" w:themeFill="background2" w:themeFillShade="E6"/>
            <w:vAlign w:val="center"/>
          </w:tcPr>
          <w:p w14:paraId="0C242DB1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Rādītāji</w:t>
            </w:r>
          </w:p>
        </w:tc>
        <w:tc>
          <w:tcPr>
            <w:tcW w:w="618" w:type="pct"/>
            <w:shd w:val="clear" w:color="auto" w:fill="DDD9C3" w:themeFill="background2" w:themeFillShade="E6"/>
            <w:vAlign w:val="center"/>
          </w:tcPr>
          <w:p w14:paraId="62F98CB5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Bāzes līnija</w:t>
            </w:r>
          </w:p>
        </w:tc>
        <w:tc>
          <w:tcPr>
            <w:tcW w:w="691" w:type="pct"/>
            <w:shd w:val="clear" w:color="auto" w:fill="DDD9C3" w:themeFill="background2" w:themeFillShade="E6"/>
            <w:vAlign w:val="center"/>
          </w:tcPr>
          <w:p w14:paraId="1A97D871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Sasniedzamā vērtība</w:t>
            </w:r>
          </w:p>
        </w:tc>
      </w:tr>
      <w:tr w:rsidR="007168DA" w:rsidRPr="002F13DF" w14:paraId="02B16242" w14:textId="77777777" w:rsidTr="004A1B17">
        <w:tc>
          <w:tcPr>
            <w:tcW w:w="1110" w:type="pct"/>
            <w:hideMark/>
          </w:tcPr>
          <w:p w14:paraId="02983111" w14:textId="77777777" w:rsidR="007168DA" w:rsidRPr="00B24CEE" w:rsidRDefault="007168DA" w:rsidP="004A1B17">
            <w:pPr>
              <w:rPr>
                <w:b/>
                <w:bCs/>
                <w:color w:val="0D0D0D" w:themeColor="text1" w:themeTint="F2"/>
              </w:rPr>
            </w:pPr>
            <w:r w:rsidRPr="00B24CEE">
              <w:rPr>
                <w:b/>
                <w:bCs/>
                <w:color w:val="0D0D0D" w:themeColor="text1" w:themeTint="F2"/>
              </w:rPr>
              <w:t>PROGRAMMAS MĒRĶIS</w:t>
            </w:r>
          </w:p>
        </w:tc>
        <w:tc>
          <w:tcPr>
            <w:tcW w:w="3890" w:type="pct"/>
            <w:gridSpan w:val="4"/>
            <w:hideMark/>
          </w:tcPr>
          <w:p w14:paraId="239F0F47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</w:p>
          <w:p w14:paraId="2819CFD1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>Mazinātas klimata pārmaiņas un samazināta neaizsargātība pret tām</w:t>
            </w:r>
          </w:p>
          <w:p w14:paraId="0146582D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</w:tr>
      <w:tr w:rsidR="007168DA" w:rsidRPr="002F13DF" w14:paraId="6B241B3E" w14:textId="77777777" w:rsidTr="004A1B17">
        <w:tc>
          <w:tcPr>
            <w:tcW w:w="1110" w:type="pct"/>
            <w:vMerge w:val="restart"/>
            <w:hideMark/>
          </w:tcPr>
          <w:p w14:paraId="6A134263" w14:textId="0258F51D" w:rsidR="00B968EE" w:rsidRDefault="007168DA" w:rsidP="004A1B17">
            <w:pPr>
              <w:rPr>
                <w:bCs/>
                <w:color w:val="0D0D0D" w:themeColor="text1" w:themeTint="F2"/>
              </w:rPr>
            </w:pPr>
            <w:bookmarkStart w:id="0" w:name="_GoBack" w:colFirst="0" w:colLast="0"/>
            <w:r w:rsidRPr="00B24CEE">
              <w:rPr>
                <w:bCs/>
                <w:color w:val="0D0D0D" w:themeColor="text1" w:themeTint="F2"/>
              </w:rPr>
              <w:t>1. rezultāts</w:t>
            </w:r>
          </w:p>
          <w:p w14:paraId="0FFCCD98" w14:textId="77777777" w:rsidR="00B968EE" w:rsidRPr="00B968EE" w:rsidRDefault="00B968EE" w:rsidP="00B968EE"/>
          <w:p w14:paraId="5EE2E680" w14:textId="77777777" w:rsidR="00B968EE" w:rsidRPr="00B968EE" w:rsidRDefault="00B968EE" w:rsidP="00B968EE"/>
          <w:p w14:paraId="54A21C1F" w14:textId="77777777" w:rsidR="00B968EE" w:rsidRPr="00B968EE" w:rsidRDefault="00B968EE" w:rsidP="00B968EE"/>
          <w:p w14:paraId="113F3ED7" w14:textId="77777777" w:rsidR="00B968EE" w:rsidRPr="00B968EE" w:rsidRDefault="00B968EE" w:rsidP="00B968EE"/>
          <w:p w14:paraId="2684479C" w14:textId="77777777" w:rsidR="00B968EE" w:rsidRPr="00B968EE" w:rsidRDefault="00B968EE" w:rsidP="00B968EE"/>
          <w:p w14:paraId="320D7F3C" w14:textId="77777777" w:rsidR="00B968EE" w:rsidRPr="00B968EE" w:rsidRDefault="00B968EE" w:rsidP="00B968EE"/>
          <w:p w14:paraId="3431D2B3" w14:textId="77777777" w:rsidR="00B968EE" w:rsidRPr="00B968EE" w:rsidRDefault="00B968EE" w:rsidP="00B968EE"/>
          <w:p w14:paraId="4A5C15F2" w14:textId="77777777" w:rsidR="00B968EE" w:rsidRPr="00B968EE" w:rsidRDefault="00B968EE" w:rsidP="00B968EE"/>
          <w:p w14:paraId="4EA9C8F5" w14:textId="77777777" w:rsidR="00B968EE" w:rsidRPr="00B968EE" w:rsidRDefault="00B968EE" w:rsidP="00B968EE"/>
          <w:p w14:paraId="2D283543" w14:textId="77777777" w:rsidR="00B968EE" w:rsidRPr="00B968EE" w:rsidRDefault="00B968EE" w:rsidP="00B968EE"/>
          <w:p w14:paraId="02EFD56D" w14:textId="77777777" w:rsidR="00B968EE" w:rsidRPr="00B968EE" w:rsidRDefault="00B968EE" w:rsidP="00B968EE"/>
          <w:p w14:paraId="0EDA1D10" w14:textId="77777777" w:rsidR="00B968EE" w:rsidRPr="00B968EE" w:rsidRDefault="00B968EE" w:rsidP="00B968EE"/>
          <w:p w14:paraId="7F363699" w14:textId="77777777" w:rsidR="00B968EE" w:rsidRPr="00B968EE" w:rsidRDefault="00B968EE" w:rsidP="00B968EE"/>
          <w:p w14:paraId="7BC0A7C3" w14:textId="77777777" w:rsidR="00B968EE" w:rsidRPr="00B968EE" w:rsidRDefault="00B968EE" w:rsidP="00B968EE"/>
          <w:p w14:paraId="29C00957" w14:textId="5DD97DEC" w:rsidR="007168DA" w:rsidRPr="00B968EE" w:rsidRDefault="007168DA" w:rsidP="00B968EE"/>
        </w:tc>
        <w:tc>
          <w:tcPr>
            <w:tcW w:w="1354" w:type="pct"/>
            <w:vMerge w:val="restart"/>
            <w:hideMark/>
          </w:tcPr>
          <w:p w14:paraId="7FE6AF15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Uzlabota klimata pārmaiņu politikas izstrāde un ieviesta visos līmeņos</w:t>
            </w:r>
            <w:r w:rsidRPr="00B24CEE">
              <w:rPr>
                <w:bCs/>
                <w:color w:val="0D0D0D" w:themeColor="text1" w:themeTint="F2"/>
                <w:vertAlign w:val="superscript"/>
              </w:rPr>
              <w:t>1</w:t>
            </w:r>
          </w:p>
        </w:tc>
        <w:tc>
          <w:tcPr>
            <w:tcW w:w="1227" w:type="pct"/>
            <w:hideMark/>
          </w:tcPr>
          <w:p w14:paraId="4FD7A56D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>Valsts iestāžu skaits</w:t>
            </w:r>
            <w:r w:rsidRPr="00B24CEE">
              <w:rPr>
                <w:bCs/>
                <w:iCs/>
                <w:color w:val="0D0D0D" w:themeColor="text1" w:themeTint="F2"/>
                <w:vertAlign w:val="superscript"/>
              </w:rPr>
              <w:t>2</w:t>
            </w:r>
            <w:r w:rsidRPr="00B24CEE">
              <w:rPr>
                <w:bCs/>
                <w:iCs/>
                <w:color w:val="0D0D0D" w:themeColor="text1" w:themeTint="F2"/>
              </w:rPr>
              <w:t> ar uzlabotu spēju izstrādāt un piemērot klimata pārmaiņu politiku</w:t>
            </w:r>
          </w:p>
        </w:tc>
        <w:tc>
          <w:tcPr>
            <w:tcW w:w="618" w:type="pct"/>
            <w:hideMark/>
          </w:tcPr>
          <w:p w14:paraId="1EF2168C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4857CB6E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16</w:t>
            </w:r>
          </w:p>
        </w:tc>
      </w:tr>
      <w:bookmarkEnd w:id="0"/>
      <w:tr w:rsidR="007168DA" w:rsidRPr="002F13DF" w14:paraId="76BC0D6B" w14:textId="77777777" w:rsidTr="004A1B17">
        <w:tc>
          <w:tcPr>
            <w:tcW w:w="1110" w:type="pct"/>
            <w:vMerge/>
            <w:hideMark/>
          </w:tcPr>
          <w:p w14:paraId="63360305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2A1ECD6E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7ABBBD0A" w14:textId="1486B0E0" w:rsidR="007168DA" w:rsidRPr="00B24CEE" w:rsidRDefault="007168DA" w:rsidP="00CF1156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 xml:space="preserve">Uzlabota nacionālā </w:t>
            </w:r>
            <w:r w:rsidR="00410C89">
              <w:rPr>
                <w:bCs/>
                <w:iCs/>
                <w:color w:val="0D0D0D" w:themeColor="text1" w:themeTint="F2"/>
              </w:rPr>
              <w:t>s</w:t>
            </w:r>
            <w:r w:rsidR="00CF1156">
              <w:rPr>
                <w:bCs/>
                <w:iCs/>
                <w:color w:val="0D0D0D" w:themeColor="text1" w:themeTint="F2"/>
              </w:rPr>
              <w:t>iltumnīcefekta gāzu</w:t>
            </w:r>
            <w:r w:rsidR="00CF1156" w:rsidRPr="00CF1156">
              <w:rPr>
                <w:bCs/>
                <w:iCs/>
                <w:color w:val="0D0D0D" w:themeColor="text1" w:themeTint="F2"/>
              </w:rPr>
              <w:t xml:space="preserve"> </w:t>
            </w:r>
            <w:r w:rsidR="00CF1156">
              <w:rPr>
                <w:bCs/>
                <w:iCs/>
                <w:color w:val="0D0D0D" w:themeColor="text1" w:themeTint="F2"/>
              </w:rPr>
              <w:t xml:space="preserve">(turpmāk – </w:t>
            </w:r>
            <w:r w:rsidRPr="00B24CEE">
              <w:rPr>
                <w:bCs/>
                <w:iCs/>
                <w:color w:val="0D0D0D" w:themeColor="text1" w:themeTint="F2"/>
              </w:rPr>
              <w:t>SEG</w:t>
            </w:r>
            <w:r w:rsidR="00CF1156">
              <w:rPr>
                <w:bCs/>
                <w:iCs/>
                <w:color w:val="0D0D0D" w:themeColor="text1" w:themeTint="F2"/>
              </w:rPr>
              <w:t>) i</w:t>
            </w:r>
            <w:r w:rsidRPr="00B24CEE">
              <w:rPr>
                <w:bCs/>
                <w:iCs/>
                <w:color w:val="0D0D0D" w:themeColor="text1" w:themeTint="F2"/>
              </w:rPr>
              <w:t>nventarizācijas sistēma atbilstoši Parīzes nolīgumam %</w:t>
            </w:r>
            <w:r w:rsidRPr="00B24CEE">
              <w:rPr>
                <w:bCs/>
                <w:iCs/>
                <w:color w:val="0D0D0D" w:themeColor="text1" w:themeTint="F2"/>
                <w:vertAlign w:val="superscript"/>
              </w:rPr>
              <w:t>3</w:t>
            </w:r>
          </w:p>
        </w:tc>
        <w:tc>
          <w:tcPr>
            <w:tcW w:w="618" w:type="pct"/>
            <w:hideMark/>
          </w:tcPr>
          <w:p w14:paraId="0F501ECC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50</w:t>
            </w:r>
          </w:p>
        </w:tc>
        <w:tc>
          <w:tcPr>
            <w:tcW w:w="691" w:type="pct"/>
            <w:hideMark/>
          </w:tcPr>
          <w:p w14:paraId="0FBA3CD2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75</w:t>
            </w:r>
          </w:p>
        </w:tc>
      </w:tr>
      <w:tr w:rsidR="007168DA" w:rsidRPr="002F13DF" w14:paraId="62D1B6B0" w14:textId="77777777" w:rsidTr="004A1B17">
        <w:tc>
          <w:tcPr>
            <w:tcW w:w="1110" w:type="pct"/>
            <w:vMerge/>
            <w:hideMark/>
          </w:tcPr>
          <w:p w14:paraId="275BA680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020F543F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211F9CE7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>Kopējais p</w:t>
            </w:r>
            <w:r>
              <w:rPr>
                <w:bCs/>
                <w:iCs/>
                <w:color w:val="0D0D0D" w:themeColor="text1" w:themeTint="F2"/>
              </w:rPr>
              <w:t xml:space="preserve">ozitīvais novērtējums ziņojumā </w:t>
            </w:r>
            <w:r>
              <w:rPr>
                <w:bCs/>
                <w:iCs/>
                <w:color w:val="0D0D0D" w:themeColor="text1" w:themeTint="F2"/>
              </w:rPr>
              <w:lastRenderedPageBreak/>
              <w:t>“</w:t>
            </w:r>
            <w:r w:rsidRPr="00B24CEE">
              <w:rPr>
                <w:bCs/>
                <w:iCs/>
                <w:color w:val="0D0D0D" w:themeColor="text1" w:themeTint="F2"/>
              </w:rPr>
              <w:t>Rezultātu apkopojums par ES gatavīb</w:t>
            </w:r>
            <w:r>
              <w:rPr>
                <w:bCs/>
                <w:iCs/>
                <w:color w:val="0D0D0D" w:themeColor="text1" w:themeTint="F2"/>
              </w:rPr>
              <w:t>u pielāgoties klimata pārmaiņām”</w:t>
            </w:r>
            <w:r w:rsidRPr="00B24CEE">
              <w:rPr>
                <w:bCs/>
                <w:iCs/>
                <w:color w:val="0D0D0D" w:themeColor="text1" w:themeTint="F2"/>
              </w:rPr>
              <w:t xml:space="preserve"> %</w:t>
            </w:r>
            <w:r w:rsidRPr="00B24CEE">
              <w:rPr>
                <w:bCs/>
                <w:iCs/>
                <w:color w:val="0D0D0D" w:themeColor="text1" w:themeTint="F2"/>
                <w:vertAlign w:val="superscript"/>
              </w:rPr>
              <w:t>4</w:t>
            </w:r>
          </w:p>
        </w:tc>
        <w:tc>
          <w:tcPr>
            <w:tcW w:w="618" w:type="pct"/>
            <w:hideMark/>
          </w:tcPr>
          <w:p w14:paraId="54D2FD3F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lastRenderedPageBreak/>
              <w:t>60</w:t>
            </w:r>
          </w:p>
        </w:tc>
        <w:tc>
          <w:tcPr>
            <w:tcW w:w="691" w:type="pct"/>
            <w:hideMark/>
          </w:tcPr>
          <w:p w14:paraId="3D4A34A0" w14:textId="77777777" w:rsidR="007168DA" w:rsidRPr="00B24CEE" w:rsidRDefault="007168DA" w:rsidP="004A1B17">
            <w:pPr>
              <w:pStyle w:val="NormalWeb"/>
              <w:spacing w:line="293" w:lineRule="atLeast"/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80</w:t>
            </w:r>
          </w:p>
        </w:tc>
      </w:tr>
      <w:tr w:rsidR="007168DA" w:rsidRPr="002F13DF" w14:paraId="762B6509" w14:textId="77777777" w:rsidTr="004A1B17">
        <w:tc>
          <w:tcPr>
            <w:tcW w:w="1110" w:type="pct"/>
            <w:hideMark/>
          </w:tcPr>
          <w:p w14:paraId="225A729A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1.1. iznākums</w:t>
            </w:r>
          </w:p>
        </w:tc>
        <w:tc>
          <w:tcPr>
            <w:tcW w:w="1354" w:type="pct"/>
            <w:hideMark/>
          </w:tcPr>
          <w:p w14:paraId="02EB50AC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Izstrādāti papildu nacionālie klimata pārmaiņu politikas plānošanas rīki</w:t>
            </w:r>
          </w:p>
        </w:tc>
        <w:tc>
          <w:tcPr>
            <w:tcW w:w="1227" w:type="pct"/>
            <w:hideMark/>
          </w:tcPr>
          <w:p w14:paraId="188277FB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Izstrādāto rīku skaits klimata pārmaiņu politikas plānošanas un ieviešanas uzlabošanai</w:t>
            </w:r>
          </w:p>
        </w:tc>
        <w:tc>
          <w:tcPr>
            <w:tcW w:w="618" w:type="pct"/>
            <w:hideMark/>
          </w:tcPr>
          <w:p w14:paraId="60419314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4EB44E44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3</w:t>
            </w:r>
          </w:p>
        </w:tc>
      </w:tr>
      <w:tr w:rsidR="007168DA" w:rsidRPr="002F13DF" w14:paraId="4A226E07" w14:textId="77777777" w:rsidTr="004A1B17">
        <w:tc>
          <w:tcPr>
            <w:tcW w:w="1110" w:type="pct"/>
            <w:hideMark/>
          </w:tcPr>
          <w:p w14:paraId="79CFFE68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1.2. iznākums</w:t>
            </w:r>
          </w:p>
        </w:tc>
        <w:tc>
          <w:tcPr>
            <w:tcW w:w="1354" w:type="pct"/>
            <w:hideMark/>
          </w:tcPr>
          <w:p w14:paraId="3B5FCA9A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Uzlabotas valsts brīdināšanas sistēmas</w:t>
            </w:r>
          </w:p>
        </w:tc>
        <w:tc>
          <w:tcPr>
            <w:tcW w:w="1227" w:type="pct"/>
            <w:hideMark/>
          </w:tcPr>
          <w:p w14:paraId="64EC424C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Izstrādāto jauno meteoroloģisko brīdinājuma kritēriju skaits meteoroloģiskajām parādībām</w:t>
            </w:r>
          </w:p>
        </w:tc>
        <w:tc>
          <w:tcPr>
            <w:tcW w:w="618" w:type="pct"/>
            <w:hideMark/>
          </w:tcPr>
          <w:p w14:paraId="56B83AF8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74BB225E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5</w:t>
            </w:r>
          </w:p>
        </w:tc>
      </w:tr>
      <w:tr w:rsidR="007168DA" w:rsidRPr="002F13DF" w14:paraId="13B7DC40" w14:textId="77777777" w:rsidTr="004A1B17">
        <w:tc>
          <w:tcPr>
            <w:tcW w:w="1110" w:type="pct"/>
            <w:vMerge w:val="restart"/>
            <w:hideMark/>
          </w:tcPr>
          <w:p w14:paraId="25E3E261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1.3. iznākums</w:t>
            </w:r>
          </w:p>
        </w:tc>
        <w:tc>
          <w:tcPr>
            <w:tcW w:w="1354" w:type="pct"/>
            <w:vMerge w:val="restart"/>
            <w:hideMark/>
          </w:tcPr>
          <w:p w14:paraId="327062EE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Integrēta klimata pārmaiņu politika nozaru un reģionālajās politikās un aktivitātēs</w:t>
            </w:r>
          </w:p>
        </w:tc>
        <w:tc>
          <w:tcPr>
            <w:tcW w:w="1227" w:type="pct"/>
            <w:hideMark/>
          </w:tcPr>
          <w:p w14:paraId="1C900713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Normatīvo ieteikumu</w:t>
            </w:r>
            <w:r w:rsidRPr="00B24CEE">
              <w:rPr>
                <w:iCs/>
                <w:color w:val="0D0D0D" w:themeColor="text1" w:themeTint="F2"/>
                <w:vertAlign w:val="superscript"/>
              </w:rPr>
              <w:t>5</w:t>
            </w:r>
            <w:r w:rsidRPr="00B24CEE">
              <w:rPr>
                <w:iCs/>
                <w:color w:val="0D0D0D" w:themeColor="text1" w:themeTint="F2"/>
              </w:rPr>
              <w:t> skaits klimata pārmaiņu mazināšanas un pielāgošanās klimata pārmaiņām aspektu integrēšanai nozaru un reģionālā līmeņa politikās un aktivitātēs</w:t>
            </w:r>
          </w:p>
        </w:tc>
        <w:tc>
          <w:tcPr>
            <w:tcW w:w="618" w:type="pct"/>
            <w:hideMark/>
          </w:tcPr>
          <w:p w14:paraId="5C6C29BC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3C89F63A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6</w:t>
            </w:r>
          </w:p>
        </w:tc>
      </w:tr>
      <w:tr w:rsidR="007168DA" w:rsidRPr="002F13DF" w14:paraId="72603CE5" w14:textId="77777777" w:rsidTr="004A1B17">
        <w:tc>
          <w:tcPr>
            <w:tcW w:w="1110" w:type="pct"/>
            <w:vMerge/>
            <w:hideMark/>
          </w:tcPr>
          <w:p w14:paraId="0F893A2D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1E89894C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1D64DDE3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Apmācīto ekspertu skaits klimata pārmaiņu mazināšanas un pielāgošanās klimata pārmaiņām aspektu integrēšanai nozaru un reģionālajās politikās un aktivitātēs</w:t>
            </w:r>
          </w:p>
        </w:tc>
        <w:tc>
          <w:tcPr>
            <w:tcW w:w="618" w:type="pct"/>
            <w:hideMark/>
          </w:tcPr>
          <w:p w14:paraId="41A1068F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59858586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100</w:t>
            </w:r>
          </w:p>
        </w:tc>
      </w:tr>
      <w:tr w:rsidR="007168DA" w:rsidRPr="002F13DF" w14:paraId="3D052E7A" w14:textId="77777777" w:rsidTr="004A1B17">
        <w:tc>
          <w:tcPr>
            <w:tcW w:w="1110" w:type="pct"/>
            <w:vMerge w:val="restart"/>
            <w:hideMark/>
          </w:tcPr>
          <w:p w14:paraId="710D0783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1.4. iznākums</w:t>
            </w:r>
          </w:p>
        </w:tc>
        <w:tc>
          <w:tcPr>
            <w:tcW w:w="1354" w:type="pct"/>
            <w:vMerge w:val="restart"/>
            <w:hideMark/>
          </w:tcPr>
          <w:p w14:paraId="1BE62334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Uzlabota kompetenču bāze krasta erozijas novēršanai</w:t>
            </w:r>
          </w:p>
        </w:tc>
        <w:tc>
          <w:tcPr>
            <w:tcW w:w="1227" w:type="pct"/>
            <w:hideMark/>
          </w:tcPr>
          <w:p w14:paraId="66E14A0B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Atjaunots nacionālais novērtējums par krasta eroziju</w:t>
            </w:r>
          </w:p>
        </w:tc>
        <w:tc>
          <w:tcPr>
            <w:tcW w:w="618" w:type="pct"/>
            <w:hideMark/>
          </w:tcPr>
          <w:p w14:paraId="6BE28520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Nē</w:t>
            </w:r>
          </w:p>
        </w:tc>
        <w:tc>
          <w:tcPr>
            <w:tcW w:w="691" w:type="pct"/>
            <w:hideMark/>
          </w:tcPr>
          <w:p w14:paraId="6C1A0380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Jā</w:t>
            </w:r>
          </w:p>
        </w:tc>
      </w:tr>
      <w:tr w:rsidR="007168DA" w:rsidRPr="002F13DF" w14:paraId="4DC869AA" w14:textId="77777777" w:rsidTr="004A1B17">
        <w:tc>
          <w:tcPr>
            <w:tcW w:w="1110" w:type="pct"/>
            <w:vMerge/>
            <w:hideMark/>
          </w:tcPr>
          <w:p w14:paraId="0AD4C43B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1F78D0F8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78F58325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Izstrādāts iespējamo risinājumu kopums krasta erozijas novēršanai</w:t>
            </w:r>
          </w:p>
        </w:tc>
        <w:tc>
          <w:tcPr>
            <w:tcW w:w="618" w:type="pct"/>
            <w:hideMark/>
          </w:tcPr>
          <w:p w14:paraId="7DB52676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Nē</w:t>
            </w:r>
          </w:p>
        </w:tc>
        <w:tc>
          <w:tcPr>
            <w:tcW w:w="691" w:type="pct"/>
            <w:hideMark/>
          </w:tcPr>
          <w:p w14:paraId="29917F2B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Jā</w:t>
            </w:r>
          </w:p>
        </w:tc>
      </w:tr>
      <w:tr w:rsidR="007168DA" w:rsidRPr="002F13DF" w14:paraId="4443A7E2" w14:textId="77777777" w:rsidTr="004A1B17">
        <w:tc>
          <w:tcPr>
            <w:tcW w:w="1110" w:type="pct"/>
            <w:vMerge w:val="restart"/>
            <w:hideMark/>
          </w:tcPr>
          <w:p w14:paraId="1C8A7ED2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2. rezultāts</w:t>
            </w:r>
          </w:p>
        </w:tc>
        <w:tc>
          <w:tcPr>
            <w:tcW w:w="1354" w:type="pct"/>
            <w:vMerge w:val="restart"/>
            <w:hideMark/>
          </w:tcPr>
          <w:p w14:paraId="082FEC86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 xml:space="preserve">Atjaunoti nacionālie augšņu dati klimata </w:t>
            </w:r>
            <w:r w:rsidRPr="00B24CEE">
              <w:rPr>
                <w:bCs/>
                <w:color w:val="0D0D0D" w:themeColor="text1" w:themeTint="F2"/>
              </w:rPr>
              <w:lastRenderedPageBreak/>
              <w:t>pārmaiņu politikas plānošanai</w:t>
            </w:r>
          </w:p>
        </w:tc>
        <w:tc>
          <w:tcPr>
            <w:tcW w:w="1227" w:type="pct"/>
            <w:hideMark/>
          </w:tcPr>
          <w:p w14:paraId="319186EE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lastRenderedPageBreak/>
              <w:t xml:space="preserve">Valsts iestāžu skaits ar uzlabotu kapacitāti </w:t>
            </w:r>
            <w:r w:rsidRPr="00B24CEE">
              <w:rPr>
                <w:bCs/>
                <w:iCs/>
                <w:color w:val="0D0D0D" w:themeColor="text1" w:themeTint="F2"/>
              </w:rPr>
              <w:lastRenderedPageBreak/>
              <w:t>ilgtspējīgai augsnes pārvaldībai</w:t>
            </w:r>
          </w:p>
        </w:tc>
        <w:tc>
          <w:tcPr>
            <w:tcW w:w="618" w:type="pct"/>
            <w:hideMark/>
          </w:tcPr>
          <w:p w14:paraId="36F21F6B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lastRenderedPageBreak/>
              <w:t>0</w:t>
            </w:r>
          </w:p>
        </w:tc>
        <w:tc>
          <w:tcPr>
            <w:tcW w:w="691" w:type="pct"/>
            <w:hideMark/>
          </w:tcPr>
          <w:p w14:paraId="01AC263D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5</w:t>
            </w:r>
          </w:p>
        </w:tc>
      </w:tr>
      <w:tr w:rsidR="007168DA" w:rsidRPr="002F13DF" w14:paraId="249B107D" w14:textId="77777777" w:rsidTr="004A1B17">
        <w:tc>
          <w:tcPr>
            <w:tcW w:w="1110" w:type="pct"/>
            <w:vMerge/>
            <w:hideMark/>
          </w:tcPr>
          <w:p w14:paraId="728C6C02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10187095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14A3AE51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>Uzlabota ar klimatu saistītā informācija par augsni</w:t>
            </w:r>
          </w:p>
        </w:tc>
        <w:tc>
          <w:tcPr>
            <w:tcW w:w="618" w:type="pct"/>
            <w:hideMark/>
          </w:tcPr>
          <w:p w14:paraId="66631704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Nē</w:t>
            </w:r>
          </w:p>
        </w:tc>
        <w:tc>
          <w:tcPr>
            <w:tcW w:w="691" w:type="pct"/>
            <w:hideMark/>
          </w:tcPr>
          <w:p w14:paraId="0276DA23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Jā</w:t>
            </w:r>
          </w:p>
        </w:tc>
      </w:tr>
      <w:tr w:rsidR="007168DA" w:rsidRPr="002F13DF" w14:paraId="29B3A5E6" w14:textId="77777777" w:rsidTr="004A1B17">
        <w:tc>
          <w:tcPr>
            <w:tcW w:w="1110" w:type="pct"/>
            <w:vMerge/>
            <w:hideMark/>
          </w:tcPr>
          <w:p w14:paraId="6BD43F7C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4894721B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01EA4B9B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>Iesaistīto organizāciju</w:t>
            </w:r>
            <w:r w:rsidRPr="00B24CEE">
              <w:rPr>
                <w:bCs/>
                <w:iCs/>
                <w:color w:val="0D0D0D" w:themeColor="text1" w:themeTint="F2"/>
                <w:vertAlign w:val="superscript"/>
              </w:rPr>
              <w:t>6</w:t>
            </w:r>
            <w:r w:rsidRPr="00B24CEE">
              <w:rPr>
                <w:bCs/>
                <w:iCs/>
                <w:color w:val="0D0D0D" w:themeColor="text1" w:themeTint="F2"/>
              </w:rPr>
              <w:t> skaits, kuras gūs labumu no uzlabotās augšņu datubāzes un kartēm</w:t>
            </w:r>
          </w:p>
        </w:tc>
        <w:tc>
          <w:tcPr>
            <w:tcW w:w="618" w:type="pct"/>
            <w:hideMark/>
          </w:tcPr>
          <w:p w14:paraId="14632BF7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3B9A4E1E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8</w:t>
            </w:r>
          </w:p>
        </w:tc>
      </w:tr>
      <w:tr w:rsidR="007168DA" w:rsidRPr="002F13DF" w14:paraId="568BD092" w14:textId="77777777" w:rsidTr="004A1B17">
        <w:tc>
          <w:tcPr>
            <w:tcW w:w="1110" w:type="pct"/>
            <w:vMerge w:val="restart"/>
            <w:hideMark/>
          </w:tcPr>
          <w:p w14:paraId="6BF02997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2.1. iznākums</w:t>
            </w:r>
          </w:p>
        </w:tc>
        <w:tc>
          <w:tcPr>
            <w:tcW w:w="1354" w:type="pct"/>
            <w:vMerge w:val="restart"/>
            <w:hideMark/>
          </w:tcPr>
          <w:p w14:paraId="7778792B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Uzlabota uzticamas, valstij raksturīgas lauksaimniecības augšņu informācijas pieejamība</w:t>
            </w:r>
          </w:p>
        </w:tc>
        <w:tc>
          <w:tcPr>
            <w:tcW w:w="1227" w:type="pct"/>
            <w:hideMark/>
          </w:tcPr>
          <w:p w14:paraId="63CD5570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Vēsturiskā augšņu datubāze papildināta ar augšņu profila datu skaitu</w:t>
            </w:r>
          </w:p>
        </w:tc>
        <w:tc>
          <w:tcPr>
            <w:tcW w:w="618" w:type="pct"/>
            <w:hideMark/>
          </w:tcPr>
          <w:p w14:paraId="57539C67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3DA3F8C7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15000</w:t>
            </w:r>
          </w:p>
        </w:tc>
      </w:tr>
      <w:tr w:rsidR="007168DA" w:rsidRPr="002F13DF" w14:paraId="58803CFC" w14:textId="77777777" w:rsidTr="004A1B17">
        <w:tc>
          <w:tcPr>
            <w:tcW w:w="1110" w:type="pct"/>
            <w:vMerge/>
            <w:hideMark/>
          </w:tcPr>
          <w:p w14:paraId="4CCD488E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7A654F6A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1BA4A1ED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 xml:space="preserve">Atjaunota nacionālā augšņu klasifikācijas sistēma </w:t>
            </w:r>
          </w:p>
        </w:tc>
        <w:tc>
          <w:tcPr>
            <w:tcW w:w="618" w:type="pct"/>
            <w:hideMark/>
          </w:tcPr>
          <w:p w14:paraId="15E4C3DD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Nē</w:t>
            </w:r>
          </w:p>
        </w:tc>
        <w:tc>
          <w:tcPr>
            <w:tcW w:w="691" w:type="pct"/>
            <w:hideMark/>
          </w:tcPr>
          <w:p w14:paraId="043AA2B2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Jā</w:t>
            </w:r>
          </w:p>
        </w:tc>
      </w:tr>
      <w:tr w:rsidR="007168DA" w:rsidRPr="002F13DF" w14:paraId="05EB4F6A" w14:textId="77777777" w:rsidTr="004A1B17">
        <w:tc>
          <w:tcPr>
            <w:tcW w:w="1110" w:type="pct"/>
            <w:vMerge/>
            <w:hideMark/>
          </w:tcPr>
          <w:p w14:paraId="4AB083D6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70BE7EFB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571A6602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 xml:space="preserve">Izstrādāta augšņu kartogrāfijas metodika </w:t>
            </w:r>
          </w:p>
        </w:tc>
        <w:tc>
          <w:tcPr>
            <w:tcW w:w="618" w:type="pct"/>
            <w:hideMark/>
          </w:tcPr>
          <w:p w14:paraId="2AC83A43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Nē</w:t>
            </w:r>
          </w:p>
        </w:tc>
        <w:tc>
          <w:tcPr>
            <w:tcW w:w="691" w:type="pct"/>
            <w:hideMark/>
          </w:tcPr>
          <w:p w14:paraId="5E6FE684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Jā</w:t>
            </w:r>
          </w:p>
        </w:tc>
      </w:tr>
      <w:tr w:rsidR="007168DA" w:rsidRPr="002F13DF" w14:paraId="534B6440" w14:textId="77777777" w:rsidTr="004A1B17">
        <w:tc>
          <w:tcPr>
            <w:tcW w:w="1110" w:type="pct"/>
            <w:vMerge/>
            <w:hideMark/>
          </w:tcPr>
          <w:p w14:paraId="2F5259D8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054D8020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0938F823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Apmācīto ekspertu skaits augsnes apraksta un kartēšanas veikšanai saskaņā ar valsts un starptautisko PAK (Pasaules Augšņu klasifikators) augšņu klasifikāciju</w:t>
            </w:r>
          </w:p>
        </w:tc>
        <w:tc>
          <w:tcPr>
            <w:tcW w:w="618" w:type="pct"/>
            <w:hideMark/>
          </w:tcPr>
          <w:p w14:paraId="69940624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6EBC9274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10</w:t>
            </w:r>
          </w:p>
        </w:tc>
      </w:tr>
      <w:tr w:rsidR="007168DA" w:rsidRPr="002F13DF" w14:paraId="49DBB8F4" w14:textId="77777777" w:rsidTr="004A1B17">
        <w:tc>
          <w:tcPr>
            <w:tcW w:w="1110" w:type="pct"/>
            <w:vMerge/>
            <w:hideMark/>
          </w:tcPr>
          <w:p w14:paraId="0E51CBB0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72FFC9A5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59E7AD4F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Izstrādāta kūdras augšņu izplatības karte lauksaimniecības zemēs</w:t>
            </w:r>
          </w:p>
        </w:tc>
        <w:tc>
          <w:tcPr>
            <w:tcW w:w="618" w:type="pct"/>
            <w:hideMark/>
          </w:tcPr>
          <w:p w14:paraId="27F09EF8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Nē</w:t>
            </w:r>
          </w:p>
        </w:tc>
        <w:tc>
          <w:tcPr>
            <w:tcW w:w="691" w:type="pct"/>
            <w:hideMark/>
          </w:tcPr>
          <w:p w14:paraId="550F5FD1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Jā</w:t>
            </w:r>
          </w:p>
        </w:tc>
      </w:tr>
      <w:tr w:rsidR="007168DA" w:rsidRPr="002F13DF" w14:paraId="3F206E8B" w14:textId="77777777" w:rsidTr="004A1B17">
        <w:tc>
          <w:tcPr>
            <w:tcW w:w="1110" w:type="pct"/>
            <w:hideMark/>
          </w:tcPr>
          <w:p w14:paraId="0D53554A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2.2. iznākums</w:t>
            </w:r>
          </w:p>
        </w:tc>
        <w:tc>
          <w:tcPr>
            <w:tcW w:w="1354" w:type="pct"/>
            <w:hideMark/>
          </w:tcPr>
          <w:p w14:paraId="50FBB9E5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Izveidota augsnes oglekļa monitoringa sistēma lauksaimniecības zemē</w:t>
            </w:r>
          </w:p>
        </w:tc>
        <w:tc>
          <w:tcPr>
            <w:tcW w:w="1227" w:type="pct"/>
            <w:hideMark/>
          </w:tcPr>
          <w:p w14:paraId="64176101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Izveidoto augsnes oglekļa monitoringa vietu skaits lauksaimniecībā izmantojamā zemē</w:t>
            </w:r>
          </w:p>
        </w:tc>
        <w:tc>
          <w:tcPr>
            <w:tcW w:w="618" w:type="pct"/>
            <w:hideMark/>
          </w:tcPr>
          <w:p w14:paraId="6FF142E5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15A03BBD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200</w:t>
            </w:r>
          </w:p>
        </w:tc>
      </w:tr>
      <w:tr w:rsidR="007168DA" w:rsidRPr="002F13DF" w14:paraId="253ABB05" w14:textId="77777777" w:rsidTr="004A1B17">
        <w:tc>
          <w:tcPr>
            <w:tcW w:w="1110" w:type="pct"/>
            <w:hideMark/>
          </w:tcPr>
          <w:p w14:paraId="5A3D9CC4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2.3. iznākums</w:t>
            </w:r>
          </w:p>
        </w:tc>
        <w:tc>
          <w:tcPr>
            <w:tcW w:w="1354" w:type="pct"/>
            <w:hideMark/>
          </w:tcPr>
          <w:p w14:paraId="08B3F5FB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Uzlabota SEG emisiju aprēķina sistēma</w:t>
            </w:r>
          </w:p>
        </w:tc>
        <w:tc>
          <w:tcPr>
            <w:tcW w:w="1227" w:type="pct"/>
            <w:hideMark/>
          </w:tcPr>
          <w:p w14:paraId="7AF04B70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Aprēķināti SEG emisiju faktori</w:t>
            </w:r>
            <w:r w:rsidRPr="00B24CEE">
              <w:rPr>
                <w:iCs/>
                <w:color w:val="0D0D0D" w:themeColor="text1" w:themeTint="F2"/>
                <w:vertAlign w:val="superscript"/>
              </w:rPr>
              <w:t>7</w:t>
            </w:r>
          </w:p>
        </w:tc>
        <w:tc>
          <w:tcPr>
            <w:tcW w:w="618" w:type="pct"/>
            <w:hideMark/>
          </w:tcPr>
          <w:p w14:paraId="6F8AFCCC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42111AB7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3</w:t>
            </w:r>
          </w:p>
        </w:tc>
      </w:tr>
      <w:tr w:rsidR="007168DA" w:rsidRPr="002F13DF" w14:paraId="6DD6ADF6" w14:textId="77777777" w:rsidTr="004A1B17">
        <w:tc>
          <w:tcPr>
            <w:tcW w:w="1110" w:type="pct"/>
            <w:hideMark/>
          </w:tcPr>
          <w:p w14:paraId="59256ECE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3. rezultāts</w:t>
            </w:r>
          </w:p>
        </w:tc>
        <w:tc>
          <w:tcPr>
            <w:tcW w:w="1354" w:type="pct"/>
            <w:hideMark/>
          </w:tcPr>
          <w:p w14:paraId="0C18B353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Samazināts piesārņoto vietu piesārņojuma risks</w:t>
            </w:r>
          </w:p>
        </w:tc>
        <w:tc>
          <w:tcPr>
            <w:tcW w:w="1227" w:type="pct"/>
            <w:hideMark/>
          </w:tcPr>
          <w:p w14:paraId="2AA42C81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>Iedzīvotāju skaits, kas gūst labumu no samazināta piesārņojuma riska</w:t>
            </w:r>
          </w:p>
        </w:tc>
        <w:tc>
          <w:tcPr>
            <w:tcW w:w="618" w:type="pct"/>
            <w:hideMark/>
          </w:tcPr>
          <w:p w14:paraId="774C10ED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3C32398D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30 000</w:t>
            </w:r>
          </w:p>
        </w:tc>
      </w:tr>
      <w:tr w:rsidR="007168DA" w:rsidRPr="002F13DF" w14:paraId="2423E439" w14:textId="77777777" w:rsidTr="004A1B17">
        <w:tc>
          <w:tcPr>
            <w:tcW w:w="1110" w:type="pct"/>
            <w:vMerge w:val="restart"/>
            <w:hideMark/>
          </w:tcPr>
          <w:p w14:paraId="5FDCAB1B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lastRenderedPageBreak/>
              <w:t>3.1. iznākums</w:t>
            </w:r>
          </w:p>
        </w:tc>
        <w:tc>
          <w:tcPr>
            <w:tcW w:w="1354" w:type="pct"/>
            <w:vMerge w:val="restart"/>
            <w:hideMark/>
          </w:tcPr>
          <w:p w14:paraId="2F9D04A6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Uzlabots piesārņotās teritorijas vides stāvoklis</w:t>
            </w:r>
          </w:p>
        </w:tc>
        <w:tc>
          <w:tcPr>
            <w:tcW w:w="1227" w:type="pct"/>
            <w:hideMark/>
          </w:tcPr>
          <w:p w14:paraId="35C825FA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Teritoriju skaits, kurās veikta sanācija</w:t>
            </w:r>
          </w:p>
        </w:tc>
        <w:tc>
          <w:tcPr>
            <w:tcW w:w="618" w:type="pct"/>
            <w:hideMark/>
          </w:tcPr>
          <w:p w14:paraId="5A65C135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0CB202D9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3</w:t>
            </w:r>
          </w:p>
        </w:tc>
      </w:tr>
      <w:tr w:rsidR="007168DA" w:rsidRPr="002F13DF" w14:paraId="5C03C4EC" w14:textId="77777777" w:rsidTr="004A1B17">
        <w:tc>
          <w:tcPr>
            <w:tcW w:w="1110" w:type="pct"/>
            <w:vMerge/>
            <w:hideMark/>
          </w:tcPr>
          <w:p w14:paraId="0FF72AB0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182D5C76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1F40C906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Īstenoto sabiedrības izpratnes veicināšanas kampaņu skaits</w:t>
            </w:r>
          </w:p>
        </w:tc>
        <w:tc>
          <w:tcPr>
            <w:tcW w:w="618" w:type="pct"/>
            <w:hideMark/>
          </w:tcPr>
          <w:p w14:paraId="136CC0D3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4E2E29BB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3</w:t>
            </w:r>
          </w:p>
        </w:tc>
      </w:tr>
      <w:tr w:rsidR="007168DA" w:rsidRPr="002F13DF" w14:paraId="31199FE4" w14:textId="77777777" w:rsidTr="004A1B17">
        <w:tc>
          <w:tcPr>
            <w:tcW w:w="1110" w:type="pct"/>
            <w:vMerge w:val="restart"/>
            <w:hideMark/>
          </w:tcPr>
          <w:p w14:paraId="17A67158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>4. rezultāts (divpusējā sadarbība)</w:t>
            </w:r>
          </w:p>
        </w:tc>
        <w:tc>
          <w:tcPr>
            <w:tcW w:w="1354" w:type="pct"/>
            <w:vMerge w:val="restart"/>
            <w:hideMark/>
          </w:tcPr>
          <w:p w14:paraId="67570E1D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  <w:r w:rsidRPr="00B24CEE">
              <w:rPr>
                <w:bCs/>
                <w:color w:val="0D0D0D" w:themeColor="text1" w:themeTint="F2"/>
              </w:rPr>
              <w:t xml:space="preserve">Veicināta projektos iesaistīto Latvijas un </w:t>
            </w:r>
            <w:proofErr w:type="spellStart"/>
            <w:r w:rsidRPr="00B24CEE">
              <w:rPr>
                <w:bCs/>
                <w:color w:val="0D0D0D" w:themeColor="text1" w:themeTint="F2"/>
              </w:rPr>
              <w:t>Donorvalsts</w:t>
            </w:r>
            <w:proofErr w:type="spellEnd"/>
            <w:r w:rsidRPr="00B24CEE">
              <w:rPr>
                <w:bCs/>
                <w:color w:val="0D0D0D" w:themeColor="text1" w:themeTint="F2"/>
              </w:rPr>
              <w:t xml:space="preserve"> institūciju ciešāka sadarbība</w:t>
            </w:r>
          </w:p>
        </w:tc>
        <w:tc>
          <w:tcPr>
            <w:tcW w:w="1227" w:type="pct"/>
            <w:hideMark/>
          </w:tcPr>
          <w:p w14:paraId="11C563E0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 xml:space="preserve">Uzticības līmenis starp sadarbības institūcijām saņēmējvalstī un </w:t>
            </w:r>
            <w:proofErr w:type="spellStart"/>
            <w:r w:rsidRPr="00B24CEE">
              <w:rPr>
                <w:bCs/>
                <w:iCs/>
                <w:color w:val="0D0D0D" w:themeColor="text1" w:themeTint="F2"/>
              </w:rPr>
              <w:t>donorvalstī</w:t>
            </w:r>
            <w:proofErr w:type="spellEnd"/>
          </w:p>
        </w:tc>
        <w:tc>
          <w:tcPr>
            <w:tcW w:w="618" w:type="pct"/>
            <w:hideMark/>
          </w:tcPr>
          <w:p w14:paraId="5C954D15" w14:textId="77777777" w:rsidR="007168DA" w:rsidRPr="00B24CEE" w:rsidRDefault="007168DA" w:rsidP="004A1B17">
            <w:pPr>
              <w:pStyle w:val="NormalWeb"/>
              <w:spacing w:line="293" w:lineRule="atLeast"/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Tiks izstrādāts</w:t>
            </w:r>
          </w:p>
        </w:tc>
        <w:tc>
          <w:tcPr>
            <w:tcW w:w="691" w:type="pct"/>
            <w:hideMark/>
          </w:tcPr>
          <w:p w14:paraId="66BB0E1F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≥4.5, un pieaugums pēc sākotnējās vērtības</w:t>
            </w:r>
          </w:p>
        </w:tc>
      </w:tr>
      <w:tr w:rsidR="007168DA" w:rsidRPr="002F13DF" w14:paraId="2AA5CE07" w14:textId="77777777" w:rsidTr="004A1B17">
        <w:tc>
          <w:tcPr>
            <w:tcW w:w="1110" w:type="pct"/>
            <w:vMerge/>
            <w:hideMark/>
          </w:tcPr>
          <w:p w14:paraId="3F17C57F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0E00608C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3F84924F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>Apmierinātības līmenis ar izveidoto partnerību</w:t>
            </w:r>
          </w:p>
        </w:tc>
        <w:tc>
          <w:tcPr>
            <w:tcW w:w="618" w:type="pct"/>
            <w:hideMark/>
          </w:tcPr>
          <w:p w14:paraId="5BEDA40F" w14:textId="77777777" w:rsidR="007168DA" w:rsidRPr="00B24CEE" w:rsidRDefault="007168DA" w:rsidP="004A1B17">
            <w:pPr>
              <w:pStyle w:val="NormalWeb"/>
              <w:spacing w:line="293" w:lineRule="atLeast"/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Tiks izstrādāts</w:t>
            </w:r>
          </w:p>
        </w:tc>
        <w:tc>
          <w:tcPr>
            <w:tcW w:w="691" w:type="pct"/>
            <w:hideMark/>
          </w:tcPr>
          <w:p w14:paraId="46BBB89A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≥4.5, un pieaugums pēc sākotnējās vērtības</w:t>
            </w:r>
          </w:p>
        </w:tc>
      </w:tr>
      <w:tr w:rsidR="007168DA" w:rsidRPr="002F13DF" w14:paraId="570E39DD" w14:textId="77777777" w:rsidTr="004A1B17">
        <w:tc>
          <w:tcPr>
            <w:tcW w:w="1110" w:type="pct"/>
            <w:vMerge/>
            <w:hideMark/>
          </w:tcPr>
          <w:p w14:paraId="35DDB377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153ABCAB" w14:textId="77777777" w:rsidR="007168DA" w:rsidRPr="00B24CEE" w:rsidRDefault="007168DA" w:rsidP="004A1B17">
            <w:pPr>
              <w:rPr>
                <w:bCs/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096496D5" w14:textId="77777777" w:rsidR="007168DA" w:rsidRPr="00B24CEE" w:rsidRDefault="007168DA" w:rsidP="004A1B17">
            <w:pPr>
              <w:rPr>
                <w:bCs/>
                <w:iCs/>
                <w:color w:val="0D0D0D" w:themeColor="text1" w:themeTint="F2"/>
              </w:rPr>
            </w:pPr>
            <w:r w:rsidRPr="00B24CEE">
              <w:rPr>
                <w:bCs/>
                <w:iCs/>
                <w:color w:val="0D0D0D" w:themeColor="text1" w:themeTint="F2"/>
              </w:rPr>
              <w:t>Sadarbībā iesaistītās organizācijas, kuras turpmāk pielieto divpusējā sadarbībā iegūtās zināšanas</w:t>
            </w:r>
          </w:p>
        </w:tc>
        <w:tc>
          <w:tcPr>
            <w:tcW w:w="618" w:type="pct"/>
            <w:hideMark/>
          </w:tcPr>
          <w:p w14:paraId="72FB3162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N/A</w:t>
            </w:r>
          </w:p>
        </w:tc>
        <w:tc>
          <w:tcPr>
            <w:tcW w:w="691" w:type="pct"/>
            <w:hideMark/>
          </w:tcPr>
          <w:p w14:paraId="29A26BCC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≥50</w:t>
            </w:r>
            <w:r>
              <w:rPr>
                <w:color w:val="0D0D0D" w:themeColor="text1" w:themeTint="F2"/>
              </w:rPr>
              <w:t> </w:t>
            </w:r>
            <w:r w:rsidRPr="00B24CEE">
              <w:rPr>
                <w:color w:val="0D0D0D" w:themeColor="text1" w:themeTint="F2"/>
              </w:rPr>
              <w:t>%</w:t>
            </w:r>
          </w:p>
        </w:tc>
      </w:tr>
      <w:tr w:rsidR="007168DA" w:rsidRPr="002F13DF" w14:paraId="3EE486A2" w14:textId="77777777" w:rsidTr="004A1B17">
        <w:tc>
          <w:tcPr>
            <w:tcW w:w="1110" w:type="pct"/>
            <w:vMerge w:val="restart"/>
            <w:hideMark/>
          </w:tcPr>
          <w:p w14:paraId="57CEBB6F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4.1. iznākums</w:t>
            </w:r>
          </w:p>
        </w:tc>
        <w:tc>
          <w:tcPr>
            <w:tcW w:w="1354" w:type="pct"/>
            <w:vMerge w:val="restart"/>
            <w:hideMark/>
          </w:tcPr>
          <w:p w14:paraId="30F97D99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 xml:space="preserve">Uzturētas partnerības starp saņēmējvalsts un </w:t>
            </w:r>
            <w:proofErr w:type="spellStart"/>
            <w:r w:rsidRPr="00B24CEE">
              <w:rPr>
                <w:color w:val="0D0D0D" w:themeColor="text1" w:themeTint="F2"/>
              </w:rPr>
              <w:t>donorvalsts</w:t>
            </w:r>
            <w:proofErr w:type="spellEnd"/>
            <w:r w:rsidRPr="00B24CEE">
              <w:rPr>
                <w:color w:val="0D0D0D" w:themeColor="text1" w:themeTint="F2"/>
              </w:rPr>
              <w:t xml:space="preserve"> institūcijām</w:t>
            </w:r>
          </w:p>
        </w:tc>
        <w:tc>
          <w:tcPr>
            <w:tcW w:w="1227" w:type="pct"/>
            <w:hideMark/>
          </w:tcPr>
          <w:p w14:paraId="6E541C1D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proofErr w:type="spellStart"/>
            <w:r w:rsidRPr="00B24CEE">
              <w:rPr>
                <w:iCs/>
                <w:color w:val="0D0D0D" w:themeColor="text1" w:themeTint="F2"/>
              </w:rPr>
              <w:t>Donorvalsts</w:t>
            </w:r>
            <w:proofErr w:type="spellEnd"/>
            <w:r w:rsidRPr="00B24CEE">
              <w:rPr>
                <w:iCs/>
                <w:color w:val="0D0D0D" w:themeColor="text1" w:themeTint="F2"/>
              </w:rPr>
              <w:t xml:space="preserve"> un saņēmējvalsts iestāžu kopīgi organizēto mācību kursu skaits</w:t>
            </w:r>
          </w:p>
        </w:tc>
        <w:tc>
          <w:tcPr>
            <w:tcW w:w="618" w:type="pct"/>
            <w:hideMark/>
          </w:tcPr>
          <w:p w14:paraId="2BC773F5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1DB83561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8</w:t>
            </w:r>
          </w:p>
        </w:tc>
      </w:tr>
      <w:tr w:rsidR="007168DA" w:rsidRPr="002F13DF" w14:paraId="5100517F" w14:textId="77777777" w:rsidTr="004A1B17">
        <w:tc>
          <w:tcPr>
            <w:tcW w:w="1110" w:type="pct"/>
            <w:vMerge/>
            <w:hideMark/>
          </w:tcPr>
          <w:p w14:paraId="600DB7C3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354" w:type="pct"/>
            <w:vMerge/>
            <w:hideMark/>
          </w:tcPr>
          <w:p w14:paraId="094F958D" w14:textId="77777777" w:rsidR="007168DA" w:rsidRPr="00B24CEE" w:rsidRDefault="007168DA" w:rsidP="004A1B17">
            <w:pPr>
              <w:rPr>
                <w:color w:val="0D0D0D" w:themeColor="text1" w:themeTint="F2"/>
              </w:rPr>
            </w:pPr>
          </w:p>
        </w:tc>
        <w:tc>
          <w:tcPr>
            <w:tcW w:w="1227" w:type="pct"/>
            <w:hideMark/>
          </w:tcPr>
          <w:p w14:paraId="4D28F04E" w14:textId="77777777" w:rsidR="007168DA" w:rsidRPr="00B24CEE" w:rsidRDefault="007168DA" w:rsidP="004A1B17">
            <w:pPr>
              <w:rPr>
                <w:iCs/>
                <w:color w:val="0D0D0D" w:themeColor="text1" w:themeTint="F2"/>
              </w:rPr>
            </w:pPr>
            <w:r w:rsidRPr="00B24CEE">
              <w:rPr>
                <w:iCs/>
                <w:color w:val="0D0D0D" w:themeColor="text1" w:themeTint="F2"/>
              </w:rPr>
              <w:t>Projektu skaits, kas ietver sadarbību ar donoru projekta partneri</w:t>
            </w:r>
          </w:p>
        </w:tc>
        <w:tc>
          <w:tcPr>
            <w:tcW w:w="618" w:type="pct"/>
            <w:hideMark/>
          </w:tcPr>
          <w:p w14:paraId="3697AF03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0</w:t>
            </w:r>
          </w:p>
        </w:tc>
        <w:tc>
          <w:tcPr>
            <w:tcW w:w="691" w:type="pct"/>
            <w:hideMark/>
          </w:tcPr>
          <w:p w14:paraId="7421D549" w14:textId="77777777" w:rsidR="007168DA" w:rsidRPr="00B24CEE" w:rsidRDefault="007168DA" w:rsidP="004A1B17">
            <w:pPr>
              <w:pStyle w:val="NormalWeb"/>
              <w:spacing w:line="293" w:lineRule="atLeast"/>
              <w:rPr>
                <w:color w:val="0D0D0D" w:themeColor="text1" w:themeTint="F2"/>
              </w:rPr>
            </w:pPr>
            <w:r w:rsidRPr="00B24CEE">
              <w:rPr>
                <w:color w:val="0D0D0D" w:themeColor="text1" w:themeTint="F2"/>
              </w:rPr>
              <w:t>2</w:t>
            </w:r>
          </w:p>
        </w:tc>
      </w:tr>
    </w:tbl>
    <w:p w14:paraId="14435845" w14:textId="77777777" w:rsidR="007168DA" w:rsidRPr="00793F5B" w:rsidRDefault="007168DA" w:rsidP="007168DA">
      <w:pPr>
        <w:rPr>
          <w:color w:val="0D0D0D" w:themeColor="text1" w:themeTint="F2"/>
          <w:szCs w:val="28"/>
        </w:rPr>
      </w:pPr>
    </w:p>
    <w:p w14:paraId="769E0E74" w14:textId="77892BD6" w:rsidR="007168DA" w:rsidRPr="00793F5B" w:rsidRDefault="007168DA" w:rsidP="007168DA">
      <w:pPr>
        <w:tabs>
          <w:tab w:val="left" w:pos="5460"/>
        </w:tabs>
        <w:rPr>
          <w:color w:val="0D0D0D" w:themeColor="text1" w:themeTint="F2"/>
          <w:sz w:val="20"/>
          <w:szCs w:val="20"/>
          <w:shd w:val="clear" w:color="auto" w:fill="FFFFFF"/>
        </w:rPr>
      </w:pPr>
      <w:r w:rsidRPr="00793F5B">
        <w:rPr>
          <w:color w:val="0D0D0D" w:themeColor="text1" w:themeTint="F2"/>
          <w:sz w:val="20"/>
          <w:szCs w:val="20"/>
        </w:rPr>
        <w:br/>
      </w:r>
      <w:r w:rsidRPr="00793F5B">
        <w:rPr>
          <w:color w:val="0D0D0D" w:themeColor="text1" w:themeTint="F2"/>
          <w:shd w:val="clear" w:color="auto" w:fill="FFFFFF"/>
          <w:vertAlign w:val="superscript"/>
        </w:rPr>
        <w:t>1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 Ietver valsts, reģionālo, vietējo līmeni un dažādas nozares</w:t>
      </w:r>
      <w:r w:rsidRPr="00793F5B">
        <w:rPr>
          <w:color w:val="0D0D0D" w:themeColor="text1" w:themeTint="F2"/>
          <w:sz w:val="20"/>
          <w:szCs w:val="20"/>
        </w:rPr>
        <w:br/>
      </w:r>
      <w:r w:rsidRPr="00793F5B">
        <w:rPr>
          <w:color w:val="0D0D0D" w:themeColor="text1" w:themeTint="F2"/>
          <w:shd w:val="clear" w:color="auto" w:fill="FFFFFF"/>
          <w:vertAlign w:val="superscript"/>
        </w:rPr>
        <w:t>2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 </w:t>
      </w:r>
      <w:r w:rsidR="00CF1156" w:rsidRPr="00B968EE">
        <w:rPr>
          <w:color w:val="0D0D0D" w:themeColor="text1" w:themeTint="F2"/>
          <w:sz w:val="20"/>
          <w:szCs w:val="20"/>
          <w:shd w:val="clear" w:color="auto" w:fill="FFFFFF"/>
        </w:rPr>
        <w:t>Tiešās pārvaldes un pastarpinātās pārvaldes iestādes</w:t>
      </w:r>
      <w:r w:rsidR="00CF1156" w:rsidRPr="00793F5B" w:rsidDel="00CF1156">
        <w:rPr>
          <w:color w:val="0D0D0D" w:themeColor="text1" w:themeTint="F2"/>
          <w:sz w:val="20"/>
          <w:szCs w:val="20"/>
          <w:shd w:val="clear" w:color="auto" w:fill="FFFFFF"/>
        </w:rPr>
        <w:t xml:space="preserve"> </w:t>
      </w:r>
      <w:r w:rsidRPr="00793F5B">
        <w:rPr>
          <w:color w:val="0D0D0D" w:themeColor="text1" w:themeTint="F2"/>
          <w:sz w:val="20"/>
          <w:szCs w:val="20"/>
        </w:rPr>
        <w:br/>
      </w:r>
      <w:r w:rsidRPr="00793F5B">
        <w:rPr>
          <w:color w:val="0D0D0D" w:themeColor="text1" w:themeTint="F2"/>
          <w:shd w:val="clear" w:color="auto" w:fill="FFFFFF"/>
          <w:vertAlign w:val="superscript"/>
        </w:rPr>
        <w:t>3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 Pozitīvs rezultāts = papildus iebildumu samazinājums (%) 2016. gadā iesniegtajā Ziņojumā par Latvijas ikgadējo siltumnīcefekta gāzu inventarizāciju (https://unfccc.int/sites/default/files/resource/docs/2017/arr/lva.pdf) (bāzes līnija) salīdzinājumā ar jaunāko Ziņojumu par Latvijas ikgadējo siltumnīcefekta gāzu inventarizāciju (uzdevums)</w:t>
      </w:r>
      <w:r w:rsidRPr="00793F5B">
        <w:rPr>
          <w:color w:val="0D0D0D" w:themeColor="text1" w:themeTint="F2"/>
          <w:sz w:val="20"/>
          <w:szCs w:val="20"/>
        </w:rPr>
        <w:br/>
      </w:r>
      <w:r w:rsidRPr="00793F5B">
        <w:rPr>
          <w:color w:val="0D0D0D" w:themeColor="text1" w:themeTint="F2"/>
          <w:shd w:val="clear" w:color="auto" w:fill="FFFFFF"/>
          <w:vertAlign w:val="superscript"/>
        </w:rPr>
        <w:t>4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 Pozitīvs rezultāts = 'Piemērots'/'Jā' vai 'Virzībā' Rezultātu apkopojumā par gatavību pielāgoties klimata pārmaiņām https://ec.europa.eu/clima/sites/clima/files/consultations/docs/0035/lv_en.pdf</w:t>
      </w:r>
      <w:r w:rsidRPr="00793F5B">
        <w:rPr>
          <w:color w:val="0D0D0D" w:themeColor="text1" w:themeTint="F2"/>
          <w:sz w:val="20"/>
          <w:szCs w:val="20"/>
        </w:rPr>
        <w:br/>
      </w:r>
      <w:r w:rsidRPr="00793F5B">
        <w:rPr>
          <w:color w:val="0D0D0D" w:themeColor="text1" w:themeTint="F2"/>
          <w:shd w:val="clear" w:color="auto" w:fill="FFFFFF"/>
          <w:vertAlign w:val="superscript"/>
        </w:rPr>
        <w:t>5</w:t>
      </w:r>
      <w:r>
        <w:rPr>
          <w:color w:val="0D0D0D" w:themeColor="text1" w:themeTint="F2"/>
          <w:sz w:val="20"/>
          <w:szCs w:val="20"/>
          <w:shd w:val="clear" w:color="auto" w:fill="FFFFFF"/>
        </w:rPr>
        <w:t xml:space="preserve"> Obligāto 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prasību noteiks katrai nozarei</w:t>
      </w:r>
      <w:r w:rsidRPr="00793F5B">
        <w:rPr>
          <w:color w:val="0D0D0D" w:themeColor="text1" w:themeTint="F2"/>
          <w:sz w:val="20"/>
          <w:szCs w:val="20"/>
        </w:rPr>
        <w:br/>
      </w:r>
      <w:r w:rsidRPr="00793F5B">
        <w:rPr>
          <w:color w:val="0D0D0D" w:themeColor="text1" w:themeTint="F2"/>
          <w:shd w:val="clear" w:color="auto" w:fill="FFFFFF"/>
          <w:vertAlign w:val="superscript"/>
        </w:rPr>
        <w:t>6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 xml:space="preserve"> Iesaistītās organizācijas ietver valsts iestādes, sektora ieinteresētās organizācijas, pašvaldības/ pašvaldību </w:t>
      </w:r>
      <w:r w:rsidR="00BB0FC9">
        <w:rPr>
          <w:color w:val="0D0D0D" w:themeColor="text1" w:themeTint="F2"/>
          <w:sz w:val="20"/>
          <w:szCs w:val="20"/>
          <w:shd w:val="clear" w:color="auto" w:fill="FFFFFF"/>
        </w:rPr>
        <w:t>biedrības</w:t>
      </w:r>
      <w:r w:rsidR="003F6C84">
        <w:rPr>
          <w:color w:val="0D0D0D" w:themeColor="text1" w:themeTint="F2"/>
          <w:sz w:val="20"/>
          <w:szCs w:val="20"/>
          <w:shd w:val="clear" w:color="auto" w:fill="FFFFFF"/>
        </w:rPr>
        <w:t>, nodibinā</w:t>
      </w:r>
      <w:r w:rsidR="007A5E49">
        <w:rPr>
          <w:color w:val="0D0D0D" w:themeColor="text1" w:themeTint="F2"/>
          <w:sz w:val="20"/>
          <w:szCs w:val="20"/>
          <w:shd w:val="clear" w:color="auto" w:fill="FFFFFF"/>
        </w:rPr>
        <w:t>jumi</w:t>
      </w:r>
      <w:r w:rsidR="00BB0FC9">
        <w:rPr>
          <w:color w:val="0D0D0D" w:themeColor="text1" w:themeTint="F2"/>
          <w:sz w:val="20"/>
          <w:szCs w:val="20"/>
          <w:shd w:val="clear" w:color="auto" w:fill="FFFFFF"/>
        </w:rPr>
        <w:t xml:space="preserve"> 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un zinātniskās institūcijas.</w:t>
      </w:r>
      <w:r w:rsidRPr="00793F5B">
        <w:rPr>
          <w:color w:val="0D0D0D" w:themeColor="text1" w:themeTint="F2"/>
          <w:sz w:val="20"/>
          <w:szCs w:val="20"/>
        </w:rPr>
        <w:br/>
      </w:r>
      <w:r w:rsidRPr="00793F5B">
        <w:rPr>
          <w:color w:val="0D0D0D" w:themeColor="text1" w:themeTint="F2"/>
          <w:shd w:val="clear" w:color="auto" w:fill="FFFFFF"/>
          <w:vertAlign w:val="superscript"/>
        </w:rPr>
        <w:t>7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 Nacionālie emisiju faktori CO</w:t>
      </w:r>
      <w:r w:rsidRPr="00793F5B">
        <w:rPr>
          <w:color w:val="0D0D0D" w:themeColor="text1" w:themeTint="F2"/>
          <w:shd w:val="clear" w:color="auto" w:fill="FFFFFF"/>
          <w:vertAlign w:val="subscript"/>
        </w:rPr>
        <w:t>2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, CH</w:t>
      </w:r>
      <w:r w:rsidRPr="00793F5B">
        <w:rPr>
          <w:color w:val="0D0D0D" w:themeColor="text1" w:themeTint="F2"/>
          <w:shd w:val="clear" w:color="auto" w:fill="FFFFFF"/>
          <w:vertAlign w:val="subscript"/>
        </w:rPr>
        <w:t>4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 un tiešajām N</w:t>
      </w:r>
      <w:r w:rsidRPr="00793F5B">
        <w:rPr>
          <w:color w:val="0D0D0D" w:themeColor="text1" w:themeTint="F2"/>
          <w:shd w:val="clear" w:color="auto" w:fill="FFFFFF"/>
          <w:vertAlign w:val="subscript"/>
        </w:rPr>
        <w:t>2</w:t>
      </w:r>
      <w:r w:rsidRPr="00793F5B">
        <w:rPr>
          <w:color w:val="0D0D0D" w:themeColor="text1" w:themeTint="F2"/>
          <w:sz w:val="20"/>
          <w:szCs w:val="20"/>
          <w:shd w:val="clear" w:color="auto" w:fill="FFFFFF"/>
        </w:rPr>
        <w:t>O emisijām / piesaistēm nosusinātās organiskajās augsnēs (nosusinātā aramzemē, dziļi nosusinātos zālājos, barības vielām bagātās augsnēs). Metode: slēgtas kameras metode gāzes paraugu savākšanai. Gāzes paraugu ņemšana reizi mēnesī 5 atkārtojumos no katras pētījuma vietas 24 mēnešu pētījuma periodā. Gāzu saturu paraugos nosaka ar gāzu hromatogrāfijas sistēmu.</w:t>
      </w:r>
    </w:p>
    <w:p w14:paraId="289D6B9B" w14:textId="77777777" w:rsidR="00B4615C" w:rsidRDefault="00B4615C" w:rsidP="006434A1">
      <w:pPr>
        <w:pStyle w:val="Parasts1"/>
        <w:tabs>
          <w:tab w:val="left" w:pos="6663"/>
        </w:tabs>
        <w:ind w:firstLine="709"/>
        <w:jc w:val="both"/>
        <w:rPr>
          <w:sz w:val="28"/>
          <w:szCs w:val="28"/>
        </w:rPr>
      </w:pPr>
    </w:p>
    <w:sectPr w:rsidR="00B4615C" w:rsidSect="0045170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47892" w14:textId="77777777" w:rsidR="009859B7" w:rsidRDefault="009859B7" w:rsidP="00FF6617">
      <w:r>
        <w:separator/>
      </w:r>
    </w:p>
  </w:endnote>
  <w:endnote w:type="continuationSeparator" w:id="0">
    <w:p w14:paraId="2A805BBF" w14:textId="77777777" w:rsidR="009859B7" w:rsidRDefault="009859B7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321D1" w14:textId="448AF283" w:rsidR="0045170F" w:rsidRPr="00937B83" w:rsidRDefault="00FA549D" w:rsidP="0045170F">
    <w:pPr>
      <w:pStyle w:val="Footer"/>
      <w:rPr>
        <w:sz w:val="16"/>
        <w:szCs w:val="16"/>
      </w:rPr>
    </w:pPr>
    <w:r>
      <w:rPr>
        <w:sz w:val="16"/>
        <w:szCs w:val="16"/>
      </w:rPr>
      <w:t>VARAMNotp1_04</w:t>
    </w:r>
    <w:r w:rsidR="00FC54DF">
      <w:rPr>
        <w:sz w:val="16"/>
        <w:szCs w:val="16"/>
      </w:rPr>
      <w:t>09</w:t>
    </w:r>
    <w:r w:rsidR="007168DA" w:rsidRPr="007168DA">
      <w:rPr>
        <w:sz w:val="16"/>
        <w:szCs w:val="16"/>
      </w:rPr>
      <w:t>2019_LVCLIMATE_noteikumi</w:t>
    </w:r>
  </w:p>
  <w:p w14:paraId="5874F8F6" w14:textId="77777777" w:rsidR="007168DA" w:rsidRDefault="007168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A5C86" w14:textId="50AF331E" w:rsidR="0045170F" w:rsidRPr="006434A1" w:rsidRDefault="007168DA" w:rsidP="0045170F">
    <w:pPr>
      <w:pStyle w:val="Footer"/>
      <w:rPr>
        <w:sz w:val="20"/>
        <w:szCs w:val="20"/>
      </w:rPr>
    </w:pPr>
    <w:r w:rsidRPr="007168DA">
      <w:rPr>
        <w:sz w:val="20"/>
        <w:szCs w:val="20"/>
      </w:rPr>
      <w:t>VARAMNot</w:t>
    </w:r>
    <w:r>
      <w:rPr>
        <w:sz w:val="20"/>
        <w:szCs w:val="20"/>
      </w:rPr>
      <w:t>p1</w:t>
    </w:r>
    <w:r w:rsidR="00091EFB">
      <w:rPr>
        <w:sz w:val="20"/>
        <w:szCs w:val="20"/>
      </w:rPr>
      <w:t>_</w:t>
    </w:r>
    <w:r w:rsidR="00FA549D">
      <w:rPr>
        <w:sz w:val="20"/>
        <w:szCs w:val="20"/>
      </w:rPr>
      <w:t>04</w:t>
    </w:r>
    <w:r w:rsidR="00FC54DF">
      <w:rPr>
        <w:sz w:val="20"/>
        <w:szCs w:val="20"/>
      </w:rPr>
      <w:t>09</w:t>
    </w:r>
    <w:r w:rsidRPr="007168DA">
      <w:rPr>
        <w:sz w:val="20"/>
        <w:szCs w:val="20"/>
      </w:rPr>
      <w:t>2019_LVCLIMATE_noteikumi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5041A" w14:textId="77777777" w:rsidR="009859B7" w:rsidRDefault="009859B7" w:rsidP="00FF6617">
      <w:r>
        <w:separator/>
      </w:r>
    </w:p>
  </w:footnote>
  <w:footnote w:type="continuationSeparator" w:id="0">
    <w:p w14:paraId="1E63453E" w14:textId="77777777" w:rsidR="009859B7" w:rsidRDefault="009859B7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2B723" w14:textId="77777777" w:rsidR="00E33326" w:rsidRDefault="00664405">
    <w:pPr>
      <w:pStyle w:val="Header"/>
      <w:jc w:val="center"/>
    </w:pPr>
    <w:r>
      <w:fldChar w:fldCharType="begin"/>
    </w:r>
    <w:r w:rsidR="007A20CB">
      <w:instrText xml:space="preserve"> PAGE   \* MERGEFORMAT </w:instrText>
    </w:r>
    <w:r>
      <w:fldChar w:fldCharType="separate"/>
    </w:r>
    <w:r w:rsidR="00FA549D">
      <w:rPr>
        <w:noProof/>
      </w:rPr>
      <w:t>4</w:t>
    </w:r>
    <w:r>
      <w:rPr>
        <w:noProof/>
      </w:rPr>
      <w:fldChar w:fldCharType="end"/>
    </w:r>
  </w:p>
  <w:p w14:paraId="4938ABD5" w14:textId="77777777" w:rsidR="00E33326" w:rsidRDefault="00E33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A056F"/>
    <w:multiLevelType w:val="hybridMultilevel"/>
    <w:tmpl w:val="1EC035E0"/>
    <w:lvl w:ilvl="0" w:tplc="DBF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6A9E"/>
    <w:rsid w:val="00012172"/>
    <w:rsid w:val="00033B6A"/>
    <w:rsid w:val="00047B72"/>
    <w:rsid w:val="00090D93"/>
    <w:rsid w:val="00091E82"/>
    <w:rsid w:val="00091EFB"/>
    <w:rsid w:val="00095230"/>
    <w:rsid w:val="000A59F4"/>
    <w:rsid w:val="000B4E62"/>
    <w:rsid w:val="000C2AA3"/>
    <w:rsid w:val="000C48DB"/>
    <w:rsid w:val="000D45AB"/>
    <w:rsid w:val="000F672C"/>
    <w:rsid w:val="001235C8"/>
    <w:rsid w:val="00123FE4"/>
    <w:rsid w:val="00132627"/>
    <w:rsid w:val="00142313"/>
    <w:rsid w:val="001630C2"/>
    <w:rsid w:val="001654EE"/>
    <w:rsid w:val="0017198E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F1003"/>
    <w:rsid w:val="001F1C61"/>
    <w:rsid w:val="001F534D"/>
    <w:rsid w:val="00203ED0"/>
    <w:rsid w:val="00207B51"/>
    <w:rsid w:val="00221F00"/>
    <w:rsid w:val="002249F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A07C3"/>
    <w:rsid w:val="002A2FEC"/>
    <w:rsid w:val="002B15FC"/>
    <w:rsid w:val="002C53D1"/>
    <w:rsid w:val="002E12BA"/>
    <w:rsid w:val="002E6741"/>
    <w:rsid w:val="002E7F52"/>
    <w:rsid w:val="002F0240"/>
    <w:rsid w:val="002F1F5C"/>
    <w:rsid w:val="00301042"/>
    <w:rsid w:val="003135C9"/>
    <w:rsid w:val="00316740"/>
    <w:rsid w:val="003670FB"/>
    <w:rsid w:val="003704F8"/>
    <w:rsid w:val="00376BE8"/>
    <w:rsid w:val="003867D7"/>
    <w:rsid w:val="003A1415"/>
    <w:rsid w:val="003B3418"/>
    <w:rsid w:val="003B563F"/>
    <w:rsid w:val="003C27C9"/>
    <w:rsid w:val="003C6545"/>
    <w:rsid w:val="003D1BDD"/>
    <w:rsid w:val="003D2081"/>
    <w:rsid w:val="003D5AEF"/>
    <w:rsid w:val="003D63AB"/>
    <w:rsid w:val="003E0BB8"/>
    <w:rsid w:val="003E6A2E"/>
    <w:rsid w:val="003F6C84"/>
    <w:rsid w:val="00402FC7"/>
    <w:rsid w:val="00410C89"/>
    <w:rsid w:val="00420763"/>
    <w:rsid w:val="0042689A"/>
    <w:rsid w:val="0043303B"/>
    <w:rsid w:val="004508E0"/>
    <w:rsid w:val="0045170F"/>
    <w:rsid w:val="0045250F"/>
    <w:rsid w:val="00452F68"/>
    <w:rsid w:val="00475AC8"/>
    <w:rsid w:val="00491B5A"/>
    <w:rsid w:val="0049268D"/>
    <w:rsid w:val="00497E77"/>
    <w:rsid w:val="004A3359"/>
    <w:rsid w:val="004B2777"/>
    <w:rsid w:val="004C1258"/>
    <w:rsid w:val="00502906"/>
    <w:rsid w:val="0050358F"/>
    <w:rsid w:val="005151AE"/>
    <w:rsid w:val="00531796"/>
    <w:rsid w:val="00542F7C"/>
    <w:rsid w:val="00561C85"/>
    <w:rsid w:val="00561E8A"/>
    <w:rsid w:val="005920DD"/>
    <w:rsid w:val="00594186"/>
    <w:rsid w:val="005A4B8C"/>
    <w:rsid w:val="005B539D"/>
    <w:rsid w:val="005B78FC"/>
    <w:rsid w:val="005C258B"/>
    <w:rsid w:val="005D6086"/>
    <w:rsid w:val="00606649"/>
    <w:rsid w:val="00624F9C"/>
    <w:rsid w:val="00626AB7"/>
    <w:rsid w:val="006434A1"/>
    <w:rsid w:val="00664405"/>
    <w:rsid w:val="00667637"/>
    <w:rsid w:val="00670EAC"/>
    <w:rsid w:val="00690DA3"/>
    <w:rsid w:val="00694DE7"/>
    <w:rsid w:val="006A3524"/>
    <w:rsid w:val="006B2A9F"/>
    <w:rsid w:val="006B2E7F"/>
    <w:rsid w:val="006C6616"/>
    <w:rsid w:val="006C722A"/>
    <w:rsid w:val="006D7401"/>
    <w:rsid w:val="006E252D"/>
    <w:rsid w:val="006F0335"/>
    <w:rsid w:val="007168DA"/>
    <w:rsid w:val="00736B3E"/>
    <w:rsid w:val="0075224E"/>
    <w:rsid w:val="0076043F"/>
    <w:rsid w:val="007651F0"/>
    <w:rsid w:val="007660EE"/>
    <w:rsid w:val="00781964"/>
    <w:rsid w:val="0079611B"/>
    <w:rsid w:val="007A20CB"/>
    <w:rsid w:val="007A5E49"/>
    <w:rsid w:val="007B18AC"/>
    <w:rsid w:val="007C6FBC"/>
    <w:rsid w:val="007D47B1"/>
    <w:rsid w:val="007E4E2D"/>
    <w:rsid w:val="007E5290"/>
    <w:rsid w:val="007E5424"/>
    <w:rsid w:val="007F0571"/>
    <w:rsid w:val="007F37DC"/>
    <w:rsid w:val="00804641"/>
    <w:rsid w:val="0081163A"/>
    <w:rsid w:val="00820FC3"/>
    <w:rsid w:val="00823F0C"/>
    <w:rsid w:val="00824B04"/>
    <w:rsid w:val="008360B6"/>
    <w:rsid w:val="00857C93"/>
    <w:rsid w:val="00860E66"/>
    <w:rsid w:val="00862A40"/>
    <w:rsid w:val="00880D6F"/>
    <w:rsid w:val="00895CE7"/>
    <w:rsid w:val="008A1185"/>
    <w:rsid w:val="008A2692"/>
    <w:rsid w:val="008B028C"/>
    <w:rsid w:val="008B25D0"/>
    <w:rsid w:val="008B6ED5"/>
    <w:rsid w:val="008C1618"/>
    <w:rsid w:val="008C7B56"/>
    <w:rsid w:val="008D492D"/>
    <w:rsid w:val="0090653E"/>
    <w:rsid w:val="00911C6E"/>
    <w:rsid w:val="009255FF"/>
    <w:rsid w:val="00926C0D"/>
    <w:rsid w:val="0097112A"/>
    <w:rsid w:val="00977048"/>
    <w:rsid w:val="009859B7"/>
    <w:rsid w:val="00986F39"/>
    <w:rsid w:val="00990082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A73DF"/>
    <w:rsid w:val="00AD106B"/>
    <w:rsid w:val="00AD10E9"/>
    <w:rsid w:val="00AE01E9"/>
    <w:rsid w:val="00AE3E38"/>
    <w:rsid w:val="00AE6BF5"/>
    <w:rsid w:val="00B01C6F"/>
    <w:rsid w:val="00B14088"/>
    <w:rsid w:val="00B2125E"/>
    <w:rsid w:val="00B32016"/>
    <w:rsid w:val="00B4615C"/>
    <w:rsid w:val="00B968EE"/>
    <w:rsid w:val="00BA779C"/>
    <w:rsid w:val="00BB0FC9"/>
    <w:rsid w:val="00BD1A7B"/>
    <w:rsid w:val="00BD457C"/>
    <w:rsid w:val="00BD6692"/>
    <w:rsid w:val="00BF4FF6"/>
    <w:rsid w:val="00C01298"/>
    <w:rsid w:val="00C1427F"/>
    <w:rsid w:val="00C44442"/>
    <w:rsid w:val="00C6426B"/>
    <w:rsid w:val="00C71AAA"/>
    <w:rsid w:val="00C8569D"/>
    <w:rsid w:val="00C93FB3"/>
    <w:rsid w:val="00CA1A34"/>
    <w:rsid w:val="00CB29C2"/>
    <w:rsid w:val="00CC4273"/>
    <w:rsid w:val="00CF1156"/>
    <w:rsid w:val="00D14B14"/>
    <w:rsid w:val="00D23883"/>
    <w:rsid w:val="00D3202E"/>
    <w:rsid w:val="00D629F8"/>
    <w:rsid w:val="00D65EC0"/>
    <w:rsid w:val="00D87FC3"/>
    <w:rsid w:val="00DB14BF"/>
    <w:rsid w:val="00DB45B7"/>
    <w:rsid w:val="00DC4927"/>
    <w:rsid w:val="00DE2B5C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F050A4"/>
    <w:rsid w:val="00F155CD"/>
    <w:rsid w:val="00F349F4"/>
    <w:rsid w:val="00F4373F"/>
    <w:rsid w:val="00F5392E"/>
    <w:rsid w:val="00F61544"/>
    <w:rsid w:val="00F67110"/>
    <w:rsid w:val="00F74F4F"/>
    <w:rsid w:val="00F90393"/>
    <w:rsid w:val="00F90C41"/>
    <w:rsid w:val="00F91129"/>
    <w:rsid w:val="00F94E4B"/>
    <w:rsid w:val="00FA0719"/>
    <w:rsid w:val="00FA13CB"/>
    <w:rsid w:val="00FA2091"/>
    <w:rsid w:val="00FA33F4"/>
    <w:rsid w:val="00FA549D"/>
    <w:rsid w:val="00FB1336"/>
    <w:rsid w:val="00FC2C60"/>
    <w:rsid w:val="00FC54DF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060D8"/>
  <w15:docId w15:val="{DBD6663B-B2BB-472B-9A0D-483B4A5B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uiPriority w:val="99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table" w:styleId="TableGrid">
    <w:name w:val="Table Grid"/>
    <w:basedOn w:val="TableNormal"/>
    <w:uiPriority w:val="59"/>
    <w:rsid w:val="00716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24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F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F9C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F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F9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6F3C7-5E27-402C-A29A-501D65D0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3713</Words>
  <Characters>2117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Tiesību akta nosaukums</vt:lpstr>
      <vt:lpstr>Iesniegums par atbalstu materiālās bāzes pilnveidošanai zinātniskajiem pētījumiem un laboratorisko analīžu nodrošināšanai.</vt:lpstr>
    </vt:vector>
  </TitlesOfParts>
  <Company>Iestādes nosaukums</Company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nosaukums</dc:title>
  <dc:subject>Pielikums</dc:subject>
  <dc:creator>Vārds Uzvārds</dc:creator>
  <dc:description>67012345, vards.uzvards@mk.gov.lv</dc:description>
  <cp:lastModifiedBy>Aija Smalkā</cp:lastModifiedBy>
  <cp:revision>11</cp:revision>
  <cp:lastPrinted>2015-02-09T12:49:00Z</cp:lastPrinted>
  <dcterms:created xsi:type="dcterms:W3CDTF">2019-08-23T05:47:00Z</dcterms:created>
  <dcterms:modified xsi:type="dcterms:W3CDTF">2019-09-04T06:31:00Z</dcterms:modified>
</cp:coreProperties>
</file>