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FFFFFF"/>
        <w:tblCellMar>
          <w:left w:w="0" w:type="dxa"/>
          <w:right w:w="0" w:type="dxa"/>
        </w:tblCellMar>
        <w:tblLook w:val="04A0" w:firstRow="1" w:lastRow="0" w:firstColumn="1" w:lastColumn="0" w:noHBand="0" w:noVBand="1"/>
      </w:tblPr>
      <w:tblGrid>
        <w:gridCol w:w="8288"/>
        <w:gridCol w:w="352"/>
      </w:tblGrid>
      <w:tr w:rsidR="00702CCC" w:rsidRPr="00702CCC" w14:paraId="2C8FF11F" w14:textId="77777777" w:rsidTr="00A12AEC">
        <w:tc>
          <w:tcPr>
            <w:tcW w:w="8288" w:type="dxa"/>
            <w:shd w:val="clear" w:color="auto" w:fill="FFFFFF"/>
            <w:hideMark/>
          </w:tcPr>
          <w:p w14:paraId="7078398E" w14:textId="77777777" w:rsidR="00957222" w:rsidRPr="00702CCC" w:rsidRDefault="006977D3" w:rsidP="00872A98">
            <w:pPr>
              <w:spacing w:after="0" w:line="240" w:lineRule="auto"/>
              <w:jc w:val="center"/>
              <w:rPr>
                <w:rFonts w:ascii="Times New Roman" w:eastAsia="Times New Roman" w:hAnsi="Times New Roman" w:cs="Times New Roman"/>
                <w:b/>
                <w:sz w:val="24"/>
                <w:szCs w:val="24"/>
                <w:lang w:eastAsia="lv-LV"/>
              </w:rPr>
            </w:pPr>
            <w:bookmarkStart w:id="0" w:name="OLE_LINK2"/>
            <w:bookmarkStart w:id="1" w:name="OLE_LINK1"/>
            <w:bookmarkStart w:id="2" w:name="OLE_LINK5"/>
            <w:bookmarkStart w:id="3" w:name="OLE_LINK4"/>
            <w:bookmarkStart w:id="4" w:name="OLE_LINK3"/>
            <w:r w:rsidRPr="00702CCC">
              <w:rPr>
                <w:rFonts w:ascii="Times New Roman" w:eastAsia="Times New Roman" w:hAnsi="Times New Roman" w:cs="Times New Roman"/>
                <w:b/>
                <w:sz w:val="24"/>
                <w:szCs w:val="24"/>
                <w:lang w:eastAsia="lv-LV"/>
              </w:rPr>
              <w:t>Ministru kabineta noteikumu projekta</w:t>
            </w:r>
          </w:p>
          <w:p w14:paraId="4F44FE70" w14:textId="00D9E601" w:rsidR="006977D3" w:rsidRDefault="006977D3" w:rsidP="00957222">
            <w:pPr>
              <w:spacing w:after="0" w:line="240" w:lineRule="auto"/>
              <w:jc w:val="center"/>
              <w:rPr>
                <w:rFonts w:ascii="Times New Roman" w:eastAsia="Times New Roman" w:hAnsi="Times New Roman" w:cs="Times New Roman"/>
                <w:b/>
                <w:bCs/>
                <w:sz w:val="24"/>
                <w:szCs w:val="24"/>
                <w:lang w:eastAsia="lv-LV"/>
              </w:rPr>
            </w:pPr>
            <w:r w:rsidRPr="00702CCC">
              <w:rPr>
                <w:rFonts w:ascii="Times New Roman" w:eastAsia="Times New Roman" w:hAnsi="Times New Roman" w:cs="Times New Roman"/>
                <w:b/>
                <w:sz w:val="24"/>
                <w:szCs w:val="24"/>
                <w:lang w:eastAsia="lv-LV"/>
              </w:rPr>
              <w:t>„</w:t>
            </w:r>
            <w:r w:rsidR="00BE4BA5" w:rsidRPr="00702CCC">
              <w:rPr>
                <w:rFonts w:ascii="Times New Roman" w:eastAsia="Times New Roman" w:hAnsi="Times New Roman" w:cs="Times New Roman"/>
                <w:b/>
                <w:sz w:val="24"/>
                <w:szCs w:val="24"/>
                <w:lang w:eastAsia="lv-LV"/>
              </w:rPr>
              <w:t xml:space="preserve">Noteikumi par zaudējumiem, kas rodas, nodrošinot piekļuvi </w:t>
            </w:r>
            <w:r w:rsidR="004E66AC">
              <w:rPr>
                <w:rFonts w:ascii="Times New Roman" w:eastAsia="Times New Roman" w:hAnsi="Times New Roman" w:cs="Times New Roman"/>
                <w:b/>
                <w:sz w:val="24"/>
                <w:szCs w:val="24"/>
                <w:lang w:eastAsia="lv-LV"/>
              </w:rPr>
              <w:t xml:space="preserve">iekšzemes </w:t>
            </w:r>
            <w:r w:rsidR="00BE4BA5" w:rsidRPr="00702CCC">
              <w:rPr>
                <w:rFonts w:ascii="Times New Roman" w:eastAsia="Times New Roman" w:hAnsi="Times New Roman" w:cs="Times New Roman"/>
                <w:b/>
                <w:sz w:val="24"/>
                <w:szCs w:val="24"/>
                <w:lang w:eastAsia="lv-LV"/>
              </w:rPr>
              <w:t>publiskajiem ūdeņiem</w:t>
            </w:r>
            <w:r w:rsidR="00045DD9">
              <w:rPr>
                <w:rFonts w:ascii="Times New Roman" w:eastAsia="Times New Roman" w:hAnsi="Times New Roman" w:cs="Times New Roman"/>
                <w:b/>
                <w:sz w:val="24"/>
                <w:szCs w:val="24"/>
                <w:lang w:eastAsia="lv-LV"/>
              </w:rPr>
              <w:t xml:space="preserve"> un</w:t>
            </w:r>
            <w:r w:rsidR="00BE4BA5" w:rsidRPr="00702CCC">
              <w:rPr>
                <w:rFonts w:ascii="Times New Roman" w:eastAsia="Times New Roman" w:hAnsi="Times New Roman" w:cs="Times New Roman"/>
                <w:b/>
                <w:sz w:val="24"/>
                <w:szCs w:val="24"/>
                <w:lang w:eastAsia="lv-LV"/>
              </w:rPr>
              <w:t xml:space="preserve"> īpaši aizsargājamām dabas teritorijām, zaudējumu atlīdzības veidu, apmēru, aprēķināšanas un samaksas kārtību</w:t>
            </w:r>
            <w:r w:rsidRPr="00702CCC">
              <w:rPr>
                <w:rFonts w:ascii="Times New Roman" w:eastAsia="Times New Roman" w:hAnsi="Times New Roman" w:cs="Times New Roman"/>
                <w:b/>
                <w:sz w:val="24"/>
                <w:szCs w:val="24"/>
                <w:lang w:eastAsia="lv-LV"/>
              </w:rPr>
              <w:t>” sākotnējās ietekmes novērtējuma ziņojums (</w:t>
            </w:r>
            <w:r w:rsidRPr="00702CCC">
              <w:rPr>
                <w:rFonts w:ascii="Times New Roman" w:eastAsia="Times New Roman" w:hAnsi="Times New Roman" w:cs="Times New Roman"/>
                <w:b/>
                <w:bCs/>
                <w:sz w:val="24"/>
                <w:szCs w:val="24"/>
                <w:lang w:eastAsia="lv-LV"/>
              </w:rPr>
              <w:t>anotācija)</w:t>
            </w:r>
            <w:bookmarkEnd w:id="0"/>
            <w:bookmarkEnd w:id="1"/>
            <w:bookmarkEnd w:id="2"/>
            <w:bookmarkEnd w:id="3"/>
            <w:bookmarkEnd w:id="4"/>
          </w:p>
          <w:p w14:paraId="2EB9A3FC" w14:textId="77777777" w:rsidR="008C27DF" w:rsidRPr="00702CCC" w:rsidRDefault="008C27DF" w:rsidP="00957222">
            <w:pPr>
              <w:spacing w:after="0" w:line="240" w:lineRule="auto"/>
              <w:jc w:val="center"/>
              <w:rPr>
                <w:rFonts w:ascii="Times New Roman" w:eastAsia="Times New Roman" w:hAnsi="Times New Roman" w:cs="Times New Roman"/>
                <w:b/>
                <w:bCs/>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978"/>
              <w:gridCol w:w="5294"/>
            </w:tblGrid>
            <w:tr w:rsidR="008C27DF" w:rsidRPr="006932D6" w14:paraId="78E3E272" w14:textId="77777777" w:rsidTr="006060BA">
              <w:trPr>
                <w:trHeight w:val="444"/>
              </w:trPr>
              <w:tc>
                <w:tcPr>
                  <w:tcW w:w="0" w:type="auto"/>
                  <w:gridSpan w:val="2"/>
                  <w:tcBorders>
                    <w:top w:val="outset" w:sz="6" w:space="0" w:color="414142"/>
                    <w:left w:val="outset" w:sz="6" w:space="0" w:color="414142"/>
                    <w:bottom w:val="outset" w:sz="6" w:space="0" w:color="414142"/>
                    <w:right w:val="outset" w:sz="6" w:space="0" w:color="414142"/>
                  </w:tcBorders>
                  <w:vAlign w:val="center"/>
                  <w:hideMark/>
                </w:tcPr>
                <w:p w14:paraId="558560EA" w14:textId="77777777" w:rsidR="008C27DF" w:rsidRPr="006932D6" w:rsidRDefault="008C27DF" w:rsidP="008C27DF">
                  <w:pPr>
                    <w:shd w:val="clear" w:color="auto" w:fill="FFFFFF"/>
                    <w:spacing w:before="45" w:after="0" w:line="248" w:lineRule="atLeast"/>
                    <w:ind w:firstLine="300"/>
                    <w:jc w:val="center"/>
                    <w:rPr>
                      <w:rFonts w:ascii="Times New Roman" w:eastAsia="Times New Roman" w:hAnsi="Times New Roman" w:cs="Times New Roman"/>
                      <w:b/>
                      <w:bCs/>
                      <w:iCs/>
                      <w:color w:val="414142"/>
                      <w:sz w:val="24"/>
                      <w:szCs w:val="24"/>
                      <w:lang w:eastAsia="lv-LV"/>
                    </w:rPr>
                  </w:pPr>
                  <w:r w:rsidRPr="004D58BD">
                    <w:rPr>
                      <w:rFonts w:ascii="Times New Roman" w:eastAsia="Times New Roman" w:hAnsi="Times New Roman" w:cs="Times New Roman"/>
                      <w:b/>
                      <w:bCs/>
                      <w:iCs/>
                      <w:sz w:val="24"/>
                      <w:szCs w:val="24"/>
                      <w:lang w:eastAsia="lv-LV"/>
                    </w:rPr>
                    <w:t>Tiesību akta projekta anotācijas kopsavilkums</w:t>
                  </w:r>
                </w:p>
              </w:tc>
            </w:tr>
            <w:tr w:rsidR="008C27DF" w:rsidRPr="006932D6" w14:paraId="14DE4995" w14:textId="77777777" w:rsidTr="006060BA">
              <w:trPr>
                <w:trHeight w:val="372"/>
              </w:trPr>
              <w:tc>
                <w:tcPr>
                  <w:tcW w:w="1800" w:type="pct"/>
                  <w:tcBorders>
                    <w:top w:val="outset" w:sz="6" w:space="0" w:color="414142"/>
                    <w:left w:val="outset" w:sz="6" w:space="0" w:color="414142"/>
                    <w:bottom w:val="outset" w:sz="6" w:space="0" w:color="414142"/>
                    <w:right w:val="outset" w:sz="6" w:space="0" w:color="414142"/>
                  </w:tcBorders>
                  <w:hideMark/>
                </w:tcPr>
                <w:p w14:paraId="59732FC4" w14:textId="77777777" w:rsidR="008C27DF" w:rsidRPr="006932D6" w:rsidRDefault="008C27DF" w:rsidP="008C27DF">
                  <w:pPr>
                    <w:shd w:val="clear" w:color="auto" w:fill="FFFFFF"/>
                    <w:spacing w:before="45" w:after="0" w:line="248" w:lineRule="atLeast"/>
                    <w:rPr>
                      <w:rFonts w:ascii="Times New Roman" w:eastAsia="Times New Roman" w:hAnsi="Times New Roman" w:cs="Times New Roman"/>
                      <w:iCs/>
                      <w:color w:val="414142"/>
                      <w:sz w:val="24"/>
                      <w:szCs w:val="24"/>
                      <w:lang w:eastAsia="lv-LV"/>
                    </w:rPr>
                  </w:pPr>
                  <w:r w:rsidRPr="004D58BD">
                    <w:rPr>
                      <w:rFonts w:ascii="Times New Roman" w:eastAsia="Times New Roman" w:hAnsi="Times New Roman" w:cs="Times New Roman"/>
                      <w:iCs/>
                      <w:sz w:val="24"/>
                      <w:szCs w:val="24"/>
                      <w:lang w:eastAsia="lv-LV"/>
                    </w:rPr>
                    <w:t xml:space="preserve">Mērķis, risinājums un projekta spēkā stāšanās laiks </w:t>
                  </w:r>
                </w:p>
              </w:tc>
              <w:tc>
                <w:tcPr>
                  <w:tcW w:w="3200" w:type="pct"/>
                  <w:tcBorders>
                    <w:top w:val="outset" w:sz="6" w:space="0" w:color="414142"/>
                    <w:left w:val="outset" w:sz="6" w:space="0" w:color="414142"/>
                    <w:bottom w:val="outset" w:sz="6" w:space="0" w:color="414142"/>
                    <w:right w:val="outset" w:sz="6" w:space="0" w:color="414142"/>
                  </w:tcBorders>
                  <w:hideMark/>
                </w:tcPr>
                <w:p w14:paraId="32FC51E3" w14:textId="1B336ED5" w:rsidR="008C27DF" w:rsidRPr="006932D6" w:rsidRDefault="008221F9" w:rsidP="005B67D4">
                  <w:pPr>
                    <w:shd w:val="clear" w:color="auto" w:fill="FFFFFF"/>
                    <w:spacing w:before="45" w:after="0" w:line="248" w:lineRule="atLeast"/>
                    <w:jc w:val="both"/>
                    <w:rPr>
                      <w:rFonts w:ascii="Times New Roman" w:eastAsia="Times New Roman" w:hAnsi="Times New Roman" w:cs="Times New Roman"/>
                      <w:iCs/>
                      <w:color w:val="414142"/>
                      <w:sz w:val="24"/>
                      <w:szCs w:val="24"/>
                      <w:lang w:eastAsia="lv-LV"/>
                    </w:rPr>
                  </w:pPr>
                  <w:r w:rsidRPr="005B67D4">
                    <w:rPr>
                      <w:rFonts w:ascii="Times New Roman" w:eastAsia="Times New Roman" w:hAnsi="Times New Roman" w:cs="Times New Roman"/>
                      <w:bCs/>
                      <w:iCs/>
                      <w:sz w:val="24"/>
                      <w:szCs w:val="24"/>
                      <w:lang w:eastAsia="lv-LV"/>
                    </w:rPr>
                    <w:t xml:space="preserve">Piekļuves </w:t>
                  </w:r>
                  <w:r w:rsidR="005B67D4" w:rsidRPr="005B67D4">
                    <w:rPr>
                      <w:rFonts w:ascii="Times New Roman" w:eastAsia="Times New Roman" w:hAnsi="Times New Roman" w:cs="Times New Roman"/>
                      <w:bCs/>
                      <w:iCs/>
                      <w:sz w:val="24"/>
                      <w:szCs w:val="24"/>
                      <w:lang w:eastAsia="lv-LV"/>
                    </w:rPr>
                    <w:t xml:space="preserve">ceļi </w:t>
                  </w:r>
                  <w:r w:rsidRPr="005B67D4">
                    <w:rPr>
                      <w:rFonts w:ascii="Times New Roman" w:eastAsia="Times New Roman" w:hAnsi="Times New Roman" w:cs="Times New Roman"/>
                      <w:bCs/>
                      <w:iCs/>
                      <w:sz w:val="24"/>
                      <w:szCs w:val="24"/>
                      <w:lang w:eastAsia="lv-LV"/>
                    </w:rPr>
                    <w:t>iekšzemes publiskajiem ūdeņiem un īpaši aizsargājamām dabas teritorijām</w:t>
                  </w:r>
                  <w:r w:rsidR="005B67D4" w:rsidRPr="005B67D4">
                    <w:rPr>
                      <w:rFonts w:ascii="Times New Roman" w:eastAsia="Times New Roman" w:hAnsi="Times New Roman" w:cs="Times New Roman"/>
                      <w:bCs/>
                      <w:iCs/>
                      <w:sz w:val="24"/>
                      <w:szCs w:val="24"/>
                      <w:lang w:eastAsia="lv-LV"/>
                    </w:rPr>
                    <w:t xml:space="preserve"> </w:t>
                  </w:r>
                  <w:r w:rsidRPr="005B67D4">
                    <w:rPr>
                      <w:rFonts w:ascii="Times New Roman" w:eastAsia="Times New Roman" w:hAnsi="Times New Roman" w:cs="Times New Roman"/>
                      <w:bCs/>
                      <w:iCs/>
                      <w:sz w:val="24"/>
                      <w:szCs w:val="24"/>
                      <w:lang w:eastAsia="lv-LV"/>
                    </w:rPr>
                    <w:t xml:space="preserve">aprobežo </w:t>
                  </w:r>
                  <w:r w:rsidR="005B67D4" w:rsidRPr="005B67D4">
                    <w:rPr>
                      <w:rFonts w:ascii="Times New Roman" w:eastAsia="Times New Roman" w:hAnsi="Times New Roman" w:cs="Times New Roman"/>
                      <w:bCs/>
                      <w:iCs/>
                      <w:sz w:val="24"/>
                      <w:szCs w:val="24"/>
                      <w:lang w:eastAsia="lv-LV"/>
                    </w:rPr>
                    <w:t xml:space="preserve">šķērsoto </w:t>
                  </w:r>
                  <w:r w:rsidRPr="005B67D4">
                    <w:rPr>
                      <w:rFonts w:ascii="Times New Roman" w:eastAsia="Times New Roman" w:hAnsi="Times New Roman" w:cs="Times New Roman"/>
                      <w:bCs/>
                      <w:iCs/>
                      <w:sz w:val="24"/>
                      <w:szCs w:val="24"/>
                      <w:lang w:eastAsia="lv-LV"/>
                    </w:rPr>
                    <w:t>nekustam</w:t>
                  </w:r>
                  <w:r w:rsidR="005B67D4" w:rsidRPr="005B67D4">
                    <w:rPr>
                      <w:rFonts w:ascii="Times New Roman" w:eastAsia="Times New Roman" w:hAnsi="Times New Roman" w:cs="Times New Roman"/>
                      <w:bCs/>
                      <w:iCs/>
                      <w:sz w:val="24"/>
                      <w:szCs w:val="24"/>
                      <w:lang w:eastAsia="lv-LV"/>
                    </w:rPr>
                    <w:t>o</w:t>
                  </w:r>
                  <w:r w:rsidRPr="005B67D4">
                    <w:rPr>
                      <w:rFonts w:ascii="Times New Roman" w:eastAsia="Times New Roman" w:hAnsi="Times New Roman" w:cs="Times New Roman"/>
                      <w:bCs/>
                      <w:iCs/>
                      <w:sz w:val="24"/>
                      <w:szCs w:val="24"/>
                      <w:lang w:eastAsia="lv-LV"/>
                    </w:rPr>
                    <w:t xml:space="preserve"> īpašum</w:t>
                  </w:r>
                  <w:r w:rsidR="005B67D4" w:rsidRPr="005B67D4">
                    <w:rPr>
                      <w:rFonts w:ascii="Times New Roman" w:eastAsia="Times New Roman" w:hAnsi="Times New Roman" w:cs="Times New Roman"/>
                      <w:bCs/>
                      <w:iCs/>
                      <w:sz w:val="24"/>
                      <w:szCs w:val="24"/>
                      <w:lang w:eastAsia="lv-LV"/>
                    </w:rPr>
                    <w:t>u</w:t>
                  </w:r>
                  <w:r w:rsidRPr="005B67D4">
                    <w:rPr>
                      <w:rFonts w:ascii="Times New Roman" w:eastAsia="Times New Roman" w:hAnsi="Times New Roman" w:cs="Times New Roman"/>
                      <w:bCs/>
                      <w:iCs/>
                      <w:sz w:val="24"/>
                      <w:szCs w:val="24"/>
                      <w:lang w:eastAsia="lv-LV"/>
                    </w:rPr>
                    <w:t xml:space="preserve"> izmantošanu. </w:t>
                  </w:r>
                  <w:r w:rsidR="008C27DF" w:rsidRPr="005B67D4">
                    <w:rPr>
                      <w:rFonts w:ascii="Times New Roman" w:eastAsia="Times New Roman" w:hAnsi="Times New Roman" w:cs="Times New Roman"/>
                      <w:iCs/>
                      <w:sz w:val="24"/>
                      <w:szCs w:val="24"/>
                      <w:lang w:eastAsia="lv-LV"/>
                    </w:rPr>
                    <w:t>Ministru kabineta noteikum</w:t>
                  </w:r>
                  <w:r w:rsidR="003F5E0D" w:rsidRPr="005B67D4">
                    <w:rPr>
                      <w:rFonts w:ascii="Times New Roman" w:eastAsia="Times New Roman" w:hAnsi="Times New Roman" w:cs="Times New Roman"/>
                      <w:iCs/>
                      <w:sz w:val="24"/>
                      <w:szCs w:val="24"/>
                      <w:lang w:eastAsia="lv-LV"/>
                    </w:rPr>
                    <w:t>u</w:t>
                  </w:r>
                  <w:r w:rsidR="004710BD">
                    <w:rPr>
                      <w:rFonts w:ascii="Times New Roman" w:eastAsia="Times New Roman" w:hAnsi="Times New Roman" w:cs="Times New Roman"/>
                      <w:iCs/>
                      <w:sz w:val="24"/>
                      <w:szCs w:val="24"/>
                      <w:lang w:eastAsia="lv-LV"/>
                    </w:rPr>
                    <w:t xml:space="preserve"> projekta </w:t>
                  </w:r>
                  <w:r w:rsidR="004710BD" w:rsidRPr="001C3F5E">
                    <w:rPr>
                      <w:rFonts w:ascii="Times New Roman" w:eastAsia="Times New Roman" w:hAnsi="Times New Roman" w:cs="Times New Roman"/>
                      <w:sz w:val="24"/>
                      <w:szCs w:val="24"/>
                      <w:lang w:eastAsia="lv-LV"/>
                    </w:rPr>
                    <w:t>„Noteikumi par zaudējumiem, kas rodas, nodrošinot piekļuvi iekšzemes publiskajiem ūdeņiem un īpaši aizsargājamām dabas teritorijām, zaudējumu atlīdzības veidu, apmēru, aprēķināšanas un samaksas kārtību”</w:t>
                  </w:r>
                  <w:r w:rsidR="004710BD">
                    <w:rPr>
                      <w:rFonts w:ascii="Times New Roman" w:eastAsia="Times New Roman" w:hAnsi="Times New Roman" w:cs="Times New Roman"/>
                      <w:sz w:val="24"/>
                      <w:szCs w:val="24"/>
                      <w:lang w:eastAsia="lv-LV"/>
                    </w:rPr>
                    <w:t xml:space="preserve"> (turpmāk - noteikumu projekts)</w:t>
                  </w:r>
                  <w:r w:rsidR="008C27DF" w:rsidRPr="005B67D4">
                    <w:rPr>
                      <w:rFonts w:ascii="Times New Roman" w:eastAsia="Times New Roman" w:hAnsi="Times New Roman" w:cs="Times New Roman"/>
                      <w:iCs/>
                      <w:sz w:val="24"/>
                      <w:szCs w:val="24"/>
                      <w:lang w:eastAsia="lv-LV"/>
                    </w:rPr>
                    <w:t xml:space="preserve"> mērķis ir </w:t>
                  </w:r>
                  <w:r w:rsidR="003F5E0D" w:rsidRPr="005B67D4">
                    <w:rPr>
                      <w:rFonts w:ascii="Times New Roman" w:eastAsia="Times New Roman" w:hAnsi="Times New Roman" w:cs="Times New Roman"/>
                      <w:iCs/>
                      <w:sz w:val="24"/>
                      <w:szCs w:val="24"/>
                      <w:lang w:eastAsia="lv-LV"/>
                    </w:rPr>
                    <w:t>regulēt</w:t>
                  </w:r>
                  <w:r w:rsidRPr="005B67D4">
                    <w:rPr>
                      <w:rFonts w:ascii="Times New Roman" w:eastAsia="Times New Roman" w:hAnsi="Times New Roman" w:cs="Times New Roman"/>
                      <w:iCs/>
                      <w:sz w:val="24"/>
                      <w:szCs w:val="24"/>
                      <w:lang w:eastAsia="lv-LV"/>
                    </w:rPr>
                    <w:t xml:space="preserve"> zaudējumu atlīdzīb</w:t>
                  </w:r>
                  <w:r w:rsidR="004710BD">
                    <w:rPr>
                      <w:rFonts w:ascii="Times New Roman" w:eastAsia="Times New Roman" w:hAnsi="Times New Roman" w:cs="Times New Roman"/>
                      <w:iCs/>
                      <w:sz w:val="24"/>
                      <w:szCs w:val="24"/>
                      <w:lang w:eastAsia="lv-LV"/>
                    </w:rPr>
                    <w:t>as piešķiršanu</w:t>
                  </w:r>
                  <w:r w:rsidRPr="005B67D4">
                    <w:rPr>
                      <w:rFonts w:ascii="Times New Roman" w:eastAsia="Times New Roman" w:hAnsi="Times New Roman" w:cs="Times New Roman"/>
                      <w:iCs/>
                      <w:sz w:val="24"/>
                      <w:szCs w:val="24"/>
                      <w:lang w:eastAsia="lv-LV"/>
                    </w:rPr>
                    <w:t xml:space="preserve"> </w:t>
                  </w:r>
                  <w:r w:rsidR="000C43BB" w:rsidRPr="005B67D4">
                    <w:rPr>
                      <w:rFonts w:ascii="Times New Roman" w:eastAsia="Times New Roman" w:hAnsi="Times New Roman" w:cs="Times New Roman"/>
                      <w:iCs/>
                      <w:sz w:val="24"/>
                      <w:szCs w:val="24"/>
                      <w:lang w:eastAsia="lv-LV"/>
                    </w:rPr>
                    <w:t>aprobežotā</w:t>
                  </w:r>
                  <w:r w:rsidR="003F5E0D" w:rsidRPr="005B67D4">
                    <w:rPr>
                      <w:rFonts w:ascii="Times New Roman" w:eastAsia="Times New Roman" w:hAnsi="Times New Roman" w:cs="Times New Roman"/>
                      <w:iCs/>
                      <w:sz w:val="24"/>
                      <w:szCs w:val="24"/>
                      <w:lang w:eastAsia="lv-LV"/>
                    </w:rPr>
                    <w:t xml:space="preserve"> īpašuma īpašniekam.</w:t>
                  </w:r>
                  <w:r w:rsidRPr="005B67D4">
                    <w:rPr>
                      <w:rFonts w:ascii="Times New Roman" w:eastAsia="Times New Roman" w:hAnsi="Times New Roman" w:cs="Times New Roman"/>
                      <w:iCs/>
                      <w:sz w:val="24"/>
                      <w:szCs w:val="24"/>
                      <w:lang w:eastAsia="lv-LV"/>
                    </w:rPr>
                    <w:t xml:space="preserve"> </w:t>
                  </w:r>
                  <w:r w:rsidR="000C43BB" w:rsidRPr="005B67D4">
                    <w:rPr>
                      <w:rFonts w:ascii="Times New Roman" w:eastAsia="Times New Roman" w:hAnsi="Times New Roman" w:cs="Times New Roman"/>
                      <w:iCs/>
                      <w:sz w:val="24"/>
                      <w:szCs w:val="24"/>
                      <w:lang w:eastAsia="lv-LV"/>
                    </w:rPr>
                    <w:t>Par piekļuvi</w:t>
                  </w:r>
                  <w:r w:rsidR="00F27E9E" w:rsidRPr="005B67D4">
                    <w:rPr>
                      <w:rFonts w:ascii="Times New Roman" w:eastAsia="Times New Roman" w:hAnsi="Times New Roman" w:cs="Times New Roman"/>
                      <w:iCs/>
                      <w:sz w:val="24"/>
                      <w:szCs w:val="24"/>
                      <w:lang w:eastAsia="lv-LV"/>
                    </w:rPr>
                    <w:t>, tās izmantošanu un pušu saistībām</w:t>
                  </w:r>
                  <w:r w:rsidR="000C43BB" w:rsidRPr="005B67D4">
                    <w:rPr>
                      <w:rFonts w:ascii="Times New Roman" w:eastAsia="Times New Roman" w:hAnsi="Times New Roman" w:cs="Times New Roman"/>
                      <w:iCs/>
                      <w:sz w:val="24"/>
                      <w:szCs w:val="24"/>
                      <w:lang w:eastAsia="lv-LV"/>
                    </w:rPr>
                    <w:t xml:space="preserve"> pašvaldība vienojas ar </w:t>
                  </w:r>
                  <w:r w:rsidR="004710BD">
                    <w:rPr>
                      <w:rFonts w:ascii="Times New Roman" w:eastAsia="Times New Roman" w:hAnsi="Times New Roman" w:cs="Times New Roman"/>
                      <w:iCs/>
                      <w:sz w:val="24"/>
                      <w:szCs w:val="24"/>
                      <w:lang w:eastAsia="lv-LV"/>
                    </w:rPr>
                    <w:t xml:space="preserve">nekustamā īpašuma </w:t>
                  </w:r>
                  <w:r w:rsidR="000C43BB" w:rsidRPr="005B67D4">
                    <w:rPr>
                      <w:rFonts w:ascii="Times New Roman" w:eastAsia="Times New Roman" w:hAnsi="Times New Roman" w:cs="Times New Roman"/>
                      <w:iCs/>
                      <w:sz w:val="24"/>
                      <w:szCs w:val="24"/>
                      <w:lang w:eastAsia="lv-LV"/>
                    </w:rPr>
                    <w:t>īpašnieku</w:t>
                  </w:r>
                  <w:r w:rsidR="00F27E9E" w:rsidRPr="005B67D4">
                    <w:rPr>
                      <w:rFonts w:ascii="Times New Roman" w:eastAsia="Times New Roman" w:hAnsi="Times New Roman" w:cs="Times New Roman"/>
                      <w:iCs/>
                      <w:sz w:val="24"/>
                      <w:szCs w:val="24"/>
                      <w:lang w:eastAsia="lv-LV"/>
                    </w:rPr>
                    <w:t>. Īpašumam radīto finansiālo zaudējumu aprēķina sertificēts vērtētājs</w:t>
                  </w:r>
                  <w:r w:rsidR="004710BD">
                    <w:rPr>
                      <w:rFonts w:ascii="Times New Roman" w:eastAsia="Times New Roman" w:hAnsi="Times New Roman" w:cs="Times New Roman"/>
                      <w:iCs/>
                      <w:sz w:val="24"/>
                      <w:szCs w:val="24"/>
                      <w:lang w:eastAsia="lv-LV"/>
                    </w:rPr>
                    <w:t>,</w:t>
                  </w:r>
                  <w:r w:rsidR="00F27E9E" w:rsidRPr="005B67D4">
                    <w:rPr>
                      <w:rFonts w:ascii="Times New Roman" w:eastAsia="Times New Roman" w:hAnsi="Times New Roman" w:cs="Times New Roman"/>
                      <w:iCs/>
                      <w:sz w:val="24"/>
                      <w:szCs w:val="24"/>
                      <w:lang w:eastAsia="lv-LV"/>
                    </w:rPr>
                    <w:t xml:space="preserve"> un to atlīdzina pašvaldība. </w:t>
                  </w:r>
                  <w:r w:rsidR="000C43BB" w:rsidRPr="005B67D4">
                    <w:rPr>
                      <w:rFonts w:ascii="Times New Roman" w:eastAsia="Times New Roman" w:hAnsi="Times New Roman" w:cs="Times New Roman"/>
                      <w:iCs/>
                      <w:sz w:val="24"/>
                      <w:szCs w:val="24"/>
                      <w:lang w:eastAsia="lv-LV"/>
                    </w:rPr>
                    <w:t xml:space="preserve"> </w:t>
                  </w:r>
                </w:p>
              </w:tc>
            </w:tr>
          </w:tbl>
          <w:p w14:paraId="34B13850" w14:textId="77777777" w:rsidR="008C27DF" w:rsidRPr="00702CCC" w:rsidRDefault="008C27DF" w:rsidP="00C142A8">
            <w:pPr>
              <w:spacing w:before="45" w:after="0" w:line="248" w:lineRule="atLeast"/>
              <w:rPr>
                <w:rFonts w:ascii="Arial" w:eastAsia="Times New Roman" w:hAnsi="Arial" w:cs="Arial"/>
                <w:iCs/>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14"/>
              <w:gridCol w:w="2564"/>
              <w:gridCol w:w="5294"/>
            </w:tblGrid>
            <w:tr w:rsidR="00702CCC" w:rsidRPr="00702CCC" w14:paraId="1CBAC7EF" w14:textId="77777777" w:rsidTr="00180F23">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515749E5"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I. Tiesību akta projekta izstrādes nepieciešamība</w:t>
                  </w:r>
                </w:p>
              </w:tc>
            </w:tr>
            <w:tr w:rsidR="00702CCC" w:rsidRPr="00702CCC" w14:paraId="38FD9BF0" w14:textId="77777777" w:rsidTr="00180F23">
              <w:trPr>
                <w:trHeight w:val="405"/>
              </w:trPr>
              <w:tc>
                <w:tcPr>
                  <w:tcW w:w="250" w:type="pct"/>
                  <w:tcBorders>
                    <w:top w:val="outset" w:sz="6" w:space="0" w:color="414142"/>
                    <w:left w:val="outset" w:sz="6" w:space="0" w:color="414142"/>
                    <w:bottom w:val="outset" w:sz="6" w:space="0" w:color="414142"/>
                    <w:right w:val="outset" w:sz="6" w:space="0" w:color="414142"/>
                  </w:tcBorders>
                  <w:hideMark/>
                </w:tcPr>
                <w:p w14:paraId="4494EB53"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1550" w:type="pct"/>
                  <w:tcBorders>
                    <w:top w:val="outset" w:sz="6" w:space="0" w:color="414142"/>
                    <w:left w:val="outset" w:sz="6" w:space="0" w:color="414142"/>
                    <w:bottom w:val="outset" w:sz="6" w:space="0" w:color="414142"/>
                    <w:right w:val="outset" w:sz="6" w:space="0" w:color="414142"/>
                  </w:tcBorders>
                  <w:hideMark/>
                </w:tcPr>
                <w:p w14:paraId="20149E47"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5208DC70" w14:textId="77777777" w:rsidR="00884602" w:rsidRPr="00702CCC" w:rsidRDefault="00F66538" w:rsidP="005C6EF1">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Zemes pārvaldības likuma </w:t>
                  </w:r>
                  <w:proofErr w:type="gramStart"/>
                  <w:r w:rsidRPr="00702CCC">
                    <w:rPr>
                      <w:rFonts w:ascii="Times New Roman" w:eastAsia="Times New Roman" w:hAnsi="Times New Roman" w:cs="Times New Roman"/>
                      <w:sz w:val="24"/>
                      <w:szCs w:val="24"/>
                    </w:rPr>
                    <w:t>13.panta</w:t>
                  </w:r>
                  <w:proofErr w:type="gramEnd"/>
                  <w:r w:rsidRPr="00702CCC">
                    <w:rPr>
                      <w:rFonts w:ascii="Times New Roman" w:eastAsia="Times New Roman" w:hAnsi="Times New Roman" w:cs="Times New Roman"/>
                      <w:sz w:val="24"/>
                      <w:szCs w:val="24"/>
                    </w:rPr>
                    <w:t xml:space="preserve"> pirmās daļas 2.punkt</w:t>
                  </w:r>
                  <w:r w:rsidR="00381769">
                    <w:rPr>
                      <w:rFonts w:ascii="Times New Roman" w:eastAsia="Times New Roman" w:hAnsi="Times New Roman" w:cs="Times New Roman"/>
                      <w:sz w:val="24"/>
                      <w:szCs w:val="24"/>
                    </w:rPr>
                    <w:t>s</w:t>
                  </w:r>
                  <w:r w:rsidR="003C313F" w:rsidRPr="00702CCC">
                    <w:rPr>
                      <w:rFonts w:ascii="Times New Roman" w:eastAsia="Times New Roman" w:hAnsi="Times New Roman" w:cs="Times New Roman"/>
                      <w:sz w:val="24"/>
                      <w:szCs w:val="24"/>
                    </w:rPr>
                    <w:t>.</w:t>
                  </w:r>
                </w:p>
              </w:tc>
            </w:tr>
            <w:tr w:rsidR="00702CCC" w:rsidRPr="00702CCC" w14:paraId="71EC8642" w14:textId="77777777" w:rsidTr="00180F23">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74542B90"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1550" w:type="pct"/>
                  <w:tcBorders>
                    <w:top w:val="outset" w:sz="6" w:space="0" w:color="414142"/>
                    <w:left w:val="outset" w:sz="6" w:space="0" w:color="414142"/>
                    <w:bottom w:val="outset" w:sz="6" w:space="0" w:color="414142"/>
                    <w:right w:val="outset" w:sz="6" w:space="0" w:color="414142"/>
                  </w:tcBorders>
                  <w:hideMark/>
                </w:tcPr>
                <w:p w14:paraId="5C182A4C" w14:textId="77777777" w:rsidR="00201839"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Pašreizējā situācija un problēmas, kuru risināšanai tiesību akta projekts izstrādāts, tiesiskā regulējuma mērķis un būtība</w:t>
                  </w:r>
                </w:p>
                <w:p w14:paraId="261B9089" w14:textId="77777777" w:rsidR="00201839" w:rsidRPr="00201839" w:rsidRDefault="00201839" w:rsidP="00201839">
                  <w:pPr>
                    <w:rPr>
                      <w:rFonts w:ascii="Times New Roman" w:eastAsia="Times New Roman" w:hAnsi="Times New Roman" w:cs="Times New Roman"/>
                      <w:sz w:val="24"/>
                      <w:szCs w:val="24"/>
                    </w:rPr>
                  </w:pPr>
                </w:p>
                <w:p w14:paraId="0A8492F7" w14:textId="77777777" w:rsidR="00201839" w:rsidRPr="00201839" w:rsidRDefault="00201839" w:rsidP="00201839">
                  <w:pPr>
                    <w:rPr>
                      <w:rFonts w:ascii="Times New Roman" w:eastAsia="Times New Roman" w:hAnsi="Times New Roman" w:cs="Times New Roman"/>
                      <w:sz w:val="24"/>
                      <w:szCs w:val="24"/>
                    </w:rPr>
                  </w:pPr>
                </w:p>
                <w:p w14:paraId="1B06D43E" w14:textId="77777777" w:rsidR="00201839" w:rsidRPr="00201839" w:rsidRDefault="00201839" w:rsidP="00201839">
                  <w:pPr>
                    <w:rPr>
                      <w:rFonts w:ascii="Times New Roman" w:eastAsia="Times New Roman" w:hAnsi="Times New Roman" w:cs="Times New Roman"/>
                      <w:sz w:val="24"/>
                      <w:szCs w:val="24"/>
                    </w:rPr>
                  </w:pPr>
                </w:p>
                <w:p w14:paraId="7008FF13" w14:textId="77777777" w:rsidR="00201839" w:rsidRPr="00201839" w:rsidRDefault="00201839" w:rsidP="00201839">
                  <w:pPr>
                    <w:rPr>
                      <w:rFonts w:ascii="Times New Roman" w:eastAsia="Times New Roman" w:hAnsi="Times New Roman" w:cs="Times New Roman"/>
                      <w:sz w:val="24"/>
                      <w:szCs w:val="24"/>
                    </w:rPr>
                  </w:pPr>
                </w:p>
                <w:p w14:paraId="242E70B8" w14:textId="77777777" w:rsidR="00201839" w:rsidRPr="00201839" w:rsidRDefault="00201839" w:rsidP="00BE4487">
                  <w:pPr>
                    <w:jc w:val="center"/>
                    <w:rPr>
                      <w:rFonts w:ascii="Times New Roman" w:eastAsia="Times New Roman" w:hAnsi="Times New Roman" w:cs="Times New Roman"/>
                      <w:sz w:val="24"/>
                      <w:szCs w:val="24"/>
                    </w:rPr>
                  </w:pPr>
                </w:p>
                <w:p w14:paraId="24A6FD37" w14:textId="77777777" w:rsidR="00201839" w:rsidRPr="00201839" w:rsidRDefault="00201839" w:rsidP="00201839">
                  <w:pPr>
                    <w:rPr>
                      <w:rFonts w:ascii="Times New Roman" w:eastAsia="Times New Roman" w:hAnsi="Times New Roman" w:cs="Times New Roman"/>
                      <w:sz w:val="24"/>
                      <w:szCs w:val="24"/>
                    </w:rPr>
                  </w:pPr>
                </w:p>
                <w:p w14:paraId="354CED90" w14:textId="6C0D951B" w:rsidR="004F5F8C" w:rsidRDefault="004F5F8C" w:rsidP="00201839">
                  <w:pPr>
                    <w:rPr>
                      <w:rFonts w:ascii="Times New Roman" w:eastAsia="Times New Roman" w:hAnsi="Times New Roman" w:cs="Times New Roman"/>
                      <w:sz w:val="24"/>
                      <w:szCs w:val="24"/>
                    </w:rPr>
                  </w:pPr>
                </w:p>
                <w:p w14:paraId="49530172" w14:textId="77777777" w:rsidR="004F5F8C" w:rsidRPr="004F5F8C" w:rsidRDefault="004F5F8C" w:rsidP="004F5F8C">
                  <w:pPr>
                    <w:rPr>
                      <w:rFonts w:ascii="Times New Roman" w:eastAsia="Times New Roman" w:hAnsi="Times New Roman" w:cs="Times New Roman"/>
                      <w:sz w:val="24"/>
                      <w:szCs w:val="24"/>
                    </w:rPr>
                  </w:pPr>
                </w:p>
                <w:p w14:paraId="601E16C1" w14:textId="7D5BE451" w:rsidR="004F5F8C" w:rsidRPr="004F5F8C" w:rsidRDefault="004F5F8C" w:rsidP="004F5F8C">
                  <w:pPr>
                    <w:rPr>
                      <w:rFonts w:ascii="Times New Roman" w:eastAsia="Times New Roman" w:hAnsi="Times New Roman" w:cs="Times New Roman"/>
                      <w:sz w:val="24"/>
                      <w:szCs w:val="24"/>
                    </w:rPr>
                  </w:pPr>
                </w:p>
                <w:p w14:paraId="6C662BB0" w14:textId="77777777" w:rsidR="004F5F8C" w:rsidRPr="004F5F8C" w:rsidRDefault="004F5F8C" w:rsidP="004F5F8C">
                  <w:pPr>
                    <w:rPr>
                      <w:rFonts w:ascii="Times New Roman" w:eastAsia="Times New Roman" w:hAnsi="Times New Roman" w:cs="Times New Roman"/>
                      <w:sz w:val="24"/>
                      <w:szCs w:val="24"/>
                    </w:rPr>
                  </w:pPr>
                </w:p>
                <w:p w14:paraId="3F04BBE3" w14:textId="33A8C3A4" w:rsidR="004F5F8C" w:rsidRPr="004F5F8C" w:rsidRDefault="004F5F8C" w:rsidP="004F5F8C">
                  <w:pPr>
                    <w:rPr>
                      <w:rFonts w:ascii="Times New Roman" w:eastAsia="Times New Roman" w:hAnsi="Times New Roman" w:cs="Times New Roman"/>
                      <w:sz w:val="24"/>
                      <w:szCs w:val="24"/>
                    </w:rPr>
                  </w:pPr>
                </w:p>
                <w:p w14:paraId="5BA32174" w14:textId="77777777" w:rsidR="00201839" w:rsidRPr="004F5F8C" w:rsidRDefault="00201839" w:rsidP="004F5F8C">
                  <w:pPr>
                    <w:rPr>
                      <w:rFonts w:ascii="Times New Roman" w:eastAsia="Times New Roman" w:hAnsi="Times New Roman" w:cs="Times New Roman"/>
                      <w:sz w:val="24"/>
                      <w:szCs w:val="24"/>
                    </w:rPr>
                  </w:pPr>
                </w:p>
                <w:p w14:paraId="63428B32" w14:textId="77777777" w:rsidR="00201839" w:rsidRPr="00201839" w:rsidRDefault="00201839" w:rsidP="00201839">
                  <w:pPr>
                    <w:rPr>
                      <w:rFonts w:ascii="Times New Roman" w:eastAsia="Times New Roman" w:hAnsi="Times New Roman" w:cs="Times New Roman"/>
                      <w:sz w:val="24"/>
                      <w:szCs w:val="24"/>
                    </w:rPr>
                  </w:pPr>
                </w:p>
                <w:p w14:paraId="0AE2EDDC" w14:textId="77777777" w:rsidR="00201839" w:rsidRPr="00201839" w:rsidRDefault="00201839" w:rsidP="009068DF">
                  <w:pPr>
                    <w:ind w:firstLine="720"/>
                    <w:rPr>
                      <w:rFonts w:ascii="Times New Roman" w:eastAsia="Times New Roman" w:hAnsi="Times New Roman" w:cs="Times New Roman"/>
                      <w:sz w:val="24"/>
                      <w:szCs w:val="24"/>
                    </w:rPr>
                  </w:pPr>
                </w:p>
                <w:p w14:paraId="3ECBCB97" w14:textId="77777777" w:rsidR="00201839" w:rsidRPr="00201839" w:rsidRDefault="00201839" w:rsidP="00201839">
                  <w:pPr>
                    <w:rPr>
                      <w:rFonts w:ascii="Times New Roman" w:eastAsia="Times New Roman" w:hAnsi="Times New Roman" w:cs="Times New Roman"/>
                      <w:sz w:val="24"/>
                      <w:szCs w:val="24"/>
                    </w:rPr>
                  </w:pPr>
                </w:p>
                <w:p w14:paraId="2B4E4250" w14:textId="4B449CBD" w:rsidR="00C6515A" w:rsidRDefault="00C6515A" w:rsidP="009068DF">
                  <w:pPr>
                    <w:jc w:val="center"/>
                    <w:rPr>
                      <w:rFonts w:ascii="Times New Roman" w:eastAsia="Times New Roman" w:hAnsi="Times New Roman" w:cs="Times New Roman"/>
                      <w:sz w:val="24"/>
                      <w:szCs w:val="24"/>
                    </w:rPr>
                  </w:pPr>
                </w:p>
                <w:p w14:paraId="223DEE4E" w14:textId="77777777" w:rsidR="00C6515A" w:rsidRPr="00C6515A" w:rsidRDefault="00C6515A" w:rsidP="00C6515A">
                  <w:pPr>
                    <w:rPr>
                      <w:rFonts w:ascii="Times New Roman" w:eastAsia="Times New Roman" w:hAnsi="Times New Roman" w:cs="Times New Roman"/>
                      <w:sz w:val="24"/>
                      <w:szCs w:val="24"/>
                    </w:rPr>
                  </w:pPr>
                </w:p>
                <w:p w14:paraId="3E4BC80D" w14:textId="77777777" w:rsidR="009F2EAB" w:rsidRPr="00C6515A" w:rsidRDefault="009F2EAB" w:rsidP="00C6515A">
                  <w:pPr>
                    <w:rPr>
                      <w:rFonts w:ascii="Times New Roman" w:eastAsia="Times New Roman" w:hAnsi="Times New Roman" w:cs="Times New Roman"/>
                      <w:sz w:val="24"/>
                      <w:szCs w:val="24"/>
                    </w:rPr>
                  </w:pPr>
                </w:p>
                <w:p w14:paraId="05EB7D55" w14:textId="77777777" w:rsidR="00201839" w:rsidRPr="009F2EAB" w:rsidRDefault="00201839" w:rsidP="009F2EAB">
                  <w:pPr>
                    <w:rPr>
                      <w:rFonts w:ascii="Times New Roman" w:eastAsia="Times New Roman" w:hAnsi="Times New Roman" w:cs="Times New Roman"/>
                      <w:sz w:val="24"/>
                      <w:szCs w:val="24"/>
                    </w:rPr>
                  </w:pPr>
                </w:p>
                <w:p w14:paraId="7452C476" w14:textId="77777777" w:rsidR="00201839" w:rsidRPr="00201839" w:rsidRDefault="00201839" w:rsidP="00201839">
                  <w:pPr>
                    <w:rPr>
                      <w:rFonts w:ascii="Times New Roman" w:eastAsia="Times New Roman" w:hAnsi="Times New Roman" w:cs="Times New Roman"/>
                      <w:sz w:val="24"/>
                      <w:szCs w:val="24"/>
                    </w:rPr>
                  </w:pPr>
                </w:p>
                <w:p w14:paraId="2647D50F" w14:textId="77777777" w:rsidR="00201839" w:rsidRPr="00201839" w:rsidRDefault="00201839" w:rsidP="00201839">
                  <w:pPr>
                    <w:rPr>
                      <w:rFonts w:ascii="Times New Roman" w:eastAsia="Times New Roman" w:hAnsi="Times New Roman" w:cs="Times New Roman"/>
                      <w:sz w:val="24"/>
                      <w:szCs w:val="24"/>
                    </w:rPr>
                  </w:pPr>
                </w:p>
                <w:p w14:paraId="2CC57365" w14:textId="77777777" w:rsidR="00201839" w:rsidRPr="00201839" w:rsidRDefault="00201839" w:rsidP="00201839">
                  <w:pPr>
                    <w:rPr>
                      <w:rFonts w:ascii="Times New Roman" w:eastAsia="Times New Roman" w:hAnsi="Times New Roman" w:cs="Times New Roman"/>
                      <w:sz w:val="24"/>
                      <w:szCs w:val="24"/>
                    </w:rPr>
                  </w:pPr>
                </w:p>
                <w:p w14:paraId="2DE8C674" w14:textId="5AAC769F" w:rsidR="009068DF" w:rsidRDefault="009068DF" w:rsidP="00201839">
                  <w:pPr>
                    <w:rPr>
                      <w:rFonts w:ascii="Times New Roman" w:eastAsia="Times New Roman" w:hAnsi="Times New Roman" w:cs="Times New Roman"/>
                      <w:sz w:val="24"/>
                      <w:szCs w:val="24"/>
                    </w:rPr>
                  </w:pPr>
                </w:p>
                <w:p w14:paraId="53454F0D" w14:textId="77777777" w:rsidR="009068DF" w:rsidRPr="009068DF" w:rsidRDefault="009068DF" w:rsidP="009068DF">
                  <w:pPr>
                    <w:rPr>
                      <w:rFonts w:ascii="Times New Roman" w:eastAsia="Times New Roman" w:hAnsi="Times New Roman" w:cs="Times New Roman"/>
                      <w:sz w:val="24"/>
                      <w:szCs w:val="24"/>
                    </w:rPr>
                  </w:pPr>
                </w:p>
                <w:p w14:paraId="2303A0E5" w14:textId="77777777" w:rsidR="009068DF" w:rsidRPr="009068DF" w:rsidRDefault="009068DF" w:rsidP="009068DF">
                  <w:pPr>
                    <w:rPr>
                      <w:rFonts w:ascii="Times New Roman" w:eastAsia="Times New Roman" w:hAnsi="Times New Roman" w:cs="Times New Roman"/>
                      <w:sz w:val="24"/>
                      <w:szCs w:val="24"/>
                    </w:rPr>
                  </w:pPr>
                </w:p>
                <w:p w14:paraId="04BF5846" w14:textId="23BCE35B" w:rsidR="00BE4487" w:rsidRDefault="00BE4487" w:rsidP="009068DF">
                  <w:pPr>
                    <w:rPr>
                      <w:rFonts w:ascii="Times New Roman" w:eastAsia="Times New Roman" w:hAnsi="Times New Roman" w:cs="Times New Roman"/>
                      <w:sz w:val="24"/>
                      <w:szCs w:val="24"/>
                    </w:rPr>
                  </w:pPr>
                </w:p>
                <w:p w14:paraId="206AD5EE" w14:textId="77777777" w:rsidR="009068DF" w:rsidRPr="00BE4487" w:rsidRDefault="009068DF" w:rsidP="00BE4487">
                  <w:pPr>
                    <w:rPr>
                      <w:rFonts w:ascii="Times New Roman" w:eastAsia="Times New Roman" w:hAnsi="Times New Roman" w:cs="Times New Roman"/>
                      <w:sz w:val="24"/>
                      <w:szCs w:val="24"/>
                    </w:rPr>
                  </w:pPr>
                </w:p>
                <w:p w14:paraId="254FA993" w14:textId="6885B7DC" w:rsidR="009068DF" w:rsidRDefault="009068DF" w:rsidP="009068DF">
                  <w:pPr>
                    <w:rPr>
                      <w:rFonts w:ascii="Times New Roman" w:eastAsia="Times New Roman" w:hAnsi="Times New Roman" w:cs="Times New Roman"/>
                      <w:sz w:val="24"/>
                      <w:szCs w:val="24"/>
                    </w:rPr>
                  </w:pPr>
                </w:p>
                <w:p w14:paraId="6CEB5886" w14:textId="47EBB9E3" w:rsidR="009068DF" w:rsidRDefault="009068DF" w:rsidP="009068DF">
                  <w:pPr>
                    <w:rPr>
                      <w:rFonts w:ascii="Times New Roman" w:eastAsia="Times New Roman" w:hAnsi="Times New Roman" w:cs="Times New Roman"/>
                      <w:sz w:val="24"/>
                      <w:szCs w:val="24"/>
                    </w:rPr>
                  </w:pPr>
                </w:p>
                <w:p w14:paraId="3947231D" w14:textId="77777777" w:rsidR="006977D3" w:rsidRPr="009068DF" w:rsidRDefault="006977D3" w:rsidP="009068DF">
                  <w:pPr>
                    <w:rPr>
                      <w:rFonts w:ascii="Times New Roman" w:eastAsia="Times New Roman" w:hAnsi="Times New Roman" w:cs="Times New Roman"/>
                      <w:sz w:val="24"/>
                      <w:szCs w:val="24"/>
                    </w:rPr>
                  </w:pPr>
                </w:p>
              </w:tc>
              <w:tc>
                <w:tcPr>
                  <w:tcW w:w="3200" w:type="pct"/>
                  <w:tcBorders>
                    <w:top w:val="outset" w:sz="6" w:space="0" w:color="414142"/>
                    <w:left w:val="outset" w:sz="6" w:space="0" w:color="414142"/>
                    <w:bottom w:val="outset" w:sz="6" w:space="0" w:color="414142"/>
                    <w:right w:val="outset" w:sz="6" w:space="0" w:color="414142"/>
                  </w:tcBorders>
                  <w:hideMark/>
                </w:tcPr>
                <w:p w14:paraId="6332E363" w14:textId="1F2FAB09" w:rsidR="00084BF4" w:rsidRPr="00431C2E" w:rsidRDefault="00084BF4" w:rsidP="00084BF4">
                  <w:pPr>
                    <w:pStyle w:val="naisc"/>
                    <w:spacing w:before="0" w:after="120"/>
                    <w:jc w:val="both"/>
                  </w:pPr>
                  <w:r w:rsidRPr="0090295E">
                    <w:lastRenderedPageBreak/>
                    <w:t>Saskaņā ar Civillikuma 1102. un 1104.pantu Civillikuma 1.pielikumā minētie iekšzemes publiskie ūdeņi pieder valstij</w:t>
                  </w:r>
                  <w:r w:rsidR="00E7503D">
                    <w:t>,</w:t>
                  </w:r>
                  <w:r w:rsidRPr="0090295E">
                    <w:t xml:space="preserve"> </w:t>
                  </w:r>
                  <w:r w:rsidR="00E51E42">
                    <w:t xml:space="preserve">tāpat viens no likuma </w:t>
                  </w:r>
                  <w:r w:rsidR="00272996" w:rsidRPr="00B87879">
                    <w:t>„</w:t>
                  </w:r>
                  <w:r w:rsidR="00E51E42">
                    <w:t>Par īpaši aizsargājamām dabas teritorijām” 2.panta otrajā daļā noteiktajiem īpaši aizsargājamo dabas teritoriju izveidošanas mērķiem ir</w:t>
                  </w:r>
                  <w:proofErr w:type="gramStart"/>
                  <w:r w:rsidR="00E51E42">
                    <w:t xml:space="preserve">  </w:t>
                  </w:r>
                  <w:proofErr w:type="gramEnd"/>
                  <w:r w:rsidR="00E51E42">
                    <w:t>saglabāt sabiedrības atpūtai, izglītošanai un audzināšanai nozīmīgas teritorijas. Tomēr lielākoties</w:t>
                  </w:r>
                  <w:r w:rsidR="00E51E42" w:rsidRPr="0090295E">
                    <w:t xml:space="preserve"> </w:t>
                  </w:r>
                  <w:r w:rsidRPr="0090295E">
                    <w:t xml:space="preserve">nodrošināt piekļuvi tiem nav iespējams, neskarot privātīpašumu, līdz ar to īpašniekiem tiek </w:t>
                  </w:r>
                  <w:r w:rsidRPr="00431C2E">
                    <w:t>paredzēta iespēja saņemt zaudējumu atlīdzību</w:t>
                  </w:r>
                  <w:r>
                    <w:t xml:space="preserve"> par noteikto aprobežojumu.</w:t>
                  </w:r>
                </w:p>
                <w:p w14:paraId="56122509" w14:textId="5957CCEA" w:rsidR="006A48CD" w:rsidRPr="0090295E" w:rsidRDefault="00084BF4" w:rsidP="006815A3">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Lai nodrošinātu piekļuvi </w:t>
                  </w:r>
                  <w:r w:rsidR="006A48CD" w:rsidRPr="0090295E">
                    <w:rPr>
                      <w:rFonts w:ascii="Times New Roman" w:eastAsia="Times New Roman" w:hAnsi="Times New Roman" w:cs="Times New Roman"/>
                      <w:sz w:val="24"/>
                      <w:szCs w:val="24"/>
                    </w:rPr>
                    <w:t>kā nekustamā īpašuma tiesību aprobežojumu par labu sabiedrības iespējai piekļūt iekšzemes publiskajiem ūdeņiem un īpaši aizsargājamām dabas teritorijām, kuru apmeklēšana ir atļauta saskaņā ar īpaši aizsargājamo dabas teritoriju aizsardzību un izmantošanu regulējošiem normatīvajiem aktiem,</w:t>
                  </w:r>
                  <w:r>
                    <w:rPr>
                      <w:rFonts w:ascii="Times New Roman" w:eastAsia="Times New Roman" w:hAnsi="Times New Roman" w:cs="Times New Roman"/>
                      <w:sz w:val="24"/>
                      <w:szCs w:val="24"/>
                    </w:rPr>
                    <w:t xml:space="preserve"> pašvaldība teritorijas </w:t>
                  </w:r>
                  <w:r>
                    <w:rPr>
                      <w:rFonts w:ascii="Times New Roman" w:eastAsia="Times New Roman" w:hAnsi="Times New Roman" w:cs="Times New Roman"/>
                      <w:sz w:val="24"/>
                      <w:szCs w:val="24"/>
                    </w:rPr>
                    <w:lastRenderedPageBreak/>
                    <w:t xml:space="preserve">plānošanas dokumentu izstrādes procesā </w:t>
                  </w:r>
                  <w:r w:rsidR="00E51E42">
                    <w:rPr>
                      <w:rFonts w:ascii="Times New Roman" w:eastAsia="Times New Roman" w:hAnsi="Times New Roman" w:cs="Times New Roman"/>
                      <w:sz w:val="24"/>
                      <w:szCs w:val="24"/>
                    </w:rPr>
                    <w:t xml:space="preserve">vienojas </w:t>
                  </w:r>
                  <w:r>
                    <w:rPr>
                      <w:rFonts w:ascii="Times New Roman" w:eastAsia="Times New Roman" w:hAnsi="Times New Roman" w:cs="Times New Roman"/>
                      <w:sz w:val="24"/>
                      <w:szCs w:val="24"/>
                    </w:rPr>
                    <w:t xml:space="preserve">ar zemes īpašniekiem </w:t>
                  </w:r>
                  <w:r w:rsidR="00E51E42">
                    <w:rPr>
                      <w:rFonts w:ascii="Times New Roman" w:eastAsia="Times New Roman" w:hAnsi="Times New Roman" w:cs="Times New Roman"/>
                      <w:sz w:val="24"/>
                      <w:szCs w:val="24"/>
                    </w:rPr>
                    <w:t xml:space="preserve">(kopīpašuma gadījumā – ar visiem kopīpašniekiem) </w:t>
                  </w:r>
                  <w:r>
                    <w:rPr>
                      <w:rFonts w:ascii="Times New Roman" w:eastAsia="Times New Roman" w:hAnsi="Times New Roman" w:cs="Times New Roman"/>
                      <w:sz w:val="24"/>
                      <w:szCs w:val="24"/>
                    </w:rPr>
                    <w:t>par piekļuves izveidošanu un organizē</w:t>
                  </w:r>
                  <w:r w:rsidR="006A48CD" w:rsidRPr="009029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tās</w:t>
                  </w:r>
                  <w:r w:rsidR="006A48CD" w:rsidRPr="0090295E">
                    <w:rPr>
                      <w:rFonts w:ascii="Times New Roman" w:eastAsia="Times New Roman" w:hAnsi="Times New Roman" w:cs="Times New Roman"/>
                      <w:sz w:val="24"/>
                      <w:szCs w:val="24"/>
                    </w:rPr>
                    <w:t xml:space="preserve"> ierīkošanu. </w:t>
                  </w:r>
                </w:p>
                <w:p w14:paraId="3988781F" w14:textId="162BB003" w:rsidR="006A48CD" w:rsidRDefault="006A48CD" w:rsidP="006815A3">
                  <w:pPr>
                    <w:spacing w:after="120" w:line="240" w:lineRule="auto"/>
                    <w:jc w:val="both"/>
                    <w:rPr>
                      <w:rFonts w:ascii="Times New Roman" w:eastAsia="Times New Roman" w:hAnsi="Times New Roman" w:cs="Times New Roman"/>
                      <w:sz w:val="24"/>
                      <w:szCs w:val="24"/>
                    </w:rPr>
                  </w:pPr>
                  <w:r w:rsidRPr="00431C2E">
                    <w:rPr>
                      <w:rFonts w:ascii="Times New Roman" w:eastAsia="Times New Roman" w:hAnsi="Times New Roman" w:cs="Times New Roman"/>
                      <w:sz w:val="24"/>
                      <w:szCs w:val="24"/>
                    </w:rPr>
                    <w:t>Zemes pārvaldības likuma</w:t>
                  </w:r>
                  <w:r w:rsidR="00523369" w:rsidRPr="00431C2E">
                    <w:rPr>
                      <w:rFonts w:ascii="Times New Roman" w:eastAsia="Times New Roman" w:hAnsi="Times New Roman" w:cs="Times New Roman"/>
                      <w:sz w:val="24"/>
                      <w:szCs w:val="24"/>
                    </w:rPr>
                    <w:t xml:space="preserve"> 6.</w:t>
                  </w:r>
                  <w:r w:rsidR="00443E22">
                    <w:rPr>
                      <w:rFonts w:ascii="Times New Roman" w:eastAsia="Times New Roman" w:hAnsi="Times New Roman" w:cs="Times New Roman"/>
                      <w:sz w:val="24"/>
                      <w:szCs w:val="24"/>
                    </w:rPr>
                    <w:t xml:space="preserve"> </w:t>
                  </w:r>
                  <w:r w:rsidR="00523369" w:rsidRPr="00431C2E">
                    <w:rPr>
                      <w:rFonts w:ascii="Times New Roman" w:eastAsia="Times New Roman" w:hAnsi="Times New Roman" w:cs="Times New Roman"/>
                      <w:sz w:val="24"/>
                      <w:szCs w:val="24"/>
                    </w:rPr>
                    <w:t>pants paredz tiesības īpašniekam uz aprobežojuma noteikšanas dēļ radušos zaudējumu atlīdzību, un likuma</w:t>
                  </w:r>
                  <w:r w:rsidRPr="00431C2E">
                    <w:rPr>
                      <w:rFonts w:ascii="Times New Roman" w:eastAsia="Times New Roman" w:hAnsi="Times New Roman" w:cs="Times New Roman"/>
                      <w:sz w:val="24"/>
                      <w:szCs w:val="24"/>
                    </w:rPr>
                    <w:t xml:space="preserve"> 13.</w:t>
                  </w:r>
                  <w:r w:rsidR="00443E22">
                    <w:rPr>
                      <w:rFonts w:ascii="Times New Roman" w:eastAsia="Times New Roman" w:hAnsi="Times New Roman" w:cs="Times New Roman"/>
                      <w:sz w:val="24"/>
                      <w:szCs w:val="24"/>
                    </w:rPr>
                    <w:t xml:space="preserve"> </w:t>
                  </w:r>
                  <w:r w:rsidRPr="00431C2E">
                    <w:rPr>
                      <w:rFonts w:ascii="Times New Roman" w:eastAsia="Times New Roman" w:hAnsi="Times New Roman" w:cs="Times New Roman"/>
                      <w:sz w:val="24"/>
                      <w:szCs w:val="24"/>
                    </w:rPr>
                    <w:t>panta pirmās daļas 2.</w:t>
                  </w:r>
                  <w:r w:rsidR="00443E22">
                    <w:rPr>
                      <w:rFonts w:ascii="Times New Roman" w:eastAsia="Times New Roman" w:hAnsi="Times New Roman" w:cs="Times New Roman"/>
                      <w:sz w:val="24"/>
                      <w:szCs w:val="24"/>
                    </w:rPr>
                    <w:t xml:space="preserve"> </w:t>
                  </w:r>
                  <w:r w:rsidRPr="00431C2E">
                    <w:rPr>
                      <w:rFonts w:ascii="Times New Roman" w:eastAsia="Times New Roman" w:hAnsi="Times New Roman" w:cs="Times New Roman"/>
                      <w:sz w:val="24"/>
                      <w:szCs w:val="24"/>
                    </w:rPr>
                    <w:t xml:space="preserve">punktā noteikts </w:t>
                  </w:r>
                  <w:r w:rsidRPr="00755194">
                    <w:rPr>
                      <w:rFonts w:ascii="Times New Roman" w:eastAsia="Times New Roman" w:hAnsi="Times New Roman" w:cs="Times New Roman"/>
                      <w:sz w:val="24"/>
                      <w:szCs w:val="24"/>
                    </w:rPr>
                    <w:t>deleģējums Ministru kabinetam izdot noteikumus, kuros paredz veidu, kādā atlīdzināmi zaudējumi, kas radušies sakarā ar nekustamā īpašuma tiesību aprobežojumiem</w:t>
                  </w:r>
                  <w:r w:rsidRPr="0090295E">
                    <w:rPr>
                      <w:rFonts w:ascii="Times New Roman" w:eastAsia="Times New Roman" w:hAnsi="Times New Roman" w:cs="Times New Roman"/>
                      <w:sz w:val="24"/>
                      <w:szCs w:val="24"/>
                    </w:rPr>
                    <w:t>, nodrošinot piekļuvi iekšzemes publiskajiem ūdeņiem un īpaši aizsargājamām dabas teritorijām, zaudējumu atlīdzības apmēru, aprēķināšanas un samaksas kārtību.</w:t>
                  </w:r>
                </w:p>
                <w:p w14:paraId="43750B43" w14:textId="4AE58B76" w:rsidR="006A48CD" w:rsidRDefault="006A48CD" w:rsidP="006815A3">
                  <w:pPr>
                    <w:spacing w:after="120" w:line="240" w:lineRule="auto"/>
                    <w:jc w:val="both"/>
                    <w:rPr>
                      <w:rFonts w:ascii="Times New Roman" w:eastAsia="Times New Roman" w:hAnsi="Times New Roman" w:cs="Times New Roman"/>
                      <w:sz w:val="24"/>
                      <w:szCs w:val="24"/>
                    </w:rPr>
                  </w:pPr>
                  <w:r w:rsidRPr="00431C2E">
                    <w:rPr>
                      <w:rFonts w:ascii="Times New Roman" w:eastAsia="Times New Roman" w:hAnsi="Times New Roman" w:cs="Times New Roman"/>
                      <w:sz w:val="24"/>
                      <w:szCs w:val="24"/>
                    </w:rPr>
                    <w:t xml:space="preserve">Noteikumu projektā paredzēts, ka par nekustamā īpašuma tiesību aprobežošanu </w:t>
                  </w:r>
                  <w:r w:rsidRPr="00E53ECB">
                    <w:rPr>
                      <w:rFonts w:ascii="Times New Roman" w:eastAsia="Times New Roman" w:hAnsi="Times New Roman" w:cs="Times New Roman"/>
                      <w:sz w:val="24"/>
                      <w:szCs w:val="24"/>
                    </w:rPr>
                    <w:t>pēc teritorijas plānošanas dokumenta spēkā stāšanās</w:t>
                  </w:r>
                  <w:r w:rsidR="00281C08" w:rsidRPr="00E53ECB">
                    <w:rPr>
                      <w:rFonts w:ascii="Times New Roman" w:eastAsia="Times New Roman" w:hAnsi="Times New Roman" w:cs="Times New Roman"/>
                      <w:sz w:val="24"/>
                      <w:szCs w:val="24"/>
                    </w:rPr>
                    <w:t xml:space="preserve"> un </w:t>
                  </w:r>
                  <w:r w:rsidR="00C04511">
                    <w:rPr>
                      <w:rFonts w:ascii="Times New Roman" w:eastAsia="Times New Roman" w:hAnsi="Times New Roman" w:cs="Times New Roman"/>
                      <w:sz w:val="24"/>
                      <w:szCs w:val="24"/>
                    </w:rPr>
                    <w:t xml:space="preserve">vienošanās noslēgšanas par </w:t>
                  </w:r>
                  <w:r w:rsidR="00281C08" w:rsidRPr="00E53ECB">
                    <w:rPr>
                      <w:rFonts w:ascii="Times New Roman" w:eastAsia="Times New Roman" w:hAnsi="Times New Roman" w:cs="Times New Roman"/>
                      <w:sz w:val="24"/>
                      <w:szCs w:val="24"/>
                    </w:rPr>
                    <w:t xml:space="preserve">gājēju ceļa </w:t>
                  </w:r>
                  <w:r w:rsidR="00C04511" w:rsidRPr="00E53ECB">
                    <w:rPr>
                      <w:rFonts w:ascii="Times New Roman" w:eastAsia="Times New Roman" w:hAnsi="Times New Roman" w:cs="Times New Roman"/>
                      <w:sz w:val="24"/>
                      <w:szCs w:val="24"/>
                    </w:rPr>
                    <w:t>ierīkošan</w:t>
                  </w:r>
                  <w:r w:rsidR="00C04511">
                    <w:rPr>
                      <w:rFonts w:ascii="Times New Roman" w:eastAsia="Times New Roman" w:hAnsi="Times New Roman" w:cs="Times New Roman"/>
                      <w:sz w:val="24"/>
                      <w:szCs w:val="24"/>
                    </w:rPr>
                    <w:t>u</w:t>
                  </w:r>
                  <w:r w:rsidR="002879D6">
                    <w:rPr>
                      <w:rFonts w:ascii="Times New Roman" w:eastAsia="Times New Roman" w:hAnsi="Times New Roman" w:cs="Times New Roman"/>
                      <w:sz w:val="24"/>
                      <w:szCs w:val="24"/>
                    </w:rPr>
                    <w:t xml:space="preserve"> un uzturēšanu</w:t>
                  </w:r>
                  <w:r w:rsidR="00404031" w:rsidRPr="00431C2E">
                    <w:rPr>
                      <w:rFonts w:ascii="Times New Roman" w:eastAsia="Times New Roman" w:hAnsi="Times New Roman" w:cs="Times New Roman"/>
                      <w:sz w:val="24"/>
                      <w:szCs w:val="24"/>
                    </w:rPr>
                    <w:t>,</w:t>
                  </w:r>
                  <w:r w:rsidR="00DA2EBE">
                    <w:rPr>
                      <w:rFonts w:ascii="Times New Roman" w:eastAsia="Times New Roman" w:hAnsi="Times New Roman" w:cs="Times New Roman"/>
                      <w:sz w:val="24"/>
                      <w:szCs w:val="24"/>
                    </w:rPr>
                    <w:t xml:space="preserve"> nekustamā īpašuma īpašniekam</w:t>
                  </w:r>
                  <w:r w:rsidR="00404031" w:rsidRPr="00431C2E">
                    <w:rPr>
                      <w:rFonts w:ascii="Times New Roman" w:eastAsia="Times New Roman" w:hAnsi="Times New Roman" w:cs="Times New Roman"/>
                      <w:sz w:val="24"/>
                      <w:szCs w:val="24"/>
                    </w:rPr>
                    <w:t xml:space="preserve"> </w:t>
                  </w:r>
                  <w:r w:rsidR="009A2178" w:rsidRPr="00431C2E">
                    <w:rPr>
                      <w:rFonts w:ascii="Times New Roman" w:eastAsia="Times New Roman" w:hAnsi="Times New Roman" w:cs="Times New Roman"/>
                      <w:sz w:val="24"/>
                      <w:szCs w:val="24"/>
                    </w:rPr>
                    <w:t xml:space="preserve">ir tiesības saņemt atlīdzību, ko </w:t>
                  </w:r>
                  <w:r w:rsidR="00DA2EBE">
                    <w:rPr>
                      <w:rFonts w:ascii="Times New Roman" w:eastAsia="Times New Roman" w:hAnsi="Times New Roman" w:cs="Times New Roman"/>
                      <w:sz w:val="24"/>
                      <w:szCs w:val="24"/>
                    </w:rPr>
                    <w:t>tam</w:t>
                  </w:r>
                  <w:r w:rsidR="00DA2EBE" w:rsidRPr="00431C2E">
                    <w:rPr>
                      <w:rFonts w:ascii="Times New Roman" w:eastAsia="Times New Roman" w:hAnsi="Times New Roman" w:cs="Times New Roman"/>
                      <w:sz w:val="24"/>
                      <w:szCs w:val="24"/>
                    </w:rPr>
                    <w:t xml:space="preserve"> </w:t>
                  </w:r>
                  <w:r w:rsidR="0099450B" w:rsidRPr="00431C2E">
                    <w:rPr>
                      <w:rFonts w:ascii="Times New Roman" w:eastAsia="Times New Roman" w:hAnsi="Times New Roman" w:cs="Times New Roman"/>
                      <w:sz w:val="24"/>
                      <w:szCs w:val="24"/>
                    </w:rPr>
                    <w:t xml:space="preserve">izmaksā </w:t>
                  </w:r>
                  <w:r w:rsidR="009A2178" w:rsidRPr="00431C2E">
                    <w:rPr>
                      <w:rFonts w:ascii="Times New Roman" w:eastAsia="Times New Roman" w:hAnsi="Times New Roman" w:cs="Times New Roman"/>
                      <w:sz w:val="24"/>
                      <w:szCs w:val="24"/>
                    </w:rPr>
                    <w:t>pašvaldība</w:t>
                  </w:r>
                  <w:r w:rsidR="0099450B">
                    <w:rPr>
                      <w:rFonts w:ascii="Times New Roman" w:eastAsia="Times New Roman" w:hAnsi="Times New Roman" w:cs="Times New Roman"/>
                      <w:sz w:val="24"/>
                      <w:szCs w:val="24"/>
                    </w:rPr>
                    <w:t>.</w:t>
                  </w:r>
                  <w:r w:rsidR="009B20C6">
                    <w:rPr>
                      <w:rFonts w:ascii="Times New Roman" w:eastAsia="Times New Roman" w:hAnsi="Times New Roman" w:cs="Times New Roman"/>
                      <w:color w:val="FF0000"/>
                      <w:sz w:val="24"/>
                      <w:szCs w:val="24"/>
                    </w:rPr>
                    <w:t xml:space="preserve"> </w:t>
                  </w:r>
                  <w:r w:rsidR="009A2178">
                    <w:rPr>
                      <w:rFonts w:ascii="Times New Roman" w:eastAsia="Times New Roman" w:hAnsi="Times New Roman" w:cs="Times New Roman"/>
                      <w:sz w:val="24"/>
                      <w:szCs w:val="24"/>
                    </w:rPr>
                    <w:t>Atlīdzīb</w:t>
                  </w:r>
                  <w:r w:rsidR="008D6B5B">
                    <w:rPr>
                      <w:rFonts w:ascii="Times New Roman" w:eastAsia="Times New Roman" w:hAnsi="Times New Roman" w:cs="Times New Roman"/>
                      <w:sz w:val="24"/>
                      <w:szCs w:val="24"/>
                    </w:rPr>
                    <w:t>u</w:t>
                  </w:r>
                  <w:r w:rsidR="009A2178">
                    <w:rPr>
                      <w:rFonts w:ascii="Times New Roman" w:eastAsia="Times New Roman" w:hAnsi="Times New Roman" w:cs="Times New Roman"/>
                      <w:sz w:val="24"/>
                      <w:szCs w:val="24"/>
                    </w:rPr>
                    <w:t xml:space="preserve"> izmaksā personai, kuras īpašumam aprobežojums noteikts, </w:t>
                  </w:r>
                  <w:r w:rsidR="00C01AE2">
                    <w:rPr>
                      <w:rFonts w:ascii="Times New Roman" w:eastAsia="Times New Roman" w:hAnsi="Times New Roman" w:cs="Times New Roman"/>
                      <w:sz w:val="24"/>
                      <w:szCs w:val="24"/>
                    </w:rPr>
                    <w:t>jo</w:t>
                  </w:r>
                  <w:r w:rsidR="002879D6">
                    <w:rPr>
                      <w:rFonts w:ascii="Times New Roman" w:eastAsia="Times New Roman" w:hAnsi="Times New Roman" w:cs="Times New Roman"/>
                      <w:sz w:val="24"/>
                      <w:szCs w:val="24"/>
                    </w:rPr>
                    <w:t xml:space="preserve"> piekļuves publiska lietošana</w:t>
                  </w:r>
                  <w:r w:rsidR="00DA2EBE">
                    <w:rPr>
                      <w:rFonts w:ascii="Times New Roman" w:eastAsia="Times New Roman" w:hAnsi="Times New Roman" w:cs="Times New Roman"/>
                      <w:sz w:val="24"/>
                      <w:szCs w:val="24"/>
                    </w:rPr>
                    <w:t xml:space="preserve"> var</w:t>
                  </w:r>
                  <w:r w:rsidR="002879D6">
                    <w:rPr>
                      <w:rFonts w:ascii="Times New Roman" w:eastAsia="Times New Roman" w:hAnsi="Times New Roman" w:cs="Times New Roman"/>
                      <w:sz w:val="24"/>
                      <w:szCs w:val="24"/>
                    </w:rPr>
                    <w:t xml:space="preserve"> </w:t>
                  </w:r>
                  <w:r w:rsidR="00DA2EBE">
                    <w:rPr>
                      <w:rFonts w:ascii="Times New Roman" w:eastAsia="Times New Roman" w:hAnsi="Times New Roman" w:cs="Times New Roman"/>
                      <w:sz w:val="24"/>
                      <w:szCs w:val="24"/>
                    </w:rPr>
                    <w:t xml:space="preserve">radīt </w:t>
                  </w:r>
                  <w:r w:rsidR="002879D6">
                    <w:rPr>
                      <w:rFonts w:ascii="Times New Roman" w:eastAsia="Times New Roman" w:hAnsi="Times New Roman" w:cs="Times New Roman"/>
                      <w:sz w:val="24"/>
                      <w:szCs w:val="24"/>
                    </w:rPr>
                    <w:t>saimnieciskas darbības traucējumus, antropogēno slodzi, piesārņojumu u.c.</w:t>
                  </w:r>
                  <w:r w:rsidR="009A2178">
                    <w:rPr>
                      <w:rFonts w:ascii="Times New Roman" w:eastAsia="Times New Roman" w:hAnsi="Times New Roman" w:cs="Times New Roman"/>
                      <w:sz w:val="24"/>
                      <w:szCs w:val="24"/>
                    </w:rPr>
                    <w:t xml:space="preserve"> zaudējumus</w:t>
                  </w:r>
                  <w:r w:rsidR="009A2178" w:rsidRPr="00710FB3">
                    <w:rPr>
                      <w:rFonts w:ascii="Times New Roman" w:eastAsia="Times New Roman" w:hAnsi="Times New Roman" w:cs="Times New Roman"/>
                      <w:sz w:val="24"/>
                      <w:szCs w:val="24"/>
                    </w:rPr>
                    <w:t>.</w:t>
                  </w:r>
                  <w:r w:rsidRPr="00710FB3">
                    <w:rPr>
                      <w:rFonts w:ascii="Times New Roman" w:eastAsia="Times New Roman" w:hAnsi="Times New Roman" w:cs="Times New Roman"/>
                      <w:sz w:val="24"/>
                      <w:szCs w:val="24"/>
                    </w:rPr>
                    <w:t xml:space="preserve"> </w:t>
                  </w:r>
                  <w:r w:rsidR="00A426A7" w:rsidRPr="00525BA7">
                    <w:rPr>
                      <w:rFonts w:ascii="Times New Roman" w:eastAsia="Times New Roman" w:hAnsi="Times New Roman" w:cs="Times New Roman"/>
                      <w:sz w:val="24"/>
                      <w:szCs w:val="24"/>
                    </w:rPr>
                    <w:t>Lai</w:t>
                  </w:r>
                  <w:r w:rsidR="00A426A7">
                    <w:rPr>
                      <w:rFonts w:ascii="Times New Roman" w:eastAsia="Times New Roman" w:hAnsi="Times New Roman" w:cs="Times New Roman"/>
                      <w:sz w:val="24"/>
                      <w:szCs w:val="24"/>
                    </w:rPr>
                    <w:t xml:space="preserve"> iespējami objektīvi </w:t>
                  </w:r>
                  <w:r w:rsidR="00B006F0">
                    <w:rPr>
                      <w:rFonts w:ascii="Times New Roman" w:eastAsia="Times New Roman" w:hAnsi="Times New Roman" w:cs="Times New Roman"/>
                      <w:sz w:val="24"/>
                      <w:szCs w:val="24"/>
                    </w:rPr>
                    <w:t xml:space="preserve">noteiktu </w:t>
                  </w:r>
                  <w:r w:rsidR="00AE2863" w:rsidRPr="00750219">
                    <w:rPr>
                      <w:rFonts w:ascii="Times New Roman" w:eastAsia="Times New Roman" w:hAnsi="Times New Roman" w:cs="Times New Roman"/>
                      <w:sz w:val="24"/>
                      <w:szCs w:val="24"/>
                    </w:rPr>
                    <w:t>aprobežojuma radīto zaudējumu apmēru</w:t>
                  </w:r>
                  <w:r w:rsidR="00C508E6">
                    <w:rPr>
                      <w:rFonts w:ascii="Times New Roman" w:eastAsia="Times New Roman" w:hAnsi="Times New Roman" w:cs="Times New Roman"/>
                      <w:sz w:val="24"/>
                      <w:szCs w:val="24"/>
                    </w:rPr>
                    <w:t xml:space="preserve">, </w:t>
                  </w:r>
                  <w:r w:rsidR="00282A0A">
                    <w:rPr>
                      <w:rFonts w:ascii="Times New Roman" w:eastAsia="Times New Roman" w:hAnsi="Times New Roman" w:cs="Times New Roman"/>
                      <w:sz w:val="24"/>
                      <w:szCs w:val="24"/>
                    </w:rPr>
                    <w:t>to</w:t>
                  </w:r>
                  <w:r w:rsidR="00AE2863">
                    <w:rPr>
                      <w:rFonts w:ascii="Times New Roman" w:eastAsia="Times New Roman" w:hAnsi="Times New Roman" w:cs="Times New Roman"/>
                      <w:sz w:val="24"/>
                      <w:szCs w:val="24"/>
                    </w:rPr>
                    <w:t xml:space="preserve"> </w:t>
                  </w:r>
                  <w:r w:rsidR="00C508E6">
                    <w:rPr>
                      <w:rFonts w:ascii="Times New Roman" w:eastAsia="Times New Roman" w:hAnsi="Times New Roman" w:cs="Times New Roman"/>
                      <w:sz w:val="24"/>
                      <w:szCs w:val="24"/>
                    </w:rPr>
                    <w:t>aprēķ</w:t>
                  </w:r>
                  <w:r w:rsidR="00084BF4">
                    <w:rPr>
                      <w:rFonts w:ascii="Times New Roman" w:eastAsia="Times New Roman" w:hAnsi="Times New Roman" w:cs="Times New Roman"/>
                      <w:sz w:val="24"/>
                      <w:szCs w:val="24"/>
                    </w:rPr>
                    <w:t>i</w:t>
                  </w:r>
                  <w:r w:rsidR="00C508E6">
                    <w:rPr>
                      <w:rFonts w:ascii="Times New Roman" w:eastAsia="Times New Roman" w:hAnsi="Times New Roman" w:cs="Times New Roman"/>
                      <w:sz w:val="24"/>
                      <w:szCs w:val="24"/>
                    </w:rPr>
                    <w:t>na</w:t>
                  </w:r>
                  <w:r w:rsidR="00C508E6" w:rsidRPr="00750219">
                    <w:rPr>
                      <w:rFonts w:ascii="Times New Roman" w:eastAsia="Times New Roman" w:hAnsi="Times New Roman" w:cs="Times New Roman"/>
                      <w:sz w:val="24"/>
                      <w:szCs w:val="24"/>
                    </w:rPr>
                    <w:t xml:space="preserve"> </w:t>
                  </w:r>
                  <w:r w:rsidR="00AE2863" w:rsidRPr="00750219">
                    <w:rPr>
                      <w:rFonts w:ascii="Times New Roman" w:eastAsia="Times New Roman" w:hAnsi="Times New Roman" w:cs="Times New Roman"/>
                      <w:sz w:val="24"/>
                      <w:szCs w:val="24"/>
                    </w:rPr>
                    <w:t>sertific</w:t>
                  </w:r>
                  <w:r w:rsidR="00343053">
                    <w:rPr>
                      <w:rFonts w:ascii="Times New Roman" w:eastAsia="Times New Roman" w:hAnsi="Times New Roman" w:cs="Times New Roman"/>
                      <w:sz w:val="24"/>
                      <w:szCs w:val="24"/>
                    </w:rPr>
                    <w:t>ēts nekustamā īpašuma vērtētājs</w:t>
                  </w:r>
                  <w:r w:rsidR="0099450B">
                    <w:rPr>
                      <w:rFonts w:ascii="Times New Roman" w:eastAsia="Times New Roman" w:hAnsi="Times New Roman" w:cs="Times New Roman"/>
                      <w:sz w:val="24"/>
                      <w:szCs w:val="24"/>
                    </w:rPr>
                    <w:t>.</w:t>
                  </w:r>
                  <w:r w:rsidR="00325C03">
                    <w:rPr>
                      <w:rFonts w:ascii="Times New Roman" w:eastAsia="Times New Roman" w:hAnsi="Times New Roman" w:cs="Times New Roman"/>
                      <w:sz w:val="24"/>
                      <w:szCs w:val="24"/>
                    </w:rPr>
                    <w:t xml:space="preserve"> Speciālista sniegtos pakalpojumus apmaksā pašvaldība.</w:t>
                  </w:r>
                </w:p>
                <w:p w14:paraId="324E2230" w14:textId="5599094E" w:rsidR="00325C03" w:rsidRPr="009B20C6" w:rsidRDefault="00325C03" w:rsidP="006815A3">
                  <w:pPr>
                    <w:spacing w:after="120" w:line="240" w:lineRule="auto"/>
                    <w:jc w:val="both"/>
                    <w:rPr>
                      <w:rFonts w:ascii="Times New Roman" w:eastAsia="Times New Roman" w:hAnsi="Times New Roman" w:cs="Times New Roman"/>
                      <w:strike/>
                      <w:color w:val="FF0000"/>
                      <w:sz w:val="24"/>
                      <w:szCs w:val="24"/>
                    </w:rPr>
                  </w:pPr>
                  <w:r>
                    <w:rPr>
                      <w:rFonts w:ascii="Times New Roman" w:eastAsia="Times New Roman" w:hAnsi="Times New Roman" w:cs="Times New Roman"/>
                      <w:sz w:val="24"/>
                      <w:szCs w:val="24"/>
                    </w:rPr>
                    <w:t>P</w:t>
                  </w:r>
                  <w:r w:rsidRPr="00774CD2">
                    <w:rPr>
                      <w:rFonts w:ascii="Times New Roman" w:eastAsia="Times New Roman" w:hAnsi="Times New Roman" w:cs="Times New Roman"/>
                      <w:sz w:val="24"/>
                      <w:szCs w:val="24"/>
                    </w:rPr>
                    <w:t xml:space="preserve">ar </w:t>
                  </w:r>
                  <w:r>
                    <w:rPr>
                      <w:rFonts w:ascii="Times New Roman" w:eastAsia="Times New Roman" w:hAnsi="Times New Roman" w:cs="Times New Roman"/>
                      <w:sz w:val="24"/>
                      <w:szCs w:val="24"/>
                    </w:rPr>
                    <w:t xml:space="preserve">atlīdzināmiem zaudējumiem netiek uzskatīti īpašnieka ieguldījumi </w:t>
                  </w:r>
                  <w:r w:rsidRPr="00774CD2">
                    <w:rPr>
                      <w:rFonts w:ascii="Times New Roman" w:eastAsia="Times New Roman" w:hAnsi="Times New Roman" w:cs="Times New Roman"/>
                      <w:sz w:val="24"/>
                      <w:szCs w:val="24"/>
                    </w:rPr>
                    <w:t>gājēju ceļa izveid</w:t>
                  </w:r>
                  <w:r>
                    <w:rPr>
                      <w:rFonts w:ascii="Times New Roman" w:eastAsia="Times New Roman" w:hAnsi="Times New Roman" w:cs="Times New Roman"/>
                      <w:sz w:val="24"/>
                      <w:szCs w:val="24"/>
                    </w:rPr>
                    <w:t>ē un uzturēšanā</w:t>
                  </w:r>
                  <w:r w:rsidRPr="00774C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kas izlietoti</w:t>
                  </w:r>
                  <w:r w:rsidRPr="00774CD2">
                    <w:rPr>
                      <w:rFonts w:ascii="Times New Roman" w:eastAsia="Times New Roman" w:hAnsi="Times New Roman" w:cs="Times New Roman"/>
                      <w:sz w:val="24"/>
                      <w:szCs w:val="24"/>
                    </w:rPr>
                    <w:t xml:space="preserve"> pirms aprobežojuma noteikšanas</w:t>
                  </w:r>
                  <w:r w:rsidR="00C01AE2">
                    <w:rPr>
                      <w:rFonts w:ascii="Times New Roman" w:eastAsia="Times New Roman" w:hAnsi="Times New Roman" w:cs="Times New Roman"/>
                      <w:sz w:val="24"/>
                      <w:szCs w:val="24"/>
                    </w:rPr>
                    <w:t xml:space="preserve"> un vienošanās ar pašvaldību noslēgšanas</w:t>
                  </w:r>
                  <w:r w:rsidR="0040458C">
                    <w:rPr>
                      <w:rFonts w:ascii="Times New Roman" w:eastAsia="Times New Roman" w:hAnsi="Times New Roman" w:cs="Times New Roman"/>
                      <w:sz w:val="24"/>
                      <w:szCs w:val="24"/>
                    </w:rPr>
                    <w:t>.</w:t>
                  </w:r>
                </w:p>
                <w:p w14:paraId="7E193682" w14:textId="75EA0EB7" w:rsidR="00774CD2" w:rsidRPr="00966503" w:rsidRDefault="006A48CD" w:rsidP="009068DF">
                  <w:pPr>
                    <w:tabs>
                      <w:tab w:val="left" w:pos="850"/>
                    </w:tabs>
                    <w:spacing w:after="120" w:line="240" w:lineRule="auto"/>
                    <w:jc w:val="both"/>
                    <w:rPr>
                      <w:rFonts w:ascii="Times New Roman" w:eastAsia="Times New Roman" w:hAnsi="Times New Roman" w:cs="Times New Roman"/>
                      <w:sz w:val="24"/>
                      <w:szCs w:val="24"/>
                    </w:rPr>
                  </w:pPr>
                  <w:r w:rsidRPr="00431C2E">
                    <w:rPr>
                      <w:rFonts w:ascii="Times New Roman" w:eastAsia="Times New Roman" w:hAnsi="Times New Roman" w:cs="Times New Roman"/>
                      <w:sz w:val="24"/>
                      <w:szCs w:val="24"/>
                    </w:rPr>
                    <w:t>Noteikumu projekts paredz, ka</w:t>
                  </w:r>
                  <w:r w:rsidR="00812F4F">
                    <w:rPr>
                      <w:rFonts w:ascii="Times New Roman" w:eastAsia="Times New Roman" w:hAnsi="Times New Roman" w:cs="Times New Roman"/>
                      <w:sz w:val="24"/>
                      <w:szCs w:val="24"/>
                    </w:rPr>
                    <w:t xml:space="preserve"> </w:t>
                  </w:r>
                  <w:r w:rsidR="006034B7" w:rsidRPr="00755194">
                    <w:rPr>
                      <w:rFonts w:ascii="Times New Roman" w:eastAsia="Times New Roman" w:hAnsi="Times New Roman" w:cs="Times New Roman"/>
                      <w:sz w:val="24"/>
                      <w:szCs w:val="24"/>
                    </w:rPr>
                    <w:t xml:space="preserve">pašvaldība, </w:t>
                  </w:r>
                  <w:r w:rsidR="006034B7">
                    <w:rPr>
                      <w:rFonts w:ascii="Times New Roman" w:eastAsia="Times New Roman" w:hAnsi="Times New Roman" w:cs="Times New Roman"/>
                      <w:sz w:val="24"/>
                      <w:szCs w:val="24"/>
                    </w:rPr>
                    <w:t>p</w:t>
                  </w:r>
                  <w:r w:rsidR="006034B7" w:rsidRPr="00832232">
                    <w:rPr>
                      <w:rFonts w:ascii="Times New Roman" w:eastAsia="Times New Roman" w:hAnsi="Times New Roman" w:cs="Times New Roman"/>
                      <w:sz w:val="24"/>
                      <w:szCs w:val="24"/>
                    </w:rPr>
                    <w:t>ildot normatīvo aktu prasības nekustamā īpašuma pārvaldības jomā</w:t>
                  </w:r>
                  <w:r w:rsidR="006034B7" w:rsidRPr="0090295E">
                    <w:rPr>
                      <w:rFonts w:ascii="Times New Roman" w:eastAsia="Times New Roman" w:hAnsi="Times New Roman" w:cs="Times New Roman"/>
                      <w:sz w:val="24"/>
                      <w:szCs w:val="24"/>
                    </w:rPr>
                    <w:t>, organizē gājēju ceļu izveidi</w:t>
                  </w:r>
                  <w:r w:rsidR="006034B7">
                    <w:rPr>
                      <w:rFonts w:ascii="Times New Roman" w:eastAsia="Times New Roman" w:hAnsi="Times New Roman" w:cs="Times New Roman"/>
                      <w:sz w:val="24"/>
                      <w:szCs w:val="24"/>
                    </w:rPr>
                    <w:t>, lai</w:t>
                  </w:r>
                  <w:r w:rsidR="006034B7" w:rsidRPr="0090295E">
                    <w:rPr>
                      <w:rFonts w:ascii="Times New Roman" w:eastAsia="Times New Roman" w:hAnsi="Times New Roman" w:cs="Times New Roman"/>
                      <w:sz w:val="24"/>
                      <w:szCs w:val="24"/>
                    </w:rPr>
                    <w:t xml:space="preserve"> </w:t>
                  </w:r>
                  <w:r w:rsidR="006034B7">
                    <w:rPr>
                      <w:rFonts w:ascii="Times New Roman" w:eastAsia="Times New Roman" w:hAnsi="Times New Roman" w:cs="Times New Roman"/>
                      <w:sz w:val="24"/>
                      <w:szCs w:val="24"/>
                    </w:rPr>
                    <w:t>nodrošinātu</w:t>
                  </w:r>
                  <w:r w:rsidR="006034B7" w:rsidRPr="0090295E">
                    <w:rPr>
                      <w:rFonts w:ascii="Times New Roman" w:eastAsia="Times New Roman" w:hAnsi="Times New Roman" w:cs="Times New Roman"/>
                      <w:sz w:val="24"/>
                      <w:szCs w:val="24"/>
                    </w:rPr>
                    <w:t xml:space="preserve"> piekļuv</w:t>
                  </w:r>
                  <w:r w:rsidR="006034B7">
                    <w:rPr>
                      <w:rFonts w:ascii="Times New Roman" w:eastAsia="Times New Roman" w:hAnsi="Times New Roman" w:cs="Times New Roman"/>
                      <w:sz w:val="24"/>
                      <w:szCs w:val="24"/>
                    </w:rPr>
                    <w:t>i</w:t>
                  </w:r>
                  <w:r w:rsidR="006034B7" w:rsidRPr="0090295E">
                    <w:rPr>
                      <w:rFonts w:ascii="Times New Roman" w:eastAsia="Times New Roman" w:hAnsi="Times New Roman" w:cs="Times New Roman"/>
                      <w:sz w:val="24"/>
                      <w:szCs w:val="24"/>
                    </w:rPr>
                    <w:t xml:space="preserve"> publiskām </w:t>
                  </w:r>
                  <w:r w:rsidR="006034B7" w:rsidRPr="00431C2E">
                    <w:rPr>
                      <w:rFonts w:ascii="Times New Roman" w:eastAsia="Times New Roman" w:hAnsi="Times New Roman" w:cs="Times New Roman"/>
                      <w:sz w:val="24"/>
                      <w:szCs w:val="24"/>
                    </w:rPr>
                    <w:t>teritorijām</w:t>
                  </w:r>
                  <w:r w:rsidR="004A3CEC">
                    <w:rPr>
                      <w:rFonts w:ascii="Times New Roman" w:eastAsia="Times New Roman" w:hAnsi="Times New Roman" w:cs="Times New Roman"/>
                      <w:sz w:val="24"/>
                      <w:szCs w:val="24"/>
                    </w:rPr>
                    <w:t>.</w:t>
                  </w:r>
                  <w:r w:rsidRPr="00431C2E">
                    <w:rPr>
                      <w:rFonts w:ascii="Times New Roman" w:eastAsia="Times New Roman" w:hAnsi="Times New Roman" w:cs="Times New Roman"/>
                      <w:sz w:val="24"/>
                      <w:szCs w:val="24"/>
                    </w:rPr>
                    <w:t xml:space="preserve"> </w:t>
                  </w:r>
                  <w:r w:rsidR="006034B7">
                    <w:rPr>
                      <w:rFonts w:ascii="Times New Roman" w:eastAsia="Times New Roman" w:hAnsi="Times New Roman" w:cs="Times New Roman"/>
                      <w:sz w:val="24"/>
                      <w:szCs w:val="24"/>
                    </w:rPr>
                    <w:t>P</w:t>
                  </w:r>
                  <w:r w:rsidR="00F62D87">
                    <w:rPr>
                      <w:rFonts w:ascii="Times New Roman" w:eastAsia="Times New Roman" w:hAnsi="Times New Roman" w:cs="Times New Roman"/>
                      <w:sz w:val="24"/>
                      <w:szCs w:val="24"/>
                    </w:rPr>
                    <w:t xml:space="preserve">ar </w:t>
                  </w:r>
                  <w:r w:rsidR="006034B7">
                    <w:rPr>
                      <w:rFonts w:ascii="Times New Roman" w:eastAsia="Times New Roman" w:hAnsi="Times New Roman" w:cs="Times New Roman"/>
                      <w:sz w:val="24"/>
                      <w:szCs w:val="24"/>
                    </w:rPr>
                    <w:t>ieguldījumiem</w:t>
                  </w:r>
                  <w:r w:rsidR="00F62D87">
                    <w:rPr>
                      <w:rFonts w:ascii="Times New Roman" w:eastAsia="Times New Roman" w:hAnsi="Times New Roman" w:cs="Times New Roman"/>
                      <w:sz w:val="24"/>
                      <w:szCs w:val="24"/>
                    </w:rPr>
                    <w:t xml:space="preserve">, kas </w:t>
                  </w:r>
                  <w:r w:rsidR="006034B7">
                    <w:rPr>
                      <w:rFonts w:ascii="Times New Roman" w:eastAsia="Times New Roman" w:hAnsi="Times New Roman" w:cs="Times New Roman"/>
                      <w:sz w:val="24"/>
                      <w:szCs w:val="24"/>
                    </w:rPr>
                    <w:t>nepieciešami</w:t>
                  </w:r>
                  <w:r w:rsidR="00523067">
                    <w:rPr>
                      <w:rFonts w:ascii="Times New Roman" w:eastAsia="Times New Roman" w:hAnsi="Times New Roman" w:cs="Times New Roman"/>
                      <w:sz w:val="24"/>
                      <w:szCs w:val="24"/>
                    </w:rPr>
                    <w:t>,</w:t>
                  </w:r>
                  <w:r w:rsidR="00F62D87">
                    <w:rPr>
                      <w:rFonts w:ascii="Times New Roman" w:eastAsia="Times New Roman" w:hAnsi="Times New Roman" w:cs="Times New Roman"/>
                      <w:sz w:val="24"/>
                      <w:szCs w:val="24"/>
                    </w:rPr>
                    <w:t xml:space="preserve"> nodrošinot piekļuvi – gājēju ceļa izveide, uzturēšana, apsaimniekošana, </w:t>
                  </w:r>
                  <w:r w:rsidR="009B20C6" w:rsidRPr="0099450B">
                    <w:rPr>
                      <w:rFonts w:ascii="Times New Roman" w:eastAsia="Times New Roman" w:hAnsi="Times New Roman" w:cs="Times New Roman"/>
                      <w:sz w:val="24"/>
                      <w:szCs w:val="24"/>
                    </w:rPr>
                    <w:t xml:space="preserve">pašvaldība </w:t>
                  </w:r>
                  <w:r w:rsidR="00F62D87" w:rsidRPr="0099450B">
                    <w:rPr>
                      <w:rFonts w:ascii="Times New Roman" w:eastAsia="Times New Roman" w:hAnsi="Times New Roman" w:cs="Times New Roman"/>
                      <w:sz w:val="24"/>
                      <w:szCs w:val="24"/>
                    </w:rPr>
                    <w:t>vienojas</w:t>
                  </w:r>
                  <w:r w:rsidR="009B20C6" w:rsidRPr="0099450B">
                    <w:rPr>
                      <w:rFonts w:ascii="Times New Roman" w:eastAsia="Times New Roman" w:hAnsi="Times New Roman" w:cs="Times New Roman"/>
                      <w:sz w:val="24"/>
                      <w:szCs w:val="24"/>
                    </w:rPr>
                    <w:t xml:space="preserve"> ar īpašnieku</w:t>
                  </w:r>
                  <w:r w:rsidR="00F62D87" w:rsidRPr="0099450B">
                    <w:rPr>
                      <w:rFonts w:ascii="Times New Roman" w:eastAsia="Times New Roman" w:hAnsi="Times New Roman" w:cs="Times New Roman"/>
                      <w:sz w:val="24"/>
                      <w:szCs w:val="24"/>
                    </w:rPr>
                    <w:t xml:space="preserve">, </w:t>
                  </w:r>
                  <w:r w:rsidR="00F62D87">
                    <w:rPr>
                      <w:rFonts w:ascii="Times New Roman" w:eastAsia="Times New Roman" w:hAnsi="Times New Roman" w:cs="Times New Roman"/>
                      <w:sz w:val="24"/>
                      <w:szCs w:val="24"/>
                    </w:rPr>
                    <w:t>noslēdzot</w:t>
                  </w:r>
                  <w:r w:rsidR="005256AD">
                    <w:rPr>
                      <w:rFonts w:ascii="Times New Roman" w:eastAsia="Times New Roman" w:hAnsi="Times New Roman" w:cs="Times New Roman"/>
                      <w:sz w:val="24"/>
                      <w:szCs w:val="24"/>
                    </w:rPr>
                    <w:t xml:space="preserve"> noteikumu projekta 5.</w:t>
                  </w:r>
                  <w:r w:rsidR="00B97643">
                    <w:rPr>
                      <w:rFonts w:ascii="Times New Roman" w:eastAsia="Times New Roman" w:hAnsi="Times New Roman" w:cs="Times New Roman"/>
                      <w:sz w:val="24"/>
                      <w:szCs w:val="24"/>
                    </w:rPr>
                    <w:t xml:space="preserve"> </w:t>
                  </w:r>
                  <w:r w:rsidR="005256AD">
                    <w:rPr>
                      <w:rFonts w:ascii="Times New Roman" w:eastAsia="Times New Roman" w:hAnsi="Times New Roman" w:cs="Times New Roman"/>
                      <w:sz w:val="24"/>
                      <w:szCs w:val="24"/>
                    </w:rPr>
                    <w:t>punktā minēto</w:t>
                  </w:r>
                  <w:r w:rsidR="00F62D87">
                    <w:rPr>
                      <w:rFonts w:ascii="Times New Roman" w:eastAsia="Times New Roman" w:hAnsi="Times New Roman" w:cs="Times New Roman"/>
                      <w:sz w:val="24"/>
                      <w:szCs w:val="24"/>
                    </w:rPr>
                    <w:t xml:space="preserve"> līgumu. </w:t>
                  </w:r>
                  <w:r w:rsidRPr="00431C2E">
                    <w:rPr>
                      <w:rFonts w:ascii="Times New Roman" w:eastAsia="Times New Roman" w:hAnsi="Times New Roman" w:cs="Times New Roman"/>
                      <w:sz w:val="24"/>
                      <w:szCs w:val="24"/>
                    </w:rPr>
                    <w:t xml:space="preserve">Minētās normas </w:t>
                  </w:r>
                  <w:r w:rsidR="00DA2EBE">
                    <w:rPr>
                      <w:rFonts w:ascii="Times New Roman" w:eastAsia="Times New Roman" w:hAnsi="Times New Roman" w:cs="Times New Roman"/>
                      <w:sz w:val="24"/>
                      <w:szCs w:val="24"/>
                    </w:rPr>
                    <w:t>īstenošanai</w:t>
                  </w:r>
                  <w:r w:rsidR="00DA2EBE" w:rsidRPr="00431C2E">
                    <w:rPr>
                      <w:rFonts w:ascii="Times New Roman" w:eastAsia="Times New Roman" w:hAnsi="Times New Roman" w:cs="Times New Roman"/>
                      <w:sz w:val="24"/>
                      <w:szCs w:val="24"/>
                    </w:rPr>
                    <w:t xml:space="preserve"> </w:t>
                  </w:r>
                  <w:r w:rsidRPr="00431C2E">
                    <w:rPr>
                      <w:rFonts w:ascii="Times New Roman" w:eastAsia="Times New Roman" w:hAnsi="Times New Roman" w:cs="Times New Roman"/>
                      <w:sz w:val="24"/>
                      <w:szCs w:val="24"/>
                    </w:rPr>
                    <w:t xml:space="preserve">noteikumu projekts paredz, ka pašvaldība pieņem </w:t>
                  </w:r>
                  <w:r w:rsidR="005256AD">
                    <w:rPr>
                      <w:rFonts w:ascii="Times New Roman" w:eastAsia="Times New Roman" w:hAnsi="Times New Roman" w:cs="Times New Roman"/>
                      <w:sz w:val="24"/>
                      <w:szCs w:val="24"/>
                    </w:rPr>
                    <w:t>noteikumu projekta 6.</w:t>
                  </w:r>
                  <w:r w:rsidR="00B97643">
                    <w:rPr>
                      <w:rFonts w:ascii="Times New Roman" w:eastAsia="Times New Roman" w:hAnsi="Times New Roman" w:cs="Times New Roman"/>
                      <w:sz w:val="24"/>
                      <w:szCs w:val="24"/>
                    </w:rPr>
                    <w:t xml:space="preserve"> </w:t>
                  </w:r>
                  <w:r w:rsidR="005256AD">
                    <w:rPr>
                      <w:rFonts w:ascii="Times New Roman" w:eastAsia="Times New Roman" w:hAnsi="Times New Roman" w:cs="Times New Roman"/>
                      <w:sz w:val="24"/>
                      <w:szCs w:val="24"/>
                    </w:rPr>
                    <w:t xml:space="preserve">punktā noteikto </w:t>
                  </w:r>
                  <w:r w:rsidRPr="00431C2E">
                    <w:rPr>
                      <w:rFonts w:ascii="Times New Roman" w:eastAsia="Times New Roman" w:hAnsi="Times New Roman" w:cs="Times New Roman"/>
                      <w:sz w:val="24"/>
                      <w:szCs w:val="24"/>
                    </w:rPr>
                    <w:t xml:space="preserve">lēmumu uzsākt gājēju ceļa ierīkošanu, ja dabā tas neeksistē, bet </w:t>
                  </w:r>
                  <w:r w:rsidRPr="0090295E">
                    <w:rPr>
                      <w:rFonts w:ascii="Times New Roman" w:eastAsia="Times New Roman" w:hAnsi="Times New Roman" w:cs="Times New Roman"/>
                      <w:sz w:val="24"/>
                      <w:szCs w:val="24"/>
                    </w:rPr>
                    <w:t>ir paredzēts teritorijas plāno</w:t>
                  </w:r>
                  <w:r>
                    <w:rPr>
                      <w:rFonts w:ascii="Times New Roman" w:eastAsia="Times New Roman" w:hAnsi="Times New Roman" w:cs="Times New Roman"/>
                      <w:sz w:val="24"/>
                      <w:szCs w:val="24"/>
                    </w:rPr>
                    <w:t>šanas dokumentā</w:t>
                  </w:r>
                  <w:r w:rsidR="00780B18">
                    <w:rPr>
                      <w:rFonts w:ascii="Times New Roman" w:eastAsia="Times New Roman" w:hAnsi="Times New Roman" w:cs="Times New Roman"/>
                      <w:sz w:val="24"/>
                      <w:szCs w:val="24"/>
                    </w:rPr>
                    <w:t>.</w:t>
                  </w:r>
                  <w:r w:rsidRPr="0090295E">
                    <w:rPr>
                      <w:rFonts w:ascii="Times New Roman" w:eastAsia="Times New Roman" w:hAnsi="Times New Roman" w:cs="Times New Roman"/>
                      <w:sz w:val="24"/>
                      <w:szCs w:val="24"/>
                    </w:rPr>
                    <w:t xml:space="preserve"> </w:t>
                  </w:r>
                  <w:r w:rsidRPr="0090295E">
                    <w:rPr>
                      <w:rFonts w:ascii="Times New Roman" w:eastAsia="Times New Roman" w:hAnsi="Times New Roman" w:cs="Times New Roman"/>
                      <w:sz w:val="24"/>
                      <w:szCs w:val="24"/>
                    </w:rPr>
                    <w:lastRenderedPageBreak/>
                    <w:t xml:space="preserve">Pamatojoties uz lēmumu, pašvaldība </w:t>
                  </w:r>
                  <w:r w:rsidRPr="008327C4">
                    <w:rPr>
                      <w:rFonts w:ascii="Times New Roman" w:eastAsia="Times New Roman" w:hAnsi="Times New Roman" w:cs="Times New Roman"/>
                      <w:sz w:val="24"/>
                      <w:szCs w:val="24"/>
                    </w:rPr>
                    <w:t>vienojas ar īpašniek</w:t>
                  </w:r>
                  <w:r w:rsidR="00654BF7" w:rsidRPr="008327C4">
                    <w:rPr>
                      <w:rFonts w:ascii="Times New Roman" w:eastAsia="Times New Roman" w:hAnsi="Times New Roman" w:cs="Times New Roman"/>
                      <w:sz w:val="24"/>
                      <w:szCs w:val="24"/>
                    </w:rPr>
                    <w:t>u</w:t>
                  </w:r>
                  <w:r w:rsidRPr="0090295E">
                    <w:rPr>
                      <w:rFonts w:ascii="Times New Roman" w:eastAsia="Times New Roman" w:hAnsi="Times New Roman" w:cs="Times New Roman"/>
                      <w:sz w:val="24"/>
                      <w:szCs w:val="24"/>
                    </w:rPr>
                    <w:t>, kur</w:t>
                  </w:r>
                  <w:r w:rsidR="00654BF7">
                    <w:rPr>
                      <w:rFonts w:ascii="Times New Roman" w:eastAsia="Times New Roman" w:hAnsi="Times New Roman" w:cs="Times New Roman"/>
                      <w:sz w:val="24"/>
                      <w:szCs w:val="24"/>
                    </w:rPr>
                    <w:t>a</w:t>
                  </w:r>
                  <w:r w:rsidRPr="0090295E">
                    <w:rPr>
                      <w:rFonts w:ascii="Times New Roman" w:eastAsia="Times New Roman" w:hAnsi="Times New Roman" w:cs="Times New Roman"/>
                      <w:sz w:val="24"/>
                      <w:szCs w:val="24"/>
                    </w:rPr>
                    <w:t xml:space="preserve"> īpašumu ceļš šķērso, par ceļa ierīkošanas kārtību, laiku, finansējumu,</w:t>
                  </w:r>
                  <w:r w:rsidR="009B0F0E">
                    <w:rPr>
                      <w:rFonts w:ascii="Times New Roman" w:eastAsia="Times New Roman" w:hAnsi="Times New Roman" w:cs="Times New Roman"/>
                      <w:sz w:val="24"/>
                      <w:szCs w:val="24"/>
                    </w:rPr>
                    <w:t xml:space="preserve"> izmantošanu un uzturēšanu,</w:t>
                  </w:r>
                  <w:r w:rsidRPr="0090295E">
                    <w:rPr>
                      <w:rFonts w:ascii="Times New Roman" w:eastAsia="Times New Roman" w:hAnsi="Times New Roman" w:cs="Times New Roman"/>
                      <w:sz w:val="24"/>
                      <w:szCs w:val="24"/>
                    </w:rPr>
                    <w:t xml:space="preserve"> noslēdzot </w:t>
                  </w:r>
                  <w:r w:rsidR="008327C4">
                    <w:rPr>
                      <w:rFonts w:ascii="Times New Roman" w:eastAsia="Times New Roman" w:hAnsi="Times New Roman" w:cs="Times New Roman"/>
                      <w:sz w:val="24"/>
                      <w:szCs w:val="24"/>
                    </w:rPr>
                    <w:t>vienošanos</w:t>
                  </w:r>
                  <w:r w:rsidR="005256AD">
                    <w:rPr>
                      <w:rFonts w:ascii="Times New Roman" w:eastAsia="Times New Roman" w:hAnsi="Times New Roman" w:cs="Times New Roman"/>
                      <w:sz w:val="24"/>
                      <w:szCs w:val="24"/>
                    </w:rPr>
                    <w:t xml:space="preserve">, </w:t>
                  </w:r>
                  <w:r w:rsidR="009B0F0E">
                    <w:rPr>
                      <w:rFonts w:ascii="Times New Roman" w:eastAsia="Times New Roman" w:hAnsi="Times New Roman" w:cs="Times New Roman"/>
                      <w:sz w:val="24"/>
                      <w:szCs w:val="24"/>
                    </w:rPr>
                    <w:t xml:space="preserve">vai </w:t>
                  </w:r>
                  <w:r w:rsidR="005256AD">
                    <w:rPr>
                      <w:rFonts w:ascii="Times New Roman" w:eastAsia="Times New Roman" w:hAnsi="Times New Roman" w:cs="Times New Roman"/>
                      <w:sz w:val="24"/>
                      <w:szCs w:val="24"/>
                    </w:rPr>
                    <w:t xml:space="preserve">arī </w:t>
                  </w:r>
                  <w:r w:rsidR="009B0F0E">
                    <w:rPr>
                      <w:rFonts w:ascii="Times New Roman" w:eastAsia="Times New Roman" w:hAnsi="Times New Roman" w:cs="Times New Roman"/>
                      <w:sz w:val="24"/>
                      <w:szCs w:val="24"/>
                    </w:rPr>
                    <w:t>tikai</w:t>
                  </w:r>
                  <w:r w:rsidR="005256AD">
                    <w:rPr>
                      <w:rFonts w:ascii="Times New Roman" w:eastAsia="Times New Roman" w:hAnsi="Times New Roman" w:cs="Times New Roman"/>
                      <w:sz w:val="24"/>
                      <w:szCs w:val="24"/>
                    </w:rPr>
                    <w:t xml:space="preserve"> par tā izmantošanu un uzturēšanu, ja piekļuves ceļš</w:t>
                  </w:r>
                  <w:r w:rsidR="00780B18">
                    <w:rPr>
                      <w:rFonts w:ascii="Times New Roman" w:eastAsia="Times New Roman" w:hAnsi="Times New Roman" w:cs="Times New Roman"/>
                      <w:sz w:val="24"/>
                      <w:szCs w:val="24"/>
                    </w:rPr>
                    <w:t xml:space="preserve"> jau</w:t>
                  </w:r>
                  <w:r w:rsidR="005256AD">
                    <w:rPr>
                      <w:rFonts w:ascii="Times New Roman" w:eastAsia="Times New Roman" w:hAnsi="Times New Roman" w:cs="Times New Roman"/>
                      <w:sz w:val="24"/>
                      <w:szCs w:val="24"/>
                    </w:rPr>
                    <w:t xml:space="preserve"> eksistē</w:t>
                  </w:r>
                  <w:r w:rsidRPr="0090295E">
                    <w:rPr>
                      <w:rFonts w:ascii="Times New Roman" w:eastAsia="Times New Roman" w:hAnsi="Times New Roman" w:cs="Times New Roman"/>
                      <w:sz w:val="24"/>
                      <w:szCs w:val="24"/>
                    </w:rPr>
                    <w:t>.</w:t>
                  </w:r>
                  <w:r w:rsidR="003B0986">
                    <w:rPr>
                      <w:rFonts w:ascii="Times New Roman" w:eastAsia="Times New Roman" w:hAnsi="Times New Roman" w:cs="Times New Roman"/>
                      <w:sz w:val="24"/>
                      <w:szCs w:val="24"/>
                    </w:rPr>
                    <w:t xml:space="preserve"> </w:t>
                  </w:r>
                  <w:r w:rsidRPr="0090295E">
                    <w:rPr>
                      <w:rFonts w:ascii="Times New Roman" w:eastAsia="Times New Roman" w:hAnsi="Times New Roman" w:cs="Times New Roman"/>
                      <w:sz w:val="24"/>
                      <w:szCs w:val="24"/>
                    </w:rPr>
                    <w:t xml:space="preserve">Noteikumu projekts nosaka galvenos </w:t>
                  </w:r>
                  <w:r w:rsidR="00755194">
                    <w:rPr>
                      <w:rFonts w:ascii="Times New Roman" w:eastAsia="Times New Roman" w:hAnsi="Times New Roman" w:cs="Times New Roman"/>
                      <w:sz w:val="24"/>
                      <w:szCs w:val="24"/>
                    </w:rPr>
                    <w:t>vienošanās dokumentā</w:t>
                  </w:r>
                  <w:r w:rsidRPr="0090295E">
                    <w:rPr>
                      <w:rFonts w:ascii="Times New Roman" w:eastAsia="Times New Roman" w:hAnsi="Times New Roman" w:cs="Times New Roman"/>
                      <w:sz w:val="24"/>
                      <w:szCs w:val="24"/>
                    </w:rPr>
                    <w:t xml:space="preserve"> iekļaujam</w:t>
                  </w:r>
                  <w:r w:rsidR="003B0986">
                    <w:rPr>
                      <w:rFonts w:ascii="Times New Roman" w:eastAsia="Times New Roman" w:hAnsi="Times New Roman" w:cs="Times New Roman"/>
                      <w:sz w:val="24"/>
                      <w:szCs w:val="24"/>
                    </w:rPr>
                    <w:t>os</w:t>
                  </w:r>
                  <w:r w:rsidRPr="0090295E">
                    <w:rPr>
                      <w:rFonts w:ascii="Times New Roman" w:eastAsia="Times New Roman" w:hAnsi="Times New Roman" w:cs="Times New Roman"/>
                      <w:sz w:val="24"/>
                      <w:szCs w:val="24"/>
                    </w:rPr>
                    <w:t xml:space="preserve"> </w:t>
                  </w:r>
                  <w:r w:rsidR="003B0986">
                    <w:rPr>
                      <w:rFonts w:ascii="Times New Roman" w:eastAsia="Times New Roman" w:hAnsi="Times New Roman" w:cs="Times New Roman"/>
                      <w:sz w:val="24"/>
                      <w:szCs w:val="24"/>
                    </w:rPr>
                    <w:t>aspektus</w:t>
                  </w:r>
                  <w:r w:rsidRPr="0090295E">
                    <w:rPr>
                      <w:rFonts w:ascii="Times New Roman" w:eastAsia="Times New Roman" w:hAnsi="Times New Roman" w:cs="Times New Roman"/>
                      <w:sz w:val="24"/>
                      <w:szCs w:val="24"/>
                    </w:rPr>
                    <w:t xml:space="preserve">, bet detalizēti </w:t>
                  </w:r>
                  <w:r w:rsidR="008327C4">
                    <w:rPr>
                      <w:rFonts w:ascii="Times New Roman" w:eastAsia="Times New Roman" w:hAnsi="Times New Roman" w:cs="Times New Roman"/>
                      <w:sz w:val="24"/>
                      <w:szCs w:val="24"/>
                    </w:rPr>
                    <w:t>vienošanās dokumenta</w:t>
                  </w:r>
                  <w:r w:rsidRPr="0090295E">
                    <w:rPr>
                      <w:rFonts w:ascii="Times New Roman" w:eastAsia="Times New Roman" w:hAnsi="Times New Roman" w:cs="Times New Roman"/>
                      <w:sz w:val="24"/>
                      <w:szCs w:val="24"/>
                    </w:rPr>
                    <w:t xml:space="preserve"> saturu nereglamentē, neierobežojot pašvaldības un īpašnieka attiecīb</w:t>
                  </w:r>
                  <w:r w:rsidR="000A4B0E">
                    <w:rPr>
                      <w:rFonts w:ascii="Times New Roman" w:eastAsia="Times New Roman" w:hAnsi="Times New Roman" w:cs="Times New Roman"/>
                      <w:sz w:val="24"/>
                      <w:szCs w:val="24"/>
                    </w:rPr>
                    <w:t xml:space="preserve">as, </w:t>
                  </w:r>
                  <w:r w:rsidR="003B0986">
                    <w:rPr>
                      <w:rFonts w:ascii="Times New Roman" w:eastAsia="Times New Roman" w:hAnsi="Times New Roman" w:cs="Times New Roman"/>
                      <w:sz w:val="24"/>
                      <w:szCs w:val="24"/>
                    </w:rPr>
                    <w:t xml:space="preserve">ļaujot </w:t>
                  </w:r>
                  <w:r w:rsidR="000A4B0E">
                    <w:rPr>
                      <w:rFonts w:ascii="Times New Roman" w:eastAsia="Times New Roman" w:hAnsi="Times New Roman" w:cs="Times New Roman"/>
                      <w:sz w:val="24"/>
                      <w:szCs w:val="24"/>
                    </w:rPr>
                    <w:t xml:space="preserve">ierīkošanu uzņemties pašvaldībai, </w:t>
                  </w:r>
                  <w:r w:rsidR="003B0986">
                    <w:rPr>
                      <w:rFonts w:ascii="Times New Roman" w:eastAsia="Times New Roman" w:hAnsi="Times New Roman" w:cs="Times New Roman"/>
                      <w:sz w:val="24"/>
                      <w:szCs w:val="24"/>
                    </w:rPr>
                    <w:t xml:space="preserve">izveides darbus veikt īpašniekam un </w:t>
                  </w:r>
                  <w:r w:rsidR="000A4B0E">
                    <w:rPr>
                      <w:rFonts w:ascii="Times New Roman" w:eastAsia="Times New Roman" w:hAnsi="Times New Roman" w:cs="Times New Roman"/>
                      <w:sz w:val="24"/>
                      <w:szCs w:val="24"/>
                    </w:rPr>
                    <w:t xml:space="preserve">pašvaldībai </w:t>
                  </w:r>
                  <w:r w:rsidR="003B0986">
                    <w:rPr>
                      <w:rFonts w:ascii="Times New Roman" w:eastAsia="Times New Roman" w:hAnsi="Times New Roman" w:cs="Times New Roman"/>
                      <w:sz w:val="24"/>
                      <w:szCs w:val="24"/>
                    </w:rPr>
                    <w:t>atlīdzināt radušos izdevumus,</w:t>
                  </w:r>
                  <w:r w:rsidR="000A4B0E">
                    <w:rPr>
                      <w:rFonts w:ascii="Times New Roman" w:eastAsia="Times New Roman" w:hAnsi="Times New Roman" w:cs="Times New Roman"/>
                      <w:sz w:val="24"/>
                      <w:szCs w:val="24"/>
                    </w:rPr>
                    <w:t xml:space="preserve"> vai izvēlēties citu attiecību formu.</w:t>
                  </w:r>
                  <w:r w:rsidR="00966503">
                    <w:rPr>
                      <w:rFonts w:ascii="Times New Roman" w:eastAsia="Times New Roman" w:hAnsi="Times New Roman" w:cs="Times New Roman"/>
                      <w:sz w:val="24"/>
                      <w:szCs w:val="24"/>
                    </w:rPr>
                    <w:t xml:space="preserve"> </w:t>
                  </w:r>
                  <w:r w:rsidR="00966503" w:rsidRPr="00966503">
                    <w:rPr>
                      <w:rFonts w:ascii="Times New Roman" w:eastAsia="Times New Roman" w:hAnsi="Times New Roman" w:cs="Times New Roman"/>
                      <w:sz w:val="24"/>
                      <w:szCs w:val="24"/>
                    </w:rPr>
                    <w:t>G</w:t>
                  </w:r>
                  <w:r w:rsidR="009B20C6" w:rsidRPr="00966503">
                    <w:rPr>
                      <w:rFonts w:ascii="Times New Roman" w:eastAsia="Times New Roman" w:hAnsi="Times New Roman" w:cs="Times New Roman"/>
                      <w:sz w:val="24"/>
                      <w:szCs w:val="24"/>
                    </w:rPr>
                    <w:t>adījumos, ja puses nevar vienoties par līguma nosacījumiem</w:t>
                  </w:r>
                  <w:r w:rsidR="008D6B5B" w:rsidRPr="00966503">
                    <w:rPr>
                      <w:rFonts w:ascii="Times New Roman" w:eastAsia="Times New Roman" w:hAnsi="Times New Roman" w:cs="Times New Roman"/>
                      <w:sz w:val="24"/>
                      <w:szCs w:val="24"/>
                    </w:rPr>
                    <w:t>, tostarp atlīdzības apmēru</w:t>
                  </w:r>
                  <w:r w:rsidR="009B20C6" w:rsidRPr="00966503">
                    <w:rPr>
                      <w:rFonts w:ascii="Times New Roman" w:eastAsia="Times New Roman" w:hAnsi="Times New Roman" w:cs="Times New Roman"/>
                      <w:sz w:val="24"/>
                      <w:szCs w:val="24"/>
                    </w:rPr>
                    <w:t xml:space="preserve">, pašvaldība uzsāk atsavināšanas procesu </w:t>
                  </w:r>
                  <w:r w:rsidR="00325C03" w:rsidRPr="00510B61">
                    <w:rPr>
                      <w:rFonts w:ascii="Times New Roman" w:eastAsia="Times New Roman" w:hAnsi="Times New Roman" w:cs="Times New Roman"/>
                      <w:sz w:val="24"/>
                      <w:szCs w:val="24"/>
                    </w:rPr>
                    <w:t>Sabiedrības vajadzībām nepieciešamā nekustamā īpašuma ats</w:t>
                  </w:r>
                  <w:bookmarkStart w:id="5" w:name="_GoBack"/>
                  <w:bookmarkEnd w:id="5"/>
                  <w:r w:rsidR="00325C03" w:rsidRPr="00510B61">
                    <w:rPr>
                      <w:rFonts w:ascii="Times New Roman" w:eastAsia="Times New Roman" w:hAnsi="Times New Roman" w:cs="Times New Roman"/>
                      <w:sz w:val="24"/>
                      <w:szCs w:val="24"/>
                    </w:rPr>
                    <w:t>avināšanas likum</w:t>
                  </w:r>
                  <w:r w:rsidR="00325C03">
                    <w:rPr>
                      <w:rFonts w:ascii="Times New Roman" w:eastAsia="Times New Roman" w:hAnsi="Times New Roman" w:cs="Times New Roman"/>
                      <w:sz w:val="24"/>
                      <w:szCs w:val="24"/>
                    </w:rPr>
                    <w:t xml:space="preserve">ā </w:t>
                  </w:r>
                  <w:r w:rsidR="009B20C6" w:rsidRPr="00966503">
                    <w:rPr>
                      <w:rFonts w:ascii="Times New Roman" w:eastAsia="Times New Roman" w:hAnsi="Times New Roman" w:cs="Times New Roman"/>
                      <w:sz w:val="24"/>
                      <w:szCs w:val="24"/>
                    </w:rPr>
                    <w:t xml:space="preserve">noteiktajā kārtībā vai izmanto </w:t>
                  </w:r>
                  <w:r w:rsidR="0099450B" w:rsidRPr="00966503">
                    <w:rPr>
                      <w:rFonts w:ascii="Times New Roman" w:eastAsia="Times New Roman" w:hAnsi="Times New Roman" w:cs="Times New Roman"/>
                      <w:sz w:val="24"/>
                      <w:szCs w:val="24"/>
                    </w:rPr>
                    <w:t>normatīvajā</w:t>
                  </w:r>
                  <w:r w:rsidR="009B20C6" w:rsidRPr="00966503">
                    <w:rPr>
                      <w:rFonts w:ascii="Times New Roman" w:eastAsia="Times New Roman" w:hAnsi="Times New Roman" w:cs="Times New Roman"/>
                      <w:sz w:val="24"/>
                      <w:szCs w:val="24"/>
                    </w:rPr>
                    <w:t xml:space="preserve"> regulējumā noteikto iespēju grozīt </w:t>
                  </w:r>
                  <w:r w:rsidR="0099450B" w:rsidRPr="00966503">
                    <w:rPr>
                      <w:rFonts w:ascii="Times New Roman" w:eastAsia="Times New Roman" w:hAnsi="Times New Roman" w:cs="Times New Roman"/>
                      <w:sz w:val="24"/>
                      <w:szCs w:val="24"/>
                    </w:rPr>
                    <w:t>teritorijas plānošanas dokumentus</w:t>
                  </w:r>
                  <w:r w:rsidR="009B20C6" w:rsidRPr="00966503">
                    <w:rPr>
                      <w:rFonts w:ascii="Times New Roman" w:eastAsia="Times New Roman" w:hAnsi="Times New Roman" w:cs="Times New Roman"/>
                      <w:sz w:val="24"/>
                      <w:szCs w:val="24"/>
                    </w:rPr>
                    <w:t>.</w:t>
                  </w:r>
                  <w:r w:rsidR="009068DF">
                    <w:rPr>
                      <w:rFonts w:ascii="Times New Roman" w:eastAsia="Times New Roman" w:hAnsi="Times New Roman" w:cs="Times New Roman"/>
                      <w:sz w:val="24"/>
                      <w:szCs w:val="24"/>
                    </w:rPr>
                    <w:tab/>
                  </w:r>
                  <w:r w:rsidR="009068DF">
                    <w:rPr>
                      <w:rFonts w:ascii="Times New Roman" w:eastAsia="Times New Roman" w:hAnsi="Times New Roman" w:cs="Times New Roman"/>
                      <w:sz w:val="24"/>
                      <w:szCs w:val="24"/>
                    </w:rPr>
                    <w:tab/>
                  </w:r>
                </w:p>
                <w:p w14:paraId="6DC28790" w14:textId="565128AF" w:rsidR="004A3CEC" w:rsidRDefault="00BC6C69" w:rsidP="006815A3">
                  <w:pPr>
                    <w:spacing w:after="12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 xml:space="preserve">Ceļa pilnvērtīgai izmantošanai nepieciešami regulāri ieguldījumi tā uzturēšanā un pastāvīga apsaimniekošana </w:t>
                  </w:r>
                  <w:r w:rsidR="005256AD" w:rsidRPr="0090295E">
                    <w:rPr>
                      <w:rFonts w:ascii="Times New Roman" w:eastAsia="Times New Roman" w:hAnsi="Times New Roman" w:cs="Times New Roman"/>
                      <w:sz w:val="24"/>
                      <w:szCs w:val="24"/>
                    </w:rPr>
                    <w:t>ilgtermiņ</w:t>
                  </w:r>
                  <w:r w:rsidR="005256AD">
                    <w:rPr>
                      <w:rFonts w:ascii="Times New Roman" w:eastAsia="Times New Roman" w:hAnsi="Times New Roman" w:cs="Times New Roman"/>
                      <w:sz w:val="24"/>
                      <w:szCs w:val="24"/>
                    </w:rPr>
                    <w:t>ā</w:t>
                  </w:r>
                  <w:r w:rsidRPr="00441A02">
                    <w:rPr>
                      <w:rFonts w:ascii="Times New Roman" w:eastAsia="Times New Roman" w:hAnsi="Times New Roman" w:cs="Times New Roman"/>
                      <w:sz w:val="24"/>
                      <w:szCs w:val="24"/>
                    </w:rPr>
                    <w:t>.</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N</w:t>
                  </w:r>
                  <w:r w:rsidR="006A48CD" w:rsidRPr="0090295E">
                    <w:rPr>
                      <w:rFonts w:ascii="Times New Roman" w:eastAsia="Times New Roman" w:hAnsi="Times New Roman" w:cs="Times New Roman"/>
                      <w:sz w:val="24"/>
                      <w:szCs w:val="24"/>
                    </w:rPr>
                    <w:t xml:space="preserve">oteikumu projekts nosaka, ka piekļuves ceļa </w:t>
                  </w:r>
                  <w:r w:rsidR="000960A2" w:rsidRPr="0090295E">
                    <w:rPr>
                      <w:rFonts w:ascii="Times New Roman" w:eastAsia="Times New Roman" w:hAnsi="Times New Roman" w:cs="Times New Roman"/>
                      <w:sz w:val="24"/>
                      <w:szCs w:val="24"/>
                    </w:rPr>
                    <w:t>apsaimniekošan</w:t>
                  </w:r>
                  <w:r w:rsidR="000960A2">
                    <w:rPr>
                      <w:rFonts w:ascii="Times New Roman" w:eastAsia="Times New Roman" w:hAnsi="Times New Roman" w:cs="Times New Roman"/>
                      <w:sz w:val="24"/>
                      <w:szCs w:val="24"/>
                    </w:rPr>
                    <w:t>as un uzturēšanas</w:t>
                  </w:r>
                  <w:r w:rsidR="000960A2" w:rsidRPr="009029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95E">
                    <w:rPr>
                      <w:rFonts w:ascii="Times New Roman" w:eastAsia="Times New Roman" w:hAnsi="Times New Roman" w:cs="Times New Roman"/>
                      <w:sz w:val="24"/>
                      <w:szCs w:val="24"/>
                    </w:rPr>
                    <w:t xml:space="preserve">lgtermiņa </w:t>
                  </w:r>
                  <w:r w:rsidR="000960A2" w:rsidRPr="0090295E">
                    <w:rPr>
                      <w:rFonts w:ascii="Times New Roman" w:eastAsia="Times New Roman" w:hAnsi="Times New Roman" w:cs="Times New Roman"/>
                      <w:sz w:val="24"/>
                      <w:szCs w:val="24"/>
                    </w:rPr>
                    <w:t>attiecīb</w:t>
                  </w:r>
                  <w:r w:rsidR="000960A2">
                    <w:rPr>
                      <w:rFonts w:ascii="Times New Roman" w:eastAsia="Times New Roman" w:hAnsi="Times New Roman" w:cs="Times New Roman"/>
                      <w:sz w:val="24"/>
                      <w:szCs w:val="24"/>
                    </w:rPr>
                    <w:t>as</w:t>
                  </w:r>
                  <w:r w:rsidR="000960A2" w:rsidRPr="0090295E">
                    <w:rPr>
                      <w:rFonts w:ascii="Times New Roman" w:eastAsia="Times New Roman" w:hAnsi="Times New Roman" w:cs="Times New Roman"/>
                      <w:sz w:val="24"/>
                      <w:szCs w:val="24"/>
                    </w:rPr>
                    <w:t xml:space="preserve"> </w:t>
                  </w:r>
                  <w:r w:rsidR="006A48CD" w:rsidRPr="0090295E">
                    <w:rPr>
                      <w:rFonts w:ascii="Times New Roman" w:eastAsia="Times New Roman" w:hAnsi="Times New Roman" w:cs="Times New Roman"/>
                      <w:sz w:val="24"/>
                      <w:szCs w:val="24"/>
                    </w:rPr>
                    <w:t xml:space="preserve">pašvaldība ar personu </w:t>
                  </w:r>
                  <w:r w:rsidR="000960A2">
                    <w:rPr>
                      <w:rFonts w:ascii="Times New Roman" w:eastAsia="Times New Roman" w:hAnsi="Times New Roman" w:cs="Times New Roman"/>
                      <w:sz w:val="24"/>
                      <w:szCs w:val="24"/>
                    </w:rPr>
                    <w:t>risina</w:t>
                  </w:r>
                  <w:r w:rsidR="000960A2" w:rsidRPr="0090295E">
                    <w:rPr>
                      <w:rFonts w:ascii="Times New Roman" w:eastAsia="Times New Roman" w:hAnsi="Times New Roman" w:cs="Times New Roman"/>
                      <w:sz w:val="24"/>
                      <w:szCs w:val="24"/>
                    </w:rPr>
                    <w:t xml:space="preserve"> </w:t>
                  </w:r>
                  <w:r w:rsidR="000960A2" w:rsidRPr="008327C4">
                    <w:rPr>
                      <w:rFonts w:ascii="Times New Roman" w:eastAsia="Times New Roman" w:hAnsi="Times New Roman" w:cs="Times New Roman"/>
                      <w:sz w:val="24"/>
                      <w:szCs w:val="24"/>
                    </w:rPr>
                    <w:t>vienošan</w:t>
                  </w:r>
                  <w:r w:rsidR="000960A2">
                    <w:rPr>
                      <w:rFonts w:ascii="Times New Roman" w:eastAsia="Times New Roman" w:hAnsi="Times New Roman" w:cs="Times New Roman"/>
                      <w:sz w:val="24"/>
                      <w:szCs w:val="24"/>
                    </w:rPr>
                    <w:t>ā</w:t>
                  </w:r>
                  <w:r w:rsidR="000960A2" w:rsidRPr="008327C4">
                    <w:rPr>
                      <w:rFonts w:ascii="Times New Roman" w:eastAsia="Times New Roman" w:hAnsi="Times New Roman" w:cs="Times New Roman"/>
                      <w:sz w:val="24"/>
                      <w:szCs w:val="24"/>
                    </w:rPr>
                    <w:t>s</w:t>
                  </w:r>
                  <w:r w:rsidR="000960A2">
                    <w:rPr>
                      <w:rFonts w:ascii="Times New Roman" w:eastAsia="Times New Roman" w:hAnsi="Times New Roman" w:cs="Times New Roman"/>
                      <w:sz w:val="24"/>
                      <w:szCs w:val="24"/>
                    </w:rPr>
                    <w:t xml:space="preserve"> ietvaros</w:t>
                  </w:r>
                  <w:r w:rsidR="005256AD">
                    <w:rPr>
                      <w:rFonts w:ascii="Times New Roman" w:eastAsia="Times New Roman" w:hAnsi="Times New Roman" w:cs="Times New Roman"/>
                      <w:sz w:val="24"/>
                      <w:szCs w:val="24"/>
                    </w:rPr>
                    <w:t>.</w:t>
                  </w:r>
                  <w:r w:rsidR="004A3CEC">
                    <w:rPr>
                      <w:rFonts w:ascii="Times New Roman" w:eastAsia="Times New Roman" w:hAnsi="Times New Roman" w:cs="Times New Roman"/>
                      <w:sz w:val="24"/>
                      <w:szCs w:val="24"/>
                    </w:rPr>
                    <w:t xml:space="preserve"> </w:t>
                  </w:r>
                </w:p>
                <w:p w14:paraId="5AD77F25" w14:textId="02458E7D" w:rsidR="004A3CEC" w:rsidRDefault="009F20E1" w:rsidP="00084BF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4A3CEC" w:rsidRPr="00431C2E">
                    <w:rPr>
                      <w:rFonts w:ascii="Times New Roman" w:eastAsia="Times New Roman" w:hAnsi="Times New Roman" w:cs="Times New Roman"/>
                      <w:sz w:val="24"/>
                      <w:szCs w:val="24"/>
                    </w:rPr>
                    <w:t>oteikumu projekts neparedz zaudējumu</w:t>
                  </w:r>
                  <w:r w:rsidR="004A3CEC" w:rsidRPr="00431C2E">
                    <w:rPr>
                      <w:rFonts w:ascii="Times New Roman" w:eastAsia="Times New Roman" w:hAnsi="Times New Roman" w:cs="Times New Roman"/>
                      <w:sz w:val="24"/>
                      <w:szCs w:val="24"/>
                      <w:lang w:eastAsia="lv-LV"/>
                    </w:rPr>
                    <w:t xml:space="preserve"> atlīdzināšanu par nekustamā īpašuma aprobežo</w:t>
                  </w:r>
                  <w:r w:rsidR="004A3CEC">
                    <w:rPr>
                      <w:rFonts w:ascii="Times New Roman" w:eastAsia="Times New Roman" w:hAnsi="Times New Roman" w:cs="Times New Roman"/>
                      <w:sz w:val="24"/>
                      <w:szCs w:val="24"/>
                      <w:lang w:eastAsia="lv-LV"/>
                    </w:rPr>
                    <w:t>jum</w:t>
                  </w:r>
                  <w:r w:rsidR="004A3CEC" w:rsidRPr="00431C2E">
                    <w:rPr>
                      <w:rFonts w:ascii="Times New Roman" w:eastAsia="Times New Roman" w:hAnsi="Times New Roman" w:cs="Times New Roman"/>
                      <w:sz w:val="24"/>
                      <w:szCs w:val="24"/>
                      <w:lang w:eastAsia="lv-LV"/>
                    </w:rPr>
                    <w:t>u katram nākamajam īpašniekam</w:t>
                  </w:r>
                  <w:r w:rsidR="00BA5A6C">
                    <w:rPr>
                      <w:rFonts w:ascii="Times New Roman" w:eastAsia="Times New Roman" w:hAnsi="Times New Roman" w:cs="Times New Roman"/>
                      <w:sz w:val="24"/>
                      <w:szCs w:val="24"/>
                      <w:lang w:eastAsia="lv-LV"/>
                    </w:rPr>
                    <w:t xml:space="preserve"> (proti, attiecībā uz aprobežoto nekustamo īpašumu zaudējumu atlīdzība tiek </w:t>
                  </w:r>
                  <w:proofErr w:type="gramStart"/>
                  <w:r w:rsidR="00BA5A6C">
                    <w:rPr>
                      <w:rFonts w:ascii="Times New Roman" w:eastAsia="Times New Roman" w:hAnsi="Times New Roman" w:cs="Times New Roman"/>
                      <w:sz w:val="24"/>
                      <w:szCs w:val="24"/>
                      <w:lang w:eastAsia="lv-LV"/>
                    </w:rPr>
                    <w:t>izmaksāta tikai vienu reizi</w:t>
                  </w:r>
                  <w:proofErr w:type="gramEnd"/>
                  <w:r w:rsidR="00BA5A6C">
                    <w:rPr>
                      <w:rFonts w:ascii="Times New Roman" w:eastAsia="Times New Roman" w:hAnsi="Times New Roman" w:cs="Times New Roman"/>
                      <w:sz w:val="24"/>
                      <w:szCs w:val="24"/>
                      <w:lang w:eastAsia="lv-LV"/>
                    </w:rPr>
                    <w:t xml:space="preserve"> neatkarīgi no īpašnieku turpmākās maiņas)</w:t>
                  </w:r>
                  <w:r w:rsidR="004A3CEC" w:rsidRPr="00431C2E">
                    <w:rPr>
                      <w:rFonts w:ascii="Times New Roman" w:eastAsia="Times New Roman" w:hAnsi="Times New Roman" w:cs="Times New Roman"/>
                      <w:sz w:val="24"/>
                      <w:szCs w:val="24"/>
                      <w:lang w:eastAsia="lv-LV"/>
                    </w:rPr>
                    <w:t xml:space="preserve">, kurš </w:t>
                  </w:r>
                  <w:r w:rsidR="004A3CEC">
                    <w:rPr>
                      <w:rFonts w:ascii="Times New Roman" w:eastAsia="Times New Roman" w:hAnsi="Times New Roman" w:cs="Times New Roman"/>
                      <w:sz w:val="24"/>
                      <w:szCs w:val="24"/>
                      <w:lang w:eastAsia="lv-LV"/>
                    </w:rPr>
                    <w:t>ieguvis īpašumā apgrūtinātu īpašumu.</w:t>
                  </w:r>
                  <w:r w:rsidR="004A3CEC" w:rsidDel="0000170A">
                    <w:rPr>
                      <w:rFonts w:ascii="Times New Roman" w:eastAsia="Times New Roman" w:hAnsi="Times New Roman" w:cs="Times New Roman"/>
                      <w:sz w:val="24"/>
                      <w:szCs w:val="24"/>
                      <w:lang w:eastAsia="lv-LV"/>
                    </w:rPr>
                    <w:t xml:space="preserve"> </w:t>
                  </w:r>
                  <w:r w:rsidR="004A3CEC">
                    <w:rPr>
                      <w:rFonts w:ascii="Times New Roman" w:eastAsia="Times New Roman" w:hAnsi="Times New Roman" w:cs="Times New Roman"/>
                      <w:sz w:val="24"/>
                      <w:szCs w:val="24"/>
                      <w:lang w:eastAsia="lv-LV"/>
                    </w:rPr>
                    <w:t>Taču</w:t>
                  </w:r>
                  <w:proofErr w:type="gramStart"/>
                  <w:r w:rsidR="004A3CEC">
                    <w:rPr>
                      <w:rFonts w:ascii="Times New Roman" w:eastAsia="Times New Roman" w:hAnsi="Times New Roman" w:cs="Times New Roman"/>
                      <w:sz w:val="24"/>
                      <w:szCs w:val="24"/>
                      <w:lang w:eastAsia="lv-LV"/>
                    </w:rPr>
                    <w:t xml:space="preserve"> mainoties īpašniekam</w:t>
                  </w:r>
                  <w:proofErr w:type="gramEnd"/>
                  <w:r w:rsidR="004A3CEC">
                    <w:rPr>
                      <w:rFonts w:ascii="Times New Roman" w:eastAsia="Times New Roman" w:hAnsi="Times New Roman" w:cs="Times New Roman"/>
                      <w:sz w:val="24"/>
                      <w:szCs w:val="24"/>
                      <w:lang w:eastAsia="lv-LV"/>
                    </w:rPr>
                    <w:t xml:space="preserve">, </w:t>
                  </w:r>
                  <w:r w:rsidR="00521376">
                    <w:rPr>
                      <w:rFonts w:ascii="Times New Roman" w:eastAsia="Times New Roman" w:hAnsi="Times New Roman" w:cs="Times New Roman"/>
                      <w:sz w:val="24"/>
                      <w:szCs w:val="24"/>
                      <w:lang w:eastAsia="lv-LV"/>
                    </w:rPr>
                    <w:t>var tikt</w:t>
                  </w:r>
                  <w:r w:rsidR="004A3CEC">
                    <w:rPr>
                      <w:rFonts w:ascii="Times New Roman" w:eastAsia="Times New Roman" w:hAnsi="Times New Roman" w:cs="Times New Roman"/>
                      <w:sz w:val="24"/>
                      <w:szCs w:val="24"/>
                      <w:lang w:eastAsia="lv-LV"/>
                    </w:rPr>
                    <w:t xml:space="preserve"> pārskatīti vienošanās nosacījumi, kas attiecas uz gājēju ceļa uzturēšanu un apsaimniekošanu.</w:t>
                  </w:r>
                </w:p>
                <w:p w14:paraId="184D8B7A" w14:textId="56CD4C79" w:rsidR="00BF1DF1" w:rsidRPr="006815A3" w:rsidRDefault="003B0986">
                  <w:pPr>
                    <w:pStyle w:val="naisc"/>
                    <w:spacing w:before="0" w:after="120"/>
                    <w:jc w:val="both"/>
                  </w:pPr>
                  <w:r w:rsidRPr="00431C2E">
                    <w:t>Valsts pārvalde darbojas sabiedrības interesēs</w:t>
                  </w:r>
                  <w:r w:rsidR="006A454E">
                    <w:t>,</w:t>
                  </w:r>
                  <w:r w:rsidRPr="00431C2E">
                    <w:t xml:space="preserve"> </w:t>
                  </w:r>
                  <w:r w:rsidR="006A454E">
                    <w:t xml:space="preserve">līdz ar to </w:t>
                  </w:r>
                  <w:r w:rsidR="00525BA7" w:rsidRPr="009A660F">
                    <w:t xml:space="preserve">valsts </w:t>
                  </w:r>
                  <w:r w:rsidR="00525BA7">
                    <w:t xml:space="preserve">iestādēm un atvasinātām publiskām personām, kā arī </w:t>
                  </w:r>
                  <w:r w:rsidR="00B72C49">
                    <w:t>publiskas personas</w:t>
                  </w:r>
                  <w:r w:rsidR="00525BA7" w:rsidRPr="009A660F">
                    <w:t xml:space="preserve"> kapitālsabiedrībām</w:t>
                  </w:r>
                  <w:r w:rsidR="00986D14">
                    <w:t xml:space="preserve"> (arī publiskas personas kontrolētai kapitālsabiedrībai)</w:t>
                  </w:r>
                  <w:r w:rsidR="00525BA7" w:rsidRPr="00431C2E">
                    <w:t xml:space="preserve"> </w:t>
                  </w:r>
                  <w:r w:rsidRPr="00431C2E">
                    <w:t xml:space="preserve">zaudējumu atlīdzība par aprobežojuma noteikšanu netiek paredzēta, jo </w:t>
                  </w:r>
                  <w:r w:rsidR="00B72C49">
                    <w:t>publiskas personas</w:t>
                  </w:r>
                  <w:r w:rsidRPr="00431C2E">
                    <w:t xml:space="preserve"> kapitālsabiedrībās visas kapitāla daļas vai balsstiesīgās akcijas pieder </w:t>
                  </w:r>
                  <w:r w:rsidR="00B72C49">
                    <w:t>publiskai personai</w:t>
                  </w:r>
                  <w:r w:rsidR="00986D14">
                    <w:t xml:space="preserve"> (vai arī, publiskas personas kontrolētas kapitālsabiedrības gadījumā, publiskām personām ir tieša izšķirošā ietekme)</w:t>
                  </w:r>
                  <w:r w:rsidRPr="00431C2E">
                    <w:t xml:space="preserve">. Pašvaldībām no sava budžeta </w:t>
                  </w:r>
                  <w:r w:rsidRPr="00431C2E">
                    <w:lastRenderedPageBreak/>
                    <w:t xml:space="preserve">nebūtu jākompensē zaudējumi publiskām vai atvasinātām publiskām personām, kas apsaimnieko valstij </w:t>
                  </w:r>
                  <w:r w:rsidR="00F635BA">
                    <w:t xml:space="preserve">vai pašvaldībai </w:t>
                  </w:r>
                  <w:r w:rsidRPr="00431C2E">
                    <w:t xml:space="preserve">piederošus īpašumus par īpašumam noteiktu apgrūtinājumu, kas ir noteikts sabiedrības interesēs. </w:t>
                  </w:r>
                </w:p>
              </w:tc>
            </w:tr>
            <w:tr w:rsidR="00702CCC" w:rsidRPr="00702CCC" w14:paraId="0A89C0C1" w14:textId="77777777" w:rsidTr="00180F23">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19E781FF" w14:textId="7A824BF3"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6172DC64" w14:textId="053F7E45" w:rsidR="006977D3" w:rsidRPr="00702CCC" w:rsidRDefault="008C27DF" w:rsidP="006977D3">
                  <w:pPr>
                    <w:spacing w:after="0" w:line="240" w:lineRule="auto"/>
                    <w:rPr>
                      <w:rFonts w:ascii="Times New Roman" w:eastAsia="Times New Roman" w:hAnsi="Times New Roman" w:cs="Times New Roman"/>
                      <w:sz w:val="24"/>
                      <w:szCs w:val="24"/>
                    </w:rPr>
                  </w:pPr>
                  <w:r w:rsidRPr="00A00E70">
                    <w:rPr>
                      <w:rFonts w:ascii="Times New Roman" w:eastAsia="Times New Roman" w:hAnsi="Times New Roman" w:cs="Times New Roman"/>
                      <w:sz w:val="24"/>
                      <w:szCs w:val="24"/>
                      <w:lang w:eastAsia="lv-LV"/>
                    </w:rPr>
                    <w:t>Projekta izstrādē iesaistītās institūcijas</w:t>
                  </w:r>
                  <w:r w:rsidRPr="004D58BD">
                    <w:t xml:space="preserve"> </w:t>
                  </w:r>
                  <w:r w:rsidRPr="004D58BD">
                    <w:rPr>
                      <w:rFonts w:ascii="Times New Roman" w:eastAsia="Times New Roman" w:hAnsi="Times New Roman" w:cs="Times New Roman"/>
                      <w:sz w:val="24"/>
                      <w:szCs w:val="24"/>
                      <w:lang w:eastAsia="lv-LV"/>
                    </w:rPr>
                    <w:t>un publiskas personas kapitālsabiedrības</w:t>
                  </w:r>
                </w:p>
              </w:tc>
              <w:tc>
                <w:tcPr>
                  <w:tcW w:w="3200" w:type="pct"/>
                  <w:tcBorders>
                    <w:top w:val="outset" w:sz="6" w:space="0" w:color="414142"/>
                    <w:left w:val="outset" w:sz="6" w:space="0" w:color="414142"/>
                    <w:bottom w:val="outset" w:sz="6" w:space="0" w:color="414142"/>
                    <w:right w:val="outset" w:sz="6" w:space="0" w:color="414142"/>
                  </w:tcBorders>
                  <w:hideMark/>
                </w:tcPr>
                <w:p w14:paraId="0E7DD07B" w14:textId="77777777" w:rsidR="001E2723" w:rsidRPr="00702CCC" w:rsidRDefault="001E272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Vides aizsardzības un reģionālās attīstības ministrija</w:t>
                  </w:r>
                </w:p>
                <w:p w14:paraId="0BB3C498" w14:textId="77777777" w:rsidR="006977D3" w:rsidRPr="00702CCC" w:rsidRDefault="006977D3" w:rsidP="006977D3">
                  <w:pPr>
                    <w:spacing w:after="0" w:line="240" w:lineRule="auto"/>
                    <w:rPr>
                      <w:rFonts w:ascii="Times New Roman" w:eastAsia="Times New Roman" w:hAnsi="Times New Roman" w:cs="Times New Roman"/>
                      <w:sz w:val="24"/>
                      <w:szCs w:val="24"/>
                    </w:rPr>
                  </w:pPr>
                </w:p>
              </w:tc>
            </w:tr>
            <w:tr w:rsidR="00702CCC" w:rsidRPr="00702CCC" w14:paraId="3CB04BF2" w14:textId="77777777" w:rsidTr="00180F23">
              <w:tc>
                <w:tcPr>
                  <w:tcW w:w="250" w:type="pct"/>
                  <w:tcBorders>
                    <w:top w:val="outset" w:sz="6" w:space="0" w:color="414142"/>
                    <w:left w:val="outset" w:sz="6" w:space="0" w:color="414142"/>
                    <w:bottom w:val="outset" w:sz="6" w:space="0" w:color="414142"/>
                    <w:right w:val="outset" w:sz="6" w:space="0" w:color="414142"/>
                  </w:tcBorders>
                  <w:hideMark/>
                </w:tcPr>
                <w:p w14:paraId="61B4752B"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w:t>
                  </w:r>
                </w:p>
              </w:tc>
              <w:tc>
                <w:tcPr>
                  <w:tcW w:w="1550" w:type="pct"/>
                  <w:tcBorders>
                    <w:top w:val="outset" w:sz="6" w:space="0" w:color="414142"/>
                    <w:left w:val="outset" w:sz="6" w:space="0" w:color="414142"/>
                    <w:bottom w:val="outset" w:sz="6" w:space="0" w:color="414142"/>
                    <w:right w:val="outset" w:sz="6" w:space="0" w:color="414142"/>
                  </w:tcBorders>
                  <w:hideMark/>
                </w:tcPr>
                <w:p w14:paraId="62FFD048"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0AE635F2" w14:textId="6FDBD7A8" w:rsidR="006977D3" w:rsidRPr="00702CCC" w:rsidRDefault="007F5F21" w:rsidP="001508E2">
                  <w:pPr>
                    <w:spacing w:before="100" w:beforeAutospacing="1" w:after="100" w:afterAutospacing="1" w:line="293" w:lineRule="atLeast"/>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r w:rsidR="008C27DF">
                    <w:rPr>
                      <w:rFonts w:ascii="Times New Roman" w:eastAsia="Times New Roman" w:hAnsi="Times New Roman" w:cs="Times New Roman"/>
                      <w:sz w:val="24"/>
                      <w:szCs w:val="24"/>
                    </w:rPr>
                    <w:t>.</w:t>
                  </w:r>
                </w:p>
              </w:tc>
            </w:tr>
          </w:tbl>
          <w:p w14:paraId="525E643F" w14:textId="441A10F0" w:rsidR="006977D3" w:rsidRPr="00702CCC" w:rsidRDefault="006977D3" w:rsidP="000E1B5C">
            <w:pPr>
              <w:tabs>
                <w:tab w:val="left" w:pos="1019"/>
              </w:tabs>
              <w:spacing w:after="0" w:line="293" w:lineRule="atLeast"/>
              <w:ind w:firstLine="300"/>
              <w:rPr>
                <w:rFonts w:ascii="Arial" w:eastAsia="Times New Roman" w:hAnsi="Arial" w:cs="Arial"/>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13"/>
              <w:gridCol w:w="2414"/>
              <w:gridCol w:w="5445"/>
            </w:tblGrid>
            <w:tr w:rsidR="00702CCC" w:rsidRPr="00702CCC" w14:paraId="38E63A7A" w14:textId="77777777" w:rsidTr="006977D3">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0A389CDB" w14:textId="17969369" w:rsidR="006977D3" w:rsidRPr="00702CCC" w:rsidRDefault="006977D3" w:rsidP="00073D74">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II</w:t>
                  </w:r>
                  <w:r w:rsidR="00BC0AD5">
                    <w:rPr>
                      <w:rFonts w:ascii="Times New Roman" w:eastAsia="Times New Roman" w:hAnsi="Times New Roman" w:cs="Times New Roman"/>
                      <w:b/>
                      <w:bCs/>
                      <w:sz w:val="24"/>
                      <w:szCs w:val="24"/>
                    </w:rPr>
                    <w:t>.</w:t>
                  </w:r>
                  <w:r w:rsidRPr="00702CCC">
                    <w:rPr>
                      <w:rFonts w:ascii="Times New Roman" w:eastAsia="Times New Roman" w:hAnsi="Times New Roman" w:cs="Times New Roman"/>
                      <w:b/>
                      <w:bCs/>
                      <w:sz w:val="24"/>
                      <w:szCs w:val="24"/>
                    </w:rPr>
                    <w:t xml:space="preserve"> Tiesību akta projekta ietekme uz sabiedrību, tautsaimniecības attīstību un administratīvo slogu</w:t>
                  </w:r>
                </w:p>
              </w:tc>
            </w:tr>
            <w:tr w:rsidR="00702CCC" w:rsidRPr="00702CCC" w14:paraId="72C9D67B" w14:textId="77777777" w:rsidTr="00B84FA4">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735E27A5"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1459" w:type="pct"/>
                  <w:tcBorders>
                    <w:top w:val="outset" w:sz="6" w:space="0" w:color="414142"/>
                    <w:left w:val="outset" w:sz="6" w:space="0" w:color="414142"/>
                    <w:bottom w:val="outset" w:sz="6" w:space="0" w:color="414142"/>
                    <w:right w:val="outset" w:sz="6" w:space="0" w:color="414142"/>
                  </w:tcBorders>
                  <w:hideMark/>
                </w:tcPr>
                <w:p w14:paraId="7E23D029"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Sabiedrības mērķgrupas, kuras tiesiskais regulējums ietekmē vai varētu ietekmēt</w:t>
                  </w:r>
                </w:p>
              </w:tc>
              <w:tc>
                <w:tcPr>
                  <w:tcW w:w="3291" w:type="pct"/>
                  <w:tcBorders>
                    <w:top w:val="outset" w:sz="6" w:space="0" w:color="414142"/>
                    <w:left w:val="outset" w:sz="6" w:space="0" w:color="414142"/>
                    <w:bottom w:val="outset" w:sz="6" w:space="0" w:color="414142"/>
                    <w:right w:val="outset" w:sz="6" w:space="0" w:color="414142"/>
                  </w:tcBorders>
                  <w:hideMark/>
                </w:tcPr>
                <w:p w14:paraId="3EF5B266" w14:textId="1F9FB1B3" w:rsidR="006977D3" w:rsidRPr="00702CCC" w:rsidRDefault="00535F30" w:rsidP="004E66AC">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Pašvaldības</w:t>
                  </w:r>
                  <w:r w:rsidR="007F5F21" w:rsidRPr="00702CCC">
                    <w:rPr>
                      <w:rFonts w:ascii="Times New Roman" w:eastAsia="Times New Roman" w:hAnsi="Times New Roman" w:cs="Times New Roman"/>
                      <w:sz w:val="24"/>
                      <w:szCs w:val="24"/>
                    </w:rPr>
                    <w:t>, n</w:t>
                  </w:r>
                  <w:r w:rsidRPr="00702CCC">
                    <w:rPr>
                      <w:rFonts w:ascii="Times New Roman" w:eastAsia="Times New Roman" w:hAnsi="Times New Roman" w:cs="Times New Roman"/>
                      <w:sz w:val="24"/>
                      <w:szCs w:val="24"/>
                    </w:rPr>
                    <w:t>ekustamā īpašuma īpašnieki, kuru īpašumiem noteikti ap</w:t>
                  </w:r>
                  <w:r w:rsidR="00AA0F1E">
                    <w:rPr>
                      <w:rFonts w:ascii="Times New Roman" w:eastAsia="Times New Roman" w:hAnsi="Times New Roman" w:cs="Times New Roman"/>
                      <w:sz w:val="24"/>
                      <w:szCs w:val="24"/>
                    </w:rPr>
                    <w:t>robežojum</w:t>
                  </w:r>
                  <w:r w:rsidRPr="00702CCC">
                    <w:rPr>
                      <w:rFonts w:ascii="Times New Roman" w:eastAsia="Times New Roman" w:hAnsi="Times New Roman" w:cs="Times New Roman"/>
                      <w:sz w:val="24"/>
                      <w:szCs w:val="24"/>
                    </w:rPr>
                    <w:t>i</w:t>
                  </w:r>
                  <w:r w:rsidR="007F5F21" w:rsidRPr="00702CCC">
                    <w:rPr>
                      <w:rFonts w:ascii="Times New Roman" w:eastAsia="Times New Roman" w:hAnsi="Times New Roman" w:cs="Times New Roman"/>
                      <w:sz w:val="24"/>
                      <w:szCs w:val="24"/>
                    </w:rPr>
                    <w:t>, kā arī iedzīvotāji, kur</w:t>
                  </w:r>
                  <w:r w:rsidR="00DB7B4E" w:rsidRPr="00702CCC">
                    <w:rPr>
                      <w:rFonts w:ascii="Times New Roman" w:eastAsia="Times New Roman" w:hAnsi="Times New Roman" w:cs="Times New Roman"/>
                      <w:sz w:val="24"/>
                      <w:szCs w:val="24"/>
                    </w:rPr>
                    <w:t>i izmantos</w:t>
                  </w:r>
                  <w:r w:rsidR="007F5F21" w:rsidRPr="00702CCC">
                    <w:rPr>
                      <w:rFonts w:ascii="Times New Roman" w:eastAsia="Times New Roman" w:hAnsi="Times New Roman" w:cs="Times New Roman"/>
                      <w:sz w:val="24"/>
                      <w:szCs w:val="24"/>
                    </w:rPr>
                    <w:t xml:space="preserve"> </w:t>
                  </w:r>
                  <w:r w:rsidR="00DB7B4E" w:rsidRPr="00702CCC">
                    <w:rPr>
                      <w:rFonts w:ascii="Times New Roman" w:eastAsia="Times New Roman" w:hAnsi="Times New Roman" w:cs="Times New Roman"/>
                      <w:sz w:val="24"/>
                      <w:szCs w:val="24"/>
                    </w:rPr>
                    <w:t>izveidotos ceļus, lai</w:t>
                  </w:r>
                  <w:r w:rsidR="007F5F21" w:rsidRPr="00702CCC">
                    <w:rPr>
                      <w:rFonts w:ascii="Times New Roman" w:eastAsia="Times New Roman" w:hAnsi="Times New Roman" w:cs="Times New Roman"/>
                      <w:sz w:val="24"/>
                      <w:szCs w:val="24"/>
                    </w:rPr>
                    <w:t xml:space="preserve"> piekļ</w:t>
                  </w:r>
                  <w:r w:rsidR="00DB7B4E" w:rsidRPr="00702CCC">
                    <w:rPr>
                      <w:rFonts w:ascii="Times New Roman" w:eastAsia="Times New Roman" w:hAnsi="Times New Roman" w:cs="Times New Roman"/>
                      <w:sz w:val="24"/>
                      <w:szCs w:val="24"/>
                    </w:rPr>
                    <w:t>ūtu</w:t>
                  </w:r>
                  <w:r w:rsidR="007F5F21" w:rsidRPr="00702CCC">
                    <w:rPr>
                      <w:rFonts w:ascii="Times New Roman" w:eastAsia="Times New Roman" w:hAnsi="Times New Roman" w:cs="Times New Roman"/>
                      <w:sz w:val="24"/>
                      <w:szCs w:val="24"/>
                    </w:rPr>
                    <w:t xml:space="preserve"> publiskajiem ūdeņiem, dabas apskates objektiem</w:t>
                  </w:r>
                  <w:r w:rsidR="00F635BA">
                    <w:rPr>
                      <w:rFonts w:ascii="Times New Roman" w:eastAsia="Times New Roman" w:hAnsi="Times New Roman" w:cs="Times New Roman"/>
                      <w:sz w:val="24"/>
                      <w:szCs w:val="24"/>
                    </w:rPr>
                    <w:t xml:space="preserve"> īpaši aizsargājamās dabas teritorijās</w:t>
                  </w:r>
                  <w:r w:rsidR="00D651C3">
                    <w:rPr>
                      <w:rFonts w:ascii="Times New Roman" w:eastAsia="Times New Roman" w:hAnsi="Times New Roman" w:cs="Times New Roman"/>
                      <w:sz w:val="24"/>
                      <w:szCs w:val="24"/>
                    </w:rPr>
                    <w:t>.</w:t>
                  </w:r>
                </w:p>
              </w:tc>
            </w:tr>
            <w:tr w:rsidR="00702CCC" w:rsidRPr="00702CCC" w14:paraId="3C9D3BD1" w14:textId="77777777" w:rsidTr="00B84FA4">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44362E4F"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1459" w:type="pct"/>
                  <w:tcBorders>
                    <w:top w:val="outset" w:sz="6" w:space="0" w:color="414142"/>
                    <w:left w:val="outset" w:sz="6" w:space="0" w:color="414142"/>
                    <w:bottom w:val="outset" w:sz="6" w:space="0" w:color="414142"/>
                    <w:right w:val="outset" w:sz="6" w:space="0" w:color="414142"/>
                  </w:tcBorders>
                  <w:hideMark/>
                </w:tcPr>
                <w:p w14:paraId="6D9B6FD4"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Tiesiskā regulējuma ietekme uz tautsaimniecību un administratīvo slogu</w:t>
                  </w:r>
                </w:p>
              </w:tc>
              <w:tc>
                <w:tcPr>
                  <w:tcW w:w="3291" w:type="pct"/>
                  <w:tcBorders>
                    <w:top w:val="outset" w:sz="6" w:space="0" w:color="414142"/>
                    <w:left w:val="outset" w:sz="6" w:space="0" w:color="414142"/>
                    <w:bottom w:val="outset" w:sz="6" w:space="0" w:color="414142"/>
                    <w:right w:val="outset" w:sz="6" w:space="0" w:color="414142"/>
                  </w:tcBorders>
                  <w:hideMark/>
                </w:tcPr>
                <w:p w14:paraId="7F1DFDC4" w14:textId="005BC03B" w:rsidR="006977D3" w:rsidRPr="00702CCC" w:rsidRDefault="001C541C" w:rsidP="003F41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Īpašniekiem tiek </w:t>
                  </w:r>
                  <w:r w:rsidR="00996B36">
                    <w:rPr>
                      <w:rFonts w:ascii="Times New Roman" w:eastAsia="Times New Roman" w:hAnsi="Times New Roman" w:cs="Times New Roman"/>
                      <w:sz w:val="24"/>
                      <w:szCs w:val="24"/>
                    </w:rPr>
                    <w:t xml:space="preserve">dota </w:t>
                  </w:r>
                  <w:r>
                    <w:rPr>
                      <w:rFonts w:ascii="Times New Roman" w:eastAsia="Times New Roman" w:hAnsi="Times New Roman" w:cs="Times New Roman"/>
                      <w:sz w:val="24"/>
                      <w:szCs w:val="24"/>
                    </w:rPr>
                    <w:t xml:space="preserve">iespēja saņemt zaudējumu atlīdzību, vienlaikus nosakot veicamās </w:t>
                  </w:r>
                  <w:r w:rsidR="003F41AF">
                    <w:rPr>
                      <w:rFonts w:ascii="Times New Roman" w:eastAsia="Times New Roman" w:hAnsi="Times New Roman" w:cs="Times New Roman"/>
                      <w:sz w:val="24"/>
                      <w:szCs w:val="24"/>
                    </w:rPr>
                    <w:t>darbības</w:t>
                  </w:r>
                  <w:r>
                    <w:rPr>
                      <w:rFonts w:ascii="Times New Roman" w:eastAsia="Times New Roman" w:hAnsi="Times New Roman" w:cs="Times New Roman"/>
                      <w:sz w:val="24"/>
                      <w:szCs w:val="24"/>
                    </w:rPr>
                    <w:t xml:space="preserve">, lai to saņemtu. Pašvaldībām proporcionāli īpašnieku </w:t>
                  </w:r>
                  <w:r w:rsidR="00B94CE8">
                    <w:rPr>
                      <w:rFonts w:ascii="Times New Roman" w:eastAsia="Times New Roman" w:hAnsi="Times New Roman" w:cs="Times New Roman"/>
                      <w:sz w:val="24"/>
                      <w:szCs w:val="24"/>
                    </w:rPr>
                    <w:t>pieteikumiem mainās veicamo darbību intensitāte. To palielina arī pašvaldībām noteiktais pienākums lemt par gājēju ceļa ierīkošanu.</w:t>
                  </w:r>
                </w:p>
              </w:tc>
            </w:tr>
            <w:tr w:rsidR="00702CCC" w:rsidRPr="00702CCC" w14:paraId="0FA2FD8F" w14:textId="77777777" w:rsidTr="00B84FA4">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770CA540"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w:t>
                  </w:r>
                </w:p>
              </w:tc>
              <w:tc>
                <w:tcPr>
                  <w:tcW w:w="1459" w:type="pct"/>
                  <w:tcBorders>
                    <w:top w:val="outset" w:sz="6" w:space="0" w:color="414142"/>
                    <w:left w:val="outset" w:sz="6" w:space="0" w:color="414142"/>
                    <w:bottom w:val="outset" w:sz="6" w:space="0" w:color="414142"/>
                    <w:right w:val="outset" w:sz="6" w:space="0" w:color="414142"/>
                  </w:tcBorders>
                  <w:hideMark/>
                </w:tcPr>
                <w:p w14:paraId="3B2C90C5"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Administratīvo izmaksu monetārs novērtējums</w:t>
                  </w:r>
                </w:p>
              </w:tc>
              <w:tc>
                <w:tcPr>
                  <w:tcW w:w="3291" w:type="pct"/>
                  <w:tcBorders>
                    <w:top w:val="outset" w:sz="6" w:space="0" w:color="414142"/>
                    <w:left w:val="outset" w:sz="6" w:space="0" w:color="414142"/>
                    <w:bottom w:val="outset" w:sz="6" w:space="0" w:color="414142"/>
                    <w:right w:val="outset" w:sz="6" w:space="0" w:color="414142"/>
                  </w:tcBorders>
                  <w:hideMark/>
                </w:tcPr>
                <w:p w14:paraId="37BAAD9C" w14:textId="77777777" w:rsidR="006977D3" w:rsidRPr="00702CCC" w:rsidRDefault="00103DFC" w:rsidP="004A53A1">
                  <w:pPr>
                    <w:spacing w:after="0" w:line="285" w:lineRule="atLeast"/>
                    <w:jc w:val="both"/>
                    <w:rPr>
                      <w:rFonts w:ascii="Times New Roman" w:eastAsia="Times New Roman" w:hAnsi="Times New Roman" w:cs="Times New Roman"/>
                      <w:sz w:val="24"/>
                      <w:szCs w:val="24"/>
                      <w:lang w:eastAsia="lv-LV"/>
                    </w:rPr>
                  </w:pPr>
                  <w:r w:rsidRPr="00103DFC">
                    <w:rPr>
                      <w:rFonts w:ascii="Times New Roman" w:eastAsia="Times New Roman" w:hAnsi="Times New Roman" w:cs="Times New Roman"/>
                      <w:sz w:val="24"/>
                      <w:szCs w:val="24"/>
                      <w:lang w:eastAsia="lv-LV"/>
                    </w:rPr>
                    <w:t>I</w:t>
                  </w:r>
                  <w:r w:rsidR="0002393A" w:rsidRPr="00103DFC">
                    <w:rPr>
                      <w:rFonts w:ascii="Times New Roman" w:eastAsia="Times New Roman" w:hAnsi="Times New Roman" w:cs="Times New Roman"/>
                      <w:sz w:val="24"/>
                      <w:szCs w:val="24"/>
                      <w:lang w:eastAsia="lv-LV"/>
                    </w:rPr>
                    <w:t xml:space="preserve">nformācijas sniegšanas pienākuma radītās izmaksas jeb administratīvās izmaksas </w:t>
                  </w:r>
                  <w:r w:rsidRPr="00103DFC">
                    <w:rPr>
                      <w:rFonts w:ascii="Times New Roman" w:eastAsia="Times New Roman" w:hAnsi="Times New Roman" w:cs="Times New Roman"/>
                      <w:sz w:val="24"/>
                      <w:szCs w:val="24"/>
                      <w:lang w:eastAsia="lv-LV"/>
                    </w:rPr>
                    <w:t>nevar noteikt,</w:t>
                  </w:r>
                  <w:r w:rsidRPr="00103DFC">
                    <w:rPr>
                      <w:sz w:val="24"/>
                      <w:szCs w:val="24"/>
                    </w:rPr>
                    <w:t xml:space="preserve"> </w:t>
                  </w:r>
                  <w:r w:rsidR="0002393A" w:rsidRPr="00103DFC">
                    <w:rPr>
                      <w:rFonts w:ascii="Times New Roman" w:eastAsia="Times New Roman" w:hAnsi="Times New Roman" w:cs="Times New Roman"/>
                      <w:sz w:val="24"/>
                      <w:szCs w:val="24"/>
                      <w:lang w:eastAsia="lv-LV"/>
                    </w:rPr>
                    <w:t xml:space="preserve">jo </w:t>
                  </w:r>
                  <w:r w:rsidRPr="00103DFC">
                    <w:rPr>
                      <w:rFonts w:ascii="Times New Roman" w:eastAsia="Times New Roman" w:hAnsi="Times New Roman" w:cs="Times New Roman"/>
                      <w:sz w:val="24"/>
                      <w:szCs w:val="24"/>
                      <w:lang w:eastAsia="lv-LV"/>
                    </w:rPr>
                    <w:t xml:space="preserve">nav </w:t>
                  </w:r>
                  <w:r w:rsidR="004A53A1">
                    <w:rPr>
                      <w:rFonts w:ascii="Times New Roman" w:eastAsia="Times New Roman" w:hAnsi="Times New Roman" w:cs="Times New Roman"/>
                      <w:sz w:val="24"/>
                      <w:szCs w:val="24"/>
                      <w:lang w:eastAsia="lv-LV"/>
                    </w:rPr>
                    <w:t xml:space="preserve">precīzi </w:t>
                  </w:r>
                  <w:r w:rsidRPr="00103DFC">
                    <w:rPr>
                      <w:rFonts w:ascii="Times New Roman" w:eastAsia="Times New Roman" w:hAnsi="Times New Roman" w:cs="Times New Roman"/>
                      <w:sz w:val="24"/>
                      <w:szCs w:val="24"/>
                      <w:lang w:eastAsia="lv-LV"/>
                    </w:rPr>
                    <w:t>nosakāms</w:t>
                  </w:r>
                  <w:r w:rsidR="0002393A" w:rsidRPr="00103DFC">
                    <w:rPr>
                      <w:rFonts w:ascii="Times New Roman" w:eastAsia="Times New Roman" w:hAnsi="Times New Roman" w:cs="Times New Roman"/>
                      <w:sz w:val="24"/>
                      <w:szCs w:val="24"/>
                      <w:lang w:eastAsia="lv-LV"/>
                    </w:rPr>
                    <w:t xml:space="preserve"> ietekmēto personu skait</w:t>
                  </w:r>
                  <w:r w:rsidRPr="00103DFC">
                    <w:rPr>
                      <w:rFonts w:ascii="Times New Roman" w:eastAsia="Times New Roman" w:hAnsi="Times New Roman" w:cs="Times New Roman"/>
                      <w:sz w:val="24"/>
                      <w:szCs w:val="24"/>
                      <w:lang w:eastAsia="lv-LV"/>
                    </w:rPr>
                    <w:t>s</w:t>
                  </w:r>
                  <w:r w:rsidR="0002393A" w:rsidRPr="00103DFC">
                    <w:rPr>
                      <w:rFonts w:ascii="Times New Roman" w:eastAsia="Times New Roman" w:hAnsi="Times New Roman" w:cs="Times New Roman"/>
                      <w:sz w:val="24"/>
                      <w:szCs w:val="24"/>
                      <w:lang w:eastAsia="lv-LV"/>
                    </w:rPr>
                    <w:t xml:space="preserve">.  </w:t>
                  </w:r>
                </w:p>
              </w:tc>
            </w:tr>
            <w:tr w:rsidR="00702CCC" w:rsidRPr="00702CCC" w14:paraId="651A7288" w14:textId="77777777" w:rsidTr="008C27DF">
              <w:trPr>
                <w:trHeight w:val="345"/>
              </w:trPr>
              <w:tc>
                <w:tcPr>
                  <w:tcW w:w="250" w:type="pct"/>
                  <w:tcBorders>
                    <w:top w:val="outset" w:sz="6" w:space="0" w:color="414142"/>
                    <w:left w:val="outset" w:sz="6" w:space="0" w:color="414142"/>
                    <w:bottom w:val="outset" w:sz="6" w:space="0" w:color="414142"/>
                    <w:right w:val="outset" w:sz="6" w:space="0" w:color="414142"/>
                  </w:tcBorders>
                  <w:hideMark/>
                </w:tcPr>
                <w:p w14:paraId="7AE62027"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w:t>
                  </w:r>
                </w:p>
              </w:tc>
              <w:tc>
                <w:tcPr>
                  <w:tcW w:w="1459" w:type="pct"/>
                  <w:tcBorders>
                    <w:top w:val="outset" w:sz="6" w:space="0" w:color="414142"/>
                    <w:left w:val="outset" w:sz="6" w:space="0" w:color="414142"/>
                    <w:bottom w:val="outset" w:sz="6" w:space="0" w:color="414142"/>
                    <w:right w:val="outset" w:sz="6" w:space="0" w:color="414142"/>
                  </w:tcBorders>
                </w:tcPr>
                <w:p w14:paraId="696C63C3" w14:textId="1288B4DE" w:rsidR="006977D3" w:rsidRPr="00702CCC" w:rsidRDefault="008C27DF" w:rsidP="006977D3">
                  <w:pPr>
                    <w:spacing w:after="0" w:line="240" w:lineRule="auto"/>
                    <w:rPr>
                      <w:rFonts w:ascii="Times New Roman" w:eastAsia="Times New Roman" w:hAnsi="Times New Roman" w:cs="Times New Roman"/>
                      <w:sz w:val="24"/>
                      <w:szCs w:val="24"/>
                    </w:rPr>
                  </w:pPr>
                  <w:r w:rsidRPr="004D58BD">
                    <w:rPr>
                      <w:rFonts w:ascii="Times New Roman" w:eastAsia="Times New Roman" w:hAnsi="Times New Roman" w:cs="Times New Roman"/>
                      <w:sz w:val="24"/>
                      <w:szCs w:val="24"/>
                      <w:lang w:eastAsia="lv-LV"/>
                    </w:rPr>
                    <w:t>Atbilstības izmaksu monetārs novērtējums</w:t>
                  </w:r>
                </w:p>
              </w:tc>
              <w:tc>
                <w:tcPr>
                  <w:tcW w:w="3291" w:type="pct"/>
                  <w:tcBorders>
                    <w:top w:val="outset" w:sz="6" w:space="0" w:color="414142"/>
                    <w:left w:val="outset" w:sz="6" w:space="0" w:color="414142"/>
                    <w:bottom w:val="outset" w:sz="6" w:space="0" w:color="414142"/>
                    <w:right w:val="outset" w:sz="6" w:space="0" w:color="414142"/>
                  </w:tcBorders>
                </w:tcPr>
                <w:p w14:paraId="7E3C29BF" w14:textId="1443E3FF" w:rsidR="006977D3" w:rsidRPr="00702CCC" w:rsidRDefault="008C27DF" w:rsidP="00AF52A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p>
              </w:tc>
            </w:tr>
            <w:tr w:rsidR="008C27DF" w:rsidRPr="00702CCC" w14:paraId="67BF579A" w14:textId="77777777" w:rsidTr="00B84FA4">
              <w:trPr>
                <w:trHeight w:val="345"/>
              </w:trPr>
              <w:tc>
                <w:tcPr>
                  <w:tcW w:w="250" w:type="pct"/>
                  <w:tcBorders>
                    <w:top w:val="outset" w:sz="6" w:space="0" w:color="414142"/>
                    <w:left w:val="outset" w:sz="6" w:space="0" w:color="414142"/>
                    <w:bottom w:val="outset" w:sz="6" w:space="0" w:color="414142"/>
                    <w:right w:val="outset" w:sz="6" w:space="0" w:color="414142"/>
                  </w:tcBorders>
                </w:tcPr>
                <w:p w14:paraId="40B2AAC6" w14:textId="218F5F33" w:rsidR="008C27DF" w:rsidRPr="00702CCC" w:rsidRDefault="008C27DF" w:rsidP="008C27D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59" w:type="pct"/>
                  <w:tcBorders>
                    <w:top w:val="outset" w:sz="6" w:space="0" w:color="414142"/>
                    <w:left w:val="outset" w:sz="6" w:space="0" w:color="414142"/>
                    <w:bottom w:val="outset" w:sz="6" w:space="0" w:color="414142"/>
                    <w:right w:val="outset" w:sz="6" w:space="0" w:color="414142"/>
                  </w:tcBorders>
                </w:tcPr>
                <w:p w14:paraId="214E3749" w14:textId="6078D334" w:rsidR="008C27DF" w:rsidRPr="00702CCC" w:rsidRDefault="008C27DF" w:rsidP="008C27DF">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Cita informācija</w:t>
                  </w:r>
                </w:p>
              </w:tc>
              <w:tc>
                <w:tcPr>
                  <w:tcW w:w="3291" w:type="pct"/>
                  <w:tcBorders>
                    <w:top w:val="outset" w:sz="6" w:space="0" w:color="414142"/>
                    <w:left w:val="outset" w:sz="6" w:space="0" w:color="414142"/>
                    <w:bottom w:val="outset" w:sz="6" w:space="0" w:color="414142"/>
                    <w:right w:val="outset" w:sz="6" w:space="0" w:color="414142"/>
                  </w:tcBorders>
                </w:tcPr>
                <w:p w14:paraId="50ABBEB0" w14:textId="0B8E7785" w:rsidR="008C27DF" w:rsidRPr="00702CCC" w:rsidRDefault="008C27DF" w:rsidP="008C27DF">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r>
                    <w:rPr>
                      <w:rFonts w:ascii="Times New Roman" w:eastAsia="Times New Roman" w:hAnsi="Times New Roman" w:cs="Times New Roman"/>
                      <w:sz w:val="24"/>
                      <w:szCs w:val="24"/>
                    </w:rPr>
                    <w:t>.</w:t>
                  </w:r>
                </w:p>
              </w:tc>
            </w:tr>
          </w:tbl>
          <w:p w14:paraId="42A8A5D8" w14:textId="77777777" w:rsidR="006977D3" w:rsidRPr="00702CCC" w:rsidRDefault="006977D3" w:rsidP="00B1283B">
            <w:pPr>
              <w:spacing w:before="100" w:beforeAutospacing="1" w:after="100" w:afterAutospacing="1" w:line="293" w:lineRule="atLeast"/>
              <w:ind w:firstLine="300"/>
              <w:rPr>
                <w:rFonts w:ascii="Arial" w:eastAsia="Times New Roman" w:hAnsi="Arial" w:cs="Arial"/>
                <w:sz w:val="24"/>
                <w:szCs w:val="24"/>
              </w:rPr>
            </w:pPr>
            <w:r w:rsidRPr="00702CCC">
              <w:rPr>
                <w:rFonts w:ascii="Arial" w:eastAsia="Times New Roman" w:hAnsi="Arial" w:cs="Arial"/>
                <w:sz w:val="24"/>
                <w:szCs w:val="24"/>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524"/>
              <w:gridCol w:w="900"/>
              <w:gridCol w:w="1167"/>
              <w:gridCol w:w="1227"/>
              <w:gridCol w:w="1227"/>
              <w:gridCol w:w="1227"/>
            </w:tblGrid>
            <w:tr w:rsidR="00702CCC" w:rsidRPr="00702CCC" w14:paraId="25721D77" w14:textId="77777777" w:rsidTr="006977D3">
              <w:trPr>
                <w:trHeight w:val="360"/>
                <w:jc w:val="center"/>
              </w:trPr>
              <w:tc>
                <w:tcPr>
                  <w:tcW w:w="0" w:type="auto"/>
                  <w:gridSpan w:val="6"/>
                  <w:tcBorders>
                    <w:top w:val="outset" w:sz="6" w:space="0" w:color="414142"/>
                    <w:left w:val="outset" w:sz="6" w:space="0" w:color="414142"/>
                    <w:bottom w:val="outset" w:sz="6" w:space="0" w:color="414142"/>
                    <w:right w:val="outset" w:sz="6" w:space="0" w:color="414142"/>
                  </w:tcBorders>
                  <w:vAlign w:val="center"/>
                  <w:hideMark/>
                </w:tcPr>
                <w:p w14:paraId="5AEF3286" w14:textId="360C794F" w:rsidR="006977D3" w:rsidRPr="00702CCC" w:rsidRDefault="006977D3" w:rsidP="00073D74">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III</w:t>
                  </w:r>
                  <w:r w:rsidR="00BC0AD5">
                    <w:rPr>
                      <w:rFonts w:ascii="Times New Roman" w:eastAsia="Times New Roman" w:hAnsi="Times New Roman" w:cs="Times New Roman"/>
                      <w:b/>
                      <w:bCs/>
                      <w:sz w:val="24"/>
                      <w:szCs w:val="24"/>
                    </w:rPr>
                    <w:t>.</w:t>
                  </w:r>
                  <w:r w:rsidRPr="00702CCC">
                    <w:rPr>
                      <w:rFonts w:ascii="Times New Roman" w:eastAsia="Times New Roman" w:hAnsi="Times New Roman" w:cs="Times New Roman"/>
                      <w:b/>
                      <w:bCs/>
                      <w:sz w:val="24"/>
                      <w:szCs w:val="24"/>
                    </w:rPr>
                    <w:t xml:space="preserve"> Tiesību akta projekta ietekme uz valsts budžetu un pašvaldību budžetiem </w:t>
                  </w:r>
                </w:p>
              </w:tc>
            </w:tr>
            <w:tr w:rsidR="00702CCC" w:rsidRPr="00702CCC" w14:paraId="1AEF5CA3" w14:textId="77777777" w:rsidTr="00BC022C">
              <w:trPr>
                <w:jc w:val="center"/>
              </w:trPr>
              <w:tc>
                <w:tcPr>
                  <w:tcW w:w="1526" w:type="pct"/>
                  <w:vMerge w:val="restart"/>
                  <w:tcBorders>
                    <w:top w:val="outset" w:sz="6" w:space="0" w:color="414142"/>
                    <w:left w:val="outset" w:sz="6" w:space="0" w:color="414142"/>
                    <w:bottom w:val="outset" w:sz="6" w:space="0" w:color="414142"/>
                    <w:right w:val="outset" w:sz="6" w:space="0" w:color="414142"/>
                  </w:tcBorders>
                  <w:vAlign w:val="center"/>
                  <w:hideMark/>
                </w:tcPr>
                <w:p w14:paraId="25E12F74"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Rādītāji</w:t>
                  </w:r>
                </w:p>
              </w:tc>
              <w:tc>
                <w:tcPr>
                  <w:tcW w:w="1249" w:type="pct"/>
                  <w:gridSpan w:val="2"/>
                  <w:vMerge w:val="restart"/>
                  <w:tcBorders>
                    <w:top w:val="outset" w:sz="6" w:space="0" w:color="414142"/>
                    <w:left w:val="outset" w:sz="6" w:space="0" w:color="414142"/>
                    <w:bottom w:val="outset" w:sz="6" w:space="0" w:color="414142"/>
                    <w:right w:val="outset" w:sz="6" w:space="0" w:color="414142"/>
                  </w:tcBorders>
                  <w:vAlign w:val="center"/>
                  <w:hideMark/>
                </w:tcPr>
                <w:p w14:paraId="4AE64B15" w14:textId="4CEF8243" w:rsidR="006977D3" w:rsidRPr="00702CCC" w:rsidRDefault="0055393F" w:rsidP="00DC009F">
                  <w:pPr>
                    <w:spacing w:before="100" w:beforeAutospacing="1" w:after="100" w:afterAutospacing="1" w:line="293" w:lineRule="atLeast"/>
                    <w:jc w:val="center"/>
                    <w:rPr>
                      <w:rFonts w:ascii="Times New Roman" w:eastAsia="Times New Roman" w:hAnsi="Times New Roman" w:cs="Times New Roman"/>
                      <w:b/>
                      <w:bCs/>
                      <w:sz w:val="24"/>
                      <w:szCs w:val="24"/>
                    </w:rPr>
                  </w:pPr>
                  <w:r w:rsidRPr="009B29AD">
                    <w:rPr>
                      <w:rFonts w:ascii="Times New Roman" w:eastAsia="Times New Roman" w:hAnsi="Times New Roman" w:cs="Times New Roman"/>
                      <w:b/>
                      <w:bCs/>
                      <w:sz w:val="24"/>
                      <w:szCs w:val="24"/>
                    </w:rPr>
                    <w:t>201</w:t>
                  </w:r>
                  <w:r w:rsidR="00DC009F">
                    <w:rPr>
                      <w:rFonts w:ascii="Times New Roman" w:eastAsia="Times New Roman" w:hAnsi="Times New Roman" w:cs="Times New Roman"/>
                      <w:b/>
                      <w:bCs/>
                      <w:sz w:val="24"/>
                      <w:szCs w:val="24"/>
                    </w:rPr>
                    <w:t>8</w:t>
                  </w:r>
                  <w:r w:rsidRPr="009B29AD">
                    <w:rPr>
                      <w:rFonts w:ascii="Times New Roman" w:eastAsia="Times New Roman" w:hAnsi="Times New Roman" w:cs="Times New Roman"/>
                      <w:b/>
                      <w:bCs/>
                      <w:sz w:val="24"/>
                      <w:szCs w:val="24"/>
                    </w:rPr>
                    <w:t>.</w:t>
                  </w:r>
                  <w:r w:rsidR="006977D3" w:rsidRPr="009B29AD">
                    <w:rPr>
                      <w:rFonts w:ascii="Times New Roman" w:eastAsia="Times New Roman" w:hAnsi="Times New Roman" w:cs="Times New Roman"/>
                      <w:b/>
                      <w:bCs/>
                      <w:sz w:val="24"/>
                      <w:szCs w:val="24"/>
                    </w:rPr>
                    <w:t xml:space="preserve"> gads</w:t>
                  </w:r>
                </w:p>
              </w:tc>
              <w:tc>
                <w:tcPr>
                  <w:tcW w:w="2225" w:type="pct"/>
                  <w:gridSpan w:val="3"/>
                  <w:tcBorders>
                    <w:top w:val="outset" w:sz="6" w:space="0" w:color="414142"/>
                    <w:left w:val="outset" w:sz="6" w:space="0" w:color="414142"/>
                    <w:bottom w:val="outset" w:sz="6" w:space="0" w:color="414142"/>
                    <w:right w:val="outset" w:sz="6" w:space="0" w:color="414142"/>
                  </w:tcBorders>
                  <w:vAlign w:val="center"/>
                  <w:hideMark/>
                </w:tcPr>
                <w:p w14:paraId="7FDB4B94"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Turpmākie trīs gadi (</w:t>
                  </w:r>
                  <w:proofErr w:type="spellStart"/>
                  <w:r w:rsidRPr="00702CCC">
                    <w:rPr>
                      <w:rFonts w:ascii="Times New Roman" w:eastAsia="Times New Roman" w:hAnsi="Times New Roman" w:cs="Times New Roman"/>
                      <w:i/>
                      <w:iCs/>
                      <w:sz w:val="24"/>
                      <w:szCs w:val="24"/>
                    </w:rPr>
                    <w:t>euro</w:t>
                  </w:r>
                  <w:proofErr w:type="spellEnd"/>
                  <w:r w:rsidRPr="00702CCC">
                    <w:rPr>
                      <w:rFonts w:ascii="Times New Roman" w:eastAsia="Times New Roman" w:hAnsi="Times New Roman" w:cs="Times New Roman"/>
                      <w:sz w:val="24"/>
                      <w:szCs w:val="24"/>
                    </w:rPr>
                    <w:t>)</w:t>
                  </w:r>
                </w:p>
              </w:tc>
            </w:tr>
            <w:tr w:rsidR="00702CCC" w:rsidRPr="00702CCC" w14:paraId="799A1775" w14:textId="77777777" w:rsidTr="00BC022C">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BC19408" w14:textId="77777777" w:rsidR="006977D3" w:rsidRPr="00702CCC" w:rsidRDefault="006977D3" w:rsidP="006977D3">
                  <w:pPr>
                    <w:spacing w:after="0" w:line="240" w:lineRule="auto"/>
                    <w:rPr>
                      <w:rFonts w:ascii="Times New Roman" w:eastAsia="Times New Roman" w:hAnsi="Times New Roman" w:cs="Times New Roman"/>
                      <w:b/>
                      <w:bCs/>
                      <w:sz w:val="24"/>
                      <w:szCs w:val="24"/>
                    </w:rPr>
                  </w:pPr>
                </w:p>
              </w:tc>
              <w:tc>
                <w:tcPr>
                  <w:tcW w:w="0" w:type="auto"/>
                  <w:gridSpan w:val="2"/>
                  <w:vMerge/>
                  <w:tcBorders>
                    <w:top w:val="outset" w:sz="6" w:space="0" w:color="414142"/>
                    <w:left w:val="outset" w:sz="6" w:space="0" w:color="414142"/>
                    <w:bottom w:val="outset" w:sz="6" w:space="0" w:color="414142"/>
                    <w:right w:val="outset" w:sz="6" w:space="0" w:color="414142"/>
                  </w:tcBorders>
                  <w:vAlign w:val="center"/>
                  <w:hideMark/>
                </w:tcPr>
                <w:p w14:paraId="7C58E74C" w14:textId="77777777" w:rsidR="006977D3" w:rsidRPr="00702CCC" w:rsidRDefault="006977D3" w:rsidP="006977D3">
                  <w:pPr>
                    <w:spacing w:after="0" w:line="240" w:lineRule="auto"/>
                    <w:rPr>
                      <w:rFonts w:ascii="Times New Roman" w:eastAsia="Times New Roman" w:hAnsi="Times New Roman" w:cs="Times New Roman"/>
                      <w:b/>
                      <w:bCs/>
                      <w:sz w:val="24"/>
                      <w:szCs w:val="24"/>
                    </w:rPr>
                  </w:pPr>
                </w:p>
              </w:tc>
              <w:tc>
                <w:tcPr>
                  <w:tcW w:w="742" w:type="pct"/>
                  <w:tcBorders>
                    <w:top w:val="outset" w:sz="6" w:space="0" w:color="414142"/>
                    <w:left w:val="outset" w:sz="6" w:space="0" w:color="414142"/>
                    <w:bottom w:val="outset" w:sz="6" w:space="0" w:color="414142"/>
                    <w:right w:val="outset" w:sz="6" w:space="0" w:color="414142"/>
                  </w:tcBorders>
                  <w:vAlign w:val="center"/>
                  <w:hideMark/>
                </w:tcPr>
                <w:p w14:paraId="79AE3A21" w14:textId="10D4F167" w:rsidR="006977D3" w:rsidRPr="00702CCC" w:rsidRDefault="0055393F" w:rsidP="00DC009F">
                  <w:pPr>
                    <w:spacing w:before="100" w:beforeAutospacing="1" w:after="100" w:afterAutospacing="1" w:line="293"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201</w:t>
                  </w:r>
                  <w:r w:rsidR="00DC009F">
                    <w:rPr>
                      <w:rFonts w:ascii="Times New Roman" w:eastAsia="Times New Roman" w:hAnsi="Times New Roman" w:cs="Times New Roman"/>
                      <w:b/>
                      <w:bCs/>
                      <w:sz w:val="24"/>
                      <w:szCs w:val="24"/>
                    </w:rPr>
                    <w:t>9</w:t>
                  </w:r>
                </w:p>
              </w:tc>
              <w:tc>
                <w:tcPr>
                  <w:tcW w:w="742" w:type="pct"/>
                  <w:tcBorders>
                    <w:top w:val="outset" w:sz="6" w:space="0" w:color="414142"/>
                    <w:left w:val="outset" w:sz="6" w:space="0" w:color="414142"/>
                    <w:bottom w:val="outset" w:sz="6" w:space="0" w:color="414142"/>
                    <w:right w:val="outset" w:sz="6" w:space="0" w:color="414142"/>
                  </w:tcBorders>
                  <w:vAlign w:val="center"/>
                  <w:hideMark/>
                </w:tcPr>
                <w:p w14:paraId="2BF8F701" w14:textId="1C3C38A6" w:rsidR="006977D3" w:rsidRPr="00702CCC" w:rsidRDefault="0055393F" w:rsidP="00DC009F">
                  <w:pPr>
                    <w:spacing w:before="100" w:beforeAutospacing="1" w:after="100" w:afterAutospacing="1" w:line="293"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r w:rsidR="00DC009F">
                    <w:rPr>
                      <w:rFonts w:ascii="Times New Roman" w:eastAsia="Times New Roman" w:hAnsi="Times New Roman" w:cs="Times New Roman"/>
                      <w:b/>
                      <w:bCs/>
                      <w:sz w:val="24"/>
                      <w:szCs w:val="24"/>
                    </w:rPr>
                    <w:t>20</w:t>
                  </w:r>
                </w:p>
              </w:tc>
              <w:tc>
                <w:tcPr>
                  <w:tcW w:w="742" w:type="pct"/>
                  <w:tcBorders>
                    <w:top w:val="outset" w:sz="6" w:space="0" w:color="414142"/>
                    <w:left w:val="outset" w:sz="6" w:space="0" w:color="414142"/>
                    <w:bottom w:val="outset" w:sz="6" w:space="0" w:color="414142"/>
                    <w:right w:val="outset" w:sz="6" w:space="0" w:color="414142"/>
                  </w:tcBorders>
                  <w:vAlign w:val="center"/>
                  <w:hideMark/>
                </w:tcPr>
                <w:p w14:paraId="0928B450" w14:textId="78B2963E" w:rsidR="006977D3" w:rsidRPr="00702CCC" w:rsidRDefault="0055393F" w:rsidP="00DC009F">
                  <w:pPr>
                    <w:spacing w:before="100" w:beforeAutospacing="1" w:after="100" w:afterAutospacing="1" w:line="293"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r w:rsidR="004E66AC">
                    <w:rPr>
                      <w:rFonts w:ascii="Times New Roman" w:eastAsia="Times New Roman" w:hAnsi="Times New Roman" w:cs="Times New Roman"/>
                      <w:b/>
                      <w:bCs/>
                      <w:sz w:val="24"/>
                      <w:szCs w:val="24"/>
                    </w:rPr>
                    <w:t>2</w:t>
                  </w:r>
                  <w:r w:rsidR="00DC009F">
                    <w:rPr>
                      <w:rFonts w:ascii="Times New Roman" w:eastAsia="Times New Roman" w:hAnsi="Times New Roman" w:cs="Times New Roman"/>
                      <w:b/>
                      <w:bCs/>
                      <w:sz w:val="24"/>
                      <w:szCs w:val="24"/>
                    </w:rPr>
                    <w:t>1</w:t>
                  </w:r>
                </w:p>
              </w:tc>
            </w:tr>
            <w:tr w:rsidR="00702CCC" w:rsidRPr="00702CCC" w14:paraId="64FA7786" w14:textId="77777777" w:rsidTr="00BC022C">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782DEC3" w14:textId="77777777" w:rsidR="006977D3" w:rsidRPr="00702CCC" w:rsidRDefault="006977D3" w:rsidP="006977D3">
                  <w:pPr>
                    <w:spacing w:after="0" w:line="240" w:lineRule="auto"/>
                    <w:rPr>
                      <w:rFonts w:ascii="Times New Roman" w:eastAsia="Times New Roman" w:hAnsi="Times New Roman" w:cs="Times New Roman"/>
                      <w:b/>
                      <w:bCs/>
                      <w:sz w:val="24"/>
                      <w:szCs w:val="24"/>
                    </w:rPr>
                  </w:pPr>
                </w:p>
              </w:tc>
              <w:tc>
                <w:tcPr>
                  <w:tcW w:w="544" w:type="pct"/>
                  <w:tcBorders>
                    <w:top w:val="outset" w:sz="6" w:space="0" w:color="414142"/>
                    <w:left w:val="outset" w:sz="6" w:space="0" w:color="414142"/>
                    <w:bottom w:val="outset" w:sz="6" w:space="0" w:color="414142"/>
                    <w:right w:val="outset" w:sz="6" w:space="0" w:color="414142"/>
                  </w:tcBorders>
                  <w:vAlign w:val="center"/>
                  <w:hideMark/>
                </w:tcPr>
                <w:p w14:paraId="62A8B109"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saskaņā ar valsts budžetu kārtējam gadam</w:t>
                  </w:r>
                </w:p>
              </w:tc>
              <w:tc>
                <w:tcPr>
                  <w:tcW w:w="705" w:type="pct"/>
                  <w:tcBorders>
                    <w:top w:val="outset" w:sz="6" w:space="0" w:color="414142"/>
                    <w:left w:val="outset" w:sz="6" w:space="0" w:color="414142"/>
                    <w:bottom w:val="outset" w:sz="6" w:space="0" w:color="414142"/>
                    <w:right w:val="outset" w:sz="6" w:space="0" w:color="414142"/>
                  </w:tcBorders>
                  <w:vAlign w:val="center"/>
                  <w:hideMark/>
                </w:tcPr>
                <w:p w14:paraId="7C9C8A12"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izmaiņas kārtējā gadā, salīdzinot ar valsts </w:t>
                  </w:r>
                  <w:r w:rsidRPr="00702CCC">
                    <w:rPr>
                      <w:rFonts w:ascii="Times New Roman" w:eastAsia="Times New Roman" w:hAnsi="Times New Roman" w:cs="Times New Roman"/>
                      <w:sz w:val="24"/>
                      <w:szCs w:val="24"/>
                    </w:rPr>
                    <w:lastRenderedPageBreak/>
                    <w:t>budžetu kārtējam gadam</w:t>
                  </w:r>
                </w:p>
              </w:tc>
              <w:tc>
                <w:tcPr>
                  <w:tcW w:w="742" w:type="pct"/>
                  <w:tcBorders>
                    <w:top w:val="outset" w:sz="6" w:space="0" w:color="414142"/>
                    <w:left w:val="outset" w:sz="6" w:space="0" w:color="414142"/>
                    <w:bottom w:val="outset" w:sz="6" w:space="0" w:color="414142"/>
                    <w:right w:val="outset" w:sz="6" w:space="0" w:color="414142"/>
                  </w:tcBorders>
                  <w:vAlign w:val="center"/>
                  <w:hideMark/>
                </w:tcPr>
                <w:p w14:paraId="1C69D2A5" w14:textId="45A6D699" w:rsidR="006977D3" w:rsidRPr="00702CCC" w:rsidRDefault="006977D3" w:rsidP="00DC009F">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lastRenderedPageBreak/>
                    <w:t>izmaiņas, salīdzinot ar kārtējo (</w:t>
                  </w:r>
                  <w:r w:rsidR="00EF4B10">
                    <w:rPr>
                      <w:rFonts w:ascii="Times New Roman" w:eastAsia="Times New Roman" w:hAnsi="Times New Roman" w:cs="Times New Roman"/>
                      <w:sz w:val="24"/>
                      <w:szCs w:val="24"/>
                    </w:rPr>
                    <w:t>201</w:t>
                  </w:r>
                  <w:r w:rsidR="00DC009F">
                    <w:rPr>
                      <w:rFonts w:ascii="Times New Roman" w:eastAsia="Times New Roman" w:hAnsi="Times New Roman" w:cs="Times New Roman"/>
                      <w:sz w:val="24"/>
                      <w:szCs w:val="24"/>
                    </w:rPr>
                    <w:t>8</w:t>
                  </w:r>
                  <w:r w:rsidRPr="00702CCC">
                    <w:rPr>
                      <w:rFonts w:ascii="Times New Roman" w:eastAsia="Times New Roman" w:hAnsi="Times New Roman" w:cs="Times New Roman"/>
                      <w:sz w:val="24"/>
                      <w:szCs w:val="24"/>
                    </w:rPr>
                    <w:t>) gadu</w:t>
                  </w:r>
                </w:p>
              </w:tc>
              <w:tc>
                <w:tcPr>
                  <w:tcW w:w="742" w:type="pct"/>
                  <w:tcBorders>
                    <w:top w:val="outset" w:sz="6" w:space="0" w:color="414142"/>
                    <w:left w:val="outset" w:sz="6" w:space="0" w:color="414142"/>
                    <w:bottom w:val="outset" w:sz="6" w:space="0" w:color="414142"/>
                    <w:right w:val="outset" w:sz="6" w:space="0" w:color="414142"/>
                  </w:tcBorders>
                  <w:vAlign w:val="center"/>
                  <w:hideMark/>
                </w:tcPr>
                <w:p w14:paraId="22C2D265" w14:textId="4ECA3913" w:rsidR="006977D3" w:rsidRPr="00702CCC" w:rsidRDefault="006977D3" w:rsidP="00DC009F">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salīdzinot ar kārtējo (</w:t>
                  </w:r>
                  <w:r w:rsidR="00EF4B10">
                    <w:rPr>
                      <w:rFonts w:ascii="Times New Roman" w:eastAsia="Times New Roman" w:hAnsi="Times New Roman" w:cs="Times New Roman"/>
                      <w:sz w:val="24"/>
                      <w:szCs w:val="24"/>
                    </w:rPr>
                    <w:t>201</w:t>
                  </w:r>
                  <w:r w:rsidR="00DC009F">
                    <w:rPr>
                      <w:rFonts w:ascii="Times New Roman" w:eastAsia="Times New Roman" w:hAnsi="Times New Roman" w:cs="Times New Roman"/>
                      <w:sz w:val="24"/>
                      <w:szCs w:val="24"/>
                    </w:rPr>
                    <w:t>8</w:t>
                  </w:r>
                  <w:r w:rsidRPr="00702CCC">
                    <w:rPr>
                      <w:rFonts w:ascii="Times New Roman" w:eastAsia="Times New Roman" w:hAnsi="Times New Roman" w:cs="Times New Roman"/>
                      <w:sz w:val="24"/>
                      <w:szCs w:val="24"/>
                    </w:rPr>
                    <w:t>) gadu</w:t>
                  </w:r>
                </w:p>
              </w:tc>
              <w:tc>
                <w:tcPr>
                  <w:tcW w:w="742" w:type="pct"/>
                  <w:tcBorders>
                    <w:top w:val="outset" w:sz="6" w:space="0" w:color="414142"/>
                    <w:left w:val="outset" w:sz="6" w:space="0" w:color="414142"/>
                    <w:bottom w:val="outset" w:sz="6" w:space="0" w:color="414142"/>
                    <w:right w:val="outset" w:sz="6" w:space="0" w:color="414142"/>
                  </w:tcBorders>
                  <w:vAlign w:val="center"/>
                  <w:hideMark/>
                </w:tcPr>
                <w:p w14:paraId="270E26FD" w14:textId="763B5DA3" w:rsidR="006977D3" w:rsidRPr="00702CCC" w:rsidRDefault="006977D3" w:rsidP="00DC009F">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salīdzinot ar kārtējo (</w:t>
                  </w:r>
                  <w:r w:rsidR="00EF4B10">
                    <w:rPr>
                      <w:rFonts w:ascii="Times New Roman" w:eastAsia="Times New Roman" w:hAnsi="Times New Roman" w:cs="Times New Roman"/>
                      <w:sz w:val="24"/>
                      <w:szCs w:val="24"/>
                    </w:rPr>
                    <w:t>201</w:t>
                  </w:r>
                  <w:r w:rsidR="00DC009F">
                    <w:rPr>
                      <w:rFonts w:ascii="Times New Roman" w:eastAsia="Times New Roman" w:hAnsi="Times New Roman" w:cs="Times New Roman"/>
                      <w:sz w:val="24"/>
                      <w:szCs w:val="24"/>
                    </w:rPr>
                    <w:t>8</w:t>
                  </w:r>
                  <w:r w:rsidRPr="00702CCC">
                    <w:rPr>
                      <w:rFonts w:ascii="Times New Roman" w:eastAsia="Times New Roman" w:hAnsi="Times New Roman" w:cs="Times New Roman"/>
                      <w:sz w:val="24"/>
                      <w:szCs w:val="24"/>
                    </w:rPr>
                    <w:t>) gadu</w:t>
                  </w:r>
                </w:p>
              </w:tc>
            </w:tr>
            <w:tr w:rsidR="00702CCC" w:rsidRPr="00702CCC" w14:paraId="7CAACE6F"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vAlign w:val="center"/>
                  <w:hideMark/>
                </w:tcPr>
                <w:p w14:paraId="77C831AF"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544" w:type="pct"/>
                  <w:tcBorders>
                    <w:top w:val="outset" w:sz="6" w:space="0" w:color="414142"/>
                    <w:left w:val="outset" w:sz="6" w:space="0" w:color="414142"/>
                    <w:bottom w:val="outset" w:sz="6" w:space="0" w:color="414142"/>
                    <w:right w:val="outset" w:sz="6" w:space="0" w:color="414142"/>
                  </w:tcBorders>
                  <w:vAlign w:val="center"/>
                  <w:hideMark/>
                </w:tcPr>
                <w:p w14:paraId="5626F6E4"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705" w:type="pct"/>
                  <w:tcBorders>
                    <w:top w:val="outset" w:sz="6" w:space="0" w:color="414142"/>
                    <w:left w:val="outset" w:sz="6" w:space="0" w:color="414142"/>
                    <w:bottom w:val="outset" w:sz="6" w:space="0" w:color="414142"/>
                    <w:right w:val="outset" w:sz="6" w:space="0" w:color="414142"/>
                  </w:tcBorders>
                  <w:vAlign w:val="center"/>
                  <w:hideMark/>
                </w:tcPr>
                <w:p w14:paraId="2FDA6D75"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w:t>
                  </w:r>
                </w:p>
              </w:tc>
              <w:tc>
                <w:tcPr>
                  <w:tcW w:w="742" w:type="pct"/>
                  <w:tcBorders>
                    <w:top w:val="outset" w:sz="6" w:space="0" w:color="414142"/>
                    <w:left w:val="outset" w:sz="6" w:space="0" w:color="414142"/>
                    <w:bottom w:val="outset" w:sz="6" w:space="0" w:color="414142"/>
                    <w:right w:val="outset" w:sz="6" w:space="0" w:color="414142"/>
                  </w:tcBorders>
                  <w:vAlign w:val="center"/>
                  <w:hideMark/>
                </w:tcPr>
                <w:p w14:paraId="69A5F92B"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w:t>
                  </w:r>
                </w:p>
              </w:tc>
              <w:tc>
                <w:tcPr>
                  <w:tcW w:w="742" w:type="pct"/>
                  <w:tcBorders>
                    <w:top w:val="outset" w:sz="6" w:space="0" w:color="414142"/>
                    <w:left w:val="outset" w:sz="6" w:space="0" w:color="414142"/>
                    <w:bottom w:val="outset" w:sz="6" w:space="0" w:color="414142"/>
                    <w:right w:val="outset" w:sz="6" w:space="0" w:color="414142"/>
                  </w:tcBorders>
                  <w:vAlign w:val="center"/>
                  <w:hideMark/>
                </w:tcPr>
                <w:p w14:paraId="1F54D465"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w:t>
                  </w:r>
                </w:p>
              </w:tc>
              <w:tc>
                <w:tcPr>
                  <w:tcW w:w="742" w:type="pct"/>
                  <w:tcBorders>
                    <w:top w:val="outset" w:sz="6" w:space="0" w:color="414142"/>
                    <w:left w:val="outset" w:sz="6" w:space="0" w:color="414142"/>
                    <w:bottom w:val="outset" w:sz="6" w:space="0" w:color="414142"/>
                    <w:right w:val="outset" w:sz="6" w:space="0" w:color="414142"/>
                  </w:tcBorders>
                  <w:vAlign w:val="center"/>
                  <w:hideMark/>
                </w:tcPr>
                <w:p w14:paraId="1464DE24" w14:textId="77777777"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6</w:t>
                  </w:r>
                </w:p>
              </w:tc>
            </w:tr>
            <w:tr w:rsidR="00702CCC" w:rsidRPr="00702CCC" w14:paraId="03875A92"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3FBE83D7"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 Budžeta ieņēmumi:</w:t>
                  </w:r>
                </w:p>
              </w:tc>
              <w:tc>
                <w:tcPr>
                  <w:tcW w:w="544" w:type="pct"/>
                  <w:tcBorders>
                    <w:top w:val="outset" w:sz="6" w:space="0" w:color="414142"/>
                    <w:left w:val="outset" w:sz="6" w:space="0" w:color="414142"/>
                    <w:bottom w:val="outset" w:sz="6" w:space="0" w:color="414142"/>
                    <w:right w:val="outset" w:sz="6" w:space="0" w:color="414142"/>
                  </w:tcBorders>
                </w:tcPr>
                <w:p w14:paraId="0AD4B157" w14:textId="77777777" w:rsidR="006977D3" w:rsidRPr="00AF7DDB" w:rsidRDefault="004A53A1"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tcPr>
                <w:p w14:paraId="1CA40F1B" w14:textId="77777777" w:rsidR="006977D3" w:rsidRPr="00702CCC" w:rsidRDefault="004A53A1"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tcPr>
                <w:p w14:paraId="5CE430A2" w14:textId="77777777" w:rsidR="006977D3" w:rsidRPr="00702CCC" w:rsidRDefault="004A53A1"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tcPr>
                <w:p w14:paraId="392AAF0A" w14:textId="77777777" w:rsidR="006977D3" w:rsidRPr="00702CCC" w:rsidRDefault="004A53A1"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tcPr>
                <w:p w14:paraId="3589D399" w14:textId="77777777" w:rsidR="006977D3" w:rsidRPr="00702CCC" w:rsidRDefault="004A53A1"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4131DFD9"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7AAA392D"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1.1. valsts pamatbudžets, tai skaitā ieņēmumi no maksas pakalpojumiem un citi pašu ieņēmumi</w:t>
                  </w:r>
                </w:p>
              </w:tc>
              <w:tc>
                <w:tcPr>
                  <w:tcW w:w="544" w:type="pct"/>
                  <w:tcBorders>
                    <w:top w:val="outset" w:sz="6" w:space="0" w:color="414142"/>
                    <w:left w:val="outset" w:sz="6" w:space="0" w:color="414142"/>
                    <w:bottom w:val="outset" w:sz="6" w:space="0" w:color="414142"/>
                    <w:right w:val="outset" w:sz="6" w:space="0" w:color="414142"/>
                  </w:tcBorders>
                  <w:hideMark/>
                </w:tcPr>
                <w:p w14:paraId="6F605EA4"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5F1BBDFA"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4653F829"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1E641CA8"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01AC11C2"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3907644F"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31654D4B"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1.2. valsts speciālais budžets</w:t>
                  </w:r>
                </w:p>
              </w:tc>
              <w:tc>
                <w:tcPr>
                  <w:tcW w:w="544" w:type="pct"/>
                  <w:tcBorders>
                    <w:top w:val="outset" w:sz="6" w:space="0" w:color="414142"/>
                    <w:left w:val="outset" w:sz="6" w:space="0" w:color="414142"/>
                    <w:bottom w:val="outset" w:sz="6" w:space="0" w:color="414142"/>
                    <w:right w:val="outset" w:sz="6" w:space="0" w:color="414142"/>
                  </w:tcBorders>
                  <w:hideMark/>
                </w:tcPr>
                <w:p w14:paraId="16530F57"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0B802EF6"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4F96493D"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53849A00"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2114E0F9"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15BE80A5"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6B9FF8D9"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1.3. pašvaldību budžets</w:t>
                  </w:r>
                </w:p>
              </w:tc>
              <w:tc>
                <w:tcPr>
                  <w:tcW w:w="544" w:type="pct"/>
                  <w:tcBorders>
                    <w:top w:val="outset" w:sz="6" w:space="0" w:color="414142"/>
                    <w:left w:val="outset" w:sz="6" w:space="0" w:color="414142"/>
                    <w:bottom w:val="outset" w:sz="6" w:space="0" w:color="414142"/>
                    <w:right w:val="outset" w:sz="6" w:space="0" w:color="414142"/>
                  </w:tcBorders>
                  <w:hideMark/>
                </w:tcPr>
                <w:p w14:paraId="731A87FA"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5BDF786E"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271C027B"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7897FF73"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7A2FC5A7"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3009CDB1"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4859FFD9"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 Budžeta izdevumi:</w:t>
                  </w:r>
                </w:p>
              </w:tc>
              <w:tc>
                <w:tcPr>
                  <w:tcW w:w="544" w:type="pct"/>
                  <w:tcBorders>
                    <w:top w:val="outset" w:sz="6" w:space="0" w:color="414142"/>
                    <w:left w:val="outset" w:sz="6" w:space="0" w:color="414142"/>
                    <w:bottom w:val="outset" w:sz="6" w:space="0" w:color="414142"/>
                    <w:right w:val="outset" w:sz="6" w:space="0" w:color="414142"/>
                  </w:tcBorders>
                  <w:hideMark/>
                </w:tcPr>
                <w:p w14:paraId="3FB913BB"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3A36B5FD" w14:textId="77777777" w:rsidR="006977D3" w:rsidRPr="00702CCC" w:rsidRDefault="00AF7DDB"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5FF08892" w14:textId="77777777" w:rsidR="006977D3" w:rsidRPr="00702CCC" w:rsidRDefault="00AF7DDB"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29B424D4" w14:textId="77777777" w:rsidR="006977D3" w:rsidRPr="00702CCC" w:rsidRDefault="00AF7DDB"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7EF5A00B" w14:textId="77777777" w:rsidR="006977D3" w:rsidRPr="00702CCC" w:rsidRDefault="00AF7DDB"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r>
            <w:tr w:rsidR="00702CCC" w:rsidRPr="00702CCC" w14:paraId="551FA761"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0324D758"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2.1. valsts pamatbudžets</w:t>
                  </w:r>
                </w:p>
              </w:tc>
              <w:tc>
                <w:tcPr>
                  <w:tcW w:w="544" w:type="pct"/>
                  <w:tcBorders>
                    <w:top w:val="outset" w:sz="6" w:space="0" w:color="414142"/>
                    <w:left w:val="outset" w:sz="6" w:space="0" w:color="414142"/>
                    <w:bottom w:val="outset" w:sz="6" w:space="0" w:color="414142"/>
                    <w:right w:val="outset" w:sz="6" w:space="0" w:color="414142"/>
                  </w:tcBorders>
                  <w:hideMark/>
                </w:tcPr>
                <w:p w14:paraId="37660EDB"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6154B0C4"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090E2B72"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7FA55887"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05422204"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716A5E77"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3A65095C"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2.2. valsts speciālais budžets</w:t>
                  </w:r>
                </w:p>
              </w:tc>
              <w:tc>
                <w:tcPr>
                  <w:tcW w:w="544" w:type="pct"/>
                  <w:tcBorders>
                    <w:top w:val="outset" w:sz="6" w:space="0" w:color="414142"/>
                    <w:left w:val="outset" w:sz="6" w:space="0" w:color="414142"/>
                    <w:bottom w:val="outset" w:sz="6" w:space="0" w:color="414142"/>
                    <w:right w:val="outset" w:sz="6" w:space="0" w:color="414142"/>
                  </w:tcBorders>
                  <w:hideMark/>
                </w:tcPr>
                <w:p w14:paraId="5124CF16"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0C294F78"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27DA6538"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0069D8C9"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77AE3669"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1F5F950B"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18B70148"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2.3. pašvaldību budžets</w:t>
                  </w:r>
                </w:p>
              </w:tc>
              <w:tc>
                <w:tcPr>
                  <w:tcW w:w="544" w:type="pct"/>
                  <w:tcBorders>
                    <w:top w:val="outset" w:sz="6" w:space="0" w:color="414142"/>
                    <w:left w:val="outset" w:sz="6" w:space="0" w:color="414142"/>
                    <w:bottom w:val="outset" w:sz="6" w:space="0" w:color="414142"/>
                    <w:right w:val="outset" w:sz="6" w:space="0" w:color="414142"/>
                  </w:tcBorders>
                  <w:hideMark/>
                </w:tcPr>
                <w:p w14:paraId="3FB8D8FC"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31690D5F"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2632B67A"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028F2C4F"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49A378D6"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r>
            <w:tr w:rsidR="00702CCC" w:rsidRPr="00702CCC" w14:paraId="7907C620"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30E595AC"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 Finansiālā ietekme:</w:t>
                  </w:r>
                </w:p>
              </w:tc>
              <w:tc>
                <w:tcPr>
                  <w:tcW w:w="544" w:type="pct"/>
                  <w:tcBorders>
                    <w:top w:val="outset" w:sz="6" w:space="0" w:color="414142"/>
                    <w:left w:val="outset" w:sz="6" w:space="0" w:color="414142"/>
                    <w:bottom w:val="outset" w:sz="6" w:space="0" w:color="414142"/>
                    <w:right w:val="outset" w:sz="6" w:space="0" w:color="414142"/>
                  </w:tcBorders>
                  <w:vAlign w:val="center"/>
                  <w:hideMark/>
                </w:tcPr>
                <w:p w14:paraId="72ABB6AE"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408C3130" w14:textId="77777777" w:rsidR="006977D3" w:rsidRPr="00702CCC" w:rsidRDefault="00AF7DDB"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5D47E191" w14:textId="77777777" w:rsidR="006977D3" w:rsidRPr="00702CCC" w:rsidRDefault="00AF7DDB"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29A55D6E" w14:textId="77777777" w:rsidR="006977D3" w:rsidRPr="00702CCC" w:rsidRDefault="00AF7DDB"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47FE1210" w14:textId="77777777" w:rsidR="006977D3" w:rsidRPr="00702CCC" w:rsidRDefault="00AF7DDB"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r>
            <w:tr w:rsidR="00702CCC" w:rsidRPr="00702CCC" w14:paraId="41D3C4A0"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3A48C36B"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3.1. valsts pamatbudžets</w:t>
                  </w:r>
                </w:p>
              </w:tc>
              <w:tc>
                <w:tcPr>
                  <w:tcW w:w="544" w:type="pct"/>
                  <w:tcBorders>
                    <w:top w:val="outset" w:sz="6" w:space="0" w:color="414142"/>
                    <w:left w:val="outset" w:sz="6" w:space="0" w:color="414142"/>
                    <w:bottom w:val="outset" w:sz="6" w:space="0" w:color="414142"/>
                    <w:right w:val="outset" w:sz="6" w:space="0" w:color="414142"/>
                  </w:tcBorders>
                  <w:hideMark/>
                </w:tcPr>
                <w:p w14:paraId="147DBB36"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3683CA34"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78F10095"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50B05036"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1701F9AB"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5E7AEBE7"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742B0E1B"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3.2. speciālais budžets</w:t>
                  </w:r>
                </w:p>
              </w:tc>
              <w:tc>
                <w:tcPr>
                  <w:tcW w:w="544" w:type="pct"/>
                  <w:tcBorders>
                    <w:top w:val="outset" w:sz="6" w:space="0" w:color="414142"/>
                    <w:left w:val="outset" w:sz="6" w:space="0" w:color="414142"/>
                    <w:bottom w:val="outset" w:sz="6" w:space="0" w:color="414142"/>
                    <w:right w:val="outset" w:sz="6" w:space="0" w:color="414142"/>
                  </w:tcBorders>
                  <w:hideMark/>
                </w:tcPr>
                <w:p w14:paraId="32C915CC"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outset" w:sz="6" w:space="0" w:color="414142"/>
                    <w:right w:val="outset" w:sz="6" w:space="0" w:color="414142"/>
                  </w:tcBorders>
                  <w:hideMark/>
                </w:tcPr>
                <w:p w14:paraId="675613D7"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6C440C0C"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098F2C9D"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54AF2713"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3C078A68"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2CB8DB41"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3.3. pašvaldību budžets</w:t>
                  </w:r>
                </w:p>
              </w:tc>
              <w:tc>
                <w:tcPr>
                  <w:tcW w:w="544" w:type="pct"/>
                  <w:tcBorders>
                    <w:top w:val="outset" w:sz="6" w:space="0" w:color="414142"/>
                    <w:left w:val="outset" w:sz="6" w:space="0" w:color="414142"/>
                    <w:bottom w:val="outset" w:sz="6" w:space="0" w:color="414142"/>
                    <w:right w:val="outset" w:sz="6" w:space="0" w:color="414142"/>
                  </w:tcBorders>
                  <w:hideMark/>
                </w:tcPr>
                <w:p w14:paraId="4AC01A63"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outset" w:sz="6" w:space="0" w:color="414142"/>
                    <w:left w:val="outset" w:sz="6" w:space="0" w:color="414142"/>
                    <w:bottom w:val="single" w:sz="4" w:space="0" w:color="auto"/>
                    <w:right w:val="outset" w:sz="6" w:space="0" w:color="414142"/>
                  </w:tcBorders>
                  <w:hideMark/>
                </w:tcPr>
                <w:p w14:paraId="46C136A2"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single" w:sz="4" w:space="0" w:color="auto"/>
                    <w:right w:val="outset" w:sz="6" w:space="0" w:color="414142"/>
                  </w:tcBorders>
                  <w:hideMark/>
                </w:tcPr>
                <w:p w14:paraId="7D59C98D"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single" w:sz="4" w:space="0" w:color="auto"/>
                    <w:right w:val="outset" w:sz="6" w:space="0" w:color="414142"/>
                  </w:tcBorders>
                  <w:hideMark/>
                </w:tcPr>
                <w:p w14:paraId="78962B38"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c>
                <w:tcPr>
                  <w:tcW w:w="742" w:type="pct"/>
                  <w:tcBorders>
                    <w:top w:val="outset" w:sz="6" w:space="0" w:color="414142"/>
                    <w:left w:val="outset" w:sz="6" w:space="0" w:color="414142"/>
                    <w:bottom w:val="single" w:sz="4" w:space="0" w:color="auto"/>
                    <w:right w:val="outset" w:sz="6" w:space="0" w:color="414142"/>
                  </w:tcBorders>
                  <w:hideMark/>
                </w:tcPr>
                <w:p w14:paraId="3404ED12"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eastAsia="Times New Roman" w:hAnsi="Times New Roman" w:cs="Times New Roman"/>
                      <w:sz w:val="24"/>
                      <w:szCs w:val="24"/>
                    </w:rPr>
                    <w:t>nav precīzi aprēķināms</w:t>
                  </w:r>
                </w:p>
              </w:tc>
            </w:tr>
            <w:tr w:rsidR="00702CCC" w:rsidRPr="00702CCC" w14:paraId="4E0E810C" w14:textId="77777777" w:rsidTr="00BC022C">
              <w:trPr>
                <w:jc w:val="center"/>
              </w:trPr>
              <w:tc>
                <w:tcPr>
                  <w:tcW w:w="1526" w:type="pct"/>
                  <w:vMerge w:val="restart"/>
                  <w:tcBorders>
                    <w:top w:val="outset" w:sz="6" w:space="0" w:color="414142"/>
                    <w:left w:val="outset" w:sz="6" w:space="0" w:color="414142"/>
                    <w:bottom w:val="outset" w:sz="6" w:space="0" w:color="414142"/>
                    <w:right w:val="outset" w:sz="6" w:space="0" w:color="414142"/>
                  </w:tcBorders>
                  <w:hideMark/>
                </w:tcPr>
                <w:p w14:paraId="08557A79"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 Finanšu līdzekļi papildu izdevumu finansēšanai (kompensējošu izdevumu samazinājumu norāda ar "+" zīmi)</w:t>
                  </w:r>
                </w:p>
              </w:tc>
              <w:tc>
                <w:tcPr>
                  <w:tcW w:w="544" w:type="pct"/>
                  <w:vMerge w:val="restart"/>
                  <w:tcBorders>
                    <w:top w:val="outset" w:sz="6" w:space="0" w:color="414142"/>
                    <w:left w:val="outset" w:sz="6" w:space="0" w:color="414142"/>
                    <w:bottom w:val="outset" w:sz="6" w:space="0" w:color="414142"/>
                    <w:right w:val="single" w:sz="4" w:space="0" w:color="auto"/>
                  </w:tcBorders>
                  <w:hideMark/>
                </w:tcPr>
                <w:p w14:paraId="52481A65" w14:textId="009B42A9" w:rsidR="006977D3" w:rsidRPr="00702CCC" w:rsidRDefault="00121AC1" w:rsidP="006977D3">
                  <w:pPr>
                    <w:spacing w:before="100" w:beforeAutospacing="1" w:after="100" w:afterAutospacing="1" w:line="29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single" w:sz="4" w:space="0" w:color="auto"/>
                    <w:left w:val="single" w:sz="4" w:space="0" w:color="auto"/>
                    <w:bottom w:val="nil"/>
                    <w:right w:val="single" w:sz="4" w:space="0" w:color="auto"/>
                  </w:tcBorders>
                  <w:hideMark/>
                </w:tcPr>
                <w:p w14:paraId="33297580" w14:textId="77777777" w:rsidR="006977D3" w:rsidRPr="00702CCC" w:rsidRDefault="00DE6107" w:rsidP="006977D3">
                  <w:pPr>
                    <w:spacing w:after="0" w:line="240" w:lineRule="auto"/>
                    <w:rPr>
                      <w:rFonts w:ascii="Times New Roman" w:eastAsia="Times New Roman" w:hAnsi="Times New Roman" w:cs="Times New Roman"/>
                      <w:sz w:val="24"/>
                      <w:szCs w:val="24"/>
                    </w:rPr>
                  </w:pPr>
                  <w:r w:rsidRPr="00DE6107">
                    <w:rPr>
                      <w:rFonts w:ascii="Times New Roman" w:eastAsia="Times New Roman" w:hAnsi="Times New Roman" w:cs="Times New Roman"/>
                      <w:sz w:val="24"/>
                      <w:szCs w:val="24"/>
                    </w:rPr>
                    <w:t>nav precīzi aprēķināms</w:t>
                  </w:r>
                </w:p>
              </w:tc>
              <w:tc>
                <w:tcPr>
                  <w:tcW w:w="742" w:type="pct"/>
                  <w:tcBorders>
                    <w:top w:val="single" w:sz="4" w:space="0" w:color="auto"/>
                    <w:left w:val="single" w:sz="4" w:space="0" w:color="auto"/>
                    <w:bottom w:val="nil"/>
                    <w:right w:val="single" w:sz="4" w:space="0" w:color="auto"/>
                  </w:tcBorders>
                  <w:hideMark/>
                </w:tcPr>
                <w:p w14:paraId="588D7D0D" w14:textId="77777777" w:rsidR="006977D3" w:rsidRPr="00702CCC" w:rsidRDefault="00DE6107" w:rsidP="006977D3">
                  <w:pPr>
                    <w:spacing w:after="0" w:line="240" w:lineRule="auto"/>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p>
              </w:tc>
              <w:tc>
                <w:tcPr>
                  <w:tcW w:w="742" w:type="pct"/>
                  <w:tcBorders>
                    <w:top w:val="single" w:sz="4" w:space="0" w:color="auto"/>
                    <w:left w:val="single" w:sz="4" w:space="0" w:color="auto"/>
                    <w:bottom w:val="nil"/>
                    <w:right w:val="single" w:sz="4" w:space="0" w:color="auto"/>
                  </w:tcBorders>
                  <w:hideMark/>
                </w:tcPr>
                <w:p w14:paraId="4703357D" w14:textId="77777777" w:rsidR="006977D3" w:rsidRPr="00702CCC" w:rsidRDefault="00DE6107" w:rsidP="006977D3">
                  <w:pPr>
                    <w:spacing w:after="0" w:line="240" w:lineRule="auto"/>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r w:rsidR="006977D3" w:rsidRPr="00702CCC">
                    <w:rPr>
                      <w:rFonts w:ascii="Times New Roman" w:eastAsia="Times New Roman" w:hAnsi="Times New Roman" w:cs="Times New Roman"/>
                      <w:sz w:val="24"/>
                      <w:szCs w:val="24"/>
                    </w:rPr>
                    <w:t> </w:t>
                  </w:r>
                </w:p>
              </w:tc>
              <w:tc>
                <w:tcPr>
                  <w:tcW w:w="742" w:type="pct"/>
                  <w:tcBorders>
                    <w:top w:val="single" w:sz="4" w:space="0" w:color="auto"/>
                    <w:left w:val="single" w:sz="4" w:space="0" w:color="auto"/>
                    <w:bottom w:val="nil"/>
                    <w:right w:val="single" w:sz="4" w:space="0" w:color="auto"/>
                  </w:tcBorders>
                  <w:hideMark/>
                </w:tcPr>
                <w:p w14:paraId="6127C71D" w14:textId="77777777" w:rsidR="006977D3" w:rsidRPr="00702CCC" w:rsidRDefault="00DE6107" w:rsidP="006977D3">
                  <w:pPr>
                    <w:spacing w:after="0" w:line="240" w:lineRule="auto"/>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p>
              </w:tc>
            </w:tr>
            <w:tr w:rsidR="00702CCC" w:rsidRPr="00702CCC" w14:paraId="27D12F84" w14:textId="77777777" w:rsidTr="00BC022C">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797736" w14:textId="77777777" w:rsidR="006977D3" w:rsidRPr="00702CCC" w:rsidRDefault="006977D3" w:rsidP="006977D3">
                  <w:pPr>
                    <w:spacing w:after="0" w:line="240" w:lineRule="auto"/>
                    <w:rPr>
                      <w:rFonts w:ascii="Times New Roman" w:eastAsia="Times New Roman" w:hAnsi="Times New Roman" w:cs="Times New Roman"/>
                      <w:sz w:val="24"/>
                      <w:szCs w:val="24"/>
                    </w:rPr>
                  </w:pPr>
                </w:p>
              </w:tc>
              <w:tc>
                <w:tcPr>
                  <w:tcW w:w="0" w:type="auto"/>
                  <w:vMerge/>
                  <w:tcBorders>
                    <w:top w:val="outset" w:sz="6" w:space="0" w:color="414142"/>
                    <w:left w:val="outset" w:sz="6" w:space="0" w:color="414142"/>
                    <w:bottom w:val="outset" w:sz="6" w:space="0" w:color="414142"/>
                    <w:right w:val="single" w:sz="4" w:space="0" w:color="auto"/>
                  </w:tcBorders>
                  <w:vAlign w:val="center"/>
                  <w:hideMark/>
                </w:tcPr>
                <w:p w14:paraId="57DF21E4" w14:textId="77777777" w:rsidR="006977D3" w:rsidRPr="00702CCC" w:rsidRDefault="006977D3" w:rsidP="006977D3">
                  <w:pPr>
                    <w:spacing w:after="0" w:line="240" w:lineRule="auto"/>
                    <w:rPr>
                      <w:rFonts w:ascii="Times New Roman" w:eastAsia="Times New Roman" w:hAnsi="Times New Roman" w:cs="Times New Roman"/>
                      <w:sz w:val="24"/>
                      <w:szCs w:val="24"/>
                    </w:rPr>
                  </w:pPr>
                </w:p>
              </w:tc>
              <w:tc>
                <w:tcPr>
                  <w:tcW w:w="705" w:type="pct"/>
                  <w:tcBorders>
                    <w:top w:val="nil"/>
                    <w:left w:val="single" w:sz="4" w:space="0" w:color="auto"/>
                    <w:bottom w:val="nil"/>
                    <w:right w:val="single" w:sz="4" w:space="0" w:color="auto"/>
                  </w:tcBorders>
                  <w:hideMark/>
                </w:tcPr>
                <w:p w14:paraId="2624086A"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742" w:type="pct"/>
                  <w:tcBorders>
                    <w:top w:val="nil"/>
                    <w:left w:val="single" w:sz="4" w:space="0" w:color="auto"/>
                    <w:bottom w:val="nil"/>
                    <w:right w:val="single" w:sz="4" w:space="0" w:color="auto"/>
                  </w:tcBorders>
                  <w:hideMark/>
                </w:tcPr>
                <w:p w14:paraId="4F638327"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742" w:type="pct"/>
                  <w:tcBorders>
                    <w:top w:val="nil"/>
                    <w:left w:val="single" w:sz="4" w:space="0" w:color="auto"/>
                    <w:bottom w:val="nil"/>
                    <w:right w:val="single" w:sz="4" w:space="0" w:color="auto"/>
                  </w:tcBorders>
                  <w:hideMark/>
                </w:tcPr>
                <w:p w14:paraId="37AB554C"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742" w:type="pct"/>
                  <w:tcBorders>
                    <w:top w:val="nil"/>
                    <w:left w:val="single" w:sz="4" w:space="0" w:color="auto"/>
                    <w:bottom w:val="nil"/>
                    <w:right w:val="single" w:sz="4" w:space="0" w:color="auto"/>
                  </w:tcBorders>
                  <w:hideMark/>
                </w:tcPr>
                <w:p w14:paraId="42F40E30"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14:paraId="5F7F289E" w14:textId="77777777" w:rsidTr="00BC022C">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1899E5" w14:textId="77777777" w:rsidR="006977D3" w:rsidRPr="00702CCC" w:rsidRDefault="006977D3" w:rsidP="006977D3">
                  <w:pPr>
                    <w:spacing w:after="0" w:line="240" w:lineRule="auto"/>
                    <w:rPr>
                      <w:rFonts w:ascii="Times New Roman" w:eastAsia="Times New Roman" w:hAnsi="Times New Roman" w:cs="Times New Roman"/>
                      <w:sz w:val="24"/>
                      <w:szCs w:val="24"/>
                    </w:rPr>
                  </w:pPr>
                </w:p>
              </w:tc>
              <w:tc>
                <w:tcPr>
                  <w:tcW w:w="0" w:type="auto"/>
                  <w:vMerge/>
                  <w:tcBorders>
                    <w:top w:val="outset" w:sz="6" w:space="0" w:color="414142"/>
                    <w:left w:val="outset" w:sz="6" w:space="0" w:color="414142"/>
                    <w:bottom w:val="outset" w:sz="6" w:space="0" w:color="414142"/>
                    <w:right w:val="single" w:sz="4" w:space="0" w:color="auto"/>
                  </w:tcBorders>
                  <w:vAlign w:val="center"/>
                  <w:hideMark/>
                </w:tcPr>
                <w:p w14:paraId="0DD4AFD9" w14:textId="77777777" w:rsidR="006977D3" w:rsidRPr="00702CCC" w:rsidRDefault="006977D3" w:rsidP="006977D3">
                  <w:pPr>
                    <w:spacing w:after="0" w:line="240" w:lineRule="auto"/>
                    <w:rPr>
                      <w:rFonts w:ascii="Times New Roman" w:eastAsia="Times New Roman" w:hAnsi="Times New Roman" w:cs="Times New Roman"/>
                      <w:sz w:val="24"/>
                      <w:szCs w:val="24"/>
                    </w:rPr>
                  </w:pPr>
                </w:p>
              </w:tc>
              <w:tc>
                <w:tcPr>
                  <w:tcW w:w="705" w:type="pct"/>
                  <w:tcBorders>
                    <w:top w:val="nil"/>
                    <w:left w:val="single" w:sz="4" w:space="0" w:color="auto"/>
                    <w:bottom w:val="single" w:sz="4" w:space="0" w:color="auto"/>
                    <w:right w:val="single" w:sz="4" w:space="0" w:color="auto"/>
                  </w:tcBorders>
                  <w:hideMark/>
                </w:tcPr>
                <w:p w14:paraId="336AE083"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742" w:type="pct"/>
                  <w:tcBorders>
                    <w:top w:val="nil"/>
                    <w:left w:val="single" w:sz="4" w:space="0" w:color="auto"/>
                    <w:bottom w:val="single" w:sz="4" w:space="0" w:color="auto"/>
                    <w:right w:val="single" w:sz="4" w:space="0" w:color="auto"/>
                  </w:tcBorders>
                  <w:hideMark/>
                </w:tcPr>
                <w:p w14:paraId="2633E2C6"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742" w:type="pct"/>
                  <w:tcBorders>
                    <w:top w:val="nil"/>
                    <w:left w:val="single" w:sz="4" w:space="0" w:color="auto"/>
                    <w:bottom w:val="single" w:sz="4" w:space="0" w:color="auto"/>
                    <w:right w:val="single" w:sz="4" w:space="0" w:color="auto"/>
                  </w:tcBorders>
                  <w:hideMark/>
                </w:tcPr>
                <w:p w14:paraId="2F8F8FF6"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742" w:type="pct"/>
                  <w:tcBorders>
                    <w:top w:val="nil"/>
                    <w:left w:val="single" w:sz="4" w:space="0" w:color="auto"/>
                    <w:bottom w:val="single" w:sz="4" w:space="0" w:color="auto"/>
                    <w:right w:val="single" w:sz="4" w:space="0" w:color="auto"/>
                  </w:tcBorders>
                  <w:hideMark/>
                </w:tcPr>
                <w:p w14:paraId="31929587"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14:paraId="2E29C78F"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2C4627AA"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 Precizēta finansiālā ietekme:</w:t>
                  </w:r>
                </w:p>
              </w:tc>
              <w:tc>
                <w:tcPr>
                  <w:tcW w:w="544" w:type="pct"/>
                  <w:vMerge w:val="restart"/>
                  <w:tcBorders>
                    <w:top w:val="outset" w:sz="6" w:space="0" w:color="414142"/>
                    <w:left w:val="outset" w:sz="6" w:space="0" w:color="414142"/>
                    <w:bottom w:val="outset" w:sz="6" w:space="0" w:color="414142"/>
                    <w:right w:val="outset" w:sz="6" w:space="0" w:color="414142"/>
                  </w:tcBorders>
                  <w:hideMark/>
                </w:tcPr>
                <w:p w14:paraId="1A6C7EAD" w14:textId="7574B1D2" w:rsidR="006977D3" w:rsidRPr="00702CCC" w:rsidRDefault="00121AC1" w:rsidP="006977D3">
                  <w:pPr>
                    <w:spacing w:before="100" w:beforeAutospacing="1" w:after="100" w:afterAutospacing="1" w:line="29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5" w:type="pct"/>
                  <w:tcBorders>
                    <w:top w:val="single" w:sz="4" w:space="0" w:color="auto"/>
                    <w:left w:val="outset" w:sz="6" w:space="0" w:color="414142"/>
                    <w:bottom w:val="outset" w:sz="6" w:space="0" w:color="414142"/>
                    <w:right w:val="outset" w:sz="6" w:space="0" w:color="414142"/>
                  </w:tcBorders>
                  <w:hideMark/>
                </w:tcPr>
                <w:p w14:paraId="4F446520" w14:textId="77777777" w:rsidR="006977D3" w:rsidRPr="00702CCC" w:rsidRDefault="00DE6107" w:rsidP="006977D3">
                  <w:pPr>
                    <w:spacing w:after="0" w:line="240" w:lineRule="auto"/>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p>
              </w:tc>
              <w:tc>
                <w:tcPr>
                  <w:tcW w:w="742" w:type="pct"/>
                  <w:tcBorders>
                    <w:top w:val="single" w:sz="4" w:space="0" w:color="auto"/>
                    <w:left w:val="outset" w:sz="6" w:space="0" w:color="414142"/>
                    <w:bottom w:val="outset" w:sz="6" w:space="0" w:color="414142"/>
                    <w:right w:val="outset" w:sz="6" w:space="0" w:color="414142"/>
                  </w:tcBorders>
                  <w:hideMark/>
                </w:tcPr>
                <w:p w14:paraId="0DE851E6" w14:textId="77777777" w:rsidR="006977D3" w:rsidRPr="00702CCC" w:rsidRDefault="00DE6107" w:rsidP="006977D3">
                  <w:pPr>
                    <w:spacing w:after="0" w:line="240" w:lineRule="auto"/>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r w:rsidR="006977D3" w:rsidRPr="00702CCC">
                    <w:rPr>
                      <w:rFonts w:ascii="Times New Roman" w:eastAsia="Times New Roman" w:hAnsi="Times New Roman" w:cs="Times New Roman"/>
                      <w:sz w:val="24"/>
                      <w:szCs w:val="24"/>
                    </w:rPr>
                    <w:t> </w:t>
                  </w:r>
                </w:p>
              </w:tc>
              <w:tc>
                <w:tcPr>
                  <w:tcW w:w="742" w:type="pct"/>
                  <w:tcBorders>
                    <w:top w:val="single" w:sz="4" w:space="0" w:color="auto"/>
                    <w:left w:val="outset" w:sz="6" w:space="0" w:color="414142"/>
                    <w:bottom w:val="outset" w:sz="6" w:space="0" w:color="414142"/>
                    <w:right w:val="outset" w:sz="6" w:space="0" w:color="414142"/>
                  </w:tcBorders>
                  <w:hideMark/>
                </w:tcPr>
                <w:p w14:paraId="249A8CCB"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r w:rsidR="00DE6107" w:rsidRPr="00AF7DDB">
                    <w:rPr>
                      <w:rFonts w:ascii="Times New Roman" w:hAnsi="Times New Roman" w:cs="Times New Roman"/>
                      <w:sz w:val="24"/>
                      <w:szCs w:val="24"/>
                    </w:rPr>
                    <w:t>nav precīzi aprēķināms</w:t>
                  </w:r>
                </w:p>
              </w:tc>
              <w:tc>
                <w:tcPr>
                  <w:tcW w:w="742" w:type="pct"/>
                  <w:tcBorders>
                    <w:top w:val="single" w:sz="4" w:space="0" w:color="auto"/>
                    <w:left w:val="outset" w:sz="6" w:space="0" w:color="414142"/>
                    <w:bottom w:val="outset" w:sz="6" w:space="0" w:color="414142"/>
                    <w:right w:val="outset" w:sz="6" w:space="0" w:color="414142"/>
                  </w:tcBorders>
                  <w:hideMark/>
                </w:tcPr>
                <w:p w14:paraId="58180FFA" w14:textId="77777777" w:rsidR="006977D3" w:rsidRPr="00702CCC" w:rsidRDefault="00DE6107" w:rsidP="006977D3">
                  <w:pPr>
                    <w:spacing w:after="0" w:line="240" w:lineRule="auto"/>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r w:rsidR="006977D3" w:rsidRPr="00702CCC">
                    <w:rPr>
                      <w:rFonts w:ascii="Times New Roman" w:eastAsia="Times New Roman" w:hAnsi="Times New Roman" w:cs="Times New Roman"/>
                      <w:sz w:val="24"/>
                      <w:szCs w:val="24"/>
                    </w:rPr>
                    <w:t> </w:t>
                  </w:r>
                </w:p>
              </w:tc>
            </w:tr>
            <w:tr w:rsidR="00702CCC" w:rsidRPr="00702CCC" w14:paraId="2B6D8146"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13D97558"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5.1. valsts pamatbudžets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87773E2" w14:textId="77777777" w:rsidR="006977D3" w:rsidRPr="00702CCC" w:rsidRDefault="006977D3" w:rsidP="006977D3">
                  <w:pPr>
                    <w:spacing w:after="0" w:line="240" w:lineRule="auto"/>
                    <w:rPr>
                      <w:rFonts w:ascii="Times New Roman" w:eastAsia="Times New Roman" w:hAnsi="Times New Roman" w:cs="Times New Roman"/>
                      <w:sz w:val="24"/>
                      <w:szCs w:val="24"/>
                    </w:rPr>
                  </w:pPr>
                </w:p>
              </w:tc>
              <w:tc>
                <w:tcPr>
                  <w:tcW w:w="705" w:type="pct"/>
                  <w:tcBorders>
                    <w:top w:val="outset" w:sz="6" w:space="0" w:color="414142"/>
                    <w:left w:val="outset" w:sz="6" w:space="0" w:color="414142"/>
                    <w:bottom w:val="outset" w:sz="6" w:space="0" w:color="414142"/>
                    <w:right w:val="outset" w:sz="6" w:space="0" w:color="414142"/>
                  </w:tcBorders>
                  <w:hideMark/>
                </w:tcPr>
                <w:p w14:paraId="39A56072"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1871C9DC"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6059CB98"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6FE47BC7"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6A32F70D"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23051733"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5.2. speciālais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557BEEB" w14:textId="77777777" w:rsidR="006977D3" w:rsidRPr="00702CCC" w:rsidRDefault="006977D3" w:rsidP="006977D3">
                  <w:pPr>
                    <w:spacing w:after="0" w:line="240" w:lineRule="auto"/>
                    <w:rPr>
                      <w:rFonts w:ascii="Times New Roman" w:eastAsia="Times New Roman" w:hAnsi="Times New Roman" w:cs="Times New Roman"/>
                      <w:sz w:val="24"/>
                      <w:szCs w:val="24"/>
                    </w:rPr>
                  </w:pPr>
                </w:p>
              </w:tc>
              <w:tc>
                <w:tcPr>
                  <w:tcW w:w="705" w:type="pct"/>
                  <w:tcBorders>
                    <w:top w:val="outset" w:sz="6" w:space="0" w:color="414142"/>
                    <w:left w:val="outset" w:sz="6" w:space="0" w:color="414142"/>
                    <w:bottom w:val="outset" w:sz="6" w:space="0" w:color="414142"/>
                    <w:right w:val="outset" w:sz="6" w:space="0" w:color="414142"/>
                  </w:tcBorders>
                  <w:hideMark/>
                </w:tcPr>
                <w:p w14:paraId="62440A78"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67529A46"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66F552DC"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2" w:type="pct"/>
                  <w:tcBorders>
                    <w:top w:val="outset" w:sz="6" w:space="0" w:color="414142"/>
                    <w:left w:val="outset" w:sz="6" w:space="0" w:color="414142"/>
                    <w:bottom w:val="outset" w:sz="6" w:space="0" w:color="414142"/>
                    <w:right w:val="outset" w:sz="6" w:space="0" w:color="414142"/>
                  </w:tcBorders>
                  <w:hideMark/>
                </w:tcPr>
                <w:p w14:paraId="6C789D2F"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02CCC" w:rsidRPr="00702CCC" w14:paraId="7A626093"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403CABFA"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5.3. pašvaldību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9E7221" w14:textId="77777777" w:rsidR="006977D3" w:rsidRPr="00702CCC" w:rsidRDefault="006977D3" w:rsidP="006977D3">
                  <w:pPr>
                    <w:spacing w:after="0" w:line="240" w:lineRule="auto"/>
                    <w:rPr>
                      <w:rFonts w:ascii="Times New Roman" w:eastAsia="Times New Roman" w:hAnsi="Times New Roman" w:cs="Times New Roman"/>
                      <w:sz w:val="24"/>
                      <w:szCs w:val="24"/>
                    </w:rPr>
                  </w:pPr>
                </w:p>
              </w:tc>
              <w:tc>
                <w:tcPr>
                  <w:tcW w:w="705" w:type="pct"/>
                  <w:tcBorders>
                    <w:top w:val="outset" w:sz="6" w:space="0" w:color="414142"/>
                    <w:left w:val="outset" w:sz="6" w:space="0" w:color="414142"/>
                    <w:bottom w:val="outset" w:sz="6" w:space="0" w:color="414142"/>
                    <w:right w:val="outset" w:sz="6" w:space="0" w:color="414142"/>
                  </w:tcBorders>
                  <w:hideMark/>
                </w:tcPr>
                <w:p w14:paraId="438D53CC"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1FD4A409"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3BA5A877"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p>
              </w:tc>
              <w:tc>
                <w:tcPr>
                  <w:tcW w:w="742" w:type="pct"/>
                  <w:tcBorders>
                    <w:top w:val="outset" w:sz="6" w:space="0" w:color="414142"/>
                    <w:left w:val="outset" w:sz="6" w:space="0" w:color="414142"/>
                    <w:bottom w:val="outset" w:sz="6" w:space="0" w:color="414142"/>
                    <w:right w:val="outset" w:sz="6" w:space="0" w:color="414142"/>
                  </w:tcBorders>
                  <w:hideMark/>
                </w:tcPr>
                <w:p w14:paraId="5D3CA3BD" w14:textId="77777777" w:rsidR="006977D3" w:rsidRPr="00702CCC" w:rsidRDefault="008E5F47" w:rsidP="00073D74">
                  <w:pPr>
                    <w:spacing w:after="0" w:line="240" w:lineRule="auto"/>
                    <w:jc w:val="center"/>
                    <w:rPr>
                      <w:rFonts w:ascii="Times New Roman" w:eastAsia="Times New Roman" w:hAnsi="Times New Roman" w:cs="Times New Roman"/>
                      <w:sz w:val="24"/>
                      <w:szCs w:val="24"/>
                    </w:rPr>
                  </w:pPr>
                  <w:r w:rsidRPr="00AF7DDB">
                    <w:rPr>
                      <w:rFonts w:ascii="Times New Roman" w:hAnsi="Times New Roman" w:cs="Times New Roman"/>
                      <w:sz w:val="24"/>
                      <w:szCs w:val="24"/>
                    </w:rPr>
                    <w:t>nav precīzi aprēķināms</w:t>
                  </w:r>
                </w:p>
              </w:tc>
            </w:tr>
            <w:tr w:rsidR="00702CCC" w:rsidRPr="00702CCC" w14:paraId="3C75A4B3"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2B1FDC38"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6. Detalizēts ieņēmumu un izdevumu aprēķins (ja nepieciešams, detalizētu ieņēmumu un izdevumu </w:t>
                  </w:r>
                  <w:r w:rsidRPr="00702CCC">
                    <w:rPr>
                      <w:rFonts w:ascii="Times New Roman" w:eastAsia="Times New Roman" w:hAnsi="Times New Roman" w:cs="Times New Roman"/>
                      <w:sz w:val="24"/>
                      <w:szCs w:val="24"/>
                    </w:rPr>
                    <w:lastRenderedPageBreak/>
                    <w:t>aprēķinu var pievienot anotācijas pielikumā):</w:t>
                  </w:r>
                </w:p>
              </w:tc>
              <w:tc>
                <w:tcPr>
                  <w:tcW w:w="3474" w:type="pct"/>
                  <w:gridSpan w:val="5"/>
                  <w:vMerge w:val="restart"/>
                  <w:tcBorders>
                    <w:top w:val="outset" w:sz="6" w:space="0" w:color="414142"/>
                    <w:left w:val="outset" w:sz="6" w:space="0" w:color="414142"/>
                    <w:bottom w:val="outset" w:sz="6" w:space="0" w:color="414142"/>
                    <w:right w:val="outset" w:sz="6" w:space="0" w:color="414142"/>
                  </w:tcBorders>
                  <w:vAlign w:val="center"/>
                  <w:hideMark/>
                </w:tcPr>
                <w:p w14:paraId="00500AB8" w14:textId="77777777" w:rsidR="00C17B2F" w:rsidRPr="00702CCC" w:rsidRDefault="006977D3" w:rsidP="00C17B2F">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lastRenderedPageBreak/>
                    <w:t> </w:t>
                  </w:r>
                </w:p>
                <w:p w14:paraId="19B7D511" w14:textId="77777777" w:rsidR="00777CEE" w:rsidRPr="00702CCC" w:rsidRDefault="00777CEE" w:rsidP="006977D3">
                  <w:pPr>
                    <w:spacing w:after="0" w:line="240" w:lineRule="auto"/>
                    <w:rPr>
                      <w:rFonts w:ascii="Times New Roman" w:eastAsia="Times New Roman" w:hAnsi="Times New Roman" w:cs="Times New Roman"/>
                      <w:sz w:val="24"/>
                      <w:szCs w:val="24"/>
                    </w:rPr>
                  </w:pPr>
                </w:p>
              </w:tc>
            </w:tr>
            <w:tr w:rsidR="00702CCC" w:rsidRPr="00702CCC" w14:paraId="72F84A50"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083C3FBA"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6.1. detalizēts ieņēmumu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14:paraId="0A658051" w14:textId="77777777" w:rsidR="006977D3" w:rsidRPr="00702CCC" w:rsidRDefault="006977D3" w:rsidP="006977D3">
                  <w:pPr>
                    <w:spacing w:after="0" w:line="240" w:lineRule="auto"/>
                    <w:rPr>
                      <w:rFonts w:ascii="Times New Roman" w:eastAsia="Times New Roman" w:hAnsi="Times New Roman" w:cs="Times New Roman"/>
                      <w:sz w:val="24"/>
                      <w:szCs w:val="24"/>
                    </w:rPr>
                  </w:pPr>
                </w:p>
              </w:tc>
            </w:tr>
            <w:tr w:rsidR="00702CCC" w:rsidRPr="00702CCC" w14:paraId="634183C9"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hideMark/>
                </w:tcPr>
                <w:p w14:paraId="3A47C351"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6.2. detalizēts izdevumu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14:paraId="6E1CD5C3" w14:textId="77777777" w:rsidR="006977D3" w:rsidRPr="00702CCC" w:rsidRDefault="006977D3" w:rsidP="006977D3">
                  <w:pPr>
                    <w:spacing w:after="0" w:line="240" w:lineRule="auto"/>
                    <w:rPr>
                      <w:rFonts w:ascii="Times New Roman" w:eastAsia="Times New Roman" w:hAnsi="Times New Roman" w:cs="Times New Roman"/>
                      <w:sz w:val="24"/>
                      <w:szCs w:val="24"/>
                    </w:rPr>
                  </w:pPr>
                </w:p>
              </w:tc>
            </w:tr>
            <w:tr w:rsidR="000E39D3" w:rsidRPr="00702CCC" w14:paraId="076C7393" w14:textId="77777777" w:rsidTr="00BC022C">
              <w:trPr>
                <w:jc w:val="center"/>
              </w:trPr>
              <w:tc>
                <w:tcPr>
                  <w:tcW w:w="1526" w:type="pct"/>
                  <w:tcBorders>
                    <w:top w:val="outset" w:sz="6" w:space="0" w:color="414142"/>
                    <w:left w:val="outset" w:sz="6" w:space="0" w:color="414142"/>
                    <w:bottom w:val="outset" w:sz="6" w:space="0" w:color="414142"/>
                    <w:right w:val="outset" w:sz="6" w:space="0" w:color="414142"/>
                  </w:tcBorders>
                </w:tcPr>
                <w:p w14:paraId="578C3D81" w14:textId="6FAEF88A" w:rsidR="000E39D3" w:rsidRPr="00702CCC" w:rsidRDefault="000E39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7.</w:t>
                  </w:r>
                  <w:r w:rsidRPr="000E39D3">
                    <w:t xml:space="preserve"> </w:t>
                  </w:r>
                  <w:r w:rsidRPr="000E39D3">
                    <w:rPr>
                      <w:rFonts w:ascii="Times New Roman" w:eastAsia="Times New Roman" w:hAnsi="Times New Roman" w:cs="Times New Roman"/>
                      <w:sz w:val="24"/>
                      <w:szCs w:val="24"/>
                    </w:rPr>
                    <w:t>Amata vietu skaita izmaiņas</w:t>
                  </w:r>
                </w:p>
              </w:tc>
              <w:tc>
                <w:tcPr>
                  <w:tcW w:w="0" w:type="auto"/>
                  <w:gridSpan w:val="5"/>
                  <w:tcBorders>
                    <w:top w:val="outset" w:sz="6" w:space="0" w:color="414142"/>
                    <w:left w:val="outset" w:sz="6" w:space="0" w:color="414142"/>
                    <w:bottom w:val="outset" w:sz="6" w:space="0" w:color="414142"/>
                    <w:right w:val="outset" w:sz="6" w:space="0" w:color="414142"/>
                  </w:tcBorders>
                  <w:vAlign w:val="center"/>
                </w:tcPr>
                <w:p w14:paraId="3A20626B" w14:textId="6C2DD5E7" w:rsidR="000E39D3" w:rsidRPr="00702CCC" w:rsidRDefault="000E39D3" w:rsidP="006977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p>
              </w:tc>
            </w:tr>
            <w:tr w:rsidR="00702CCC" w:rsidRPr="00702CCC" w14:paraId="6655179A" w14:textId="77777777" w:rsidTr="00BC022C">
              <w:trPr>
                <w:trHeight w:val="555"/>
                <w:jc w:val="center"/>
              </w:trPr>
              <w:tc>
                <w:tcPr>
                  <w:tcW w:w="1526" w:type="pct"/>
                  <w:tcBorders>
                    <w:top w:val="outset" w:sz="6" w:space="0" w:color="414142"/>
                    <w:left w:val="outset" w:sz="6" w:space="0" w:color="414142"/>
                    <w:bottom w:val="outset" w:sz="6" w:space="0" w:color="414142"/>
                    <w:right w:val="outset" w:sz="6" w:space="0" w:color="414142"/>
                  </w:tcBorders>
                  <w:hideMark/>
                </w:tcPr>
                <w:p w14:paraId="6369B03A" w14:textId="526A30CD" w:rsidR="006977D3" w:rsidRPr="00702CCC" w:rsidRDefault="000E39D3" w:rsidP="006977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r w:rsidR="006977D3" w:rsidRPr="00702CCC">
                    <w:rPr>
                      <w:rFonts w:ascii="Times New Roman" w:eastAsia="Times New Roman" w:hAnsi="Times New Roman" w:cs="Times New Roman"/>
                      <w:sz w:val="24"/>
                      <w:szCs w:val="24"/>
                    </w:rPr>
                    <w:t>Cita informācija</w:t>
                  </w:r>
                </w:p>
              </w:tc>
              <w:tc>
                <w:tcPr>
                  <w:tcW w:w="3474" w:type="pct"/>
                  <w:gridSpan w:val="5"/>
                  <w:tcBorders>
                    <w:top w:val="outset" w:sz="6" w:space="0" w:color="414142"/>
                    <w:left w:val="outset" w:sz="6" w:space="0" w:color="414142"/>
                    <w:bottom w:val="outset" w:sz="6" w:space="0" w:color="414142"/>
                    <w:right w:val="outset" w:sz="6" w:space="0" w:color="414142"/>
                  </w:tcBorders>
                  <w:hideMark/>
                </w:tcPr>
                <w:p w14:paraId="689A84B9" w14:textId="77777777" w:rsidR="00001C66" w:rsidRPr="007E2DC9" w:rsidRDefault="00001C66" w:rsidP="00001C66">
                  <w:pPr>
                    <w:spacing w:after="0" w:line="240" w:lineRule="auto"/>
                    <w:jc w:val="both"/>
                    <w:rPr>
                      <w:rFonts w:ascii="Times New Roman" w:eastAsia="Times New Roman" w:hAnsi="Times New Roman" w:cs="Times New Roman"/>
                      <w:sz w:val="24"/>
                      <w:szCs w:val="24"/>
                    </w:rPr>
                  </w:pPr>
                  <w:r w:rsidRPr="007E2DC9">
                    <w:rPr>
                      <w:rFonts w:ascii="Times New Roman" w:eastAsia="Times New Roman" w:hAnsi="Times New Roman" w:cs="Times New Roman"/>
                      <w:sz w:val="24"/>
                      <w:szCs w:val="24"/>
                    </w:rPr>
                    <w:t xml:space="preserve">Ietekme uz valsts budžetu nav paredzama, jo pienākums veikt zaudējumu atlīdzību ir noteikts pašvaldībai, savukārt valsts institūcijām vai kapitālsabiedrībām zaudējumus neatlīdzina. </w:t>
                  </w:r>
                </w:p>
                <w:p w14:paraId="1270BAF4" w14:textId="5BCEA9B3" w:rsidR="00282A0A" w:rsidRPr="00702CCC" w:rsidRDefault="00001C66" w:rsidP="00282A0A">
                  <w:pPr>
                    <w:spacing w:after="0" w:line="240" w:lineRule="auto"/>
                    <w:jc w:val="both"/>
                    <w:rPr>
                      <w:rFonts w:ascii="Times New Roman" w:eastAsia="Times New Roman" w:hAnsi="Times New Roman" w:cs="Times New Roman"/>
                      <w:sz w:val="24"/>
                      <w:szCs w:val="24"/>
                    </w:rPr>
                  </w:pPr>
                  <w:r w:rsidRPr="007E2DC9">
                    <w:rPr>
                      <w:rFonts w:ascii="Times New Roman" w:eastAsia="Times New Roman" w:hAnsi="Times New Roman" w:cs="Times New Roman"/>
                      <w:sz w:val="24"/>
                      <w:szCs w:val="24"/>
                    </w:rPr>
                    <w:t xml:space="preserve">Ir paredzami pašvaldību budžeta izdevumi, kas saistīti ar zaudējumu </w:t>
                  </w:r>
                  <w:r w:rsidRPr="00702CCC">
                    <w:rPr>
                      <w:rFonts w:ascii="Times New Roman" w:eastAsia="Times New Roman" w:hAnsi="Times New Roman" w:cs="Times New Roman"/>
                      <w:sz w:val="24"/>
                      <w:szCs w:val="24"/>
                    </w:rPr>
                    <w:t xml:space="preserve">atlīdzību, taču nav iespējams </w:t>
                  </w:r>
                  <w:r w:rsidRPr="00282A0A">
                    <w:rPr>
                      <w:rFonts w:ascii="Times New Roman" w:eastAsia="Times New Roman" w:hAnsi="Times New Roman" w:cs="Times New Roman"/>
                      <w:sz w:val="24"/>
                      <w:szCs w:val="24"/>
                    </w:rPr>
                    <w:t xml:space="preserve">veikt detalizētu izdevumu aprēķinu, </w:t>
                  </w:r>
                  <w:proofErr w:type="gramStart"/>
                  <w:r w:rsidRPr="00282A0A">
                    <w:rPr>
                      <w:rFonts w:ascii="Times New Roman" w:eastAsia="Times New Roman" w:hAnsi="Times New Roman" w:cs="Times New Roman"/>
                      <w:sz w:val="24"/>
                      <w:szCs w:val="24"/>
                    </w:rPr>
                    <w:t>jo</w:t>
                  </w:r>
                  <w:r w:rsidRPr="00702CCC">
                    <w:rPr>
                      <w:rFonts w:ascii="Times New Roman" w:eastAsia="Times New Roman" w:hAnsi="Times New Roman" w:cs="Times New Roman"/>
                      <w:sz w:val="24"/>
                      <w:szCs w:val="24"/>
                    </w:rPr>
                    <w:t xml:space="preserve"> noteikumu projekta regulējums attiecināms uz atšķirīgām situācijām</w:t>
                  </w:r>
                  <w:r w:rsidR="00BD0BF5">
                    <w:rPr>
                      <w:rFonts w:ascii="Times New Roman" w:eastAsia="Times New Roman" w:hAnsi="Times New Roman" w:cs="Times New Roman"/>
                      <w:sz w:val="24"/>
                      <w:szCs w:val="24"/>
                    </w:rPr>
                    <w:t xml:space="preserve"> un ceļu daudzumu</w:t>
                  </w:r>
                  <w:r w:rsidRPr="00702CCC">
                    <w:rPr>
                      <w:rFonts w:ascii="Times New Roman" w:eastAsia="Times New Roman" w:hAnsi="Times New Roman" w:cs="Times New Roman"/>
                      <w:sz w:val="24"/>
                      <w:szCs w:val="24"/>
                    </w:rPr>
                    <w:t xml:space="preserve"> </w:t>
                  </w:r>
                  <w:r w:rsidR="00BD0BF5">
                    <w:rPr>
                      <w:rFonts w:ascii="Times New Roman" w:eastAsia="Times New Roman" w:hAnsi="Times New Roman" w:cs="Times New Roman"/>
                      <w:sz w:val="24"/>
                      <w:szCs w:val="24"/>
                    </w:rPr>
                    <w:t>katrā pašvaldībā</w:t>
                  </w:r>
                  <w:proofErr w:type="gramEnd"/>
                  <w:r w:rsidR="00BD0BF5">
                    <w:rPr>
                      <w:rFonts w:ascii="Times New Roman" w:eastAsia="Times New Roman" w:hAnsi="Times New Roman" w:cs="Times New Roman"/>
                      <w:sz w:val="24"/>
                      <w:szCs w:val="24"/>
                    </w:rPr>
                    <w:t xml:space="preserve"> </w:t>
                  </w:r>
                  <w:r w:rsidRPr="00702CCC">
                    <w:rPr>
                      <w:rFonts w:ascii="Times New Roman" w:eastAsia="Times New Roman" w:hAnsi="Times New Roman" w:cs="Times New Roman"/>
                      <w:sz w:val="24"/>
                      <w:szCs w:val="24"/>
                    </w:rPr>
                    <w:t>un nav prognozējams viena gada ietvaros.</w:t>
                  </w:r>
                  <w:r w:rsidR="00282A0A">
                    <w:rPr>
                      <w:rFonts w:ascii="Times New Roman" w:eastAsia="Times New Roman" w:hAnsi="Times New Roman" w:cs="Times New Roman"/>
                      <w:sz w:val="24"/>
                      <w:szCs w:val="24"/>
                    </w:rPr>
                    <w:t xml:space="preserve"> Šo</w:t>
                  </w:r>
                  <w:r w:rsidR="00282A0A" w:rsidRPr="00702CCC">
                    <w:rPr>
                      <w:rFonts w:ascii="Times New Roman" w:eastAsia="Times New Roman" w:hAnsi="Times New Roman" w:cs="Times New Roman"/>
                      <w:sz w:val="24"/>
                      <w:szCs w:val="24"/>
                    </w:rPr>
                    <w:t>brīd daudzi ceļi nav ierīkoti, kā arī ne visu pašvaldību spēkā esošajos teritorijas plānojumos ir noteikti šādi ap</w:t>
                  </w:r>
                  <w:r w:rsidR="00282A0A">
                    <w:rPr>
                      <w:rFonts w:ascii="Times New Roman" w:eastAsia="Times New Roman" w:hAnsi="Times New Roman" w:cs="Times New Roman"/>
                      <w:sz w:val="24"/>
                      <w:szCs w:val="24"/>
                    </w:rPr>
                    <w:t>robežojum</w:t>
                  </w:r>
                  <w:r w:rsidR="00282A0A" w:rsidRPr="00702CCC">
                    <w:rPr>
                      <w:rFonts w:ascii="Times New Roman" w:eastAsia="Times New Roman" w:hAnsi="Times New Roman" w:cs="Times New Roman"/>
                      <w:sz w:val="24"/>
                      <w:szCs w:val="24"/>
                    </w:rPr>
                    <w:t>i, lai varētu veikt konkrētus aprēķinus.</w:t>
                  </w:r>
                  <w:r w:rsidR="00282A0A">
                    <w:rPr>
                      <w:rFonts w:ascii="Times New Roman" w:eastAsia="Times New Roman" w:hAnsi="Times New Roman" w:cs="Times New Roman"/>
                      <w:sz w:val="24"/>
                      <w:szCs w:val="24"/>
                    </w:rPr>
                    <w:t xml:space="preserve"> </w:t>
                  </w:r>
                </w:p>
                <w:p w14:paraId="044BF166" w14:textId="1CFB9088" w:rsidR="00BD0BF5" w:rsidRPr="00702CCC" w:rsidRDefault="0029776B" w:rsidP="00BD0B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BD0BF5" w:rsidRPr="00702CCC">
                    <w:rPr>
                      <w:rFonts w:ascii="Times New Roman" w:eastAsia="Times New Roman" w:hAnsi="Times New Roman" w:cs="Times New Roman"/>
                      <w:sz w:val="24"/>
                      <w:szCs w:val="24"/>
                    </w:rPr>
                    <w:t xml:space="preserve">ar </w:t>
                  </w:r>
                  <w:r w:rsidR="00BD0BF5">
                    <w:rPr>
                      <w:rFonts w:ascii="Times New Roman" w:eastAsia="Times New Roman" w:hAnsi="Times New Roman" w:cs="Times New Roman"/>
                      <w:sz w:val="24"/>
                      <w:szCs w:val="24"/>
                    </w:rPr>
                    <w:t>izdevumu atlīdzināšanu</w:t>
                  </w:r>
                  <w:r w:rsidR="00BD0BF5" w:rsidRPr="00702CCC">
                    <w:rPr>
                      <w:rFonts w:ascii="Times New Roman" w:eastAsia="Times New Roman" w:hAnsi="Times New Roman" w:cs="Times New Roman"/>
                      <w:sz w:val="24"/>
                      <w:szCs w:val="24"/>
                    </w:rPr>
                    <w:t xml:space="preserve">, kas saistīti ar ceļa ierīkošanu un </w:t>
                  </w:r>
                  <w:r w:rsidR="00BD0BF5">
                    <w:rPr>
                      <w:rFonts w:ascii="Times New Roman" w:eastAsia="Times New Roman" w:hAnsi="Times New Roman" w:cs="Times New Roman"/>
                      <w:sz w:val="24"/>
                      <w:szCs w:val="24"/>
                    </w:rPr>
                    <w:t>uzturēšanu</w:t>
                  </w:r>
                  <w:r w:rsidR="00BD0BF5" w:rsidRPr="00702CCC">
                    <w:rPr>
                      <w:rFonts w:ascii="Times New Roman" w:eastAsia="Times New Roman" w:hAnsi="Times New Roman" w:cs="Times New Roman"/>
                      <w:sz w:val="24"/>
                      <w:szCs w:val="24"/>
                    </w:rPr>
                    <w:t>, pašvaldība vienojas ar katru īpašnieku atsevišķi</w:t>
                  </w:r>
                  <w:r>
                    <w:rPr>
                      <w:rFonts w:ascii="Times New Roman" w:eastAsia="Times New Roman" w:hAnsi="Times New Roman" w:cs="Times New Roman"/>
                      <w:sz w:val="24"/>
                      <w:szCs w:val="24"/>
                    </w:rPr>
                    <w:t xml:space="preserve"> un izmanto sertificēta nekustamā īpašuma vērtēt</w:t>
                  </w:r>
                  <w:r w:rsidR="006A454E">
                    <w:rPr>
                      <w:rFonts w:ascii="Times New Roman" w:eastAsia="Times New Roman" w:hAnsi="Times New Roman" w:cs="Times New Roman"/>
                      <w:sz w:val="24"/>
                      <w:szCs w:val="24"/>
                    </w:rPr>
                    <w:t>āj</w:t>
                  </w:r>
                  <w:r>
                    <w:rPr>
                      <w:rFonts w:ascii="Times New Roman" w:eastAsia="Times New Roman" w:hAnsi="Times New Roman" w:cs="Times New Roman"/>
                      <w:sz w:val="24"/>
                      <w:szCs w:val="24"/>
                    </w:rPr>
                    <w:t>a zaudējumu aprēķinu.</w:t>
                  </w:r>
                  <w:r w:rsidR="00BD0BF5">
                    <w:rPr>
                      <w:rFonts w:ascii="Times New Roman" w:eastAsia="Times New Roman" w:hAnsi="Times New Roman" w:cs="Times New Roman"/>
                      <w:sz w:val="24"/>
                      <w:szCs w:val="24"/>
                    </w:rPr>
                    <w:t xml:space="preserve"> </w:t>
                  </w:r>
                </w:p>
                <w:p w14:paraId="42BDE591" w14:textId="4760C631" w:rsidR="00BD0BF5" w:rsidRPr="0029776B" w:rsidRDefault="00A43AF0" w:rsidP="00BD0BF5">
                  <w:pPr>
                    <w:spacing w:after="0" w:line="240" w:lineRule="auto"/>
                    <w:jc w:val="both"/>
                    <w:rPr>
                      <w:rFonts w:ascii="Times New Roman" w:eastAsia="Times New Roman" w:hAnsi="Times New Roman" w:cs="Times New Roman"/>
                      <w:sz w:val="24"/>
                      <w:szCs w:val="24"/>
                    </w:rPr>
                  </w:pPr>
                  <w:r w:rsidRPr="0029776B">
                    <w:rPr>
                      <w:rFonts w:ascii="Times New Roman" w:eastAsia="Times New Roman" w:hAnsi="Times New Roman" w:cs="Times New Roman"/>
                      <w:sz w:val="24"/>
                      <w:szCs w:val="24"/>
                    </w:rPr>
                    <w:t>Ī</w:t>
                  </w:r>
                  <w:r w:rsidR="00953228" w:rsidRPr="0029776B">
                    <w:rPr>
                      <w:rFonts w:ascii="Times New Roman" w:eastAsia="Times New Roman" w:hAnsi="Times New Roman" w:cs="Times New Roman"/>
                      <w:sz w:val="24"/>
                      <w:szCs w:val="24"/>
                    </w:rPr>
                    <w:t>pašniekiem radīt</w:t>
                  </w:r>
                  <w:r w:rsidRPr="0029776B">
                    <w:rPr>
                      <w:rFonts w:ascii="Times New Roman" w:eastAsia="Times New Roman" w:hAnsi="Times New Roman" w:cs="Times New Roman"/>
                      <w:sz w:val="24"/>
                      <w:szCs w:val="24"/>
                    </w:rPr>
                    <w:t>o</w:t>
                  </w:r>
                  <w:r w:rsidR="00953228" w:rsidRPr="0029776B">
                    <w:rPr>
                      <w:rFonts w:ascii="Times New Roman" w:eastAsia="Times New Roman" w:hAnsi="Times New Roman" w:cs="Times New Roman"/>
                      <w:sz w:val="24"/>
                      <w:szCs w:val="24"/>
                    </w:rPr>
                    <w:t xml:space="preserve"> zaudējumu apmēru</w:t>
                  </w:r>
                  <w:r w:rsidRPr="0029776B">
                    <w:rPr>
                      <w:rFonts w:ascii="Times New Roman" w:eastAsia="Times New Roman" w:hAnsi="Times New Roman" w:cs="Times New Roman"/>
                      <w:sz w:val="24"/>
                      <w:szCs w:val="24"/>
                    </w:rPr>
                    <w:t xml:space="preserve"> noteikšanā pašvaldība var rēķināties, ka nekustamā īpašuma vērtēšanas speciālistu pakalpojumu izmaksas</w:t>
                  </w:r>
                  <w:r w:rsidR="00282A0A" w:rsidRPr="0029776B">
                    <w:rPr>
                      <w:rFonts w:ascii="Times New Roman" w:eastAsia="Times New Roman" w:hAnsi="Times New Roman" w:cs="Times New Roman"/>
                      <w:sz w:val="24"/>
                      <w:szCs w:val="24"/>
                    </w:rPr>
                    <w:t xml:space="preserve"> saskaņā ar Latvijas īpašumu vērtētāju asociācijas sniegto informāciju</w:t>
                  </w:r>
                  <w:r w:rsidR="001D221F">
                    <w:rPr>
                      <w:rFonts w:ascii="Times New Roman" w:eastAsia="Times New Roman" w:hAnsi="Times New Roman" w:cs="Times New Roman"/>
                      <w:sz w:val="24"/>
                      <w:szCs w:val="24"/>
                    </w:rPr>
                    <w:t xml:space="preserve"> ir</w:t>
                  </w:r>
                  <w:r w:rsidRPr="0029776B">
                    <w:rPr>
                      <w:rFonts w:ascii="Times New Roman" w:eastAsia="Times New Roman" w:hAnsi="Times New Roman" w:cs="Times New Roman"/>
                      <w:sz w:val="24"/>
                      <w:szCs w:val="24"/>
                    </w:rPr>
                    <w:t xml:space="preserve"> 400 līdz 800 </w:t>
                  </w:r>
                  <w:proofErr w:type="spellStart"/>
                  <w:r w:rsidRPr="0029776B">
                    <w:rPr>
                      <w:rFonts w:ascii="Times New Roman" w:eastAsia="Times New Roman" w:hAnsi="Times New Roman" w:cs="Times New Roman"/>
                      <w:i/>
                      <w:sz w:val="24"/>
                      <w:szCs w:val="24"/>
                    </w:rPr>
                    <w:t>euro</w:t>
                  </w:r>
                  <w:proofErr w:type="spellEnd"/>
                  <w:r w:rsidRPr="0029776B">
                    <w:rPr>
                      <w:rFonts w:ascii="Times New Roman" w:eastAsia="Times New Roman" w:hAnsi="Times New Roman" w:cs="Times New Roman"/>
                      <w:i/>
                      <w:sz w:val="24"/>
                      <w:szCs w:val="24"/>
                    </w:rPr>
                    <w:t xml:space="preserve"> </w:t>
                  </w:r>
                  <w:r w:rsidRPr="0029776B">
                    <w:rPr>
                      <w:rFonts w:ascii="Times New Roman" w:eastAsia="Times New Roman" w:hAnsi="Times New Roman" w:cs="Times New Roman"/>
                      <w:sz w:val="24"/>
                      <w:szCs w:val="24"/>
                    </w:rPr>
                    <w:t xml:space="preserve">par </w:t>
                  </w:r>
                  <w:r w:rsidR="00F23F70" w:rsidRPr="0029776B">
                    <w:rPr>
                      <w:rFonts w:ascii="Times New Roman" w:eastAsia="Times New Roman" w:hAnsi="Times New Roman" w:cs="Times New Roman"/>
                      <w:sz w:val="24"/>
                      <w:szCs w:val="24"/>
                    </w:rPr>
                    <w:t>vienu novērtējumu</w:t>
                  </w:r>
                  <w:r w:rsidRPr="0029776B">
                    <w:rPr>
                      <w:rFonts w:ascii="Times New Roman" w:eastAsia="Times New Roman" w:hAnsi="Times New Roman" w:cs="Times New Roman"/>
                      <w:sz w:val="24"/>
                      <w:szCs w:val="24"/>
                    </w:rPr>
                    <w:t>.</w:t>
                  </w:r>
                  <w:r w:rsidR="00BD0BF5" w:rsidRPr="0029776B">
                    <w:rPr>
                      <w:rFonts w:ascii="Times New Roman" w:eastAsia="Times New Roman" w:hAnsi="Times New Roman" w:cs="Times New Roman"/>
                      <w:sz w:val="24"/>
                      <w:szCs w:val="24"/>
                    </w:rPr>
                    <w:t xml:space="preserve"> </w:t>
                  </w:r>
                </w:p>
                <w:p w14:paraId="3BD49B42" w14:textId="77777777" w:rsidR="006977D3" w:rsidRPr="00702CCC" w:rsidRDefault="007B761F" w:rsidP="00DB4259">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Izdevumi par piekļuves ceļu apsaimniekošanu iekļaujami kopējā pašvaldības apsaimniekošanai atvēlēto līdzekļu ietvarā, vai ir atkarīgi no īpašnieka </w:t>
                  </w:r>
                  <w:r w:rsidR="00DB4259" w:rsidRPr="00702CCC">
                    <w:rPr>
                      <w:rFonts w:ascii="Times New Roman" w:eastAsia="Times New Roman" w:hAnsi="Times New Roman" w:cs="Times New Roman"/>
                      <w:sz w:val="24"/>
                      <w:szCs w:val="24"/>
                    </w:rPr>
                    <w:t>apsaimniekošana</w:t>
                  </w:r>
                  <w:r w:rsidR="00DB4259" w:rsidRPr="00702CCC">
                    <w:rPr>
                      <w:rFonts w:ascii="Times New Roman" w:eastAsia="Times New Roman" w:hAnsi="Times New Roman" w:cs="Times New Roman"/>
                      <w:i/>
                      <w:sz w:val="24"/>
                      <w:szCs w:val="24"/>
                    </w:rPr>
                    <w:t>s</w:t>
                  </w:r>
                  <w:r w:rsidR="00DB4259" w:rsidRPr="00702CCC">
                    <w:rPr>
                      <w:rFonts w:ascii="Times New Roman" w:eastAsia="Times New Roman" w:hAnsi="Times New Roman" w:cs="Times New Roman"/>
                      <w:sz w:val="24"/>
                      <w:szCs w:val="24"/>
                    </w:rPr>
                    <w:t xml:space="preserve"> izdevumiem</w:t>
                  </w:r>
                  <w:r w:rsidRPr="00702CCC">
                    <w:rPr>
                      <w:rFonts w:ascii="Times New Roman" w:eastAsia="Times New Roman" w:hAnsi="Times New Roman" w:cs="Times New Roman"/>
                      <w:sz w:val="24"/>
                      <w:szCs w:val="24"/>
                    </w:rPr>
                    <w:t xml:space="preserve">, ja apsaimniekošanu veic īpašnieks. </w:t>
                  </w:r>
                </w:p>
              </w:tc>
            </w:tr>
          </w:tbl>
          <w:tbl>
            <w:tblPr>
              <w:tblpPr w:leftFromText="180" w:rightFromText="180" w:vertAnchor="text" w:horzAnchor="margin" w:tblpY="330"/>
              <w:tblOverlap w:val="neve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8272"/>
            </w:tblGrid>
            <w:tr w:rsidR="00BB1D02" w:rsidRPr="006F680B" w14:paraId="75E456A7" w14:textId="77777777" w:rsidTr="006060D8">
              <w:trPr>
                <w:trHeight w:val="288"/>
              </w:trPr>
              <w:tc>
                <w:tcPr>
                  <w:tcW w:w="0" w:type="auto"/>
                  <w:tcBorders>
                    <w:top w:val="outset" w:sz="6" w:space="0" w:color="414142"/>
                    <w:left w:val="outset" w:sz="6" w:space="0" w:color="414142"/>
                    <w:bottom w:val="outset" w:sz="6" w:space="0" w:color="414142"/>
                    <w:right w:val="outset" w:sz="6" w:space="0" w:color="414142"/>
                  </w:tcBorders>
                  <w:vAlign w:val="center"/>
                  <w:hideMark/>
                </w:tcPr>
                <w:p w14:paraId="4374E0E4" w14:textId="0B22820F" w:rsidR="00BB1D02" w:rsidRPr="006F680B" w:rsidRDefault="00BB1D02" w:rsidP="00BB1D02">
                  <w:pPr>
                    <w:pStyle w:val="tvhtml"/>
                    <w:jc w:val="center"/>
                    <w:rPr>
                      <w:b/>
                      <w:bCs/>
                    </w:rPr>
                  </w:pPr>
                  <w:r w:rsidRPr="008D44E8">
                    <w:rPr>
                      <w:b/>
                      <w:bCs/>
                    </w:rPr>
                    <w:t>IV. Tiesību akta projekta ietekme uz spēkā esošo tiesību normu sistēmu</w:t>
                  </w:r>
                  <w:proofErr w:type="gramStart"/>
                  <w:r>
                    <w:rPr>
                      <w:b/>
                      <w:bCs/>
                    </w:rPr>
                    <w:t xml:space="preserve">  </w:t>
                  </w:r>
                  <w:proofErr w:type="gramEnd"/>
                </w:p>
              </w:tc>
            </w:tr>
            <w:tr w:rsidR="00BB1D02" w:rsidRPr="009105DA" w14:paraId="699F7CA7" w14:textId="77777777" w:rsidTr="006060D8">
              <w:trPr>
                <w:trHeight w:val="288"/>
              </w:trPr>
              <w:tc>
                <w:tcPr>
                  <w:tcW w:w="0" w:type="auto"/>
                  <w:tcBorders>
                    <w:top w:val="outset" w:sz="6" w:space="0" w:color="414142"/>
                    <w:left w:val="outset" w:sz="6" w:space="0" w:color="414142"/>
                    <w:bottom w:val="outset" w:sz="6" w:space="0" w:color="414142"/>
                    <w:right w:val="outset" w:sz="6" w:space="0" w:color="414142"/>
                  </w:tcBorders>
                  <w:vAlign w:val="center"/>
                </w:tcPr>
                <w:p w14:paraId="53DD3DFA" w14:textId="77777777" w:rsidR="00BB1D02" w:rsidRPr="0032655C" w:rsidRDefault="00BB1D02" w:rsidP="00BB1D02">
                  <w:pPr>
                    <w:spacing w:before="100" w:beforeAutospacing="1" w:after="100" w:afterAutospacing="1" w:line="293" w:lineRule="atLeast"/>
                    <w:jc w:val="center"/>
                    <w:rPr>
                      <w:rFonts w:ascii="Times New Roman" w:eastAsia="Times New Roman" w:hAnsi="Times New Roman" w:cs="Times New Roman"/>
                      <w:bCs/>
                      <w:sz w:val="24"/>
                      <w:szCs w:val="24"/>
                      <w:lang w:eastAsia="lv-LV"/>
                    </w:rPr>
                  </w:pPr>
                  <w:r w:rsidRPr="0032655C">
                    <w:rPr>
                      <w:rFonts w:ascii="Times New Roman" w:eastAsia="Times New Roman" w:hAnsi="Times New Roman" w:cs="Times New Roman"/>
                      <w:bCs/>
                      <w:sz w:val="24"/>
                      <w:szCs w:val="24"/>
                      <w:lang w:eastAsia="lv-LV"/>
                    </w:rPr>
                    <w:t>Projekts šo jomu neskar</w:t>
                  </w:r>
                  <w:r>
                    <w:rPr>
                      <w:rFonts w:ascii="Times New Roman" w:eastAsia="Times New Roman" w:hAnsi="Times New Roman" w:cs="Times New Roman"/>
                      <w:bCs/>
                      <w:sz w:val="24"/>
                      <w:szCs w:val="24"/>
                      <w:lang w:eastAsia="lv-LV"/>
                    </w:rPr>
                    <w:t>.</w:t>
                  </w:r>
                </w:p>
              </w:tc>
            </w:tr>
          </w:tbl>
          <w:p w14:paraId="291517C2" w14:textId="6D87684F" w:rsidR="00C152ED" w:rsidRPr="00E0375A" w:rsidRDefault="00C152ED" w:rsidP="000E1B5C">
            <w:pPr>
              <w:shd w:val="clear" w:color="auto" w:fill="FFFFFF"/>
              <w:spacing w:after="0"/>
              <w:jc w:val="center"/>
              <w:rPr>
                <w:rFonts w:ascii="Arial" w:eastAsia="Times New Roman" w:hAnsi="Arial" w:cs="Arial"/>
                <w:color w:val="414142"/>
                <w:sz w:val="24"/>
                <w:szCs w:val="24"/>
                <w:lang w:eastAsia="lv-LV"/>
              </w:rPr>
            </w:pPr>
          </w:p>
          <w:tbl>
            <w:tblPr>
              <w:tblpPr w:leftFromText="180" w:rightFromText="180" w:vertAnchor="text" w:horzAnchor="margin" w:tblpY="1056"/>
              <w:tblOverlap w:val="neve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8272"/>
            </w:tblGrid>
            <w:tr w:rsidR="00C152ED" w:rsidRPr="006F680B" w14:paraId="1A43CDA5" w14:textId="77777777" w:rsidTr="00BB1D02">
              <w:trPr>
                <w:trHeight w:val="288"/>
              </w:trPr>
              <w:tc>
                <w:tcPr>
                  <w:tcW w:w="0" w:type="auto"/>
                  <w:tcBorders>
                    <w:top w:val="outset" w:sz="6" w:space="0" w:color="414142"/>
                    <w:left w:val="outset" w:sz="6" w:space="0" w:color="414142"/>
                    <w:bottom w:val="outset" w:sz="6" w:space="0" w:color="414142"/>
                    <w:right w:val="outset" w:sz="6" w:space="0" w:color="414142"/>
                  </w:tcBorders>
                  <w:vAlign w:val="center"/>
                  <w:hideMark/>
                </w:tcPr>
                <w:p w14:paraId="670086E4" w14:textId="77777777" w:rsidR="00C152ED" w:rsidRPr="006F680B" w:rsidRDefault="00C152ED" w:rsidP="00C152ED">
                  <w:pPr>
                    <w:pStyle w:val="tvhtml"/>
                    <w:jc w:val="center"/>
                    <w:rPr>
                      <w:b/>
                      <w:bCs/>
                    </w:rPr>
                  </w:pPr>
                  <w:r>
                    <w:rPr>
                      <w:b/>
                      <w:bCs/>
                    </w:rPr>
                    <w:t>V. Tiesību akta projekta atbilstība Latvijas Republikas starptautiskajām saistībām</w:t>
                  </w:r>
                </w:p>
              </w:tc>
            </w:tr>
            <w:tr w:rsidR="00C152ED" w:rsidRPr="009105DA" w14:paraId="277DFCC7" w14:textId="77777777" w:rsidTr="00BB1D02">
              <w:trPr>
                <w:trHeight w:val="288"/>
              </w:trPr>
              <w:tc>
                <w:tcPr>
                  <w:tcW w:w="0" w:type="auto"/>
                  <w:tcBorders>
                    <w:top w:val="outset" w:sz="6" w:space="0" w:color="414142"/>
                    <w:left w:val="outset" w:sz="6" w:space="0" w:color="414142"/>
                    <w:bottom w:val="outset" w:sz="6" w:space="0" w:color="414142"/>
                    <w:right w:val="outset" w:sz="6" w:space="0" w:color="414142"/>
                  </w:tcBorders>
                  <w:vAlign w:val="center"/>
                </w:tcPr>
                <w:p w14:paraId="3634ED3D" w14:textId="77777777" w:rsidR="00C152ED" w:rsidRPr="0032655C" w:rsidRDefault="00C152ED" w:rsidP="00C152ED">
                  <w:pPr>
                    <w:spacing w:before="100" w:beforeAutospacing="1" w:after="100" w:afterAutospacing="1" w:line="293" w:lineRule="atLeast"/>
                    <w:jc w:val="center"/>
                    <w:rPr>
                      <w:rFonts w:ascii="Times New Roman" w:eastAsia="Times New Roman" w:hAnsi="Times New Roman" w:cs="Times New Roman"/>
                      <w:bCs/>
                      <w:sz w:val="24"/>
                      <w:szCs w:val="24"/>
                      <w:lang w:eastAsia="lv-LV"/>
                    </w:rPr>
                  </w:pPr>
                  <w:r w:rsidRPr="0032655C">
                    <w:rPr>
                      <w:rFonts w:ascii="Times New Roman" w:eastAsia="Times New Roman" w:hAnsi="Times New Roman" w:cs="Times New Roman"/>
                      <w:bCs/>
                      <w:sz w:val="24"/>
                      <w:szCs w:val="24"/>
                      <w:lang w:eastAsia="lv-LV"/>
                    </w:rPr>
                    <w:t>Projekts šo jomu neskar</w:t>
                  </w:r>
                  <w:r>
                    <w:rPr>
                      <w:rFonts w:ascii="Times New Roman" w:eastAsia="Times New Roman" w:hAnsi="Times New Roman" w:cs="Times New Roman"/>
                      <w:bCs/>
                      <w:sz w:val="24"/>
                      <w:szCs w:val="24"/>
                      <w:lang w:eastAsia="lv-LV"/>
                    </w:rPr>
                    <w:t>.</w:t>
                  </w:r>
                </w:p>
              </w:tc>
            </w:tr>
          </w:tbl>
          <w:p w14:paraId="69776CF9" w14:textId="7160C93D" w:rsidR="00E0375A" w:rsidRDefault="00E0375A" w:rsidP="000E1B5C">
            <w:pPr>
              <w:shd w:val="clear" w:color="auto" w:fill="FFFFFF"/>
              <w:spacing w:after="0" w:line="240" w:lineRule="auto"/>
              <w:jc w:val="center"/>
              <w:rPr>
                <w:rFonts w:ascii="Arial" w:eastAsia="Times New Roman" w:hAnsi="Arial" w:cs="Arial"/>
                <w:color w:val="414142"/>
                <w:sz w:val="24"/>
                <w:szCs w:val="24"/>
                <w:lang w:eastAsia="lv-LV"/>
              </w:rPr>
            </w:pPr>
          </w:p>
          <w:p w14:paraId="4BE7772A" w14:textId="77777777" w:rsidR="00C152ED" w:rsidRPr="00E0375A" w:rsidRDefault="00C152ED" w:rsidP="000E1B5C">
            <w:pPr>
              <w:shd w:val="clear" w:color="auto" w:fill="FFFFFF"/>
              <w:spacing w:after="0"/>
              <w:jc w:val="center"/>
              <w:rPr>
                <w:rFonts w:ascii="Arial" w:eastAsia="Times New Roman" w:hAnsi="Arial" w:cs="Arial"/>
                <w:color w:val="414142"/>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13"/>
              <w:gridCol w:w="2482"/>
              <w:gridCol w:w="5377"/>
            </w:tblGrid>
            <w:tr w:rsidR="00E0375A" w:rsidRPr="00E0375A" w14:paraId="7F09E0E1" w14:textId="77777777" w:rsidTr="00E0375A">
              <w:trPr>
                <w:trHeight w:val="42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59C7A3B" w14:textId="4EFC09B0" w:rsidR="00E0375A" w:rsidRPr="00E0375A" w:rsidRDefault="00E0375A" w:rsidP="002B5969">
                  <w:pPr>
                    <w:spacing w:before="100" w:beforeAutospacing="1" w:after="100" w:afterAutospacing="1" w:line="285" w:lineRule="atLeast"/>
                    <w:jc w:val="center"/>
                    <w:rPr>
                      <w:rFonts w:ascii="Times New Roman" w:eastAsia="Times New Roman" w:hAnsi="Times New Roman" w:cs="Times New Roman"/>
                      <w:b/>
                      <w:bCs/>
                      <w:sz w:val="24"/>
                      <w:szCs w:val="24"/>
                      <w:lang w:eastAsia="lv-LV"/>
                    </w:rPr>
                  </w:pPr>
                  <w:r w:rsidRPr="00E0375A">
                    <w:rPr>
                      <w:rFonts w:ascii="Times New Roman" w:eastAsia="Times New Roman" w:hAnsi="Times New Roman" w:cs="Times New Roman"/>
                      <w:b/>
                      <w:bCs/>
                      <w:sz w:val="24"/>
                      <w:szCs w:val="24"/>
                      <w:lang w:eastAsia="lv-LV"/>
                    </w:rPr>
                    <w:t>VI</w:t>
                  </w:r>
                  <w:r w:rsidR="00BC0AD5">
                    <w:rPr>
                      <w:rFonts w:ascii="Times New Roman" w:eastAsia="Times New Roman" w:hAnsi="Times New Roman" w:cs="Times New Roman"/>
                      <w:b/>
                      <w:bCs/>
                      <w:sz w:val="24"/>
                      <w:szCs w:val="24"/>
                      <w:lang w:eastAsia="lv-LV"/>
                    </w:rPr>
                    <w:t>.</w:t>
                  </w:r>
                  <w:r w:rsidRPr="00E0375A">
                    <w:rPr>
                      <w:rFonts w:ascii="Times New Roman" w:eastAsia="Times New Roman" w:hAnsi="Times New Roman" w:cs="Times New Roman"/>
                      <w:b/>
                      <w:bCs/>
                      <w:sz w:val="24"/>
                      <w:szCs w:val="24"/>
                      <w:lang w:eastAsia="lv-LV"/>
                    </w:rPr>
                    <w:t xml:space="preserve"> Sabiedrības līdzdalība un komunikācijas aktivitātes</w:t>
                  </w:r>
                </w:p>
              </w:tc>
            </w:tr>
            <w:tr w:rsidR="00E0375A" w:rsidRPr="00E0375A" w14:paraId="078EBEF6" w14:textId="77777777" w:rsidTr="00E0375A">
              <w:trPr>
                <w:trHeight w:val="540"/>
                <w:jc w:val="center"/>
              </w:trPr>
              <w:tc>
                <w:tcPr>
                  <w:tcW w:w="250" w:type="pct"/>
                  <w:tcBorders>
                    <w:top w:val="outset" w:sz="6" w:space="0" w:color="414142"/>
                    <w:left w:val="outset" w:sz="6" w:space="0" w:color="414142"/>
                    <w:bottom w:val="outset" w:sz="6" w:space="0" w:color="414142"/>
                    <w:right w:val="outset" w:sz="6" w:space="0" w:color="414142"/>
                  </w:tcBorders>
                  <w:hideMark/>
                </w:tcPr>
                <w:p w14:paraId="39050176" w14:textId="77777777" w:rsidR="00E0375A" w:rsidRPr="00E0375A" w:rsidRDefault="00E0375A" w:rsidP="00E0375A">
                  <w:pPr>
                    <w:spacing w:after="0" w:line="240" w:lineRule="auto"/>
                    <w:rPr>
                      <w:rFonts w:ascii="Times New Roman" w:eastAsia="Times New Roman" w:hAnsi="Times New Roman" w:cs="Times New Roman"/>
                      <w:color w:val="414142"/>
                      <w:sz w:val="24"/>
                      <w:szCs w:val="24"/>
                      <w:lang w:eastAsia="lv-LV"/>
                    </w:rPr>
                  </w:pPr>
                  <w:r w:rsidRPr="00E0375A">
                    <w:rPr>
                      <w:rFonts w:ascii="Times New Roman" w:eastAsia="Times New Roman" w:hAnsi="Times New Roman" w:cs="Times New Roman"/>
                      <w:color w:val="414142"/>
                      <w:sz w:val="24"/>
                      <w:szCs w:val="24"/>
                      <w:lang w:eastAsia="lv-LV"/>
                    </w:rPr>
                    <w:lastRenderedPageBreak/>
                    <w:t>1.</w:t>
                  </w:r>
                </w:p>
              </w:tc>
              <w:tc>
                <w:tcPr>
                  <w:tcW w:w="1500" w:type="pct"/>
                  <w:tcBorders>
                    <w:top w:val="outset" w:sz="6" w:space="0" w:color="414142"/>
                    <w:left w:val="outset" w:sz="6" w:space="0" w:color="414142"/>
                    <w:bottom w:val="outset" w:sz="6" w:space="0" w:color="414142"/>
                    <w:right w:val="outset" w:sz="6" w:space="0" w:color="414142"/>
                  </w:tcBorders>
                  <w:hideMark/>
                </w:tcPr>
                <w:p w14:paraId="1015F119" w14:textId="77777777" w:rsidR="00E0375A" w:rsidRPr="00E0375A" w:rsidRDefault="00E0375A" w:rsidP="00E0375A">
                  <w:pPr>
                    <w:spacing w:after="0" w:line="240" w:lineRule="auto"/>
                    <w:rPr>
                      <w:rFonts w:ascii="Times New Roman" w:eastAsia="Times New Roman" w:hAnsi="Times New Roman" w:cs="Times New Roman"/>
                      <w:sz w:val="24"/>
                      <w:szCs w:val="24"/>
                      <w:lang w:eastAsia="lv-LV"/>
                    </w:rPr>
                  </w:pPr>
                  <w:r w:rsidRPr="00E0375A">
                    <w:rPr>
                      <w:rFonts w:ascii="Times New Roman" w:eastAsia="Times New Roman" w:hAnsi="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14:paraId="34CF0EC5" w14:textId="4AF638A7" w:rsidR="00E0375A" w:rsidRPr="000B2120" w:rsidRDefault="001B55A1" w:rsidP="00F42278">
                  <w:pPr>
                    <w:spacing w:after="0" w:line="240" w:lineRule="auto"/>
                    <w:jc w:val="both"/>
                    <w:rPr>
                      <w:rFonts w:ascii="Times New Roman" w:eastAsia="Times New Roman" w:hAnsi="Times New Roman" w:cs="Times New Roman"/>
                      <w:color w:val="FF0000"/>
                      <w:sz w:val="24"/>
                      <w:szCs w:val="24"/>
                      <w:lang w:eastAsia="lv-LV"/>
                    </w:rPr>
                  </w:pPr>
                  <w:r w:rsidRPr="000402F8">
                    <w:rPr>
                      <w:rFonts w:ascii="Times New Roman" w:eastAsia="Times New Roman" w:hAnsi="Times New Roman" w:cs="Times New Roman"/>
                      <w:sz w:val="24"/>
                      <w:szCs w:val="24"/>
                      <w:lang w:eastAsia="lv-LV"/>
                    </w:rPr>
                    <w:t xml:space="preserve">Noteikumu projekts pirms izsludināšanas Valsts sekretāru </w:t>
                  </w:r>
                  <w:r w:rsidR="006A454E">
                    <w:rPr>
                      <w:rFonts w:ascii="Times New Roman" w:eastAsia="Times New Roman" w:hAnsi="Times New Roman" w:cs="Times New Roman"/>
                      <w:sz w:val="24"/>
                      <w:szCs w:val="24"/>
                      <w:lang w:eastAsia="lv-LV"/>
                    </w:rPr>
                    <w:t xml:space="preserve">sanāksmē </w:t>
                  </w:r>
                  <w:r w:rsidRPr="0032655C">
                    <w:rPr>
                      <w:rFonts w:ascii="Times New Roman" w:eastAsia="Times New Roman" w:hAnsi="Times New Roman" w:cs="Times New Roman"/>
                      <w:sz w:val="24"/>
                      <w:szCs w:val="24"/>
                      <w:lang w:eastAsia="lv-LV"/>
                    </w:rPr>
                    <w:t>publicēts</w:t>
                  </w:r>
                  <w:r w:rsidRPr="000402F8">
                    <w:rPr>
                      <w:rFonts w:ascii="Times New Roman" w:eastAsia="Times New Roman" w:hAnsi="Times New Roman" w:cs="Times New Roman"/>
                      <w:sz w:val="24"/>
                      <w:szCs w:val="24"/>
                      <w:lang w:eastAsia="lv-LV"/>
                    </w:rPr>
                    <w:t xml:space="preserve"> Vides </w:t>
                  </w:r>
                  <w:r w:rsidRPr="006A180C">
                    <w:rPr>
                      <w:rFonts w:ascii="Times New Roman" w:eastAsia="Times New Roman" w:hAnsi="Times New Roman" w:cs="Times New Roman"/>
                      <w:sz w:val="24"/>
                      <w:szCs w:val="24"/>
                      <w:lang w:eastAsia="lv-LV"/>
                    </w:rPr>
                    <w:t xml:space="preserve">aizsardzības un reģionālās attīstības ministrijas tīmekļvietnē </w:t>
                  </w:r>
                  <w:hyperlink r:id="rId8" w:history="1">
                    <w:r w:rsidRPr="001B55A1">
                      <w:rPr>
                        <w:rStyle w:val="Hyperlink"/>
                        <w:rFonts w:ascii="Times New Roman" w:eastAsia="Times New Roman" w:hAnsi="Times New Roman" w:cs="Times New Roman"/>
                        <w:color w:val="auto"/>
                        <w:sz w:val="24"/>
                        <w:szCs w:val="24"/>
                        <w:lang w:eastAsia="lv-LV"/>
                      </w:rPr>
                      <w:t>www.varam.gov.lv</w:t>
                    </w:r>
                  </w:hyperlink>
                  <w:r w:rsidRPr="001B55A1">
                    <w:rPr>
                      <w:rFonts w:ascii="Times New Roman" w:eastAsia="Times New Roman" w:hAnsi="Times New Roman" w:cs="Times New Roman"/>
                      <w:sz w:val="24"/>
                      <w:szCs w:val="24"/>
                      <w:lang w:eastAsia="lv-LV"/>
                    </w:rPr>
                    <w:t xml:space="preserve"> </w:t>
                  </w:r>
                </w:p>
                <w:p w14:paraId="0676685F" w14:textId="52872146" w:rsidR="00E0375A" w:rsidRPr="00E0375A" w:rsidRDefault="00E0375A" w:rsidP="00F42278">
                  <w:pPr>
                    <w:spacing w:after="0" w:line="240" w:lineRule="auto"/>
                    <w:jc w:val="both"/>
                    <w:rPr>
                      <w:rFonts w:ascii="Times New Roman" w:eastAsia="Times New Roman" w:hAnsi="Times New Roman" w:cs="Times New Roman"/>
                      <w:sz w:val="24"/>
                      <w:szCs w:val="24"/>
                      <w:lang w:eastAsia="lv-LV"/>
                    </w:rPr>
                  </w:pPr>
                  <w:r w:rsidRPr="001B55A1">
                    <w:rPr>
                      <w:rFonts w:ascii="Times New Roman" w:eastAsia="Times New Roman" w:hAnsi="Times New Roman" w:cs="Times New Roman"/>
                      <w:sz w:val="24"/>
                      <w:szCs w:val="24"/>
                      <w:lang w:eastAsia="lv-LV"/>
                    </w:rPr>
                    <w:t>Sabiedrībai</w:t>
                  </w:r>
                  <w:r w:rsidR="006A454E">
                    <w:rPr>
                      <w:rFonts w:ascii="Times New Roman" w:eastAsia="Times New Roman" w:hAnsi="Times New Roman" w:cs="Times New Roman"/>
                      <w:sz w:val="24"/>
                      <w:szCs w:val="24"/>
                      <w:lang w:eastAsia="lv-LV"/>
                    </w:rPr>
                    <w:t xml:space="preserve"> ir</w:t>
                  </w:r>
                  <w:r w:rsidRPr="001B55A1">
                    <w:rPr>
                      <w:rFonts w:ascii="Times New Roman" w:eastAsia="Times New Roman" w:hAnsi="Times New Roman" w:cs="Times New Roman"/>
                      <w:sz w:val="24"/>
                      <w:szCs w:val="24"/>
                      <w:lang w:eastAsia="lv-LV"/>
                    </w:rPr>
                    <w:t xml:space="preserve"> iespēja paust viedokli par noteikumu projektu, sazinoties ar ministriju.</w:t>
                  </w:r>
                </w:p>
              </w:tc>
            </w:tr>
            <w:tr w:rsidR="00E0375A" w:rsidRPr="00E0375A" w14:paraId="566D8C90" w14:textId="77777777" w:rsidTr="00E0375A">
              <w:trPr>
                <w:trHeight w:val="330"/>
                <w:jc w:val="center"/>
              </w:trPr>
              <w:tc>
                <w:tcPr>
                  <w:tcW w:w="250" w:type="pct"/>
                  <w:tcBorders>
                    <w:top w:val="outset" w:sz="6" w:space="0" w:color="414142"/>
                    <w:left w:val="outset" w:sz="6" w:space="0" w:color="414142"/>
                    <w:bottom w:val="outset" w:sz="6" w:space="0" w:color="414142"/>
                    <w:right w:val="outset" w:sz="6" w:space="0" w:color="414142"/>
                  </w:tcBorders>
                  <w:hideMark/>
                </w:tcPr>
                <w:p w14:paraId="0A408A8F" w14:textId="77777777" w:rsidR="00E0375A" w:rsidRPr="00E0375A" w:rsidRDefault="00E0375A" w:rsidP="00E0375A">
                  <w:pPr>
                    <w:spacing w:after="0" w:line="240" w:lineRule="auto"/>
                    <w:rPr>
                      <w:rFonts w:ascii="Times New Roman" w:eastAsia="Times New Roman" w:hAnsi="Times New Roman" w:cs="Times New Roman"/>
                      <w:color w:val="414142"/>
                      <w:sz w:val="24"/>
                      <w:szCs w:val="24"/>
                      <w:lang w:eastAsia="lv-LV"/>
                    </w:rPr>
                  </w:pPr>
                  <w:r w:rsidRPr="00E0375A">
                    <w:rPr>
                      <w:rFonts w:ascii="Times New Roman" w:eastAsia="Times New Roman" w:hAnsi="Times New Roman" w:cs="Times New Roman"/>
                      <w:color w:val="414142"/>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14:paraId="69104359" w14:textId="77777777" w:rsidR="00E0375A" w:rsidRPr="00E0375A" w:rsidRDefault="00E0375A" w:rsidP="00E0375A">
                  <w:pPr>
                    <w:spacing w:after="0" w:line="240" w:lineRule="auto"/>
                    <w:rPr>
                      <w:rFonts w:ascii="Times New Roman" w:eastAsia="Times New Roman" w:hAnsi="Times New Roman" w:cs="Times New Roman"/>
                      <w:sz w:val="24"/>
                      <w:szCs w:val="24"/>
                      <w:lang w:eastAsia="lv-LV"/>
                    </w:rPr>
                  </w:pPr>
                  <w:r w:rsidRPr="00E0375A">
                    <w:rPr>
                      <w:rFonts w:ascii="Times New Roman" w:eastAsia="Times New Roman" w:hAnsi="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14:paraId="2FF49E66" w14:textId="2C6576D2" w:rsidR="00DF6AAA" w:rsidRPr="00E0375A" w:rsidRDefault="00DF6AAA" w:rsidP="00F42278">
                  <w:pPr>
                    <w:spacing w:after="0" w:line="240" w:lineRule="auto"/>
                    <w:jc w:val="both"/>
                    <w:rPr>
                      <w:rFonts w:ascii="Times New Roman" w:eastAsia="Times New Roman" w:hAnsi="Times New Roman" w:cs="Times New Roman"/>
                      <w:sz w:val="24"/>
                      <w:szCs w:val="24"/>
                      <w:lang w:eastAsia="lv-LV"/>
                    </w:rPr>
                  </w:pPr>
                  <w:r w:rsidRPr="001B55A1">
                    <w:rPr>
                      <w:rFonts w:ascii="Times New Roman" w:hAnsi="Times New Roman"/>
                      <w:sz w:val="24"/>
                      <w:szCs w:val="24"/>
                    </w:rPr>
                    <w:t xml:space="preserve">Saskaņā ar Ministru kabineta </w:t>
                  </w:r>
                  <w:proofErr w:type="gramStart"/>
                  <w:r w:rsidRPr="001B55A1">
                    <w:rPr>
                      <w:rFonts w:ascii="Times New Roman" w:hAnsi="Times New Roman"/>
                      <w:sz w:val="24"/>
                      <w:szCs w:val="24"/>
                    </w:rPr>
                    <w:t>2009.gada</w:t>
                  </w:r>
                  <w:proofErr w:type="gramEnd"/>
                  <w:r w:rsidRPr="001B55A1">
                    <w:rPr>
                      <w:rFonts w:ascii="Times New Roman" w:hAnsi="Times New Roman"/>
                      <w:sz w:val="24"/>
                      <w:szCs w:val="24"/>
                    </w:rPr>
                    <w:t xml:space="preserve"> 25.augusta noteikumu Nr.970 „Sabiedrības līdzdalības kārtība attīstības </w:t>
                  </w:r>
                  <w:r w:rsidRPr="00F42278">
                    <w:rPr>
                      <w:rFonts w:ascii="Times New Roman" w:hAnsi="Times New Roman"/>
                      <w:sz w:val="24"/>
                      <w:szCs w:val="24"/>
                    </w:rPr>
                    <w:t>plānošanas procesā” 7.4.</w:t>
                  </w:r>
                  <w:r w:rsidRPr="00F42278">
                    <w:rPr>
                      <w:rFonts w:ascii="Times New Roman" w:hAnsi="Times New Roman"/>
                      <w:sz w:val="24"/>
                      <w:szCs w:val="24"/>
                      <w:vertAlign w:val="superscript"/>
                    </w:rPr>
                    <w:t>1</w:t>
                  </w:r>
                  <w:r w:rsidRPr="00F42278">
                    <w:rPr>
                      <w:rFonts w:ascii="Times New Roman" w:hAnsi="Times New Roman"/>
                      <w:sz w:val="24"/>
                      <w:szCs w:val="24"/>
                    </w:rPr>
                    <w:t>apakšpunktu sabiedrības pārstāvji aicināti līdzdarboties, rakstiski sniedzot viedokli par noteikumu projektu tā izstrādes stadijā. Sabiedrības pārstāvji</w:t>
                  </w:r>
                  <w:r w:rsidR="002D4B2C" w:rsidRPr="00F42278">
                    <w:rPr>
                      <w:rFonts w:ascii="Times New Roman" w:hAnsi="Times New Roman"/>
                      <w:sz w:val="24"/>
                      <w:szCs w:val="24"/>
                    </w:rPr>
                    <w:t>em</w:t>
                  </w:r>
                  <w:r w:rsidRPr="00F42278">
                    <w:rPr>
                      <w:rFonts w:ascii="Times New Roman" w:hAnsi="Times New Roman"/>
                      <w:sz w:val="24"/>
                      <w:szCs w:val="24"/>
                    </w:rPr>
                    <w:t xml:space="preserve"> ir iespēj</w:t>
                  </w:r>
                  <w:r w:rsidR="002D4B2C" w:rsidRPr="00F42278">
                    <w:rPr>
                      <w:rFonts w:ascii="Times New Roman" w:hAnsi="Times New Roman"/>
                      <w:sz w:val="24"/>
                      <w:szCs w:val="24"/>
                    </w:rPr>
                    <w:t>a iepazīties</w:t>
                  </w:r>
                  <w:r w:rsidRPr="00F42278">
                    <w:rPr>
                      <w:rFonts w:ascii="Times New Roman" w:hAnsi="Times New Roman"/>
                      <w:sz w:val="24"/>
                      <w:szCs w:val="24"/>
                    </w:rPr>
                    <w:t xml:space="preserve"> </w:t>
                  </w:r>
                  <w:r w:rsidR="002D4B2C" w:rsidRPr="00F42278">
                    <w:rPr>
                      <w:rFonts w:ascii="Times New Roman" w:hAnsi="Times New Roman"/>
                      <w:sz w:val="24"/>
                      <w:szCs w:val="24"/>
                    </w:rPr>
                    <w:t xml:space="preserve">ministrijas tīmekļvietnē </w:t>
                  </w:r>
                  <w:hyperlink r:id="rId9" w:history="1">
                    <w:r w:rsidR="002D4B2C" w:rsidRPr="00F42278">
                      <w:rPr>
                        <w:rStyle w:val="Hyperlink"/>
                        <w:rFonts w:ascii="Times New Roman" w:hAnsi="Times New Roman"/>
                        <w:color w:val="auto"/>
                        <w:sz w:val="24"/>
                        <w:szCs w:val="24"/>
                      </w:rPr>
                      <w:t>www.varam.gov.lv</w:t>
                    </w:r>
                  </w:hyperlink>
                  <w:r w:rsidR="002D4B2C" w:rsidRPr="00F42278">
                    <w:rPr>
                      <w:rFonts w:ascii="Times New Roman" w:hAnsi="Times New Roman"/>
                      <w:sz w:val="24"/>
                      <w:szCs w:val="24"/>
                    </w:rPr>
                    <w:t xml:space="preserve"> </w:t>
                  </w:r>
                  <w:r w:rsidR="00EA1F04">
                    <w:rPr>
                      <w:rFonts w:ascii="Times New Roman" w:hAnsi="Times New Roman"/>
                      <w:sz w:val="24"/>
                      <w:szCs w:val="24"/>
                    </w:rPr>
                    <w:t xml:space="preserve">ar </w:t>
                  </w:r>
                  <w:r w:rsidR="002D4B2C" w:rsidRPr="00F42278">
                    <w:rPr>
                      <w:rFonts w:ascii="Times New Roman" w:hAnsi="Times New Roman"/>
                      <w:sz w:val="24"/>
                      <w:szCs w:val="24"/>
                    </w:rPr>
                    <w:t>publicēto paziņojumu par noteikumu projektu.</w:t>
                  </w:r>
                </w:p>
              </w:tc>
            </w:tr>
            <w:tr w:rsidR="00E0375A" w:rsidRPr="00E0375A" w14:paraId="0DBE6DBD" w14:textId="77777777" w:rsidTr="00E0375A">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14:paraId="43B66487" w14:textId="77777777" w:rsidR="00E0375A" w:rsidRPr="00E0375A" w:rsidRDefault="00E0375A" w:rsidP="00E0375A">
                  <w:pPr>
                    <w:spacing w:after="0" w:line="240" w:lineRule="auto"/>
                    <w:rPr>
                      <w:rFonts w:ascii="Times New Roman" w:eastAsia="Times New Roman" w:hAnsi="Times New Roman" w:cs="Times New Roman"/>
                      <w:color w:val="414142"/>
                      <w:sz w:val="24"/>
                      <w:szCs w:val="24"/>
                      <w:lang w:eastAsia="lv-LV"/>
                    </w:rPr>
                  </w:pPr>
                  <w:r w:rsidRPr="00E0375A">
                    <w:rPr>
                      <w:rFonts w:ascii="Times New Roman" w:eastAsia="Times New Roman" w:hAnsi="Times New Roman" w:cs="Times New Roman"/>
                      <w:color w:val="414142"/>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14:paraId="473B5E51" w14:textId="77777777" w:rsidR="00E0375A" w:rsidRPr="00E0375A" w:rsidRDefault="00E0375A" w:rsidP="00E0375A">
                  <w:pPr>
                    <w:spacing w:after="0" w:line="240" w:lineRule="auto"/>
                    <w:rPr>
                      <w:rFonts w:ascii="Times New Roman" w:eastAsia="Times New Roman" w:hAnsi="Times New Roman" w:cs="Times New Roman"/>
                      <w:sz w:val="24"/>
                      <w:szCs w:val="24"/>
                      <w:lang w:eastAsia="lv-LV"/>
                    </w:rPr>
                  </w:pPr>
                  <w:r w:rsidRPr="00E0375A">
                    <w:rPr>
                      <w:rFonts w:ascii="Times New Roman" w:eastAsia="Times New Roman" w:hAnsi="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14:paraId="4B9E2A02" w14:textId="4B8C323A" w:rsidR="00E0375A" w:rsidRPr="00E0375A" w:rsidRDefault="00FD51B6" w:rsidP="00E97B3E">
                  <w:pPr>
                    <w:spacing w:after="0" w:line="240" w:lineRule="auto"/>
                    <w:rPr>
                      <w:rFonts w:ascii="Times New Roman" w:eastAsia="Times New Roman" w:hAnsi="Times New Roman" w:cs="Times New Roman"/>
                      <w:sz w:val="24"/>
                      <w:szCs w:val="24"/>
                      <w:lang w:eastAsia="lv-LV"/>
                    </w:rPr>
                  </w:pPr>
                  <w:r w:rsidRPr="001B55A1">
                    <w:rPr>
                      <w:rFonts w:ascii="Times New Roman" w:eastAsia="Times New Roman" w:hAnsi="Times New Roman" w:cs="Times New Roman"/>
                      <w:sz w:val="24"/>
                      <w:szCs w:val="24"/>
                      <w:lang w:eastAsia="lv-LV"/>
                    </w:rPr>
                    <w:t>Tiks papildināts</w:t>
                  </w:r>
                  <w:r w:rsidR="001B55A1">
                    <w:rPr>
                      <w:rFonts w:ascii="Times New Roman" w:eastAsia="Times New Roman" w:hAnsi="Times New Roman" w:cs="Times New Roman"/>
                      <w:sz w:val="24"/>
                      <w:szCs w:val="24"/>
                      <w:lang w:eastAsia="lv-LV"/>
                    </w:rPr>
                    <w:t>.</w:t>
                  </w:r>
                </w:p>
              </w:tc>
            </w:tr>
            <w:tr w:rsidR="00E0375A" w:rsidRPr="00E0375A" w14:paraId="30D4108A" w14:textId="77777777" w:rsidTr="00E0375A">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14:paraId="5D84AB6C" w14:textId="77777777" w:rsidR="00E0375A" w:rsidRPr="00E0375A" w:rsidRDefault="00E0375A" w:rsidP="00E0375A">
                  <w:pPr>
                    <w:spacing w:after="0" w:line="240" w:lineRule="auto"/>
                    <w:rPr>
                      <w:rFonts w:ascii="Times New Roman" w:eastAsia="Times New Roman" w:hAnsi="Times New Roman" w:cs="Times New Roman"/>
                      <w:color w:val="414142"/>
                      <w:sz w:val="24"/>
                      <w:szCs w:val="24"/>
                      <w:lang w:eastAsia="lv-LV"/>
                    </w:rPr>
                  </w:pPr>
                  <w:r w:rsidRPr="00E0375A">
                    <w:rPr>
                      <w:rFonts w:ascii="Times New Roman" w:eastAsia="Times New Roman" w:hAnsi="Times New Roman" w:cs="Times New Roman"/>
                      <w:color w:val="414142"/>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14:paraId="45B13E2D" w14:textId="77777777" w:rsidR="00E0375A" w:rsidRPr="00E0375A" w:rsidRDefault="00E0375A" w:rsidP="00E0375A">
                  <w:pPr>
                    <w:spacing w:after="0" w:line="240" w:lineRule="auto"/>
                    <w:rPr>
                      <w:rFonts w:ascii="Times New Roman" w:eastAsia="Times New Roman" w:hAnsi="Times New Roman" w:cs="Times New Roman"/>
                      <w:sz w:val="24"/>
                      <w:szCs w:val="24"/>
                      <w:lang w:eastAsia="lv-LV"/>
                    </w:rPr>
                  </w:pPr>
                  <w:r w:rsidRPr="00E0375A">
                    <w:rPr>
                      <w:rFonts w:ascii="Times New Roman" w:eastAsia="Times New Roman" w:hAnsi="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14:paraId="3BAB2C6C" w14:textId="1B3CE1DF" w:rsidR="00E0375A" w:rsidRPr="00E0375A" w:rsidRDefault="00E0375A" w:rsidP="00E0375A">
                  <w:pPr>
                    <w:spacing w:before="100" w:beforeAutospacing="1" w:after="100" w:afterAutospacing="1" w:line="285"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r w:rsidR="00C152ED">
                    <w:rPr>
                      <w:rFonts w:ascii="Times New Roman" w:eastAsia="Times New Roman" w:hAnsi="Times New Roman" w:cs="Times New Roman"/>
                      <w:sz w:val="24"/>
                      <w:szCs w:val="24"/>
                      <w:lang w:eastAsia="lv-LV"/>
                    </w:rPr>
                    <w:t>.</w:t>
                  </w:r>
                </w:p>
              </w:tc>
            </w:tr>
          </w:tbl>
          <w:p w14:paraId="528B47C9" w14:textId="77777777" w:rsidR="006977D3" w:rsidRPr="00E0375A" w:rsidRDefault="006977D3" w:rsidP="000E1B5C">
            <w:pPr>
              <w:spacing w:after="0" w:line="293" w:lineRule="atLeast"/>
              <w:rPr>
                <w:rFonts w:ascii="Arial" w:eastAsia="Times New Roman" w:hAnsi="Arial" w:cs="Arial"/>
                <w:sz w:val="24"/>
                <w:szCs w:val="24"/>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13"/>
              <w:gridCol w:w="2414"/>
              <w:gridCol w:w="5445"/>
            </w:tblGrid>
            <w:tr w:rsidR="00702CCC" w:rsidRPr="00702CCC" w14:paraId="798D1BFE" w14:textId="77777777" w:rsidTr="006977D3">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444DD910" w14:textId="09B1E5E8" w:rsidR="006977D3" w:rsidRPr="00702CCC" w:rsidRDefault="002B5969" w:rsidP="006977D3">
                  <w:pPr>
                    <w:spacing w:before="100" w:beforeAutospacing="1" w:after="100" w:afterAutospacing="1" w:line="293"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VII</w:t>
                  </w:r>
                  <w:r w:rsidR="00C152ED">
                    <w:rPr>
                      <w:rFonts w:ascii="Times New Roman" w:eastAsia="Times New Roman" w:hAnsi="Times New Roman" w:cs="Times New Roman"/>
                      <w:b/>
                      <w:bCs/>
                      <w:sz w:val="24"/>
                      <w:szCs w:val="24"/>
                    </w:rPr>
                    <w:t>.</w:t>
                  </w:r>
                  <w:r w:rsidR="006977D3" w:rsidRPr="00702CCC">
                    <w:rPr>
                      <w:rFonts w:ascii="Times New Roman" w:eastAsia="Times New Roman" w:hAnsi="Times New Roman" w:cs="Times New Roman"/>
                      <w:b/>
                      <w:bCs/>
                      <w:sz w:val="24"/>
                      <w:szCs w:val="24"/>
                    </w:rPr>
                    <w:t xml:space="preserve"> Tiesību akta projekta izpildes nodrošināšana un tās ietekme uz institūcijām</w:t>
                  </w:r>
                </w:p>
              </w:tc>
            </w:tr>
            <w:tr w:rsidR="00702CCC" w:rsidRPr="00702CCC" w14:paraId="39C3CE33" w14:textId="77777777" w:rsidTr="00B84FA4">
              <w:trPr>
                <w:trHeight w:val="420"/>
                <w:jc w:val="center"/>
              </w:trPr>
              <w:tc>
                <w:tcPr>
                  <w:tcW w:w="250" w:type="pct"/>
                  <w:tcBorders>
                    <w:top w:val="outset" w:sz="6" w:space="0" w:color="414142"/>
                    <w:left w:val="outset" w:sz="6" w:space="0" w:color="414142"/>
                    <w:bottom w:val="outset" w:sz="6" w:space="0" w:color="414142"/>
                    <w:right w:val="outset" w:sz="6" w:space="0" w:color="414142"/>
                  </w:tcBorders>
                  <w:hideMark/>
                </w:tcPr>
                <w:p w14:paraId="3577CFAB"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1459" w:type="pct"/>
                  <w:tcBorders>
                    <w:top w:val="outset" w:sz="6" w:space="0" w:color="414142"/>
                    <w:left w:val="outset" w:sz="6" w:space="0" w:color="414142"/>
                    <w:bottom w:val="outset" w:sz="6" w:space="0" w:color="414142"/>
                    <w:right w:val="outset" w:sz="6" w:space="0" w:color="414142"/>
                  </w:tcBorders>
                  <w:hideMark/>
                </w:tcPr>
                <w:p w14:paraId="50669847"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Projekta izpildē iesaistītās institūcijas</w:t>
                  </w:r>
                </w:p>
              </w:tc>
              <w:tc>
                <w:tcPr>
                  <w:tcW w:w="3291" w:type="pct"/>
                  <w:tcBorders>
                    <w:top w:val="outset" w:sz="6" w:space="0" w:color="414142"/>
                    <w:left w:val="outset" w:sz="6" w:space="0" w:color="414142"/>
                    <w:bottom w:val="outset" w:sz="6" w:space="0" w:color="414142"/>
                    <w:right w:val="outset" w:sz="6" w:space="0" w:color="414142"/>
                  </w:tcBorders>
                  <w:hideMark/>
                </w:tcPr>
                <w:p w14:paraId="0AECCEBD" w14:textId="308FE069" w:rsidR="006977D3" w:rsidRPr="00702CCC" w:rsidRDefault="000B2120" w:rsidP="006977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463C20" w:rsidRPr="00702CCC">
                    <w:rPr>
                      <w:rFonts w:ascii="Times New Roman" w:eastAsia="Times New Roman" w:hAnsi="Times New Roman" w:cs="Times New Roman"/>
                      <w:sz w:val="24"/>
                      <w:szCs w:val="24"/>
                    </w:rPr>
                    <w:t>ašvaldības</w:t>
                  </w:r>
                  <w:r>
                    <w:rPr>
                      <w:rFonts w:ascii="Times New Roman" w:eastAsia="Times New Roman" w:hAnsi="Times New Roman" w:cs="Times New Roman"/>
                      <w:sz w:val="24"/>
                      <w:szCs w:val="24"/>
                    </w:rPr>
                    <w:t>.</w:t>
                  </w:r>
                </w:p>
              </w:tc>
            </w:tr>
            <w:tr w:rsidR="00702CCC" w:rsidRPr="00702CCC" w14:paraId="47EB5AEF" w14:textId="77777777" w:rsidTr="00B84FA4">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14:paraId="27CA5471"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1459" w:type="pct"/>
                  <w:tcBorders>
                    <w:top w:val="outset" w:sz="6" w:space="0" w:color="414142"/>
                    <w:left w:val="outset" w:sz="6" w:space="0" w:color="414142"/>
                    <w:bottom w:val="outset" w:sz="6" w:space="0" w:color="414142"/>
                    <w:right w:val="outset" w:sz="6" w:space="0" w:color="414142"/>
                  </w:tcBorders>
                  <w:hideMark/>
                </w:tcPr>
                <w:p w14:paraId="18164BB2" w14:textId="77777777" w:rsidR="006977D3" w:rsidRPr="00702CCC" w:rsidRDefault="006977D3" w:rsidP="0090526B">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Projekta izpildes ietekme uz pārvaldes funkcijām un institucionālo struktūru.</w:t>
                  </w:r>
                </w:p>
                <w:p w14:paraId="2A629A92" w14:textId="77777777" w:rsidR="006977D3" w:rsidRPr="00702CCC" w:rsidRDefault="006977D3" w:rsidP="0090526B">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Jaunu institūciju izveide, esošu institūciju likvidācija vai reorganizācija, to ietekme uz institūcijas cilvēkresursiem</w:t>
                  </w:r>
                </w:p>
              </w:tc>
              <w:tc>
                <w:tcPr>
                  <w:tcW w:w="3291" w:type="pct"/>
                  <w:tcBorders>
                    <w:top w:val="outset" w:sz="6" w:space="0" w:color="414142"/>
                    <w:left w:val="outset" w:sz="6" w:space="0" w:color="414142"/>
                    <w:bottom w:val="outset" w:sz="6" w:space="0" w:color="414142"/>
                    <w:right w:val="outset" w:sz="6" w:space="0" w:color="414142"/>
                  </w:tcBorders>
                  <w:hideMark/>
                </w:tcPr>
                <w:p w14:paraId="23D0A1A4" w14:textId="77777777" w:rsidR="0039259F" w:rsidRPr="00702CCC" w:rsidRDefault="0039259F" w:rsidP="00227565">
                  <w:pPr>
                    <w:spacing w:after="0" w:line="240" w:lineRule="auto"/>
                    <w:ind w:right="152"/>
                    <w:jc w:val="both"/>
                    <w:rPr>
                      <w:rFonts w:ascii="Times New Roman" w:eastAsia="Times New Roman" w:hAnsi="Times New Roman" w:cs="Times New Roman"/>
                      <w:bCs/>
                      <w:iCs/>
                      <w:sz w:val="24"/>
                      <w:szCs w:val="24"/>
                      <w:lang w:eastAsia="lv-LV"/>
                    </w:rPr>
                  </w:pPr>
                  <w:r w:rsidRPr="00702CCC">
                    <w:rPr>
                      <w:rFonts w:ascii="Times New Roman" w:eastAsia="Times New Roman" w:hAnsi="Times New Roman" w:cs="Times New Roman"/>
                      <w:bCs/>
                      <w:iCs/>
                      <w:sz w:val="24"/>
                      <w:szCs w:val="24"/>
                      <w:lang w:eastAsia="lv-LV"/>
                    </w:rPr>
                    <w:t>Attiecīgās administratīvās teritorijas pašvaldība veiks savas funkcijas, kas noteiktas normatīvajos aktos.</w:t>
                  </w:r>
                </w:p>
                <w:p w14:paraId="15D5D8D0" w14:textId="77777777" w:rsidR="0039259F" w:rsidRPr="00702CCC" w:rsidRDefault="0039259F" w:rsidP="00467A8E">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lang w:eastAsia="lv-LV"/>
                    </w:rPr>
                    <w:t>Saistībā ar noteikumu projekta izpildi nav plānots radīt jaunas valsts pārvaldes institūcijas vai likvidēt esošās valsts pārvaldes institūcijas, vai reorganizēt esošās valsts pārvaldes institūcijas.</w:t>
                  </w:r>
                </w:p>
              </w:tc>
            </w:tr>
            <w:tr w:rsidR="00702CCC" w:rsidRPr="00702CCC" w14:paraId="3667230D" w14:textId="77777777" w:rsidTr="00B84FA4">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14:paraId="2B0C6595" w14:textId="77777777"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w:t>
                  </w:r>
                </w:p>
              </w:tc>
              <w:tc>
                <w:tcPr>
                  <w:tcW w:w="1459" w:type="pct"/>
                  <w:tcBorders>
                    <w:top w:val="outset" w:sz="6" w:space="0" w:color="414142"/>
                    <w:left w:val="outset" w:sz="6" w:space="0" w:color="414142"/>
                    <w:bottom w:val="outset" w:sz="6" w:space="0" w:color="414142"/>
                    <w:right w:val="outset" w:sz="6" w:space="0" w:color="414142"/>
                  </w:tcBorders>
                  <w:hideMark/>
                </w:tcPr>
                <w:p w14:paraId="15A1C80B" w14:textId="77777777" w:rsidR="006977D3" w:rsidRPr="00702CCC" w:rsidRDefault="006977D3" w:rsidP="00384202">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Cita informācija</w:t>
                  </w:r>
                </w:p>
              </w:tc>
              <w:tc>
                <w:tcPr>
                  <w:tcW w:w="3291" w:type="pct"/>
                  <w:tcBorders>
                    <w:top w:val="outset" w:sz="6" w:space="0" w:color="414142"/>
                    <w:left w:val="outset" w:sz="6" w:space="0" w:color="414142"/>
                    <w:bottom w:val="outset" w:sz="6" w:space="0" w:color="414142"/>
                    <w:right w:val="outset" w:sz="6" w:space="0" w:color="414142"/>
                  </w:tcBorders>
                  <w:hideMark/>
                </w:tcPr>
                <w:p w14:paraId="7A840956" w14:textId="1AA0F516" w:rsidR="006977D3" w:rsidRPr="00702CCC" w:rsidRDefault="0090526B" w:rsidP="006977D3">
                  <w:pPr>
                    <w:spacing w:before="100" w:beforeAutospacing="1" w:after="100" w:afterAutospacing="1" w:line="293" w:lineRule="atLeast"/>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r w:rsidR="000B2120">
                    <w:rPr>
                      <w:rFonts w:ascii="Times New Roman" w:eastAsia="Times New Roman" w:hAnsi="Times New Roman" w:cs="Times New Roman"/>
                      <w:sz w:val="24"/>
                      <w:szCs w:val="24"/>
                    </w:rPr>
                    <w:t>.</w:t>
                  </w:r>
                </w:p>
              </w:tc>
            </w:tr>
          </w:tbl>
          <w:p w14:paraId="2DB87879" w14:textId="77777777" w:rsidR="006977D3" w:rsidRPr="00702CCC" w:rsidRDefault="006977D3" w:rsidP="006977D3">
            <w:pPr>
              <w:spacing w:after="0" w:line="240" w:lineRule="auto"/>
              <w:jc w:val="center"/>
              <w:rPr>
                <w:rFonts w:ascii="Arial" w:eastAsia="Times New Roman" w:hAnsi="Arial" w:cs="Arial"/>
                <w:sz w:val="24"/>
                <w:szCs w:val="24"/>
              </w:rPr>
            </w:pPr>
          </w:p>
        </w:tc>
        <w:tc>
          <w:tcPr>
            <w:tcW w:w="352" w:type="dxa"/>
            <w:shd w:val="clear" w:color="auto" w:fill="FFFFFF"/>
            <w:vAlign w:val="center"/>
            <w:hideMark/>
          </w:tcPr>
          <w:p w14:paraId="18F29021" w14:textId="77777777" w:rsidR="006977D3" w:rsidRPr="00702CCC" w:rsidRDefault="006977D3" w:rsidP="006977D3">
            <w:pPr>
              <w:spacing w:after="0" w:line="240" w:lineRule="auto"/>
              <w:rPr>
                <w:rFonts w:ascii="Arial" w:eastAsia="Times New Roman" w:hAnsi="Arial" w:cs="Arial"/>
                <w:sz w:val="24"/>
                <w:szCs w:val="24"/>
              </w:rPr>
            </w:pPr>
            <w:r w:rsidRPr="00702CCC">
              <w:rPr>
                <w:rFonts w:ascii="Arial" w:eastAsia="Times New Roman" w:hAnsi="Arial" w:cs="Arial"/>
                <w:sz w:val="24"/>
                <w:szCs w:val="24"/>
              </w:rPr>
              <w:lastRenderedPageBreak/>
              <w:t> </w:t>
            </w:r>
          </w:p>
        </w:tc>
      </w:tr>
    </w:tbl>
    <w:p w14:paraId="7D2992DE" w14:textId="77777777" w:rsidR="005C1D8D" w:rsidRDefault="005C1D8D">
      <w:pPr>
        <w:pStyle w:val="tabula"/>
        <w:tabs>
          <w:tab w:val="right" w:pos="9072"/>
        </w:tabs>
        <w:rPr>
          <w:rFonts w:ascii="Times New Roman" w:hAnsi="Times New Roman"/>
          <w:sz w:val="24"/>
          <w:szCs w:val="24"/>
        </w:rPr>
      </w:pPr>
    </w:p>
    <w:p w14:paraId="6E5F0593" w14:textId="77777777" w:rsidR="00115BED" w:rsidRDefault="00115BED" w:rsidP="005D581F">
      <w:pPr>
        <w:tabs>
          <w:tab w:val="left" w:pos="6804"/>
        </w:tabs>
        <w:spacing w:after="0" w:line="240" w:lineRule="auto"/>
        <w:jc w:val="both"/>
        <w:rPr>
          <w:rFonts w:ascii="Times New Roman" w:hAnsi="Times New Roman" w:cs="Times New Roman"/>
          <w:color w:val="000000"/>
          <w:sz w:val="24"/>
          <w:szCs w:val="24"/>
        </w:rPr>
      </w:pPr>
    </w:p>
    <w:p w14:paraId="4E65D695" w14:textId="77777777" w:rsidR="00115BED" w:rsidRDefault="00115BED" w:rsidP="005D581F">
      <w:pPr>
        <w:tabs>
          <w:tab w:val="left" w:pos="6804"/>
        </w:tabs>
        <w:spacing w:after="0" w:line="240" w:lineRule="auto"/>
        <w:jc w:val="both"/>
        <w:rPr>
          <w:rFonts w:ascii="Times New Roman" w:hAnsi="Times New Roman" w:cs="Times New Roman"/>
          <w:color w:val="000000"/>
          <w:sz w:val="24"/>
          <w:szCs w:val="24"/>
        </w:rPr>
      </w:pPr>
    </w:p>
    <w:p w14:paraId="5DC21AE5" w14:textId="1BB172B1" w:rsidR="008D519A" w:rsidRDefault="00115BED" w:rsidP="001C3F5E">
      <w:pPr>
        <w:tabs>
          <w:tab w:val="left" w:pos="6804"/>
        </w:tabs>
        <w:spacing w:after="0" w:line="240" w:lineRule="auto"/>
        <w:jc w:val="both"/>
      </w:pPr>
      <w:r>
        <w:rPr>
          <w:rFonts w:ascii="Times New Roman" w:hAnsi="Times New Roman" w:cs="Times New Roman"/>
          <w:color w:val="000000"/>
          <w:sz w:val="24"/>
          <w:szCs w:val="24"/>
        </w:rPr>
        <w:t>V</w:t>
      </w:r>
      <w:r w:rsidR="008D519A" w:rsidRPr="008D519A">
        <w:rPr>
          <w:rFonts w:ascii="Times New Roman" w:hAnsi="Times New Roman" w:cs="Times New Roman"/>
          <w:color w:val="000000"/>
          <w:sz w:val="24"/>
          <w:szCs w:val="24"/>
        </w:rPr>
        <w:t xml:space="preserve">ides aizsardzības un </w:t>
      </w:r>
      <w:r w:rsidR="008D519A" w:rsidRPr="008D519A">
        <w:rPr>
          <w:rFonts w:ascii="Times New Roman" w:hAnsi="Times New Roman"/>
          <w:color w:val="000000"/>
          <w:sz w:val="24"/>
          <w:szCs w:val="24"/>
        </w:rPr>
        <w:t>reģionālās attīstības ministrs</w:t>
      </w:r>
      <w:r w:rsidR="008D519A" w:rsidRPr="008D519A">
        <w:rPr>
          <w:rFonts w:ascii="Times New Roman" w:hAnsi="Times New Roman"/>
          <w:color w:val="000000"/>
          <w:sz w:val="24"/>
          <w:szCs w:val="24"/>
        </w:rPr>
        <w:tab/>
      </w:r>
      <w:r w:rsidR="008D519A" w:rsidRPr="008D519A">
        <w:rPr>
          <w:rFonts w:ascii="Times New Roman" w:hAnsi="Times New Roman"/>
          <w:color w:val="000000"/>
          <w:sz w:val="24"/>
          <w:szCs w:val="24"/>
        </w:rPr>
        <w:tab/>
        <w:t>K. Gerhards</w:t>
      </w:r>
    </w:p>
    <w:p w14:paraId="7A8E9888" w14:textId="77777777" w:rsidR="008D519A" w:rsidRDefault="008D519A" w:rsidP="0090526B">
      <w:pPr>
        <w:pStyle w:val="tabula"/>
        <w:tabs>
          <w:tab w:val="right" w:pos="9072"/>
        </w:tabs>
        <w:rPr>
          <w:rFonts w:ascii="Times New Roman" w:hAnsi="Times New Roman"/>
          <w:sz w:val="24"/>
          <w:szCs w:val="24"/>
        </w:rPr>
      </w:pPr>
    </w:p>
    <w:p w14:paraId="2E484207" w14:textId="77777777" w:rsidR="00115BED" w:rsidRDefault="00115BED" w:rsidP="0090526B">
      <w:pPr>
        <w:pStyle w:val="tabula"/>
        <w:tabs>
          <w:tab w:val="right" w:pos="9072"/>
        </w:tabs>
        <w:rPr>
          <w:rFonts w:ascii="Times New Roman" w:hAnsi="Times New Roman"/>
          <w:sz w:val="24"/>
          <w:szCs w:val="24"/>
        </w:rPr>
      </w:pPr>
    </w:p>
    <w:p w14:paraId="2519DB37" w14:textId="77777777" w:rsidR="00115BED" w:rsidRDefault="00115BED" w:rsidP="0090526B">
      <w:pPr>
        <w:pStyle w:val="tabula"/>
        <w:tabs>
          <w:tab w:val="right" w:pos="9072"/>
        </w:tabs>
        <w:rPr>
          <w:rFonts w:ascii="Times New Roman" w:hAnsi="Times New Roman"/>
          <w:sz w:val="24"/>
          <w:szCs w:val="24"/>
        </w:rPr>
      </w:pPr>
    </w:p>
    <w:p w14:paraId="6BFB8A32" w14:textId="77777777" w:rsidR="00115BED" w:rsidRDefault="00115BED" w:rsidP="0090526B">
      <w:pPr>
        <w:pStyle w:val="tabula"/>
        <w:tabs>
          <w:tab w:val="right" w:pos="9072"/>
        </w:tabs>
        <w:rPr>
          <w:rFonts w:ascii="Times New Roman" w:hAnsi="Times New Roman"/>
          <w:sz w:val="24"/>
          <w:szCs w:val="24"/>
        </w:rPr>
      </w:pPr>
    </w:p>
    <w:p w14:paraId="2665EAE6" w14:textId="77777777" w:rsidR="008D519A" w:rsidRDefault="008D519A" w:rsidP="0090526B">
      <w:pPr>
        <w:pStyle w:val="tabula"/>
        <w:tabs>
          <w:tab w:val="right" w:pos="9072"/>
        </w:tabs>
        <w:rPr>
          <w:rFonts w:ascii="Times New Roman" w:hAnsi="Times New Roman"/>
          <w:sz w:val="24"/>
          <w:szCs w:val="24"/>
        </w:rPr>
      </w:pPr>
    </w:p>
    <w:p w14:paraId="56D66452" w14:textId="15316E60" w:rsidR="009F2EAB" w:rsidRDefault="0090526B" w:rsidP="009F2EAB">
      <w:pPr>
        <w:pStyle w:val="tabula"/>
        <w:tabs>
          <w:tab w:val="clear" w:pos="5954"/>
          <w:tab w:val="left" w:pos="1065"/>
        </w:tabs>
        <w:rPr>
          <w:rFonts w:ascii="Times New Roman" w:hAnsi="Times New Roman"/>
        </w:rPr>
      </w:pPr>
      <w:r>
        <w:rPr>
          <w:rFonts w:ascii="Times New Roman" w:hAnsi="Times New Roman"/>
        </w:rPr>
        <w:t>Tapiņa</w:t>
      </w:r>
      <w:r w:rsidR="009F2EAB">
        <w:rPr>
          <w:rFonts w:ascii="Times New Roman" w:hAnsi="Times New Roman"/>
        </w:rPr>
        <w:t xml:space="preserve">, </w:t>
      </w:r>
      <w:r w:rsidRPr="007D135F">
        <w:rPr>
          <w:rFonts w:ascii="Times New Roman" w:hAnsi="Times New Roman"/>
        </w:rPr>
        <w:t>6</w:t>
      </w:r>
      <w:r w:rsidR="007950BD">
        <w:rPr>
          <w:rFonts w:ascii="Times New Roman" w:hAnsi="Times New Roman"/>
        </w:rPr>
        <w:t>702</w:t>
      </w:r>
      <w:r w:rsidRPr="007D135F">
        <w:rPr>
          <w:rFonts w:ascii="Times New Roman" w:hAnsi="Times New Roman"/>
        </w:rPr>
        <w:t>65</w:t>
      </w:r>
      <w:r>
        <w:rPr>
          <w:rFonts w:ascii="Times New Roman" w:hAnsi="Times New Roman"/>
        </w:rPr>
        <w:t>19</w:t>
      </w:r>
    </w:p>
    <w:p w14:paraId="4F0C1D53" w14:textId="79D37561" w:rsidR="002044F3" w:rsidRPr="002044F3" w:rsidRDefault="00443E22" w:rsidP="009F2EAB">
      <w:pPr>
        <w:pStyle w:val="tabula"/>
        <w:tabs>
          <w:tab w:val="clear" w:pos="5954"/>
          <w:tab w:val="left" w:pos="1065"/>
        </w:tabs>
        <w:rPr>
          <w:rFonts w:ascii="Times New Roman" w:hAnsi="Times New Roman"/>
        </w:rPr>
      </w:pPr>
      <w:hyperlink r:id="rId10" w:history="1">
        <w:r w:rsidR="0090526B" w:rsidRPr="001B6ACD">
          <w:rPr>
            <w:rStyle w:val="Hyperlink"/>
            <w:rFonts w:ascii="Times New Roman" w:hAnsi="Times New Roman"/>
          </w:rPr>
          <w:t>inga.tapina@varam.gov.lv</w:t>
        </w:r>
      </w:hyperlink>
    </w:p>
    <w:sectPr w:rsidR="002044F3" w:rsidRPr="002044F3" w:rsidSect="00EC2263">
      <w:headerReference w:type="default" r:id="rId11"/>
      <w:footerReference w:type="defaul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D5C5C" w14:textId="77777777" w:rsidR="00310ADF" w:rsidRDefault="00310ADF" w:rsidP="00376912">
      <w:pPr>
        <w:spacing w:after="0" w:line="240" w:lineRule="auto"/>
      </w:pPr>
      <w:r>
        <w:separator/>
      </w:r>
    </w:p>
  </w:endnote>
  <w:endnote w:type="continuationSeparator" w:id="0">
    <w:p w14:paraId="03B0AF59" w14:textId="77777777" w:rsidR="00310ADF" w:rsidRDefault="00310ADF" w:rsidP="00376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02329" w14:textId="1FA7A323" w:rsidR="00381769" w:rsidRPr="002774D9" w:rsidRDefault="00381769" w:rsidP="00045611">
    <w:pPr>
      <w:pStyle w:val="Footer"/>
      <w:jc w:val="both"/>
      <w:rPr>
        <w:rFonts w:ascii="Times New Roman" w:hAnsi="Times New Roman" w:cs="Times New Roman"/>
        <w:sz w:val="20"/>
        <w:szCs w:val="20"/>
      </w:rPr>
    </w:pPr>
    <w:r w:rsidRPr="002774D9">
      <w:rPr>
        <w:rFonts w:ascii="Times New Roman" w:hAnsi="Times New Roman" w:cs="Times New Roman"/>
        <w:sz w:val="20"/>
        <w:szCs w:val="20"/>
      </w:rPr>
      <w:t>VARAManot_</w:t>
    </w:r>
    <w:r w:rsidR="004F5F8C">
      <w:rPr>
        <w:rFonts w:ascii="Times New Roman" w:hAnsi="Times New Roman" w:cs="Times New Roman"/>
        <w:sz w:val="20"/>
        <w:szCs w:val="20"/>
      </w:rPr>
      <w:t>22</w:t>
    </w:r>
    <w:r w:rsidR="009F2EAB">
      <w:rPr>
        <w:rFonts w:ascii="Times New Roman" w:hAnsi="Times New Roman" w:cs="Times New Roman"/>
        <w:sz w:val="20"/>
        <w:szCs w:val="20"/>
      </w:rPr>
      <w:t>0118</w:t>
    </w:r>
    <w:r w:rsidRPr="002774D9">
      <w:rPr>
        <w:rFonts w:ascii="Times New Roman" w:hAnsi="Times New Roman" w:cs="Times New Roman"/>
        <w:sz w:val="20"/>
        <w:szCs w:val="20"/>
      </w:rPr>
      <w:t>_P</w:t>
    </w:r>
    <w:r>
      <w:rPr>
        <w:rFonts w:ascii="Times New Roman" w:hAnsi="Times New Roman" w:cs="Times New Roman"/>
        <w:sz w:val="20"/>
        <w:szCs w:val="20"/>
      </w:rPr>
      <w:t>Ūzaud;</w:t>
    </w:r>
    <w:r w:rsidR="002044F3">
      <w:rPr>
        <w:rFonts w:ascii="Times New Roman" w:hAnsi="Times New Roman" w:cs="Times New Roman"/>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241C2" w14:textId="579ED514" w:rsidR="00EC2263" w:rsidRPr="002774D9" w:rsidRDefault="00EC2263" w:rsidP="00EC2263">
    <w:pPr>
      <w:pStyle w:val="Footer"/>
      <w:jc w:val="both"/>
      <w:rPr>
        <w:rFonts w:ascii="Times New Roman" w:hAnsi="Times New Roman" w:cs="Times New Roman"/>
        <w:bCs/>
        <w:sz w:val="20"/>
        <w:szCs w:val="20"/>
      </w:rPr>
    </w:pPr>
    <w:r w:rsidRPr="002774D9">
      <w:rPr>
        <w:rFonts w:ascii="Times New Roman" w:hAnsi="Times New Roman" w:cs="Times New Roman"/>
        <w:sz w:val="20"/>
        <w:szCs w:val="20"/>
      </w:rPr>
      <w:t>VARAManot_</w:t>
    </w:r>
    <w:r w:rsidR="004F5F8C">
      <w:rPr>
        <w:rFonts w:ascii="Times New Roman" w:hAnsi="Times New Roman" w:cs="Times New Roman"/>
        <w:sz w:val="20"/>
        <w:szCs w:val="20"/>
      </w:rPr>
      <w:t>22</w:t>
    </w:r>
    <w:r w:rsidR="009F2EAB">
      <w:rPr>
        <w:rFonts w:ascii="Times New Roman" w:hAnsi="Times New Roman" w:cs="Times New Roman"/>
        <w:sz w:val="20"/>
        <w:szCs w:val="20"/>
      </w:rPr>
      <w:t>0118</w:t>
    </w:r>
    <w:r w:rsidRPr="002774D9">
      <w:rPr>
        <w:rFonts w:ascii="Times New Roman" w:hAnsi="Times New Roman" w:cs="Times New Roman"/>
        <w:sz w:val="20"/>
        <w:szCs w:val="20"/>
      </w:rPr>
      <w:t>_P</w:t>
    </w:r>
    <w:r>
      <w:rPr>
        <w:rFonts w:ascii="Times New Roman" w:hAnsi="Times New Roman" w:cs="Times New Roman"/>
        <w:sz w:val="20"/>
        <w:szCs w:val="20"/>
      </w:rPr>
      <w:t>Ūzaud;</w:t>
    </w:r>
    <w:r w:rsidRPr="002774D9">
      <w:rPr>
        <w:rFonts w:ascii="Times New Roman" w:hAnsi="Times New Roman" w:cs="Times New Roman"/>
        <w:sz w:val="20"/>
        <w:szCs w:val="20"/>
      </w:rPr>
      <w:t xml:space="preserve"> </w:t>
    </w:r>
  </w:p>
  <w:p w14:paraId="4DF1AE68" w14:textId="77777777" w:rsidR="00EC2263" w:rsidRDefault="00EC22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82A8A" w14:textId="77777777" w:rsidR="00310ADF" w:rsidRDefault="00310ADF" w:rsidP="00376912">
      <w:pPr>
        <w:spacing w:after="0" w:line="240" w:lineRule="auto"/>
      </w:pPr>
      <w:r>
        <w:separator/>
      </w:r>
    </w:p>
  </w:footnote>
  <w:footnote w:type="continuationSeparator" w:id="0">
    <w:p w14:paraId="06E6E2BC" w14:textId="77777777" w:rsidR="00310ADF" w:rsidRDefault="00310ADF" w:rsidP="003769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1535851312"/>
      <w:docPartObj>
        <w:docPartGallery w:val="Page Numbers (Top of Page)"/>
        <w:docPartUnique/>
      </w:docPartObj>
    </w:sdtPr>
    <w:sdtEndPr>
      <w:rPr>
        <w:noProof/>
      </w:rPr>
    </w:sdtEndPr>
    <w:sdtContent>
      <w:p w14:paraId="5B318B08" w14:textId="77777777" w:rsidR="00381769" w:rsidRPr="00376912" w:rsidRDefault="00381769">
        <w:pPr>
          <w:pStyle w:val="Header"/>
          <w:jc w:val="center"/>
          <w:rPr>
            <w:rFonts w:ascii="Times New Roman" w:hAnsi="Times New Roman" w:cs="Times New Roman"/>
            <w:sz w:val="20"/>
            <w:szCs w:val="20"/>
          </w:rPr>
        </w:pPr>
        <w:r w:rsidRPr="00376912">
          <w:rPr>
            <w:rFonts w:ascii="Times New Roman" w:hAnsi="Times New Roman" w:cs="Times New Roman"/>
            <w:sz w:val="20"/>
            <w:szCs w:val="20"/>
          </w:rPr>
          <w:fldChar w:fldCharType="begin"/>
        </w:r>
        <w:r w:rsidRPr="00376912">
          <w:rPr>
            <w:rFonts w:ascii="Times New Roman" w:hAnsi="Times New Roman" w:cs="Times New Roman"/>
            <w:sz w:val="20"/>
            <w:szCs w:val="20"/>
          </w:rPr>
          <w:instrText xml:space="preserve"> PAGE   \* MERGEFORMAT </w:instrText>
        </w:r>
        <w:r w:rsidRPr="00376912">
          <w:rPr>
            <w:rFonts w:ascii="Times New Roman" w:hAnsi="Times New Roman" w:cs="Times New Roman"/>
            <w:sz w:val="20"/>
            <w:szCs w:val="20"/>
          </w:rPr>
          <w:fldChar w:fldCharType="separate"/>
        </w:r>
        <w:r w:rsidR="00443E22">
          <w:rPr>
            <w:rFonts w:ascii="Times New Roman" w:hAnsi="Times New Roman" w:cs="Times New Roman"/>
            <w:noProof/>
            <w:sz w:val="20"/>
            <w:szCs w:val="20"/>
          </w:rPr>
          <w:t>7</w:t>
        </w:r>
        <w:r w:rsidRPr="00376912">
          <w:rPr>
            <w:rFonts w:ascii="Times New Roman" w:hAnsi="Times New Roman" w:cs="Times New Roman"/>
            <w:noProof/>
            <w:sz w:val="20"/>
            <w:szCs w:val="20"/>
          </w:rPr>
          <w:fldChar w:fldCharType="end"/>
        </w:r>
      </w:p>
    </w:sdtContent>
  </w:sdt>
  <w:p w14:paraId="16AFAB11" w14:textId="77777777" w:rsidR="00381769" w:rsidRDefault="0038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930E0"/>
    <w:multiLevelType w:val="multilevel"/>
    <w:tmpl w:val="18969992"/>
    <w:lvl w:ilvl="0">
      <w:start w:val="1"/>
      <w:numFmt w:val="decimal"/>
      <w:lvlText w:val="%1."/>
      <w:lvlJc w:val="left"/>
      <w:pPr>
        <w:ind w:left="360" w:hanging="360"/>
      </w:pPr>
      <w:rPr>
        <w:rFonts w:hint="default"/>
        <w:b w:val="0"/>
        <w:i w:val="0"/>
        <w:strike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231040C"/>
    <w:multiLevelType w:val="hybridMultilevel"/>
    <w:tmpl w:val="1C16D780"/>
    <w:lvl w:ilvl="0" w:tplc="1DEC4B1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7D3"/>
    <w:rsid w:val="0000170A"/>
    <w:rsid w:val="00001C66"/>
    <w:rsid w:val="0000387C"/>
    <w:rsid w:val="00003AA5"/>
    <w:rsid w:val="00015058"/>
    <w:rsid w:val="0002393A"/>
    <w:rsid w:val="0003747E"/>
    <w:rsid w:val="000415FF"/>
    <w:rsid w:val="00045611"/>
    <w:rsid w:val="00045DD9"/>
    <w:rsid w:val="000632FD"/>
    <w:rsid w:val="00072A15"/>
    <w:rsid w:val="00073D74"/>
    <w:rsid w:val="000818A5"/>
    <w:rsid w:val="00084BF4"/>
    <w:rsid w:val="00094F15"/>
    <w:rsid w:val="000960A2"/>
    <w:rsid w:val="000A4B0E"/>
    <w:rsid w:val="000B2120"/>
    <w:rsid w:val="000C43BB"/>
    <w:rsid w:val="000C4C61"/>
    <w:rsid w:val="000E1B5C"/>
    <w:rsid w:val="000E353B"/>
    <w:rsid w:val="000E39D3"/>
    <w:rsid w:val="000E5B0E"/>
    <w:rsid w:val="000E5C1F"/>
    <w:rsid w:val="000F60BB"/>
    <w:rsid w:val="000F66F3"/>
    <w:rsid w:val="00101B27"/>
    <w:rsid w:val="00103DFC"/>
    <w:rsid w:val="00106C49"/>
    <w:rsid w:val="00112784"/>
    <w:rsid w:val="0011438C"/>
    <w:rsid w:val="00115BED"/>
    <w:rsid w:val="00121AC1"/>
    <w:rsid w:val="001317F5"/>
    <w:rsid w:val="00140796"/>
    <w:rsid w:val="001508E2"/>
    <w:rsid w:val="00151395"/>
    <w:rsid w:val="00151BE4"/>
    <w:rsid w:val="00154A76"/>
    <w:rsid w:val="00155899"/>
    <w:rsid w:val="00170039"/>
    <w:rsid w:val="00171815"/>
    <w:rsid w:val="00180F23"/>
    <w:rsid w:val="00187AAE"/>
    <w:rsid w:val="0019224A"/>
    <w:rsid w:val="001A31A2"/>
    <w:rsid w:val="001B55A1"/>
    <w:rsid w:val="001C3F5E"/>
    <w:rsid w:val="001C541C"/>
    <w:rsid w:val="001D221F"/>
    <w:rsid w:val="001E2723"/>
    <w:rsid w:val="001F3E62"/>
    <w:rsid w:val="00201839"/>
    <w:rsid w:val="002044F3"/>
    <w:rsid w:val="00207467"/>
    <w:rsid w:val="00207C31"/>
    <w:rsid w:val="00216721"/>
    <w:rsid w:val="00216D24"/>
    <w:rsid w:val="00217B6E"/>
    <w:rsid w:val="002247C6"/>
    <w:rsid w:val="0022734B"/>
    <w:rsid w:val="00227565"/>
    <w:rsid w:val="00230549"/>
    <w:rsid w:val="00230D02"/>
    <w:rsid w:val="00231FEC"/>
    <w:rsid w:val="00233314"/>
    <w:rsid w:val="00235CAC"/>
    <w:rsid w:val="002728B1"/>
    <w:rsid w:val="00272996"/>
    <w:rsid w:val="002769A6"/>
    <w:rsid w:val="002774D9"/>
    <w:rsid w:val="00281C08"/>
    <w:rsid w:val="00282A0A"/>
    <w:rsid w:val="00284168"/>
    <w:rsid w:val="00286626"/>
    <w:rsid w:val="002879D6"/>
    <w:rsid w:val="00295700"/>
    <w:rsid w:val="0029776B"/>
    <w:rsid w:val="002A003D"/>
    <w:rsid w:val="002B5969"/>
    <w:rsid w:val="002B7210"/>
    <w:rsid w:val="002C132F"/>
    <w:rsid w:val="002D476A"/>
    <w:rsid w:val="002D4B2C"/>
    <w:rsid w:val="002F2009"/>
    <w:rsid w:val="00304CED"/>
    <w:rsid w:val="00310579"/>
    <w:rsid w:val="00310ADF"/>
    <w:rsid w:val="0031485A"/>
    <w:rsid w:val="003152A5"/>
    <w:rsid w:val="003228AF"/>
    <w:rsid w:val="00322D58"/>
    <w:rsid w:val="00325C03"/>
    <w:rsid w:val="003321E6"/>
    <w:rsid w:val="00332433"/>
    <w:rsid w:val="00342C02"/>
    <w:rsid w:val="00343053"/>
    <w:rsid w:val="003433B0"/>
    <w:rsid w:val="00344E88"/>
    <w:rsid w:val="003475BA"/>
    <w:rsid w:val="0035224E"/>
    <w:rsid w:val="00357350"/>
    <w:rsid w:val="003579E4"/>
    <w:rsid w:val="0036040D"/>
    <w:rsid w:val="00365575"/>
    <w:rsid w:val="00367C6F"/>
    <w:rsid w:val="00376912"/>
    <w:rsid w:val="00381769"/>
    <w:rsid w:val="00381ADC"/>
    <w:rsid w:val="00384202"/>
    <w:rsid w:val="0039259F"/>
    <w:rsid w:val="003A33FD"/>
    <w:rsid w:val="003B0986"/>
    <w:rsid w:val="003B5927"/>
    <w:rsid w:val="003C313F"/>
    <w:rsid w:val="003C3917"/>
    <w:rsid w:val="003C4C68"/>
    <w:rsid w:val="003C6D02"/>
    <w:rsid w:val="003E276B"/>
    <w:rsid w:val="003E3689"/>
    <w:rsid w:val="003E4141"/>
    <w:rsid w:val="003F2E1D"/>
    <w:rsid w:val="003F41AF"/>
    <w:rsid w:val="003F5E0D"/>
    <w:rsid w:val="00404031"/>
    <w:rsid w:val="00404519"/>
    <w:rsid w:val="0040458C"/>
    <w:rsid w:val="00410D00"/>
    <w:rsid w:val="00431C2E"/>
    <w:rsid w:val="004416A6"/>
    <w:rsid w:val="00441A02"/>
    <w:rsid w:val="0044201E"/>
    <w:rsid w:val="00443E22"/>
    <w:rsid w:val="00450641"/>
    <w:rsid w:val="00457300"/>
    <w:rsid w:val="00463C20"/>
    <w:rsid w:val="00464A17"/>
    <w:rsid w:val="00467A8E"/>
    <w:rsid w:val="004710BD"/>
    <w:rsid w:val="004802D8"/>
    <w:rsid w:val="004812F5"/>
    <w:rsid w:val="004910A9"/>
    <w:rsid w:val="00495F1B"/>
    <w:rsid w:val="004A38BC"/>
    <w:rsid w:val="004A3CEC"/>
    <w:rsid w:val="004A53A1"/>
    <w:rsid w:val="004A57BE"/>
    <w:rsid w:val="004A7B5C"/>
    <w:rsid w:val="004B03C7"/>
    <w:rsid w:val="004B0F0B"/>
    <w:rsid w:val="004B1F29"/>
    <w:rsid w:val="004C211B"/>
    <w:rsid w:val="004C2E86"/>
    <w:rsid w:val="004C5C70"/>
    <w:rsid w:val="004D5A08"/>
    <w:rsid w:val="004E66AC"/>
    <w:rsid w:val="004E6938"/>
    <w:rsid w:val="004E7C4A"/>
    <w:rsid w:val="004F5F8C"/>
    <w:rsid w:val="00504C04"/>
    <w:rsid w:val="0050678F"/>
    <w:rsid w:val="00521376"/>
    <w:rsid w:val="00523067"/>
    <w:rsid w:val="00523369"/>
    <w:rsid w:val="005256AD"/>
    <w:rsid w:val="00525BA7"/>
    <w:rsid w:val="00525F7A"/>
    <w:rsid w:val="005325A5"/>
    <w:rsid w:val="00534175"/>
    <w:rsid w:val="00535013"/>
    <w:rsid w:val="00535F30"/>
    <w:rsid w:val="0055393F"/>
    <w:rsid w:val="00570400"/>
    <w:rsid w:val="005723A1"/>
    <w:rsid w:val="005726BF"/>
    <w:rsid w:val="00577F8D"/>
    <w:rsid w:val="00584FA2"/>
    <w:rsid w:val="005949AF"/>
    <w:rsid w:val="00597F4E"/>
    <w:rsid w:val="005A3A82"/>
    <w:rsid w:val="005B67D4"/>
    <w:rsid w:val="005C1D8D"/>
    <w:rsid w:val="005C2F8C"/>
    <w:rsid w:val="005C6EF1"/>
    <w:rsid w:val="005C7948"/>
    <w:rsid w:val="005D581F"/>
    <w:rsid w:val="006034B7"/>
    <w:rsid w:val="00616CBC"/>
    <w:rsid w:val="00624314"/>
    <w:rsid w:val="00625280"/>
    <w:rsid w:val="006414B4"/>
    <w:rsid w:val="00641E34"/>
    <w:rsid w:val="00654BF7"/>
    <w:rsid w:val="00673EB3"/>
    <w:rsid w:val="00676581"/>
    <w:rsid w:val="006815A3"/>
    <w:rsid w:val="00683662"/>
    <w:rsid w:val="006844F6"/>
    <w:rsid w:val="006869A3"/>
    <w:rsid w:val="006977D3"/>
    <w:rsid w:val="006A454E"/>
    <w:rsid w:val="006A48CD"/>
    <w:rsid w:val="006A541B"/>
    <w:rsid w:val="006B1F51"/>
    <w:rsid w:val="006C1247"/>
    <w:rsid w:val="006C5C42"/>
    <w:rsid w:val="006D3946"/>
    <w:rsid w:val="00702CCC"/>
    <w:rsid w:val="00704157"/>
    <w:rsid w:val="00710FB3"/>
    <w:rsid w:val="007140BD"/>
    <w:rsid w:val="007266AB"/>
    <w:rsid w:val="00730937"/>
    <w:rsid w:val="007439CC"/>
    <w:rsid w:val="007460F1"/>
    <w:rsid w:val="00750219"/>
    <w:rsid w:val="00751F62"/>
    <w:rsid w:val="00752549"/>
    <w:rsid w:val="00755194"/>
    <w:rsid w:val="00755B8E"/>
    <w:rsid w:val="00774CD2"/>
    <w:rsid w:val="00777CEE"/>
    <w:rsid w:val="0078093A"/>
    <w:rsid w:val="00780B18"/>
    <w:rsid w:val="00794EFA"/>
    <w:rsid w:val="007950BD"/>
    <w:rsid w:val="007A6CCB"/>
    <w:rsid w:val="007B761F"/>
    <w:rsid w:val="007C15FF"/>
    <w:rsid w:val="007C7584"/>
    <w:rsid w:val="007D2F5E"/>
    <w:rsid w:val="007E06D9"/>
    <w:rsid w:val="007E2387"/>
    <w:rsid w:val="007E2DC9"/>
    <w:rsid w:val="007F1613"/>
    <w:rsid w:val="007F5F21"/>
    <w:rsid w:val="008072C8"/>
    <w:rsid w:val="00812F4F"/>
    <w:rsid w:val="00821143"/>
    <w:rsid w:val="008221F9"/>
    <w:rsid w:val="00823794"/>
    <w:rsid w:val="00826485"/>
    <w:rsid w:val="00832232"/>
    <w:rsid w:val="008327C4"/>
    <w:rsid w:val="00832C34"/>
    <w:rsid w:val="00852DAC"/>
    <w:rsid w:val="00870D53"/>
    <w:rsid w:val="00872A98"/>
    <w:rsid w:val="00884602"/>
    <w:rsid w:val="00892B99"/>
    <w:rsid w:val="008A413D"/>
    <w:rsid w:val="008A6D4C"/>
    <w:rsid w:val="008C27DF"/>
    <w:rsid w:val="008C443F"/>
    <w:rsid w:val="008D19AD"/>
    <w:rsid w:val="008D4B66"/>
    <w:rsid w:val="008D519A"/>
    <w:rsid w:val="008D6B5B"/>
    <w:rsid w:val="008E520F"/>
    <w:rsid w:val="008E5F47"/>
    <w:rsid w:val="008F06F9"/>
    <w:rsid w:val="008F096E"/>
    <w:rsid w:val="0090295E"/>
    <w:rsid w:val="0090361F"/>
    <w:rsid w:val="0090526B"/>
    <w:rsid w:val="009068DF"/>
    <w:rsid w:val="009177CF"/>
    <w:rsid w:val="009208A0"/>
    <w:rsid w:val="00923FF6"/>
    <w:rsid w:val="009258A2"/>
    <w:rsid w:val="00927A63"/>
    <w:rsid w:val="00933713"/>
    <w:rsid w:val="00953228"/>
    <w:rsid w:val="00953FED"/>
    <w:rsid w:val="00957222"/>
    <w:rsid w:val="009623FE"/>
    <w:rsid w:val="00964173"/>
    <w:rsid w:val="00965947"/>
    <w:rsid w:val="00966503"/>
    <w:rsid w:val="00967DA3"/>
    <w:rsid w:val="0098495F"/>
    <w:rsid w:val="009864EE"/>
    <w:rsid w:val="00986D14"/>
    <w:rsid w:val="00992143"/>
    <w:rsid w:val="0099450B"/>
    <w:rsid w:val="009949C3"/>
    <w:rsid w:val="00996B36"/>
    <w:rsid w:val="0099788E"/>
    <w:rsid w:val="009A2178"/>
    <w:rsid w:val="009A4BE6"/>
    <w:rsid w:val="009A53E9"/>
    <w:rsid w:val="009A5B53"/>
    <w:rsid w:val="009B0F0E"/>
    <w:rsid w:val="009B20C6"/>
    <w:rsid w:val="009B29AD"/>
    <w:rsid w:val="009D516F"/>
    <w:rsid w:val="009F20E1"/>
    <w:rsid w:val="009F2EAB"/>
    <w:rsid w:val="009F402E"/>
    <w:rsid w:val="009F493C"/>
    <w:rsid w:val="00A032E4"/>
    <w:rsid w:val="00A03999"/>
    <w:rsid w:val="00A12AEC"/>
    <w:rsid w:val="00A35B21"/>
    <w:rsid w:val="00A368F9"/>
    <w:rsid w:val="00A41082"/>
    <w:rsid w:val="00A426A7"/>
    <w:rsid w:val="00A42BF2"/>
    <w:rsid w:val="00A43AF0"/>
    <w:rsid w:val="00A44942"/>
    <w:rsid w:val="00A4746F"/>
    <w:rsid w:val="00A47F3B"/>
    <w:rsid w:val="00A62A8E"/>
    <w:rsid w:val="00A6460F"/>
    <w:rsid w:val="00A72A6F"/>
    <w:rsid w:val="00A87609"/>
    <w:rsid w:val="00A93D00"/>
    <w:rsid w:val="00AA0F1E"/>
    <w:rsid w:val="00AB1244"/>
    <w:rsid w:val="00AB15A9"/>
    <w:rsid w:val="00AD4446"/>
    <w:rsid w:val="00AE2863"/>
    <w:rsid w:val="00AE5168"/>
    <w:rsid w:val="00AE757C"/>
    <w:rsid w:val="00AF52A1"/>
    <w:rsid w:val="00AF5E32"/>
    <w:rsid w:val="00AF7DDB"/>
    <w:rsid w:val="00B006F0"/>
    <w:rsid w:val="00B0747C"/>
    <w:rsid w:val="00B100A0"/>
    <w:rsid w:val="00B1283B"/>
    <w:rsid w:val="00B31A01"/>
    <w:rsid w:val="00B407AB"/>
    <w:rsid w:val="00B46944"/>
    <w:rsid w:val="00B72C49"/>
    <w:rsid w:val="00B767E2"/>
    <w:rsid w:val="00B81D2A"/>
    <w:rsid w:val="00B84FA4"/>
    <w:rsid w:val="00B9179F"/>
    <w:rsid w:val="00B9496D"/>
    <w:rsid w:val="00B94CE8"/>
    <w:rsid w:val="00B95004"/>
    <w:rsid w:val="00B97643"/>
    <w:rsid w:val="00BA46F5"/>
    <w:rsid w:val="00BA5A6C"/>
    <w:rsid w:val="00BB1D02"/>
    <w:rsid w:val="00BB4459"/>
    <w:rsid w:val="00BC022C"/>
    <w:rsid w:val="00BC0AD5"/>
    <w:rsid w:val="00BC2248"/>
    <w:rsid w:val="00BC6C69"/>
    <w:rsid w:val="00BD0BF5"/>
    <w:rsid w:val="00BE15DF"/>
    <w:rsid w:val="00BE4487"/>
    <w:rsid w:val="00BE4BA5"/>
    <w:rsid w:val="00BF1DF1"/>
    <w:rsid w:val="00C01AE2"/>
    <w:rsid w:val="00C04511"/>
    <w:rsid w:val="00C142A8"/>
    <w:rsid w:val="00C152ED"/>
    <w:rsid w:val="00C17B2F"/>
    <w:rsid w:val="00C212D5"/>
    <w:rsid w:val="00C23593"/>
    <w:rsid w:val="00C23A0E"/>
    <w:rsid w:val="00C36F4F"/>
    <w:rsid w:val="00C508E6"/>
    <w:rsid w:val="00C57DFB"/>
    <w:rsid w:val="00C60707"/>
    <w:rsid w:val="00C6515A"/>
    <w:rsid w:val="00C7624E"/>
    <w:rsid w:val="00C83ED0"/>
    <w:rsid w:val="00C95FEE"/>
    <w:rsid w:val="00C967EE"/>
    <w:rsid w:val="00CB0624"/>
    <w:rsid w:val="00CB0F89"/>
    <w:rsid w:val="00CC22BD"/>
    <w:rsid w:val="00CF2C56"/>
    <w:rsid w:val="00D052D0"/>
    <w:rsid w:val="00D121F4"/>
    <w:rsid w:val="00D13827"/>
    <w:rsid w:val="00D1556C"/>
    <w:rsid w:val="00D22964"/>
    <w:rsid w:val="00D238E3"/>
    <w:rsid w:val="00D30F47"/>
    <w:rsid w:val="00D325FA"/>
    <w:rsid w:val="00D33B24"/>
    <w:rsid w:val="00D34362"/>
    <w:rsid w:val="00D43848"/>
    <w:rsid w:val="00D46C17"/>
    <w:rsid w:val="00D62CAB"/>
    <w:rsid w:val="00D651C3"/>
    <w:rsid w:val="00D706CB"/>
    <w:rsid w:val="00D807A9"/>
    <w:rsid w:val="00D9337F"/>
    <w:rsid w:val="00D9610A"/>
    <w:rsid w:val="00DA2EBE"/>
    <w:rsid w:val="00DA7341"/>
    <w:rsid w:val="00DA7AC6"/>
    <w:rsid w:val="00DB31FE"/>
    <w:rsid w:val="00DB4259"/>
    <w:rsid w:val="00DB7B4E"/>
    <w:rsid w:val="00DC009F"/>
    <w:rsid w:val="00DC015E"/>
    <w:rsid w:val="00DC0427"/>
    <w:rsid w:val="00DC5A55"/>
    <w:rsid w:val="00DC6201"/>
    <w:rsid w:val="00DE2078"/>
    <w:rsid w:val="00DE6107"/>
    <w:rsid w:val="00DE7CA4"/>
    <w:rsid w:val="00DF6AAA"/>
    <w:rsid w:val="00E0155B"/>
    <w:rsid w:val="00E0375A"/>
    <w:rsid w:val="00E0561A"/>
    <w:rsid w:val="00E13B2B"/>
    <w:rsid w:val="00E14A1B"/>
    <w:rsid w:val="00E2688E"/>
    <w:rsid w:val="00E275F0"/>
    <w:rsid w:val="00E46E4D"/>
    <w:rsid w:val="00E51E42"/>
    <w:rsid w:val="00E53ECB"/>
    <w:rsid w:val="00E565F8"/>
    <w:rsid w:val="00E64E4C"/>
    <w:rsid w:val="00E7503D"/>
    <w:rsid w:val="00E7556D"/>
    <w:rsid w:val="00E82C3F"/>
    <w:rsid w:val="00E87B3C"/>
    <w:rsid w:val="00E97B3E"/>
    <w:rsid w:val="00EA1F04"/>
    <w:rsid w:val="00EA54C9"/>
    <w:rsid w:val="00EB6545"/>
    <w:rsid w:val="00EC2263"/>
    <w:rsid w:val="00EE0C33"/>
    <w:rsid w:val="00EF4B10"/>
    <w:rsid w:val="00EF582E"/>
    <w:rsid w:val="00F23F70"/>
    <w:rsid w:val="00F27E9E"/>
    <w:rsid w:val="00F3576A"/>
    <w:rsid w:val="00F4090F"/>
    <w:rsid w:val="00F42278"/>
    <w:rsid w:val="00F42CCB"/>
    <w:rsid w:val="00F507FD"/>
    <w:rsid w:val="00F50FB2"/>
    <w:rsid w:val="00F623CB"/>
    <w:rsid w:val="00F62D87"/>
    <w:rsid w:val="00F635BA"/>
    <w:rsid w:val="00F64ABD"/>
    <w:rsid w:val="00F66538"/>
    <w:rsid w:val="00F72040"/>
    <w:rsid w:val="00F77E9B"/>
    <w:rsid w:val="00F80D37"/>
    <w:rsid w:val="00F8405A"/>
    <w:rsid w:val="00F871C6"/>
    <w:rsid w:val="00F9063A"/>
    <w:rsid w:val="00F95453"/>
    <w:rsid w:val="00FA11A7"/>
    <w:rsid w:val="00FA2E5E"/>
    <w:rsid w:val="00FA7853"/>
    <w:rsid w:val="00FB7216"/>
    <w:rsid w:val="00FD51B6"/>
    <w:rsid w:val="00FE6CFC"/>
    <w:rsid w:val="00FE720B"/>
    <w:rsid w:val="00FF2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65707B"/>
  <w15:docId w15:val="{2C195E0F-026E-4110-9E83-EF2D8316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8B1"/>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BD"/>
    <w:pPr>
      <w:ind w:left="720"/>
      <w:contextualSpacing/>
    </w:pPr>
  </w:style>
  <w:style w:type="paragraph" w:styleId="Header">
    <w:name w:val="header"/>
    <w:basedOn w:val="Normal"/>
    <w:link w:val="HeaderChar"/>
    <w:uiPriority w:val="99"/>
    <w:unhideWhenUsed/>
    <w:rsid w:val="00376912"/>
    <w:pPr>
      <w:tabs>
        <w:tab w:val="center" w:pos="4320"/>
        <w:tab w:val="right" w:pos="8640"/>
      </w:tabs>
      <w:spacing w:after="0" w:line="240" w:lineRule="auto"/>
    </w:pPr>
  </w:style>
  <w:style w:type="character" w:customStyle="1" w:styleId="HeaderChar">
    <w:name w:val="Header Char"/>
    <w:basedOn w:val="DefaultParagraphFont"/>
    <w:link w:val="Header"/>
    <w:uiPriority w:val="99"/>
    <w:rsid w:val="00376912"/>
    <w:rPr>
      <w:lang w:val="lv-LV"/>
    </w:rPr>
  </w:style>
  <w:style w:type="paragraph" w:styleId="Footer">
    <w:name w:val="footer"/>
    <w:basedOn w:val="Normal"/>
    <w:link w:val="FooterChar"/>
    <w:uiPriority w:val="99"/>
    <w:unhideWhenUsed/>
    <w:rsid w:val="00376912"/>
    <w:pPr>
      <w:tabs>
        <w:tab w:val="center" w:pos="4320"/>
        <w:tab w:val="right" w:pos="8640"/>
      </w:tabs>
      <w:spacing w:after="0" w:line="240" w:lineRule="auto"/>
    </w:pPr>
  </w:style>
  <w:style w:type="character" w:customStyle="1" w:styleId="FooterChar">
    <w:name w:val="Footer Char"/>
    <w:basedOn w:val="DefaultParagraphFont"/>
    <w:link w:val="Footer"/>
    <w:uiPriority w:val="99"/>
    <w:rsid w:val="00376912"/>
    <w:rPr>
      <w:lang w:val="lv-LV"/>
    </w:rPr>
  </w:style>
  <w:style w:type="character" w:styleId="Hyperlink">
    <w:name w:val="Hyperlink"/>
    <w:basedOn w:val="DefaultParagraphFont"/>
    <w:uiPriority w:val="99"/>
    <w:unhideWhenUsed/>
    <w:rsid w:val="0090526B"/>
    <w:rPr>
      <w:color w:val="0000FF"/>
      <w:u w:val="single"/>
    </w:rPr>
  </w:style>
  <w:style w:type="paragraph" w:customStyle="1" w:styleId="tabula">
    <w:name w:val="tabula"/>
    <w:basedOn w:val="Normal"/>
    <w:rsid w:val="0090526B"/>
    <w:pPr>
      <w:tabs>
        <w:tab w:val="left" w:pos="5954"/>
      </w:tabs>
      <w:spacing w:after="0" w:line="240" w:lineRule="auto"/>
    </w:pPr>
    <w:rPr>
      <w:rFonts w:ascii="Arial" w:eastAsia="Times New Roman" w:hAnsi="Arial" w:cs="Times New Roman"/>
      <w:sz w:val="20"/>
      <w:szCs w:val="20"/>
      <w:lang w:eastAsia="lv-LV"/>
    </w:rPr>
  </w:style>
  <w:style w:type="paragraph" w:styleId="BalloonText">
    <w:name w:val="Balloon Text"/>
    <w:basedOn w:val="Normal"/>
    <w:link w:val="BalloonTextChar"/>
    <w:uiPriority w:val="99"/>
    <w:semiHidden/>
    <w:unhideWhenUsed/>
    <w:rsid w:val="000C4C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C61"/>
    <w:rPr>
      <w:rFonts w:ascii="Segoe UI" w:hAnsi="Segoe UI" w:cs="Segoe UI"/>
      <w:sz w:val="18"/>
      <w:szCs w:val="18"/>
      <w:lang w:val="lv-LV"/>
    </w:rPr>
  </w:style>
  <w:style w:type="paragraph" w:customStyle="1" w:styleId="naisc">
    <w:name w:val="naisc"/>
    <w:basedOn w:val="Normal"/>
    <w:rsid w:val="002A003D"/>
    <w:pPr>
      <w:spacing w:before="75" w:after="75" w:line="240" w:lineRule="auto"/>
      <w:jc w:val="center"/>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523067"/>
    <w:rPr>
      <w:sz w:val="16"/>
      <w:szCs w:val="16"/>
    </w:rPr>
  </w:style>
  <w:style w:type="paragraph" w:styleId="CommentText">
    <w:name w:val="annotation text"/>
    <w:basedOn w:val="Normal"/>
    <w:link w:val="CommentTextChar"/>
    <w:uiPriority w:val="99"/>
    <w:semiHidden/>
    <w:unhideWhenUsed/>
    <w:rsid w:val="00523067"/>
    <w:pPr>
      <w:spacing w:line="240" w:lineRule="auto"/>
    </w:pPr>
    <w:rPr>
      <w:sz w:val="20"/>
      <w:szCs w:val="20"/>
    </w:rPr>
  </w:style>
  <w:style w:type="character" w:customStyle="1" w:styleId="CommentTextChar">
    <w:name w:val="Comment Text Char"/>
    <w:basedOn w:val="DefaultParagraphFont"/>
    <w:link w:val="CommentText"/>
    <w:uiPriority w:val="99"/>
    <w:semiHidden/>
    <w:rsid w:val="00523067"/>
    <w:rPr>
      <w:sz w:val="20"/>
      <w:szCs w:val="20"/>
      <w:lang w:val="lv-LV"/>
    </w:rPr>
  </w:style>
  <w:style w:type="paragraph" w:styleId="CommentSubject">
    <w:name w:val="annotation subject"/>
    <w:basedOn w:val="CommentText"/>
    <w:next w:val="CommentText"/>
    <w:link w:val="CommentSubjectChar"/>
    <w:uiPriority w:val="99"/>
    <w:semiHidden/>
    <w:unhideWhenUsed/>
    <w:rsid w:val="00523067"/>
    <w:rPr>
      <w:b/>
      <w:bCs/>
    </w:rPr>
  </w:style>
  <w:style w:type="character" w:customStyle="1" w:styleId="CommentSubjectChar">
    <w:name w:val="Comment Subject Char"/>
    <w:basedOn w:val="CommentTextChar"/>
    <w:link w:val="CommentSubject"/>
    <w:uiPriority w:val="99"/>
    <w:semiHidden/>
    <w:rsid w:val="00523067"/>
    <w:rPr>
      <w:b/>
      <w:bCs/>
      <w:sz w:val="20"/>
      <w:szCs w:val="20"/>
      <w:lang w:val="lv-LV"/>
    </w:rPr>
  </w:style>
  <w:style w:type="paragraph" w:customStyle="1" w:styleId="tvhtml">
    <w:name w:val="tv_html"/>
    <w:basedOn w:val="Normal"/>
    <w:rsid w:val="00C152ED"/>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97659">
      <w:bodyDiv w:val="1"/>
      <w:marLeft w:val="0"/>
      <w:marRight w:val="0"/>
      <w:marTop w:val="0"/>
      <w:marBottom w:val="0"/>
      <w:divBdr>
        <w:top w:val="none" w:sz="0" w:space="0" w:color="auto"/>
        <w:left w:val="none" w:sz="0" w:space="0" w:color="auto"/>
        <w:bottom w:val="none" w:sz="0" w:space="0" w:color="auto"/>
        <w:right w:val="none" w:sz="0" w:space="0" w:color="auto"/>
      </w:divBdr>
    </w:div>
    <w:div w:id="612901611">
      <w:bodyDiv w:val="1"/>
      <w:marLeft w:val="0"/>
      <w:marRight w:val="0"/>
      <w:marTop w:val="0"/>
      <w:marBottom w:val="0"/>
      <w:divBdr>
        <w:top w:val="none" w:sz="0" w:space="0" w:color="auto"/>
        <w:left w:val="none" w:sz="0" w:space="0" w:color="auto"/>
        <w:bottom w:val="none" w:sz="0" w:space="0" w:color="auto"/>
        <w:right w:val="none" w:sz="0" w:space="0" w:color="auto"/>
      </w:divBdr>
      <w:divsChild>
        <w:div w:id="1922907486">
          <w:marLeft w:val="0"/>
          <w:marRight w:val="0"/>
          <w:marTop w:val="0"/>
          <w:marBottom w:val="0"/>
          <w:divBdr>
            <w:top w:val="none" w:sz="0" w:space="0" w:color="auto"/>
            <w:left w:val="none" w:sz="0" w:space="0" w:color="auto"/>
            <w:bottom w:val="none" w:sz="0" w:space="0" w:color="auto"/>
            <w:right w:val="none" w:sz="0" w:space="0" w:color="auto"/>
          </w:divBdr>
          <w:divsChild>
            <w:div w:id="1920947054">
              <w:marLeft w:val="0"/>
              <w:marRight w:val="0"/>
              <w:marTop w:val="400"/>
              <w:marBottom w:val="0"/>
              <w:divBdr>
                <w:top w:val="none" w:sz="0" w:space="0" w:color="auto"/>
                <w:left w:val="none" w:sz="0" w:space="0" w:color="auto"/>
                <w:bottom w:val="none" w:sz="0" w:space="0" w:color="auto"/>
                <w:right w:val="none" w:sz="0" w:space="0" w:color="auto"/>
              </w:divBdr>
            </w:div>
            <w:div w:id="47633562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972177944">
      <w:bodyDiv w:val="1"/>
      <w:marLeft w:val="0"/>
      <w:marRight w:val="0"/>
      <w:marTop w:val="0"/>
      <w:marBottom w:val="0"/>
      <w:divBdr>
        <w:top w:val="none" w:sz="0" w:space="0" w:color="auto"/>
        <w:left w:val="none" w:sz="0" w:space="0" w:color="auto"/>
        <w:bottom w:val="none" w:sz="0" w:space="0" w:color="auto"/>
        <w:right w:val="none" w:sz="0" w:space="0" w:color="auto"/>
      </w:divBdr>
    </w:div>
    <w:div w:id="19690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ga.tapin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B091D-4CC6-44B4-B996-C26B2240C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8501</Words>
  <Characters>4847</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Tapiņa</dc:creator>
  <cp:keywords/>
  <dc:description/>
  <cp:lastModifiedBy>Inga Tapiņa</cp:lastModifiedBy>
  <cp:revision>5</cp:revision>
  <cp:lastPrinted>2018-01-22T07:42:00Z</cp:lastPrinted>
  <dcterms:created xsi:type="dcterms:W3CDTF">2018-01-22T08:54:00Z</dcterms:created>
  <dcterms:modified xsi:type="dcterms:W3CDTF">2018-01-22T09:49:00Z</dcterms:modified>
</cp:coreProperties>
</file>