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E0AA25A" w14:textId="77777777" w:rsidR="00B63106" w:rsidRPr="00EB382E" w:rsidRDefault="00D3129E" w:rsidP="00B63106">
      <w:pPr>
        <w:autoSpaceDE w:val="0"/>
        <w:autoSpaceDN w:val="0"/>
        <w:adjustRightInd w:val="0"/>
        <w:jc w:val="right"/>
        <w:rPr>
          <w:b/>
          <w:bCs/>
          <w:i/>
          <w:sz w:val="28"/>
          <w:szCs w:val="28"/>
        </w:rPr>
      </w:pPr>
      <w:bookmarkStart w:id="0" w:name="_GoBack"/>
      <w:bookmarkEnd w:id="0"/>
      <w:r w:rsidRPr="00EB382E">
        <w:rPr>
          <w:b/>
          <w:bCs/>
          <w:i/>
          <w:sz w:val="28"/>
          <w:szCs w:val="28"/>
        </w:rPr>
        <w:t>Projekts</w:t>
      </w:r>
    </w:p>
    <w:p w14:paraId="26415673" w14:textId="77777777" w:rsidR="00B63106" w:rsidRPr="00EB382E" w:rsidRDefault="00B63106" w:rsidP="00B63106">
      <w:pPr>
        <w:keepNext/>
        <w:spacing w:before="100" w:beforeAutospacing="1" w:after="100" w:afterAutospacing="1"/>
        <w:ind w:firstLine="680"/>
        <w:jc w:val="center"/>
        <w:outlineLvl w:val="1"/>
        <w:rPr>
          <w:rFonts w:eastAsia="Times New Roman"/>
          <w:sz w:val="28"/>
          <w:szCs w:val="28"/>
          <w:lang w:eastAsia="lv-LV"/>
        </w:rPr>
      </w:pPr>
      <w:r w:rsidRPr="00EB382E">
        <w:rPr>
          <w:rFonts w:eastAsia="Times New Roman"/>
          <w:sz w:val="28"/>
          <w:szCs w:val="28"/>
          <w:lang w:eastAsia="lv-LV"/>
        </w:rPr>
        <w:t>LATVIJAS REPUBLIKAS MINISTRU KABINETS</w:t>
      </w:r>
    </w:p>
    <w:p w14:paraId="339E3BDD" w14:textId="5E658471" w:rsidR="00B63106" w:rsidRPr="00EB382E" w:rsidRDefault="00B63106" w:rsidP="00B63106">
      <w:pPr>
        <w:tabs>
          <w:tab w:val="right" w:pos="9000"/>
        </w:tabs>
        <w:jc w:val="both"/>
        <w:rPr>
          <w:rFonts w:eastAsia="Times New Roman"/>
          <w:bCs/>
          <w:sz w:val="28"/>
          <w:szCs w:val="28"/>
          <w:lang w:eastAsia="lv-LV"/>
        </w:rPr>
      </w:pPr>
      <w:r w:rsidRPr="00EB382E">
        <w:rPr>
          <w:rFonts w:eastAsia="Times New Roman"/>
          <w:bCs/>
          <w:sz w:val="28"/>
          <w:szCs w:val="28"/>
          <w:lang w:eastAsia="lv-LV"/>
        </w:rPr>
        <w:t>201</w:t>
      </w:r>
      <w:r w:rsidR="00C60485">
        <w:rPr>
          <w:rFonts w:eastAsia="Times New Roman"/>
          <w:bCs/>
          <w:sz w:val="28"/>
          <w:szCs w:val="28"/>
          <w:lang w:eastAsia="lv-LV"/>
        </w:rPr>
        <w:t>7</w:t>
      </w:r>
      <w:r w:rsidRPr="00EB382E">
        <w:rPr>
          <w:rFonts w:eastAsia="Times New Roman"/>
          <w:bCs/>
          <w:sz w:val="28"/>
          <w:szCs w:val="28"/>
          <w:lang w:eastAsia="lv-LV"/>
        </w:rPr>
        <w:t>. gada __. __________</w:t>
      </w:r>
      <w:r w:rsidRPr="00EB382E">
        <w:rPr>
          <w:rFonts w:eastAsia="Times New Roman"/>
          <w:bCs/>
          <w:sz w:val="28"/>
          <w:szCs w:val="28"/>
          <w:lang w:eastAsia="lv-LV"/>
        </w:rPr>
        <w:tab/>
        <w:t xml:space="preserve"> Noteikumi Nr. ___</w:t>
      </w:r>
    </w:p>
    <w:p w14:paraId="586B6F11" w14:textId="77777777" w:rsidR="00B63106" w:rsidRPr="00EB382E" w:rsidRDefault="00B63106" w:rsidP="00B63106">
      <w:pPr>
        <w:tabs>
          <w:tab w:val="right" w:pos="9000"/>
        </w:tabs>
        <w:jc w:val="both"/>
        <w:rPr>
          <w:rFonts w:eastAsia="Times New Roman"/>
          <w:bCs/>
          <w:sz w:val="28"/>
          <w:szCs w:val="28"/>
          <w:lang w:eastAsia="lv-LV"/>
        </w:rPr>
      </w:pPr>
      <w:r w:rsidRPr="00EB382E">
        <w:rPr>
          <w:rFonts w:eastAsia="Times New Roman"/>
          <w:bCs/>
          <w:sz w:val="28"/>
          <w:szCs w:val="28"/>
          <w:lang w:eastAsia="lv-LV"/>
        </w:rPr>
        <w:t>Rīgā</w:t>
      </w:r>
      <w:r w:rsidRPr="00EB382E">
        <w:rPr>
          <w:rFonts w:eastAsia="Times New Roman"/>
          <w:bCs/>
          <w:sz w:val="28"/>
          <w:szCs w:val="28"/>
          <w:lang w:eastAsia="lv-LV"/>
        </w:rPr>
        <w:tab/>
        <w:t>(</w:t>
      </w:r>
      <w:r w:rsidRPr="00EB382E">
        <w:rPr>
          <w:rFonts w:eastAsia="Times New Roman"/>
          <w:sz w:val="28"/>
          <w:szCs w:val="28"/>
          <w:lang w:eastAsia="lv-LV"/>
        </w:rPr>
        <w:t>prot. Nr.___ ___.§)</w:t>
      </w:r>
    </w:p>
    <w:p w14:paraId="2C90BA97" w14:textId="77777777" w:rsidR="000F4948" w:rsidRPr="00EB382E" w:rsidRDefault="000F4948" w:rsidP="000F4948">
      <w:pPr>
        <w:pStyle w:val="Default"/>
        <w:jc w:val="center"/>
        <w:rPr>
          <w:b/>
          <w:bCs/>
          <w:sz w:val="28"/>
          <w:szCs w:val="28"/>
        </w:rPr>
      </w:pPr>
    </w:p>
    <w:p w14:paraId="4752FD69" w14:textId="77777777" w:rsidR="00B63106" w:rsidRPr="00EB382E" w:rsidRDefault="00B63106" w:rsidP="000F4948">
      <w:pPr>
        <w:pStyle w:val="Default"/>
        <w:jc w:val="center"/>
        <w:rPr>
          <w:b/>
          <w:bCs/>
          <w:sz w:val="28"/>
          <w:szCs w:val="28"/>
        </w:rPr>
      </w:pPr>
    </w:p>
    <w:p w14:paraId="55D074B8" w14:textId="2A751DFC" w:rsidR="00070266" w:rsidRPr="00EB382E" w:rsidRDefault="000E74E2" w:rsidP="000F4948">
      <w:pPr>
        <w:pStyle w:val="Default"/>
        <w:jc w:val="center"/>
        <w:rPr>
          <w:b/>
          <w:bCs/>
          <w:sz w:val="28"/>
          <w:szCs w:val="28"/>
        </w:rPr>
      </w:pPr>
      <w:r w:rsidRPr="00EB382E">
        <w:rPr>
          <w:b/>
          <w:bCs/>
          <w:sz w:val="28"/>
          <w:szCs w:val="28"/>
        </w:rPr>
        <w:t>Grozījumi Ministru kabineta 2008. gada 20. novembra noteikumos Nr. </w:t>
      </w:r>
      <w:r w:rsidR="00075BC0">
        <w:rPr>
          <w:b/>
          <w:bCs/>
          <w:sz w:val="28"/>
          <w:szCs w:val="28"/>
        </w:rPr>
        <w:t>957</w:t>
      </w:r>
      <w:r w:rsidRPr="00EB382E">
        <w:rPr>
          <w:b/>
          <w:bCs/>
          <w:sz w:val="28"/>
          <w:szCs w:val="28"/>
        </w:rPr>
        <w:t xml:space="preserve"> „Aizsargājamo ainavu apvidus „Ziemeļgauja” individuālie aizsardzības un izmantošanas noteikumi”</w:t>
      </w:r>
    </w:p>
    <w:p w14:paraId="391A8CF0" w14:textId="77777777" w:rsidR="00070266" w:rsidRPr="00EB382E" w:rsidRDefault="00070266" w:rsidP="00070266">
      <w:pPr>
        <w:pStyle w:val="Default"/>
        <w:rPr>
          <w:sz w:val="28"/>
          <w:szCs w:val="28"/>
        </w:rPr>
      </w:pPr>
    </w:p>
    <w:p w14:paraId="4A9DA1B6" w14:textId="77777777" w:rsidR="00070266" w:rsidRPr="00143AD2" w:rsidRDefault="00070266" w:rsidP="00070266">
      <w:pPr>
        <w:pStyle w:val="Default"/>
        <w:jc w:val="right"/>
        <w:rPr>
          <w:sz w:val="28"/>
          <w:szCs w:val="28"/>
        </w:rPr>
      </w:pPr>
      <w:r w:rsidRPr="00143AD2">
        <w:rPr>
          <w:iCs/>
          <w:sz w:val="28"/>
          <w:szCs w:val="28"/>
        </w:rPr>
        <w:t xml:space="preserve">Izdoti saskaņā ar likuma „Par īpaši </w:t>
      </w:r>
    </w:p>
    <w:p w14:paraId="1C51AABF" w14:textId="77777777" w:rsidR="00070266" w:rsidRPr="00143AD2" w:rsidRDefault="00070266" w:rsidP="00070266">
      <w:pPr>
        <w:pStyle w:val="Default"/>
        <w:jc w:val="right"/>
        <w:rPr>
          <w:sz w:val="28"/>
          <w:szCs w:val="28"/>
        </w:rPr>
      </w:pPr>
      <w:r w:rsidRPr="00143AD2">
        <w:rPr>
          <w:iCs/>
          <w:sz w:val="28"/>
          <w:szCs w:val="28"/>
        </w:rPr>
        <w:t xml:space="preserve">aizsargājamām dabas teritorijām” </w:t>
      </w:r>
    </w:p>
    <w:p w14:paraId="5F2D59B1" w14:textId="5B8A0A2E" w:rsidR="000E74E2" w:rsidRPr="00285B5D" w:rsidRDefault="00070266" w:rsidP="00285B5D">
      <w:pPr>
        <w:pStyle w:val="Default"/>
        <w:jc w:val="right"/>
        <w:rPr>
          <w:sz w:val="28"/>
          <w:szCs w:val="28"/>
        </w:rPr>
      </w:pPr>
      <w:r w:rsidRPr="00143AD2">
        <w:rPr>
          <w:iCs/>
          <w:sz w:val="28"/>
          <w:szCs w:val="28"/>
        </w:rPr>
        <w:t>14</w:t>
      </w:r>
      <w:r w:rsidR="007A3EB2" w:rsidRPr="00143AD2">
        <w:rPr>
          <w:iCs/>
          <w:sz w:val="28"/>
          <w:szCs w:val="28"/>
        </w:rPr>
        <w:t>. </w:t>
      </w:r>
      <w:r w:rsidRPr="00143AD2">
        <w:rPr>
          <w:iCs/>
          <w:sz w:val="28"/>
          <w:szCs w:val="28"/>
        </w:rPr>
        <w:t>panta otro daļu un 17</w:t>
      </w:r>
      <w:r w:rsidR="007A3EB2" w:rsidRPr="00143AD2">
        <w:rPr>
          <w:iCs/>
          <w:sz w:val="28"/>
          <w:szCs w:val="28"/>
        </w:rPr>
        <w:t>. </w:t>
      </w:r>
      <w:r w:rsidRPr="00143AD2">
        <w:rPr>
          <w:iCs/>
          <w:sz w:val="28"/>
          <w:szCs w:val="28"/>
        </w:rPr>
        <w:t xml:space="preserve">panta otro daļu </w:t>
      </w:r>
    </w:p>
    <w:p w14:paraId="7532DE28" w14:textId="77777777" w:rsidR="00A75E40" w:rsidRPr="00EB382E" w:rsidRDefault="00A75E40" w:rsidP="00070266">
      <w:pPr>
        <w:pStyle w:val="Default"/>
        <w:rPr>
          <w:b/>
          <w:bCs/>
          <w:sz w:val="28"/>
          <w:szCs w:val="28"/>
        </w:rPr>
      </w:pPr>
    </w:p>
    <w:p w14:paraId="69D6D19C" w14:textId="1DE4D761" w:rsidR="005D181A" w:rsidRPr="00EB382E" w:rsidRDefault="000E74E2" w:rsidP="003433B8">
      <w:pPr>
        <w:pStyle w:val="Default"/>
        <w:ind w:firstLine="709"/>
        <w:jc w:val="both"/>
        <w:rPr>
          <w:bCs/>
          <w:sz w:val="28"/>
          <w:szCs w:val="28"/>
        </w:rPr>
      </w:pPr>
      <w:r w:rsidRPr="00EB382E">
        <w:rPr>
          <w:bCs/>
          <w:sz w:val="28"/>
          <w:szCs w:val="28"/>
        </w:rPr>
        <w:t>Izdarīt Ministru kabineta 2008</w:t>
      </w:r>
      <w:r w:rsidR="007A3EB2" w:rsidRPr="00EB382E">
        <w:rPr>
          <w:bCs/>
          <w:sz w:val="28"/>
          <w:szCs w:val="28"/>
        </w:rPr>
        <w:t>. </w:t>
      </w:r>
      <w:r w:rsidRPr="00EB382E">
        <w:rPr>
          <w:bCs/>
          <w:sz w:val="28"/>
          <w:szCs w:val="28"/>
        </w:rPr>
        <w:t>gada 20</w:t>
      </w:r>
      <w:r w:rsidR="007A3EB2" w:rsidRPr="00EB382E">
        <w:rPr>
          <w:bCs/>
          <w:sz w:val="28"/>
          <w:szCs w:val="28"/>
        </w:rPr>
        <w:t>. </w:t>
      </w:r>
      <w:r w:rsidRPr="00EB382E">
        <w:rPr>
          <w:bCs/>
          <w:sz w:val="28"/>
          <w:szCs w:val="28"/>
        </w:rPr>
        <w:t>novembra noteikumos Nr</w:t>
      </w:r>
      <w:r w:rsidR="007A3EB2" w:rsidRPr="00EB382E">
        <w:rPr>
          <w:bCs/>
          <w:sz w:val="28"/>
          <w:szCs w:val="28"/>
        </w:rPr>
        <w:t>. </w:t>
      </w:r>
      <w:r w:rsidR="00750943">
        <w:rPr>
          <w:bCs/>
          <w:sz w:val="28"/>
          <w:szCs w:val="28"/>
        </w:rPr>
        <w:t>957</w:t>
      </w:r>
      <w:r w:rsidRPr="00EB382E">
        <w:rPr>
          <w:bCs/>
          <w:sz w:val="28"/>
          <w:szCs w:val="28"/>
        </w:rPr>
        <w:t xml:space="preserve"> „Aizsargājamo ainavu apvidus „Ziemeļgauja” individuālie aizsardzības un izmantošanas noteikumi”</w:t>
      </w:r>
      <w:r w:rsidR="00A11302" w:rsidRPr="00EB382E">
        <w:rPr>
          <w:bCs/>
          <w:sz w:val="28"/>
          <w:szCs w:val="28"/>
        </w:rPr>
        <w:t xml:space="preserve"> (Latvijas Vēstnesis, 2008, 184.nr.</w:t>
      </w:r>
      <w:r w:rsidR="0068370C" w:rsidRPr="00EB382E">
        <w:rPr>
          <w:bCs/>
          <w:sz w:val="28"/>
          <w:szCs w:val="28"/>
        </w:rPr>
        <w:t>;</w:t>
      </w:r>
      <w:r w:rsidR="00B75FD5" w:rsidRPr="00EB382E">
        <w:rPr>
          <w:bCs/>
          <w:sz w:val="28"/>
          <w:szCs w:val="28"/>
        </w:rPr>
        <w:t xml:space="preserve"> 2009, 667.nr.</w:t>
      </w:r>
      <w:r w:rsidR="0068370C" w:rsidRPr="00EB382E">
        <w:rPr>
          <w:bCs/>
          <w:sz w:val="28"/>
          <w:szCs w:val="28"/>
        </w:rPr>
        <w:t>;</w:t>
      </w:r>
      <w:r w:rsidR="00B75FD5" w:rsidRPr="00EB382E">
        <w:rPr>
          <w:bCs/>
          <w:sz w:val="28"/>
          <w:szCs w:val="28"/>
        </w:rPr>
        <w:t xml:space="preserve"> 2013, 44.nr</w:t>
      </w:r>
      <w:r w:rsidR="008A40B2" w:rsidRPr="00EB382E">
        <w:rPr>
          <w:bCs/>
          <w:sz w:val="28"/>
          <w:szCs w:val="28"/>
        </w:rPr>
        <w:t>.)</w:t>
      </w:r>
      <w:r w:rsidRPr="00EB382E">
        <w:rPr>
          <w:bCs/>
          <w:sz w:val="28"/>
          <w:szCs w:val="28"/>
        </w:rPr>
        <w:t xml:space="preserve"> šādus grozījumus:</w:t>
      </w:r>
    </w:p>
    <w:p w14:paraId="7D858897" w14:textId="77777777" w:rsidR="0015346C" w:rsidRPr="00EB382E" w:rsidRDefault="0015346C" w:rsidP="004342C4">
      <w:pPr>
        <w:pStyle w:val="Default"/>
        <w:rPr>
          <w:rFonts w:eastAsia="Times New Roman"/>
          <w:sz w:val="28"/>
          <w:szCs w:val="28"/>
          <w:lang w:eastAsia="lv-LV"/>
        </w:rPr>
      </w:pPr>
    </w:p>
    <w:p w14:paraId="06D5F26F" w14:textId="2C628C63" w:rsidR="008B29E1" w:rsidRPr="00EB382E" w:rsidRDefault="008B29E1" w:rsidP="003433B8">
      <w:pPr>
        <w:pStyle w:val="Default"/>
        <w:numPr>
          <w:ilvl w:val="0"/>
          <w:numId w:val="4"/>
        </w:numPr>
        <w:jc w:val="both"/>
        <w:rPr>
          <w:rFonts w:eastAsia="Times New Roman"/>
          <w:sz w:val="28"/>
          <w:szCs w:val="28"/>
          <w:lang w:eastAsia="lv-LV"/>
        </w:rPr>
      </w:pPr>
      <w:r w:rsidRPr="00EB382E">
        <w:rPr>
          <w:rFonts w:eastAsia="Times New Roman"/>
          <w:sz w:val="28"/>
          <w:szCs w:val="28"/>
          <w:lang w:eastAsia="lv-LV"/>
        </w:rPr>
        <w:t xml:space="preserve">Izteikt </w:t>
      </w:r>
      <w:r w:rsidR="003D7699" w:rsidRPr="00EB382E">
        <w:rPr>
          <w:rFonts w:eastAsia="Times New Roman"/>
          <w:sz w:val="28"/>
          <w:szCs w:val="28"/>
          <w:lang w:eastAsia="lv-LV"/>
        </w:rPr>
        <w:t xml:space="preserve">norādi, uz kāda likuma pamata noteikumi izdoti, </w:t>
      </w:r>
      <w:r w:rsidRPr="00EB382E">
        <w:rPr>
          <w:rFonts w:eastAsia="Times New Roman"/>
          <w:sz w:val="28"/>
          <w:szCs w:val="28"/>
          <w:lang w:eastAsia="lv-LV"/>
        </w:rPr>
        <w:t>šādā redakcijā:</w:t>
      </w:r>
    </w:p>
    <w:p w14:paraId="58C23D40" w14:textId="77777777" w:rsidR="008B29E1" w:rsidRPr="00EB382E" w:rsidRDefault="008B29E1" w:rsidP="003433B8">
      <w:pPr>
        <w:pStyle w:val="Default"/>
        <w:ind w:left="1080"/>
        <w:jc w:val="both"/>
        <w:rPr>
          <w:rFonts w:eastAsia="Times New Roman"/>
          <w:sz w:val="28"/>
          <w:szCs w:val="28"/>
          <w:lang w:eastAsia="lv-LV"/>
        </w:rPr>
      </w:pPr>
    </w:p>
    <w:p w14:paraId="2EB4B18B" w14:textId="4E3AA7A1" w:rsidR="008B29E1" w:rsidRPr="00EB382E" w:rsidRDefault="002A2415" w:rsidP="003433B8">
      <w:pPr>
        <w:pStyle w:val="Default"/>
        <w:ind w:firstLine="720"/>
        <w:jc w:val="both"/>
        <w:rPr>
          <w:rFonts w:eastAsia="Times New Roman"/>
          <w:sz w:val="28"/>
          <w:szCs w:val="28"/>
          <w:lang w:eastAsia="lv-LV"/>
        </w:rPr>
      </w:pPr>
      <w:r w:rsidRPr="00EB382E">
        <w:rPr>
          <w:rFonts w:eastAsia="Times New Roman"/>
          <w:sz w:val="28"/>
          <w:szCs w:val="28"/>
          <w:lang w:eastAsia="lv-LV"/>
        </w:rPr>
        <w:t>„</w:t>
      </w:r>
      <w:r w:rsidR="008B29E1" w:rsidRPr="00EB382E">
        <w:rPr>
          <w:rFonts w:eastAsia="Times New Roman"/>
          <w:sz w:val="28"/>
          <w:szCs w:val="28"/>
          <w:lang w:eastAsia="lv-LV"/>
        </w:rPr>
        <w:t>Izdoti saskaņā ar likuma „Par īpaši aizsargājamām dabas teritorijām” 13</w:t>
      </w:r>
      <w:r w:rsidR="007A3EB2" w:rsidRPr="00EB382E">
        <w:rPr>
          <w:rFonts w:eastAsia="Times New Roman"/>
          <w:sz w:val="28"/>
          <w:szCs w:val="28"/>
          <w:lang w:eastAsia="lv-LV"/>
        </w:rPr>
        <w:t>. </w:t>
      </w:r>
      <w:r w:rsidR="008B29E1" w:rsidRPr="00EB382E">
        <w:rPr>
          <w:rFonts w:eastAsia="Times New Roman"/>
          <w:sz w:val="28"/>
          <w:szCs w:val="28"/>
          <w:lang w:eastAsia="lv-LV"/>
        </w:rPr>
        <w:t>panta otro daļu, 14</w:t>
      </w:r>
      <w:r w:rsidR="007A3EB2" w:rsidRPr="00EB382E">
        <w:rPr>
          <w:rFonts w:eastAsia="Times New Roman"/>
          <w:sz w:val="28"/>
          <w:szCs w:val="28"/>
          <w:lang w:eastAsia="lv-LV"/>
        </w:rPr>
        <w:t>. </w:t>
      </w:r>
      <w:r w:rsidR="008B29E1" w:rsidRPr="00EB382E">
        <w:rPr>
          <w:rFonts w:eastAsia="Times New Roman"/>
          <w:sz w:val="28"/>
          <w:szCs w:val="28"/>
          <w:lang w:eastAsia="lv-LV"/>
        </w:rPr>
        <w:t>panta otro daļu un 17</w:t>
      </w:r>
      <w:r w:rsidR="007A3EB2" w:rsidRPr="00EB382E">
        <w:rPr>
          <w:rFonts w:eastAsia="Times New Roman"/>
          <w:sz w:val="28"/>
          <w:szCs w:val="28"/>
          <w:lang w:eastAsia="lv-LV"/>
        </w:rPr>
        <w:t>. </w:t>
      </w:r>
      <w:r w:rsidR="008B29E1" w:rsidRPr="00EB382E">
        <w:rPr>
          <w:rFonts w:eastAsia="Times New Roman"/>
          <w:sz w:val="28"/>
          <w:szCs w:val="28"/>
          <w:lang w:eastAsia="lv-LV"/>
        </w:rPr>
        <w:t>panta otro daļu”.</w:t>
      </w:r>
    </w:p>
    <w:p w14:paraId="650BED8C" w14:textId="77777777" w:rsidR="0015346C" w:rsidRPr="00EB382E" w:rsidRDefault="0015346C" w:rsidP="003433B8">
      <w:pPr>
        <w:pStyle w:val="Default"/>
        <w:jc w:val="both"/>
        <w:rPr>
          <w:rFonts w:eastAsia="Times New Roman"/>
          <w:sz w:val="28"/>
          <w:szCs w:val="28"/>
          <w:lang w:eastAsia="lv-LV"/>
        </w:rPr>
      </w:pPr>
    </w:p>
    <w:p w14:paraId="15A4FBB7" w14:textId="73274275" w:rsidR="000E74E2" w:rsidRPr="00EB382E" w:rsidRDefault="002D75DC" w:rsidP="003433B8">
      <w:pPr>
        <w:pStyle w:val="Default"/>
        <w:ind w:firstLine="720"/>
        <w:jc w:val="both"/>
        <w:rPr>
          <w:bCs/>
          <w:sz w:val="28"/>
          <w:szCs w:val="28"/>
        </w:rPr>
      </w:pPr>
      <w:r w:rsidRPr="00EB382E">
        <w:rPr>
          <w:rFonts w:eastAsia="Times New Roman"/>
          <w:sz w:val="28"/>
          <w:szCs w:val="28"/>
          <w:lang w:eastAsia="lv-LV"/>
        </w:rPr>
        <w:t>2</w:t>
      </w:r>
      <w:r w:rsidR="007D38A4" w:rsidRPr="00EB382E">
        <w:rPr>
          <w:rFonts w:eastAsia="Times New Roman"/>
          <w:sz w:val="28"/>
          <w:szCs w:val="28"/>
          <w:lang w:eastAsia="lv-LV"/>
        </w:rPr>
        <w:t>. </w:t>
      </w:r>
      <w:r w:rsidR="0079462F" w:rsidRPr="00EB382E">
        <w:rPr>
          <w:rFonts w:eastAsia="Times New Roman"/>
          <w:sz w:val="28"/>
          <w:szCs w:val="28"/>
          <w:lang w:eastAsia="lv-LV"/>
        </w:rPr>
        <w:t xml:space="preserve">Svītrot </w:t>
      </w:r>
      <w:r w:rsidR="001E2887" w:rsidRPr="00EB382E">
        <w:rPr>
          <w:rFonts w:eastAsia="Times New Roman"/>
          <w:sz w:val="28"/>
          <w:szCs w:val="28"/>
          <w:lang w:eastAsia="lv-LV"/>
        </w:rPr>
        <w:t>3</w:t>
      </w:r>
      <w:r w:rsidR="007A3EB2" w:rsidRPr="00EB382E">
        <w:rPr>
          <w:rFonts w:eastAsia="Times New Roman"/>
          <w:sz w:val="28"/>
          <w:szCs w:val="28"/>
          <w:lang w:eastAsia="lv-LV"/>
        </w:rPr>
        <w:t>. </w:t>
      </w:r>
      <w:r w:rsidR="0079462F" w:rsidRPr="00EB382E">
        <w:rPr>
          <w:rFonts w:eastAsia="Times New Roman"/>
          <w:sz w:val="28"/>
          <w:szCs w:val="28"/>
          <w:lang w:eastAsia="lv-LV"/>
        </w:rPr>
        <w:t>punktā vārdus</w:t>
      </w:r>
      <w:r w:rsidR="003D7699" w:rsidRPr="00EB382E">
        <w:rPr>
          <w:rFonts w:eastAsia="Times New Roman"/>
          <w:sz w:val="28"/>
          <w:szCs w:val="28"/>
          <w:lang w:eastAsia="lv-LV"/>
        </w:rPr>
        <w:t xml:space="preserve"> un skaitli</w:t>
      </w:r>
      <w:r w:rsidR="0079462F" w:rsidRPr="00EB382E">
        <w:rPr>
          <w:rFonts w:eastAsia="Times New Roman"/>
          <w:sz w:val="28"/>
          <w:szCs w:val="28"/>
          <w:lang w:eastAsia="lv-LV"/>
        </w:rPr>
        <w:t xml:space="preserve"> </w:t>
      </w:r>
      <w:r w:rsidR="00FD6E89" w:rsidRPr="00EB382E">
        <w:rPr>
          <w:rFonts w:eastAsia="Times New Roman"/>
          <w:sz w:val="28"/>
          <w:szCs w:val="28"/>
          <w:lang w:eastAsia="lv-LV"/>
        </w:rPr>
        <w:t>„</w:t>
      </w:r>
      <w:r w:rsidR="00B0700C" w:rsidRPr="00EB382E">
        <w:rPr>
          <w:rFonts w:eastAsia="Times New Roman"/>
          <w:sz w:val="28"/>
          <w:szCs w:val="28"/>
          <w:lang w:eastAsia="lv-LV"/>
        </w:rPr>
        <w:t xml:space="preserve">,  </w:t>
      </w:r>
      <w:r w:rsidR="0079462F" w:rsidRPr="00EB382E">
        <w:rPr>
          <w:rFonts w:eastAsia="Times New Roman"/>
          <w:sz w:val="28"/>
          <w:szCs w:val="28"/>
          <w:lang w:eastAsia="lv-LV"/>
        </w:rPr>
        <w:t>bet funkcionālo zonu koordinātu saraksts – šo noteikumu 2.</w:t>
      </w:r>
      <w:r w:rsidR="00B67589">
        <w:rPr>
          <w:rFonts w:eastAsia="Times New Roman"/>
          <w:sz w:val="28"/>
          <w:szCs w:val="28"/>
          <w:lang w:eastAsia="lv-LV"/>
        </w:rPr>
        <w:t> </w:t>
      </w:r>
      <w:r w:rsidR="0079462F" w:rsidRPr="00EB382E">
        <w:rPr>
          <w:rFonts w:eastAsia="Times New Roman"/>
          <w:sz w:val="28"/>
          <w:szCs w:val="28"/>
          <w:lang w:eastAsia="lv-LV"/>
        </w:rPr>
        <w:t>pielikumā”</w:t>
      </w:r>
      <w:r w:rsidR="00B0700C" w:rsidRPr="00EB382E">
        <w:rPr>
          <w:rFonts w:eastAsia="Times New Roman"/>
          <w:sz w:val="28"/>
          <w:szCs w:val="28"/>
          <w:lang w:eastAsia="lv-LV"/>
        </w:rPr>
        <w:t>.</w:t>
      </w:r>
    </w:p>
    <w:p w14:paraId="75594583" w14:textId="77777777" w:rsidR="001E2887" w:rsidRPr="00EB382E" w:rsidRDefault="001E2887" w:rsidP="003433B8">
      <w:pPr>
        <w:jc w:val="both"/>
        <w:rPr>
          <w:bCs/>
          <w:color w:val="000000"/>
          <w:sz w:val="28"/>
          <w:szCs w:val="28"/>
        </w:rPr>
      </w:pPr>
    </w:p>
    <w:p w14:paraId="7CCCAEF8" w14:textId="6A38C6DE" w:rsidR="00E7183E" w:rsidRPr="0049738C" w:rsidRDefault="002D75DC" w:rsidP="003433B8">
      <w:pPr>
        <w:ind w:firstLine="720"/>
        <w:jc w:val="both"/>
        <w:rPr>
          <w:bCs/>
          <w:color w:val="000000"/>
          <w:sz w:val="28"/>
          <w:szCs w:val="28"/>
        </w:rPr>
      </w:pPr>
      <w:r w:rsidRPr="0049738C">
        <w:rPr>
          <w:bCs/>
          <w:color w:val="000000"/>
          <w:sz w:val="28"/>
          <w:szCs w:val="28"/>
        </w:rPr>
        <w:t>3</w:t>
      </w:r>
      <w:r w:rsidR="00190D9E" w:rsidRPr="0049738C">
        <w:rPr>
          <w:bCs/>
          <w:color w:val="000000"/>
          <w:sz w:val="28"/>
          <w:szCs w:val="28"/>
        </w:rPr>
        <w:t>. Izteikt 22.2</w:t>
      </w:r>
      <w:r w:rsidR="007A3EB2" w:rsidRPr="0049738C">
        <w:rPr>
          <w:bCs/>
          <w:color w:val="000000"/>
          <w:sz w:val="28"/>
          <w:szCs w:val="28"/>
        </w:rPr>
        <w:t>. </w:t>
      </w:r>
      <w:r w:rsidR="00190D9E" w:rsidRPr="0049738C">
        <w:rPr>
          <w:bCs/>
          <w:color w:val="000000"/>
          <w:sz w:val="28"/>
          <w:szCs w:val="28"/>
        </w:rPr>
        <w:t>apakšpunktu šādā redakcijā</w:t>
      </w:r>
      <w:r w:rsidR="00E7183E" w:rsidRPr="0049738C">
        <w:rPr>
          <w:bCs/>
          <w:color w:val="000000"/>
          <w:sz w:val="28"/>
          <w:szCs w:val="28"/>
        </w:rPr>
        <w:t>:</w:t>
      </w:r>
    </w:p>
    <w:p w14:paraId="53614E03" w14:textId="77777777" w:rsidR="00B60BD6" w:rsidRPr="0049738C" w:rsidRDefault="00B60BD6" w:rsidP="003433B8">
      <w:pPr>
        <w:ind w:firstLine="720"/>
        <w:jc w:val="both"/>
        <w:rPr>
          <w:bCs/>
          <w:color w:val="000000"/>
          <w:sz w:val="28"/>
          <w:szCs w:val="28"/>
        </w:rPr>
      </w:pPr>
    </w:p>
    <w:p w14:paraId="56FAB4E9" w14:textId="0D75509B" w:rsidR="00190D9E" w:rsidRPr="0049738C" w:rsidRDefault="00190D9E" w:rsidP="003433B8">
      <w:pPr>
        <w:ind w:firstLine="720"/>
        <w:jc w:val="both"/>
        <w:rPr>
          <w:bCs/>
          <w:color w:val="000000"/>
          <w:sz w:val="28"/>
          <w:szCs w:val="28"/>
        </w:rPr>
      </w:pPr>
      <w:r w:rsidRPr="0049738C">
        <w:rPr>
          <w:bCs/>
          <w:color w:val="000000"/>
          <w:sz w:val="28"/>
          <w:szCs w:val="28"/>
        </w:rPr>
        <w:t xml:space="preserve"> </w:t>
      </w:r>
      <w:r w:rsidR="00ED1E11" w:rsidRPr="0049738C">
        <w:rPr>
          <w:rFonts w:eastAsia="Times New Roman"/>
          <w:sz w:val="28"/>
          <w:szCs w:val="28"/>
          <w:lang w:eastAsia="lv-LV"/>
        </w:rPr>
        <w:t>„</w:t>
      </w:r>
      <w:r w:rsidR="003278A4" w:rsidRPr="0049738C">
        <w:rPr>
          <w:bCs/>
          <w:color w:val="000000"/>
          <w:sz w:val="28"/>
          <w:szCs w:val="28"/>
        </w:rPr>
        <w:t>22.2</w:t>
      </w:r>
      <w:r w:rsidR="007A3EB2" w:rsidRPr="0049738C">
        <w:rPr>
          <w:bCs/>
          <w:color w:val="000000"/>
          <w:sz w:val="28"/>
          <w:szCs w:val="28"/>
        </w:rPr>
        <w:t>. </w:t>
      </w:r>
      <w:r w:rsidRPr="0049738C">
        <w:rPr>
          <w:bCs/>
          <w:color w:val="000000"/>
          <w:sz w:val="28"/>
          <w:szCs w:val="28"/>
        </w:rPr>
        <w:t xml:space="preserve">ierīkot nometnes, kurās ir vairāk nekā trīs teltis, ārpus </w:t>
      </w:r>
      <w:r w:rsidR="00113B76" w:rsidRPr="0049738C">
        <w:rPr>
          <w:bCs/>
          <w:color w:val="000000"/>
          <w:sz w:val="28"/>
          <w:szCs w:val="28"/>
        </w:rPr>
        <w:t>s</w:t>
      </w:r>
      <w:r w:rsidRPr="0049738C">
        <w:rPr>
          <w:bCs/>
          <w:color w:val="000000"/>
          <w:sz w:val="28"/>
          <w:szCs w:val="28"/>
        </w:rPr>
        <w:t>peciāli ierīkotām vietām</w:t>
      </w:r>
      <w:r w:rsidR="00C416FF" w:rsidRPr="0049738C">
        <w:rPr>
          <w:bCs/>
          <w:color w:val="000000"/>
          <w:sz w:val="28"/>
          <w:szCs w:val="28"/>
        </w:rPr>
        <w:t>;</w:t>
      </w:r>
      <w:r w:rsidRPr="0049738C">
        <w:rPr>
          <w:bCs/>
          <w:color w:val="000000"/>
          <w:sz w:val="28"/>
          <w:szCs w:val="28"/>
        </w:rPr>
        <w:t>”</w:t>
      </w:r>
      <w:r w:rsidR="00E7183E" w:rsidRPr="0049738C">
        <w:rPr>
          <w:bCs/>
          <w:color w:val="000000"/>
          <w:sz w:val="28"/>
          <w:szCs w:val="28"/>
        </w:rPr>
        <w:t>.</w:t>
      </w:r>
    </w:p>
    <w:p w14:paraId="6AFB3718" w14:textId="77777777" w:rsidR="00E7183E" w:rsidRPr="0049738C" w:rsidRDefault="00E7183E" w:rsidP="003433B8">
      <w:pPr>
        <w:jc w:val="both"/>
        <w:rPr>
          <w:bCs/>
          <w:color w:val="000000"/>
          <w:sz w:val="28"/>
          <w:szCs w:val="28"/>
        </w:rPr>
      </w:pPr>
    </w:p>
    <w:p w14:paraId="427D7580" w14:textId="4C75FA1D" w:rsidR="00867A34" w:rsidRPr="0049738C" w:rsidRDefault="00AD7648" w:rsidP="003433B8">
      <w:pPr>
        <w:ind w:firstLine="720"/>
        <w:jc w:val="both"/>
        <w:rPr>
          <w:bCs/>
          <w:color w:val="000000"/>
          <w:sz w:val="28"/>
          <w:szCs w:val="28"/>
        </w:rPr>
      </w:pPr>
      <w:r w:rsidRPr="0049738C">
        <w:rPr>
          <w:bCs/>
          <w:color w:val="000000"/>
          <w:sz w:val="28"/>
          <w:szCs w:val="28"/>
        </w:rPr>
        <w:t xml:space="preserve">4. </w:t>
      </w:r>
      <w:r w:rsidR="00D42C65" w:rsidRPr="0049738C">
        <w:rPr>
          <w:bCs/>
          <w:color w:val="000000"/>
          <w:sz w:val="28"/>
          <w:szCs w:val="28"/>
        </w:rPr>
        <w:t xml:space="preserve">Izteikt </w:t>
      </w:r>
      <w:r w:rsidR="003278A4" w:rsidRPr="0049738C">
        <w:rPr>
          <w:bCs/>
          <w:color w:val="000000"/>
          <w:sz w:val="28"/>
          <w:szCs w:val="28"/>
        </w:rPr>
        <w:t>22.4., 22.5. un 22.6</w:t>
      </w:r>
      <w:r w:rsidR="007A3EB2" w:rsidRPr="0049738C">
        <w:rPr>
          <w:bCs/>
          <w:color w:val="000000"/>
          <w:sz w:val="28"/>
          <w:szCs w:val="28"/>
        </w:rPr>
        <w:t>. </w:t>
      </w:r>
      <w:r w:rsidR="003278A4" w:rsidRPr="0049738C">
        <w:rPr>
          <w:bCs/>
          <w:color w:val="000000"/>
          <w:sz w:val="28"/>
          <w:szCs w:val="28"/>
        </w:rPr>
        <w:t>apakšpunktu šādā redakcijā:</w:t>
      </w:r>
    </w:p>
    <w:p w14:paraId="62118AFC" w14:textId="77777777" w:rsidR="003278A4" w:rsidRPr="0049738C" w:rsidRDefault="003278A4" w:rsidP="003433B8">
      <w:pPr>
        <w:ind w:firstLine="720"/>
        <w:jc w:val="both"/>
        <w:rPr>
          <w:bCs/>
          <w:color w:val="000000"/>
          <w:sz w:val="28"/>
          <w:szCs w:val="28"/>
        </w:rPr>
      </w:pPr>
    </w:p>
    <w:p w14:paraId="560DDD6E" w14:textId="7362D007" w:rsidR="00AD7648" w:rsidRPr="0049738C" w:rsidRDefault="00ED1E11" w:rsidP="003433B8">
      <w:pPr>
        <w:ind w:firstLine="720"/>
        <w:jc w:val="both"/>
        <w:rPr>
          <w:bCs/>
          <w:color w:val="000000"/>
          <w:sz w:val="28"/>
          <w:szCs w:val="28"/>
        </w:rPr>
      </w:pPr>
      <w:r w:rsidRPr="0049738C">
        <w:rPr>
          <w:rFonts w:eastAsia="Times New Roman"/>
          <w:sz w:val="28"/>
          <w:szCs w:val="28"/>
          <w:lang w:eastAsia="lv-LV"/>
        </w:rPr>
        <w:t>„</w:t>
      </w:r>
      <w:r w:rsidR="00AD7648" w:rsidRPr="0049738C">
        <w:rPr>
          <w:bCs/>
          <w:color w:val="000000"/>
          <w:sz w:val="28"/>
          <w:szCs w:val="28"/>
        </w:rPr>
        <w:t>22.4</w:t>
      </w:r>
      <w:r w:rsidR="007A3EB2" w:rsidRPr="0049738C">
        <w:rPr>
          <w:bCs/>
          <w:color w:val="000000"/>
          <w:sz w:val="28"/>
          <w:szCs w:val="28"/>
        </w:rPr>
        <w:t>. </w:t>
      </w:r>
      <w:r w:rsidR="002D6ACE" w:rsidRPr="0049738C">
        <w:rPr>
          <w:bCs/>
          <w:color w:val="000000"/>
          <w:sz w:val="28"/>
          <w:szCs w:val="28"/>
        </w:rPr>
        <w:t>ierīkot ierobežotā platībā turētu savvaļas sugu lauksaimniecības dzīvnieku audzētavas</w:t>
      </w:r>
      <w:r w:rsidR="002D6ACE">
        <w:rPr>
          <w:bCs/>
          <w:color w:val="000000"/>
          <w:sz w:val="28"/>
          <w:szCs w:val="28"/>
        </w:rPr>
        <w:t xml:space="preserve"> un </w:t>
      </w:r>
      <w:r w:rsidR="002D6ACE" w:rsidRPr="0049738C">
        <w:rPr>
          <w:bCs/>
          <w:color w:val="000000"/>
          <w:sz w:val="28"/>
          <w:szCs w:val="28"/>
        </w:rPr>
        <w:t xml:space="preserve">iežogotas platības </w:t>
      </w:r>
      <w:r w:rsidR="002D6ACE">
        <w:rPr>
          <w:bCs/>
          <w:color w:val="000000"/>
          <w:sz w:val="28"/>
          <w:szCs w:val="28"/>
        </w:rPr>
        <w:t xml:space="preserve">to </w:t>
      </w:r>
      <w:r w:rsidR="002D6ACE" w:rsidRPr="0049738C">
        <w:rPr>
          <w:bCs/>
          <w:color w:val="000000"/>
          <w:sz w:val="28"/>
          <w:szCs w:val="28"/>
        </w:rPr>
        <w:t>audzēšanai un turēšanai nebrīvē</w:t>
      </w:r>
      <w:r w:rsidR="00AD7648" w:rsidRPr="0049738C">
        <w:rPr>
          <w:bCs/>
          <w:color w:val="000000"/>
          <w:sz w:val="28"/>
          <w:szCs w:val="28"/>
        </w:rPr>
        <w:t>, izņemot to ierīkošanu pagalmos un dārzos;</w:t>
      </w:r>
    </w:p>
    <w:p w14:paraId="6CF4B6C6" w14:textId="77777777" w:rsidR="00AD7648" w:rsidRPr="0049738C" w:rsidRDefault="00AD7648" w:rsidP="003433B8">
      <w:pPr>
        <w:jc w:val="both"/>
        <w:rPr>
          <w:bCs/>
          <w:color w:val="000000"/>
          <w:sz w:val="28"/>
          <w:szCs w:val="28"/>
        </w:rPr>
      </w:pPr>
    </w:p>
    <w:p w14:paraId="0314C6C4" w14:textId="77777777" w:rsidR="00AD7648" w:rsidRPr="0049738C" w:rsidRDefault="00AD7648" w:rsidP="003433B8">
      <w:pPr>
        <w:ind w:firstLine="720"/>
        <w:jc w:val="both"/>
        <w:rPr>
          <w:bCs/>
          <w:color w:val="000000"/>
          <w:sz w:val="28"/>
          <w:szCs w:val="28"/>
        </w:rPr>
      </w:pPr>
      <w:r w:rsidRPr="0049738C">
        <w:rPr>
          <w:bCs/>
          <w:color w:val="000000"/>
          <w:sz w:val="28"/>
          <w:szCs w:val="28"/>
        </w:rPr>
        <w:t xml:space="preserve">22.5. ierīkot brīvā dabā jebkādus </w:t>
      </w:r>
      <w:proofErr w:type="spellStart"/>
      <w:r w:rsidRPr="0049738C">
        <w:rPr>
          <w:bCs/>
          <w:color w:val="000000"/>
          <w:sz w:val="28"/>
          <w:szCs w:val="28"/>
        </w:rPr>
        <w:t>sietveida</w:t>
      </w:r>
      <w:proofErr w:type="spellEnd"/>
      <w:r w:rsidRPr="0049738C">
        <w:rPr>
          <w:bCs/>
          <w:color w:val="000000"/>
          <w:sz w:val="28"/>
          <w:szCs w:val="28"/>
        </w:rPr>
        <w:t xml:space="preserve"> nožogojumus;</w:t>
      </w:r>
    </w:p>
    <w:p w14:paraId="4F19F1FE" w14:textId="77777777" w:rsidR="00AD7648" w:rsidRPr="0049738C" w:rsidRDefault="00AD7648" w:rsidP="003433B8">
      <w:pPr>
        <w:jc w:val="both"/>
        <w:rPr>
          <w:bCs/>
          <w:color w:val="000000"/>
          <w:sz w:val="28"/>
          <w:szCs w:val="28"/>
        </w:rPr>
      </w:pPr>
    </w:p>
    <w:p w14:paraId="31657E3C" w14:textId="77777777" w:rsidR="00AD7648" w:rsidRPr="0049738C" w:rsidRDefault="00AD7648" w:rsidP="003433B8">
      <w:pPr>
        <w:ind w:firstLine="720"/>
        <w:jc w:val="both"/>
        <w:rPr>
          <w:bCs/>
          <w:color w:val="000000"/>
          <w:sz w:val="28"/>
          <w:szCs w:val="28"/>
        </w:rPr>
      </w:pPr>
      <w:r w:rsidRPr="0049738C">
        <w:rPr>
          <w:bCs/>
          <w:color w:val="000000"/>
          <w:sz w:val="28"/>
          <w:szCs w:val="28"/>
        </w:rPr>
        <w:t>22.6. ierīkot medījamo dzīvnieku piebarošanas vietas, kā arī brīvā dabā novietot lauksaimniecības un pārtikas produktus;”</w:t>
      </w:r>
      <w:r w:rsidR="00867A34" w:rsidRPr="0049738C">
        <w:rPr>
          <w:bCs/>
          <w:color w:val="000000"/>
          <w:sz w:val="28"/>
          <w:szCs w:val="28"/>
        </w:rPr>
        <w:t>.</w:t>
      </w:r>
    </w:p>
    <w:p w14:paraId="1DA88FED" w14:textId="77777777" w:rsidR="00AD7648" w:rsidRPr="0049738C" w:rsidRDefault="00AD7648" w:rsidP="003433B8">
      <w:pPr>
        <w:jc w:val="both"/>
        <w:rPr>
          <w:bCs/>
          <w:color w:val="000000"/>
          <w:sz w:val="28"/>
          <w:szCs w:val="28"/>
        </w:rPr>
      </w:pPr>
    </w:p>
    <w:p w14:paraId="66A63F8D" w14:textId="6C0536EA" w:rsidR="00867A34" w:rsidRPr="0049738C" w:rsidRDefault="003D7699" w:rsidP="003433B8">
      <w:pPr>
        <w:ind w:firstLine="720"/>
        <w:jc w:val="both"/>
        <w:rPr>
          <w:bCs/>
          <w:color w:val="000000"/>
          <w:sz w:val="28"/>
          <w:szCs w:val="28"/>
        </w:rPr>
      </w:pPr>
      <w:r w:rsidRPr="0049738C">
        <w:rPr>
          <w:bCs/>
          <w:color w:val="000000"/>
          <w:sz w:val="28"/>
          <w:szCs w:val="28"/>
        </w:rPr>
        <w:lastRenderedPageBreak/>
        <w:t>5</w:t>
      </w:r>
      <w:r w:rsidR="00856500" w:rsidRPr="0049738C">
        <w:rPr>
          <w:bCs/>
          <w:color w:val="000000"/>
          <w:sz w:val="28"/>
          <w:szCs w:val="28"/>
        </w:rPr>
        <w:t>. Izteikt 25.2</w:t>
      </w:r>
      <w:r w:rsidR="000B0809" w:rsidRPr="0049738C">
        <w:rPr>
          <w:bCs/>
          <w:color w:val="000000"/>
          <w:sz w:val="28"/>
          <w:szCs w:val="28"/>
        </w:rPr>
        <w:t>.</w:t>
      </w:r>
      <w:r w:rsidR="00856500" w:rsidRPr="0049738C">
        <w:rPr>
          <w:bCs/>
          <w:color w:val="000000"/>
          <w:sz w:val="28"/>
          <w:szCs w:val="28"/>
        </w:rPr>
        <w:t xml:space="preserve"> apakšpunktu šādā redakcijā: </w:t>
      </w:r>
    </w:p>
    <w:p w14:paraId="12E0F6DE" w14:textId="77777777" w:rsidR="00867A34" w:rsidRPr="0049738C" w:rsidRDefault="00867A34" w:rsidP="003433B8">
      <w:pPr>
        <w:jc w:val="both"/>
        <w:rPr>
          <w:bCs/>
          <w:color w:val="000000"/>
          <w:sz w:val="28"/>
          <w:szCs w:val="28"/>
        </w:rPr>
      </w:pPr>
    </w:p>
    <w:p w14:paraId="5B6B52AD" w14:textId="3A60237A" w:rsidR="00AD7648" w:rsidRPr="0049738C" w:rsidRDefault="00ED1E11" w:rsidP="003433B8">
      <w:pPr>
        <w:ind w:firstLine="720"/>
        <w:jc w:val="both"/>
        <w:rPr>
          <w:bCs/>
          <w:color w:val="000000"/>
          <w:sz w:val="28"/>
          <w:szCs w:val="28"/>
        </w:rPr>
      </w:pPr>
      <w:r w:rsidRPr="0049738C">
        <w:rPr>
          <w:rFonts w:eastAsia="Times New Roman"/>
          <w:sz w:val="28"/>
          <w:szCs w:val="28"/>
          <w:lang w:eastAsia="lv-LV"/>
        </w:rPr>
        <w:t>„</w:t>
      </w:r>
      <w:r w:rsidR="00856500" w:rsidRPr="0049738C">
        <w:rPr>
          <w:bCs/>
          <w:color w:val="000000"/>
          <w:sz w:val="28"/>
          <w:szCs w:val="28"/>
        </w:rPr>
        <w:t xml:space="preserve">25.2. </w:t>
      </w:r>
      <w:r w:rsidR="006A08AC" w:rsidRPr="0049738C">
        <w:rPr>
          <w:bCs/>
          <w:color w:val="000000"/>
          <w:sz w:val="28"/>
          <w:szCs w:val="28"/>
        </w:rPr>
        <w:t>ierīkot nometnes, kurās ir vairāk nekā trīs teltis, ārpus speciāli ierīkotām vietām;</w:t>
      </w:r>
      <w:r w:rsidR="00856500" w:rsidRPr="0049738C">
        <w:rPr>
          <w:bCs/>
          <w:color w:val="000000"/>
          <w:sz w:val="28"/>
          <w:szCs w:val="28"/>
        </w:rPr>
        <w:t>”</w:t>
      </w:r>
      <w:r w:rsidR="00867A34" w:rsidRPr="0049738C">
        <w:rPr>
          <w:bCs/>
          <w:color w:val="000000"/>
          <w:sz w:val="28"/>
          <w:szCs w:val="28"/>
        </w:rPr>
        <w:t>.</w:t>
      </w:r>
    </w:p>
    <w:p w14:paraId="3F4FA13F" w14:textId="77777777" w:rsidR="00C56A9D" w:rsidRPr="0049738C" w:rsidRDefault="00C56A9D" w:rsidP="003433B8">
      <w:pPr>
        <w:jc w:val="both"/>
        <w:rPr>
          <w:bCs/>
          <w:color w:val="000000"/>
          <w:sz w:val="28"/>
          <w:szCs w:val="28"/>
        </w:rPr>
      </w:pPr>
    </w:p>
    <w:p w14:paraId="6CE9C507" w14:textId="4DCB789D" w:rsidR="00867A34" w:rsidRPr="0049738C" w:rsidRDefault="003D7699" w:rsidP="003433B8">
      <w:pPr>
        <w:ind w:firstLine="720"/>
        <w:jc w:val="both"/>
        <w:rPr>
          <w:bCs/>
          <w:color w:val="000000"/>
          <w:sz w:val="28"/>
          <w:szCs w:val="28"/>
        </w:rPr>
      </w:pPr>
      <w:r w:rsidRPr="0049738C">
        <w:rPr>
          <w:bCs/>
          <w:color w:val="000000"/>
          <w:sz w:val="28"/>
          <w:szCs w:val="28"/>
        </w:rPr>
        <w:t>6</w:t>
      </w:r>
      <w:r w:rsidR="00C56A9D" w:rsidRPr="0049738C">
        <w:rPr>
          <w:bCs/>
          <w:color w:val="000000"/>
          <w:sz w:val="28"/>
          <w:szCs w:val="28"/>
        </w:rPr>
        <w:t>. Izteikt 25</w:t>
      </w:r>
      <w:r w:rsidR="007E0EB8" w:rsidRPr="0049738C">
        <w:rPr>
          <w:bCs/>
          <w:color w:val="000000"/>
          <w:sz w:val="28"/>
          <w:szCs w:val="28"/>
        </w:rPr>
        <w:t>.4. apakšpunktu šādā redakcijā:</w:t>
      </w:r>
    </w:p>
    <w:p w14:paraId="5F3880E5" w14:textId="77777777" w:rsidR="00867A34" w:rsidRPr="0049738C" w:rsidRDefault="00867A34" w:rsidP="003433B8">
      <w:pPr>
        <w:jc w:val="both"/>
        <w:rPr>
          <w:bCs/>
          <w:color w:val="000000"/>
          <w:sz w:val="28"/>
          <w:szCs w:val="28"/>
        </w:rPr>
      </w:pPr>
    </w:p>
    <w:p w14:paraId="15B5CC00" w14:textId="732C12BB" w:rsidR="00C56A9D" w:rsidRPr="0049738C" w:rsidRDefault="00ED1E11" w:rsidP="003433B8">
      <w:pPr>
        <w:ind w:firstLine="720"/>
        <w:jc w:val="both"/>
        <w:rPr>
          <w:bCs/>
          <w:color w:val="000000"/>
          <w:sz w:val="28"/>
          <w:szCs w:val="28"/>
        </w:rPr>
      </w:pPr>
      <w:r w:rsidRPr="0049738C">
        <w:rPr>
          <w:rFonts w:eastAsia="Times New Roman"/>
          <w:sz w:val="28"/>
          <w:szCs w:val="28"/>
          <w:lang w:eastAsia="lv-LV"/>
        </w:rPr>
        <w:t>„</w:t>
      </w:r>
      <w:r w:rsidR="00C56A9D" w:rsidRPr="0049738C">
        <w:rPr>
          <w:bCs/>
          <w:color w:val="000000"/>
          <w:sz w:val="28"/>
          <w:szCs w:val="28"/>
        </w:rPr>
        <w:t xml:space="preserve">25.4. ierīkot ierobežotā platībā turētu savvaļas sugu </w:t>
      </w:r>
      <w:r w:rsidR="006617E6" w:rsidRPr="0049738C">
        <w:rPr>
          <w:bCs/>
          <w:color w:val="000000"/>
          <w:sz w:val="28"/>
          <w:szCs w:val="28"/>
        </w:rPr>
        <w:t xml:space="preserve">lauksaimniecības dzīvnieku </w:t>
      </w:r>
      <w:r w:rsidR="00C56A9D" w:rsidRPr="0049738C">
        <w:rPr>
          <w:bCs/>
          <w:color w:val="000000"/>
          <w:sz w:val="28"/>
          <w:szCs w:val="28"/>
        </w:rPr>
        <w:t>audzētavas</w:t>
      </w:r>
      <w:r w:rsidR="006617E6">
        <w:rPr>
          <w:bCs/>
          <w:color w:val="000000"/>
          <w:sz w:val="28"/>
          <w:szCs w:val="28"/>
        </w:rPr>
        <w:t xml:space="preserve"> un </w:t>
      </w:r>
      <w:r w:rsidR="00C56A9D" w:rsidRPr="0049738C">
        <w:rPr>
          <w:bCs/>
          <w:color w:val="000000"/>
          <w:sz w:val="28"/>
          <w:szCs w:val="28"/>
        </w:rPr>
        <w:t xml:space="preserve">iežogotas platības </w:t>
      </w:r>
      <w:r w:rsidR="006617E6">
        <w:rPr>
          <w:bCs/>
          <w:color w:val="000000"/>
          <w:sz w:val="28"/>
          <w:szCs w:val="28"/>
        </w:rPr>
        <w:t xml:space="preserve">to </w:t>
      </w:r>
      <w:r w:rsidR="00C56A9D" w:rsidRPr="0049738C">
        <w:rPr>
          <w:bCs/>
          <w:color w:val="000000"/>
          <w:sz w:val="28"/>
          <w:szCs w:val="28"/>
        </w:rPr>
        <w:t>audzēšanai un turēšanai nebrīvē, ja nav saņemta Dabas aizsardzības pārvaldes rakstiska atļauja, kas izdota, pamatojoties uz biotopu aizsardzības jomā sertificēta eksperta atzinumu, izņemot to ierīkošanu pagalmos un dārzos. Dzīvnieku blīvums pieļaujamās platībās savvaļas sugu dzīvnieku audzēšanai un turēšanai nebrīvē nedrīkst pārsniegt 0,5 dzīvnieku vienības uz vienu hektāru;”</w:t>
      </w:r>
      <w:r w:rsidR="00867A34" w:rsidRPr="0049738C">
        <w:rPr>
          <w:bCs/>
          <w:color w:val="000000"/>
          <w:sz w:val="28"/>
          <w:szCs w:val="28"/>
        </w:rPr>
        <w:t>.</w:t>
      </w:r>
    </w:p>
    <w:p w14:paraId="7A5FEAAC" w14:textId="77777777" w:rsidR="00752DFD" w:rsidRPr="0049738C" w:rsidRDefault="00752DFD" w:rsidP="003433B8">
      <w:pPr>
        <w:jc w:val="both"/>
        <w:rPr>
          <w:bCs/>
          <w:color w:val="000000"/>
          <w:sz w:val="28"/>
          <w:szCs w:val="28"/>
        </w:rPr>
      </w:pPr>
    </w:p>
    <w:p w14:paraId="4CBABE0C" w14:textId="712D58CA" w:rsidR="00867A34" w:rsidRPr="0049738C" w:rsidRDefault="003D7699" w:rsidP="003433B8">
      <w:pPr>
        <w:ind w:firstLine="720"/>
        <w:jc w:val="both"/>
        <w:rPr>
          <w:bCs/>
          <w:color w:val="000000"/>
          <w:sz w:val="28"/>
          <w:szCs w:val="28"/>
        </w:rPr>
      </w:pPr>
      <w:r w:rsidRPr="0049738C">
        <w:rPr>
          <w:bCs/>
          <w:color w:val="000000"/>
          <w:sz w:val="28"/>
          <w:szCs w:val="28"/>
        </w:rPr>
        <w:t>7</w:t>
      </w:r>
      <w:r w:rsidR="00752DFD" w:rsidRPr="0049738C">
        <w:rPr>
          <w:bCs/>
          <w:color w:val="000000"/>
          <w:sz w:val="28"/>
          <w:szCs w:val="28"/>
        </w:rPr>
        <w:t xml:space="preserve">. Izteikt 31.3. apakšpunktu šādā redakcijā: </w:t>
      </w:r>
    </w:p>
    <w:p w14:paraId="3319AC0D" w14:textId="77777777" w:rsidR="00867A34" w:rsidRPr="0049738C" w:rsidRDefault="00867A34" w:rsidP="003433B8">
      <w:pPr>
        <w:jc w:val="both"/>
        <w:rPr>
          <w:bCs/>
          <w:color w:val="000000"/>
          <w:sz w:val="28"/>
          <w:szCs w:val="28"/>
        </w:rPr>
      </w:pPr>
    </w:p>
    <w:p w14:paraId="7AEA3274" w14:textId="3CA38249" w:rsidR="00752DFD" w:rsidRPr="0049738C" w:rsidRDefault="00ED1E11" w:rsidP="003433B8">
      <w:pPr>
        <w:ind w:firstLine="720"/>
        <w:jc w:val="both"/>
        <w:rPr>
          <w:bCs/>
          <w:color w:val="000000"/>
          <w:sz w:val="28"/>
          <w:szCs w:val="28"/>
        </w:rPr>
      </w:pPr>
      <w:r w:rsidRPr="0049738C">
        <w:rPr>
          <w:rFonts w:eastAsia="Times New Roman"/>
          <w:sz w:val="28"/>
          <w:szCs w:val="28"/>
          <w:lang w:eastAsia="lv-LV"/>
        </w:rPr>
        <w:t>„</w:t>
      </w:r>
      <w:r w:rsidR="00752DFD" w:rsidRPr="0049738C">
        <w:rPr>
          <w:bCs/>
          <w:color w:val="000000"/>
          <w:sz w:val="28"/>
          <w:szCs w:val="28"/>
        </w:rPr>
        <w:t xml:space="preserve">31.3. </w:t>
      </w:r>
      <w:r w:rsidR="006617E6" w:rsidRPr="0049738C">
        <w:rPr>
          <w:bCs/>
          <w:color w:val="000000"/>
          <w:sz w:val="28"/>
          <w:szCs w:val="28"/>
        </w:rPr>
        <w:t>ierīkot ierobežotā platībā turētu savvaļas sugu lauksaimniecības dzīvnieku audzētavas</w:t>
      </w:r>
      <w:r w:rsidR="006617E6">
        <w:rPr>
          <w:bCs/>
          <w:color w:val="000000"/>
          <w:sz w:val="28"/>
          <w:szCs w:val="28"/>
        </w:rPr>
        <w:t xml:space="preserve"> un </w:t>
      </w:r>
      <w:r w:rsidR="006617E6" w:rsidRPr="0049738C">
        <w:rPr>
          <w:bCs/>
          <w:color w:val="000000"/>
          <w:sz w:val="28"/>
          <w:szCs w:val="28"/>
        </w:rPr>
        <w:t xml:space="preserve">iežogotas platības </w:t>
      </w:r>
      <w:r w:rsidR="006617E6">
        <w:rPr>
          <w:bCs/>
          <w:color w:val="000000"/>
          <w:sz w:val="28"/>
          <w:szCs w:val="28"/>
        </w:rPr>
        <w:t xml:space="preserve">to </w:t>
      </w:r>
      <w:r w:rsidR="006617E6" w:rsidRPr="0049738C">
        <w:rPr>
          <w:bCs/>
          <w:color w:val="000000"/>
          <w:sz w:val="28"/>
          <w:szCs w:val="28"/>
        </w:rPr>
        <w:t>audzēšanai un turēšanai nebrīvē</w:t>
      </w:r>
      <w:r w:rsidR="00752DFD" w:rsidRPr="0049738C">
        <w:rPr>
          <w:bCs/>
          <w:color w:val="000000"/>
          <w:sz w:val="28"/>
          <w:szCs w:val="28"/>
        </w:rPr>
        <w:t>, ja nav saņemta Dabas aizsardzības pārvaldes rakstiska atļauja, kas izdota, pamatojoties uz biotopu aizsardzības jomā sertificēta eksperta atzinumu, izņemot to ierīkošanu pagalmos un dārzos. Dzīvnieku blīvums pieļaujamās platībās savvaļas sugu dzīvnieku audzēšanai un turēšanai nebrīvē nedrīkst pārsniegt 0,5 dzīvnieku vienības uz vienu hektāru;</w:t>
      </w:r>
      <w:r w:rsidR="00DB4B60" w:rsidRPr="0049738C">
        <w:rPr>
          <w:bCs/>
          <w:color w:val="000000"/>
          <w:sz w:val="28"/>
          <w:szCs w:val="28"/>
        </w:rPr>
        <w:t>”</w:t>
      </w:r>
      <w:r w:rsidR="00867A34" w:rsidRPr="0049738C">
        <w:rPr>
          <w:bCs/>
          <w:color w:val="000000"/>
          <w:sz w:val="28"/>
          <w:szCs w:val="28"/>
        </w:rPr>
        <w:t>.</w:t>
      </w:r>
    </w:p>
    <w:p w14:paraId="059E9424" w14:textId="77777777" w:rsidR="003E332F" w:rsidRPr="0049738C" w:rsidRDefault="003E332F" w:rsidP="003433B8">
      <w:pPr>
        <w:jc w:val="both"/>
        <w:rPr>
          <w:bCs/>
          <w:color w:val="000000"/>
          <w:sz w:val="28"/>
          <w:szCs w:val="28"/>
        </w:rPr>
      </w:pPr>
    </w:p>
    <w:p w14:paraId="2FA5D044" w14:textId="0BFF8BBB" w:rsidR="00867A34" w:rsidRPr="0049738C" w:rsidRDefault="003D7699" w:rsidP="003433B8">
      <w:pPr>
        <w:ind w:firstLine="720"/>
        <w:jc w:val="both"/>
        <w:rPr>
          <w:bCs/>
          <w:color w:val="000000"/>
          <w:sz w:val="28"/>
          <w:szCs w:val="28"/>
        </w:rPr>
      </w:pPr>
      <w:r w:rsidRPr="0049738C">
        <w:rPr>
          <w:bCs/>
          <w:color w:val="000000"/>
          <w:sz w:val="28"/>
          <w:szCs w:val="28"/>
        </w:rPr>
        <w:t>8</w:t>
      </w:r>
      <w:r w:rsidR="00C52707" w:rsidRPr="0049738C">
        <w:rPr>
          <w:bCs/>
          <w:color w:val="000000"/>
          <w:sz w:val="28"/>
          <w:szCs w:val="28"/>
        </w:rPr>
        <w:t xml:space="preserve">. </w:t>
      </w:r>
      <w:r w:rsidR="00F9079C" w:rsidRPr="0049738C">
        <w:rPr>
          <w:bCs/>
          <w:color w:val="000000"/>
          <w:sz w:val="28"/>
          <w:szCs w:val="28"/>
        </w:rPr>
        <w:t xml:space="preserve">Papildināt </w:t>
      </w:r>
      <w:r w:rsidR="00065755" w:rsidRPr="0049738C">
        <w:rPr>
          <w:bCs/>
          <w:color w:val="000000"/>
          <w:sz w:val="28"/>
          <w:szCs w:val="28"/>
        </w:rPr>
        <w:t>42</w:t>
      </w:r>
      <w:r w:rsidR="00C52707" w:rsidRPr="0049738C">
        <w:rPr>
          <w:bCs/>
          <w:color w:val="000000"/>
          <w:sz w:val="28"/>
          <w:szCs w:val="28"/>
        </w:rPr>
        <w:t>.</w:t>
      </w:r>
      <w:r w:rsidR="00065755" w:rsidRPr="0049738C">
        <w:rPr>
          <w:bCs/>
          <w:color w:val="000000"/>
          <w:sz w:val="28"/>
          <w:szCs w:val="28"/>
        </w:rPr>
        <w:t>1</w:t>
      </w:r>
      <w:r w:rsidR="00C52707" w:rsidRPr="0049738C">
        <w:rPr>
          <w:bCs/>
          <w:color w:val="000000"/>
          <w:sz w:val="28"/>
          <w:szCs w:val="28"/>
        </w:rPr>
        <w:t xml:space="preserve">. </w:t>
      </w:r>
      <w:r w:rsidR="00F9079C" w:rsidRPr="0049738C">
        <w:rPr>
          <w:bCs/>
          <w:color w:val="000000"/>
          <w:sz w:val="28"/>
          <w:szCs w:val="28"/>
        </w:rPr>
        <w:t xml:space="preserve">apakšpunktu aiz vārda </w:t>
      </w:r>
      <w:r w:rsidR="00ED1E11" w:rsidRPr="0049738C">
        <w:rPr>
          <w:rFonts w:eastAsia="Times New Roman"/>
          <w:sz w:val="28"/>
          <w:szCs w:val="28"/>
          <w:lang w:eastAsia="lv-LV"/>
        </w:rPr>
        <w:t>„</w:t>
      </w:r>
      <w:r w:rsidR="00F9079C" w:rsidRPr="0049738C">
        <w:rPr>
          <w:bCs/>
          <w:color w:val="000000"/>
          <w:sz w:val="28"/>
          <w:szCs w:val="28"/>
        </w:rPr>
        <w:t>pieminekļiem” ar vārdiem</w:t>
      </w:r>
      <w:r w:rsidRPr="0049738C">
        <w:rPr>
          <w:bCs/>
          <w:color w:val="000000"/>
          <w:sz w:val="28"/>
          <w:szCs w:val="28"/>
        </w:rPr>
        <w:t xml:space="preserve"> un skaitli</w:t>
      </w:r>
      <w:r w:rsidR="00F9079C" w:rsidRPr="0049738C">
        <w:rPr>
          <w:bCs/>
          <w:color w:val="000000"/>
          <w:sz w:val="28"/>
          <w:szCs w:val="28"/>
        </w:rPr>
        <w:t xml:space="preserve"> </w:t>
      </w:r>
      <w:r w:rsidR="00ED1E11" w:rsidRPr="0049738C">
        <w:rPr>
          <w:rFonts w:eastAsia="Times New Roman"/>
          <w:sz w:val="28"/>
          <w:szCs w:val="28"/>
          <w:lang w:eastAsia="lv-LV"/>
        </w:rPr>
        <w:t>„</w:t>
      </w:r>
      <w:r w:rsidR="00F9079C" w:rsidRPr="0049738C">
        <w:rPr>
          <w:bCs/>
          <w:color w:val="000000"/>
          <w:sz w:val="28"/>
          <w:szCs w:val="28"/>
        </w:rPr>
        <w:t>, tai skaitā dižakmeņiem (laukakmeņi, kuru virszemes tilpums ir 10 un vairāk kubikmetru) un 10 metru plata joslu ap tiem (mērot no dižakmens ārējās malas)</w:t>
      </w:r>
      <w:r w:rsidR="005A783A" w:rsidRPr="0049738C">
        <w:rPr>
          <w:bCs/>
          <w:color w:val="000000"/>
          <w:sz w:val="28"/>
          <w:szCs w:val="28"/>
        </w:rPr>
        <w:t>”.</w:t>
      </w:r>
    </w:p>
    <w:p w14:paraId="07339A79" w14:textId="77777777" w:rsidR="00867A34" w:rsidRPr="0049738C" w:rsidRDefault="00867A34" w:rsidP="003433B8">
      <w:pPr>
        <w:jc w:val="both"/>
        <w:rPr>
          <w:bCs/>
          <w:color w:val="000000"/>
          <w:sz w:val="28"/>
          <w:szCs w:val="28"/>
        </w:rPr>
      </w:pPr>
    </w:p>
    <w:p w14:paraId="61B9B84C" w14:textId="51DCC092" w:rsidR="00F9079C" w:rsidRPr="0049738C" w:rsidRDefault="003D7699" w:rsidP="003433B8">
      <w:pPr>
        <w:ind w:firstLine="720"/>
        <w:jc w:val="both"/>
        <w:rPr>
          <w:bCs/>
          <w:color w:val="000000"/>
          <w:sz w:val="28"/>
          <w:szCs w:val="28"/>
        </w:rPr>
      </w:pPr>
      <w:r w:rsidRPr="0049738C">
        <w:rPr>
          <w:bCs/>
          <w:color w:val="000000"/>
          <w:sz w:val="28"/>
          <w:szCs w:val="28"/>
        </w:rPr>
        <w:t>9</w:t>
      </w:r>
      <w:r w:rsidR="00F9079C" w:rsidRPr="0049738C">
        <w:rPr>
          <w:bCs/>
          <w:color w:val="000000"/>
          <w:sz w:val="28"/>
          <w:szCs w:val="28"/>
        </w:rPr>
        <w:t xml:space="preserve">. </w:t>
      </w:r>
      <w:r w:rsidR="005A783A" w:rsidRPr="0049738C">
        <w:rPr>
          <w:bCs/>
          <w:color w:val="000000"/>
          <w:sz w:val="28"/>
          <w:szCs w:val="28"/>
        </w:rPr>
        <w:t xml:space="preserve">Papildināt </w:t>
      </w:r>
      <w:r w:rsidR="00F9079C" w:rsidRPr="0049738C">
        <w:rPr>
          <w:bCs/>
          <w:color w:val="000000"/>
          <w:sz w:val="28"/>
          <w:szCs w:val="28"/>
        </w:rPr>
        <w:t xml:space="preserve">42.2. apakšpunktu </w:t>
      </w:r>
      <w:r w:rsidR="005A783A" w:rsidRPr="0049738C">
        <w:rPr>
          <w:bCs/>
          <w:color w:val="000000"/>
          <w:sz w:val="28"/>
          <w:szCs w:val="28"/>
        </w:rPr>
        <w:t>aiz vārd</w:t>
      </w:r>
      <w:r w:rsidR="00B63552" w:rsidRPr="0049738C">
        <w:rPr>
          <w:bCs/>
          <w:color w:val="000000"/>
          <w:sz w:val="28"/>
          <w:szCs w:val="28"/>
        </w:rPr>
        <w:t>iem</w:t>
      </w:r>
      <w:r w:rsidR="005A783A" w:rsidRPr="0049738C">
        <w:rPr>
          <w:bCs/>
          <w:color w:val="000000"/>
          <w:sz w:val="28"/>
          <w:szCs w:val="28"/>
        </w:rPr>
        <w:t xml:space="preserve"> </w:t>
      </w:r>
      <w:r w:rsidR="00ED1E11" w:rsidRPr="0049738C">
        <w:rPr>
          <w:rFonts w:eastAsia="Times New Roman"/>
          <w:sz w:val="28"/>
          <w:szCs w:val="28"/>
          <w:lang w:eastAsia="lv-LV"/>
        </w:rPr>
        <w:t>„</w:t>
      </w:r>
      <w:r w:rsidR="00B63552" w:rsidRPr="0049738C">
        <w:rPr>
          <w:bCs/>
          <w:color w:val="000000"/>
          <w:sz w:val="28"/>
          <w:szCs w:val="28"/>
        </w:rPr>
        <w:t>7.pielikumā minētajiem izmēriem</w:t>
      </w:r>
      <w:r w:rsidR="005A783A" w:rsidRPr="0049738C">
        <w:rPr>
          <w:bCs/>
          <w:color w:val="000000"/>
          <w:sz w:val="28"/>
          <w:szCs w:val="28"/>
        </w:rPr>
        <w:t>)” ar vārdiem</w:t>
      </w:r>
      <w:r w:rsidRPr="0049738C">
        <w:rPr>
          <w:bCs/>
          <w:color w:val="000000"/>
          <w:sz w:val="28"/>
          <w:szCs w:val="28"/>
        </w:rPr>
        <w:t xml:space="preserve"> un skaitļiem</w:t>
      </w:r>
      <w:r w:rsidR="005A783A" w:rsidRPr="0049738C">
        <w:rPr>
          <w:bCs/>
          <w:color w:val="000000"/>
          <w:sz w:val="28"/>
          <w:szCs w:val="28"/>
        </w:rPr>
        <w:t xml:space="preserve"> </w:t>
      </w:r>
      <w:r w:rsidR="00ED1E11" w:rsidRPr="0049738C">
        <w:rPr>
          <w:rFonts w:eastAsia="Times New Roman"/>
          <w:sz w:val="28"/>
          <w:szCs w:val="28"/>
          <w:lang w:eastAsia="lv-LV"/>
        </w:rPr>
        <w:t>„</w:t>
      </w:r>
      <w:r w:rsidR="005A783A" w:rsidRPr="0049738C">
        <w:rPr>
          <w:bCs/>
          <w:color w:val="000000"/>
          <w:sz w:val="28"/>
          <w:szCs w:val="28"/>
        </w:rPr>
        <w:t>, tai skaitā sausi koki un koku stumbeņi un teritorija ap kokiem vainagu projekcijas platībā, kā arī 10 metru platā joslā no tās (mērot no aizsargājamā koka vainaga projekcijas ārējās malas)”.</w:t>
      </w:r>
    </w:p>
    <w:p w14:paraId="2CE0191F" w14:textId="77777777" w:rsidR="00867A34" w:rsidRPr="0049738C" w:rsidRDefault="00867A34" w:rsidP="003433B8">
      <w:pPr>
        <w:jc w:val="both"/>
        <w:rPr>
          <w:bCs/>
          <w:color w:val="000000"/>
          <w:sz w:val="28"/>
          <w:szCs w:val="28"/>
        </w:rPr>
      </w:pPr>
    </w:p>
    <w:p w14:paraId="2C30881D" w14:textId="1EC5980D" w:rsidR="00384EE7" w:rsidRPr="00EB382E" w:rsidRDefault="003D7699" w:rsidP="003433B8">
      <w:pPr>
        <w:ind w:firstLine="720"/>
        <w:jc w:val="both"/>
        <w:rPr>
          <w:bCs/>
          <w:color w:val="000000"/>
          <w:sz w:val="28"/>
          <w:szCs w:val="28"/>
        </w:rPr>
      </w:pPr>
      <w:r w:rsidRPr="0049738C">
        <w:rPr>
          <w:bCs/>
          <w:color w:val="000000"/>
          <w:sz w:val="28"/>
          <w:szCs w:val="28"/>
        </w:rPr>
        <w:t>10</w:t>
      </w:r>
      <w:r w:rsidR="00245DE1" w:rsidRPr="0049738C">
        <w:rPr>
          <w:bCs/>
          <w:color w:val="000000"/>
          <w:sz w:val="28"/>
          <w:szCs w:val="28"/>
        </w:rPr>
        <w:t>.</w:t>
      </w:r>
      <w:r w:rsidR="00245DE1" w:rsidRPr="00EB382E">
        <w:rPr>
          <w:bCs/>
          <w:color w:val="000000"/>
          <w:sz w:val="28"/>
          <w:szCs w:val="28"/>
        </w:rPr>
        <w:t xml:space="preserve"> </w:t>
      </w:r>
      <w:r w:rsidR="00732A0C" w:rsidRPr="00EB382E">
        <w:rPr>
          <w:bCs/>
          <w:color w:val="000000"/>
          <w:sz w:val="28"/>
          <w:szCs w:val="28"/>
        </w:rPr>
        <w:t xml:space="preserve">Svītrot </w:t>
      </w:r>
      <w:r w:rsidR="00245DE1" w:rsidRPr="00EB382E">
        <w:rPr>
          <w:bCs/>
          <w:color w:val="000000"/>
          <w:sz w:val="28"/>
          <w:szCs w:val="28"/>
        </w:rPr>
        <w:t xml:space="preserve">44. </w:t>
      </w:r>
      <w:r w:rsidR="00732A0C" w:rsidRPr="00EB382E">
        <w:rPr>
          <w:bCs/>
          <w:color w:val="000000"/>
          <w:sz w:val="28"/>
          <w:szCs w:val="28"/>
        </w:rPr>
        <w:t>punktā vārdus</w:t>
      </w:r>
      <w:r w:rsidRPr="00EB382E">
        <w:rPr>
          <w:bCs/>
          <w:color w:val="000000"/>
          <w:sz w:val="28"/>
          <w:szCs w:val="28"/>
        </w:rPr>
        <w:t xml:space="preserve"> un skaitli</w:t>
      </w:r>
      <w:r w:rsidR="00732A0C" w:rsidRPr="00EB382E">
        <w:rPr>
          <w:bCs/>
          <w:color w:val="000000"/>
          <w:sz w:val="28"/>
          <w:szCs w:val="28"/>
        </w:rPr>
        <w:t xml:space="preserve"> </w:t>
      </w:r>
      <w:r w:rsidR="00ED1E11" w:rsidRPr="00EB382E">
        <w:rPr>
          <w:rFonts w:eastAsia="Times New Roman"/>
          <w:sz w:val="28"/>
          <w:szCs w:val="28"/>
          <w:lang w:eastAsia="lv-LV"/>
        </w:rPr>
        <w:t>„</w:t>
      </w:r>
      <w:r w:rsidR="00732A0C" w:rsidRPr="00EB382E">
        <w:rPr>
          <w:bCs/>
          <w:color w:val="000000"/>
          <w:sz w:val="28"/>
          <w:szCs w:val="28"/>
        </w:rPr>
        <w:t>un 10 metru rādiusā ap aizsargājamiem kokiem (mērot no aizsargājamā koka vainaga projekcijas ārējās malas) un akmeņiem</w:t>
      </w:r>
      <w:r w:rsidR="00BF12FC" w:rsidRPr="00EB382E">
        <w:rPr>
          <w:bCs/>
          <w:color w:val="000000"/>
          <w:sz w:val="28"/>
          <w:szCs w:val="28"/>
        </w:rPr>
        <w:t>”.</w:t>
      </w:r>
      <w:r w:rsidR="00245DE1" w:rsidRPr="00EB382E">
        <w:rPr>
          <w:bCs/>
          <w:color w:val="000000"/>
          <w:sz w:val="28"/>
          <w:szCs w:val="28"/>
        </w:rPr>
        <w:t xml:space="preserve"> </w:t>
      </w:r>
    </w:p>
    <w:p w14:paraId="5CE28FCF" w14:textId="77777777" w:rsidR="00154AB1" w:rsidRPr="00EB382E" w:rsidRDefault="00154AB1" w:rsidP="003433B8">
      <w:pPr>
        <w:jc w:val="both"/>
        <w:rPr>
          <w:bCs/>
          <w:color w:val="000000"/>
          <w:sz w:val="28"/>
          <w:szCs w:val="28"/>
        </w:rPr>
      </w:pPr>
    </w:p>
    <w:p w14:paraId="7AB3D8C7" w14:textId="0D17FB79" w:rsidR="00867A34" w:rsidRPr="00EB382E" w:rsidRDefault="003D7699" w:rsidP="003433B8">
      <w:pPr>
        <w:ind w:firstLine="720"/>
        <w:jc w:val="both"/>
        <w:rPr>
          <w:bCs/>
          <w:color w:val="000000"/>
          <w:sz w:val="28"/>
          <w:szCs w:val="28"/>
        </w:rPr>
      </w:pPr>
      <w:r w:rsidRPr="00EB382E">
        <w:rPr>
          <w:bCs/>
          <w:color w:val="000000"/>
          <w:sz w:val="28"/>
          <w:szCs w:val="28"/>
        </w:rPr>
        <w:t>11</w:t>
      </w:r>
      <w:r w:rsidR="00BF73E9" w:rsidRPr="00EB382E">
        <w:rPr>
          <w:bCs/>
          <w:color w:val="000000"/>
          <w:sz w:val="28"/>
          <w:szCs w:val="28"/>
        </w:rPr>
        <w:t xml:space="preserve">. Papildināt </w:t>
      </w:r>
      <w:r w:rsidR="00474FB8" w:rsidRPr="00EB382E">
        <w:rPr>
          <w:bCs/>
          <w:color w:val="000000"/>
          <w:sz w:val="28"/>
          <w:szCs w:val="28"/>
        </w:rPr>
        <w:t xml:space="preserve">noteikumus ar </w:t>
      </w:r>
      <w:r w:rsidR="008104B3" w:rsidRPr="00EB382E">
        <w:rPr>
          <w:bCs/>
          <w:color w:val="000000"/>
          <w:sz w:val="28"/>
          <w:szCs w:val="28"/>
        </w:rPr>
        <w:t>45.2.</w:t>
      </w:r>
      <w:r w:rsidR="008104B3" w:rsidRPr="00EB382E">
        <w:rPr>
          <w:bCs/>
          <w:color w:val="000000"/>
          <w:sz w:val="28"/>
          <w:szCs w:val="28"/>
          <w:vertAlign w:val="superscript"/>
        </w:rPr>
        <w:t xml:space="preserve">1 </w:t>
      </w:r>
      <w:r w:rsidR="008104B3" w:rsidRPr="00EB382E">
        <w:rPr>
          <w:bCs/>
          <w:color w:val="000000"/>
          <w:sz w:val="28"/>
          <w:szCs w:val="28"/>
        </w:rPr>
        <w:t xml:space="preserve">apakšpunktu šādā redakcijā: </w:t>
      </w:r>
    </w:p>
    <w:p w14:paraId="60904FAA" w14:textId="77777777" w:rsidR="00867A34" w:rsidRPr="00EB382E" w:rsidRDefault="00867A34" w:rsidP="003433B8">
      <w:pPr>
        <w:jc w:val="both"/>
        <w:rPr>
          <w:bCs/>
          <w:color w:val="000000"/>
          <w:sz w:val="28"/>
          <w:szCs w:val="28"/>
        </w:rPr>
      </w:pPr>
    </w:p>
    <w:p w14:paraId="1B4D12E3" w14:textId="0F868F45" w:rsidR="00154AB1" w:rsidRPr="00EB382E" w:rsidRDefault="00ED1E11" w:rsidP="003433B8">
      <w:pPr>
        <w:ind w:firstLine="720"/>
        <w:jc w:val="both"/>
        <w:rPr>
          <w:bCs/>
          <w:color w:val="000000"/>
          <w:sz w:val="28"/>
          <w:szCs w:val="28"/>
        </w:rPr>
      </w:pPr>
      <w:r w:rsidRPr="00EB382E">
        <w:rPr>
          <w:rFonts w:eastAsia="Times New Roman"/>
          <w:sz w:val="28"/>
          <w:szCs w:val="28"/>
          <w:lang w:eastAsia="lv-LV"/>
        </w:rPr>
        <w:t>„</w:t>
      </w:r>
      <w:r w:rsidR="00154AB1" w:rsidRPr="00EB382E">
        <w:rPr>
          <w:bCs/>
          <w:color w:val="000000"/>
          <w:sz w:val="28"/>
          <w:szCs w:val="28"/>
        </w:rPr>
        <w:t>45.2.</w:t>
      </w:r>
      <w:r w:rsidR="00154AB1" w:rsidRPr="00EB382E">
        <w:rPr>
          <w:bCs/>
          <w:color w:val="000000"/>
          <w:sz w:val="28"/>
          <w:szCs w:val="28"/>
          <w:vertAlign w:val="superscript"/>
        </w:rPr>
        <w:t>1</w:t>
      </w:r>
      <w:r w:rsidR="00154AB1" w:rsidRPr="00EB382E">
        <w:rPr>
          <w:bCs/>
          <w:color w:val="000000"/>
          <w:sz w:val="28"/>
          <w:szCs w:val="28"/>
        </w:rPr>
        <w:t xml:space="preserve"> pārvietoties pa iežu atsegumiem, ūdens un ledus kritumiem, kā arī izmantot tos atpūtas, sporta un citu pasākumu rīkošanai;</w:t>
      </w:r>
      <w:r w:rsidR="00867A34" w:rsidRPr="00EB382E">
        <w:rPr>
          <w:bCs/>
          <w:color w:val="000000"/>
          <w:sz w:val="28"/>
          <w:szCs w:val="28"/>
        </w:rPr>
        <w:t>”.</w:t>
      </w:r>
    </w:p>
    <w:p w14:paraId="76DA580B" w14:textId="77777777" w:rsidR="00AB4336" w:rsidRPr="00EB382E" w:rsidRDefault="00AB4336" w:rsidP="003433B8">
      <w:pPr>
        <w:jc w:val="both"/>
        <w:rPr>
          <w:bCs/>
          <w:color w:val="000000"/>
          <w:sz w:val="28"/>
          <w:szCs w:val="28"/>
        </w:rPr>
      </w:pPr>
    </w:p>
    <w:p w14:paraId="31708613" w14:textId="44159B5E" w:rsidR="00AB4336" w:rsidRPr="00EB382E" w:rsidRDefault="003D7699" w:rsidP="003433B8">
      <w:pPr>
        <w:ind w:firstLine="720"/>
        <w:jc w:val="both"/>
        <w:rPr>
          <w:bCs/>
          <w:color w:val="000000"/>
          <w:sz w:val="28"/>
          <w:szCs w:val="28"/>
        </w:rPr>
      </w:pPr>
      <w:r w:rsidRPr="00EB382E">
        <w:rPr>
          <w:bCs/>
          <w:color w:val="000000"/>
          <w:sz w:val="28"/>
          <w:szCs w:val="28"/>
        </w:rPr>
        <w:lastRenderedPageBreak/>
        <w:t>12</w:t>
      </w:r>
      <w:r w:rsidR="00ED1E11">
        <w:rPr>
          <w:bCs/>
          <w:color w:val="000000"/>
          <w:sz w:val="28"/>
          <w:szCs w:val="28"/>
        </w:rPr>
        <w:t>. Svītrot 45.3.2. apakšpunktu.</w:t>
      </w:r>
    </w:p>
    <w:p w14:paraId="44D445EB" w14:textId="77777777" w:rsidR="00DF28FC" w:rsidRPr="00EB382E" w:rsidRDefault="00DF28FC" w:rsidP="003433B8">
      <w:pPr>
        <w:jc w:val="both"/>
        <w:rPr>
          <w:bCs/>
          <w:color w:val="000000"/>
          <w:sz w:val="28"/>
          <w:szCs w:val="28"/>
        </w:rPr>
      </w:pPr>
    </w:p>
    <w:p w14:paraId="1E8B18FF" w14:textId="0E0CBDF5" w:rsidR="00765998" w:rsidRPr="00EB382E" w:rsidRDefault="003D7699" w:rsidP="003433B8">
      <w:pPr>
        <w:ind w:firstLine="720"/>
        <w:jc w:val="both"/>
        <w:rPr>
          <w:bCs/>
          <w:color w:val="000000"/>
          <w:sz w:val="28"/>
          <w:szCs w:val="28"/>
        </w:rPr>
      </w:pPr>
      <w:r w:rsidRPr="00EB382E">
        <w:rPr>
          <w:bCs/>
          <w:color w:val="000000"/>
          <w:sz w:val="28"/>
          <w:szCs w:val="28"/>
        </w:rPr>
        <w:t>13</w:t>
      </w:r>
      <w:r w:rsidR="00DF28FC" w:rsidRPr="00EB382E">
        <w:rPr>
          <w:bCs/>
          <w:color w:val="000000"/>
          <w:sz w:val="28"/>
          <w:szCs w:val="28"/>
        </w:rPr>
        <w:t>. Izteikt 4</w:t>
      </w:r>
      <w:r w:rsidR="00582392" w:rsidRPr="00EB382E">
        <w:rPr>
          <w:bCs/>
          <w:color w:val="000000"/>
          <w:sz w:val="28"/>
          <w:szCs w:val="28"/>
        </w:rPr>
        <w:t>8</w:t>
      </w:r>
      <w:r w:rsidR="00DF28FC" w:rsidRPr="00EB382E">
        <w:rPr>
          <w:bCs/>
          <w:color w:val="000000"/>
          <w:sz w:val="28"/>
          <w:szCs w:val="28"/>
        </w:rPr>
        <w:t xml:space="preserve">. punktu šādā redakcijā: </w:t>
      </w:r>
    </w:p>
    <w:p w14:paraId="594AB332" w14:textId="77777777" w:rsidR="00765998" w:rsidRPr="00EB382E" w:rsidRDefault="00765998" w:rsidP="003433B8">
      <w:pPr>
        <w:jc w:val="both"/>
        <w:rPr>
          <w:bCs/>
          <w:color w:val="000000"/>
          <w:sz w:val="28"/>
          <w:szCs w:val="28"/>
        </w:rPr>
      </w:pPr>
    </w:p>
    <w:p w14:paraId="21C966B9" w14:textId="189FBEE0" w:rsidR="00DF28FC" w:rsidRPr="00EB382E" w:rsidRDefault="00ED1E11" w:rsidP="003433B8">
      <w:pPr>
        <w:ind w:firstLine="720"/>
        <w:jc w:val="both"/>
        <w:rPr>
          <w:bCs/>
          <w:color w:val="000000"/>
          <w:sz w:val="28"/>
          <w:szCs w:val="28"/>
        </w:rPr>
      </w:pPr>
      <w:r w:rsidRPr="00EB382E">
        <w:rPr>
          <w:rFonts w:eastAsia="Times New Roman"/>
          <w:sz w:val="28"/>
          <w:szCs w:val="28"/>
          <w:lang w:eastAsia="lv-LV"/>
        </w:rPr>
        <w:t>„</w:t>
      </w:r>
      <w:r w:rsidR="00DF28FC" w:rsidRPr="00EB382E">
        <w:rPr>
          <w:bCs/>
          <w:color w:val="000000"/>
          <w:sz w:val="28"/>
          <w:szCs w:val="28"/>
        </w:rPr>
        <w:t>4</w:t>
      </w:r>
      <w:r w:rsidR="00582392" w:rsidRPr="00EB382E">
        <w:rPr>
          <w:bCs/>
          <w:color w:val="000000"/>
          <w:sz w:val="28"/>
          <w:szCs w:val="28"/>
        </w:rPr>
        <w:t>8</w:t>
      </w:r>
      <w:r w:rsidR="00DF28FC" w:rsidRPr="00EB382E">
        <w:rPr>
          <w:bCs/>
          <w:color w:val="000000"/>
          <w:sz w:val="28"/>
          <w:szCs w:val="28"/>
        </w:rPr>
        <w:t>. Aizsargājamā koka nociršana (novākšana) pieļaujama tikai tad, ja tas kļuvis bīstams (apdraud cilvēku dzīvību un veselību, tuvumā esošās ēkas vai infrastruktūras objektus) un nav citu iespēju novērst bīstamības situāciju (piemēram, apzāģēt zarus, izveidot atbalstus, uzstādīt atsaites), turklāt saņemts kokkopja (</w:t>
      </w:r>
      <w:proofErr w:type="spellStart"/>
      <w:r w:rsidR="00DF28FC" w:rsidRPr="00EB382E">
        <w:rPr>
          <w:bCs/>
          <w:color w:val="000000"/>
          <w:sz w:val="28"/>
          <w:szCs w:val="28"/>
        </w:rPr>
        <w:t>aborista</w:t>
      </w:r>
      <w:proofErr w:type="spellEnd"/>
      <w:r w:rsidR="00DF28FC" w:rsidRPr="00EB382E">
        <w:rPr>
          <w:bCs/>
          <w:color w:val="000000"/>
          <w:sz w:val="28"/>
          <w:szCs w:val="28"/>
        </w:rPr>
        <w:t>) pozitīvs rakstisks atzinums, kura nepieciešamību nosaka Dabas aizsardzības pārvalde, un ir  saņemta Dabas aizsardzības pārvaldes rakstiska atļauja.”</w:t>
      </w:r>
      <w:r w:rsidR="00680D83" w:rsidRPr="00EB382E">
        <w:rPr>
          <w:bCs/>
          <w:color w:val="000000"/>
          <w:sz w:val="28"/>
          <w:szCs w:val="28"/>
        </w:rPr>
        <w:t>.</w:t>
      </w:r>
    </w:p>
    <w:p w14:paraId="46768DB7" w14:textId="77777777" w:rsidR="009F3FF7" w:rsidRPr="00EB382E" w:rsidRDefault="009F3FF7" w:rsidP="003433B8">
      <w:pPr>
        <w:jc w:val="both"/>
        <w:rPr>
          <w:bCs/>
          <w:color w:val="000000"/>
          <w:sz w:val="28"/>
          <w:szCs w:val="28"/>
        </w:rPr>
      </w:pPr>
    </w:p>
    <w:p w14:paraId="4D277C66" w14:textId="33C72C0D" w:rsidR="002957B1" w:rsidRPr="00EB382E" w:rsidRDefault="003D7699" w:rsidP="003433B8">
      <w:pPr>
        <w:ind w:firstLine="720"/>
        <w:jc w:val="both"/>
        <w:rPr>
          <w:bCs/>
          <w:color w:val="000000"/>
          <w:sz w:val="28"/>
          <w:szCs w:val="28"/>
        </w:rPr>
      </w:pPr>
      <w:r w:rsidRPr="00EB382E">
        <w:rPr>
          <w:bCs/>
          <w:color w:val="000000"/>
          <w:sz w:val="28"/>
          <w:szCs w:val="28"/>
        </w:rPr>
        <w:t>14.</w:t>
      </w:r>
      <w:r w:rsidR="009F3FF7" w:rsidRPr="00EB382E">
        <w:rPr>
          <w:bCs/>
          <w:color w:val="000000"/>
          <w:sz w:val="28"/>
          <w:szCs w:val="28"/>
        </w:rPr>
        <w:t xml:space="preserve"> Izteikt 49.4. apakšpunktu šādā redakcijā: </w:t>
      </w:r>
    </w:p>
    <w:p w14:paraId="7EDC2380" w14:textId="77777777" w:rsidR="002957B1" w:rsidRPr="00EB382E" w:rsidRDefault="002957B1" w:rsidP="003433B8">
      <w:pPr>
        <w:jc w:val="both"/>
        <w:rPr>
          <w:bCs/>
          <w:color w:val="000000"/>
          <w:sz w:val="28"/>
          <w:szCs w:val="28"/>
        </w:rPr>
      </w:pPr>
    </w:p>
    <w:p w14:paraId="5E4AEC85" w14:textId="626140DD" w:rsidR="009F3FF7" w:rsidRPr="00EB382E" w:rsidRDefault="00ED1E11" w:rsidP="003433B8">
      <w:pPr>
        <w:ind w:firstLine="720"/>
        <w:jc w:val="both"/>
        <w:rPr>
          <w:bCs/>
          <w:color w:val="000000"/>
          <w:sz w:val="28"/>
          <w:szCs w:val="28"/>
        </w:rPr>
      </w:pPr>
      <w:r w:rsidRPr="00EB382E">
        <w:rPr>
          <w:rFonts w:eastAsia="Times New Roman"/>
          <w:sz w:val="28"/>
          <w:szCs w:val="28"/>
          <w:lang w:eastAsia="lv-LV"/>
        </w:rPr>
        <w:t>„</w:t>
      </w:r>
      <w:r w:rsidR="009F3FF7" w:rsidRPr="00EB382E">
        <w:rPr>
          <w:bCs/>
          <w:color w:val="000000"/>
          <w:sz w:val="28"/>
          <w:szCs w:val="28"/>
        </w:rPr>
        <w:t>49.4. cirst kokus, ja nav saņemts kokkopja (</w:t>
      </w:r>
      <w:proofErr w:type="spellStart"/>
      <w:r w:rsidR="009F3FF7" w:rsidRPr="00EB382E">
        <w:rPr>
          <w:bCs/>
          <w:color w:val="000000"/>
          <w:sz w:val="28"/>
          <w:szCs w:val="28"/>
        </w:rPr>
        <w:t>aborista</w:t>
      </w:r>
      <w:proofErr w:type="spellEnd"/>
      <w:r w:rsidR="009F3FF7" w:rsidRPr="00EB382E">
        <w:rPr>
          <w:bCs/>
          <w:color w:val="000000"/>
          <w:sz w:val="28"/>
          <w:szCs w:val="28"/>
        </w:rPr>
        <w:t>) pozitīvs rakstisks atzinums, kura nepieciešamību nosaka Dabas aizsardzības pārvalde, un saņemta Dabas aizsardzības pārvaldes rakstiska atļauja.</w:t>
      </w:r>
      <w:r w:rsidR="00857E26" w:rsidRPr="00EB382E">
        <w:rPr>
          <w:bCs/>
          <w:color w:val="000000"/>
          <w:sz w:val="28"/>
          <w:szCs w:val="28"/>
        </w:rPr>
        <w:t>”</w:t>
      </w:r>
      <w:r w:rsidR="00680D83" w:rsidRPr="00EB382E">
        <w:rPr>
          <w:bCs/>
          <w:color w:val="000000"/>
          <w:sz w:val="28"/>
          <w:szCs w:val="28"/>
        </w:rPr>
        <w:t>.</w:t>
      </w:r>
    </w:p>
    <w:p w14:paraId="7B609071" w14:textId="77777777" w:rsidR="00E93044" w:rsidRPr="00EB382E" w:rsidRDefault="00E93044" w:rsidP="003433B8">
      <w:pPr>
        <w:jc w:val="both"/>
        <w:rPr>
          <w:bCs/>
          <w:color w:val="000000"/>
          <w:sz w:val="28"/>
          <w:szCs w:val="28"/>
        </w:rPr>
      </w:pPr>
    </w:p>
    <w:p w14:paraId="42922EFE" w14:textId="276EBC15" w:rsidR="002957B1" w:rsidRPr="00EB382E" w:rsidRDefault="003D7699" w:rsidP="003433B8">
      <w:pPr>
        <w:ind w:firstLine="720"/>
        <w:jc w:val="both"/>
        <w:rPr>
          <w:bCs/>
          <w:color w:val="000000"/>
          <w:sz w:val="28"/>
          <w:szCs w:val="28"/>
        </w:rPr>
      </w:pPr>
      <w:r w:rsidRPr="00EB382E">
        <w:rPr>
          <w:bCs/>
          <w:color w:val="000000"/>
          <w:sz w:val="28"/>
          <w:szCs w:val="28"/>
        </w:rPr>
        <w:t>15</w:t>
      </w:r>
      <w:r w:rsidR="001C1D33" w:rsidRPr="00EB382E">
        <w:rPr>
          <w:bCs/>
          <w:color w:val="000000"/>
          <w:sz w:val="28"/>
          <w:szCs w:val="28"/>
        </w:rPr>
        <w:t>. Izteikt 50.2. apakšpunktu šādā redakcij</w:t>
      </w:r>
      <w:r w:rsidR="007540FB" w:rsidRPr="00EB382E">
        <w:rPr>
          <w:bCs/>
          <w:color w:val="000000"/>
          <w:sz w:val="28"/>
          <w:szCs w:val="28"/>
        </w:rPr>
        <w:t>ā:</w:t>
      </w:r>
    </w:p>
    <w:p w14:paraId="7D21AE7F" w14:textId="77777777" w:rsidR="002957B1" w:rsidRPr="00EB382E" w:rsidRDefault="002957B1" w:rsidP="003433B8">
      <w:pPr>
        <w:jc w:val="both"/>
        <w:rPr>
          <w:bCs/>
          <w:color w:val="000000"/>
          <w:sz w:val="28"/>
          <w:szCs w:val="28"/>
        </w:rPr>
      </w:pPr>
    </w:p>
    <w:p w14:paraId="10303161" w14:textId="1891B0E7" w:rsidR="003E60CF" w:rsidRPr="00EB382E" w:rsidRDefault="00ED1E11" w:rsidP="003433B8">
      <w:pPr>
        <w:ind w:firstLine="720"/>
        <w:jc w:val="both"/>
        <w:rPr>
          <w:bCs/>
          <w:color w:val="000000"/>
          <w:sz w:val="28"/>
          <w:szCs w:val="28"/>
        </w:rPr>
      </w:pPr>
      <w:r w:rsidRPr="00EB382E">
        <w:rPr>
          <w:rFonts w:eastAsia="Times New Roman"/>
          <w:sz w:val="28"/>
          <w:szCs w:val="28"/>
          <w:lang w:eastAsia="lv-LV"/>
        </w:rPr>
        <w:t>„</w:t>
      </w:r>
      <w:r w:rsidR="001C1D33" w:rsidRPr="00EB382E">
        <w:rPr>
          <w:bCs/>
          <w:color w:val="000000"/>
          <w:sz w:val="28"/>
          <w:szCs w:val="28"/>
        </w:rPr>
        <w:t>50.2. cirst alejas kokus, ja nav saņemts kokkopja (</w:t>
      </w:r>
      <w:proofErr w:type="spellStart"/>
      <w:r w:rsidR="001C1D33" w:rsidRPr="00EB382E">
        <w:rPr>
          <w:bCs/>
          <w:color w:val="000000"/>
          <w:sz w:val="28"/>
          <w:szCs w:val="28"/>
        </w:rPr>
        <w:t>aborista</w:t>
      </w:r>
      <w:proofErr w:type="spellEnd"/>
      <w:r w:rsidR="001C1D33" w:rsidRPr="00EB382E">
        <w:rPr>
          <w:bCs/>
          <w:color w:val="000000"/>
          <w:sz w:val="28"/>
          <w:szCs w:val="28"/>
        </w:rPr>
        <w:t>) pozitīvs rakstisks atzinums, kura nepieciešamību nosaka Dabas aizsardzības pārvalde, un saņemta Dabas aizsardzības pārvaldes rakstiska atļauja.”</w:t>
      </w:r>
      <w:r w:rsidR="009245D4" w:rsidRPr="00EB382E">
        <w:rPr>
          <w:bCs/>
          <w:color w:val="000000"/>
          <w:sz w:val="28"/>
          <w:szCs w:val="28"/>
        </w:rPr>
        <w:t>.</w:t>
      </w:r>
    </w:p>
    <w:p w14:paraId="23E317CD" w14:textId="77777777" w:rsidR="0015346C" w:rsidRPr="00EB382E" w:rsidRDefault="0015346C" w:rsidP="003433B8">
      <w:pPr>
        <w:jc w:val="both"/>
        <w:rPr>
          <w:bCs/>
          <w:color w:val="000000"/>
          <w:sz w:val="28"/>
          <w:szCs w:val="28"/>
        </w:rPr>
      </w:pPr>
    </w:p>
    <w:p w14:paraId="5A14EAD6" w14:textId="48CB602E" w:rsidR="0015346C" w:rsidRPr="00EB382E" w:rsidRDefault="003D7699" w:rsidP="003433B8">
      <w:pPr>
        <w:ind w:firstLine="720"/>
        <w:jc w:val="both"/>
        <w:rPr>
          <w:bCs/>
          <w:color w:val="000000"/>
          <w:sz w:val="28"/>
          <w:szCs w:val="28"/>
        </w:rPr>
      </w:pPr>
      <w:r w:rsidRPr="00EB382E">
        <w:rPr>
          <w:bCs/>
          <w:color w:val="000000"/>
          <w:sz w:val="28"/>
          <w:szCs w:val="28"/>
        </w:rPr>
        <w:t>16</w:t>
      </w:r>
      <w:r w:rsidR="0015346C" w:rsidRPr="00EB382E">
        <w:rPr>
          <w:bCs/>
          <w:color w:val="000000"/>
          <w:sz w:val="28"/>
          <w:szCs w:val="28"/>
        </w:rPr>
        <w:t>. Izteikt 1. pielikumu šādā redakcijā:</w:t>
      </w:r>
    </w:p>
    <w:p w14:paraId="6F820C00" w14:textId="77777777" w:rsidR="0015346C" w:rsidRPr="00EB382E" w:rsidRDefault="0015346C" w:rsidP="0015346C">
      <w:pPr>
        <w:rPr>
          <w:sz w:val="28"/>
          <w:szCs w:val="28"/>
        </w:rPr>
      </w:pPr>
    </w:p>
    <w:p w14:paraId="6B134A4B" w14:textId="77777777" w:rsidR="0015346C" w:rsidRPr="00EB382E" w:rsidRDefault="0015346C" w:rsidP="0015346C">
      <w:pPr>
        <w:jc w:val="right"/>
        <w:rPr>
          <w:bCs/>
          <w:sz w:val="28"/>
          <w:szCs w:val="28"/>
        </w:rPr>
      </w:pPr>
      <w:r w:rsidRPr="00EB382E">
        <w:rPr>
          <w:bCs/>
          <w:sz w:val="28"/>
          <w:szCs w:val="28"/>
        </w:rPr>
        <w:t xml:space="preserve">„1. pielikums </w:t>
      </w:r>
    </w:p>
    <w:p w14:paraId="5E160778" w14:textId="77777777" w:rsidR="0015346C" w:rsidRPr="00EB382E" w:rsidRDefault="0015346C" w:rsidP="0015346C">
      <w:pPr>
        <w:jc w:val="right"/>
        <w:rPr>
          <w:bCs/>
          <w:sz w:val="28"/>
          <w:szCs w:val="28"/>
        </w:rPr>
      </w:pPr>
      <w:r w:rsidRPr="00EB382E">
        <w:rPr>
          <w:bCs/>
          <w:sz w:val="28"/>
          <w:szCs w:val="28"/>
        </w:rPr>
        <w:t xml:space="preserve">Ministru kabineta </w:t>
      </w:r>
    </w:p>
    <w:p w14:paraId="0E2979E9" w14:textId="77777777" w:rsidR="0015346C" w:rsidRPr="00EB382E" w:rsidRDefault="0015346C" w:rsidP="0015346C">
      <w:pPr>
        <w:jc w:val="right"/>
        <w:rPr>
          <w:bCs/>
          <w:sz w:val="28"/>
          <w:szCs w:val="28"/>
        </w:rPr>
      </w:pPr>
      <w:r w:rsidRPr="00EB382E">
        <w:rPr>
          <w:bCs/>
          <w:sz w:val="28"/>
          <w:szCs w:val="28"/>
        </w:rPr>
        <w:t>2008. gada 20. novembra noteikumiem Nr. 957</w:t>
      </w:r>
    </w:p>
    <w:p w14:paraId="6836A806" w14:textId="77777777" w:rsidR="0015346C" w:rsidRPr="00EB382E" w:rsidRDefault="0015346C" w:rsidP="0015346C">
      <w:pPr>
        <w:jc w:val="right"/>
        <w:rPr>
          <w:bCs/>
          <w:sz w:val="28"/>
          <w:szCs w:val="28"/>
        </w:rPr>
      </w:pPr>
    </w:p>
    <w:p w14:paraId="13D8D9DB" w14:textId="46778393" w:rsidR="0015346C" w:rsidRDefault="0015346C" w:rsidP="0015346C">
      <w:pPr>
        <w:jc w:val="center"/>
        <w:rPr>
          <w:b/>
          <w:bCs/>
          <w:sz w:val="28"/>
          <w:szCs w:val="28"/>
        </w:rPr>
      </w:pPr>
      <w:r w:rsidRPr="00EB382E">
        <w:rPr>
          <w:b/>
          <w:bCs/>
          <w:sz w:val="28"/>
          <w:szCs w:val="28"/>
        </w:rPr>
        <w:t xml:space="preserve">Aizsargājamo ainavu apvidus </w:t>
      </w:r>
      <w:r w:rsidR="007515AF" w:rsidRPr="00EB382E">
        <w:rPr>
          <w:b/>
          <w:bCs/>
          <w:sz w:val="28"/>
          <w:szCs w:val="28"/>
        </w:rPr>
        <w:t>„</w:t>
      </w:r>
      <w:r w:rsidRPr="00EB382E">
        <w:rPr>
          <w:b/>
          <w:bCs/>
          <w:sz w:val="28"/>
          <w:szCs w:val="28"/>
        </w:rPr>
        <w:t>Ziemeļgauja” funkcionālo zonu shēma</w:t>
      </w:r>
    </w:p>
    <w:p w14:paraId="77D6062C" w14:textId="77777777" w:rsidR="000742C4" w:rsidRDefault="000742C4" w:rsidP="0015346C">
      <w:pPr>
        <w:jc w:val="center"/>
        <w:rPr>
          <w:b/>
          <w:bCs/>
          <w:sz w:val="28"/>
          <w:szCs w:val="28"/>
        </w:rPr>
      </w:pPr>
    </w:p>
    <w:p w14:paraId="2777A338" w14:textId="77777777" w:rsidR="00020648" w:rsidRDefault="005C0089" w:rsidP="000742C4">
      <w:pPr>
        <w:rPr>
          <w:b/>
          <w:bCs/>
          <w:color w:val="000000"/>
          <w:sz w:val="28"/>
          <w:szCs w:val="28"/>
        </w:rPr>
      </w:pPr>
      <w:r>
        <w:rPr>
          <w:b/>
          <w:bCs/>
          <w:noProof/>
          <w:color w:val="000000"/>
          <w:sz w:val="28"/>
          <w:szCs w:val="28"/>
          <w:lang w:eastAsia="lv-LV"/>
        </w:rPr>
        <w:lastRenderedPageBreak/>
        <w:drawing>
          <wp:inline distT="0" distB="0" distL="0" distR="0" wp14:anchorId="3DA8DE15" wp14:editId="65728D4D">
            <wp:extent cx="4788190" cy="3385416"/>
            <wp:effectExtent l="19050" t="19050" r="12700" b="2476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epartamenti un nodalas\Dabas aizsardzibas departaments\Aizsargajamo teritoriju nodala\Darta\Citas_kartes\Ziemelgauja\Ziemelgauja_zonejums_1_1.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4788190" cy="3385416"/>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0CBC16D" w14:textId="77777777" w:rsidR="00867CF4" w:rsidRDefault="00867CF4" w:rsidP="000742C4">
      <w:pPr>
        <w:rPr>
          <w:b/>
          <w:bCs/>
          <w:color w:val="000000"/>
          <w:sz w:val="28"/>
          <w:szCs w:val="28"/>
        </w:rPr>
      </w:pPr>
    </w:p>
    <w:p w14:paraId="43C83A61" w14:textId="55CD9129" w:rsidR="00867CF4" w:rsidRDefault="00867CF4" w:rsidP="000742C4">
      <w:pPr>
        <w:rPr>
          <w:b/>
          <w:bCs/>
          <w:color w:val="000000"/>
          <w:sz w:val="28"/>
          <w:szCs w:val="28"/>
        </w:rPr>
      </w:pPr>
      <w:r>
        <w:rPr>
          <w:b/>
          <w:bCs/>
          <w:noProof/>
          <w:color w:val="000000"/>
          <w:sz w:val="28"/>
          <w:szCs w:val="28"/>
          <w:lang w:eastAsia="lv-LV"/>
        </w:rPr>
        <w:drawing>
          <wp:inline distT="0" distB="0" distL="0" distR="0" wp14:anchorId="4A46B8EC" wp14:editId="407AA3D0">
            <wp:extent cx="3695700" cy="5227020"/>
            <wp:effectExtent l="19050" t="19050" r="19050" b="1206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iemelgauja_zonejums_2_1.jpg"/>
                    <pic:cNvPicPr/>
                  </pic:nvPicPr>
                  <pic:blipFill>
                    <a:blip r:embed="rId10">
                      <a:extLst>
                        <a:ext uri="{28A0092B-C50C-407E-A947-70E740481C1C}">
                          <a14:useLocalDpi xmlns:a14="http://schemas.microsoft.com/office/drawing/2010/main" val="0"/>
                        </a:ext>
                      </a:extLst>
                    </a:blip>
                    <a:stretch>
                      <a:fillRect/>
                    </a:stretch>
                  </pic:blipFill>
                  <pic:spPr>
                    <a:xfrm>
                      <a:off x="0" y="0"/>
                      <a:ext cx="3694196" cy="5224893"/>
                    </a:xfrm>
                    <a:prstGeom prst="rect">
                      <a:avLst/>
                    </a:prstGeom>
                    <a:ln>
                      <a:solidFill>
                        <a:schemeClr val="tx1"/>
                      </a:solidFill>
                    </a:ln>
                  </pic:spPr>
                </pic:pic>
              </a:graphicData>
            </a:graphic>
          </wp:inline>
        </w:drawing>
      </w:r>
    </w:p>
    <w:p w14:paraId="23207837" w14:textId="33BD6034" w:rsidR="000742C4" w:rsidRDefault="000742C4" w:rsidP="000742C4">
      <w:pPr>
        <w:rPr>
          <w:b/>
          <w:bCs/>
          <w:color w:val="000000"/>
          <w:sz w:val="28"/>
          <w:szCs w:val="28"/>
        </w:rPr>
      </w:pPr>
      <w:r>
        <w:rPr>
          <w:b/>
          <w:bCs/>
          <w:noProof/>
          <w:color w:val="000000"/>
          <w:sz w:val="28"/>
          <w:szCs w:val="28"/>
          <w:lang w:eastAsia="lv-LV"/>
        </w:rPr>
        <w:lastRenderedPageBreak/>
        <w:drawing>
          <wp:inline distT="0" distB="0" distL="0" distR="0" wp14:anchorId="23FF5C4B" wp14:editId="745AFF80">
            <wp:extent cx="5762625" cy="4026612"/>
            <wp:effectExtent l="19050" t="19050" r="9525" b="1206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iemelgauja_zonejums_2.jpg"/>
                    <pic:cNvPicPr/>
                  </pic:nvPicPr>
                  <pic:blipFill rotWithShape="1">
                    <a:blip r:embed="rId11">
                      <a:extLst>
                        <a:ext uri="{28A0092B-C50C-407E-A947-70E740481C1C}">
                          <a14:useLocalDpi xmlns:a14="http://schemas.microsoft.com/office/drawing/2010/main" val="0"/>
                        </a:ext>
                      </a:extLst>
                    </a:blip>
                    <a:srcRect t="1169" b="1"/>
                    <a:stretch/>
                  </pic:blipFill>
                  <pic:spPr bwMode="auto">
                    <a:xfrm>
                      <a:off x="0" y="0"/>
                      <a:ext cx="5760720" cy="4025281"/>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9984865" w14:textId="77777777" w:rsidR="000742C4" w:rsidRDefault="000742C4" w:rsidP="000742C4">
      <w:pPr>
        <w:rPr>
          <w:b/>
          <w:bCs/>
          <w:color w:val="000000"/>
          <w:sz w:val="28"/>
          <w:szCs w:val="28"/>
        </w:rPr>
      </w:pPr>
    </w:p>
    <w:p w14:paraId="24A9E741" w14:textId="77777777" w:rsidR="000742C4" w:rsidRDefault="000742C4" w:rsidP="000742C4">
      <w:pPr>
        <w:rPr>
          <w:b/>
          <w:bCs/>
          <w:color w:val="000000"/>
          <w:sz w:val="28"/>
          <w:szCs w:val="28"/>
        </w:rPr>
      </w:pPr>
      <w:r>
        <w:rPr>
          <w:b/>
          <w:bCs/>
          <w:noProof/>
          <w:color w:val="000000"/>
          <w:sz w:val="28"/>
          <w:szCs w:val="28"/>
          <w:lang w:eastAsia="lv-LV"/>
        </w:rPr>
        <w:drawing>
          <wp:inline distT="0" distB="0" distL="0" distR="0" wp14:anchorId="510975EB" wp14:editId="27F14329">
            <wp:extent cx="5762625" cy="4026612"/>
            <wp:effectExtent l="19050" t="19050" r="9525" b="1206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iemelgauja_zonejums_3.jpg"/>
                    <pic:cNvPicPr/>
                  </pic:nvPicPr>
                  <pic:blipFill rotWithShape="1">
                    <a:blip r:embed="rId12">
                      <a:extLst>
                        <a:ext uri="{28A0092B-C50C-407E-A947-70E740481C1C}">
                          <a14:useLocalDpi xmlns:a14="http://schemas.microsoft.com/office/drawing/2010/main" val="0"/>
                        </a:ext>
                      </a:extLst>
                    </a:blip>
                    <a:srcRect t="1169" b="1"/>
                    <a:stretch/>
                  </pic:blipFill>
                  <pic:spPr bwMode="auto">
                    <a:xfrm>
                      <a:off x="0" y="0"/>
                      <a:ext cx="5760720" cy="4025281"/>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163673A" w14:textId="25196083" w:rsidR="000742C4" w:rsidRDefault="000742C4" w:rsidP="000742C4">
      <w:pPr>
        <w:rPr>
          <w:b/>
          <w:bCs/>
          <w:color w:val="000000"/>
          <w:sz w:val="28"/>
          <w:szCs w:val="28"/>
        </w:rPr>
      </w:pPr>
      <w:r>
        <w:rPr>
          <w:b/>
          <w:bCs/>
          <w:noProof/>
          <w:color w:val="000000"/>
          <w:sz w:val="28"/>
          <w:szCs w:val="28"/>
          <w:lang w:eastAsia="lv-LV"/>
        </w:rPr>
        <w:lastRenderedPageBreak/>
        <w:drawing>
          <wp:inline distT="0" distB="0" distL="0" distR="0" wp14:anchorId="46AA201D" wp14:editId="6DB2300F">
            <wp:extent cx="5693187" cy="4025281"/>
            <wp:effectExtent l="19050" t="19050" r="22225" b="133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iemelgauja_zonejums_4.jpg"/>
                    <pic:cNvPicPr/>
                  </pic:nvPicPr>
                  <pic:blipFill>
                    <a:blip r:embed="rId13">
                      <a:extLst>
                        <a:ext uri="{28A0092B-C50C-407E-A947-70E740481C1C}">
                          <a14:useLocalDpi xmlns:a14="http://schemas.microsoft.com/office/drawing/2010/main" val="0"/>
                        </a:ext>
                      </a:extLst>
                    </a:blip>
                    <a:stretch>
                      <a:fillRect/>
                    </a:stretch>
                  </pic:blipFill>
                  <pic:spPr bwMode="auto">
                    <a:xfrm>
                      <a:off x="0" y="0"/>
                      <a:ext cx="5693187" cy="4025281"/>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836B613" w14:textId="77777777" w:rsidR="000742C4" w:rsidRDefault="000742C4" w:rsidP="000742C4">
      <w:pPr>
        <w:rPr>
          <w:b/>
          <w:bCs/>
          <w:color w:val="000000"/>
          <w:sz w:val="28"/>
          <w:szCs w:val="28"/>
        </w:rPr>
      </w:pPr>
    </w:p>
    <w:p w14:paraId="2E6148D2" w14:textId="4D7BFA1B" w:rsidR="000742C4" w:rsidRDefault="000742C4" w:rsidP="000742C4">
      <w:pPr>
        <w:rPr>
          <w:b/>
          <w:bCs/>
          <w:color w:val="000000"/>
          <w:sz w:val="28"/>
          <w:szCs w:val="28"/>
        </w:rPr>
      </w:pPr>
      <w:r>
        <w:rPr>
          <w:b/>
          <w:bCs/>
          <w:noProof/>
          <w:color w:val="000000"/>
          <w:sz w:val="28"/>
          <w:szCs w:val="28"/>
          <w:lang w:eastAsia="lv-LV"/>
        </w:rPr>
        <w:drawing>
          <wp:inline distT="0" distB="0" distL="0" distR="0" wp14:anchorId="3EB5304E" wp14:editId="6D5DD250">
            <wp:extent cx="5760720" cy="4072890"/>
            <wp:effectExtent l="19050" t="19050" r="11430" b="2286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iemelgauja_zonejums_5.jpg"/>
                    <pic:cNvPicPr/>
                  </pic:nvPicPr>
                  <pic:blipFill>
                    <a:blip r:embed="rId14">
                      <a:extLst>
                        <a:ext uri="{28A0092B-C50C-407E-A947-70E740481C1C}">
                          <a14:useLocalDpi xmlns:a14="http://schemas.microsoft.com/office/drawing/2010/main" val="0"/>
                        </a:ext>
                      </a:extLst>
                    </a:blip>
                    <a:stretch>
                      <a:fillRect/>
                    </a:stretch>
                  </pic:blipFill>
                  <pic:spPr>
                    <a:xfrm>
                      <a:off x="0" y="0"/>
                      <a:ext cx="5760720" cy="4072890"/>
                    </a:xfrm>
                    <a:prstGeom prst="rect">
                      <a:avLst/>
                    </a:prstGeom>
                    <a:ln>
                      <a:solidFill>
                        <a:schemeClr val="tx1"/>
                      </a:solidFill>
                    </a:ln>
                  </pic:spPr>
                </pic:pic>
              </a:graphicData>
            </a:graphic>
          </wp:inline>
        </w:drawing>
      </w:r>
    </w:p>
    <w:p w14:paraId="13190D0A" w14:textId="77777777" w:rsidR="00DA3F8C" w:rsidRDefault="00DA3F8C" w:rsidP="000742C4">
      <w:pPr>
        <w:rPr>
          <w:b/>
          <w:bCs/>
          <w:color w:val="000000"/>
          <w:sz w:val="28"/>
          <w:szCs w:val="28"/>
        </w:rPr>
      </w:pPr>
    </w:p>
    <w:p w14:paraId="4315F3D4" w14:textId="16F5D81B" w:rsidR="00DA3F8C" w:rsidRDefault="00DA3F8C" w:rsidP="000742C4">
      <w:pPr>
        <w:rPr>
          <w:b/>
          <w:bCs/>
          <w:color w:val="000000"/>
          <w:sz w:val="28"/>
          <w:szCs w:val="28"/>
        </w:rPr>
      </w:pPr>
    </w:p>
    <w:p w14:paraId="7D7C06BB" w14:textId="77777777" w:rsidR="00DA3F8C" w:rsidRDefault="00DA3F8C" w:rsidP="000742C4">
      <w:pPr>
        <w:rPr>
          <w:b/>
          <w:bCs/>
          <w:color w:val="000000"/>
          <w:sz w:val="28"/>
          <w:szCs w:val="28"/>
        </w:rPr>
      </w:pPr>
    </w:p>
    <w:p w14:paraId="193CB254" w14:textId="77777777" w:rsidR="0008170A" w:rsidRDefault="00961715" w:rsidP="000742C4">
      <w:pPr>
        <w:rPr>
          <w:b/>
          <w:bCs/>
          <w:color w:val="000000"/>
          <w:sz w:val="28"/>
          <w:szCs w:val="28"/>
        </w:rPr>
      </w:pPr>
      <w:r>
        <w:rPr>
          <w:b/>
          <w:bCs/>
          <w:noProof/>
          <w:color w:val="000000"/>
          <w:sz w:val="28"/>
          <w:szCs w:val="28"/>
          <w:lang w:eastAsia="lv-LV"/>
        </w:rPr>
        <w:lastRenderedPageBreak/>
        <w:drawing>
          <wp:inline distT="0" distB="0" distL="0" distR="0" wp14:anchorId="3D33390F" wp14:editId="69BB0C96">
            <wp:extent cx="5762625" cy="4026751"/>
            <wp:effectExtent l="19050" t="19050" r="9525" b="1206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iemelgauja_zonejums_6.jpg"/>
                    <pic:cNvPicPr/>
                  </pic:nvPicPr>
                  <pic:blipFill rotWithShape="1">
                    <a:blip r:embed="rId15">
                      <a:extLst>
                        <a:ext uri="{28A0092B-C50C-407E-A947-70E740481C1C}">
                          <a14:useLocalDpi xmlns:a14="http://schemas.microsoft.com/office/drawing/2010/main" val="0"/>
                        </a:ext>
                      </a:extLst>
                    </a:blip>
                    <a:srcRect t="1169" b="1"/>
                    <a:stretch/>
                  </pic:blipFill>
                  <pic:spPr bwMode="auto">
                    <a:xfrm>
                      <a:off x="0" y="0"/>
                      <a:ext cx="5760523" cy="4025282"/>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82DCB99" w14:textId="77777777" w:rsidR="0008170A" w:rsidRDefault="0008170A" w:rsidP="000742C4">
      <w:pPr>
        <w:rPr>
          <w:b/>
          <w:bCs/>
          <w:color w:val="000000"/>
          <w:sz w:val="28"/>
          <w:szCs w:val="28"/>
        </w:rPr>
      </w:pPr>
    </w:p>
    <w:p w14:paraId="2C518353" w14:textId="77777777" w:rsidR="0008170A" w:rsidRDefault="0008170A" w:rsidP="000742C4">
      <w:pPr>
        <w:rPr>
          <w:b/>
          <w:bCs/>
          <w:color w:val="000000"/>
          <w:sz w:val="28"/>
          <w:szCs w:val="28"/>
        </w:rPr>
      </w:pPr>
      <w:r>
        <w:rPr>
          <w:b/>
          <w:bCs/>
          <w:noProof/>
          <w:color w:val="000000"/>
          <w:sz w:val="28"/>
          <w:szCs w:val="28"/>
          <w:lang w:eastAsia="lv-LV"/>
        </w:rPr>
        <w:drawing>
          <wp:inline distT="0" distB="0" distL="0" distR="0" wp14:anchorId="40F5090E" wp14:editId="03F2B3DF">
            <wp:extent cx="5762625" cy="4074376"/>
            <wp:effectExtent l="19050" t="19050" r="9525" b="21590"/>
            <wp:docPr id="22" name="Picture 22" descr="I:\Departamenti un nodalas\Dabas aizsardzibas departaments\Aizsargajamo teritoriju nodala\Darta\Citas_kartes\Ziemelgauja\Ziemelgauja_zonejums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epartamenti un nodalas\Dabas aizsardzibas departaments\Aizsargajamo teritoriju nodala\Darta\Citas_kartes\Ziemelgauja\Ziemelgauja_zonejums_8.jpg"/>
                    <pic:cNvPicPr>
                      <a:picLocks noChangeAspect="1" noChangeArrowheads="1"/>
                    </pic:cNvPicPr>
                  </pic:nvPicPr>
                  <pic:blipFill rotWithShape="1">
                    <a:blip r:embed="rId16">
                      <a:extLst>
                        <a:ext uri="{28A0092B-C50C-407E-A947-70E740481C1C}">
                          <a14:useLocalDpi xmlns:a14="http://schemas.microsoft.com/office/drawing/2010/main" val="0"/>
                        </a:ext>
                      </a:extLst>
                    </a:blip>
                    <a:srcRect/>
                    <a:stretch/>
                  </pic:blipFill>
                  <pic:spPr bwMode="auto">
                    <a:xfrm>
                      <a:off x="0" y="0"/>
                      <a:ext cx="5760720" cy="4073029"/>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491DB5A" w14:textId="70937DA6" w:rsidR="00DA3F8C" w:rsidRDefault="00DA3F8C" w:rsidP="000742C4">
      <w:pPr>
        <w:rPr>
          <w:b/>
          <w:bCs/>
          <w:color w:val="000000"/>
          <w:sz w:val="28"/>
          <w:szCs w:val="28"/>
        </w:rPr>
      </w:pPr>
    </w:p>
    <w:p w14:paraId="12ECFAAE" w14:textId="77777777" w:rsidR="00961715" w:rsidRDefault="00961715" w:rsidP="000742C4">
      <w:pPr>
        <w:rPr>
          <w:b/>
          <w:bCs/>
          <w:color w:val="000000"/>
          <w:sz w:val="28"/>
          <w:szCs w:val="28"/>
        </w:rPr>
      </w:pPr>
    </w:p>
    <w:p w14:paraId="28598FB2" w14:textId="554BC22C" w:rsidR="00961715" w:rsidRPr="00EB382E" w:rsidRDefault="00961715" w:rsidP="000742C4">
      <w:pPr>
        <w:rPr>
          <w:b/>
          <w:bCs/>
          <w:color w:val="000000"/>
          <w:sz w:val="28"/>
          <w:szCs w:val="28"/>
        </w:rPr>
      </w:pPr>
      <w:r>
        <w:rPr>
          <w:b/>
          <w:bCs/>
          <w:noProof/>
          <w:color w:val="000000"/>
          <w:sz w:val="28"/>
          <w:szCs w:val="28"/>
          <w:lang w:eastAsia="lv-LV"/>
        </w:rPr>
        <w:lastRenderedPageBreak/>
        <w:drawing>
          <wp:inline distT="0" distB="0" distL="0" distR="0" wp14:anchorId="3D5C2D1A" wp14:editId="30D952C5">
            <wp:extent cx="5757862" cy="4042433"/>
            <wp:effectExtent l="19050" t="19050" r="14605" b="15240"/>
            <wp:docPr id="14" name="Picture 14" descr="I:\Departamenti un nodalas\Dabas aizsardzibas departaments\Aizsargajamo teritoriju nodala\Darta\Citas_kartes\Ziemelgauja\Ziemelgauja_zonejums_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epartamenti un nodalas\Dabas aizsardzibas departaments\Aizsargajamo teritoriju nodala\Darta\Citas_kartes\Ziemelgauja\Ziemelgauja_zonejums_9_1.jpg"/>
                    <pic:cNvPicPr>
                      <a:picLocks noChangeAspect="1" noChangeArrowheads="1"/>
                    </pic:cNvPicPr>
                  </pic:nvPicPr>
                  <pic:blipFill rotWithShape="1">
                    <a:blip r:embed="rId17">
                      <a:extLst>
                        <a:ext uri="{28A0092B-C50C-407E-A947-70E740481C1C}">
                          <a14:useLocalDpi xmlns:a14="http://schemas.microsoft.com/office/drawing/2010/main" val="0"/>
                        </a:ext>
                      </a:extLst>
                    </a:blip>
                    <a:srcRect t="702"/>
                    <a:stretch/>
                  </pic:blipFill>
                  <pic:spPr bwMode="auto">
                    <a:xfrm>
                      <a:off x="0" y="0"/>
                      <a:ext cx="5760720" cy="404444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12A5AB6" w14:textId="35467912" w:rsidR="0015346C" w:rsidRDefault="0015346C" w:rsidP="0015346C">
      <w:pPr>
        <w:ind w:left="709"/>
        <w:rPr>
          <w:bCs/>
          <w:noProof/>
          <w:color w:val="000000"/>
          <w:sz w:val="28"/>
          <w:szCs w:val="28"/>
          <w:lang w:eastAsia="lv-LV"/>
        </w:rPr>
      </w:pPr>
    </w:p>
    <w:p w14:paraId="775F6043" w14:textId="24C6F5F6" w:rsidR="00044314" w:rsidRDefault="001E2F68" w:rsidP="0015346C">
      <w:pPr>
        <w:jc w:val="both"/>
        <w:rPr>
          <w:bCs/>
          <w:color w:val="000000"/>
          <w:sz w:val="28"/>
          <w:szCs w:val="28"/>
        </w:rPr>
      </w:pPr>
      <w:r>
        <w:rPr>
          <w:bCs/>
          <w:noProof/>
          <w:color w:val="000000"/>
          <w:sz w:val="28"/>
          <w:szCs w:val="28"/>
          <w:lang w:eastAsia="lv-LV"/>
        </w:rPr>
        <w:drawing>
          <wp:inline distT="0" distB="0" distL="0" distR="0" wp14:anchorId="00671FBE" wp14:editId="40CCA339">
            <wp:extent cx="5759176" cy="4043362"/>
            <wp:effectExtent l="19050" t="19050" r="13335" b="14605"/>
            <wp:docPr id="19" name="Picture 19" descr="I:\Departamenti un nodalas\Dabas aizsardzibas departaments\Aizsargajamo teritoriju nodala\Darta\Citas_kartes\Ziemelgauja\Ziemelgauja_zonejums_1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epartamenti un nodalas\Dabas aizsardzibas departaments\Aizsargajamo teritoriju nodala\Darta\Citas_kartes\Ziemelgauja\Ziemelgauja_zonejums_11_2.jpg"/>
                    <pic:cNvPicPr>
                      <a:picLocks noChangeAspect="1" noChangeArrowheads="1"/>
                    </pic:cNvPicPr>
                  </pic:nvPicPr>
                  <pic:blipFill rotWithShape="1">
                    <a:blip r:embed="rId18">
                      <a:extLst>
                        <a:ext uri="{28A0092B-C50C-407E-A947-70E740481C1C}">
                          <a14:useLocalDpi xmlns:a14="http://schemas.microsoft.com/office/drawing/2010/main" val="0"/>
                        </a:ext>
                      </a:extLst>
                    </a:blip>
                    <a:srcRect t="702" b="1"/>
                    <a:stretch/>
                  </pic:blipFill>
                  <pic:spPr bwMode="auto">
                    <a:xfrm>
                      <a:off x="0" y="0"/>
                      <a:ext cx="5760720" cy="4044446"/>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B3D7E2B" w14:textId="77777777" w:rsidR="00AC153C" w:rsidRDefault="00AC153C" w:rsidP="0015346C">
      <w:pPr>
        <w:jc w:val="both"/>
        <w:rPr>
          <w:bCs/>
          <w:color w:val="000000"/>
          <w:sz w:val="28"/>
          <w:szCs w:val="28"/>
        </w:rPr>
      </w:pPr>
    </w:p>
    <w:p w14:paraId="211DF9B6" w14:textId="77777777" w:rsidR="00AC153C" w:rsidRDefault="00AC153C" w:rsidP="0015346C">
      <w:pPr>
        <w:jc w:val="both"/>
        <w:rPr>
          <w:bCs/>
          <w:color w:val="000000"/>
          <w:sz w:val="28"/>
          <w:szCs w:val="28"/>
        </w:rPr>
      </w:pPr>
    </w:p>
    <w:p w14:paraId="1601768A" w14:textId="2A063F4A" w:rsidR="00AC153C" w:rsidRDefault="00AC153C" w:rsidP="0015346C">
      <w:pPr>
        <w:jc w:val="both"/>
        <w:rPr>
          <w:bCs/>
          <w:color w:val="000000"/>
          <w:sz w:val="28"/>
          <w:szCs w:val="28"/>
        </w:rPr>
      </w:pPr>
      <w:r>
        <w:rPr>
          <w:bCs/>
          <w:noProof/>
          <w:color w:val="000000"/>
          <w:sz w:val="28"/>
          <w:szCs w:val="28"/>
          <w:lang w:eastAsia="lv-LV"/>
        </w:rPr>
        <w:lastRenderedPageBreak/>
        <w:drawing>
          <wp:inline distT="0" distB="0" distL="0" distR="0" wp14:anchorId="077C5A11" wp14:editId="5E503F45">
            <wp:extent cx="5759177" cy="4048125"/>
            <wp:effectExtent l="19050" t="19050" r="13335" b="9525"/>
            <wp:docPr id="1" name="Picture 1" descr="I:\Departamenti un nodalas\Dabas aizsardzibas departaments\Aizsargajamo teritoriju nodala\Darta\Citas_kartes\Ziemelgauja\Ziemelgauja_zonejums_10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Departamenti un nodalas\Dabas aizsardzibas departaments\Aizsargajamo teritoriju nodala\Darta\Citas_kartes\Ziemelgauja\Ziemelgauja_zonejums_10_2.jpg"/>
                    <pic:cNvPicPr>
                      <a:picLocks noChangeAspect="1" noChangeArrowheads="1"/>
                    </pic:cNvPicPr>
                  </pic:nvPicPr>
                  <pic:blipFill rotWithShape="1">
                    <a:blip r:embed="rId19">
                      <a:extLst>
                        <a:ext uri="{28A0092B-C50C-407E-A947-70E740481C1C}">
                          <a14:useLocalDpi xmlns:a14="http://schemas.microsoft.com/office/drawing/2010/main" val="0"/>
                        </a:ext>
                      </a:extLst>
                    </a:blip>
                    <a:srcRect t="585"/>
                    <a:stretch/>
                  </pic:blipFill>
                  <pic:spPr bwMode="auto">
                    <a:xfrm>
                      <a:off x="0" y="0"/>
                      <a:ext cx="5760720" cy="404921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DA12E25" w14:textId="77777777" w:rsidR="008F1BFD" w:rsidRDefault="008F1BFD" w:rsidP="0015346C">
      <w:pPr>
        <w:jc w:val="both"/>
        <w:rPr>
          <w:bCs/>
          <w:color w:val="000000"/>
          <w:sz w:val="28"/>
          <w:szCs w:val="28"/>
        </w:rPr>
      </w:pPr>
    </w:p>
    <w:p w14:paraId="0B7416A3" w14:textId="19CC7B30" w:rsidR="008F1BFD" w:rsidRDefault="008F1BFD" w:rsidP="0015346C">
      <w:pPr>
        <w:jc w:val="both"/>
        <w:rPr>
          <w:bCs/>
          <w:color w:val="000000"/>
          <w:sz w:val="28"/>
          <w:szCs w:val="28"/>
        </w:rPr>
      </w:pPr>
      <w:r>
        <w:rPr>
          <w:bCs/>
          <w:noProof/>
          <w:color w:val="000000"/>
          <w:sz w:val="28"/>
          <w:szCs w:val="28"/>
          <w:lang w:eastAsia="lv-LV"/>
        </w:rPr>
        <w:lastRenderedPageBreak/>
        <w:drawing>
          <wp:inline distT="0" distB="0" distL="0" distR="0" wp14:anchorId="549E9782" wp14:editId="75228C27">
            <wp:extent cx="4582800" cy="6480000"/>
            <wp:effectExtent l="19050" t="19050" r="27305" b="165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iemelgauja_zonejums_12.jpg"/>
                    <pic:cNvPicPr/>
                  </pic:nvPicPr>
                  <pic:blipFill>
                    <a:blip r:embed="rId20">
                      <a:extLst>
                        <a:ext uri="{28A0092B-C50C-407E-A947-70E740481C1C}">
                          <a14:useLocalDpi xmlns:a14="http://schemas.microsoft.com/office/drawing/2010/main" val="0"/>
                        </a:ext>
                      </a:extLst>
                    </a:blip>
                    <a:stretch>
                      <a:fillRect/>
                    </a:stretch>
                  </pic:blipFill>
                  <pic:spPr>
                    <a:xfrm>
                      <a:off x="0" y="0"/>
                      <a:ext cx="4582800" cy="6480000"/>
                    </a:xfrm>
                    <a:prstGeom prst="rect">
                      <a:avLst/>
                    </a:prstGeom>
                    <a:ln>
                      <a:solidFill>
                        <a:schemeClr val="tx1"/>
                      </a:solidFill>
                    </a:ln>
                  </pic:spPr>
                </pic:pic>
              </a:graphicData>
            </a:graphic>
          </wp:inline>
        </w:drawing>
      </w:r>
    </w:p>
    <w:p w14:paraId="2522C472" w14:textId="3F8A679C" w:rsidR="00B05D11" w:rsidRDefault="00B05D11" w:rsidP="0015346C">
      <w:pPr>
        <w:jc w:val="both"/>
        <w:rPr>
          <w:bCs/>
          <w:color w:val="000000"/>
          <w:sz w:val="28"/>
          <w:szCs w:val="28"/>
        </w:rPr>
      </w:pPr>
      <w:r>
        <w:rPr>
          <w:bCs/>
          <w:noProof/>
          <w:color w:val="000000"/>
          <w:sz w:val="28"/>
          <w:szCs w:val="28"/>
          <w:lang w:eastAsia="lv-LV"/>
        </w:rPr>
        <w:lastRenderedPageBreak/>
        <w:drawing>
          <wp:inline distT="0" distB="0" distL="0" distR="0" wp14:anchorId="5121758C" wp14:editId="49679EA4">
            <wp:extent cx="4582800" cy="6480000"/>
            <wp:effectExtent l="19050" t="19050" r="27305" b="165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Departamenti un nodalas\Dabas aizsardzibas departaments\Aizsargajamo teritoriju nodala\Darta\Citas_kartes\Ziemelgauja\Ziemelgauja_zonejums_13.jp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4582800" cy="6480000"/>
                    </a:xfrm>
                    <a:prstGeom prst="rect">
                      <a:avLst/>
                    </a:prstGeom>
                    <a:noFill/>
                    <a:ln>
                      <a:solidFill>
                        <a:schemeClr val="tx1"/>
                      </a:solidFill>
                    </a:ln>
                  </pic:spPr>
                </pic:pic>
              </a:graphicData>
            </a:graphic>
          </wp:inline>
        </w:drawing>
      </w:r>
    </w:p>
    <w:p w14:paraId="5431F397" w14:textId="70C6C83A" w:rsidR="00B05D11" w:rsidRDefault="00B05D11" w:rsidP="0015346C">
      <w:pPr>
        <w:jc w:val="both"/>
        <w:rPr>
          <w:bCs/>
          <w:color w:val="000000"/>
          <w:sz w:val="28"/>
          <w:szCs w:val="28"/>
        </w:rPr>
      </w:pPr>
      <w:r>
        <w:rPr>
          <w:bCs/>
          <w:noProof/>
          <w:color w:val="000000"/>
          <w:sz w:val="28"/>
          <w:szCs w:val="28"/>
          <w:lang w:eastAsia="lv-LV"/>
        </w:rPr>
        <w:lastRenderedPageBreak/>
        <w:drawing>
          <wp:inline distT="0" distB="0" distL="0" distR="0" wp14:anchorId="4875B0CC" wp14:editId="273DD7C4">
            <wp:extent cx="4582800" cy="6480000"/>
            <wp:effectExtent l="19050" t="19050" r="27305" b="16510"/>
            <wp:docPr id="12" name="Picture 12" descr="I:\Departamenti un nodalas\Dabas aizsardzibas departaments\Aizsargajamo teritoriju nodala\Darta\Citas_kartes\Ziemelgauja\Ziemelgauja_zonejums1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Departamenti un nodalas\Dabas aizsardzibas departaments\Aizsargajamo teritoriju nodala\Darta\Citas_kartes\Ziemelgauja\Ziemelgauja_zonejums13_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82800" cy="6480000"/>
                    </a:xfrm>
                    <a:prstGeom prst="rect">
                      <a:avLst/>
                    </a:prstGeom>
                    <a:noFill/>
                    <a:ln>
                      <a:solidFill>
                        <a:schemeClr val="tx1"/>
                      </a:solidFill>
                    </a:ln>
                  </pic:spPr>
                </pic:pic>
              </a:graphicData>
            </a:graphic>
          </wp:inline>
        </w:drawing>
      </w:r>
    </w:p>
    <w:p w14:paraId="414CDA66" w14:textId="77777777" w:rsidR="00B05D11" w:rsidRDefault="00B05D11" w:rsidP="0015346C">
      <w:pPr>
        <w:jc w:val="both"/>
        <w:rPr>
          <w:bCs/>
          <w:color w:val="000000"/>
          <w:sz w:val="28"/>
          <w:szCs w:val="28"/>
        </w:rPr>
      </w:pPr>
    </w:p>
    <w:p w14:paraId="3C634B87" w14:textId="0CF89158" w:rsidR="00B05D11" w:rsidRDefault="00B05D11" w:rsidP="0015346C">
      <w:pPr>
        <w:jc w:val="both"/>
        <w:rPr>
          <w:bCs/>
          <w:color w:val="000000"/>
          <w:sz w:val="28"/>
          <w:szCs w:val="28"/>
        </w:rPr>
      </w:pPr>
      <w:r>
        <w:rPr>
          <w:bCs/>
          <w:noProof/>
          <w:color w:val="000000"/>
          <w:sz w:val="28"/>
          <w:szCs w:val="28"/>
          <w:lang w:eastAsia="lv-LV"/>
        </w:rPr>
        <w:lastRenderedPageBreak/>
        <w:drawing>
          <wp:inline distT="0" distB="0" distL="0" distR="0" wp14:anchorId="36ECA2BA" wp14:editId="0A8B3A0C">
            <wp:extent cx="4582800" cy="6480000"/>
            <wp:effectExtent l="19050" t="19050" r="27305" b="165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iemelgauja_zonejums_14.jpg"/>
                    <pic:cNvPicPr/>
                  </pic:nvPicPr>
                  <pic:blipFill>
                    <a:blip r:embed="rId23">
                      <a:extLst>
                        <a:ext uri="{28A0092B-C50C-407E-A947-70E740481C1C}">
                          <a14:useLocalDpi xmlns:a14="http://schemas.microsoft.com/office/drawing/2010/main" val="0"/>
                        </a:ext>
                      </a:extLst>
                    </a:blip>
                    <a:stretch>
                      <a:fillRect/>
                    </a:stretch>
                  </pic:blipFill>
                  <pic:spPr>
                    <a:xfrm>
                      <a:off x="0" y="0"/>
                      <a:ext cx="4582800" cy="6480000"/>
                    </a:xfrm>
                    <a:prstGeom prst="rect">
                      <a:avLst/>
                    </a:prstGeom>
                    <a:ln>
                      <a:solidFill>
                        <a:schemeClr val="tx1"/>
                      </a:solidFill>
                    </a:ln>
                  </pic:spPr>
                </pic:pic>
              </a:graphicData>
            </a:graphic>
          </wp:inline>
        </w:drawing>
      </w:r>
    </w:p>
    <w:p w14:paraId="70AA7FFC" w14:textId="77777777" w:rsidR="00E9212A" w:rsidRDefault="00E9212A" w:rsidP="0015346C">
      <w:pPr>
        <w:jc w:val="both"/>
        <w:rPr>
          <w:bCs/>
          <w:color w:val="000000"/>
          <w:sz w:val="28"/>
          <w:szCs w:val="28"/>
        </w:rPr>
      </w:pPr>
    </w:p>
    <w:p w14:paraId="515D877E" w14:textId="571C3D73" w:rsidR="00FD3004" w:rsidRDefault="00FD3004" w:rsidP="0015346C">
      <w:pPr>
        <w:jc w:val="both"/>
        <w:rPr>
          <w:bCs/>
          <w:color w:val="000000"/>
          <w:sz w:val="28"/>
          <w:szCs w:val="28"/>
        </w:rPr>
      </w:pPr>
      <w:r>
        <w:rPr>
          <w:bCs/>
          <w:noProof/>
          <w:color w:val="000000"/>
          <w:sz w:val="28"/>
          <w:szCs w:val="28"/>
          <w:lang w:eastAsia="lv-LV"/>
        </w:rPr>
        <w:lastRenderedPageBreak/>
        <w:drawing>
          <wp:inline distT="0" distB="0" distL="0" distR="0" wp14:anchorId="716E5A43" wp14:editId="1A3E888C">
            <wp:extent cx="4582800" cy="6480000"/>
            <wp:effectExtent l="19050" t="19050" r="27305" b="165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iemelgauja_zonejums_15.jpg"/>
                    <pic:cNvPicPr/>
                  </pic:nvPicPr>
                  <pic:blipFill>
                    <a:blip r:embed="rId24">
                      <a:extLst>
                        <a:ext uri="{28A0092B-C50C-407E-A947-70E740481C1C}">
                          <a14:useLocalDpi xmlns:a14="http://schemas.microsoft.com/office/drawing/2010/main" val="0"/>
                        </a:ext>
                      </a:extLst>
                    </a:blip>
                    <a:stretch>
                      <a:fillRect/>
                    </a:stretch>
                  </pic:blipFill>
                  <pic:spPr>
                    <a:xfrm>
                      <a:off x="0" y="0"/>
                      <a:ext cx="4582800" cy="6480000"/>
                    </a:xfrm>
                    <a:prstGeom prst="rect">
                      <a:avLst/>
                    </a:prstGeom>
                    <a:ln>
                      <a:solidFill>
                        <a:schemeClr val="tx1"/>
                      </a:solidFill>
                    </a:ln>
                  </pic:spPr>
                </pic:pic>
              </a:graphicData>
            </a:graphic>
          </wp:inline>
        </w:drawing>
      </w:r>
    </w:p>
    <w:p w14:paraId="3FF33CF7" w14:textId="77777777" w:rsidR="001D3CDA" w:rsidRDefault="001D3CDA" w:rsidP="0015346C">
      <w:pPr>
        <w:jc w:val="both"/>
        <w:rPr>
          <w:bCs/>
          <w:color w:val="000000"/>
          <w:sz w:val="28"/>
          <w:szCs w:val="28"/>
        </w:rPr>
      </w:pPr>
    </w:p>
    <w:p w14:paraId="7176AE83" w14:textId="4A1DBF5C" w:rsidR="001D3CDA" w:rsidRDefault="00D93C42" w:rsidP="0015346C">
      <w:pPr>
        <w:jc w:val="both"/>
        <w:rPr>
          <w:bCs/>
          <w:color w:val="000000"/>
          <w:sz w:val="28"/>
          <w:szCs w:val="28"/>
        </w:rPr>
      </w:pPr>
      <w:r>
        <w:rPr>
          <w:bCs/>
          <w:noProof/>
          <w:color w:val="000000"/>
          <w:sz w:val="28"/>
          <w:szCs w:val="28"/>
          <w:lang w:eastAsia="lv-LV"/>
        </w:rPr>
        <w:lastRenderedPageBreak/>
        <w:drawing>
          <wp:inline distT="0" distB="0" distL="0" distR="0" wp14:anchorId="7C410D0B" wp14:editId="12DE9C58">
            <wp:extent cx="5759177" cy="4071938"/>
            <wp:effectExtent l="19050" t="19050" r="13335" b="24130"/>
            <wp:docPr id="11" name="Picture 11" descr="I:\Departamenti un nodalas\Dabas aizsardzibas departaments\Aizsargajamo teritoriju nodala\Darta\Citas_kartes\Ziemelgauja\Ziemelgauja_zonejums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Departamenti un nodalas\Dabas aizsardzibas departaments\Aizsargajamo teritoriju nodala\Darta\Citas_kartes\Ziemelgauja\Ziemelgauja_zonejums_16.jpg"/>
                    <pic:cNvPicPr>
                      <a:picLocks noChangeAspect="1" noChangeArrowheads="1"/>
                    </pic:cNvPicPr>
                  </pic:nvPicPr>
                  <pic:blipFill rotWithShape="1">
                    <a:blip r:embed="rId25">
                      <a:extLst>
                        <a:ext uri="{28A0092B-C50C-407E-A947-70E740481C1C}">
                          <a14:useLocalDpi xmlns:a14="http://schemas.microsoft.com/office/drawing/2010/main" val="0"/>
                        </a:ext>
                      </a:extLst>
                    </a:blip>
                    <a:srcRect/>
                    <a:stretch/>
                  </pic:blipFill>
                  <pic:spPr bwMode="auto">
                    <a:xfrm>
                      <a:off x="0" y="0"/>
                      <a:ext cx="5760720" cy="4073029"/>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13CE95D" w14:textId="77777777" w:rsidR="003D0617" w:rsidRDefault="003D0617" w:rsidP="0015346C">
      <w:pPr>
        <w:jc w:val="both"/>
        <w:rPr>
          <w:bCs/>
          <w:color w:val="000000"/>
          <w:sz w:val="28"/>
          <w:szCs w:val="28"/>
        </w:rPr>
      </w:pPr>
    </w:p>
    <w:p w14:paraId="3EBE9BF5" w14:textId="5CE25F95" w:rsidR="0015346C" w:rsidRPr="00EB382E" w:rsidRDefault="0015346C" w:rsidP="0015346C">
      <w:pPr>
        <w:jc w:val="both"/>
        <w:rPr>
          <w:bCs/>
          <w:color w:val="000000"/>
          <w:sz w:val="28"/>
          <w:szCs w:val="28"/>
        </w:rPr>
      </w:pPr>
      <w:r w:rsidRPr="00EB382E">
        <w:rPr>
          <w:bCs/>
          <w:color w:val="000000"/>
          <w:sz w:val="28"/>
          <w:szCs w:val="28"/>
        </w:rPr>
        <w:t xml:space="preserve">1. Funkcionālo zonu robežas noteiktas Latvijas ģeodēzisko koordinātu sistēmā (LKS 92), kas noteikta kā </w:t>
      </w:r>
      <w:proofErr w:type="spellStart"/>
      <w:r w:rsidRPr="00EB382E">
        <w:rPr>
          <w:bCs/>
          <w:color w:val="000000"/>
          <w:sz w:val="28"/>
          <w:szCs w:val="28"/>
        </w:rPr>
        <w:t>Merkatora</w:t>
      </w:r>
      <w:proofErr w:type="spellEnd"/>
      <w:r w:rsidRPr="00EB382E">
        <w:rPr>
          <w:bCs/>
          <w:color w:val="000000"/>
          <w:sz w:val="28"/>
          <w:szCs w:val="28"/>
        </w:rPr>
        <w:t xml:space="preserve"> transversālās projekcijas plaknes koordinātas (LKS 92 TM)</w:t>
      </w:r>
      <w:r w:rsidR="000F7E4B" w:rsidRPr="00EB382E">
        <w:rPr>
          <w:bCs/>
          <w:color w:val="000000"/>
          <w:sz w:val="28"/>
          <w:szCs w:val="28"/>
        </w:rPr>
        <w:t>,</w:t>
      </w:r>
      <w:r w:rsidRPr="00EB382E">
        <w:rPr>
          <w:bCs/>
          <w:color w:val="000000"/>
          <w:sz w:val="28"/>
          <w:szCs w:val="28"/>
        </w:rPr>
        <w:t xml:space="preserve"> par kartogrāfisko pamatu izmantojot </w:t>
      </w:r>
      <w:proofErr w:type="spellStart"/>
      <w:r w:rsidRPr="00EB382E">
        <w:rPr>
          <w:bCs/>
          <w:color w:val="000000"/>
          <w:sz w:val="28"/>
          <w:szCs w:val="28"/>
        </w:rPr>
        <w:t>ortofotokarti</w:t>
      </w:r>
      <w:proofErr w:type="spellEnd"/>
      <w:r w:rsidRPr="00EB382E">
        <w:rPr>
          <w:bCs/>
          <w:color w:val="000000"/>
          <w:sz w:val="28"/>
          <w:szCs w:val="28"/>
        </w:rPr>
        <w:t xml:space="preserve"> mērogā 1: 10000 un Nekustamā īpašuma valsts kadastra informācijas sistēmas datus. Robežas noteiktas, par pamatu izmantojot kartogrāfisko materiālu (</w:t>
      </w:r>
      <w:proofErr w:type="spellStart"/>
      <w:r w:rsidRPr="00EB382E">
        <w:rPr>
          <w:bCs/>
          <w:color w:val="000000"/>
          <w:sz w:val="28"/>
          <w:szCs w:val="28"/>
        </w:rPr>
        <w:t>ortofotokarti</w:t>
      </w:r>
      <w:proofErr w:type="spellEnd"/>
      <w:r w:rsidRPr="00EB382E">
        <w:rPr>
          <w:bCs/>
          <w:color w:val="000000"/>
          <w:sz w:val="28"/>
          <w:szCs w:val="28"/>
        </w:rPr>
        <w:t>), neveicot robežu instrumentālu uzmērīšanu apvidū.</w:t>
      </w:r>
    </w:p>
    <w:p w14:paraId="3171E311" w14:textId="77777777" w:rsidR="0015346C" w:rsidRPr="00EB382E" w:rsidRDefault="0015346C" w:rsidP="0015346C">
      <w:pPr>
        <w:pStyle w:val="ListParagraph"/>
        <w:jc w:val="both"/>
        <w:rPr>
          <w:bCs/>
          <w:color w:val="000000"/>
          <w:sz w:val="28"/>
          <w:szCs w:val="28"/>
        </w:rPr>
      </w:pPr>
    </w:p>
    <w:p w14:paraId="7920CD94" w14:textId="77777777" w:rsidR="0015346C" w:rsidRPr="00EB382E" w:rsidRDefault="0015346C" w:rsidP="0015346C">
      <w:pPr>
        <w:jc w:val="both"/>
        <w:rPr>
          <w:bCs/>
          <w:color w:val="000000"/>
          <w:sz w:val="28"/>
          <w:szCs w:val="28"/>
        </w:rPr>
      </w:pPr>
      <w:r w:rsidRPr="00EB382E">
        <w:rPr>
          <w:bCs/>
          <w:color w:val="000000"/>
          <w:sz w:val="28"/>
          <w:szCs w:val="28"/>
        </w:rPr>
        <w:t>2. Funkcionālo zonu robežu ģeotelpiskie dati pieejami Dabas datu pārvaldības sistēmā, atbilstoši normatīvajiem aktiem par datu pārvaldības sistēmas uzturēšanas, datu aktualizācijas un informācijas aprites kārtību.”.</w:t>
      </w:r>
    </w:p>
    <w:p w14:paraId="7A7B8EC3" w14:textId="77777777" w:rsidR="001C1D33" w:rsidRPr="00EB382E" w:rsidRDefault="004A4613" w:rsidP="00340ED6">
      <w:pPr>
        <w:rPr>
          <w:bCs/>
          <w:color w:val="000000"/>
          <w:sz w:val="28"/>
          <w:szCs w:val="28"/>
        </w:rPr>
      </w:pPr>
      <w:r w:rsidRPr="00EB382E">
        <w:rPr>
          <w:bCs/>
          <w:color w:val="000000"/>
          <w:sz w:val="28"/>
          <w:szCs w:val="28"/>
        </w:rPr>
        <w:tab/>
      </w:r>
    </w:p>
    <w:p w14:paraId="7120D389" w14:textId="501E35B8" w:rsidR="002A51CD" w:rsidRPr="00EB382E" w:rsidRDefault="003D7699" w:rsidP="004A4613">
      <w:pPr>
        <w:ind w:firstLine="720"/>
        <w:rPr>
          <w:bCs/>
          <w:color w:val="000000"/>
          <w:sz w:val="28"/>
          <w:szCs w:val="28"/>
        </w:rPr>
      </w:pPr>
      <w:r w:rsidRPr="00EB382E">
        <w:rPr>
          <w:bCs/>
          <w:color w:val="000000"/>
          <w:sz w:val="28"/>
          <w:szCs w:val="28"/>
        </w:rPr>
        <w:t>17</w:t>
      </w:r>
      <w:r w:rsidR="003E60CF" w:rsidRPr="00EB382E">
        <w:rPr>
          <w:bCs/>
          <w:color w:val="000000"/>
          <w:sz w:val="28"/>
          <w:szCs w:val="28"/>
        </w:rPr>
        <w:t>. </w:t>
      </w:r>
      <w:r w:rsidR="002A51CD" w:rsidRPr="00EB382E">
        <w:rPr>
          <w:bCs/>
          <w:color w:val="000000"/>
          <w:sz w:val="28"/>
          <w:szCs w:val="28"/>
        </w:rPr>
        <w:t xml:space="preserve">Izteikt 4. pielikumu šādā redakcijā: </w:t>
      </w:r>
    </w:p>
    <w:p w14:paraId="136022FD" w14:textId="77777777" w:rsidR="002A51CD" w:rsidRPr="00EB382E" w:rsidRDefault="002A51CD" w:rsidP="002A51CD">
      <w:pPr>
        <w:rPr>
          <w:bCs/>
          <w:color w:val="000000"/>
          <w:sz w:val="28"/>
          <w:szCs w:val="28"/>
        </w:rPr>
      </w:pPr>
    </w:p>
    <w:p w14:paraId="6A2AECE5" w14:textId="77777777" w:rsidR="003778C0" w:rsidRPr="00EB382E" w:rsidRDefault="004A2C5B" w:rsidP="003778C0">
      <w:pPr>
        <w:jc w:val="right"/>
        <w:rPr>
          <w:bCs/>
          <w:color w:val="000000"/>
          <w:sz w:val="28"/>
          <w:szCs w:val="28"/>
        </w:rPr>
      </w:pPr>
      <w:r w:rsidRPr="00EB382E">
        <w:rPr>
          <w:bCs/>
          <w:sz w:val="28"/>
          <w:szCs w:val="28"/>
        </w:rPr>
        <w:t>„</w:t>
      </w:r>
      <w:r w:rsidR="003778C0" w:rsidRPr="00EB382E">
        <w:rPr>
          <w:bCs/>
          <w:color w:val="000000"/>
          <w:sz w:val="28"/>
          <w:szCs w:val="28"/>
        </w:rPr>
        <w:t xml:space="preserve">4. pielikums </w:t>
      </w:r>
    </w:p>
    <w:p w14:paraId="0BCEF4BF" w14:textId="77777777" w:rsidR="003778C0" w:rsidRPr="00EB382E" w:rsidRDefault="003778C0" w:rsidP="003778C0">
      <w:pPr>
        <w:jc w:val="right"/>
        <w:rPr>
          <w:bCs/>
          <w:color w:val="000000"/>
          <w:sz w:val="28"/>
          <w:szCs w:val="28"/>
        </w:rPr>
      </w:pPr>
      <w:r w:rsidRPr="00EB382E">
        <w:rPr>
          <w:bCs/>
          <w:color w:val="000000"/>
          <w:sz w:val="28"/>
          <w:szCs w:val="28"/>
        </w:rPr>
        <w:t xml:space="preserve">Ministru kabineta </w:t>
      </w:r>
    </w:p>
    <w:p w14:paraId="1D8FF7EA" w14:textId="77777777" w:rsidR="003778C0" w:rsidRPr="00EB382E" w:rsidRDefault="003778C0" w:rsidP="003778C0">
      <w:pPr>
        <w:jc w:val="right"/>
        <w:rPr>
          <w:bCs/>
          <w:color w:val="000000"/>
          <w:sz w:val="28"/>
          <w:szCs w:val="28"/>
        </w:rPr>
      </w:pPr>
      <w:r w:rsidRPr="00EB382E">
        <w:rPr>
          <w:bCs/>
          <w:color w:val="000000"/>
          <w:sz w:val="28"/>
          <w:szCs w:val="28"/>
        </w:rPr>
        <w:t>2008. gada 20. novembra noteikumiem Nr.</w:t>
      </w:r>
      <w:r w:rsidR="004A2C5B" w:rsidRPr="00EB382E">
        <w:rPr>
          <w:bCs/>
          <w:color w:val="000000"/>
          <w:sz w:val="28"/>
          <w:szCs w:val="28"/>
        </w:rPr>
        <w:t> </w:t>
      </w:r>
      <w:r w:rsidRPr="00EB382E">
        <w:rPr>
          <w:bCs/>
          <w:color w:val="000000"/>
          <w:sz w:val="28"/>
          <w:szCs w:val="28"/>
        </w:rPr>
        <w:t>957</w:t>
      </w:r>
    </w:p>
    <w:p w14:paraId="37268C26" w14:textId="77777777" w:rsidR="003778C0" w:rsidRPr="00EB382E" w:rsidRDefault="003778C0" w:rsidP="003778C0">
      <w:pPr>
        <w:jc w:val="right"/>
        <w:rPr>
          <w:bCs/>
          <w:color w:val="000000"/>
          <w:sz w:val="28"/>
          <w:szCs w:val="28"/>
        </w:rPr>
      </w:pPr>
    </w:p>
    <w:p w14:paraId="5CDB53DC" w14:textId="71FF4552" w:rsidR="003778C0" w:rsidRDefault="003778C0" w:rsidP="00C51AA7">
      <w:pPr>
        <w:jc w:val="center"/>
        <w:rPr>
          <w:b/>
          <w:bCs/>
          <w:color w:val="000000"/>
          <w:sz w:val="28"/>
          <w:szCs w:val="28"/>
        </w:rPr>
      </w:pPr>
      <w:r w:rsidRPr="00EB382E">
        <w:rPr>
          <w:b/>
          <w:bCs/>
          <w:color w:val="000000"/>
          <w:sz w:val="28"/>
          <w:szCs w:val="28"/>
        </w:rPr>
        <w:t xml:space="preserve">Aizsargājamo ainavu apvidus </w:t>
      </w:r>
      <w:r w:rsidR="007515AF" w:rsidRPr="00EB382E">
        <w:rPr>
          <w:b/>
          <w:bCs/>
          <w:sz w:val="28"/>
          <w:szCs w:val="28"/>
        </w:rPr>
        <w:t>„</w:t>
      </w:r>
      <w:r w:rsidRPr="00EB382E">
        <w:rPr>
          <w:b/>
          <w:bCs/>
          <w:color w:val="000000"/>
          <w:sz w:val="28"/>
          <w:szCs w:val="28"/>
        </w:rPr>
        <w:t>Ziemeļgauja” alejas, kuras nav dabas pieminekļi</w:t>
      </w:r>
    </w:p>
    <w:p w14:paraId="4C6B12DB" w14:textId="77777777" w:rsidR="008D355B" w:rsidRPr="00EB382E" w:rsidRDefault="008D355B" w:rsidP="003778C0">
      <w:pPr>
        <w:rPr>
          <w:b/>
          <w:bCs/>
          <w:color w:val="000000"/>
          <w:sz w:val="28"/>
          <w:szCs w:val="28"/>
        </w:rPr>
      </w:pPr>
    </w:p>
    <w:p w14:paraId="652D18C1" w14:textId="77777777" w:rsidR="002A51CD" w:rsidRDefault="00CD7581" w:rsidP="002A51CD">
      <w:pPr>
        <w:pStyle w:val="ListParagraph"/>
        <w:rPr>
          <w:bCs/>
          <w:color w:val="000000"/>
          <w:sz w:val="28"/>
          <w:szCs w:val="28"/>
        </w:rPr>
      </w:pPr>
      <w:r w:rsidRPr="00EB382E">
        <w:rPr>
          <w:bCs/>
          <w:noProof/>
          <w:sz w:val="28"/>
          <w:szCs w:val="28"/>
          <w:lang w:eastAsia="lv-LV"/>
        </w:rPr>
        <w:lastRenderedPageBreak/>
        <w:drawing>
          <wp:inline distT="0" distB="0" distL="0" distR="0" wp14:anchorId="7DDA1B57" wp14:editId="6C092073">
            <wp:extent cx="4582800" cy="6480000"/>
            <wp:effectExtent l="19050" t="19050" r="27305" b="165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rtat\Desktop\Ziemelgauja_zonejums2.jpg"/>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4582800" cy="6480000"/>
                    </a:xfrm>
                    <a:prstGeom prst="rect">
                      <a:avLst/>
                    </a:prstGeom>
                    <a:noFill/>
                    <a:ln>
                      <a:solidFill>
                        <a:schemeClr val="tx1"/>
                      </a:solidFill>
                    </a:ln>
                  </pic:spPr>
                </pic:pic>
              </a:graphicData>
            </a:graphic>
          </wp:inline>
        </w:drawing>
      </w:r>
    </w:p>
    <w:p w14:paraId="11DE9F84" w14:textId="77777777" w:rsidR="008D355B" w:rsidRDefault="008D355B" w:rsidP="002A51CD">
      <w:pPr>
        <w:pStyle w:val="ListParagraph"/>
        <w:rPr>
          <w:bCs/>
          <w:color w:val="000000"/>
          <w:sz w:val="28"/>
          <w:szCs w:val="28"/>
        </w:rPr>
      </w:pPr>
    </w:p>
    <w:p w14:paraId="249A3EE1" w14:textId="208D039F" w:rsidR="008D355B" w:rsidRPr="00EB382E" w:rsidRDefault="0020491B" w:rsidP="002A51CD">
      <w:pPr>
        <w:pStyle w:val="ListParagraph"/>
        <w:rPr>
          <w:bCs/>
          <w:color w:val="000000"/>
          <w:sz w:val="28"/>
          <w:szCs w:val="28"/>
        </w:rPr>
      </w:pPr>
      <w:r>
        <w:rPr>
          <w:bCs/>
          <w:noProof/>
          <w:color w:val="000000"/>
          <w:sz w:val="28"/>
          <w:szCs w:val="28"/>
          <w:lang w:eastAsia="lv-LV"/>
        </w:rPr>
        <w:lastRenderedPageBreak/>
        <w:drawing>
          <wp:inline distT="0" distB="0" distL="0" distR="0" wp14:anchorId="5CD0BE01" wp14:editId="352EC175">
            <wp:extent cx="4582800" cy="6480000"/>
            <wp:effectExtent l="19050" t="19050" r="27305" b="165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iemelgauja_Alejas_2_2017.jpg"/>
                    <pic:cNvPicPr/>
                  </pic:nvPicPr>
                  <pic:blipFill>
                    <a:blip r:embed="rId27">
                      <a:extLst>
                        <a:ext uri="{28A0092B-C50C-407E-A947-70E740481C1C}">
                          <a14:useLocalDpi xmlns:a14="http://schemas.microsoft.com/office/drawing/2010/main" val="0"/>
                        </a:ext>
                      </a:extLst>
                    </a:blip>
                    <a:stretch>
                      <a:fillRect/>
                    </a:stretch>
                  </pic:blipFill>
                  <pic:spPr>
                    <a:xfrm>
                      <a:off x="0" y="0"/>
                      <a:ext cx="4582800" cy="6480000"/>
                    </a:xfrm>
                    <a:prstGeom prst="rect">
                      <a:avLst/>
                    </a:prstGeom>
                    <a:ln>
                      <a:solidFill>
                        <a:schemeClr val="tx1"/>
                      </a:solidFill>
                    </a:ln>
                  </pic:spPr>
                </pic:pic>
              </a:graphicData>
            </a:graphic>
          </wp:inline>
        </w:drawing>
      </w:r>
    </w:p>
    <w:p w14:paraId="0E1B8B4B" w14:textId="77777777" w:rsidR="00CD7581" w:rsidRPr="00EB382E" w:rsidRDefault="00CD7581" w:rsidP="002A51CD">
      <w:pPr>
        <w:pStyle w:val="ListParagraph"/>
        <w:rPr>
          <w:bCs/>
          <w:color w:val="000000"/>
          <w:sz w:val="28"/>
          <w:szCs w:val="28"/>
        </w:rPr>
      </w:pPr>
    </w:p>
    <w:p w14:paraId="51BB744B" w14:textId="77777777" w:rsidR="002A51CD" w:rsidRPr="00EB382E" w:rsidRDefault="002A51CD" w:rsidP="002A51CD">
      <w:pPr>
        <w:jc w:val="both"/>
        <w:rPr>
          <w:bCs/>
          <w:color w:val="000000"/>
          <w:sz w:val="28"/>
          <w:szCs w:val="28"/>
        </w:rPr>
      </w:pPr>
      <w:r w:rsidRPr="00EB382E">
        <w:rPr>
          <w:bCs/>
          <w:color w:val="000000"/>
          <w:sz w:val="28"/>
          <w:szCs w:val="28"/>
        </w:rPr>
        <w:t xml:space="preserve">1. Funkcionālo zonu robežas noteiktas Latvijas ģeodēzisko koordinātu sistēmā (LKS 92), kas noteikta kā </w:t>
      </w:r>
      <w:proofErr w:type="spellStart"/>
      <w:r w:rsidRPr="00EB382E">
        <w:rPr>
          <w:bCs/>
          <w:color w:val="000000"/>
          <w:sz w:val="28"/>
          <w:szCs w:val="28"/>
        </w:rPr>
        <w:t>Merkatora</w:t>
      </w:r>
      <w:proofErr w:type="spellEnd"/>
      <w:r w:rsidRPr="00EB382E">
        <w:rPr>
          <w:bCs/>
          <w:color w:val="000000"/>
          <w:sz w:val="28"/>
          <w:szCs w:val="28"/>
        </w:rPr>
        <w:t xml:space="preserve"> transversālās projekcijas plaknes koordinātas (LKS 92 TM)</w:t>
      </w:r>
      <w:r w:rsidR="000F7E4B" w:rsidRPr="00EB382E">
        <w:rPr>
          <w:bCs/>
          <w:color w:val="000000"/>
          <w:sz w:val="28"/>
          <w:szCs w:val="28"/>
        </w:rPr>
        <w:t>,</w:t>
      </w:r>
      <w:r w:rsidRPr="00EB382E">
        <w:rPr>
          <w:bCs/>
          <w:color w:val="000000"/>
          <w:sz w:val="28"/>
          <w:szCs w:val="28"/>
        </w:rPr>
        <w:t xml:space="preserve"> par kartogrāfisko pamatu izmantojot </w:t>
      </w:r>
      <w:proofErr w:type="spellStart"/>
      <w:r w:rsidRPr="00EB382E">
        <w:rPr>
          <w:bCs/>
          <w:color w:val="000000"/>
          <w:sz w:val="28"/>
          <w:szCs w:val="28"/>
        </w:rPr>
        <w:t>ortofotokarti</w:t>
      </w:r>
      <w:proofErr w:type="spellEnd"/>
      <w:r w:rsidRPr="00EB382E">
        <w:rPr>
          <w:bCs/>
          <w:color w:val="000000"/>
          <w:sz w:val="28"/>
          <w:szCs w:val="28"/>
        </w:rPr>
        <w:t xml:space="preserve"> mērogā 1: 10000 un Nekustamā īpašuma valsts kadastra informācijas sistēmas datus. Robežas noteiktas, par pamatu izmantojot kartogrāfisko materiālu (</w:t>
      </w:r>
      <w:proofErr w:type="spellStart"/>
      <w:r w:rsidRPr="00EB382E">
        <w:rPr>
          <w:bCs/>
          <w:color w:val="000000"/>
          <w:sz w:val="28"/>
          <w:szCs w:val="28"/>
        </w:rPr>
        <w:t>ortofotokarti</w:t>
      </w:r>
      <w:proofErr w:type="spellEnd"/>
      <w:r w:rsidRPr="00EB382E">
        <w:rPr>
          <w:bCs/>
          <w:color w:val="000000"/>
          <w:sz w:val="28"/>
          <w:szCs w:val="28"/>
        </w:rPr>
        <w:t>), neveicot robežu instrumentālu uzmērīšanu apvidū.</w:t>
      </w:r>
    </w:p>
    <w:p w14:paraId="1F6935FE" w14:textId="77777777" w:rsidR="002A51CD" w:rsidRPr="00EB382E" w:rsidRDefault="002A51CD" w:rsidP="002A51CD">
      <w:pPr>
        <w:pStyle w:val="ListParagraph"/>
        <w:jc w:val="both"/>
        <w:rPr>
          <w:bCs/>
          <w:color w:val="000000"/>
          <w:sz w:val="28"/>
          <w:szCs w:val="28"/>
        </w:rPr>
      </w:pPr>
    </w:p>
    <w:p w14:paraId="22491576" w14:textId="77777777" w:rsidR="002A51CD" w:rsidRPr="00EB382E" w:rsidRDefault="002A51CD" w:rsidP="002A51CD">
      <w:pPr>
        <w:jc w:val="both"/>
        <w:rPr>
          <w:bCs/>
          <w:color w:val="000000"/>
          <w:sz w:val="28"/>
          <w:szCs w:val="28"/>
        </w:rPr>
      </w:pPr>
      <w:r w:rsidRPr="00EB382E">
        <w:rPr>
          <w:bCs/>
          <w:color w:val="000000"/>
          <w:sz w:val="28"/>
          <w:szCs w:val="28"/>
        </w:rPr>
        <w:t>2. Funkcionālo zonu robežu ģeotelpiskie dati pieejami Dabas datu pārvaldības sistēmā, atbilstoši normatīvajiem aktiem par datu pārvaldības sistēmas uzturēšanas, datu aktualizācijas un informācijas aprites kārtību.”.</w:t>
      </w:r>
    </w:p>
    <w:p w14:paraId="68C90E94" w14:textId="77777777" w:rsidR="002A51CD" w:rsidRPr="00EB382E" w:rsidRDefault="002A51CD" w:rsidP="003E60CF">
      <w:pPr>
        <w:rPr>
          <w:bCs/>
          <w:color w:val="000000"/>
          <w:sz w:val="28"/>
          <w:szCs w:val="28"/>
        </w:rPr>
      </w:pPr>
    </w:p>
    <w:p w14:paraId="0441453F" w14:textId="77777777" w:rsidR="002A51CD" w:rsidRPr="00EB382E" w:rsidRDefault="002A51CD" w:rsidP="003E60CF">
      <w:pPr>
        <w:rPr>
          <w:bCs/>
          <w:color w:val="000000"/>
          <w:sz w:val="28"/>
          <w:szCs w:val="28"/>
        </w:rPr>
      </w:pPr>
    </w:p>
    <w:p w14:paraId="570A3091" w14:textId="31FFA4D8" w:rsidR="002A51CD" w:rsidRPr="00EB382E" w:rsidRDefault="003D7699" w:rsidP="003F6EF1">
      <w:pPr>
        <w:ind w:firstLine="720"/>
        <w:rPr>
          <w:bCs/>
          <w:color w:val="000000"/>
          <w:sz w:val="28"/>
          <w:szCs w:val="28"/>
        </w:rPr>
      </w:pPr>
      <w:r w:rsidRPr="00EB382E">
        <w:rPr>
          <w:bCs/>
          <w:color w:val="000000"/>
          <w:sz w:val="28"/>
          <w:szCs w:val="28"/>
        </w:rPr>
        <w:t>18</w:t>
      </w:r>
      <w:r w:rsidR="003E60CF" w:rsidRPr="00EB382E">
        <w:rPr>
          <w:bCs/>
          <w:color w:val="000000"/>
          <w:sz w:val="28"/>
          <w:szCs w:val="28"/>
        </w:rPr>
        <w:t>. </w:t>
      </w:r>
      <w:r w:rsidR="002A51CD" w:rsidRPr="00EB382E">
        <w:rPr>
          <w:bCs/>
          <w:color w:val="000000"/>
          <w:sz w:val="28"/>
          <w:szCs w:val="28"/>
        </w:rPr>
        <w:t xml:space="preserve">Izteikt 6. pielikumu šādā redakcijā: </w:t>
      </w:r>
    </w:p>
    <w:p w14:paraId="3CF60ABC" w14:textId="77777777" w:rsidR="002A51CD" w:rsidRPr="00EB382E" w:rsidRDefault="002A51CD" w:rsidP="002A51CD">
      <w:pPr>
        <w:rPr>
          <w:rFonts w:eastAsia="Times New Roman"/>
          <w:snapToGrid w:val="0"/>
          <w:color w:val="000000"/>
          <w:w w:val="0"/>
          <w:sz w:val="28"/>
          <w:szCs w:val="28"/>
          <w:u w:color="000000"/>
          <w:bdr w:val="none" w:sz="0" w:space="0" w:color="000000"/>
          <w:shd w:val="clear" w:color="000000" w:fill="000000"/>
          <w:lang w:eastAsia="x-none" w:bidi="x-none"/>
        </w:rPr>
      </w:pPr>
    </w:p>
    <w:p w14:paraId="4606A2E4" w14:textId="77777777" w:rsidR="003778C0" w:rsidRPr="00EB382E" w:rsidRDefault="004A2C5B" w:rsidP="003778C0">
      <w:pPr>
        <w:jc w:val="right"/>
        <w:rPr>
          <w:bCs/>
          <w:color w:val="000000"/>
          <w:sz w:val="28"/>
          <w:szCs w:val="28"/>
        </w:rPr>
      </w:pPr>
      <w:r w:rsidRPr="00EB382E">
        <w:rPr>
          <w:bCs/>
          <w:sz w:val="28"/>
          <w:szCs w:val="28"/>
        </w:rPr>
        <w:t>„</w:t>
      </w:r>
      <w:r w:rsidR="003778C0" w:rsidRPr="00EB382E">
        <w:rPr>
          <w:bCs/>
          <w:color w:val="000000"/>
          <w:sz w:val="28"/>
          <w:szCs w:val="28"/>
        </w:rPr>
        <w:t xml:space="preserve">6. pielikums </w:t>
      </w:r>
    </w:p>
    <w:p w14:paraId="07A3E171" w14:textId="77777777" w:rsidR="003778C0" w:rsidRPr="00EB382E" w:rsidRDefault="003778C0" w:rsidP="003778C0">
      <w:pPr>
        <w:jc w:val="right"/>
        <w:rPr>
          <w:bCs/>
          <w:color w:val="000000"/>
          <w:sz w:val="28"/>
          <w:szCs w:val="28"/>
        </w:rPr>
      </w:pPr>
      <w:r w:rsidRPr="00EB382E">
        <w:rPr>
          <w:bCs/>
          <w:color w:val="000000"/>
          <w:sz w:val="28"/>
          <w:szCs w:val="28"/>
        </w:rPr>
        <w:t xml:space="preserve">Ministru kabineta </w:t>
      </w:r>
    </w:p>
    <w:p w14:paraId="350C7302" w14:textId="77777777" w:rsidR="003778C0" w:rsidRPr="00EB382E" w:rsidRDefault="003778C0" w:rsidP="003778C0">
      <w:pPr>
        <w:jc w:val="right"/>
        <w:rPr>
          <w:bCs/>
          <w:color w:val="000000"/>
          <w:sz w:val="28"/>
          <w:szCs w:val="28"/>
        </w:rPr>
      </w:pPr>
      <w:r w:rsidRPr="00EB382E">
        <w:rPr>
          <w:bCs/>
          <w:color w:val="000000"/>
          <w:sz w:val="28"/>
          <w:szCs w:val="28"/>
        </w:rPr>
        <w:t>2008. gada 20. novembra noteikumiem Nr.</w:t>
      </w:r>
      <w:r w:rsidR="004A2C5B" w:rsidRPr="00EB382E">
        <w:rPr>
          <w:bCs/>
          <w:color w:val="000000"/>
          <w:sz w:val="28"/>
          <w:szCs w:val="28"/>
        </w:rPr>
        <w:t> </w:t>
      </w:r>
      <w:r w:rsidRPr="00EB382E">
        <w:rPr>
          <w:bCs/>
          <w:color w:val="000000"/>
          <w:sz w:val="28"/>
          <w:szCs w:val="28"/>
        </w:rPr>
        <w:t>957</w:t>
      </w:r>
    </w:p>
    <w:p w14:paraId="39A4EE17" w14:textId="77777777" w:rsidR="003778C0" w:rsidRPr="00EB382E" w:rsidRDefault="003778C0" w:rsidP="003778C0">
      <w:pPr>
        <w:rPr>
          <w:b/>
          <w:bCs/>
          <w:color w:val="000000"/>
          <w:sz w:val="28"/>
          <w:szCs w:val="28"/>
        </w:rPr>
      </w:pPr>
    </w:p>
    <w:p w14:paraId="074EC472" w14:textId="247FEC14" w:rsidR="003778C0" w:rsidRDefault="003778C0" w:rsidP="003778C0">
      <w:pPr>
        <w:jc w:val="center"/>
        <w:rPr>
          <w:b/>
          <w:bCs/>
          <w:color w:val="000000"/>
          <w:sz w:val="28"/>
          <w:szCs w:val="28"/>
        </w:rPr>
      </w:pPr>
      <w:r w:rsidRPr="00EB382E">
        <w:rPr>
          <w:b/>
          <w:bCs/>
          <w:color w:val="000000"/>
          <w:sz w:val="28"/>
          <w:szCs w:val="28"/>
        </w:rPr>
        <w:t xml:space="preserve">Aizsargājamo ainavu apvidus </w:t>
      </w:r>
      <w:r w:rsidR="007515AF" w:rsidRPr="00EB382E">
        <w:rPr>
          <w:b/>
          <w:bCs/>
          <w:sz w:val="28"/>
          <w:szCs w:val="28"/>
        </w:rPr>
        <w:t>„</w:t>
      </w:r>
      <w:r w:rsidRPr="00EB382E">
        <w:rPr>
          <w:b/>
          <w:bCs/>
          <w:color w:val="000000"/>
          <w:sz w:val="28"/>
          <w:szCs w:val="28"/>
        </w:rPr>
        <w:t>Ziemeļgauja” uzņēmumu ceļi, pie kuriem pieļaujama meža materiālu pievešana</w:t>
      </w:r>
    </w:p>
    <w:p w14:paraId="383943F4" w14:textId="77777777" w:rsidR="00730E60" w:rsidRPr="00EB382E" w:rsidRDefault="00730E60" w:rsidP="003778C0">
      <w:pPr>
        <w:jc w:val="center"/>
        <w:rPr>
          <w:b/>
          <w:bCs/>
          <w:color w:val="000000"/>
          <w:sz w:val="28"/>
          <w:szCs w:val="28"/>
        </w:rPr>
      </w:pPr>
    </w:p>
    <w:p w14:paraId="73D305F4" w14:textId="77777777" w:rsidR="002A51CD" w:rsidRPr="00EB382E" w:rsidRDefault="00CD7581" w:rsidP="002A51CD">
      <w:pPr>
        <w:pStyle w:val="ListParagraph"/>
        <w:rPr>
          <w:bCs/>
          <w:color w:val="000000"/>
          <w:sz w:val="28"/>
          <w:szCs w:val="28"/>
        </w:rPr>
      </w:pPr>
      <w:r w:rsidRPr="00EB382E">
        <w:rPr>
          <w:bCs/>
          <w:noProof/>
          <w:sz w:val="28"/>
          <w:szCs w:val="28"/>
          <w:lang w:eastAsia="lv-LV"/>
        </w:rPr>
        <w:drawing>
          <wp:inline distT="0" distB="0" distL="0" distR="0" wp14:anchorId="4C19CF76" wp14:editId="5DC06BB6">
            <wp:extent cx="4582800" cy="6480000"/>
            <wp:effectExtent l="19050" t="19050" r="27305" b="165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rtat\Desktop\Ziemelgauja_zonejums3.jpg"/>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4582800" cy="6480000"/>
                    </a:xfrm>
                    <a:prstGeom prst="rect">
                      <a:avLst/>
                    </a:prstGeom>
                    <a:noFill/>
                    <a:ln>
                      <a:solidFill>
                        <a:schemeClr val="tx1"/>
                      </a:solidFill>
                    </a:ln>
                  </pic:spPr>
                </pic:pic>
              </a:graphicData>
            </a:graphic>
          </wp:inline>
        </w:drawing>
      </w:r>
    </w:p>
    <w:p w14:paraId="019858DB" w14:textId="77777777" w:rsidR="00CD7581" w:rsidRPr="00EB382E" w:rsidRDefault="00CD7581" w:rsidP="002A51CD">
      <w:pPr>
        <w:pStyle w:val="ListParagraph"/>
        <w:rPr>
          <w:bCs/>
          <w:color w:val="000000"/>
          <w:sz w:val="28"/>
          <w:szCs w:val="28"/>
        </w:rPr>
      </w:pPr>
    </w:p>
    <w:p w14:paraId="14366BA4" w14:textId="7C451169" w:rsidR="000E4D95" w:rsidRDefault="000E4D95" w:rsidP="002A51CD">
      <w:pPr>
        <w:jc w:val="both"/>
        <w:rPr>
          <w:bCs/>
          <w:color w:val="000000"/>
          <w:sz w:val="28"/>
          <w:szCs w:val="28"/>
        </w:rPr>
      </w:pPr>
      <w:r>
        <w:rPr>
          <w:bCs/>
          <w:noProof/>
          <w:color w:val="000000"/>
          <w:sz w:val="28"/>
          <w:szCs w:val="28"/>
          <w:lang w:eastAsia="lv-LV"/>
        </w:rPr>
        <w:lastRenderedPageBreak/>
        <w:drawing>
          <wp:inline distT="0" distB="0" distL="0" distR="0" wp14:anchorId="00B9E5AE" wp14:editId="6BAABED0">
            <wp:extent cx="5760523" cy="4072890"/>
            <wp:effectExtent l="19050" t="19050" r="12065" b="2286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iemelgauja_zonejums_mezsaimnieciba_2.jpg"/>
                    <pic:cNvPicPr/>
                  </pic:nvPicPr>
                  <pic:blipFill>
                    <a:blip r:embed="rId29">
                      <a:extLst>
                        <a:ext uri="{28A0092B-C50C-407E-A947-70E740481C1C}">
                          <a14:useLocalDpi xmlns:a14="http://schemas.microsoft.com/office/drawing/2010/main" val="0"/>
                        </a:ext>
                      </a:extLst>
                    </a:blip>
                    <a:stretch>
                      <a:fillRect/>
                    </a:stretch>
                  </pic:blipFill>
                  <pic:spPr>
                    <a:xfrm>
                      <a:off x="0" y="0"/>
                      <a:ext cx="5760523" cy="4072890"/>
                    </a:xfrm>
                    <a:prstGeom prst="rect">
                      <a:avLst/>
                    </a:prstGeom>
                    <a:ln>
                      <a:solidFill>
                        <a:schemeClr val="tx1"/>
                      </a:solidFill>
                    </a:ln>
                  </pic:spPr>
                </pic:pic>
              </a:graphicData>
            </a:graphic>
          </wp:inline>
        </w:drawing>
      </w:r>
    </w:p>
    <w:p w14:paraId="08C03EB1" w14:textId="77777777" w:rsidR="00216B1F" w:rsidRDefault="00216B1F" w:rsidP="002A51CD">
      <w:pPr>
        <w:jc w:val="both"/>
        <w:rPr>
          <w:bCs/>
          <w:color w:val="000000"/>
          <w:sz w:val="28"/>
          <w:szCs w:val="28"/>
        </w:rPr>
      </w:pPr>
    </w:p>
    <w:p w14:paraId="5504956A" w14:textId="39F886ED" w:rsidR="007923CE" w:rsidRDefault="007923CE" w:rsidP="002A51CD">
      <w:pPr>
        <w:jc w:val="both"/>
        <w:rPr>
          <w:bCs/>
          <w:color w:val="000000"/>
          <w:sz w:val="28"/>
          <w:szCs w:val="28"/>
        </w:rPr>
      </w:pPr>
      <w:r>
        <w:rPr>
          <w:bCs/>
          <w:noProof/>
          <w:color w:val="000000"/>
          <w:sz w:val="28"/>
          <w:szCs w:val="28"/>
          <w:lang w:eastAsia="lv-LV"/>
        </w:rPr>
        <w:drawing>
          <wp:inline distT="0" distB="0" distL="0" distR="0" wp14:anchorId="0E5D0D70" wp14:editId="037ABA8F">
            <wp:extent cx="5760720" cy="4072890"/>
            <wp:effectExtent l="19050" t="19050" r="11430" b="2286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iemelgauja_zonejums_mezsaimnieciba_1_5.jpg"/>
                    <pic:cNvPicPr/>
                  </pic:nvPicPr>
                  <pic:blipFill>
                    <a:blip r:embed="rId30">
                      <a:extLst>
                        <a:ext uri="{28A0092B-C50C-407E-A947-70E740481C1C}">
                          <a14:useLocalDpi xmlns:a14="http://schemas.microsoft.com/office/drawing/2010/main" val="0"/>
                        </a:ext>
                      </a:extLst>
                    </a:blip>
                    <a:stretch>
                      <a:fillRect/>
                    </a:stretch>
                  </pic:blipFill>
                  <pic:spPr>
                    <a:xfrm>
                      <a:off x="0" y="0"/>
                      <a:ext cx="5760720" cy="4072890"/>
                    </a:xfrm>
                    <a:prstGeom prst="rect">
                      <a:avLst/>
                    </a:prstGeom>
                    <a:ln>
                      <a:solidFill>
                        <a:schemeClr val="tx1"/>
                      </a:solidFill>
                    </a:ln>
                  </pic:spPr>
                </pic:pic>
              </a:graphicData>
            </a:graphic>
          </wp:inline>
        </w:drawing>
      </w:r>
    </w:p>
    <w:p w14:paraId="2BE4DFF9" w14:textId="77777777" w:rsidR="007923CE" w:rsidRDefault="007923CE" w:rsidP="002A51CD">
      <w:pPr>
        <w:jc w:val="both"/>
        <w:rPr>
          <w:bCs/>
          <w:color w:val="000000"/>
          <w:sz w:val="28"/>
          <w:szCs w:val="28"/>
        </w:rPr>
      </w:pPr>
    </w:p>
    <w:p w14:paraId="6C9C820C" w14:textId="4512CEF3" w:rsidR="0028385C" w:rsidRDefault="0028385C" w:rsidP="002A51CD">
      <w:pPr>
        <w:jc w:val="both"/>
        <w:rPr>
          <w:bCs/>
          <w:color w:val="000000"/>
          <w:sz w:val="28"/>
          <w:szCs w:val="28"/>
        </w:rPr>
      </w:pPr>
      <w:r>
        <w:rPr>
          <w:bCs/>
          <w:noProof/>
          <w:color w:val="000000"/>
          <w:sz w:val="28"/>
          <w:szCs w:val="28"/>
          <w:lang w:eastAsia="lv-LV"/>
        </w:rPr>
        <w:lastRenderedPageBreak/>
        <w:drawing>
          <wp:inline distT="0" distB="0" distL="0" distR="0" wp14:anchorId="7D9A1DB6" wp14:editId="7227EB79">
            <wp:extent cx="5762625" cy="4026612"/>
            <wp:effectExtent l="19050" t="19050" r="9525" b="1206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iemelgauja_zonejums_mezsaimnieciba_1_4.jpg"/>
                    <pic:cNvPicPr/>
                  </pic:nvPicPr>
                  <pic:blipFill rotWithShape="1">
                    <a:blip r:embed="rId31">
                      <a:extLst>
                        <a:ext uri="{28A0092B-C50C-407E-A947-70E740481C1C}">
                          <a14:useLocalDpi xmlns:a14="http://schemas.microsoft.com/office/drawing/2010/main" val="0"/>
                        </a:ext>
                      </a:extLst>
                    </a:blip>
                    <a:srcRect t="1169" b="1"/>
                    <a:stretch/>
                  </pic:blipFill>
                  <pic:spPr bwMode="auto">
                    <a:xfrm>
                      <a:off x="0" y="0"/>
                      <a:ext cx="5760720" cy="4025281"/>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B35EBBD" w14:textId="77777777" w:rsidR="0028385C" w:rsidRDefault="0028385C" w:rsidP="002A51CD">
      <w:pPr>
        <w:jc w:val="both"/>
        <w:rPr>
          <w:bCs/>
          <w:color w:val="000000"/>
          <w:sz w:val="28"/>
          <w:szCs w:val="28"/>
        </w:rPr>
      </w:pPr>
    </w:p>
    <w:p w14:paraId="1420BA39" w14:textId="6CF6762E" w:rsidR="00EA543D" w:rsidRDefault="00216B1F" w:rsidP="002A51CD">
      <w:pPr>
        <w:jc w:val="both"/>
        <w:rPr>
          <w:bCs/>
          <w:color w:val="000000"/>
          <w:sz w:val="28"/>
          <w:szCs w:val="28"/>
        </w:rPr>
      </w:pPr>
      <w:r>
        <w:rPr>
          <w:bCs/>
          <w:noProof/>
          <w:color w:val="000000"/>
          <w:sz w:val="28"/>
          <w:szCs w:val="28"/>
          <w:lang w:eastAsia="lv-LV"/>
        </w:rPr>
        <w:drawing>
          <wp:inline distT="0" distB="0" distL="0" distR="0" wp14:anchorId="4620B67A" wp14:editId="45477412">
            <wp:extent cx="5760720" cy="4072890"/>
            <wp:effectExtent l="19050" t="19050" r="11430" b="2286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iemelgauja_zonejums_mezsaimnieciba_1_3.jpg"/>
                    <pic:cNvPicPr/>
                  </pic:nvPicPr>
                  <pic:blipFill>
                    <a:blip r:embed="rId32">
                      <a:extLst>
                        <a:ext uri="{28A0092B-C50C-407E-A947-70E740481C1C}">
                          <a14:useLocalDpi xmlns:a14="http://schemas.microsoft.com/office/drawing/2010/main" val="0"/>
                        </a:ext>
                      </a:extLst>
                    </a:blip>
                    <a:stretch>
                      <a:fillRect/>
                    </a:stretch>
                  </pic:blipFill>
                  <pic:spPr>
                    <a:xfrm>
                      <a:off x="0" y="0"/>
                      <a:ext cx="5760720" cy="4072890"/>
                    </a:xfrm>
                    <a:prstGeom prst="rect">
                      <a:avLst/>
                    </a:prstGeom>
                    <a:ln>
                      <a:solidFill>
                        <a:schemeClr val="tx1"/>
                      </a:solidFill>
                    </a:ln>
                  </pic:spPr>
                </pic:pic>
              </a:graphicData>
            </a:graphic>
          </wp:inline>
        </w:drawing>
      </w:r>
    </w:p>
    <w:p w14:paraId="40DB0642" w14:textId="77777777" w:rsidR="00216B1F" w:rsidRDefault="00216B1F" w:rsidP="002A51CD">
      <w:pPr>
        <w:jc w:val="both"/>
        <w:rPr>
          <w:bCs/>
          <w:color w:val="000000"/>
          <w:sz w:val="28"/>
          <w:szCs w:val="28"/>
        </w:rPr>
      </w:pPr>
    </w:p>
    <w:p w14:paraId="06CC36EB" w14:textId="0AE6B11F" w:rsidR="000E4D95" w:rsidRDefault="00EA543D" w:rsidP="002A51CD">
      <w:pPr>
        <w:jc w:val="both"/>
        <w:rPr>
          <w:bCs/>
          <w:color w:val="000000"/>
          <w:sz w:val="28"/>
          <w:szCs w:val="28"/>
        </w:rPr>
      </w:pPr>
      <w:r>
        <w:rPr>
          <w:bCs/>
          <w:noProof/>
          <w:color w:val="000000"/>
          <w:sz w:val="28"/>
          <w:szCs w:val="28"/>
          <w:lang w:eastAsia="lv-LV"/>
        </w:rPr>
        <w:lastRenderedPageBreak/>
        <w:drawing>
          <wp:inline distT="0" distB="0" distL="0" distR="0" wp14:anchorId="4F25B0FA" wp14:editId="70806723">
            <wp:extent cx="5762625" cy="4026612"/>
            <wp:effectExtent l="19050" t="19050" r="9525" b="1206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iemelgauja_zonejums_mezsaimnieciba_1_2.jpg"/>
                    <pic:cNvPicPr/>
                  </pic:nvPicPr>
                  <pic:blipFill rotWithShape="1">
                    <a:blip r:embed="rId33">
                      <a:extLst>
                        <a:ext uri="{28A0092B-C50C-407E-A947-70E740481C1C}">
                          <a14:useLocalDpi xmlns:a14="http://schemas.microsoft.com/office/drawing/2010/main" val="0"/>
                        </a:ext>
                      </a:extLst>
                    </a:blip>
                    <a:srcRect t="1169" b="1"/>
                    <a:stretch/>
                  </pic:blipFill>
                  <pic:spPr bwMode="auto">
                    <a:xfrm>
                      <a:off x="0" y="0"/>
                      <a:ext cx="5760720" cy="4025281"/>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DE3D32C" w14:textId="77777777" w:rsidR="00EA543D" w:rsidRDefault="00EA543D" w:rsidP="002A51CD">
      <w:pPr>
        <w:jc w:val="both"/>
        <w:rPr>
          <w:bCs/>
          <w:color w:val="000000"/>
          <w:sz w:val="28"/>
          <w:szCs w:val="28"/>
        </w:rPr>
      </w:pPr>
    </w:p>
    <w:p w14:paraId="4709C132" w14:textId="0C7B6012" w:rsidR="00DE0F22" w:rsidRDefault="00EA543D" w:rsidP="002A51CD">
      <w:pPr>
        <w:jc w:val="both"/>
        <w:rPr>
          <w:bCs/>
          <w:color w:val="000000"/>
          <w:sz w:val="28"/>
          <w:szCs w:val="28"/>
        </w:rPr>
      </w:pPr>
      <w:r>
        <w:rPr>
          <w:bCs/>
          <w:noProof/>
          <w:color w:val="000000"/>
          <w:sz w:val="28"/>
          <w:szCs w:val="28"/>
          <w:lang w:eastAsia="lv-LV"/>
        </w:rPr>
        <w:drawing>
          <wp:inline distT="0" distB="0" distL="0" distR="0" wp14:anchorId="74213AEC" wp14:editId="6CD30D8D">
            <wp:extent cx="5762625" cy="4026612"/>
            <wp:effectExtent l="19050" t="19050" r="9525" b="1206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iemelgauja_zonejums_mezsaimnieciba_1_1.jpg"/>
                    <pic:cNvPicPr/>
                  </pic:nvPicPr>
                  <pic:blipFill rotWithShape="1">
                    <a:blip r:embed="rId34">
                      <a:extLst>
                        <a:ext uri="{28A0092B-C50C-407E-A947-70E740481C1C}">
                          <a14:useLocalDpi xmlns:a14="http://schemas.microsoft.com/office/drawing/2010/main" val="0"/>
                        </a:ext>
                      </a:extLst>
                    </a:blip>
                    <a:srcRect t="1169" b="1"/>
                    <a:stretch/>
                  </pic:blipFill>
                  <pic:spPr bwMode="auto">
                    <a:xfrm>
                      <a:off x="0" y="0"/>
                      <a:ext cx="5760720" cy="4025281"/>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C457873" w14:textId="77777777" w:rsidR="00DE0F22" w:rsidRDefault="00DE0F22" w:rsidP="002A51CD">
      <w:pPr>
        <w:jc w:val="both"/>
        <w:rPr>
          <w:bCs/>
          <w:color w:val="000000"/>
          <w:sz w:val="28"/>
          <w:szCs w:val="28"/>
        </w:rPr>
      </w:pPr>
    </w:p>
    <w:p w14:paraId="4C957CBC" w14:textId="77777777" w:rsidR="002A51CD" w:rsidRPr="00EB382E" w:rsidRDefault="002A51CD" w:rsidP="002A51CD">
      <w:pPr>
        <w:jc w:val="both"/>
        <w:rPr>
          <w:bCs/>
          <w:color w:val="000000"/>
          <w:sz w:val="28"/>
          <w:szCs w:val="28"/>
        </w:rPr>
      </w:pPr>
      <w:r w:rsidRPr="00EB382E">
        <w:rPr>
          <w:bCs/>
          <w:color w:val="000000"/>
          <w:sz w:val="28"/>
          <w:szCs w:val="28"/>
        </w:rPr>
        <w:t xml:space="preserve">1. Funkcionālo zonu robežas noteiktas Latvijas ģeodēzisko koordinātu sistēmā (LKS 92), kas noteikta kā </w:t>
      </w:r>
      <w:proofErr w:type="spellStart"/>
      <w:r w:rsidRPr="00EB382E">
        <w:rPr>
          <w:bCs/>
          <w:color w:val="000000"/>
          <w:sz w:val="28"/>
          <w:szCs w:val="28"/>
        </w:rPr>
        <w:t>Merkatora</w:t>
      </w:r>
      <w:proofErr w:type="spellEnd"/>
      <w:r w:rsidRPr="00EB382E">
        <w:rPr>
          <w:bCs/>
          <w:color w:val="000000"/>
          <w:sz w:val="28"/>
          <w:szCs w:val="28"/>
        </w:rPr>
        <w:t xml:space="preserve"> transversālās projekcijas plaknes </w:t>
      </w:r>
      <w:r w:rsidRPr="00EB382E">
        <w:rPr>
          <w:bCs/>
          <w:color w:val="000000"/>
          <w:sz w:val="28"/>
          <w:szCs w:val="28"/>
        </w:rPr>
        <w:lastRenderedPageBreak/>
        <w:t>koordinātas (LKS 92 TM)</w:t>
      </w:r>
      <w:r w:rsidR="00C927C3" w:rsidRPr="00EB382E">
        <w:rPr>
          <w:bCs/>
          <w:color w:val="000000"/>
          <w:sz w:val="28"/>
          <w:szCs w:val="28"/>
        </w:rPr>
        <w:t>,</w:t>
      </w:r>
      <w:r w:rsidRPr="00EB382E">
        <w:rPr>
          <w:bCs/>
          <w:color w:val="000000"/>
          <w:sz w:val="28"/>
          <w:szCs w:val="28"/>
        </w:rPr>
        <w:t xml:space="preserve"> par kartogrāfisko pamatu izmantojot </w:t>
      </w:r>
      <w:proofErr w:type="spellStart"/>
      <w:r w:rsidRPr="00EB382E">
        <w:rPr>
          <w:bCs/>
          <w:color w:val="000000"/>
          <w:sz w:val="28"/>
          <w:szCs w:val="28"/>
        </w:rPr>
        <w:t>ortofotokarti</w:t>
      </w:r>
      <w:proofErr w:type="spellEnd"/>
      <w:r w:rsidRPr="00EB382E">
        <w:rPr>
          <w:bCs/>
          <w:color w:val="000000"/>
          <w:sz w:val="28"/>
          <w:szCs w:val="28"/>
        </w:rPr>
        <w:t xml:space="preserve"> mērogā 1: 10000 un Nekustamā īpašuma valsts kadastra informācijas sistēmas datus. Robežas noteiktas, par pamatu izmantojot kartogrāfisko materiālu (</w:t>
      </w:r>
      <w:proofErr w:type="spellStart"/>
      <w:r w:rsidRPr="00EB382E">
        <w:rPr>
          <w:bCs/>
          <w:color w:val="000000"/>
          <w:sz w:val="28"/>
          <w:szCs w:val="28"/>
        </w:rPr>
        <w:t>ortofotokarti</w:t>
      </w:r>
      <w:proofErr w:type="spellEnd"/>
      <w:r w:rsidRPr="00EB382E">
        <w:rPr>
          <w:bCs/>
          <w:color w:val="000000"/>
          <w:sz w:val="28"/>
          <w:szCs w:val="28"/>
        </w:rPr>
        <w:t>), neveicot robežu instrumentālu uzmērīšanu apvidū.</w:t>
      </w:r>
    </w:p>
    <w:p w14:paraId="1DDF1476" w14:textId="77777777" w:rsidR="002A51CD" w:rsidRPr="00EB382E" w:rsidRDefault="002A51CD" w:rsidP="002A51CD">
      <w:pPr>
        <w:pStyle w:val="ListParagraph"/>
        <w:jc w:val="both"/>
        <w:rPr>
          <w:bCs/>
          <w:color w:val="000000"/>
          <w:sz w:val="28"/>
          <w:szCs w:val="28"/>
        </w:rPr>
      </w:pPr>
    </w:p>
    <w:p w14:paraId="1220C1D8" w14:textId="77777777" w:rsidR="002A51CD" w:rsidRPr="00EB382E" w:rsidRDefault="002A51CD" w:rsidP="002A51CD">
      <w:pPr>
        <w:jc w:val="both"/>
        <w:rPr>
          <w:bCs/>
          <w:color w:val="000000"/>
          <w:sz w:val="28"/>
          <w:szCs w:val="28"/>
        </w:rPr>
      </w:pPr>
      <w:r w:rsidRPr="00EB382E">
        <w:rPr>
          <w:bCs/>
          <w:color w:val="000000"/>
          <w:sz w:val="28"/>
          <w:szCs w:val="28"/>
        </w:rPr>
        <w:t>2. Funkcionālo zonu robežu ģeotelpiskie dati pieejami Dabas datu pārvaldības sistēmā, atbilstoši normatīvajiem aktiem par datu pārvaldības sistēmas uzturēšanas, datu aktualizācijas un informācijas aprites kārtību.”.</w:t>
      </w:r>
    </w:p>
    <w:p w14:paraId="0DB9402E" w14:textId="77777777" w:rsidR="00DD2D8D" w:rsidRPr="00EB382E" w:rsidRDefault="00DD2D8D" w:rsidP="00DD2D8D">
      <w:pPr>
        <w:pStyle w:val="ListParagraph"/>
        <w:rPr>
          <w:bCs/>
          <w:color w:val="000000"/>
          <w:sz w:val="28"/>
          <w:szCs w:val="28"/>
        </w:rPr>
      </w:pPr>
    </w:p>
    <w:p w14:paraId="16DFEDD8" w14:textId="77777777" w:rsidR="00F102CE" w:rsidRPr="00EB382E" w:rsidRDefault="00F102CE" w:rsidP="00F102CE">
      <w:pPr>
        <w:autoSpaceDE w:val="0"/>
        <w:autoSpaceDN w:val="0"/>
        <w:adjustRightInd w:val="0"/>
        <w:spacing w:after="120"/>
        <w:jc w:val="both"/>
        <w:rPr>
          <w:bCs/>
          <w:color w:val="000000"/>
          <w:sz w:val="28"/>
          <w:szCs w:val="28"/>
        </w:rPr>
      </w:pPr>
    </w:p>
    <w:p w14:paraId="27B435BC" w14:textId="77777777" w:rsidR="00F102CE" w:rsidRPr="00EB382E" w:rsidRDefault="00F102CE" w:rsidP="00F102CE">
      <w:pPr>
        <w:rPr>
          <w:rFonts w:eastAsia="Times New Roman"/>
          <w:sz w:val="28"/>
          <w:szCs w:val="28"/>
          <w:lang w:eastAsia="lv-LV"/>
        </w:rPr>
      </w:pPr>
    </w:p>
    <w:p w14:paraId="477E44F6" w14:textId="42D37CB1" w:rsidR="000D5FF3" w:rsidRPr="00EB382E" w:rsidRDefault="00F102CE" w:rsidP="00551B70">
      <w:pPr>
        <w:ind w:firstLine="709"/>
        <w:rPr>
          <w:rFonts w:eastAsia="Times New Roman"/>
          <w:sz w:val="28"/>
          <w:szCs w:val="28"/>
          <w:lang w:eastAsia="lv-LV"/>
        </w:rPr>
      </w:pPr>
      <w:r w:rsidRPr="00EB382E">
        <w:rPr>
          <w:rFonts w:eastAsia="Times New Roman"/>
          <w:sz w:val="28"/>
          <w:szCs w:val="28"/>
          <w:lang w:eastAsia="lv-LV"/>
        </w:rPr>
        <w:t>Ministru prezidents</w:t>
      </w:r>
      <w:r w:rsidR="001064CF" w:rsidRPr="00EB382E">
        <w:rPr>
          <w:rFonts w:eastAsia="Times New Roman"/>
          <w:sz w:val="28"/>
          <w:szCs w:val="28"/>
          <w:lang w:eastAsia="lv-LV"/>
        </w:rPr>
        <w:tab/>
      </w:r>
      <w:r w:rsidR="001064CF" w:rsidRPr="00EB382E">
        <w:rPr>
          <w:rFonts w:eastAsia="Times New Roman"/>
          <w:sz w:val="28"/>
          <w:szCs w:val="28"/>
          <w:lang w:eastAsia="lv-LV"/>
        </w:rPr>
        <w:tab/>
      </w:r>
      <w:r w:rsidRPr="00EB382E">
        <w:rPr>
          <w:rFonts w:eastAsia="Times New Roman"/>
          <w:sz w:val="28"/>
          <w:szCs w:val="28"/>
          <w:lang w:eastAsia="lv-LV"/>
        </w:rPr>
        <w:tab/>
      </w:r>
      <w:r w:rsidRPr="00EB382E">
        <w:rPr>
          <w:rFonts w:eastAsia="Times New Roman"/>
          <w:sz w:val="28"/>
          <w:szCs w:val="28"/>
          <w:lang w:eastAsia="lv-LV"/>
        </w:rPr>
        <w:tab/>
      </w:r>
      <w:r w:rsidR="00DA147E">
        <w:rPr>
          <w:rFonts w:eastAsia="Times New Roman"/>
          <w:sz w:val="28"/>
          <w:szCs w:val="28"/>
          <w:lang w:eastAsia="lv-LV"/>
        </w:rPr>
        <w:t xml:space="preserve">  </w:t>
      </w:r>
      <w:r w:rsidR="00DA147E">
        <w:rPr>
          <w:rFonts w:eastAsia="Times New Roman"/>
          <w:sz w:val="28"/>
          <w:szCs w:val="28"/>
          <w:lang w:eastAsia="lv-LV"/>
        </w:rPr>
        <w:tab/>
      </w:r>
      <w:r w:rsidRPr="00EB382E">
        <w:rPr>
          <w:rFonts w:eastAsia="Times New Roman"/>
          <w:sz w:val="28"/>
          <w:szCs w:val="28"/>
          <w:lang w:eastAsia="lv-LV"/>
        </w:rPr>
        <w:tab/>
        <w:t>M. </w:t>
      </w:r>
      <w:proofErr w:type="spellStart"/>
      <w:r w:rsidRPr="00EB382E">
        <w:rPr>
          <w:rFonts w:eastAsia="Times New Roman"/>
          <w:sz w:val="28"/>
          <w:szCs w:val="28"/>
          <w:lang w:eastAsia="lv-LV"/>
        </w:rPr>
        <w:t>Kučinskis</w:t>
      </w:r>
      <w:proofErr w:type="spellEnd"/>
      <w:r w:rsidRPr="00EB382E">
        <w:rPr>
          <w:rFonts w:eastAsia="Times New Roman"/>
          <w:sz w:val="28"/>
          <w:szCs w:val="28"/>
          <w:lang w:eastAsia="lv-LV"/>
        </w:rPr>
        <w:br/>
      </w:r>
      <w:r w:rsidRPr="00EB382E">
        <w:rPr>
          <w:rFonts w:eastAsia="Times New Roman"/>
          <w:sz w:val="28"/>
          <w:szCs w:val="28"/>
          <w:lang w:eastAsia="lv-LV"/>
        </w:rPr>
        <w:br/>
      </w:r>
    </w:p>
    <w:p w14:paraId="466370A3" w14:textId="77777777" w:rsidR="00DA147E" w:rsidRDefault="00DA147E" w:rsidP="00551B70">
      <w:pPr>
        <w:ind w:firstLine="709"/>
        <w:rPr>
          <w:rFonts w:eastAsia="Times New Roman"/>
          <w:sz w:val="28"/>
          <w:szCs w:val="28"/>
          <w:lang w:eastAsia="lv-LV"/>
        </w:rPr>
      </w:pPr>
    </w:p>
    <w:p w14:paraId="52287F23" w14:textId="77777777" w:rsidR="00F102CE" w:rsidRPr="00EB382E" w:rsidRDefault="00F102CE" w:rsidP="00551B70">
      <w:pPr>
        <w:ind w:firstLine="709"/>
        <w:rPr>
          <w:rFonts w:eastAsia="Times New Roman"/>
          <w:sz w:val="28"/>
          <w:szCs w:val="28"/>
          <w:lang w:eastAsia="lv-LV"/>
        </w:rPr>
      </w:pPr>
      <w:r w:rsidRPr="00EB382E">
        <w:rPr>
          <w:rFonts w:eastAsia="Times New Roman"/>
          <w:sz w:val="28"/>
          <w:szCs w:val="28"/>
          <w:lang w:eastAsia="lv-LV"/>
        </w:rPr>
        <w:t xml:space="preserve">Vides aizsardzības un </w:t>
      </w:r>
    </w:p>
    <w:p w14:paraId="76A23F86" w14:textId="11FA1A66" w:rsidR="00F102CE" w:rsidRPr="00EB382E" w:rsidRDefault="00F102CE" w:rsidP="00551B70">
      <w:pPr>
        <w:ind w:firstLine="709"/>
        <w:rPr>
          <w:rFonts w:eastAsia="Times New Roman"/>
          <w:sz w:val="28"/>
          <w:szCs w:val="28"/>
          <w:lang w:eastAsia="lv-LV"/>
        </w:rPr>
      </w:pPr>
      <w:r w:rsidRPr="00EB382E">
        <w:rPr>
          <w:rFonts w:eastAsia="Times New Roman"/>
          <w:sz w:val="28"/>
          <w:szCs w:val="28"/>
          <w:lang w:eastAsia="lv-LV"/>
        </w:rPr>
        <w:t>reģionālās attīstības ministrs</w:t>
      </w:r>
      <w:r w:rsidRPr="00EB382E">
        <w:rPr>
          <w:rFonts w:eastAsia="Times New Roman"/>
          <w:sz w:val="28"/>
          <w:szCs w:val="28"/>
          <w:lang w:eastAsia="lv-LV"/>
        </w:rPr>
        <w:tab/>
      </w:r>
      <w:r w:rsidRPr="00EB382E">
        <w:rPr>
          <w:rFonts w:eastAsia="Times New Roman"/>
          <w:sz w:val="28"/>
          <w:szCs w:val="28"/>
          <w:lang w:eastAsia="lv-LV"/>
        </w:rPr>
        <w:tab/>
      </w:r>
      <w:r w:rsidRPr="00EB382E">
        <w:rPr>
          <w:rFonts w:eastAsia="Times New Roman"/>
          <w:sz w:val="28"/>
          <w:szCs w:val="28"/>
          <w:lang w:eastAsia="lv-LV"/>
        </w:rPr>
        <w:tab/>
      </w:r>
      <w:r w:rsidRPr="00EB382E">
        <w:rPr>
          <w:rFonts w:eastAsia="Times New Roman"/>
          <w:sz w:val="28"/>
          <w:szCs w:val="28"/>
          <w:lang w:eastAsia="lv-LV"/>
        </w:rPr>
        <w:tab/>
      </w:r>
      <w:r w:rsidRPr="00EB382E">
        <w:rPr>
          <w:rFonts w:eastAsia="Times New Roman"/>
          <w:sz w:val="28"/>
          <w:szCs w:val="28"/>
          <w:lang w:eastAsia="lv-LV"/>
        </w:rPr>
        <w:tab/>
        <w:t>K. Gerhards</w:t>
      </w:r>
    </w:p>
    <w:p w14:paraId="24D09787" w14:textId="70B1444C" w:rsidR="00DB364B" w:rsidRPr="00EB382E" w:rsidRDefault="00DB364B" w:rsidP="00464E57">
      <w:pPr>
        <w:rPr>
          <w:rFonts w:eastAsia="Calibri"/>
          <w:sz w:val="28"/>
          <w:szCs w:val="28"/>
        </w:rPr>
      </w:pPr>
    </w:p>
    <w:sectPr w:rsidR="00DB364B" w:rsidRPr="00EB382E" w:rsidSect="00446E15">
      <w:headerReference w:type="default" r:id="rId35"/>
      <w:footerReference w:type="default" r:id="rId36"/>
      <w:footerReference w:type="first" r:id="rId37"/>
      <w:pgSz w:w="11906" w:h="16838"/>
      <w:pgMar w:top="1134" w:right="1133" w:bottom="1276" w:left="1701" w:header="708" w:footer="839" w:gutter="0"/>
      <w:cols w:space="708"/>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5708B6C" w15:done="0"/>
  <w15:commentEx w15:paraId="39A17C6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6D0A8A4" w14:textId="77777777" w:rsidR="00301996" w:rsidRDefault="00301996" w:rsidP="002A1561">
      <w:r>
        <w:separator/>
      </w:r>
    </w:p>
  </w:endnote>
  <w:endnote w:type="continuationSeparator" w:id="0">
    <w:p w14:paraId="12B40793" w14:textId="77777777" w:rsidR="00301996" w:rsidRDefault="00301996" w:rsidP="002A15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0002A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592AE0" w14:textId="77777777" w:rsidR="00270980" w:rsidRDefault="00270980" w:rsidP="002A1561">
    <w:pPr>
      <w:pStyle w:val="Footer"/>
      <w:jc w:val="both"/>
      <w:rPr>
        <w:sz w:val="20"/>
        <w:szCs w:val="20"/>
      </w:rPr>
    </w:pPr>
  </w:p>
  <w:p w14:paraId="1ECEBF93" w14:textId="23246E2A" w:rsidR="00270980" w:rsidRPr="00CB78CA" w:rsidRDefault="00100D93" w:rsidP="00100D93">
    <w:pPr>
      <w:pStyle w:val="Footer"/>
      <w:jc w:val="both"/>
      <w:rPr>
        <w:sz w:val="20"/>
        <w:szCs w:val="20"/>
      </w:rPr>
    </w:pPr>
    <w:r w:rsidRPr="00CB78CA">
      <w:rPr>
        <w:sz w:val="20"/>
        <w:szCs w:val="20"/>
      </w:rPr>
      <w:t>VARAM</w:t>
    </w:r>
    <w:r w:rsidR="005E48BF">
      <w:rPr>
        <w:sz w:val="20"/>
        <w:szCs w:val="20"/>
      </w:rPr>
      <w:t>n</w:t>
    </w:r>
    <w:r w:rsidR="00967020">
      <w:rPr>
        <w:sz w:val="20"/>
        <w:szCs w:val="20"/>
      </w:rPr>
      <w:t>oteik_</w:t>
    </w:r>
    <w:r w:rsidR="00EC221E">
      <w:rPr>
        <w:sz w:val="20"/>
        <w:szCs w:val="20"/>
      </w:rPr>
      <w:t>1</w:t>
    </w:r>
    <w:r w:rsidR="002E711E">
      <w:rPr>
        <w:sz w:val="20"/>
        <w:szCs w:val="20"/>
      </w:rPr>
      <w:t>5</w:t>
    </w:r>
    <w:r w:rsidR="005138A6">
      <w:rPr>
        <w:sz w:val="20"/>
        <w:szCs w:val="20"/>
      </w:rPr>
      <w:t>03</w:t>
    </w:r>
    <w:r w:rsidR="00EC221E">
      <w:rPr>
        <w:sz w:val="20"/>
        <w:szCs w:val="20"/>
      </w:rPr>
      <w:t>17</w:t>
    </w:r>
    <w:r>
      <w:rPr>
        <w:sz w:val="20"/>
        <w:szCs w:val="20"/>
      </w:rPr>
      <w:t>_</w:t>
    </w:r>
    <w:r w:rsidR="00967020">
      <w:rPr>
        <w:sz w:val="20"/>
        <w:szCs w:val="20"/>
      </w:rPr>
      <w:t>Ziemelgauja</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687F44" w14:textId="77777777" w:rsidR="00270980" w:rsidRDefault="00270980" w:rsidP="007E3EC8">
    <w:pPr>
      <w:pStyle w:val="Footer"/>
      <w:jc w:val="both"/>
      <w:rPr>
        <w:sz w:val="20"/>
        <w:szCs w:val="20"/>
      </w:rPr>
    </w:pPr>
  </w:p>
  <w:p w14:paraId="67E75780" w14:textId="5104A297" w:rsidR="00270980" w:rsidRPr="007E3EC8" w:rsidRDefault="00270980" w:rsidP="007E3EC8">
    <w:pPr>
      <w:pStyle w:val="Footer"/>
      <w:jc w:val="both"/>
      <w:rPr>
        <w:sz w:val="20"/>
        <w:szCs w:val="20"/>
      </w:rPr>
    </w:pPr>
    <w:r w:rsidRPr="00CB78CA">
      <w:rPr>
        <w:sz w:val="20"/>
        <w:szCs w:val="20"/>
      </w:rPr>
      <w:t>VARAM</w:t>
    </w:r>
    <w:r w:rsidR="005E48BF">
      <w:rPr>
        <w:sz w:val="20"/>
        <w:szCs w:val="20"/>
      </w:rPr>
      <w:t>n</w:t>
    </w:r>
    <w:r w:rsidR="00100D93">
      <w:rPr>
        <w:sz w:val="20"/>
        <w:szCs w:val="20"/>
      </w:rPr>
      <w:t>oteik_</w:t>
    </w:r>
    <w:r w:rsidR="00EC221E">
      <w:rPr>
        <w:sz w:val="20"/>
        <w:szCs w:val="20"/>
      </w:rPr>
      <w:t>1</w:t>
    </w:r>
    <w:r w:rsidR="002E711E">
      <w:rPr>
        <w:sz w:val="20"/>
        <w:szCs w:val="20"/>
      </w:rPr>
      <w:t>5</w:t>
    </w:r>
    <w:r w:rsidR="005138A6">
      <w:rPr>
        <w:sz w:val="20"/>
        <w:szCs w:val="20"/>
      </w:rPr>
      <w:t>03</w:t>
    </w:r>
    <w:r w:rsidR="00EC221E">
      <w:rPr>
        <w:sz w:val="20"/>
        <w:szCs w:val="20"/>
      </w:rPr>
      <w:t>17</w:t>
    </w:r>
    <w:r>
      <w:rPr>
        <w:sz w:val="20"/>
        <w:szCs w:val="20"/>
      </w:rPr>
      <w:t>_</w:t>
    </w:r>
    <w:r w:rsidR="00967020">
      <w:rPr>
        <w:sz w:val="20"/>
        <w:szCs w:val="20"/>
      </w:rPr>
      <w:t>Ziemelgauja</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4410B8" w14:textId="77777777" w:rsidR="00301996" w:rsidRDefault="00301996" w:rsidP="002A1561">
      <w:r>
        <w:separator/>
      </w:r>
    </w:p>
  </w:footnote>
  <w:footnote w:type="continuationSeparator" w:id="0">
    <w:p w14:paraId="76C61246" w14:textId="77777777" w:rsidR="00301996" w:rsidRDefault="00301996" w:rsidP="002A156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20249667"/>
      <w:docPartObj>
        <w:docPartGallery w:val="Page Numbers (Top of Page)"/>
        <w:docPartUnique/>
      </w:docPartObj>
    </w:sdtPr>
    <w:sdtEndPr>
      <w:rPr>
        <w:noProof/>
      </w:rPr>
    </w:sdtEndPr>
    <w:sdtContent>
      <w:p w14:paraId="47EBD1FD" w14:textId="77777777" w:rsidR="00270980" w:rsidRDefault="000573CA">
        <w:pPr>
          <w:pStyle w:val="Header"/>
          <w:jc w:val="center"/>
        </w:pPr>
        <w:r>
          <w:fldChar w:fldCharType="begin"/>
        </w:r>
        <w:r w:rsidR="00270980">
          <w:instrText xml:space="preserve"> PAGE   \* MERGEFORMAT </w:instrText>
        </w:r>
        <w:r>
          <w:fldChar w:fldCharType="separate"/>
        </w:r>
        <w:r w:rsidR="002E711E">
          <w:rPr>
            <w:noProof/>
          </w:rPr>
          <w:t>4</w:t>
        </w:r>
        <w:r>
          <w:rPr>
            <w:noProof/>
          </w:rPr>
          <w:fldChar w:fldCharType="end"/>
        </w:r>
      </w:p>
    </w:sdtContent>
  </w:sdt>
  <w:p w14:paraId="3CE3B6BE" w14:textId="77777777" w:rsidR="00270980" w:rsidRDefault="0027098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2A927EE"/>
    <w:multiLevelType w:val="hybridMultilevel"/>
    <w:tmpl w:val="FFBF57C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B637A79"/>
    <w:multiLevelType w:val="multilevel"/>
    <w:tmpl w:val="92D8F12C"/>
    <w:lvl w:ilvl="0">
      <w:start w:val="1"/>
      <w:numFmt w:val="decimal"/>
      <w:lvlText w:val="%1."/>
      <w:lvlJc w:val="left"/>
      <w:pPr>
        <w:ind w:left="720" w:hanging="360"/>
      </w:pPr>
      <w:rPr>
        <w:rFonts w:hint="default"/>
      </w:rPr>
    </w:lvl>
    <w:lvl w:ilvl="1">
      <w:start w:val="1"/>
      <w:numFmt w:val="decimal"/>
      <w:isLgl/>
      <w:lvlText w:val="%1.%2."/>
      <w:lvlJc w:val="left"/>
      <w:pPr>
        <w:ind w:left="114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
    <w:nsid w:val="541E38E2"/>
    <w:multiLevelType w:val="hybridMultilevel"/>
    <w:tmpl w:val="0CD00C9A"/>
    <w:lvl w:ilvl="0" w:tplc="6F904DEE">
      <w:start w:val="1"/>
      <w:numFmt w:val="decimal"/>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3">
    <w:nsid w:val="7EE72F6F"/>
    <w:multiLevelType w:val="hybridMultilevel"/>
    <w:tmpl w:val="05BA2BA8"/>
    <w:lvl w:ilvl="0" w:tplc="04260011">
      <w:start w:val="1"/>
      <w:numFmt w:val="decimal"/>
      <w:lvlText w:val="%1)"/>
      <w:lvlJc w:val="left"/>
      <w:pPr>
        <w:ind w:left="720" w:hanging="360"/>
      </w:pPr>
      <w:rPr>
        <w:rFonts w:eastAsia="Times New Roman"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num w:numId="1">
    <w:abstractNumId w:val="0"/>
  </w:num>
  <w:num w:numId="2">
    <w:abstractNumId w:val="1"/>
  </w:num>
  <w:num w:numId="3">
    <w:abstractNumId w:val="3"/>
  </w:num>
  <w:num w:numId="4">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mitrijs Dmitrijevs">
    <w15:presenceInfo w15:providerId="AD" w15:userId="S-1-5-21-1177238915-1417001333-839522115-14599"/>
  </w15:person>
  <w15:person w15:author="Olga Paipala">
    <w15:presenceInfo w15:providerId="AD" w15:userId="S-1-5-21-1177238915-1417001333-839522115-142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0266"/>
    <w:rsid w:val="00000CE6"/>
    <w:rsid w:val="000018CE"/>
    <w:rsid w:val="00004B1E"/>
    <w:rsid w:val="00006236"/>
    <w:rsid w:val="00007893"/>
    <w:rsid w:val="0001416F"/>
    <w:rsid w:val="000142D6"/>
    <w:rsid w:val="00016C93"/>
    <w:rsid w:val="00020648"/>
    <w:rsid w:val="000218F4"/>
    <w:rsid w:val="0002227D"/>
    <w:rsid w:val="000246B5"/>
    <w:rsid w:val="00024997"/>
    <w:rsid w:val="00026336"/>
    <w:rsid w:val="000333FB"/>
    <w:rsid w:val="00034CAF"/>
    <w:rsid w:val="000378E9"/>
    <w:rsid w:val="00042519"/>
    <w:rsid w:val="00043572"/>
    <w:rsid w:val="00044314"/>
    <w:rsid w:val="00047C01"/>
    <w:rsid w:val="00052002"/>
    <w:rsid w:val="00052D85"/>
    <w:rsid w:val="00055376"/>
    <w:rsid w:val="00056EF9"/>
    <w:rsid w:val="000573CA"/>
    <w:rsid w:val="00061656"/>
    <w:rsid w:val="00063DB9"/>
    <w:rsid w:val="00065508"/>
    <w:rsid w:val="00065755"/>
    <w:rsid w:val="00065B3C"/>
    <w:rsid w:val="000667FB"/>
    <w:rsid w:val="00066BC6"/>
    <w:rsid w:val="00067701"/>
    <w:rsid w:val="00070266"/>
    <w:rsid w:val="0007058A"/>
    <w:rsid w:val="00072326"/>
    <w:rsid w:val="000742C4"/>
    <w:rsid w:val="000756FD"/>
    <w:rsid w:val="00075BC0"/>
    <w:rsid w:val="00076B48"/>
    <w:rsid w:val="000776BB"/>
    <w:rsid w:val="00077A2F"/>
    <w:rsid w:val="0008069A"/>
    <w:rsid w:val="0008170A"/>
    <w:rsid w:val="000824A8"/>
    <w:rsid w:val="0008510E"/>
    <w:rsid w:val="000909A5"/>
    <w:rsid w:val="000938F3"/>
    <w:rsid w:val="00095F17"/>
    <w:rsid w:val="000A125B"/>
    <w:rsid w:val="000A18C1"/>
    <w:rsid w:val="000A2175"/>
    <w:rsid w:val="000A4179"/>
    <w:rsid w:val="000A7F5D"/>
    <w:rsid w:val="000B0809"/>
    <w:rsid w:val="000B2919"/>
    <w:rsid w:val="000C179A"/>
    <w:rsid w:val="000C42E7"/>
    <w:rsid w:val="000C7950"/>
    <w:rsid w:val="000D1108"/>
    <w:rsid w:val="000D180F"/>
    <w:rsid w:val="000D21C5"/>
    <w:rsid w:val="000D46A8"/>
    <w:rsid w:val="000D4B46"/>
    <w:rsid w:val="000D5BC6"/>
    <w:rsid w:val="000D5FF3"/>
    <w:rsid w:val="000D74A7"/>
    <w:rsid w:val="000E2295"/>
    <w:rsid w:val="000E2A53"/>
    <w:rsid w:val="000E3A0B"/>
    <w:rsid w:val="000E4D95"/>
    <w:rsid w:val="000E6DF3"/>
    <w:rsid w:val="000E6EB1"/>
    <w:rsid w:val="000E73CE"/>
    <w:rsid w:val="000E74E2"/>
    <w:rsid w:val="000E7703"/>
    <w:rsid w:val="000F0B0C"/>
    <w:rsid w:val="000F0E81"/>
    <w:rsid w:val="000F21D5"/>
    <w:rsid w:val="000F3092"/>
    <w:rsid w:val="000F3288"/>
    <w:rsid w:val="000F4948"/>
    <w:rsid w:val="000F6BA3"/>
    <w:rsid w:val="000F70FB"/>
    <w:rsid w:val="000F715E"/>
    <w:rsid w:val="000F7E4B"/>
    <w:rsid w:val="00100D93"/>
    <w:rsid w:val="001054B0"/>
    <w:rsid w:val="001064CF"/>
    <w:rsid w:val="00107EE2"/>
    <w:rsid w:val="001110FF"/>
    <w:rsid w:val="00112136"/>
    <w:rsid w:val="00113390"/>
    <w:rsid w:val="00113B76"/>
    <w:rsid w:val="00113E31"/>
    <w:rsid w:val="001166A3"/>
    <w:rsid w:val="001173CD"/>
    <w:rsid w:val="001207F5"/>
    <w:rsid w:val="001210F4"/>
    <w:rsid w:val="00121DD9"/>
    <w:rsid w:val="0012249D"/>
    <w:rsid w:val="00123D40"/>
    <w:rsid w:val="0012412D"/>
    <w:rsid w:val="00131D92"/>
    <w:rsid w:val="00132686"/>
    <w:rsid w:val="001369EB"/>
    <w:rsid w:val="00136FEA"/>
    <w:rsid w:val="001410A2"/>
    <w:rsid w:val="00141D3F"/>
    <w:rsid w:val="001425CB"/>
    <w:rsid w:val="00143AD2"/>
    <w:rsid w:val="001445BA"/>
    <w:rsid w:val="00145CBC"/>
    <w:rsid w:val="00145CF3"/>
    <w:rsid w:val="00150177"/>
    <w:rsid w:val="0015022C"/>
    <w:rsid w:val="0015085E"/>
    <w:rsid w:val="001510F8"/>
    <w:rsid w:val="00151B1D"/>
    <w:rsid w:val="00151E27"/>
    <w:rsid w:val="001520A4"/>
    <w:rsid w:val="0015346C"/>
    <w:rsid w:val="00154557"/>
    <w:rsid w:val="00154AB1"/>
    <w:rsid w:val="001559EE"/>
    <w:rsid w:val="001568F6"/>
    <w:rsid w:val="0015788D"/>
    <w:rsid w:val="00164289"/>
    <w:rsid w:val="0016447C"/>
    <w:rsid w:val="00167EA1"/>
    <w:rsid w:val="0017073A"/>
    <w:rsid w:val="001707BF"/>
    <w:rsid w:val="00170C83"/>
    <w:rsid w:val="0017136D"/>
    <w:rsid w:val="00172473"/>
    <w:rsid w:val="001811FA"/>
    <w:rsid w:val="00182A24"/>
    <w:rsid w:val="00182A50"/>
    <w:rsid w:val="00190D9E"/>
    <w:rsid w:val="00190FB5"/>
    <w:rsid w:val="001926FE"/>
    <w:rsid w:val="001931A0"/>
    <w:rsid w:val="00193D22"/>
    <w:rsid w:val="001A1B58"/>
    <w:rsid w:val="001B3549"/>
    <w:rsid w:val="001B535D"/>
    <w:rsid w:val="001C1D33"/>
    <w:rsid w:val="001C2178"/>
    <w:rsid w:val="001D18F8"/>
    <w:rsid w:val="001D238E"/>
    <w:rsid w:val="001D2DD6"/>
    <w:rsid w:val="001D3CDA"/>
    <w:rsid w:val="001D5356"/>
    <w:rsid w:val="001D7669"/>
    <w:rsid w:val="001D7CEF"/>
    <w:rsid w:val="001E1B0E"/>
    <w:rsid w:val="001E2887"/>
    <w:rsid w:val="001E2F68"/>
    <w:rsid w:val="001E3496"/>
    <w:rsid w:val="001F022B"/>
    <w:rsid w:val="001F0CED"/>
    <w:rsid w:val="001F18B5"/>
    <w:rsid w:val="001F5A11"/>
    <w:rsid w:val="001F6427"/>
    <w:rsid w:val="00200A13"/>
    <w:rsid w:val="0020157E"/>
    <w:rsid w:val="00201779"/>
    <w:rsid w:val="00202066"/>
    <w:rsid w:val="00204101"/>
    <w:rsid w:val="0020491B"/>
    <w:rsid w:val="00210733"/>
    <w:rsid w:val="00211836"/>
    <w:rsid w:val="00211EC4"/>
    <w:rsid w:val="00213385"/>
    <w:rsid w:val="00216105"/>
    <w:rsid w:val="00216B1F"/>
    <w:rsid w:val="00220838"/>
    <w:rsid w:val="0022190D"/>
    <w:rsid w:val="00223C20"/>
    <w:rsid w:val="00223F1A"/>
    <w:rsid w:val="00224B41"/>
    <w:rsid w:val="00225CDC"/>
    <w:rsid w:val="00227045"/>
    <w:rsid w:val="00227758"/>
    <w:rsid w:val="0023078B"/>
    <w:rsid w:val="00230C3F"/>
    <w:rsid w:val="00231B37"/>
    <w:rsid w:val="002359A5"/>
    <w:rsid w:val="00236619"/>
    <w:rsid w:val="002373A7"/>
    <w:rsid w:val="00241C77"/>
    <w:rsid w:val="0024395B"/>
    <w:rsid w:val="00243C86"/>
    <w:rsid w:val="00244055"/>
    <w:rsid w:val="0024461D"/>
    <w:rsid w:val="0024525C"/>
    <w:rsid w:val="00245DE1"/>
    <w:rsid w:val="0025147C"/>
    <w:rsid w:val="0025180F"/>
    <w:rsid w:val="002548D2"/>
    <w:rsid w:val="00257BD6"/>
    <w:rsid w:val="0026167E"/>
    <w:rsid w:val="0026321B"/>
    <w:rsid w:val="00265C12"/>
    <w:rsid w:val="0026604E"/>
    <w:rsid w:val="00270980"/>
    <w:rsid w:val="002713EE"/>
    <w:rsid w:val="00271AD5"/>
    <w:rsid w:val="00275775"/>
    <w:rsid w:val="002770B0"/>
    <w:rsid w:val="0028385C"/>
    <w:rsid w:val="0028590E"/>
    <w:rsid w:val="00285B5D"/>
    <w:rsid w:val="00285E5C"/>
    <w:rsid w:val="00287112"/>
    <w:rsid w:val="0028749C"/>
    <w:rsid w:val="00292296"/>
    <w:rsid w:val="00293D0D"/>
    <w:rsid w:val="002957B1"/>
    <w:rsid w:val="002A06AF"/>
    <w:rsid w:val="002A08B1"/>
    <w:rsid w:val="002A1561"/>
    <w:rsid w:val="002A17DF"/>
    <w:rsid w:val="002A2415"/>
    <w:rsid w:val="002A2753"/>
    <w:rsid w:val="002A2A64"/>
    <w:rsid w:val="002A3EBC"/>
    <w:rsid w:val="002A4697"/>
    <w:rsid w:val="002A51CD"/>
    <w:rsid w:val="002A57ED"/>
    <w:rsid w:val="002B0922"/>
    <w:rsid w:val="002B254D"/>
    <w:rsid w:val="002B320F"/>
    <w:rsid w:val="002B5444"/>
    <w:rsid w:val="002B57FA"/>
    <w:rsid w:val="002B5EDF"/>
    <w:rsid w:val="002B717D"/>
    <w:rsid w:val="002C329C"/>
    <w:rsid w:val="002C3FB5"/>
    <w:rsid w:val="002C448A"/>
    <w:rsid w:val="002D0DD4"/>
    <w:rsid w:val="002D18C4"/>
    <w:rsid w:val="002D1A5F"/>
    <w:rsid w:val="002D24F1"/>
    <w:rsid w:val="002D2DCD"/>
    <w:rsid w:val="002D6ACE"/>
    <w:rsid w:val="002D75DC"/>
    <w:rsid w:val="002D763D"/>
    <w:rsid w:val="002D7B4C"/>
    <w:rsid w:val="002E0630"/>
    <w:rsid w:val="002E0F71"/>
    <w:rsid w:val="002E195A"/>
    <w:rsid w:val="002E43F1"/>
    <w:rsid w:val="002E4A65"/>
    <w:rsid w:val="002E4B4F"/>
    <w:rsid w:val="002E711E"/>
    <w:rsid w:val="002E7FE9"/>
    <w:rsid w:val="002F17A8"/>
    <w:rsid w:val="002F2995"/>
    <w:rsid w:val="002F29C4"/>
    <w:rsid w:val="002F4F2D"/>
    <w:rsid w:val="002F711F"/>
    <w:rsid w:val="002F7BEC"/>
    <w:rsid w:val="003002F7"/>
    <w:rsid w:val="00301996"/>
    <w:rsid w:val="003058C1"/>
    <w:rsid w:val="003065CE"/>
    <w:rsid w:val="003116D0"/>
    <w:rsid w:val="003121F0"/>
    <w:rsid w:val="00312D13"/>
    <w:rsid w:val="00315757"/>
    <w:rsid w:val="00315DC5"/>
    <w:rsid w:val="00317E46"/>
    <w:rsid w:val="00324096"/>
    <w:rsid w:val="003256F9"/>
    <w:rsid w:val="003278A4"/>
    <w:rsid w:val="00330DF5"/>
    <w:rsid w:val="00331AF6"/>
    <w:rsid w:val="00333C05"/>
    <w:rsid w:val="003349CE"/>
    <w:rsid w:val="00336FAA"/>
    <w:rsid w:val="00340C7E"/>
    <w:rsid w:val="00340ED6"/>
    <w:rsid w:val="00341A5A"/>
    <w:rsid w:val="003433B8"/>
    <w:rsid w:val="00343FB9"/>
    <w:rsid w:val="003443BE"/>
    <w:rsid w:val="0034643F"/>
    <w:rsid w:val="00346879"/>
    <w:rsid w:val="00353524"/>
    <w:rsid w:val="003547AA"/>
    <w:rsid w:val="0036245E"/>
    <w:rsid w:val="003629A2"/>
    <w:rsid w:val="00364740"/>
    <w:rsid w:val="003674AE"/>
    <w:rsid w:val="00371587"/>
    <w:rsid w:val="00372C79"/>
    <w:rsid w:val="003748B2"/>
    <w:rsid w:val="003761B7"/>
    <w:rsid w:val="0037656C"/>
    <w:rsid w:val="003771CE"/>
    <w:rsid w:val="003778C0"/>
    <w:rsid w:val="0038244D"/>
    <w:rsid w:val="00382BE5"/>
    <w:rsid w:val="00383D1A"/>
    <w:rsid w:val="00384EE7"/>
    <w:rsid w:val="003870FF"/>
    <w:rsid w:val="0038728D"/>
    <w:rsid w:val="00391865"/>
    <w:rsid w:val="00393300"/>
    <w:rsid w:val="00394A18"/>
    <w:rsid w:val="00397947"/>
    <w:rsid w:val="003A06D6"/>
    <w:rsid w:val="003A3378"/>
    <w:rsid w:val="003A39DE"/>
    <w:rsid w:val="003A5357"/>
    <w:rsid w:val="003B327C"/>
    <w:rsid w:val="003B683B"/>
    <w:rsid w:val="003C117C"/>
    <w:rsid w:val="003C1BFF"/>
    <w:rsid w:val="003C2FB1"/>
    <w:rsid w:val="003C4ABA"/>
    <w:rsid w:val="003C54C5"/>
    <w:rsid w:val="003C610C"/>
    <w:rsid w:val="003D021B"/>
    <w:rsid w:val="003D0617"/>
    <w:rsid w:val="003D1903"/>
    <w:rsid w:val="003D41AE"/>
    <w:rsid w:val="003D5EB1"/>
    <w:rsid w:val="003D7699"/>
    <w:rsid w:val="003D798F"/>
    <w:rsid w:val="003E0D76"/>
    <w:rsid w:val="003E13F0"/>
    <w:rsid w:val="003E19FA"/>
    <w:rsid w:val="003E332F"/>
    <w:rsid w:val="003E3A07"/>
    <w:rsid w:val="003E3ACD"/>
    <w:rsid w:val="003E4412"/>
    <w:rsid w:val="003E4727"/>
    <w:rsid w:val="003E4E9F"/>
    <w:rsid w:val="003E60CF"/>
    <w:rsid w:val="003F0A6D"/>
    <w:rsid w:val="003F18F7"/>
    <w:rsid w:val="003F2653"/>
    <w:rsid w:val="003F3643"/>
    <w:rsid w:val="003F389F"/>
    <w:rsid w:val="003F6EF1"/>
    <w:rsid w:val="004019DB"/>
    <w:rsid w:val="00401DA1"/>
    <w:rsid w:val="00403AAB"/>
    <w:rsid w:val="00407C08"/>
    <w:rsid w:val="00411095"/>
    <w:rsid w:val="00412F5C"/>
    <w:rsid w:val="004146D8"/>
    <w:rsid w:val="004153E3"/>
    <w:rsid w:val="004168E1"/>
    <w:rsid w:val="00421746"/>
    <w:rsid w:val="00421EE7"/>
    <w:rsid w:val="00422BBB"/>
    <w:rsid w:val="004258BD"/>
    <w:rsid w:val="00433752"/>
    <w:rsid w:val="004342C4"/>
    <w:rsid w:val="00434F4F"/>
    <w:rsid w:val="00435E16"/>
    <w:rsid w:val="0044190D"/>
    <w:rsid w:val="00441F2B"/>
    <w:rsid w:val="00446E15"/>
    <w:rsid w:val="004508A6"/>
    <w:rsid w:val="00450D39"/>
    <w:rsid w:val="00451F55"/>
    <w:rsid w:val="0045244E"/>
    <w:rsid w:val="0045459A"/>
    <w:rsid w:val="0045534C"/>
    <w:rsid w:val="0045540F"/>
    <w:rsid w:val="00456AF0"/>
    <w:rsid w:val="00457297"/>
    <w:rsid w:val="004576AB"/>
    <w:rsid w:val="00464473"/>
    <w:rsid w:val="00464E57"/>
    <w:rsid w:val="0046518B"/>
    <w:rsid w:val="0047126D"/>
    <w:rsid w:val="0047249E"/>
    <w:rsid w:val="0047401C"/>
    <w:rsid w:val="00474FB8"/>
    <w:rsid w:val="00475413"/>
    <w:rsid w:val="004756B6"/>
    <w:rsid w:val="00476F14"/>
    <w:rsid w:val="00480086"/>
    <w:rsid w:val="004806E3"/>
    <w:rsid w:val="004836F2"/>
    <w:rsid w:val="00485D35"/>
    <w:rsid w:val="00485DF9"/>
    <w:rsid w:val="00487E3D"/>
    <w:rsid w:val="00490D0F"/>
    <w:rsid w:val="00491D56"/>
    <w:rsid w:val="00492B23"/>
    <w:rsid w:val="00492CEA"/>
    <w:rsid w:val="0049433B"/>
    <w:rsid w:val="004950CA"/>
    <w:rsid w:val="004968F6"/>
    <w:rsid w:val="0049738C"/>
    <w:rsid w:val="004976BB"/>
    <w:rsid w:val="004A1B86"/>
    <w:rsid w:val="004A2928"/>
    <w:rsid w:val="004A2C5B"/>
    <w:rsid w:val="004A3F4A"/>
    <w:rsid w:val="004A4613"/>
    <w:rsid w:val="004A49B8"/>
    <w:rsid w:val="004B2A73"/>
    <w:rsid w:val="004B3293"/>
    <w:rsid w:val="004C00A4"/>
    <w:rsid w:val="004C0432"/>
    <w:rsid w:val="004C1AFF"/>
    <w:rsid w:val="004D2181"/>
    <w:rsid w:val="004D2744"/>
    <w:rsid w:val="004D6A63"/>
    <w:rsid w:val="004D78A1"/>
    <w:rsid w:val="004E0864"/>
    <w:rsid w:val="004E3288"/>
    <w:rsid w:val="004E4C3F"/>
    <w:rsid w:val="004E7531"/>
    <w:rsid w:val="004F1C21"/>
    <w:rsid w:val="004F3EB6"/>
    <w:rsid w:val="004F7156"/>
    <w:rsid w:val="005041E5"/>
    <w:rsid w:val="005051B0"/>
    <w:rsid w:val="00505536"/>
    <w:rsid w:val="00505C73"/>
    <w:rsid w:val="00505F6A"/>
    <w:rsid w:val="005074AA"/>
    <w:rsid w:val="00512B7D"/>
    <w:rsid w:val="00512CEC"/>
    <w:rsid w:val="005138A6"/>
    <w:rsid w:val="00514BCC"/>
    <w:rsid w:val="00515429"/>
    <w:rsid w:val="005163A3"/>
    <w:rsid w:val="005175E3"/>
    <w:rsid w:val="00517822"/>
    <w:rsid w:val="00517CC3"/>
    <w:rsid w:val="00520A84"/>
    <w:rsid w:val="00521458"/>
    <w:rsid w:val="00521A4D"/>
    <w:rsid w:val="00526EEC"/>
    <w:rsid w:val="00527211"/>
    <w:rsid w:val="00527C13"/>
    <w:rsid w:val="005322E2"/>
    <w:rsid w:val="005349D7"/>
    <w:rsid w:val="00534A56"/>
    <w:rsid w:val="00535C4A"/>
    <w:rsid w:val="005402C5"/>
    <w:rsid w:val="005419DE"/>
    <w:rsid w:val="00542682"/>
    <w:rsid w:val="005434B0"/>
    <w:rsid w:val="00545299"/>
    <w:rsid w:val="00545717"/>
    <w:rsid w:val="00545A6B"/>
    <w:rsid w:val="005516FF"/>
    <w:rsid w:val="00551B70"/>
    <w:rsid w:val="00551DA6"/>
    <w:rsid w:val="0055267B"/>
    <w:rsid w:val="00552897"/>
    <w:rsid w:val="00556543"/>
    <w:rsid w:val="00562023"/>
    <w:rsid w:val="00564712"/>
    <w:rsid w:val="005650B1"/>
    <w:rsid w:val="00565547"/>
    <w:rsid w:val="00566D31"/>
    <w:rsid w:val="005676B4"/>
    <w:rsid w:val="00570EA3"/>
    <w:rsid w:val="0057524A"/>
    <w:rsid w:val="005769BD"/>
    <w:rsid w:val="00582392"/>
    <w:rsid w:val="00582864"/>
    <w:rsid w:val="005849C0"/>
    <w:rsid w:val="0058507E"/>
    <w:rsid w:val="00585C3E"/>
    <w:rsid w:val="005912C3"/>
    <w:rsid w:val="005936F1"/>
    <w:rsid w:val="005A0835"/>
    <w:rsid w:val="005A123F"/>
    <w:rsid w:val="005A1DB3"/>
    <w:rsid w:val="005A2478"/>
    <w:rsid w:val="005A4912"/>
    <w:rsid w:val="005A783A"/>
    <w:rsid w:val="005B0AE5"/>
    <w:rsid w:val="005B1190"/>
    <w:rsid w:val="005B2B08"/>
    <w:rsid w:val="005B2ECE"/>
    <w:rsid w:val="005B3386"/>
    <w:rsid w:val="005B347D"/>
    <w:rsid w:val="005B43C8"/>
    <w:rsid w:val="005B4422"/>
    <w:rsid w:val="005B5D1F"/>
    <w:rsid w:val="005B607D"/>
    <w:rsid w:val="005B6C31"/>
    <w:rsid w:val="005B6E53"/>
    <w:rsid w:val="005C0089"/>
    <w:rsid w:val="005C0341"/>
    <w:rsid w:val="005C052E"/>
    <w:rsid w:val="005C290A"/>
    <w:rsid w:val="005C53AC"/>
    <w:rsid w:val="005C5F5C"/>
    <w:rsid w:val="005C751C"/>
    <w:rsid w:val="005D181A"/>
    <w:rsid w:val="005D1D6A"/>
    <w:rsid w:val="005D68AD"/>
    <w:rsid w:val="005E00C3"/>
    <w:rsid w:val="005E0387"/>
    <w:rsid w:val="005E05FA"/>
    <w:rsid w:val="005E1CEF"/>
    <w:rsid w:val="005E2B0A"/>
    <w:rsid w:val="005E38D8"/>
    <w:rsid w:val="005E3BD9"/>
    <w:rsid w:val="005E48BF"/>
    <w:rsid w:val="005E53A7"/>
    <w:rsid w:val="005E60A4"/>
    <w:rsid w:val="005F1952"/>
    <w:rsid w:val="005F2856"/>
    <w:rsid w:val="005F5335"/>
    <w:rsid w:val="005F63F4"/>
    <w:rsid w:val="005F6573"/>
    <w:rsid w:val="005F7C50"/>
    <w:rsid w:val="0060099C"/>
    <w:rsid w:val="0060131E"/>
    <w:rsid w:val="00604436"/>
    <w:rsid w:val="00611CBD"/>
    <w:rsid w:val="0061450A"/>
    <w:rsid w:val="00615C7B"/>
    <w:rsid w:val="00616CBD"/>
    <w:rsid w:val="0061754D"/>
    <w:rsid w:val="00621404"/>
    <w:rsid w:val="00624E71"/>
    <w:rsid w:val="00626440"/>
    <w:rsid w:val="006273FB"/>
    <w:rsid w:val="006331C8"/>
    <w:rsid w:val="0063421D"/>
    <w:rsid w:val="00635200"/>
    <w:rsid w:val="00637040"/>
    <w:rsid w:val="006379BA"/>
    <w:rsid w:val="006379BE"/>
    <w:rsid w:val="00637E1B"/>
    <w:rsid w:val="00640A23"/>
    <w:rsid w:val="00640B8A"/>
    <w:rsid w:val="006420F6"/>
    <w:rsid w:val="006448EE"/>
    <w:rsid w:val="0064556C"/>
    <w:rsid w:val="00646399"/>
    <w:rsid w:val="006473A0"/>
    <w:rsid w:val="00652686"/>
    <w:rsid w:val="0065290D"/>
    <w:rsid w:val="00652F60"/>
    <w:rsid w:val="00653E77"/>
    <w:rsid w:val="0065501E"/>
    <w:rsid w:val="006554A5"/>
    <w:rsid w:val="0065623E"/>
    <w:rsid w:val="006603E6"/>
    <w:rsid w:val="006617E6"/>
    <w:rsid w:val="00662C9E"/>
    <w:rsid w:val="00665DA0"/>
    <w:rsid w:val="006701F3"/>
    <w:rsid w:val="00672A34"/>
    <w:rsid w:val="00680D83"/>
    <w:rsid w:val="006812F1"/>
    <w:rsid w:val="00682449"/>
    <w:rsid w:val="00682BD3"/>
    <w:rsid w:val="0068370C"/>
    <w:rsid w:val="00685306"/>
    <w:rsid w:val="00686429"/>
    <w:rsid w:val="0068657D"/>
    <w:rsid w:val="00690080"/>
    <w:rsid w:val="00690685"/>
    <w:rsid w:val="006912F6"/>
    <w:rsid w:val="00693503"/>
    <w:rsid w:val="006A0669"/>
    <w:rsid w:val="006A08AC"/>
    <w:rsid w:val="006A09FE"/>
    <w:rsid w:val="006A1DA2"/>
    <w:rsid w:val="006A3A78"/>
    <w:rsid w:val="006A3CBF"/>
    <w:rsid w:val="006A46F0"/>
    <w:rsid w:val="006A6085"/>
    <w:rsid w:val="006B0D53"/>
    <w:rsid w:val="006B2EE3"/>
    <w:rsid w:val="006B479B"/>
    <w:rsid w:val="006B5ACD"/>
    <w:rsid w:val="006B7E18"/>
    <w:rsid w:val="006D2061"/>
    <w:rsid w:val="006D385A"/>
    <w:rsid w:val="006D6A74"/>
    <w:rsid w:val="006D7B2C"/>
    <w:rsid w:val="006D7E14"/>
    <w:rsid w:val="006E23B6"/>
    <w:rsid w:val="006E7033"/>
    <w:rsid w:val="006F2479"/>
    <w:rsid w:val="00702E00"/>
    <w:rsid w:val="00702EC5"/>
    <w:rsid w:val="007032E7"/>
    <w:rsid w:val="00703F3F"/>
    <w:rsid w:val="00704BF0"/>
    <w:rsid w:val="00710408"/>
    <w:rsid w:val="00711389"/>
    <w:rsid w:val="00712613"/>
    <w:rsid w:val="00714E3A"/>
    <w:rsid w:val="00715421"/>
    <w:rsid w:val="00715F3A"/>
    <w:rsid w:val="007227CE"/>
    <w:rsid w:val="00725720"/>
    <w:rsid w:val="00726EF5"/>
    <w:rsid w:val="00727AF7"/>
    <w:rsid w:val="00730E60"/>
    <w:rsid w:val="00732A0C"/>
    <w:rsid w:val="007353AE"/>
    <w:rsid w:val="007406FD"/>
    <w:rsid w:val="00742835"/>
    <w:rsid w:val="00742841"/>
    <w:rsid w:val="0074441D"/>
    <w:rsid w:val="00744D73"/>
    <w:rsid w:val="007462D3"/>
    <w:rsid w:val="00747FFE"/>
    <w:rsid w:val="00750943"/>
    <w:rsid w:val="00751049"/>
    <w:rsid w:val="007511A2"/>
    <w:rsid w:val="007511B2"/>
    <w:rsid w:val="00751562"/>
    <w:rsid w:val="007515AF"/>
    <w:rsid w:val="0075234A"/>
    <w:rsid w:val="00752DFD"/>
    <w:rsid w:val="007531F6"/>
    <w:rsid w:val="007540FB"/>
    <w:rsid w:val="00755476"/>
    <w:rsid w:val="00756529"/>
    <w:rsid w:val="00757612"/>
    <w:rsid w:val="00761CDC"/>
    <w:rsid w:val="00764EDB"/>
    <w:rsid w:val="00765746"/>
    <w:rsid w:val="00765998"/>
    <w:rsid w:val="00770B8F"/>
    <w:rsid w:val="007715D7"/>
    <w:rsid w:val="00771944"/>
    <w:rsid w:val="00771FB1"/>
    <w:rsid w:val="00772D0F"/>
    <w:rsid w:val="00773BDD"/>
    <w:rsid w:val="00774ED0"/>
    <w:rsid w:val="00775953"/>
    <w:rsid w:val="007807A0"/>
    <w:rsid w:val="00781DA5"/>
    <w:rsid w:val="00783A9C"/>
    <w:rsid w:val="00783FB5"/>
    <w:rsid w:val="007852F8"/>
    <w:rsid w:val="007867A8"/>
    <w:rsid w:val="00786D7B"/>
    <w:rsid w:val="007921B1"/>
    <w:rsid w:val="0079220B"/>
    <w:rsid w:val="007923CE"/>
    <w:rsid w:val="0079342E"/>
    <w:rsid w:val="007942BF"/>
    <w:rsid w:val="0079462F"/>
    <w:rsid w:val="007950A5"/>
    <w:rsid w:val="00795D51"/>
    <w:rsid w:val="00796344"/>
    <w:rsid w:val="007A3EB2"/>
    <w:rsid w:val="007A6E26"/>
    <w:rsid w:val="007A70B7"/>
    <w:rsid w:val="007A7380"/>
    <w:rsid w:val="007A7783"/>
    <w:rsid w:val="007B0192"/>
    <w:rsid w:val="007B6E9D"/>
    <w:rsid w:val="007C2547"/>
    <w:rsid w:val="007D2683"/>
    <w:rsid w:val="007D29DE"/>
    <w:rsid w:val="007D2C32"/>
    <w:rsid w:val="007D38A4"/>
    <w:rsid w:val="007D480E"/>
    <w:rsid w:val="007D4C3E"/>
    <w:rsid w:val="007D63BD"/>
    <w:rsid w:val="007D701F"/>
    <w:rsid w:val="007D7F46"/>
    <w:rsid w:val="007E0EB8"/>
    <w:rsid w:val="007E3EC8"/>
    <w:rsid w:val="007E4056"/>
    <w:rsid w:val="007E7B8E"/>
    <w:rsid w:val="007F00BE"/>
    <w:rsid w:val="007F1A3C"/>
    <w:rsid w:val="007F5DCF"/>
    <w:rsid w:val="007F6609"/>
    <w:rsid w:val="007F716F"/>
    <w:rsid w:val="00800A7C"/>
    <w:rsid w:val="00800D10"/>
    <w:rsid w:val="008050FB"/>
    <w:rsid w:val="00805E0F"/>
    <w:rsid w:val="008060F4"/>
    <w:rsid w:val="008104B3"/>
    <w:rsid w:val="00813371"/>
    <w:rsid w:val="00813D16"/>
    <w:rsid w:val="008147E7"/>
    <w:rsid w:val="0081794F"/>
    <w:rsid w:val="0082038C"/>
    <w:rsid w:val="00820666"/>
    <w:rsid w:val="00823E8A"/>
    <w:rsid w:val="00825A01"/>
    <w:rsid w:val="008279F2"/>
    <w:rsid w:val="00831583"/>
    <w:rsid w:val="008350C0"/>
    <w:rsid w:val="00842102"/>
    <w:rsid w:val="008458A5"/>
    <w:rsid w:val="00845D2E"/>
    <w:rsid w:val="008512F8"/>
    <w:rsid w:val="00853641"/>
    <w:rsid w:val="00854D87"/>
    <w:rsid w:val="00856500"/>
    <w:rsid w:val="008566D0"/>
    <w:rsid w:val="00857010"/>
    <w:rsid w:val="008575E7"/>
    <w:rsid w:val="00857E26"/>
    <w:rsid w:val="008673A9"/>
    <w:rsid w:val="00867A34"/>
    <w:rsid w:val="00867CF4"/>
    <w:rsid w:val="008708C1"/>
    <w:rsid w:val="008743F4"/>
    <w:rsid w:val="008755F9"/>
    <w:rsid w:val="00876118"/>
    <w:rsid w:val="00880074"/>
    <w:rsid w:val="00881BCC"/>
    <w:rsid w:val="00882384"/>
    <w:rsid w:val="00883D81"/>
    <w:rsid w:val="00885ADD"/>
    <w:rsid w:val="00887267"/>
    <w:rsid w:val="008915D3"/>
    <w:rsid w:val="00891681"/>
    <w:rsid w:val="008937AC"/>
    <w:rsid w:val="00893B70"/>
    <w:rsid w:val="00893C73"/>
    <w:rsid w:val="008964E9"/>
    <w:rsid w:val="00897B34"/>
    <w:rsid w:val="008A0B08"/>
    <w:rsid w:val="008A2EF4"/>
    <w:rsid w:val="008A362B"/>
    <w:rsid w:val="008A3E2B"/>
    <w:rsid w:val="008A40B2"/>
    <w:rsid w:val="008A40F0"/>
    <w:rsid w:val="008A4FD0"/>
    <w:rsid w:val="008A621F"/>
    <w:rsid w:val="008A6ACE"/>
    <w:rsid w:val="008A6F14"/>
    <w:rsid w:val="008B054F"/>
    <w:rsid w:val="008B29E1"/>
    <w:rsid w:val="008B5E4D"/>
    <w:rsid w:val="008B65A6"/>
    <w:rsid w:val="008B6E7D"/>
    <w:rsid w:val="008B7387"/>
    <w:rsid w:val="008B750F"/>
    <w:rsid w:val="008C197A"/>
    <w:rsid w:val="008C49EA"/>
    <w:rsid w:val="008C4F3D"/>
    <w:rsid w:val="008C5D6A"/>
    <w:rsid w:val="008C7029"/>
    <w:rsid w:val="008C7D35"/>
    <w:rsid w:val="008D119E"/>
    <w:rsid w:val="008D355B"/>
    <w:rsid w:val="008D403B"/>
    <w:rsid w:val="008D6CAC"/>
    <w:rsid w:val="008E1806"/>
    <w:rsid w:val="008E2506"/>
    <w:rsid w:val="008E2E9E"/>
    <w:rsid w:val="008E31CE"/>
    <w:rsid w:val="008E3D92"/>
    <w:rsid w:val="008E3EC6"/>
    <w:rsid w:val="008E4698"/>
    <w:rsid w:val="008F0283"/>
    <w:rsid w:val="008F111A"/>
    <w:rsid w:val="008F1459"/>
    <w:rsid w:val="008F1BFD"/>
    <w:rsid w:val="008F1D74"/>
    <w:rsid w:val="008F25F4"/>
    <w:rsid w:val="008F442A"/>
    <w:rsid w:val="008F5971"/>
    <w:rsid w:val="008F7167"/>
    <w:rsid w:val="00904516"/>
    <w:rsid w:val="00907555"/>
    <w:rsid w:val="00907CB3"/>
    <w:rsid w:val="00914C48"/>
    <w:rsid w:val="009162EA"/>
    <w:rsid w:val="009170A6"/>
    <w:rsid w:val="0091745D"/>
    <w:rsid w:val="00920E0F"/>
    <w:rsid w:val="00921222"/>
    <w:rsid w:val="0092305C"/>
    <w:rsid w:val="00923E8D"/>
    <w:rsid w:val="009245D4"/>
    <w:rsid w:val="00924DDD"/>
    <w:rsid w:val="0092584F"/>
    <w:rsid w:val="00925F97"/>
    <w:rsid w:val="00927B65"/>
    <w:rsid w:val="0093176E"/>
    <w:rsid w:val="009327F4"/>
    <w:rsid w:val="0093299E"/>
    <w:rsid w:val="00934654"/>
    <w:rsid w:val="00940C1F"/>
    <w:rsid w:val="00940D5F"/>
    <w:rsid w:val="00946E77"/>
    <w:rsid w:val="009564D6"/>
    <w:rsid w:val="00957EBA"/>
    <w:rsid w:val="00960683"/>
    <w:rsid w:val="00961715"/>
    <w:rsid w:val="00967020"/>
    <w:rsid w:val="009679C0"/>
    <w:rsid w:val="0097219F"/>
    <w:rsid w:val="00974EEA"/>
    <w:rsid w:val="009755DE"/>
    <w:rsid w:val="00975BEB"/>
    <w:rsid w:val="009768E1"/>
    <w:rsid w:val="009774E5"/>
    <w:rsid w:val="00987A14"/>
    <w:rsid w:val="00990855"/>
    <w:rsid w:val="00990F54"/>
    <w:rsid w:val="00991391"/>
    <w:rsid w:val="00991BBD"/>
    <w:rsid w:val="009941A8"/>
    <w:rsid w:val="009964DB"/>
    <w:rsid w:val="009973D7"/>
    <w:rsid w:val="009A2531"/>
    <w:rsid w:val="009A788C"/>
    <w:rsid w:val="009B1276"/>
    <w:rsid w:val="009B43CF"/>
    <w:rsid w:val="009B6970"/>
    <w:rsid w:val="009C0EDF"/>
    <w:rsid w:val="009C6943"/>
    <w:rsid w:val="009D31B8"/>
    <w:rsid w:val="009D4929"/>
    <w:rsid w:val="009D5DFF"/>
    <w:rsid w:val="009E35FF"/>
    <w:rsid w:val="009E373A"/>
    <w:rsid w:val="009E3F04"/>
    <w:rsid w:val="009E5824"/>
    <w:rsid w:val="009E6F83"/>
    <w:rsid w:val="009F3CA2"/>
    <w:rsid w:val="009F3FF7"/>
    <w:rsid w:val="009F4ECB"/>
    <w:rsid w:val="009F5787"/>
    <w:rsid w:val="009F64DE"/>
    <w:rsid w:val="009F787E"/>
    <w:rsid w:val="009F7884"/>
    <w:rsid w:val="00A0349B"/>
    <w:rsid w:val="00A034EA"/>
    <w:rsid w:val="00A03A4C"/>
    <w:rsid w:val="00A04FD3"/>
    <w:rsid w:val="00A056F2"/>
    <w:rsid w:val="00A05F70"/>
    <w:rsid w:val="00A060FA"/>
    <w:rsid w:val="00A065C5"/>
    <w:rsid w:val="00A11302"/>
    <w:rsid w:val="00A11ECA"/>
    <w:rsid w:val="00A1420F"/>
    <w:rsid w:val="00A1426C"/>
    <w:rsid w:val="00A14A08"/>
    <w:rsid w:val="00A16D50"/>
    <w:rsid w:val="00A2038C"/>
    <w:rsid w:val="00A204E6"/>
    <w:rsid w:val="00A2114D"/>
    <w:rsid w:val="00A21C97"/>
    <w:rsid w:val="00A2269C"/>
    <w:rsid w:val="00A23E9C"/>
    <w:rsid w:val="00A26F66"/>
    <w:rsid w:val="00A274CA"/>
    <w:rsid w:val="00A304DA"/>
    <w:rsid w:val="00A30A53"/>
    <w:rsid w:val="00A33E23"/>
    <w:rsid w:val="00A33F88"/>
    <w:rsid w:val="00A37ADB"/>
    <w:rsid w:val="00A415A1"/>
    <w:rsid w:val="00A45840"/>
    <w:rsid w:val="00A47090"/>
    <w:rsid w:val="00A47445"/>
    <w:rsid w:val="00A52161"/>
    <w:rsid w:val="00A5399A"/>
    <w:rsid w:val="00A5469E"/>
    <w:rsid w:val="00A5564A"/>
    <w:rsid w:val="00A57720"/>
    <w:rsid w:val="00A6316F"/>
    <w:rsid w:val="00A724CF"/>
    <w:rsid w:val="00A72551"/>
    <w:rsid w:val="00A75781"/>
    <w:rsid w:val="00A75E40"/>
    <w:rsid w:val="00A8160E"/>
    <w:rsid w:val="00A8328F"/>
    <w:rsid w:val="00A9106C"/>
    <w:rsid w:val="00A9173A"/>
    <w:rsid w:val="00A942C0"/>
    <w:rsid w:val="00A94F7F"/>
    <w:rsid w:val="00A95602"/>
    <w:rsid w:val="00AA3D52"/>
    <w:rsid w:val="00AA6807"/>
    <w:rsid w:val="00AB0ABB"/>
    <w:rsid w:val="00AB4336"/>
    <w:rsid w:val="00AB5E48"/>
    <w:rsid w:val="00AB721D"/>
    <w:rsid w:val="00AC153C"/>
    <w:rsid w:val="00AC312A"/>
    <w:rsid w:val="00AC6837"/>
    <w:rsid w:val="00AD0458"/>
    <w:rsid w:val="00AD0E18"/>
    <w:rsid w:val="00AD28B4"/>
    <w:rsid w:val="00AD36F5"/>
    <w:rsid w:val="00AD6AEA"/>
    <w:rsid w:val="00AD7648"/>
    <w:rsid w:val="00AE1640"/>
    <w:rsid w:val="00AE3893"/>
    <w:rsid w:val="00AE4DD7"/>
    <w:rsid w:val="00AE6DCB"/>
    <w:rsid w:val="00AF1F45"/>
    <w:rsid w:val="00AF237E"/>
    <w:rsid w:val="00AF3E8C"/>
    <w:rsid w:val="00AF58EB"/>
    <w:rsid w:val="00AF774E"/>
    <w:rsid w:val="00B01AE1"/>
    <w:rsid w:val="00B0310D"/>
    <w:rsid w:val="00B03335"/>
    <w:rsid w:val="00B035A9"/>
    <w:rsid w:val="00B05B46"/>
    <w:rsid w:val="00B05D11"/>
    <w:rsid w:val="00B06656"/>
    <w:rsid w:val="00B0700C"/>
    <w:rsid w:val="00B11563"/>
    <w:rsid w:val="00B12E84"/>
    <w:rsid w:val="00B13374"/>
    <w:rsid w:val="00B13784"/>
    <w:rsid w:val="00B207E8"/>
    <w:rsid w:val="00B21CF6"/>
    <w:rsid w:val="00B220FD"/>
    <w:rsid w:val="00B225D6"/>
    <w:rsid w:val="00B231F7"/>
    <w:rsid w:val="00B232F0"/>
    <w:rsid w:val="00B23BE0"/>
    <w:rsid w:val="00B2740A"/>
    <w:rsid w:val="00B27D9A"/>
    <w:rsid w:val="00B3352D"/>
    <w:rsid w:val="00B34C7A"/>
    <w:rsid w:val="00B34E59"/>
    <w:rsid w:val="00B369D2"/>
    <w:rsid w:val="00B41DDD"/>
    <w:rsid w:val="00B4690D"/>
    <w:rsid w:val="00B511AC"/>
    <w:rsid w:val="00B53D30"/>
    <w:rsid w:val="00B5663F"/>
    <w:rsid w:val="00B56906"/>
    <w:rsid w:val="00B56BEB"/>
    <w:rsid w:val="00B60BD6"/>
    <w:rsid w:val="00B63106"/>
    <w:rsid w:val="00B63552"/>
    <w:rsid w:val="00B66AD5"/>
    <w:rsid w:val="00B67589"/>
    <w:rsid w:val="00B752E1"/>
    <w:rsid w:val="00B75FD5"/>
    <w:rsid w:val="00B80316"/>
    <w:rsid w:val="00B82A21"/>
    <w:rsid w:val="00B84A72"/>
    <w:rsid w:val="00B907C7"/>
    <w:rsid w:val="00B94EE1"/>
    <w:rsid w:val="00B9683B"/>
    <w:rsid w:val="00B96DB2"/>
    <w:rsid w:val="00BA75D4"/>
    <w:rsid w:val="00BA7EC0"/>
    <w:rsid w:val="00BB01DE"/>
    <w:rsid w:val="00BB39BD"/>
    <w:rsid w:val="00BB488A"/>
    <w:rsid w:val="00BB5191"/>
    <w:rsid w:val="00BB5747"/>
    <w:rsid w:val="00BB77B6"/>
    <w:rsid w:val="00BC1676"/>
    <w:rsid w:val="00BC3ADB"/>
    <w:rsid w:val="00BC48E7"/>
    <w:rsid w:val="00BD50DA"/>
    <w:rsid w:val="00BD52F1"/>
    <w:rsid w:val="00BD64D4"/>
    <w:rsid w:val="00BD7516"/>
    <w:rsid w:val="00BD789C"/>
    <w:rsid w:val="00BE2690"/>
    <w:rsid w:val="00BE2CF5"/>
    <w:rsid w:val="00BE5E1B"/>
    <w:rsid w:val="00BE6555"/>
    <w:rsid w:val="00BE7B09"/>
    <w:rsid w:val="00BF12FC"/>
    <w:rsid w:val="00BF13D8"/>
    <w:rsid w:val="00BF4B44"/>
    <w:rsid w:val="00BF7165"/>
    <w:rsid w:val="00BF73E9"/>
    <w:rsid w:val="00C0061F"/>
    <w:rsid w:val="00C03B88"/>
    <w:rsid w:val="00C06299"/>
    <w:rsid w:val="00C108EE"/>
    <w:rsid w:val="00C12F5B"/>
    <w:rsid w:val="00C17411"/>
    <w:rsid w:val="00C1754B"/>
    <w:rsid w:val="00C1778F"/>
    <w:rsid w:val="00C219FF"/>
    <w:rsid w:val="00C2396F"/>
    <w:rsid w:val="00C24083"/>
    <w:rsid w:val="00C26E26"/>
    <w:rsid w:val="00C3150C"/>
    <w:rsid w:val="00C3166B"/>
    <w:rsid w:val="00C330A4"/>
    <w:rsid w:val="00C337CF"/>
    <w:rsid w:val="00C416FF"/>
    <w:rsid w:val="00C42193"/>
    <w:rsid w:val="00C44EF0"/>
    <w:rsid w:val="00C4569D"/>
    <w:rsid w:val="00C45B42"/>
    <w:rsid w:val="00C47062"/>
    <w:rsid w:val="00C51AA7"/>
    <w:rsid w:val="00C52707"/>
    <w:rsid w:val="00C56A9D"/>
    <w:rsid w:val="00C60485"/>
    <w:rsid w:val="00C613F3"/>
    <w:rsid w:val="00C6184A"/>
    <w:rsid w:val="00C62C1C"/>
    <w:rsid w:val="00C62CC6"/>
    <w:rsid w:val="00C638D9"/>
    <w:rsid w:val="00C6717A"/>
    <w:rsid w:val="00C67550"/>
    <w:rsid w:val="00C67DBD"/>
    <w:rsid w:val="00C72672"/>
    <w:rsid w:val="00C72786"/>
    <w:rsid w:val="00C72910"/>
    <w:rsid w:val="00C72C8B"/>
    <w:rsid w:val="00C7446B"/>
    <w:rsid w:val="00C76263"/>
    <w:rsid w:val="00C76443"/>
    <w:rsid w:val="00C81792"/>
    <w:rsid w:val="00C830BB"/>
    <w:rsid w:val="00C84A45"/>
    <w:rsid w:val="00C85ED1"/>
    <w:rsid w:val="00C91D73"/>
    <w:rsid w:val="00C927C3"/>
    <w:rsid w:val="00C93562"/>
    <w:rsid w:val="00C95638"/>
    <w:rsid w:val="00C969C7"/>
    <w:rsid w:val="00CA15A2"/>
    <w:rsid w:val="00CA73D5"/>
    <w:rsid w:val="00CB191C"/>
    <w:rsid w:val="00CB7057"/>
    <w:rsid w:val="00CC00AC"/>
    <w:rsid w:val="00CC02FB"/>
    <w:rsid w:val="00CC12B1"/>
    <w:rsid w:val="00CC1AFC"/>
    <w:rsid w:val="00CC2C22"/>
    <w:rsid w:val="00CD0795"/>
    <w:rsid w:val="00CD11A0"/>
    <w:rsid w:val="00CD339F"/>
    <w:rsid w:val="00CD516B"/>
    <w:rsid w:val="00CD5A02"/>
    <w:rsid w:val="00CD7581"/>
    <w:rsid w:val="00CE0672"/>
    <w:rsid w:val="00CE3EDF"/>
    <w:rsid w:val="00CE558E"/>
    <w:rsid w:val="00CF2077"/>
    <w:rsid w:val="00CF339F"/>
    <w:rsid w:val="00CF3AED"/>
    <w:rsid w:val="00CF4727"/>
    <w:rsid w:val="00CF682B"/>
    <w:rsid w:val="00CF6CF4"/>
    <w:rsid w:val="00D025B7"/>
    <w:rsid w:val="00D06454"/>
    <w:rsid w:val="00D064A3"/>
    <w:rsid w:val="00D21262"/>
    <w:rsid w:val="00D23739"/>
    <w:rsid w:val="00D259CE"/>
    <w:rsid w:val="00D25F69"/>
    <w:rsid w:val="00D26BF8"/>
    <w:rsid w:val="00D3129E"/>
    <w:rsid w:val="00D32692"/>
    <w:rsid w:val="00D33F2C"/>
    <w:rsid w:val="00D348AD"/>
    <w:rsid w:val="00D35B06"/>
    <w:rsid w:val="00D3606A"/>
    <w:rsid w:val="00D37861"/>
    <w:rsid w:val="00D37D53"/>
    <w:rsid w:val="00D402CA"/>
    <w:rsid w:val="00D41A2A"/>
    <w:rsid w:val="00D42088"/>
    <w:rsid w:val="00D42C65"/>
    <w:rsid w:val="00D475A8"/>
    <w:rsid w:val="00D47826"/>
    <w:rsid w:val="00D50561"/>
    <w:rsid w:val="00D55FB1"/>
    <w:rsid w:val="00D60149"/>
    <w:rsid w:val="00D62357"/>
    <w:rsid w:val="00D70D9F"/>
    <w:rsid w:val="00D724AB"/>
    <w:rsid w:val="00D74749"/>
    <w:rsid w:val="00D76B95"/>
    <w:rsid w:val="00D8011D"/>
    <w:rsid w:val="00D803DB"/>
    <w:rsid w:val="00D80BCF"/>
    <w:rsid w:val="00D83413"/>
    <w:rsid w:val="00D8795B"/>
    <w:rsid w:val="00D90366"/>
    <w:rsid w:val="00D9087A"/>
    <w:rsid w:val="00D93C42"/>
    <w:rsid w:val="00D94A45"/>
    <w:rsid w:val="00D9657B"/>
    <w:rsid w:val="00DA147E"/>
    <w:rsid w:val="00DA3F8C"/>
    <w:rsid w:val="00DA4702"/>
    <w:rsid w:val="00DA4D08"/>
    <w:rsid w:val="00DA58DC"/>
    <w:rsid w:val="00DA5EE3"/>
    <w:rsid w:val="00DB2C8F"/>
    <w:rsid w:val="00DB2F7C"/>
    <w:rsid w:val="00DB364B"/>
    <w:rsid w:val="00DB4B60"/>
    <w:rsid w:val="00DB5132"/>
    <w:rsid w:val="00DB6015"/>
    <w:rsid w:val="00DB603E"/>
    <w:rsid w:val="00DB6A64"/>
    <w:rsid w:val="00DC03FA"/>
    <w:rsid w:val="00DC14A8"/>
    <w:rsid w:val="00DC1FE5"/>
    <w:rsid w:val="00DC59AA"/>
    <w:rsid w:val="00DC6638"/>
    <w:rsid w:val="00DC6F0F"/>
    <w:rsid w:val="00DC7496"/>
    <w:rsid w:val="00DC7C9C"/>
    <w:rsid w:val="00DD1B5C"/>
    <w:rsid w:val="00DD284E"/>
    <w:rsid w:val="00DD2D8D"/>
    <w:rsid w:val="00DD339D"/>
    <w:rsid w:val="00DD3406"/>
    <w:rsid w:val="00DD5E8E"/>
    <w:rsid w:val="00DE0F22"/>
    <w:rsid w:val="00DE387B"/>
    <w:rsid w:val="00DE5085"/>
    <w:rsid w:val="00DE7F3B"/>
    <w:rsid w:val="00DF1B77"/>
    <w:rsid w:val="00DF28FC"/>
    <w:rsid w:val="00DF2D8E"/>
    <w:rsid w:val="00DF3776"/>
    <w:rsid w:val="00DF7158"/>
    <w:rsid w:val="00E001AB"/>
    <w:rsid w:val="00E0055B"/>
    <w:rsid w:val="00E016B2"/>
    <w:rsid w:val="00E01973"/>
    <w:rsid w:val="00E0319A"/>
    <w:rsid w:val="00E067CE"/>
    <w:rsid w:val="00E07497"/>
    <w:rsid w:val="00E100BA"/>
    <w:rsid w:val="00E1151E"/>
    <w:rsid w:val="00E16B16"/>
    <w:rsid w:val="00E17825"/>
    <w:rsid w:val="00E17FBE"/>
    <w:rsid w:val="00E230ED"/>
    <w:rsid w:val="00E232B2"/>
    <w:rsid w:val="00E239F3"/>
    <w:rsid w:val="00E26EEC"/>
    <w:rsid w:val="00E27A04"/>
    <w:rsid w:val="00E321D0"/>
    <w:rsid w:val="00E34B3A"/>
    <w:rsid w:val="00E34EB9"/>
    <w:rsid w:val="00E35E7B"/>
    <w:rsid w:val="00E37F49"/>
    <w:rsid w:val="00E40964"/>
    <w:rsid w:val="00E41196"/>
    <w:rsid w:val="00E43AC8"/>
    <w:rsid w:val="00E45FC6"/>
    <w:rsid w:val="00E46F37"/>
    <w:rsid w:val="00E47C15"/>
    <w:rsid w:val="00E54645"/>
    <w:rsid w:val="00E557C9"/>
    <w:rsid w:val="00E55A1F"/>
    <w:rsid w:val="00E568BD"/>
    <w:rsid w:val="00E64AE7"/>
    <w:rsid w:val="00E6576A"/>
    <w:rsid w:val="00E7183E"/>
    <w:rsid w:val="00E74E91"/>
    <w:rsid w:val="00E764D1"/>
    <w:rsid w:val="00E7703A"/>
    <w:rsid w:val="00E80197"/>
    <w:rsid w:val="00E814CB"/>
    <w:rsid w:val="00E84204"/>
    <w:rsid w:val="00E85D2B"/>
    <w:rsid w:val="00E9212A"/>
    <w:rsid w:val="00E92812"/>
    <w:rsid w:val="00E93044"/>
    <w:rsid w:val="00E93517"/>
    <w:rsid w:val="00E957E6"/>
    <w:rsid w:val="00EA3E84"/>
    <w:rsid w:val="00EA499A"/>
    <w:rsid w:val="00EA543D"/>
    <w:rsid w:val="00EA602F"/>
    <w:rsid w:val="00EA7BF5"/>
    <w:rsid w:val="00EB144E"/>
    <w:rsid w:val="00EB2490"/>
    <w:rsid w:val="00EB28A8"/>
    <w:rsid w:val="00EB382E"/>
    <w:rsid w:val="00EB3889"/>
    <w:rsid w:val="00EB5082"/>
    <w:rsid w:val="00EB58D8"/>
    <w:rsid w:val="00EB5A82"/>
    <w:rsid w:val="00EB5F73"/>
    <w:rsid w:val="00EB69FE"/>
    <w:rsid w:val="00EB7392"/>
    <w:rsid w:val="00EB7D87"/>
    <w:rsid w:val="00EC221E"/>
    <w:rsid w:val="00EC3677"/>
    <w:rsid w:val="00EC4B0D"/>
    <w:rsid w:val="00EC4C44"/>
    <w:rsid w:val="00EC722C"/>
    <w:rsid w:val="00EC7B59"/>
    <w:rsid w:val="00ED09B8"/>
    <w:rsid w:val="00ED0CEE"/>
    <w:rsid w:val="00ED0F2F"/>
    <w:rsid w:val="00ED1345"/>
    <w:rsid w:val="00ED1E11"/>
    <w:rsid w:val="00ED2D86"/>
    <w:rsid w:val="00ED4D58"/>
    <w:rsid w:val="00EE0BB6"/>
    <w:rsid w:val="00EE29A9"/>
    <w:rsid w:val="00EE2D45"/>
    <w:rsid w:val="00EE3290"/>
    <w:rsid w:val="00EE5861"/>
    <w:rsid w:val="00EE7537"/>
    <w:rsid w:val="00EE7663"/>
    <w:rsid w:val="00EE7E68"/>
    <w:rsid w:val="00EF2B81"/>
    <w:rsid w:val="00EF4301"/>
    <w:rsid w:val="00EF5148"/>
    <w:rsid w:val="00F00832"/>
    <w:rsid w:val="00F00C7C"/>
    <w:rsid w:val="00F034B1"/>
    <w:rsid w:val="00F04F02"/>
    <w:rsid w:val="00F06334"/>
    <w:rsid w:val="00F102CE"/>
    <w:rsid w:val="00F127CB"/>
    <w:rsid w:val="00F12A21"/>
    <w:rsid w:val="00F14BF4"/>
    <w:rsid w:val="00F174BA"/>
    <w:rsid w:val="00F17560"/>
    <w:rsid w:val="00F1771E"/>
    <w:rsid w:val="00F249B0"/>
    <w:rsid w:val="00F26DAB"/>
    <w:rsid w:val="00F27D2B"/>
    <w:rsid w:val="00F27D73"/>
    <w:rsid w:val="00F30A59"/>
    <w:rsid w:val="00F35627"/>
    <w:rsid w:val="00F35F15"/>
    <w:rsid w:val="00F37453"/>
    <w:rsid w:val="00F41F94"/>
    <w:rsid w:val="00F428B3"/>
    <w:rsid w:val="00F44A7F"/>
    <w:rsid w:val="00F46BFE"/>
    <w:rsid w:val="00F51ACC"/>
    <w:rsid w:val="00F51D3B"/>
    <w:rsid w:val="00F51E0E"/>
    <w:rsid w:val="00F54F69"/>
    <w:rsid w:val="00F554DE"/>
    <w:rsid w:val="00F5689A"/>
    <w:rsid w:val="00F569DD"/>
    <w:rsid w:val="00F5745C"/>
    <w:rsid w:val="00F61973"/>
    <w:rsid w:val="00F627E3"/>
    <w:rsid w:val="00F64808"/>
    <w:rsid w:val="00F656C3"/>
    <w:rsid w:val="00F663A5"/>
    <w:rsid w:val="00F724F0"/>
    <w:rsid w:val="00F757B1"/>
    <w:rsid w:val="00F76779"/>
    <w:rsid w:val="00F80041"/>
    <w:rsid w:val="00F82D0C"/>
    <w:rsid w:val="00F86832"/>
    <w:rsid w:val="00F87088"/>
    <w:rsid w:val="00F90789"/>
    <w:rsid w:val="00F9079C"/>
    <w:rsid w:val="00F90E42"/>
    <w:rsid w:val="00F90F1A"/>
    <w:rsid w:val="00F96D0E"/>
    <w:rsid w:val="00FA0491"/>
    <w:rsid w:val="00FA0BD7"/>
    <w:rsid w:val="00FA2176"/>
    <w:rsid w:val="00FA247A"/>
    <w:rsid w:val="00FA419C"/>
    <w:rsid w:val="00FA4D88"/>
    <w:rsid w:val="00FA6128"/>
    <w:rsid w:val="00FA658F"/>
    <w:rsid w:val="00FA6810"/>
    <w:rsid w:val="00FB0239"/>
    <w:rsid w:val="00FB0D8B"/>
    <w:rsid w:val="00FB152E"/>
    <w:rsid w:val="00FB423A"/>
    <w:rsid w:val="00FB4408"/>
    <w:rsid w:val="00FB6CD2"/>
    <w:rsid w:val="00FC4F08"/>
    <w:rsid w:val="00FC751F"/>
    <w:rsid w:val="00FD14ED"/>
    <w:rsid w:val="00FD3004"/>
    <w:rsid w:val="00FD588F"/>
    <w:rsid w:val="00FD5E9D"/>
    <w:rsid w:val="00FD6E89"/>
    <w:rsid w:val="00FE08D4"/>
    <w:rsid w:val="00FE0E29"/>
    <w:rsid w:val="00FE136F"/>
    <w:rsid w:val="00FE60A5"/>
    <w:rsid w:val="00FE6547"/>
    <w:rsid w:val="00FE7A13"/>
    <w:rsid w:val="00FF009C"/>
    <w:rsid w:val="00FF1C8A"/>
    <w:rsid w:val="00FF2902"/>
    <w:rsid w:val="00FF43E4"/>
    <w:rsid w:val="00FF53B4"/>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7966D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lv-LV"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4A45"/>
    <w:pPr>
      <w:spacing w:after="0" w:line="240" w:lineRule="auto"/>
    </w:pPr>
    <w:rPr>
      <w:rFonts w:ascii="Times New Roman" w:hAnsi="Times New Roman" w:cs="Times New Roman"/>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070266"/>
    <w:pPr>
      <w:autoSpaceDE w:val="0"/>
      <w:autoSpaceDN w:val="0"/>
      <w:adjustRightInd w:val="0"/>
      <w:spacing w:after="0" w:line="240" w:lineRule="auto"/>
    </w:pPr>
    <w:rPr>
      <w:rFonts w:ascii="Times New Roman" w:hAnsi="Times New Roman" w:cs="Times New Roman"/>
      <w:color w:val="000000"/>
      <w:sz w:val="24"/>
      <w:szCs w:val="24"/>
    </w:rPr>
  </w:style>
  <w:style w:type="character" w:styleId="CommentReference">
    <w:name w:val="annotation reference"/>
    <w:basedOn w:val="DefaultParagraphFont"/>
    <w:uiPriority w:val="99"/>
    <w:semiHidden/>
    <w:unhideWhenUsed/>
    <w:rsid w:val="005322E2"/>
    <w:rPr>
      <w:sz w:val="16"/>
      <w:szCs w:val="16"/>
    </w:rPr>
  </w:style>
  <w:style w:type="paragraph" w:styleId="CommentText">
    <w:name w:val="annotation text"/>
    <w:basedOn w:val="Normal"/>
    <w:link w:val="CommentTextChar"/>
    <w:uiPriority w:val="99"/>
    <w:semiHidden/>
    <w:unhideWhenUsed/>
    <w:rsid w:val="005322E2"/>
    <w:rPr>
      <w:sz w:val="20"/>
      <w:szCs w:val="20"/>
    </w:rPr>
  </w:style>
  <w:style w:type="character" w:customStyle="1" w:styleId="CommentTextChar">
    <w:name w:val="Comment Text Char"/>
    <w:basedOn w:val="DefaultParagraphFont"/>
    <w:link w:val="CommentText"/>
    <w:uiPriority w:val="99"/>
    <w:semiHidden/>
    <w:rsid w:val="005322E2"/>
    <w:rPr>
      <w:sz w:val="20"/>
      <w:szCs w:val="20"/>
    </w:rPr>
  </w:style>
  <w:style w:type="paragraph" w:styleId="CommentSubject">
    <w:name w:val="annotation subject"/>
    <w:basedOn w:val="CommentText"/>
    <w:next w:val="CommentText"/>
    <w:link w:val="CommentSubjectChar"/>
    <w:uiPriority w:val="99"/>
    <w:semiHidden/>
    <w:unhideWhenUsed/>
    <w:rsid w:val="005322E2"/>
    <w:rPr>
      <w:b/>
      <w:bCs/>
    </w:rPr>
  </w:style>
  <w:style w:type="character" w:customStyle="1" w:styleId="CommentSubjectChar">
    <w:name w:val="Comment Subject Char"/>
    <w:basedOn w:val="CommentTextChar"/>
    <w:link w:val="CommentSubject"/>
    <w:uiPriority w:val="99"/>
    <w:semiHidden/>
    <w:rsid w:val="005322E2"/>
    <w:rPr>
      <w:b/>
      <w:bCs/>
      <w:sz w:val="20"/>
      <w:szCs w:val="20"/>
    </w:rPr>
  </w:style>
  <w:style w:type="paragraph" w:styleId="BalloonText">
    <w:name w:val="Balloon Text"/>
    <w:basedOn w:val="Normal"/>
    <w:link w:val="BalloonTextChar"/>
    <w:uiPriority w:val="99"/>
    <w:semiHidden/>
    <w:unhideWhenUsed/>
    <w:rsid w:val="005322E2"/>
    <w:rPr>
      <w:rFonts w:ascii="Tahoma" w:hAnsi="Tahoma" w:cs="Tahoma"/>
      <w:sz w:val="16"/>
      <w:szCs w:val="16"/>
    </w:rPr>
  </w:style>
  <w:style w:type="character" w:customStyle="1" w:styleId="BalloonTextChar">
    <w:name w:val="Balloon Text Char"/>
    <w:basedOn w:val="DefaultParagraphFont"/>
    <w:link w:val="BalloonText"/>
    <w:uiPriority w:val="99"/>
    <w:semiHidden/>
    <w:rsid w:val="005322E2"/>
    <w:rPr>
      <w:rFonts w:ascii="Tahoma" w:hAnsi="Tahoma" w:cs="Tahoma"/>
      <w:sz w:val="16"/>
      <w:szCs w:val="16"/>
    </w:rPr>
  </w:style>
  <w:style w:type="character" w:styleId="Hyperlink">
    <w:name w:val="Hyperlink"/>
    <w:basedOn w:val="DefaultParagraphFont"/>
    <w:uiPriority w:val="99"/>
    <w:unhideWhenUsed/>
    <w:rsid w:val="00F102CE"/>
    <w:rPr>
      <w:color w:val="0000FF"/>
      <w:u w:val="single"/>
    </w:rPr>
  </w:style>
  <w:style w:type="character" w:customStyle="1" w:styleId="apple-converted-space">
    <w:name w:val="apple-converted-space"/>
    <w:basedOn w:val="DefaultParagraphFont"/>
    <w:rsid w:val="0065623E"/>
  </w:style>
  <w:style w:type="paragraph" w:styleId="Header">
    <w:name w:val="header"/>
    <w:basedOn w:val="Normal"/>
    <w:link w:val="HeaderChar"/>
    <w:uiPriority w:val="99"/>
    <w:unhideWhenUsed/>
    <w:rsid w:val="002A1561"/>
    <w:pPr>
      <w:tabs>
        <w:tab w:val="center" w:pos="4153"/>
        <w:tab w:val="right" w:pos="8306"/>
      </w:tabs>
    </w:pPr>
  </w:style>
  <w:style w:type="character" w:customStyle="1" w:styleId="HeaderChar">
    <w:name w:val="Header Char"/>
    <w:basedOn w:val="DefaultParagraphFont"/>
    <w:link w:val="Header"/>
    <w:uiPriority w:val="99"/>
    <w:rsid w:val="002A1561"/>
    <w:rPr>
      <w:rFonts w:ascii="Times New Roman" w:hAnsi="Times New Roman" w:cs="Times New Roman"/>
      <w:sz w:val="24"/>
    </w:rPr>
  </w:style>
  <w:style w:type="paragraph" w:styleId="Footer">
    <w:name w:val="footer"/>
    <w:basedOn w:val="Normal"/>
    <w:link w:val="FooterChar"/>
    <w:uiPriority w:val="99"/>
    <w:unhideWhenUsed/>
    <w:rsid w:val="002A1561"/>
    <w:pPr>
      <w:tabs>
        <w:tab w:val="center" w:pos="4153"/>
        <w:tab w:val="right" w:pos="8306"/>
      </w:tabs>
    </w:pPr>
  </w:style>
  <w:style w:type="character" w:customStyle="1" w:styleId="FooterChar">
    <w:name w:val="Footer Char"/>
    <w:basedOn w:val="DefaultParagraphFont"/>
    <w:link w:val="Footer"/>
    <w:uiPriority w:val="99"/>
    <w:rsid w:val="002A1561"/>
    <w:rPr>
      <w:rFonts w:ascii="Times New Roman" w:hAnsi="Times New Roman" w:cs="Times New Roman"/>
      <w:sz w:val="24"/>
    </w:rPr>
  </w:style>
  <w:style w:type="paragraph" w:styleId="ListParagraph">
    <w:name w:val="List Paragraph"/>
    <w:basedOn w:val="Normal"/>
    <w:uiPriority w:val="34"/>
    <w:qFormat/>
    <w:rsid w:val="00A47445"/>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lv-LV"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4A45"/>
    <w:pPr>
      <w:spacing w:after="0" w:line="240" w:lineRule="auto"/>
    </w:pPr>
    <w:rPr>
      <w:rFonts w:ascii="Times New Roman" w:hAnsi="Times New Roman" w:cs="Times New Roman"/>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070266"/>
    <w:pPr>
      <w:autoSpaceDE w:val="0"/>
      <w:autoSpaceDN w:val="0"/>
      <w:adjustRightInd w:val="0"/>
      <w:spacing w:after="0" w:line="240" w:lineRule="auto"/>
    </w:pPr>
    <w:rPr>
      <w:rFonts w:ascii="Times New Roman" w:hAnsi="Times New Roman" w:cs="Times New Roman"/>
      <w:color w:val="000000"/>
      <w:sz w:val="24"/>
      <w:szCs w:val="24"/>
    </w:rPr>
  </w:style>
  <w:style w:type="character" w:styleId="CommentReference">
    <w:name w:val="annotation reference"/>
    <w:basedOn w:val="DefaultParagraphFont"/>
    <w:uiPriority w:val="99"/>
    <w:semiHidden/>
    <w:unhideWhenUsed/>
    <w:rsid w:val="005322E2"/>
    <w:rPr>
      <w:sz w:val="16"/>
      <w:szCs w:val="16"/>
    </w:rPr>
  </w:style>
  <w:style w:type="paragraph" w:styleId="CommentText">
    <w:name w:val="annotation text"/>
    <w:basedOn w:val="Normal"/>
    <w:link w:val="CommentTextChar"/>
    <w:uiPriority w:val="99"/>
    <w:semiHidden/>
    <w:unhideWhenUsed/>
    <w:rsid w:val="005322E2"/>
    <w:rPr>
      <w:sz w:val="20"/>
      <w:szCs w:val="20"/>
    </w:rPr>
  </w:style>
  <w:style w:type="character" w:customStyle="1" w:styleId="CommentTextChar">
    <w:name w:val="Comment Text Char"/>
    <w:basedOn w:val="DefaultParagraphFont"/>
    <w:link w:val="CommentText"/>
    <w:uiPriority w:val="99"/>
    <w:semiHidden/>
    <w:rsid w:val="005322E2"/>
    <w:rPr>
      <w:sz w:val="20"/>
      <w:szCs w:val="20"/>
    </w:rPr>
  </w:style>
  <w:style w:type="paragraph" w:styleId="CommentSubject">
    <w:name w:val="annotation subject"/>
    <w:basedOn w:val="CommentText"/>
    <w:next w:val="CommentText"/>
    <w:link w:val="CommentSubjectChar"/>
    <w:uiPriority w:val="99"/>
    <w:semiHidden/>
    <w:unhideWhenUsed/>
    <w:rsid w:val="005322E2"/>
    <w:rPr>
      <w:b/>
      <w:bCs/>
    </w:rPr>
  </w:style>
  <w:style w:type="character" w:customStyle="1" w:styleId="CommentSubjectChar">
    <w:name w:val="Comment Subject Char"/>
    <w:basedOn w:val="CommentTextChar"/>
    <w:link w:val="CommentSubject"/>
    <w:uiPriority w:val="99"/>
    <w:semiHidden/>
    <w:rsid w:val="005322E2"/>
    <w:rPr>
      <w:b/>
      <w:bCs/>
      <w:sz w:val="20"/>
      <w:szCs w:val="20"/>
    </w:rPr>
  </w:style>
  <w:style w:type="paragraph" w:styleId="BalloonText">
    <w:name w:val="Balloon Text"/>
    <w:basedOn w:val="Normal"/>
    <w:link w:val="BalloonTextChar"/>
    <w:uiPriority w:val="99"/>
    <w:semiHidden/>
    <w:unhideWhenUsed/>
    <w:rsid w:val="005322E2"/>
    <w:rPr>
      <w:rFonts w:ascii="Tahoma" w:hAnsi="Tahoma" w:cs="Tahoma"/>
      <w:sz w:val="16"/>
      <w:szCs w:val="16"/>
    </w:rPr>
  </w:style>
  <w:style w:type="character" w:customStyle="1" w:styleId="BalloonTextChar">
    <w:name w:val="Balloon Text Char"/>
    <w:basedOn w:val="DefaultParagraphFont"/>
    <w:link w:val="BalloonText"/>
    <w:uiPriority w:val="99"/>
    <w:semiHidden/>
    <w:rsid w:val="005322E2"/>
    <w:rPr>
      <w:rFonts w:ascii="Tahoma" w:hAnsi="Tahoma" w:cs="Tahoma"/>
      <w:sz w:val="16"/>
      <w:szCs w:val="16"/>
    </w:rPr>
  </w:style>
  <w:style w:type="character" w:styleId="Hyperlink">
    <w:name w:val="Hyperlink"/>
    <w:basedOn w:val="DefaultParagraphFont"/>
    <w:uiPriority w:val="99"/>
    <w:unhideWhenUsed/>
    <w:rsid w:val="00F102CE"/>
    <w:rPr>
      <w:color w:val="0000FF"/>
      <w:u w:val="single"/>
    </w:rPr>
  </w:style>
  <w:style w:type="character" w:customStyle="1" w:styleId="apple-converted-space">
    <w:name w:val="apple-converted-space"/>
    <w:basedOn w:val="DefaultParagraphFont"/>
    <w:rsid w:val="0065623E"/>
  </w:style>
  <w:style w:type="paragraph" w:styleId="Header">
    <w:name w:val="header"/>
    <w:basedOn w:val="Normal"/>
    <w:link w:val="HeaderChar"/>
    <w:uiPriority w:val="99"/>
    <w:unhideWhenUsed/>
    <w:rsid w:val="002A1561"/>
    <w:pPr>
      <w:tabs>
        <w:tab w:val="center" w:pos="4153"/>
        <w:tab w:val="right" w:pos="8306"/>
      </w:tabs>
    </w:pPr>
  </w:style>
  <w:style w:type="character" w:customStyle="1" w:styleId="HeaderChar">
    <w:name w:val="Header Char"/>
    <w:basedOn w:val="DefaultParagraphFont"/>
    <w:link w:val="Header"/>
    <w:uiPriority w:val="99"/>
    <w:rsid w:val="002A1561"/>
    <w:rPr>
      <w:rFonts w:ascii="Times New Roman" w:hAnsi="Times New Roman" w:cs="Times New Roman"/>
      <w:sz w:val="24"/>
    </w:rPr>
  </w:style>
  <w:style w:type="paragraph" w:styleId="Footer">
    <w:name w:val="footer"/>
    <w:basedOn w:val="Normal"/>
    <w:link w:val="FooterChar"/>
    <w:uiPriority w:val="99"/>
    <w:unhideWhenUsed/>
    <w:rsid w:val="002A1561"/>
    <w:pPr>
      <w:tabs>
        <w:tab w:val="center" w:pos="4153"/>
        <w:tab w:val="right" w:pos="8306"/>
      </w:tabs>
    </w:pPr>
  </w:style>
  <w:style w:type="character" w:customStyle="1" w:styleId="FooterChar">
    <w:name w:val="Footer Char"/>
    <w:basedOn w:val="DefaultParagraphFont"/>
    <w:link w:val="Footer"/>
    <w:uiPriority w:val="99"/>
    <w:rsid w:val="002A1561"/>
    <w:rPr>
      <w:rFonts w:ascii="Times New Roman" w:hAnsi="Times New Roman" w:cs="Times New Roman"/>
      <w:sz w:val="24"/>
    </w:rPr>
  </w:style>
  <w:style w:type="paragraph" w:styleId="ListParagraph">
    <w:name w:val="List Paragraph"/>
    <w:basedOn w:val="Normal"/>
    <w:uiPriority w:val="34"/>
    <w:qFormat/>
    <w:rsid w:val="00A4744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7963456">
      <w:bodyDiv w:val="1"/>
      <w:marLeft w:val="0"/>
      <w:marRight w:val="0"/>
      <w:marTop w:val="0"/>
      <w:marBottom w:val="0"/>
      <w:divBdr>
        <w:top w:val="none" w:sz="0" w:space="0" w:color="auto"/>
        <w:left w:val="none" w:sz="0" w:space="0" w:color="auto"/>
        <w:bottom w:val="none" w:sz="0" w:space="0" w:color="auto"/>
        <w:right w:val="none" w:sz="0" w:space="0" w:color="auto"/>
      </w:divBdr>
    </w:div>
    <w:div w:id="540941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image" Target="media/image10.jpeg"/><Relationship Id="rId26" Type="http://schemas.openxmlformats.org/officeDocument/2006/relationships/image" Target="media/image18.jp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g"/><Relationship Id="rId34" Type="http://schemas.openxmlformats.org/officeDocument/2006/relationships/image" Target="media/image26.jpg"/><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g"/><Relationship Id="rId29" Type="http://schemas.openxmlformats.org/officeDocument/2006/relationships/image" Target="media/image21.jp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image" Target="media/image16.jpg"/><Relationship Id="rId32" Type="http://schemas.openxmlformats.org/officeDocument/2006/relationships/image" Target="media/image24.jpg"/><Relationship Id="rId37" Type="http://schemas.openxmlformats.org/officeDocument/2006/relationships/footer" Target="footer2.xml"/><Relationship Id="rId40"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image" Target="media/image20.jpg"/><Relationship Id="rId36" Type="http://schemas.openxmlformats.org/officeDocument/2006/relationships/footer" Target="footer1.xml"/><Relationship Id="rId10" Type="http://schemas.openxmlformats.org/officeDocument/2006/relationships/image" Target="media/image2.jpg"/><Relationship Id="rId19" Type="http://schemas.openxmlformats.org/officeDocument/2006/relationships/image" Target="media/image11.jpeg"/><Relationship Id="rId31" Type="http://schemas.openxmlformats.org/officeDocument/2006/relationships/image" Target="media/image23.jp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g"/><Relationship Id="rId22" Type="http://schemas.openxmlformats.org/officeDocument/2006/relationships/image" Target="media/image14.jpeg"/><Relationship Id="rId27" Type="http://schemas.openxmlformats.org/officeDocument/2006/relationships/image" Target="media/image19.jpg"/><Relationship Id="rId30" Type="http://schemas.openxmlformats.org/officeDocument/2006/relationships/image" Target="media/image22.jpg"/><Relationship Id="rId35"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BB9637-B4EB-4FED-9AB1-5FAADEA507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941</TotalTime>
  <Pages>22</Pages>
  <Words>4789</Words>
  <Characters>2731</Characters>
  <Application>Microsoft Office Word</Application>
  <DocSecurity>0</DocSecurity>
  <Lines>22</Lines>
  <Paragraphs>15</Paragraphs>
  <ScaleCrop>false</ScaleCrop>
  <HeadingPairs>
    <vt:vector size="2" baseType="variant">
      <vt:variant>
        <vt:lpstr>Title</vt:lpstr>
      </vt:variant>
      <vt:variant>
        <vt:i4>1</vt:i4>
      </vt:variant>
    </vt:vector>
  </HeadingPairs>
  <TitlesOfParts>
    <vt:vector size="1" baseType="lpstr">
      <vt:lpstr>Grozījumi Ministru kabineta 2008. gada 20. novembra noteikumos Nr. 957 „Aizsargājamo ainavu apvidus „Ziemeļgauja” individuālie aizsardzības un izmantošanas noteikumi”</vt:lpstr>
    </vt:vector>
  </TitlesOfParts>
  <Company/>
  <LinksUpToDate>false</LinksUpToDate>
  <CharactersWithSpaces>7505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Grozījumi Ministru kabineta 2008. gada 20. novembra noteikumos Nr. 957 „Aizsargājamo ainavu apvidus „Ziemeļgauja” individuālie aizsardzības un izmantošanas noteikumi”</dc:title>
  <dc:creator>Dārta Treija</dc:creator>
  <cp:lastModifiedBy>Dārta</cp:lastModifiedBy>
  <cp:revision>193</cp:revision>
  <cp:lastPrinted>2016-09-20T06:59:00Z</cp:lastPrinted>
  <dcterms:created xsi:type="dcterms:W3CDTF">2016-12-14T13:22:00Z</dcterms:created>
  <dcterms:modified xsi:type="dcterms:W3CDTF">2017-03-16T14:23:00Z</dcterms:modified>
</cp:coreProperties>
</file>