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D74" w:rsidRPr="007C7F60" w:rsidRDefault="002B2D74" w:rsidP="00E63AB0">
      <w:pPr>
        <w:pStyle w:val="Heading1"/>
        <w:spacing w:line="360" w:lineRule="auto"/>
        <w:rPr>
          <w:rFonts w:ascii="Times New Roman" w:hAnsi="Times New Roman"/>
          <w:b w:val="0"/>
          <w:sz w:val="24"/>
          <w:szCs w:val="24"/>
        </w:rPr>
      </w:pPr>
      <w:r w:rsidRPr="007C7F60">
        <w:rPr>
          <w:rFonts w:ascii="Times New Roman" w:hAnsi="Times New Roman"/>
          <w:b w:val="0"/>
          <w:sz w:val="24"/>
          <w:szCs w:val="24"/>
          <w:lang w:val="lv-LV"/>
        </w:rPr>
        <w:t>PROJEKTS</w:t>
      </w:r>
    </w:p>
    <w:p w:rsidR="002B2D74" w:rsidRPr="007C7F60" w:rsidRDefault="002B2D74" w:rsidP="00E63AB0">
      <w:pPr>
        <w:pStyle w:val="BodyText"/>
        <w:spacing w:line="360" w:lineRule="auto"/>
        <w:jc w:val="center"/>
        <w:rPr>
          <w:b/>
        </w:rPr>
      </w:pPr>
    </w:p>
    <w:p w:rsidR="002B2D74" w:rsidRPr="007C7F60" w:rsidRDefault="002B2D74" w:rsidP="00E63AB0">
      <w:pPr>
        <w:pStyle w:val="BodyText"/>
        <w:spacing w:line="360" w:lineRule="auto"/>
        <w:jc w:val="center"/>
        <w:rPr>
          <w:b/>
        </w:rPr>
      </w:pPr>
    </w:p>
    <w:p w:rsidR="002B2D74" w:rsidRPr="007C7F60" w:rsidRDefault="002B2D74" w:rsidP="00E63AB0">
      <w:pPr>
        <w:pStyle w:val="BodyText"/>
        <w:spacing w:line="360" w:lineRule="auto"/>
        <w:jc w:val="center"/>
        <w:rPr>
          <w:b/>
        </w:rPr>
      </w:pPr>
      <w:r w:rsidRPr="007C7F60">
        <w:rPr>
          <w:b/>
          <w:lang w:val="lv-LV"/>
        </w:rPr>
        <w:t>LATVIJAS REPUBLIKAS MINISTRU KABINETS</w:t>
      </w:r>
    </w:p>
    <w:p w:rsidR="002B2D74" w:rsidRPr="007C7F60" w:rsidRDefault="002B2D74" w:rsidP="00E63AB0">
      <w:pPr>
        <w:pStyle w:val="BodyText"/>
        <w:spacing w:line="360" w:lineRule="auto"/>
        <w:rPr>
          <w:b/>
        </w:rPr>
      </w:pPr>
    </w:p>
    <w:p w:rsidR="002B2D74" w:rsidRPr="007C7F60" w:rsidRDefault="002B2D74" w:rsidP="00E63AB0">
      <w:pPr>
        <w:pStyle w:val="BodyText"/>
        <w:spacing w:line="360" w:lineRule="auto"/>
        <w:rPr>
          <w:b/>
        </w:rPr>
      </w:pPr>
    </w:p>
    <w:p w:rsidR="002B2D74" w:rsidRPr="007C7F60" w:rsidRDefault="002B2D74" w:rsidP="00E63AB0">
      <w:pPr>
        <w:pStyle w:val="BodyText"/>
        <w:spacing w:line="360" w:lineRule="auto"/>
        <w:rPr>
          <w:b/>
        </w:rPr>
      </w:pPr>
    </w:p>
    <w:p w:rsidR="002B2D74" w:rsidRPr="007C7F60" w:rsidRDefault="002B2D74" w:rsidP="00E63AB0">
      <w:pPr>
        <w:pStyle w:val="BodyText"/>
        <w:spacing w:line="360" w:lineRule="auto"/>
        <w:rPr>
          <w:b/>
        </w:rPr>
      </w:pPr>
      <w:r w:rsidRPr="007C7F60">
        <w:rPr>
          <w:b/>
          <w:lang w:val="lv-LV"/>
        </w:rPr>
        <w:t>2017.gada</w:t>
      </w:r>
      <w:r w:rsidRPr="007C7F60">
        <w:rPr>
          <w:b/>
          <w:lang w:val="lv-LV"/>
        </w:rPr>
        <w:tab/>
        <w:t>Noteikumi Nr.</w:t>
      </w:r>
      <w:proofErr w:type="gramStart"/>
      <w:r w:rsidRPr="007C7F60">
        <w:rPr>
          <w:b/>
          <w:lang w:val="lv-LV"/>
        </w:rPr>
        <w:t xml:space="preserve">  </w:t>
      </w:r>
      <w:proofErr w:type="gramEnd"/>
      <w:r w:rsidRPr="007C7F60">
        <w:rPr>
          <w:b/>
          <w:lang w:val="lv-LV"/>
        </w:rPr>
        <w:t>Rīgā</w:t>
      </w:r>
      <w:r w:rsidRPr="007C7F60">
        <w:rPr>
          <w:b/>
          <w:lang w:val="lv-LV"/>
        </w:rPr>
        <w:tab/>
        <w:t>(prot. Nr.  .§)</w:t>
      </w:r>
    </w:p>
    <w:p w:rsidR="002B2D74" w:rsidRPr="007C7F60" w:rsidRDefault="002B2D74" w:rsidP="00E63AB0">
      <w:pPr>
        <w:spacing w:after="0" w:line="360" w:lineRule="auto"/>
        <w:rPr>
          <w:rFonts w:ascii="Times New Roman" w:hAnsi="Times New Roman" w:cs="Times New Roman"/>
          <w:sz w:val="24"/>
          <w:szCs w:val="24"/>
        </w:rPr>
      </w:pPr>
    </w:p>
    <w:p w:rsidR="00BB1713" w:rsidRPr="007C7F60" w:rsidRDefault="002B2D74" w:rsidP="00E63AB0">
      <w:pPr>
        <w:spacing w:after="0" w:line="360" w:lineRule="auto"/>
        <w:jc w:val="center"/>
        <w:rPr>
          <w:rFonts w:ascii="Times New Roman" w:hAnsi="Times New Roman" w:cs="Times New Roman"/>
          <w:b/>
          <w:i/>
          <w:sz w:val="24"/>
          <w:szCs w:val="24"/>
        </w:rPr>
      </w:pPr>
      <w:r w:rsidRPr="007C7F60">
        <w:rPr>
          <w:rFonts w:ascii="Times New Roman" w:hAnsi="Times New Roman" w:cs="Times New Roman"/>
          <w:b/>
          <w:sz w:val="24"/>
          <w:szCs w:val="24"/>
        </w:rPr>
        <w:t>Ministru kabineta noteikumi Nr.</w:t>
      </w:r>
      <w:r w:rsidR="00746066" w:rsidRPr="007C7F60">
        <w:rPr>
          <w:rFonts w:ascii="Times New Roman" w:hAnsi="Times New Roman" w:cs="Times New Roman"/>
          <w:b/>
          <w:sz w:val="24"/>
          <w:szCs w:val="24"/>
        </w:rPr>
        <w:t xml:space="preserve"> </w:t>
      </w:r>
      <w:r w:rsidRPr="007C7F60">
        <w:rPr>
          <w:rFonts w:ascii="Times New Roman" w:hAnsi="Times New Roman" w:cs="Times New Roman"/>
          <w:b/>
          <w:sz w:val="24"/>
          <w:szCs w:val="24"/>
        </w:rPr>
        <w:t>„</w:t>
      </w:r>
      <w:r w:rsidR="00BB1713" w:rsidRPr="007C7F60">
        <w:rPr>
          <w:rFonts w:ascii="Times New Roman" w:hAnsi="Times New Roman" w:cs="Times New Roman"/>
          <w:b/>
          <w:bCs/>
          <w:sz w:val="24"/>
          <w:szCs w:val="24"/>
        </w:rPr>
        <w:t>Noteikumi par sadzīves atkritumu poligonu pētniecības un attīstības darbībām</w:t>
      </w:r>
      <w:r w:rsidR="00397F1C" w:rsidRPr="007C7F60">
        <w:rPr>
          <w:rFonts w:ascii="Times New Roman" w:hAnsi="Times New Roman" w:cs="Times New Roman"/>
          <w:b/>
          <w:bCs/>
          <w:sz w:val="24"/>
          <w:szCs w:val="24"/>
        </w:rPr>
        <w:t>, kas vērstas uz apglabājamā apjoma samazināšanu</w:t>
      </w:r>
      <w:r w:rsidR="00746066" w:rsidRPr="007C7F60">
        <w:rPr>
          <w:rFonts w:ascii="Times New Roman" w:hAnsi="Times New Roman" w:cs="Times New Roman"/>
          <w:b/>
          <w:bCs/>
          <w:sz w:val="24"/>
          <w:szCs w:val="24"/>
        </w:rPr>
        <w:t>”</w:t>
      </w:r>
    </w:p>
    <w:p w:rsidR="002B2D74" w:rsidRPr="007C7F60" w:rsidRDefault="002B2D74" w:rsidP="00E63AB0">
      <w:pPr>
        <w:spacing w:after="0" w:line="360" w:lineRule="auto"/>
        <w:jc w:val="right"/>
        <w:rPr>
          <w:rFonts w:ascii="Times New Roman" w:hAnsi="Times New Roman" w:cs="Times New Roman"/>
          <w:sz w:val="24"/>
          <w:szCs w:val="24"/>
        </w:rPr>
      </w:pPr>
    </w:p>
    <w:p w:rsidR="002B2D74" w:rsidRPr="007C7F60" w:rsidRDefault="002B2D74" w:rsidP="00E63AB0">
      <w:pPr>
        <w:spacing w:after="0" w:line="360" w:lineRule="auto"/>
        <w:jc w:val="right"/>
        <w:rPr>
          <w:rFonts w:ascii="Times New Roman" w:hAnsi="Times New Roman" w:cs="Times New Roman"/>
          <w:iCs/>
          <w:sz w:val="24"/>
          <w:szCs w:val="24"/>
        </w:rPr>
      </w:pPr>
      <w:r w:rsidRPr="007C7F60">
        <w:rPr>
          <w:rFonts w:ascii="Times New Roman" w:hAnsi="Times New Roman" w:cs="Times New Roman"/>
          <w:iCs/>
          <w:sz w:val="24"/>
          <w:szCs w:val="24"/>
        </w:rPr>
        <w:t xml:space="preserve">Izdoti saskaņā ar </w:t>
      </w:r>
      <w:hyperlink r:id="rId8" w:tgtFrame="_blank" w:history="1">
        <w:r w:rsidRPr="007C7F60">
          <w:rPr>
            <w:rFonts w:ascii="Times New Roman" w:hAnsi="Times New Roman" w:cs="Times New Roman"/>
            <w:iCs/>
            <w:sz w:val="24"/>
            <w:szCs w:val="24"/>
          </w:rPr>
          <w:t>Atkritumu apsaimniekošanas likuma</w:t>
        </w:r>
      </w:hyperlink>
      <w:r w:rsidRPr="007C7F60">
        <w:rPr>
          <w:rFonts w:ascii="Times New Roman" w:hAnsi="Times New Roman" w:cs="Times New Roman"/>
          <w:iCs/>
          <w:sz w:val="24"/>
          <w:szCs w:val="24"/>
        </w:rPr>
        <w:t xml:space="preserve"> </w:t>
      </w:r>
      <w:hyperlink r:id="rId9" w:anchor="p7" w:tgtFrame="_blank" w:history="1">
        <w:r w:rsidRPr="007C7F60">
          <w:rPr>
            <w:rFonts w:ascii="Times New Roman" w:hAnsi="Times New Roman" w:cs="Times New Roman"/>
            <w:iCs/>
            <w:sz w:val="24"/>
            <w:szCs w:val="24"/>
          </w:rPr>
          <w:t>41. panta</w:t>
        </w:r>
      </w:hyperlink>
      <w:r w:rsidRPr="007C7F60">
        <w:rPr>
          <w:rFonts w:ascii="Times New Roman" w:hAnsi="Times New Roman" w:cs="Times New Roman"/>
          <w:iCs/>
          <w:sz w:val="24"/>
          <w:szCs w:val="24"/>
        </w:rPr>
        <w:t xml:space="preserve"> </w:t>
      </w:r>
      <w:r w:rsidRPr="007C7F60">
        <w:rPr>
          <w:rFonts w:ascii="Times New Roman" w:hAnsi="Times New Roman" w:cs="Times New Roman"/>
          <w:sz w:val="24"/>
          <w:szCs w:val="24"/>
        </w:rPr>
        <w:t>1.</w:t>
      </w:r>
      <w:r w:rsidRPr="007C7F60">
        <w:rPr>
          <w:rFonts w:ascii="Times New Roman" w:hAnsi="Times New Roman" w:cs="Times New Roman"/>
          <w:sz w:val="24"/>
          <w:szCs w:val="24"/>
          <w:vertAlign w:val="superscript"/>
        </w:rPr>
        <w:t>3</w:t>
      </w:r>
      <w:r w:rsidRPr="007C7F60">
        <w:rPr>
          <w:rFonts w:ascii="Times New Roman" w:hAnsi="Times New Roman" w:cs="Times New Roman"/>
          <w:sz w:val="24"/>
          <w:szCs w:val="24"/>
        </w:rPr>
        <w:t xml:space="preserve"> </w:t>
      </w:r>
      <w:r w:rsidRPr="007C7F60">
        <w:rPr>
          <w:rFonts w:ascii="Times New Roman" w:hAnsi="Times New Roman" w:cs="Times New Roman"/>
          <w:iCs/>
          <w:sz w:val="24"/>
          <w:szCs w:val="24"/>
        </w:rPr>
        <w:t>daļas 1., 2. punktu</w:t>
      </w:r>
    </w:p>
    <w:p w:rsidR="00E63AB0" w:rsidRPr="007C7F60" w:rsidRDefault="00E63AB0" w:rsidP="00E63AB0">
      <w:pPr>
        <w:spacing w:after="0" w:line="360" w:lineRule="auto"/>
        <w:jc w:val="center"/>
        <w:rPr>
          <w:rFonts w:ascii="Times New Roman" w:eastAsia="Times New Roman" w:hAnsi="Times New Roman" w:cs="Times New Roman"/>
          <w:b/>
          <w:bCs/>
          <w:sz w:val="24"/>
          <w:szCs w:val="24"/>
          <w:lang w:eastAsia="lv-LV"/>
        </w:rPr>
      </w:pPr>
      <w:bookmarkStart w:id="0" w:name="n1"/>
      <w:bookmarkEnd w:id="0"/>
    </w:p>
    <w:p w:rsidR="002B2D74" w:rsidRPr="007C7F60" w:rsidRDefault="002B2D74" w:rsidP="00E63AB0">
      <w:pPr>
        <w:spacing w:after="0" w:line="360" w:lineRule="auto"/>
        <w:jc w:val="center"/>
        <w:rPr>
          <w:rFonts w:ascii="Times New Roman" w:eastAsia="Times New Roman" w:hAnsi="Times New Roman" w:cs="Times New Roman"/>
          <w:b/>
          <w:bCs/>
          <w:sz w:val="24"/>
          <w:szCs w:val="24"/>
          <w:lang w:eastAsia="lv-LV"/>
        </w:rPr>
      </w:pPr>
    </w:p>
    <w:p w:rsidR="00397F1C" w:rsidRPr="007C7F60" w:rsidRDefault="002B2D74" w:rsidP="00E63AB0">
      <w:pPr>
        <w:spacing w:after="0" w:line="360" w:lineRule="auto"/>
        <w:ind w:firstLine="300"/>
        <w:jc w:val="both"/>
        <w:rPr>
          <w:rFonts w:ascii="Times New Roman" w:eastAsia="Times New Roman" w:hAnsi="Times New Roman" w:cs="Times New Roman"/>
          <w:sz w:val="24"/>
          <w:szCs w:val="24"/>
          <w:lang w:eastAsia="lv-LV"/>
        </w:rPr>
      </w:pPr>
      <w:bookmarkStart w:id="1" w:name="p-504648"/>
      <w:bookmarkStart w:id="2" w:name="p1"/>
      <w:bookmarkEnd w:id="1"/>
      <w:bookmarkEnd w:id="2"/>
      <w:r w:rsidRPr="007C7F60">
        <w:rPr>
          <w:rFonts w:ascii="Times New Roman" w:eastAsia="Times New Roman" w:hAnsi="Times New Roman" w:cs="Times New Roman"/>
          <w:sz w:val="24"/>
          <w:szCs w:val="24"/>
          <w:lang w:eastAsia="lv-LV"/>
        </w:rPr>
        <w:t>1. Noteikumi nosaka</w:t>
      </w:r>
      <w:r w:rsidR="00397F1C" w:rsidRPr="007C7F60">
        <w:rPr>
          <w:rFonts w:ascii="Times New Roman" w:eastAsia="Times New Roman" w:hAnsi="Times New Roman" w:cs="Times New Roman"/>
          <w:sz w:val="24"/>
          <w:szCs w:val="24"/>
          <w:lang w:eastAsia="lv-LV"/>
        </w:rPr>
        <w:t>:</w:t>
      </w:r>
    </w:p>
    <w:p w:rsidR="00397F1C" w:rsidRPr="007C7F60" w:rsidRDefault="00397F1C" w:rsidP="00E63AB0">
      <w:pPr>
        <w:spacing w:after="0" w:line="360" w:lineRule="auto"/>
        <w:ind w:firstLine="300"/>
        <w:jc w:val="both"/>
        <w:rPr>
          <w:rFonts w:ascii="Times New Roman" w:hAnsi="Times New Roman" w:cs="Times New Roman"/>
          <w:sz w:val="24"/>
          <w:szCs w:val="24"/>
        </w:rPr>
      </w:pPr>
      <w:r w:rsidRPr="007C7F60">
        <w:rPr>
          <w:rFonts w:ascii="Times New Roman" w:eastAsia="Times New Roman" w:hAnsi="Times New Roman" w:cs="Times New Roman"/>
          <w:sz w:val="24"/>
          <w:szCs w:val="24"/>
          <w:lang w:eastAsia="lv-LV"/>
        </w:rPr>
        <w:t>1.1.</w:t>
      </w:r>
      <w:r w:rsidR="002B2D74" w:rsidRPr="007C7F60">
        <w:rPr>
          <w:rFonts w:ascii="Times New Roman" w:eastAsia="Times New Roman" w:hAnsi="Times New Roman" w:cs="Times New Roman"/>
          <w:sz w:val="24"/>
          <w:szCs w:val="24"/>
          <w:lang w:eastAsia="lv-LV"/>
        </w:rPr>
        <w:t xml:space="preserve"> </w:t>
      </w:r>
      <w:r w:rsidR="00BB1713" w:rsidRPr="007C7F60">
        <w:rPr>
          <w:rFonts w:ascii="Times New Roman" w:eastAsia="Times New Roman" w:hAnsi="Times New Roman" w:cs="Times New Roman"/>
          <w:sz w:val="24"/>
          <w:szCs w:val="24"/>
          <w:lang w:eastAsia="lv-LV"/>
        </w:rPr>
        <w:t xml:space="preserve">sadzīves atkritumu poligonu </w:t>
      </w:r>
      <w:r w:rsidR="002B2D74" w:rsidRPr="007C7F60">
        <w:rPr>
          <w:rFonts w:ascii="Times New Roman" w:hAnsi="Times New Roman" w:cs="Times New Roman"/>
          <w:sz w:val="24"/>
          <w:szCs w:val="24"/>
        </w:rPr>
        <w:t xml:space="preserve">pētniecības un attīstības darbības atbilstības, novērtēšanas, piemērošanas un uzskaites kārtību, </w:t>
      </w:r>
    </w:p>
    <w:p w:rsidR="002B2D74" w:rsidRPr="007C7F60" w:rsidRDefault="00397F1C"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hAnsi="Times New Roman" w:cs="Times New Roman"/>
          <w:sz w:val="24"/>
          <w:szCs w:val="24"/>
        </w:rPr>
        <w:t xml:space="preserve">1.2. </w:t>
      </w:r>
      <w:r w:rsidR="002B2D74" w:rsidRPr="007C7F60">
        <w:rPr>
          <w:rFonts w:ascii="Times New Roman" w:hAnsi="Times New Roman" w:cs="Times New Roman"/>
          <w:sz w:val="24"/>
          <w:szCs w:val="24"/>
        </w:rPr>
        <w:t xml:space="preserve">kārtību, kādā </w:t>
      </w:r>
      <w:r w:rsidR="001C1641" w:rsidRPr="007C7F60">
        <w:rPr>
          <w:rFonts w:ascii="Times New Roman" w:eastAsia="Times New Roman" w:hAnsi="Times New Roman" w:cs="Times New Roman"/>
          <w:sz w:val="24"/>
          <w:szCs w:val="24"/>
          <w:lang w:eastAsia="lv-LV"/>
        </w:rPr>
        <w:t xml:space="preserve">sadzīves atkritumu </w:t>
      </w:r>
      <w:r w:rsidR="00BB1713" w:rsidRPr="007C7F60">
        <w:rPr>
          <w:rFonts w:ascii="Times New Roman" w:hAnsi="Times New Roman" w:cs="Times New Roman"/>
          <w:sz w:val="24"/>
          <w:szCs w:val="24"/>
        </w:rPr>
        <w:t xml:space="preserve">poligona operators </w:t>
      </w:r>
      <w:r w:rsidR="002B2D74" w:rsidRPr="007C7F60">
        <w:rPr>
          <w:rFonts w:ascii="Times New Roman" w:hAnsi="Times New Roman" w:cs="Times New Roman"/>
          <w:sz w:val="24"/>
          <w:szCs w:val="24"/>
        </w:rPr>
        <w:t>nodrošina pētniecības darbības rezultātu publisko pieejamību</w:t>
      </w:r>
      <w:r w:rsidR="002B2D74" w:rsidRPr="007C7F60">
        <w:rPr>
          <w:rFonts w:ascii="Times New Roman" w:eastAsia="Times New Roman" w:hAnsi="Times New Roman" w:cs="Times New Roman"/>
          <w:sz w:val="24"/>
          <w:szCs w:val="24"/>
          <w:lang w:eastAsia="lv-LV"/>
        </w:rPr>
        <w:t>.</w:t>
      </w:r>
    </w:p>
    <w:p w:rsidR="00D04BDC" w:rsidRPr="007C7F60" w:rsidRDefault="00D04BDC" w:rsidP="00746066">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 xml:space="preserve">2. Par pētniecības un attīstības darbību uzskata tādu darbību, kas </w:t>
      </w:r>
      <w:r w:rsidR="00AB5D94" w:rsidRPr="007C7F60">
        <w:rPr>
          <w:rFonts w:ascii="Times New Roman" w:eastAsia="Times New Roman" w:hAnsi="Times New Roman" w:cs="Times New Roman"/>
          <w:sz w:val="24"/>
          <w:szCs w:val="24"/>
          <w:lang w:eastAsia="lv-LV"/>
        </w:rPr>
        <w:t>ir vērsta uz</w:t>
      </w:r>
      <w:r w:rsidR="00F84ABD" w:rsidRPr="007C7F60">
        <w:rPr>
          <w:rFonts w:ascii="Times New Roman" w:eastAsia="Times New Roman" w:hAnsi="Times New Roman" w:cs="Times New Roman"/>
          <w:sz w:val="24"/>
          <w:szCs w:val="24"/>
          <w:lang w:eastAsia="lv-LV"/>
        </w:rPr>
        <w:t xml:space="preserve"> poligonā apglabājamo atkritumu </w:t>
      </w:r>
      <w:r w:rsidR="00AB5D94" w:rsidRPr="007C7F60">
        <w:rPr>
          <w:rFonts w:ascii="Times New Roman" w:eastAsia="Times New Roman" w:hAnsi="Times New Roman" w:cs="Times New Roman"/>
          <w:sz w:val="24"/>
          <w:szCs w:val="24"/>
          <w:lang w:eastAsia="lv-LV"/>
        </w:rPr>
        <w:t>apjoma samazināšanu pret ievesto atkritumu apjomu pārskata periodā.</w:t>
      </w:r>
      <w:r w:rsidRPr="007C7F60">
        <w:rPr>
          <w:rFonts w:ascii="Times New Roman" w:eastAsia="Times New Roman" w:hAnsi="Times New Roman" w:cs="Times New Roman"/>
          <w:sz w:val="24"/>
          <w:szCs w:val="24"/>
          <w:lang w:eastAsia="lv-LV"/>
        </w:rPr>
        <w:t xml:space="preserve"> </w:t>
      </w:r>
    </w:p>
    <w:p w:rsidR="00D04BDC" w:rsidRPr="007C7F60" w:rsidRDefault="00D04BDC" w:rsidP="00D04BDC">
      <w:pPr>
        <w:spacing w:after="0" w:line="360" w:lineRule="auto"/>
        <w:ind w:firstLine="300"/>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3. Par pētniecības un attīstības darbību neuzskata:</w:t>
      </w:r>
    </w:p>
    <w:p w:rsidR="00D04BDC" w:rsidRPr="007C7F60" w:rsidRDefault="00AB5D94" w:rsidP="00D04BDC">
      <w:pPr>
        <w:spacing w:after="0" w:line="360" w:lineRule="auto"/>
        <w:ind w:firstLine="300"/>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3.1</w:t>
      </w:r>
      <w:r w:rsidR="00D04BDC" w:rsidRPr="007C7F60">
        <w:rPr>
          <w:rFonts w:ascii="Times New Roman" w:eastAsia="Times New Roman" w:hAnsi="Times New Roman" w:cs="Times New Roman"/>
          <w:sz w:val="24"/>
          <w:szCs w:val="24"/>
          <w:lang w:eastAsia="lv-LV"/>
        </w:rPr>
        <w:t>. organizatorisko procesu uzlabošanu komersanta darbībā;</w:t>
      </w:r>
    </w:p>
    <w:p w:rsidR="00D04BDC" w:rsidRPr="007C7F60" w:rsidRDefault="00AB5D94" w:rsidP="00D04BDC">
      <w:pPr>
        <w:spacing w:after="0" w:line="360" w:lineRule="auto"/>
        <w:ind w:firstLine="300"/>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3.2</w:t>
      </w:r>
      <w:r w:rsidR="00D04BDC" w:rsidRPr="007C7F60">
        <w:rPr>
          <w:rFonts w:ascii="Times New Roman" w:eastAsia="Times New Roman" w:hAnsi="Times New Roman" w:cs="Times New Roman"/>
          <w:sz w:val="24"/>
          <w:szCs w:val="24"/>
          <w:lang w:eastAsia="lv-LV"/>
        </w:rPr>
        <w:t>. aktīva aizvietošanu (izmantotajiem moduļiem identisku moduļu iegāde, paplašinājumi, kas nerada specifikācijas uzlabojumus, iekārtu un programmatūras atjauninājumi);</w:t>
      </w:r>
    </w:p>
    <w:p w:rsidR="00D04BDC" w:rsidRPr="007C7F60" w:rsidRDefault="00AB5D94" w:rsidP="00D04BDC">
      <w:pPr>
        <w:spacing w:after="0" w:line="360" w:lineRule="auto"/>
        <w:ind w:firstLine="300"/>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3.3</w:t>
      </w:r>
      <w:r w:rsidR="00D04BDC" w:rsidRPr="007C7F60">
        <w:rPr>
          <w:rFonts w:ascii="Times New Roman" w:eastAsia="Times New Roman" w:hAnsi="Times New Roman" w:cs="Times New Roman"/>
          <w:sz w:val="24"/>
          <w:szCs w:val="24"/>
          <w:lang w:eastAsia="lv-LV"/>
        </w:rPr>
        <w:t>. ikdienas, sezonas vai cikliskas izmaiņas un uzlabojumus;</w:t>
      </w:r>
    </w:p>
    <w:p w:rsidR="00D04BDC" w:rsidRPr="007C7F60" w:rsidRDefault="00AB5D94" w:rsidP="00D04BDC">
      <w:pPr>
        <w:spacing w:after="0" w:line="360" w:lineRule="auto"/>
        <w:ind w:firstLine="300"/>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3.4</w:t>
      </w:r>
      <w:r w:rsidR="00D04BDC" w:rsidRPr="007C7F60">
        <w:rPr>
          <w:rFonts w:ascii="Times New Roman" w:eastAsia="Times New Roman" w:hAnsi="Times New Roman" w:cs="Times New Roman"/>
          <w:sz w:val="24"/>
          <w:szCs w:val="24"/>
          <w:lang w:eastAsia="lv-LV"/>
        </w:rPr>
        <w:t>. citas darbības, kas neatbilst jaunas tehnoloģijas definīcijai.</w:t>
      </w:r>
    </w:p>
    <w:p w:rsidR="00DF5176" w:rsidRPr="007C7F60" w:rsidRDefault="00AB5D94" w:rsidP="003A3675">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lastRenderedPageBreak/>
        <w:t>4</w:t>
      </w:r>
      <w:r w:rsidR="00DF5176" w:rsidRPr="007C7F60">
        <w:rPr>
          <w:rFonts w:ascii="Times New Roman" w:hAnsi="Times New Roman" w:cs="Times New Roman"/>
          <w:sz w:val="24"/>
          <w:szCs w:val="24"/>
        </w:rPr>
        <w:t xml:space="preserve">. </w:t>
      </w:r>
      <w:r w:rsidR="003A3675" w:rsidRPr="007C7F60">
        <w:rPr>
          <w:rFonts w:ascii="Times New Roman" w:hAnsi="Times New Roman" w:cs="Times New Roman"/>
          <w:sz w:val="24"/>
          <w:szCs w:val="24"/>
        </w:rPr>
        <w:t>P</w:t>
      </w:r>
      <w:r w:rsidR="00DF5176" w:rsidRPr="007C7F60">
        <w:rPr>
          <w:rFonts w:ascii="Times New Roman" w:hAnsi="Times New Roman" w:cs="Times New Roman"/>
          <w:sz w:val="24"/>
          <w:szCs w:val="24"/>
        </w:rPr>
        <w:t>ētniecības un attīstības darbības projekt</w:t>
      </w:r>
      <w:r w:rsidR="003A3675" w:rsidRPr="007C7F60">
        <w:rPr>
          <w:rFonts w:ascii="Times New Roman" w:hAnsi="Times New Roman" w:cs="Times New Roman"/>
          <w:sz w:val="24"/>
          <w:szCs w:val="24"/>
        </w:rPr>
        <w:t>u pieteikumus izstrādā</w:t>
      </w:r>
      <w:r w:rsidR="00DF5176" w:rsidRPr="007C7F60">
        <w:rPr>
          <w:rFonts w:ascii="Times New Roman" w:hAnsi="Times New Roman" w:cs="Times New Roman"/>
          <w:sz w:val="24"/>
          <w:szCs w:val="24"/>
        </w:rPr>
        <w:t>, sadzīves atkritumu poligonu īpašnieki vai apsaimniekotāji</w:t>
      </w:r>
      <w:r w:rsidR="00A30832" w:rsidRPr="007C7F60">
        <w:rPr>
          <w:rFonts w:ascii="Times New Roman" w:hAnsi="Times New Roman" w:cs="Times New Roman"/>
          <w:sz w:val="24"/>
          <w:szCs w:val="24"/>
        </w:rPr>
        <w:t xml:space="preserve"> </w:t>
      </w:r>
      <w:r w:rsidR="00CC2AE3" w:rsidRPr="007C7F60">
        <w:rPr>
          <w:rFonts w:ascii="Times New Roman" w:hAnsi="Times New Roman" w:cs="Times New Roman"/>
          <w:sz w:val="24"/>
          <w:szCs w:val="24"/>
        </w:rPr>
        <w:t xml:space="preserve">(turpmāk – pētniecības un attīstības darbības </w:t>
      </w:r>
      <w:r w:rsidR="00E63AB0" w:rsidRPr="007C7F60">
        <w:rPr>
          <w:rFonts w:ascii="Times New Roman" w:hAnsi="Times New Roman" w:cs="Times New Roman"/>
          <w:sz w:val="24"/>
          <w:szCs w:val="24"/>
        </w:rPr>
        <w:t>pasūtītājs</w:t>
      </w:r>
      <w:r w:rsidR="00CC2AE3" w:rsidRPr="007C7F60">
        <w:rPr>
          <w:rFonts w:ascii="Times New Roman" w:hAnsi="Times New Roman" w:cs="Times New Roman"/>
          <w:sz w:val="24"/>
          <w:szCs w:val="24"/>
        </w:rPr>
        <w:t>)</w:t>
      </w:r>
      <w:r w:rsidR="00DF5176" w:rsidRPr="007C7F60">
        <w:rPr>
          <w:rFonts w:ascii="Times New Roman" w:hAnsi="Times New Roman" w:cs="Times New Roman"/>
          <w:sz w:val="24"/>
          <w:szCs w:val="24"/>
        </w:rPr>
        <w:t>.</w:t>
      </w:r>
    </w:p>
    <w:p w:rsidR="00DB5E9B" w:rsidRPr="007C7F60" w:rsidRDefault="00AB5D94"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5</w:t>
      </w:r>
      <w:r w:rsidR="00DF5176" w:rsidRPr="007C7F60">
        <w:rPr>
          <w:rFonts w:ascii="Times New Roman" w:eastAsia="Times New Roman" w:hAnsi="Times New Roman" w:cs="Times New Roman"/>
          <w:sz w:val="24"/>
          <w:szCs w:val="24"/>
          <w:lang w:eastAsia="lv-LV"/>
        </w:rPr>
        <w:t xml:space="preserve">. </w:t>
      </w:r>
      <w:r w:rsidR="00DB5E9B" w:rsidRPr="007C7F60">
        <w:rPr>
          <w:rFonts w:ascii="Times New Roman" w:eastAsia="Times New Roman" w:hAnsi="Times New Roman" w:cs="Times New Roman"/>
          <w:sz w:val="24"/>
          <w:szCs w:val="24"/>
          <w:lang w:eastAsia="lv-LV"/>
        </w:rPr>
        <w:t>Pētniecības un attīstības darbība</w:t>
      </w:r>
      <w:r w:rsidR="00A30832" w:rsidRPr="007C7F60">
        <w:rPr>
          <w:rFonts w:ascii="Times New Roman" w:eastAsia="Times New Roman" w:hAnsi="Times New Roman" w:cs="Times New Roman"/>
          <w:sz w:val="24"/>
          <w:szCs w:val="24"/>
          <w:lang w:eastAsia="lv-LV"/>
        </w:rPr>
        <w:t>s</w:t>
      </w:r>
      <w:r w:rsidR="00DB5E9B" w:rsidRPr="007C7F60">
        <w:rPr>
          <w:rFonts w:ascii="Times New Roman" w:eastAsia="Times New Roman" w:hAnsi="Times New Roman" w:cs="Times New Roman"/>
          <w:sz w:val="24"/>
          <w:szCs w:val="24"/>
          <w:lang w:eastAsia="lv-LV"/>
        </w:rPr>
        <w:t xml:space="preserve"> </w:t>
      </w:r>
      <w:r w:rsidR="009D2435" w:rsidRPr="007C7F60">
        <w:rPr>
          <w:rFonts w:ascii="Times New Roman" w:eastAsia="Times New Roman" w:hAnsi="Times New Roman" w:cs="Times New Roman"/>
          <w:sz w:val="24"/>
          <w:szCs w:val="24"/>
          <w:lang w:eastAsia="lv-LV"/>
        </w:rPr>
        <w:t xml:space="preserve">projektu pieteikumu </w:t>
      </w:r>
      <w:r w:rsidR="00DB5E9B" w:rsidRPr="007C7F60">
        <w:rPr>
          <w:rFonts w:ascii="Times New Roman" w:eastAsia="Times New Roman" w:hAnsi="Times New Roman" w:cs="Times New Roman"/>
          <w:sz w:val="24"/>
          <w:szCs w:val="24"/>
          <w:lang w:eastAsia="lv-LV"/>
        </w:rPr>
        <w:t>atbilstību vērtē Vides aizsardzības un reģionālās attīstības ministrija (turpmāk – Ministrija).</w:t>
      </w:r>
    </w:p>
    <w:p w:rsidR="00D665FC" w:rsidRPr="007C7F60" w:rsidRDefault="00AB5D94"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 xml:space="preserve">6. </w:t>
      </w:r>
      <w:r w:rsidR="003A3675" w:rsidRPr="007C7F60">
        <w:rPr>
          <w:rFonts w:ascii="Times New Roman" w:eastAsia="Times New Roman" w:hAnsi="Times New Roman" w:cs="Times New Roman"/>
          <w:sz w:val="24"/>
          <w:szCs w:val="24"/>
          <w:lang w:eastAsia="lv-LV"/>
        </w:rPr>
        <w:t>Pētniecības un attīstības darbības</w:t>
      </w:r>
      <w:r w:rsidR="003A3675" w:rsidRPr="007C7F60">
        <w:rPr>
          <w:rFonts w:ascii="Times New Roman" w:hAnsi="Times New Roman" w:cs="Times New Roman"/>
          <w:sz w:val="24"/>
          <w:szCs w:val="24"/>
        </w:rPr>
        <w:t xml:space="preserve"> nevar tikt finansētas vai līdzfinansētas</w:t>
      </w:r>
      <w:r w:rsidR="00D665FC" w:rsidRPr="007C7F60">
        <w:rPr>
          <w:rFonts w:ascii="Times New Roman" w:hAnsi="Times New Roman" w:cs="Times New Roman"/>
          <w:sz w:val="24"/>
          <w:szCs w:val="24"/>
        </w:rPr>
        <w:t xml:space="preserve"> no citiem valsts un ārvalstu finanšu avotiem</w:t>
      </w:r>
    </w:p>
    <w:p w:rsidR="00A30832" w:rsidRPr="007C7F60" w:rsidRDefault="00AB5D94"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7</w:t>
      </w:r>
      <w:r w:rsidR="00DB5E9B" w:rsidRPr="007C7F60">
        <w:rPr>
          <w:rFonts w:ascii="Times New Roman" w:eastAsia="Times New Roman" w:hAnsi="Times New Roman" w:cs="Times New Roman"/>
          <w:sz w:val="24"/>
          <w:szCs w:val="24"/>
          <w:lang w:eastAsia="lv-LV"/>
        </w:rPr>
        <w:t xml:space="preserve">. </w:t>
      </w:r>
      <w:r w:rsidR="009D2435" w:rsidRPr="007C7F60">
        <w:rPr>
          <w:rFonts w:ascii="Times New Roman" w:eastAsia="Times New Roman" w:hAnsi="Times New Roman" w:cs="Times New Roman"/>
          <w:sz w:val="24"/>
          <w:szCs w:val="24"/>
          <w:lang w:eastAsia="lv-LV"/>
        </w:rPr>
        <w:t>P</w:t>
      </w:r>
      <w:r w:rsidR="00A30832" w:rsidRPr="007C7F60">
        <w:rPr>
          <w:rFonts w:ascii="Times New Roman" w:eastAsia="Times New Roman" w:hAnsi="Times New Roman" w:cs="Times New Roman"/>
          <w:sz w:val="24"/>
          <w:szCs w:val="24"/>
          <w:lang w:eastAsia="lv-LV"/>
        </w:rPr>
        <w:t>ētniecības un attīstības darbīb</w:t>
      </w:r>
      <w:r w:rsidR="009D2435" w:rsidRPr="007C7F60">
        <w:rPr>
          <w:rFonts w:ascii="Times New Roman" w:eastAsia="Times New Roman" w:hAnsi="Times New Roman" w:cs="Times New Roman"/>
          <w:sz w:val="24"/>
          <w:szCs w:val="24"/>
          <w:lang w:eastAsia="lv-LV"/>
        </w:rPr>
        <w:t>as atbilstība tiek vērtēta pamatojoties uz sekojošiem kritērijiem:</w:t>
      </w:r>
    </w:p>
    <w:p w:rsidR="00DF5176" w:rsidRPr="007C7F60" w:rsidRDefault="00AB5D94"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7</w:t>
      </w:r>
      <w:r w:rsidR="00FE2B72" w:rsidRPr="007C7F60">
        <w:rPr>
          <w:rFonts w:ascii="Times New Roman" w:eastAsia="Times New Roman" w:hAnsi="Times New Roman" w:cs="Times New Roman"/>
          <w:sz w:val="24"/>
          <w:szCs w:val="24"/>
          <w:lang w:eastAsia="lv-LV"/>
        </w:rPr>
        <w:t>.1. p</w:t>
      </w:r>
      <w:r w:rsidR="00DF5176" w:rsidRPr="007C7F60">
        <w:rPr>
          <w:rFonts w:ascii="Times New Roman" w:eastAsia="Times New Roman" w:hAnsi="Times New Roman" w:cs="Times New Roman"/>
          <w:sz w:val="24"/>
          <w:szCs w:val="24"/>
          <w:lang w:eastAsia="lv-LV"/>
        </w:rPr>
        <w:t>ētniecības un attīstības darbība ir orientēta uz atkritumu efektīvāku</w:t>
      </w:r>
      <w:r w:rsidR="009D2435" w:rsidRPr="007C7F60">
        <w:rPr>
          <w:rFonts w:ascii="Times New Roman" w:eastAsia="Times New Roman" w:hAnsi="Times New Roman" w:cs="Times New Roman"/>
          <w:sz w:val="24"/>
          <w:szCs w:val="24"/>
          <w:lang w:eastAsia="lv-LV"/>
        </w:rPr>
        <w:t xml:space="preserve"> apsaimniekošanu</w:t>
      </w:r>
      <w:r w:rsidR="00D30995" w:rsidRPr="007C7F60">
        <w:rPr>
          <w:rFonts w:ascii="Times New Roman" w:eastAsia="Times New Roman" w:hAnsi="Times New Roman" w:cs="Times New Roman"/>
          <w:sz w:val="24"/>
          <w:szCs w:val="24"/>
          <w:lang w:eastAsia="lv-LV"/>
        </w:rPr>
        <w:t xml:space="preserve"> poligonā</w:t>
      </w:r>
      <w:r w:rsidR="009D2435" w:rsidRPr="007C7F60">
        <w:rPr>
          <w:rFonts w:ascii="Times New Roman" w:eastAsia="Times New Roman" w:hAnsi="Times New Roman" w:cs="Times New Roman"/>
          <w:sz w:val="24"/>
          <w:szCs w:val="24"/>
          <w:lang w:eastAsia="lv-LV"/>
        </w:rPr>
        <w:t xml:space="preserve"> un</w:t>
      </w:r>
      <w:r w:rsidR="00DF5176" w:rsidRPr="007C7F60">
        <w:rPr>
          <w:rFonts w:ascii="Times New Roman" w:eastAsia="Times New Roman" w:hAnsi="Times New Roman" w:cs="Times New Roman"/>
          <w:sz w:val="24"/>
          <w:szCs w:val="24"/>
          <w:lang w:eastAsia="lv-LV"/>
        </w:rPr>
        <w:t xml:space="preserve"> </w:t>
      </w:r>
      <w:r w:rsidR="00DB5E9B" w:rsidRPr="007C7F60">
        <w:rPr>
          <w:rFonts w:ascii="Times New Roman" w:eastAsia="Times New Roman" w:hAnsi="Times New Roman" w:cs="Times New Roman"/>
          <w:sz w:val="24"/>
          <w:szCs w:val="24"/>
          <w:lang w:eastAsia="lv-LV"/>
        </w:rPr>
        <w:t xml:space="preserve">apglabājamā </w:t>
      </w:r>
      <w:r w:rsidR="00DF5176" w:rsidRPr="007C7F60">
        <w:rPr>
          <w:rFonts w:ascii="Times New Roman" w:eastAsia="Times New Roman" w:hAnsi="Times New Roman" w:cs="Times New Roman"/>
          <w:sz w:val="24"/>
          <w:szCs w:val="24"/>
          <w:lang w:eastAsia="lv-LV"/>
        </w:rPr>
        <w:t>apjoma samazināšanu</w:t>
      </w:r>
      <w:r w:rsidR="00DB5E9B" w:rsidRPr="007C7F60">
        <w:rPr>
          <w:rFonts w:ascii="Times New Roman" w:eastAsia="Times New Roman" w:hAnsi="Times New Roman" w:cs="Times New Roman"/>
          <w:sz w:val="24"/>
          <w:szCs w:val="24"/>
          <w:lang w:eastAsia="lv-LV"/>
        </w:rPr>
        <w:t>;</w:t>
      </w:r>
    </w:p>
    <w:p w:rsidR="00DB5E9B" w:rsidRPr="007C7F60" w:rsidRDefault="00AB5D94"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7</w:t>
      </w:r>
      <w:r w:rsidR="00DB5E9B" w:rsidRPr="007C7F60">
        <w:rPr>
          <w:rFonts w:ascii="Times New Roman" w:eastAsia="Times New Roman" w:hAnsi="Times New Roman" w:cs="Times New Roman"/>
          <w:sz w:val="24"/>
          <w:szCs w:val="24"/>
          <w:lang w:eastAsia="lv-LV"/>
        </w:rPr>
        <w:t xml:space="preserve">.2. </w:t>
      </w:r>
      <w:r w:rsidR="00A30832" w:rsidRPr="007C7F60">
        <w:rPr>
          <w:rFonts w:ascii="Times New Roman" w:eastAsia="Times New Roman" w:hAnsi="Times New Roman" w:cs="Times New Roman"/>
          <w:sz w:val="24"/>
          <w:szCs w:val="24"/>
          <w:lang w:eastAsia="lv-LV"/>
        </w:rPr>
        <w:t>līdzīga</w:t>
      </w:r>
      <w:r w:rsidR="001C1641" w:rsidRPr="007C7F60">
        <w:rPr>
          <w:rFonts w:ascii="Times New Roman" w:eastAsia="Times New Roman" w:hAnsi="Times New Roman" w:cs="Times New Roman"/>
          <w:sz w:val="24"/>
          <w:szCs w:val="24"/>
          <w:lang w:eastAsia="lv-LV"/>
        </w:rPr>
        <w:t xml:space="preserve"> </w:t>
      </w:r>
      <w:r w:rsidR="00FE2B72" w:rsidRPr="007C7F60">
        <w:rPr>
          <w:rFonts w:ascii="Times New Roman" w:eastAsia="Times New Roman" w:hAnsi="Times New Roman" w:cs="Times New Roman"/>
          <w:sz w:val="24"/>
          <w:szCs w:val="24"/>
          <w:lang w:eastAsia="lv-LV"/>
        </w:rPr>
        <w:t>p</w:t>
      </w:r>
      <w:r w:rsidR="00DB5E9B" w:rsidRPr="007C7F60">
        <w:rPr>
          <w:rFonts w:ascii="Times New Roman" w:eastAsia="Times New Roman" w:hAnsi="Times New Roman" w:cs="Times New Roman"/>
          <w:sz w:val="24"/>
          <w:szCs w:val="24"/>
          <w:lang w:eastAsia="lv-LV"/>
        </w:rPr>
        <w:t>ētniecības darbība nav iepriekš veikta citā sadz</w:t>
      </w:r>
      <w:r w:rsidR="00B95F0F" w:rsidRPr="007C7F60">
        <w:rPr>
          <w:rFonts w:ascii="Times New Roman" w:eastAsia="Times New Roman" w:hAnsi="Times New Roman" w:cs="Times New Roman"/>
          <w:sz w:val="24"/>
          <w:szCs w:val="24"/>
          <w:lang w:eastAsia="lv-LV"/>
        </w:rPr>
        <w:t>īves atkritumu poligonā Latvijā;</w:t>
      </w:r>
    </w:p>
    <w:p w:rsidR="00FE2B72" w:rsidRPr="007C7F60" w:rsidRDefault="00AB5D94" w:rsidP="00E63AB0">
      <w:pPr>
        <w:spacing w:after="0" w:line="360" w:lineRule="auto"/>
        <w:ind w:firstLine="300"/>
        <w:jc w:val="both"/>
        <w:rPr>
          <w:rFonts w:ascii="Times New Roman" w:eastAsia="Times New Roman" w:hAnsi="Times New Roman" w:cs="Times New Roman"/>
          <w:sz w:val="24"/>
          <w:szCs w:val="24"/>
          <w:lang w:eastAsia="lv-LV"/>
        </w:rPr>
      </w:pPr>
      <w:r w:rsidRPr="007C7F60">
        <w:rPr>
          <w:rFonts w:ascii="Times New Roman" w:eastAsia="Times New Roman" w:hAnsi="Times New Roman" w:cs="Times New Roman"/>
          <w:sz w:val="24"/>
          <w:szCs w:val="24"/>
          <w:lang w:eastAsia="lv-LV"/>
        </w:rPr>
        <w:t>7</w:t>
      </w:r>
      <w:r w:rsidR="00FE2B72" w:rsidRPr="007C7F60">
        <w:rPr>
          <w:rFonts w:ascii="Times New Roman" w:eastAsia="Times New Roman" w:hAnsi="Times New Roman" w:cs="Times New Roman"/>
          <w:sz w:val="24"/>
          <w:szCs w:val="24"/>
          <w:lang w:eastAsia="lv-LV"/>
        </w:rPr>
        <w:t>.3. pētniecības darbības rezultātus ir</w:t>
      </w:r>
      <w:proofErr w:type="gramStart"/>
      <w:r w:rsidR="00FE2B72" w:rsidRPr="007C7F60">
        <w:rPr>
          <w:rFonts w:ascii="Times New Roman" w:eastAsia="Times New Roman" w:hAnsi="Times New Roman" w:cs="Times New Roman"/>
          <w:sz w:val="24"/>
          <w:szCs w:val="24"/>
          <w:lang w:eastAsia="lv-LV"/>
        </w:rPr>
        <w:t xml:space="preserve"> iespējams</w:t>
      </w:r>
      <w:proofErr w:type="gramEnd"/>
      <w:r w:rsidR="00FE2B72" w:rsidRPr="007C7F60">
        <w:rPr>
          <w:rFonts w:ascii="Times New Roman" w:eastAsia="Times New Roman" w:hAnsi="Times New Roman" w:cs="Times New Roman"/>
          <w:sz w:val="24"/>
          <w:szCs w:val="24"/>
          <w:lang w:eastAsia="lv-LV"/>
        </w:rPr>
        <w:t xml:space="preserve"> piemērot </w:t>
      </w:r>
      <w:r w:rsidR="00FE2B72" w:rsidRPr="007C7F60">
        <w:rPr>
          <w:rFonts w:ascii="Times New Roman" w:hAnsi="Times New Roman" w:cs="Times New Roman"/>
          <w:sz w:val="24"/>
          <w:szCs w:val="24"/>
        </w:rPr>
        <w:t>sadzīves atkritumu poligonā, kurš plāno veikt/pasūtīt attiecīgo pētījumu</w:t>
      </w:r>
    </w:p>
    <w:p w:rsidR="003764BF" w:rsidRPr="007C7F60" w:rsidRDefault="00AB5D9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8</w:t>
      </w:r>
      <w:r w:rsidR="0010539A" w:rsidRPr="007C7F60">
        <w:rPr>
          <w:rFonts w:ascii="Times New Roman" w:hAnsi="Times New Roman" w:cs="Times New Roman"/>
          <w:sz w:val="24"/>
          <w:szCs w:val="24"/>
        </w:rPr>
        <w:t xml:space="preserve">. </w:t>
      </w:r>
      <w:r w:rsidR="00FE2B72" w:rsidRPr="007C7F60">
        <w:rPr>
          <w:rFonts w:ascii="Times New Roman" w:hAnsi="Times New Roman" w:cs="Times New Roman"/>
          <w:sz w:val="24"/>
          <w:szCs w:val="24"/>
        </w:rPr>
        <w:t>V</w:t>
      </w:r>
      <w:r w:rsidR="0010539A" w:rsidRPr="007C7F60">
        <w:rPr>
          <w:rFonts w:ascii="Times New Roman" w:hAnsi="Times New Roman" w:cs="Times New Roman"/>
          <w:sz w:val="24"/>
          <w:szCs w:val="24"/>
        </w:rPr>
        <w:t xml:space="preserve">ienu reizi </w:t>
      </w:r>
      <w:r w:rsidR="009D2435" w:rsidRPr="007C7F60">
        <w:rPr>
          <w:rFonts w:ascii="Times New Roman" w:hAnsi="Times New Roman" w:cs="Times New Roman"/>
          <w:sz w:val="24"/>
          <w:szCs w:val="24"/>
        </w:rPr>
        <w:t xml:space="preserve">kalendārā </w:t>
      </w:r>
      <w:r w:rsidR="0010539A" w:rsidRPr="007C7F60">
        <w:rPr>
          <w:rFonts w:ascii="Times New Roman" w:hAnsi="Times New Roman" w:cs="Times New Roman"/>
          <w:sz w:val="24"/>
          <w:szCs w:val="24"/>
        </w:rPr>
        <w:t>gad</w:t>
      </w:r>
      <w:r w:rsidR="009D2435" w:rsidRPr="007C7F60">
        <w:rPr>
          <w:rFonts w:ascii="Times New Roman" w:hAnsi="Times New Roman" w:cs="Times New Roman"/>
          <w:sz w:val="24"/>
          <w:szCs w:val="24"/>
        </w:rPr>
        <w:t>a laikā</w:t>
      </w:r>
      <w:r w:rsidR="0010539A" w:rsidRPr="007C7F60">
        <w:rPr>
          <w:rFonts w:ascii="Times New Roman" w:hAnsi="Times New Roman" w:cs="Times New Roman"/>
          <w:sz w:val="24"/>
          <w:szCs w:val="24"/>
        </w:rPr>
        <w:t>, līdz kārtējā gada 1.</w:t>
      </w:r>
      <w:r w:rsidR="00D30995" w:rsidRPr="007C7F60">
        <w:rPr>
          <w:rFonts w:ascii="Times New Roman" w:hAnsi="Times New Roman" w:cs="Times New Roman"/>
          <w:sz w:val="24"/>
          <w:szCs w:val="24"/>
        </w:rPr>
        <w:t xml:space="preserve">februārim </w:t>
      </w:r>
      <w:r w:rsidR="00E63AB0" w:rsidRPr="007C7F60">
        <w:rPr>
          <w:rFonts w:ascii="Times New Roman" w:hAnsi="Times New Roman" w:cs="Times New Roman"/>
          <w:sz w:val="24"/>
          <w:szCs w:val="24"/>
        </w:rPr>
        <w:t>pētniecības un attīstības darbības pasūtītājs</w:t>
      </w:r>
      <w:r w:rsidR="00FE2B72" w:rsidRPr="007C7F60">
        <w:rPr>
          <w:rFonts w:ascii="Times New Roman" w:eastAsia="Times New Roman" w:hAnsi="Times New Roman" w:cs="Times New Roman"/>
          <w:sz w:val="24"/>
          <w:szCs w:val="24"/>
          <w:lang w:eastAsia="lv-LV"/>
        </w:rPr>
        <w:t xml:space="preserve"> </w:t>
      </w:r>
      <w:r w:rsidR="0010539A" w:rsidRPr="007C7F60">
        <w:rPr>
          <w:rFonts w:ascii="Times New Roman" w:hAnsi="Times New Roman" w:cs="Times New Roman"/>
          <w:sz w:val="24"/>
          <w:szCs w:val="24"/>
        </w:rPr>
        <w:t xml:space="preserve">sniedz </w:t>
      </w:r>
      <w:r w:rsidR="00FE2B72" w:rsidRPr="007C7F60">
        <w:rPr>
          <w:rFonts w:ascii="Times New Roman" w:hAnsi="Times New Roman" w:cs="Times New Roman"/>
          <w:sz w:val="24"/>
          <w:szCs w:val="24"/>
        </w:rPr>
        <w:t>Ministrijai</w:t>
      </w:r>
      <w:r w:rsidR="0010539A" w:rsidRPr="007C7F60">
        <w:rPr>
          <w:rFonts w:ascii="Times New Roman" w:hAnsi="Times New Roman" w:cs="Times New Roman"/>
          <w:sz w:val="24"/>
          <w:szCs w:val="24"/>
        </w:rPr>
        <w:t xml:space="preserve"> pētniecības un attīstības projektu pieteikumus.</w:t>
      </w:r>
    </w:p>
    <w:p w:rsidR="003764BF" w:rsidRPr="007C7F60" w:rsidRDefault="00AB5D9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9</w:t>
      </w:r>
      <w:r w:rsidR="0010539A" w:rsidRPr="007C7F60">
        <w:rPr>
          <w:rFonts w:ascii="Times New Roman" w:hAnsi="Times New Roman" w:cs="Times New Roman"/>
          <w:sz w:val="24"/>
          <w:szCs w:val="24"/>
        </w:rPr>
        <w:t xml:space="preserve">. </w:t>
      </w:r>
      <w:r w:rsidR="00FE2B72" w:rsidRPr="007C7F60">
        <w:rPr>
          <w:rFonts w:ascii="Times New Roman" w:hAnsi="Times New Roman" w:cs="Times New Roman"/>
          <w:sz w:val="24"/>
          <w:szCs w:val="24"/>
        </w:rPr>
        <w:t xml:space="preserve">Ministrija </w:t>
      </w:r>
      <w:r w:rsidR="0010539A" w:rsidRPr="007C7F60">
        <w:rPr>
          <w:rFonts w:ascii="Times New Roman" w:hAnsi="Times New Roman" w:cs="Times New Roman"/>
          <w:sz w:val="24"/>
          <w:szCs w:val="24"/>
        </w:rPr>
        <w:t>sniedz savu izvērtējumu</w:t>
      </w:r>
      <w:r w:rsidR="00FE2B72" w:rsidRPr="007C7F60">
        <w:rPr>
          <w:rFonts w:ascii="Times New Roman" w:hAnsi="Times New Roman" w:cs="Times New Roman"/>
          <w:sz w:val="24"/>
          <w:szCs w:val="24"/>
        </w:rPr>
        <w:t xml:space="preserve"> par projektiem 1 mēneša laikā.</w:t>
      </w:r>
    </w:p>
    <w:p w:rsidR="003764BF" w:rsidRPr="007C7F60" w:rsidRDefault="00AB5D9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10</w:t>
      </w:r>
      <w:r w:rsidR="0010539A" w:rsidRPr="007C7F60">
        <w:rPr>
          <w:rFonts w:ascii="Times New Roman" w:hAnsi="Times New Roman" w:cs="Times New Roman"/>
          <w:sz w:val="24"/>
          <w:szCs w:val="24"/>
        </w:rPr>
        <w:t xml:space="preserve">. </w:t>
      </w:r>
      <w:r w:rsidR="00D30995" w:rsidRPr="007C7F60">
        <w:rPr>
          <w:rFonts w:ascii="Times New Roman" w:eastAsia="Times New Roman" w:hAnsi="Times New Roman" w:cs="Times New Roman"/>
          <w:sz w:val="24"/>
          <w:szCs w:val="24"/>
          <w:lang w:eastAsia="lv-LV"/>
        </w:rPr>
        <w:t>Pētniecības un attīstības darbības projektu pieteikumu izvērtē,</w:t>
      </w:r>
      <w:r w:rsidR="0010539A" w:rsidRPr="007C7F60">
        <w:rPr>
          <w:rFonts w:ascii="Times New Roman" w:hAnsi="Times New Roman" w:cs="Times New Roman"/>
          <w:sz w:val="24"/>
          <w:szCs w:val="24"/>
        </w:rPr>
        <w:t xml:space="preserve"> pamatojoties uz sekojošiem </w:t>
      </w:r>
      <w:r w:rsidR="0010539A" w:rsidRPr="007C7F60">
        <w:rPr>
          <w:rFonts w:ascii="Times New Roman" w:hAnsi="Times New Roman" w:cs="Times New Roman"/>
          <w:b/>
          <w:sz w:val="24"/>
          <w:szCs w:val="24"/>
        </w:rPr>
        <w:t>kritērijiem</w:t>
      </w:r>
      <w:r w:rsidR="0010539A" w:rsidRPr="007C7F60">
        <w:rPr>
          <w:rFonts w:ascii="Times New Roman" w:hAnsi="Times New Roman" w:cs="Times New Roman"/>
          <w:sz w:val="24"/>
          <w:szCs w:val="24"/>
        </w:rPr>
        <w:t>:</w:t>
      </w:r>
    </w:p>
    <w:p w:rsidR="003764BF" w:rsidRPr="007C7F60" w:rsidRDefault="00AB5D9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t>10</w:t>
      </w:r>
      <w:r w:rsidR="00936476" w:rsidRPr="007C7F60">
        <w:rPr>
          <w:rFonts w:ascii="Times New Roman" w:hAnsi="Times New Roman" w:cs="Times New Roman"/>
          <w:sz w:val="24"/>
          <w:szCs w:val="24"/>
        </w:rPr>
        <w:t xml:space="preserve">.1. pētniecības un attīstības darbība ir vērsta uz sadzīves atkritumu poligonā </w:t>
      </w:r>
      <w:r w:rsidR="00D30995" w:rsidRPr="007C7F60">
        <w:rPr>
          <w:rFonts w:ascii="Times New Roman" w:hAnsi="Times New Roman" w:cs="Times New Roman"/>
          <w:sz w:val="24"/>
          <w:szCs w:val="24"/>
        </w:rPr>
        <w:t xml:space="preserve">ievesto </w:t>
      </w:r>
      <w:r w:rsidR="00936476" w:rsidRPr="007C7F60">
        <w:rPr>
          <w:rFonts w:ascii="Times New Roman" w:hAnsi="Times New Roman" w:cs="Times New Roman"/>
          <w:sz w:val="24"/>
          <w:szCs w:val="24"/>
        </w:rPr>
        <w:t>atkritumu apjoma samazināšanu;</w:t>
      </w:r>
    </w:p>
    <w:p w:rsidR="00936476" w:rsidRPr="007C7F60" w:rsidRDefault="00AB5D9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t>10</w:t>
      </w:r>
      <w:r w:rsidR="00936476" w:rsidRPr="007C7F60">
        <w:rPr>
          <w:rFonts w:ascii="Times New Roman" w:hAnsi="Times New Roman" w:cs="Times New Roman"/>
          <w:sz w:val="24"/>
          <w:szCs w:val="24"/>
        </w:rPr>
        <w:t>.2. pētniecības un attīstības darbības rezultāts ir izteikts absolūtajos skaitļos vai procentos</w:t>
      </w:r>
      <w:r w:rsidR="00D30995" w:rsidRPr="007C7F60">
        <w:rPr>
          <w:rFonts w:ascii="Times New Roman" w:hAnsi="Times New Roman" w:cs="Times New Roman"/>
          <w:sz w:val="24"/>
          <w:szCs w:val="24"/>
        </w:rPr>
        <w:t xml:space="preserve"> pret kopējo radīto atkritumu apjomu atkritumu apsaimniekošanas reģionā</w:t>
      </w:r>
      <w:r w:rsidR="00936476" w:rsidRPr="007C7F60">
        <w:rPr>
          <w:rFonts w:ascii="Times New Roman" w:hAnsi="Times New Roman" w:cs="Times New Roman"/>
          <w:sz w:val="24"/>
          <w:szCs w:val="24"/>
        </w:rPr>
        <w:t>;</w:t>
      </w:r>
    </w:p>
    <w:p w:rsidR="00936476" w:rsidRPr="007C7F60" w:rsidRDefault="00AB5D9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t>10</w:t>
      </w:r>
      <w:r w:rsidR="00936476" w:rsidRPr="007C7F60">
        <w:rPr>
          <w:rFonts w:ascii="Times New Roman" w:hAnsi="Times New Roman" w:cs="Times New Roman"/>
          <w:sz w:val="24"/>
          <w:szCs w:val="24"/>
        </w:rPr>
        <w:t>.3. ir norādīts pētniecības un attīstības darbības</w:t>
      </w:r>
      <w:r w:rsidR="006213A9" w:rsidRPr="007C7F60">
        <w:rPr>
          <w:rFonts w:ascii="Times New Roman" w:hAnsi="Times New Roman" w:cs="Times New Roman"/>
          <w:sz w:val="24"/>
          <w:szCs w:val="24"/>
        </w:rPr>
        <w:t xml:space="preserve"> rezultātu</w:t>
      </w:r>
      <w:r w:rsidR="00936476" w:rsidRPr="007C7F60">
        <w:rPr>
          <w:rFonts w:ascii="Times New Roman" w:hAnsi="Times New Roman" w:cs="Times New Roman"/>
          <w:sz w:val="24"/>
          <w:szCs w:val="24"/>
        </w:rPr>
        <w:t xml:space="preserve"> ieviešana</w:t>
      </w:r>
      <w:r w:rsidR="00240F3E" w:rsidRPr="007C7F60">
        <w:rPr>
          <w:rFonts w:ascii="Times New Roman" w:hAnsi="Times New Roman" w:cs="Times New Roman"/>
          <w:sz w:val="24"/>
          <w:szCs w:val="24"/>
        </w:rPr>
        <w:t>i</w:t>
      </w:r>
      <w:r w:rsidR="00936476" w:rsidRPr="007C7F60">
        <w:rPr>
          <w:rFonts w:ascii="Times New Roman" w:hAnsi="Times New Roman" w:cs="Times New Roman"/>
          <w:sz w:val="24"/>
          <w:szCs w:val="24"/>
        </w:rPr>
        <w:t xml:space="preserve"> </w:t>
      </w:r>
      <w:r w:rsidR="00240F3E" w:rsidRPr="007C7F60">
        <w:rPr>
          <w:rFonts w:ascii="Times New Roman" w:hAnsi="Times New Roman" w:cs="Times New Roman"/>
          <w:sz w:val="24"/>
          <w:szCs w:val="24"/>
        </w:rPr>
        <w:t xml:space="preserve">nepieciešamais </w:t>
      </w:r>
      <w:r w:rsidR="00936476" w:rsidRPr="007C7F60">
        <w:rPr>
          <w:rFonts w:ascii="Times New Roman" w:hAnsi="Times New Roman" w:cs="Times New Roman"/>
          <w:sz w:val="24"/>
          <w:szCs w:val="24"/>
        </w:rPr>
        <w:t>laik</w:t>
      </w:r>
      <w:r w:rsidR="00B97757" w:rsidRPr="007C7F60">
        <w:rPr>
          <w:rFonts w:ascii="Times New Roman" w:hAnsi="Times New Roman" w:cs="Times New Roman"/>
          <w:sz w:val="24"/>
          <w:szCs w:val="24"/>
        </w:rPr>
        <w:t>s</w:t>
      </w:r>
      <w:r w:rsidR="006213A9" w:rsidRPr="007C7F60">
        <w:rPr>
          <w:rFonts w:ascii="Times New Roman" w:hAnsi="Times New Roman" w:cs="Times New Roman"/>
          <w:sz w:val="24"/>
          <w:szCs w:val="24"/>
        </w:rPr>
        <w:t>;</w:t>
      </w:r>
    </w:p>
    <w:p w:rsidR="00DA4F23" w:rsidRPr="007C7F60" w:rsidRDefault="00AB5D9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t>10</w:t>
      </w:r>
      <w:r w:rsidR="00E63AB0" w:rsidRPr="007C7F60">
        <w:rPr>
          <w:rFonts w:ascii="Times New Roman" w:hAnsi="Times New Roman" w:cs="Times New Roman"/>
          <w:sz w:val="24"/>
          <w:szCs w:val="24"/>
        </w:rPr>
        <w:t>.</w:t>
      </w:r>
      <w:r w:rsidRPr="007C7F60">
        <w:rPr>
          <w:rFonts w:ascii="Times New Roman" w:hAnsi="Times New Roman" w:cs="Times New Roman"/>
          <w:sz w:val="24"/>
          <w:szCs w:val="24"/>
        </w:rPr>
        <w:t>4</w:t>
      </w:r>
      <w:r w:rsidR="00E63AB0" w:rsidRPr="007C7F60">
        <w:rPr>
          <w:rFonts w:ascii="Times New Roman" w:hAnsi="Times New Roman" w:cs="Times New Roman"/>
          <w:sz w:val="24"/>
          <w:szCs w:val="24"/>
        </w:rPr>
        <w:t xml:space="preserve">. </w:t>
      </w:r>
      <w:r w:rsidR="00D30995" w:rsidRPr="007C7F60">
        <w:rPr>
          <w:rFonts w:ascii="Times New Roman" w:hAnsi="Times New Roman" w:cs="Times New Roman"/>
          <w:sz w:val="24"/>
          <w:szCs w:val="24"/>
        </w:rPr>
        <w:t xml:space="preserve">ir </w:t>
      </w:r>
      <w:r w:rsidR="00240F3E" w:rsidRPr="007C7F60">
        <w:rPr>
          <w:rFonts w:ascii="Times New Roman" w:hAnsi="Times New Roman" w:cs="Times New Roman"/>
          <w:sz w:val="24"/>
          <w:szCs w:val="24"/>
        </w:rPr>
        <w:t xml:space="preserve">norādīts, </w:t>
      </w:r>
      <w:r w:rsidR="00E63AB0" w:rsidRPr="007C7F60">
        <w:rPr>
          <w:rFonts w:ascii="Times New Roman" w:hAnsi="Times New Roman" w:cs="Times New Roman"/>
          <w:sz w:val="24"/>
          <w:szCs w:val="24"/>
        </w:rPr>
        <w:t xml:space="preserve">vai pētniecības un attīstības darbība ir piemērojama arī citos Latvijas </w:t>
      </w:r>
      <w:r w:rsidR="00240F3E" w:rsidRPr="007C7F60">
        <w:rPr>
          <w:rFonts w:ascii="Times New Roman" w:hAnsi="Times New Roman" w:cs="Times New Roman"/>
          <w:sz w:val="24"/>
          <w:szCs w:val="24"/>
        </w:rPr>
        <w:t xml:space="preserve">sadzīves </w:t>
      </w:r>
      <w:r w:rsidR="00E63AB0" w:rsidRPr="007C7F60">
        <w:rPr>
          <w:rFonts w:ascii="Times New Roman" w:hAnsi="Times New Roman" w:cs="Times New Roman"/>
          <w:sz w:val="24"/>
          <w:szCs w:val="24"/>
        </w:rPr>
        <w:t>atkritumu poligonos</w:t>
      </w:r>
      <w:r w:rsidR="000D2F74" w:rsidRPr="007C7F60">
        <w:rPr>
          <w:rFonts w:ascii="Times New Roman" w:hAnsi="Times New Roman" w:cs="Times New Roman"/>
          <w:sz w:val="24"/>
          <w:szCs w:val="24"/>
        </w:rPr>
        <w:t>.</w:t>
      </w:r>
    </w:p>
    <w:p w:rsidR="006E5A57" w:rsidRPr="007C7F60" w:rsidRDefault="006E5A57" w:rsidP="00E63AB0">
      <w:pPr>
        <w:spacing w:after="0" w:line="360" w:lineRule="auto"/>
        <w:ind w:firstLine="300"/>
        <w:jc w:val="both"/>
        <w:rPr>
          <w:rFonts w:ascii="Times New Roman" w:hAnsi="Times New Roman" w:cs="Times New Roman"/>
          <w:sz w:val="24"/>
          <w:szCs w:val="24"/>
        </w:rPr>
      </w:pPr>
    </w:p>
    <w:p w:rsidR="00DA4F23" w:rsidRPr="007C7F60" w:rsidRDefault="00AB5D9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11</w:t>
      </w:r>
      <w:r w:rsidR="000D2F74" w:rsidRPr="007C7F60">
        <w:rPr>
          <w:rFonts w:ascii="Times New Roman" w:hAnsi="Times New Roman" w:cs="Times New Roman"/>
          <w:sz w:val="24"/>
          <w:szCs w:val="24"/>
        </w:rPr>
        <w:t xml:space="preserve">. Pētniecības un attīstības darbības </w:t>
      </w:r>
      <w:r w:rsidR="000D2F74" w:rsidRPr="007C7F60">
        <w:rPr>
          <w:rFonts w:ascii="Times New Roman" w:hAnsi="Times New Roman" w:cs="Times New Roman"/>
          <w:b/>
          <w:sz w:val="24"/>
          <w:szCs w:val="24"/>
        </w:rPr>
        <w:t>dokumentācij</w:t>
      </w:r>
      <w:r w:rsidR="00B97757" w:rsidRPr="007C7F60">
        <w:rPr>
          <w:rFonts w:ascii="Times New Roman" w:hAnsi="Times New Roman" w:cs="Times New Roman"/>
          <w:b/>
          <w:sz w:val="24"/>
          <w:szCs w:val="24"/>
        </w:rPr>
        <w:t>ā ir jābūt norādītai šādai informācijai</w:t>
      </w:r>
      <w:r w:rsidR="000D2F74" w:rsidRPr="007C7F60">
        <w:rPr>
          <w:rFonts w:ascii="Times New Roman" w:hAnsi="Times New Roman" w:cs="Times New Roman"/>
          <w:sz w:val="24"/>
          <w:szCs w:val="24"/>
        </w:rPr>
        <w:t>:</w:t>
      </w:r>
    </w:p>
    <w:p w:rsidR="00E63AB0" w:rsidRPr="007C7F60" w:rsidRDefault="00AB5D9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11</w:t>
      </w:r>
      <w:r w:rsidR="00E63AB0" w:rsidRPr="007C7F60">
        <w:rPr>
          <w:rFonts w:ascii="Times New Roman" w:hAnsi="Times New Roman" w:cs="Times New Roman"/>
          <w:sz w:val="24"/>
          <w:szCs w:val="24"/>
        </w:rPr>
        <w:t xml:space="preserve">.1. Projekta </w:t>
      </w:r>
      <w:r w:rsidR="00B97757" w:rsidRPr="007C7F60">
        <w:rPr>
          <w:rFonts w:ascii="Times New Roman" w:hAnsi="Times New Roman" w:cs="Times New Roman"/>
          <w:sz w:val="24"/>
          <w:szCs w:val="24"/>
        </w:rPr>
        <w:t xml:space="preserve">pieteikuma </w:t>
      </w:r>
      <w:r w:rsidR="00E63AB0" w:rsidRPr="007C7F60">
        <w:rPr>
          <w:rFonts w:ascii="Times New Roman" w:hAnsi="Times New Roman" w:cs="Times New Roman"/>
          <w:sz w:val="24"/>
          <w:szCs w:val="24"/>
        </w:rPr>
        <w:t>iesnieguma oriģinālam ir dokumenta juridiskais spēks:</w:t>
      </w:r>
    </w:p>
    <w:p w:rsidR="00DA4F23"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lastRenderedPageBreak/>
        <w:t>11</w:t>
      </w:r>
      <w:r w:rsidR="00E63AB0" w:rsidRPr="007C7F60">
        <w:rPr>
          <w:rFonts w:ascii="Times New Roman" w:hAnsi="Times New Roman" w:cs="Times New Roman"/>
          <w:sz w:val="24"/>
          <w:szCs w:val="24"/>
        </w:rPr>
        <w:t>.1.1. tas ir noformēts atbilstoši elektronisko dokumentu apriti regulējošo normatīvo aktu prasībām (attiecināms, ja projekta iesniegums ir iesniegts elektroniska dokumenta formā), t.sk. projekta iesniegums ir parakstīts ar drošu elektronisko parakstu atbilstoši normatīvajiem aktiem par elektronisko dokumentu noformēšanu, pievienojot pilnvarojumu (ja attiecināms);</w:t>
      </w:r>
    </w:p>
    <w:p w:rsidR="00E63AB0"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t>11</w:t>
      </w:r>
      <w:r w:rsidR="00E63AB0" w:rsidRPr="007C7F60">
        <w:rPr>
          <w:rFonts w:ascii="Times New Roman" w:hAnsi="Times New Roman" w:cs="Times New Roman"/>
          <w:sz w:val="24"/>
          <w:szCs w:val="24"/>
        </w:rPr>
        <w:t>.1.2. tas ir noformēts atbilstoši normatīvajiem aktiem, kas nosaka dokumentu izstrādāšanas un noformēšanas prasības (attiecināms, ja projekta iesniegums ir iesniegts papīra formā) t.sk. projekta iesniedzēja apliecinājumu parakstījis projekta iesniedzējs vai tā pilnvarota persona, pievienojot attiecīgu pilnvarojumu (ja attiecināms);</w:t>
      </w:r>
    </w:p>
    <w:p w:rsidR="00DB2075" w:rsidRPr="007C7F60" w:rsidRDefault="00AB5D94" w:rsidP="00DB2075">
      <w:pPr>
        <w:spacing w:after="0" w:line="360" w:lineRule="auto"/>
        <w:ind w:firstLine="300"/>
        <w:jc w:val="both"/>
        <w:rPr>
          <w:rFonts w:ascii="Times New Roman" w:hAnsi="Times New Roman" w:cs="Times New Roman"/>
          <w:sz w:val="24"/>
          <w:szCs w:val="24"/>
          <w:lang w:eastAsia="lv-LV"/>
        </w:rPr>
      </w:pPr>
      <w:r w:rsidRPr="007C7F60">
        <w:rPr>
          <w:rFonts w:ascii="Times New Roman" w:hAnsi="Times New Roman" w:cs="Times New Roman"/>
          <w:sz w:val="24"/>
          <w:szCs w:val="24"/>
          <w:lang w:eastAsia="lv-LV"/>
        </w:rPr>
        <w:t>11</w:t>
      </w:r>
      <w:r w:rsidR="00DB2075" w:rsidRPr="007C7F60">
        <w:rPr>
          <w:rFonts w:ascii="Times New Roman" w:hAnsi="Times New Roman" w:cs="Times New Roman"/>
          <w:sz w:val="24"/>
          <w:szCs w:val="24"/>
          <w:lang w:eastAsia="lv-LV"/>
        </w:rPr>
        <w:t>.</w:t>
      </w:r>
      <w:r w:rsidRPr="007C7F60">
        <w:rPr>
          <w:rFonts w:ascii="Times New Roman" w:hAnsi="Times New Roman" w:cs="Times New Roman"/>
          <w:sz w:val="24"/>
          <w:szCs w:val="24"/>
          <w:lang w:eastAsia="lv-LV"/>
        </w:rPr>
        <w:t>2</w:t>
      </w:r>
      <w:r w:rsidR="00DB2075" w:rsidRPr="007C7F60">
        <w:rPr>
          <w:rFonts w:ascii="Times New Roman" w:hAnsi="Times New Roman" w:cs="Times New Roman"/>
          <w:sz w:val="24"/>
          <w:szCs w:val="24"/>
          <w:lang w:eastAsia="lv-LV"/>
        </w:rPr>
        <w:t xml:space="preserve">. Projekta pieteikuma finanšu dati ir norādīti </w:t>
      </w:r>
      <w:r w:rsidR="00DB2075" w:rsidRPr="007C7F60">
        <w:rPr>
          <w:rFonts w:ascii="Times New Roman" w:hAnsi="Times New Roman" w:cs="Times New Roman"/>
          <w:i/>
          <w:sz w:val="24"/>
          <w:szCs w:val="24"/>
          <w:lang w:eastAsia="lv-LV"/>
        </w:rPr>
        <w:t>euro</w:t>
      </w:r>
      <w:r w:rsidR="00DB2075" w:rsidRPr="007C7F60">
        <w:rPr>
          <w:rFonts w:ascii="Times New Roman" w:hAnsi="Times New Roman" w:cs="Times New Roman"/>
          <w:sz w:val="24"/>
          <w:szCs w:val="24"/>
          <w:lang w:eastAsia="lv-LV"/>
        </w:rPr>
        <w:t>.</w:t>
      </w:r>
    </w:p>
    <w:p w:rsidR="00DB2075" w:rsidRPr="007C7F60" w:rsidRDefault="00AB5D94" w:rsidP="00DB2075">
      <w:pPr>
        <w:spacing w:after="0" w:line="360" w:lineRule="auto"/>
        <w:ind w:firstLine="300"/>
        <w:jc w:val="both"/>
        <w:rPr>
          <w:rFonts w:ascii="Times New Roman" w:hAnsi="Times New Roman" w:cs="Times New Roman"/>
          <w:sz w:val="24"/>
          <w:szCs w:val="24"/>
          <w:lang w:eastAsia="lv-LV"/>
        </w:rPr>
      </w:pPr>
      <w:r w:rsidRPr="007C7F60">
        <w:rPr>
          <w:rFonts w:ascii="Times New Roman" w:hAnsi="Times New Roman" w:cs="Times New Roman"/>
          <w:sz w:val="24"/>
          <w:szCs w:val="24"/>
          <w:lang w:eastAsia="lv-LV"/>
        </w:rPr>
        <w:t>11.3</w:t>
      </w:r>
      <w:r w:rsidR="00DB2075" w:rsidRPr="007C7F60">
        <w:rPr>
          <w:rFonts w:ascii="Times New Roman" w:hAnsi="Times New Roman" w:cs="Times New Roman"/>
          <w:sz w:val="24"/>
          <w:szCs w:val="24"/>
          <w:lang w:eastAsia="lv-LV"/>
        </w:rPr>
        <w:t>. Projekta pieteikumā ir norādīta sekojoša informācija:</w:t>
      </w:r>
    </w:p>
    <w:p w:rsidR="00DB2075"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 xml:space="preserve">.1. </w:t>
      </w:r>
      <w:r w:rsidR="00DB2075" w:rsidRPr="007C7F60">
        <w:rPr>
          <w:rFonts w:ascii="Times New Roman" w:hAnsi="Times New Roman" w:cs="Times New Roman"/>
          <w:sz w:val="24"/>
          <w:szCs w:val="24"/>
        </w:rPr>
        <w:t>Projekta nosaukums</w:t>
      </w:r>
    </w:p>
    <w:p w:rsidR="006E5A57"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 xml:space="preserve">.2. </w:t>
      </w:r>
      <w:r w:rsidR="009062F2" w:rsidRPr="007C7F60">
        <w:rPr>
          <w:rFonts w:ascii="Times New Roman" w:hAnsi="Times New Roman" w:cs="Times New Roman"/>
          <w:sz w:val="24"/>
          <w:szCs w:val="24"/>
        </w:rPr>
        <w:t>Dati par projekta iesniedzēju (</w:t>
      </w:r>
      <w:r w:rsidR="006E5A57" w:rsidRPr="007C7F60">
        <w:rPr>
          <w:rFonts w:ascii="Times New Roman" w:hAnsi="Times New Roman" w:cs="Times New Roman"/>
          <w:sz w:val="24"/>
          <w:szCs w:val="24"/>
        </w:rPr>
        <w:t>nosaukums, vienotais reģistrācijas numurs, adrese, telefons, e-pasts, persona ar pārstāvības tiesībām, projekta kontaktpersona, kontaktpersonas tālruņa numu</w:t>
      </w:r>
      <w:r w:rsidR="009062F2" w:rsidRPr="007C7F60">
        <w:rPr>
          <w:rFonts w:ascii="Times New Roman" w:hAnsi="Times New Roman" w:cs="Times New Roman"/>
          <w:sz w:val="24"/>
          <w:szCs w:val="24"/>
        </w:rPr>
        <w:t>r</w:t>
      </w:r>
      <w:r w:rsidR="006E5A57" w:rsidRPr="007C7F60">
        <w:rPr>
          <w:rFonts w:ascii="Times New Roman" w:hAnsi="Times New Roman" w:cs="Times New Roman"/>
          <w:sz w:val="24"/>
          <w:szCs w:val="24"/>
        </w:rPr>
        <w:t>s, e-pasts)</w:t>
      </w:r>
    </w:p>
    <w:p w:rsidR="006E5A57"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.3. Informācija par projekta partneriem (ja attiecināms)</w:t>
      </w:r>
    </w:p>
    <w:p w:rsidR="006E5A57"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.4. Iesniedzēja un projektu partneru juridiskai statuss</w:t>
      </w:r>
    </w:p>
    <w:p w:rsidR="006E5A57" w:rsidRPr="007C7F60" w:rsidRDefault="00AB5D94" w:rsidP="00746066">
      <w:pPr>
        <w:spacing w:after="0" w:line="360" w:lineRule="auto"/>
        <w:ind w:left="851"/>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 Projekta apraksts:</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.5.1. Projekta mērķis</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.5.2. Projekta rezultātu izplatīšanas potenciāls</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.5.3. Projekta partneru izvēles pamatojums un to loma projektā</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 xml:space="preserve">.5.4. Projekta aktivitāšu un rezultātu ilgtspēja </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.5.5. Projekta īstenošanas laik</w:t>
      </w:r>
      <w:r w:rsidR="00B97757" w:rsidRPr="007C7F60">
        <w:rPr>
          <w:rFonts w:ascii="Times New Roman" w:hAnsi="Times New Roman" w:cs="Times New Roman"/>
          <w:sz w:val="24"/>
          <w:szCs w:val="24"/>
        </w:rPr>
        <w:t>a grafiks</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.5.6. Projekta plānotie pasākumi</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.5.7. Projekta rezultātu ieviešanas apraksts (</w:t>
      </w:r>
      <w:r w:rsidR="001C1641" w:rsidRPr="007C7F60">
        <w:rPr>
          <w:rFonts w:ascii="Times New Roman" w:hAnsi="Times New Roman" w:cs="Times New Roman"/>
          <w:sz w:val="24"/>
          <w:szCs w:val="24"/>
        </w:rPr>
        <w:t>ieviešanai</w:t>
      </w:r>
      <w:r w:rsidR="006E5A57" w:rsidRPr="007C7F60">
        <w:rPr>
          <w:rFonts w:ascii="Times New Roman" w:hAnsi="Times New Roman" w:cs="Times New Roman"/>
          <w:sz w:val="24"/>
          <w:szCs w:val="24"/>
        </w:rPr>
        <w:t xml:space="preserve"> nepieciešamais laiks, materiāli-tehniskais ieguldījums)</w:t>
      </w:r>
    </w:p>
    <w:p w:rsidR="006E5A57" w:rsidRPr="007C7F60" w:rsidRDefault="00AB5D94" w:rsidP="00746066">
      <w:pPr>
        <w:spacing w:after="0" w:line="360" w:lineRule="auto"/>
        <w:ind w:left="1418"/>
        <w:jc w:val="both"/>
        <w:rPr>
          <w:rFonts w:ascii="Times New Roman" w:hAnsi="Times New Roman" w:cs="Times New Roman"/>
          <w:sz w:val="24"/>
          <w:szCs w:val="24"/>
        </w:rPr>
      </w:pPr>
      <w:r w:rsidRPr="007C7F60">
        <w:rPr>
          <w:rFonts w:ascii="Times New Roman" w:hAnsi="Times New Roman" w:cs="Times New Roman"/>
          <w:sz w:val="24"/>
          <w:szCs w:val="24"/>
        </w:rPr>
        <w:t>11.3</w:t>
      </w:r>
      <w:r w:rsidR="006E5A57" w:rsidRPr="007C7F60">
        <w:rPr>
          <w:rFonts w:ascii="Times New Roman" w:hAnsi="Times New Roman" w:cs="Times New Roman"/>
          <w:sz w:val="24"/>
          <w:szCs w:val="24"/>
        </w:rPr>
        <w:t>.5.8. Projekta finansiālais pamatojums</w:t>
      </w:r>
    </w:p>
    <w:p w:rsidR="003A3675" w:rsidRPr="007C7F60" w:rsidRDefault="00AB5D9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 xml:space="preserve">12. </w:t>
      </w:r>
      <w:r w:rsidR="003A3675" w:rsidRPr="007C7F60">
        <w:rPr>
          <w:rFonts w:ascii="Times New Roman" w:hAnsi="Times New Roman" w:cs="Times New Roman"/>
          <w:sz w:val="24"/>
          <w:szCs w:val="24"/>
        </w:rPr>
        <w:t>Pēc projekta pieteikuma saskaņošanas, Ministrija un pētniecības un attīstības darbības pasūtītājs ievieto informāciju par projektu savā tīmekļa vietnē.</w:t>
      </w:r>
    </w:p>
    <w:p w:rsidR="00CC2AE3" w:rsidRPr="007C7F60" w:rsidRDefault="000D2F7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3</w:t>
      </w:r>
      <w:r w:rsidR="0010539A" w:rsidRPr="007C7F60">
        <w:rPr>
          <w:rFonts w:ascii="Times New Roman" w:hAnsi="Times New Roman" w:cs="Times New Roman"/>
          <w:sz w:val="24"/>
          <w:szCs w:val="24"/>
        </w:rPr>
        <w:t xml:space="preserve">. </w:t>
      </w:r>
      <w:r w:rsidR="00CC2AE3" w:rsidRPr="007C7F60">
        <w:rPr>
          <w:rFonts w:ascii="Times New Roman" w:hAnsi="Times New Roman" w:cs="Times New Roman"/>
          <w:sz w:val="24"/>
          <w:szCs w:val="24"/>
        </w:rPr>
        <w:t xml:space="preserve">Pētniecības un attīstības darbības </w:t>
      </w:r>
      <w:r w:rsidR="00B97757" w:rsidRPr="007C7F60">
        <w:rPr>
          <w:rFonts w:ascii="Times New Roman" w:hAnsi="Times New Roman" w:cs="Times New Roman"/>
          <w:sz w:val="24"/>
          <w:szCs w:val="24"/>
        </w:rPr>
        <w:t>pasūtītājs</w:t>
      </w:r>
      <w:r w:rsidR="00CC2AE3" w:rsidRPr="007C7F60">
        <w:rPr>
          <w:rFonts w:ascii="Times New Roman" w:hAnsi="Times New Roman" w:cs="Times New Roman"/>
          <w:sz w:val="24"/>
          <w:szCs w:val="24"/>
        </w:rPr>
        <w:t>:</w:t>
      </w:r>
    </w:p>
    <w:p w:rsidR="0010539A" w:rsidRPr="007C7F60" w:rsidRDefault="000D2F7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3</w:t>
      </w:r>
      <w:r w:rsidR="00CC2AE3" w:rsidRPr="007C7F60">
        <w:rPr>
          <w:rFonts w:ascii="Times New Roman" w:hAnsi="Times New Roman" w:cs="Times New Roman"/>
          <w:sz w:val="24"/>
          <w:szCs w:val="24"/>
        </w:rPr>
        <w:t>.1. savā tīmekļa vietnē ne retāk kā reizi trijos mēnešos ievieto aktuālu informāciju par projekta īstenošanu.</w:t>
      </w:r>
    </w:p>
    <w:p w:rsidR="00CC2AE3" w:rsidRPr="007C7F60" w:rsidRDefault="000D2F7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lastRenderedPageBreak/>
        <w:t>1</w:t>
      </w:r>
      <w:r w:rsidR="00AB5D94" w:rsidRPr="007C7F60">
        <w:rPr>
          <w:rFonts w:ascii="Times New Roman" w:hAnsi="Times New Roman" w:cs="Times New Roman"/>
          <w:sz w:val="24"/>
          <w:szCs w:val="24"/>
        </w:rPr>
        <w:t>3</w:t>
      </w:r>
      <w:r w:rsidR="00CC2AE3" w:rsidRPr="007C7F60">
        <w:rPr>
          <w:rFonts w:ascii="Times New Roman" w:hAnsi="Times New Roman" w:cs="Times New Roman"/>
          <w:sz w:val="24"/>
          <w:szCs w:val="24"/>
        </w:rPr>
        <w:t>.</w:t>
      </w:r>
      <w:r w:rsidR="003A3675" w:rsidRPr="007C7F60">
        <w:rPr>
          <w:rFonts w:ascii="Times New Roman" w:hAnsi="Times New Roman" w:cs="Times New Roman"/>
          <w:sz w:val="24"/>
          <w:szCs w:val="24"/>
        </w:rPr>
        <w:t>2</w:t>
      </w:r>
      <w:r w:rsidR="00CC2AE3" w:rsidRPr="007C7F60">
        <w:rPr>
          <w:rFonts w:ascii="Times New Roman" w:hAnsi="Times New Roman" w:cs="Times New Roman"/>
          <w:sz w:val="24"/>
          <w:szCs w:val="24"/>
        </w:rPr>
        <w:t>. nodrošina atsevišķu grāmatvedības uzskaiti par finansējuma izlietojumu, nodalot pētniecības un attīstības darbības ietvaros veiktās darbības no citas saimnieciskās darbības;</w:t>
      </w:r>
    </w:p>
    <w:p w:rsidR="00CC2AE3" w:rsidRPr="007C7F60" w:rsidRDefault="000D2F74" w:rsidP="00746066">
      <w:pPr>
        <w:spacing w:after="0" w:line="360" w:lineRule="auto"/>
        <w:ind w:left="709"/>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3</w:t>
      </w:r>
      <w:r w:rsidR="00CC2AE3" w:rsidRPr="007C7F60">
        <w:rPr>
          <w:rFonts w:ascii="Times New Roman" w:hAnsi="Times New Roman" w:cs="Times New Roman"/>
          <w:sz w:val="24"/>
          <w:szCs w:val="24"/>
        </w:rPr>
        <w:t>.</w:t>
      </w:r>
      <w:r w:rsidR="003A3675" w:rsidRPr="007C7F60">
        <w:rPr>
          <w:rFonts w:ascii="Times New Roman" w:hAnsi="Times New Roman" w:cs="Times New Roman"/>
          <w:sz w:val="24"/>
          <w:szCs w:val="24"/>
        </w:rPr>
        <w:t>3</w:t>
      </w:r>
      <w:r w:rsidR="00CC2AE3" w:rsidRPr="007C7F60">
        <w:rPr>
          <w:rFonts w:ascii="Times New Roman" w:hAnsi="Times New Roman" w:cs="Times New Roman"/>
          <w:sz w:val="24"/>
          <w:szCs w:val="24"/>
        </w:rPr>
        <w:t xml:space="preserve">. nodrošina projekta rezultātu ilgtspēju un uzturēšanu vismaz </w:t>
      </w:r>
      <w:r w:rsidR="003A3675" w:rsidRPr="007C7F60">
        <w:rPr>
          <w:rFonts w:ascii="Times New Roman" w:hAnsi="Times New Roman" w:cs="Times New Roman"/>
          <w:sz w:val="24"/>
          <w:szCs w:val="24"/>
        </w:rPr>
        <w:t xml:space="preserve">5 </w:t>
      </w:r>
      <w:r w:rsidR="00CC2AE3" w:rsidRPr="007C7F60">
        <w:rPr>
          <w:rFonts w:ascii="Times New Roman" w:hAnsi="Times New Roman" w:cs="Times New Roman"/>
          <w:sz w:val="24"/>
          <w:szCs w:val="24"/>
        </w:rPr>
        <w:t>gadus pēc projekta pabeigšanas, bet, ja pētniecības un attīstības darbības ietvaros izveidotās infrastruktūras kalpošanas ilgums paredzēts ilgāks, tad visu projekta iesniegumā norādīto infrastruktūras kalpošanas laiku.</w:t>
      </w:r>
    </w:p>
    <w:p w:rsidR="00DB5E9B" w:rsidRPr="007C7F60" w:rsidRDefault="000D2F7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4</w:t>
      </w:r>
      <w:r w:rsidR="0010539A" w:rsidRPr="007C7F60">
        <w:rPr>
          <w:rFonts w:ascii="Times New Roman" w:hAnsi="Times New Roman" w:cs="Times New Roman"/>
          <w:sz w:val="24"/>
          <w:szCs w:val="24"/>
        </w:rPr>
        <w:t xml:space="preserve">. </w:t>
      </w:r>
      <w:r w:rsidR="003A3675" w:rsidRPr="007C7F60">
        <w:rPr>
          <w:rFonts w:ascii="Times New Roman" w:hAnsi="Times New Roman" w:cs="Times New Roman"/>
          <w:sz w:val="24"/>
          <w:szCs w:val="24"/>
        </w:rPr>
        <w:t xml:space="preserve">Pētniecības un attīstības darbības pasūtītājs nodrošina </w:t>
      </w:r>
      <w:r w:rsidR="00DB5E9B" w:rsidRPr="007C7F60">
        <w:rPr>
          <w:rFonts w:ascii="Times New Roman" w:eastAsia="Times New Roman" w:hAnsi="Times New Roman" w:cs="Times New Roman"/>
          <w:sz w:val="24"/>
          <w:szCs w:val="24"/>
          <w:lang w:eastAsia="lv-LV"/>
        </w:rPr>
        <w:t>aktuāl</w:t>
      </w:r>
      <w:r w:rsidR="003A3675" w:rsidRPr="007C7F60">
        <w:rPr>
          <w:rFonts w:ascii="Times New Roman" w:eastAsia="Times New Roman" w:hAnsi="Times New Roman" w:cs="Times New Roman"/>
          <w:sz w:val="24"/>
          <w:szCs w:val="24"/>
          <w:lang w:eastAsia="lv-LV"/>
        </w:rPr>
        <w:t>ās</w:t>
      </w:r>
      <w:r w:rsidR="00DB5E9B" w:rsidRPr="007C7F60">
        <w:rPr>
          <w:rFonts w:ascii="Times New Roman" w:eastAsia="Times New Roman" w:hAnsi="Times New Roman" w:cs="Times New Roman"/>
          <w:sz w:val="24"/>
          <w:szCs w:val="24"/>
          <w:lang w:eastAsia="lv-LV"/>
        </w:rPr>
        <w:t xml:space="preserve"> pētniecības un attīstības darbīb</w:t>
      </w:r>
      <w:r w:rsidR="003A3675" w:rsidRPr="007C7F60">
        <w:rPr>
          <w:rFonts w:ascii="Times New Roman" w:eastAsia="Times New Roman" w:hAnsi="Times New Roman" w:cs="Times New Roman"/>
          <w:sz w:val="24"/>
          <w:szCs w:val="24"/>
          <w:lang w:eastAsia="lv-LV"/>
        </w:rPr>
        <w:t>as publisko pieejamību</w:t>
      </w:r>
      <w:r w:rsidR="00DB5E9B" w:rsidRPr="007C7F60">
        <w:rPr>
          <w:rFonts w:ascii="Times New Roman" w:hAnsi="Times New Roman" w:cs="Times New Roman"/>
          <w:sz w:val="24"/>
          <w:szCs w:val="24"/>
        </w:rPr>
        <w:t>.</w:t>
      </w:r>
    </w:p>
    <w:p w:rsidR="00E63AB0" w:rsidRPr="007C7F60" w:rsidRDefault="000D2F7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5</w:t>
      </w:r>
      <w:r w:rsidR="0010539A" w:rsidRPr="007C7F60">
        <w:rPr>
          <w:rFonts w:ascii="Times New Roman" w:hAnsi="Times New Roman" w:cs="Times New Roman"/>
          <w:i/>
          <w:sz w:val="24"/>
          <w:szCs w:val="24"/>
        </w:rPr>
        <w:t xml:space="preserve">. </w:t>
      </w:r>
      <w:r w:rsidR="003A3675" w:rsidRPr="007C7F60">
        <w:rPr>
          <w:rFonts w:ascii="Times New Roman" w:hAnsi="Times New Roman" w:cs="Times New Roman"/>
          <w:sz w:val="24"/>
          <w:szCs w:val="24"/>
        </w:rPr>
        <w:t>Pēc pētniecības un attīstības darbības pabeigšanas, lēmumu par projekta rezultātu atbilstību tā izvirzītajiem mērķiem nosaka attiecīgā atkritumu apsaimniekošanas reģiona pašvaldības 30 dienu laikā pēc projekta ziņojuma iesniegšanas.</w:t>
      </w:r>
      <w:r w:rsidR="003A3675" w:rsidRPr="007C7F60">
        <w:rPr>
          <w:rFonts w:ascii="Times New Roman" w:hAnsi="Times New Roman" w:cs="Times New Roman"/>
          <w:i/>
          <w:sz w:val="24"/>
          <w:szCs w:val="24"/>
        </w:rPr>
        <w:t xml:space="preserve"> </w:t>
      </w:r>
    </w:p>
    <w:p w:rsidR="00562AF7" w:rsidRPr="007C7F60" w:rsidRDefault="000D2F74" w:rsidP="00E63AB0">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6</w:t>
      </w:r>
      <w:r w:rsidR="0010539A" w:rsidRPr="007C7F60">
        <w:rPr>
          <w:rFonts w:ascii="Times New Roman" w:hAnsi="Times New Roman" w:cs="Times New Roman"/>
          <w:sz w:val="24"/>
          <w:szCs w:val="24"/>
        </w:rPr>
        <w:t xml:space="preserve">. </w:t>
      </w:r>
      <w:r w:rsidR="00E63AB0" w:rsidRPr="007C7F60">
        <w:rPr>
          <w:rFonts w:ascii="Times New Roman" w:hAnsi="Times New Roman" w:cs="Times New Roman"/>
          <w:sz w:val="24"/>
          <w:szCs w:val="24"/>
        </w:rPr>
        <w:t xml:space="preserve">Pēc </w:t>
      </w:r>
      <w:r w:rsidR="00562AF7" w:rsidRPr="007C7F60">
        <w:rPr>
          <w:rFonts w:ascii="Times New Roman" w:hAnsi="Times New Roman" w:cs="Times New Roman"/>
          <w:sz w:val="24"/>
          <w:szCs w:val="24"/>
        </w:rPr>
        <w:t>šo n</w:t>
      </w:r>
      <w:r w:rsidR="00E63AB0" w:rsidRPr="007C7F60">
        <w:rPr>
          <w:rFonts w:ascii="Times New Roman" w:hAnsi="Times New Roman" w:cs="Times New Roman"/>
          <w:sz w:val="24"/>
          <w:szCs w:val="24"/>
        </w:rPr>
        <w:t xml:space="preserve">oteikumu </w:t>
      </w:r>
      <w:r w:rsidR="00562AF7" w:rsidRPr="007C7F60">
        <w:rPr>
          <w:rFonts w:ascii="Times New Roman" w:hAnsi="Times New Roman" w:cs="Times New Roman"/>
          <w:sz w:val="24"/>
          <w:szCs w:val="24"/>
        </w:rPr>
        <w:t>1</w:t>
      </w:r>
      <w:r w:rsidR="00035D30" w:rsidRPr="007C7F60">
        <w:rPr>
          <w:rFonts w:ascii="Times New Roman" w:hAnsi="Times New Roman" w:cs="Times New Roman"/>
          <w:sz w:val="24"/>
          <w:szCs w:val="24"/>
        </w:rPr>
        <w:t>5</w:t>
      </w:r>
      <w:r w:rsidR="00E63AB0" w:rsidRPr="007C7F60">
        <w:rPr>
          <w:rFonts w:ascii="Times New Roman" w:hAnsi="Times New Roman" w:cs="Times New Roman"/>
          <w:sz w:val="24"/>
          <w:szCs w:val="24"/>
        </w:rPr>
        <w:t>.punktā minētā lēmuma saņemšanas,</w:t>
      </w:r>
      <w:r w:rsidR="00FE2B72" w:rsidRPr="007C7F60">
        <w:rPr>
          <w:rFonts w:ascii="Times New Roman" w:hAnsi="Times New Roman" w:cs="Times New Roman"/>
          <w:sz w:val="24"/>
          <w:szCs w:val="24"/>
        </w:rPr>
        <w:t xml:space="preserve"> </w:t>
      </w:r>
      <w:r w:rsidR="00E63AB0" w:rsidRPr="007C7F60">
        <w:rPr>
          <w:rFonts w:ascii="Times New Roman" w:hAnsi="Times New Roman" w:cs="Times New Roman"/>
          <w:sz w:val="24"/>
          <w:szCs w:val="24"/>
        </w:rPr>
        <w:t>pētniecības un attīstības darbības pasūtītājs</w:t>
      </w:r>
      <w:r w:rsidR="00FE2B72" w:rsidRPr="007C7F60">
        <w:rPr>
          <w:rFonts w:ascii="Times New Roman" w:hAnsi="Times New Roman" w:cs="Times New Roman"/>
          <w:sz w:val="24"/>
          <w:szCs w:val="24"/>
        </w:rPr>
        <w:t xml:space="preserve"> informē Sabiedrisko pakalpojumu regulēšanas komisiju</w:t>
      </w:r>
      <w:r w:rsidR="00562AF7" w:rsidRPr="007C7F60">
        <w:rPr>
          <w:rFonts w:ascii="Times New Roman" w:hAnsi="Times New Roman" w:cs="Times New Roman"/>
          <w:sz w:val="24"/>
          <w:szCs w:val="24"/>
        </w:rPr>
        <w:t>.</w:t>
      </w:r>
    </w:p>
    <w:p w:rsidR="00562AF7" w:rsidRPr="007C7F60" w:rsidRDefault="00562AF7" w:rsidP="00562AF7">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7</w:t>
      </w:r>
      <w:r w:rsidRPr="007C7F60">
        <w:rPr>
          <w:rFonts w:ascii="Times New Roman" w:hAnsi="Times New Roman" w:cs="Times New Roman"/>
          <w:sz w:val="24"/>
          <w:szCs w:val="24"/>
        </w:rPr>
        <w:t xml:space="preserve">. </w:t>
      </w:r>
      <w:r w:rsidR="003A3675" w:rsidRPr="007C7F60">
        <w:rPr>
          <w:rFonts w:ascii="Times New Roman" w:hAnsi="Times New Roman" w:cs="Times New Roman"/>
          <w:sz w:val="24"/>
          <w:szCs w:val="24"/>
        </w:rPr>
        <w:t>Pēc pašvaldību lēmuma saņemšanas,</w:t>
      </w:r>
      <w:r w:rsidRPr="007C7F60">
        <w:rPr>
          <w:rFonts w:ascii="Times New Roman" w:hAnsi="Times New Roman" w:cs="Times New Roman"/>
          <w:sz w:val="24"/>
          <w:szCs w:val="24"/>
        </w:rPr>
        <w:t xml:space="preserve"> pētniecības un attīstības darbības pasūtītājs </w:t>
      </w:r>
      <w:r w:rsidR="003A3675" w:rsidRPr="007C7F60">
        <w:rPr>
          <w:rFonts w:ascii="Times New Roman" w:hAnsi="Times New Roman" w:cs="Times New Roman"/>
          <w:sz w:val="24"/>
          <w:szCs w:val="24"/>
        </w:rPr>
        <w:t xml:space="preserve">pētniecības un attīstības darbības rezultātus </w:t>
      </w:r>
      <w:r w:rsidRPr="007C7F60">
        <w:rPr>
          <w:rFonts w:ascii="Times New Roman" w:hAnsi="Times New Roman" w:cs="Times New Roman"/>
          <w:sz w:val="24"/>
          <w:szCs w:val="24"/>
        </w:rPr>
        <w:t>publicē savā tīmekļa vietnē un iesniedz Ministrijā.</w:t>
      </w:r>
    </w:p>
    <w:p w:rsidR="00562AF7" w:rsidRPr="007C7F60" w:rsidRDefault="00562AF7" w:rsidP="00562AF7">
      <w:pPr>
        <w:spacing w:after="0" w:line="360" w:lineRule="auto"/>
        <w:ind w:firstLine="300"/>
        <w:jc w:val="both"/>
        <w:rPr>
          <w:rFonts w:ascii="Times New Roman" w:hAnsi="Times New Roman" w:cs="Times New Roman"/>
          <w:sz w:val="24"/>
          <w:szCs w:val="24"/>
        </w:rPr>
      </w:pPr>
      <w:r w:rsidRPr="007C7F60">
        <w:rPr>
          <w:rFonts w:ascii="Times New Roman" w:hAnsi="Times New Roman" w:cs="Times New Roman"/>
          <w:sz w:val="24"/>
          <w:szCs w:val="24"/>
        </w:rPr>
        <w:t>1</w:t>
      </w:r>
      <w:r w:rsidR="00AB5D94" w:rsidRPr="007C7F60">
        <w:rPr>
          <w:rFonts w:ascii="Times New Roman" w:hAnsi="Times New Roman" w:cs="Times New Roman"/>
          <w:sz w:val="24"/>
          <w:szCs w:val="24"/>
        </w:rPr>
        <w:t>8</w:t>
      </w:r>
      <w:r w:rsidRPr="007C7F60">
        <w:rPr>
          <w:rFonts w:ascii="Times New Roman" w:hAnsi="Times New Roman" w:cs="Times New Roman"/>
          <w:sz w:val="24"/>
          <w:szCs w:val="24"/>
        </w:rPr>
        <w:t xml:space="preserve">. Ministrija </w:t>
      </w:r>
      <w:r w:rsidR="003A3675" w:rsidRPr="007C7F60">
        <w:rPr>
          <w:rFonts w:ascii="Times New Roman" w:hAnsi="Times New Roman" w:cs="Times New Roman"/>
          <w:sz w:val="24"/>
          <w:szCs w:val="24"/>
        </w:rPr>
        <w:t xml:space="preserve">pētniecības un attīstības darbības rezultātus </w:t>
      </w:r>
      <w:r w:rsidRPr="007C7F60">
        <w:rPr>
          <w:rFonts w:ascii="Times New Roman" w:hAnsi="Times New Roman" w:cs="Times New Roman"/>
          <w:sz w:val="24"/>
          <w:szCs w:val="24"/>
        </w:rPr>
        <w:t>ievieto savā tīmekļa vietnē.</w:t>
      </w:r>
    </w:p>
    <w:p w:rsidR="004667B2" w:rsidRDefault="004667B2" w:rsidP="00E63AB0">
      <w:pPr>
        <w:spacing w:after="0" w:line="360" w:lineRule="auto"/>
        <w:rPr>
          <w:rFonts w:ascii="Times New Roman" w:hAnsi="Times New Roman" w:cs="Times New Roman"/>
          <w:b/>
          <w:sz w:val="24"/>
          <w:szCs w:val="24"/>
        </w:rPr>
      </w:pPr>
    </w:p>
    <w:p w:rsidR="007C7F60" w:rsidRPr="007C7F60" w:rsidRDefault="007C7F60" w:rsidP="007C7F60">
      <w:pPr>
        <w:pStyle w:val="Heading2"/>
        <w:tabs>
          <w:tab w:val="left" w:pos="6521"/>
        </w:tabs>
        <w:spacing w:before="0" w:line="276"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Ministru prezidents</w:t>
      </w:r>
      <w:r>
        <w:rPr>
          <w:rFonts w:ascii="Times New Roman" w:hAnsi="Times New Roman" w:cs="Times New Roman"/>
          <w:b w:val="0"/>
          <w:color w:val="auto"/>
          <w:sz w:val="24"/>
          <w:szCs w:val="24"/>
        </w:rPr>
        <w:tab/>
      </w:r>
      <w:proofErr w:type="gramStart"/>
      <w:r>
        <w:rPr>
          <w:rFonts w:ascii="Times New Roman" w:hAnsi="Times New Roman" w:cs="Times New Roman"/>
          <w:b w:val="0"/>
          <w:color w:val="auto"/>
          <w:sz w:val="24"/>
          <w:szCs w:val="24"/>
        </w:rPr>
        <w:t xml:space="preserve">      </w:t>
      </w:r>
      <w:proofErr w:type="gramEnd"/>
      <w:r w:rsidRPr="007C7F60">
        <w:rPr>
          <w:rFonts w:ascii="Times New Roman" w:hAnsi="Times New Roman" w:cs="Times New Roman"/>
          <w:b w:val="0"/>
          <w:color w:val="auto"/>
          <w:sz w:val="24"/>
          <w:szCs w:val="24"/>
        </w:rPr>
        <w:t>M.Kučinskis</w:t>
      </w:r>
    </w:p>
    <w:p w:rsidR="007C7F60" w:rsidRPr="007C7F60" w:rsidRDefault="007C7F60" w:rsidP="007C7F60">
      <w:pPr>
        <w:spacing w:after="0"/>
        <w:rPr>
          <w:rFonts w:ascii="Times New Roman" w:hAnsi="Times New Roman" w:cs="Times New Roman"/>
          <w:sz w:val="24"/>
          <w:szCs w:val="24"/>
        </w:rPr>
      </w:pPr>
    </w:p>
    <w:p w:rsidR="007C7F60" w:rsidRPr="007C7F60" w:rsidRDefault="007C7F60" w:rsidP="007C7F60">
      <w:pPr>
        <w:tabs>
          <w:tab w:val="left" w:pos="6946"/>
        </w:tabs>
        <w:spacing w:after="0"/>
        <w:jc w:val="both"/>
        <w:rPr>
          <w:rFonts w:ascii="Times New Roman" w:hAnsi="Times New Roman" w:cs="Times New Roman"/>
          <w:sz w:val="24"/>
          <w:szCs w:val="24"/>
        </w:rPr>
      </w:pPr>
      <w:r w:rsidRPr="007C7F60">
        <w:rPr>
          <w:rFonts w:ascii="Times New Roman" w:hAnsi="Times New Roman" w:cs="Times New Roman"/>
          <w:sz w:val="24"/>
          <w:szCs w:val="24"/>
        </w:rPr>
        <w:t xml:space="preserve">Vides aizsardzības un </w:t>
      </w:r>
    </w:p>
    <w:p w:rsidR="007C7F60" w:rsidRPr="007C7F60" w:rsidRDefault="007C7F60" w:rsidP="007C7F60">
      <w:pPr>
        <w:tabs>
          <w:tab w:val="left" w:pos="6946"/>
        </w:tabs>
        <w:spacing w:after="0"/>
        <w:jc w:val="both"/>
        <w:rPr>
          <w:rFonts w:ascii="Times New Roman" w:hAnsi="Times New Roman" w:cs="Times New Roman"/>
          <w:sz w:val="24"/>
          <w:szCs w:val="24"/>
        </w:rPr>
      </w:pPr>
      <w:r w:rsidRPr="007C7F60">
        <w:rPr>
          <w:rFonts w:ascii="Times New Roman" w:hAnsi="Times New Roman" w:cs="Times New Roman"/>
          <w:sz w:val="24"/>
          <w:szCs w:val="24"/>
        </w:rPr>
        <w:t>reģionālās attīstības ministrs</w:t>
      </w:r>
      <w:r w:rsidRPr="007C7F60">
        <w:rPr>
          <w:rFonts w:ascii="Times New Roman" w:hAnsi="Times New Roman" w:cs="Times New Roman"/>
          <w:sz w:val="24"/>
          <w:szCs w:val="24"/>
        </w:rPr>
        <w:tab/>
      </w:r>
      <w:r w:rsidRPr="007C7F60">
        <w:rPr>
          <w:rFonts w:ascii="Times New Roman" w:hAnsi="Times New Roman" w:cs="Times New Roman"/>
          <w:sz w:val="24"/>
          <w:szCs w:val="24"/>
        </w:rPr>
        <w:tab/>
        <w:t>K.Gerhards</w:t>
      </w:r>
      <w:bookmarkStart w:id="3" w:name="_GoBack"/>
      <w:bookmarkEnd w:id="3"/>
    </w:p>
    <w:sectPr w:rsidR="007C7F60" w:rsidRPr="007C7F60" w:rsidSect="007654CF">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9C2" w:rsidRDefault="003719C2" w:rsidP="007C7F60">
      <w:pPr>
        <w:spacing w:after="0" w:line="240" w:lineRule="auto"/>
      </w:pPr>
      <w:r>
        <w:separator/>
      </w:r>
    </w:p>
  </w:endnote>
  <w:endnote w:type="continuationSeparator" w:id="0">
    <w:p w:rsidR="003719C2" w:rsidRDefault="003719C2" w:rsidP="007C7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F60" w:rsidRPr="007C7F60" w:rsidRDefault="007C7F60">
    <w:pPr>
      <w:pStyle w:val="Footer"/>
      <w:rPr>
        <w:rFonts w:ascii="Times New Roman" w:hAnsi="Times New Roman" w:cs="Times New Roman"/>
        <w:sz w:val="20"/>
        <w:szCs w:val="20"/>
      </w:rPr>
    </w:pPr>
    <w:r w:rsidRPr="007C7F60">
      <w:rPr>
        <w:rFonts w:ascii="Times New Roman" w:hAnsi="Times New Roman" w:cs="Times New Roman"/>
        <w:sz w:val="20"/>
        <w:szCs w:val="20"/>
      </w:rPr>
      <w:t>VARAMNot_281216_</w:t>
    </w:r>
    <w:r w:rsidRPr="007C7F60">
      <w:rPr>
        <w:rFonts w:ascii="Times New Roman" w:hAnsi="Times New Roman" w:cs="Times New Roman"/>
        <w:bCs/>
        <w:sz w:val="20"/>
        <w:szCs w:val="20"/>
      </w:rPr>
      <w:t xml:space="preserve"> </w:t>
    </w:r>
    <w:r w:rsidR="00820D33">
      <w:rPr>
        <w:rFonts w:ascii="Times New Roman" w:hAnsi="Times New Roman" w:cs="Times New Roman"/>
        <w:bCs/>
        <w:sz w:val="20"/>
        <w:szCs w:val="20"/>
      </w:rPr>
      <w:t>Ministru kabineta N</w:t>
    </w:r>
    <w:r>
      <w:rPr>
        <w:rFonts w:ascii="Times New Roman" w:hAnsi="Times New Roman" w:cs="Times New Roman"/>
        <w:bCs/>
        <w:sz w:val="20"/>
        <w:szCs w:val="20"/>
      </w:rPr>
      <w:t>oteikumu projekts „</w:t>
    </w:r>
    <w:r w:rsidRPr="007C7F60">
      <w:rPr>
        <w:rFonts w:ascii="Times New Roman" w:hAnsi="Times New Roman" w:cs="Times New Roman"/>
        <w:bCs/>
        <w:sz w:val="20"/>
        <w:szCs w:val="20"/>
      </w:rPr>
      <w:t>Noteikumi par sadzīves atkritumu poligonu pētniecības un attīstības darbībām, kas vērstas uz apglabājamā apjoma samazināšanu</w:t>
    </w:r>
    <w:r>
      <w:rPr>
        <w:rFonts w:ascii="Times New Roman" w:hAnsi="Times New Roman" w:cs="Times New Roman"/>
        <w:b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9C2" w:rsidRDefault="003719C2" w:rsidP="007C7F60">
      <w:pPr>
        <w:spacing w:after="0" w:line="240" w:lineRule="auto"/>
      </w:pPr>
      <w:r>
        <w:separator/>
      </w:r>
    </w:p>
  </w:footnote>
  <w:footnote w:type="continuationSeparator" w:id="0">
    <w:p w:rsidR="003719C2" w:rsidRDefault="003719C2" w:rsidP="007C7F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D74"/>
    <w:rsid w:val="000167C6"/>
    <w:rsid w:val="00035D30"/>
    <w:rsid w:val="000D2F74"/>
    <w:rsid w:val="0010539A"/>
    <w:rsid w:val="001B7730"/>
    <w:rsid w:val="001C1641"/>
    <w:rsid w:val="001F7E52"/>
    <w:rsid w:val="00240F3E"/>
    <w:rsid w:val="002B2D74"/>
    <w:rsid w:val="002C013B"/>
    <w:rsid w:val="003719C2"/>
    <w:rsid w:val="00371E7E"/>
    <w:rsid w:val="003764BF"/>
    <w:rsid w:val="00397F1C"/>
    <w:rsid w:val="003A3675"/>
    <w:rsid w:val="003A471D"/>
    <w:rsid w:val="004667B2"/>
    <w:rsid w:val="004B3599"/>
    <w:rsid w:val="00506DC0"/>
    <w:rsid w:val="00562AF7"/>
    <w:rsid w:val="005B18F5"/>
    <w:rsid w:val="006213A9"/>
    <w:rsid w:val="006B4618"/>
    <w:rsid w:val="006E5A57"/>
    <w:rsid w:val="00725477"/>
    <w:rsid w:val="00746066"/>
    <w:rsid w:val="00752A7F"/>
    <w:rsid w:val="007654CF"/>
    <w:rsid w:val="007C1FD3"/>
    <w:rsid w:val="007C7F60"/>
    <w:rsid w:val="007E0669"/>
    <w:rsid w:val="00820D33"/>
    <w:rsid w:val="009062F2"/>
    <w:rsid w:val="00936476"/>
    <w:rsid w:val="009D2435"/>
    <w:rsid w:val="009E6455"/>
    <w:rsid w:val="00A30832"/>
    <w:rsid w:val="00AB5D94"/>
    <w:rsid w:val="00B95F0F"/>
    <w:rsid w:val="00B97757"/>
    <w:rsid w:val="00BB1713"/>
    <w:rsid w:val="00CC2AE3"/>
    <w:rsid w:val="00D04BDC"/>
    <w:rsid w:val="00D06528"/>
    <w:rsid w:val="00D07FB4"/>
    <w:rsid w:val="00D30995"/>
    <w:rsid w:val="00D665FC"/>
    <w:rsid w:val="00DA4F23"/>
    <w:rsid w:val="00DB2075"/>
    <w:rsid w:val="00DB5E9B"/>
    <w:rsid w:val="00DF5176"/>
    <w:rsid w:val="00E12742"/>
    <w:rsid w:val="00E17076"/>
    <w:rsid w:val="00E63AB0"/>
    <w:rsid w:val="00F661CC"/>
    <w:rsid w:val="00F84ABD"/>
    <w:rsid w:val="00FE2B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2D74"/>
    <w:pPr>
      <w:keepNext/>
      <w:spacing w:after="0" w:line="240" w:lineRule="auto"/>
      <w:jc w:val="right"/>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7C7F60"/>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D74"/>
    <w:rPr>
      <w:rFonts w:ascii="Cambria" w:eastAsia="Times New Roman" w:hAnsi="Cambria" w:cs="Times New Roman"/>
      <w:b/>
      <w:bCs/>
      <w:kern w:val="32"/>
      <w:sz w:val="32"/>
      <w:szCs w:val="32"/>
      <w:lang w:val="x-none" w:eastAsia="x-none"/>
    </w:rPr>
  </w:style>
  <w:style w:type="paragraph" w:styleId="BodyText">
    <w:name w:val="Body Text"/>
    <w:basedOn w:val="Normal"/>
    <w:link w:val="BodyTextChar"/>
    <w:uiPriority w:val="99"/>
    <w:rsid w:val="002B2D74"/>
    <w:pPr>
      <w:tabs>
        <w:tab w:val="left" w:pos="6804"/>
      </w:tabs>
      <w:spacing w:after="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2B2D74"/>
    <w:rPr>
      <w:rFonts w:ascii="Times New Roman" w:eastAsia="Times New Roman" w:hAnsi="Times New Roman" w:cs="Times New Roman"/>
      <w:sz w:val="24"/>
      <w:szCs w:val="24"/>
      <w:lang w:val="x-none" w:eastAsia="x-none"/>
    </w:rPr>
  </w:style>
  <w:style w:type="paragraph" w:customStyle="1" w:styleId="tv2132">
    <w:name w:val="tv2132"/>
    <w:basedOn w:val="Normal"/>
    <w:rsid w:val="002B2D74"/>
    <w:pPr>
      <w:spacing w:after="0" w:line="360" w:lineRule="auto"/>
      <w:ind w:firstLine="300"/>
    </w:pPr>
    <w:rPr>
      <w:rFonts w:ascii="Times New Roman" w:eastAsia="Times New Roman" w:hAnsi="Times New Roman" w:cs="Times New Roman"/>
      <w:color w:val="414142"/>
      <w:sz w:val="20"/>
      <w:szCs w:val="20"/>
      <w:lang w:eastAsia="lv-LV"/>
    </w:rPr>
  </w:style>
  <w:style w:type="paragraph" w:styleId="BalloonText">
    <w:name w:val="Balloon Text"/>
    <w:basedOn w:val="Normal"/>
    <w:link w:val="BalloonTextChar"/>
    <w:uiPriority w:val="99"/>
    <w:semiHidden/>
    <w:unhideWhenUsed/>
    <w:rsid w:val="00A30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832"/>
    <w:rPr>
      <w:rFonts w:ascii="Tahoma" w:hAnsi="Tahoma" w:cs="Tahoma"/>
      <w:sz w:val="16"/>
      <w:szCs w:val="16"/>
    </w:rPr>
  </w:style>
  <w:style w:type="character" w:styleId="CommentReference">
    <w:name w:val="annotation reference"/>
    <w:basedOn w:val="DefaultParagraphFont"/>
    <w:uiPriority w:val="99"/>
    <w:semiHidden/>
    <w:unhideWhenUsed/>
    <w:rsid w:val="00240F3E"/>
    <w:rPr>
      <w:sz w:val="16"/>
      <w:szCs w:val="16"/>
    </w:rPr>
  </w:style>
  <w:style w:type="paragraph" w:styleId="CommentText">
    <w:name w:val="annotation text"/>
    <w:basedOn w:val="Normal"/>
    <w:link w:val="CommentTextChar"/>
    <w:uiPriority w:val="99"/>
    <w:semiHidden/>
    <w:unhideWhenUsed/>
    <w:rsid w:val="00240F3E"/>
    <w:pPr>
      <w:spacing w:line="240" w:lineRule="auto"/>
    </w:pPr>
    <w:rPr>
      <w:sz w:val="20"/>
      <w:szCs w:val="20"/>
    </w:rPr>
  </w:style>
  <w:style w:type="character" w:customStyle="1" w:styleId="CommentTextChar">
    <w:name w:val="Comment Text Char"/>
    <w:basedOn w:val="DefaultParagraphFont"/>
    <w:link w:val="CommentText"/>
    <w:uiPriority w:val="99"/>
    <w:semiHidden/>
    <w:rsid w:val="00240F3E"/>
    <w:rPr>
      <w:sz w:val="20"/>
      <w:szCs w:val="20"/>
    </w:rPr>
  </w:style>
  <w:style w:type="paragraph" w:styleId="CommentSubject">
    <w:name w:val="annotation subject"/>
    <w:basedOn w:val="CommentText"/>
    <w:next w:val="CommentText"/>
    <w:link w:val="CommentSubjectChar"/>
    <w:uiPriority w:val="99"/>
    <w:semiHidden/>
    <w:unhideWhenUsed/>
    <w:rsid w:val="00240F3E"/>
    <w:rPr>
      <w:b/>
      <w:bCs/>
    </w:rPr>
  </w:style>
  <w:style w:type="character" w:customStyle="1" w:styleId="CommentSubjectChar">
    <w:name w:val="Comment Subject Char"/>
    <w:basedOn w:val="CommentTextChar"/>
    <w:link w:val="CommentSubject"/>
    <w:uiPriority w:val="99"/>
    <w:semiHidden/>
    <w:rsid w:val="00240F3E"/>
    <w:rPr>
      <w:b/>
      <w:bCs/>
      <w:sz w:val="20"/>
      <w:szCs w:val="20"/>
    </w:rPr>
  </w:style>
  <w:style w:type="paragraph" w:styleId="Header">
    <w:name w:val="header"/>
    <w:basedOn w:val="Normal"/>
    <w:link w:val="HeaderChar"/>
    <w:uiPriority w:val="99"/>
    <w:unhideWhenUsed/>
    <w:rsid w:val="007C7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7C7F60"/>
  </w:style>
  <w:style w:type="paragraph" w:styleId="Footer">
    <w:name w:val="footer"/>
    <w:basedOn w:val="Normal"/>
    <w:link w:val="FooterChar"/>
    <w:uiPriority w:val="99"/>
    <w:unhideWhenUsed/>
    <w:rsid w:val="007C7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7C7F60"/>
  </w:style>
  <w:style w:type="character" w:customStyle="1" w:styleId="Heading2Char">
    <w:name w:val="Heading 2 Char"/>
    <w:basedOn w:val="DefaultParagraphFont"/>
    <w:link w:val="Heading2"/>
    <w:uiPriority w:val="9"/>
    <w:semiHidden/>
    <w:rsid w:val="007C7F60"/>
    <w:rPr>
      <w:rFonts w:asciiTheme="majorHAnsi" w:eastAsiaTheme="majorEastAsia" w:hAnsiTheme="majorHAnsi" w:cstheme="majorBidi"/>
      <w:b/>
      <w:bCs/>
      <w:color w:val="4F81BD" w:themeColor="accent1"/>
      <w:sz w:val="26"/>
      <w:szCs w:val="26"/>
      <w:lang w:eastAsia="lv-LV"/>
    </w:rPr>
  </w:style>
  <w:style w:type="character" w:styleId="Hyperlink">
    <w:name w:val="Hyperlink"/>
    <w:uiPriority w:val="99"/>
    <w:rsid w:val="007C7F6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2D74"/>
    <w:pPr>
      <w:keepNext/>
      <w:spacing w:after="0" w:line="240" w:lineRule="auto"/>
      <w:jc w:val="right"/>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7C7F60"/>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D74"/>
    <w:rPr>
      <w:rFonts w:ascii="Cambria" w:eastAsia="Times New Roman" w:hAnsi="Cambria" w:cs="Times New Roman"/>
      <w:b/>
      <w:bCs/>
      <w:kern w:val="32"/>
      <w:sz w:val="32"/>
      <w:szCs w:val="32"/>
      <w:lang w:val="x-none" w:eastAsia="x-none"/>
    </w:rPr>
  </w:style>
  <w:style w:type="paragraph" w:styleId="BodyText">
    <w:name w:val="Body Text"/>
    <w:basedOn w:val="Normal"/>
    <w:link w:val="BodyTextChar"/>
    <w:uiPriority w:val="99"/>
    <w:rsid w:val="002B2D74"/>
    <w:pPr>
      <w:tabs>
        <w:tab w:val="left" w:pos="6804"/>
      </w:tabs>
      <w:spacing w:after="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2B2D74"/>
    <w:rPr>
      <w:rFonts w:ascii="Times New Roman" w:eastAsia="Times New Roman" w:hAnsi="Times New Roman" w:cs="Times New Roman"/>
      <w:sz w:val="24"/>
      <w:szCs w:val="24"/>
      <w:lang w:val="x-none" w:eastAsia="x-none"/>
    </w:rPr>
  </w:style>
  <w:style w:type="paragraph" w:customStyle="1" w:styleId="tv2132">
    <w:name w:val="tv2132"/>
    <w:basedOn w:val="Normal"/>
    <w:rsid w:val="002B2D74"/>
    <w:pPr>
      <w:spacing w:after="0" w:line="360" w:lineRule="auto"/>
      <w:ind w:firstLine="300"/>
    </w:pPr>
    <w:rPr>
      <w:rFonts w:ascii="Times New Roman" w:eastAsia="Times New Roman" w:hAnsi="Times New Roman" w:cs="Times New Roman"/>
      <w:color w:val="414142"/>
      <w:sz w:val="20"/>
      <w:szCs w:val="20"/>
      <w:lang w:eastAsia="lv-LV"/>
    </w:rPr>
  </w:style>
  <w:style w:type="paragraph" w:styleId="BalloonText">
    <w:name w:val="Balloon Text"/>
    <w:basedOn w:val="Normal"/>
    <w:link w:val="BalloonTextChar"/>
    <w:uiPriority w:val="99"/>
    <w:semiHidden/>
    <w:unhideWhenUsed/>
    <w:rsid w:val="00A30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832"/>
    <w:rPr>
      <w:rFonts w:ascii="Tahoma" w:hAnsi="Tahoma" w:cs="Tahoma"/>
      <w:sz w:val="16"/>
      <w:szCs w:val="16"/>
    </w:rPr>
  </w:style>
  <w:style w:type="character" w:styleId="CommentReference">
    <w:name w:val="annotation reference"/>
    <w:basedOn w:val="DefaultParagraphFont"/>
    <w:uiPriority w:val="99"/>
    <w:semiHidden/>
    <w:unhideWhenUsed/>
    <w:rsid w:val="00240F3E"/>
    <w:rPr>
      <w:sz w:val="16"/>
      <w:szCs w:val="16"/>
    </w:rPr>
  </w:style>
  <w:style w:type="paragraph" w:styleId="CommentText">
    <w:name w:val="annotation text"/>
    <w:basedOn w:val="Normal"/>
    <w:link w:val="CommentTextChar"/>
    <w:uiPriority w:val="99"/>
    <w:semiHidden/>
    <w:unhideWhenUsed/>
    <w:rsid w:val="00240F3E"/>
    <w:pPr>
      <w:spacing w:line="240" w:lineRule="auto"/>
    </w:pPr>
    <w:rPr>
      <w:sz w:val="20"/>
      <w:szCs w:val="20"/>
    </w:rPr>
  </w:style>
  <w:style w:type="character" w:customStyle="1" w:styleId="CommentTextChar">
    <w:name w:val="Comment Text Char"/>
    <w:basedOn w:val="DefaultParagraphFont"/>
    <w:link w:val="CommentText"/>
    <w:uiPriority w:val="99"/>
    <w:semiHidden/>
    <w:rsid w:val="00240F3E"/>
    <w:rPr>
      <w:sz w:val="20"/>
      <w:szCs w:val="20"/>
    </w:rPr>
  </w:style>
  <w:style w:type="paragraph" w:styleId="CommentSubject">
    <w:name w:val="annotation subject"/>
    <w:basedOn w:val="CommentText"/>
    <w:next w:val="CommentText"/>
    <w:link w:val="CommentSubjectChar"/>
    <w:uiPriority w:val="99"/>
    <w:semiHidden/>
    <w:unhideWhenUsed/>
    <w:rsid w:val="00240F3E"/>
    <w:rPr>
      <w:b/>
      <w:bCs/>
    </w:rPr>
  </w:style>
  <w:style w:type="character" w:customStyle="1" w:styleId="CommentSubjectChar">
    <w:name w:val="Comment Subject Char"/>
    <w:basedOn w:val="CommentTextChar"/>
    <w:link w:val="CommentSubject"/>
    <w:uiPriority w:val="99"/>
    <w:semiHidden/>
    <w:rsid w:val="00240F3E"/>
    <w:rPr>
      <w:b/>
      <w:bCs/>
      <w:sz w:val="20"/>
      <w:szCs w:val="20"/>
    </w:rPr>
  </w:style>
  <w:style w:type="paragraph" w:styleId="Header">
    <w:name w:val="header"/>
    <w:basedOn w:val="Normal"/>
    <w:link w:val="HeaderChar"/>
    <w:uiPriority w:val="99"/>
    <w:unhideWhenUsed/>
    <w:rsid w:val="007C7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7C7F60"/>
  </w:style>
  <w:style w:type="paragraph" w:styleId="Footer">
    <w:name w:val="footer"/>
    <w:basedOn w:val="Normal"/>
    <w:link w:val="FooterChar"/>
    <w:uiPriority w:val="99"/>
    <w:unhideWhenUsed/>
    <w:rsid w:val="007C7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7C7F60"/>
  </w:style>
  <w:style w:type="character" w:customStyle="1" w:styleId="Heading2Char">
    <w:name w:val="Heading 2 Char"/>
    <w:basedOn w:val="DefaultParagraphFont"/>
    <w:link w:val="Heading2"/>
    <w:uiPriority w:val="9"/>
    <w:semiHidden/>
    <w:rsid w:val="007C7F60"/>
    <w:rPr>
      <w:rFonts w:asciiTheme="majorHAnsi" w:eastAsiaTheme="majorEastAsia" w:hAnsiTheme="majorHAnsi" w:cstheme="majorBidi"/>
      <w:b/>
      <w:bCs/>
      <w:color w:val="4F81BD" w:themeColor="accent1"/>
      <w:sz w:val="26"/>
      <w:szCs w:val="26"/>
      <w:lang w:eastAsia="lv-LV"/>
    </w:rPr>
  </w:style>
  <w:style w:type="character" w:styleId="Hyperlink">
    <w:name w:val="Hyperlink"/>
    <w:uiPriority w:val="99"/>
    <w:rsid w:val="007C7F6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40212">
      <w:bodyDiv w:val="1"/>
      <w:marLeft w:val="0"/>
      <w:marRight w:val="0"/>
      <w:marTop w:val="0"/>
      <w:marBottom w:val="0"/>
      <w:divBdr>
        <w:top w:val="none" w:sz="0" w:space="0" w:color="auto"/>
        <w:left w:val="none" w:sz="0" w:space="0" w:color="auto"/>
        <w:bottom w:val="none" w:sz="0" w:space="0" w:color="auto"/>
        <w:right w:val="none" w:sz="0" w:space="0" w:color="auto"/>
      </w:divBdr>
      <w:divsChild>
        <w:div w:id="1939293630">
          <w:marLeft w:val="0"/>
          <w:marRight w:val="0"/>
          <w:marTop w:val="0"/>
          <w:marBottom w:val="0"/>
          <w:divBdr>
            <w:top w:val="none" w:sz="0" w:space="0" w:color="auto"/>
            <w:left w:val="none" w:sz="0" w:space="0" w:color="auto"/>
            <w:bottom w:val="none" w:sz="0" w:space="0" w:color="auto"/>
            <w:right w:val="none" w:sz="0" w:space="0" w:color="auto"/>
          </w:divBdr>
          <w:divsChild>
            <w:div w:id="1443643786">
              <w:marLeft w:val="0"/>
              <w:marRight w:val="0"/>
              <w:marTop w:val="0"/>
              <w:marBottom w:val="0"/>
              <w:divBdr>
                <w:top w:val="none" w:sz="0" w:space="0" w:color="auto"/>
                <w:left w:val="none" w:sz="0" w:space="0" w:color="auto"/>
                <w:bottom w:val="none" w:sz="0" w:space="0" w:color="auto"/>
                <w:right w:val="none" w:sz="0" w:space="0" w:color="auto"/>
              </w:divBdr>
              <w:divsChild>
                <w:div w:id="1837257663">
                  <w:marLeft w:val="0"/>
                  <w:marRight w:val="0"/>
                  <w:marTop w:val="0"/>
                  <w:marBottom w:val="0"/>
                  <w:divBdr>
                    <w:top w:val="none" w:sz="0" w:space="0" w:color="auto"/>
                    <w:left w:val="none" w:sz="0" w:space="0" w:color="auto"/>
                    <w:bottom w:val="none" w:sz="0" w:space="0" w:color="auto"/>
                    <w:right w:val="none" w:sz="0" w:space="0" w:color="auto"/>
                  </w:divBdr>
                  <w:divsChild>
                    <w:div w:id="255554097">
                      <w:marLeft w:val="0"/>
                      <w:marRight w:val="0"/>
                      <w:marTop w:val="0"/>
                      <w:marBottom w:val="0"/>
                      <w:divBdr>
                        <w:top w:val="none" w:sz="0" w:space="0" w:color="auto"/>
                        <w:left w:val="none" w:sz="0" w:space="0" w:color="auto"/>
                        <w:bottom w:val="none" w:sz="0" w:space="0" w:color="auto"/>
                        <w:right w:val="none" w:sz="0" w:space="0" w:color="auto"/>
                      </w:divBdr>
                      <w:divsChild>
                        <w:div w:id="429665393">
                          <w:marLeft w:val="0"/>
                          <w:marRight w:val="0"/>
                          <w:marTop w:val="0"/>
                          <w:marBottom w:val="0"/>
                          <w:divBdr>
                            <w:top w:val="none" w:sz="0" w:space="0" w:color="auto"/>
                            <w:left w:val="none" w:sz="0" w:space="0" w:color="auto"/>
                            <w:bottom w:val="none" w:sz="0" w:space="0" w:color="auto"/>
                            <w:right w:val="none" w:sz="0" w:space="0" w:color="auto"/>
                          </w:divBdr>
                          <w:divsChild>
                            <w:div w:id="110633213">
                              <w:marLeft w:val="0"/>
                              <w:marRight w:val="0"/>
                              <w:marTop w:val="400"/>
                              <w:marBottom w:val="0"/>
                              <w:divBdr>
                                <w:top w:val="none" w:sz="0" w:space="0" w:color="auto"/>
                                <w:left w:val="none" w:sz="0" w:space="0" w:color="auto"/>
                                <w:bottom w:val="none" w:sz="0" w:space="0" w:color="auto"/>
                                <w:right w:val="none" w:sz="0" w:space="0" w:color="auto"/>
                              </w:divBdr>
                            </w:div>
                            <w:div w:id="1494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9600374">
      <w:bodyDiv w:val="1"/>
      <w:marLeft w:val="0"/>
      <w:marRight w:val="0"/>
      <w:marTop w:val="0"/>
      <w:marBottom w:val="0"/>
      <w:divBdr>
        <w:top w:val="none" w:sz="0" w:space="0" w:color="auto"/>
        <w:left w:val="none" w:sz="0" w:space="0" w:color="auto"/>
        <w:bottom w:val="none" w:sz="0" w:space="0" w:color="auto"/>
        <w:right w:val="none" w:sz="0" w:space="0" w:color="auto"/>
      </w:divBdr>
      <w:divsChild>
        <w:div w:id="1371152861">
          <w:marLeft w:val="0"/>
          <w:marRight w:val="0"/>
          <w:marTop w:val="0"/>
          <w:marBottom w:val="0"/>
          <w:divBdr>
            <w:top w:val="none" w:sz="0" w:space="0" w:color="auto"/>
            <w:left w:val="none" w:sz="0" w:space="0" w:color="auto"/>
            <w:bottom w:val="none" w:sz="0" w:space="0" w:color="auto"/>
            <w:right w:val="none" w:sz="0" w:space="0" w:color="auto"/>
          </w:divBdr>
          <w:divsChild>
            <w:div w:id="172913908">
              <w:marLeft w:val="0"/>
              <w:marRight w:val="0"/>
              <w:marTop w:val="0"/>
              <w:marBottom w:val="0"/>
              <w:divBdr>
                <w:top w:val="none" w:sz="0" w:space="0" w:color="auto"/>
                <w:left w:val="none" w:sz="0" w:space="0" w:color="auto"/>
                <w:bottom w:val="none" w:sz="0" w:space="0" w:color="auto"/>
                <w:right w:val="none" w:sz="0" w:space="0" w:color="auto"/>
              </w:divBdr>
              <w:divsChild>
                <w:div w:id="975717681">
                  <w:marLeft w:val="0"/>
                  <w:marRight w:val="0"/>
                  <w:marTop w:val="0"/>
                  <w:marBottom w:val="0"/>
                  <w:divBdr>
                    <w:top w:val="none" w:sz="0" w:space="0" w:color="auto"/>
                    <w:left w:val="none" w:sz="0" w:space="0" w:color="auto"/>
                    <w:bottom w:val="none" w:sz="0" w:space="0" w:color="auto"/>
                    <w:right w:val="none" w:sz="0" w:space="0" w:color="auto"/>
                  </w:divBdr>
                  <w:divsChild>
                    <w:div w:id="1550679701">
                      <w:marLeft w:val="0"/>
                      <w:marRight w:val="0"/>
                      <w:marTop w:val="0"/>
                      <w:marBottom w:val="0"/>
                      <w:divBdr>
                        <w:top w:val="none" w:sz="0" w:space="0" w:color="auto"/>
                        <w:left w:val="none" w:sz="0" w:space="0" w:color="auto"/>
                        <w:bottom w:val="none" w:sz="0" w:space="0" w:color="auto"/>
                        <w:right w:val="none" w:sz="0" w:space="0" w:color="auto"/>
                      </w:divBdr>
                      <w:divsChild>
                        <w:div w:id="1693798532">
                          <w:marLeft w:val="0"/>
                          <w:marRight w:val="0"/>
                          <w:marTop w:val="0"/>
                          <w:marBottom w:val="0"/>
                          <w:divBdr>
                            <w:top w:val="none" w:sz="0" w:space="0" w:color="auto"/>
                            <w:left w:val="none" w:sz="0" w:space="0" w:color="auto"/>
                            <w:bottom w:val="none" w:sz="0" w:space="0" w:color="auto"/>
                            <w:right w:val="none" w:sz="0" w:space="0" w:color="auto"/>
                          </w:divBdr>
                          <w:divsChild>
                            <w:div w:id="172780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124707-dabas-resursu-nodokla-likum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ikumi.lv/ta/id/124707-dabas-resursu-nodokla-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76BD6-4A78-4B1D-8F7A-42FFC3959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4260</Words>
  <Characters>2429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Natālija Cudečka-Puriņa</dc:creator>
  <cp:lastModifiedBy>Natālija Cudečka-Puriņa</cp:lastModifiedBy>
  <cp:revision>6</cp:revision>
  <dcterms:created xsi:type="dcterms:W3CDTF">2016-12-28T10:05:00Z</dcterms:created>
  <dcterms:modified xsi:type="dcterms:W3CDTF">2016-12-28T13:58:00Z</dcterms:modified>
</cp:coreProperties>
</file>