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CD" w:rsidRDefault="00CD18CD" w:rsidP="00307540">
      <w:pPr>
        <w:pStyle w:val="ISBodyText"/>
        <w:jc w:val="center"/>
      </w:pPr>
      <w:r>
        <w:t>`</w:t>
      </w:r>
      <w:r w:rsidR="00F05EB3" w:rsidRPr="00F05EB3">
        <w:rPr>
          <w:noProof/>
          <w:lang w:val="en-US"/>
        </w:rPr>
        <w:drawing>
          <wp:inline distT="0" distB="0" distL="0" distR="0">
            <wp:extent cx="5930487" cy="639778"/>
            <wp:effectExtent l="19050" t="0" r="0" b="0"/>
            <wp:docPr id="13"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srcRect/>
                    <a:stretch>
                      <a:fillRect/>
                    </a:stretch>
                  </pic:blipFill>
                  <pic:spPr bwMode="auto">
                    <a:xfrm>
                      <a:off x="0" y="0"/>
                      <a:ext cx="5930135" cy="639740"/>
                    </a:xfrm>
                    <a:prstGeom prst="rect">
                      <a:avLst/>
                    </a:prstGeom>
                    <a:noFill/>
                    <a:ln w="9525">
                      <a:noFill/>
                      <a:miter lim="800000"/>
                      <a:headEnd/>
                      <a:tailEnd/>
                    </a:ln>
                    <a:effectLst/>
                  </pic:spPr>
                </pic:pic>
              </a:graphicData>
            </a:graphic>
          </wp:inline>
        </w:drawing>
      </w:r>
    </w:p>
    <w:p w:rsidR="00CD18CD" w:rsidRDefault="00CD18CD" w:rsidP="003E02DC">
      <w:pPr>
        <w:pStyle w:val="ISBodyText"/>
      </w:pPr>
    </w:p>
    <w:bookmarkStart w:id="0" w:name="_Toc292788503"/>
    <w:bookmarkStart w:id="1" w:name="_Toc293405297"/>
    <w:bookmarkStart w:id="2" w:name="_Toc310252806"/>
    <w:p w:rsidR="004E3DFE" w:rsidRPr="00D23F23" w:rsidRDefault="00E93104" w:rsidP="004E3DFE">
      <w:pPr>
        <w:jc w:val="center"/>
        <w:rPr>
          <w:sz w:val="36"/>
          <w:szCs w:val="36"/>
        </w:rPr>
      </w:pPr>
      <w:r>
        <w:fldChar w:fldCharType="begin"/>
      </w:r>
      <w:r w:rsidR="004E3DFE">
        <w:instrText xml:space="preserve"> DOCPROPERTY  Company  \* MERGEFORMAT </w:instrText>
      </w:r>
      <w:r>
        <w:fldChar w:fldCharType="separate"/>
      </w:r>
      <w:r w:rsidR="004E3DFE" w:rsidRPr="00D23F23">
        <w:rPr>
          <w:sz w:val="36"/>
          <w:szCs w:val="36"/>
        </w:rPr>
        <w:t>Vides aizsardzības un reģionālās attīstība ministrija</w:t>
      </w:r>
      <w:r>
        <w:fldChar w:fldCharType="end"/>
      </w:r>
    </w:p>
    <w:p w:rsidR="004E3DFE" w:rsidRPr="00D23F23" w:rsidRDefault="004E3DFE" w:rsidP="004E3DFE">
      <w:pPr>
        <w:jc w:val="center"/>
        <w:rPr>
          <w:sz w:val="36"/>
          <w:szCs w:val="36"/>
        </w:rPr>
      </w:pPr>
    </w:p>
    <w:p w:rsidR="004E3DFE" w:rsidRPr="00D23F23" w:rsidRDefault="004E3DFE" w:rsidP="004E3DFE">
      <w:pPr>
        <w:jc w:val="center"/>
        <w:rPr>
          <w:sz w:val="36"/>
          <w:szCs w:val="36"/>
        </w:rPr>
      </w:pPr>
      <w:r w:rsidRPr="00D23F23">
        <w:rPr>
          <w:sz w:val="36"/>
          <w:szCs w:val="36"/>
        </w:rPr>
        <w:t>Eiropas Sociālā fonda projekts Nr. 1DP/1.5.1.2.0/08/IPIA/SIF/002</w:t>
      </w:r>
    </w:p>
    <w:p w:rsidR="004E3DFE" w:rsidRPr="00D23F23" w:rsidRDefault="004E3DFE" w:rsidP="004E3DFE">
      <w:pPr>
        <w:jc w:val="center"/>
        <w:rPr>
          <w:sz w:val="36"/>
          <w:szCs w:val="36"/>
        </w:rPr>
      </w:pPr>
      <w:r w:rsidRPr="00D23F23">
        <w:rPr>
          <w:sz w:val="36"/>
          <w:szCs w:val="36"/>
        </w:rPr>
        <w:t>„Publisko pakalpojumu sistēmas pilnveidošana”</w:t>
      </w:r>
    </w:p>
    <w:bookmarkEnd w:id="0"/>
    <w:bookmarkEnd w:id="1"/>
    <w:bookmarkEnd w:id="2"/>
    <w:p w:rsidR="00CD18CD" w:rsidRDefault="00CD18CD" w:rsidP="003E02DC">
      <w:pPr>
        <w:pStyle w:val="ISBodyText"/>
      </w:pPr>
    </w:p>
    <w:p w:rsidR="00CD18CD" w:rsidRDefault="00AD64D6" w:rsidP="003E02DC">
      <w:pPr>
        <w:pStyle w:val="ISCoverTitle"/>
        <w:ind w:left="0"/>
      </w:pPr>
      <w:r w:rsidRPr="00AD64D6">
        <w:t>Valsts publisko pakalpojumu nodošana klientu apkalpošanas centriem (sadarbība starp iestādēm, finansēšana)</w:t>
      </w:r>
    </w:p>
    <w:p w:rsidR="00CD18CD" w:rsidRDefault="00E93104" w:rsidP="003E02DC">
      <w:pPr>
        <w:pStyle w:val="ISCoverSubtitle"/>
      </w:pPr>
      <w:r>
        <w:fldChar w:fldCharType="begin"/>
      </w:r>
      <w:r w:rsidR="00CD18CD">
        <w:instrText xml:space="preserve"> SUBJECT   \* MERGEFORMAT </w:instrText>
      </w:r>
      <w:r>
        <w:fldChar w:fldCharType="end"/>
      </w:r>
    </w:p>
    <w:p w:rsidR="00CD18CD" w:rsidRDefault="00CD18CD" w:rsidP="003E02DC">
      <w:pPr>
        <w:pStyle w:val="ISBodyText"/>
      </w:pPr>
    </w:p>
    <w:p w:rsidR="00CD18CD" w:rsidRPr="00AD64D6" w:rsidRDefault="00AD64D6" w:rsidP="00AD64D6">
      <w:pPr>
        <w:jc w:val="center"/>
        <w:rPr>
          <w:sz w:val="36"/>
          <w:szCs w:val="36"/>
        </w:rPr>
      </w:pPr>
      <w:r w:rsidRPr="00AD64D6">
        <w:rPr>
          <w:sz w:val="36"/>
          <w:szCs w:val="36"/>
        </w:rPr>
        <w:t>Publiskā apspriešana, Rīga, 2012.gada 15.maijā</w:t>
      </w:r>
    </w:p>
    <w:p w:rsidR="00CD18CD" w:rsidRPr="00645121" w:rsidRDefault="00CD18CD" w:rsidP="005D55DF">
      <w:pPr>
        <w:pStyle w:val="ISBodyText"/>
      </w:pPr>
    </w:p>
    <w:p w:rsidR="00CD18CD" w:rsidRDefault="00CD18CD" w:rsidP="005D55DF">
      <w:pPr>
        <w:pStyle w:val="ISBodyText"/>
        <w:jc w:val="center"/>
      </w:pPr>
    </w:p>
    <w:p w:rsidR="00CD18CD" w:rsidRDefault="00CD18CD" w:rsidP="005D55DF">
      <w:pPr>
        <w:pStyle w:val="ISBodyText"/>
        <w:jc w:val="center"/>
      </w:pPr>
    </w:p>
    <w:p w:rsidR="00CD18CD" w:rsidRDefault="00CD18CD" w:rsidP="005D55DF">
      <w:pPr>
        <w:pStyle w:val="ISBodyText"/>
        <w:jc w:val="center"/>
      </w:pPr>
    </w:p>
    <w:p w:rsidR="00CD18CD" w:rsidRDefault="00CD18CD" w:rsidP="00692786">
      <w:pPr>
        <w:pStyle w:val="ISBodyText"/>
      </w:pPr>
    </w:p>
    <w:p w:rsidR="00CD18CD" w:rsidRDefault="00E43CAA">
      <w:pPr>
        <w:overflowPunct/>
        <w:autoSpaceDE/>
        <w:autoSpaceDN/>
        <w:adjustRightInd/>
        <w:textAlignment w:val="auto"/>
        <w:rPr>
          <w:rFonts w:eastAsia="MS Mincho" w:cs="Arial"/>
          <w:bCs/>
        </w:rPr>
      </w:pPr>
      <w:r>
        <w:rPr>
          <w:noProof/>
          <w:lang w:val="en-US"/>
        </w:rPr>
        <w:drawing>
          <wp:anchor distT="0" distB="0" distL="114300" distR="114300" simplePos="0" relativeHeight="251654656" behindDoc="0" locked="0" layoutInCell="1" allowOverlap="1">
            <wp:simplePos x="0" y="0"/>
            <wp:positionH relativeFrom="page">
              <wp:posOffset>4324985</wp:posOffset>
            </wp:positionH>
            <wp:positionV relativeFrom="page">
              <wp:posOffset>8968740</wp:posOffset>
            </wp:positionV>
            <wp:extent cx="1200150" cy="1200150"/>
            <wp:effectExtent l="0" t="0" r="0" b="0"/>
            <wp:wrapNone/>
            <wp:docPr id="25" name="Picture 8"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wC_fl_4cp.eps"/>
                    <pic:cNvPicPr>
                      <a:picLocks noChangeAspect="1" noChangeArrowheads="1"/>
                    </pic:cNvPicPr>
                  </pic:nvPicPr>
                  <pic:blipFill>
                    <a:blip r:embed="rId9" cstate="print"/>
                    <a:srcRect/>
                    <a:stretch>
                      <a:fillRect/>
                    </a:stretch>
                  </pic:blipFill>
                  <pic:spPr bwMode="auto">
                    <a:xfrm>
                      <a:off x="0" y="0"/>
                      <a:ext cx="1200150" cy="120015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5680" behindDoc="0" locked="0" layoutInCell="1" allowOverlap="1">
            <wp:simplePos x="0" y="0"/>
            <wp:positionH relativeFrom="page">
              <wp:posOffset>3596640</wp:posOffset>
            </wp:positionH>
            <wp:positionV relativeFrom="page">
              <wp:posOffset>9091295</wp:posOffset>
            </wp:positionV>
            <wp:extent cx="918845" cy="922020"/>
            <wp:effectExtent l="19050" t="0" r="0" b="0"/>
            <wp:wrapNone/>
            <wp:docPr id="24"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0"/>
                    <pic:cNvPicPr>
                      <a:picLocks noChangeAspect="1" noChangeArrowheads="1"/>
                    </pic:cNvPicPr>
                  </pic:nvPicPr>
                  <pic:blipFill>
                    <a:blip r:embed="rId10" cstate="print"/>
                    <a:srcRect/>
                    <a:stretch>
                      <a:fillRect/>
                    </a:stretch>
                  </pic:blipFill>
                  <pic:spPr bwMode="auto">
                    <a:xfrm>
                      <a:off x="0" y="0"/>
                      <a:ext cx="918845" cy="92202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6704" behindDoc="0" locked="0" layoutInCell="1" allowOverlap="1">
            <wp:simplePos x="0" y="0"/>
            <wp:positionH relativeFrom="page">
              <wp:posOffset>1041400</wp:posOffset>
            </wp:positionH>
            <wp:positionV relativeFrom="page">
              <wp:posOffset>9525635</wp:posOffset>
            </wp:positionV>
            <wp:extent cx="1828800" cy="484505"/>
            <wp:effectExtent l="19050" t="0" r="0" b="0"/>
            <wp:wrapNone/>
            <wp:docPr id="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828800" cy="484505"/>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8752" behindDoc="0" locked="0" layoutInCell="1" allowOverlap="1">
            <wp:simplePos x="0" y="0"/>
            <wp:positionH relativeFrom="column">
              <wp:posOffset>4507865</wp:posOffset>
            </wp:positionH>
            <wp:positionV relativeFrom="page">
              <wp:posOffset>10009505</wp:posOffset>
            </wp:positionV>
            <wp:extent cx="1778635" cy="381635"/>
            <wp:effectExtent l="19050" t="0" r="0" b="0"/>
            <wp:wrapNone/>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778635" cy="381635"/>
                    </a:xfrm>
                    <a:prstGeom prst="rect">
                      <a:avLst/>
                    </a:prstGeom>
                    <a:noFill/>
                    <a:ln w="9525">
                      <a:noFill/>
                      <a:miter lim="800000"/>
                      <a:headEnd/>
                      <a:tailEnd/>
                    </a:ln>
                  </pic:spPr>
                </pic:pic>
              </a:graphicData>
            </a:graphic>
          </wp:anchor>
        </w:drawing>
      </w:r>
    </w:p>
    <w:p w:rsidR="00CD18CD" w:rsidRDefault="00E43CAA">
      <w:pPr>
        <w:overflowPunct/>
        <w:autoSpaceDE/>
        <w:autoSpaceDN/>
        <w:adjustRightInd/>
        <w:textAlignment w:val="auto"/>
        <w:rPr>
          <w:rFonts w:eastAsia="MS Mincho" w:cs="Arial"/>
          <w:b/>
          <w:i/>
          <w:iCs/>
          <w:sz w:val="24"/>
          <w:szCs w:val="24"/>
        </w:rPr>
      </w:pPr>
      <w:r>
        <w:rPr>
          <w:noProof/>
          <w:lang w:val="en-US"/>
        </w:rPr>
        <w:drawing>
          <wp:anchor distT="0" distB="0" distL="114300" distR="114300" simplePos="0" relativeHeight="251657728" behindDoc="0" locked="0" layoutInCell="1" allowOverlap="1">
            <wp:simplePos x="0" y="0"/>
            <wp:positionH relativeFrom="page">
              <wp:posOffset>656590</wp:posOffset>
            </wp:positionH>
            <wp:positionV relativeFrom="page">
              <wp:posOffset>8905240</wp:posOffset>
            </wp:positionV>
            <wp:extent cx="2981960" cy="445135"/>
            <wp:effectExtent l="19050" t="0" r="889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981960" cy="445135"/>
                    </a:xfrm>
                    <a:prstGeom prst="rect">
                      <a:avLst/>
                    </a:prstGeom>
                    <a:noFill/>
                    <a:ln w="9525">
                      <a:noFill/>
                      <a:miter lim="800000"/>
                      <a:headEnd/>
                      <a:tailEnd/>
                    </a:ln>
                  </pic:spPr>
                </pic:pic>
              </a:graphicData>
            </a:graphic>
          </wp:anchor>
        </w:drawing>
      </w:r>
      <w:r w:rsidR="00CD18CD">
        <w:br w:type="page"/>
      </w:r>
    </w:p>
    <w:p w:rsidR="00AD64D6" w:rsidRDefault="00AD64D6" w:rsidP="00AD64D6">
      <w:pPr>
        <w:pStyle w:val="ISBodyText1"/>
      </w:pPr>
      <w:r>
        <w:lastRenderedPageBreak/>
        <w:t xml:space="preserve">VARAM kā atbildīgā iestāde realizē Eiropas Sociālā fonda projektu Nr. 1DP/1.5.1.2.0/08/IPIA/SIF/002 „Publisko pakalpojumu sistēmas pilnveidošana”. Šī projekta ietvaros izstrādāts VPA darbības, pakalpojumu sniegšanas un kvalitātes novērtēšanas rekomendējamais modelis (turpmāk – VPA modelis), detalizējot ‘Koncepciju par vienas pieturas aģentūras principa ieviešanu valsts un pašvaldību pakalpojumu pieejamībā’. Modelī iekļauti: VPA realizācijas institucionālais modelis, </w:t>
      </w:r>
      <w:proofErr w:type="spellStart"/>
      <w:r>
        <w:t>budžetēšanas</w:t>
      </w:r>
      <w:proofErr w:type="spellEnd"/>
      <w:r>
        <w:t xml:space="preserve">, klientu apkalpošanas centru (turpmāk – KAC) tīklu izveides principi, </w:t>
      </w:r>
      <w:proofErr w:type="spellStart"/>
      <w:r>
        <w:t>KACiem</w:t>
      </w:r>
      <w:proofErr w:type="spellEnd"/>
      <w:r>
        <w:t xml:space="preserve"> nododamo pakalpojumu apjoms, kā arī būtiskākās </w:t>
      </w:r>
      <w:proofErr w:type="spellStart"/>
      <w:r>
        <w:t>KACu</w:t>
      </w:r>
      <w:proofErr w:type="spellEnd"/>
      <w:r>
        <w:t xml:space="preserve"> operacionālās procedūras.</w:t>
      </w:r>
    </w:p>
    <w:p w:rsidR="00AD64D6" w:rsidRDefault="00AD64D6" w:rsidP="00AD64D6">
      <w:pPr>
        <w:pStyle w:val="ISBodyText1"/>
        <w:numPr>
          <w:ilvl w:val="0"/>
          <w:numId w:val="0"/>
        </w:numPr>
        <w:ind w:left="851"/>
      </w:pPr>
    </w:p>
    <w:p w:rsidR="00AD64D6" w:rsidRDefault="00AD64D6" w:rsidP="00AD64D6">
      <w:pPr>
        <w:pStyle w:val="ISBodyText1"/>
      </w:pPr>
      <w:r>
        <w:t>Pamatojoties uz šo modeli, VARAM kā atbildīgā iestāde par VPA principa realizāciju valstī, saskaņā ar MK 2011.gada 13.septembra rīkojumu nr.446 Par Koncepciju par vienas pieturas aģentūras principa ieviešanu valsts un pašvaldības pakalpojumu pieejamībā:</w:t>
      </w:r>
    </w:p>
    <w:p w:rsidR="00AD64D6" w:rsidRDefault="00AD64D6" w:rsidP="00AD64D6">
      <w:pPr>
        <w:pStyle w:val="ISBodyText2"/>
      </w:pPr>
      <w:r>
        <w:t>Aktualizēs koncepciju.</w:t>
      </w:r>
    </w:p>
    <w:p w:rsidR="00AD64D6" w:rsidRDefault="00AD64D6" w:rsidP="00AD64D6">
      <w:pPr>
        <w:pStyle w:val="ISBodyText2"/>
      </w:pPr>
      <w:r>
        <w:t>Virzīs aktivitātes VPA principa realizācijai valstī publisko pakalpojumu pieejamības uzlabošanai un publiskās pārvaldes izmaksu samazināšanai.</w:t>
      </w:r>
    </w:p>
    <w:p w:rsidR="00AD64D6" w:rsidRDefault="00AD64D6" w:rsidP="00AD64D6">
      <w:pPr>
        <w:pStyle w:val="ISBodyText1"/>
        <w:numPr>
          <w:ilvl w:val="0"/>
          <w:numId w:val="0"/>
        </w:numPr>
        <w:ind w:left="851"/>
      </w:pPr>
    </w:p>
    <w:p w:rsidR="00AD64D6" w:rsidRDefault="00AD64D6" w:rsidP="00AD64D6">
      <w:pPr>
        <w:pStyle w:val="ISBodyText1"/>
      </w:pPr>
      <w:r>
        <w:t>VPA modeļa sagatavošanas ietvaros tika veiktas šādas aktivitātes:</w:t>
      </w:r>
    </w:p>
    <w:p w:rsidR="00AD64D6" w:rsidRDefault="00AD64D6" w:rsidP="00AD64D6">
      <w:pPr>
        <w:pStyle w:val="ISBodyText2"/>
      </w:pPr>
      <w:r>
        <w:t>Analizētas līdzšinējās iestrādes VPA principa realizācijai valstī.</w:t>
      </w:r>
    </w:p>
    <w:p w:rsidR="00AD64D6" w:rsidRDefault="00AD64D6" w:rsidP="00AD64D6">
      <w:pPr>
        <w:pStyle w:val="ISBodyText2"/>
      </w:pPr>
      <w:r>
        <w:t>Visu publisko pakalpojumu izvērtējums ar mērķi identificēt publiskos pakalpojumus, kuri piemēroti klientu apkalpošanai, izmantojot VPA principu.</w:t>
      </w:r>
    </w:p>
    <w:p w:rsidR="00AD64D6" w:rsidRDefault="00AD64D6" w:rsidP="00AD64D6">
      <w:pPr>
        <w:pStyle w:val="ISBodyText2"/>
      </w:pPr>
      <w:r>
        <w:t>Analizēta starptautiskā prakse VPA principa realizācijai.</w:t>
      </w:r>
    </w:p>
    <w:p w:rsidR="00AD64D6" w:rsidRDefault="00AD64D6" w:rsidP="00AD64D6">
      <w:pPr>
        <w:pStyle w:val="ISBodyText2"/>
      </w:pPr>
      <w:r>
        <w:t xml:space="preserve">Diskusijas ar potenciālajiem klientu apkalpošanas centru (turpmāk – KAC) turētājiem, pakalpojumu turētājiem, kuru pakalpojumu klientu apkalpošana tiks nodota </w:t>
      </w:r>
      <w:proofErr w:type="spellStart"/>
      <w:r>
        <w:t>KACiem</w:t>
      </w:r>
      <w:proofErr w:type="spellEnd"/>
      <w:r>
        <w:t>, par KAC tīkla izveidi, uzturēšanu un attīstību, kā arī nepieciešamo normatīvā regulējuma ietvaru.</w:t>
      </w:r>
    </w:p>
    <w:p w:rsidR="00AD64D6" w:rsidRDefault="00AD64D6" w:rsidP="00AD64D6">
      <w:pPr>
        <w:pStyle w:val="ISBodyText1"/>
        <w:numPr>
          <w:ilvl w:val="0"/>
          <w:numId w:val="0"/>
        </w:numPr>
        <w:ind w:left="851"/>
      </w:pPr>
    </w:p>
    <w:p w:rsidR="00AD64D6" w:rsidRDefault="00AD64D6" w:rsidP="00AD64D6">
      <w:pPr>
        <w:pStyle w:val="ISBodyText1"/>
        <w:numPr>
          <w:ilvl w:val="0"/>
          <w:numId w:val="0"/>
        </w:numPr>
        <w:ind w:left="851"/>
      </w:pPr>
    </w:p>
    <w:p w:rsidR="00AD64D6" w:rsidRPr="00AD64D6" w:rsidRDefault="007252B1" w:rsidP="00AD64D6">
      <w:pPr>
        <w:pStyle w:val="ISBodyText2"/>
        <w:numPr>
          <w:ilvl w:val="0"/>
          <w:numId w:val="0"/>
        </w:numPr>
        <w:ind w:left="710"/>
        <w:rPr>
          <w:b/>
          <w:color w:val="C0504D" w:themeColor="accent2"/>
          <w:sz w:val="32"/>
          <w:szCs w:val="32"/>
        </w:rPr>
      </w:pPr>
      <w:r>
        <w:rPr>
          <w:b/>
          <w:color w:val="C0504D" w:themeColor="accent2"/>
          <w:sz w:val="32"/>
          <w:szCs w:val="32"/>
        </w:rPr>
        <w:t>Klientu apkalpošanas nodošana KAC</w:t>
      </w:r>
    </w:p>
    <w:p w:rsidR="00AD64D6" w:rsidRDefault="00AD64D6" w:rsidP="00AD64D6">
      <w:pPr>
        <w:pStyle w:val="ISBodyText1"/>
        <w:numPr>
          <w:ilvl w:val="0"/>
          <w:numId w:val="0"/>
        </w:numPr>
        <w:ind w:left="851"/>
      </w:pPr>
    </w:p>
    <w:p w:rsidR="00AD64D6" w:rsidRDefault="00AD64D6" w:rsidP="00AD64D6">
      <w:pPr>
        <w:pStyle w:val="ISBodyText1"/>
      </w:pPr>
      <w:r>
        <w:t>VPA principa realizācijas pamatprincipi noteikti Publisko pakalpojumu likumā (turpmāk – PPL) un saistītajos MK noteikumos, ietverot VPA principa definīciju, VARAM, KAC turētāju un pakalpojumu turētāju tiesības un pienākumus, kā arī klientu apkalpošanas nodošanas kārtību KAC turētājiem.</w:t>
      </w:r>
    </w:p>
    <w:p w:rsidR="00AD64D6" w:rsidRDefault="00AD64D6" w:rsidP="00AD64D6">
      <w:pPr>
        <w:pStyle w:val="ISBodyText1"/>
        <w:numPr>
          <w:ilvl w:val="0"/>
          <w:numId w:val="0"/>
        </w:numPr>
        <w:ind w:left="851"/>
      </w:pPr>
    </w:p>
    <w:p w:rsidR="00AD64D6" w:rsidRDefault="00AD64D6" w:rsidP="00AD64D6">
      <w:pPr>
        <w:pStyle w:val="ISBodyText1"/>
      </w:pPr>
      <w:r>
        <w:t>PPL nosaka visus nozīmīgos ar publiskajiem pakalpojumiem saistītos „horizontālos jautājumus”:</w:t>
      </w:r>
    </w:p>
    <w:p w:rsidR="00AD64D6" w:rsidRDefault="00AD64D6" w:rsidP="00AD64D6">
      <w:pPr>
        <w:pStyle w:val="ISBodyText2"/>
      </w:pPr>
      <w:r>
        <w:t>likuma mērķis;</w:t>
      </w:r>
    </w:p>
    <w:p w:rsidR="00AD64D6" w:rsidRDefault="00AD64D6" w:rsidP="00AD64D6">
      <w:pPr>
        <w:pStyle w:val="ISBodyText2"/>
      </w:pPr>
      <w:r>
        <w:t>likuma darbības joma;</w:t>
      </w:r>
    </w:p>
    <w:p w:rsidR="00AD64D6" w:rsidRDefault="00AD64D6" w:rsidP="00AD64D6">
      <w:pPr>
        <w:pStyle w:val="ISBodyText2"/>
      </w:pPr>
      <w:r>
        <w:t>publiskā pakalpojuma, to veidu un citas saistītās definīcijas;</w:t>
      </w:r>
    </w:p>
    <w:p w:rsidR="00AD64D6" w:rsidRDefault="00AD64D6" w:rsidP="00AD64D6">
      <w:pPr>
        <w:pStyle w:val="ISBodyText2"/>
      </w:pPr>
      <w:r>
        <w:t>publisko pakalpojumu sniegšanas un pārvaldības pamatprincipi un to realizēšanas mehānisms, tai skaitā jautājumi par:</w:t>
      </w:r>
    </w:p>
    <w:p w:rsidR="00AD64D6" w:rsidRDefault="00AD64D6" w:rsidP="00AD64D6">
      <w:pPr>
        <w:pStyle w:val="ISBodyText3"/>
      </w:pPr>
      <w:r>
        <w:t>sadarbību;</w:t>
      </w:r>
    </w:p>
    <w:p w:rsidR="00AD64D6" w:rsidRDefault="00AD64D6" w:rsidP="00AD64D6">
      <w:pPr>
        <w:pStyle w:val="ISBodyText3"/>
      </w:pPr>
      <w:r>
        <w:t>deleģēšanu;</w:t>
      </w:r>
    </w:p>
    <w:p w:rsidR="00AD64D6" w:rsidRDefault="00AD64D6" w:rsidP="00AD64D6">
      <w:pPr>
        <w:pStyle w:val="ISBodyText3"/>
      </w:pPr>
      <w:r>
        <w:t>vienas pieturas aģentūras principu;</w:t>
      </w:r>
    </w:p>
    <w:p w:rsidR="00AD64D6" w:rsidRDefault="00AD64D6" w:rsidP="00AD64D6">
      <w:pPr>
        <w:pStyle w:val="ISBodyText3"/>
      </w:pPr>
      <w:r>
        <w:t>citus principus un jautājumus (piemēram, valsts un pašvaldību sadarbības principi);</w:t>
      </w:r>
    </w:p>
    <w:p w:rsidR="00AD64D6" w:rsidRDefault="00AD64D6" w:rsidP="00AD64D6">
      <w:pPr>
        <w:pStyle w:val="ISBodyText2"/>
      </w:pPr>
      <w:r>
        <w:t>publisko pakalpojumu reģistrs un informācijas pieejamība par publiskajiem pakalpojumiem, tai skaitā par vienoto publisko pakalpojumu portālu;</w:t>
      </w:r>
    </w:p>
    <w:p w:rsidR="00AD64D6" w:rsidRDefault="00AD64D6" w:rsidP="00AD64D6">
      <w:pPr>
        <w:pStyle w:val="ISBodyText2"/>
      </w:pPr>
      <w:r>
        <w:lastRenderedPageBreak/>
        <w:t>publisko pakalpojumu sniegšanas institucionālais modelis – KAC un/vai VPA institucionālais statuss, padotība, izveidošanas kārtība;</w:t>
      </w:r>
    </w:p>
    <w:p w:rsidR="00AD64D6" w:rsidRDefault="00AD64D6" w:rsidP="00AD64D6">
      <w:pPr>
        <w:pStyle w:val="ISBodyText2"/>
      </w:pPr>
      <w:r>
        <w:t>deleģējumi Ministru kabinetam izdot noteikumus par atsevišķiem publisko pakalpojumu sistēmas jautājumiem;</w:t>
      </w:r>
    </w:p>
    <w:p w:rsidR="00AD64D6" w:rsidRDefault="00AD64D6" w:rsidP="00AD64D6">
      <w:pPr>
        <w:pStyle w:val="ISBodyText2"/>
      </w:pPr>
      <w:r>
        <w:t>pārejas noteikumi, kuros paredzēts, gan spēkā stāšanās laiks, gan kārtība un termiņi, kādā publisko pakalpojumu sistēma tiek modernizēta.</w:t>
      </w:r>
    </w:p>
    <w:p w:rsidR="00AD64D6" w:rsidRDefault="00AD64D6" w:rsidP="00AD64D6">
      <w:pPr>
        <w:pStyle w:val="ISBodyText1"/>
        <w:numPr>
          <w:ilvl w:val="0"/>
          <w:numId w:val="0"/>
        </w:numPr>
        <w:ind w:left="851"/>
      </w:pPr>
    </w:p>
    <w:p w:rsidR="00AD64D6" w:rsidRDefault="00AD64D6" w:rsidP="00AD64D6">
      <w:pPr>
        <w:pStyle w:val="ISBodyText1"/>
      </w:pPr>
      <w:r>
        <w:t>VARAM jāizstrādā MK noteikumi, kuros noteikts pašvaldību pienākums organizēt klientu apkalpošanu saskaņā ar VPA principu, kā arī  pakalpojumu grozs, kādam obligāti jābūt pieejamam pašvaldību KAC tīklā:</w:t>
      </w:r>
    </w:p>
    <w:p w:rsidR="00AD64D6" w:rsidRDefault="00AD64D6" w:rsidP="00AD64D6">
      <w:pPr>
        <w:pStyle w:val="ISBodyText2"/>
      </w:pPr>
      <w:r>
        <w:t>Starptautiskas nozīmes attīstības centros  (Rīga, Ventspils, Liepāja, Daugavpils).</w:t>
      </w:r>
    </w:p>
    <w:p w:rsidR="00AD64D6" w:rsidRDefault="00AD64D6" w:rsidP="00AD64D6">
      <w:pPr>
        <w:pStyle w:val="ISBodyText2"/>
      </w:pPr>
      <w:r>
        <w:t>Nacionālas nozīmes attīstības centros (Jūrmala, Rēzekne, Valmiera, Jelgava, Jēkabpils).</w:t>
      </w:r>
    </w:p>
    <w:p w:rsidR="00AD64D6" w:rsidRDefault="00AD64D6" w:rsidP="00AD64D6">
      <w:pPr>
        <w:pStyle w:val="ISBodyText2"/>
      </w:pPr>
      <w:r>
        <w:t>Reģionālās nozīmes attīstības centros (Balvi, Ludza, Līvāni, Preiļi, Krāslava, Tukums, Limbaži, Sigulda, Ogre, Talsi, Kuldīga, Saldus, Cēsis, Valka, Smiltene, Alūksne, Gulbene, Madona, Dobele, Bauska, Aizkraukle).</w:t>
      </w:r>
    </w:p>
    <w:p w:rsidR="00AD64D6" w:rsidRDefault="00AD64D6" w:rsidP="00AD64D6">
      <w:pPr>
        <w:pStyle w:val="ISBodyText2"/>
      </w:pPr>
      <w:r>
        <w:t>Novadu nozīmes attīstības centros (Viļāni, Stende u.c.).</w:t>
      </w:r>
    </w:p>
    <w:p w:rsidR="00AD64D6" w:rsidRDefault="00AD64D6" w:rsidP="00AD64D6">
      <w:pPr>
        <w:pStyle w:val="ISBodyText2"/>
      </w:pPr>
      <w:r>
        <w:t>Pakalpojumu grozu, kādam jābūt pieejamam novadu nozīmes attīstības centros (Viļāni, Stende u.c.) un pagastu centros un ciemos, nav lietderīgi atsevišķi noteikt MK noteikumos. Tomēr būtu jānosaka, ka pakalpojumu sniegšana arī šeit jāorganizē saskaņā ar VPA principu.</w:t>
      </w:r>
    </w:p>
    <w:p w:rsidR="00AD64D6" w:rsidRDefault="00AD64D6" w:rsidP="00AD64D6">
      <w:pPr>
        <w:pStyle w:val="ISBodyText1"/>
        <w:numPr>
          <w:ilvl w:val="0"/>
          <w:numId w:val="0"/>
        </w:numPr>
        <w:ind w:left="851"/>
      </w:pPr>
    </w:p>
    <w:p w:rsidR="00AD64D6" w:rsidRDefault="00AD64D6" w:rsidP="00AD64D6">
      <w:pPr>
        <w:pStyle w:val="ISBodyText1"/>
      </w:pPr>
      <w:r>
        <w:t>VARAM jāizstrādā kārtība, kādā pakalpojumu turētājs nodod klientu apkalpošanu KAC turētājam:</w:t>
      </w:r>
    </w:p>
    <w:p w:rsidR="00AD64D6" w:rsidRDefault="00AD64D6" w:rsidP="00B32504">
      <w:pPr>
        <w:pStyle w:val="ISBodyText2"/>
      </w:pPr>
      <w:r>
        <w:t>Nododamajam pakalpojumam jābūt nosauktam MK noteikumos.</w:t>
      </w:r>
    </w:p>
    <w:p w:rsidR="00AD64D6" w:rsidRDefault="00AD64D6" w:rsidP="00B32504">
      <w:pPr>
        <w:pStyle w:val="ISBodyText2"/>
      </w:pPr>
      <w:r>
        <w:t>Pakalpojumu turētājam jāizstrādā un jāapstiprina pakalpojumu apraksts saskaņā ar VARAM izstrādātu metodoloģiju.</w:t>
      </w:r>
    </w:p>
    <w:p w:rsidR="00AD64D6" w:rsidRDefault="00AD64D6" w:rsidP="00B32504">
      <w:pPr>
        <w:pStyle w:val="ISBodyText2"/>
      </w:pPr>
      <w:r>
        <w:t>Pakalpojumam jābūt reģistrētam publisko pakalpojumu katalogā (</w:t>
      </w:r>
      <w:proofErr w:type="spellStart"/>
      <w:r>
        <w:t>www.latvija.lv</w:t>
      </w:r>
      <w:proofErr w:type="spellEnd"/>
      <w:r>
        <w:t>).</w:t>
      </w:r>
    </w:p>
    <w:p w:rsidR="00AD64D6" w:rsidRDefault="00AD64D6" w:rsidP="00B32504">
      <w:pPr>
        <w:pStyle w:val="ISBodyText2"/>
      </w:pPr>
      <w:r>
        <w:t>KAC atbildība attiecībā pret pakalpojumu turētāju. Piemēram, KAC atbildība par ievadītās informācijas kvalitāti pakalpojumu turētāja VIS, klientam sniegto konsultāciju kvalitāti.</w:t>
      </w:r>
    </w:p>
    <w:p w:rsidR="00AD64D6" w:rsidRDefault="00AD64D6" w:rsidP="00B32504">
      <w:pPr>
        <w:pStyle w:val="ISBodyText2"/>
      </w:pPr>
      <w:r>
        <w:t>Kārtība, kādā KAC atskaitās pakalpojumu turētājam par pakalpojuma sniegšanu.</w:t>
      </w:r>
    </w:p>
    <w:p w:rsidR="00AD64D6" w:rsidRDefault="00AD64D6" w:rsidP="00B32504">
      <w:pPr>
        <w:pStyle w:val="ISBodyText2"/>
      </w:pPr>
      <w:r>
        <w:t>Kārtība, kas nosaka, ka pakalpojuma sniedzējiem paredzētie līdzekļi tiek ieskaitīti ik mēnesi atsevišķā ekonomiskās klasifikācijas kodā.</w:t>
      </w:r>
    </w:p>
    <w:p w:rsidR="00AD64D6" w:rsidRDefault="00AD64D6" w:rsidP="00B32504">
      <w:pPr>
        <w:pStyle w:val="ISBodyText2"/>
      </w:pPr>
      <w:r>
        <w:t>Kārtība, kādā publisko pakalpojumu sniedzējam piešķiramas pieejas tiesības VIS un reģistriem.</w:t>
      </w:r>
    </w:p>
    <w:p w:rsidR="00AD64D6" w:rsidRDefault="00AD64D6" w:rsidP="00B32504">
      <w:pPr>
        <w:pStyle w:val="ISBodyText2"/>
      </w:pPr>
      <w:r>
        <w:t>Tiesības un kārtība, kādā KAC turētāji vienojas ar pakalpojumu turētājiem par klientu apkalpošanu papildus pakalpojumiem, kas nav ietverti MK noteiktajos pakalpojumu grozos (piemēram, jauni pakalpojumi).</w:t>
      </w:r>
    </w:p>
    <w:p w:rsidR="00AD64D6" w:rsidRDefault="00AD64D6" w:rsidP="00B32504">
      <w:pPr>
        <w:pStyle w:val="ISBodyText1"/>
        <w:numPr>
          <w:ilvl w:val="0"/>
          <w:numId w:val="0"/>
        </w:numPr>
        <w:ind w:left="851"/>
      </w:pPr>
    </w:p>
    <w:p w:rsidR="00AD64D6" w:rsidRDefault="00AD64D6" w:rsidP="00AD64D6">
      <w:pPr>
        <w:pStyle w:val="ISBodyText1"/>
      </w:pPr>
      <w:r>
        <w:t>VARAM jāizstrādā MK noteikumi klientu apkalpošanas</w:t>
      </w:r>
      <w:r w:rsidR="00C77864">
        <w:t xml:space="preserve"> izcenojumu noteikšanai,</w:t>
      </w:r>
      <w:r>
        <w:t xml:space="preserve"> konsultāciju apjoma noteikšanai</w:t>
      </w:r>
      <w:r w:rsidR="00C77864">
        <w:t>,</w:t>
      </w:r>
      <w:r>
        <w:t xml:space="preserve"> cenas aprēķināšanai</w:t>
      </w:r>
      <w:r w:rsidR="00C77864">
        <w:t xml:space="preserve"> un </w:t>
      </w:r>
      <w:r>
        <w:t xml:space="preserve">papildus </w:t>
      </w:r>
      <w:r w:rsidR="00C77864">
        <w:t xml:space="preserve">KAC </w:t>
      </w:r>
      <w:r>
        <w:t>pakalpojum</w:t>
      </w:r>
      <w:r w:rsidR="00C77864">
        <w:t>u</w:t>
      </w:r>
      <w:r>
        <w:t xml:space="preserve"> </w:t>
      </w:r>
      <w:r w:rsidR="00C77864">
        <w:t>cenas aprēķināšanai</w:t>
      </w:r>
      <w:r>
        <w:t xml:space="preserve"> (piemēram, dokumentu kopēšana, papildus dokumenta eksemplāra sagatavošana un nosūtīšana uz citu KAC u.c.), iekļaujoties esošajā budžeta administrēšanas kārtībā.</w:t>
      </w:r>
    </w:p>
    <w:p w:rsidR="00AD64D6" w:rsidRDefault="00AD64D6" w:rsidP="00B32504">
      <w:pPr>
        <w:pStyle w:val="ISBodyText1"/>
        <w:numPr>
          <w:ilvl w:val="0"/>
          <w:numId w:val="0"/>
        </w:numPr>
        <w:ind w:left="851"/>
      </w:pPr>
    </w:p>
    <w:p w:rsidR="00AD64D6" w:rsidRDefault="00AD64D6" w:rsidP="00AD64D6">
      <w:pPr>
        <w:pStyle w:val="ISBodyText1"/>
      </w:pPr>
      <w:r>
        <w:t>Nozaru ministrijām jāizstrādā MK noteikumi, kuros noteikts:</w:t>
      </w:r>
    </w:p>
    <w:p w:rsidR="00AD64D6" w:rsidRDefault="00AD64D6" w:rsidP="00B32504">
      <w:pPr>
        <w:pStyle w:val="ISBodyText2"/>
      </w:pPr>
      <w:r>
        <w:t>Nozares publisko pakalpojumu grozs, kur klientu apkalpošana tiek nodota KAC turētājiem.</w:t>
      </w:r>
    </w:p>
    <w:p w:rsidR="00AD64D6" w:rsidRDefault="00AD64D6" w:rsidP="00B32504">
      <w:pPr>
        <w:pStyle w:val="ISBodyText2"/>
      </w:pPr>
      <w:r>
        <w:t>KAC turētājs (i), kuram tiek nodota klientu apkalpošana.</w:t>
      </w:r>
    </w:p>
    <w:p w:rsidR="00AD64D6" w:rsidRDefault="00AD64D6" w:rsidP="00B32504">
      <w:pPr>
        <w:pStyle w:val="ISBodyText2"/>
      </w:pPr>
      <w:r>
        <w:t>Kārtība, kādā notiek klientu apkalpošanas nodošana.</w:t>
      </w:r>
    </w:p>
    <w:p w:rsidR="00AD64D6" w:rsidRDefault="00AD64D6" w:rsidP="00B32504">
      <w:pPr>
        <w:pStyle w:val="ISBodyText2"/>
      </w:pPr>
      <w:r>
        <w:lastRenderedPageBreak/>
        <w:t>Pieejas tiesību nodrošināšanas kārtība nozares informācijas sistēmām.</w:t>
      </w:r>
    </w:p>
    <w:p w:rsidR="00AD64D6" w:rsidRDefault="00AD64D6" w:rsidP="00B32504">
      <w:pPr>
        <w:pStyle w:val="ISBodyText2"/>
      </w:pPr>
      <w:r>
        <w:t>Prasības pakalpojumu teritoriālajai pieejamībai (ne mazākas kā patlaban). Faktiski pakalpojumu turētājam jānosaka, kurā vietā pakalpojumam jābūt pieejamam (novadu nozīmes attīstības centros, nacionālas nozīmes attīstības centros u.c.).</w:t>
      </w:r>
    </w:p>
    <w:p w:rsidR="00AD64D6" w:rsidRDefault="00AD64D6" w:rsidP="00B32504">
      <w:pPr>
        <w:pStyle w:val="ISBodyText1"/>
        <w:numPr>
          <w:ilvl w:val="0"/>
          <w:numId w:val="0"/>
        </w:numPr>
        <w:ind w:left="851"/>
      </w:pPr>
    </w:p>
    <w:p w:rsidR="00AD64D6" w:rsidRDefault="00AD64D6" w:rsidP="00B32504">
      <w:pPr>
        <w:pStyle w:val="ISBodyText1"/>
        <w:numPr>
          <w:ilvl w:val="0"/>
          <w:numId w:val="0"/>
        </w:numPr>
        <w:ind w:left="851"/>
      </w:pPr>
    </w:p>
    <w:p w:rsidR="00AD64D6" w:rsidRPr="00B32504" w:rsidRDefault="00AD64D6" w:rsidP="00B32504">
      <w:pPr>
        <w:pStyle w:val="ISBodyText2"/>
        <w:numPr>
          <w:ilvl w:val="0"/>
          <w:numId w:val="0"/>
        </w:numPr>
        <w:ind w:left="710"/>
        <w:rPr>
          <w:b/>
          <w:color w:val="C0504D" w:themeColor="accent2"/>
          <w:sz w:val="32"/>
          <w:szCs w:val="32"/>
        </w:rPr>
      </w:pPr>
      <w:r w:rsidRPr="00B32504">
        <w:rPr>
          <w:b/>
          <w:color w:val="C0504D" w:themeColor="accent2"/>
          <w:sz w:val="32"/>
          <w:szCs w:val="32"/>
        </w:rPr>
        <w:t>Budžeta sadales principi</w:t>
      </w:r>
    </w:p>
    <w:p w:rsidR="00AD64D6" w:rsidRDefault="00AD64D6" w:rsidP="00B32504">
      <w:pPr>
        <w:pStyle w:val="ISBodyText1"/>
        <w:numPr>
          <w:ilvl w:val="0"/>
          <w:numId w:val="0"/>
        </w:numPr>
        <w:ind w:left="851"/>
      </w:pPr>
    </w:p>
    <w:p w:rsidR="00AD64D6" w:rsidRDefault="00B32504" w:rsidP="00AD64D6">
      <w:pPr>
        <w:pStyle w:val="ISBodyText1"/>
      </w:pPr>
      <w:r>
        <w:t>K</w:t>
      </w:r>
      <w:r w:rsidR="00AD64D6">
        <w:t>AC darbojas kā KAC turētāja struktūrvienība organizācijas plānotā budžeta ietvaros.</w:t>
      </w:r>
    </w:p>
    <w:p w:rsidR="00AD64D6" w:rsidRDefault="00AD64D6" w:rsidP="00B32504">
      <w:pPr>
        <w:pStyle w:val="ISBodyText1"/>
        <w:numPr>
          <w:ilvl w:val="0"/>
          <w:numId w:val="0"/>
        </w:numPr>
        <w:ind w:left="851"/>
      </w:pPr>
    </w:p>
    <w:p w:rsidR="00AD64D6" w:rsidRDefault="00AD64D6" w:rsidP="00AD64D6">
      <w:pPr>
        <w:pStyle w:val="ISBodyText1"/>
      </w:pPr>
      <w:r>
        <w:t>KAC budžetu veido:</w:t>
      </w:r>
    </w:p>
    <w:p w:rsidR="00AD64D6" w:rsidRDefault="00AD64D6" w:rsidP="00B32504">
      <w:pPr>
        <w:pStyle w:val="ISBodyText2"/>
      </w:pPr>
      <w:r>
        <w:t>KAC turētāja finanšu resursi, kas jau šobrīd novirzīti klientu apkalpošanai klātienē.</w:t>
      </w:r>
    </w:p>
    <w:p w:rsidR="00AD64D6" w:rsidRDefault="00AD64D6" w:rsidP="00B32504">
      <w:pPr>
        <w:pStyle w:val="ISBodyText2"/>
      </w:pPr>
      <w:r>
        <w:t>Finanšu resursi no sniegtajiem maksas pakalpojumiem, cik tālu tas attiecas uz klientu apkalpošanu.</w:t>
      </w:r>
    </w:p>
    <w:p w:rsidR="00AD64D6" w:rsidRDefault="00AD64D6" w:rsidP="00B32504">
      <w:pPr>
        <w:pStyle w:val="ISBodyText2"/>
      </w:pPr>
      <w:r>
        <w:t>Citu pakalpojumu turētāju maksājums KAC turētājam par klientu apkalpošanu, konsultēšanu konkrētajam KAC nodotajiem pakalpojumiem (atbilstoši sniegto pakalpojumu apjomam).</w:t>
      </w:r>
    </w:p>
    <w:p w:rsidR="00AD64D6" w:rsidRDefault="00AD64D6" w:rsidP="00B32504">
      <w:pPr>
        <w:pStyle w:val="ISBodyText1"/>
        <w:numPr>
          <w:ilvl w:val="0"/>
          <w:numId w:val="0"/>
        </w:numPr>
        <w:ind w:left="851"/>
      </w:pPr>
    </w:p>
    <w:p w:rsidR="00AD64D6" w:rsidRDefault="00AD64D6" w:rsidP="00AD64D6">
      <w:pPr>
        <w:pStyle w:val="ISBodyText1"/>
      </w:pPr>
      <w:r>
        <w:t>Pakalpojumu turētājam, lai nodotu klientu apkalpošanu KAC, katram nododamajam pakalpojumam jānodala klientu apkalpošana no pakalpojuma sniegšanas, aprakstot pakalpojuma kartītē. Budžets, kas attiecināms uz klientu apkalpošanu, novirzāms KAC turētāja budžetā nākamajam gadam attiecīgā pakalpojumu turētāja klientu apkalpošanai.</w:t>
      </w:r>
    </w:p>
    <w:p w:rsidR="00AD64D6" w:rsidRDefault="00AD64D6" w:rsidP="00B32504">
      <w:pPr>
        <w:pStyle w:val="ISBodyText1"/>
        <w:numPr>
          <w:ilvl w:val="0"/>
          <w:numId w:val="0"/>
        </w:numPr>
        <w:ind w:left="851"/>
      </w:pPr>
      <w:r>
        <w:t xml:space="preserve">  </w:t>
      </w:r>
    </w:p>
    <w:p w:rsidR="00AD64D6" w:rsidRDefault="00AD64D6" w:rsidP="00AD64D6">
      <w:pPr>
        <w:pStyle w:val="ISBodyText1"/>
      </w:pPr>
      <w:r>
        <w:t xml:space="preserve">Budžetu veidojot, KAC turētājs no pakalpojumu turētāja saņemtos budžeta līdzekļus sadala pa KAC budžetiem atkarībā no prognozētā pakalpojumu gadījumu skaita attiecīgajā teritorijā. </w:t>
      </w:r>
    </w:p>
    <w:p w:rsidR="00AD64D6" w:rsidRDefault="00AD64D6" w:rsidP="00B32504">
      <w:pPr>
        <w:pStyle w:val="ISBodyText1"/>
        <w:numPr>
          <w:ilvl w:val="0"/>
          <w:numId w:val="0"/>
        </w:numPr>
        <w:ind w:left="851"/>
      </w:pPr>
    </w:p>
    <w:p w:rsidR="00AD64D6" w:rsidRDefault="00AD64D6" w:rsidP="00AD64D6">
      <w:pPr>
        <w:pStyle w:val="ISBodyText1"/>
      </w:pPr>
      <w:r>
        <w:t>Klientu apkalpošanas budžetu pašvaldību KAC pakalpojumiem neietekmē pašvaldību izlīdzināšanas fonds.</w:t>
      </w:r>
    </w:p>
    <w:p w:rsidR="00AD64D6" w:rsidRDefault="00AD64D6" w:rsidP="00B32504">
      <w:pPr>
        <w:pStyle w:val="ISBodyText1"/>
        <w:numPr>
          <w:ilvl w:val="0"/>
          <w:numId w:val="0"/>
        </w:numPr>
        <w:ind w:left="851"/>
      </w:pPr>
    </w:p>
    <w:p w:rsidR="00AD64D6" w:rsidRDefault="00AD64D6" w:rsidP="00AD64D6">
      <w:pPr>
        <w:pStyle w:val="ISBodyText1"/>
      </w:pPr>
      <w:r>
        <w:t>Sākotnējā KAC infrastruktūra (IT nodrošinājums, telpas, aprīkojums) tiks nodrošināta maksimāli izmantojot esošos KAC, nepieļaujot jaunu KAC izveidi. Katra (no trim) KAC tīkla izveides ietvaros tiks veikts detalizēts tīklā iekļaujamo KAC izvērtējums uz vietas ar mērķi noteikt, kuri KAC izmantojami un kuri slēdzami.</w:t>
      </w:r>
    </w:p>
    <w:p w:rsidR="00AD64D6" w:rsidRDefault="00AD64D6" w:rsidP="00B32504">
      <w:pPr>
        <w:pStyle w:val="ISBodyText1"/>
        <w:numPr>
          <w:ilvl w:val="0"/>
          <w:numId w:val="0"/>
        </w:numPr>
        <w:ind w:left="851"/>
      </w:pPr>
    </w:p>
    <w:p w:rsidR="00AD64D6" w:rsidRDefault="00AD64D6" w:rsidP="00AD64D6">
      <w:pPr>
        <w:pStyle w:val="ISBodyText1"/>
      </w:pPr>
      <w:r>
        <w:t>Tālāka infrastruktūras uzturēšana un attīstīšana, kā arī telpu piemērošana tiks veikta KAC turētāja budžeta ietvaros, pēc nepieciešamības maksimāli piesaistot ES fondu līdzekļus.</w:t>
      </w:r>
    </w:p>
    <w:p w:rsidR="00AD64D6" w:rsidRDefault="00AD64D6" w:rsidP="00B32504">
      <w:pPr>
        <w:pStyle w:val="ISBodyText1"/>
        <w:numPr>
          <w:ilvl w:val="0"/>
          <w:numId w:val="0"/>
        </w:numPr>
        <w:ind w:left="851"/>
      </w:pPr>
    </w:p>
    <w:p w:rsidR="00AD64D6" w:rsidRDefault="00AD64D6" w:rsidP="00AD64D6">
      <w:pPr>
        <w:pStyle w:val="ISBodyText1"/>
      </w:pPr>
      <w:r>
        <w:t>Klientu apkalpošanas attīstībai tiek izveidota jauna budžeta programma valsts budžetā. Šīs budžeta programmas turētājs ir VARAM.</w:t>
      </w:r>
    </w:p>
    <w:p w:rsidR="00AD64D6" w:rsidRDefault="00AD64D6" w:rsidP="00B32504">
      <w:pPr>
        <w:pStyle w:val="ISBodyText1"/>
        <w:numPr>
          <w:ilvl w:val="0"/>
          <w:numId w:val="0"/>
        </w:numPr>
        <w:ind w:left="851"/>
      </w:pPr>
    </w:p>
    <w:p w:rsidR="00AD64D6" w:rsidRDefault="00AD64D6" w:rsidP="00AD64D6">
      <w:pPr>
        <w:pStyle w:val="ISBodyText1"/>
      </w:pPr>
      <w:r>
        <w:t>KAC turētājam ir tiesības iekasēt papildus maksu par klientu apkalpošanu, kas aprēķināta saskaņā ar MK apstiprinātu metodiku.</w:t>
      </w:r>
    </w:p>
    <w:p w:rsidR="00AD64D6" w:rsidRDefault="00AD64D6" w:rsidP="00B32504">
      <w:pPr>
        <w:pStyle w:val="ISBodyText1"/>
        <w:numPr>
          <w:ilvl w:val="0"/>
          <w:numId w:val="0"/>
        </w:numPr>
        <w:ind w:left="851"/>
      </w:pPr>
    </w:p>
    <w:p w:rsidR="00B32504" w:rsidRDefault="00B32504" w:rsidP="00B32504">
      <w:pPr>
        <w:pStyle w:val="ISBodyText1"/>
        <w:numPr>
          <w:ilvl w:val="0"/>
          <w:numId w:val="0"/>
        </w:numPr>
        <w:ind w:left="851"/>
      </w:pPr>
    </w:p>
    <w:p w:rsidR="00AD64D6" w:rsidRPr="00B32504" w:rsidRDefault="00AD64D6" w:rsidP="00B32504">
      <w:pPr>
        <w:pStyle w:val="ISBodyText2"/>
        <w:numPr>
          <w:ilvl w:val="0"/>
          <w:numId w:val="0"/>
        </w:numPr>
        <w:ind w:left="710"/>
        <w:rPr>
          <w:b/>
          <w:color w:val="C0504D" w:themeColor="accent2"/>
          <w:sz w:val="32"/>
          <w:szCs w:val="32"/>
        </w:rPr>
      </w:pPr>
      <w:r w:rsidRPr="00B32504">
        <w:rPr>
          <w:b/>
          <w:color w:val="C0504D" w:themeColor="accent2"/>
          <w:sz w:val="32"/>
          <w:szCs w:val="32"/>
        </w:rPr>
        <w:t>VPA principa realizācijas plāns</w:t>
      </w:r>
    </w:p>
    <w:p w:rsidR="00AD64D6" w:rsidRDefault="00AD64D6" w:rsidP="00B32504">
      <w:pPr>
        <w:pStyle w:val="ISBodyText1"/>
        <w:numPr>
          <w:ilvl w:val="0"/>
          <w:numId w:val="0"/>
        </w:numPr>
        <w:ind w:left="851"/>
      </w:pPr>
    </w:p>
    <w:p w:rsidR="00AD64D6" w:rsidRDefault="00AD64D6" w:rsidP="00AD64D6">
      <w:pPr>
        <w:pStyle w:val="ISBodyText1"/>
      </w:pPr>
      <w:r>
        <w:t>Būtiskākie principi, kas ņemti vērā sagatavojot plānu, ir šādi:</w:t>
      </w:r>
    </w:p>
    <w:p w:rsidR="00AD64D6" w:rsidRDefault="00AD64D6" w:rsidP="00B32504">
      <w:pPr>
        <w:pStyle w:val="ISBodyText2"/>
      </w:pPr>
      <w:r>
        <w:t>Pakalpojumu pārņemšana KAC turētājiem tiek plānota saskaņā ar budžeta sagatavošanas ciklu.</w:t>
      </w:r>
    </w:p>
    <w:p w:rsidR="00AD64D6" w:rsidRDefault="00AD64D6" w:rsidP="00B32504">
      <w:pPr>
        <w:pStyle w:val="ISBodyText2"/>
      </w:pPr>
      <w:r>
        <w:t>Paredzēts laiks piemērotāko KAC izvērtējumam iekļaušanai Uzņēmēju, Lauksaimnieku vai pašvaldību KAC tīklā.</w:t>
      </w:r>
    </w:p>
    <w:p w:rsidR="00AD64D6" w:rsidRDefault="00AD64D6" w:rsidP="00B32504">
      <w:pPr>
        <w:pStyle w:val="ISBodyText2"/>
      </w:pPr>
      <w:r>
        <w:t>Paredzēts laiks katra KAC tīkla izveides detalizētai plānošanai.</w:t>
      </w:r>
    </w:p>
    <w:p w:rsidR="00AD64D6" w:rsidRDefault="00AD64D6" w:rsidP="00B32504">
      <w:pPr>
        <w:pStyle w:val="ISBodyText2"/>
      </w:pPr>
      <w:r>
        <w:t>Klientu apkalpošanas nodošana KAC turētājiem plānota nozaru blokos.</w:t>
      </w:r>
    </w:p>
    <w:p w:rsidR="00AD64D6" w:rsidRDefault="00AD64D6" w:rsidP="00B32504">
      <w:pPr>
        <w:pStyle w:val="ISBodyText1"/>
        <w:numPr>
          <w:ilvl w:val="0"/>
          <w:numId w:val="0"/>
        </w:numPr>
        <w:ind w:left="851"/>
      </w:pPr>
    </w:p>
    <w:p w:rsidR="00AD64D6" w:rsidRDefault="00AD64D6" w:rsidP="00AD64D6">
      <w:pPr>
        <w:pStyle w:val="ISBodyText1"/>
        <w:numPr>
          <w:ilvl w:val="0"/>
          <w:numId w:val="0"/>
        </w:numPr>
      </w:pPr>
      <w:r>
        <w:t>[17]</w:t>
      </w:r>
      <w:r>
        <w:tab/>
        <w:t>Kopējais VPA principa realizācijas plāns parādīts attēlā zemāk un detalizēts tabulā.</w:t>
      </w:r>
    </w:p>
    <w:p w:rsidR="00965134" w:rsidRDefault="00965134" w:rsidP="00304EFF">
      <w:pPr>
        <w:pStyle w:val="ISBodyText1"/>
        <w:numPr>
          <w:ilvl w:val="0"/>
          <w:numId w:val="0"/>
        </w:numPr>
      </w:pPr>
      <w:r w:rsidRPr="00965134">
        <w:rPr>
          <w:noProof/>
          <w:lang w:val="en-US"/>
        </w:rPr>
        <w:drawing>
          <wp:inline distT="0" distB="0" distL="0" distR="0">
            <wp:extent cx="6120765" cy="4733623"/>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6120765" cy="4733623"/>
                    </a:xfrm>
                    <a:prstGeom prst="rect">
                      <a:avLst/>
                    </a:prstGeom>
                    <a:noFill/>
                    <a:ln w="9525">
                      <a:noFill/>
                      <a:miter lim="800000"/>
                      <a:headEnd/>
                      <a:tailEnd/>
                    </a:ln>
                  </pic:spPr>
                </pic:pic>
              </a:graphicData>
            </a:graphic>
          </wp:inline>
        </w:drawing>
      </w:r>
    </w:p>
    <w:p w:rsidR="00965134" w:rsidRDefault="00965134" w:rsidP="00304EFF">
      <w:pPr>
        <w:pStyle w:val="ISBodyText1"/>
        <w:numPr>
          <w:ilvl w:val="0"/>
          <w:numId w:val="0"/>
        </w:numPr>
      </w:pPr>
    </w:p>
    <w:p w:rsidR="00965134" w:rsidRPr="00B973C7" w:rsidRDefault="00965134" w:rsidP="00304EFF">
      <w:pPr>
        <w:pStyle w:val="ISBodyText1"/>
        <w:numPr>
          <w:ilvl w:val="0"/>
          <w:numId w:val="0"/>
        </w:numPr>
        <w:sectPr w:rsidR="00965134" w:rsidRPr="00B973C7" w:rsidSect="0085434A">
          <w:footerReference w:type="default" r:id="rId15"/>
          <w:footerReference w:type="first" r:id="rId16"/>
          <w:pgSz w:w="11907" w:h="16840" w:code="9"/>
          <w:pgMar w:top="851" w:right="850" w:bottom="851" w:left="1418" w:header="709" w:footer="1262" w:gutter="0"/>
          <w:cols w:space="708"/>
          <w:titlePg/>
          <w:docGrid w:linePitch="360"/>
        </w:sectPr>
      </w:pPr>
    </w:p>
    <w:tbl>
      <w:tblPr>
        <w:tblW w:w="15025" w:type="dxa"/>
        <w:tblBorders>
          <w:top w:val="single" w:sz="8" w:space="0" w:color="999999"/>
          <w:bottom w:val="single" w:sz="8" w:space="0" w:color="999999"/>
        </w:tblBorders>
        <w:tblLayout w:type="fixed"/>
        <w:tblCellMar>
          <w:left w:w="57" w:type="dxa"/>
          <w:right w:w="57" w:type="dxa"/>
        </w:tblCellMar>
        <w:tblLook w:val="00A0"/>
      </w:tblPr>
      <w:tblGrid>
        <w:gridCol w:w="435"/>
        <w:gridCol w:w="1238"/>
        <w:gridCol w:w="3346"/>
        <w:gridCol w:w="850"/>
        <w:gridCol w:w="992"/>
        <w:gridCol w:w="2835"/>
        <w:gridCol w:w="5329"/>
      </w:tblGrid>
      <w:tr w:rsidR="00304EFF" w:rsidRPr="00B973C7" w:rsidTr="003F0EE6">
        <w:trPr>
          <w:tblHeader/>
        </w:trPr>
        <w:tc>
          <w:tcPr>
            <w:tcW w:w="435" w:type="dxa"/>
            <w:tcBorders>
              <w:top w:val="single" w:sz="12" w:space="0" w:color="999999"/>
              <w:bottom w:val="single" w:sz="12" w:space="0" w:color="999999"/>
              <w:right w:val="single" w:sz="4" w:space="0" w:color="auto"/>
            </w:tcBorders>
            <w:shd w:val="clear" w:color="auto" w:fill="E6E6E6"/>
          </w:tcPr>
          <w:p w:rsidR="00304EFF" w:rsidRPr="00B973C7" w:rsidRDefault="00304EFF" w:rsidP="00304EFF">
            <w:pPr>
              <w:pStyle w:val="ISBodyTextIndent"/>
              <w:ind w:left="0"/>
              <w:rPr>
                <w:b/>
                <w:sz w:val="18"/>
                <w:szCs w:val="18"/>
              </w:rPr>
            </w:pPr>
            <w:r w:rsidRPr="00B973C7">
              <w:rPr>
                <w:b/>
                <w:sz w:val="18"/>
                <w:szCs w:val="18"/>
              </w:rPr>
              <w:lastRenderedPageBreak/>
              <w:t>Nr.</w:t>
            </w:r>
          </w:p>
        </w:tc>
        <w:tc>
          <w:tcPr>
            <w:tcW w:w="1238" w:type="dxa"/>
            <w:tcBorders>
              <w:top w:val="single" w:sz="12" w:space="0" w:color="999999"/>
              <w:left w:val="single" w:sz="8" w:space="0" w:color="999999"/>
              <w:bottom w:val="single" w:sz="12" w:space="0" w:color="999999"/>
              <w:right w:val="nil"/>
            </w:tcBorders>
            <w:shd w:val="clear" w:color="auto" w:fill="E6E6E6"/>
          </w:tcPr>
          <w:p w:rsidR="00304EFF" w:rsidRPr="00B973C7" w:rsidRDefault="00304EFF" w:rsidP="00304EFF">
            <w:pPr>
              <w:pStyle w:val="ISBodyTextIndent"/>
              <w:ind w:left="0"/>
              <w:rPr>
                <w:b/>
                <w:sz w:val="18"/>
                <w:szCs w:val="18"/>
              </w:rPr>
            </w:pPr>
            <w:r w:rsidRPr="00B973C7">
              <w:rPr>
                <w:b/>
                <w:sz w:val="18"/>
                <w:szCs w:val="18"/>
              </w:rPr>
              <w:t>Aktivitāte</w:t>
            </w:r>
          </w:p>
        </w:tc>
        <w:tc>
          <w:tcPr>
            <w:tcW w:w="3346" w:type="dxa"/>
            <w:tcBorders>
              <w:top w:val="single" w:sz="12" w:space="0" w:color="999999"/>
              <w:left w:val="single" w:sz="8" w:space="0" w:color="999999"/>
              <w:bottom w:val="single" w:sz="12" w:space="0" w:color="999999"/>
              <w:right w:val="nil"/>
            </w:tcBorders>
            <w:shd w:val="clear" w:color="auto" w:fill="E6E6E6"/>
          </w:tcPr>
          <w:p w:rsidR="00304EFF" w:rsidRPr="00B973C7" w:rsidRDefault="00304EFF" w:rsidP="00304EFF">
            <w:pPr>
              <w:pStyle w:val="ISBodyTextIndent"/>
              <w:ind w:left="0"/>
              <w:rPr>
                <w:b/>
                <w:sz w:val="18"/>
                <w:szCs w:val="18"/>
              </w:rPr>
            </w:pPr>
            <w:r w:rsidRPr="00B973C7">
              <w:rPr>
                <w:b/>
                <w:sz w:val="18"/>
                <w:szCs w:val="18"/>
              </w:rPr>
              <w:t>Aktivitātes apraksts</w:t>
            </w:r>
          </w:p>
        </w:tc>
        <w:tc>
          <w:tcPr>
            <w:tcW w:w="850" w:type="dxa"/>
            <w:tcBorders>
              <w:top w:val="single" w:sz="12" w:space="0" w:color="999999"/>
              <w:left w:val="single" w:sz="8" w:space="0" w:color="999999"/>
              <w:bottom w:val="single" w:sz="12" w:space="0" w:color="999999"/>
              <w:right w:val="nil"/>
            </w:tcBorders>
            <w:shd w:val="clear" w:color="auto" w:fill="E6E6E6"/>
          </w:tcPr>
          <w:p w:rsidR="00304EFF" w:rsidRPr="00B973C7" w:rsidRDefault="00304EFF" w:rsidP="00304EFF">
            <w:pPr>
              <w:pStyle w:val="ISBodyTextIndent"/>
              <w:ind w:left="0"/>
              <w:rPr>
                <w:b/>
                <w:sz w:val="18"/>
                <w:szCs w:val="18"/>
              </w:rPr>
            </w:pPr>
            <w:r w:rsidRPr="00B973C7">
              <w:rPr>
                <w:b/>
                <w:sz w:val="18"/>
                <w:szCs w:val="18"/>
              </w:rPr>
              <w:t>Izpildes termiņš</w:t>
            </w:r>
          </w:p>
        </w:tc>
        <w:tc>
          <w:tcPr>
            <w:tcW w:w="992" w:type="dxa"/>
            <w:tcBorders>
              <w:top w:val="single" w:sz="12" w:space="0" w:color="999999"/>
              <w:left w:val="single" w:sz="8" w:space="0" w:color="999999"/>
              <w:bottom w:val="single" w:sz="12" w:space="0" w:color="999999"/>
              <w:right w:val="nil"/>
            </w:tcBorders>
            <w:shd w:val="clear" w:color="auto" w:fill="E6E6E6"/>
          </w:tcPr>
          <w:p w:rsidR="00304EFF" w:rsidRPr="00B973C7" w:rsidRDefault="00304EFF" w:rsidP="00304EFF">
            <w:pPr>
              <w:pStyle w:val="ISBodyTextIndent"/>
              <w:ind w:left="0"/>
              <w:rPr>
                <w:b/>
                <w:sz w:val="18"/>
                <w:szCs w:val="18"/>
              </w:rPr>
            </w:pPr>
            <w:r w:rsidRPr="00B973C7">
              <w:rPr>
                <w:b/>
                <w:sz w:val="18"/>
                <w:szCs w:val="18"/>
              </w:rPr>
              <w:t>Atbildīgais</w:t>
            </w:r>
          </w:p>
        </w:tc>
        <w:tc>
          <w:tcPr>
            <w:tcW w:w="2835" w:type="dxa"/>
            <w:tcBorders>
              <w:top w:val="single" w:sz="12" w:space="0" w:color="999999"/>
              <w:left w:val="single" w:sz="8" w:space="0" w:color="999999"/>
              <w:bottom w:val="single" w:sz="12" w:space="0" w:color="999999"/>
              <w:right w:val="nil"/>
            </w:tcBorders>
            <w:shd w:val="clear" w:color="auto" w:fill="E6E6E6"/>
          </w:tcPr>
          <w:p w:rsidR="00304EFF" w:rsidRPr="00B973C7" w:rsidRDefault="00304EFF" w:rsidP="00304EFF">
            <w:pPr>
              <w:pStyle w:val="ISBodyTextIndent"/>
              <w:ind w:left="0"/>
              <w:rPr>
                <w:b/>
                <w:sz w:val="18"/>
                <w:szCs w:val="18"/>
              </w:rPr>
            </w:pPr>
            <w:r w:rsidRPr="00B973C7">
              <w:rPr>
                <w:b/>
                <w:sz w:val="18"/>
                <w:szCs w:val="18"/>
              </w:rPr>
              <w:t>Iesaistītās institūcijas</w:t>
            </w:r>
          </w:p>
        </w:tc>
        <w:tc>
          <w:tcPr>
            <w:tcW w:w="5329" w:type="dxa"/>
            <w:tcBorders>
              <w:top w:val="single" w:sz="12" w:space="0" w:color="999999"/>
              <w:left w:val="single" w:sz="8" w:space="0" w:color="999999"/>
              <w:bottom w:val="single" w:sz="12" w:space="0" w:color="999999"/>
              <w:right w:val="nil"/>
            </w:tcBorders>
            <w:shd w:val="clear" w:color="auto" w:fill="E6E6E6"/>
          </w:tcPr>
          <w:p w:rsidR="00304EFF" w:rsidRPr="00B973C7" w:rsidRDefault="00304EFF" w:rsidP="00304EFF">
            <w:pPr>
              <w:pStyle w:val="ISBodyTextIndent"/>
              <w:ind w:left="0"/>
              <w:rPr>
                <w:b/>
                <w:sz w:val="18"/>
                <w:szCs w:val="18"/>
              </w:rPr>
            </w:pPr>
            <w:r w:rsidRPr="00B973C7">
              <w:rPr>
                <w:b/>
                <w:sz w:val="18"/>
                <w:szCs w:val="18"/>
              </w:rPr>
              <w:t>Sagaidāmais rezultāts</w:t>
            </w:r>
          </w:p>
        </w:tc>
      </w:tr>
      <w:tr w:rsidR="00304EFF" w:rsidRPr="00B973C7" w:rsidTr="003F0EE6">
        <w:tc>
          <w:tcPr>
            <w:tcW w:w="435" w:type="dxa"/>
            <w:tcBorders>
              <w:top w:val="single" w:sz="8" w:space="0" w:color="999999"/>
              <w:bottom w:val="single" w:sz="8" w:space="0" w:color="999999"/>
              <w:right w:val="single" w:sz="4" w:space="0" w:color="auto"/>
            </w:tcBorders>
          </w:tcPr>
          <w:p w:rsidR="00304EFF" w:rsidRPr="00B973C7" w:rsidRDefault="00304EFF"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304EFF" w:rsidRPr="00B973C7" w:rsidRDefault="0022729E" w:rsidP="00304EFF">
            <w:pPr>
              <w:pStyle w:val="ISBodyTextIndent"/>
              <w:ind w:left="0"/>
              <w:rPr>
                <w:sz w:val="18"/>
                <w:szCs w:val="18"/>
              </w:rPr>
            </w:pPr>
            <w:r>
              <w:rPr>
                <w:sz w:val="18"/>
                <w:szCs w:val="18"/>
              </w:rPr>
              <w:t>PPL un saistīto MK noteikumu izstrāde</w:t>
            </w:r>
          </w:p>
        </w:tc>
        <w:tc>
          <w:tcPr>
            <w:tcW w:w="3346" w:type="dxa"/>
            <w:tcBorders>
              <w:top w:val="single" w:sz="8" w:space="0" w:color="999999"/>
              <w:left w:val="single" w:sz="8" w:space="0" w:color="999999"/>
              <w:bottom w:val="single" w:sz="8" w:space="0" w:color="999999"/>
              <w:right w:val="nil"/>
            </w:tcBorders>
          </w:tcPr>
          <w:p w:rsidR="00304EFF" w:rsidRPr="00B973C7" w:rsidRDefault="00304EFF" w:rsidP="00C50C2B">
            <w:pPr>
              <w:pStyle w:val="ISBodyTextIndent"/>
              <w:ind w:left="0"/>
              <w:rPr>
                <w:sz w:val="18"/>
                <w:szCs w:val="18"/>
              </w:rPr>
            </w:pPr>
            <w:r w:rsidRPr="00B973C7">
              <w:rPr>
                <w:sz w:val="18"/>
                <w:szCs w:val="18"/>
              </w:rPr>
              <w:t>Likuma un saistīto MK noteikumu u.c. normatīvu</w:t>
            </w:r>
            <w:r w:rsidR="00F13142">
              <w:rPr>
                <w:sz w:val="18"/>
                <w:szCs w:val="18"/>
              </w:rPr>
              <w:t xml:space="preserve"> izstrāde saskaņā ar VPA modelim nepieciešamo </w:t>
            </w:r>
            <w:r w:rsidR="00C50C2B">
              <w:rPr>
                <w:sz w:val="18"/>
                <w:szCs w:val="18"/>
              </w:rPr>
              <w:t xml:space="preserve">normatīvā regulējuma </w:t>
            </w:r>
            <w:r w:rsidR="00F13142">
              <w:rPr>
                <w:sz w:val="18"/>
                <w:szCs w:val="18"/>
              </w:rPr>
              <w:t>ietvaru</w:t>
            </w:r>
          </w:p>
        </w:tc>
        <w:tc>
          <w:tcPr>
            <w:tcW w:w="850" w:type="dxa"/>
            <w:tcBorders>
              <w:top w:val="single" w:sz="8" w:space="0" w:color="999999"/>
              <w:left w:val="single" w:sz="8" w:space="0" w:color="999999"/>
              <w:bottom w:val="single" w:sz="8" w:space="0" w:color="999999"/>
              <w:right w:val="nil"/>
            </w:tcBorders>
          </w:tcPr>
          <w:p w:rsidR="00304EFF" w:rsidRPr="00B973C7" w:rsidRDefault="00304EFF" w:rsidP="00304EFF">
            <w:pPr>
              <w:pStyle w:val="ISBodyTextIndent"/>
              <w:ind w:left="0"/>
              <w:rPr>
                <w:sz w:val="18"/>
                <w:szCs w:val="18"/>
              </w:rPr>
            </w:pPr>
            <w:proofErr w:type="spellStart"/>
            <w:r w:rsidRPr="00B973C7">
              <w:rPr>
                <w:sz w:val="18"/>
                <w:szCs w:val="18"/>
              </w:rPr>
              <w:t>Jan-2013</w:t>
            </w:r>
            <w:proofErr w:type="spellEnd"/>
          </w:p>
        </w:tc>
        <w:tc>
          <w:tcPr>
            <w:tcW w:w="992" w:type="dxa"/>
            <w:tcBorders>
              <w:top w:val="single" w:sz="8" w:space="0" w:color="999999"/>
              <w:left w:val="single" w:sz="8" w:space="0" w:color="999999"/>
              <w:bottom w:val="single" w:sz="8" w:space="0" w:color="999999"/>
              <w:right w:val="nil"/>
            </w:tcBorders>
          </w:tcPr>
          <w:p w:rsidR="00304EFF" w:rsidRPr="00B973C7" w:rsidRDefault="00304EFF" w:rsidP="00304EFF">
            <w:pPr>
              <w:pStyle w:val="ISBodyTextIndent"/>
              <w:ind w:left="0"/>
              <w:rPr>
                <w:sz w:val="18"/>
                <w:szCs w:val="18"/>
              </w:rPr>
            </w:pPr>
            <w:r w:rsidRPr="00B973C7">
              <w:rPr>
                <w:sz w:val="18"/>
                <w:szCs w:val="18"/>
              </w:rPr>
              <w:t>VARAM</w:t>
            </w:r>
          </w:p>
        </w:tc>
        <w:tc>
          <w:tcPr>
            <w:tcW w:w="2835" w:type="dxa"/>
            <w:tcBorders>
              <w:top w:val="single" w:sz="8" w:space="0" w:color="999999"/>
              <w:left w:val="single" w:sz="8" w:space="0" w:color="999999"/>
              <w:bottom w:val="single" w:sz="8" w:space="0" w:color="999999"/>
              <w:right w:val="nil"/>
            </w:tcBorders>
          </w:tcPr>
          <w:p w:rsidR="00304EFF" w:rsidRPr="00B973C7" w:rsidRDefault="00304EFF" w:rsidP="00304EFF">
            <w:pPr>
              <w:pStyle w:val="ISBodyTextIndent"/>
              <w:ind w:left="0"/>
              <w:rPr>
                <w:sz w:val="18"/>
                <w:szCs w:val="18"/>
              </w:rPr>
            </w:pPr>
            <w:r w:rsidRPr="00B973C7">
              <w:rPr>
                <w:sz w:val="18"/>
                <w:szCs w:val="18"/>
              </w:rPr>
              <w:t>Pašvaldības;</w:t>
            </w:r>
          </w:p>
          <w:p w:rsidR="00304EFF" w:rsidRPr="00B973C7" w:rsidRDefault="00304EFF" w:rsidP="00304EFF">
            <w:pPr>
              <w:pStyle w:val="ISBodyTextIndent"/>
              <w:ind w:left="0"/>
              <w:rPr>
                <w:sz w:val="18"/>
                <w:szCs w:val="18"/>
              </w:rPr>
            </w:pPr>
            <w:r w:rsidRPr="00B973C7">
              <w:rPr>
                <w:sz w:val="18"/>
                <w:szCs w:val="18"/>
              </w:rPr>
              <w:t>Visas ministrijas un to padotības iestādes</w:t>
            </w:r>
          </w:p>
        </w:tc>
        <w:tc>
          <w:tcPr>
            <w:tcW w:w="5329" w:type="dxa"/>
            <w:tcBorders>
              <w:top w:val="single" w:sz="8" w:space="0" w:color="999999"/>
              <w:left w:val="single" w:sz="8" w:space="0" w:color="999999"/>
              <w:bottom w:val="single" w:sz="8" w:space="0" w:color="999999"/>
              <w:right w:val="nil"/>
            </w:tcBorders>
          </w:tcPr>
          <w:p w:rsidR="00304EFF" w:rsidRPr="00B973C7" w:rsidRDefault="00304EFF" w:rsidP="006C2F7F">
            <w:pPr>
              <w:pStyle w:val="ISBodyTextIndent"/>
              <w:numPr>
                <w:ilvl w:val="0"/>
                <w:numId w:val="42"/>
              </w:numPr>
              <w:rPr>
                <w:sz w:val="18"/>
                <w:szCs w:val="18"/>
              </w:rPr>
            </w:pPr>
            <w:r w:rsidRPr="00B973C7">
              <w:rPr>
                <w:sz w:val="18"/>
                <w:szCs w:val="18"/>
              </w:rPr>
              <w:t>Pieņe</w:t>
            </w:r>
            <w:r w:rsidR="00F13142">
              <w:rPr>
                <w:sz w:val="18"/>
                <w:szCs w:val="18"/>
              </w:rPr>
              <w:t>mts Publisko pakalpojumu likums un saistītie MK noteikumi.</w:t>
            </w:r>
          </w:p>
        </w:tc>
      </w:tr>
      <w:tr w:rsidR="0022729E" w:rsidRPr="00B973C7" w:rsidTr="003F0EE6">
        <w:tc>
          <w:tcPr>
            <w:tcW w:w="435" w:type="dxa"/>
            <w:tcBorders>
              <w:top w:val="single" w:sz="8" w:space="0" w:color="999999"/>
              <w:bottom w:val="single" w:sz="8" w:space="0" w:color="999999"/>
              <w:right w:val="single" w:sz="4" w:space="0" w:color="auto"/>
            </w:tcBorders>
          </w:tcPr>
          <w:p w:rsidR="0022729E" w:rsidRPr="00B973C7" w:rsidRDefault="0022729E"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22729E" w:rsidRPr="00B973C7" w:rsidRDefault="0022729E" w:rsidP="00304EFF">
            <w:pPr>
              <w:pStyle w:val="ISBodyTextIndent"/>
              <w:ind w:left="0"/>
              <w:rPr>
                <w:sz w:val="18"/>
                <w:szCs w:val="18"/>
              </w:rPr>
            </w:pPr>
            <w:r>
              <w:rPr>
                <w:sz w:val="18"/>
                <w:szCs w:val="18"/>
              </w:rPr>
              <w:t>Pilotprojektu rezultātu analīze</w:t>
            </w:r>
          </w:p>
        </w:tc>
        <w:tc>
          <w:tcPr>
            <w:tcW w:w="3346" w:type="dxa"/>
            <w:tcBorders>
              <w:top w:val="single" w:sz="8" w:space="0" w:color="999999"/>
              <w:left w:val="single" w:sz="8" w:space="0" w:color="999999"/>
              <w:bottom w:val="single" w:sz="8" w:space="0" w:color="999999"/>
              <w:right w:val="nil"/>
            </w:tcBorders>
          </w:tcPr>
          <w:p w:rsidR="0022729E" w:rsidRPr="00B973C7" w:rsidRDefault="0022729E" w:rsidP="00304EFF">
            <w:pPr>
              <w:pStyle w:val="ISBodyTextIndent"/>
              <w:ind w:left="0"/>
              <w:rPr>
                <w:sz w:val="18"/>
                <w:szCs w:val="18"/>
              </w:rPr>
            </w:pPr>
            <w:r>
              <w:rPr>
                <w:sz w:val="18"/>
                <w:szCs w:val="18"/>
              </w:rPr>
              <w:t>Pilotprojektu rezultātu apkopošana un konsolidācija ar izstrādāto VPA modeli</w:t>
            </w:r>
          </w:p>
        </w:tc>
        <w:tc>
          <w:tcPr>
            <w:tcW w:w="850" w:type="dxa"/>
            <w:tcBorders>
              <w:top w:val="single" w:sz="8" w:space="0" w:color="999999"/>
              <w:left w:val="single" w:sz="8" w:space="0" w:color="999999"/>
              <w:bottom w:val="single" w:sz="8" w:space="0" w:color="999999"/>
              <w:right w:val="nil"/>
            </w:tcBorders>
          </w:tcPr>
          <w:p w:rsidR="0022729E" w:rsidRPr="00B973C7" w:rsidRDefault="0022729E" w:rsidP="00A5154B">
            <w:pPr>
              <w:pStyle w:val="ISBodyTextIndent"/>
              <w:ind w:left="0"/>
              <w:rPr>
                <w:sz w:val="18"/>
                <w:szCs w:val="18"/>
              </w:rPr>
            </w:pPr>
            <w:proofErr w:type="spellStart"/>
            <w:r>
              <w:rPr>
                <w:sz w:val="18"/>
                <w:szCs w:val="18"/>
              </w:rPr>
              <w:t>Jun-201</w:t>
            </w:r>
            <w:r w:rsidR="00A5154B">
              <w:rPr>
                <w:sz w:val="18"/>
                <w:szCs w:val="18"/>
              </w:rPr>
              <w:t>2</w:t>
            </w:r>
            <w:proofErr w:type="spellEnd"/>
          </w:p>
        </w:tc>
        <w:tc>
          <w:tcPr>
            <w:tcW w:w="992" w:type="dxa"/>
            <w:tcBorders>
              <w:top w:val="single" w:sz="8" w:space="0" w:color="999999"/>
              <w:left w:val="single" w:sz="8" w:space="0" w:color="999999"/>
              <w:bottom w:val="single" w:sz="8" w:space="0" w:color="999999"/>
              <w:right w:val="nil"/>
            </w:tcBorders>
          </w:tcPr>
          <w:p w:rsidR="0022729E" w:rsidRPr="00B973C7" w:rsidRDefault="0022729E" w:rsidP="00304EFF">
            <w:pPr>
              <w:pStyle w:val="ISBodyTextIndent"/>
              <w:ind w:left="0"/>
              <w:rPr>
                <w:sz w:val="18"/>
                <w:szCs w:val="18"/>
              </w:rPr>
            </w:pPr>
            <w:r>
              <w:rPr>
                <w:sz w:val="18"/>
                <w:szCs w:val="18"/>
              </w:rPr>
              <w:t>VARAM</w:t>
            </w:r>
          </w:p>
        </w:tc>
        <w:tc>
          <w:tcPr>
            <w:tcW w:w="2835" w:type="dxa"/>
            <w:tcBorders>
              <w:top w:val="single" w:sz="8" w:space="0" w:color="999999"/>
              <w:left w:val="single" w:sz="8" w:space="0" w:color="999999"/>
              <w:bottom w:val="single" w:sz="8" w:space="0" w:color="999999"/>
              <w:right w:val="nil"/>
            </w:tcBorders>
          </w:tcPr>
          <w:p w:rsidR="0022729E" w:rsidRPr="00B973C7" w:rsidRDefault="0022729E" w:rsidP="00304EFF">
            <w:pPr>
              <w:pStyle w:val="ISBodyTextIndent"/>
              <w:ind w:left="0"/>
              <w:rPr>
                <w:sz w:val="18"/>
                <w:szCs w:val="18"/>
              </w:rPr>
            </w:pPr>
            <w:r>
              <w:rPr>
                <w:sz w:val="18"/>
                <w:szCs w:val="18"/>
              </w:rPr>
              <w:t>Pašvaldības, kas bija iesaistītas pilotu realizācijā</w:t>
            </w:r>
          </w:p>
        </w:tc>
        <w:tc>
          <w:tcPr>
            <w:tcW w:w="5329" w:type="dxa"/>
            <w:tcBorders>
              <w:top w:val="single" w:sz="8" w:space="0" w:color="999999"/>
              <w:left w:val="single" w:sz="8" w:space="0" w:color="999999"/>
              <w:bottom w:val="single" w:sz="8" w:space="0" w:color="999999"/>
              <w:right w:val="nil"/>
            </w:tcBorders>
          </w:tcPr>
          <w:p w:rsidR="0022729E" w:rsidRDefault="0022729E" w:rsidP="0022729E">
            <w:pPr>
              <w:pStyle w:val="ISBodyTextIndent"/>
              <w:ind w:left="0"/>
              <w:rPr>
                <w:sz w:val="18"/>
                <w:szCs w:val="18"/>
              </w:rPr>
            </w:pPr>
            <w:r>
              <w:rPr>
                <w:sz w:val="18"/>
                <w:szCs w:val="18"/>
              </w:rPr>
              <w:t>1. Rekomendācijas PPL un saistīto MK noteikumu izstrādei.</w:t>
            </w:r>
          </w:p>
          <w:p w:rsidR="0022729E" w:rsidRDefault="0022729E" w:rsidP="0022729E">
            <w:pPr>
              <w:pStyle w:val="ISBodyTextIndent"/>
              <w:ind w:left="0"/>
              <w:rPr>
                <w:sz w:val="18"/>
                <w:szCs w:val="18"/>
              </w:rPr>
            </w:pPr>
            <w:r>
              <w:rPr>
                <w:sz w:val="18"/>
                <w:szCs w:val="18"/>
              </w:rPr>
              <w:t xml:space="preserve">2. Izmaiņas </w:t>
            </w:r>
            <w:r w:rsidRPr="0022729E">
              <w:rPr>
                <w:sz w:val="18"/>
                <w:szCs w:val="18"/>
              </w:rPr>
              <w:t>VPA darbības, pakalpojumu sniegšanas un to kvalitātes novērtēšanas rekomendējam</w:t>
            </w:r>
            <w:r>
              <w:rPr>
                <w:sz w:val="18"/>
                <w:szCs w:val="18"/>
              </w:rPr>
              <w:t>ā</w:t>
            </w:r>
            <w:r w:rsidRPr="0022729E">
              <w:rPr>
                <w:sz w:val="18"/>
                <w:szCs w:val="18"/>
              </w:rPr>
              <w:t xml:space="preserve"> model</w:t>
            </w:r>
            <w:r>
              <w:rPr>
                <w:sz w:val="18"/>
                <w:szCs w:val="18"/>
              </w:rPr>
              <w:t>ī.</w:t>
            </w:r>
          </w:p>
          <w:p w:rsidR="0022729E" w:rsidRPr="00B973C7" w:rsidRDefault="0022729E" w:rsidP="0022729E">
            <w:pPr>
              <w:pStyle w:val="ISBodyTextIndent"/>
              <w:ind w:left="0"/>
              <w:rPr>
                <w:sz w:val="18"/>
                <w:szCs w:val="18"/>
              </w:rPr>
            </w:pPr>
            <w:r>
              <w:rPr>
                <w:sz w:val="18"/>
                <w:szCs w:val="18"/>
              </w:rPr>
              <w:t>3. Ziņojums MK par rezultātiem, kas gūti VPA principa ieviešanā valsts un pašvaldību pakalpojumu pieejamībā konkrētajās pašvaldībās</w:t>
            </w:r>
            <w:r w:rsidR="006B507F">
              <w:rPr>
                <w:sz w:val="18"/>
                <w:szCs w:val="18"/>
              </w:rPr>
              <w:t xml:space="preserve"> (MK rīkojuma</w:t>
            </w:r>
            <w:r w:rsidR="006B507F" w:rsidRPr="006B507F">
              <w:rPr>
                <w:sz w:val="18"/>
                <w:szCs w:val="18"/>
              </w:rPr>
              <w:t xml:space="preserve"> nr.446 (13.09.2011.)</w:t>
            </w:r>
            <w:r w:rsidR="006B507F">
              <w:rPr>
                <w:sz w:val="18"/>
                <w:szCs w:val="18"/>
              </w:rPr>
              <w:t xml:space="preserve"> 4.punkts)</w:t>
            </w:r>
            <w:r>
              <w:rPr>
                <w:sz w:val="18"/>
                <w:szCs w:val="18"/>
              </w:rPr>
              <w:t>.</w:t>
            </w:r>
          </w:p>
        </w:tc>
      </w:tr>
      <w:tr w:rsidR="00A5154B" w:rsidRPr="00B973C7" w:rsidTr="003F0EE6">
        <w:tc>
          <w:tcPr>
            <w:tcW w:w="435" w:type="dxa"/>
            <w:tcBorders>
              <w:top w:val="single" w:sz="8" w:space="0" w:color="999999"/>
              <w:bottom w:val="single" w:sz="8" w:space="0" w:color="999999"/>
              <w:right w:val="single" w:sz="4" w:space="0" w:color="auto"/>
            </w:tcBorders>
          </w:tcPr>
          <w:p w:rsidR="00A5154B" w:rsidRPr="00B973C7" w:rsidRDefault="00A5154B"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A5154B" w:rsidRDefault="00A5154B" w:rsidP="00304EFF">
            <w:pPr>
              <w:pStyle w:val="ISBodyTextIndent"/>
              <w:ind w:left="0"/>
              <w:rPr>
                <w:sz w:val="18"/>
                <w:szCs w:val="18"/>
              </w:rPr>
            </w:pPr>
            <w:r w:rsidRPr="00DC681B">
              <w:rPr>
                <w:sz w:val="18"/>
                <w:szCs w:val="18"/>
              </w:rPr>
              <w:t>Sākotnējā klientu apkalpošanas</w:t>
            </w:r>
            <w:r w:rsidRPr="00DC681B">
              <w:rPr>
                <w:sz w:val="18"/>
                <w:szCs w:val="18"/>
              </w:rPr>
              <w:br/>
              <w:t>nodošana KAC turētājiem</w:t>
            </w:r>
          </w:p>
        </w:tc>
        <w:tc>
          <w:tcPr>
            <w:tcW w:w="3346" w:type="dxa"/>
            <w:tcBorders>
              <w:top w:val="single" w:sz="8" w:space="0" w:color="999999"/>
              <w:left w:val="single" w:sz="8" w:space="0" w:color="999999"/>
              <w:bottom w:val="single" w:sz="8" w:space="0" w:color="999999"/>
              <w:right w:val="nil"/>
            </w:tcBorders>
          </w:tcPr>
          <w:p w:rsidR="007032F4" w:rsidRDefault="00A5154B" w:rsidP="00A5154B">
            <w:pPr>
              <w:pStyle w:val="ISBodyTextIndent"/>
              <w:ind w:left="0"/>
              <w:rPr>
                <w:sz w:val="18"/>
                <w:szCs w:val="18"/>
              </w:rPr>
            </w:pPr>
            <w:r>
              <w:rPr>
                <w:sz w:val="18"/>
                <w:szCs w:val="18"/>
              </w:rPr>
              <w:t>Nozaru ministrijas, neatkarīgās iestādes izstrādā pakalpojumu sarakstus</w:t>
            </w:r>
            <w:r w:rsidR="00477597">
              <w:rPr>
                <w:sz w:val="18"/>
                <w:szCs w:val="18"/>
              </w:rPr>
              <w:t xml:space="preserve"> (pakalpojumu katalogā)</w:t>
            </w:r>
            <w:r>
              <w:rPr>
                <w:sz w:val="18"/>
                <w:szCs w:val="18"/>
              </w:rPr>
              <w:t xml:space="preserve"> un aprakstus pakalpojumiem, kuriem klientu apkalpošana nododama KAC turētājiem. Kā sākotnējais materiāls izmantojam</w:t>
            </w:r>
            <w:r w:rsidR="007032F4">
              <w:rPr>
                <w:sz w:val="18"/>
                <w:szCs w:val="18"/>
              </w:rPr>
              <w:t>s</w:t>
            </w:r>
            <w:r>
              <w:rPr>
                <w:sz w:val="18"/>
                <w:szCs w:val="18"/>
              </w:rPr>
              <w:t xml:space="preserve"> šī projekta ietvaros izstrādāt</w:t>
            </w:r>
            <w:r w:rsidR="007032F4">
              <w:rPr>
                <w:sz w:val="18"/>
                <w:szCs w:val="18"/>
              </w:rPr>
              <w:t>ie nozaru pakalpojumu izvērtējumi.</w:t>
            </w:r>
          </w:p>
        </w:tc>
        <w:tc>
          <w:tcPr>
            <w:tcW w:w="850" w:type="dxa"/>
            <w:tcBorders>
              <w:top w:val="single" w:sz="8" w:space="0" w:color="999999"/>
              <w:left w:val="single" w:sz="8" w:space="0" w:color="999999"/>
              <w:bottom w:val="single" w:sz="8" w:space="0" w:color="999999"/>
              <w:right w:val="nil"/>
            </w:tcBorders>
          </w:tcPr>
          <w:p w:rsidR="00A5154B" w:rsidRPr="00B973C7" w:rsidRDefault="00A5154B" w:rsidP="00696FC3">
            <w:pPr>
              <w:pStyle w:val="ISBodyTextIndent"/>
              <w:ind w:left="0"/>
              <w:rPr>
                <w:sz w:val="18"/>
                <w:szCs w:val="18"/>
              </w:rPr>
            </w:pPr>
            <w:proofErr w:type="spellStart"/>
            <w:r>
              <w:rPr>
                <w:sz w:val="18"/>
                <w:szCs w:val="18"/>
              </w:rPr>
              <w:t>Jun-2013</w:t>
            </w:r>
            <w:proofErr w:type="spellEnd"/>
          </w:p>
        </w:tc>
        <w:tc>
          <w:tcPr>
            <w:tcW w:w="992" w:type="dxa"/>
            <w:tcBorders>
              <w:top w:val="single" w:sz="8" w:space="0" w:color="999999"/>
              <w:left w:val="single" w:sz="8" w:space="0" w:color="999999"/>
              <w:bottom w:val="single" w:sz="8" w:space="0" w:color="999999"/>
              <w:right w:val="nil"/>
            </w:tcBorders>
          </w:tcPr>
          <w:p w:rsidR="00A5154B" w:rsidRDefault="00A5154B" w:rsidP="00304EFF">
            <w:pPr>
              <w:pStyle w:val="ISBodyTextIndent"/>
              <w:ind w:left="0"/>
              <w:rPr>
                <w:sz w:val="18"/>
                <w:szCs w:val="18"/>
              </w:rPr>
            </w:pPr>
            <w:r>
              <w:rPr>
                <w:sz w:val="18"/>
                <w:szCs w:val="18"/>
              </w:rPr>
              <w:t>VARAM</w:t>
            </w:r>
          </w:p>
        </w:tc>
        <w:tc>
          <w:tcPr>
            <w:tcW w:w="2835" w:type="dxa"/>
            <w:tcBorders>
              <w:top w:val="single" w:sz="8" w:space="0" w:color="999999"/>
              <w:left w:val="single" w:sz="8" w:space="0" w:color="999999"/>
              <w:bottom w:val="single" w:sz="8" w:space="0" w:color="999999"/>
              <w:right w:val="nil"/>
            </w:tcBorders>
          </w:tcPr>
          <w:p w:rsidR="00A5154B" w:rsidRDefault="00A5154B" w:rsidP="00304EFF">
            <w:pPr>
              <w:pStyle w:val="ISBodyTextIndent"/>
              <w:ind w:left="0"/>
              <w:rPr>
                <w:sz w:val="18"/>
                <w:szCs w:val="18"/>
              </w:rPr>
            </w:pPr>
            <w:r>
              <w:rPr>
                <w:sz w:val="18"/>
                <w:szCs w:val="18"/>
              </w:rPr>
              <w:t>Nozaru ministrijas</w:t>
            </w:r>
            <w:r w:rsidR="00C8075D">
              <w:rPr>
                <w:sz w:val="18"/>
                <w:szCs w:val="18"/>
              </w:rPr>
              <w:t>, neatkarīgās iestādes</w:t>
            </w:r>
          </w:p>
        </w:tc>
        <w:tc>
          <w:tcPr>
            <w:tcW w:w="5329" w:type="dxa"/>
            <w:tcBorders>
              <w:top w:val="single" w:sz="8" w:space="0" w:color="999999"/>
              <w:left w:val="single" w:sz="8" w:space="0" w:color="999999"/>
              <w:bottom w:val="single" w:sz="8" w:space="0" w:color="999999"/>
              <w:right w:val="nil"/>
            </w:tcBorders>
          </w:tcPr>
          <w:p w:rsidR="00A5154B" w:rsidRDefault="007032F4" w:rsidP="0022729E">
            <w:pPr>
              <w:pStyle w:val="ISBodyTextIndent"/>
              <w:ind w:left="0"/>
              <w:rPr>
                <w:sz w:val="18"/>
                <w:szCs w:val="18"/>
              </w:rPr>
            </w:pPr>
            <w:r>
              <w:rPr>
                <w:sz w:val="18"/>
                <w:szCs w:val="18"/>
              </w:rPr>
              <w:t>1. MK noteikumi (katrai nozarei savi), kuros noteikti nododamie pakalpojumi u.c. nosacījumi saskaņā ar PPL prasībām.</w:t>
            </w:r>
          </w:p>
          <w:p w:rsidR="00F82484" w:rsidRDefault="00F82484" w:rsidP="00F82484">
            <w:pPr>
              <w:pStyle w:val="ISBodyTextIndent"/>
              <w:ind w:left="0"/>
              <w:rPr>
                <w:sz w:val="18"/>
                <w:szCs w:val="18"/>
              </w:rPr>
            </w:pPr>
            <w:r>
              <w:rPr>
                <w:sz w:val="18"/>
                <w:szCs w:val="18"/>
              </w:rPr>
              <w:t>2. Ziņojumi MK par klientu apkalpošanas nodošanas lietderību ar detalizētu finansējuma aprēķinu , norādot ietekmi uz valsts un pašvaldību budžetiem (MK rīkojuma</w:t>
            </w:r>
            <w:r w:rsidRPr="006B507F">
              <w:rPr>
                <w:sz w:val="18"/>
                <w:szCs w:val="18"/>
              </w:rPr>
              <w:t xml:space="preserve"> nr.446 (13.09.2011.)</w:t>
            </w:r>
            <w:r>
              <w:rPr>
                <w:sz w:val="18"/>
                <w:szCs w:val="18"/>
              </w:rPr>
              <w:t xml:space="preserve"> 7.punkts).</w:t>
            </w:r>
          </w:p>
        </w:tc>
      </w:tr>
      <w:tr w:rsidR="002A4E7D" w:rsidRPr="00B973C7" w:rsidTr="003F0EE6">
        <w:tc>
          <w:tcPr>
            <w:tcW w:w="435" w:type="dxa"/>
            <w:tcBorders>
              <w:top w:val="single" w:sz="8" w:space="0" w:color="999999"/>
              <w:bottom w:val="single" w:sz="8" w:space="0" w:color="999999"/>
              <w:right w:val="single" w:sz="4" w:space="0" w:color="auto"/>
            </w:tcBorders>
          </w:tcPr>
          <w:p w:rsidR="002A4E7D" w:rsidRPr="00B973C7" w:rsidRDefault="002A4E7D"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2A4E7D" w:rsidRPr="00DC681B" w:rsidRDefault="002A4E7D" w:rsidP="00304EFF">
            <w:pPr>
              <w:pStyle w:val="ISBodyTextIndent"/>
              <w:ind w:left="0"/>
              <w:rPr>
                <w:sz w:val="18"/>
                <w:szCs w:val="18"/>
              </w:rPr>
            </w:pPr>
            <w:r>
              <w:rPr>
                <w:sz w:val="18"/>
                <w:szCs w:val="18"/>
              </w:rPr>
              <w:t>Pakalpojumu turētāju darba reorganizācija</w:t>
            </w:r>
          </w:p>
        </w:tc>
        <w:tc>
          <w:tcPr>
            <w:tcW w:w="3346" w:type="dxa"/>
            <w:tcBorders>
              <w:top w:val="single" w:sz="8" w:space="0" w:color="999999"/>
              <w:left w:val="single" w:sz="8" w:space="0" w:color="999999"/>
              <w:bottom w:val="single" w:sz="8" w:space="0" w:color="999999"/>
              <w:right w:val="nil"/>
            </w:tcBorders>
          </w:tcPr>
          <w:p w:rsidR="00597DC6" w:rsidRDefault="002A4E7D" w:rsidP="00597DC6">
            <w:pPr>
              <w:pStyle w:val="ISBodyTextIndent"/>
              <w:ind w:left="0"/>
              <w:rPr>
                <w:sz w:val="18"/>
                <w:szCs w:val="18"/>
              </w:rPr>
            </w:pPr>
            <w:r>
              <w:rPr>
                <w:sz w:val="18"/>
                <w:szCs w:val="18"/>
              </w:rPr>
              <w:t>Pakalpojumu turētāji reorganizē savu darbu publisko pakalpojumu sniegšanai</w:t>
            </w:r>
            <w:r w:rsidR="00597DC6">
              <w:rPr>
                <w:sz w:val="18"/>
                <w:szCs w:val="18"/>
              </w:rPr>
              <w:t>:</w:t>
            </w:r>
          </w:p>
          <w:p w:rsidR="002A4E7D" w:rsidRDefault="00597DC6" w:rsidP="00597DC6">
            <w:pPr>
              <w:pStyle w:val="ISBodyTextIndent"/>
              <w:ind w:left="0"/>
              <w:rPr>
                <w:sz w:val="18"/>
                <w:szCs w:val="18"/>
              </w:rPr>
            </w:pPr>
            <w:r>
              <w:rPr>
                <w:sz w:val="18"/>
                <w:szCs w:val="18"/>
              </w:rPr>
              <w:t xml:space="preserve">1. Nodrošinot efektīvu informācijas apmaiņu ar </w:t>
            </w:r>
            <w:proofErr w:type="spellStart"/>
            <w:r>
              <w:rPr>
                <w:sz w:val="18"/>
                <w:szCs w:val="18"/>
              </w:rPr>
              <w:t>KACiem</w:t>
            </w:r>
            <w:proofErr w:type="spellEnd"/>
            <w:r>
              <w:rPr>
                <w:sz w:val="18"/>
                <w:szCs w:val="18"/>
              </w:rPr>
              <w:t>.</w:t>
            </w:r>
          </w:p>
          <w:p w:rsidR="00597DC6" w:rsidRDefault="00597DC6" w:rsidP="00597DC6">
            <w:pPr>
              <w:pStyle w:val="ISBodyTextIndent"/>
              <w:ind w:left="0"/>
              <w:rPr>
                <w:sz w:val="18"/>
                <w:szCs w:val="18"/>
              </w:rPr>
            </w:pPr>
            <w:r>
              <w:rPr>
                <w:sz w:val="18"/>
                <w:szCs w:val="18"/>
              </w:rPr>
              <w:t>2. Vienojoties ar KAC turētāju par klientu apkalpošanas speciālistu pāreju/nepāreju darbā pie KAC turētāja.</w:t>
            </w:r>
          </w:p>
          <w:p w:rsidR="00597DC6" w:rsidRDefault="00597DC6" w:rsidP="00597DC6">
            <w:pPr>
              <w:pStyle w:val="ISBodyTextIndent"/>
              <w:ind w:left="0"/>
              <w:rPr>
                <w:sz w:val="18"/>
                <w:szCs w:val="18"/>
              </w:rPr>
            </w:pPr>
            <w:r>
              <w:rPr>
                <w:sz w:val="18"/>
                <w:szCs w:val="18"/>
              </w:rPr>
              <w:t xml:space="preserve">3. </w:t>
            </w:r>
            <w:proofErr w:type="spellStart"/>
            <w:r>
              <w:rPr>
                <w:sz w:val="18"/>
                <w:szCs w:val="18"/>
              </w:rPr>
              <w:t>Budžetēšana</w:t>
            </w:r>
            <w:proofErr w:type="spellEnd"/>
            <w:r>
              <w:rPr>
                <w:sz w:val="18"/>
                <w:szCs w:val="18"/>
              </w:rPr>
              <w:t xml:space="preserve"> 2014.gadam atbilstoši pienākumu sadalei starp KAC turētāju un pakalpojumu turētāju.</w:t>
            </w:r>
          </w:p>
          <w:p w:rsidR="00F82484" w:rsidRDefault="00F82484" w:rsidP="00F82484">
            <w:pPr>
              <w:pStyle w:val="ISBodyTextIndent"/>
              <w:ind w:left="0"/>
              <w:rPr>
                <w:sz w:val="18"/>
                <w:szCs w:val="18"/>
              </w:rPr>
            </w:pPr>
            <w:r>
              <w:rPr>
                <w:sz w:val="18"/>
                <w:szCs w:val="18"/>
              </w:rPr>
              <w:t>4. Pakalpojumu turētāju esošo KAC likvidācija.</w:t>
            </w:r>
          </w:p>
          <w:p w:rsidR="00E61821" w:rsidRDefault="00E61821" w:rsidP="00E61821">
            <w:pPr>
              <w:pStyle w:val="ISBodyTextIndent"/>
              <w:ind w:left="0"/>
              <w:rPr>
                <w:sz w:val="18"/>
                <w:szCs w:val="18"/>
              </w:rPr>
            </w:pPr>
            <w:r>
              <w:rPr>
                <w:sz w:val="18"/>
                <w:szCs w:val="18"/>
              </w:rPr>
              <w:t>5. Pakalpojumu turētāju darbinieku apmācība par pakalpojumu sniegšanas procesiem.</w:t>
            </w:r>
          </w:p>
          <w:p w:rsidR="00EB4C38" w:rsidRDefault="00EB4C38" w:rsidP="00EB4C38">
            <w:pPr>
              <w:pStyle w:val="ISBodyTextIndent"/>
              <w:ind w:left="0"/>
              <w:rPr>
                <w:sz w:val="18"/>
                <w:szCs w:val="18"/>
              </w:rPr>
            </w:pPr>
            <w:r>
              <w:rPr>
                <w:sz w:val="18"/>
                <w:szCs w:val="18"/>
              </w:rPr>
              <w:t>6. Klientu informēšana par klientu apkalpošanas kārtības maiņu.</w:t>
            </w:r>
          </w:p>
        </w:tc>
        <w:tc>
          <w:tcPr>
            <w:tcW w:w="850" w:type="dxa"/>
            <w:tcBorders>
              <w:top w:val="single" w:sz="8" w:space="0" w:color="999999"/>
              <w:left w:val="single" w:sz="8" w:space="0" w:color="999999"/>
              <w:bottom w:val="single" w:sz="8" w:space="0" w:color="999999"/>
              <w:right w:val="nil"/>
            </w:tcBorders>
          </w:tcPr>
          <w:p w:rsidR="002A4E7D" w:rsidRDefault="00F82484" w:rsidP="00696FC3">
            <w:pPr>
              <w:pStyle w:val="ISBodyTextIndent"/>
              <w:ind w:left="0"/>
              <w:rPr>
                <w:sz w:val="18"/>
                <w:szCs w:val="18"/>
              </w:rPr>
            </w:pPr>
            <w:proofErr w:type="spellStart"/>
            <w:r>
              <w:rPr>
                <w:sz w:val="18"/>
                <w:szCs w:val="18"/>
              </w:rPr>
              <w:t>Jan-2014</w:t>
            </w:r>
            <w:proofErr w:type="spellEnd"/>
          </w:p>
        </w:tc>
        <w:tc>
          <w:tcPr>
            <w:tcW w:w="992" w:type="dxa"/>
            <w:tcBorders>
              <w:top w:val="single" w:sz="8" w:space="0" w:color="999999"/>
              <w:left w:val="single" w:sz="8" w:space="0" w:color="999999"/>
              <w:bottom w:val="single" w:sz="8" w:space="0" w:color="999999"/>
              <w:right w:val="nil"/>
            </w:tcBorders>
          </w:tcPr>
          <w:p w:rsidR="002A4E7D" w:rsidRDefault="00F82484" w:rsidP="00304EFF">
            <w:pPr>
              <w:pStyle w:val="ISBodyTextIndent"/>
              <w:ind w:left="0"/>
              <w:rPr>
                <w:sz w:val="18"/>
                <w:szCs w:val="18"/>
              </w:rPr>
            </w:pPr>
            <w:r>
              <w:rPr>
                <w:sz w:val="18"/>
                <w:szCs w:val="18"/>
              </w:rPr>
              <w:t>Nozaru ministrijas</w:t>
            </w:r>
          </w:p>
        </w:tc>
        <w:tc>
          <w:tcPr>
            <w:tcW w:w="2835" w:type="dxa"/>
            <w:tcBorders>
              <w:top w:val="single" w:sz="8" w:space="0" w:color="999999"/>
              <w:left w:val="single" w:sz="8" w:space="0" w:color="999999"/>
              <w:bottom w:val="single" w:sz="8" w:space="0" w:color="999999"/>
              <w:right w:val="nil"/>
            </w:tcBorders>
          </w:tcPr>
          <w:p w:rsidR="002A4E7D" w:rsidRDefault="00F82484" w:rsidP="00304EFF">
            <w:pPr>
              <w:pStyle w:val="ISBodyTextIndent"/>
              <w:ind w:left="0"/>
              <w:rPr>
                <w:sz w:val="18"/>
                <w:szCs w:val="18"/>
              </w:rPr>
            </w:pPr>
            <w:r>
              <w:rPr>
                <w:sz w:val="18"/>
                <w:szCs w:val="18"/>
              </w:rPr>
              <w:t>Nozaru ministriju padotības iestādes</w:t>
            </w:r>
          </w:p>
        </w:tc>
        <w:tc>
          <w:tcPr>
            <w:tcW w:w="5329" w:type="dxa"/>
            <w:tcBorders>
              <w:top w:val="single" w:sz="8" w:space="0" w:color="999999"/>
              <w:left w:val="single" w:sz="8" w:space="0" w:color="999999"/>
              <w:bottom w:val="single" w:sz="8" w:space="0" w:color="999999"/>
              <w:right w:val="nil"/>
            </w:tcBorders>
          </w:tcPr>
          <w:p w:rsidR="002A4E7D" w:rsidRDefault="00557CEF" w:rsidP="0022729E">
            <w:pPr>
              <w:pStyle w:val="ISBodyTextIndent"/>
              <w:ind w:left="0"/>
              <w:rPr>
                <w:sz w:val="18"/>
                <w:szCs w:val="18"/>
              </w:rPr>
            </w:pPr>
            <w:r>
              <w:rPr>
                <w:sz w:val="18"/>
                <w:szCs w:val="18"/>
              </w:rPr>
              <w:t xml:space="preserve">1. Valsts budžeta ietaupījums, likvidējot pakalpojumu turētāju </w:t>
            </w:r>
            <w:proofErr w:type="spellStart"/>
            <w:r>
              <w:rPr>
                <w:sz w:val="18"/>
                <w:szCs w:val="18"/>
              </w:rPr>
              <w:t>KACus</w:t>
            </w:r>
            <w:proofErr w:type="spellEnd"/>
            <w:r w:rsidR="00F87684">
              <w:rPr>
                <w:sz w:val="18"/>
                <w:szCs w:val="18"/>
              </w:rPr>
              <w:t xml:space="preserve"> (ietaupījums 2014.gada budžetā)</w:t>
            </w:r>
            <w:r>
              <w:rPr>
                <w:sz w:val="18"/>
                <w:szCs w:val="18"/>
              </w:rPr>
              <w:t>.</w:t>
            </w:r>
          </w:p>
          <w:p w:rsidR="00557CEF" w:rsidRDefault="00557CEF" w:rsidP="00557CEF">
            <w:pPr>
              <w:pStyle w:val="ISBodyTextIndent"/>
              <w:ind w:left="0"/>
              <w:rPr>
                <w:sz w:val="18"/>
                <w:szCs w:val="18"/>
              </w:rPr>
            </w:pPr>
            <w:r>
              <w:rPr>
                <w:sz w:val="18"/>
                <w:szCs w:val="18"/>
              </w:rPr>
              <w:t>2. Nodrošināta valsts un pašvaldību pakalpojumu pieejamība, izmantojot VPA principu.</w:t>
            </w:r>
          </w:p>
        </w:tc>
      </w:tr>
      <w:tr w:rsidR="00202CF0" w:rsidRPr="00B973C7" w:rsidTr="003F0EE6">
        <w:tc>
          <w:tcPr>
            <w:tcW w:w="435" w:type="dxa"/>
            <w:tcBorders>
              <w:top w:val="single" w:sz="8" w:space="0" w:color="999999"/>
              <w:bottom w:val="single" w:sz="8" w:space="0" w:color="999999"/>
              <w:right w:val="single" w:sz="4" w:space="0" w:color="auto"/>
            </w:tcBorders>
          </w:tcPr>
          <w:p w:rsidR="00202CF0" w:rsidRPr="00B973C7" w:rsidRDefault="00202CF0"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202CF0" w:rsidRDefault="00202CF0" w:rsidP="00304EFF">
            <w:pPr>
              <w:pStyle w:val="ISBodyTextIndent"/>
              <w:ind w:left="0"/>
              <w:rPr>
                <w:sz w:val="18"/>
                <w:szCs w:val="18"/>
              </w:rPr>
            </w:pPr>
            <w:r>
              <w:rPr>
                <w:sz w:val="18"/>
                <w:szCs w:val="18"/>
              </w:rPr>
              <w:t>Uzņēmēju KAC tīkla izveide</w:t>
            </w:r>
          </w:p>
        </w:tc>
        <w:tc>
          <w:tcPr>
            <w:tcW w:w="3346" w:type="dxa"/>
            <w:tcBorders>
              <w:top w:val="single" w:sz="8" w:space="0" w:color="999999"/>
              <w:left w:val="single" w:sz="8" w:space="0" w:color="999999"/>
              <w:bottom w:val="single" w:sz="8" w:space="0" w:color="999999"/>
              <w:right w:val="nil"/>
            </w:tcBorders>
          </w:tcPr>
          <w:p w:rsidR="00202CF0" w:rsidRDefault="00202CF0" w:rsidP="00202CF0">
            <w:pPr>
              <w:pStyle w:val="ISBodyTextIndent"/>
              <w:ind w:left="0"/>
              <w:rPr>
                <w:sz w:val="18"/>
                <w:szCs w:val="18"/>
              </w:rPr>
            </w:pPr>
            <w:r>
              <w:rPr>
                <w:sz w:val="18"/>
                <w:szCs w:val="18"/>
              </w:rPr>
              <w:t xml:space="preserve">1. Pakalpojumu turētāju, kuru klientu apkalpošana tiks nodota Uzņēmēju KAC, esošo KAC izvērtējums ar mērķi izvēlēties tos </w:t>
            </w:r>
            <w:proofErr w:type="spellStart"/>
            <w:r>
              <w:rPr>
                <w:sz w:val="18"/>
                <w:szCs w:val="18"/>
              </w:rPr>
              <w:t>KACus</w:t>
            </w:r>
            <w:proofErr w:type="spellEnd"/>
            <w:r>
              <w:rPr>
                <w:sz w:val="18"/>
                <w:szCs w:val="18"/>
              </w:rPr>
              <w:t>, kuri vislabāk piemēroti klientu apkalpošanai.</w:t>
            </w:r>
          </w:p>
          <w:p w:rsidR="000150A3" w:rsidRDefault="000150A3" w:rsidP="00202CF0">
            <w:pPr>
              <w:pStyle w:val="ISBodyTextIndent"/>
              <w:ind w:left="0"/>
              <w:rPr>
                <w:sz w:val="18"/>
                <w:szCs w:val="18"/>
              </w:rPr>
            </w:pPr>
            <w:r>
              <w:rPr>
                <w:sz w:val="18"/>
                <w:szCs w:val="18"/>
              </w:rPr>
              <w:t>2. KAC tīkla izveide (telpas, aprīkojums, darbinieki)</w:t>
            </w:r>
            <w:r w:rsidR="00E61821">
              <w:rPr>
                <w:sz w:val="18"/>
                <w:szCs w:val="18"/>
              </w:rPr>
              <w:t>.</w:t>
            </w:r>
          </w:p>
          <w:p w:rsidR="00E61821" w:rsidRDefault="00E61821" w:rsidP="00202CF0">
            <w:pPr>
              <w:pStyle w:val="ISBodyTextIndent"/>
              <w:ind w:left="0"/>
              <w:rPr>
                <w:sz w:val="18"/>
                <w:szCs w:val="18"/>
              </w:rPr>
            </w:pPr>
            <w:r>
              <w:rPr>
                <w:sz w:val="18"/>
                <w:szCs w:val="18"/>
              </w:rPr>
              <w:t>3. KAC turētāja budžeta sagatavošana sadarbībā ar pakalpojumu turētājiem</w:t>
            </w:r>
            <w:r w:rsidR="00EB4C38">
              <w:rPr>
                <w:sz w:val="18"/>
                <w:szCs w:val="18"/>
              </w:rPr>
              <w:t>.</w:t>
            </w:r>
          </w:p>
          <w:p w:rsidR="00EB4C38" w:rsidRDefault="00EB4C38" w:rsidP="00202CF0">
            <w:pPr>
              <w:pStyle w:val="ISBodyTextIndent"/>
              <w:ind w:left="0"/>
              <w:rPr>
                <w:sz w:val="18"/>
                <w:szCs w:val="18"/>
              </w:rPr>
            </w:pPr>
            <w:r>
              <w:rPr>
                <w:sz w:val="18"/>
                <w:szCs w:val="18"/>
              </w:rPr>
              <w:t>4. Klientu informēšana par klientu apkalpošanas kārtības maiņu.</w:t>
            </w:r>
          </w:p>
          <w:p w:rsidR="00202CF0" w:rsidRDefault="00202CF0" w:rsidP="00202CF0">
            <w:pPr>
              <w:pStyle w:val="ISBodyTextIndent"/>
              <w:ind w:left="0"/>
              <w:rPr>
                <w:sz w:val="18"/>
                <w:szCs w:val="18"/>
              </w:rPr>
            </w:pPr>
          </w:p>
        </w:tc>
        <w:tc>
          <w:tcPr>
            <w:tcW w:w="850" w:type="dxa"/>
            <w:tcBorders>
              <w:top w:val="single" w:sz="8" w:space="0" w:color="999999"/>
              <w:left w:val="single" w:sz="8" w:space="0" w:color="999999"/>
              <w:bottom w:val="single" w:sz="8" w:space="0" w:color="999999"/>
              <w:right w:val="nil"/>
            </w:tcBorders>
          </w:tcPr>
          <w:p w:rsidR="00202CF0" w:rsidRDefault="00202CF0" w:rsidP="00202CF0">
            <w:pPr>
              <w:pStyle w:val="ISBodyTextIndent"/>
              <w:ind w:left="0"/>
              <w:rPr>
                <w:sz w:val="18"/>
                <w:szCs w:val="18"/>
              </w:rPr>
            </w:pPr>
            <w:proofErr w:type="spellStart"/>
            <w:r>
              <w:rPr>
                <w:sz w:val="18"/>
                <w:szCs w:val="18"/>
              </w:rPr>
              <w:t>Jan-2014</w:t>
            </w:r>
            <w:proofErr w:type="spellEnd"/>
          </w:p>
        </w:tc>
        <w:tc>
          <w:tcPr>
            <w:tcW w:w="992" w:type="dxa"/>
            <w:tcBorders>
              <w:top w:val="single" w:sz="8" w:space="0" w:color="999999"/>
              <w:left w:val="single" w:sz="8" w:space="0" w:color="999999"/>
              <w:bottom w:val="single" w:sz="8" w:space="0" w:color="999999"/>
              <w:right w:val="nil"/>
            </w:tcBorders>
          </w:tcPr>
          <w:p w:rsidR="00202CF0" w:rsidRDefault="00202CF0" w:rsidP="00304EFF">
            <w:pPr>
              <w:pStyle w:val="ISBodyTextIndent"/>
              <w:ind w:left="0"/>
              <w:rPr>
                <w:sz w:val="18"/>
                <w:szCs w:val="18"/>
              </w:rPr>
            </w:pPr>
            <w:r>
              <w:rPr>
                <w:sz w:val="18"/>
                <w:szCs w:val="18"/>
              </w:rPr>
              <w:t>VID</w:t>
            </w:r>
          </w:p>
        </w:tc>
        <w:tc>
          <w:tcPr>
            <w:tcW w:w="2835" w:type="dxa"/>
            <w:tcBorders>
              <w:top w:val="single" w:sz="8" w:space="0" w:color="999999"/>
              <w:left w:val="single" w:sz="8" w:space="0" w:color="999999"/>
              <w:bottom w:val="single" w:sz="8" w:space="0" w:color="999999"/>
              <w:right w:val="nil"/>
            </w:tcBorders>
          </w:tcPr>
          <w:p w:rsidR="00202CF0" w:rsidRPr="00202CF0" w:rsidRDefault="00202CF0" w:rsidP="00202CF0">
            <w:pPr>
              <w:pStyle w:val="ISBodyTextIndent"/>
              <w:ind w:left="0"/>
              <w:rPr>
                <w:sz w:val="18"/>
                <w:szCs w:val="18"/>
              </w:rPr>
            </w:pPr>
            <w:r w:rsidRPr="00202CF0">
              <w:rPr>
                <w:sz w:val="18"/>
                <w:szCs w:val="18"/>
              </w:rPr>
              <w:t>Aizsardzības ministrija</w:t>
            </w:r>
          </w:p>
          <w:p w:rsidR="00202CF0" w:rsidRPr="00202CF0" w:rsidRDefault="00202CF0" w:rsidP="00202CF0">
            <w:pPr>
              <w:pStyle w:val="ISBodyTextIndent"/>
              <w:ind w:left="0"/>
              <w:rPr>
                <w:sz w:val="18"/>
                <w:szCs w:val="18"/>
              </w:rPr>
            </w:pPr>
            <w:r w:rsidRPr="00202CF0">
              <w:rPr>
                <w:sz w:val="18"/>
                <w:szCs w:val="18"/>
              </w:rPr>
              <w:t>Ārlietu ministrija</w:t>
            </w:r>
          </w:p>
          <w:p w:rsidR="00202CF0" w:rsidRPr="00202CF0" w:rsidRDefault="00202CF0" w:rsidP="00202CF0">
            <w:pPr>
              <w:pStyle w:val="ISBodyTextIndent"/>
              <w:ind w:left="0"/>
              <w:rPr>
                <w:sz w:val="18"/>
                <w:szCs w:val="18"/>
              </w:rPr>
            </w:pPr>
            <w:r w:rsidRPr="00202CF0">
              <w:rPr>
                <w:sz w:val="18"/>
                <w:szCs w:val="18"/>
              </w:rPr>
              <w:t>Ekonomikas ministrija</w:t>
            </w:r>
          </w:p>
          <w:p w:rsidR="00202CF0" w:rsidRPr="00202CF0" w:rsidRDefault="00202CF0" w:rsidP="00202CF0">
            <w:pPr>
              <w:pStyle w:val="ISBodyTextIndent"/>
              <w:ind w:left="0"/>
              <w:rPr>
                <w:sz w:val="18"/>
                <w:szCs w:val="18"/>
              </w:rPr>
            </w:pPr>
            <w:r w:rsidRPr="00202CF0">
              <w:rPr>
                <w:sz w:val="18"/>
                <w:szCs w:val="18"/>
              </w:rPr>
              <w:t>Finanšu ministrija</w:t>
            </w:r>
          </w:p>
          <w:p w:rsidR="00202CF0" w:rsidRPr="00202CF0" w:rsidRDefault="00202CF0" w:rsidP="00202CF0">
            <w:pPr>
              <w:pStyle w:val="ISBodyTextIndent"/>
              <w:ind w:left="0"/>
              <w:rPr>
                <w:sz w:val="18"/>
                <w:szCs w:val="18"/>
              </w:rPr>
            </w:pPr>
            <w:r w:rsidRPr="00202CF0">
              <w:rPr>
                <w:sz w:val="18"/>
                <w:szCs w:val="18"/>
              </w:rPr>
              <w:t>Iekšlietu ministrija</w:t>
            </w:r>
          </w:p>
          <w:p w:rsidR="00202CF0" w:rsidRPr="00202CF0" w:rsidRDefault="00202CF0" w:rsidP="00202CF0">
            <w:pPr>
              <w:pStyle w:val="ISBodyTextIndent"/>
              <w:ind w:left="0"/>
              <w:rPr>
                <w:sz w:val="18"/>
                <w:szCs w:val="18"/>
              </w:rPr>
            </w:pPr>
            <w:r w:rsidRPr="00202CF0">
              <w:rPr>
                <w:sz w:val="18"/>
                <w:szCs w:val="18"/>
              </w:rPr>
              <w:t>Izglītības ministrija</w:t>
            </w:r>
          </w:p>
          <w:p w:rsidR="00202CF0" w:rsidRPr="00202CF0" w:rsidRDefault="00202CF0" w:rsidP="00202CF0">
            <w:pPr>
              <w:pStyle w:val="ISBodyTextIndent"/>
              <w:ind w:left="0"/>
              <w:rPr>
                <w:sz w:val="18"/>
                <w:szCs w:val="18"/>
              </w:rPr>
            </w:pPr>
            <w:r w:rsidRPr="00202CF0">
              <w:rPr>
                <w:sz w:val="18"/>
                <w:szCs w:val="18"/>
              </w:rPr>
              <w:t>Satiksmes ministrija</w:t>
            </w:r>
          </w:p>
          <w:p w:rsidR="00202CF0" w:rsidRPr="00202CF0" w:rsidRDefault="00202CF0" w:rsidP="00202CF0">
            <w:pPr>
              <w:pStyle w:val="ISBodyTextIndent"/>
              <w:ind w:left="0"/>
              <w:rPr>
                <w:sz w:val="18"/>
                <w:szCs w:val="18"/>
              </w:rPr>
            </w:pPr>
            <w:r w:rsidRPr="00202CF0">
              <w:rPr>
                <w:sz w:val="18"/>
                <w:szCs w:val="18"/>
              </w:rPr>
              <w:t>Tieslietu ministrija</w:t>
            </w:r>
          </w:p>
          <w:p w:rsidR="00202CF0" w:rsidRPr="00202CF0" w:rsidRDefault="00202CF0" w:rsidP="00202CF0">
            <w:pPr>
              <w:pStyle w:val="ISBodyTextIndent"/>
              <w:ind w:left="0"/>
              <w:rPr>
                <w:sz w:val="18"/>
                <w:szCs w:val="18"/>
              </w:rPr>
            </w:pPr>
            <w:r w:rsidRPr="00202CF0">
              <w:rPr>
                <w:sz w:val="18"/>
                <w:szCs w:val="18"/>
              </w:rPr>
              <w:t>Veselības ministrija</w:t>
            </w:r>
          </w:p>
          <w:p w:rsidR="00202CF0" w:rsidRDefault="00202CF0" w:rsidP="00202CF0">
            <w:pPr>
              <w:pStyle w:val="ISBodyTextIndent"/>
              <w:ind w:left="0"/>
              <w:rPr>
                <w:sz w:val="18"/>
                <w:szCs w:val="18"/>
              </w:rPr>
            </w:pPr>
            <w:r w:rsidRPr="00202CF0">
              <w:rPr>
                <w:sz w:val="18"/>
                <w:szCs w:val="18"/>
              </w:rPr>
              <w:t>Vides aizsardzības un reģionālās attīstības ministrija</w:t>
            </w:r>
          </w:p>
        </w:tc>
        <w:tc>
          <w:tcPr>
            <w:tcW w:w="5329" w:type="dxa"/>
            <w:tcBorders>
              <w:top w:val="single" w:sz="8" w:space="0" w:color="999999"/>
              <w:left w:val="single" w:sz="8" w:space="0" w:color="999999"/>
              <w:bottom w:val="single" w:sz="8" w:space="0" w:color="999999"/>
              <w:right w:val="nil"/>
            </w:tcBorders>
          </w:tcPr>
          <w:p w:rsidR="00202CF0" w:rsidRDefault="00202CF0" w:rsidP="0022729E">
            <w:pPr>
              <w:pStyle w:val="ISBodyTextIndent"/>
              <w:ind w:left="0"/>
              <w:rPr>
                <w:sz w:val="18"/>
                <w:szCs w:val="18"/>
              </w:rPr>
            </w:pPr>
            <w:r>
              <w:rPr>
                <w:sz w:val="18"/>
                <w:szCs w:val="18"/>
              </w:rPr>
              <w:t>1. Izveidots, darbspējīgs Uzņēmēju KAC tīkls.</w:t>
            </w:r>
          </w:p>
          <w:p w:rsidR="00202CF0" w:rsidRDefault="00202CF0" w:rsidP="001A780D">
            <w:pPr>
              <w:pStyle w:val="ISBodyTextIndent"/>
              <w:ind w:left="0"/>
              <w:rPr>
                <w:sz w:val="18"/>
                <w:szCs w:val="18"/>
              </w:rPr>
            </w:pPr>
            <w:r>
              <w:rPr>
                <w:sz w:val="18"/>
                <w:szCs w:val="18"/>
              </w:rPr>
              <w:t xml:space="preserve">2. </w:t>
            </w:r>
            <w:r w:rsidR="001A780D">
              <w:rPr>
                <w:sz w:val="18"/>
                <w:szCs w:val="18"/>
              </w:rPr>
              <w:t xml:space="preserve">Likvidēti pakalpojumu turētāju </w:t>
            </w:r>
            <w:proofErr w:type="spellStart"/>
            <w:r w:rsidR="001A780D">
              <w:rPr>
                <w:sz w:val="18"/>
                <w:szCs w:val="18"/>
              </w:rPr>
              <w:t>KACi</w:t>
            </w:r>
            <w:proofErr w:type="spellEnd"/>
            <w:r>
              <w:rPr>
                <w:sz w:val="18"/>
                <w:szCs w:val="18"/>
              </w:rPr>
              <w:t>.</w:t>
            </w:r>
          </w:p>
        </w:tc>
      </w:tr>
      <w:tr w:rsidR="001A780D" w:rsidRPr="00B973C7" w:rsidTr="003F0EE6">
        <w:tc>
          <w:tcPr>
            <w:tcW w:w="435" w:type="dxa"/>
            <w:tcBorders>
              <w:top w:val="single" w:sz="8" w:space="0" w:color="999999"/>
              <w:bottom w:val="single" w:sz="8" w:space="0" w:color="999999"/>
              <w:right w:val="single" w:sz="4" w:space="0" w:color="auto"/>
            </w:tcBorders>
          </w:tcPr>
          <w:p w:rsidR="001A780D" w:rsidRPr="00B973C7" w:rsidRDefault="001A780D"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1A780D" w:rsidRDefault="001A780D" w:rsidP="00304EFF">
            <w:pPr>
              <w:pStyle w:val="ISBodyTextIndent"/>
              <w:ind w:left="0"/>
              <w:rPr>
                <w:sz w:val="18"/>
                <w:szCs w:val="18"/>
              </w:rPr>
            </w:pPr>
            <w:r>
              <w:rPr>
                <w:sz w:val="18"/>
                <w:szCs w:val="18"/>
              </w:rPr>
              <w:t>Lauksaimnieku KAC tīkla izveide</w:t>
            </w:r>
          </w:p>
        </w:tc>
        <w:tc>
          <w:tcPr>
            <w:tcW w:w="3346" w:type="dxa"/>
            <w:tcBorders>
              <w:top w:val="single" w:sz="8" w:space="0" w:color="999999"/>
              <w:left w:val="single" w:sz="8" w:space="0" w:color="999999"/>
              <w:bottom w:val="single" w:sz="8" w:space="0" w:color="999999"/>
              <w:right w:val="nil"/>
            </w:tcBorders>
          </w:tcPr>
          <w:p w:rsidR="001A780D" w:rsidRDefault="001A780D" w:rsidP="001A780D">
            <w:pPr>
              <w:pStyle w:val="ISBodyTextIndent"/>
              <w:ind w:left="0"/>
              <w:rPr>
                <w:sz w:val="18"/>
                <w:szCs w:val="18"/>
              </w:rPr>
            </w:pPr>
            <w:r>
              <w:rPr>
                <w:sz w:val="18"/>
                <w:szCs w:val="18"/>
              </w:rPr>
              <w:t>1. ZM resora klientu apkalpošanas speciālistu pāreja darbā uz LAD.</w:t>
            </w:r>
          </w:p>
          <w:p w:rsidR="001A780D" w:rsidRDefault="001A780D" w:rsidP="001A780D">
            <w:pPr>
              <w:pStyle w:val="ISBodyTextIndent"/>
              <w:ind w:left="0"/>
              <w:rPr>
                <w:sz w:val="18"/>
                <w:szCs w:val="18"/>
              </w:rPr>
            </w:pPr>
            <w:r>
              <w:rPr>
                <w:sz w:val="18"/>
                <w:szCs w:val="18"/>
              </w:rPr>
              <w:t xml:space="preserve">2. ZM padotības iestāžu </w:t>
            </w:r>
            <w:proofErr w:type="spellStart"/>
            <w:r>
              <w:rPr>
                <w:sz w:val="18"/>
                <w:szCs w:val="18"/>
              </w:rPr>
              <w:t>KACu</w:t>
            </w:r>
            <w:proofErr w:type="spellEnd"/>
            <w:r>
              <w:rPr>
                <w:sz w:val="18"/>
                <w:szCs w:val="18"/>
              </w:rPr>
              <w:t xml:space="preserve"> likvidēšana</w:t>
            </w:r>
            <w:r w:rsidR="00E61821">
              <w:rPr>
                <w:sz w:val="18"/>
                <w:szCs w:val="18"/>
              </w:rPr>
              <w:t>.</w:t>
            </w:r>
          </w:p>
          <w:p w:rsidR="00E61821" w:rsidRDefault="00E61821" w:rsidP="001A780D">
            <w:pPr>
              <w:pStyle w:val="ISBodyTextIndent"/>
              <w:ind w:left="0"/>
              <w:rPr>
                <w:sz w:val="18"/>
                <w:szCs w:val="18"/>
              </w:rPr>
            </w:pPr>
            <w:r>
              <w:rPr>
                <w:sz w:val="18"/>
                <w:szCs w:val="18"/>
              </w:rPr>
              <w:t>3. KAC turētāja budžeta sagatavošana sadarbībā ar pakalpojumu turētājiem</w:t>
            </w:r>
            <w:r w:rsidR="00EB4C38">
              <w:rPr>
                <w:sz w:val="18"/>
                <w:szCs w:val="18"/>
              </w:rPr>
              <w:t>.</w:t>
            </w:r>
          </w:p>
          <w:p w:rsidR="00EB4C38" w:rsidRDefault="00EB4C38" w:rsidP="001A780D">
            <w:pPr>
              <w:pStyle w:val="ISBodyTextIndent"/>
              <w:ind w:left="0"/>
              <w:rPr>
                <w:sz w:val="18"/>
                <w:szCs w:val="18"/>
              </w:rPr>
            </w:pPr>
            <w:r>
              <w:rPr>
                <w:sz w:val="18"/>
                <w:szCs w:val="18"/>
              </w:rPr>
              <w:t>4. Klientu informēšana par klientu apkalpošanas kārtības maiņu.</w:t>
            </w:r>
          </w:p>
        </w:tc>
        <w:tc>
          <w:tcPr>
            <w:tcW w:w="850" w:type="dxa"/>
            <w:tcBorders>
              <w:top w:val="single" w:sz="8" w:space="0" w:color="999999"/>
              <w:left w:val="single" w:sz="8" w:space="0" w:color="999999"/>
              <w:bottom w:val="single" w:sz="8" w:space="0" w:color="999999"/>
              <w:right w:val="nil"/>
            </w:tcBorders>
          </w:tcPr>
          <w:p w:rsidR="001A780D" w:rsidRDefault="001A780D" w:rsidP="007B0BA2">
            <w:pPr>
              <w:pStyle w:val="ISBodyTextIndent"/>
              <w:ind w:left="0"/>
              <w:rPr>
                <w:sz w:val="18"/>
                <w:szCs w:val="18"/>
              </w:rPr>
            </w:pPr>
            <w:proofErr w:type="spellStart"/>
            <w:r>
              <w:rPr>
                <w:sz w:val="18"/>
                <w:szCs w:val="18"/>
              </w:rPr>
              <w:t>Jan-2014</w:t>
            </w:r>
            <w:proofErr w:type="spellEnd"/>
          </w:p>
        </w:tc>
        <w:tc>
          <w:tcPr>
            <w:tcW w:w="992" w:type="dxa"/>
            <w:tcBorders>
              <w:top w:val="single" w:sz="8" w:space="0" w:color="999999"/>
              <w:left w:val="single" w:sz="8" w:space="0" w:color="999999"/>
              <w:bottom w:val="single" w:sz="8" w:space="0" w:color="999999"/>
              <w:right w:val="nil"/>
            </w:tcBorders>
          </w:tcPr>
          <w:p w:rsidR="001A780D" w:rsidRDefault="001A780D" w:rsidP="00304EFF">
            <w:pPr>
              <w:pStyle w:val="ISBodyTextIndent"/>
              <w:ind w:left="0"/>
              <w:rPr>
                <w:sz w:val="18"/>
                <w:szCs w:val="18"/>
              </w:rPr>
            </w:pPr>
            <w:r>
              <w:rPr>
                <w:sz w:val="18"/>
                <w:szCs w:val="18"/>
              </w:rPr>
              <w:t>LAD</w:t>
            </w:r>
          </w:p>
        </w:tc>
        <w:tc>
          <w:tcPr>
            <w:tcW w:w="2835" w:type="dxa"/>
            <w:tcBorders>
              <w:top w:val="single" w:sz="8" w:space="0" w:color="999999"/>
              <w:left w:val="single" w:sz="8" w:space="0" w:color="999999"/>
              <w:bottom w:val="single" w:sz="8" w:space="0" w:color="999999"/>
              <w:right w:val="nil"/>
            </w:tcBorders>
          </w:tcPr>
          <w:p w:rsidR="001A780D" w:rsidRPr="00202CF0" w:rsidRDefault="001A780D" w:rsidP="00202CF0">
            <w:pPr>
              <w:pStyle w:val="ISBodyTextIndent"/>
              <w:ind w:left="0"/>
              <w:rPr>
                <w:sz w:val="18"/>
                <w:szCs w:val="18"/>
              </w:rPr>
            </w:pPr>
            <w:r>
              <w:rPr>
                <w:sz w:val="18"/>
                <w:szCs w:val="18"/>
              </w:rPr>
              <w:t>Zemkopības ministrija un tās padotības iestādes</w:t>
            </w:r>
          </w:p>
        </w:tc>
        <w:tc>
          <w:tcPr>
            <w:tcW w:w="5329" w:type="dxa"/>
            <w:tcBorders>
              <w:top w:val="single" w:sz="8" w:space="0" w:color="999999"/>
              <w:left w:val="single" w:sz="8" w:space="0" w:color="999999"/>
              <w:bottom w:val="single" w:sz="8" w:space="0" w:color="999999"/>
              <w:right w:val="nil"/>
            </w:tcBorders>
          </w:tcPr>
          <w:p w:rsidR="001A780D" w:rsidRDefault="001A780D" w:rsidP="001A780D">
            <w:pPr>
              <w:pStyle w:val="ISBodyTextIndent"/>
              <w:ind w:left="0"/>
              <w:rPr>
                <w:sz w:val="18"/>
                <w:szCs w:val="18"/>
              </w:rPr>
            </w:pPr>
            <w:r>
              <w:rPr>
                <w:sz w:val="18"/>
                <w:szCs w:val="18"/>
              </w:rPr>
              <w:t>1. Izveidots, darbspējīgs lauksaimnieku KAC tīkls.</w:t>
            </w:r>
          </w:p>
          <w:p w:rsidR="001A780D" w:rsidRDefault="001A780D" w:rsidP="001A780D">
            <w:pPr>
              <w:pStyle w:val="ISBodyTextIndent"/>
              <w:ind w:left="0"/>
              <w:rPr>
                <w:sz w:val="18"/>
                <w:szCs w:val="18"/>
              </w:rPr>
            </w:pPr>
            <w:r>
              <w:rPr>
                <w:sz w:val="18"/>
                <w:szCs w:val="18"/>
              </w:rPr>
              <w:t xml:space="preserve">2. Likvidēti pakalpojumu turētāju </w:t>
            </w:r>
            <w:proofErr w:type="spellStart"/>
            <w:r>
              <w:rPr>
                <w:sz w:val="18"/>
                <w:szCs w:val="18"/>
              </w:rPr>
              <w:t>KACi</w:t>
            </w:r>
            <w:proofErr w:type="spellEnd"/>
            <w:r>
              <w:rPr>
                <w:sz w:val="18"/>
                <w:szCs w:val="18"/>
              </w:rPr>
              <w:t>.</w:t>
            </w:r>
          </w:p>
        </w:tc>
      </w:tr>
      <w:tr w:rsidR="00264F53" w:rsidRPr="00B973C7" w:rsidTr="003F0EE6">
        <w:tc>
          <w:tcPr>
            <w:tcW w:w="435" w:type="dxa"/>
            <w:tcBorders>
              <w:top w:val="single" w:sz="8" w:space="0" w:color="999999"/>
              <w:bottom w:val="single" w:sz="8" w:space="0" w:color="999999"/>
              <w:right w:val="single" w:sz="4" w:space="0" w:color="auto"/>
            </w:tcBorders>
          </w:tcPr>
          <w:p w:rsidR="00264F53" w:rsidRPr="00B973C7" w:rsidRDefault="00264F53"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264F53" w:rsidRDefault="00264F53" w:rsidP="00304EFF">
            <w:pPr>
              <w:pStyle w:val="ISBodyTextIndent"/>
              <w:ind w:left="0"/>
              <w:rPr>
                <w:sz w:val="18"/>
                <w:szCs w:val="18"/>
              </w:rPr>
            </w:pPr>
            <w:r>
              <w:rPr>
                <w:sz w:val="18"/>
                <w:szCs w:val="18"/>
              </w:rPr>
              <w:t>Pašvaldību KAC tīkla izveide</w:t>
            </w:r>
          </w:p>
        </w:tc>
        <w:tc>
          <w:tcPr>
            <w:tcW w:w="3346" w:type="dxa"/>
            <w:tcBorders>
              <w:top w:val="single" w:sz="8" w:space="0" w:color="999999"/>
              <w:left w:val="single" w:sz="8" w:space="0" w:color="999999"/>
              <w:bottom w:val="single" w:sz="8" w:space="0" w:color="999999"/>
              <w:right w:val="nil"/>
            </w:tcBorders>
          </w:tcPr>
          <w:p w:rsidR="00264F53" w:rsidRDefault="00264F53" w:rsidP="00264F53">
            <w:pPr>
              <w:pStyle w:val="ISBodyTextIndent"/>
              <w:ind w:left="0"/>
              <w:rPr>
                <w:sz w:val="18"/>
                <w:szCs w:val="18"/>
              </w:rPr>
            </w:pPr>
            <w:r>
              <w:rPr>
                <w:sz w:val="18"/>
                <w:szCs w:val="18"/>
              </w:rPr>
              <w:t xml:space="preserve">1. Pakalpojumu turētāju, kuru klientu apkalpošana tiks nodota </w:t>
            </w:r>
            <w:r w:rsidR="007B0BA2">
              <w:rPr>
                <w:sz w:val="18"/>
                <w:szCs w:val="18"/>
              </w:rPr>
              <w:t>pašvaldību</w:t>
            </w:r>
            <w:r>
              <w:rPr>
                <w:sz w:val="18"/>
                <w:szCs w:val="18"/>
              </w:rPr>
              <w:t xml:space="preserve"> KAC, esošo KAC izvērtējums ar mērķi izvēlēties tos </w:t>
            </w:r>
            <w:proofErr w:type="spellStart"/>
            <w:r>
              <w:rPr>
                <w:sz w:val="18"/>
                <w:szCs w:val="18"/>
              </w:rPr>
              <w:t>KACus</w:t>
            </w:r>
            <w:proofErr w:type="spellEnd"/>
            <w:r>
              <w:rPr>
                <w:sz w:val="18"/>
                <w:szCs w:val="18"/>
              </w:rPr>
              <w:t>, kuri vislabāk piemēroti klientu apkalpošanai</w:t>
            </w:r>
            <w:r w:rsidR="007B0BA2">
              <w:rPr>
                <w:sz w:val="18"/>
                <w:szCs w:val="18"/>
              </w:rPr>
              <w:t>, ņemot vērā ne tikai paša pakalpojumu turētāja, bet arī pašvaldību pakalpojumu skaitu attiecīgajā vietā</w:t>
            </w:r>
            <w:r>
              <w:rPr>
                <w:sz w:val="18"/>
                <w:szCs w:val="18"/>
              </w:rPr>
              <w:t>.</w:t>
            </w:r>
          </w:p>
          <w:p w:rsidR="00264F53" w:rsidRDefault="00264F53" w:rsidP="00264F53">
            <w:pPr>
              <w:pStyle w:val="ISBodyTextIndent"/>
              <w:ind w:left="0"/>
              <w:rPr>
                <w:sz w:val="18"/>
                <w:szCs w:val="18"/>
              </w:rPr>
            </w:pPr>
            <w:r>
              <w:rPr>
                <w:sz w:val="18"/>
                <w:szCs w:val="18"/>
              </w:rPr>
              <w:t>2. KAC tīkla izveide (telpas, aprīkojums, darbinieki)</w:t>
            </w:r>
            <w:r w:rsidR="00E61821">
              <w:rPr>
                <w:sz w:val="18"/>
                <w:szCs w:val="18"/>
              </w:rPr>
              <w:t>.</w:t>
            </w:r>
          </w:p>
          <w:p w:rsidR="00E61821" w:rsidRDefault="00E61821" w:rsidP="00E61821">
            <w:pPr>
              <w:pStyle w:val="ISBodyTextIndent"/>
              <w:ind w:left="0"/>
              <w:rPr>
                <w:sz w:val="18"/>
                <w:szCs w:val="18"/>
              </w:rPr>
            </w:pPr>
            <w:r>
              <w:rPr>
                <w:sz w:val="18"/>
                <w:szCs w:val="18"/>
              </w:rPr>
              <w:t>3. KAC turētāja budžeta sagatavošana sadarbībā ar pakalpojumu turētājiem.</w:t>
            </w:r>
          </w:p>
          <w:p w:rsidR="00E61821" w:rsidRDefault="00E61821" w:rsidP="00264F53">
            <w:pPr>
              <w:pStyle w:val="ISBodyTextIndent"/>
              <w:ind w:left="0"/>
              <w:rPr>
                <w:sz w:val="18"/>
                <w:szCs w:val="18"/>
              </w:rPr>
            </w:pPr>
          </w:p>
          <w:p w:rsidR="00264F53" w:rsidRDefault="00264F53" w:rsidP="007B0BA2">
            <w:pPr>
              <w:pStyle w:val="ISBodyTextIndent"/>
              <w:ind w:left="0"/>
              <w:rPr>
                <w:sz w:val="18"/>
                <w:szCs w:val="18"/>
              </w:rPr>
            </w:pPr>
          </w:p>
        </w:tc>
        <w:tc>
          <w:tcPr>
            <w:tcW w:w="850" w:type="dxa"/>
            <w:tcBorders>
              <w:top w:val="single" w:sz="8" w:space="0" w:color="999999"/>
              <w:left w:val="single" w:sz="8" w:space="0" w:color="999999"/>
              <w:bottom w:val="single" w:sz="8" w:space="0" w:color="999999"/>
              <w:right w:val="nil"/>
            </w:tcBorders>
          </w:tcPr>
          <w:p w:rsidR="00264F53" w:rsidRDefault="00264F53" w:rsidP="007B0BA2">
            <w:pPr>
              <w:pStyle w:val="ISBodyTextIndent"/>
              <w:ind w:left="0"/>
              <w:rPr>
                <w:sz w:val="18"/>
                <w:szCs w:val="18"/>
              </w:rPr>
            </w:pPr>
            <w:proofErr w:type="spellStart"/>
            <w:r>
              <w:rPr>
                <w:sz w:val="18"/>
                <w:szCs w:val="18"/>
              </w:rPr>
              <w:t>Jan-2014</w:t>
            </w:r>
            <w:proofErr w:type="spellEnd"/>
          </w:p>
        </w:tc>
        <w:tc>
          <w:tcPr>
            <w:tcW w:w="992" w:type="dxa"/>
            <w:tcBorders>
              <w:top w:val="single" w:sz="8" w:space="0" w:color="999999"/>
              <w:left w:val="single" w:sz="8" w:space="0" w:color="999999"/>
              <w:bottom w:val="single" w:sz="8" w:space="0" w:color="999999"/>
              <w:right w:val="nil"/>
            </w:tcBorders>
          </w:tcPr>
          <w:p w:rsidR="00264F53" w:rsidRDefault="00264F53" w:rsidP="00304EFF">
            <w:pPr>
              <w:pStyle w:val="ISBodyTextIndent"/>
              <w:ind w:left="0"/>
              <w:rPr>
                <w:sz w:val="18"/>
                <w:szCs w:val="18"/>
              </w:rPr>
            </w:pPr>
            <w:r>
              <w:rPr>
                <w:sz w:val="18"/>
                <w:szCs w:val="18"/>
              </w:rPr>
              <w:t>VARAM</w:t>
            </w:r>
          </w:p>
        </w:tc>
        <w:tc>
          <w:tcPr>
            <w:tcW w:w="2835" w:type="dxa"/>
            <w:tcBorders>
              <w:top w:val="single" w:sz="8" w:space="0" w:color="999999"/>
              <w:left w:val="single" w:sz="8" w:space="0" w:color="999999"/>
              <w:bottom w:val="single" w:sz="8" w:space="0" w:color="999999"/>
              <w:right w:val="nil"/>
            </w:tcBorders>
          </w:tcPr>
          <w:p w:rsidR="00264F53" w:rsidRDefault="00C34F17" w:rsidP="00202CF0">
            <w:pPr>
              <w:pStyle w:val="ISBodyTextIndent"/>
              <w:ind w:left="0"/>
              <w:rPr>
                <w:sz w:val="18"/>
                <w:szCs w:val="18"/>
              </w:rPr>
            </w:pPr>
            <w:r>
              <w:rPr>
                <w:sz w:val="18"/>
                <w:szCs w:val="18"/>
              </w:rPr>
              <w:t>Pašvaldības</w:t>
            </w:r>
          </w:p>
          <w:p w:rsidR="00C34F17" w:rsidRPr="00C34F17" w:rsidRDefault="00C34F17" w:rsidP="00C34F17">
            <w:pPr>
              <w:pStyle w:val="ISBodyTextIndent"/>
              <w:ind w:left="0"/>
              <w:rPr>
                <w:sz w:val="18"/>
                <w:szCs w:val="18"/>
              </w:rPr>
            </w:pPr>
            <w:r w:rsidRPr="00C34F17">
              <w:rPr>
                <w:sz w:val="18"/>
                <w:szCs w:val="18"/>
              </w:rPr>
              <w:t>Ārlietu ministrija</w:t>
            </w:r>
          </w:p>
          <w:p w:rsidR="00C34F17" w:rsidRPr="00C34F17" w:rsidRDefault="00C34F17" w:rsidP="00C34F17">
            <w:pPr>
              <w:pStyle w:val="ISBodyTextIndent"/>
              <w:ind w:left="0"/>
              <w:rPr>
                <w:sz w:val="18"/>
                <w:szCs w:val="18"/>
              </w:rPr>
            </w:pPr>
            <w:r w:rsidRPr="00C34F17">
              <w:rPr>
                <w:sz w:val="18"/>
                <w:szCs w:val="18"/>
              </w:rPr>
              <w:t>Iekšlietu ministrija</w:t>
            </w:r>
          </w:p>
          <w:p w:rsidR="00C34F17" w:rsidRPr="00C34F17" w:rsidRDefault="00C34F17" w:rsidP="00C34F17">
            <w:pPr>
              <w:pStyle w:val="ISBodyTextIndent"/>
              <w:ind w:left="0"/>
              <w:rPr>
                <w:sz w:val="18"/>
                <w:szCs w:val="18"/>
              </w:rPr>
            </w:pPr>
            <w:r w:rsidRPr="00C34F17">
              <w:rPr>
                <w:sz w:val="18"/>
                <w:szCs w:val="18"/>
              </w:rPr>
              <w:t>Izglītības ministrija</w:t>
            </w:r>
          </w:p>
          <w:p w:rsidR="00C34F17" w:rsidRPr="00C34F17" w:rsidRDefault="00C34F17" w:rsidP="00C34F17">
            <w:pPr>
              <w:pStyle w:val="ISBodyTextIndent"/>
              <w:ind w:left="0"/>
              <w:rPr>
                <w:sz w:val="18"/>
                <w:szCs w:val="18"/>
              </w:rPr>
            </w:pPr>
            <w:r w:rsidRPr="00C34F17">
              <w:rPr>
                <w:sz w:val="18"/>
                <w:szCs w:val="18"/>
              </w:rPr>
              <w:t>Kultūras ministrija</w:t>
            </w:r>
          </w:p>
          <w:p w:rsidR="00C34F17" w:rsidRPr="00C34F17" w:rsidRDefault="00C34F17" w:rsidP="00C34F17">
            <w:pPr>
              <w:pStyle w:val="ISBodyTextIndent"/>
              <w:ind w:left="0"/>
              <w:rPr>
                <w:sz w:val="18"/>
                <w:szCs w:val="18"/>
              </w:rPr>
            </w:pPr>
            <w:r w:rsidRPr="00C34F17">
              <w:rPr>
                <w:sz w:val="18"/>
                <w:szCs w:val="18"/>
              </w:rPr>
              <w:t>Labklājības ministrija</w:t>
            </w:r>
          </w:p>
          <w:p w:rsidR="00C34F17" w:rsidRPr="00C34F17" w:rsidRDefault="00C34F17" w:rsidP="00C34F17">
            <w:pPr>
              <w:pStyle w:val="ISBodyTextIndent"/>
              <w:ind w:left="0"/>
              <w:rPr>
                <w:sz w:val="18"/>
                <w:szCs w:val="18"/>
              </w:rPr>
            </w:pPr>
            <w:r w:rsidRPr="00C34F17">
              <w:rPr>
                <w:sz w:val="18"/>
                <w:szCs w:val="18"/>
              </w:rPr>
              <w:t>Satiksmes ministrija</w:t>
            </w:r>
          </w:p>
          <w:p w:rsidR="00C34F17" w:rsidRPr="00C34F17" w:rsidRDefault="00C34F17" w:rsidP="00C34F17">
            <w:pPr>
              <w:pStyle w:val="ISBodyTextIndent"/>
              <w:ind w:left="0"/>
              <w:rPr>
                <w:sz w:val="18"/>
                <w:szCs w:val="18"/>
              </w:rPr>
            </w:pPr>
            <w:r w:rsidRPr="00C34F17">
              <w:rPr>
                <w:sz w:val="18"/>
                <w:szCs w:val="18"/>
              </w:rPr>
              <w:t>Tieslietu ministrija</w:t>
            </w:r>
          </w:p>
          <w:p w:rsidR="00C34F17" w:rsidRPr="00C34F17" w:rsidRDefault="00C34F17" w:rsidP="00C34F17">
            <w:pPr>
              <w:pStyle w:val="ISBodyTextIndent"/>
              <w:ind w:left="0"/>
              <w:rPr>
                <w:sz w:val="18"/>
                <w:szCs w:val="18"/>
              </w:rPr>
            </w:pPr>
            <w:r w:rsidRPr="00C34F17">
              <w:rPr>
                <w:sz w:val="18"/>
                <w:szCs w:val="18"/>
              </w:rPr>
              <w:t>Veselības ministrija</w:t>
            </w:r>
          </w:p>
          <w:p w:rsidR="00C34F17" w:rsidRDefault="00C34F17" w:rsidP="00C34F17">
            <w:pPr>
              <w:pStyle w:val="ISBodyTextIndent"/>
              <w:ind w:left="0"/>
              <w:rPr>
                <w:sz w:val="18"/>
                <w:szCs w:val="18"/>
              </w:rPr>
            </w:pPr>
            <w:r w:rsidRPr="00C34F17">
              <w:rPr>
                <w:sz w:val="18"/>
                <w:szCs w:val="18"/>
              </w:rPr>
              <w:t>Vides aizsardzības un reģionālās attīstības ministrija</w:t>
            </w:r>
          </w:p>
        </w:tc>
        <w:tc>
          <w:tcPr>
            <w:tcW w:w="5329" w:type="dxa"/>
            <w:tcBorders>
              <w:top w:val="single" w:sz="8" w:space="0" w:color="999999"/>
              <w:left w:val="single" w:sz="8" w:space="0" w:color="999999"/>
              <w:bottom w:val="single" w:sz="8" w:space="0" w:color="999999"/>
              <w:right w:val="nil"/>
            </w:tcBorders>
          </w:tcPr>
          <w:p w:rsidR="00C34F17" w:rsidRDefault="00C34F17" w:rsidP="00C34F17">
            <w:pPr>
              <w:pStyle w:val="ISBodyTextIndent"/>
              <w:ind w:left="0"/>
              <w:rPr>
                <w:sz w:val="18"/>
                <w:szCs w:val="18"/>
              </w:rPr>
            </w:pPr>
            <w:r>
              <w:rPr>
                <w:sz w:val="18"/>
                <w:szCs w:val="18"/>
              </w:rPr>
              <w:t>1. Izveidots, darbspējīgs Pašvaldību KAC tīkls.</w:t>
            </w:r>
          </w:p>
          <w:p w:rsidR="00264F53" w:rsidRDefault="00C34F17" w:rsidP="00C34F17">
            <w:pPr>
              <w:pStyle w:val="ISBodyTextIndent"/>
              <w:ind w:left="0"/>
              <w:rPr>
                <w:sz w:val="18"/>
                <w:szCs w:val="18"/>
              </w:rPr>
            </w:pPr>
            <w:r>
              <w:rPr>
                <w:sz w:val="18"/>
                <w:szCs w:val="18"/>
              </w:rPr>
              <w:t xml:space="preserve">2. Likvidēti pašvaldību vai pakalpojumu turētāju </w:t>
            </w:r>
            <w:proofErr w:type="spellStart"/>
            <w:r>
              <w:rPr>
                <w:sz w:val="18"/>
                <w:szCs w:val="18"/>
              </w:rPr>
              <w:t>KACi</w:t>
            </w:r>
            <w:proofErr w:type="spellEnd"/>
            <w:r>
              <w:rPr>
                <w:sz w:val="18"/>
                <w:szCs w:val="18"/>
              </w:rPr>
              <w:t>.</w:t>
            </w:r>
          </w:p>
        </w:tc>
      </w:tr>
      <w:tr w:rsidR="00264F53" w:rsidRPr="00B973C7" w:rsidTr="003F0EE6">
        <w:tc>
          <w:tcPr>
            <w:tcW w:w="435" w:type="dxa"/>
            <w:tcBorders>
              <w:right w:val="single" w:sz="4" w:space="0" w:color="auto"/>
            </w:tcBorders>
          </w:tcPr>
          <w:p w:rsidR="00264F53" w:rsidRPr="00B973C7" w:rsidRDefault="00264F53" w:rsidP="006C2F7F">
            <w:pPr>
              <w:pStyle w:val="ISBodyTextIndent"/>
              <w:numPr>
                <w:ilvl w:val="0"/>
                <w:numId w:val="41"/>
              </w:numPr>
              <w:rPr>
                <w:sz w:val="18"/>
                <w:szCs w:val="18"/>
              </w:rPr>
            </w:pPr>
          </w:p>
        </w:tc>
        <w:tc>
          <w:tcPr>
            <w:tcW w:w="1238" w:type="dxa"/>
            <w:tcBorders>
              <w:left w:val="single" w:sz="8" w:space="0" w:color="999999"/>
              <w:right w:val="nil"/>
            </w:tcBorders>
          </w:tcPr>
          <w:p w:rsidR="00264F53" w:rsidRPr="00B973C7" w:rsidRDefault="00264F53" w:rsidP="00304EFF">
            <w:pPr>
              <w:pStyle w:val="ISBodyTextIndent"/>
              <w:ind w:left="0"/>
              <w:rPr>
                <w:sz w:val="18"/>
                <w:szCs w:val="18"/>
              </w:rPr>
            </w:pPr>
            <w:r w:rsidRPr="00B973C7">
              <w:rPr>
                <w:sz w:val="18"/>
                <w:szCs w:val="18"/>
              </w:rPr>
              <w:t xml:space="preserve">Darbinieku </w:t>
            </w:r>
            <w:r w:rsidRPr="00B973C7">
              <w:rPr>
                <w:sz w:val="18"/>
                <w:szCs w:val="18"/>
              </w:rPr>
              <w:lastRenderedPageBreak/>
              <w:t>apmācība</w:t>
            </w:r>
          </w:p>
        </w:tc>
        <w:tc>
          <w:tcPr>
            <w:tcW w:w="3346" w:type="dxa"/>
            <w:tcBorders>
              <w:left w:val="single" w:sz="8" w:space="0" w:color="999999"/>
              <w:right w:val="nil"/>
            </w:tcBorders>
          </w:tcPr>
          <w:p w:rsidR="00264F53" w:rsidRDefault="00264F53" w:rsidP="00E61821">
            <w:pPr>
              <w:pStyle w:val="ISBodyTextIndent"/>
              <w:ind w:left="0"/>
              <w:rPr>
                <w:sz w:val="18"/>
                <w:szCs w:val="18"/>
              </w:rPr>
            </w:pPr>
            <w:r w:rsidRPr="00B973C7">
              <w:rPr>
                <w:sz w:val="18"/>
                <w:szCs w:val="18"/>
              </w:rPr>
              <w:lastRenderedPageBreak/>
              <w:t>KAC darbinieku</w:t>
            </w:r>
            <w:r w:rsidR="00E61821">
              <w:rPr>
                <w:sz w:val="18"/>
                <w:szCs w:val="18"/>
              </w:rPr>
              <w:t xml:space="preserve"> - </w:t>
            </w:r>
            <w:r w:rsidR="00477597">
              <w:rPr>
                <w:sz w:val="18"/>
                <w:szCs w:val="18"/>
              </w:rPr>
              <w:t xml:space="preserve">klientu apkalpotāju </w:t>
            </w:r>
            <w:r w:rsidR="00477597">
              <w:rPr>
                <w:sz w:val="18"/>
                <w:szCs w:val="18"/>
              </w:rPr>
              <w:lastRenderedPageBreak/>
              <w:t>apmācība:</w:t>
            </w:r>
          </w:p>
          <w:p w:rsidR="00477597" w:rsidRDefault="00477597" w:rsidP="00E61821">
            <w:pPr>
              <w:pStyle w:val="ISBodyTextIndent"/>
              <w:ind w:left="0"/>
              <w:rPr>
                <w:sz w:val="18"/>
                <w:szCs w:val="18"/>
              </w:rPr>
            </w:pPr>
            <w:r>
              <w:rPr>
                <w:sz w:val="18"/>
                <w:szCs w:val="18"/>
              </w:rPr>
              <w:t>1. Par klientu apkalpošanu.</w:t>
            </w:r>
          </w:p>
          <w:p w:rsidR="00477597" w:rsidRPr="00B973C7" w:rsidRDefault="00477597" w:rsidP="00E61821">
            <w:pPr>
              <w:pStyle w:val="ISBodyTextIndent"/>
              <w:ind w:left="0"/>
              <w:rPr>
                <w:sz w:val="18"/>
                <w:szCs w:val="18"/>
              </w:rPr>
            </w:pPr>
            <w:r>
              <w:rPr>
                <w:sz w:val="18"/>
                <w:szCs w:val="18"/>
              </w:rPr>
              <w:t>2. Par konkrētajiem KAC pakalpojumiem.</w:t>
            </w:r>
          </w:p>
        </w:tc>
        <w:tc>
          <w:tcPr>
            <w:tcW w:w="850" w:type="dxa"/>
            <w:tcBorders>
              <w:left w:val="single" w:sz="8" w:space="0" w:color="999999"/>
              <w:right w:val="nil"/>
            </w:tcBorders>
          </w:tcPr>
          <w:p w:rsidR="00264F53" w:rsidRPr="00B973C7" w:rsidRDefault="00264F53" w:rsidP="00E61821">
            <w:pPr>
              <w:pStyle w:val="ISBodyTextIndent"/>
              <w:ind w:left="0"/>
              <w:rPr>
                <w:sz w:val="18"/>
                <w:szCs w:val="18"/>
              </w:rPr>
            </w:pPr>
            <w:proofErr w:type="spellStart"/>
            <w:r w:rsidRPr="00B973C7">
              <w:rPr>
                <w:sz w:val="18"/>
                <w:szCs w:val="18"/>
              </w:rPr>
              <w:lastRenderedPageBreak/>
              <w:t>Mar-201</w:t>
            </w:r>
            <w:r w:rsidR="00E61821">
              <w:rPr>
                <w:sz w:val="18"/>
                <w:szCs w:val="18"/>
              </w:rPr>
              <w:t>4</w:t>
            </w:r>
            <w:proofErr w:type="spellEnd"/>
          </w:p>
        </w:tc>
        <w:tc>
          <w:tcPr>
            <w:tcW w:w="992" w:type="dxa"/>
            <w:tcBorders>
              <w:left w:val="single" w:sz="8" w:space="0" w:color="999999"/>
              <w:right w:val="nil"/>
            </w:tcBorders>
          </w:tcPr>
          <w:p w:rsidR="00264F53" w:rsidRPr="00B973C7" w:rsidRDefault="00264F53" w:rsidP="00304EFF">
            <w:pPr>
              <w:pStyle w:val="ISBodyTextIndent"/>
              <w:ind w:left="0"/>
              <w:rPr>
                <w:sz w:val="18"/>
                <w:szCs w:val="18"/>
              </w:rPr>
            </w:pPr>
            <w:r w:rsidRPr="00B973C7">
              <w:rPr>
                <w:sz w:val="18"/>
                <w:szCs w:val="18"/>
              </w:rPr>
              <w:t>VARAM</w:t>
            </w:r>
          </w:p>
        </w:tc>
        <w:tc>
          <w:tcPr>
            <w:tcW w:w="2835" w:type="dxa"/>
            <w:tcBorders>
              <w:left w:val="single" w:sz="8" w:space="0" w:color="999999"/>
              <w:right w:val="nil"/>
            </w:tcBorders>
          </w:tcPr>
          <w:p w:rsidR="00264F53" w:rsidRPr="00B973C7" w:rsidRDefault="00264F53" w:rsidP="00304EFF">
            <w:pPr>
              <w:pStyle w:val="ISBodyTextIndent"/>
              <w:ind w:left="0"/>
              <w:rPr>
                <w:sz w:val="18"/>
                <w:szCs w:val="18"/>
              </w:rPr>
            </w:pPr>
            <w:r w:rsidRPr="00B973C7">
              <w:rPr>
                <w:sz w:val="18"/>
                <w:szCs w:val="18"/>
              </w:rPr>
              <w:t>Pašvald</w:t>
            </w:r>
            <w:r w:rsidR="00CE51AC">
              <w:rPr>
                <w:sz w:val="18"/>
                <w:szCs w:val="18"/>
              </w:rPr>
              <w:t>ību KAC turētāji</w:t>
            </w:r>
          </w:p>
          <w:p w:rsidR="00264F53" w:rsidRDefault="00E61821" w:rsidP="00304EFF">
            <w:pPr>
              <w:pStyle w:val="ISBodyTextIndent"/>
              <w:ind w:left="0"/>
              <w:rPr>
                <w:sz w:val="18"/>
                <w:szCs w:val="18"/>
              </w:rPr>
            </w:pPr>
            <w:r>
              <w:rPr>
                <w:sz w:val="18"/>
                <w:szCs w:val="18"/>
              </w:rPr>
              <w:lastRenderedPageBreak/>
              <w:t>Uzņēmēju KAC turētājs</w:t>
            </w:r>
          </w:p>
          <w:p w:rsidR="00E61821" w:rsidRPr="00B973C7" w:rsidRDefault="00E61821" w:rsidP="00304EFF">
            <w:pPr>
              <w:pStyle w:val="ISBodyTextIndent"/>
              <w:ind w:left="0"/>
              <w:rPr>
                <w:sz w:val="18"/>
                <w:szCs w:val="18"/>
              </w:rPr>
            </w:pPr>
            <w:r>
              <w:rPr>
                <w:sz w:val="18"/>
                <w:szCs w:val="18"/>
              </w:rPr>
              <w:t>Lauksaimnieku KAC turētājs</w:t>
            </w:r>
          </w:p>
        </w:tc>
        <w:tc>
          <w:tcPr>
            <w:tcW w:w="5329" w:type="dxa"/>
            <w:tcBorders>
              <w:left w:val="single" w:sz="8" w:space="0" w:color="999999"/>
              <w:right w:val="nil"/>
            </w:tcBorders>
          </w:tcPr>
          <w:p w:rsidR="00264F53" w:rsidRPr="00B973C7" w:rsidRDefault="00264F53" w:rsidP="00E61821">
            <w:pPr>
              <w:pStyle w:val="ISBodyTextIndent"/>
              <w:ind w:left="0"/>
              <w:rPr>
                <w:sz w:val="18"/>
                <w:szCs w:val="18"/>
              </w:rPr>
            </w:pPr>
            <w:r w:rsidRPr="00B973C7">
              <w:rPr>
                <w:sz w:val="18"/>
                <w:szCs w:val="18"/>
              </w:rPr>
              <w:lastRenderedPageBreak/>
              <w:t>Apmācīti klientu apkalpošanā iesaistītie</w:t>
            </w:r>
            <w:r w:rsidR="00E61821">
              <w:rPr>
                <w:sz w:val="18"/>
                <w:szCs w:val="18"/>
              </w:rPr>
              <w:t xml:space="preserve"> </w:t>
            </w:r>
            <w:proofErr w:type="spellStart"/>
            <w:r w:rsidR="00E61821">
              <w:rPr>
                <w:sz w:val="18"/>
                <w:szCs w:val="18"/>
              </w:rPr>
              <w:t>KACu</w:t>
            </w:r>
            <w:proofErr w:type="spellEnd"/>
            <w:r w:rsidRPr="00B973C7">
              <w:rPr>
                <w:sz w:val="18"/>
                <w:szCs w:val="18"/>
              </w:rPr>
              <w:t xml:space="preserve"> darbinieki</w:t>
            </w:r>
          </w:p>
        </w:tc>
      </w:tr>
      <w:tr w:rsidR="00264F53" w:rsidRPr="00B973C7" w:rsidTr="003F0EE6">
        <w:tc>
          <w:tcPr>
            <w:tcW w:w="435" w:type="dxa"/>
            <w:tcBorders>
              <w:top w:val="single" w:sz="8" w:space="0" w:color="999999"/>
              <w:bottom w:val="single" w:sz="8" w:space="0" w:color="999999"/>
              <w:right w:val="single" w:sz="4" w:space="0" w:color="auto"/>
            </w:tcBorders>
          </w:tcPr>
          <w:p w:rsidR="00264F53" w:rsidRPr="00B973C7" w:rsidRDefault="00264F53" w:rsidP="006C2F7F">
            <w:pPr>
              <w:pStyle w:val="ISBodyTextIndent"/>
              <w:numPr>
                <w:ilvl w:val="0"/>
                <w:numId w:val="41"/>
              </w:numPr>
              <w:rPr>
                <w:sz w:val="18"/>
                <w:szCs w:val="18"/>
              </w:rPr>
            </w:pPr>
          </w:p>
        </w:tc>
        <w:tc>
          <w:tcPr>
            <w:tcW w:w="1238" w:type="dxa"/>
            <w:tcBorders>
              <w:top w:val="single" w:sz="8" w:space="0" w:color="999999"/>
              <w:left w:val="single" w:sz="8" w:space="0" w:color="999999"/>
              <w:bottom w:val="single" w:sz="8" w:space="0" w:color="999999"/>
              <w:right w:val="nil"/>
            </w:tcBorders>
          </w:tcPr>
          <w:p w:rsidR="00264F53" w:rsidRPr="00B973C7" w:rsidRDefault="00264F53" w:rsidP="00304EFF">
            <w:pPr>
              <w:pStyle w:val="ISBodyTextIndent"/>
              <w:ind w:left="0"/>
              <w:rPr>
                <w:sz w:val="18"/>
                <w:szCs w:val="18"/>
              </w:rPr>
            </w:pPr>
            <w:r w:rsidRPr="00B973C7">
              <w:rPr>
                <w:sz w:val="18"/>
                <w:szCs w:val="18"/>
              </w:rPr>
              <w:t>VPA principa ieviešanas uzraudzība, koordinācija</w:t>
            </w:r>
          </w:p>
        </w:tc>
        <w:tc>
          <w:tcPr>
            <w:tcW w:w="3346" w:type="dxa"/>
            <w:tcBorders>
              <w:top w:val="single" w:sz="8" w:space="0" w:color="999999"/>
              <w:left w:val="single" w:sz="8" w:space="0" w:color="999999"/>
              <w:bottom w:val="single" w:sz="8" w:space="0" w:color="999999"/>
              <w:right w:val="nil"/>
            </w:tcBorders>
          </w:tcPr>
          <w:p w:rsidR="00264F53" w:rsidRPr="00B973C7" w:rsidRDefault="00264F53" w:rsidP="00304EFF">
            <w:pPr>
              <w:pStyle w:val="ISBodyTextIndent"/>
              <w:ind w:left="0"/>
              <w:rPr>
                <w:sz w:val="18"/>
                <w:szCs w:val="18"/>
              </w:rPr>
            </w:pPr>
            <w:r w:rsidRPr="00B973C7">
              <w:rPr>
                <w:sz w:val="18"/>
                <w:szCs w:val="18"/>
              </w:rPr>
              <w:t>VPA principa ieviešanas uzraudzība, informācijas apmaiņas standartu izstrāde informācijas apmaiņai starp pakalpojumu sniedzēju un pakalpojumu turētāju, kā arī starp citu valstu VPA, to izmantošanas uzraudzība.</w:t>
            </w:r>
          </w:p>
        </w:tc>
        <w:tc>
          <w:tcPr>
            <w:tcW w:w="850" w:type="dxa"/>
            <w:tcBorders>
              <w:top w:val="single" w:sz="8" w:space="0" w:color="999999"/>
              <w:left w:val="single" w:sz="8" w:space="0" w:color="999999"/>
              <w:bottom w:val="single" w:sz="8" w:space="0" w:color="999999"/>
              <w:right w:val="nil"/>
            </w:tcBorders>
          </w:tcPr>
          <w:p w:rsidR="00264F53" w:rsidRPr="00B973C7" w:rsidRDefault="00264F53" w:rsidP="00E61821">
            <w:pPr>
              <w:pStyle w:val="ISBodyTextIndent"/>
              <w:ind w:left="0"/>
              <w:rPr>
                <w:sz w:val="18"/>
                <w:szCs w:val="18"/>
              </w:rPr>
            </w:pPr>
            <w:proofErr w:type="spellStart"/>
            <w:r w:rsidRPr="00B973C7">
              <w:rPr>
                <w:sz w:val="18"/>
                <w:szCs w:val="18"/>
              </w:rPr>
              <w:t>Jun-201</w:t>
            </w:r>
            <w:r w:rsidR="00E61821">
              <w:rPr>
                <w:sz w:val="18"/>
                <w:szCs w:val="18"/>
              </w:rPr>
              <w:t>4</w:t>
            </w:r>
            <w:proofErr w:type="spellEnd"/>
          </w:p>
        </w:tc>
        <w:tc>
          <w:tcPr>
            <w:tcW w:w="992" w:type="dxa"/>
            <w:tcBorders>
              <w:top w:val="single" w:sz="8" w:space="0" w:color="999999"/>
              <w:left w:val="single" w:sz="8" w:space="0" w:color="999999"/>
              <w:bottom w:val="single" w:sz="8" w:space="0" w:color="999999"/>
              <w:right w:val="nil"/>
            </w:tcBorders>
          </w:tcPr>
          <w:p w:rsidR="00264F53" w:rsidRPr="00B973C7" w:rsidRDefault="00264F53" w:rsidP="00304EFF">
            <w:pPr>
              <w:pStyle w:val="ISBodyTextIndent"/>
              <w:ind w:left="0"/>
              <w:rPr>
                <w:sz w:val="18"/>
                <w:szCs w:val="18"/>
              </w:rPr>
            </w:pPr>
            <w:r w:rsidRPr="00B973C7">
              <w:rPr>
                <w:sz w:val="18"/>
                <w:szCs w:val="18"/>
              </w:rPr>
              <w:t>VARAM</w:t>
            </w:r>
          </w:p>
        </w:tc>
        <w:tc>
          <w:tcPr>
            <w:tcW w:w="2835" w:type="dxa"/>
            <w:tcBorders>
              <w:top w:val="single" w:sz="8" w:space="0" w:color="999999"/>
              <w:left w:val="single" w:sz="8" w:space="0" w:color="999999"/>
              <w:bottom w:val="single" w:sz="8" w:space="0" w:color="999999"/>
              <w:right w:val="nil"/>
            </w:tcBorders>
          </w:tcPr>
          <w:p w:rsidR="00264F53" w:rsidRPr="00B973C7" w:rsidRDefault="00264F53" w:rsidP="00304EFF">
            <w:pPr>
              <w:pStyle w:val="ISBodyTextIndent"/>
              <w:ind w:left="0"/>
              <w:rPr>
                <w:sz w:val="18"/>
                <w:szCs w:val="18"/>
              </w:rPr>
            </w:pPr>
            <w:r w:rsidRPr="00B973C7">
              <w:rPr>
                <w:sz w:val="18"/>
                <w:szCs w:val="18"/>
              </w:rPr>
              <w:t>Pašvaldības;</w:t>
            </w:r>
          </w:p>
          <w:p w:rsidR="00CE51AC" w:rsidRPr="00B973C7" w:rsidRDefault="00CE51AC" w:rsidP="00304EFF">
            <w:pPr>
              <w:pStyle w:val="ISBodyTextIndent"/>
              <w:ind w:left="0"/>
              <w:rPr>
                <w:sz w:val="18"/>
                <w:szCs w:val="18"/>
              </w:rPr>
            </w:pPr>
            <w:r>
              <w:rPr>
                <w:sz w:val="18"/>
                <w:szCs w:val="18"/>
              </w:rPr>
              <w:t>KAC turētāji</w:t>
            </w:r>
          </w:p>
        </w:tc>
        <w:tc>
          <w:tcPr>
            <w:tcW w:w="5329" w:type="dxa"/>
            <w:tcBorders>
              <w:top w:val="single" w:sz="8" w:space="0" w:color="999999"/>
              <w:left w:val="single" w:sz="8" w:space="0" w:color="999999"/>
              <w:bottom w:val="single" w:sz="8" w:space="0" w:color="999999"/>
              <w:right w:val="nil"/>
            </w:tcBorders>
          </w:tcPr>
          <w:p w:rsidR="00264F53" w:rsidRPr="00B973C7" w:rsidRDefault="00264F53" w:rsidP="00CE51AC">
            <w:pPr>
              <w:pStyle w:val="ISBodyTextIndent"/>
              <w:ind w:left="0"/>
              <w:rPr>
                <w:sz w:val="18"/>
                <w:szCs w:val="18"/>
              </w:rPr>
            </w:pPr>
            <w:r w:rsidRPr="00B973C7">
              <w:rPr>
                <w:sz w:val="18"/>
                <w:szCs w:val="18"/>
              </w:rPr>
              <w:t>Realizēti plānotie ieguvumi no VPA principa realizācijas pakalpojumu sniegšanai.</w:t>
            </w:r>
          </w:p>
        </w:tc>
      </w:tr>
    </w:tbl>
    <w:p w:rsidR="00756B80" w:rsidRPr="00357D06" w:rsidRDefault="00756B80" w:rsidP="00672023">
      <w:pPr>
        <w:pStyle w:val="ISBodyText"/>
      </w:pPr>
    </w:p>
    <w:sectPr w:rsidR="00756B80" w:rsidRPr="00357D06" w:rsidSect="00672023">
      <w:footerReference w:type="default" r:id="rId17"/>
      <w:pgSz w:w="16840" w:h="11907" w:orient="landscape" w:code="9"/>
      <w:pgMar w:top="1418" w:right="851" w:bottom="850" w:left="851"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975" w:rsidRDefault="00023975">
      <w:r>
        <w:separator/>
      </w:r>
    </w:p>
  </w:endnote>
  <w:endnote w:type="continuationSeparator" w:id="0">
    <w:p w:rsidR="00023975" w:rsidRDefault="000239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egoe Condensed">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egoe">
    <w:altName w:val="Segoe UI"/>
    <w:panose1 w:val="00000000000000000000"/>
    <w:charset w:val="00"/>
    <w:family w:val="swiss"/>
    <w:notTrueType/>
    <w:pitch w:val="variable"/>
    <w:sig w:usb0="00000003" w:usb1="00000000" w:usb2="00000000" w:usb3="00000000" w:csb0="0000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Y Gothic Cond Medium">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Neo'w Arial">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78607"/>
      <w:docPartObj>
        <w:docPartGallery w:val="Page Numbers (Bottom of Page)"/>
        <w:docPartUnique/>
      </w:docPartObj>
    </w:sdtPr>
    <w:sdtEndPr>
      <w:rPr>
        <w:szCs w:val="22"/>
      </w:rPr>
    </w:sdtEndPr>
    <w:sdtContent>
      <w:sdt>
        <w:sdtPr>
          <w:id w:val="565050523"/>
          <w:docPartObj>
            <w:docPartGallery w:val="Page Numbers (Top of Page)"/>
            <w:docPartUnique/>
          </w:docPartObj>
        </w:sdtPr>
        <w:sdtEndPr>
          <w:rPr>
            <w:szCs w:val="22"/>
          </w:rPr>
        </w:sdtEndPr>
        <w:sdtContent>
          <w:p w:rsidR="00B62C7E" w:rsidRPr="00B12084" w:rsidRDefault="00E93104">
            <w:pPr>
              <w:pStyle w:val="Footer"/>
              <w:jc w:val="right"/>
              <w:rPr>
                <w:szCs w:val="22"/>
              </w:rPr>
            </w:pPr>
            <w:r w:rsidRPr="00B12084">
              <w:rPr>
                <w:szCs w:val="22"/>
              </w:rPr>
              <w:fldChar w:fldCharType="begin"/>
            </w:r>
            <w:r w:rsidR="00B62C7E" w:rsidRPr="00B12084">
              <w:rPr>
                <w:szCs w:val="22"/>
              </w:rPr>
              <w:instrText xml:space="preserve"> PAGE </w:instrText>
            </w:r>
            <w:r w:rsidRPr="00B12084">
              <w:rPr>
                <w:szCs w:val="22"/>
              </w:rPr>
              <w:fldChar w:fldCharType="separate"/>
            </w:r>
            <w:r w:rsidR="00004F49">
              <w:rPr>
                <w:noProof/>
                <w:szCs w:val="22"/>
              </w:rPr>
              <w:t>4</w:t>
            </w:r>
            <w:r w:rsidRPr="00B12084">
              <w:rPr>
                <w:szCs w:val="22"/>
              </w:rPr>
              <w:fldChar w:fldCharType="end"/>
            </w:r>
          </w:p>
        </w:sdtContent>
      </w:sdt>
    </w:sdtContent>
  </w:sdt>
  <w:p w:rsidR="00B62C7E" w:rsidRPr="00B12084" w:rsidRDefault="00B62C7E">
    <w:pPr>
      <w:pStyle w:val="Footer"/>
      <w:rPr>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605547"/>
      <w:docPartObj>
        <w:docPartGallery w:val="Page Numbers (Top of Page)"/>
        <w:docPartUnique/>
      </w:docPartObj>
    </w:sdtPr>
    <w:sdtEndPr>
      <w:rPr>
        <w:szCs w:val="22"/>
      </w:rPr>
    </w:sdtEndPr>
    <w:sdtContent>
      <w:p w:rsidR="00B62C7E" w:rsidRPr="00B12084" w:rsidRDefault="00E93104" w:rsidP="0085434A">
        <w:pPr>
          <w:pStyle w:val="Footer"/>
          <w:jc w:val="right"/>
          <w:rPr>
            <w:szCs w:val="22"/>
          </w:rPr>
        </w:pPr>
        <w:r w:rsidRPr="00B12084">
          <w:rPr>
            <w:szCs w:val="22"/>
          </w:rPr>
          <w:fldChar w:fldCharType="begin"/>
        </w:r>
        <w:r w:rsidR="00B62C7E" w:rsidRPr="00B12084">
          <w:rPr>
            <w:szCs w:val="22"/>
          </w:rPr>
          <w:instrText xml:space="preserve"> PAGE </w:instrText>
        </w:r>
        <w:r w:rsidRPr="00B12084">
          <w:rPr>
            <w:szCs w:val="22"/>
          </w:rPr>
          <w:fldChar w:fldCharType="separate"/>
        </w:r>
        <w:r w:rsidR="00004F49">
          <w:rPr>
            <w:noProof/>
            <w:szCs w:val="22"/>
          </w:rPr>
          <w:t>1</w:t>
        </w:r>
        <w:r w:rsidRPr="00B12084">
          <w:rPr>
            <w:szCs w:val="22"/>
          </w:rPr>
          <w:fldChar w:fldCharType="end"/>
        </w:r>
      </w:p>
    </w:sdtContent>
  </w:sdt>
  <w:p w:rsidR="00B62C7E" w:rsidRDefault="00B62C7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329"/>
      <w:docPartObj>
        <w:docPartGallery w:val="Page Numbers (Bottom of Page)"/>
        <w:docPartUnique/>
      </w:docPartObj>
    </w:sdtPr>
    <w:sdtContent>
      <w:p w:rsidR="00B62C7E" w:rsidRDefault="00E93104">
        <w:pPr>
          <w:pStyle w:val="Footer"/>
          <w:jc w:val="right"/>
        </w:pPr>
        <w:r>
          <w:fldChar w:fldCharType="begin"/>
        </w:r>
        <w:r w:rsidR="00A94E0C">
          <w:instrText xml:space="preserve"> PAGE   \* MERGEFORMAT </w:instrText>
        </w:r>
        <w:r>
          <w:fldChar w:fldCharType="separate"/>
        </w:r>
        <w:r w:rsidR="00004F49">
          <w:rPr>
            <w:noProof/>
          </w:rPr>
          <w:t>7</w:t>
        </w:r>
        <w:r>
          <w:fldChar w:fldCharType="end"/>
        </w:r>
      </w:p>
    </w:sdtContent>
  </w:sdt>
  <w:p w:rsidR="00B62C7E" w:rsidRDefault="00B62C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975" w:rsidRDefault="00023975">
      <w:r>
        <w:separator/>
      </w:r>
    </w:p>
  </w:footnote>
  <w:footnote w:type="continuationSeparator" w:id="0">
    <w:p w:rsidR="00023975" w:rsidRDefault="000239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52DAE9F2"/>
    <w:lvl w:ilvl="0">
      <w:start w:val="1"/>
      <w:numFmt w:val="decimal"/>
      <w:pStyle w:val="ListNumber3"/>
      <w:lvlText w:val="%1."/>
      <w:lvlJc w:val="left"/>
      <w:pPr>
        <w:tabs>
          <w:tab w:val="num" w:pos="926"/>
        </w:tabs>
        <w:ind w:left="926" w:hanging="360"/>
      </w:pPr>
      <w:rPr>
        <w:rFonts w:cs="Times New Roman"/>
      </w:rPr>
    </w:lvl>
  </w:abstractNum>
  <w:abstractNum w:abstractNumId="1">
    <w:nsid w:val="FFFFFF82"/>
    <w:multiLevelType w:val="singleLevel"/>
    <w:tmpl w:val="37BA51EE"/>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8"/>
    <w:multiLevelType w:val="singleLevel"/>
    <w:tmpl w:val="F57A0DE6"/>
    <w:lvl w:ilvl="0">
      <w:start w:val="1"/>
      <w:numFmt w:val="decimal"/>
      <w:pStyle w:val="ListNumber"/>
      <w:lvlText w:val="%1."/>
      <w:lvlJc w:val="left"/>
      <w:pPr>
        <w:tabs>
          <w:tab w:val="num" w:pos="360"/>
        </w:tabs>
        <w:ind w:left="360" w:hanging="360"/>
      </w:pPr>
      <w:rPr>
        <w:rFonts w:cs="Times New Roman"/>
      </w:rPr>
    </w:lvl>
  </w:abstractNum>
  <w:abstractNum w:abstractNumId="3">
    <w:nsid w:val="003E0516"/>
    <w:multiLevelType w:val="multilevel"/>
    <w:tmpl w:val="D8BAD350"/>
    <w:lvl w:ilvl="0">
      <w:start w:val="1"/>
      <w:numFmt w:val="decimal"/>
      <w:lvlRestart w:val="0"/>
      <w:pStyle w:val="NumHeading1"/>
      <w:lvlText w:val="%1"/>
      <w:lvlJc w:val="left"/>
      <w:pPr>
        <w:tabs>
          <w:tab w:val="num" w:pos="794"/>
        </w:tabs>
        <w:ind w:left="794" w:hanging="794"/>
      </w:pPr>
      <w:rPr>
        <w:rFonts w:cs="Times New Roman" w:hint="default"/>
      </w:rPr>
    </w:lvl>
    <w:lvl w:ilvl="1">
      <w:start w:val="1"/>
      <w:numFmt w:val="decimal"/>
      <w:lvlText w:val="%1.%2"/>
      <w:lvlJc w:val="left"/>
      <w:pPr>
        <w:tabs>
          <w:tab w:val="num" w:pos="794"/>
        </w:tabs>
        <w:ind w:left="794" w:hanging="794"/>
      </w:pPr>
      <w:rPr>
        <w:rFonts w:cs="Times New Roman" w:hint="default"/>
      </w:rPr>
    </w:lvl>
    <w:lvl w:ilvl="2">
      <w:start w:val="1"/>
      <w:numFmt w:val="decimal"/>
      <w:lvlText w:val="%1.%2.%3"/>
      <w:lvlJc w:val="left"/>
      <w:pPr>
        <w:tabs>
          <w:tab w:val="num" w:pos="1021"/>
        </w:tabs>
        <w:ind w:left="1021" w:hanging="1021"/>
      </w:pPr>
      <w:rPr>
        <w:rFonts w:cs="Times New Roman" w:hint="default"/>
      </w:rPr>
    </w:lvl>
    <w:lvl w:ilvl="3">
      <w:start w:val="1"/>
      <w:numFmt w:val="decimal"/>
      <w:lvlText w:val="%1.%2.%3.%4"/>
      <w:lvlJc w:val="left"/>
      <w:pPr>
        <w:tabs>
          <w:tab w:val="num" w:pos="1247"/>
        </w:tabs>
        <w:ind w:left="1247" w:hanging="1247"/>
      </w:pPr>
      <w:rPr>
        <w:rFonts w:cs="Times New Roman" w:hint="default"/>
      </w:rPr>
    </w:lvl>
    <w:lvl w:ilvl="4">
      <w:start w:val="1"/>
      <w:numFmt w:val="decimal"/>
      <w:lvlText w:val="%1.%2.%3.%4.%5"/>
      <w:lvlJc w:val="left"/>
      <w:pPr>
        <w:tabs>
          <w:tab w:val="num" w:pos="1474"/>
        </w:tabs>
        <w:ind w:left="1474" w:hanging="1474"/>
      </w:pPr>
      <w:rPr>
        <w:rFonts w:cs="Times New Roman" w:hint="default"/>
      </w:rPr>
    </w:lvl>
    <w:lvl w:ilvl="5">
      <w:start w:val="1"/>
      <w:numFmt w:val="decimal"/>
      <w:lvlText w:val="%2.%3.%4.%5.%6."/>
      <w:lvlJc w:val="left"/>
      <w:pPr>
        <w:tabs>
          <w:tab w:val="num" w:pos="2835"/>
        </w:tabs>
        <w:ind w:left="2835" w:hanging="2608"/>
      </w:pPr>
      <w:rPr>
        <w:rFonts w:cs="Times New Roman" w:hint="default"/>
      </w:rPr>
    </w:lvl>
    <w:lvl w:ilvl="6">
      <w:start w:val="1"/>
      <w:numFmt w:val="decimal"/>
      <w:lvlText w:val="%1.%2.%3.%4.%5.%6.%7."/>
      <w:lvlJc w:val="left"/>
      <w:pPr>
        <w:tabs>
          <w:tab w:val="num" w:pos="5627"/>
        </w:tabs>
        <w:ind w:left="3467" w:hanging="1080"/>
      </w:pPr>
      <w:rPr>
        <w:rFonts w:cs="Times New Roman" w:hint="default"/>
      </w:rPr>
    </w:lvl>
    <w:lvl w:ilvl="7">
      <w:start w:val="1"/>
      <w:numFmt w:val="upperLetter"/>
      <w:lvlRestart w:val="0"/>
      <w:pStyle w:val="HeadingAppendixOld"/>
      <w:lvlText w:val="APPENDIX %8"/>
      <w:lvlJc w:val="left"/>
      <w:pPr>
        <w:tabs>
          <w:tab w:val="num" w:pos="2155"/>
        </w:tabs>
        <w:ind w:left="2155" w:hanging="2155"/>
      </w:pPr>
      <w:rPr>
        <w:rFonts w:cs="Times New Roman" w:hint="default"/>
      </w:rPr>
    </w:lvl>
    <w:lvl w:ilvl="8">
      <w:start w:val="1"/>
      <w:numFmt w:val="upperRoman"/>
      <w:lvlRestart w:val="0"/>
      <w:pStyle w:val="HeadingPart"/>
      <w:lvlText w:val="PART %9"/>
      <w:lvlJc w:val="left"/>
      <w:pPr>
        <w:tabs>
          <w:tab w:val="num" w:pos="1418"/>
        </w:tabs>
        <w:ind w:left="1418" w:hanging="1418"/>
      </w:pPr>
      <w:rPr>
        <w:rFonts w:cs="Times New Roman" w:hint="default"/>
      </w:rPr>
    </w:lvl>
  </w:abstractNum>
  <w:abstractNum w:abstractNumId="4">
    <w:nsid w:val="012A56D4"/>
    <w:multiLevelType w:val="multilevel"/>
    <w:tmpl w:val="63D2FBD0"/>
    <w:styleLink w:val="Style3"/>
    <w:lvl w:ilvl="0">
      <w:start w:val="1"/>
      <w:numFmt w:val="bulle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035B58AE"/>
    <w:multiLevelType w:val="multilevel"/>
    <w:tmpl w:val="63D2FBD0"/>
    <w:styleLink w:val="ISBullets"/>
    <w:lvl w:ilvl="0">
      <w:start w:val="1"/>
      <w:numFmt w:val="bulle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045F50F9"/>
    <w:multiLevelType w:val="multilevel"/>
    <w:tmpl w:val="ECA4EAFA"/>
    <w:numStyleLink w:val="Bullets"/>
  </w:abstractNum>
  <w:abstractNum w:abstractNumId="7">
    <w:nsid w:val="09815AC4"/>
    <w:multiLevelType w:val="multilevel"/>
    <w:tmpl w:val="FC808132"/>
    <w:styleLink w:val="CurrentList3"/>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0FD698C"/>
    <w:multiLevelType w:val="hybridMultilevel"/>
    <w:tmpl w:val="A4DC3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E106F0"/>
    <w:multiLevelType w:val="multilevel"/>
    <w:tmpl w:val="4AB09CF4"/>
    <w:numStyleLink w:val="Style4"/>
  </w:abstractNum>
  <w:abstractNum w:abstractNumId="10">
    <w:nsid w:val="147E6190"/>
    <w:multiLevelType w:val="hybridMultilevel"/>
    <w:tmpl w:val="283AB1EC"/>
    <w:lvl w:ilvl="0" w:tplc="7C1A5DDC">
      <w:start w:val="1"/>
      <w:numFmt w:val="bullet"/>
      <w:pStyle w:val="List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nsid w:val="16AD297F"/>
    <w:multiLevelType w:val="hybridMultilevel"/>
    <w:tmpl w:val="513E1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935DBD"/>
    <w:multiLevelType w:val="hybridMultilevel"/>
    <w:tmpl w:val="92A09AD8"/>
    <w:lvl w:ilvl="0" w:tplc="1D98AB12">
      <w:start w:val="1"/>
      <w:numFmt w:val="decimal"/>
      <w:pStyle w:val="ISTableNumberedList"/>
      <w:lvlText w:val="%1."/>
      <w:lvlJc w:val="left"/>
      <w:pPr>
        <w:tabs>
          <w:tab w:val="num" w:pos="360"/>
        </w:tabs>
        <w:ind w:left="357" w:hanging="357"/>
      </w:pPr>
      <w:rPr>
        <w:rFonts w:cs="Times New Roman" w:hint="default"/>
      </w:rPr>
    </w:lvl>
    <w:lvl w:ilvl="1" w:tplc="0426000F">
      <w:start w:val="1"/>
      <w:numFmt w:val="bullet"/>
      <w:lvlText w:val=""/>
      <w:lvlJc w:val="left"/>
      <w:pPr>
        <w:tabs>
          <w:tab w:val="num" w:pos="1080"/>
        </w:tabs>
        <w:ind w:left="1080" w:hanging="360"/>
      </w:pPr>
      <w:rPr>
        <w:rFonts w:ascii="Symbol" w:hAnsi="Symbol" w:hint="default"/>
      </w:rPr>
    </w:lvl>
    <w:lvl w:ilvl="2" w:tplc="04260005">
      <w:start w:val="1"/>
      <w:numFmt w:val="lowerRoman"/>
      <w:lvlText w:val="%3."/>
      <w:lvlJc w:val="right"/>
      <w:pPr>
        <w:tabs>
          <w:tab w:val="num" w:pos="1800"/>
        </w:tabs>
        <w:ind w:left="1800" w:hanging="180"/>
      </w:pPr>
      <w:rPr>
        <w:rFonts w:cs="Times New Roman"/>
      </w:rPr>
    </w:lvl>
    <w:lvl w:ilvl="3" w:tplc="04260001">
      <w:start w:val="1"/>
      <w:numFmt w:val="decimal"/>
      <w:lvlText w:val="%4."/>
      <w:lvlJc w:val="left"/>
      <w:pPr>
        <w:tabs>
          <w:tab w:val="num" w:pos="2520"/>
        </w:tabs>
        <w:ind w:left="2520" w:hanging="360"/>
      </w:pPr>
      <w:rPr>
        <w:rFonts w:cs="Times New Roman"/>
      </w:rPr>
    </w:lvl>
    <w:lvl w:ilvl="4" w:tplc="04260003">
      <w:start w:val="1"/>
      <w:numFmt w:val="lowerLetter"/>
      <w:lvlText w:val="%5."/>
      <w:lvlJc w:val="left"/>
      <w:pPr>
        <w:tabs>
          <w:tab w:val="num" w:pos="3240"/>
        </w:tabs>
        <w:ind w:left="3240" w:hanging="360"/>
      </w:pPr>
      <w:rPr>
        <w:rFonts w:cs="Times New Roman"/>
      </w:rPr>
    </w:lvl>
    <w:lvl w:ilvl="5" w:tplc="04260005">
      <w:start w:val="1"/>
      <w:numFmt w:val="lowerRoman"/>
      <w:lvlText w:val="%6."/>
      <w:lvlJc w:val="right"/>
      <w:pPr>
        <w:tabs>
          <w:tab w:val="num" w:pos="3960"/>
        </w:tabs>
        <w:ind w:left="3960" w:hanging="180"/>
      </w:pPr>
      <w:rPr>
        <w:rFonts w:cs="Times New Roman"/>
      </w:rPr>
    </w:lvl>
    <w:lvl w:ilvl="6" w:tplc="04260001">
      <w:start w:val="1"/>
      <w:numFmt w:val="decimal"/>
      <w:lvlText w:val="%7."/>
      <w:lvlJc w:val="left"/>
      <w:pPr>
        <w:tabs>
          <w:tab w:val="num" w:pos="4680"/>
        </w:tabs>
        <w:ind w:left="4680" w:hanging="360"/>
      </w:pPr>
      <w:rPr>
        <w:rFonts w:cs="Times New Roman"/>
      </w:rPr>
    </w:lvl>
    <w:lvl w:ilvl="7" w:tplc="04260003">
      <w:start w:val="1"/>
      <w:numFmt w:val="lowerLetter"/>
      <w:lvlText w:val="%8."/>
      <w:lvlJc w:val="left"/>
      <w:pPr>
        <w:tabs>
          <w:tab w:val="num" w:pos="5400"/>
        </w:tabs>
        <w:ind w:left="5400" w:hanging="360"/>
      </w:pPr>
      <w:rPr>
        <w:rFonts w:cs="Times New Roman"/>
      </w:rPr>
    </w:lvl>
    <w:lvl w:ilvl="8" w:tplc="04260005">
      <w:start w:val="1"/>
      <w:numFmt w:val="lowerRoman"/>
      <w:lvlText w:val="%9."/>
      <w:lvlJc w:val="right"/>
      <w:pPr>
        <w:tabs>
          <w:tab w:val="num" w:pos="6120"/>
        </w:tabs>
        <w:ind w:left="6120" w:hanging="180"/>
      </w:pPr>
      <w:rPr>
        <w:rFonts w:cs="Times New Roman"/>
      </w:rPr>
    </w:lvl>
  </w:abstractNum>
  <w:abstractNum w:abstractNumId="13">
    <w:nsid w:val="20DE1EC0"/>
    <w:multiLevelType w:val="hybridMultilevel"/>
    <w:tmpl w:val="CDC82CA6"/>
    <w:lvl w:ilvl="0" w:tplc="7C1A5DDC">
      <w:start w:val="1"/>
      <w:numFmt w:val="bullet"/>
      <w:pStyle w:val="StyleEYBulletTextRight0cmAfter0ptLinespacings"/>
      <w:lvlText w:val=""/>
      <w:lvlJc w:val="left"/>
      <w:pPr>
        <w:tabs>
          <w:tab w:val="num" w:pos="340"/>
        </w:tabs>
        <w:ind w:left="340" w:hanging="340"/>
      </w:pPr>
      <w:rPr>
        <w:rFonts w:ascii="Wingdings" w:hAnsi="Wingdings" w:hint="default"/>
        <w:color w:val="4367C5"/>
        <w:sz w:val="18"/>
      </w:rPr>
    </w:lvl>
    <w:lvl w:ilvl="1" w:tplc="FFFFFFFF">
      <w:start w:val="1"/>
      <w:numFmt w:val="decimal"/>
      <w:lvlText w:val="%2."/>
      <w:lvlJc w:val="left"/>
      <w:pPr>
        <w:tabs>
          <w:tab w:val="num" w:pos="1440"/>
        </w:tabs>
        <w:ind w:left="1440" w:hanging="360"/>
      </w:pPr>
      <w:rPr>
        <w:rFonts w:cs="Times New Roman" w:hint="default"/>
        <w:color w:val="4367C5"/>
        <w:sz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224617AA"/>
    <w:multiLevelType w:val="multilevel"/>
    <w:tmpl w:val="5A66958E"/>
    <w:styleLink w:val="SmartNumbering"/>
    <w:lvl w:ilvl="0">
      <w:start w:val="1"/>
      <w:numFmt w:val="decimal"/>
      <w:lvlText w:val="%1."/>
      <w:lvlJc w:val="left"/>
      <w:pPr>
        <w:tabs>
          <w:tab w:val="num" w:pos="360"/>
        </w:tabs>
        <w:ind w:left="360" w:hanging="360"/>
      </w:pPr>
      <w:rPr>
        <w:rFonts w:ascii="Calibri" w:hAnsi="Calibri" w:cs="Times New Roman" w:hint="default"/>
        <w:b w:val="0"/>
        <w:i w:val="0"/>
        <w:sz w:val="22"/>
      </w:rPr>
    </w:lvl>
    <w:lvl w:ilvl="1">
      <w:start w:val="1"/>
      <w:numFmt w:val="decimal"/>
      <w:lvlText w:val="%2."/>
      <w:lvlJc w:val="left"/>
      <w:pPr>
        <w:tabs>
          <w:tab w:val="num" w:pos="720"/>
        </w:tabs>
        <w:ind w:left="720" w:hanging="360"/>
      </w:pPr>
      <w:rPr>
        <w:rFonts w:ascii="Calibri" w:hAnsi="Calibri" w:cs="Times New Roman" w:hint="default"/>
        <w:b w:val="0"/>
        <w:i w:val="0"/>
        <w:sz w:val="22"/>
      </w:rPr>
    </w:lvl>
    <w:lvl w:ilvl="2">
      <w:start w:val="1"/>
      <w:numFmt w:val="decimal"/>
      <w:lvlText w:val="%3."/>
      <w:lvlJc w:val="left"/>
      <w:pPr>
        <w:tabs>
          <w:tab w:val="num" w:pos="1080"/>
        </w:tabs>
        <w:ind w:left="1080" w:hanging="360"/>
      </w:pPr>
      <w:rPr>
        <w:rFonts w:ascii="Calibri" w:hAnsi="Calibri" w:cs="Times New Roman" w:hint="default"/>
        <w:b w:val="0"/>
        <w:i w:val="0"/>
        <w:sz w:val="22"/>
      </w:rPr>
    </w:lvl>
    <w:lvl w:ilvl="3">
      <w:start w:val="1"/>
      <w:numFmt w:val="decimal"/>
      <w:lvlText w:val="%4."/>
      <w:lvlJc w:val="left"/>
      <w:pPr>
        <w:tabs>
          <w:tab w:val="num" w:pos="1440"/>
        </w:tabs>
        <w:ind w:left="1440" w:hanging="360"/>
      </w:pPr>
      <w:rPr>
        <w:rFonts w:ascii="Calibri" w:hAnsi="Calibri" w:cs="Times New Roman" w:hint="default"/>
        <w:b w:val="0"/>
        <w:i w:val="0"/>
        <w:sz w:val="22"/>
      </w:rPr>
    </w:lvl>
    <w:lvl w:ilvl="4">
      <w:start w:val="1"/>
      <w:numFmt w:val="decimal"/>
      <w:lvlText w:val="%5."/>
      <w:lvlJc w:val="left"/>
      <w:pPr>
        <w:tabs>
          <w:tab w:val="num" w:pos="1800"/>
        </w:tabs>
        <w:ind w:left="1800" w:hanging="360"/>
      </w:pPr>
      <w:rPr>
        <w:rFonts w:ascii="Calibri" w:hAnsi="Calibri" w:cs="Times New Roman" w:hint="default"/>
        <w:b w:val="0"/>
        <w:i w:val="0"/>
        <w:sz w:val="22"/>
      </w:rPr>
    </w:lvl>
    <w:lvl w:ilvl="5">
      <w:start w:val="1"/>
      <w:numFmt w:val="none"/>
      <w:lvlText w:val=""/>
      <w:lvlJc w:val="left"/>
      <w:pPr>
        <w:ind w:left="2160" w:hanging="360"/>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15">
    <w:nsid w:val="22F97246"/>
    <w:multiLevelType w:val="hybridMultilevel"/>
    <w:tmpl w:val="57D0372C"/>
    <w:lvl w:ilvl="0" w:tplc="0BEEFCBA">
      <w:start w:val="1"/>
      <w:numFmt w:val="decimal"/>
      <w:pStyle w:val="ISNumberedList"/>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6">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hint="default"/>
        <w:color w:val="808080"/>
        <w:sz w:val="20"/>
      </w:rPr>
    </w:lvl>
    <w:lvl w:ilvl="1">
      <w:start w:val="1"/>
      <w:numFmt w:val="bullet"/>
      <w:lvlText w:val=""/>
      <w:lvlJc w:val="left"/>
      <w:pPr>
        <w:tabs>
          <w:tab w:val="num" w:pos="1247"/>
        </w:tabs>
        <w:ind w:left="1247" w:hanging="340"/>
      </w:pPr>
      <w:rPr>
        <w:rFonts w:ascii="Wingdings 2" w:hAnsi="Wingdings 2" w:hint="default"/>
        <w:b w:val="0"/>
        <w:i w:val="0"/>
        <w:color w:val="808080"/>
        <w:sz w:val="20"/>
      </w:rPr>
    </w:lvl>
    <w:lvl w:ilvl="2">
      <w:start w:val="1"/>
      <w:numFmt w:val="bullet"/>
      <w:lvlText w:val=""/>
      <w:lvlJc w:val="left"/>
      <w:pPr>
        <w:tabs>
          <w:tab w:val="num" w:pos="1588"/>
        </w:tabs>
        <w:ind w:left="1588" w:hanging="341"/>
      </w:pPr>
      <w:rPr>
        <w:rFonts w:ascii="Wingdings 2" w:hAnsi="Wingdings 2" w:hint="default"/>
        <w:color w:val="808080"/>
        <w:sz w:val="20"/>
      </w:rPr>
    </w:lvl>
    <w:lvl w:ilvl="3">
      <w:start w:val="1"/>
      <w:numFmt w:val="bullet"/>
      <w:lvlText w:val=""/>
      <w:lvlJc w:val="left"/>
      <w:pPr>
        <w:tabs>
          <w:tab w:val="num" w:pos="1928"/>
        </w:tabs>
        <w:ind w:left="1928" w:hanging="340"/>
      </w:pPr>
      <w:rPr>
        <w:rFonts w:ascii="Wingdings 2" w:hAnsi="Wingdings 2" w:hint="default"/>
        <w:b w:val="0"/>
        <w:i w:val="0"/>
        <w:color w:val="808080"/>
        <w:sz w:val="2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2B0D3F29"/>
    <w:multiLevelType w:val="hybridMultilevel"/>
    <w:tmpl w:val="8FCE6CD4"/>
    <w:lvl w:ilvl="0" w:tplc="83BE90F4">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2B8967E3"/>
    <w:multiLevelType w:val="hybridMultilevel"/>
    <w:tmpl w:val="6492CAF8"/>
    <w:lvl w:ilvl="0" w:tplc="BC84C6B2">
      <w:start w:val="1"/>
      <w:numFmt w:val="decimal"/>
      <w:pStyle w:val="EYResumeNameTitle"/>
      <w:lvlText w:val="%1."/>
      <w:lvlJc w:val="left"/>
      <w:pPr>
        <w:tabs>
          <w:tab w:val="num" w:pos="720"/>
        </w:tabs>
        <w:ind w:left="720" w:hanging="360"/>
      </w:pPr>
      <w:rPr>
        <w:rFonts w:cs="Times New Roman" w:hint="default"/>
        <w:color w:val="3F6BC1"/>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9">
    <w:nsid w:val="2ED84FE8"/>
    <w:multiLevelType w:val="multilevel"/>
    <w:tmpl w:val="3A0E75C2"/>
    <w:lvl w:ilvl="0">
      <w:start w:val="1"/>
      <w:numFmt w:val="decimal"/>
      <w:pStyle w:val="ISBodySubheadNumbered"/>
      <w:lvlText w:val="#%1"/>
      <w:lvlJc w:val="left"/>
      <w:pPr>
        <w:ind w:left="720" w:hanging="360"/>
      </w:pPr>
      <w:rPr>
        <w:rFonts w:cs="Times New Roman"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32662610"/>
    <w:multiLevelType w:val="multilevel"/>
    <w:tmpl w:val="9B28BE1E"/>
    <w:styleLink w:val="CurrentList1"/>
    <w:lvl w:ilvl="0">
      <w:start w:val="1"/>
      <w:numFmt w:val="bullet"/>
      <w:lvlText w:val=""/>
      <w:lvlJc w:val="left"/>
      <w:pPr>
        <w:tabs>
          <w:tab w:val="num" w:pos="1134"/>
        </w:tabs>
        <w:ind w:left="1134" w:hanging="283"/>
      </w:pPr>
      <w:rPr>
        <w:rFonts w:ascii="Symbol" w:hAnsi="Symbol" w:hint="default"/>
        <w:sz w:val="28"/>
      </w:rPr>
    </w:lvl>
    <w:lvl w:ilvl="1">
      <w:start w:val="1"/>
      <w:numFmt w:val="bullet"/>
      <w:lvlText w:val="o"/>
      <w:lvlJc w:val="left"/>
      <w:pPr>
        <w:tabs>
          <w:tab w:val="num" w:pos="1701"/>
        </w:tabs>
        <w:ind w:left="1701" w:hanging="283"/>
      </w:pPr>
      <w:rPr>
        <w:rFonts w:ascii="Times New Roman" w:hAnsi="Times New Roman" w:hint="default"/>
      </w:rPr>
    </w:lvl>
    <w:lvl w:ilvl="2">
      <w:start w:val="1"/>
      <w:numFmt w:val="bullet"/>
      <w:lvlText w:val=""/>
      <w:lvlJc w:val="left"/>
      <w:pPr>
        <w:tabs>
          <w:tab w:val="num" w:pos="2268"/>
        </w:tabs>
        <w:ind w:left="2268" w:hanging="283"/>
      </w:pPr>
      <w:rPr>
        <w:rFonts w:ascii="Wingdings" w:hAnsi="Wingdings" w:hint="default"/>
      </w:rPr>
    </w:lvl>
    <w:lvl w:ilvl="3">
      <w:start w:val="1"/>
      <w:numFmt w:val="bullet"/>
      <w:lvlText w:val=""/>
      <w:lvlJc w:val="left"/>
      <w:pPr>
        <w:tabs>
          <w:tab w:val="num" w:pos="16200"/>
        </w:tabs>
        <w:ind w:left="16200" w:hanging="360"/>
      </w:pPr>
      <w:rPr>
        <w:rFonts w:ascii="Symbol" w:hAnsi="Symbol" w:hint="default"/>
      </w:rPr>
    </w:lvl>
    <w:lvl w:ilvl="4">
      <w:start w:val="1"/>
      <w:numFmt w:val="bullet"/>
      <w:lvlText w:val="o"/>
      <w:lvlJc w:val="left"/>
      <w:pPr>
        <w:tabs>
          <w:tab w:val="num" w:pos="16920"/>
        </w:tabs>
        <w:ind w:left="16920" w:hanging="360"/>
      </w:pPr>
      <w:rPr>
        <w:rFonts w:ascii="Courier New" w:hAnsi="Courier New" w:hint="default"/>
      </w:rPr>
    </w:lvl>
    <w:lvl w:ilvl="5">
      <w:start w:val="1"/>
      <w:numFmt w:val="bullet"/>
      <w:lvlText w:val=""/>
      <w:lvlJc w:val="left"/>
      <w:pPr>
        <w:tabs>
          <w:tab w:val="num" w:pos="17640"/>
        </w:tabs>
        <w:ind w:left="17640" w:hanging="360"/>
      </w:pPr>
      <w:rPr>
        <w:rFonts w:ascii="Wingdings" w:hAnsi="Wingdings" w:hint="default"/>
      </w:rPr>
    </w:lvl>
    <w:lvl w:ilvl="6">
      <w:start w:val="1"/>
      <w:numFmt w:val="bullet"/>
      <w:lvlText w:val=""/>
      <w:lvlJc w:val="left"/>
      <w:pPr>
        <w:tabs>
          <w:tab w:val="num" w:pos="18360"/>
        </w:tabs>
        <w:ind w:left="18360" w:hanging="360"/>
      </w:pPr>
      <w:rPr>
        <w:rFonts w:ascii="Symbol" w:hAnsi="Symbol" w:hint="default"/>
      </w:rPr>
    </w:lvl>
    <w:lvl w:ilvl="7">
      <w:start w:val="1"/>
      <w:numFmt w:val="bullet"/>
      <w:lvlText w:val="o"/>
      <w:lvlJc w:val="left"/>
      <w:pPr>
        <w:tabs>
          <w:tab w:val="num" w:pos="19080"/>
        </w:tabs>
        <w:ind w:left="19080" w:hanging="360"/>
      </w:pPr>
      <w:rPr>
        <w:rFonts w:ascii="Courier New" w:hAnsi="Courier New" w:hint="default"/>
      </w:rPr>
    </w:lvl>
    <w:lvl w:ilvl="8">
      <w:start w:val="1"/>
      <w:numFmt w:val="bullet"/>
      <w:lvlText w:val=""/>
      <w:lvlJc w:val="left"/>
      <w:pPr>
        <w:tabs>
          <w:tab w:val="num" w:pos="19800"/>
        </w:tabs>
        <w:ind w:left="19800" w:hanging="360"/>
      </w:pPr>
      <w:rPr>
        <w:rFonts w:ascii="Wingdings" w:hAnsi="Wingdings" w:hint="default"/>
      </w:rPr>
    </w:lvl>
  </w:abstractNum>
  <w:abstractNum w:abstractNumId="21">
    <w:nsid w:val="39505F90"/>
    <w:multiLevelType w:val="hybridMultilevel"/>
    <w:tmpl w:val="DD3A8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EA12BA"/>
    <w:multiLevelType w:val="multilevel"/>
    <w:tmpl w:val="E9C8569A"/>
    <w:lvl w:ilvl="0">
      <w:start w:val="1"/>
      <w:numFmt w:val="decimal"/>
      <w:lvlText w:val="%1."/>
      <w:lvlJc w:val="left"/>
      <w:pPr>
        <w:tabs>
          <w:tab w:val="num" w:pos="720"/>
        </w:tabs>
        <w:ind w:left="360" w:hanging="360"/>
      </w:pPr>
      <w:rPr>
        <w:rFonts w:cs="Times New Roman" w:hint="default"/>
      </w:rPr>
    </w:lvl>
    <w:lvl w:ilvl="1">
      <w:start w:val="1"/>
      <w:numFmt w:val="decimal"/>
      <w:pStyle w:val="StyleEYHeading1LatinArial10pt"/>
      <w:lvlText w:val="%1.%2."/>
      <w:lvlJc w:val="left"/>
      <w:pPr>
        <w:tabs>
          <w:tab w:val="num" w:pos="1800"/>
        </w:tabs>
        <w:ind w:left="792" w:hanging="432"/>
      </w:pPr>
      <w:rPr>
        <w:rFonts w:cs="Times New Roman" w:hint="default"/>
      </w:rPr>
    </w:lvl>
    <w:lvl w:ilvl="2">
      <w:start w:val="1"/>
      <w:numFmt w:val="decimal"/>
      <w:lvlText w:val="%1.%2.%3."/>
      <w:lvlJc w:val="left"/>
      <w:pPr>
        <w:tabs>
          <w:tab w:val="num" w:pos="2520"/>
        </w:tabs>
        <w:ind w:left="1224" w:hanging="504"/>
      </w:pPr>
      <w:rPr>
        <w:rFonts w:cs="Times New Roman" w:hint="default"/>
      </w:rPr>
    </w:lvl>
    <w:lvl w:ilvl="3">
      <w:start w:val="1"/>
      <w:numFmt w:val="decimal"/>
      <w:lvlText w:val="%1.%2.%3.%4."/>
      <w:lvlJc w:val="left"/>
      <w:pPr>
        <w:tabs>
          <w:tab w:val="num" w:pos="3600"/>
        </w:tabs>
        <w:ind w:left="1728" w:hanging="648"/>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23">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Times New Roman" w:hAnsi="Wingdings 2" w:hint="default"/>
        <w:b w:val="0"/>
        <w:i w:val="0"/>
        <w:color w:val="808080"/>
        <w:sz w:val="18"/>
      </w:rPr>
    </w:lvl>
    <w:lvl w:ilvl="1">
      <w:start w:val="1"/>
      <w:numFmt w:val="bullet"/>
      <w:lvlText w:val=""/>
      <w:lvlJc w:val="left"/>
      <w:pPr>
        <w:tabs>
          <w:tab w:val="num" w:pos="454"/>
        </w:tabs>
        <w:ind w:left="454" w:hanging="227"/>
      </w:pPr>
      <w:rPr>
        <w:rFonts w:ascii="Wingdings 2" w:eastAsia="Times New Roman" w:hAnsi="Wingdings 2" w:hint="default"/>
        <w:color w:val="808080"/>
        <w:sz w:val="18"/>
      </w:rPr>
    </w:lvl>
    <w:lvl w:ilvl="2">
      <w:start w:val="1"/>
      <w:numFmt w:val="bullet"/>
      <w:lvlText w:val=""/>
      <w:lvlJc w:val="left"/>
      <w:pPr>
        <w:tabs>
          <w:tab w:val="num" w:pos="680"/>
        </w:tabs>
        <w:ind w:left="680" w:hanging="226"/>
      </w:pPr>
      <w:rPr>
        <w:rFonts w:ascii="Wingdings 2" w:eastAsia="Times New Roman" w:hAnsi="Wingdings 2" w:hint="default"/>
        <w:color w:val="808080"/>
        <w:sz w:val="18"/>
      </w:rPr>
    </w:lvl>
    <w:lvl w:ilvl="3">
      <w:start w:val="1"/>
      <w:numFmt w:val="bullet"/>
      <w:lvlText w:val=""/>
      <w:lvlJc w:val="left"/>
      <w:pPr>
        <w:tabs>
          <w:tab w:val="num" w:pos="907"/>
        </w:tabs>
        <w:ind w:left="907" w:hanging="227"/>
      </w:pPr>
      <w:rPr>
        <w:rFonts w:ascii="Wingdings 2" w:eastAsia="Times New Roman" w:hAnsi="Wingdings 2" w:hint="default"/>
        <w:color w:val="808080"/>
        <w:sz w:val="1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Times New Roman"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Times New Roman"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Times New Roman" w:hAnsi="Segoe Condensed" w:cs="Segoe Condensed" w:hint="default"/>
        <w:sz w:val="18"/>
        <w:szCs w:val="18"/>
      </w:rPr>
    </w:lvl>
    <w:lvl w:ilvl="3">
      <w:start w:val="1"/>
      <w:numFmt w:val="decimal"/>
      <w:lvlText w:val="(%4)"/>
      <w:lvlJc w:val="left"/>
      <w:pPr>
        <w:tabs>
          <w:tab w:val="num" w:pos="7920"/>
        </w:tabs>
        <w:ind w:left="7920" w:hanging="360"/>
      </w:pPr>
      <w:rPr>
        <w:rFonts w:cs="Times New Roman" w:hint="default"/>
      </w:rPr>
    </w:lvl>
    <w:lvl w:ilvl="4">
      <w:start w:val="1"/>
      <w:numFmt w:val="lowerLetter"/>
      <w:lvlText w:val="(%5)"/>
      <w:lvlJc w:val="left"/>
      <w:pPr>
        <w:tabs>
          <w:tab w:val="num" w:pos="8280"/>
        </w:tabs>
        <w:ind w:left="8280" w:hanging="360"/>
      </w:pPr>
      <w:rPr>
        <w:rFonts w:cs="Times New Roman" w:hint="default"/>
      </w:rPr>
    </w:lvl>
    <w:lvl w:ilvl="5">
      <w:start w:val="1"/>
      <w:numFmt w:val="lowerRoman"/>
      <w:lvlText w:val="(%6)"/>
      <w:lvlJc w:val="left"/>
      <w:pPr>
        <w:tabs>
          <w:tab w:val="num" w:pos="8640"/>
        </w:tabs>
        <w:ind w:left="8640" w:hanging="360"/>
      </w:pPr>
      <w:rPr>
        <w:rFonts w:cs="Times New Roman" w:hint="default"/>
      </w:rPr>
    </w:lvl>
    <w:lvl w:ilvl="6">
      <w:start w:val="1"/>
      <w:numFmt w:val="decimal"/>
      <w:lvlText w:val="%7."/>
      <w:lvlJc w:val="left"/>
      <w:pPr>
        <w:tabs>
          <w:tab w:val="num" w:pos="9000"/>
        </w:tabs>
        <w:ind w:left="900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left"/>
      <w:pPr>
        <w:tabs>
          <w:tab w:val="num" w:pos="9720"/>
        </w:tabs>
        <w:ind w:left="9720" w:hanging="360"/>
      </w:pPr>
      <w:rPr>
        <w:rFonts w:cs="Times New Roman" w:hint="default"/>
      </w:rPr>
    </w:lvl>
  </w:abstractNum>
  <w:abstractNum w:abstractNumId="25">
    <w:nsid w:val="4A612FC2"/>
    <w:multiLevelType w:val="hybridMultilevel"/>
    <w:tmpl w:val="3FE6B7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DB0D84"/>
    <w:multiLevelType w:val="multilevel"/>
    <w:tmpl w:val="DC5EAC56"/>
    <w:lvl w:ilvl="0">
      <w:start w:val="1"/>
      <w:numFmt w:val="decimal"/>
      <w:pStyle w:val="ISBodyTextNumbered"/>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24B4CD6"/>
    <w:multiLevelType w:val="multilevel"/>
    <w:tmpl w:val="150A68C2"/>
    <w:styleLink w:val="SmartSectionHeadingsList"/>
    <w:lvl w:ilvl="0">
      <w:start w:val="1"/>
      <w:numFmt w:val="decimal"/>
      <w:lvlText w:val="%1."/>
      <w:lvlJc w:val="left"/>
      <w:pPr>
        <w:tabs>
          <w:tab w:val="num" w:pos="432"/>
        </w:tabs>
        <w:ind w:left="432" w:hanging="432"/>
      </w:pPr>
      <w:rPr>
        <w:rFonts w:ascii="Cambria" w:hAnsi="Cambria" w:cs="Times New Roman" w:hint="default"/>
        <w:b w:val="0"/>
        <w:i w:val="0"/>
        <w:color w:val="1F497D"/>
        <w:sz w:val="36"/>
      </w:rPr>
    </w:lvl>
    <w:lvl w:ilvl="1">
      <w:start w:val="1"/>
      <w:numFmt w:val="decimal"/>
      <w:lvlText w:val="%1.%2."/>
      <w:lvlJc w:val="left"/>
      <w:pPr>
        <w:tabs>
          <w:tab w:val="num" w:pos="720"/>
        </w:tabs>
        <w:ind w:left="720" w:hanging="720"/>
      </w:pPr>
      <w:rPr>
        <w:rFonts w:ascii="Cambria" w:hAnsi="Cambria" w:cs="Times New Roman" w:hint="default"/>
        <w:b w:val="0"/>
        <w:i w:val="0"/>
        <w:color w:val="4F81BD"/>
        <w:sz w:val="28"/>
      </w:rPr>
    </w:lvl>
    <w:lvl w:ilvl="2">
      <w:start w:val="1"/>
      <w:numFmt w:val="decimal"/>
      <w:lvlText w:val="%1.%2.%3."/>
      <w:lvlJc w:val="left"/>
      <w:pPr>
        <w:tabs>
          <w:tab w:val="num" w:pos="1080"/>
        </w:tabs>
        <w:ind w:left="1080" w:hanging="1080"/>
      </w:pPr>
      <w:rPr>
        <w:rFonts w:ascii="Cambria" w:hAnsi="Cambria" w:cs="Times New Roman" w:hint="default"/>
        <w:b w:val="0"/>
        <w:i w:val="0"/>
        <w:color w:val="4F81BD"/>
        <w:sz w:val="28"/>
      </w:rPr>
    </w:lvl>
    <w:lvl w:ilvl="3">
      <w:start w:val="1"/>
      <w:numFmt w:val="decimal"/>
      <w:lvlText w:val="%1.%2.%3.%4."/>
      <w:lvlJc w:val="left"/>
      <w:pPr>
        <w:tabs>
          <w:tab w:val="num" w:pos="1440"/>
        </w:tabs>
        <w:ind w:left="1440" w:hanging="1440"/>
      </w:pPr>
      <w:rPr>
        <w:rFonts w:ascii="Cambria" w:hAnsi="Cambria" w:cs="Times New Roman" w:hint="default"/>
        <w:b w:val="0"/>
        <w:i w:val="0"/>
        <w:color w:val="4F81BD"/>
        <w:sz w:val="28"/>
      </w:rPr>
    </w:lvl>
    <w:lvl w:ilvl="4">
      <w:start w:val="1"/>
      <w:numFmt w:val="decimal"/>
      <w:lvlText w:val="%1.%2.%3.%4.%5."/>
      <w:lvlJc w:val="left"/>
      <w:pPr>
        <w:tabs>
          <w:tab w:val="num" w:pos="1800"/>
        </w:tabs>
        <w:ind w:left="1800" w:hanging="1800"/>
      </w:pPr>
      <w:rPr>
        <w:rFonts w:ascii="Cambria" w:hAnsi="Cambria" w:cs="Times New Roman" w:hint="default"/>
        <w:b w:val="0"/>
        <w:i w:val="0"/>
        <w:color w:val="4F81BD"/>
        <w:sz w:val="28"/>
      </w:rPr>
    </w:lvl>
    <w:lvl w:ilvl="5">
      <w:start w:val="1"/>
      <w:numFmt w:val="decimal"/>
      <w:lvlText w:val="%1.%2.%3.%4.%5.%6."/>
      <w:lvlJc w:val="left"/>
      <w:pPr>
        <w:tabs>
          <w:tab w:val="num" w:pos="2160"/>
        </w:tabs>
        <w:ind w:left="2160" w:hanging="2160"/>
      </w:pPr>
      <w:rPr>
        <w:rFonts w:ascii="Cambria" w:hAnsi="Cambria" w:cs="Times New Roman" w:hint="default"/>
        <w:b w:val="0"/>
        <w:i w:val="0"/>
        <w:color w:val="4F81BD"/>
        <w:sz w:val="28"/>
      </w:rPr>
    </w:lvl>
    <w:lvl w:ilvl="6">
      <w:start w:val="1"/>
      <w:numFmt w:val="decimal"/>
      <w:lvlText w:val="%7.%1.%2.%3.%4.%5.%6."/>
      <w:lvlJc w:val="left"/>
      <w:pPr>
        <w:tabs>
          <w:tab w:val="num" w:pos="2520"/>
        </w:tabs>
        <w:ind w:left="2520" w:hanging="2520"/>
      </w:pPr>
      <w:rPr>
        <w:rFonts w:ascii="Cambria" w:hAnsi="Cambria" w:cs="Times New Roman" w:hint="default"/>
        <w:b w:val="0"/>
        <w:i w:val="0"/>
        <w:color w:val="4F81BD"/>
        <w:sz w:val="28"/>
      </w:rPr>
    </w:lvl>
    <w:lvl w:ilvl="7">
      <w:start w:val="1"/>
      <w:numFmt w:val="decimal"/>
      <w:lvlText w:val="%8.%1.%2.%3.%4.%5.%6.%7."/>
      <w:lvlJc w:val="left"/>
      <w:pPr>
        <w:tabs>
          <w:tab w:val="num" w:pos="2880"/>
        </w:tabs>
        <w:ind w:left="2880" w:hanging="2880"/>
      </w:pPr>
      <w:rPr>
        <w:rFonts w:ascii="Cambria" w:hAnsi="Cambria" w:cs="Times New Roman" w:hint="default"/>
        <w:b w:val="0"/>
        <w:i w:val="0"/>
        <w:color w:val="4F81BD"/>
        <w:sz w:val="28"/>
      </w:rPr>
    </w:lvl>
    <w:lvl w:ilvl="8">
      <w:start w:val="1"/>
      <w:numFmt w:val="decimal"/>
      <w:lvlText w:val="%9.%1.%2.%3.%4.%5.%6.%7.%8."/>
      <w:lvlJc w:val="left"/>
      <w:pPr>
        <w:tabs>
          <w:tab w:val="num" w:pos="3240"/>
        </w:tabs>
        <w:ind w:left="3240" w:hanging="3240"/>
      </w:pPr>
      <w:rPr>
        <w:rFonts w:ascii="Cambria" w:hAnsi="Cambria" w:cs="Times New Roman" w:hint="default"/>
        <w:b w:val="0"/>
        <w:i w:val="0"/>
        <w:color w:val="4F81BD"/>
        <w:sz w:val="28"/>
      </w:rPr>
    </w:lvl>
  </w:abstractNum>
  <w:abstractNum w:abstractNumId="28">
    <w:nsid w:val="54B84B73"/>
    <w:multiLevelType w:val="multilevel"/>
    <w:tmpl w:val="63D2FBD0"/>
    <w:numStyleLink w:val="ISBullets"/>
  </w:abstractNum>
  <w:abstractNum w:abstractNumId="29">
    <w:nsid w:val="54B8605E"/>
    <w:multiLevelType w:val="multilevel"/>
    <w:tmpl w:val="5B2AECD2"/>
    <w:styleLink w:val="IS1"/>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701"/>
        </w:tabs>
        <w:ind w:left="1701" w:hanging="850"/>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686"/>
        </w:tabs>
        <w:ind w:left="3686" w:hanging="851"/>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b/>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nsid w:val="5CBD77B9"/>
    <w:multiLevelType w:val="hybridMultilevel"/>
    <w:tmpl w:val="8F229852"/>
    <w:lvl w:ilvl="0" w:tplc="310AA740">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E215635"/>
    <w:multiLevelType w:val="multilevel"/>
    <w:tmpl w:val="DFD23A54"/>
    <w:lvl w:ilvl="0">
      <w:start w:val="1"/>
      <w:numFmt w:val="bullet"/>
      <w:pStyle w:val="EYBullettext"/>
      <w:lvlText w:val=""/>
      <w:lvlJc w:val="left"/>
      <w:pPr>
        <w:tabs>
          <w:tab w:val="num" w:pos="1080"/>
        </w:tabs>
        <w:ind w:left="1080" w:hanging="360"/>
      </w:pPr>
      <w:rPr>
        <w:rFonts w:ascii="Wingdings" w:hAnsi="Wingdings" w:hint="default"/>
        <w:color w:val="9999FF"/>
      </w:rPr>
    </w:lvl>
    <w:lvl w:ilvl="1">
      <w:start w:val="1"/>
      <w:numFmt w:val="decimal"/>
      <w:lvlRestart w:val="0"/>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360"/>
        </w:tabs>
        <w:ind w:left="360" w:hanging="360"/>
      </w:pPr>
      <w:rPr>
        <w:rFonts w:ascii="Wingdings" w:hAnsi="Wingdings" w:hint="default"/>
        <w:color w:val="9999FF"/>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650C546B"/>
    <w:multiLevelType w:val="multilevel"/>
    <w:tmpl w:val="04260023"/>
    <w:styleLink w:val="ArticleSection"/>
    <w:lvl w:ilvl="0">
      <w:start w:val="1"/>
      <w:numFmt w:val="upperRoman"/>
      <w:pStyle w:val="Heading1"/>
      <w:lvlText w:val="Article %1."/>
      <w:lvlJc w:val="left"/>
      <w:pPr>
        <w:tabs>
          <w:tab w:val="num" w:pos="1440"/>
        </w:tabs>
      </w:pPr>
      <w:rPr>
        <w:rFonts w:cs="Times New Roman"/>
      </w:rPr>
    </w:lvl>
    <w:lvl w:ilvl="1">
      <w:start w:val="1"/>
      <w:numFmt w:val="decimalZero"/>
      <w:pStyle w:val="Heading2"/>
      <w:isLgl/>
      <w:lvlText w:val="Section %1.%2"/>
      <w:lvlJc w:val="left"/>
      <w:pPr>
        <w:tabs>
          <w:tab w:val="num" w:pos="108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1008"/>
        </w:tabs>
        <w:ind w:left="1008" w:hanging="432"/>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33">
    <w:nsid w:val="68CC14EE"/>
    <w:multiLevelType w:val="hybridMultilevel"/>
    <w:tmpl w:val="39861D7C"/>
    <w:lvl w:ilvl="0" w:tplc="0409000F">
      <w:start w:val="1"/>
      <w:numFmt w:val="bullet"/>
      <w:lvlText w:val=""/>
      <w:lvlJc w:val="left"/>
      <w:pPr>
        <w:tabs>
          <w:tab w:val="num" w:pos="391"/>
        </w:tabs>
        <w:ind w:left="391" w:hanging="360"/>
      </w:pPr>
      <w:rPr>
        <w:rFonts w:ascii="Wingdings" w:hAnsi="Wingdings" w:hint="default"/>
      </w:rPr>
    </w:lvl>
    <w:lvl w:ilvl="1" w:tplc="04090019">
      <w:start w:val="1"/>
      <w:numFmt w:val="bullet"/>
      <w:lvlText w:val=""/>
      <w:lvlJc w:val="left"/>
      <w:pPr>
        <w:tabs>
          <w:tab w:val="num" w:pos="1111"/>
        </w:tabs>
        <w:ind w:left="1111" w:hanging="360"/>
      </w:pPr>
      <w:rPr>
        <w:rFonts w:ascii="Wingdings" w:hAnsi="Wingdings" w:hint="default"/>
      </w:rPr>
    </w:lvl>
    <w:lvl w:ilvl="2" w:tplc="0409001B">
      <w:start w:val="1"/>
      <w:numFmt w:val="bullet"/>
      <w:pStyle w:val="Tablebullet1"/>
      <w:lvlText w:val=""/>
      <w:lvlJc w:val="left"/>
      <w:pPr>
        <w:tabs>
          <w:tab w:val="num" w:pos="1831"/>
        </w:tabs>
        <w:ind w:left="1831" w:hanging="360"/>
      </w:pPr>
      <w:rPr>
        <w:rFonts w:ascii="Wingdings" w:hAnsi="Wingdings" w:hint="default"/>
      </w:rPr>
    </w:lvl>
    <w:lvl w:ilvl="3" w:tplc="0409000F">
      <w:start w:val="1"/>
      <w:numFmt w:val="bullet"/>
      <w:pStyle w:val="CVstyle"/>
      <w:lvlText w:val=""/>
      <w:lvlJc w:val="left"/>
      <w:pPr>
        <w:tabs>
          <w:tab w:val="num" w:pos="2758"/>
        </w:tabs>
        <w:ind w:left="2758" w:hanging="567"/>
      </w:pPr>
      <w:rPr>
        <w:rFonts w:ascii="Symbol" w:hAnsi="Symbol" w:hint="default"/>
      </w:rPr>
    </w:lvl>
    <w:lvl w:ilvl="4" w:tplc="04090019">
      <w:start w:val="1"/>
      <w:numFmt w:val="bullet"/>
      <w:lvlText w:val=""/>
      <w:lvlJc w:val="left"/>
      <w:pPr>
        <w:tabs>
          <w:tab w:val="num" w:pos="3271"/>
        </w:tabs>
        <w:ind w:left="3271" w:hanging="360"/>
      </w:pPr>
      <w:rPr>
        <w:rFonts w:ascii="Symbol" w:hAnsi="Symbol" w:hint="default"/>
        <w:color w:val="auto"/>
      </w:rPr>
    </w:lvl>
    <w:lvl w:ilvl="5" w:tplc="0409001B">
      <w:start w:val="1"/>
      <w:numFmt w:val="bullet"/>
      <w:lvlText w:val=""/>
      <w:lvlJc w:val="left"/>
      <w:pPr>
        <w:tabs>
          <w:tab w:val="num" w:pos="3991"/>
        </w:tabs>
        <w:ind w:left="3991" w:hanging="360"/>
      </w:pPr>
      <w:rPr>
        <w:rFonts w:ascii="Wingdings" w:hAnsi="Wingdings" w:hint="default"/>
      </w:rPr>
    </w:lvl>
    <w:lvl w:ilvl="6" w:tplc="0409000F">
      <w:start w:val="1"/>
      <w:numFmt w:val="bullet"/>
      <w:lvlText w:val=""/>
      <w:lvlJc w:val="left"/>
      <w:pPr>
        <w:tabs>
          <w:tab w:val="num" w:pos="4711"/>
        </w:tabs>
        <w:ind w:left="4711" w:hanging="360"/>
      </w:pPr>
      <w:rPr>
        <w:rFonts w:ascii="Symbol" w:hAnsi="Symbol" w:hint="default"/>
      </w:rPr>
    </w:lvl>
    <w:lvl w:ilvl="7" w:tplc="04090019">
      <w:start w:val="1"/>
      <w:numFmt w:val="bullet"/>
      <w:lvlText w:val="o"/>
      <w:lvlJc w:val="left"/>
      <w:pPr>
        <w:tabs>
          <w:tab w:val="num" w:pos="5431"/>
        </w:tabs>
        <w:ind w:left="5431" w:hanging="360"/>
      </w:pPr>
      <w:rPr>
        <w:rFonts w:ascii="Courier New" w:hAnsi="Courier New" w:hint="default"/>
      </w:rPr>
    </w:lvl>
    <w:lvl w:ilvl="8" w:tplc="0409001B">
      <w:start w:val="1"/>
      <w:numFmt w:val="bullet"/>
      <w:lvlText w:val=""/>
      <w:lvlJc w:val="left"/>
      <w:pPr>
        <w:tabs>
          <w:tab w:val="num" w:pos="6151"/>
        </w:tabs>
        <w:ind w:left="6151" w:hanging="360"/>
      </w:pPr>
      <w:rPr>
        <w:rFonts w:ascii="Wingdings" w:hAnsi="Wingdings" w:hint="default"/>
      </w:rPr>
    </w:lvl>
  </w:abstractNum>
  <w:abstractNum w:abstractNumId="34">
    <w:nsid w:val="69970B7E"/>
    <w:multiLevelType w:val="multilevel"/>
    <w:tmpl w:val="918AFD14"/>
    <w:styleLink w:val="Style5"/>
    <w:lvl w:ilvl="0">
      <w:start w:val="1"/>
      <w:numFmt w:val="decimal"/>
      <w:lvlText w:val="#%1: "/>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nsid w:val="69F53201"/>
    <w:multiLevelType w:val="multilevel"/>
    <w:tmpl w:val="8F647CC0"/>
    <w:styleLink w:val="NumberedList"/>
    <w:lvl w:ilvl="0">
      <w:start w:val="1"/>
      <w:numFmt w:val="decimal"/>
      <w:lvlText w:val="%1."/>
      <w:lvlJc w:val="left"/>
      <w:pPr>
        <w:tabs>
          <w:tab w:val="num" w:pos="907"/>
        </w:tabs>
        <w:ind w:left="907" w:hanging="340"/>
      </w:pPr>
      <w:rPr>
        <w:rFonts w:ascii="Segoe" w:eastAsia="Times New Roman" w:hAnsi="Segoe" w:cs="Segoe" w:hint="default"/>
        <w:sz w:val="20"/>
        <w:szCs w:val="20"/>
      </w:rPr>
    </w:lvl>
    <w:lvl w:ilvl="1">
      <w:start w:val="1"/>
      <w:numFmt w:val="lowerLetter"/>
      <w:lvlText w:val="%2."/>
      <w:lvlJc w:val="left"/>
      <w:pPr>
        <w:tabs>
          <w:tab w:val="num" w:pos="1247"/>
        </w:tabs>
        <w:ind w:left="1247" w:hanging="340"/>
      </w:pPr>
      <w:rPr>
        <w:rFonts w:cs="Times New Roman" w:hint="default"/>
        <w:sz w:val="20"/>
        <w:szCs w:val="20"/>
      </w:rPr>
    </w:lvl>
    <w:lvl w:ilvl="2">
      <w:start w:val="1"/>
      <w:numFmt w:val="lowerRoman"/>
      <w:lvlText w:val="%3."/>
      <w:lvlJc w:val="left"/>
      <w:pPr>
        <w:tabs>
          <w:tab w:val="num" w:pos="1588"/>
        </w:tabs>
        <w:ind w:left="1588" w:hanging="341"/>
      </w:pPr>
      <w:rPr>
        <w:rFonts w:cs="Times New Roman" w:hint="default"/>
        <w:sz w:val="20"/>
        <w:szCs w:val="20"/>
      </w:rPr>
    </w:lvl>
    <w:lvl w:ilvl="3">
      <w:start w:val="1"/>
      <w:numFmt w:val="decimal"/>
      <w:lvlText w:val="(%4)"/>
      <w:lvlJc w:val="left"/>
      <w:pPr>
        <w:tabs>
          <w:tab w:val="num" w:pos="10752"/>
        </w:tabs>
        <w:ind w:left="10752" w:hanging="360"/>
      </w:pPr>
      <w:rPr>
        <w:rFonts w:cs="Times New Roman" w:hint="default"/>
      </w:rPr>
    </w:lvl>
    <w:lvl w:ilvl="4">
      <w:start w:val="1"/>
      <w:numFmt w:val="lowerLetter"/>
      <w:lvlText w:val="(%5)"/>
      <w:lvlJc w:val="left"/>
      <w:pPr>
        <w:tabs>
          <w:tab w:val="num" w:pos="11112"/>
        </w:tabs>
        <w:ind w:left="11112" w:hanging="360"/>
      </w:pPr>
      <w:rPr>
        <w:rFonts w:cs="Times New Roman" w:hint="default"/>
      </w:rPr>
    </w:lvl>
    <w:lvl w:ilvl="5">
      <w:start w:val="1"/>
      <w:numFmt w:val="lowerRoman"/>
      <w:lvlText w:val="(%6)"/>
      <w:lvlJc w:val="left"/>
      <w:pPr>
        <w:tabs>
          <w:tab w:val="num" w:pos="11472"/>
        </w:tabs>
        <w:ind w:left="11472" w:hanging="360"/>
      </w:pPr>
      <w:rPr>
        <w:rFonts w:cs="Times New Roman" w:hint="default"/>
      </w:rPr>
    </w:lvl>
    <w:lvl w:ilvl="6">
      <w:start w:val="1"/>
      <w:numFmt w:val="decimal"/>
      <w:lvlText w:val="%7."/>
      <w:lvlJc w:val="left"/>
      <w:pPr>
        <w:tabs>
          <w:tab w:val="num" w:pos="11832"/>
        </w:tabs>
        <w:ind w:left="11832" w:hanging="360"/>
      </w:pPr>
      <w:rPr>
        <w:rFonts w:cs="Times New Roman" w:hint="default"/>
      </w:rPr>
    </w:lvl>
    <w:lvl w:ilvl="7">
      <w:start w:val="1"/>
      <w:numFmt w:val="lowerLetter"/>
      <w:lvlText w:val="%8."/>
      <w:lvlJc w:val="left"/>
      <w:pPr>
        <w:tabs>
          <w:tab w:val="num" w:pos="12192"/>
        </w:tabs>
        <w:ind w:left="12192" w:hanging="360"/>
      </w:pPr>
      <w:rPr>
        <w:rFonts w:cs="Times New Roman" w:hint="default"/>
      </w:rPr>
    </w:lvl>
    <w:lvl w:ilvl="8">
      <w:start w:val="1"/>
      <w:numFmt w:val="lowerRoman"/>
      <w:lvlText w:val="%9."/>
      <w:lvlJc w:val="left"/>
      <w:pPr>
        <w:tabs>
          <w:tab w:val="num" w:pos="12552"/>
        </w:tabs>
        <w:ind w:left="12552" w:hanging="360"/>
      </w:pPr>
      <w:rPr>
        <w:rFonts w:cs="Times New Roman" w:hint="default"/>
      </w:rPr>
    </w:lvl>
  </w:abstractNum>
  <w:abstractNum w:abstractNumId="36">
    <w:nsid w:val="6DB22422"/>
    <w:multiLevelType w:val="multilevel"/>
    <w:tmpl w:val="0C09001D"/>
    <w:styleLink w:val="Checklist"/>
    <w:lvl w:ilvl="0">
      <w:start w:val="1"/>
      <w:numFmt w:val="bullet"/>
      <w:lvlText w:val=""/>
      <w:lvlJc w:val="left"/>
      <w:pPr>
        <w:tabs>
          <w:tab w:val="num" w:pos="360"/>
        </w:tabs>
        <w:ind w:left="360" w:hanging="360"/>
      </w:pPr>
      <w:rPr>
        <w:rFonts w:ascii="Wingdings" w:hAnsi="Wingdings" w:hint="default"/>
        <w:color w:val="808080"/>
        <w:sz w:val="28"/>
      </w:rPr>
    </w:lvl>
    <w:lvl w:ilvl="1">
      <w:start w:val="1"/>
      <w:numFmt w:val="bullet"/>
      <w:lvlText w:val=""/>
      <w:lvlJc w:val="left"/>
      <w:pPr>
        <w:tabs>
          <w:tab w:val="num" w:pos="720"/>
        </w:tabs>
        <w:ind w:left="720" w:hanging="360"/>
      </w:pPr>
      <w:rPr>
        <w:rFonts w:ascii="Wingdings" w:hAnsi="Wingdings" w:hint="default"/>
        <w:color w:val="808080"/>
        <w:sz w:val="28"/>
      </w:rPr>
    </w:lvl>
    <w:lvl w:ilvl="2">
      <w:start w:val="1"/>
      <w:numFmt w:val="bullet"/>
      <w:lvlText w:val=""/>
      <w:lvlJc w:val="left"/>
      <w:pPr>
        <w:tabs>
          <w:tab w:val="num" w:pos="1080"/>
        </w:tabs>
        <w:ind w:left="1080" w:hanging="360"/>
      </w:pPr>
      <w:rPr>
        <w:rFonts w:ascii="Wingdings" w:hAnsi="Wingdings" w:hint="default"/>
        <w:color w:val="808080"/>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70EE304B"/>
    <w:multiLevelType w:val="multilevel"/>
    <w:tmpl w:val="DF9AD890"/>
    <w:lvl w:ilvl="0">
      <w:start w:val="1"/>
      <w:numFmt w:val="decimal"/>
      <w:pStyle w:val="ISHeading1"/>
      <w:lvlText w:val="%1."/>
      <w:lvlJc w:val="left"/>
      <w:pPr>
        <w:tabs>
          <w:tab w:val="num" w:pos="851"/>
        </w:tabs>
        <w:ind w:left="851" w:hanging="851"/>
      </w:pPr>
      <w:rPr>
        <w:rFonts w:cs="Times New Roman" w:hint="default"/>
      </w:rPr>
    </w:lvl>
    <w:lvl w:ilvl="1">
      <w:start w:val="1"/>
      <w:numFmt w:val="decimal"/>
      <w:pStyle w:val="ISHeading2"/>
      <w:lvlText w:val="%1.%2."/>
      <w:lvlJc w:val="left"/>
      <w:pPr>
        <w:tabs>
          <w:tab w:val="num" w:pos="851"/>
        </w:tabs>
        <w:ind w:left="851" w:hanging="851"/>
      </w:pPr>
      <w:rPr>
        <w:rFonts w:cs="Times New Roman" w:hint="default"/>
      </w:rPr>
    </w:lvl>
    <w:lvl w:ilvl="2">
      <w:start w:val="1"/>
      <w:numFmt w:val="decimal"/>
      <w:pStyle w:val="ISHeading3"/>
      <w:lvlText w:val="%1.%2.%3."/>
      <w:lvlJc w:val="left"/>
      <w:pPr>
        <w:tabs>
          <w:tab w:val="num" w:pos="2553"/>
        </w:tabs>
        <w:ind w:left="2553" w:hanging="851"/>
      </w:pPr>
      <w:rPr>
        <w:rFonts w:cs="Times New Roman" w:hint="default"/>
        <w:b/>
        <w:color w:val="C00000"/>
      </w:rPr>
    </w:lvl>
    <w:lvl w:ilvl="3">
      <w:start w:val="1"/>
      <w:numFmt w:val="decimal"/>
      <w:pStyle w:val="ISHeading4"/>
      <w:lvlText w:val="%1.%2.%3.%4."/>
      <w:lvlJc w:val="left"/>
      <w:pPr>
        <w:tabs>
          <w:tab w:val="num" w:pos="1430"/>
        </w:tabs>
        <w:ind w:left="1358" w:hanging="648"/>
      </w:pPr>
      <w:rPr>
        <w:rFonts w:cs="Times New Roman" w:hint="default"/>
      </w:rPr>
    </w:lvl>
    <w:lvl w:ilvl="4">
      <w:start w:val="1"/>
      <w:numFmt w:val="decimal"/>
      <w:lvlRestart w:val="0"/>
      <w:pStyle w:val="ISBodyText1"/>
      <w:lvlText w:val="[%5]"/>
      <w:lvlJc w:val="left"/>
      <w:pPr>
        <w:tabs>
          <w:tab w:val="num" w:pos="851"/>
        </w:tabs>
        <w:ind w:left="851" w:hanging="851"/>
      </w:pPr>
      <w:rPr>
        <w:rFonts w:cs="Times New Roman" w:hint="default"/>
        <w:b w:val="0"/>
        <w:i w:val="0"/>
      </w:rPr>
    </w:lvl>
    <w:lvl w:ilvl="5">
      <w:start w:val="1"/>
      <w:numFmt w:val="decimal"/>
      <w:pStyle w:val="ISBodyText2"/>
      <w:lvlText w:val="[%5.%6]"/>
      <w:lvlJc w:val="left"/>
      <w:pPr>
        <w:tabs>
          <w:tab w:val="num" w:pos="1561"/>
        </w:tabs>
        <w:ind w:left="1561" w:hanging="851"/>
      </w:pPr>
      <w:rPr>
        <w:rFonts w:ascii="Calibri" w:hAnsi="Calibri" w:cs="Times New Roman" w:hint="default"/>
        <w:b w:val="0"/>
        <w:i w:val="0"/>
        <w:sz w:val="22"/>
        <w:szCs w:val="22"/>
      </w:rPr>
    </w:lvl>
    <w:lvl w:ilvl="6">
      <w:start w:val="1"/>
      <w:numFmt w:val="decimal"/>
      <w:pStyle w:val="ISBodyText3"/>
      <w:lvlText w:val="[%5.%6.%7]"/>
      <w:lvlJc w:val="left"/>
      <w:pPr>
        <w:tabs>
          <w:tab w:val="num" w:pos="851"/>
        </w:tabs>
        <w:ind w:left="851" w:hanging="851"/>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8">
    <w:nsid w:val="761C5559"/>
    <w:multiLevelType w:val="multilevel"/>
    <w:tmpl w:val="84066634"/>
    <w:styleLink w:val="SmartBullets"/>
    <w:lvl w:ilvl="0">
      <w:start w:val="1"/>
      <w:numFmt w:val="bullet"/>
      <w:lvlText w:val="•"/>
      <w:lvlJc w:val="left"/>
      <w:pPr>
        <w:tabs>
          <w:tab w:val="num" w:pos="360"/>
        </w:tabs>
        <w:ind w:left="360" w:hanging="360"/>
      </w:pPr>
      <w:rPr>
        <w:rFonts w:ascii="Calibri" w:hAnsi="Calibri" w:hint="default"/>
        <w:b w:val="0"/>
        <w:i w:val="0"/>
        <w:sz w:val="22"/>
      </w:rPr>
    </w:lvl>
    <w:lvl w:ilvl="1">
      <w:start w:val="1"/>
      <w:numFmt w:val="bullet"/>
      <w:lvlText w:val="–"/>
      <w:lvlJc w:val="left"/>
      <w:pPr>
        <w:tabs>
          <w:tab w:val="num" w:pos="720"/>
        </w:tabs>
        <w:ind w:left="720" w:hanging="360"/>
      </w:pPr>
      <w:rPr>
        <w:rFonts w:ascii="Times New Roman" w:hAnsi="Times New Roman" w:hint="default"/>
        <w:b w:val="0"/>
        <w:i w:val="0"/>
        <w:sz w:val="22"/>
      </w:rPr>
    </w:lvl>
    <w:lvl w:ilvl="2">
      <w:start w:val="1"/>
      <w:numFmt w:val="bullet"/>
      <w:lvlText w:val=""/>
      <w:lvlJc w:val="left"/>
      <w:pPr>
        <w:tabs>
          <w:tab w:val="num" w:pos="1080"/>
        </w:tabs>
        <w:ind w:left="1080" w:hanging="360"/>
      </w:pPr>
      <w:rPr>
        <w:rFonts w:ascii="Symbol" w:hAnsi="Symbol" w:hint="default"/>
        <w:sz w:val="22"/>
      </w:rPr>
    </w:lvl>
    <w:lvl w:ilvl="3">
      <w:start w:val="1"/>
      <w:numFmt w:val="bullet"/>
      <w:lvlText w:val="»"/>
      <w:lvlJc w:val="left"/>
      <w:pPr>
        <w:tabs>
          <w:tab w:val="num" w:pos="1440"/>
        </w:tabs>
        <w:ind w:left="1440" w:hanging="360"/>
      </w:pPr>
      <w:rPr>
        <w:rFonts w:ascii="Times New Roman" w:hAnsi="Times New Roman" w:hint="default"/>
        <w:b w:val="0"/>
        <w:i w:val="0"/>
        <w:sz w:val="22"/>
      </w:rPr>
    </w:lvl>
    <w:lvl w:ilvl="4">
      <w:start w:val="1"/>
      <w:numFmt w:val="bullet"/>
      <w:lvlText w:val="•"/>
      <w:lvlJc w:val="left"/>
      <w:pPr>
        <w:tabs>
          <w:tab w:val="num" w:pos="1800"/>
        </w:tabs>
        <w:ind w:left="1800" w:hanging="360"/>
      </w:pPr>
      <w:rPr>
        <w:rFonts w:ascii="Times New Roman" w:hAnsi="Times New Roman" w:hint="default"/>
        <w:b w:val="0"/>
        <w:i w:val="0"/>
        <w:sz w:val="22"/>
      </w:rPr>
    </w:lvl>
    <w:lvl w:ilvl="5">
      <w:start w:val="1"/>
      <w:numFmt w:val="none"/>
      <w:lvlText w:val=""/>
      <w:lvlJc w:val="left"/>
      <w:pPr>
        <w:tabs>
          <w:tab w:val="num" w:pos="2160"/>
        </w:tabs>
        <w:ind w:left="2160" w:hanging="360"/>
      </w:pPr>
      <w:rPr>
        <w:rFonts w:cs="Times New Roman" w:hint="default"/>
      </w:rPr>
    </w:lvl>
    <w:lvl w:ilvl="6">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39">
    <w:nsid w:val="77513AA2"/>
    <w:multiLevelType w:val="hybridMultilevel"/>
    <w:tmpl w:val="D2A0FF0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776E07DD"/>
    <w:multiLevelType w:val="multilevel"/>
    <w:tmpl w:val="2DBE56AA"/>
    <w:styleLink w:val="EY1"/>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4."/>
      <w:lvlJc w:val="left"/>
      <w:pPr>
        <w:tabs>
          <w:tab w:val="num" w:pos="1440"/>
        </w:tabs>
        <w:ind w:left="1368" w:hanging="648"/>
      </w:pPr>
      <w:rPr>
        <w:rFonts w:cs="Times New Roman" w:hint="default"/>
      </w:rPr>
    </w:lvl>
    <w:lvl w:ilvl="4">
      <w:start w:val="1"/>
      <w:numFmt w:val="decimal"/>
      <w:lvlText w:val="%1.%5."/>
      <w:lvlJc w:val="left"/>
      <w:pPr>
        <w:tabs>
          <w:tab w:val="num" w:pos="851"/>
        </w:tabs>
        <w:ind w:left="851" w:hanging="851"/>
      </w:pPr>
      <w:rPr>
        <w:rFonts w:cs="Times New Roman" w:hint="default"/>
      </w:rPr>
    </w:lvl>
    <w:lvl w:ilvl="5">
      <w:start w:val="1"/>
      <w:numFmt w:val="decimal"/>
      <w:lvlText w:val="%1.%2.%6"/>
      <w:lvlJc w:val="left"/>
      <w:pPr>
        <w:tabs>
          <w:tab w:val="num" w:pos="851"/>
        </w:tabs>
        <w:ind w:left="851" w:hanging="851"/>
      </w:pPr>
      <w:rPr>
        <w:rFonts w:cs="Times New Roman" w:hint="default"/>
      </w:rPr>
    </w:lvl>
    <w:lvl w:ilvl="6">
      <w:start w:val="1"/>
      <w:numFmt w:val="decimal"/>
      <w:lvlText w:val="%1.%2.%3.%7"/>
      <w:lvlJc w:val="left"/>
      <w:pPr>
        <w:tabs>
          <w:tab w:val="num" w:pos="851"/>
        </w:tabs>
        <w:ind w:left="851" w:hanging="851"/>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nsid w:val="7E2E04A4"/>
    <w:multiLevelType w:val="multilevel"/>
    <w:tmpl w:val="2C52B77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E571E06"/>
    <w:multiLevelType w:val="multilevel"/>
    <w:tmpl w:val="4AB09CF4"/>
    <w:styleLink w:val="Style4"/>
    <w:lvl w:ilvl="0">
      <w:start w:val="1"/>
      <w:numFmt w:val="bullet"/>
      <w:lvlText w:val=""/>
      <w:lvlJc w:val="left"/>
      <w:pPr>
        <w:tabs>
          <w:tab w:val="num" w:pos="360"/>
        </w:tabs>
        <w:ind w:left="216" w:hanging="216"/>
      </w:pPr>
      <w:rPr>
        <w:rFonts w:ascii="ZapfDingbats" w:hAnsi="ZapfDingbats" w:hint="default"/>
        <w:color w:val="C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FBD4232"/>
    <w:multiLevelType w:val="multilevel"/>
    <w:tmpl w:val="B44E962C"/>
    <w:lvl w:ilvl="0">
      <w:start w:val="1"/>
      <w:numFmt w:val="decimal"/>
      <w:pStyle w:val="ZMHeading1"/>
      <w:lvlText w:val="%1."/>
      <w:lvlJc w:val="left"/>
      <w:pPr>
        <w:tabs>
          <w:tab w:val="num" w:pos="851"/>
        </w:tabs>
        <w:ind w:left="851" w:hanging="851"/>
      </w:pPr>
      <w:rPr>
        <w:rFonts w:cs="Times New Roman"/>
      </w:rPr>
    </w:lvl>
    <w:lvl w:ilvl="1">
      <w:start w:val="1"/>
      <w:numFmt w:val="decimal"/>
      <w:pStyle w:val="ZMHeading2"/>
      <w:lvlText w:val="%1.%2."/>
      <w:lvlJc w:val="left"/>
      <w:pPr>
        <w:tabs>
          <w:tab w:val="num" w:pos="851"/>
        </w:tabs>
        <w:ind w:left="851" w:hanging="851"/>
      </w:pPr>
      <w:rPr>
        <w:rFonts w:cs="Times New Roman"/>
      </w:rPr>
    </w:lvl>
    <w:lvl w:ilvl="2">
      <w:start w:val="1"/>
      <w:numFmt w:val="decimal"/>
      <w:pStyle w:val="ZMHeading3"/>
      <w:lvlText w:val="%1.%2.%3."/>
      <w:lvlJc w:val="left"/>
      <w:pPr>
        <w:tabs>
          <w:tab w:val="num" w:pos="851"/>
        </w:tabs>
        <w:ind w:left="851" w:hanging="851"/>
      </w:pPr>
      <w:rPr>
        <w:rFonts w:cs="Times New Roman"/>
      </w:rPr>
    </w:lvl>
    <w:lvl w:ilvl="3">
      <w:start w:val="1"/>
      <w:numFmt w:val="decimal"/>
      <w:lvlText w:val="%1.%4."/>
      <w:lvlJc w:val="left"/>
      <w:pPr>
        <w:tabs>
          <w:tab w:val="num" w:pos="1440"/>
        </w:tabs>
        <w:ind w:left="1368" w:hanging="648"/>
      </w:pPr>
      <w:rPr>
        <w:rFonts w:cs="Times New Roman"/>
      </w:rPr>
    </w:lvl>
    <w:lvl w:ilvl="4">
      <w:start w:val="1"/>
      <w:numFmt w:val="decimal"/>
      <w:lvlText w:val="%1.%5."/>
      <w:lvlJc w:val="left"/>
      <w:pPr>
        <w:tabs>
          <w:tab w:val="num" w:pos="851"/>
        </w:tabs>
        <w:ind w:left="851" w:hanging="851"/>
      </w:pPr>
      <w:rPr>
        <w:rFonts w:cs="Times New Roman"/>
      </w:rPr>
    </w:lvl>
    <w:lvl w:ilvl="5">
      <w:start w:val="1"/>
      <w:numFmt w:val="decimal"/>
      <w:lvlText w:val="%1.%2.%6"/>
      <w:lvlJc w:val="left"/>
      <w:pPr>
        <w:tabs>
          <w:tab w:val="num" w:pos="851"/>
        </w:tabs>
        <w:ind w:left="851" w:hanging="851"/>
      </w:pPr>
      <w:rPr>
        <w:rFonts w:cs="Times New Roman"/>
      </w:rPr>
    </w:lvl>
    <w:lvl w:ilvl="6">
      <w:start w:val="1"/>
      <w:numFmt w:val="decimal"/>
      <w:pStyle w:val="ZMBodyText3"/>
      <w:lvlText w:val="%1.%2.%3.%7"/>
      <w:lvlJc w:val="left"/>
      <w:pPr>
        <w:tabs>
          <w:tab w:val="num" w:pos="851"/>
        </w:tabs>
        <w:ind w:left="851" w:hanging="851"/>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
  </w:num>
  <w:num w:numId="2">
    <w:abstractNumId w:val="10"/>
  </w:num>
  <w:num w:numId="3">
    <w:abstractNumId w:val="12"/>
  </w:num>
  <w:num w:numId="4">
    <w:abstractNumId w:val="41"/>
  </w:num>
  <w:num w:numId="5">
    <w:abstractNumId w:val="13"/>
  </w:num>
  <w:num w:numId="6">
    <w:abstractNumId w:val="22"/>
  </w:num>
  <w:num w:numId="7">
    <w:abstractNumId w:val="32"/>
  </w:num>
  <w:num w:numId="8">
    <w:abstractNumId w:val="16"/>
  </w:num>
  <w:num w:numId="9">
    <w:abstractNumId w:val="3"/>
  </w:num>
  <w:num w:numId="10">
    <w:abstractNumId w:val="24"/>
  </w:num>
  <w:num w:numId="11">
    <w:abstractNumId w:val="36"/>
  </w:num>
  <w:num w:numId="12">
    <w:abstractNumId w:val="23"/>
  </w:num>
  <w:num w:numId="13">
    <w:abstractNumId w:val="35"/>
  </w:num>
  <w:num w:numId="14">
    <w:abstractNumId w:val="6"/>
  </w:num>
  <w:num w:numId="15">
    <w:abstractNumId w:val="18"/>
  </w:num>
  <w:num w:numId="16">
    <w:abstractNumId w:val="40"/>
  </w:num>
  <w:num w:numId="17">
    <w:abstractNumId w:val="33"/>
  </w:num>
  <w:num w:numId="18">
    <w:abstractNumId w:val="0"/>
  </w:num>
  <w:num w:numId="19">
    <w:abstractNumId w:val="1"/>
  </w:num>
  <w:num w:numId="20">
    <w:abstractNumId w:val="31"/>
  </w:num>
  <w:num w:numId="21">
    <w:abstractNumId w:val="7"/>
  </w:num>
  <w:num w:numId="22">
    <w:abstractNumId w:val="43"/>
    <w:lvlOverride w:ilvl="0">
      <w:lvl w:ilvl="0">
        <w:start w:val="1"/>
        <w:numFmt w:val="decimal"/>
        <w:pStyle w:val="ZMHeading1"/>
        <w:lvlText w:val="%1."/>
        <w:lvlJc w:val="left"/>
        <w:pPr>
          <w:tabs>
            <w:tab w:val="num" w:pos="851"/>
          </w:tabs>
          <w:ind w:left="851" w:hanging="851"/>
        </w:pPr>
        <w:rPr>
          <w:rFonts w:cs="Times New Roman"/>
        </w:rPr>
      </w:lvl>
    </w:lvlOverride>
    <w:lvlOverride w:ilvl="1">
      <w:lvl w:ilvl="1">
        <w:start w:val="1"/>
        <w:numFmt w:val="decimal"/>
        <w:pStyle w:val="ZMHeading2"/>
        <w:lvlText w:val="%1.%2."/>
        <w:lvlJc w:val="left"/>
        <w:pPr>
          <w:tabs>
            <w:tab w:val="num" w:pos="851"/>
          </w:tabs>
          <w:ind w:left="851" w:hanging="851"/>
        </w:pPr>
        <w:rPr>
          <w:rFonts w:cs="Times New Roman"/>
        </w:rPr>
      </w:lvl>
    </w:lvlOverride>
    <w:lvlOverride w:ilvl="2">
      <w:lvl w:ilvl="2">
        <w:start w:val="1"/>
        <w:numFmt w:val="decimal"/>
        <w:pStyle w:val="ZMHeading3"/>
        <w:lvlText w:val="%1.%2.%3."/>
        <w:lvlJc w:val="left"/>
        <w:pPr>
          <w:tabs>
            <w:tab w:val="num" w:pos="851"/>
          </w:tabs>
          <w:ind w:left="851" w:hanging="851"/>
        </w:pPr>
        <w:rPr>
          <w:rFonts w:cs="Times New Roman"/>
        </w:rPr>
      </w:lvl>
    </w:lvlOverride>
    <w:lvlOverride w:ilvl="3">
      <w:lvl w:ilvl="3">
        <w:start w:val="1"/>
        <w:numFmt w:val="decimal"/>
        <w:lvlText w:val="%1.%4."/>
        <w:lvlJc w:val="left"/>
        <w:pPr>
          <w:tabs>
            <w:tab w:val="num" w:pos="1440"/>
          </w:tabs>
          <w:ind w:left="1368" w:hanging="648"/>
        </w:pPr>
        <w:rPr>
          <w:rFonts w:cs="Times New Roman"/>
        </w:rPr>
      </w:lvl>
    </w:lvlOverride>
    <w:lvlOverride w:ilvl="4">
      <w:lvl w:ilvl="4">
        <w:start w:val="1"/>
        <w:numFmt w:val="decimal"/>
        <w:lvlText w:val="%1.%5."/>
        <w:lvlJc w:val="left"/>
        <w:pPr>
          <w:tabs>
            <w:tab w:val="num" w:pos="851"/>
          </w:tabs>
          <w:ind w:left="851" w:hanging="851"/>
        </w:pPr>
        <w:rPr>
          <w:rFonts w:cs="Times New Roman"/>
        </w:rPr>
      </w:lvl>
    </w:lvlOverride>
    <w:lvlOverride w:ilvl="5">
      <w:lvl w:ilvl="5">
        <w:start w:val="1"/>
        <w:numFmt w:val="decimal"/>
        <w:lvlText w:val="%1.%2.%6"/>
        <w:lvlJc w:val="left"/>
        <w:pPr>
          <w:tabs>
            <w:tab w:val="num" w:pos="851"/>
          </w:tabs>
          <w:ind w:left="851" w:hanging="851"/>
        </w:pPr>
        <w:rPr>
          <w:rFonts w:cs="Times New Roman"/>
        </w:rPr>
      </w:lvl>
    </w:lvlOverride>
    <w:lvlOverride w:ilvl="6">
      <w:lvl w:ilvl="6">
        <w:start w:val="1"/>
        <w:numFmt w:val="decimal"/>
        <w:pStyle w:val="ZMBodyText3"/>
        <w:lvlText w:val="%1.%2.%3.%7"/>
        <w:lvlJc w:val="left"/>
        <w:pPr>
          <w:tabs>
            <w:tab w:val="num" w:pos="851"/>
          </w:tabs>
          <w:ind w:left="851" w:hanging="851"/>
        </w:pPr>
        <w:rPr>
          <w:rFonts w:cs="Times New Roman"/>
        </w:rPr>
      </w:lvl>
    </w:lvlOverride>
    <w:lvlOverride w:ilvl="7">
      <w:lvl w:ilvl="7">
        <w:start w:val="1"/>
        <w:numFmt w:val="decimal"/>
        <w:lvlText w:val="%1.%2.%3.%4.%5.%6.%7.%8."/>
        <w:lvlJc w:val="left"/>
        <w:pPr>
          <w:tabs>
            <w:tab w:val="num" w:pos="3600"/>
          </w:tabs>
          <w:ind w:left="3384" w:hanging="1224"/>
        </w:pPr>
        <w:rPr>
          <w:rFonts w:cs="Times New Roman"/>
        </w:rPr>
      </w:lvl>
    </w:lvlOverride>
    <w:lvlOverride w:ilvl="8">
      <w:lvl w:ilvl="8">
        <w:start w:val="1"/>
        <w:numFmt w:val="decimal"/>
        <w:lvlText w:val="%1.%2.%3.%4.%5.%6.%7.%8.%9."/>
        <w:lvlJc w:val="left"/>
        <w:pPr>
          <w:tabs>
            <w:tab w:val="num" w:pos="4320"/>
          </w:tabs>
          <w:ind w:left="3960" w:hanging="1440"/>
        </w:pPr>
        <w:rPr>
          <w:rFonts w:cs="Times New Roman"/>
        </w:rPr>
      </w:lvl>
    </w:lvlOverride>
  </w:num>
  <w:num w:numId="23">
    <w:abstractNumId w:val="15"/>
  </w:num>
  <w:num w:numId="24">
    <w:abstractNumId w:val="4"/>
  </w:num>
  <w:num w:numId="25">
    <w:abstractNumId w:val="5"/>
  </w:num>
  <w:num w:numId="26">
    <w:abstractNumId w:val="42"/>
  </w:num>
  <w:num w:numId="27">
    <w:abstractNumId w:val="28"/>
  </w:num>
  <w:num w:numId="28">
    <w:abstractNumId w:val="9"/>
  </w:num>
  <w:num w:numId="29">
    <w:abstractNumId w:val="20"/>
  </w:num>
  <w:num w:numId="30">
    <w:abstractNumId w:val="34"/>
  </w:num>
  <w:num w:numId="31">
    <w:abstractNumId w:val="19"/>
  </w:num>
  <w:num w:numId="32">
    <w:abstractNumId w:val="26"/>
  </w:num>
  <w:num w:numId="33">
    <w:abstractNumId w:val="27"/>
  </w:num>
  <w:num w:numId="34">
    <w:abstractNumId w:val="38"/>
  </w:num>
  <w:num w:numId="35">
    <w:abstractNumId w:val="14"/>
  </w:num>
  <w:num w:numId="36">
    <w:abstractNumId w:val="29"/>
  </w:num>
  <w:num w:numId="37">
    <w:abstractNumId w:val="37"/>
  </w:num>
  <w:num w:numId="38">
    <w:abstractNumId w:val="11"/>
  </w:num>
  <w:num w:numId="39">
    <w:abstractNumId w:val="8"/>
  </w:num>
  <w:num w:numId="40">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17"/>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num>
  <w:num w:numId="45">
    <w:abstractNumId w:val="21"/>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37"/>
  </w:num>
  <w:num w:numId="49">
    <w:abstractNumId w:val="37"/>
  </w:num>
  <w:num w:numId="50">
    <w:abstractNumId w:val="37"/>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num>
  <w:num w:numId="55">
    <w:abstractNumId w:val="37"/>
  </w:num>
  <w:num w:numId="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num>
  <w:num w:numId="59">
    <w:abstractNumId w:val="37"/>
  </w:num>
  <w:num w:numId="60">
    <w:abstractNumId w:val="37"/>
  </w:num>
  <w:num w:numId="61">
    <w:abstractNumId w:val="37"/>
  </w:num>
  <w:num w:numId="62">
    <w:abstractNumId w:val="37"/>
  </w:num>
  <w:num w:numId="63">
    <w:abstractNumId w:val="37"/>
  </w:num>
  <w:num w:numId="64">
    <w:abstractNumId w:val="37"/>
  </w:num>
  <w:num w:numId="65">
    <w:abstractNumId w:val="37"/>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doNotHyphenateCaps/>
  <w:defaultTableStyle w:val="TableGridComplex"/>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docVars>
    <w:docVar w:name="MaxInlShp" w:val="3"/>
    <w:docVar w:name="Smrt Source Caption" w:val="Source: "/>
  </w:docVars>
  <w:rsids>
    <w:rsidRoot w:val="0052379A"/>
    <w:rsid w:val="00000238"/>
    <w:rsid w:val="0000063C"/>
    <w:rsid w:val="000015F6"/>
    <w:rsid w:val="00001B2C"/>
    <w:rsid w:val="00001FE9"/>
    <w:rsid w:val="00002205"/>
    <w:rsid w:val="0000220F"/>
    <w:rsid w:val="00002410"/>
    <w:rsid w:val="00003835"/>
    <w:rsid w:val="000042BF"/>
    <w:rsid w:val="00004777"/>
    <w:rsid w:val="00004BF7"/>
    <w:rsid w:val="00004F49"/>
    <w:rsid w:val="000057F9"/>
    <w:rsid w:val="00005A19"/>
    <w:rsid w:val="00005ECF"/>
    <w:rsid w:val="00006B11"/>
    <w:rsid w:val="00006C86"/>
    <w:rsid w:val="00007190"/>
    <w:rsid w:val="000079E3"/>
    <w:rsid w:val="00007A80"/>
    <w:rsid w:val="00007D50"/>
    <w:rsid w:val="00010164"/>
    <w:rsid w:val="00010219"/>
    <w:rsid w:val="0001145F"/>
    <w:rsid w:val="00011DB4"/>
    <w:rsid w:val="00012096"/>
    <w:rsid w:val="000122D9"/>
    <w:rsid w:val="00012862"/>
    <w:rsid w:val="00012CD4"/>
    <w:rsid w:val="00012D3E"/>
    <w:rsid w:val="00012F82"/>
    <w:rsid w:val="00013117"/>
    <w:rsid w:val="00013621"/>
    <w:rsid w:val="00013AED"/>
    <w:rsid w:val="00013E4E"/>
    <w:rsid w:val="00014295"/>
    <w:rsid w:val="00014296"/>
    <w:rsid w:val="00014D1E"/>
    <w:rsid w:val="00014E89"/>
    <w:rsid w:val="000150A3"/>
    <w:rsid w:val="00016057"/>
    <w:rsid w:val="000167E3"/>
    <w:rsid w:val="00017394"/>
    <w:rsid w:val="000173E8"/>
    <w:rsid w:val="00017946"/>
    <w:rsid w:val="00020256"/>
    <w:rsid w:val="000204E3"/>
    <w:rsid w:val="00020B00"/>
    <w:rsid w:val="00021488"/>
    <w:rsid w:val="00021A6D"/>
    <w:rsid w:val="0002228E"/>
    <w:rsid w:val="0002241E"/>
    <w:rsid w:val="00022C6F"/>
    <w:rsid w:val="00022FBB"/>
    <w:rsid w:val="00023975"/>
    <w:rsid w:val="000239D4"/>
    <w:rsid w:val="00024419"/>
    <w:rsid w:val="000247E6"/>
    <w:rsid w:val="00024DE2"/>
    <w:rsid w:val="00025155"/>
    <w:rsid w:val="000258FB"/>
    <w:rsid w:val="000261DA"/>
    <w:rsid w:val="0002644C"/>
    <w:rsid w:val="000265A2"/>
    <w:rsid w:val="00026633"/>
    <w:rsid w:val="000267D1"/>
    <w:rsid w:val="0002747B"/>
    <w:rsid w:val="00027FAA"/>
    <w:rsid w:val="00030393"/>
    <w:rsid w:val="000308C3"/>
    <w:rsid w:val="00030A3D"/>
    <w:rsid w:val="00030AF2"/>
    <w:rsid w:val="00030B90"/>
    <w:rsid w:val="000310C2"/>
    <w:rsid w:val="00031100"/>
    <w:rsid w:val="00031374"/>
    <w:rsid w:val="000316A1"/>
    <w:rsid w:val="00032848"/>
    <w:rsid w:val="00032AB6"/>
    <w:rsid w:val="00032B5A"/>
    <w:rsid w:val="00033218"/>
    <w:rsid w:val="0003366E"/>
    <w:rsid w:val="0003412A"/>
    <w:rsid w:val="00034C75"/>
    <w:rsid w:val="000356AF"/>
    <w:rsid w:val="00035A60"/>
    <w:rsid w:val="00035D3D"/>
    <w:rsid w:val="000362F6"/>
    <w:rsid w:val="00036CBB"/>
    <w:rsid w:val="00036D8C"/>
    <w:rsid w:val="000370C3"/>
    <w:rsid w:val="000375EA"/>
    <w:rsid w:val="00037613"/>
    <w:rsid w:val="00040148"/>
    <w:rsid w:val="00040296"/>
    <w:rsid w:val="00040616"/>
    <w:rsid w:val="000414E4"/>
    <w:rsid w:val="000416DC"/>
    <w:rsid w:val="00041D62"/>
    <w:rsid w:val="00041D72"/>
    <w:rsid w:val="000438FD"/>
    <w:rsid w:val="00043BC6"/>
    <w:rsid w:val="000447B4"/>
    <w:rsid w:val="00044EE0"/>
    <w:rsid w:val="0004524A"/>
    <w:rsid w:val="0004534F"/>
    <w:rsid w:val="00045452"/>
    <w:rsid w:val="00045B0D"/>
    <w:rsid w:val="00045B42"/>
    <w:rsid w:val="00046059"/>
    <w:rsid w:val="00046113"/>
    <w:rsid w:val="0004629A"/>
    <w:rsid w:val="000467C8"/>
    <w:rsid w:val="00046822"/>
    <w:rsid w:val="00047406"/>
    <w:rsid w:val="000474E1"/>
    <w:rsid w:val="00050730"/>
    <w:rsid w:val="00050A97"/>
    <w:rsid w:val="00050EF3"/>
    <w:rsid w:val="00051B2D"/>
    <w:rsid w:val="00052724"/>
    <w:rsid w:val="0005291B"/>
    <w:rsid w:val="0005298A"/>
    <w:rsid w:val="00053192"/>
    <w:rsid w:val="00053238"/>
    <w:rsid w:val="00053BA4"/>
    <w:rsid w:val="00053BBF"/>
    <w:rsid w:val="00054341"/>
    <w:rsid w:val="00054CBC"/>
    <w:rsid w:val="000553A1"/>
    <w:rsid w:val="0005546F"/>
    <w:rsid w:val="000557A9"/>
    <w:rsid w:val="000558AC"/>
    <w:rsid w:val="00055942"/>
    <w:rsid w:val="000567D7"/>
    <w:rsid w:val="00056D64"/>
    <w:rsid w:val="00057086"/>
    <w:rsid w:val="00057AAC"/>
    <w:rsid w:val="00060046"/>
    <w:rsid w:val="000606C3"/>
    <w:rsid w:val="000606F4"/>
    <w:rsid w:val="000611CC"/>
    <w:rsid w:val="0006231A"/>
    <w:rsid w:val="000629D2"/>
    <w:rsid w:val="00062A7A"/>
    <w:rsid w:val="000639B5"/>
    <w:rsid w:val="00063D91"/>
    <w:rsid w:val="00063E1B"/>
    <w:rsid w:val="00063F7A"/>
    <w:rsid w:val="00064A87"/>
    <w:rsid w:val="00064AB1"/>
    <w:rsid w:val="00064F55"/>
    <w:rsid w:val="0006559F"/>
    <w:rsid w:val="000664BF"/>
    <w:rsid w:val="00066841"/>
    <w:rsid w:val="0006765D"/>
    <w:rsid w:val="00067CCF"/>
    <w:rsid w:val="0007053E"/>
    <w:rsid w:val="00070956"/>
    <w:rsid w:val="00070B32"/>
    <w:rsid w:val="00070C0E"/>
    <w:rsid w:val="00070F1D"/>
    <w:rsid w:val="0007136C"/>
    <w:rsid w:val="00071621"/>
    <w:rsid w:val="0007173E"/>
    <w:rsid w:val="00071BD4"/>
    <w:rsid w:val="00071DED"/>
    <w:rsid w:val="00072904"/>
    <w:rsid w:val="00074233"/>
    <w:rsid w:val="00074284"/>
    <w:rsid w:val="0007462B"/>
    <w:rsid w:val="00074830"/>
    <w:rsid w:val="000748F1"/>
    <w:rsid w:val="0007543A"/>
    <w:rsid w:val="00076930"/>
    <w:rsid w:val="000771FB"/>
    <w:rsid w:val="0007727D"/>
    <w:rsid w:val="0007733C"/>
    <w:rsid w:val="00077353"/>
    <w:rsid w:val="000773A9"/>
    <w:rsid w:val="0007798B"/>
    <w:rsid w:val="00077E4C"/>
    <w:rsid w:val="00077F06"/>
    <w:rsid w:val="00080334"/>
    <w:rsid w:val="00080B5E"/>
    <w:rsid w:val="00080BA4"/>
    <w:rsid w:val="00080C19"/>
    <w:rsid w:val="000815B5"/>
    <w:rsid w:val="00081B04"/>
    <w:rsid w:val="00081BB4"/>
    <w:rsid w:val="00082329"/>
    <w:rsid w:val="0008243C"/>
    <w:rsid w:val="0008261D"/>
    <w:rsid w:val="000828F6"/>
    <w:rsid w:val="00082C7C"/>
    <w:rsid w:val="000838F8"/>
    <w:rsid w:val="00083A32"/>
    <w:rsid w:val="00083EA2"/>
    <w:rsid w:val="00084A4C"/>
    <w:rsid w:val="000851E1"/>
    <w:rsid w:val="0008520F"/>
    <w:rsid w:val="00085BFC"/>
    <w:rsid w:val="000862F3"/>
    <w:rsid w:val="000866CA"/>
    <w:rsid w:val="000879C1"/>
    <w:rsid w:val="00087D52"/>
    <w:rsid w:val="00090AAB"/>
    <w:rsid w:val="00090EF9"/>
    <w:rsid w:val="00091D4F"/>
    <w:rsid w:val="00092034"/>
    <w:rsid w:val="000920D1"/>
    <w:rsid w:val="0009295E"/>
    <w:rsid w:val="0009361A"/>
    <w:rsid w:val="000940E7"/>
    <w:rsid w:val="00094EA2"/>
    <w:rsid w:val="000951AE"/>
    <w:rsid w:val="00095410"/>
    <w:rsid w:val="000955CB"/>
    <w:rsid w:val="00095941"/>
    <w:rsid w:val="00095944"/>
    <w:rsid w:val="00095A11"/>
    <w:rsid w:val="00095CCE"/>
    <w:rsid w:val="0009607B"/>
    <w:rsid w:val="0009618D"/>
    <w:rsid w:val="000962E5"/>
    <w:rsid w:val="000964E7"/>
    <w:rsid w:val="00096A8B"/>
    <w:rsid w:val="00096B63"/>
    <w:rsid w:val="0009716E"/>
    <w:rsid w:val="00097374"/>
    <w:rsid w:val="0009769C"/>
    <w:rsid w:val="000A050F"/>
    <w:rsid w:val="000A066B"/>
    <w:rsid w:val="000A08C2"/>
    <w:rsid w:val="000A10B7"/>
    <w:rsid w:val="000A1998"/>
    <w:rsid w:val="000A1D22"/>
    <w:rsid w:val="000A2026"/>
    <w:rsid w:val="000A2290"/>
    <w:rsid w:val="000A25EE"/>
    <w:rsid w:val="000A2B11"/>
    <w:rsid w:val="000A2F48"/>
    <w:rsid w:val="000A3485"/>
    <w:rsid w:val="000A38EC"/>
    <w:rsid w:val="000A3D6C"/>
    <w:rsid w:val="000A3FC2"/>
    <w:rsid w:val="000A4425"/>
    <w:rsid w:val="000A4AE0"/>
    <w:rsid w:val="000A4E4B"/>
    <w:rsid w:val="000A5EDB"/>
    <w:rsid w:val="000A6003"/>
    <w:rsid w:val="000A620B"/>
    <w:rsid w:val="000A690B"/>
    <w:rsid w:val="000A75C8"/>
    <w:rsid w:val="000B0202"/>
    <w:rsid w:val="000B0448"/>
    <w:rsid w:val="000B16A2"/>
    <w:rsid w:val="000B2424"/>
    <w:rsid w:val="000B2458"/>
    <w:rsid w:val="000B329C"/>
    <w:rsid w:val="000B36F5"/>
    <w:rsid w:val="000B3BF5"/>
    <w:rsid w:val="000B3C82"/>
    <w:rsid w:val="000B3CF4"/>
    <w:rsid w:val="000B49FE"/>
    <w:rsid w:val="000B4ED9"/>
    <w:rsid w:val="000B5555"/>
    <w:rsid w:val="000B5C90"/>
    <w:rsid w:val="000B5C9E"/>
    <w:rsid w:val="000B612D"/>
    <w:rsid w:val="000B6666"/>
    <w:rsid w:val="000B67B8"/>
    <w:rsid w:val="000B6F5D"/>
    <w:rsid w:val="000B76D0"/>
    <w:rsid w:val="000B7BC7"/>
    <w:rsid w:val="000C0D85"/>
    <w:rsid w:val="000C0FE8"/>
    <w:rsid w:val="000C128F"/>
    <w:rsid w:val="000C2B35"/>
    <w:rsid w:val="000C3530"/>
    <w:rsid w:val="000C358B"/>
    <w:rsid w:val="000C3681"/>
    <w:rsid w:val="000C36C2"/>
    <w:rsid w:val="000C36EE"/>
    <w:rsid w:val="000C4404"/>
    <w:rsid w:val="000C4775"/>
    <w:rsid w:val="000C5438"/>
    <w:rsid w:val="000C54EB"/>
    <w:rsid w:val="000C58DF"/>
    <w:rsid w:val="000C599A"/>
    <w:rsid w:val="000C6936"/>
    <w:rsid w:val="000C6D4E"/>
    <w:rsid w:val="000C6F36"/>
    <w:rsid w:val="000C7CFF"/>
    <w:rsid w:val="000D001E"/>
    <w:rsid w:val="000D0187"/>
    <w:rsid w:val="000D1971"/>
    <w:rsid w:val="000D1D5C"/>
    <w:rsid w:val="000D2F9D"/>
    <w:rsid w:val="000D30A7"/>
    <w:rsid w:val="000D31FC"/>
    <w:rsid w:val="000D3311"/>
    <w:rsid w:val="000D439C"/>
    <w:rsid w:val="000D47BC"/>
    <w:rsid w:val="000D4825"/>
    <w:rsid w:val="000D5A66"/>
    <w:rsid w:val="000D61F1"/>
    <w:rsid w:val="000D6404"/>
    <w:rsid w:val="000D683D"/>
    <w:rsid w:val="000D68E5"/>
    <w:rsid w:val="000D70CF"/>
    <w:rsid w:val="000D756D"/>
    <w:rsid w:val="000D7ED2"/>
    <w:rsid w:val="000E016C"/>
    <w:rsid w:val="000E037D"/>
    <w:rsid w:val="000E065B"/>
    <w:rsid w:val="000E0CA8"/>
    <w:rsid w:val="000E102C"/>
    <w:rsid w:val="000E215A"/>
    <w:rsid w:val="000E2894"/>
    <w:rsid w:val="000E2E03"/>
    <w:rsid w:val="000E37B8"/>
    <w:rsid w:val="000E45FF"/>
    <w:rsid w:val="000E469A"/>
    <w:rsid w:val="000E4FDE"/>
    <w:rsid w:val="000E50F9"/>
    <w:rsid w:val="000E5166"/>
    <w:rsid w:val="000E610E"/>
    <w:rsid w:val="000E6248"/>
    <w:rsid w:val="000E64C7"/>
    <w:rsid w:val="000E6A29"/>
    <w:rsid w:val="000E6E16"/>
    <w:rsid w:val="000E7AC6"/>
    <w:rsid w:val="000F098E"/>
    <w:rsid w:val="000F0D90"/>
    <w:rsid w:val="000F2D1E"/>
    <w:rsid w:val="000F2F4A"/>
    <w:rsid w:val="000F324B"/>
    <w:rsid w:val="000F32D0"/>
    <w:rsid w:val="000F3528"/>
    <w:rsid w:val="000F3F30"/>
    <w:rsid w:val="000F4777"/>
    <w:rsid w:val="000F4A8E"/>
    <w:rsid w:val="000F4DBD"/>
    <w:rsid w:val="000F4E4F"/>
    <w:rsid w:val="000F7781"/>
    <w:rsid w:val="000F7A35"/>
    <w:rsid w:val="000F7A85"/>
    <w:rsid w:val="000F7C3F"/>
    <w:rsid w:val="001003A9"/>
    <w:rsid w:val="00100951"/>
    <w:rsid w:val="00100D7E"/>
    <w:rsid w:val="00101E3F"/>
    <w:rsid w:val="00101F78"/>
    <w:rsid w:val="00103260"/>
    <w:rsid w:val="0010387C"/>
    <w:rsid w:val="00103A6C"/>
    <w:rsid w:val="00103B2C"/>
    <w:rsid w:val="001043F0"/>
    <w:rsid w:val="001049B9"/>
    <w:rsid w:val="00104BCB"/>
    <w:rsid w:val="00104C2D"/>
    <w:rsid w:val="00105318"/>
    <w:rsid w:val="0010539E"/>
    <w:rsid w:val="001055A1"/>
    <w:rsid w:val="001058F6"/>
    <w:rsid w:val="00105C05"/>
    <w:rsid w:val="00105D85"/>
    <w:rsid w:val="00105EAD"/>
    <w:rsid w:val="00106C52"/>
    <w:rsid w:val="001075E4"/>
    <w:rsid w:val="001076E3"/>
    <w:rsid w:val="00107B60"/>
    <w:rsid w:val="00107E18"/>
    <w:rsid w:val="00110876"/>
    <w:rsid w:val="00110956"/>
    <w:rsid w:val="00110CF0"/>
    <w:rsid w:val="00110DC9"/>
    <w:rsid w:val="00111038"/>
    <w:rsid w:val="0011149D"/>
    <w:rsid w:val="0011197E"/>
    <w:rsid w:val="00112452"/>
    <w:rsid w:val="001128EA"/>
    <w:rsid w:val="001129EE"/>
    <w:rsid w:val="00112C72"/>
    <w:rsid w:val="00113500"/>
    <w:rsid w:val="0011359B"/>
    <w:rsid w:val="001137C6"/>
    <w:rsid w:val="001146B0"/>
    <w:rsid w:val="00115440"/>
    <w:rsid w:val="00115643"/>
    <w:rsid w:val="00116427"/>
    <w:rsid w:val="001168B0"/>
    <w:rsid w:val="00116E77"/>
    <w:rsid w:val="0011714A"/>
    <w:rsid w:val="001171A1"/>
    <w:rsid w:val="00117313"/>
    <w:rsid w:val="00117424"/>
    <w:rsid w:val="001175AC"/>
    <w:rsid w:val="001175D3"/>
    <w:rsid w:val="001178B8"/>
    <w:rsid w:val="00120541"/>
    <w:rsid w:val="0012077C"/>
    <w:rsid w:val="001207D3"/>
    <w:rsid w:val="00121422"/>
    <w:rsid w:val="00121EAB"/>
    <w:rsid w:val="00122DBD"/>
    <w:rsid w:val="00122EFD"/>
    <w:rsid w:val="00123409"/>
    <w:rsid w:val="0012461A"/>
    <w:rsid w:val="00124C63"/>
    <w:rsid w:val="0012547E"/>
    <w:rsid w:val="00125B04"/>
    <w:rsid w:val="00125D6C"/>
    <w:rsid w:val="001262A0"/>
    <w:rsid w:val="00126778"/>
    <w:rsid w:val="001267AC"/>
    <w:rsid w:val="00127C67"/>
    <w:rsid w:val="00130793"/>
    <w:rsid w:val="00130807"/>
    <w:rsid w:val="0013097B"/>
    <w:rsid w:val="00130E8E"/>
    <w:rsid w:val="001310D5"/>
    <w:rsid w:val="00132A3B"/>
    <w:rsid w:val="00132D17"/>
    <w:rsid w:val="001333E0"/>
    <w:rsid w:val="00133528"/>
    <w:rsid w:val="00133541"/>
    <w:rsid w:val="0013387B"/>
    <w:rsid w:val="00133F17"/>
    <w:rsid w:val="0013492E"/>
    <w:rsid w:val="00134987"/>
    <w:rsid w:val="00134AA8"/>
    <w:rsid w:val="00134DB9"/>
    <w:rsid w:val="00135CC5"/>
    <w:rsid w:val="001369CF"/>
    <w:rsid w:val="00136BBD"/>
    <w:rsid w:val="0013730F"/>
    <w:rsid w:val="00137348"/>
    <w:rsid w:val="00140026"/>
    <w:rsid w:val="001408BD"/>
    <w:rsid w:val="001409A3"/>
    <w:rsid w:val="00140C18"/>
    <w:rsid w:val="00141116"/>
    <w:rsid w:val="0014137D"/>
    <w:rsid w:val="00141926"/>
    <w:rsid w:val="00141F11"/>
    <w:rsid w:val="001427C3"/>
    <w:rsid w:val="00142880"/>
    <w:rsid w:val="00142F07"/>
    <w:rsid w:val="00143573"/>
    <w:rsid w:val="00143614"/>
    <w:rsid w:val="00144216"/>
    <w:rsid w:val="0014443D"/>
    <w:rsid w:val="0014486A"/>
    <w:rsid w:val="00144B94"/>
    <w:rsid w:val="00145091"/>
    <w:rsid w:val="00145395"/>
    <w:rsid w:val="001455E9"/>
    <w:rsid w:val="0014572D"/>
    <w:rsid w:val="00145B76"/>
    <w:rsid w:val="00146100"/>
    <w:rsid w:val="0014628E"/>
    <w:rsid w:val="00146B59"/>
    <w:rsid w:val="00147521"/>
    <w:rsid w:val="0014778D"/>
    <w:rsid w:val="00147AAD"/>
    <w:rsid w:val="0015017D"/>
    <w:rsid w:val="001502FF"/>
    <w:rsid w:val="00151FEB"/>
    <w:rsid w:val="001527C1"/>
    <w:rsid w:val="001530A7"/>
    <w:rsid w:val="001532C5"/>
    <w:rsid w:val="001534F9"/>
    <w:rsid w:val="001535B8"/>
    <w:rsid w:val="001545D7"/>
    <w:rsid w:val="001546BE"/>
    <w:rsid w:val="00154A6B"/>
    <w:rsid w:val="00154C87"/>
    <w:rsid w:val="001562B7"/>
    <w:rsid w:val="00156344"/>
    <w:rsid w:val="00156D73"/>
    <w:rsid w:val="00157710"/>
    <w:rsid w:val="001579C4"/>
    <w:rsid w:val="00157EB3"/>
    <w:rsid w:val="00160834"/>
    <w:rsid w:val="00160D38"/>
    <w:rsid w:val="00161239"/>
    <w:rsid w:val="00161989"/>
    <w:rsid w:val="00161EBA"/>
    <w:rsid w:val="001623BA"/>
    <w:rsid w:val="00162696"/>
    <w:rsid w:val="00162935"/>
    <w:rsid w:val="001631E7"/>
    <w:rsid w:val="001635E1"/>
    <w:rsid w:val="00163F0E"/>
    <w:rsid w:val="0016456F"/>
    <w:rsid w:val="0016511E"/>
    <w:rsid w:val="0016580A"/>
    <w:rsid w:val="001658A6"/>
    <w:rsid w:val="001659DD"/>
    <w:rsid w:val="00165BC2"/>
    <w:rsid w:val="00165C0A"/>
    <w:rsid w:val="00165D2D"/>
    <w:rsid w:val="00166E94"/>
    <w:rsid w:val="001670EF"/>
    <w:rsid w:val="00167607"/>
    <w:rsid w:val="001676B0"/>
    <w:rsid w:val="001678C1"/>
    <w:rsid w:val="00167F1A"/>
    <w:rsid w:val="00170769"/>
    <w:rsid w:val="00170932"/>
    <w:rsid w:val="00170A38"/>
    <w:rsid w:val="001714F5"/>
    <w:rsid w:val="00171E2D"/>
    <w:rsid w:val="00172038"/>
    <w:rsid w:val="00172280"/>
    <w:rsid w:val="001723BD"/>
    <w:rsid w:val="00172F70"/>
    <w:rsid w:val="0017366E"/>
    <w:rsid w:val="001740A4"/>
    <w:rsid w:val="0017413A"/>
    <w:rsid w:val="001746A4"/>
    <w:rsid w:val="00174802"/>
    <w:rsid w:val="0017498A"/>
    <w:rsid w:val="00174DB8"/>
    <w:rsid w:val="00175732"/>
    <w:rsid w:val="001757FF"/>
    <w:rsid w:val="00175E66"/>
    <w:rsid w:val="0017641C"/>
    <w:rsid w:val="001768C8"/>
    <w:rsid w:val="001768CD"/>
    <w:rsid w:val="00176DBA"/>
    <w:rsid w:val="00180AAE"/>
    <w:rsid w:val="00180CFB"/>
    <w:rsid w:val="00180DAD"/>
    <w:rsid w:val="001812DB"/>
    <w:rsid w:val="00181867"/>
    <w:rsid w:val="00181A25"/>
    <w:rsid w:val="00181A29"/>
    <w:rsid w:val="00181C73"/>
    <w:rsid w:val="00182415"/>
    <w:rsid w:val="001826A3"/>
    <w:rsid w:val="001829A1"/>
    <w:rsid w:val="001829C5"/>
    <w:rsid w:val="00182A39"/>
    <w:rsid w:val="001839DC"/>
    <w:rsid w:val="00183C00"/>
    <w:rsid w:val="00183F82"/>
    <w:rsid w:val="001844A5"/>
    <w:rsid w:val="00184E24"/>
    <w:rsid w:val="00185786"/>
    <w:rsid w:val="00185B25"/>
    <w:rsid w:val="00185DFE"/>
    <w:rsid w:val="00185F03"/>
    <w:rsid w:val="0018659D"/>
    <w:rsid w:val="001865A7"/>
    <w:rsid w:val="0018670D"/>
    <w:rsid w:val="00187B89"/>
    <w:rsid w:val="00187D96"/>
    <w:rsid w:val="00190B2E"/>
    <w:rsid w:val="00190D55"/>
    <w:rsid w:val="00190E43"/>
    <w:rsid w:val="00190F6F"/>
    <w:rsid w:val="0019364D"/>
    <w:rsid w:val="00193788"/>
    <w:rsid w:val="00193835"/>
    <w:rsid w:val="00193B4E"/>
    <w:rsid w:val="00194475"/>
    <w:rsid w:val="00194C94"/>
    <w:rsid w:val="00194D43"/>
    <w:rsid w:val="00195541"/>
    <w:rsid w:val="00195B4D"/>
    <w:rsid w:val="00195D95"/>
    <w:rsid w:val="00196112"/>
    <w:rsid w:val="001962ED"/>
    <w:rsid w:val="001964FE"/>
    <w:rsid w:val="001968D2"/>
    <w:rsid w:val="00197520"/>
    <w:rsid w:val="00197567"/>
    <w:rsid w:val="00197C43"/>
    <w:rsid w:val="001A0457"/>
    <w:rsid w:val="001A04DF"/>
    <w:rsid w:val="001A0775"/>
    <w:rsid w:val="001A0D19"/>
    <w:rsid w:val="001A139F"/>
    <w:rsid w:val="001A15EC"/>
    <w:rsid w:val="001A1845"/>
    <w:rsid w:val="001A198B"/>
    <w:rsid w:val="001A1A02"/>
    <w:rsid w:val="001A2364"/>
    <w:rsid w:val="001A265F"/>
    <w:rsid w:val="001A2770"/>
    <w:rsid w:val="001A2A2C"/>
    <w:rsid w:val="001A2C8A"/>
    <w:rsid w:val="001A34FF"/>
    <w:rsid w:val="001A39CA"/>
    <w:rsid w:val="001A439E"/>
    <w:rsid w:val="001A4B82"/>
    <w:rsid w:val="001A4D62"/>
    <w:rsid w:val="001A54F6"/>
    <w:rsid w:val="001A6044"/>
    <w:rsid w:val="001A63A1"/>
    <w:rsid w:val="001A6B60"/>
    <w:rsid w:val="001A7405"/>
    <w:rsid w:val="001A780D"/>
    <w:rsid w:val="001A7990"/>
    <w:rsid w:val="001A7F34"/>
    <w:rsid w:val="001B035E"/>
    <w:rsid w:val="001B0491"/>
    <w:rsid w:val="001B0753"/>
    <w:rsid w:val="001B0863"/>
    <w:rsid w:val="001B0D71"/>
    <w:rsid w:val="001B0F2B"/>
    <w:rsid w:val="001B118C"/>
    <w:rsid w:val="001B13E8"/>
    <w:rsid w:val="001B213A"/>
    <w:rsid w:val="001B2C02"/>
    <w:rsid w:val="001B2FC0"/>
    <w:rsid w:val="001B3233"/>
    <w:rsid w:val="001B377E"/>
    <w:rsid w:val="001B3B2F"/>
    <w:rsid w:val="001B3E23"/>
    <w:rsid w:val="001B4794"/>
    <w:rsid w:val="001B496B"/>
    <w:rsid w:val="001B4E4D"/>
    <w:rsid w:val="001B5199"/>
    <w:rsid w:val="001B5852"/>
    <w:rsid w:val="001B5E24"/>
    <w:rsid w:val="001B60AC"/>
    <w:rsid w:val="001B6BC7"/>
    <w:rsid w:val="001B6EFF"/>
    <w:rsid w:val="001B7D18"/>
    <w:rsid w:val="001B7DCA"/>
    <w:rsid w:val="001C1070"/>
    <w:rsid w:val="001C1133"/>
    <w:rsid w:val="001C15D3"/>
    <w:rsid w:val="001C185B"/>
    <w:rsid w:val="001C1CC6"/>
    <w:rsid w:val="001C35CA"/>
    <w:rsid w:val="001C3A3C"/>
    <w:rsid w:val="001C4471"/>
    <w:rsid w:val="001C4AAD"/>
    <w:rsid w:val="001C55A3"/>
    <w:rsid w:val="001C5869"/>
    <w:rsid w:val="001C597A"/>
    <w:rsid w:val="001C6191"/>
    <w:rsid w:val="001C61D8"/>
    <w:rsid w:val="001C6811"/>
    <w:rsid w:val="001C6EF8"/>
    <w:rsid w:val="001C6FD4"/>
    <w:rsid w:val="001C720C"/>
    <w:rsid w:val="001C7A42"/>
    <w:rsid w:val="001D002E"/>
    <w:rsid w:val="001D0478"/>
    <w:rsid w:val="001D0BD9"/>
    <w:rsid w:val="001D0DEC"/>
    <w:rsid w:val="001D0F74"/>
    <w:rsid w:val="001D1856"/>
    <w:rsid w:val="001D1BB4"/>
    <w:rsid w:val="001D1DDF"/>
    <w:rsid w:val="001D1E99"/>
    <w:rsid w:val="001D2B50"/>
    <w:rsid w:val="001D3179"/>
    <w:rsid w:val="001D349B"/>
    <w:rsid w:val="001D38EA"/>
    <w:rsid w:val="001D491A"/>
    <w:rsid w:val="001D536A"/>
    <w:rsid w:val="001D5640"/>
    <w:rsid w:val="001D5660"/>
    <w:rsid w:val="001D5E59"/>
    <w:rsid w:val="001D60F5"/>
    <w:rsid w:val="001D62B8"/>
    <w:rsid w:val="001D6730"/>
    <w:rsid w:val="001D6A15"/>
    <w:rsid w:val="001D71E5"/>
    <w:rsid w:val="001D7480"/>
    <w:rsid w:val="001D7557"/>
    <w:rsid w:val="001E04BE"/>
    <w:rsid w:val="001E058E"/>
    <w:rsid w:val="001E07A8"/>
    <w:rsid w:val="001E0AB6"/>
    <w:rsid w:val="001E2022"/>
    <w:rsid w:val="001E21BC"/>
    <w:rsid w:val="001E2212"/>
    <w:rsid w:val="001E242E"/>
    <w:rsid w:val="001E2724"/>
    <w:rsid w:val="001E29F2"/>
    <w:rsid w:val="001E3339"/>
    <w:rsid w:val="001E379C"/>
    <w:rsid w:val="001E3B83"/>
    <w:rsid w:val="001E3FAE"/>
    <w:rsid w:val="001E45CD"/>
    <w:rsid w:val="001E5112"/>
    <w:rsid w:val="001E555F"/>
    <w:rsid w:val="001E61AC"/>
    <w:rsid w:val="001E66AB"/>
    <w:rsid w:val="001E7378"/>
    <w:rsid w:val="001E7AC7"/>
    <w:rsid w:val="001E7DB7"/>
    <w:rsid w:val="001F0888"/>
    <w:rsid w:val="001F0F97"/>
    <w:rsid w:val="001F1C5D"/>
    <w:rsid w:val="001F3232"/>
    <w:rsid w:val="001F32F6"/>
    <w:rsid w:val="001F339B"/>
    <w:rsid w:val="001F3674"/>
    <w:rsid w:val="001F478A"/>
    <w:rsid w:val="001F4D86"/>
    <w:rsid w:val="001F545D"/>
    <w:rsid w:val="001F55B1"/>
    <w:rsid w:val="001F5894"/>
    <w:rsid w:val="001F5DBD"/>
    <w:rsid w:val="001F600D"/>
    <w:rsid w:val="001F612B"/>
    <w:rsid w:val="001F623C"/>
    <w:rsid w:val="001F65BA"/>
    <w:rsid w:val="001F6B31"/>
    <w:rsid w:val="001F6FB8"/>
    <w:rsid w:val="001F70B2"/>
    <w:rsid w:val="001F74C6"/>
    <w:rsid w:val="001F7633"/>
    <w:rsid w:val="001F7C87"/>
    <w:rsid w:val="00200147"/>
    <w:rsid w:val="00200BAC"/>
    <w:rsid w:val="00200BD3"/>
    <w:rsid w:val="00200E93"/>
    <w:rsid w:val="00200EDD"/>
    <w:rsid w:val="002014A1"/>
    <w:rsid w:val="00201BDE"/>
    <w:rsid w:val="00201D53"/>
    <w:rsid w:val="00202CF0"/>
    <w:rsid w:val="00203678"/>
    <w:rsid w:val="00203E92"/>
    <w:rsid w:val="00204162"/>
    <w:rsid w:val="00204416"/>
    <w:rsid w:val="002046E5"/>
    <w:rsid w:val="00204C8D"/>
    <w:rsid w:val="00204FB7"/>
    <w:rsid w:val="00205071"/>
    <w:rsid w:val="00205676"/>
    <w:rsid w:val="00205983"/>
    <w:rsid w:val="00205B08"/>
    <w:rsid w:val="00206067"/>
    <w:rsid w:val="0020619F"/>
    <w:rsid w:val="00206ADD"/>
    <w:rsid w:val="00206F33"/>
    <w:rsid w:val="00206FB4"/>
    <w:rsid w:val="00207258"/>
    <w:rsid w:val="00207495"/>
    <w:rsid w:val="00207722"/>
    <w:rsid w:val="00207B61"/>
    <w:rsid w:val="002101B8"/>
    <w:rsid w:val="00210485"/>
    <w:rsid w:val="002108C5"/>
    <w:rsid w:val="002109CB"/>
    <w:rsid w:val="00210A50"/>
    <w:rsid w:val="00210C5C"/>
    <w:rsid w:val="002118EB"/>
    <w:rsid w:val="002119B5"/>
    <w:rsid w:val="00211B5B"/>
    <w:rsid w:val="00211BC0"/>
    <w:rsid w:val="00211E32"/>
    <w:rsid w:val="002120F0"/>
    <w:rsid w:val="00212723"/>
    <w:rsid w:val="00212B8E"/>
    <w:rsid w:val="002130FD"/>
    <w:rsid w:val="00213806"/>
    <w:rsid w:val="00213DBB"/>
    <w:rsid w:val="00215170"/>
    <w:rsid w:val="0021595D"/>
    <w:rsid w:val="002162A3"/>
    <w:rsid w:val="002165E3"/>
    <w:rsid w:val="00216978"/>
    <w:rsid w:val="00217004"/>
    <w:rsid w:val="00217057"/>
    <w:rsid w:val="002170F5"/>
    <w:rsid w:val="0021711F"/>
    <w:rsid w:val="002205D1"/>
    <w:rsid w:val="0022089E"/>
    <w:rsid w:val="00220986"/>
    <w:rsid w:val="00220AE5"/>
    <w:rsid w:val="00221A94"/>
    <w:rsid w:val="00221C8D"/>
    <w:rsid w:val="002224DD"/>
    <w:rsid w:val="00222995"/>
    <w:rsid w:val="00222B8B"/>
    <w:rsid w:val="002233AB"/>
    <w:rsid w:val="00223442"/>
    <w:rsid w:val="00224180"/>
    <w:rsid w:val="0022441A"/>
    <w:rsid w:val="00224545"/>
    <w:rsid w:val="00224813"/>
    <w:rsid w:val="00224BB2"/>
    <w:rsid w:val="002250B9"/>
    <w:rsid w:val="002253AF"/>
    <w:rsid w:val="002254DC"/>
    <w:rsid w:val="002259AA"/>
    <w:rsid w:val="00227226"/>
    <w:rsid w:val="0022729E"/>
    <w:rsid w:val="00227D8C"/>
    <w:rsid w:val="00230069"/>
    <w:rsid w:val="002307E4"/>
    <w:rsid w:val="0023125A"/>
    <w:rsid w:val="00231A4A"/>
    <w:rsid w:val="00231CC9"/>
    <w:rsid w:val="00231DE8"/>
    <w:rsid w:val="00232D72"/>
    <w:rsid w:val="00233A19"/>
    <w:rsid w:val="002347DD"/>
    <w:rsid w:val="00234927"/>
    <w:rsid w:val="00234E8F"/>
    <w:rsid w:val="00234E98"/>
    <w:rsid w:val="0023517E"/>
    <w:rsid w:val="00235BE9"/>
    <w:rsid w:val="00235C62"/>
    <w:rsid w:val="00235D9D"/>
    <w:rsid w:val="00235EC9"/>
    <w:rsid w:val="0023615B"/>
    <w:rsid w:val="002364BC"/>
    <w:rsid w:val="0023677E"/>
    <w:rsid w:val="00236AA1"/>
    <w:rsid w:val="00237D85"/>
    <w:rsid w:val="002407BD"/>
    <w:rsid w:val="002407F3"/>
    <w:rsid w:val="00240E6E"/>
    <w:rsid w:val="00240F2F"/>
    <w:rsid w:val="00241A24"/>
    <w:rsid w:val="002424F1"/>
    <w:rsid w:val="00242A32"/>
    <w:rsid w:val="00242D30"/>
    <w:rsid w:val="0024304D"/>
    <w:rsid w:val="002439C1"/>
    <w:rsid w:val="00244298"/>
    <w:rsid w:val="0024444A"/>
    <w:rsid w:val="002445DA"/>
    <w:rsid w:val="00244ED6"/>
    <w:rsid w:val="00245921"/>
    <w:rsid w:val="00245A7C"/>
    <w:rsid w:val="00246184"/>
    <w:rsid w:val="00246AE8"/>
    <w:rsid w:val="00247B3A"/>
    <w:rsid w:val="002503DC"/>
    <w:rsid w:val="0025056B"/>
    <w:rsid w:val="002505D6"/>
    <w:rsid w:val="00250B5C"/>
    <w:rsid w:val="002513ED"/>
    <w:rsid w:val="00252393"/>
    <w:rsid w:val="002525A3"/>
    <w:rsid w:val="00253CB8"/>
    <w:rsid w:val="00254CA6"/>
    <w:rsid w:val="00254F54"/>
    <w:rsid w:val="00255150"/>
    <w:rsid w:val="002553B6"/>
    <w:rsid w:val="00255584"/>
    <w:rsid w:val="00255916"/>
    <w:rsid w:val="00256087"/>
    <w:rsid w:val="00256131"/>
    <w:rsid w:val="002565C3"/>
    <w:rsid w:val="0025749B"/>
    <w:rsid w:val="002574E7"/>
    <w:rsid w:val="0025753A"/>
    <w:rsid w:val="00257D91"/>
    <w:rsid w:val="00260CB1"/>
    <w:rsid w:val="00261598"/>
    <w:rsid w:val="00261FB5"/>
    <w:rsid w:val="00261FD9"/>
    <w:rsid w:val="002624C0"/>
    <w:rsid w:val="002628E5"/>
    <w:rsid w:val="00262D6F"/>
    <w:rsid w:val="0026381A"/>
    <w:rsid w:val="002638F3"/>
    <w:rsid w:val="00264F53"/>
    <w:rsid w:val="00265911"/>
    <w:rsid w:val="00265924"/>
    <w:rsid w:val="00266D77"/>
    <w:rsid w:val="00267732"/>
    <w:rsid w:val="0027014F"/>
    <w:rsid w:val="00270DB6"/>
    <w:rsid w:val="00270ED5"/>
    <w:rsid w:val="00271273"/>
    <w:rsid w:val="002728EA"/>
    <w:rsid w:val="00272AE5"/>
    <w:rsid w:val="00273526"/>
    <w:rsid w:val="00273B82"/>
    <w:rsid w:val="00273BE2"/>
    <w:rsid w:val="00273C8E"/>
    <w:rsid w:val="00273D9C"/>
    <w:rsid w:val="0027434E"/>
    <w:rsid w:val="00274638"/>
    <w:rsid w:val="00274716"/>
    <w:rsid w:val="002754B5"/>
    <w:rsid w:val="00275640"/>
    <w:rsid w:val="00275A53"/>
    <w:rsid w:val="00276DFA"/>
    <w:rsid w:val="002774D1"/>
    <w:rsid w:val="002778A6"/>
    <w:rsid w:val="00277C21"/>
    <w:rsid w:val="00277ED8"/>
    <w:rsid w:val="00280B3C"/>
    <w:rsid w:val="00281946"/>
    <w:rsid w:val="00282138"/>
    <w:rsid w:val="00282378"/>
    <w:rsid w:val="0028285D"/>
    <w:rsid w:val="00282EF8"/>
    <w:rsid w:val="00283102"/>
    <w:rsid w:val="0028364F"/>
    <w:rsid w:val="00284B98"/>
    <w:rsid w:val="00284D0A"/>
    <w:rsid w:val="00284FAA"/>
    <w:rsid w:val="00285625"/>
    <w:rsid w:val="00285CB5"/>
    <w:rsid w:val="00285E3A"/>
    <w:rsid w:val="00285E5A"/>
    <w:rsid w:val="0028604B"/>
    <w:rsid w:val="002867E0"/>
    <w:rsid w:val="0028713C"/>
    <w:rsid w:val="00287AD6"/>
    <w:rsid w:val="00287F17"/>
    <w:rsid w:val="002906E5"/>
    <w:rsid w:val="00290932"/>
    <w:rsid w:val="00290B0D"/>
    <w:rsid w:val="00290C1D"/>
    <w:rsid w:val="00291E0C"/>
    <w:rsid w:val="00292313"/>
    <w:rsid w:val="0029355B"/>
    <w:rsid w:val="00293D26"/>
    <w:rsid w:val="00293F8A"/>
    <w:rsid w:val="00294B8B"/>
    <w:rsid w:val="00294CF1"/>
    <w:rsid w:val="00295653"/>
    <w:rsid w:val="002957E5"/>
    <w:rsid w:val="00295E5F"/>
    <w:rsid w:val="002969A7"/>
    <w:rsid w:val="00297482"/>
    <w:rsid w:val="00297A62"/>
    <w:rsid w:val="002A1C66"/>
    <w:rsid w:val="002A1CDE"/>
    <w:rsid w:val="002A1F82"/>
    <w:rsid w:val="002A205D"/>
    <w:rsid w:val="002A2A30"/>
    <w:rsid w:val="002A2CFC"/>
    <w:rsid w:val="002A2F87"/>
    <w:rsid w:val="002A315C"/>
    <w:rsid w:val="002A327F"/>
    <w:rsid w:val="002A3812"/>
    <w:rsid w:val="002A4017"/>
    <w:rsid w:val="002A4065"/>
    <w:rsid w:val="002A4755"/>
    <w:rsid w:val="002A47D9"/>
    <w:rsid w:val="002A4A0A"/>
    <w:rsid w:val="002A4DAA"/>
    <w:rsid w:val="002A4E7D"/>
    <w:rsid w:val="002A54C7"/>
    <w:rsid w:val="002A5932"/>
    <w:rsid w:val="002A5CE3"/>
    <w:rsid w:val="002A652F"/>
    <w:rsid w:val="002A6740"/>
    <w:rsid w:val="002A6A51"/>
    <w:rsid w:val="002A7318"/>
    <w:rsid w:val="002A7704"/>
    <w:rsid w:val="002B04DA"/>
    <w:rsid w:val="002B05E7"/>
    <w:rsid w:val="002B06CA"/>
    <w:rsid w:val="002B0900"/>
    <w:rsid w:val="002B09E5"/>
    <w:rsid w:val="002B0B3C"/>
    <w:rsid w:val="002B19C5"/>
    <w:rsid w:val="002B1EBF"/>
    <w:rsid w:val="002B24E5"/>
    <w:rsid w:val="002B3425"/>
    <w:rsid w:val="002B415E"/>
    <w:rsid w:val="002B4166"/>
    <w:rsid w:val="002B43CE"/>
    <w:rsid w:val="002B470B"/>
    <w:rsid w:val="002B4944"/>
    <w:rsid w:val="002B4A07"/>
    <w:rsid w:val="002B5179"/>
    <w:rsid w:val="002B5346"/>
    <w:rsid w:val="002B6163"/>
    <w:rsid w:val="002B619B"/>
    <w:rsid w:val="002B630A"/>
    <w:rsid w:val="002B6BD4"/>
    <w:rsid w:val="002B6D37"/>
    <w:rsid w:val="002B6DAB"/>
    <w:rsid w:val="002B6E03"/>
    <w:rsid w:val="002C0111"/>
    <w:rsid w:val="002C03BC"/>
    <w:rsid w:val="002C074B"/>
    <w:rsid w:val="002C0C12"/>
    <w:rsid w:val="002C0DFB"/>
    <w:rsid w:val="002C10FF"/>
    <w:rsid w:val="002C1163"/>
    <w:rsid w:val="002C1276"/>
    <w:rsid w:val="002C177C"/>
    <w:rsid w:val="002C1D3E"/>
    <w:rsid w:val="002C1DB5"/>
    <w:rsid w:val="002C200F"/>
    <w:rsid w:val="002C27C6"/>
    <w:rsid w:val="002C27F4"/>
    <w:rsid w:val="002C2DFB"/>
    <w:rsid w:val="002C2F3A"/>
    <w:rsid w:val="002C3234"/>
    <w:rsid w:val="002C3A29"/>
    <w:rsid w:val="002C4559"/>
    <w:rsid w:val="002C4639"/>
    <w:rsid w:val="002C4770"/>
    <w:rsid w:val="002C4A07"/>
    <w:rsid w:val="002C6DF1"/>
    <w:rsid w:val="002C7B28"/>
    <w:rsid w:val="002C7D09"/>
    <w:rsid w:val="002D0102"/>
    <w:rsid w:val="002D041E"/>
    <w:rsid w:val="002D0822"/>
    <w:rsid w:val="002D0ABA"/>
    <w:rsid w:val="002D0B5A"/>
    <w:rsid w:val="002D105F"/>
    <w:rsid w:val="002D1138"/>
    <w:rsid w:val="002D126D"/>
    <w:rsid w:val="002D133F"/>
    <w:rsid w:val="002D1617"/>
    <w:rsid w:val="002D17D0"/>
    <w:rsid w:val="002D206A"/>
    <w:rsid w:val="002D269D"/>
    <w:rsid w:val="002D2B72"/>
    <w:rsid w:val="002D2EED"/>
    <w:rsid w:val="002D2FF9"/>
    <w:rsid w:val="002D3189"/>
    <w:rsid w:val="002D3398"/>
    <w:rsid w:val="002D3815"/>
    <w:rsid w:val="002D3C16"/>
    <w:rsid w:val="002D3C47"/>
    <w:rsid w:val="002D41AF"/>
    <w:rsid w:val="002D4300"/>
    <w:rsid w:val="002D446F"/>
    <w:rsid w:val="002D4CD1"/>
    <w:rsid w:val="002D518B"/>
    <w:rsid w:val="002D5388"/>
    <w:rsid w:val="002D5704"/>
    <w:rsid w:val="002D5BDE"/>
    <w:rsid w:val="002D63B5"/>
    <w:rsid w:val="002D6A90"/>
    <w:rsid w:val="002D6DEF"/>
    <w:rsid w:val="002D729F"/>
    <w:rsid w:val="002D7388"/>
    <w:rsid w:val="002D781A"/>
    <w:rsid w:val="002D789A"/>
    <w:rsid w:val="002E0122"/>
    <w:rsid w:val="002E0268"/>
    <w:rsid w:val="002E0C16"/>
    <w:rsid w:val="002E150E"/>
    <w:rsid w:val="002E1665"/>
    <w:rsid w:val="002E1A0D"/>
    <w:rsid w:val="002E1BD8"/>
    <w:rsid w:val="002E22B1"/>
    <w:rsid w:val="002E26A1"/>
    <w:rsid w:val="002E2C49"/>
    <w:rsid w:val="002E3319"/>
    <w:rsid w:val="002E373E"/>
    <w:rsid w:val="002E3EE7"/>
    <w:rsid w:val="002E3FFA"/>
    <w:rsid w:val="002E4469"/>
    <w:rsid w:val="002E4D4A"/>
    <w:rsid w:val="002E4E73"/>
    <w:rsid w:val="002E4F2D"/>
    <w:rsid w:val="002E5486"/>
    <w:rsid w:val="002E586B"/>
    <w:rsid w:val="002E5A9B"/>
    <w:rsid w:val="002E5E28"/>
    <w:rsid w:val="002E6286"/>
    <w:rsid w:val="002E6331"/>
    <w:rsid w:val="002E670E"/>
    <w:rsid w:val="002E6EC2"/>
    <w:rsid w:val="002E701A"/>
    <w:rsid w:val="002E708C"/>
    <w:rsid w:val="002E7300"/>
    <w:rsid w:val="002E75BC"/>
    <w:rsid w:val="002E774A"/>
    <w:rsid w:val="002E7ABB"/>
    <w:rsid w:val="002E7BC3"/>
    <w:rsid w:val="002E7C5B"/>
    <w:rsid w:val="002F1A06"/>
    <w:rsid w:val="002F211E"/>
    <w:rsid w:val="002F2A35"/>
    <w:rsid w:val="002F38B6"/>
    <w:rsid w:val="002F4080"/>
    <w:rsid w:val="002F41AD"/>
    <w:rsid w:val="002F4303"/>
    <w:rsid w:val="002F5BAE"/>
    <w:rsid w:val="002F5D2B"/>
    <w:rsid w:val="002F65AE"/>
    <w:rsid w:val="002F6C0E"/>
    <w:rsid w:val="002F6D74"/>
    <w:rsid w:val="002F72F1"/>
    <w:rsid w:val="002F78B7"/>
    <w:rsid w:val="002F7B34"/>
    <w:rsid w:val="00300050"/>
    <w:rsid w:val="0030011D"/>
    <w:rsid w:val="00302080"/>
    <w:rsid w:val="0030251F"/>
    <w:rsid w:val="00302C76"/>
    <w:rsid w:val="00303019"/>
    <w:rsid w:val="003033B4"/>
    <w:rsid w:val="003035A3"/>
    <w:rsid w:val="00303E6C"/>
    <w:rsid w:val="00304A9E"/>
    <w:rsid w:val="00304AC8"/>
    <w:rsid w:val="00304EFF"/>
    <w:rsid w:val="00304F92"/>
    <w:rsid w:val="003052B4"/>
    <w:rsid w:val="00305523"/>
    <w:rsid w:val="00305A39"/>
    <w:rsid w:val="00306257"/>
    <w:rsid w:val="003062D1"/>
    <w:rsid w:val="00306488"/>
    <w:rsid w:val="003067AD"/>
    <w:rsid w:val="00306F90"/>
    <w:rsid w:val="00307540"/>
    <w:rsid w:val="003079A1"/>
    <w:rsid w:val="0031050C"/>
    <w:rsid w:val="003119B6"/>
    <w:rsid w:val="00311DBE"/>
    <w:rsid w:val="00312152"/>
    <w:rsid w:val="00312257"/>
    <w:rsid w:val="003124D6"/>
    <w:rsid w:val="00312527"/>
    <w:rsid w:val="00312552"/>
    <w:rsid w:val="0031279B"/>
    <w:rsid w:val="00312DB3"/>
    <w:rsid w:val="003130A8"/>
    <w:rsid w:val="0031355E"/>
    <w:rsid w:val="00313AC3"/>
    <w:rsid w:val="00314871"/>
    <w:rsid w:val="00314F5C"/>
    <w:rsid w:val="00315A0B"/>
    <w:rsid w:val="00316126"/>
    <w:rsid w:val="00316F94"/>
    <w:rsid w:val="00317433"/>
    <w:rsid w:val="00317442"/>
    <w:rsid w:val="00317BB0"/>
    <w:rsid w:val="003205D7"/>
    <w:rsid w:val="00320813"/>
    <w:rsid w:val="00320B32"/>
    <w:rsid w:val="00320C9D"/>
    <w:rsid w:val="00321271"/>
    <w:rsid w:val="003217A1"/>
    <w:rsid w:val="00322759"/>
    <w:rsid w:val="00322A7A"/>
    <w:rsid w:val="00322DC7"/>
    <w:rsid w:val="00323853"/>
    <w:rsid w:val="00323DE1"/>
    <w:rsid w:val="00324485"/>
    <w:rsid w:val="00324E75"/>
    <w:rsid w:val="00325212"/>
    <w:rsid w:val="0032529D"/>
    <w:rsid w:val="003252E2"/>
    <w:rsid w:val="00325BCB"/>
    <w:rsid w:val="00326307"/>
    <w:rsid w:val="003277DD"/>
    <w:rsid w:val="00327861"/>
    <w:rsid w:val="00327874"/>
    <w:rsid w:val="00327EA2"/>
    <w:rsid w:val="00327F66"/>
    <w:rsid w:val="00330B2D"/>
    <w:rsid w:val="00330C53"/>
    <w:rsid w:val="00331617"/>
    <w:rsid w:val="00332606"/>
    <w:rsid w:val="0033298D"/>
    <w:rsid w:val="00332A15"/>
    <w:rsid w:val="00332C3B"/>
    <w:rsid w:val="00332CF8"/>
    <w:rsid w:val="00332FBE"/>
    <w:rsid w:val="0033303B"/>
    <w:rsid w:val="00333B3D"/>
    <w:rsid w:val="00334867"/>
    <w:rsid w:val="00334CF6"/>
    <w:rsid w:val="00334E25"/>
    <w:rsid w:val="0033547E"/>
    <w:rsid w:val="0033549B"/>
    <w:rsid w:val="00335BD9"/>
    <w:rsid w:val="003361AC"/>
    <w:rsid w:val="003363DC"/>
    <w:rsid w:val="0033686E"/>
    <w:rsid w:val="003368A2"/>
    <w:rsid w:val="00337151"/>
    <w:rsid w:val="00337465"/>
    <w:rsid w:val="00337B2D"/>
    <w:rsid w:val="0034087E"/>
    <w:rsid w:val="00340CAC"/>
    <w:rsid w:val="00340CAF"/>
    <w:rsid w:val="00341940"/>
    <w:rsid w:val="00341ADE"/>
    <w:rsid w:val="00341DB0"/>
    <w:rsid w:val="00342A86"/>
    <w:rsid w:val="003438EE"/>
    <w:rsid w:val="00344732"/>
    <w:rsid w:val="00344D19"/>
    <w:rsid w:val="00345ACC"/>
    <w:rsid w:val="00345E84"/>
    <w:rsid w:val="00346344"/>
    <w:rsid w:val="00346C36"/>
    <w:rsid w:val="00347165"/>
    <w:rsid w:val="00347677"/>
    <w:rsid w:val="00347B71"/>
    <w:rsid w:val="00347EF2"/>
    <w:rsid w:val="003518FC"/>
    <w:rsid w:val="00351E2F"/>
    <w:rsid w:val="00351FAE"/>
    <w:rsid w:val="003528A5"/>
    <w:rsid w:val="00352C15"/>
    <w:rsid w:val="00352D94"/>
    <w:rsid w:val="00353A4E"/>
    <w:rsid w:val="003540EE"/>
    <w:rsid w:val="00354623"/>
    <w:rsid w:val="00354D98"/>
    <w:rsid w:val="003552F7"/>
    <w:rsid w:val="00356A55"/>
    <w:rsid w:val="00356B3A"/>
    <w:rsid w:val="00356FE3"/>
    <w:rsid w:val="00357533"/>
    <w:rsid w:val="00357D06"/>
    <w:rsid w:val="00357E8E"/>
    <w:rsid w:val="00360073"/>
    <w:rsid w:val="003602BE"/>
    <w:rsid w:val="00360854"/>
    <w:rsid w:val="003608DF"/>
    <w:rsid w:val="003614A3"/>
    <w:rsid w:val="003614AD"/>
    <w:rsid w:val="00361790"/>
    <w:rsid w:val="003618A4"/>
    <w:rsid w:val="00361B29"/>
    <w:rsid w:val="00361D4E"/>
    <w:rsid w:val="00361F3F"/>
    <w:rsid w:val="00363456"/>
    <w:rsid w:val="003634B1"/>
    <w:rsid w:val="003635D5"/>
    <w:rsid w:val="00363826"/>
    <w:rsid w:val="00364238"/>
    <w:rsid w:val="0036425D"/>
    <w:rsid w:val="0036452F"/>
    <w:rsid w:val="00365177"/>
    <w:rsid w:val="00365187"/>
    <w:rsid w:val="0036527A"/>
    <w:rsid w:val="003662A2"/>
    <w:rsid w:val="00366596"/>
    <w:rsid w:val="00366AE3"/>
    <w:rsid w:val="00366D41"/>
    <w:rsid w:val="00367411"/>
    <w:rsid w:val="00367D4D"/>
    <w:rsid w:val="00367DF5"/>
    <w:rsid w:val="00367FAB"/>
    <w:rsid w:val="0037024D"/>
    <w:rsid w:val="00370559"/>
    <w:rsid w:val="003717DD"/>
    <w:rsid w:val="00371BF0"/>
    <w:rsid w:val="00371D74"/>
    <w:rsid w:val="00371FA5"/>
    <w:rsid w:val="00372DAE"/>
    <w:rsid w:val="00372ECE"/>
    <w:rsid w:val="003733BC"/>
    <w:rsid w:val="003737BC"/>
    <w:rsid w:val="00373C3A"/>
    <w:rsid w:val="0037414D"/>
    <w:rsid w:val="003746B2"/>
    <w:rsid w:val="0037512B"/>
    <w:rsid w:val="0037582A"/>
    <w:rsid w:val="00375BCD"/>
    <w:rsid w:val="00375F00"/>
    <w:rsid w:val="0037603B"/>
    <w:rsid w:val="003762E4"/>
    <w:rsid w:val="00376533"/>
    <w:rsid w:val="00376863"/>
    <w:rsid w:val="00376DFF"/>
    <w:rsid w:val="00376E8C"/>
    <w:rsid w:val="00376FCF"/>
    <w:rsid w:val="003770D5"/>
    <w:rsid w:val="003771B1"/>
    <w:rsid w:val="003771BB"/>
    <w:rsid w:val="0037742B"/>
    <w:rsid w:val="0037790B"/>
    <w:rsid w:val="00377EB7"/>
    <w:rsid w:val="003802CE"/>
    <w:rsid w:val="00380B8E"/>
    <w:rsid w:val="00380CFE"/>
    <w:rsid w:val="00380D4B"/>
    <w:rsid w:val="00380D8C"/>
    <w:rsid w:val="0038117B"/>
    <w:rsid w:val="003811D2"/>
    <w:rsid w:val="00381BF8"/>
    <w:rsid w:val="003823FF"/>
    <w:rsid w:val="003825EA"/>
    <w:rsid w:val="00382E75"/>
    <w:rsid w:val="00383687"/>
    <w:rsid w:val="00383B5A"/>
    <w:rsid w:val="0038404D"/>
    <w:rsid w:val="00384443"/>
    <w:rsid w:val="00384713"/>
    <w:rsid w:val="003855A5"/>
    <w:rsid w:val="003861BF"/>
    <w:rsid w:val="00386574"/>
    <w:rsid w:val="00386616"/>
    <w:rsid w:val="00387668"/>
    <w:rsid w:val="0038770F"/>
    <w:rsid w:val="00387842"/>
    <w:rsid w:val="00387E62"/>
    <w:rsid w:val="0039012B"/>
    <w:rsid w:val="003901E1"/>
    <w:rsid w:val="00390216"/>
    <w:rsid w:val="0039065D"/>
    <w:rsid w:val="003913C9"/>
    <w:rsid w:val="00391607"/>
    <w:rsid w:val="003919AA"/>
    <w:rsid w:val="00391ED3"/>
    <w:rsid w:val="00391F5E"/>
    <w:rsid w:val="003922E7"/>
    <w:rsid w:val="00392583"/>
    <w:rsid w:val="0039317B"/>
    <w:rsid w:val="003931A4"/>
    <w:rsid w:val="00393355"/>
    <w:rsid w:val="00393B22"/>
    <w:rsid w:val="00393CA2"/>
    <w:rsid w:val="00393DE5"/>
    <w:rsid w:val="0039435F"/>
    <w:rsid w:val="0039475C"/>
    <w:rsid w:val="0039578A"/>
    <w:rsid w:val="00395840"/>
    <w:rsid w:val="00395BC6"/>
    <w:rsid w:val="00395FF8"/>
    <w:rsid w:val="00396AC3"/>
    <w:rsid w:val="00396F6A"/>
    <w:rsid w:val="00396FE0"/>
    <w:rsid w:val="00397168"/>
    <w:rsid w:val="00397CE0"/>
    <w:rsid w:val="003A1178"/>
    <w:rsid w:val="003A156D"/>
    <w:rsid w:val="003A17A7"/>
    <w:rsid w:val="003A2597"/>
    <w:rsid w:val="003A2749"/>
    <w:rsid w:val="003A2E8B"/>
    <w:rsid w:val="003A3066"/>
    <w:rsid w:val="003A369C"/>
    <w:rsid w:val="003A3E7E"/>
    <w:rsid w:val="003A448F"/>
    <w:rsid w:val="003A454F"/>
    <w:rsid w:val="003A4701"/>
    <w:rsid w:val="003A4A94"/>
    <w:rsid w:val="003A501E"/>
    <w:rsid w:val="003A51D0"/>
    <w:rsid w:val="003A5781"/>
    <w:rsid w:val="003A5D64"/>
    <w:rsid w:val="003A7211"/>
    <w:rsid w:val="003A7366"/>
    <w:rsid w:val="003A7BD1"/>
    <w:rsid w:val="003B0D7E"/>
    <w:rsid w:val="003B1227"/>
    <w:rsid w:val="003B288F"/>
    <w:rsid w:val="003B2947"/>
    <w:rsid w:val="003B2EA5"/>
    <w:rsid w:val="003B32FD"/>
    <w:rsid w:val="003B3786"/>
    <w:rsid w:val="003B3D6F"/>
    <w:rsid w:val="003B423D"/>
    <w:rsid w:val="003B5D0A"/>
    <w:rsid w:val="003B6405"/>
    <w:rsid w:val="003B73C1"/>
    <w:rsid w:val="003C0357"/>
    <w:rsid w:val="003C0C6D"/>
    <w:rsid w:val="003C0F9D"/>
    <w:rsid w:val="003C2394"/>
    <w:rsid w:val="003C245D"/>
    <w:rsid w:val="003C2C3A"/>
    <w:rsid w:val="003C2EBE"/>
    <w:rsid w:val="003C2FAE"/>
    <w:rsid w:val="003C32E1"/>
    <w:rsid w:val="003C3AA3"/>
    <w:rsid w:val="003C412E"/>
    <w:rsid w:val="003C4590"/>
    <w:rsid w:val="003C4739"/>
    <w:rsid w:val="003C492F"/>
    <w:rsid w:val="003C4A04"/>
    <w:rsid w:val="003C551B"/>
    <w:rsid w:val="003C567A"/>
    <w:rsid w:val="003C6568"/>
    <w:rsid w:val="003C7354"/>
    <w:rsid w:val="003C7673"/>
    <w:rsid w:val="003C7E4C"/>
    <w:rsid w:val="003D195C"/>
    <w:rsid w:val="003D2368"/>
    <w:rsid w:val="003D241B"/>
    <w:rsid w:val="003D2DD9"/>
    <w:rsid w:val="003D32A7"/>
    <w:rsid w:val="003D342D"/>
    <w:rsid w:val="003D3AE5"/>
    <w:rsid w:val="003D3B4D"/>
    <w:rsid w:val="003D3B9C"/>
    <w:rsid w:val="003D3BD0"/>
    <w:rsid w:val="003D3DD9"/>
    <w:rsid w:val="003D4285"/>
    <w:rsid w:val="003D4A32"/>
    <w:rsid w:val="003D4B51"/>
    <w:rsid w:val="003D4FA7"/>
    <w:rsid w:val="003D6E2E"/>
    <w:rsid w:val="003D72F9"/>
    <w:rsid w:val="003D7820"/>
    <w:rsid w:val="003D7F2B"/>
    <w:rsid w:val="003E0001"/>
    <w:rsid w:val="003E02DC"/>
    <w:rsid w:val="003E0315"/>
    <w:rsid w:val="003E0D4A"/>
    <w:rsid w:val="003E1738"/>
    <w:rsid w:val="003E3546"/>
    <w:rsid w:val="003E3567"/>
    <w:rsid w:val="003E361B"/>
    <w:rsid w:val="003E3BBA"/>
    <w:rsid w:val="003E3C94"/>
    <w:rsid w:val="003E41BB"/>
    <w:rsid w:val="003E43C1"/>
    <w:rsid w:val="003E43ED"/>
    <w:rsid w:val="003E499C"/>
    <w:rsid w:val="003E54C3"/>
    <w:rsid w:val="003E5A04"/>
    <w:rsid w:val="003E5B0A"/>
    <w:rsid w:val="003E62DC"/>
    <w:rsid w:val="003E6678"/>
    <w:rsid w:val="003E69D6"/>
    <w:rsid w:val="003E75F7"/>
    <w:rsid w:val="003E7E96"/>
    <w:rsid w:val="003F096A"/>
    <w:rsid w:val="003F0A48"/>
    <w:rsid w:val="003F0E30"/>
    <w:rsid w:val="003F0EE6"/>
    <w:rsid w:val="003F13B7"/>
    <w:rsid w:val="003F159C"/>
    <w:rsid w:val="003F16C0"/>
    <w:rsid w:val="003F27D6"/>
    <w:rsid w:val="003F295F"/>
    <w:rsid w:val="003F3293"/>
    <w:rsid w:val="003F3C05"/>
    <w:rsid w:val="003F40FD"/>
    <w:rsid w:val="003F4A15"/>
    <w:rsid w:val="003F5381"/>
    <w:rsid w:val="003F58D4"/>
    <w:rsid w:val="003F5B70"/>
    <w:rsid w:val="003F6554"/>
    <w:rsid w:val="003F6BFD"/>
    <w:rsid w:val="003F7A3D"/>
    <w:rsid w:val="003F7EEF"/>
    <w:rsid w:val="004005B5"/>
    <w:rsid w:val="004006DD"/>
    <w:rsid w:val="00400CF4"/>
    <w:rsid w:val="00401000"/>
    <w:rsid w:val="0040119A"/>
    <w:rsid w:val="00401340"/>
    <w:rsid w:val="0040180A"/>
    <w:rsid w:val="00401E6E"/>
    <w:rsid w:val="004024C8"/>
    <w:rsid w:val="00402A66"/>
    <w:rsid w:val="00402B1F"/>
    <w:rsid w:val="00402D37"/>
    <w:rsid w:val="00403118"/>
    <w:rsid w:val="00404071"/>
    <w:rsid w:val="00404092"/>
    <w:rsid w:val="00404290"/>
    <w:rsid w:val="00404759"/>
    <w:rsid w:val="004048A7"/>
    <w:rsid w:val="00404D36"/>
    <w:rsid w:val="004051D4"/>
    <w:rsid w:val="004068ED"/>
    <w:rsid w:val="00407DAB"/>
    <w:rsid w:val="004100DA"/>
    <w:rsid w:val="004101F2"/>
    <w:rsid w:val="004102AC"/>
    <w:rsid w:val="0041034B"/>
    <w:rsid w:val="004107C4"/>
    <w:rsid w:val="0041124C"/>
    <w:rsid w:val="00411438"/>
    <w:rsid w:val="00411602"/>
    <w:rsid w:val="00411F06"/>
    <w:rsid w:val="0041202C"/>
    <w:rsid w:val="0041291A"/>
    <w:rsid w:val="00412C7A"/>
    <w:rsid w:val="00412D4F"/>
    <w:rsid w:val="00412F35"/>
    <w:rsid w:val="00413C6E"/>
    <w:rsid w:val="00413F4A"/>
    <w:rsid w:val="004140A8"/>
    <w:rsid w:val="00414BD5"/>
    <w:rsid w:val="00414D5B"/>
    <w:rsid w:val="00415079"/>
    <w:rsid w:val="00415986"/>
    <w:rsid w:val="00415A52"/>
    <w:rsid w:val="004162EC"/>
    <w:rsid w:val="00416958"/>
    <w:rsid w:val="0041726A"/>
    <w:rsid w:val="00417402"/>
    <w:rsid w:val="004179E9"/>
    <w:rsid w:val="00420091"/>
    <w:rsid w:val="004201FF"/>
    <w:rsid w:val="004204B1"/>
    <w:rsid w:val="00421386"/>
    <w:rsid w:val="00421588"/>
    <w:rsid w:val="00421642"/>
    <w:rsid w:val="004218A1"/>
    <w:rsid w:val="004219C0"/>
    <w:rsid w:val="00421C99"/>
    <w:rsid w:val="00422349"/>
    <w:rsid w:val="00422543"/>
    <w:rsid w:val="00422839"/>
    <w:rsid w:val="00422922"/>
    <w:rsid w:val="00422C59"/>
    <w:rsid w:val="00423538"/>
    <w:rsid w:val="00423801"/>
    <w:rsid w:val="00423F65"/>
    <w:rsid w:val="004247A1"/>
    <w:rsid w:val="0042480B"/>
    <w:rsid w:val="00425407"/>
    <w:rsid w:val="00425880"/>
    <w:rsid w:val="00425C86"/>
    <w:rsid w:val="00425F88"/>
    <w:rsid w:val="00426188"/>
    <w:rsid w:val="004262C8"/>
    <w:rsid w:val="004267AA"/>
    <w:rsid w:val="004274B6"/>
    <w:rsid w:val="004274D3"/>
    <w:rsid w:val="004275A6"/>
    <w:rsid w:val="0043028C"/>
    <w:rsid w:val="0043030A"/>
    <w:rsid w:val="0043068E"/>
    <w:rsid w:val="0043075F"/>
    <w:rsid w:val="00430B17"/>
    <w:rsid w:val="00430BEF"/>
    <w:rsid w:val="004318C8"/>
    <w:rsid w:val="0043211A"/>
    <w:rsid w:val="00432571"/>
    <w:rsid w:val="004325FC"/>
    <w:rsid w:val="00432684"/>
    <w:rsid w:val="00432EC2"/>
    <w:rsid w:val="00433067"/>
    <w:rsid w:val="00433678"/>
    <w:rsid w:val="004336CF"/>
    <w:rsid w:val="00433B62"/>
    <w:rsid w:val="00433D5E"/>
    <w:rsid w:val="0043412D"/>
    <w:rsid w:val="00434739"/>
    <w:rsid w:val="00434A80"/>
    <w:rsid w:val="0043506B"/>
    <w:rsid w:val="00435316"/>
    <w:rsid w:val="00436CD3"/>
    <w:rsid w:val="00437580"/>
    <w:rsid w:val="00440EFE"/>
    <w:rsid w:val="00441A97"/>
    <w:rsid w:val="00441C83"/>
    <w:rsid w:val="004423D5"/>
    <w:rsid w:val="00442922"/>
    <w:rsid w:val="0044398F"/>
    <w:rsid w:val="00443E6F"/>
    <w:rsid w:val="00444BC9"/>
    <w:rsid w:val="00445525"/>
    <w:rsid w:val="00445750"/>
    <w:rsid w:val="00445907"/>
    <w:rsid w:val="00445981"/>
    <w:rsid w:val="00446785"/>
    <w:rsid w:val="00446A61"/>
    <w:rsid w:val="00446E26"/>
    <w:rsid w:val="0044702E"/>
    <w:rsid w:val="0044706A"/>
    <w:rsid w:val="00447169"/>
    <w:rsid w:val="00447196"/>
    <w:rsid w:val="00447614"/>
    <w:rsid w:val="004478BC"/>
    <w:rsid w:val="00450844"/>
    <w:rsid w:val="00450EF9"/>
    <w:rsid w:val="00450F24"/>
    <w:rsid w:val="004514AA"/>
    <w:rsid w:val="004517F1"/>
    <w:rsid w:val="004518EB"/>
    <w:rsid w:val="00451BF4"/>
    <w:rsid w:val="00451C2D"/>
    <w:rsid w:val="00451C2E"/>
    <w:rsid w:val="00451EF8"/>
    <w:rsid w:val="00452992"/>
    <w:rsid w:val="00452E24"/>
    <w:rsid w:val="00453075"/>
    <w:rsid w:val="0045315B"/>
    <w:rsid w:val="0045347D"/>
    <w:rsid w:val="00453C7A"/>
    <w:rsid w:val="00453E3A"/>
    <w:rsid w:val="0045484D"/>
    <w:rsid w:val="004551BA"/>
    <w:rsid w:val="004556BA"/>
    <w:rsid w:val="00455778"/>
    <w:rsid w:val="004561DB"/>
    <w:rsid w:val="004568A5"/>
    <w:rsid w:val="00456C64"/>
    <w:rsid w:val="00456C98"/>
    <w:rsid w:val="00456FCA"/>
    <w:rsid w:val="00457CB6"/>
    <w:rsid w:val="00457E92"/>
    <w:rsid w:val="0046096E"/>
    <w:rsid w:val="00460A02"/>
    <w:rsid w:val="00461295"/>
    <w:rsid w:val="004622CC"/>
    <w:rsid w:val="004622EA"/>
    <w:rsid w:val="00462509"/>
    <w:rsid w:val="00462A69"/>
    <w:rsid w:val="00462E0C"/>
    <w:rsid w:val="0046432E"/>
    <w:rsid w:val="00464E0C"/>
    <w:rsid w:val="00465099"/>
    <w:rsid w:val="00465C5C"/>
    <w:rsid w:val="00465F95"/>
    <w:rsid w:val="00466528"/>
    <w:rsid w:val="0046661B"/>
    <w:rsid w:val="00466703"/>
    <w:rsid w:val="00466EAB"/>
    <w:rsid w:val="00467121"/>
    <w:rsid w:val="004678B1"/>
    <w:rsid w:val="00470027"/>
    <w:rsid w:val="004710FC"/>
    <w:rsid w:val="0047151E"/>
    <w:rsid w:val="004720E6"/>
    <w:rsid w:val="0047282C"/>
    <w:rsid w:val="00472AD8"/>
    <w:rsid w:val="0047331E"/>
    <w:rsid w:val="004735B4"/>
    <w:rsid w:val="004737BC"/>
    <w:rsid w:val="00473861"/>
    <w:rsid w:val="004738D7"/>
    <w:rsid w:val="00473CCC"/>
    <w:rsid w:val="0047442E"/>
    <w:rsid w:val="00474A00"/>
    <w:rsid w:val="00474AD3"/>
    <w:rsid w:val="00475141"/>
    <w:rsid w:val="0047525C"/>
    <w:rsid w:val="0047530E"/>
    <w:rsid w:val="004756D8"/>
    <w:rsid w:val="004758EC"/>
    <w:rsid w:val="00475973"/>
    <w:rsid w:val="00476C7D"/>
    <w:rsid w:val="00476EC7"/>
    <w:rsid w:val="00477597"/>
    <w:rsid w:val="00480059"/>
    <w:rsid w:val="004808F5"/>
    <w:rsid w:val="00481047"/>
    <w:rsid w:val="004811B7"/>
    <w:rsid w:val="00481EF7"/>
    <w:rsid w:val="0048244C"/>
    <w:rsid w:val="004825DC"/>
    <w:rsid w:val="0048282E"/>
    <w:rsid w:val="0048285C"/>
    <w:rsid w:val="00482E78"/>
    <w:rsid w:val="00482E8B"/>
    <w:rsid w:val="00483127"/>
    <w:rsid w:val="00483C0A"/>
    <w:rsid w:val="00483F92"/>
    <w:rsid w:val="00484027"/>
    <w:rsid w:val="004840E9"/>
    <w:rsid w:val="00484260"/>
    <w:rsid w:val="00484912"/>
    <w:rsid w:val="00484B9A"/>
    <w:rsid w:val="00484C69"/>
    <w:rsid w:val="004852FD"/>
    <w:rsid w:val="00485384"/>
    <w:rsid w:val="00485793"/>
    <w:rsid w:val="00485AB6"/>
    <w:rsid w:val="00485ABE"/>
    <w:rsid w:val="00486E6C"/>
    <w:rsid w:val="00487610"/>
    <w:rsid w:val="004879B3"/>
    <w:rsid w:val="004879BA"/>
    <w:rsid w:val="00487DDB"/>
    <w:rsid w:val="00487E55"/>
    <w:rsid w:val="004902A0"/>
    <w:rsid w:val="00490DA9"/>
    <w:rsid w:val="004917FC"/>
    <w:rsid w:val="004919E4"/>
    <w:rsid w:val="00491F17"/>
    <w:rsid w:val="004921B3"/>
    <w:rsid w:val="00493673"/>
    <w:rsid w:val="0049381E"/>
    <w:rsid w:val="00493C95"/>
    <w:rsid w:val="00494170"/>
    <w:rsid w:val="00495057"/>
    <w:rsid w:val="00495131"/>
    <w:rsid w:val="004956A6"/>
    <w:rsid w:val="00496478"/>
    <w:rsid w:val="00496614"/>
    <w:rsid w:val="0049696A"/>
    <w:rsid w:val="00496A22"/>
    <w:rsid w:val="00496CA8"/>
    <w:rsid w:val="00497434"/>
    <w:rsid w:val="00497AEE"/>
    <w:rsid w:val="004A033D"/>
    <w:rsid w:val="004A0B68"/>
    <w:rsid w:val="004A0B7B"/>
    <w:rsid w:val="004A0FFF"/>
    <w:rsid w:val="004A1075"/>
    <w:rsid w:val="004A1B83"/>
    <w:rsid w:val="004A2534"/>
    <w:rsid w:val="004A292D"/>
    <w:rsid w:val="004A33A0"/>
    <w:rsid w:val="004A36BC"/>
    <w:rsid w:val="004A3F45"/>
    <w:rsid w:val="004A412A"/>
    <w:rsid w:val="004A41A4"/>
    <w:rsid w:val="004A4D50"/>
    <w:rsid w:val="004A5A94"/>
    <w:rsid w:val="004A6760"/>
    <w:rsid w:val="004A7785"/>
    <w:rsid w:val="004B04FC"/>
    <w:rsid w:val="004B09B7"/>
    <w:rsid w:val="004B137D"/>
    <w:rsid w:val="004B2102"/>
    <w:rsid w:val="004B2178"/>
    <w:rsid w:val="004B2A81"/>
    <w:rsid w:val="004B343A"/>
    <w:rsid w:val="004B3544"/>
    <w:rsid w:val="004B36A3"/>
    <w:rsid w:val="004B39B7"/>
    <w:rsid w:val="004B4624"/>
    <w:rsid w:val="004B50BF"/>
    <w:rsid w:val="004B5402"/>
    <w:rsid w:val="004B58BA"/>
    <w:rsid w:val="004B5A29"/>
    <w:rsid w:val="004B5B68"/>
    <w:rsid w:val="004B640E"/>
    <w:rsid w:val="004B657D"/>
    <w:rsid w:val="004B6657"/>
    <w:rsid w:val="004B6D56"/>
    <w:rsid w:val="004B7B57"/>
    <w:rsid w:val="004B7B7B"/>
    <w:rsid w:val="004C0781"/>
    <w:rsid w:val="004C100C"/>
    <w:rsid w:val="004C1CDE"/>
    <w:rsid w:val="004C24AF"/>
    <w:rsid w:val="004C25EE"/>
    <w:rsid w:val="004C26F3"/>
    <w:rsid w:val="004C3B6E"/>
    <w:rsid w:val="004C3C74"/>
    <w:rsid w:val="004C4147"/>
    <w:rsid w:val="004C4290"/>
    <w:rsid w:val="004C4A3F"/>
    <w:rsid w:val="004C4BCB"/>
    <w:rsid w:val="004C4FC5"/>
    <w:rsid w:val="004C5617"/>
    <w:rsid w:val="004C5E54"/>
    <w:rsid w:val="004C6522"/>
    <w:rsid w:val="004C662B"/>
    <w:rsid w:val="004C69BF"/>
    <w:rsid w:val="004C7AF3"/>
    <w:rsid w:val="004D020B"/>
    <w:rsid w:val="004D092E"/>
    <w:rsid w:val="004D215F"/>
    <w:rsid w:val="004D2B0E"/>
    <w:rsid w:val="004D3D21"/>
    <w:rsid w:val="004D3ED4"/>
    <w:rsid w:val="004D406A"/>
    <w:rsid w:val="004D55B9"/>
    <w:rsid w:val="004D5EAA"/>
    <w:rsid w:val="004D6C64"/>
    <w:rsid w:val="004D6C89"/>
    <w:rsid w:val="004D6E0F"/>
    <w:rsid w:val="004D7D3D"/>
    <w:rsid w:val="004D7F68"/>
    <w:rsid w:val="004E10E5"/>
    <w:rsid w:val="004E18DB"/>
    <w:rsid w:val="004E1D11"/>
    <w:rsid w:val="004E25B4"/>
    <w:rsid w:val="004E2CBD"/>
    <w:rsid w:val="004E2CD1"/>
    <w:rsid w:val="004E3964"/>
    <w:rsid w:val="004E3A9C"/>
    <w:rsid w:val="004E3DFE"/>
    <w:rsid w:val="004E46C9"/>
    <w:rsid w:val="004E4C82"/>
    <w:rsid w:val="004E5E74"/>
    <w:rsid w:val="004E6493"/>
    <w:rsid w:val="004E66A1"/>
    <w:rsid w:val="004E68CB"/>
    <w:rsid w:val="004E68E8"/>
    <w:rsid w:val="004E6E66"/>
    <w:rsid w:val="004E7272"/>
    <w:rsid w:val="004E756A"/>
    <w:rsid w:val="004F23B2"/>
    <w:rsid w:val="004F2ED2"/>
    <w:rsid w:val="004F46ED"/>
    <w:rsid w:val="004F536D"/>
    <w:rsid w:val="004F61B3"/>
    <w:rsid w:val="004F6A2C"/>
    <w:rsid w:val="004F7281"/>
    <w:rsid w:val="004F7622"/>
    <w:rsid w:val="00501373"/>
    <w:rsid w:val="005015AB"/>
    <w:rsid w:val="00501BAE"/>
    <w:rsid w:val="00501C0F"/>
    <w:rsid w:val="00501D03"/>
    <w:rsid w:val="00502200"/>
    <w:rsid w:val="005028E6"/>
    <w:rsid w:val="00502959"/>
    <w:rsid w:val="00502BA7"/>
    <w:rsid w:val="00502FB5"/>
    <w:rsid w:val="00503041"/>
    <w:rsid w:val="005033ED"/>
    <w:rsid w:val="00503953"/>
    <w:rsid w:val="005039A6"/>
    <w:rsid w:val="00503C6D"/>
    <w:rsid w:val="00503D5A"/>
    <w:rsid w:val="00503EAE"/>
    <w:rsid w:val="00503FC9"/>
    <w:rsid w:val="0050485B"/>
    <w:rsid w:val="00504912"/>
    <w:rsid w:val="00504E95"/>
    <w:rsid w:val="005056B2"/>
    <w:rsid w:val="00505EB2"/>
    <w:rsid w:val="0050609E"/>
    <w:rsid w:val="005063B0"/>
    <w:rsid w:val="00506961"/>
    <w:rsid w:val="00506BEB"/>
    <w:rsid w:val="005073C0"/>
    <w:rsid w:val="00507E8E"/>
    <w:rsid w:val="00507E91"/>
    <w:rsid w:val="00507FE2"/>
    <w:rsid w:val="005104F8"/>
    <w:rsid w:val="00510F1C"/>
    <w:rsid w:val="00511161"/>
    <w:rsid w:val="005111A0"/>
    <w:rsid w:val="00511909"/>
    <w:rsid w:val="0051205B"/>
    <w:rsid w:val="00512156"/>
    <w:rsid w:val="005125CE"/>
    <w:rsid w:val="0051294C"/>
    <w:rsid w:val="00512A6F"/>
    <w:rsid w:val="0051317B"/>
    <w:rsid w:val="0051359E"/>
    <w:rsid w:val="005136C2"/>
    <w:rsid w:val="00513718"/>
    <w:rsid w:val="00513AC1"/>
    <w:rsid w:val="00513D37"/>
    <w:rsid w:val="0051405E"/>
    <w:rsid w:val="0051445C"/>
    <w:rsid w:val="00514BFB"/>
    <w:rsid w:val="0051504F"/>
    <w:rsid w:val="005158CB"/>
    <w:rsid w:val="005161A8"/>
    <w:rsid w:val="0051670F"/>
    <w:rsid w:val="005177C1"/>
    <w:rsid w:val="00517BCB"/>
    <w:rsid w:val="00517D63"/>
    <w:rsid w:val="00520942"/>
    <w:rsid w:val="00521A51"/>
    <w:rsid w:val="00521A8B"/>
    <w:rsid w:val="005233B4"/>
    <w:rsid w:val="005234B1"/>
    <w:rsid w:val="0052379A"/>
    <w:rsid w:val="005239C4"/>
    <w:rsid w:val="005243DC"/>
    <w:rsid w:val="005244E3"/>
    <w:rsid w:val="00524569"/>
    <w:rsid w:val="005245C3"/>
    <w:rsid w:val="00524712"/>
    <w:rsid w:val="005247D0"/>
    <w:rsid w:val="00524E97"/>
    <w:rsid w:val="00525017"/>
    <w:rsid w:val="00525268"/>
    <w:rsid w:val="00525A9D"/>
    <w:rsid w:val="00525BF2"/>
    <w:rsid w:val="005269D3"/>
    <w:rsid w:val="00526A19"/>
    <w:rsid w:val="00526EA6"/>
    <w:rsid w:val="00531159"/>
    <w:rsid w:val="00532948"/>
    <w:rsid w:val="0053340D"/>
    <w:rsid w:val="005339BA"/>
    <w:rsid w:val="00534B9F"/>
    <w:rsid w:val="005350FE"/>
    <w:rsid w:val="0053554A"/>
    <w:rsid w:val="00535648"/>
    <w:rsid w:val="005358FD"/>
    <w:rsid w:val="00535D53"/>
    <w:rsid w:val="005362BD"/>
    <w:rsid w:val="005365AD"/>
    <w:rsid w:val="005368B4"/>
    <w:rsid w:val="00536D54"/>
    <w:rsid w:val="00537462"/>
    <w:rsid w:val="00537761"/>
    <w:rsid w:val="00537A04"/>
    <w:rsid w:val="00540005"/>
    <w:rsid w:val="005401E0"/>
    <w:rsid w:val="00540B92"/>
    <w:rsid w:val="0054136A"/>
    <w:rsid w:val="005416F4"/>
    <w:rsid w:val="00541E73"/>
    <w:rsid w:val="00541FC3"/>
    <w:rsid w:val="005420A8"/>
    <w:rsid w:val="00542D3B"/>
    <w:rsid w:val="005431E6"/>
    <w:rsid w:val="0054377D"/>
    <w:rsid w:val="00543A32"/>
    <w:rsid w:val="0054431E"/>
    <w:rsid w:val="00544F2E"/>
    <w:rsid w:val="005456CA"/>
    <w:rsid w:val="0054572A"/>
    <w:rsid w:val="005463BB"/>
    <w:rsid w:val="005467C8"/>
    <w:rsid w:val="00546890"/>
    <w:rsid w:val="005468AF"/>
    <w:rsid w:val="00547139"/>
    <w:rsid w:val="0054738D"/>
    <w:rsid w:val="00547B5A"/>
    <w:rsid w:val="00547C33"/>
    <w:rsid w:val="00547C49"/>
    <w:rsid w:val="00550AEA"/>
    <w:rsid w:val="00550D17"/>
    <w:rsid w:val="00550D3E"/>
    <w:rsid w:val="0055195E"/>
    <w:rsid w:val="005519D8"/>
    <w:rsid w:val="00551AA8"/>
    <w:rsid w:val="00551CAB"/>
    <w:rsid w:val="00551FD7"/>
    <w:rsid w:val="0055288E"/>
    <w:rsid w:val="00552C14"/>
    <w:rsid w:val="00552CE8"/>
    <w:rsid w:val="00552E4F"/>
    <w:rsid w:val="00553710"/>
    <w:rsid w:val="00553E89"/>
    <w:rsid w:val="0055419D"/>
    <w:rsid w:val="00554365"/>
    <w:rsid w:val="00554840"/>
    <w:rsid w:val="00554844"/>
    <w:rsid w:val="00555FB9"/>
    <w:rsid w:val="00556007"/>
    <w:rsid w:val="005563A5"/>
    <w:rsid w:val="005569F0"/>
    <w:rsid w:val="00556C7A"/>
    <w:rsid w:val="00556F8D"/>
    <w:rsid w:val="00557000"/>
    <w:rsid w:val="00557AA1"/>
    <w:rsid w:val="00557CEF"/>
    <w:rsid w:val="005601D8"/>
    <w:rsid w:val="00560286"/>
    <w:rsid w:val="00560AB9"/>
    <w:rsid w:val="0056103C"/>
    <w:rsid w:val="00561652"/>
    <w:rsid w:val="0056175E"/>
    <w:rsid w:val="00561B14"/>
    <w:rsid w:val="00561EB0"/>
    <w:rsid w:val="005629CE"/>
    <w:rsid w:val="00562AA7"/>
    <w:rsid w:val="00562FEA"/>
    <w:rsid w:val="00563272"/>
    <w:rsid w:val="0056358F"/>
    <w:rsid w:val="005638C1"/>
    <w:rsid w:val="0056477E"/>
    <w:rsid w:val="00564C47"/>
    <w:rsid w:val="00564FF8"/>
    <w:rsid w:val="00565D96"/>
    <w:rsid w:val="00566231"/>
    <w:rsid w:val="0056668C"/>
    <w:rsid w:val="005667B4"/>
    <w:rsid w:val="00566845"/>
    <w:rsid w:val="00567099"/>
    <w:rsid w:val="00567BF3"/>
    <w:rsid w:val="00570AF0"/>
    <w:rsid w:val="00570B67"/>
    <w:rsid w:val="00570C4D"/>
    <w:rsid w:val="00570EF3"/>
    <w:rsid w:val="00571715"/>
    <w:rsid w:val="00571C79"/>
    <w:rsid w:val="00571D63"/>
    <w:rsid w:val="00571DBC"/>
    <w:rsid w:val="005727F5"/>
    <w:rsid w:val="0057285F"/>
    <w:rsid w:val="0057297D"/>
    <w:rsid w:val="00572FAA"/>
    <w:rsid w:val="0057324B"/>
    <w:rsid w:val="00573EA1"/>
    <w:rsid w:val="00574A4D"/>
    <w:rsid w:val="00574C13"/>
    <w:rsid w:val="00575227"/>
    <w:rsid w:val="00575342"/>
    <w:rsid w:val="005756A0"/>
    <w:rsid w:val="00575EA5"/>
    <w:rsid w:val="00575ECD"/>
    <w:rsid w:val="00575F89"/>
    <w:rsid w:val="00576338"/>
    <w:rsid w:val="0057666C"/>
    <w:rsid w:val="00576C5A"/>
    <w:rsid w:val="00577E3F"/>
    <w:rsid w:val="00580887"/>
    <w:rsid w:val="005815CD"/>
    <w:rsid w:val="00581AE3"/>
    <w:rsid w:val="00581E4C"/>
    <w:rsid w:val="00581FA2"/>
    <w:rsid w:val="005820ED"/>
    <w:rsid w:val="005822FD"/>
    <w:rsid w:val="00582AEC"/>
    <w:rsid w:val="00583110"/>
    <w:rsid w:val="00583774"/>
    <w:rsid w:val="005839FB"/>
    <w:rsid w:val="00583B0B"/>
    <w:rsid w:val="00584F80"/>
    <w:rsid w:val="005852B7"/>
    <w:rsid w:val="0058557A"/>
    <w:rsid w:val="0058685E"/>
    <w:rsid w:val="00586A4D"/>
    <w:rsid w:val="005870BE"/>
    <w:rsid w:val="005875D4"/>
    <w:rsid w:val="005876EE"/>
    <w:rsid w:val="0058774E"/>
    <w:rsid w:val="00587B01"/>
    <w:rsid w:val="00587D04"/>
    <w:rsid w:val="00590D82"/>
    <w:rsid w:val="00591034"/>
    <w:rsid w:val="005917A9"/>
    <w:rsid w:val="00593214"/>
    <w:rsid w:val="00593342"/>
    <w:rsid w:val="00593AB9"/>
    <w:rsid w:val="00593E73"/>
    <w:rsid w:val="00594249"/>
    <w:rsid w:val="005945B2"/>
    <w:rsid w:val="0059494D"/>
    <w:rsid w:val="00594BD5"/>
    <w:rsid w:val="005954FC"/>
    <w:rsid w:val="00595C81"/>
    <w:rsid w:val="00595CEE"/>
    <w:rsid w:val="00595FA2"/>
    <w:rsid w:val="005961C1"/>
    <w:rsid w:val="0059672B"/>
    <w:rsid w:val="00596E50"/>
    <w:rsid w:val="0059700E"/>
    <w:rsid w:val="00597A4E"/>
    <w:rsid w:val="00597DC6"/>
    <w:rsid w:val="005A039E"/>
    <w:rsid w:val="005A0714"/>
    <w:rsid w:val="005A07A0"/>
    <w:rsid w:val="005A09A4"/>
    <w:rsid w:val="005A09E5"/>
    <w:rsid w:val="005A0ABF"/>
    <w:rsid w:val="005A0B17"/>
    <w:rsid w:val="005A0D37"/>
    <w:rsid w:val="005A0DD0"/>
    <w:rsid w:val="005A1065"/>
    <w:rsid w:val="005A111A"/>
    <w:rsid w:val="005A113A"/>
    <w:rsid w:val="005A135E"/>
    <w:rsid w:val="005A1C1A"/>
    <w:rsid w:val="005A2557"/>
    <w:rsid w:val="005A25C7"/>
    <w:rsid w:val="005A2AA2"/>
    <w:rsid w:val="005A2DF2"/>
    <w:rsid w:val="005A2F45"/>
    <w:rsid w:val="005A2FC6"/>
    <w:rsid w:val="005A33F7"/>
    <w:rsid w:val="005A36B9"/>
    <w:rsid w:val="005A3C24"/>
    <w:rsid w:val="005A3CA7"/>
    <w:rsid w:val="005A3DB5"/>
    <w:rsid w:val="005A3F3E"/>
    <w:rsid w:val="005A4993"/>
    <w:rsid w:val="005A53D7"/>
    <w:rsid w:val="005A59C9"/>
    <w:rsid w:val="005A5D36"/>
    <w:rsid w:val="005A5DB8"/>
    <w:rsid w:val="005A6B9C"/>
    <w:rsid w:val="005A6CB3"/>
    <w:rsid w:val="005A6D7D"/>
    <w:rsid w:val="005A6F68"/>
    <w:rsid w:val="005A7021"/>
    <w:rsid w:val="005A721F"/>
    <w:rsid w:val="005A78B7"/>
    <w:rsid w:val="005B040B"/>
    <w:rsid w:val="005B13D5"/>
    <w:rsid w:val="005B1D64"/>
    <w:rsid w:val="005B22CC"/>
    <w:rsid w:val="005B2522"/>
    <w:rsid w:val="005B3A4A"/>
    <w:rsid w:val="005B3B77"/>
    <w:rsid w:val="005B42E5"/>
    <w:rsid w:val="005B4684"/>
    <w:rsid w:val="005B4761"/>
    <w:rsid w:val="005B4C1D"/>
    <w:rsid w:val="005B4E46"/>
    <w:rsid w:val="005B5022"/>
    <w:rsid w:val="005B56D8"/>
    <w:rsid w:val="005B5E21"/>
    <w:rsid w:val="005B5EC9"/>
    <w:rsid w:val="005B624B"/>
    <w:rsid w:val="005B625B"/>
    <w:rsid w:val="005B7162"/>
    <w:rsid w:val="005B7B2A"/>
    <w:rsid w:val="005B7B4B"/>
    <w:rsid w:val="005B7B7B"/>
    <w:rsid w:val="005B7E4D"/>
    <w:rsid w:val="005C0190"/>
    <w:rsid w:val="005C04E8"/>
    <w:rsid w:val="005C0757"/>
    <w:rsid w:val="005C108E"/>
    <w:rsid w:val="005C14AC"/>
    <w:rsid w:val="005C1985"/>
    <w:rsid w:val="005C1992"/>
    <w:rsid w:val="005C1AE7"/>
    <w:rsid w:val="005C2248"/>
    <w:rsid w:val="005C2380"/>
    <w:rsid w:val="005C2A9C"/>
    <w:rsid w:val="005C2FD0"/>
    <w:rsid w:val="005C3EDC"/>
    <w:rsid w:val="005C3EFC"/>
    <w:rsid w:val="005C427F"/>
    <w:rsid w:val="005C42E4"/>
    <w:rsid w:val="005C4662"/>
    <w:rsid w:val="005C4FF9"/>
    <w:rsid w:val="005C528F"/>
    <w:rsid w:val="005C5412"/>
    <w:rsid w:val="005C57AD"/>
    <w:rsid w:val="005C5F55"/>
    <w:rsid w:val="005C639E"/>
    <w:rsid w:val="005C6D07"/>
    <w:rsid w:val="005C7334"/>
    <w:rsid w:val="005C7755"/>
    <w:rsid w:val="005D05BB"/>
    <w:rsid w:val="005D0727"/>
    <w:rsid w:val="005D0EBE"/>
    <w:rsid w:val="005D114E"/>
    <w:rsid w:val="005D1655"/>
    <w:rsid w:val="005D1953"/>
    <w:rsid w:val="005D1A72"/>
    <w:rsid w:val="005D1AE6"/>
    <w:rsid w:val="005D1ED9"/>
    <w:rsid w:val="005D21D0"/>
    <w:rsid w:val="005D2291"/>
    <w:rsid w:val="005D24E4"/>
    <w:rsid w:val="005D25E2"/>
    <w:rsid w:val="005D2787"/>
    <w:rsid w:val="005D30C9"/>
    <w:rsid w:val="005D3E5A"/>
    <w:rsid w:val="005D4A98"/>
    <w:rsid w:val="005D4C86"/>
    <w:rsid w:val="005D518F"/>
    <w:rsid w:val="005D55DF"/>
    <w:rsid w:val="005D5AA0"/>
    <w:rsid w:val="005D603A"/>
    <w:rsid w:val="005D7BD5"/>
    <w:rsid w:val="005E0BC7"/>
    <w:rsid w:val="005E0D5E"/>
    <w:rsid w:val="005E0FA7"/>
    <w:rsid w:val="005E1D63"/>
    <w:rsid w:val="005E25BA"/>
    <w:rsid w:val="005E2A29"/>
    <w:rsid w:val="005E2E40"/>
    <w:rsid w:val="005E3187"/>
    <w:rsid w:val="005E3418"/>
    <w:rsid w:val="005E348F"/>
    <w:rsid w:val="005E35F6"/>
    <w:rsid w:val="005E37FF"/>
    <w:rsid w:val="005E3A0A"/>
    <w:rsid w:val="005E3A12"/>
    <w:rsid w:val="005E3AB5"/>
    <w:rsid w:val="005E452B"/>
    <w:rsid w:val="005E476B"/>
    <w:rsid w:val="005E4D66"/>
    <w:rsid w:val="005E4F7E"/>
    <w:rsid w:val="005E6479"/>
    <w:rsid w:val="005E6727"/>
    <w:rsid w:val="005E6B0E"/>
    <w:rsid w:val="005E6B2E"/>
    <w:rsid w:val="005E7717"/>
    <w:rsid w:val="005E7E8E"/>
    <w:rsid w:val="005F021C"/>
    <w:rsid w:val="005F03DA"/>
    <w:rsid w:val="005F0944"/>
    <w:rsid w:val="005F1343"/>
    <w:rsid w:val="005F17BE"/>
    <w:rsid w:val="005F194B"/>
    <w:rsid w:val="005F1B71"/>
    <w:rsid w:val="005F28F9"/>
    <w:rsid w:val="005F2B89"/>
    <w:rsid w:val="005F2DF0"/>
    <w:rsid w:val="005F3DC8"/>
    <w:rsid w:val="005F45FF"/>
    <w:rsid w:val="005F4629"/>
    <w:rsid w:val="005F4640"/>
    <w:rsid w:val="005F4E86"/>
    <w:rsid w:val="005F4F56"/>
    <w:rsid w:val="005F5305"/>
    <w:rsid w:val="005F5376"/>
    <w:rsid w:val="005F5728"/>
    <w:rsid w:val="005F5AF0"/>
    <w:rsid w:val="005F60B5"/>
    <w:rsid w:val="005F60BB"/>
    <w:rsid w:val="005F667F"/>
    <w:rsid w:val="005F6ED3"/>
    <w:rsid w:val="005F789C"/>
    <w:rsid w:val="005F7BAB"/>
    <w:rsid w:val="00600760"/>
    <w:rsid w:val="00601FC7"/>
    <w:rsid w:val="00602902"/>
    <w:rsid w:val="00602942"/>
    <w:rsid w:val="00602CDC"/>
    <w:rsid w:val="0060332E"/>
    <w:rsid w:val="0060357B"/>
    <w:rsid w:val="00603717"/>
    <w:rsid w:val="00603729"/>
    <w:rsid w:val="00603A64"/>
    <w:rsid w:val="00603E31"/>
    <w:rsid w:val="00603E48"/>
    <w:rsid w:val="006058B2"/>
    <w:rsid w:val="00606833"/>
    <w:rsid w:val="006068C5"/>
    <w:rsid w:val="00606AD9"/>
    <w:rsid w:val="00606AF7"/>
    <w:rsid w:val="00606C4B"/>
    <w:rsid w:val="00606D95"/>
    <w:rsid w:val="00606F92"/>
    <w:rsid w:val="00607856"/>
    <w:rsid w:val="00607B93"/>
    <w:rsid w:val="00607C96"/>
    <w:rsid w:val="0061023C"/>
    <w:rsid w:val="00610649"/>
    <w:rsid w:val="0061066B"/>
    <w:rsid w:val="00610A67"/>
    <w:rsid w:val="00610C81"/>
    <w:rsid w:val="0061171D"/>
    <w:rsid w:val="0061291C"/>
    <w:rsid w:val="0061345E"/>
    <w:rsid w:val="0061370E"/>
    <w:rsid w:val="00613A4C"/>
    <w:rsid w:val="00613E5C"/>
    <w:rsid w:val="00614C29"/>
    <w:rsid w:val="00614C31"/>
    <w:rsid w:val="0061606D"/>
    <w:rsid w:val="0061648C"/>
    <w:rsid w:val="006165E1"/>
    <w:rsid w:val="0061674E"/>
    <w:rsid w:val="00616B79"/>
    <w:rsid w:val="00616CB4"/>
    <w:rsid w:val="00616EBB"/>
    <w:rsid w:val="0061702B"/>
    <w:rsid w:val="00620169"/>
    <w:rsid w:val="00620964"/>
    <w:rsid w:val="00621B61"/>
    <w:rsid w:val="0062215E"/>
    <w:rsid w:val="006226E8"/>
    <w:rsid w:val="0062270C"/>
    <w:rsid w:val="00622767"/>
    <w:rsid w:val="00622920"/>
    <w:rsid w:val="006246E3"/>
    <w:rsid w:val="00624709"/>
    <w:rsid w:val="006262A0"/>
    <w:rsid w:val="006269BF"/>
    <w:rsid w:val="00626E53"/>
    <w:rsid w:val="00626F2B"/>
    <w:rsid w:val="00626FEB"/>
    <w:rsid w:val="00627239"/>
    <w:rsid w:val="00627F5B"/>
    <w:rsid w:val="00627FBD"/>
    <w:rsid w:val="00631024"/>
    <w:rsid w:val="00631061"/>
    <w:rsid w:val="00631531"/>
    <w:rsid w:val="00631B88"/>
    <w:rsid w:val="00631D9F"/>
    <w:rsid w:val="0063206B"/>
    <w:rsid w:val="006324D9"/>
    <w:rsid w:val="00632938"/>
    <w:rsid w:val="006329A6"/>
    <w:rsid w:val="00632A0D"/>
    <w:rsid w:val="00632CB9"/>
    <w:rsid w:val="006341C7"/>
    <w:rsid w:val="00634696"/>
    <w:rsid w:val="00634F1E"/>
    <w:rsid w:val="00635615"/>
    <w:rsid w:val="00635BB3"/>
    <w:rsid w:val="00635FE1"/>
    <w:rsid w:val="00636047"/>
    <w:rsid w:val="006360C9"/>
    <w:rsid w:val="006367CF"/>
    <w:rsid w:val="006369E2"/>
    <w:rsid w:val="00636C06"/>
    <w:rsid w:val="00637D96"/>
    <w:rsid w:val="006400CC"/>
    <w:rsid w:val="0064038E"/>
    <w:rsid w:val="00640CC5"/>
    <w:rsid w:val="006410B4"/>
    <w:rsid w:val="00641163"/>
    <w:rsid w:val="006413F6"/>
    <w:rsid w:val="00641A5B"/>
    <w:rsid w:val="00641FDA"/>
    <w:rsid w:val="00642B12"/>
    <w:rsid w:val="00642D51"/>
    <w:rsid w:val="006432CB"/>
    <w:rsid w:val="0064330F"/>
    <w:rsid w:val="00643588"/>
    <w:rsid w:val="00643836"/>
    <w:rsid w:val="006439FB"/>
    <w:rsid w:val="00643D07"/>
    <w:rsid w:val="00643E42"/>
    <w:rsid w:val="00643FA3"/>
    <w:rsid w:val="00644780"/>
    <w:rsid w:val="00644F70"/>
    <w:rsid w:val="00645121"/>
    <w:rsid w:val="00646454"/>
    <w:rsid w:val="006466A0"/>
    <w:rsid w:val="00646A6F"/>
    <w:rsid w:val="00647154"/>
    <w:rsid w:val="006471E0"/>
    <w:rsid w:val="0064721E"/>
    <w:rsid w:val="00650158"/>
    <w:rsid w:val="006503C8"/>
    <w:rsid w:val="00650C38"/>
    <w:rsid w:val="00651157"/>
    <w:rsid w:val="00651843"/>
    <w:rsid w:val="0065249D"/>
    <w:rsid w:val="006524B4"/>
    <w:rsid w:val="006528CA"/>
    <w:rsid w:val="006535A1"/>
    <w:rsid w:val="00653A6B"/>
    <w:rsid w:val="00653EF1"/>
    <w:rsid w:val="006545BB"/>
    <w:rsid w:val="0065583F"/>
    <w:rsid w:val="0065593D"/>
    <w:rsid w:val="00656F31"/>
    <w:rsid w:val="00656F93"/>
    <w:rsid w:val="006578CD"/>
    <w:rsid w:val="006609B6"/>
    <w:rsid w:val="00660D21"/>
    <w:rsid w:val="00660F3A"/>
    <w:rsid w:val="006617F3"/>
    <w:rsid w:val="00662043"/>
    <w:rsid w:val="006625B0"/>
    <w:rsid w:val="0066283D"/>
    <w:rsid w:val="00663708"/>
    <w:rsid w:val="00663E8A"/>
    <w:rsid w:val="006641BF"/>
    <w:rsid w:val="00664E0B"/>
    <w:rsid w:val="00665DFD"/>
    <w:rsid w:val="00666070"/>
    <w:rsid w:val="006668EF"/>
    <w:rsid w:val="00666D86"/>
    <w:rsid w:val="006672A6"/>
    <w:rsid w:val="006672EF"/>
    <w:rsid w:val="00667A8A"/>
    <w:rsid w:val="006702A9"/>
    <w:rsid w:val="00670657"/>
    <w:rsid w:val="00670B55"/>
    <w:rsid w:val="00670D12"/>
    <w:rsid w:val="00671261"/>
    <w:rsid w:val="006717CF"/>
    <w:rsid w:val="00671D67"/>
    <w:rsid w:val="00672023"/>
    <w:rsid w:val="00672B45"/>
    <w:rsid w:val="00673340"/>
    <w:rsid w:val="00673908"/>
    <w:rsid w:val="00673A6E"/>
    <w:rsid w:val="00673CC3"/>
    <w:rsid w:val="006741C5"/>
    <w:rsid w:val="00674ADE"/>
    <w:rsid w:val="006762B9"/>
    <w:rsid w:val="00676813"/>
    <w:rsid w:val="00677117"/>
    <w:rsid w:val="006773C3"/>
    <w:rsid w:val="006775FD"/>
    <w:rsid w:val="00677C7F"/>
    <w:rsid w:val="00677E4A"/>
    <w:rsid w:val="00680070"/>
    <w:rsid w:val="00681005"/>
    <w:rsid w:val="00681574"/>
    <w:rsid w:val="006817D0"/>
    <w:rsid w:val="00681E6C"/>
    <w:rsid w:val="00681EE9"/>
    <w:rsid w:val="0068220F"/>
    <w:rsid w:val="00682694"/>
    <w:rsid w:val="006826CC"/>
    <w:rsid w:val="00682924"/>
    <w:rsid w:val="00682BB4"/>
    <w:rsid w:val="00682E4B"/>
    <w:rsid w:val="00683274"/>
    <w:rsid w:val="006835F4"/>
    <w:rsid w:val="006836A7"/>
    <w:rsid w:val="006837B9"/>
    <w:rsid w:val="0068389C"/>
    <w:rsid w:val="00683FB8"/>
    <w:rsid w:val="0068491D"/>
    <w:rsid w:val="006849D8"/>
    <w:rsid w:val="00684BE4"/>
    <w:rsid w:val="006855F9"/>
    <w:rsid w:val="00685C2B"/>
    <w:rsid w:val="0068628B"/>
    <w:rsid w:val="006862C1"/>
    <w:rsid w:val="006865BB"/>
    <w:rsid w:val="00690048"/>
    <w:rsid w:val="00690124"/>
    <w:rsid w:val="00690316"/>
    <w:rsid w:val="006907C7"/>
    <w:rsid w:val="006909E3"/>
    <w:rsid w:val="00691213"/>
    <w:rsid w:val="00691724"/>
    <w:rsid w:val="00692329"/>
    <w:rsid w:val="00692786"/>
    <w:rsid w:val="00693C8C"/>
    <w:rsid w:val="00693DEE"/>
    <w:rsid w:val="00695812"/>
    <w:rsid w:val="00695964"/>
    <w:rsid w:val="00695DCE"/>
    <w:rsid w:val="006961FD"/>
    <w:rsid w:val="00696700"/>
    <w:rsid w:val="00696FC3"/>
    <w:rsid w:val="006A0438"/>
    <w:rsid w:val="006A11F3"/>
    <w:rsid w:val="006A13C7"/>
    <w:rsid w:val="006A19F5"/>
    <w:rsid w:val="006A1ACE"/>
    <w:rsid w:val="006A24B3"/>
    <w:rsid w:val="006A24E2"/>
    <w:rsid w:val="006A2528"/>
    <w:rsid w:val="006A253E"/>
    <w:rsid w:val="006A4D7A"/>
    <w:rsid w:val="006A56EA"/>
    <w:rsid w:val="006A57E6"/>
    <w:rsid w:val="006A61F4"/>
    <w:rsid w:val="006A6502"/>
    <w:rsid w:val="006A7018"/>
    <w:rsid w:val="006A7378"/>
    <w:rsid w:val="006B032A"/>
    <w:rsid w:val="006B0331"/>
    <w:rsid w:val="006B0694"/>
    <w:rsid w:val="006B10FD"/>
    <w:rsid w:val="006B1F2E"/>
    <w:rsid w:val="006B24F6"/>
    <w:rsid w:val="006B2531"/>
    <w:rsid w:val="006B28C5"/>
    <w:rsid w:val="006B2937"/>
    <w:rsid w:val="006B2B8D"/>
    <w:rsid w:val="006B35EC"/>
    <w:rsid w:val="006B3A33"/>
    <w:rsid w:val="006B3B82"/>
    <w:rsid w:val="006B4035"/>
    <w:rsid w:val="006B4349"/>
    <w:rsid w:val="006B4D9D"/>
    <w:rsid w:val="006B507F"/>
    <w:rsid w:val="006B508E"/>
    <w:rsid w:val="006B5120"/>
    <w:rsid w:val="006B5638"/>
    <w:rsid w:val="006B57C0"/>
    <w:rsid w:val="006B5B65"/>
    <w:rsid w:val="006B5FAC"/>
    <w:rsid w:val="006B6199"/>
    <w:rsid w:val="006B619B"/>
    <w:rsid w:val="006B68AD"/>
    <w:rsid w:val="006B6A8C"/>
    <w:rsid w:val="006B6AA3"/>
    <w:rsid w:val="006B72E1"/>
    <w:rsid w:val="006B759B"/>
    <w:rsid w:val="006B765D"/>
    <w:rsid w:val="006B7D5C"/>
    <w:rsid w:val="006C2086"/>
    <w:rsid w:val="006C24AC"/>
    <w:rsid w:val="006C29B3"/>
    <w:rsid w:val="006C2F7F"/>
    <w:rsid w:val="006C3197"/>
    <w:rsid w:val="006C3BE9"/>
    <w:rsid w:val="006C3CE0"/>
    <w:rsid w:val="006C4085"/>
    <w:rsid w:val="006C425D"/>
    <w:rsid w:val="006C43C5"/>
    <w:rsid w:val="006C4997"/>
    <w:rsid w:val="006C50BE"/>
    <w:rsid w:val="006C560A"/>
    <w:rsid w:val="006C5870"/>
    <w:rsid w:val="006C599F"/>
    <w:rsid w:val="006C5C83"/>
    <w:rsid w:val="006C633A"/>
    <w:rsid w:val="006C649F"/>
    <w:rsid w:val="006C6B2B"/>
    <w:rsid w:val="006C6C23"/>
    <w:rsid w:val="006C74C0"/>
    <w:rsid w:val="006C7BEC"/>
    <w:rsid w:val="006C7E6A"/>
    <w:rsid w:val="006C7F7C"/>
    <w:rsid w:val="006D0171"/>
    <w:rsid w:val="006D0AAF"/>
    <w:rsid w:val="006D0EF1"/>
    <w:rsid w:val="006D16C8"/>
    <w:rsid w:val="006D1857"/>
    <w:rsid w:val="006D1A4A"/>
    <w:rsid w:val="006D1D60"/>
    <w:rsid w:val="006D2430"/>
    <w:rsid w:val="006D297A"/>
    <w:rsid w:val="006D2D5D"/>
    <w:rsid w:val="006D2EB5"/>
    <w:rsid w:val="006D364F"/>
    <w:rsid w:val="006D3E65"/>
    <w:rsid w:val="006D472A"/>
    <w:rsid w:val="006D4BC7"/>
    <w:rsid w:val="006D4D90"/>
    <w:rsid w:val="006D4DB5"/>
    <w:rsid w:val="006D5607"/>
    <w:rsid w:val="006D57DE"/>
    <w:rsid w:val="006D5885"/>
    <w:rsid w:val="006D63F5"/>
    <w:rsid w:val="006D6A5C"/>
    <w:rsid w:val="006D6D03"/>
    <w:rsid w:val="006D6F0E"/>
    <w:rsid w:val="006D7C50"/>
    <w:rsid w:val="006D7EF5"/>
    <w:rsid w:val="006E01F9"/>
    <w:rsid w:val="006E07B8"/>
    <w:rsid w:val="006E1031"/>
    <w:rsid w:val="006E1477"/>
    <w:rsid w:val="006E14CD"/>
    <w:rsid w:val="006E1F48"/>
    <w:rsid w:val="006E2922"/>
    <w:rsid w:val="006E2A4D"/>
    <w:rsid w:val="006E32E3"/>
    <w:rsid w:val="006E3C37"/>
    <w:rsid w:val="006E45E0"/>
    <w:rsid w:val="006E4860"/>
    <w:rsid w:val="006E5170"/>
    <w:rsid w:val="006E5385"/>
    <w:rsid w:val="006E6119"/>
    <w:rsid w:val="006E6C13"/>
    <w:rsid w:val="006E741C"/>
    <w:rsid w:val="006E7A9B"/>
    <w:rsid w:val="006E7E8D"/>
    <w:rsid w:val="006F005B"/>
    <w:rsid w:val="006F1A6B"/>
    <w:rsid w:val="006F1F1F"/>
    <w:rsid w:val="006F2CCB"/>
    <w:rsid w:val="006F2ECC"/>
    <w:rsid w:val="006F307A"/>
    <w:rsid w:val="006F33FB"/>
    <w:rsid w:val="006F3F93"/>
    <w:rsid w:val="006F4146"/>
    <w:rsid w:val="006F5016"/>
    <w:rsid w:val="006F5532"/>
    <w:rsid w:val="006F6C34"/>
    <w:rsid w:val="006F7A9A"/>
    <w:rsid w:val="006F7E61"/>
    <w:rsid w:val="006F7E97"/>
    <w:rsid w:val="00701116"/>
    <w:rsid w:val="007016E6"/>
    <w:rsid w:val="0070178E"/>
    <w:rsid w:val="00702B86"/>
    <w:rsid w:val="007032F4"/>
    <w:rsid w:val="00703B1F"/>
    <w:rsid w:val="00705161"/>
    <w:rsid w:val="0070542D"/>
    <w:rsid w:val="007059F6"/>
    <w:rsid w:val="00706345"/>
    <w:rsid w:val="007063A7"/>
    <w:rsid w:val="007066CD"/>
    <w:rsid w:val="00707CB4"/>
    <w:rsid w:val="00707F1A"/>
    <w:rsid w:val="007103D5"/>
    <w:rsid w:val="00711851"/>
    <w:rsid w:val="007119A2"/>
    <w:rsid w:val="00711F77"/>
    <w:rsid w:val="007124C6"/>
    <w:rsid w:val="0071262A"/>
    <w:rsid w:val="00712A3C"/>
    <w:rsid w:val="0071369F"/>
    <w:rsid w:val="007143E4"/>
    <w:rsid w:val="00714ED4"/>
    <w:rsid w:val="007150C8"/>
    <w:rsid w:val="00715E27"/>
    <w:rsid w:val="007161B2"/>
    <w:rsid w:val="00716A8A"/>
    <w:rsid w:val="00716E1B"/>
    <w:rsid w:val="00716FAA"/>
    <w:rsid w:val="00720865"/>
    <w:rsid w:val="00720C18"/>
    <w:rsid w:val="00720F2E"/>
    <w:rsid w:val="0072106A"/>
    <w:rsid w:val="007214D4"/>
    <w:rsid w:val="0072160D"/>
    <w:rsid w:val="0072288F"/>
    <w:rsid w:val="00722CF9"/>
    <w:rsid w:val="00723318"/>
    <w:rsid w:val="007234C3"/>
    <w:rsid w:val="00723766"/>
    <w:rsid w:val="00723AAD"/>
    <w:rsid w:val="00723CC6"/>
    <w:rsid w:val="00724350"/>
    <w:rsid w:val="00724C11"/>
    <w:rsid w:val="0072516E"/>
    <w:rsid w:val="007252B1"/>
    <w:rsid w:val="00726637"/>
    <w:rsid w:val="007266EA"/>
    <w:rsid w:val="00727B9F"/>
    <w:rsid w:val="007308CC"/>
    <w:rsid w:val="007312F7"/>
    <w:rsid w:val="00731573"/>
    <w:rsid w:val="007319B3"/>
    <w:rsid w:val="00731CE5"/>
    <w:rsid w:val="00731F3D"/>
    <w:rsid w:val="007324EB"/>
    <w:rsid w:val="007327B6"/>
    <w:rsid w:val="00733751"/>
    <w:rsid w:val="00734425"/>
    <w:rsid w:val="007345D4"/>
    <w:rsid w:val="00734C0D"/>
    <w:rsid w:val="007351AB"/>
    <w:rsid w:val="00735758"/>
    <w:rsid w:val="00735A7B"/>
    <w:rsid w:val="00736A38"/>
    <w:rsid w:val="00736CAA"/>
    <w:rsid w:val="00736D4A"/>
    <w:rsid w:val="007370AB"/>
    <w:rsid w:val="00737312"/>
    <w:rsid w:val="00737A0A"/>
    <w:rsid w:val="00737EBF"/>
    <w:rsid w:val="007400CB"/>
    <w:rsid w:val="00741767"/>
    <w:rsid w:val="00742556"/>
    <w:rsid w:val="00742CBF"/>
    <w:rsid w:val="00743E53"/>
    <w:rsid w:val="00743ECE"/>
    <w:rsid w:val="00743FF6"/>
    <w:rsid w:val="0074403F"/>
    <w:rsid w:val="0074475A"/>
    <w:rsid w:val="00744A08"/>
    <w:rsid w:val="00745493"/>
    <w:rsid w:val="00745E33"/>
    <w:rsid w:val="007460A2"/>
    <w:rsid w:val="0074675B"/>
    <w:rsid w:val="007468E4"/>
    <w:rsid w:val="007470D0"/>
    <w:rsid w:val="00750467"/>
    <w:rsid w:val="00750F6E"/>
    <w:rsid w:val="00751107"/>
    <w:rsid w:val="0075122F"/>
    <w:rsid w:val="00751A24"/>
    <w:rsid w:val="00751BA4"/>
    <w:rsid w:val="00751D1C"/>
    <w:rsid w:val="00752542"/>
    <w:rsid w:val="00752C12"/>
    <w:rsid w:val="00752F85"/>
    <w:rsid w:val="007532F2"/>
    <w:rsid w:val="007534EA"/>
    <w:rsid w:val="0075357F"/>
    <w:rsid w:val="0075364A"/>
    <w:rsid w:val="00754AA1"/>
    <w:rsid w:val="00755AA7"/>
    <w:rsid w:val="00756268"/>
    <w:rsid w:val="007564FB"/>
    <w:rsid w:val="00756B80"/>
    <w:rsid w:val="0075749E"/>
    <w:rsid w:val="00757B40"/>
    <w:rsid w:val="007601A0"/>
    <w:rsid w:val="0076036A"/>
    <w:rsid w:val="00760824"/>
    <w:rsid w:val="00760A65"/>
    <w:rsid w:val="0076129C"/>
    <w:rsid w:val="007615AF"/>
    <w:rsid w:val="00761A51"/>
    <w:rsid w:val="00761E2A"/>
    <w:rsid w:val="0076284E"/>
    <w:rsid w:val="00762C33"/>
    <w:rsid w:val="007631D4"/>
    <w:rsid w:val="007636AB"/>
    <w:rsid w:val="007643A8"/>
    <w:rsid w:val="007645BA"/>
    <w:rsid w:val="007647BC"/>
    <w:rsid w:val="00764D96"/>
    <w:rsid w:val="007650B3"/>
    <w:rsid w:val="00765430"/>
    <w:rsid w:val="00765BBF"/>
    <w:rsid w:val="00766813"/>
    <w:rsid w:val="00766AA6"/>
    <w:rsid w:val="0076777D"/>
    <w:rsid w:val="00767861"/>
    <w:rsid w:val="00767C0A"/>
    <w:rsid w:val="0077055E"/>
    <w:rsid w:val="007706E8"/>
    <w:rsid w:val="007707DC"/>
    <w:rsid w:val="007715BB"/>
    <w:rsid w:val="0077181C"/>
    <w:rsid w:val="0077251D"/>
    <w:rsid w:val="00772925"/>
    <w:rsid w:val="00772AC5"/>
    <w:rsid w:val="00774022"/>
    <w:rsid w:val="00774166"/>
    <w:rsid w:val="00774C84"/>
    <w:rsid w:val="00775107"/>
    <w:rsid w:val="0077566A"/>
    <w:rsid w:val="00775C40"/>
    <w:rsid w:val="00775EC7"/>
    <w:rsid w:val="00775FB6"/>
    <w:rsid w:val="00776F72"/>
    <w:rsid w:val="0077709B"/>
    <w:rsid w:val="00777716"/>
    <w:rsid w:val="00780470"/>
    <w:rsid w:val="00780FDF"/>
    <w:rsid w:val="007812A9"/>
    <w:rsid w:val="007814A6"/>
    <w:rsid w:val="0078180B"/>
    <w:rsid w:val="00781B6A"/>
    <w:rsid w:val="00782039"/>
    <w:rsid w:val="00782069"/>
    <w:rsid w:val="00782340"/>
    <w:rsid w:val="0078261B"/>
    <w:rsid w:val="00782697"/>
    <w:rsid w:val="0078296B"/>
    <w:rsid w:val="00782C7E"/>
    <w:rsid w:val="007831B0"/>
    <w:rsid w:val="00783481"/>
    <w:rsid w:val="007836FC"/>
    <w:rsid w:val="00783D81"/>
    <w:rsid w:val="00783EDE"/>
    <w:rsid w:val="00784183"/>
    <w:rsid w:val="007841A7"/>
    <w:rsid w:val="0078422A"/>
    <w:rsid w:val="00784DDA"/>
    <w:rsid w:val="00785745"/>
    <w:rsid w:val="0078585F"/>
    <w:rsid w:val="00785E28"/>
    <w:rsid w:val="00786E6B"/>
    <w:rsid w:val="00787191"/>
    <w:rsid w:val="007875FA"/>
    <w:rsid w:val="00787A58"/>
    <w:rsid w:val="00787EF5"/>
    <w:rsid w:val="00790A2E"/>
    <w:rsid w:val="00790A98"/>
    <w:rsid w:val="00790ED3"/>
    <w:rsid w:val="00791989"/>
    <w:rsid w:val="00791C89"/>
    <w:rsid w:val="00791D60"/>
    <w:rsid w:val="007921E0"/>
    <w:rsid w:val="007933CD"/>
    <w:rsid w:val="0079468F"/>
    <w:rsid w:val="007949FE"/>
    <w:rsid w:val="00794BE5"/>
    <w:rsid w:val="00794D6A"/>
    <w:rsid w:val="00795E51"/>
    <w:rsid w:val="007960BD"/>
    <w:rsid w:val="007961D4"/>
    <w:rsid w:val="007962A8"/>
    <w:rsid w:val="007A023D"/>
    <w:rsid w:val="007A09B3"/>
    <w:rsid w:val="007A0ACF"/>
    <w:rsid w:val="007A1004"/>
    <w:rsid w:val="007A17CD"/>
    <w:rsid w:val="007A184D"/>
    <w:rsid w:val="007A3371"/>
    <w:rsid w:val="007A390D"/>
    <w:rsid w:val="007A42F2"/>
    <w:rsid w:val="007A4740"/>
    <w:rsid w:val="007A5019"/>
    <w:rsid w:val="007A5A0E"/>
    <w:rsid w:val="007A6536"/>
    <w:rsid w:val="007A678B"/>
    <w:rsid w:val="007A67F9"/>
    <w:rsid w:val="007A68C7"/>
    <w:rsid w:val="007A6A3B"/>
    <w:rsid w:val="007A6CC9"/>
    <w:rsid w:val="007A79E5"/>
    <w:rsid w:val="007B0881"/>
    <w:rsid w:val="007B0BA2"/>
    <w:rsid w:val="007B0F6E"/>
    <w:rsid w:val="007B29AE"/>
    <w:rsid w:val="007B310D"/>
    <w:rsid w:val="007B399A"/>
    <w:rsid w:val="007B3FB7"/>
    <w:rsid w:val="007B414C"/>
    <w:rsid w:val="007B51D4"/>
    <w:rsid w:val="007B5766"/>
    <w:rsid w:val="007B5A06"/>
    <w:rsid w:val="007B66EB"/>
    <w:rsid w:val="007B7584"/>
    <w:rsid w:val="007B7AF4"/>
    <w:rsid w:val="007B7B12"/>
    <w:rsid w:val="007B7BCA"/>
    <w:rsid w:val="007B7E19"/>
    <w:rsid w:val="007C03EB"/>
    <w:rsid w:val="007C0665"/>
    <w:rsid w:val="007C12CE"/>
    <w:rsid w:val="007C17EC"/>
    <w:rsid w:val="007C25E6"/>
    <w:rsid w:val="007C27BA"/>
    <w:rsid w:val="007C3320"/>
    <w:rsid w:val="007C344A"/>
    <w:rsid w:val="007C3B8B"/>
    <w:rsid w:val="007C3FDC"/>
    <w:rsid w:val="007C44EF"/>
    <w:rsid w:val="007C4C46"/>
    <w:rsid w:val="007C4DC5"/>
    <w:rsid w:val="007C500E"/>
    <w:rsid w:val="007C53DA"/>
    <w:rsid w:val="007C5411"/>
    <w:rsid w:val="007C56F7"/>
    <w:rsid w:val="007C5B12"/>
    <w:rsid w:val="007C5CB3"/>
    <w:rsid w:val="007C5E1C"/>
    <w:rsid w:val="007C6148"/>
    <w:rsid w:val="007C6271"/>
    <w:rsid w:val="007C6613"/>
    <w:rsid w:val="007C6CAA"/>
    <w:rsid w:val="007C7E83"/>
    <w:rsid w:val="007C7EE0"/>
    <w:rsid w:val="007D0220"/>
    <w:rsid w:val="007D0641"/>
    <w:rsid w:val="007D0DC6"/>
    <w:rsid w:val="007D0F66"/>
    <w:rsid w:val="007D2839"/>
    <w:rsid w:val="007D2FCD"/>
    <w:rsid w:val="007D3508"/>
    <w:rsid w:val="007D3A53"/>
    <w:rsid w:val="007D3B62"/>
    <w:rsid w:val="007D3C39"/>
    <w:rsid w:val="007D3D33"/>
    <w:rsid w:val="007D4089"/>
    <w:rsid w:val="007D40EF"/>
    <w:rsid w:val="007D46D5"/>
    <w:rsid w:val="007D48C2"/>
    <w:rsid w:val="007D4A92"/>
    <w:rsid w:val="007D4CA1"/>
    <w:rsid w:val="007D4D7E"/>
    <w:rsid w:val="007D52D6"/>
    <w:rsid w:val="007D58FC"/>
    <w:rsid w:val="007D5E14"/>
    <w:rsid w:val="007D666A"/>
    <w:rsid w:val="007D685B"/>
    <w:rsid w:val="007D69A1"/>
    <w:rsid w:val="007D7132"/>
    <w:rsid w:val="007E08D0"/>
    <w:rsid w:val="007E09AE"/>
    <w:rsid w:val="007E1A36"/>
    <w:rsid w:val="007E1BE4"/>
    <w:rsid w:val="007E28B6"/>
    <w:rsid w:val="007E2A8E"/>
    <w:rsid w:val="007E2C45"/>
    <w:rsid w:val="007E3226"/>
    <w:rsid w:val="007E33D7"/>
    <w:rsid w:val="007E3AAE"/>
    <w:rsid w:val="007E430C"/>
    <w:rsid w:val="007E4E8A"/>
    <w:rsid w:val="007E5054"/>
    <w:rsid w:val="007E5072"/>
    <w:rsid w:val="007E619F"/>
    <w:rsid w:val="007E630E"/>
    <w:rsid w:val="007E65F9"/>
    <w:rsid w:val="007E6E55"/>
    <w:rsid w:val="007E73B9"/>
    <w:rsid w:val="007E7C39"/>
    <w:rsid w:val="007F0BDD"/>
    <w:rsid w:val="007F1060"/>
    <w:rsid w:val="007F183F"/>
    <w:rsid w:val="007F22DA"/>
    <w:rsid w:val="007F2DAA"/>
    <w:rsid w:val="007F31B8"/>
    <w:rsid w:val="007F40A7"/>
    <w:rsid w:val="007F568E"/>
    <w:rsid w:val="007F5731"/>
    <w:rsid w:val="007F5B65"/>
    <w:rsid w:val="007F6764"/>
    <w:rsid w:val="007F6A66"/>
    <w:rsid w:val="007F6E1A"/>
    <w:rsid w:val="007F7036"/>
    <w:rsid w:val="008000E8"/>
    <w:rsid w:val="00800561"/>
    <w:rsid w:val="00800E1A"/>
    <w:rsid w:val="00801764"/>
    <w:rsid w:val="00801782"/>
    <w:rsid w:val="00801DCA"/>
    <w:rsid w:val="00802150"/>
    <w:rsid w:val="0080229E"/>
    <w:rsid w:val="008023BD"/>
    <w:rsid w:val="00802641"/>
    <w:rsid w:val="00802A6E"/>
    <w:rsid w:val="00802DE2"/>
    <w:rsid w:val="008035C6"/>
    <w:rsid w:val="00803B2B"/>
    <w:rsid w:val="00804615"/>
    <w:rsid w:val="00805537"/>
    <w:rsid w:val="0080600D"/>
    <w:rsid w:val="00806439"/>
    <w:rsid w:val="00807490"/>
    <w:rsid w:val="00807D84"/>
    <w:rsid w:val="00810B23"/>
    <w:rsid w:val="00810CC8"/>
    <w:rsid w:val="00810FD0"/>
    <w:rsid w:val="00811BE1"/>
    <w:rsid w:val="008120EB"/>
    <w:rsid w:val="008125E7"/>
    <w:rsid w:val="00812CF2"/>
    <w:rsid w:val="00812CF8"/>
    <w:rsid w:val="00813341"/>
    <w:rsid w:val="00813AD6"/>
    <w:rsid w:val="00813B29"/>
    <w:rsid w:val="00813C74"/>
    <w:rsid w:val="00813EA9"/>
    <w:rsid w:val="00814A2B"/>
    <w:rsid w:val="00814A9D"/>
    <w:rsid w:val="0081551F"/>
    <w:rsid w:val="00815683"/>
    <w:rsid w:val="00815A4E"/>
    <w:rsid w:val="00815C00"/>
    <w:rsid w:val="00816722"/>
    <w:rsid w:val="00816E96"/>
    <w:rsid w:val="00817DFF"/>
    <w:rsid w:val="00817E13"/>
    <w:rsid w:val="00820140"/>
    <w:rsid w:val="00821629"/>
    <w:rsid w:val="0082190C"/>
    <w:rsid w:val="00821D27"/>
    <w:rsid w:val="00821E13"/>
    <w:rsid w:val="00821F9B"/>
    <w:rsid w:val="0082204F"/>
    <w:rsid w:val="00822558"/>
    <w:rsid w:val="00823763"/>
    <w:rsid w:val="00823ED3"/>
    <w:rsid w:val="00824464"/>
    <w:rsid w:val="008245AD"/>
    <w:rsid w:val="008247EE"/>
    <w:rsid w:val="00824B88"/>
    <w:rsid w:val="00824DF9"/>
    <w:rsid w:val="00825EC8"/>
    <w:rsid w:val="00826861"/>
    <w:rsid w:val="00826BBA"/>
    <w:rsid w:val="00826BBB"/>
    <w:rsid w:val="008272C4"/>
    <w:rsid w:val="008275B7"/>
    <w:rsid w:val="008276A0"/>
    <w:rsid w:val="00827E51"/>
    <w:rsid w:val="0083028B"/>
    <w:rsid w:val="00830926"/>
    <w:rsid w:val="008312F0"/>
    <w:rsid w:val="008313D8"/>
    <w:rsid w:val="00831D74"/>
    <w:rsid w:val="00831E56"/>
    <w:rsid w:val="008334D6"/>
    <w:rsid w:val="00833879"/>
    <w:rsid w:val="0083407F"/>
    <w:rsid w:val="00834084"/>
    <w:rsid w:val="008340EB"/>
    <w:rsid w:val="0083419F"/>
    <w:rsid w:val="008344A7"/>
    <w:rsid w:val="008346DE"/>
    <w:rsid w:val="00834EF3"/>
    <w:rsid w:val="0083563D"/>
    <w:rsid w:val="008359AA"/>
    <w:rsid w:val="00835AE1"/>
    <w:rsid w:val="00836027"/>
    <w:rsid w:val="008367DB"/>
    <w:rsid w:val="008368BE"/>
    <w:rsid w:val="00836B24"/>
    <w:rsid w:val="00836FF9"/>
    <w:rsid w:val="008372D4"/>
    <w:rsid w:val="008376B2"/>
    <w:rsid w:val="00837AF1"/>
    <w:rsid w:val="00837B7F"/>
    <w:rsid w:val="00837C36"/>
    <w:rsid w:val="00840F24"/>
    <w:rsid w:val="00841882"/>
    <w:rsid w:val="0084195F"/>
    <w:rsid w:val="00841E49"/>
    <w:rsid w:val="008426FA"/>
    <w:rsid w:val="008429CF"/>
    <w:rsid w:val="00842C2C"/>
    <w:rsid w:val="00842E1E"/>
    <w:rsid w:val="00843197"/>
    <w:rsid w:val="00843246"/>
    <w:rsid w:val="00843A57"/>
    <w:rsid w:val="00843C23"/>
    <w:rsid w:val="0084449D"/>
    <w:rsid w:val="0084484D"/>
    <w:rsid w:val="00845DC5"/>
    <w:rsid w:val="00846426"/>
    <w:rsid w:val="00847085"/>
    <w:rsid w:val="00847C1A"/>
    <w:rsid w:val="00847C67"/>
    <w:rsid w:val="008501A6"/>
    <w:rsid w:val="008505D2"/>
    <w:rsid w:val="00850742"/>
    <w:rsid w:val="0085074A"/>
    <w:rsid w:val="008508FC"/>
    <w:rsid w:val="00850BB8"/>
    <w:rsid w:val="00850E4E"/>
    <w:rsid w:val="00850F89"/>
    <w:rsid w:val="008511B1"/>
    <w:rsid w:val="00851261"/>
    <w:rsid w:val="008515C5"/>
    <w:rsid w:val="008515F6"/>
    <w:rsid w:val="008516E5"/>
    <w:rsid w:val="008522FB"/>
    <w:rsid w:val="00852B27"/>
    <w:rsid w:val="00853860"/>
    <w:rsid w:val="00853CDF"/>
    <w:rsid w:val="00853F54"/>
    <w:rsid w:val="00854070"/>
    <w:rsid w:val="0085434A"/>
    <w:rsid w:val="0085471E"/>
    <w:rsid w:val="0085572A"/>
    <w:rsid w:val="008557D5"/>
    <w:rsid w:val="00855876"/>
    <w:rsid w:val="00855B63"/>
    <w:rsid w:val="00855E8E"/>
    <w:rsid w:val="00856A4C"/>
    <w:rsid w:val="00857328"/>
    <w:rsid w:val="008577D2"/>
    <w:rsid w:val="00857AB8"/>
    <w:rsid w:val="0086040B"/>
    <w:rsid w:val="008607D4"/>
    <w:rsid w:val="00861775"/>
    <w:rsid w:val="0086184D"/>
    <w:rsid w:val="00862B30"/>
    <w:rsid w:val="00862E8A"/>
    <w:rsid w:val="008631F8"/>
    <w:rsid w:val="00863530"/>
    <w:rsid w:val="008635D0"/>
    <w:rsid w:val="00863768"/>
    <w:rsid w:val="008640A0"/>
    <w:rsid w:val="00864623"/>
    <w:rsid w:val="00864689"/>
    <w:rsid w:val="00866278"/>
    <w:rsid w:val="00866A2F"/>
    <w:rsid w:val="00866C81"/>
    <w:rsid w:val="00867844"/>
    <w:rsid w:val="008679D0"/>
    <w:rsid w:val="00870007"/>
    <w:rsid w:val="008707D1"/>
    <w:rsid w:val="008716A7"/>
    <w:rsid w:val="00871A74"/>
    <w:rsid w:val="00871C03"/>
    <w:rsid w:val="00871C2F"/>
    <w:rsid w:val="00871C6A"/>
    <w:rsid w:val="00871D06"/>
    <w:rsid w:val="00871DCE"/>
    <w:rsid w:val="00871DEB"/>
    <w:rsid w:val="0087205E"/>
    <w:rsid w:val="008721DD"/>
    <w:rsid w:val="0087252A"/>
    <w:rsid w:val="008727F1"/>
    <w:rsid w:val="0087290D"/>
    <w:rsid w:val="00872955"/>
    <w:rsid w:val="00872A4A"/>
    <w:rsid w:val="00872BF6"/>
    <w:rsid w:val="00872C78"/>
    <w:rsid w:val="00872E3E"/>
    <w:rsid w:val="0087316B"/>
    <w:rsid w:val="008733A8"/>
    <w:rsid w:val="00873641"/>
    <w:rsid w:val="00874027"/>
    <w:rsid w:val="00874655"/>
    <w:rsid w:val="00874C17"/>
    <w:rsid w:val="00874D4B"/>
    <w:rsid w:val="00875148"/>
    <w:rsid w:val="008755DD"/>
    <w:rsid w:val="00875AD5"/>
    <w:rsid w:val="00875C11"/>
    <w:rsid w:val="00876113"/>
    <w:rsid w:val="00876C1B"/>
    <w:rsid w:val="00876EB3"/>
    <w:rsid w:val="00877789"/>
    <w:rsid w:val="00877914"/>
    <w:rsid w:val="00877F20"/>
    <w:rsid w:val="00880372"/>
    <w:rsid w:val="00881725"/>
    <w:rsid w:val="008826FF"/>
    <w:rsid w:val="008828DC"/>
    <w:rsid w:val="008852E1"/>
    <w:rsid w:val="008856B8"/>
    <w:rsid w:val="008859EF"/>
    <w:rsid w:val="00885B10"/>
    <w:rsid w:val="00885CE3"/>
    <w:rsid w:val="00885DF8"/>
    <w:rsid w:val="00886996"/>
    <w:rsid w:val="00886AE5"/>
    <w:rsid w:val="0088723B"/>
    <w:rsid w:val="00887247"/>
    <w:rsid w:val="00887557"/>
    <w:rsid w:val="008876F6"/>
    <w:rsid w:val="008878A5"/>
    <w:rsid w:val="00887D6D"/>
    <w:rsid w:val="00890131"/>
    <w:rsid w:val="00890495"/>
    <w:rsid w:val="0089111F"/>
    <w:rsid w:val="0089117A"/>
    <w:rsid w:val="008911DC"/>
    <w:rsid w:val="0089158C"/>
    <w:rsid w:val="00891747"/>
    <w:rsid w:val="00891C4E"/>
    <w:rsid w:val="00891F51"/>
    <w:rsid w:val="00891F7D"/>
    <w:rsid w:val="00892596"/>
    <w:rsid w:val="00892877"/>
    <w:rsid w:val="00893949"/>
    <w:rsid w:val="008939F8"/>
    <w:rsid w:val="00893F25"/>
    <w:rsid w:val="00895ED1"/>
    <w:rsid w:val="0089642F"/>
    <w:rsid w:val="00896708"/>
    <w:rsid w:val="00896AB4"/>
    <w:rsid w:val="00897BCB"/>
    <w:rsid w:val="00897D97"/>
    <w:rsid w:val="00897ED3"/>
    <w:rsid w:val="008A02FA"/>
    <w:rsid w:val="008A07CB"/>
    <w:rsid w:val="008A140C"/>
    <w:rsid w:val="008A1489"/>
    <w:rsid w:val="008A1A2F"/>
    <w:rsid w:val="008A1AD3"/>
    <w:rsid w:val="008A27AE"/>
    <w:rsid w:val="008A409B"/>
    <w:rsid w:val="008A41F9"/>
    <w:rsid w:val="008A4B4A"/>
    <w:rsid w:val="008A4CA6"/>
    <w:rsid w:val="008A517F"/>
    <w:rsid w:val="008A5364"/>
    <w:rsid w:val="008A53B7"/>
    <w:rsid w:val="008A5592"/>
    <w:rsid w:val="008A6EE2"/>
    <w:rsid w:val="008A72D8"/>
    <w:rsid w:val="008A735B"/>
    <w:rsid w:val="008A7E68"/>
    <w:rsid w:val="008B044F"/>
    <w:rsid w:val="008B1712"/>
    <w:rsid w:val="008B1793"/>
    <w:rsid w:val="008B2150"/>
    <w:rsid w:val="008B24E1"/>
    <w:rsid w:val="008B2AC2"/>
    <w:rsid w:val="008B2AF4"/>
    <w:rsid w:val="008B3451"/>
    <w:rsid w:val="008B3B45"/>
    <w:rsid w:val="008B46D0"/>
    <w:rsid w:val="008B490B"/>
    <w:rsid w:val="008B4F18"/>
    <w:rsid w:val="008B4F4C"/>
    <w:rsid w:val="008B5058"/>
    <w:rsid w:val="008B596F"/>
    <w:rsid w:val="008B59DE"/>
    <w:rsid w:val="008B61B5"/>
    <w:rsid w:val="008B6BA6"/>
    <w:rsid w:val="008B7732"/>
    <w:rsid w:val="008C0307"/>
    <w:rsid w:val="008C038A"/>
    <w:rsid w:val="008C07D8"/>
    <w:rsid w:val="008C08B6"/>
    <w:rsid w:val="008C0BB2"/>
    <w:rsid w:val="008C0E37"/>
    <w:rsid w:val="008C11A8"/>
    <w:rsid w:val="008C1854"/>
    <w:rsid w:val="008C1EB1"/>
    <w:rsid w:val="008C3B48"/>
    <w:rsid w:val="008C3EC6"/>
    <w:rsid w:val="008C47C2"/>
    <w:rsid w:val="008C48D3"/>
    <w:rsid w:val="008C56B0"/>
    <w:rsid w:val="008C5848"/>
    <w:rsid w:val="008C5DE0"/>
    <w:rsid w:val="008C6246"/>
    <w:rsid w:val="008C66AE"/>
    <w:rsid w:val="008C6751"/>
    <w:rsid w:val="008C6C6B"/>
    <w:rsid w:val="008C6FD6"/>
    <w:rsid w:val="008C744C"/>
    <w:rsid w:val="008C74E0"/>
    <w:rsid w:val="008C7BDE"/>
    <w:rsid w:val="008D0DED"/>
    <w:rsid w:val="008D17DE"/>
    <w:rsid w:val="008D1C34"/>
    <w:rsid w:val="008D1D17"/>
    <w:rsid w:val="008D2BBC"/>
    <w:rsid w:val="008D2BD3"/>
    <w:rsid w:val="008D2E07"/>
    <w:rsid w:val="008D3ACE"/>
    <w:rsid w:val="008D42C4"/>
    <w:rsid w:val="008D4B17"/>
    <w:rsid w:val="008D5295"/>
    <w:rsid w:val="008D5296"/>
    <w:rsid w:val="008D52A2"/>
    <w:rsid w:val="008D5710"/>
    <w:rsid w:val="008D59FF"/>
    <w:rsid w:val="008D5ABE"/>
    <w:rsid w:val="008D5F35"/>
    <w:rsid w:val="008D5F55"/>
    <w:rsid w:val="008D62C1"/>
    <w:rsid w:val="008D665C"/>
    <w:rsid w:val="008D69BA"/>
    <w:rsid w:val="008D71F8"/>
    <w:rsid w:val="008D7B4C"/>
    <w:rsid w:val="008E001F"/>
    <w:rsid w:val="008E01F6"/>
    <w:rsid w:val="008E0922"/>
    <w:rsid w:val="008E0CDE"/>
    <w:rsid w:val="008E148D"/>
    <w:rsid w:val="008E23B1"/>
    <w:rsid w:val="008E37D6"/>
    <w:rsid w:val="008E4979"/>
    <w:rsid w:val="008E5160"/>
    <w:rsid w:val="008E5228"/>
    <w:rsid w:val="008E55C1"/>
    <w:rsid w:val="008E5656"/>
    <w:rsid w:val="008E59AE"/>
    <w:rsid w:val="008E60F4"/>
    <w:rsid w:val="008E657A"/>
    <w:rsid w:val="008E65D4"/>
    <w:rsid w:val="008E66D1"/>
    <w:rsid w:val="008E68BB"/>
    <w:rsid w:val="008E6DE6"/>
    <w:rsid w:val="008E7CC8"/>
    <w:rsid w:val="008F0414"/>
    <w:rsid w:val="008F0C36"/>
    <w:rsid w:val="008F126D"/>
    <w:rsid w:val="008F1F8E"/>
    <w:rsid w:val="008F2420"/>
    <w:rsid w:val="008F2E16"/>
    <w:rsid w:val="008F3181"/>
    <w:rsid w:val="008F3931"/>
    <w:rsid w:val="008F4549"/>
    <w:rsid w:val="008F480A"/>
    <w:rsid w:val="008F642B"/>
    <w:rsid w:val="008F6723"/>
    <w:rsid w:val="008F6DB6"/>
    <w:rsid w:val="008F6F9A"/>
    <w:rsid w:val="009001FC"/>
    <w:rsid w:val="00900355"/>
    <w:rsid w:val="009004C2"/>
    <w:rsid w:val="00900EFD"/>
    <w:rsid w:val="009010F9"/>
    <w:rsid w:val="009011C4"/>
    <w:rsid w:val="009014D0"/>
    <w:rsid w:val="00901640"/>
    <w:rsid w:val="00901682"/>
    <w:rsid w:val="00901B6B"/>
    <w:rsid w:val="00901B9F"/>
    <w:rsid w:val="00902179"/>
    <w:rsid w:val="009023F0"/>
    <w:rsid w:val="0090275F"/>
    <w:rsid w:val="00902C2D"/>
    <w:rsid w:val="00902E37"/>
    <w:rsid w:val="00903493"/>
    <w:rsid w:val="00903AF8"/>
    <w:rsid w:val="0090400E"/>
    <w:rsid w:val="00904413"/>
    <w:rsid w:val="00904D69"/>
    <w:rsid w:val="00905947"/>
    <w:rsid w:val="00905B04"/>
    <w:rsid w:val="00905B5E"/>
    <w:rsid w:val="00906151"/>
    <w:rsid w:val="009068C7"/>
    <w:rsid w:val="00906CB9"/>
    <w:rsid w:val="00906FF8"/>
    <w:rsid w:val="0090722E"/>
    <w:rsid w:val="00907A49"/>
    <w:rsid w:val="009105D4"/>
    <w:rsid w:val="009114C7"/>
    <w:rsid w:val="00911881"/>
    <w:rsid w:val="00911AA5"/>
    <w:rsid w:val="00912700"/>
    <w:rsid w:val="00912954"/>
    <w:rsid w:val="00912F2E"/>
    <w:rsid w:val="009132DE"/>
    <w:rsid w:val="009134E1"/>
    <w:rsid w:val="009137DD"/>
    <w:rsid w:val="00913805"/>
    <w:rsid w:val="00913B0F"/>
    <w:rsid w:val="00913EE8"/>
    <w:rsid w:val="00913F79"/>
    <w:rsid w:val="00914522"/>
    <w:rsid w:val="009149B9"/>
    <w:rsid w:val="00915226"/>
    <w:rsid w:val="0091528D"/>
    <w:rsid w:val="00915A09"/>
    <w:rsid w:val="00915B5F"/>
    <w:rsid w:val="009162E4"/>
    <w:rsid w:val="00916780"/>
    <w:rsid w:val="00916AD5"/>
    <w:rsid w:val="00916FDE"/>
    <w:rsid w:val="0091765A"/>
    <w:rsid w:val="00917B1B"/>
    <w:rsid w:val="00921538"/>
    <w:rsid w:val="00921903"/>
    <w:rsid w:val="00921E57"/>
    <w:rsid w:val="0092274D"/>
    <w:rsid w:val="009228CB"/>
    <w:rsid w:val="00922C59"/>
    <w:rsid w:val="00923B27"/>
    <w:rsid w:val="00923CE3"/>
    <w:rsid w:val="009242C4"/>
    <w:rsid w:val="00924302"/>
    <w:rsid w:val="0092450D"/>
    <w:rsid w:val="0092481F"/>
    <w:rsid w:val="00924912"/>
    <w:rsid w:val="00924A20"/>
    <w:rsid w:val="00925208"/>
    <w:rsid w:val="009264E6"/>
    <w:rsid w:val="00926B12"/>
    <w:rsid w:val="00930865"/>
    <w:rsid w:val="00931021"/>
    <w:rsid w:val="0093249A"/>
    <w:rsid w:val="009325FF"/>
    <w:rsid w:val="00932A73"/>
    <w:rsid w:val="009337B6"/>
    <w:rsid w:val="009338C1"/>
    <w:rsid w:val="00933E1A"/>
    <w:rsid w:val="00933ED5"/>
    <w:rsid w:val="00933EEA"/>
    <w:rsid w:val="00933F30"/>
    <w:rsid w:val="0093402D"/>
    <w:rsid w:val="00934528"/>
    <w:rsid w:val="009346EB"/>
    <w:rsid w:val="00934E36"/>
    <w:rsid w:val="00935051"/>
    <w:rsid w:val="009353B6"/>
    <w:rsid w:val="009354CA"/>
    <w:rsid w:val="00935A23"/>
    <w:rsid w:val="009362AB"/>
    <w:rsid w:val="00936F39"/>
    <w:rsid w:val="009371DC"/>
    <w:rsid w:val="00937239"/>
    <w:rsid w:val="0093767B"/>
    <w:rsid w:val="00940087"/>
    <w:rsid w:val="00940D6F"/>
    <w:rsid w:val="00940FC4"/>
    <w:rsid w:val="009412BD"/>
    <w:rsid w:val="00941ECE"/>
    <w:rsid w:val="00941FDC"/>
    <w:rsid w:val="00942478"/>
    <w:rsid w:val="009427D2"/>
    <w:rsid w:val="0094327D"/>
    <w:rsid w:val="0094353F"/>
    <w:rsid w:val="00943740"/>
    <w:rsid w:val="009438B6"/>
    <w:rsid w:val="00944B6C"/>
    <w:rsid w:val="00944C35"/>
    <w:rsid w:val="00946032"/>
    <w:rsid w:val="0094677D"/>
    <w:rsid w:val="00946B0C"/>
    <w:rsid w:val="00946B89"/>
    <w:rsid w:val="00946C78"/>
    <w:rsid w:val="00946C99"/>
    <w:rsid w:val="009477C3"/>
    <w:rsid w:val="00947929"/>
    <w:rsid w:val="00947983"/>
    <w:rsid w:val="009503E4"/>
    <w:rsid w:val="00950652"/>
    <w:rsid w:val="00950940"/>
    <w:rsid w:val="00950B54"/>
    <w:rsid w:val="00950DA4"/>
    <w:rsid w:val="00950ED1"/>
    <w:rsid w:val="00950FD8"/>
    <w:rsid w:val="00950FE9"/>
    <w:rsid w:val="00951FC9"/>
    <w:rsid w:val="009521F4"/>
    <w:rsid w:val="00952D1F"/>
    <w:rsid w:val="0095319E"/>
    <w:rsid w:val="00953A72"/>
    <w:rsid w:val="00953CA5"/>
    <w:rsid w:val="00953F08"/>
    <w:rsid w:val="0095420B"/>
    <w:rsid w:val="00954702"/>
    <w:rsid w:val="00954D4B"/>
    <w:rsid w:val="0095509E"/>
    <w:rsid w:val="0095577A"/>
    <w:rsid w:val="00955B95"/>
    <w:rsid w:val="00956271"/>
    <w:rsid w:val="00956448"/>
    <w:rsid w:val="00956655"/>
    <w:rsid w:val="00956BDC"/>
    <w:rsid w:val="00957A1D"/>
    <w:rsid w:val="00957CB8"/>
    <w:rsid w:val="0096020C"/>
    <w:rsid w:val="009603AD"/>
    <w:rsid w:val="0096081D"/>
    <w:rsid w:val="00961A8A"/>
    <w:rsid w:val="009622F2"/>
    <w:rsid w:val="0096255C"/>
    <w:rsid w:val="0096268D"/>
    <w:rsid w:val="0096316B"/>
    <w:rsid w:val="00963245"/>
    <w:rsid w:val="00963567"/>
    <w:rsid w:val="00963A7E"/>
    <w:rsid w:val="00963C10"/>
    <w:rsid w:val="00963E4A"/>
    <w:rsid w:val="00963F91"/>
    <w:rsid w:val="00964789"/>
    <w:rsid w:val="00964D85"/>
    <w:rsid w:val="00965134"/>
    <w:rsid w:val="00965578"/>
    <w:rsid w:val="00965A4F"/>
    <w:rsid w:val="00965A62"/>
    <w:rsid w:val="00966715"/>
    <w:rsid w:val="009667D3"/>
    <w:rsid w:val="00966955"/>
    <w:rsid w:val="00966BD5"/>
    <w:rsid w:val="00966BE8"/>
    <w:rsid w:val="00967271"/>
    <w:rsid w:val="00967309"/>
    <w:rsid w:val="0096769A"/>
    <w:rsid w:val="0096793E"/>
    <w:rsid w:val="00967B0A"/>
    <w:rsid w:val="00967BEE"/>
    <w:rsid w:val="00967D65"/>
    <w:rsid w:val="00967FEC"/>
    <w:rsid w:val="009702A3"/>
    <w:rsid w:val="0097088D"/>
    <w:rsid w:val="00970DF3"/>
    <w:rsid w:val="00971705"/>
    <w:rsid w:val="00971794"/>
    <w:rsid w:val="00971E1D"/>
    <w:rsid w:val="009729AD"/>
    <w:rsid w:val="0097305C"/>
    <w:rsid w:val="009733D9"/>
    <w:rsid w:val="009738E4"/>
    <w:rsid w:val="00973C8F"/>
    <w:rsid w:val="00973E47"/>
    <w:rsid w:val="0097546A"/>
    <w:rsid w:val="009754F2"/>
    <w:rsid w:val="009761A5"/>
    <w:rsid w:val="00976238"/>
    <w:rsid w:val="009767EA"/>
    <w:rsid w:val="00977182"/>
    <w:rsid w:val="00977388"/>
    <w:rsid w:val="009776D5"/>
    <w:rsid w:val="0097788A"/>
    <w:rsid w:val="00977D2C"/>
    <w:rsid w:val="00977E9C"/>
    <w:rsid w:val="009804A8"/>
    <w:rsid w:val="0098164D"/>
    <w:rsid w:val="00981F97"/>
    <w:rsid w:val="009820DC"/>
    <w:rsid w:val="00982ACE"/>
    <w:rsid w:val="00983492"/>
    <w:rsid w:val="0098409B"/>
    <w:rsid w:val="00985A2F"/>
    <w:rsid w:val="00985EA0"/>
    <w:rsid w:val="009868C4"/>
    <w:rsid w:val="009875D4"/>
    <w:rsid w:val="00987A19"/>
    <w:rsid w:val="00990139"/>
    <w:rsid w:val="009907FF"/>
    <w:rsid w:val="00990B7E"/>
    <w:rsid w:val="00990E81"/>
    <w:rsid w:val="00992D0B"/>
    <w:rsid w:val="00993360"/>
    <w:rsid w:val="009934D1"/>
    <w:rsid w:val="00993A57"/>
    <w:rsid w:val="00993E5E"/>
    <w:rsid w:val="00994077"/>
    <w:rsid w:val="009941A8"/>
    <w:rsid w:val="00994351"/>
    <w:rsid w:val="00994485"/>
    <w:rsid w:val="00994667"/>
    <w:rsid w:val="00994785"/>
    <w:rsid w:val="00994A31"/>
    <w:rsid w:val="00995017"/>
    <w:rsid w:val="00995162"/>
    <w:rsid w:val="00995BA0"/>
    <w:rsid w:val="00995C8A"/>
    <w:rsid w:val="00995E0A"/>
    <w:rsid w:val="00996032"/>
    <w:rsid w:val="009A06DB"/>
    <w:rsid w:val="009A0E5A"/>
    <w:rsid w:val="009A104B"/>
    <w:rsid w:val="009A158C"/>
    <w:rsid w:val="009A171E"/>
    <w:rsid w:val="009A2317"/>
    <w:rsid w:val="009A26E2"/>
    <w:rsid w:val="009A2847"/>
    <w:rsid w:val="009A2D7A"/>
    <w:rsid w:val="009A3002"/>
    <w:rsid w:val="009A308F"/>
    <w:rsid w:val="009A3657"/>
    <w:rsid w:val="009A392B"/>
    <w:rsid w:val="009A42BD"/>
    <w:rsid w:val="009A43A4"/>
    <w:rsid w:val="009A4CC1"/>
    <w:rsid w:val="009A4DE5"/>
    <w:rsid w:val="009A5587"/>
    <w:rsid w:val="009A56DF"/>
    <w:rsid w:val="009A5F9E"/>
    <w:rsid w:val="009A63F2"/>
    <w:rsid w:val="009A6683"/>
    <w:rsid w:val="009A6D8D"/>
    <w:rsid w:val="009A6E09"/>
    <w:rsid w:val="009B0724"/>
    <w:rsid w:val="009B17EF"/>
    <w:rsid w:val="009B196E"/>
    <w:rsid w:val="009B1D05"/>
    <w:rsid w:val="009B1F54"/>
    <w:rsid w:val="009B2D23"/>
    <w:rsid w:val="009B334A"/>
    <w:rsid w:val="009B33CC"/>
    <w:rsid w:val="009B33E5"/>
    <w:rsid w:val="009B35EF"/>
    <w:rsid w:val="009B368D"/>
    <w:rsid w:val="009B3C1B"/>
    <w:rsid w:val="009B3E38"/>
    <w:rsid w:val="009B3FC8"/>
    <w:rsid w:val="009B4595"/>
    <w:rsid w:val="009B474C"/>
    <w:rsid w:val="009B4A52"/>
    <w:rsid w:val="009B4A76"/>
    <w:rsid w:val="009B509D"/>
    <w:rsid w:val="009B72D6"/>
    <w:rsid w:val="009B7AD8"/>
    <w:rsid w:val="009C0594"/>
    <w:rsid w:val="009C0A1B"/>
    <w:rsid w:val="009C1459"/>
    <w:rsid w:val="009C1706"/>
    <w:rsid w:val="009C191A"/>
    <w:rsid w:val="009C270E"/>
    <w:rsid w:val="009C2EDB"/>
    <w:rsid w:val="009C3003"/>
    <w:rsid w:val="009C32E0"/>
    <w:rsid w:val="009C37DD"/>
    <w:rsid w:val="009C39F0"/>
    <w:rsid w:val="009C3D1F"/>
    <w:rsid w:val="009C5102"/>
    <w:rsid w:val="009C5112"/>
    <w:rsid w:val="009C5126"/>
    <w:rsid w:val="009C62E2"/>
    <w:rsid w:val="009C659A"/>
    <w:rsid w:val="009C666B"/>
    <w:rsid w:val="009C6A45"/>
    <w:rsid w:val="009D032C"/>
    <w:rsid w:val="009D054B"/>
    <w:rsid w:val="009D0BFB"/>
    <w:rsid w:val="009D1078"/>
    <w:rsid w:val="009D19E9"/>
    <w:rsid w:val="009D1C3C"/>
    <w:rsid w:val="009D1D06"/>
    <w:rsid w:val="009D1DEE"/>
    <w:rsid w:val="009D2147"/>
    <w:rsid w:val="009D2542"/>
    <w:rsid w:val="009D2736"/>
    <w:rsid w:val="009D41F7"/>
    <w:rsid w:val="009D4C95"/>
    <w:rsid w:val="009D4DEC"/>
    <w:rsid w:val="009D531E"/>
    <w:rsid w:val="009D5568"/>
    <w:rsid w:val="009D657B"/>
    <w:rsid w:val="009D7E58"/>
    <w:rsid w:val="009D7EA6"/>
    <w:rsid w:val="009E0638"/>
    <w:rsid w:val="009E0762"/>
    <w:rsid w:val="009E0A96"/>
    <w:rsid w:val="009E0D71"/>
    <w:rsid w:val="009E18B0"/>
    <w:rsid w:val="009E19A5"/>
    <w:rsid w:val="009E19AD"/>
    <w:rsid w:val="009E19E9"/>
    <w:rsid w:val="009E1D31"/>
    <w:rsid w:val="009E1F7A"/>
    <w:rsid w:val="009E25BA"/>
    <w:rsid w:val="009E312F"/>
    <w:rsid w:val="009E34F2"/>
    <w:rsid w:val="009E3FA7"/>
    <w:rsid w:val="009E4256"/>
    <w:rsid w:val="009E4B39"/>
    <w:rsid w:val="009E4D0A"/>
    <w:rsid w:val="009E52E2"/>
    <w:rsid w:val="009E548A"/>
    <w:rsid w:val="009E5BA5"/>
    <w:rsid w:val="009E5D41"/>
    <w:rsid w:val="009E628E"/>
    <w:rsid w:val="009E62D9"/>
    <w:rsid w:val="009E642F"/>
    <w:rsid w:val="009E69D9"/>
    <w:rsid w:val="009E7296"/>
    <w:rsid w:val="009E7BA1"/>
    <w:rsid w:val="009F066F"/>
    <w:rsid w:val="009F0886"/>
    <w:rsid w:val="009F0B47"/>
    <w:rsid w:val="009F26DA"/>
    <w:rsid w:val="009F2747"/>
    <w:rsid w:val="009F2AD0"/>
    <w:rsid w:val="009F321D"/>
    <w:rsid w:val="009F347C"/>
    <w:rsid w:val="009F38DC"/>
    <w:rsid w:val="009F3C77"/>
    <w:rsid w:val="009F3CEE"/>
    <w:rsid w:val="009F3F3C"/>
    <w:rsid w:val="009F4112"/>
    <w:rsid w:val="009F4BC3"/>
    <w:rsid w:val="009F540E"/>
    <w:rsid w:val="009F59DE"/>
    <w:rsid w:val="009F5B2C"/>
    <w:rsid w:val="009F5D01"/>
    <w:rsid w:val="009F6022"/>
    <w:rsid w:val="009F6261"/>
    <w:rsid w:val="009F6620"/>
    <w:rsid w:val="009F68F9"/>
    <w:rsid w:val="009F6B82"/>
    <w:rsid w:val="009F705A"/>
    <w:rsid w:val="009F71AE"/>
    <w:rsid w:val="009F79ED"/>
    <w:rsid w:val="009F7F84"/>
    <w:rsid w:val="00A0013F"/>
    <w:rsid w:val="00A00243"/>
    <w:rsid w:val="00A007DE"/>
    <w:rsid w:val="00A018EF"/>
    <w:rsid w:val="00A01EEC"/>
    <w:rsid w:val="00A0226D"/>
    <w:rsid w:val="00A031B6"/>
    <w:rsid w:val="00A03335"/>
    <w:rsid w:val="00A03B64"/>
    <w:rsid w:val="00A03BA4"/>
    <w:rsid w:val="00A042F8"/>
    <w:rsid w:val="00A043BB"/>
    <w:rsid w:val="00A04508"/>
    <w:rsid w:val="00A0495C"/>
    <w:rsid w:val="00A04F1A"/>
    <w:rsid w:val="00A052D0"/>
    <w:rsid w:val="00A05992"/>
    <w:rsid w:val="00A05E88"/>
    <w:rsid w:val="00A06DA4"/>
    <w:rsid w:val="00A071FB"/>
    <w:rsid w:val="00A07341"/>
    <w:rsid w:val="00A10545"/>
    <w:rsid w:val="00A10554"/>
    <w:rsid w:val="00A109D6"/>
    <w:rsid w:val="00A10F09"/>
    <w:rsid w:val="00A113D5"/>
    <w:rsid w:val="00A1145D"/>
    <w:rsid w:val="00A11F8B"/>
    <w:rsid w:val="00A12909"/>
    <w:rsid w:val="00A12CE3"/>
    <w:rsid w:val="00A12E52"/>
    <w:rsid w:val="00A13A94"/>
    <w:rsid w:val="00A13C8C"/>
    <w:rsid w:val="00A14106"/>
    <w:rsid w:val="00A14B54"/>
    <w:rsid w:val="00A14D34"/>
    <w:rsid w:val="00A15A1D"/>
    <w:rsid w:val="00A15F04"/>
    <w:rsid w:val="00A15FA6"/>
    <w:rsid w:val="00A166C6"/>
    <w:rsid w:val="00A16A0C"/>
    <w:rsid w:val="00A16D6B"/>
    <w:rsid w:val="00A16E37"/>
    <w:rsid w:val="00A16E86"/>
    <w:rsid w:val="00A172BB"/>
    <w:rsid w:val="00A1788B"/>
    <w:rsid w:val="00A17A11"/>
    <w:rsid w:val="00A17C21"/>
    <w:rsid w:val="00A17EDD"/>
    <w:rsid w:val="00A206F2"/>
    <w:rsid w:val="00A2085A"/>
    <w:rsid w:val="00A20CE8"/>
    <w:rsid w:val="00A20EB9"/>
    <w:rsid w:val="00A22226"/>
    <w:rsid w:val="00A2256E"/>
    <w:rsid w:val="00A225C5"/>
    <w:rsid w:val="00A227E1"/>
    <w:rsid w:val="00A22D57"/>
    <w:rsid w:val="00A244BC"/>
    <w:rsid w:val="00A24546"/>
    <w:rsid w:val="00A2493D"/>
    <w:rsid w:val="00A24E1E"/>
    <w:rsid w:val="00A24F3C"/>
    <w:rsid w:val="00A255D9"/>
    <w:rsid w:val="00A25D90"/>
    <w:rsid w:val="00A25EC0"/>
    <w:rsid w:val="00A266F7"/>
    <w:rsid w:val="00A268F0"/>
    <w:rsid w:val="00A27668"/>
    <w:rsid w:val="00A276A0"/>
    <w:rsid w:val="00A2775C"/>
    <w:rsid w:val="00A2794C"/>
    <w:rsid w:val="00A27F34"/>
    <w:rsid w:val="00A30CFE"/>
    <w:rsid w:val="00A30DB1"/>
    <w:rsid w:val="00A30F6C"/>
    <w:rsid w:val="00A310E6"/>
    <w:rsid w:val="00A32179"/>
    <w:rsid w:val="00A3238E"/>
    <w:rsid w:val="00A324B8"/>
    <w:rsid w:val="00A32581"/>
    <w:rsid w:val="00A338E5"/>
    <w:rsid w:val="00A339D9"/>
    <w:rsid w:val="00A33C3C"/>
    <w:rsid w:val="00A34456"/>
    <w:rsid w:val="00A34662"/>
    <w:rsid w:val="00A34A94"/>
    <w:rsid w:val="00A34BEB"/>
    <w:rsid w:val="00A34D35"/>
    <w:rsid w:val="00A35A68"/>
    <w:rsid w:val="00A35B30"/>
    <w:rsid w:val="00A36317"/>
    <w:rsid w:val="00A3631B"/>
    <w:rsid w:val="00A36D49"/>
    <w:rsid w:val="00A36DBE"/>
    <w:rsid w:val="00A36F90"/>
    <w:rsid w:val="00A373BA"/>
    <w:rsid w:val="00A37459"/>
    <w:rsid w:val="00A402B6"/>
    <w:rsid w:val="00A40976"/>
    <w:rsid w:val="00A4127B"/>
    <w:rsid w:val="00A41FFC"/>
    <w:rsid w:val="00A4239E"/>
    <w:rsid w:val="00A4272C"/>
    <w:rsid w:val="00A427F5"/>
    <w:rsid w:val="00A4282C"/>
    <w:rsid w:val="00A43200"/>
    <w:rsid w:val="00A43D11"/>
    <w:rsid w:val="00A44366"/>
    <w:rsid w:val="00A44531"/>
    <w:rsid w:val="00A44546"/>
    <w:rsid w:val="00A44841"/>
    <w:rsid w:val="00A45170"/>
    <w:rsid w:val="00A451C6"/>
    <w:rsid w:val="00A455AF"/>
    <w:rsid w:val="00A45687"/>
    <w:rsid w:val="00A45EA3"/>
    <w:rsid w:val="00A46633"/>
    <w:rsid w:val="00A466A3"/>
    <w:rsid w:val="00A46A46"/>
    <w:rsid w:val="00A46C8C"/>
    <w:rsid w:val="00A473D4"/>
    <w:rsid w:val="00A47457"/>
    <w:rsid w:val="00A47BF6"/>
    <w:rsid w:val="00A47D45"/>
    <w:rsid w:val="00A50576"/>
    <w:rsid w:val="00A50D92"/>
    <w:rsid w:val="00A50DC8"/>
    <w:rsid w:val="00A51295"/>
    <w:rsid w:val="00A51372"/>
    <w:rsid w:val="00A5154B"/>
    <w:rsid w:val="00A51663"/>
    <w:rsid w:val="00A527ED"/>
    <w:rsid w:val="00A5297F"/>
    <w:rsid w:val="00A53585"/>
    <w:rsid w:val="00A53738"/>
    <w:rsid w:val="00A53D86"/>
    <w:rsid w:val="00A5492F"/>
    <w:rsid w:val="00A5545A"/>
    <w:rsid w:val="00A55650"/>
    <w:rsid w:val="00A55794"/>
    <w:rsid w:val="00A55EF3"/>
    <w:rsid w:val="00A56C42"/>
    <w:rsid w:val="00A57241"/>
    <w:rsid w:val="00A6067B"/>
    <w:rsid w:val="00A60BF5"/>
    <w:rsid w:val="00A60CCC"/>
    <w:rsid w:val="00A61076"/>
    <w:rsid w:val="00A62603"/>
    <w:rsid w:val="00A63704"/>
    <w:rsid w:val="00A637A7"/>
    <w:rsid w:val="00A63A68"/>
    <w:rsid w:val="00A63F0D"/>
    <w:rsid w:val="00A640D9"/>
    <w:rsid w:val="00A64364"/>
    <w:rsid w:val="00A64BFA"/>
    <w:rsid w:val="00A657D7"/>
    <w:rsid w:val="00A6597C"/>
    <w:rsid w:val="00A66075"/>
    <w:rsid w:val="00A66581"/>
    <w:rsid w:val="00A666E9"/>
    <w:rsid w:val="00A673BC"/>
    <w:rsid w:val="00A67AE4"/>
    <w:rsid w:val="00A67B21"/>
    <w:rsid w:val="00A67DB7"/>
    <w:rsid w:val="00A70B7A"/>
    <w:rsid w:val="00A71D41"/>
    <w:rsid w:val="00A71F4E"/>
    <w:rsid w:val="00A7270B"/>
    <w:rsid w:val="00A72801"/>
    <w:rsid w:val="00A72C04"/>
    <w:rsid w:val="00A733D7"/>
    <w:rsid w:val="00A73734"/>
    <w:rsid w:val="00A73A41"/>
    <w:rsid w:val="00A73E57"/>
    <w:rsid w:val="00A74670"/>
    <w:rsid w:val="00A75537"/>
    <w:rsid w:val="00A75D7D"/>
    <w:rsid w:val="00A7610B"/>
    <w:rsid w:val="00A7621B"/>
    <w:rsid w:val="00A76680"/>
    <w:rsid w:val="00A768C2"/>
    <w:rsid w:val="00A76A17"/>
    <w:rsid w:val="00A76B44"/>
    <w:rsid w:val="00A7731D"/>
    <w:rsid w:val="00A77B09"/>
    <w:rsid w:val="00A8048C"/>
    <w:rsid w:val="00A80B1A"/>
    <w:rsid w:val="00A8108F"/>
    <w:rsid w:val="00A817D7"/>
    <w:rsid w:val="00A825B1"/>
    <w:rsid w:val="00A82D7B"/>
    <w:rsid w:val="00A8310F"/>
    <w:rsid w:val="00A834B5"/>
    <w:rsid w:val="00A83581"/>
    <w:rsid w:val="00A837D7"/>
    <w:rsid w:val="00A85101"/>
    <w:rsid w:val="00A85D8A"/>
    <w:rsid w:val="00A85FD7"/>
    <w:rsid w:val="00A8693F"/>
    <w:rsid w:val="00A86E45"/>
    <w:rsid w:val="00A873C5"/>
    <w:rsid w:val="00A87FF1"/>
    <w:rsid w:val="00A905E3"/>
    <w:rsid w:val="00A90E30"/>
    <w:rsid w:val="00A90E46"/>
    <w:rsid w:val="00A910F3"/>
    <w:rsid w:val="00A91662"/>
    <w:rsid w:val="00A91C5F"/>
    <w:rsid w:val="00A92240"/>
    <w:rsid w:val="00A924BB"/>
    <w:rsid w:val="00A92E6E"/>
    <w:rsid w:val="00A93D53"/>
    <w:rsid w:val="00A93EA1"/>
    <w:rsid w:val="00A94457"/>
    <w:rsid w:val="00A94514"/>
    <w:rsid w:val="00A9463B"/>
    <w:rsid w:val="00A94736"/>
    <w:rsid w:val="00A94A71"/>
    <w:rsid w:val="00A94ACA"/>
    <w:rsid w:val="00A94E0C"/>
    <w:rsid w:val="00A953C2"/>
    <w:rsid w:val="00A955AF"/>
    <w:rsid w:val="00A9561A"/>
    <w:rsid w:val="00A957E1"/>
    <w:rsid w:val="00A9657B"/>
    <w:rsid w:val="00A968F3"/>
    <w:rsid w:val="00A96CC9"/>
    <w:rsid w:val="00A97136"/>
    <w:rsid w:val="00A97AD8"/>
    <w:rsid w:val="00AA087F"/>
    <w:rsid w:val="00AA0CB2"/>
    <w:rsid w:val="00AA10AE"/>
    <w:rsid w:val="00AA1267"/>
    <w:rsid w:val="00AA1809"/>
    <w:rsid w:val="00AA216C"/>
    <w:rsid w:val="00AA24D8"/>
    <w:rsid w:val="00AA259F"/>
    <w:rsid w:val="00AA2980"/>
    <w:rsid w:val="00AA2E56"/>
    <w:rsid w:val="00AA33CA"/>
    <w:rsid w:val="00AA34BF"/>
    <w:rsid w:val="00AA37CE"/>
    <w:rsid w:val="00AA62FE"/>
    <w:rsid w:val="00AA67B9"/>
    <w:rsid w:val="00AA6B9D"/>
    <w:rsid w:val="00AA6D1C"/>
    <w:rsid w:val="00AA6E0E"/>
    <w:rsid w:val="00AA719A"/>
    <w:rsid w:val="00AA71FA"/>
    <w:rsid w:val="00AA754F"/>
    <w:rsid w:val="00AA7CE9"/>
    <w:rsid w:val="00AA7D38"/>
    <w:rsid w:val="00AB06A7"/>
    <w:rsid w:val="00AB0A4D"/>
    <w:rsid w:val="00AB0AF0"/>
    <w:rsid w:val="00AB1372"/>
    <w:rsid w:val="00AB1398"/>
    <w:rsid w:val="00AB1D8F"/>
    <w:rsid w:val="00AB218E"/>
    <w:rsid w:val="00AB2534"/>
    <w:rsid w:val="00AB26B9"/>
    <w:rsid w:val="00AB28E7"/>
    <w:rsid w:val="00AB2CE9"/>
    <w:rsid w:val="00AB3025"/>
    <w:rsid w:val="00AB38FF"/>
    <w:rsid w:val="00AB40B4"/>
    <w:rsid w:val="00AB48D2"/>
    <w:rsid w:val="00AB49F0"/>
    <w:rsid w:val="00AB4A79"/>
    <w:rsid w:val="00AB5028"/>
    <w:rsid w:val="00AB531D"/>
    <w:rsid w:val="00AB5990"/>
    <w:rsid w:val="00AB5D7D"/>
    <w:rsid w:val="00AB68DF"/>
    <w:rsid w:val="00AB69FE"/>
    <w:rsid w:val="00AB6B07"/>
    <w:rsid w:val="00AB6C86"/>
    <w:rsid w:val="00AB7A4D"/>
    <w:rsid w:val="00AB7D88"/>
    <w:rsid w:val="00AB7FBC"/>
    <w:rsid w:val="00AC0F02"/>
    <w:rsid w:val="00AC199C"/>
    <w:rsid w:val="00AC1C14"/>
    <w:rsid w:val="00AC1D5F"/>
    <w:rsid w:val="00AC2873"/>
    <w:rsid w:val="00AC2A7D"/>
    <w:rsid w:val="00AC2D3F"/>
    <w:rsid w:val="00AC329B"/>
    <w:rsid w:val="00AC368D"/>
    <w:rsid w:val="00AC37C6"/>
    <w:rsid w:val="00AC383B"/>
    <w:rsid w:val="00AC3B10"/>
    <w:rsid w:val="00AC3C5A"/>
    <w:rsid w:val="00AC3CCD"/>
    <w:rsid w:val="00AC471B"/>
    <w:rsid w:val="00AC4858"/>
    <w:rsid w:val="00AC4CE5"/>
    <w:rsid w:val="00AC4DAD"/>
    <w:rsid w:val="00AC4F6A"/>
    <w:rsid w:val="00AC512C"/>
    <w:rsid w:val="00AC5206"/>
    <w:rsid w:val="00AC539F"/>
    <w:rsid w:val="00AC5C0B"/>
    <w:rsid w:val="00AC5C38"/>
    <w:rsid w:val="00AC6409"/>
    <w:rsid w:val="00AC6642"/>
    <w:rsid w:val="00AC6646"/>
    <w:rsid w:val="00AC68C0"/>
    <w:rsid w:val="00AC6A67"/>
    <w:rsid w:val="00AC6AF1"/>
    <w:rsid w:val="00AC738B"/>
    <w:rsid w:val="00AC7580"/>
    <w:rsid w:val="00AC77DF"/>
    <w:rsid w:val="00AC78A0"/>
    <w:rsid w:val="00AD06C2"/>
    <w:rsid w:val="00AD0A02"/>
    <w:rsid w:val="00AD0FED"/>
    <w:rsid w:val="00AD1308"/>
    <w:rsid w:val="00AD1705"/>
    <w:rsid w:val="00AD17E9"/>
    <w:rsid w:val="00AD1891"/>
    <w:rsid w:val="00AD1D94"/>
    <w:rsid w:val="00AD2A90"/>
    <w:rsid w:val="00AD2F57"/>
    <w:rsid w:val="00AD2FEB"/>
    <w:rsid w:val="00AD40AA"/>
    <w:rsid w:val="00AD4113"/>
    <w:rsid w:val="00AD412D"/>
    <w:rsid w:val="00AD41B9"/>
    <w:rsid w:val="00AD42D9"/>
    <w:rsid w:val="00AD4751"/>
    <w:rsid w:val="00AD498A"/>
    <w:rsid w:val="00AD4B2F"/>
    <w:rsid w:val="00AD4CFE"/>
    <w:rsid w:val="00AD5017"/>
    <w:rsid w:val="00AD54B2"/>
    <w:rsid w:val="00AD5EFD"/>
    <w:rsid w:val="00AD6108"/>
    <w:rsid w:val="00AD62A0"/>
    <w:rsid w:val="00AD646E"/>
    <w:rsid w:val="00AD64D6"/>
    <w:rsid w:val="00AD6D1B"/>
    <w:rsid w:val="00AD771D"/>
    <w:rsid w:val="00AD77E5"/>
    <w:rsid w:val="00AD7DC2"/>
    <w:rsid w:val="00AE0A0F"/>
    <w:rsid w:val="00AE0A92"/>
    <w:rsid w:val="00AE0E1C"/>
    <w:rsid w:val="00AE0EF0"/>
    <w:rsid w:val="00AE10A3"/>
    <w:rsid w:val="00AE1135"/>
    <w:rsid w:val="00AE114E"/>
    <w:rsid w:val="00AE154B"/>
    <w:rsid w:val="00AE1B64"/>
    <w:rsid w:val="00AE1D49"/>
    <w:rsid w:val="00AE1D84"/>
    <w:rsid w:val="00AE2139"/>
    <w:rsid w:val="00AE2292"/>
    <w:rsid w:val="00AE24E4"/>
    <w:rsid w:val="00AE259B"/>
    <w:rsid w:val="00AE3794"/>
    <w:rsid w:val="00AE3B42"/>
    <w:rsid w:val="00AE4696"/>
    <w:rsid w:val="00AE4753"/>
    <w:rsid w:val="00AE4789"/>
    <w:rsid w:val="00AE4F6B"/>
    <w:rsid w:val="00AE4FB5"/>
    <w:rsid w:val="00AE59FC"/>
    <w:rsid w:val="00AE5B14"/>
    <w:rsid w:val="00AE6226"/>
    <w:rsid w:val="00AE6679"/>
    <w:rsid w:val="00AE7ED7"/>
    <w:rsid w:val="00AF0989"/>
    <w:rsid w:val="00AF0D11"/>
    <w:rsid w:val="00AF0EE0"/>
    <w:rsid w:val="00AF179B"/>
    <w:rsid w:val="00AF183C"/>
    <w:rsid w:val="00AF3091"/>
    <w:rsid w:val="00AF321C"/>
    <w:rsid w:val="00AF324C"/>
    <w:rsid w:val="00AF364A"/>
    <w:rsid w:val="00AF39FF"/>
    <w:rsid w:val="00AF3B6D"/>
    <w:rsid w:val="00AF4265"/>
    <w:rsid w:val="00AF6117"/>
    <w:rsid w:val="00AF65D9"/>
    <w:rsid w:val="00AF726E"/>
    <w:rsid w:val="00AF7426"/>
    <w:rsid w:val="00AF787C"/>
    <w:rsid w:val="00AF7B8F"/>
    <w:rsid w:val="00AF7BA3"/>
    <w:rsid w:val="00B00383"/>
    <w:rsid w:val="00B007EE"/>
    <w:rsid w:val="00B00A99"/>
    <w:rsid w:val="00B00BB3"/>
    <w:rsid w:val="00B017AD"/>
    <w:rsid w:val="00B017D2"/>
    <w:rsid w:val="00B033DC"/>
    <w:rsid w:val="00B03DDD"/>
    <w:rsid w:val="00B04525"/>
    <w:rsid w:val="00B04FC1"/>
    <w:rsid w:val="00B05055"/>
    <w:rsid w:val="00B05107"/>
    <w:rsid w:val="00B05465"/>
    <w:rsid w:val="00B054AD"/>
    <w:rsid w:val="00B06892"/>
    <w:rsid w:val="00B06CA9"/>
    <w:rsid w:val="00B070C7"/>
    <w:rsid w:val="00B073C5"/>
    <w:rsid w:val="00B077D3"/>
    <w:rsid w:val="00B1024C"/>
    <w:rsid w:val="00B1036E"/>
    <w:rsid w:val="00B10935"/>
    <w:rsid w:val="00B10D87"/>
    <w:rsid w:val="00B1125E"/>
    <w:rsid w:val="00B11A3E"/>
    <w:rsid w:val="00B12084"/>
    <w:rsid w:val="00B126CB"/>
    <w:rsid w:val="00B12F6C"/>
    <w:rsid w:val="00B12FA3"/>
    <w:rsid w:val="00B137B5"/>
    <w:rsid w:val="00B13B3D"/>
    <w:rsid w:val="00B14613"/>
    <w:rsid w:val="00B14A2B"/>
    <w:rsid w:val="00B15225"/>
    <w:rsid w:val="00B153A1"/>
    <w:rsid w:val="00B15D92"/>
    <w:rsid w:val="00B15E33"/>
    <w:rsid w:val="00B16998"/>
    <w:rsid w:val="00B1746D"/>
    <w:rsid w:val="00B1769F"/>
    <w:rsid w:val="00B17704"/>
    <w:rsid w:val="00B17870"/>
    <w:rsid w:val="00B17DEC"/>
    <w:rsid w:val="00B17FA8"/>
    <w:rsid w:val="00B20099"/>
    <w:rsid w:val="00B20104"/>
    <w:rsid w:val="00B20700"/>
    <w:rsid w:val="00B209B8"/>
    <w:rsid w:val="00B20A88"/>
    <w:rsid w:val="00B21F5B"/>
    <w:rsid w:val="00B227BC"/>
    <w:rsid w:val="00B22B63"/>
    <w:rsid w:val="00B231C3"/>
    <w:rsid w:val="00B237B2"/>
    <w:rsid w:val="00B23F3C"/>
    <w:rsid w:val="00B23F70"/>
    <w:rsid w:val="00B2471B"/>
    <w:rsid w:val="00B24860"/>
    <w:rsid w:val="00B24899"/>
    <w:rsid w:val="00B24F3F"/>
    <w:rsid w:val="00B2539A"/>
    <w:rsid w:val="00B253A4"/>
    <w:rsid w:val="00B2541A"/>
    <w:rsid w:val="00B25633"/>
    <w:rsid w:val="00B26C42"/>
    <w:rsid w:val="00B26C85"/>
    <w:rsid w:val="00B272E5"/>
    <w:rsid w:val="00B307C4"/>
    <w:rsid w:val="00B30981"/>
    <w:rsid w:val="00B30CC8"/>
    <w:rsid w:val="00B31273"/>
    <w:rsid w:val="00B31279"/>
    <w:rsid w:val="00B319E3"/>
    <w:rsid w:val="00B31CB2"/>
    <w:rsid w:val="00B31F55"/>
    <w:rsid w:val="00B32504"/>
    <w:rsid w:val="00B32B0B"/>
    <w:rsid w:val="00B331D8"/>
    <w:rsid w:val="00B33BBD"/>
    <w:rsid w:val="00B33D49"/>
    <w:rsid w:val="00B34AC0"/>
    <w:rsid w:val="00B34EF0"/>
    <w:rsid w:val="00B34F83"/>
    <w:rsid w:val="00B35B98"/>
    <w:rsid w:val="00B35C40"/>
    <w:rsid w:val="00B35DAF"/>
    <w:rsid w:val="00B35ED5"/>
    <w:rsid w:val="00B364D6"/>
    <w:rsid w:val="00B36CB7"/>
    <w:rsid w:val="00B37374"/>
    <w:rsid w:val="00B37A51"/>
    <w:rsid w:val="00B37D23"/>
    <w:rsid w:val="00B37FC1"/>
    <w:rsid w:val="00B40427"/>
    <w:rsid w:val="00B409C3"/>
    <w:rsid w:val="00B41110"/>
    <w:rsid w:val="00B4182E"/>
    <w:rsid w:val="00B41B9D"/>
    <w:rsid w:val="00B41F46"/>
    <w:rsid w:val="00B41F92"/>
    <w:rsid w:val="00B4218C"/>
    <w:rsid w:val="00B42B6F"/>
    <w:rsid w:val="00B44660"/>
    <w:rsid w:val="00B447FF"/>
    <w:rsid w:val="00B44A0B"/>
    <w:rsid w:val="00B44CF1"/>
    <w:rsid w:val="00B44D1D"/>
    <w:rsid w:val="00B44DEE"/>
    <w:rsid w:val="00B45BD2"/>
    <w:rsid w:val="00B46084"/>
    <w:rsid w:val="00B466D9"/>
    <w:rsid w:val="00B46CE6"/>
    <w:rsid w:val="00B47280"/>
    <w:rsid w:val="00B47E35"/>
    <w:rsid w:val="00B505B1"/>
    <w:rsid w:val="00B51485"/>
    <w:rsid w:val="00B518D3"/>
    <w:rsid w:val="00B5293D"/>
    <w:rsid w:val="00B52CF5"/>
    <w:rsid w:val="00B5321A"/>
    <w:rsid w:val="00B5518E"/>
    <w:rsid w:val="00B552B5"/>
    <w:rsid w:val="00B55EDE"/>
    <w:rsid w:val="00B6122B"/>
    <w:rsid w:val="00B61360"/>
    <w:rsid w:val="00B616CB"/>
    <w:rsid w:val="00B618D1"/>
    <w:rsid w:val="00B61CE9"/>
    <w:rsid w:val="00B61E95"/>
    <w:rsid w:val="00B62294"/>
    <w:rsid w:val="00B624EA"/>
    <w:rsid w:val="00B62B6A"/>
    <w:rsid w:val="00B62C7E"/>
    <w:rsid w:val="00B62F79"/>
    <w:rsid w:val="00B647DC"/>
    <w:rsid w:val="00B64A93"/>
    <w:rsid w:val="00B64C86"/>
    <w:rsid w:val="00B64E84"/>
    <w:rsid w:val="00B64F61"/>
    <w:rsid w:val="00B650AE"/>
    <w:rsid w:val="00B65408"/>
    <w:rsid w:val="00B65515"/>
    <w:rsid w:val="00B65A82"/>
    <w:rsid w:val="00B65BF5"/>
    <w:rsid w:val="00B66547"/>
    <w:rsid w:val="00B668D8"/>
    <w:rsid w:val="00B6743B"/>
    <w:rsid w:val="00B677B1"/>
    <w:rsid w:val="00B708AA"/>
    <w:rsid w:val="00B7164D"/>
    <w:rsid w:val="00B7203A"/>
    <w:rsid w:val="00B72BC6"/>
    <w:rsid w:val="00B72CE2"/>
    <w:rsid w:val="00B73FD4"/>
    <w:rsid w:val="00B7436F"/>
    <w:rsid w:val="00B74AEF"/>
    <w:rsid w:val="00B751BF"/>
    <w:rsid w:val="00B760A3"/>
    <w:rsid w:val="00B76193"/>
    <w:rsid w:val="00B77433"/>
    <w:rsid w:val="00B7753A"/>
    <w:rsid w:val="00B80F7C"/>
    <w:rsid w:val="00B81A15"/>
    <w:rsid w:val="00B82246"/>
    <w:rsid w:val="00B830AF"/>
    <w:rsid w:val="00B8392B"/>
    <w:rsid w:val="00B83C30"/>
    <w:rsid w:val="00B83F65"/>
    <w:rsid w:val="00B854E8"/>
    <w:rsid w:val="00B85747"/>
    <w:rsid w:val="00B858E0"/>
    <w:rsid w:val="00B85D95"/>
    <w:rsid w:val="00B86252"/>
    <w:rsid w:val="00B86568"/>
    <w:rsid w:val="00B86CC8"/>
    <w:rsid w:val="00B86E59"/>
    <w:rsid w:val="00B86FD2"/>
    <w:rsid w:val="00B874AF"/>
    <w:rsid w:val="00B874B5"/>
    <w:rsid w:val="00B87BBC"/>
    <w:rsid w:val="00B90D7E"/>
    <w:rsid w:val="00B911FA"/>
    <w:rsid w:val="00B91496"/>
    <w:rsid w:val="00B917D4"/>
    <w:rsid w:val="00B91B52"/>
    <w:rsid w:val="00B91CF9"/>
    <w:rsid w:val="00B93888"/>
    <w:rsid w:val="00B945E6"/>
    <w:rsid w:val="00B96333"/>
    <w:rsid w:val="00B965E1"/>
    <w:rsid w:val="00B967D6"/>
    <w:rsid w:val="00B97390"/>
    <w:rsid w:val="00B975B6"/>
    <w:rsid w:val="00B97BBF"/>
    <w:rsid w:val="00BA0A15"/>
    <w:rsid w:val="00BA0BD3"/>
    <w:rsid w:val="00BA0CFF"/>
    <w:rsid w:val="00BA1E31"/>
    <w:rsid w:val="00BA1EFA"/>
    <w:rsid w:val="00BA22B8"/>
    <w:rsid w:val="00BA3038"/>
    <w:rsid w:val="00BA3813"/>
    <w:rsid w:val="00BA39C5"/>
    <w:rsid w:val="00BA3EFA"/>
    <w:rsid w:val="00BA43BF"/>
    <w:rsid w:val="00BA4987"/>
    <w:rsid w:val="00BA4AC3"/>
    <w:rsid w:val="00BA55B1"/>
    <w:rsid w:val="00BA5ADC"/>
    <w:rsid w:val="00BA5D4A"/>
    <w:rsid w:val="00BA5F49"/>
    <w:rsid w:val="00BA6536"/>
    <w:rsid w:val="00BA712E"/>
    <w:rsid w:val="00BA776C"/>
    <w:rsid w:val="00BA7CF4"/>
    <w:rsid w:val="00BA7F1B"/>
    <w:rsid w:val="00BB020D"/>
    <w:rsid w:val="00BB057A"/>
    <w:rsid w:val="00BB05C2"/>
    <w:rsid w:val="00BB063C"/>
    <w:rsid w:val="00BB1FD6"/>
    <w:rsid w:val="00BB222B"/>
    <w:rsid w:val="00BB2758"/>
    <w:rsid w:val="00BB3014"/>
    <w:rsid w:val="00BB3206"/>
    <w:rsid w:val="00BB3AF2"/>
    <w:rsid w:val="00BB3AF8"/>
    <w:rsid w:val="00BB3FE7"/>
    <w:rsid w:val="00BB42EF"/>
    <w:rsid w:val="00BB4610"/>
    <w:rsid w:val="00BB491F"/>
    <w:rsid w:val="00BB4EF8"/>
    <w:rsid w:val="00BB501D"/>
    <w:rsid w:val="00BB5128"/>
    <w:rsid w:val="00BB51C7"/>
    <w:rsid w:val="00BB5205"/>
    <w:rsid w:val="00BB577C"/>
    <w:rsid w:val="00BB5E5B"/>
    <w:rsid w:val="00BB6228"/>
    <w:rsid w:val="00BB64EC"/>
    <w:rsid w:val="00BB6C6E"/>
    <w:rsid w:val="00BB6FCA"/>
    <w:rsid w:val="00BB7891"/>
    <w:rsid w:val="00BB7FD2"/>
    <w:rsid w:val="00BC09D7"/>
    <w:rsid w:val="00BC1B25"/>
    <w:rsid w:val="00BC201B"/>
    <w:rsid w:val="00BC2A63"/>
    <w:rsid w:val="00BC35F7"/>
    <w:rsid w:val="00BC3BBE"/>
    <w:rsid w:val="00BC3FAC"/>
    <w:rsid w:val="00BC4DDB"/>
    <w:rsid w:val="00BC5C47"/>
    <w:rsid w:val="00BC6492"/>
    <w:rsid w:val="00BC64C7"/>
    <w:rsid w:val="00BC6B82"/>
    <w:rsid w:val="00BC71AD"/>
    <w:rsid w:val="00BC7960"/>
    <w:rsid w:val="00BC7DEA"/>
    <w:rsid w:val="00BD0088"/>
    <w:rsid w:val="00BD009E"/>
    <w:rsid w:val="00BD08C6"/>
    <w:rsid w:val="00BD0AD6"/>
    <w:rsid w:val="00BD0B29"/>
    <w:rsid w:val="00BD1D14"/>
    <w:rsid w:val="00BD261D"/>
    <w:rsid w:val="00BD2973"/>
    <w:rsid w:val="00BD3809"/>
    <w:rsid w:val="00BD3C72"/>
    <w:rsid w:val="00BD3F24"/>
    <w:rsid w:val="00BD433B"/>
    <w:rsid w:val="00BD52FA"/>
    <w:rsid w:val="00BD551F"/>
    <w:rsid w:val="00BD6246"/>
    <w:rsid w:val="00BD6699"/>
    <w:rsid w:val="00BD7CFE"/>
    <w:rsid w:val="00BD7DCD"/>
    <w:rsid w:val="00BE0154"/>
    <w:rsid w:val="00BE0256"/>
    <w:rsid w:val="00BE091E"/>
    <w:rsid w:val="00BE0EF5"/>
    <w:rsid w:val="00BE1054"/>
    <w:rsid w:val="00BE1338"/>
    <w:rsid w:val="00BE1783"/>
    <w:rsid w:val="00BE18F4"/>
    <w:rsid w:val="00BE2362"/>
    <w:rsid w:val="00BE239E"/>
    <w:rsid w:val="00BE2466"/>
    <w:rsid w:val="00BE27C6"/>
    <w:rsid w:val="00BE2E4A"/>
    <w:rsid w:val="00BE30C3"/>
    <w:rsid w:val="00BE3610"/>
    <w:rsid w:val="00BE4A03"/>
    <w:rsid w:val="00BE4C65"/>
    <w:rsid w:val="00BE5036"/>
    <w:rsid w:val="00BE5325"/>
    <w:rsid w:val="00BE54C2"/>
    <w:rsid w:val="00BE58A1"/>
    <w:rsid w:val="00BE59B4"/>
    <w:rsid w:val="00BE5A4E"/>
    <w:rsid w:val="00BE5CC9"/>
    <w:rsid w:val="00BE656D"/>
    <w:rsid w:val="00BE6ED5"/>
    <w:rsid w:val="00BE70C9"/>
    <w:rsid w:val="00BE75E4"/>
    <w:rsid w:val="00BE7BF9"/>
    <w:rsid w:val="00BF0245"/>
    <w:rsid w:val="00BF0C0F"/>
    <w:rsid w:val="00BF0DA3"/>
    <w:rsid w:val="00BF14D1"/>
    <w:rsid w:val="00BF1E8B"/>
    <w:rsid w:val="00BF210A"/>
    <w:rsid w:val="00BF25D9"/>
    <w:rsid w:val="00BF268E"/>
    <w:rsid w:val="00BF32E8"/>
    <w:rsid w:val="00BF37C3"/>
    <w:rsid w:val="00BF4DE8"/>
    <w:rsid w:val="00BF4F56"/>
    <w:rsid w:val="00BF4F98"/>
    <w:rsid w:val="00BF5242"/>
    <w:rsid w:val="00BF5262"/>
    <w:rsid w:val="00BF5ED4"/>
    <w:rsid w:val="00BF6097"/>
    <w:rsid w:val="00BF6501"/>
    <w:rsid w:val="00BF683C"/>
    <w:rsid w:val="00BF6D4B"/>
    <w:rsid w:val="00BF6D7D"/>
    <w:rsid w:val="00BF74B7"/>
    <w:rsid w:val="00BF7A66"/>
    <w:rsid w:val="00C0010D"/>
    <w:rsid w:val="00C002A9"/>
    <w:rsid w:val="00C0058F"/>
    <w:rsid w:val="00C0122D"/>
    <w:rsid w:val="00C01875"/>
    <w:rsid w:val="00C018F7"/>
    <w:rsid w:val="00C01EDA"/>
    <w:rsid w:val="00C020DB"/>
    <w:rsid w:val="00C020F4"/>
    <w:rsid w:val="00C027B6"/>
    <w:rsid w:val="00C0370A"/>
    <w:rsid w:val="00C03815"/>
    <w:rsid w:val="00C0390D"/>
    <w:rsid w:val="00C03E64"/>
    <w:rsid w:val="00C0465B"/>
    <w:rsid w:val="00C0547C"/>
    <w:rsid w:val="00C05704"/>
    <w:rsid w:val="00C05817"/>
    <w:rsid w:val="00C05F21"/>
    <w:rsid w:val="00C06072"/>
    <w:rsid w:val="00C0621A"/>
    <w:rsid w:val="00C06A5F"/>
    <w:rsid w:val="00C06E91"/>
    <w:rsid w:val="00C0706B"/>
    <w:rsid w:val="00C07196"/>
    <w:rsid w:val="00C07602"/>
    <w:rsid w:val="00C07644"/>
    <w:rsid w:val="00C10C39"/>
    <w:rsid w:val="00C11607"/>
    <w:rsid w:val="00C11728"/>
    <w:rsid w:val="00C11A95"/>
    <w:rsid w:val="00C11E3E"/>
    <w:rsid w:val="00C1219B"/>
    <w:rsid w:val="00C1220F"/>
    <w:rsid w:val="00C12539"/>
    <w:rsid w:val="00C12598"/>
    <w:rsid w:val="00C130C4"/>
    <w:rsid w:val="00C1393A"/>
    <w:rsid w:val="00C1415C"/>
    <w:rsid w:val="00C14183"/>
    <w:rsid w:val="00C143B5"/>
    <w:rsid w:val="00C144DA"/>
    <w:rsid w:val="00C1487B"/>
    <w:rsid w:val="00C14A5F"/>
    <w:rsid w:val="00C14C17"/>
    <w:rsid w:val="00C1561D"/>
    <w:rsid w:val="00C158C6"/>
    <w:rsid w:val="00C15A8A"/>
    <w:rsid w:val="00C165E9"/>
    <w:rsid w:val="00C16DA7"/>
    <w:rsid w:val="00C16DD0"/>
    <w:rsid w:val="00C1747C"/>
    <w:rsid w:val="00C17E51"/>
    <w:rsid w:val="00C20055"/>
    <w:rsid w:val="00C205F9"/>
    <w:rsid w:val="00C20F9E"/>
    <w:rsid w:val="00C21F46"/>
    <w:rsid w:val="00C2256D"/>
    <w:rsid w:val="00C22C39"/>
    <w:rsid w:val="00C22D1A"/>
    <w:rsid w:val="00C23ABA"/>
    <w:rsid w:val="00C23DBD"/>
    <w:rsid w:val="00C24329"/>
    <w:rsid w:val="00C2473F"/>
    <w:rsid w:val="00C2532F"/>
    <w:rsid w:val="00C25378"/>
    <w:rsid w:val="00C2576A"/>
    <w:rsid w:val="00C25A5A"/>
    <w:rsid w:val="00C25E67"/>
    <w:rsid w:val="00C2643F"/>
    <w:rsid w:val="00C2664A"/>
    <w:rsid w:val="00C26CBD"/>
    <w:rsid w:val="00C27049"/>
    <w:rsid w:val="00C270BE"/>
    <w:rsid w:val="00C2723A"/>
    <w:rsid w:val="00C27679"/>
    <w:rsid w:val="00C27AB2"/>
    <w:rsid w:val="00C30312"/>
    <w:rsid w:val="00C30F64"/>
    <w:rsid w:val="00C31FD8"/>
    <w:rsid w:val="00C32694"/>
    <w:rsid w:val="00C32D96"/>
    <w:rsid w:val="00C335F4"/>
    <w:rsid w:val="00C339AE"/>
    <w:rsid w:val="00C34438"/>
    <w:rsid w:val="00C348C9"/>
    <w:rsid w:val="00C34AE0"/>
    <w:rsid w:val="00C34EB5"/>
    <w:rsid w:val="00C34F17"/>
    <w:rsid w:val="00C35082"/>
    <w:rsid w:val="00C35549"/>
    <w:rsid w:val="00C35641"/>
    <w:rsid w:val="00C35E2F"/>
    <w:rsid w:val="00C36852"/>
    <w:rsid w:val="00C37214"/>
    <w:rsid w:val="00C3724C"/>
    <w:rsid w:val="00C37272"/>
    <w:rsid w:val="00C37571"/>
    <w:rsid w:val="00C37CA3"/>
    <w:rsid w:val="00C40060"/>
    <w:rsid w:val="00C40687"/>
    <w:rsid w:val="00C406FE"/>
    <w:rsid w:val="00C40FBA"/>
    <w:rsid w:val="00C415C8"/>
    <w:rsid w:val="00C418D6"/>
    <w:rsid w:val="00C41B03"/>
    <w:rsid w:val="00C41D29"/>
    <w:rsid w:val="00C422AD"/>
    <w:rsid w:val="00C426BF"/>
    <w:rsid w:val="00C42CD6"/>
    <w:rsid w:val="00C43735"/>
    <w:rsid w:val="00C43A30"/>
    <w:rsid w:val="00C43D7C"/>
    <w:rsid w:val="00C43D88"/>
    <w:rsid w:val="00C43F9B"/>
    <w:rsid w:val="00C43FFC"/>
    <w:rsid w:val="00C44435"/>
    <w:rsid w:val="00C4478D"/>
    <w:rsid w:val="00C449C4"/>
    <w:rsid w:val="00C44CB7"/>
    <w:rsid w:val="00C44D26"/>
    <w:rsid w:val="00C453D8"/>
    <w:rsid w:val="00C4563B"/>
    <w:rsid w:val="00C4664A"/>
    <w:rsid w:val="00C46936"/>
    <w:rsid w:val="00C47306"/>
    <w:rsid w:val="00C5008A"/>
    <w:rsid w:val="00C50091"/>
    <w:rsid w:val="00C5012F"/>
    <w:rsid w:val="00C5075C"/>
    <w:rsid w:val="00C50C2B"/>
    <w:rsid w:val="00C50E4A"/>
    <w:rsid w:val="00C50E5F"/>
    <w:rsid w:val="00C50EF1"/>
    <w:rsid w:val="00C512FA"/>
    <w:rsid w:val="00C519EF"/>
    <w:rsid w:val="00C51E52"/>
    <w:rsid w:val="00C51ECB"/>
    <w:rsid w:val="00C51FA7"/>
    <w:rsid w:val="00C52592"/>
    <w:rsid w:val="00C529FC"/>
    <w:rsid w:val="00C5303B"/>
    <w:rsid w:val="00C530F8"/>
    <w:rsid w:val="00C53FD0"/>
    <w:rsid w:val="00C543EE"/>
    <w:rsid w:val="00C54D21"/>
    <w:rsid w:val="00C54E56"/>
    <w:rsid w:val="00C556DA"/>
    <w:rsid w:val="00C55CE5"/>
    <w:rsid w:val="00C55ECB"/>
    <w:rsid w:val="00C56055"/>
    <w:rsid w:val="00C5610E"/>
    <w:rsid w:val="00C5643B"/>
    <w:rsid w:val="00C56C42"/>
    <w:rsid w:val="00C56FF5"/>
    <w:rsid w:val="00C601E9"/>
    <w:rsid w:val="00C60927"/>
    <w:rsid w:val="00C60987"/>
    <w:rsid w:val="00C60B0F"/>
    <w:rsid w:val="00C61390"/>
    <w:rsid w:val="00C6175E"/>
    <w:rsid w:val="00C6230C"/>
    <w:rsid w:val="00C62795"/>
    <w:rsid w:val="00C62FC4"/>
    <w:rsid w:val="00C630BD"/>
    <w:rsid w:val="00C63444"/>
    <w:rsid w:val="00C642D1"/>
    <w:rsid w:val="00C644D1"/>
    <w:rsid w:val="00C64F9F"/>
    <w:rsid w:val="00C65338"/>
    <w:rsid w:val="00C65762"/>
    <w:rsid w:val="00C659FB"/>
    <w:rsid w:val="00C6605D"/>
    <w:rsid w:val="00C6635D"/>
    <w:rsid w:val="00C666B8"/>
    <w:rsid w:val="00C66B57"/>
    <w:rsid w:val="00C66C8B"/>
    <w:rsid w:val="00C66EDE"/>
    <w:rsid w:val="00C6751A"/>
    <w:rsid w:val="00C6793B"/>
    <w:rsid w:val="00C67C3F"/>
    <w:rsid w:val="00C67EA7"/>
    <w:rsid w:val="00C7014B"/>
    <w:rsid w:val="00C710AB"/>
    <w:rsid w:val="00C7202E"/>
    <w:rsid w:val="00C7274C"/>
    <w:rsid w:val="00C72A87"/>
    <w:rsid w:val="00C72DA9"/>
    <w:rsid w:val="00C734AB"/>
    <w:rsid w:val="00C7432D"/>
    <w:rsid w:val="00C74519"/>
    <w:rsid w:val="00C7459C"/>
    <w:rsid w:val="00C74769"/>
    <w:rsid w:val="00C74AF2"/>
    <w:rsid w:val="00C74F31"/>
    <w:rsid w:val="00C754AB"/>
    <w:rsid w:val="00C765CA"/>
    <w:rsid w:val="00C76CC6"/>
    <w:rsid w:val="00C77398"/>
    <w:rsid w:val="00C773FF"/>
    <w:rsid w:val="00C77864"/>
    <w:rsid w:val="00C77948"/>
    <w:rsid w:val="00C77A35"/>
    <w:rsid w:val="00C80158"/>
    <w:rsid w:val="00C80499"/>
    <w:rsid w:val="00C8075D"/>
    <w:rsid w:val="00C80EA2"/>
    <w:rsid w:val="00C81030"/>
    <w:rsid w:val="00C8174A"/>
    <w:rsid w:val="00C82243"/>
    <w:rsid w:val="00C82B62"/>
    <w:rsid w:val="00C82B70"/>
    <w:rsid w:val="00C8307A"/>
    <w:rsid w:val="00C837FD"/>
    <w:rsid w:val="00C8385F"/>
    <w:rsid w:val="00C83A61"/>
    <w:rsid w:val="00C83BC9"/>
    <w:rsid w:val="00C8459B"/>
    <w:rsid w:val="00C85686"/>
    <w:rsid w:val="00C857B9"/>
    <w:rsid w:val="00C85846"/>
    <w:rsid w:val="00C86420"/>
    <w:rsid w:val="00C8781A"/>
    <w:rsid w:val="00C8788E"/>
    <w:rsid w:val="00C87F32"/>
    <w:rsid w:val="00C87F96"/>
    <w:rsid w:val="00C90685"/>
    <w:rsid w:val="00C9072A"/>
    <w:rsid w:val="00C90863"/>
    <w:rsid w:val="00C90A13"/>
    <w:rsid w:val="00C90B48"/>
    <w:rsid w:val="00C90BE5"/>
    <w:rsid w:val="00C9143E"/>
    <w:rsid w:val="00C91626"/>
    <w:rsid w:val="00C9177C"/>
    <w:rsid w:val="00C9199C"/>
    <w:rsid w:val="00C91B18"/>
    <w:rsid w:val="00C921C7"/>
    <w:rsid w:val="00C923C9"/>
    <w:rsid w:val="00C92432"/>
    <w:rsid w:val="00C9305A"/>
    <w:rsid w:val="00C930E1"/>
    <w:rsid w:val="00C93320"/>
    <w:rsid w:val="00C939D2"/>
    <w:rsid w:val="00C93AD4"/>
    <w:rsid w:val="00C93D41"/>
    <w:rsid w:val="00C941B9"/>
    <w:rsid w:val="00C943EA"/>
    <w:rsid w:val="00C94649"/>
    <w:rsid w:val="00C951C3"/>
    <w:rsid w:val="00C952CD"/>
    <w:rsid w:val="00C95551"/>
    <w:rsid w:val="00C95578"/>
    <w:rsid w:val="00C95732"/>
    <w:rsid w:val="00C95A9B"/>
    <w:rsid w:val="00C9653A"/>
    <w:rsid w:val="00C9666B"/>
    <w:rsid w:val="00C9702C"/>
    <w:rsid w:val="00C9740E"/>
    <w:rsid w:val="00C9798E"/>
    <w:rsid w:val="00CA0583"/>
    <w:rsid w:val="00CA08C7"/>
    <w:rsid w:val="00CA0E85"/>
    <w:rsid w:val="00CA13C1"/>
    <w:rsid w:val="00CA15D3"/>
    <w:rsid w:val="00CA2333"/>
    <w:rsid w:val="00CA31FF"/>
    <w:rsid w:val="00CA3407"/>
    <w:rsid w:val="00CA3442"/>
    <w:rsid w:val="00CA35CB"/>
    <w:rsid w:val="00CA35E3"/>
    <w:rsid w:val="00CA44AD"/>
    <w:rsid w:val="00CA4C56"/>
    <w:rsid w:val="00CA4FD3"/>
    <w:rsid w:val="00CA5434"/>
    <w:rsid w:val="00CA5573"/>
    <w:rsid w:val="00CA5586"/>
    <w:rsid w:val="00CA5BC1"/>
    <w:rsid w:val="00CA5DC2"/>
    <w:rsid w:val="00CA5EB7"/>
    <w:rsid w:val="00CA6678"/>
    <w:rsid w:val="00CA6DAA"/>
    <w:rsid w:val="00CA7236"/>
    <w:rsid w:val="00CA7283"/>
    <w:rsid w:val="00CA747F"/>
    <w:rsid w:val="00CA7784"/>
    <w:rsid w:val="00CA77F8"/>
    <w:rsid w:val="00CA78DA"/>
    <w:rsid w:val="00CA79B6"/>
    <w:rsid w:val="00CA7BDA"/>
    <w:rsid w:val="00CA7D2B"/>
    <w:rsid w:val="00CB1A1D"/>
    <w:rsid w:val="00CB1A79"/>
    <w:rsid w:val="00CB21BE"/>
    <w:rsid w:val="00CB2937"/>
    <w:rsid w:val="00CB2F1A"/>
    <w:rsid w:val="00CB3A7D"/>
    <w:rsid w:val="00CB3AA0"/>
    <w:rsid w:val="00CB4796"/>
    <w:rsid w:val="00CB4A32"/>
    <w:rsid w:val="00CB4AE2"/>
    <w:rsid w:val="00CB502E"/>
    <w:rsid w:val="00CB50EA"/>
    <w:rsid w:val="00CB54E5"/>
    <w:rsid w:val="00CB56EC"/>
    <w:rsid w:val="00CB5ADF"/>
    <w:rsid w:val="00CB5F1B"/>
    <w:rsid w:val="00CB5FFB"/>
    <w:rsid w:val="00CB6164"/>
    <w:rsid w:val="00CB7027"/>
    <w:rsid w:val="00CB7688"/>
    <w:rsid w:val="00CB7E86"/>
    <w:rsid w:val="00CC02E6"/>
    <w:rsid w:val="00CC0A0D"/>
    <w:rsid w:val="00CC0A1C"/>
    <w:rsid w:val="00CC1590"/>
    <w:rsid w:val="00CC1AC5"/>
    <w:rsid w:val="00CC2875"/>
    <w:rsid w:val="00CC2C77"/>
    <w:rsid w:val="00CC3A0B"/>
    <w:rsid w:val="00CC42F1"/>
    <w:rsid w:val="00CC4644"/>
    <w:rsid w:val="00CC46AD"/>
    <w:rsid w:val="00CC4985"/>
    <w:rsid w:val="00CC547C"/>
    <w:rsid w:val="00CC6A04"/>
    <w:rsid w:val="00CC74D9"/>
    <w:rsid w:val="00CC775D"/>
    <w:rsid w:val="00CD021A"/>
    <w:rsid w:val="00CD0E22"/>
    <w:rsid w:val="00CD126B"/>
    <w:rsid w:val="00CD162A"/>
    <w:rsid w:val="00CD18CD"/>
    <w:rsid w:val="00CD192D"/>
    <w:rsid w:val="00CD1DD1"/>
    <w:rsid w:val="00CD2411"/>
    <w:rsid w:val="00CD31A8"/>
    <w:rsid w:val="00CD3DA7"/>
    <w:rsid w:val="00CD4086"/>
    <w:rsid w:val="00CD4A8A"/>
    <w:rsid w:val="00CD4BFC"/>
    <w:rsid w:val="00CD54CA"/>
    <w:rsid w:val="00CD626F"/>
    <w:rsid w:val="00CD6BDD"/>
    <w:rsid w:val="00CD721C"/>
    <w:rsid w:val="00CD7B30"/>
    <w:rsid w:val="00CE08F2"/>
    <w:rsid w:val="00CE0C4A"/>
    <w:rsid w:val="00CE0E35"/>
    <w:rsid w:val="00CE126F"/>
    <w:rsid w:val="00CE1330"/>
    <w:rsid w:val="00CE1513"/>
    <w:rsid w:val="00CE151A"/>
    <w:rsid w:val="00CE16A3"/>
    <w:rsid w:val="00CE2156"/>
    <w:rsid w:val="00CE2F60"/>
    <w:rsid w:val="00CE349D"/>
    <w:rsid w:val="00CE37A7"/>
    <w:rsid w:val="00CE3FCD"/>
    <w:rsid w:val="00CE470D"/>
    <w:rsid w:val="00CE478B"/>
    <w:rsid w:val="00CE4D7A"/>
    <w:rsid w:val="00CE4E32"/>
    <w:rsid w:val="00CE4F85"/>
    <w:rsid w:val="00CE51AC"/>
    <w:rsid w:val="00CE54DC"/>
    <w:rsid w:val="00CE572A"/>
    <w:rsid w:val="00CE5C1D"/>
    <w:rsid w:val="00CE5ED2"/>
    <w:rsid w:val="00CE611D"/>
    <w:rsid w:val="00CE61A4"/>
    <w:rsid w:val="00CE63B7"/>
    <w:rsid w:val="00CE7B29"/>
    <w:rsid w:val="00CE7E54"/>
    <w:rsid w:val="00CE7E60"/>
    <w:rsid w:val="00CF0C09"/>
    <w:rsid w:val="00CF1CC5"/>
    <w:rsid w:val="00CF1D1F"/>
    <w:rsid w:val="00CF2417"/>
    <w:rsid w:val="00CF2497"/>
    <w:rsid w:val="00CF2D75"/>
    <w:rsid w:val="00CF2E05"/>
    <w:rsid w:val="00CF320E"/>
    <w:rsid w:val="00CF3BBA"/>
    <w:rsid w:val="00CF4C27"/>
    <w:rsid w:val="00CF5657"/>
    <w:rsid w:val="00CF574A"/>
    <w:rsid w:val="00CF5C2C"/>
    <w:rsid w:val="00CF6082"/>
    <w:rsid w:val="00CF71F3"/>
    <w:rsid w:val="00CF7404"/>
    <w:rsid w:val="00CF7ED3"/>
    <w:rsid w:val="00D00135"/>
    <w:rsid w:val="00D002C9"/>
    <w:rsid w:val="00D00FCF"/>
    <w:rsid w:val="00D011F9"/>
    <w:rsid w:val="00D017C0"/>
    <w:rsid w:val="00D01B18"/>
    <w:rsid w:val="00D02233"/>
    <w:rsid w:val="00D0295C"/>
    <w:rsid w:val="00D029C9"/>
    <w:rsid w:val="00D02D79"/>
    <w:rsid w:val="00D03329"/>
    <w:rsid w:val="00D03A68"/>
    <w:rsid w:val="00D03EE0"/>
    <w:rsid w:val="00D03F59"/>
    <w:rsid w:val="00D04BCA"/>
    <w:rsid w:val="00D050E2"/>
    <w:rsid w:val="00D0517C"/>
    <w:rsid w:val="00D05A1E"/>
    <w:rsid w:val="00D0635C"/>
    <w:rsid w:val="00D0660F"/>
    <w:rsid w:val="00D06842"/>
    <w:rsid w:val="00D06BB2"/>
    <w:rsid w:val="00D07BFC"/>
    <w:rsid w:val="00D07D12"/>
    <w:rsid w:val="00D105D9"/>
    <w:rsid w:val="00D10896"/>
    <w:rsid w:val="00D10B63"/>
    <w:rsid w:val="00D10C23"/>
    <w:rsid w:val="00D10EEB"/>
    <w:rsid w:val="00D11150"/>
    <w:rsid w:val="00D1126C"/>
    <w:rsid w:val="00D11527"/>
    <w:rsid w:val="00D12165"/>
    <w:rsid w:val="00D132F2"/>
    <w:rsid w:val="00D1384A"/>
    <w:rsid w:val="00D138C4"/>
    <w:rsid w:val="00D13F7E"/>
    <w:rsid w:val="00D14885"/>
    <w:rsid w:val="00D14DE2"/>
    <w:rsid w:val="00D14F8B"/>
    <w:rsid w:val="00D151B2"/>
    <w:rsid w:val="00D1523F"/>
    <w:rsid w:val="00D15258"/>
    <w:rsid w:val="00D15585"/>
    <w:rsid w:val="00D1576D"/>
    <w:rsid w:val="00D15ABB"/>
    <w:rsid w:val="00D15B7D"/>
    <w:rsid w:val="00D16281"/>
    <w:rsid w:val="00D1654E"/>
    <w:rsid w:val="00D16B4F"/>
    <w:rsid w:val="00D178B2"/>
    <w:rsid w:val="00D17AF6"/>
    <w:rsid w:val="00D20C0D"/>
    <w:rsid w:val="00D212AF"/>
    <w:rsid w:val="00D21409"/>
    <w:rsid w:val="00D21786"/>
    <w:rsid w:val="00D21AE4"/>
    <w:rsid w:val="00D21EDC"/>
    <w:rsid w:val="00D2209F"/>
    <w:rsid w:val="00D235AA"/>
    <w:rsid w:val="00D239D2"/>
    <w:rsid w:val="00D23CB2"/>
    <w:rsid w:val="00D23F50"/>
    <w:rsid w:val="00D25CEB"/>
    <w:rsid w:val="00D26342"/>
    <w:rsid w:val="00D268EA"/>
    <w:rsid w:val="00D2691C"/>
    <w:rsid w:val="00D26A4A"/>
    <w:rsid w:val="00D27B1D"/>
    <w:rsid w:val="00D27D41"/>
    <w:rsid w:val="00D27F39"/>
    <w:rsid w:val="00D30FDF"/>
    <w:rsid w:val="00D314B7"/>
    <w:rsid w:val="00D3161A"/>
    <w:rsid w:val="00D31A0A"/>
    <w:rsid w:val="00D3290C"/>
    <w:rsid w:val="00D32D02"/>
    <w:rsid w:val="00D32E8E"/>
    <w:rsid w:val="00D32EE3"/>
    <w:rsid w:val="00D33D59"/>
    <w:rsid w:val="00D33EC2"/>
    <w:rsid w:val="00D344F1"/>
    <w:rsid w:val="00D34AA6"/>
    <w:rsid w:val="00D34C18"/>
    <w:rsid w:val="00D35D0E"/>
    <w:rsid w:val="00D35F0A"/>
    <w:rsid w:val="00D367FD"/>
    <w:rsid w:val="00D36EB7"/>
    <w:rsid w:val="00D36F76"/>
    <w:rsid w:val="00D37545"/>
    <w:rsid w:val="00D37B15"/>
    <w:rsid w:val="00D4053C"/>
    <w:rsid w:val="00D408CC"/>
    <w:rsid w:val="00D40B5E"/>
    <w:rsid w:val="00D41083"/>
    <w:rsid w:val="00D417D8"/>
    <w:rsid w:val="00D4180C"/>
    <w:rsid w:val="00D4220A"/>
    <w:rsid w:val="00D4287B"/>
    <w:rsid w:val="00D42F91"/>
    <w:rsid w:val="00D44773"/>
    <w:rsid w:val="00D44BE8"/>
    <w:rsid w:val="00D45077"/>
    <w:rsid w:val="00D45734"/>
    <w:rsid w:val="00D459DF"/>
    <w:rsid w:val="00D45F36"/>
    <w:rsid w:val="00D46171"/>
    <w:rsid w:val="00D462EE"/>
    <w:rsid w:val="00D46A02"/>
    <w:rsid w:val="00D46E17"/>
    <w:rsid w:val="00D4757B"/>
    <w:rsid w:val="00D47CFE"/>
    <w:rsid w:val="00D50962"/>
    <w:rsid w:val="00D515A8"/>
    <w:rsid w:val="00D51782"/>
    <w:rsid w:val="00D52645"/>
    <w:rsid w:val="00D52AB0"/>
    <w:rsid w:val="00D536FC"/>
    <w:rsid w:val="00D538AA"/>
    <w:rsid w:val="00D53C72"/>
    <w:rsid w:val="00D54778"/>
    <w:rsid w:val="00D5494E"/>
    <w:rsid w:val="00D54E42"/>
    <w:rsid w:val="00D550F7"/>
    <w:rsid w:val="00D55D77"/>
    <w:rsid w:val="00D55FDA"/>
    <w:rsid w:val="00D566A0"/>
    <w:rsid w:val="00D56706"/>
    <w:rsid w:val="00D56BAF"/>
    <w:rsid w:val="00D56F08"/>
    <w:rsid w:val="00D570E8"/>
    <w:rsid w:val="00D571BB"/>
    <w:rsid w:val="00D57F06"/>
    <w:rsid w:val="00D60079"/>
    <w:rsid w:val="00D60536"/>
    <w:rsid w:val="00D6063A"/>
    <w:rsid w:val="00D6066E"/>
    <w:rsid w:val="00D607DA"/>
    <w:rsid w:val="00D6098C"/>
    <w:rsid w:val="00D61E3F"/>
    <w:rsid w:val="00D62732"/>
    <w:rsid w:val="00D62BE6"/>
    <w:rsid w:val="00D633DC"/>
    <w:rsid w:val="00D63CC7"/>
    <w:rsid w:val="00D641EF"/>
    <w:rsid w:val="00D65560"/>
    <w:rsid w:val="00D65C00"/>
    <w:rsid w:val="00D663D4"/>
    <w:rsid w:val="00D66645"/>
    <w:rsid w:val="00D66FF8"/>
    <w:rsid w:val="00D67A8E"/>
    <w:rsid w:val="00D67BE4"/>
    <w:rsid w:val="00D70189"/>
    <w:rsid w:val="00D70715"/>
    <w:rsid w:val="00D70BA4"/>
    <w:rsid w:val="00D71004"/>
    <w:rsid w:val="00D7108D"/>
    <w:rsid w:val="00D717F4"/>
    <w:rsid w:val="00D7199C"/>
    <w:rsid w:val="00D71FA2"/>
    <w:rsid w:val="00D722AA"/>
    <w:rsid w:val="00D722DC"/>
    <w:rsid w:val="00D729EC"/>
    <w:rsid w:val="00D74C81"/>
    <w:rsid w:val="00D754DC"/>
    <w:rsid w:val="00D75761"/>
    <w:rsid w:val="00D75AD7"/>
    <w:rsid w:val="00D760AD"/>
    <w:rsid w:val="00D76243"/>
    <w:rsid w:val="00D77236"/>
    <w:rsid w:val="00D774C5"/>
    <w:rsid w:val="00D80713"/>
    <w:rsid w:val="00D80AD0"/>
    <w:rsid w:val="00D80B95"/>
    <w:rsid w:val="00D813F5"/>
    <w:rsid w:val="00D82C36"/>
    <w:rsid w:val="00D82CC0"/>
    <w:rsid w:val="00D82DC8"/>
    <w:rsid w:val="00D82E2F"/>
    <w:rsid w:val="00D82F65"/>
    <w:rsid w:val="00D83AE1"/>
    <w:rsid w:val="00D83EC3"/>
    <w:rsid w:val="00D84296"/>
    <w:rsid w:val="00D8658F"/>
    <w:rsid w:val="00D86608"/>
    <w:rsid w:val="00D86A6C"/>
    <w:rsid w:val="00D86F53"/>
    <w:rsid w:val="00D8750C"/>
    <w:rsid w:val="00D87927"/>
    <w:rsid w:val="00D90017"/>
    <w:rsid w:val="00D91173"/>
    <w:rsid w:val="00D92012"/>
    <w:rsid w:val="00D922BB"/>
    <w:rsid w:val="00D9284E"/>
    <w:rsid w:val="00D92E4C"/>
    <w:rsid w:val="00D93BA3"/>
    <w:rsid w:val="00D9451E"/>
    <w:rsid w:val="00D94D4E"/>
    <w:rsid w:val="00D9515F"/>
    <w:rsid w:val="00D955DE"/>
    <w:rsid w:val="00D9561A"/>
    <w:rsid w:val="00D95A80"/>
    <w:rsid w:val="00D9603E"/>
    <w:rsid w:val="00D96350"/>
    <w:rsid w:val="00D96B29"/>
    <w:rsid w:val="00D973EF"/>
    <w:rsid w:val="00DA0B32"/>
    <w:rsid w:val="00DA0C22"/>
    <w:rsid w:val="00DA0D41"/>
    <w:rsid w:val="00DA109C"/>
    <w:rsid w:val="00DA14CC"/>
    <w:rsid w:val="00DA1BEA"/>
    <w:rsid w:val="00DA1D01"/>
    <w:rsid w:val="00DA2657"/>
    <w:rsid w:val="00DA2754"/>
    <w:rsid w:val="00DA2C35"/>
    <w:rsid w:val="00DA2FED"/>
    <w:rsid w:val="00DA3355"/>
    <w:rsid w:val="00DA3D3E"/>
    <w:rsid w:val="00DA3D6F"/>
    <w:rsid w:val="00DA469E"/>
    <w:rsid w:val="00DA58C8"/>
    <w:rsid w:val="00DA6217"/>
    <w:rsid w:val="00DA78C3"/>
    <w:rsid w:val="00DA7C30"/>
    <w:rsid w:val="00DB0DD8"/>
    <w:rsid w:val="00DB0E53"/>
    <w:rsid w:val="00DB2B11"/>
    <w:rsid w:val="00DB2E98"/>
    <w:rsid w:val="00DB3FA2"/>
    <w:rsid w:val="00DB5825"/>
    <w:rsid w:val="00DB6E2D"/>
    <w:rsid w:val="00DB6F31"/>
    <w:rsid w:val="00DB76FD"/>
    <w:rsid w:val="00DC07ED"/>
    <w:rsid w:val="00DC0932"/>
    <w:rsid w:val="00DC0E04"/>
    <w:rsid w:val="00DC0EAB"/>
    <w:rsid w:val="00DC0EEC"/>
    <w:rsid w:val="00DC1195"/>
    <w:rsid w:val="00DC23E7"/>
    <w:rsid w:val="00DC25BE"/>
    <w:rsid w:val="00DC260D"/>
    <w:rsid w:val="00DC2B94"/>
    <w:rsid w:val="00DC30FC"/>
    <w:rsid w:val="00DC31B5"/>
    <w:rsid w:val="00DC37B7"/>
    <w:rsid w:val="00DC3B4C"/>
    <w:rsid w:val="00DC3B66"/>
    <w:rsid w:val="00DC3DCB"/>
    <w:rsid w:val="00DC3F23"/>
    <w:rsid w:val="00DC476C"/>
    <w:rsid w:val="00DC478F"/>
    <w:rsid w:val="00DC5027"/>
    <w:rsid w:val="00DC53E6"/>
    <w:rsid w:val="00DC5F17"/>
    <w:rsid w:val="00DC681B"/>
    <w:rsid w:val="00DC6A76"/>
    <w:rsid w:val="00DC6C72"/>
    <w:rsid w:val="00DC6D49"/>
    <w:rsid w:val="00DC7021"/>
    <w:rsid w:val="00DC7A59"/>
    <w:rsid w:val="00DC7F4D"/>
    <w:rsid w:val="00DD04D8"/>
    <w:rsid w:val="00DD07C9"/>
    <w:rsid w:val="00DD0946"/>
    <w:rsid w:val="00DD0DAF"/>
    <w:rsid w:val="00DD121E"/>
    <w:rsid w:val="00DD16F6"/>
    <w:rsid w:val="00DD2203"/>
    <w:rsid w:val="00DD275C"/>
    <w:rsid w:val="00DD2E35"/>
    <w:rsid w:val="00DD2F96"/>
    <w:rsid w:val="00DD3413"/>
    <w:rsid w:val="00DD4974"/>
    <w:rsid w:val="00DD5150"/>
    <w:rsid w:val="00DD54B3"/>
    <w:rsid w:val="00DD5AF0"/>
    <w:rsid w:val="00DD5BD8"/>
    <w:rsid w:val="00DD5C3A"/>
    <w:rsid w:val="00DD6C2E"/>
    <w:rsid w:val="00DD6E66"/>
    <w:rsid w:val="00DD7128"/>
    <w:rsid w:val="00DD7670"/>
    <w:rsid w:val="00DD77DA"/>
    <w:rsid w:val="00DD7C9E"/>
    <w:rsid w:val="00DE0590"/>
    <w:rsid w:val="00DE077C"/>
    <w:rsid w:val="00DE0992"/>
    <w:rsid w:val="00DE0F9E"/>
    <w:rsid w:val="00DE117A"/>
    <w:rsid w:val="00DE1709"/>
    <w:rsid w:val="00DE2140"/>
    <w:rsid w:val="00DE2410"/>
    <w:rsid w:val="00DE26C5"/>
    <w:rsid w:val="00DE27B2"/>
    <w:rsid w:val="00DE3172"/>
    <w:rsid w:val="00DE3E35"/>
    <w:rsid w:val="00DE3FD6"/>
    <w:rsid w:val="00DE4046"/>
    <w:rsid w:val="00DE42D5"/>
    <w:rsid w:val="00DE4323"/>
    <w:rsid w:val="00DE4556"/>
    <w:rsid w:val="00DE4DFF"/>
    <w:rsid w:val="00DE5125"/>
    <w:rsid w:val="00DE53E6"/>
    <w:rsid w:val="00DE5539"/>
    <w:rsid w:val="00DE5A11"/>
    <w:rsid w:val="00DE5BDA"/>
    <w:rsid w:val="00DE6B0C"/>
    <w:rsid w:val="00DE6DFE"/>
    <w:rsid w:val="00DE7111"/>
    <w:rsid w:val="00DE743D"/>
    <w:rsid w:val="00DE7588"/>
    <w:rsid w:val="00DE7830"/>
    <w:rsid w:val="00DE7A1B"/>
    <w:rsid w:val="00DE7B40"/>
    <w:rsid w:val="00DF12B5"/>
    <w:rsid w:val="00DF1518"/>
    <w:rsid w:val="00DF1932"/>
    <w:rsid w:val="00DF1B00"/>
    <w:rsid w:val="00DF1B71"/>
    <w:rsid w:val="00DF276B"/>
    <w:rsid w:val="00DF301A"/>
    <w:rsid w:val="00DF31C0"/>
    <w:rsid w:val="00DF3A4C"/>
    <w:rsid w:val="00DF4CB7"/>
    <w:rsid w:val="00DF61AB"/>
    <w:rsid w:val="00DF6337"/>
    <w:rsid w:val="00DF671B"/>
    <w:rsid w:val="00DF687E"/>
    <w:rsid w:val="00DF6930"/>
    <w:rsid w:val="00DF6C7C"/>
    <w:rsid w:val="00E0093B"/>
    <w:rsid w:val="00E0236B"/>
    <w:rsid w:val="00E02878"/>
    <w:rsid w:val="00E02C24"/>
    <w:rsid w:val="00E02F49"/>
    <w:rsid w:val="00E030F1"/>
    <w:rsid w:val="00E0387A"/>
    <w:rsid w:val="00E049D0"/>
    <w:rsid w:val="00E05444"/>
    <w:rsid w:val="00E057F6"/>
    <w:rsid w:val="00E05A93"/>
    <w:rsid w:val="00E05AD0"/>
    <w:rsid w:val="00E05C78"/>
    <w:rsid w:val="00E05DA7"/>
    <w:rsid w:val="00E05E41"/>
    <w:rsid w:val="00E06009"/>
    <w:rsid w:val="00E0611B"/>
    <w:rsid w:val="00E06EA0"/>
    <w:rsid w:val="00E07001"/>
    <w:rsid w:val="00E07190"/>
    <w:rsid w:val="00E1028D"/>
    <w:rsid w:val="00E1078F"/>
    <w:rsid w:val="00E1090F"/>
    <w:rsid w:val="00E10F8B"/>
    <w:rsid w:val="00E1137A"/>
    <w:rsid w:val="00E11758"/>
    <w:rsid w:val="00E118B1"/>
    <w:rsid w:val="00E11CCB"/>
    <w:rsid w:val="00E11E93"/>
    <w:rsid w:val="00E121B7"/>
    <w:rsid w:val="00E12662"/>
    <w:rsid w:val="00E12933"/>
    <w:rsid w:val="00E12BEC"/>
    <w:rsid w:val="00E132AE"/>
    <w:rsid w:val="00E138EC"/>
    <w:rsid w:val="00E13A3E"/>
    <w:rsid w:val="00E13B5F"/>
    <w:rsid w:val="00E13FA7"/>
    <w:rsid w:val="00E13FF2"/>
    <w:rsid w:val="00E14797"/>
    <w:rsid w:val="00E14818"/>
    <w:rsid w:val="00E15613"/>
    <w:rsid w:val="00E16467"/>
    <w:rsid w:val="00E168B4"/>
    <w:rsid w:val="00E169D5"/>
    <w:rsid w:val="00E208D2"/>
    <w:rsid w:val="00E21169"/>
    <w:rsid w:val="00E21352"/>
    <w:rsid w:val="00E21E98"/>
    <w:rsid w:val="00E21FA4"/>
    <w:rsid w:val="00E22853"/>
    <w:rsid w:val="00E228D3"/>
    <w:rsid w:val="00E22A69"/>
    <w:rsid w:val="00E22D5C"/>
    <w:rsid w:val="00E24D9C"/>
    <w:rsid w:val="00E25296"/>
    <w:rsid w:val="00E25573"/>
    <w:rsid w:val="00E2564D"/>
    <w:rsid w:val="00E256C5"/>
    <w:rsid w:val="00E25752"/>
    <w:rsid w:val="00E25CF7"/>
    <w:rsid w:val="00E26DE1"/>
    <w:rsid w:val="00E2742E"/>
    <w:rsid w:val="00E27489"/>
    <w:rsid w:val="00E276CF"/>
    <w:rsid w:val="00E2780B"/>
    <w:rsid w:val="00E278D9"/>
    <w:rsid w:val="00E27F18"/>
    <w:rsid w:val="00E31502"/>
    <w:rsid w:val="00E31EB6"/>
    <w:rsid w:val="00E32360"/>
    <w:rsid w:val="00E32570"/>
    <w:rsid w:val="00E32A23"/>
    <w:rsid w:val="00E3312A"/>
    <w:rsid w:val="00E33804"/>
    <w:rsid w:val="00E33BFF"/>
    <w:rsid w:val="00E340CC"/>
    <w:rsid w:val="00E3439E"/>
    <w:rsid w:val="00E3447C"/>
    <w:rsid w:val="00E34CAD"/>
    <w:rsid w:val="00E351B0"/>
    <w:rsid w:val="00E351EB"/>
    <w:rsid w:val="00E356CA"/>
    <w:rsid w:val="00E35888"/>
    <w:rsid w:val="00E35B46"/>
    <w:rsid w:val="00E35CF4"/>
    <w:rsid w:val="00E36276"/>
    <w:rsid w:val="00E362B9"/>
    <w:rsid w:val="00E36356"/>
    <w:rsid w:val="00E36614"/>
    <w:rsid w:val="00E36A88"/>
    <w:rsid w:val="00E37030"/>
    <w:rsid w:val="00E37F19"/>
    <w:rsid w:val="00E40237"/>
    <w:rsid w:val="00E405D2"/>
    <w:rsid w:val="00E40AAC"/>
    <w:rsid w:val="00E40AEC"/>
    <w:rsid w:val="00E40F85"/>
    <w:rsid w:val="00E418EB"/>
    <w:rsid w:val="00E42871"/>
    <w:rsid w:val="00E4332A"/>
    <w:rsid w:val="00E434C1"/>
    <w:rsid w:val="00E43CAA"/>
    <w:rsid w:val="00E43DA9"/>
    <w:rsid w:val="00E44A0B"/>
    <w:rsid w:val="00E45854"/>
    <w:rsid w:val="00E45D2B"/>
    <w:rsid w:val="00E47340"/>
    <w:rsid w:val="00E47865"/>
    <w:rsid w:val="00E50335"/>
    <w:rsid w:val="00E5040F"/>
    <w:rsid w:val="00E50774"/>
    <w:rsid w:val="00E50FF7"/>
    <w:rsid w:val="00E5182B"/>
    <w:rsid w:val="00E51C61"/>
    <w:rsid w:val="00E5299C"/>
    <w:rsid w:val="00E52CE0"/>
    <w:rsid w:val="00E5319B"/>
    <w:rsid w:val="00E532CC"/>
    <w:rsid w:val="00E53402"/>
    <w:rsid w:val="00E54055"/>
    <w:rsid w:val="00E542E7"/>
    <w:rsid w:val="00E544CD"/>
    <w:rsid w:val="00E551A1"/>
    <w:rsid w:val="00E55F54"/>
    <w:rsid w:val="00E566E0"/>
    <w:rsid w:val="00E56B1D"/>
    <w:rsid w:val="00E56D61"/>
    <w:rsid w:val="00E5724D"/>
    <w:rsid w:val="00E57666"/>
    <w:rsid w:val="00E60941"/>
    <w:rsid w:val="00E609DE"/>
    <w:rsid w:val="00E60BCD"/>
    <w:rsid w:val="00E61821"/>
    <w:rsid w:val="00E61A69"/>
    <w:rsid w:val="00E61CA3"/>
    <w:rsid w:val="00E6257B"/>
    <w:rsid w:val="00E625C1"/>
    <w:rsid w:val="00E62DB8"/>
    <w:rsid w:val="00E62ED7"/>
    <w:rsid w:val="00E632D2"/>
    <w:rsid w:val="00E636FA"/>
    <w:rsid w:val="00E63773"/>
    <w:rsid w:val="00E63857"/>
    <w:rsid w:val="00E638C6"/>
    <w:rsid w:val="00E639E7"/>
    <w:rsid w:val="00E63C8D"/>
    <w:rsid w:val="00E64367"/>
    <w:rsid w:val="00E647C4"/>
    <w:rsid w:val="00E6493B"/>
    <w:rsid w:val="00E651FE"/>
    <w:rsid w:val="00E65772"/>
    <w:rsid w:val="00E667C1"/>
    <w:rsid w:val="00E67296"/>
    <w:rsid w:val="00E67398"/>
    <w:rsid w:val="00E67537"/>
    <w:rsid w:val="00E67B24"/>
    <w:rsid w:val="00E70170"/>
    <w:rsid w:val="00E70472"/>
    <w:rsid w:val="00E7080E"/>
    <w:rsid w:val="00E71012"/>
    <w:rsid w:val="00E71207"/>
    <w:rsid w:val="00E71583"/>
    <w:rsid w:val="00E71D54"/>
    <w:rsid w:val="00E7264D"/>
    <w:rsid w:val="00E72DE3"/>
    <w:rsid w:val="00E72E2D"/>
    <w:rsid w:val="00E7458B"/>
    <w:rsid w:val="00E748A5"/>
    <w:rsid w:val="00E7495C"/>
    <w:rsid w:val="00E74CCB"/>
    <w:rsid w:val="00E74EC0"/>
    <w:rsid w:val="00E752FD"/>
    <w:rsid w:val="00E757ED"/>
    <w:rsid w:val="00E75893"/>
    <w:rsid w:val="00E7621C"/>
    <w:rsid w:val="00E7647E"/>
    <w:rsid w:val="00E768D1"/>
    <w:rsid w:val="00E76F87"/>
    <w:rsid w:val="00E77DB7"/>
    <w:rsid w:val="00E77ED0"/>
    <w:rsid w:val="00E77F50"/>
    <w:rsid w:val="00E77FA1"/>
    <w:rsid w:val="00E77FA8"/>
    <w:rsid w:val="00E80809"/>
    <w:rsid w:val="00E80988"/>
    <w:rsid w:val="00E80D29"/>
    <w:rsid w:val="00E811D9"/>
    <w:rsid w:val="00E824E6"/>
    <w:rsid w:val="00E828B0"/>
    <w:rsid w:val="00E828CC"/>
    <w:rsid w:val="00E82C60"/>
    <w:rsid w:val="00E82CB7"/>
    <w:rsid w:val="00E82E01"/>
    <w:rsid w:val="00E82E1E"/>
    <w:rsid w:val="00E839FC"/>
    <w:rsid w:val="00E83A8D"/>
    <w:rsid w:val="00E83E20"/>
    <w:rsid w:val="00E84425"/>
    <w:rsid w:val="00E847AE"/>
    <w:rsid w:val="00E851C3"/>
    <w:rsid w:val="00E85A07"/>
    <w:rsid w:val="00E85E05"/>
    <w:rsid w:val="00E86613"/>
    <w:rsid w:val="00E867A4"/>
    <w:rsid w:val="00E87949"/>
    <w:rsid w:val="00E87AC5"/>
    <w:rsid w:val="00E87D54"/>
    <w:rsid w:val="00E90170"/>
    <w:rsid w:val="00E906F7"/>
    <w:rsid w:val="00E908EE"/>
    <w:rsid w:val="00E90D36"/>
    <w:rsid w:val="00E91BAE"/>
    <w:rsid w:val="00E93104"/>
    <w:rsid w:val="00E93192"/>
    <w:rsid w:val="00E9361E"/>
    <w:rsid w:val="00E9465C"/>
    <w:rsid w:val="00E94C4E"/>
    <w:rsid w:val="00E94C9C"/>
    <w:rsid w:val="00E9522C"/>
    <w:rsid w:val="00E95497"/>
    <w:rsid w:val="00E95C2A"/>
    <w:rsid w:val="00E964A5"/>
    <w:rsid w:val="00E968A3"/>
    <w:rsid w:val="00E97887"/>
    <w:rsid w:val="00E9793E"/>
    <w:rsid w:val="00EA0795"/>
    <w:rsid w:val="00EA1734"/>
    <w:rsid w:val="00EA1816"/>
    <w:rsid w:val="00EA1D56"/>
    <w:rsid w:val="00EA282E"/>
    <w:rsid w:val="00EA3434"/>
    <w:rsid w:val="00EA36B6"/>
    <w:rsid w:val="00EA4716"/>
    <w:rsid w:val="00EA49AF"/>
    <w:rsid w:val="00EA5203"/>
    <w:rsid w:val="00EA580C"/>
    <w:rsid w:val="00EA5869"/>
    <w:rsid w:val="00EA59A2"/>
    <w:rsid w:val="00EA5E3F"/>
    <w:rsid w:val="00EA62D2"/>
    <w:rsid w:val="00EA68AD"/>
    <w:rsid w:val="00EA71A3"/>
    <w:rsid w:val="00EA7CD2"/>
    <w:rsid w:val="00EB0288"/>
    <w:rsid w:val="00EB02CC"/>
    <w:rsid w:val="00EB0946"/>
    <w:rsid w:val="00EB0C77"/>
    <w:rsid w:val="00EB140E"/>
    <w:rsid w:val="00EB15BB"/>
    <w:rsid w:val="00EB1D76"/>
    <w:rsid w:val="00EB229B"/>
    <w:rsid w:val="00EB2323"/>
    <w:rsid w:val="00EB32C9"/>
    <w:rsid w:val="00EB3397"/>
    <w:rsid w:val="00EB3412"/>
    <w:rsid w:val="00EB35B8"/>
    <w:rsid w:val="00EB3D19"/>
    <w:rsid w:val="00EB4082"/>
    <w:rsid w:val="00EB49CB"/>
    <w:rsid w:val="00EB4A92"/>
    <w:rsid w:val="00EB4C38"/>
    <w:rsid w:val="00EB5E5E"/>
    <w:rsid w:val="00EB6525"/>
    <w:rsid w:val="00EB6569"/>
    <w:rsid w:val="00EB6580"/>
    <w:rsid w:val="00EB6D59"/>
    <w:rsid w:val="00EB6DCF"/>
    <w:rsid w:val="00EB771B"/>
    <w:rsid w:val="00EB7A23"/>
    <w:rsid w:val="00EB7B4B"/>
    <w:rsid w:val="00EB7BB6"/>
    <w:rsid w:val="00EC0C7C"/>
    <w:rsid w:val="00EC1575"/>
    <w:rsid w:val="00EC17A9"/>
    <w:rsid w:val="00EC2465"/>
    <w:rsid w:val="00EC2793"/>
    <w:rsid w:val="00EC2A0A"/>
    <w:rsid w:val="00EC2AA1"/>
    <w:rsid w:val="00EC2E81"/>
    <w:rsid w:val="00EC3309"/>
    <w:rsid w:val="00EC3C1B"/>
    <w:rsid w:val="00EC431A"/>
    <w:rsid w:val="00EC5774"/>
    <w:rsid w:val="00EC5967"/>
    <w:rsid w:val="00EC6AA8"/>
    <w:rsid w:val="00EC6CB3"/>
    <w:rsid w:val="00EC6F69"/>
    <w:rsid w:val="00EC7187"/>
    <w:rsid w:val="00EC7277"/>
    <w:rsid w:val="00EC762B"/>
    <w:rsid w:val="00ED06D8"/>
    <w:rsid w:val="00ED0F24"/>
    <w:rsid w:val="00ED25D1"/>
    <w:rsid w:val="00ED2785"/>
    <w:rsid w:val="00ED31CD"/>
    <w:rsid w:val="00ED4512"/>
    <w:rsid w:val="00ED4768"/>
    <w:rsid w:val="00ED4BBE"/>
    <w:rsid w:val="00ED518A"/>
    <w:rsid w:val="00ED5369"/>
    <w:rsid w:val="00ED6690"/>
    <w:rsid w:val="00ED6879"/>
    <w:rsid w:val="00ED6E26"/>
    <w:rsid w:val="00ED70AA"/>
    <w:rsid w:val="00ED73E9"/>
    <w:rsid w:val="00ED79BC"/>
    <w:rsid w:val="00ED7BA4"/>
    <w:rsid w:val="00ED7F0D"/>
    <w:rsid w:val="00EE0303"/>
    <w:rsid w:val="00EE044F"/>
    <w:rsid w:val="00EE05D0"/>
    <w:rsid w:val="00EE0D5F"/>
    <w:rsid w:val="00EE1A5B"/>
    <w:rsid w:val="00EE1C0A"/>
    <w:rsid w:val="00EE22C5"/>
    <w:rsid w:val="00EE2ACD"/>
    <w:rsid w:val="00EE2FD7"/>
    <w:rsid w:val="00EE3405"/>
    <w:rsid w:val="00EE3535"/>
    <w:rsid w:val="00EE3565"/>
    <w:rsid w:val="00EE3CAA"/>
    <w:rsid w:val="00EE4086"/>
    <w:rsid w:val="00EE4D30"/>
    <w:rsid w:val="00EE4EDB"/>
    <w:rsid w:val="00EE5100"/>
    <w:rsid w:val="00EE54BB"/>
    <w:rsid w:val="00EE56E0"/>
    <w:rsid w:val="00EE5FCF"/>
    <w:rsid w:val="00EE60CC"/>
    <w:rsid w:val="00EE61A0"/>
    <w:rsid w:val="00EE678F"/>
    <w:rsid w:val="00EE68C4"/>
    <w:rsid w:val="00EE6982"/>
    <w:rsid w:val="00EE6A7D"/>
    <w:rsid w:val="00EE6D8E"/>
    <w:rsid w:val="00EE72DA"/>
    <w:rsid w:val="00EF1215"/>
    <w:rsid w:val="00EF1591"/>
    <w:rsid w:val="00EF1E80"/>
    <w:rsid w:val="00EF2577"/>
    <w:rsid w:val="00EF3F37"/>
    <w:rsid w:val="00EF4258"/>
    <w:rsid w:val="00EF45E7"/>
    <w:rsid w:val="00EF4F5A"/>
    <w:rsid w:val="00EF5452"/>
    <w:rsid w:val="00EF577C"/>
    <w:rsid w:val="00EF58F3"/>
    <w:rsid w:val="00EF63B1"/>
    <w:rsid w:val="00EF6AC6"/>
    <w:rsid w:val="00EF6E87"/>
    <w:rsid w:val="00EF744A"/>
    <w:rsid w:val="00EF7FF2"/>
    <w:rsid w:val="00F003AD"/>
    <w:rsid w:val="00F00569"/>
    <w:rsid w:val="00F00B06"/>
    <w:rsid w:val="00F00D5B"/>
    <w:rsid w:val="00F0115C"/>
    <w:rsid w:val="00F013E2"/>
    <w:rsid w:val="00F013EB"/>
    <w:rsid w:val="00F01462"/>
    <w:rsid w:val="00F01AD5"/>
    <w:rsid w:val="00F01BA0"/>
    <w:rsid w:val="00F02A95"/>
    <w:rsid w:val="00F02B07"/>
    <w:rsid w:val="00F02EA1"/>
    <w:rsid w:val="00F034E6"/>
    <w:rsid w:val="00F03508"/>
    <w:rsid w:val="00F03AED"/>
    <w:rsid w:val="00F040C9"/>
    <w:rsid w:val="00F04757"/>
    <w:rsid w:val="00F058E4"/>
    <w:rsid w:val="00F059A4"/>
    <w:rsid w:val="00F05EB3"/>
    <w:rsid w:val="00F064A3"/>
    <w:rsid w:val="00F066BE"/>
    <w:rsid w:val="00F06C76"/>
    <w:rsid w:val="00F071B7"/>
    <w:rsid w:val="00F07A9C"/>
    <w:rsid w:val="00F1054E"/>
    <w:rsid w:val="00F10775"/>
    <w:rsid w:val="00F10BDC"/>
    <w:rsid w:val="00F10DD4"/>
    <w:rsid w:val="00F10FAB"/>
    <w:rsid w:val="00F1166E"/>
    <w:rsid w:val="00F11E29"/>
    <w:rsid w:val="00F13142"/>
    <w:rsid w:val="00F1395C"/>
    <w:rsid w:val="00F13DCB"/>
    <w:rsid w:val="00F145D1"/>
    <w:rsid w:val="00F148B1"/>
    <w:rsid w:val="00F1576F"/>
    <w:rsid w:val="00F15838"/>
    <w:rsid w:val="00F160C1"/>
    <w:rsid w:val="00F165CE"/>
    <w:rsid w:val="00F17B60"/>
    <w:rsid w:val="00F20C1D"/>
    <w:rsid w:val="00F20C43"/>
    <w:rsid w:val="00F20DC3"/>
    <w:rsid w:val="00F211FE"/>
    <w:rsid w:val="00F22851"/>
    <w:rsid w:val="00F23596"/>
    <w:rsid w:val="00F235DE"/>
    <w:rsid w:val="00F23936"/>
    <w:rsid w:val="00F24031"/>
    <w:rsid w:val="00F2455B"/>
    <w:rsid w:val="00F24C7E"/>
    <w:rsid w:val="00F2514B"/>
    <w:rsid w:val="00F2531B"/>
    <w:rsid w:val="00F253C0"/>
    <w:rsid w:val="00F25561"/>
    <w:rsid w:val="00F25942"/>
    <w:rsid w:val="00F25C03"/>
    <w:rsid w:val="00F261A9"/>
    <w:rsid w:val="00F27545"/>
    <w:rsid w:val="00F27AA2"/>
    <w:rsid w:val="00F30219"/>
    <w:rsid w:val="00F30FC5"/>
    <w:rsid w:val="00F3106D"/>
    <w:rsid w:val="00F31253"/>
    <w:rsid w:val="00F31370"/>
    <w:rsid w:val="00F31379"/>
    <w:rsid w:val="00F3183B"/>
    <w:rsid w:val="00F321A4"/>
    <w:rsid w:val="00F32253"/>
    <w:rsid w:val="00F326EF"/>
    <w:rsid w:val="00F330D7"/>
    <w:rsid w:val="00F334E5"/>
    <w:rsid w:val="00F33C16"/>
    <w:rsid w:val="00F33C37"/>
    <w:rsid w:val="00F33E5A"/>
    <w:rsid w:val="00F34DF4"/>
    <w:rsid w:val="00F34FF2"/>
    <w:rsid w:val="00F35963"/>
    <w:rsid w:val="00F360BF"/>
    <w:rsid w:val="00F36286"/>
    <w:rsid w:val="00F3657F"/>
    <w:rsid w:val="00F36FE1"/>
    <w:rsid w:val="00F37A7D"/>
    <w:rsid w:val="00F405F6"/>
    <w:rsid w:val="00F409FC"/>
    <w:rsid w:val="00F40B0F"/>
    <w:rsid w:val="00F40F6B"/>
    <w:rsid w:val="00F4122D"/>
    <w:rsid w:val="00F41565"/>
    <w:rsid w:val="00F41A44"/>
    <w:rsid w:val="00F41BA0"/>
    <w:rsid w:val="00F41DB4"/>
    <w:rsid w:val="00F42544"/>
    <w:rsid w:val="00F425DC"/>
    <w:rsid w:val="00F42F6F"/>
    <w:rsid w:val="00F42FCA"/>
    <w:rsid w:val="00F44284"/>
    <w:rsid w:val="00F458DA"/>
    <w:rsid w:val="00F45E04"/>
    <w:rsid w:val="00F45F9E"/>
    <w:rsid w:val="00F4637C"/>
    <w:rsid w:val="00F466B0"/>
    <w:rsid w:val="00F466CD"/>
    <w:rsid w:val="00F466F1"/>
    <w:rsid w:val="00F50553"/>
    <w:rsid w:val="00F5101A"/>
    <w:rsid w:val="00F51496"/>
    <w:rsid w:val="00F52063"/>
    <w:rsid w:val="00F521D8"/>
    <w:rsid w:val="00F52FB5"/>
    <w:rsid w:val="00F5346D"/>
    <w:rsid w:val="00F539F0"/>
    <w:rsid w:val="00F53D4B"/>
    <w:rsid w:val="00F5416F"/>
    <w:rsid w:val="00F54682"/>
    <w:rsid w:val="00F551DA"/>
    <w:rsid w:val="00F55244"/>
    <w:rsid w:val="00F55956"/>
    <w:rsid w:val="00F55C82"/>
    <w:rsid w:val="00F56AA2"/>
    <w:rsid w:val="00F56BAD"/>
    <w:rsid w:val="00F576EE"/>
    <w:rsid w:val="00F579E2"/>
    <w:rsid w:val="00F57C58"/>
    <w:rsid w:val="00F60C01"/>
    <w:rsid w:val="00F60E1F"/>
    <w:rsid w:val="00F61538"/>
    <w:rsid w:val="00F61B0D"/>
    <w:rsid w:val="00F62798"/>
    <w:rsid w:val="00F63558"/>
    <w:rsid w:val="00F63DE8"/>
    <w:rsid w:val="00F6462F"/>
    <w:rsid w:val="00F64E40"/>
    <w:rsid w:val="00F6567D"/>
    <w:rsid w:val="00F65B4F"/>
    <w:rsid w:val="00F66A04"/>
    <w:rsid w:val="00F66D9E"/>
    <w:rsid w:val="00F6780C"/>
    <w:rsid w:val="00F706A6"/>
    <w:rsid w:val="00F70BF0"/>
    <w:rsid w:val="00F70E5C"/>
    <w:rsid w:val="00F71296"/>
    <w:rsid w:val="00F712B6"/>
    <w:rsid w:val="00F7146F"/>
    <w:rsid w:val="00F71B80"/>
    <w:rsid w:val="00F71E78"/>
    <w:rsid w:val="00F7243B"/>
    <w:rsid w:val="00F726E8"/>
    <w:rsid w:val="00F72BAF"/>
    <w:rsid w:val="00F733FF"/>
    <w:rsid w:val="00F7478A"/>
    <w:rsid w:val="00F749BF"/>
    <w:rsid w:val="00F74D4B"/>
    <w:rsid w:val="00F74FC0"/>
    <w:rsid w:val="00F750B2"/>
    <w:rsid w:val="00F7535A"/>
    <w:rsid w:val="00F754D0"/>
    <w:rsid w:val="00F75C36"/>
    <w:rsid w:val="00F75C87"/>
    <w:rsid w:val="00F763FB"/>
    <w:rsid w:val="00F76DF4"/>
    <w:rsid w:val="00F76F91"/>
    <w:rsid w:val="00F770CF"/>
    <w:rsid w:val="00F8025F"/>
    <w:rsid w:val="00F8046A"/>
    <w:rsid w:val="00F80578"/>
    <w:rsid w:val="00F815DA"/>
    <w:rsid w:val="00F81791"/>
    <w:rsid w:val="00F81865"/>
    <w:rsid w:val="00F81943"/>
    <w:rsid w:val="00F81B57"/>
    <w:rsid w:val="00F81CE6"/>
    <w:rsid w:val="00F81DD1"/>
    <w:rsid w:val="00F81E6A"/>
    <w:rsid w:val="00F81F7E"/>
    <w:rsid w:val="00F82484"/>
    <w:rsid w:val="00F8285A"/>
    <w:rsid w:val="00F82C08"/>
    <w:rsid w:val="00F836C1"/>
    <w:rsid w:val="00F83E59"/>
    <w:rsid w:val="00F8467D"/>
    <w:rsid w:val="00F85CF5"/>
    <w:rsid w:val="00F86F47"/>
    <w:rsid w:val="00F87684"/>
    <w:rsid w:val="00F9008B"/>
    <w:rsid w:val="00F906C8"/>
    <w:rsid w:val="00F919C7"/>
    <w:rsid w:val="00F91B68"/>
    <w:rsid w:val="00F92908"/>
    <w:rsid w:val="00F92AF8"/>
    <w:rsid w:val="00F93665"/>
    <w:rsid w:val="00F93A10"/>
    <w:rsid w:val="00F93EB3"/>
    <w:rsid w:val="00F94DD9"/>
    <w:rsid w:val="00F9635B"/>
    <w:rsid w:val="00F96B2D"/>
    <w:rsid w:val="00FA0445"/>
    <w:rsid w:val="00FA0528"/>
    <w:rsid w:val="00FA07CA"/>
    <w:rsid w:val="00FA0C1C"/>
    <w:rsid w:val="00FA0DBC"/>
    <w:rsid w:val="00FA14B0"/>
    <w:rsid w:val="00FA17AB"/>
    <w:rsid w:val="00FA1A32"/>
    <w:rsid w:val="00FA1A80"/>
    <w:rsid w:val="00FA210E"/>
    <w:rsid w:val="00FA24CF"/>
    <w:rsid w:val="00FA26FA"/>
    <w:rsid w:val="00FA28FB"/>
    <w:rsid w:val="00FA29BA"/>
    <w:rsid w:val="00FA2C14"/>
    <w:rsid w:val="00FA313C"/>
    <w:rsid w:val="00FA3877"/>
    <w:rsid w:val="00FA3970"/>
    <w:rsid w:val="00FA47BE"/>
    <w:rsid w:val="00FA4DB7"/>
    <w:rsid w:val="00FA571E"/>
    <w:rsid w:val="00FA5DEE"/>
    <w:rsid w:val="00FA640D"/>
    <w:rsid w:val="00FA6D9F"/>
    <w:rsid w:val="00FA721C"/>
    <w:rsid w:val="00FA7F60"/>
    <w:rsid w:val="00FB027A"/>
    <w:rsid w:val="00FB0299"/>
    <w:rsid w:val="00FB0BC6"/>
    <w:rsid w:val="00FB14D9"/>
    <w:rsid w:val="00FB1A91"/>
    <w:rsid w:val="00FB2321"/>
    <w:rsid w:val="00FB3537"/>
    <w:rsid w:val="00FB356F"/>
    <w:rsid w:val="00FB544C"/>
    <w:rsid w:val="00FB5500"/>
    <w:rsid w:val="00FB59AF"/>
    <w:rsid w:val="00FB5B3C"/>
    <w:rsid w:val="00FB5F4F"/>
    <w:rsid w:val="00FB693F"/>
    <w:rsid w:val="00FB6B75"/>
    <w:rsid w:val="00FB7313"/>
    <w:rsid w:val="00FB788E"/>
    <w:rsid w:val="00FC0102"/>
    <w:rsid w:val="00FC0DA8"/>
    <w:rsid w:val="00FC2409"/>
    <w:rsid w:val="00FC251E"/>
    <w:rsid w:val="00FC2630"/>
    <w:rsid w:val="00FC28A5"/>
    <w:rsid w:val="00FC28BE"/>
    <w:rsid w:val="00FC2E36"/>
    <w:rsid w:val="00FC32B9"/>
    <w:rsid w:val="00FC3E4D"/>
    <w:rsid w:val="00FC4375"/>
    <w:rsid w:val="00FC53A0"/>
    <w:rsid w:val="00FC5C2B"/>
    <w:rsid w:val="00FC716D"/>
    <w:rsid w:val="00FC784B"/>
    <w:rsid w:val="00FC7D73"/>
    <w:rsid w:val="00FD0309"/>
    <w:rsid w:val="00FD05CD"/>
    <w:rsid w:val="00FD09E2"/>
    <w:rsid w:val="00FD0BD9"/>
    <w:rsid w:val="00FD0C3F"/>
    <w:rsid w:val="00FD0CAE"/>
    <w:rsid w:val="00FD1268"/>
    <w:rsid w:val="00FD3595"/>
    <w:rsid w:val="00FD35D2"/>
    <w:rsid w:val="00FD3AE7"/>
    <w:rsid w:val="00FD477D"/>
    <w:rsid w:val="00FD4781"/>
    <w:rsid w:val="00FD4901"/>
    <w:rsid w:val="00FD4F13"/>
    <w:rsid w:val="00FD4F33"/>
    <w:rsid w:val="00FD5D95"/>
    <w:rsid w:val="00FD5FA5"/>
    <w:rsid w:val="00FD5FB9"/>
    <w:rsid w:val="00FD654B"/>
    <w:rsid w:val="00FD69F2"/>
    <w:rsid w:val="00FD6FB5"/>
    <w:rsid w:val="00FD7121"/>
    <w:rsid w:val="00FD7842"/>
    <w:rsid w:val="00FD7DFF"/>
    <w:rsid w:val="00FE04D5"/>
    <w:rsid w:val="00FE0812"/>
    <w:rsid w:val="00FE0FDD"/>
    <w:rsid w:val="00FE1127"/>
    <w:rsid w:val="00FE18E1"/>
    <w:rsid w:val="00FE1CE9"/>
    <w:rsid w:val="00FE1D6F"/>
    <w:rsid w:val="00FE2B4F"/>
    <w:rsid w:val="00FE3104"/>
    <w:rsid w:val="00FE33B5"/>
    <w:rsid w:val="00FE3D5C"/>
    <w:rsid w:val="00FE3E20"/>
    <w:rsid w:val="00FE4418"/>
    <w:rsid w:val="00FE45CF"/>
    <w:rsid w:val="00FE466E"/>
    <w:rsid w:val="00FE484D"/>
    <w:rsid w:val="00FE4AEB"/>
    <w:rsid w:val="00FE52A6"/>
    <w:rsid w:val="00FE5D29"/>
    <w:rsid w:val="00FE6305"/>
    <w:rsid w:val="00FE6D25"/>
    <w:rsid w:val="00FE70FD"/>
    <w:rsid w:val="00FE7778"/>
    <w:rsid w:val="00FE7F21"/>
    <w:rsid w:val="00FF0336"/>
    <w:rsid w:val="00FF0A35"/>
    <w:rsid w:val="00FF10C4"/>
    <w:rsid w:val="00FF1660"/>
    <w:rsid w:val="00FF1CD9"/>
    <w:rsid w:val="00FF30ED"/>
    <w:rsid w:val="00FF314A"/>
    <w:rsid w:val="00FF3260"/>
    <w:rsid w:val="00FF3794"/>
    <w:rsid w:val="00FF395D"/>
    <w:rsid w:val="00FF43ED"/>
    <w:rsid w:val="00FF468A"/>
    <w:rsid w:val="00FF4F16"/>
    <w:rsid w:val="00FF4F78"/>
    <w:rsid w:val="00FF5003"/>
    <w:rsid w:val="00FF5915"/>
    <w:rsid w:val="00FF5D49"/>
    <w:rsid w:val="00FF666F"/>
    <w:rsid w:val="00FF66C0"/>
    <w:rsid w:val="00FF700C"/>
    <w:rsid w:val="00FF716C"/>
    <w:rsid w:val="00FF71BF"/>
    <w:rsid w:val="00FF7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uiPriority="99"/>
    <w:lsdException w:name="header" w:locked="1"/>
    <w:lsdException w:name="footer" w:locked="1" w:uiPriority="99"/>
    <w:lsdException w:name="caption" w:locked="1" w:qFormat="1"/>
    <w:lsdException w:name="footnote reference" w:locked="1"/>
    <w:lsdException w:name="annotation reference" w:locked="1"/>
    <w:lsdException w:name="line number" w:locked="1"/>
    <w:lsdException w:name="List" w:locked="1"/>
    <w:lsdException w:name="List Bullet" w:locked="1"/>
    <w:lsdException w:name="List Number"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Body Text" w:locked="1"/>
    <w:lsdException w:name="Body Text Indent" w:locked="1"/>
    <w:lsdException w:name="Subtitle" w:locked="1" w:qFormat="1"/>
    <w:lsdException w:name="Hyperlink" w:locked="1" w:uiPriority="99"/>
    <w:lsdException w:name="Strong" w:locked="1" w:qFormat="1"/>
    <w:lsdException w:name="Emphasis" w:locked="1" w:qFormat="1"/>
    <w:lsdException w:name="Plain Text" w:locked="1"/>
    <w:lsdException w:name="Normal (Web)" w:locked="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E86613"/>
    <w:pPr>
      <w:overflowPunct w:val="0"/>
      <w:autoSpaceDE w:val="0"/>
      <w:autoSpaceDN w:val="0"/>
      <w:adjustRightInd w:val="0"/>
      <w:textAlignment w:val="baseline"/>
    </w:pPr>
    <w:rPr>
      <w:rFonts w:ascii="Calibri" w:hAnsi="Calibri"/>
      <w:sz w:val="22"/>
      <w:lang w:val="lv-LV"/>
    </w:rPr>
  </w:style>
  <w:style w:type="paragraph" w:styleId="Heading1">
    <w:name w:val="heading 1"/>
    <w:basedOn w:val="Normal"/>
    <w:next w:val="Normal"/>
    <w:link w:val="Heading1Char"/>
    <w:qFormat/>
    <w:rsid w:val="00DF1932"/>
    <w:pPr>
      <w:keepNext/>
      <w:numPr>
        <w:numId w:val="7"/>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F1932"/>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link w:val="Heading3Char"/>
    <w:qFormat/>
    <w:rsid w:val="00DF1932"/>
    <w:pPr>
      <w:keepNext/>
      <w:widowControl w:val="0"/>
      <w:numPr>
        <w:ilvl w:val="2"/>
        <w:numId w:val="7"/>
      </w:numPr>
      <w:spacing w:before="240" w:after="120"/>
      <w:jc w:val="both"/>
      <w:textAlignment w:val="auto"/>
      <w:outlineLvl w:val="2"/>
    </w:pPr>
    <w:rPr>
      <w:rFonts w:ascii="Arial Narrow" w:hAnsi="Arial Narrow"/>
      <w:color w:val="3366FF"/>
      <w:sz w:val="26"/>
    </w:rPr>
  </w:style>
  <w:style w:type="paragraph" w:styleId="Heading4">
    <w:name w:val="heading 4"/>
    <w:basedOn w:val="Normal"/>
    <w:next w:val="Normal"/>
    <w:link w:val="Heading4Char"/>
    <w:qFormat/>
    <w:rsid w:val="00DF1932"/>
    <w:pPr>
      <w:keepNext/>
      <w:numPr>
        <w:ilvl w:val="3"/>
        <w:numId w:val="7"/>
      </w:numPr>
      <w:outlineLvl w:val="3"/>
    </w:pPr>
    <w:rPr>
      <w:rFonts w:ascii="Arial" w:hAnsi="Arial" w:cs="Arial"/>
      <w:b/>
      <w:bCs/>
      <w:sz w:val="16"/>
      <w:szCs w:val="16"/>
    </w:rPr>
  </w:style>
  <w:style w:type="paragraph" w:styleId="Heading5">
    <w:name w:val="heading 5"/>
    <w:basedOn w:val="Normal"/>
    <w:next w:val="Normal"/>
    <w:link w:val="Heading5Char"/>
    <w:qFormat/>
    <w:rsid w:val="00DF1932"/>
    <w:pPr>
      <w:keepNext/>
      <w:numPr>
        <w:ilvl w:val="4"/>
        <w:numId w:val="7"/>
      </w:numPr>
      <w:jc w:val="center"/>
      <w:outlineLvl w:val="4"/>
    </w:pPr>
    <w:rPr>
      <w:rFonts w:ascii="Arial" w:hAnsi="Arial" w:cs="Arial"/>
      <w:b/>
      <w:bCs/>
      <w:sz w:val="16"/>
      <w:szCs w:val="16"/>
      <w:lang w:val="de-DE"/>
    </w:rPr>
  </w:style>
  <w:style w:type="paragraph" w:styleId="Heading6">
    <w:name w:val="heading 6"/>
    <w:basedOn w:val="Normal"/>
    <w:next w:val="Normal"/>
    <w:link w:val="Heading6Char"/>
    <w:qFormat/>
    <w:rsid w:val="00E2564D"/>
    <w:pPr>
      <w:keepNext/>
      <w:numPr>
        <w:ilvl w:val="5"/>
        <w:numId w:val="7"/>
      </w:numPr>
      <w:tabs>
        <w:tab w:val="left" w:pos="1208"/>
      </w:tabs>
      <w:overflowPunct/>
      <w:autoSpaceDE/>
      <w:autoSpaceDN/>
      <w:adjustRightInd/>
      <w:spacing w:before="120" w:after="120"/>
      <w:textAlignment w:val="auto"/>
      <w:outlineLvl w:val="5"/>
    </w:pPr>
    <w:rPr>
      <w:bCs/>
      <w:sz w:val="24"/>
      <w:szCs w:val="22"/>
      <w:lang w:val="pl-PL"/>
    </w:rPr>
  </w:style>
  <w:style w:type="paragraph" w:styleId="Heading7">
    <w:name w:val="heading 7"/>
    <w:basedOn w:val="Normal"/>
    <w:next w:val="Normal"/>
    <w:link w:val="Heading7Char"/>
    <w:qFormat/>
    <w:rsid w:val="00E2564D"/>
    <w:pPr>
      <w:keepNext/>
      <w:numPr>
        <w:ilvl w:val="6"/>
        <w:numId w:val="7"/>
      </w:numPr>
      <w:overflowPunct/>
      <w:autoSpaceDE/>
      <w:autoSpaceDN/>
      <w:adjustRightInd/>
      <w:spacing w:before="60"/>
      <w:textAlignment w:val="auto"/>
      <w:outlineLvl w:val="6"/>
    </w:pPr>
    <w:rPr>
      <w:i/>
      <w:szCs w:val="24"/>
      <w:lang w:val="pl-PL"/>
    </w:rPr>
  </w:style>
  <w:style w:type="paragraph" w:styleId="Heading8">
    <w:name w:val="heading 8"/>
    <w:basedOn w:val="Normal"/>
    <w:next w:val="Normal"/>
    <w:link w:val="Heading8Char"/>
    <w:qFormat/>
    <w:rsid w:val="00E2564D"/>
    <w:pPr>
      <w:keepNext/>
      <w:numPr>
        <w:ilvl w:val="7"/>
        <w:numId w:val="7"/>
      </w:numPr>
      <w:overflowPunct/>
      <w:autoSpaceDE/>
      <w:autoSpaceDN/>
      <w:adjustRightInd/>
      <w:spacing w:before="60"/>
      <w:textAlignment w:val="auto"/>
      <w:outlineLvl w:val="7"/>
    </w:pPr>
    <w:rPr>
      <w:i/>
      <w:iCs/>
      <w:szCs w:val="24"/>
      <w:lang w:val="pl-PL"/>
    </w:rPr>
  </w:style>
  <w:style w:type="paragraph" w:styleId="Heading9">
    <w:name w:val="heading 9"/>
    <w:basedOn w:val="Normal"/>
    <w:next w:val="Normal"/>
    <w:link w:val="Heading9Char"/>
    <w:qFormat/>
    <w:rsid w:val="00E2564D"/>
    <w:pPr>
      <w:keepNext/>
      <w:numPr>
        <w:ilvl w:val="8"/>
        <w:numId w:val="7"/>
      </w:numPr>
      <w:outlineLvl w:val="8"/>
    </w:pPr>
    <w:rPr>
      <w:b/>
      <w:color w:val="FFFF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BodySubhead">
    <w:name w:val="IS Body Subhead"/>
    <w:basedOn w:val="ISBodyText"/>
    <w:next w:val="ISBodyText"/>
    <w:rsid w:val="00CA7D2B"/>
    <w:pPr>
      <w:keepNext/>
      <w:spacing w:before="240"/>
    </w:pPr>
    <w:rPr>
      <w:b/>
      <w:bCs w:val="0"/>
      <w:i/>
      <w:iCs/>
      <w:sz w:val="24"/>
      <w:szCs w:val="24"/>
    </w:rPr>
  </w:style>
  <w:style w:type="paragraph" w:customStyle="1" w:styleId="ISBodyText">
    <w:name w:val="IS Body Text"/>
    <w:basedOn w:val="Normal"/>
    <w:link w:val="ISBodyTextChar"/>
    <w:uiPriority w:val="99"/>
    <w:rsid w:val="00170769"/>
    <w:pPr>
      <w:spacing w:before="60" w:after="60"/>
      <w:jc w:val="both"/>
    </w:pPr>
    <w:rPr>
      <w:rFonts w:eastAsia="MS Mincho" w:cs="Arial"/>
      <w:bCs/>
    </w:rPr>
  </w:style>
  <w:style w:type="paragraph" w:customStyle="1" w:styleId="ISBulletText">
    <w:name w:val="IS Bullet Text"/>
    <w:basedOn w:val="ISBodyText"/>
    <w:link w:val="ISBulletTextChar"/>
    <w:rsid w:val="00105C05"/>
    <w:pPr>
      <w:numPr>
        <w:numId w:val="27"/>
      </w:numPr>
      <w:ind w:right="28"/>
    </w:pPr>
    <w:rPr>
      <w:bCs w:val="0"/>
      <w:szCs w:val="18"/>
      <w:lang w:eastAsia="lv-LV"/>
    </w:rPr>
  </w:style>
  <w:style w:type="paragraph" w:customStyle="1" w:styleId="ISCoverSubtitle">
    <w:name w:val="IS Cover Subtitle"/>
    <w:basedOn w:val="Heading2"/>
    <w:link w:val="ISCoverSubtitleChar"/>
    <w:rsid w:val="003D7F2B"/>
    <w:pPr>
      <w:widowControl w:val="0"/>
      <w:numPr>
        <w:ilvl w:val="0"/>
        <w:numId w:val="0"/>
      </w:numPr>
      <w:spacing w:before="0" w:after="120"/>
      <w:ind w:left="142"/>
      <w:jc w:val="center"/>
    </w:pPr>
    <w:rPr>
      <w:rFonts w:ascii="Calibri" w:hAnsi="Calibri"/>
      <w:b w:val="0"/>
      <w:i w:val="0"/>
      <w:iCs w:val="0"/>
      <w:sz w:val="36"/>
      <w:szCs w:val="36"/>
    </w:rPr>
  </w:style>
  <w:style w:type="paragraph" w:customStyle="1" w:styleId="ISCoverTitle">
    <w:name w:val="IS Cover Title"/>
    <w:basedOn w:val="Normal"/>
    <w:rsid w:val="00451EF8"/>
    <w:pPr>
      <w:widowControl w:val="0"/>
      <w:spacing w:before="120" w:after="240"/>
      <w:ind w:left="142"/>
      <w:jc w:val="center"/>
    </w:pPr>
    <w:rPr>
      <w:rFonts w:cs="Arial"/>
      <w:b/>
      <w:color w:val="C00000"/>
      <w:sz w:val="48"/>
      <w:szCs w:val="48"/>
    </w:rPr>
  </w:style>
  <w:style w:type="paragraph" w:customStyle="1" w:styleId="ISHeading1">
    <w:name w:val="IS Heading 1"/>
    <w:basedOn w:val="Heading1"/>
    <w:next w:val="ISBodyText"/>
    <w:link w:val="ISHeading1Char"/>
    <w:rsid w:val="00451EF8"/>
    <w:pPr>
      <w:pageBreakBefore/>
      <w:numPr>
        <w:numId w:val="37"/>
      </w:numPr>
      <w:overflowPunct/>
      <w:autoSpaceDE/>
      <w:autoSpaceDN/>
      <w:adjustRightInd/>
      <w:spacing w:before="0" w:after="120"/>
      <w:ind w:right="176"/>
      <w:textAlignment w:val="auto"/>
    </w:pPr>
    <w:rPr>
      <w:rFonts w:ascii="Calibri" w:hAnsi="Calibri"/>
      <w:bCs w:val="0"/>
      <w:color w:val="C00000"/>
      <w:kern w:val="0"/>
      <w:sz w:val="40"/>
      <w:szCs w:val="40"/>
    </w:rPr>
  </w:style>
  <w:style w:type="paragraph" w:customStyle="1" w:styleId="ISHeading">
    <w:name w:val="IS Heading"/>
    <w:basedOn w:val="ISHeading1"/>
    <w:next w:val="ISBodyText"/>
    <w:rsid w:val="001A1845"/>
    <w:pPr>
      <w:numPr>
        <w:numId w:val="0"/>
      </w:numPr>
    </w:pPr>
  </w:style>
  <w:style w:type="paragraph" w:customStyle="1" w:styleId="ISHeading2">
    <w:name w:val="IS Heading 2"/>
    <w:basedOn w:val="Heading2"/>
    <w:next w:val="ISBodyText"/>
    <w:link w:val="ISHeading2Char"/>
    <w:rsid w:val="00451EF8"/>
    <w:pPr>
      <w:numPr>
        <w:numId w:val="37"/>
      </w:numPr>
      <w:overflowPunct/>
      <w:autoSpaceDE/>
      <w:autoSpaceDN/>
      <w:adjustRightInd/>
      <w:spacing w:before="360" w:after="160"/>
      <w:textAlignment w:val="auto"/>
    </w:pPr>
    <w:rPr>
      <w:rFonts w:ascii="Calibri" w:hAnsi="Calibri"/>
      <w:bCs w:val="0"/>
      <w:i w:val="0"/>
      <w:iCs w:val="0"/>
      <w:color w:val="C00000"/>
      <w:sz w:val="32"/>
      <w:szCs w:val="32"/>
      <w:lang w:eastAsia="lv-LV"/>
    </w:rPr>
  </w:style>
  <w:style w:type="paragraph" w:customStyle="1" w:styleId="ISHeading3">
    <w:name w:val="IS Heading 3"/>
    <w:basedOn w:val="ISHeading2"/>
    <w:next w:val="ISBodyText"/>
    <w:link w:val="ISHeading3Char"/>
    <w:rsid w:val="00B708AA"/>
    <w:pPr>
      <w:numPr>
        <w:ilvl w:val="2"/>
      </w:numPr>
      <w:tabs>
        <w:tab w:val="clear" w:pos="2553"/>
        <w:tab w:val="num" w:pos="1844"/>
      </w:tabs>
      <w:spacing w:after="120"/>
      <w:ind w:left="1844"/>
      <w:outlineLvl w:val="2"/>
    </w:pPr>
    <w:rPr>
      <w:sz w:val="24"/>
      <w:szCs w:val="24"/>
    </w:rPr>
  </w:style>
  <w:style w:type="paragraph" w:customStyle="1" w:styleId="ISNumberedList">
    <w:name w:val="IS Numbered List"/>
    <w:basedOn w:val="ISBodyText"/>
    <w:rsid w:val="003E361B"/>
    <w:pPr>
      <w:numPr>
        <w:numId w:val="23"/>
      </w:numPr>
    </w:pPr>
    <w:rPr>
      <w:lang w:eastAsia="lv-LV"/>
    </w:rPr>
  </w:style>
  <w:style w:type="paragraph" w:customStyle="1" w:styleId="ISTableBullet">
    <w:name w:val="IS Table Bullet"/>
    <w:basedOn w:val="Normal"/>
    <w:rsid w:val="00105C05"/>
    <w:pPr>
      <w:numPr>
        <w:numId w:val="28"/>
      </w:numPr>
      <w:spacing w:before="80" w:after="80"/>
    </w:pPr>
    <w:rPr>
      <w:rFonts w:eastAsia="MS Mincho" w:cs="Tahoma"/>
      <w:sz w:val="20"/>
      <w:szCs w:val="18"/>
      <w:lang w:eastAsia="lv-LV"/>
    </w:rPr>
  </w:style>
  <w:style w:type="paragraph" w:customStyle="1" w:styleId="ISTableText">
    <w:name w:val="IS Table Text"/>
    <w:basedOn w:val="Salutation"/>
    <w:rsid w:val="007D4D7E"/>
    <w:pPr>
      <w:spacing w:before="80" w:after="80"/>
    </w:pPr>
    <w:rPr>
      <w:rFonts w:eastAsia="MS Mincho" w:cs="Arial"/>
      <w:bCs/>
      <w:sz w:val="20"/>
    </w:rPr>
  </w:style>
  <w:style w:type="paragraph" w:styleId="TOC1">
    <w:name w:val="toc 1"/>
    <w:basedOn w:val="Normal"/>
    <w:next w:val="Normal"/>
    <w:autoRedefine/>
    <w:uiPriority w:val="39"/>
    <w:qFormat/>
    <w:rsid w:val="009F3C77"/>
    <w:pPr>
      <w:spacing w:before="120"/>
    </w:pPr>
    <w:rPr>
      <w:rFonts w:asciiTheme="minorHAnsi" w:hAnsiTheme="minorHAnsi"/>
      <w:b/>
      <w:bCs/>
      <w:i/>
      <w:iCs/>
      <w:sz w:val="24"/>
      <w:szCs w:val="24"/>
    </w:rPr>
  </w:style>
  <w:style w:type="paragraph" w:styleId="TOC2">
    <w:name w:val="toc 2"/>
    <w:basedOn w:val="Normal"/>
    <w:next w:val="Normal"/>
    <w:autoRedefine/>
    <w:uiPriority w:val="39"/>
    <w:qFormat/>
    <w:rsid w:val="009105D4"/>
    <w:pPr>
      <w:spacing w:before="120"/>
      <w:ind w:left="220"/>
    </w:pPr>
    <w:rPr>
      <w:rFonts w:asciiTheme="minorHAnsi" w:hAnsiTheme="minorHAnsi"/>
      <w:b/>
      <w:bCs/>
      <w:szCs w:val="22"/>
    </w:rPr>
  </w:style>
  <w:style w:type="paragraph" w:styleId="TOC3">
    <w:name w:val="toc 3"/>
    <w:basedOn w:val="TOC2"/>
    <w:next w:val="Normal"/>
    <w:autoRedefine/>
    <w:uiPriority w:val="39"/>
    <w:qFormat/>
    <w:rsid w:val="001175D3"/>
    <w:pPr>
      <w:spacing w:before="0"/>
      <w:ind w:left="440"/>
    </w:pPr>
    <w:rPr>
      <w:b w:val="0"/>
      <w:bCs w:val="0"/>
      <w:sz w:val="20"/>
      <w:szCs w:val="20"/>
    </w:rPr>
  </w:style>
  <w:style w:type="paragraph" w:styleId="BodyText">
    <w:name w:val="Body Text"/>
    <w:basedOn w:val="Normal"/>
    <w:link w:val="BodyTextChar"/>
    <w:rsid w:val="00DF1932"/>
    <w:pPr>
      <w:overflowPunct/>
      <w:autoSpaceDE/>
      <w:autoSpaceDN/>
      <w:adjustRightInd/>
      <w:spacing w:after="120"/>
      <w:textAlignment w:val="auto"/>
    </w:pPr>
    <w:rPr>
      <w:sz w:val="24"/>
      <w:szCs w:val="24"/>
      <w:lang w:eastAsia="lv-LV"/>
    </w:rPr>
  </w:style>
  <w:style w:type="paragraph" w:styleId="Footer">
    <w:name w:val="footer"/>
    <w:basedOn w:val="Normal"/>
    <w:link w:val="FooterChar"/>
    <w:uiPriority w:val="99"/>
    <w:rsid w:val="00DF1932"/>
    <w:pPr>
      <w:tabs>
        <w:tab w:val="center" w:pos="4153"/>
        <w:tab w:val="right" w:pos="8306"/>
      </w:tabs>
    </w:pPr>
  </w:style>
  <w:style w:type="character" w:styleId="PageNumber">
    <w:name w:val="page number"/>
    <w:basedOn w:val="DefaultParagraphFont"/>
    <w:rsid w:val="00DF1932"/>
    <w:rPr>
      <w:rFonts w:cs="Times New Roman"/>
    </w:rPr>
  </w:style>
  <w:style w:type="character" w:styleId="Hyperlink">
    <w:name w:val="Hyperlink"/>
    <w:basedOn w:val="DefaultParagraphFont"/>
    <w:uiPriority w:val="99"/>
    <w:rsid w:val="00DF1932"/>
    <w:rPr>
      <w:rFonts w:cs="Times New Roman"/>
      <w:color w:val="0000FF"/>
      <w:u w:val="single"/>
    </w:rPr>
  </w:style>
  <w:style w:type="paragraph" w:customStyle="1" w:styleId="ISTOCHeading">
    <w:name w:val="IS TOC Heading"/>
    <w:basedOn w:val="ISHeading1"/>
    <w:rsid w:val="004F61B3"/>
    <w:pPr>
      <w:numPr>
        <w:numId w:val="0"/>
      </w:numPr>
      <w:spacing w:after="200"/>
      <w:outlineLvl w:val="9"/>
    </w:pPr>
  </w:style>
  <w:style w:type="paragraph" w:styleId="ListBullet">
    <w:name w:val="List Bullet"/>
    <w:basedOn w:val="Normal"/>
    <w:link w:val="ListBulletChar"/>
    <w:autoRedefine/>
    <w:rsid w:val="00DF1932"/>
    <w:pPr>
      <w:numPr>
        <w:numId w:val="2"/>
      </w:numPr>
      <w:overflowPunct/>
      <w:autoSpaceDE/>
      <w:autoSpaceDN/>
      <w:adjustRightInd/>
      <w:textAlignment w:val="auto"/>
    </w:pPr>
    <w:rPr>
      <w:sz w:val="24"/>
      <w:szCs w:val="24"/>
    </w:rPr>
  </w:style>
  <w:style w:type="paragraph" w:styleId="TOCHeading">
    <w:name w:val="TOC Heading"/>
    <w:basedOn w:val="Heading1"/>
    <w:next w:val="Normal"/>
    <w:uiPriority w:val="39"/>
    <w:qFormat/>
    <w:rsid w:val="00CA35E3"/>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Header">
    <w:name w:val="header"/>
    <w:basedOn w:val="Normal"/>
    <w:rsid w:val="001E5112"/>
    <w:pPr>
      <w:tabs>
        <w:tab w:val="center" w:pos="4153"/>
        <w:tab w:val="right" w:pos="8306"/>
      </w:tabs>
    </w:pPr>
    <w:rPr>
      <w:sz w:val="20"/>
    </w:rPr>
  </w:style>
  <w:style w:type="character" w:customStyle="1" w:styleId="HeaderChar">
    <w:name w:val="Header Char"/>
    <w:basedOn w:val="DefaultParagraphFont"/>
    <w:rsid w:val="00DF1932"/>
    <w:rPr>
      <w:rFonts w:cs="Times New Roman"/>
      <w:sz w:val="22"/>
      <w:lang w:val="en-US" w:eastAsia="en-US" w:bidi="ar-SA"/>
    </w:rPr>
  </w:style>
  <w:style w:type="paragraph" w:styleId="ListNumber">
    <w:name w:val="List Number"/>
    <w:basedOn w:val="Normal"/>
    <w:rsid w:val="00DF1932"/>
    <w:pPr>
      <w:numPr>
        <w:numId w:val="1"/>
      </w:numPr>
      <w:overflowPunct/>
      <w:autoSpaceDE/>
      <w:autoSpaceDN/>
      <w:adjustRightInd/>
      <w:textAlignment w:val="auto"/>
    </w:pPr>
    <w:rPr>
      <w:sz w:val="24"/>
      <w:szCs w:val="24"/>
    </w:rPr>
  </w:style>
  <w:style w:type="paragraph" w:customStyle="1" w:styleId="ISTableNumberedList">
    <w:name w:val="IS Table Numbered List"/>
    <w:basedOn w:val="Normal"/>
    <w:rsid w:val="00DF1932"/>
    <w:pPr>
      <w:numPr>
        <w:numId w:val="3"/>
      </w:numPr>
    </w:pPr>
    <w:rPr>
      <w:bCs/>
      <w:sz w:val="18"/>
    </w:rPr>
  </w:style>
  <w:style w:type="paragraph" w:styleId="TOC4">
    <w:name w:val="toc 4"/>
    <w:basedOn w:val="Normal"/>
    <w:next w:val="Normal"/>
    <w:autoRedefine/>
    <w:semiHidden/>
    <w:rsid w:val="005D0727"/>
    <w:pPr>
      <w:ind w:left="660"/>
    </w:pPr>
    <w:rPr>
      <w:rFonts w:asciiTheme="minorHAnsi" w:hAnsiTheme="minorHAnsi"/>
      <w:sz w:val="20"/>
    </w:rPr>
  </w:style>
  <w:style w:type="paragraph" w:styleId="TOC5">
    <w:name w:val="toc 5"/>
    <w:basedOn w:val="Normal"/>
    <w:next w:val="Normal"/>
    <w:autoRedefine/>
    <w:semiHidden/>
    <w:rsid w:val="00DF1932"/>
    <w:pPr>
      <w:ind w:left="880"/>
    </w:pPr>
    <w:rPr>
      <w:rFonts w:asciiTheme="minorHAnsi" w:hAnsiTheme="minorHAnsi"/>
      <w:sz w:val="20"/>
    </w:rPr>
  </w:style>
  <w:style w:type="paragraph" w:styleId="TOC6">
    <w:name w:val="toc 6"/>
    <w:basedOn w:val="Normal"/>
    <w:next w:val="Normal"/>
    <w:autoRedefine/>
    <w:semiHidden/>
    <w:rsid w:val="00DF1932"/>
    <w:pPr>
      <w:ind w:left="1100"/>
    </w:pPr>
    <w:rPr>
      <w:rFonts w:asciiTheme="minorHAnsi" w:hAnsiTheme="minorHAnsi"/>
      <w:sz w:val="20"/>
    </w:rPr>
  </w:style>
  <w:style w:type="paragraph" w:styleId="TOC7">
    <w:name w:val="toc 7"/>
    <w:basedOn w:val="Normal"/>
    <w:next w:val="Normal"/>
    <w:autoRedefine/>
    <w:semiHidden/>
    <w:rsid w:val="00DF1932"/>
    <w:pPr>
      <w:ind w:left="1320"/>
    </w:pPr>
    <w:rPr>
      <w:rFonts w:asciiTheme="minorHAnsi" w:hAnsiTheme="minorHAnsi"/>
      <w:sz w:val="20"/>
    </w:rPr>
  </w:style>
  <w:style w:type="paragraph" w:styleId="TOC8">
    <w:name w:val="toc 8"/>
    <w:basedOn w:val="Normal"/>
    <w:next w:val="Normal"/>
    <w:autoRedefine/>
    <w:semiHidden/>
    <w:rsid w:val="00DF1932"/>
    <w:pPr>
      <w:ind w:left="1540"/>
    </w:pPr>
    <w:rPr>
      <w:rFonts w:asciiTheme="minorHAnsi" w:hAnsiTheme="minorHAnsi"/>
      <w:sz w:val="20"/>
    </w:rPr>
  </w:style>
  <w:style w:type="paragraph" w:styleId="TOC9">
    <w:name w:val="toc 9"/>
    <w:basedOn w:val="Normal"/>
    <w:next w:val="Normal"/>
    <w:autoRedefine/>
    <w:semiHidden/>
    <w:rsid w:val="00DF1932"/>
    <w:pPr>
      <w:ind w:left="1760"/>
    </w:pPr>
    <w:rPr>
      <w:rFonts w:asciiTheme="minorHAnsi" w:hAnsiTheme="minorHAnsi"/>
      <w:sz w:val="20"/>
    </w:rPr>
  </w:style>
  <w:style w:type="paragraph" w:customStyle="1" w:styleId="BodyTextSmall">
    <w:name w:val="Body Text Small"/>
    <w:basedOn w:val="Normal"/>
    <w:rsid w:val="00DF1932"/>
    <w:pPr>
      <w:overflowPunct/>
      <w:autoSpaceDE/>
      <w:autoSpaceDN/>
      <w:adjustRightInd/>
      <w:spacing w:before="120" w:after="120"/>
      <w:jc w:val="both"/>
      <w:textAlignment w:val="auto"/>
    </w:pPr>
    <w:rPr>
      <w:sz w:val="16"/>
      <w:szCs w:val="16"/>
    </w:rPr>
  </w:style>
  <w:style w:type="paragraph" w:customStyle="1" w:styleId="Bodytext1">
    <w:name w:val="Body text 1"/>
    <w:basedOn w:val="Normal"/>
    <w:rsid w:val="00DF1932"/>
    <w:pPr>
      <w:overflowPunct/>
      <w:autoSpaceDE/>
      <w:autoSpaceDN/>
      <w:adjustRightInd/>
      <w:spacing w:before="120" w:after="120"/>
      <w:textAlignment w:val="auto"/>
    </w:pPr>
  </w:style>
  <w:style w:type="paragraph" w:customStyle="1" w:styleId="EYBodySubhead">
    <w:name w:val="EY Body Subhead"/>
    <w:basedOn w:val="EYBodyText"/>
    <w:next w:val="EYBodyText"/>
    <w:link w:val="EYBodySubheadChar"/>
    <w:rsid w:val="00013117"/>
    <w:pPr>
      <w:keepNext/>
      <w:spacing w:before="240"/>
    </w:pPr>
    <w:rPr>
      <w:b/>
      <w:bCs w:val="0"/>
      <w:i/>
      <w:iCs/>
    </w:rPr>
  </w:style>
  <w:style w:type="paragraph" w:customStyle="1" w:styleId="EYBodyText">
    <w:name w:val="EY Body Text"/>
    <w:basedOn w:val="Normal"/>
    <w:link w:val="EYBodyTextChar1"/>
    <w:rsid w:val="00013117"/>
    <w:pPr>
      <w:spacing w:after="120" w:line="280" w:lineRule="atLeast"/>
      <w:jc w:val="both"/>
    </w:pPr>
    <w:rPr>
      <w:rFonts w:eastAsia="MS Mincho" w:cs="Arial"/>
      <w:bCs/>
    </w:rPr>
  </w:style>
  <w:style w:type="paragraph" w:styleId="FootnoteText">
    <w:name w:val="footnote text"/>
    <w:basedOn w:val="Normal"/>
    <w:link w:val="FootnoteTextChar"/>
    <w:semiHidden/>
    <w:rsid w:val="00B31279"/>
    <w:pPr>
      <w:spacing w:after="60"/>
    </w:pPr>
    <w:rPr>
      <w:sz w:val="18"/>
    </w:rPr>
  </w:style>
  <w:style w:type="character" w:styleId="FootnoteReference">
    <w:name w:val="footnote reference"/>
    <w:aliases w:val="Footnote symbol"/>
    <w:basedOn w:val="DefaultParagraphFont"/>
    <w:semiHidden/>
    <w:rsid w:val="00DF1932"/>
    <w:rPr>
      <w:rFonts w:cs="Times New Roman"/>
      <w:vertAlign w:val="superscript"/>
    </w:rPr>
  </w:style>
  <w:style w:type="paragraph" w:styleId="BodyText2">
    <w:name w:val="Body Text 2"/>
    <w:basedOn w:val="Normal"/>
    <w:link w:val="BodyText2Char"/>
    <w:rsid w:val="00DF1932"/>
    <w:pPr>
      <w:jc w:val="center"/>
    </w:pPr>
    <w:rPr>
      <w:b/>
      <w:bCs/>
      <w:sz w:val="20"/>
    </w:rPr>
  </w:style>
  <w:style w:type="paragraph" w:styleId="NormalWeb">
    <w:name w:val="Normal (Web)"/>
    <w:basedOn w:val="Normal"/>
    <w:rsid w:val="00DF1932"/>
    <w:pPr>
      <w:overflowPunct/>
      <w:autoSpaceDE/>
      <w:autoSpaceDN/>
      <w:adjustRightInd/>
      <w:spacing w:before="120" w:after="240" w:line="360" w:lineRule="atLeast"/>
      <w:textAlignment w:val="auto"/>
    </w:pPr>
    <w:rPr>
      <w:rFonts w:ascii="Arial Unicode MS" w:hAnsi="Arial Unicode MS" w:cs="Arial Unicode MS"/>
      <w:color w:val="000000"/>
      <w:sz w:val="24"/>
      <w:szCs w:val="24"/>
    </w:rPr>
  </w:style>
  <w:style w:type="paragraph" w:styleId="BodyText3">
    <w:name w:val="Body Text 3"/>
    <w:basedOn w:val="Normal"/>
    <w:rsid w:val="00DF1932"/>
    <w:pPr>
      <w:overflowPunct/>
      <w:autoSpaceDE/>
      <w:autoSpaceDN/>
      <w:adjustRightInd/>
      <w:jc w:val="center"/>
      <w:textAlignment w:val="auto"/>
    </w:pPr>
    <w:rPr>
      <w:b/>
      <w:bCs/>
      <w:sz w:val="24"/>
      <w:szCs w:val="24"/>
    </w:rPr>
  </w:style>
  <w:style w:type="paragraph" w:customStyle="1" w:styleId="BodyText10">
    <w:name w:val="Body Text 1"/>
    <w:basedOn w:val="BodyText"/>
    <w:rsid w:val="00DF1932"/>
    <w:pPr>
      <w:spacing w:before="120" w:after="0"/>
    </w:pPr>
    <w:rPr>
      <w:lang w:val="en-US" w:eastAsia="en-US"/>
    </w:rPr>
  </w:style>
  <w:style w:type="paragraph" w:styleId="BodyTextIndent">
    <w:name w:val="Body Text Indent"/>
    <w:basedOn w:val="Normal"/>
    <w:link w:val="BodyTextIndentChar"/>
    <w:rsid w:val="00DF1932"/>
    <w:pPr>
      <w:overflowPunct/>
      <w:autoSpaceDE/>
      <w:autoSpaceDN/>
      <w:adjustRightInd/>
      <w:spacing w:after="120"/>
      <w:ind w:left="360"/>
      <w:textAlignment w:val="auto"/>
    </w:pPr>
    <w:rPr>
      <w:bCs/>
      <w:iCs/>
      <w:spacing w:val="-3"/>
      <w:sz w:val="24"/>
    </w:rPr>
  </w:style>
  <w:style w:type="paragraph" w:customStyle="1" w:styleId="ShadedBullet">
    <w:name w:val="Shaded Bullet"/>
    <w:basedOn w:val="BlockQuotation"/>
    <w:rsid w:val="00DF1932"/>
    <w:pPr>
      <w:tabs>
        <w:tab w:val="left" w:pos="531"/>
        <w:tab w:val="num" w:pos="634"/>
      </w:tabs>
      <w:ind w:left="531" w:hanging="257"/>
    </w:pPr>
  </w:style>
  <w:style w:type="paragraph" w:customStyle="1" w:styleId="BlockQuotation">
    <w:name w:val="Block Quotation"/>
    <w:basedOn w:val="BodyText"/>
    <w:rsid w:val="00DF1932"/>
    <w:pPr>
      <w:pBdr>
        <w:top w:val="single" w:sz="12" w:space="12" w:color="FFFFFF"/>
        <w:left w:val="single" w:sz="6" w:space="12" w:color="FFFFFF"/>
        <w:bottom w:val="single" w:sz="6" w:space="12" w:color="FFFFFF"/>
        <w:right w:val="single" w:sz="6" w:space="12" w:color="FFFFFF"/>
      </w:pBdr>
      <w:shd w:val="pct5" w:color="000000" w:fill="auto"/>
      <w:spacing w:before="120" w:after="60"/>
      <w:ind w:left="274" w:right="245"/>
    </w:pPr>
    <w:rPr>
      <w:spacing w:val="-5"/>
      <w:lang w:val="en-US" w:eastAsia="en-US"/>
    </w:rPr>
  </w:style>
  <w:style w:type="paragraph" w:customStyle="1" w:styleId="EYBulletText0">
    <w:name w:val="EY Bullet Text"/>
    <w:basedOn w:val="EYBodyText"/>
    <w:link w:val="EYBulletTextCharChar"/>
    <w:rsid w:val="00013117"/>
    <w:pPr>
      <w:spacing w:line="240" w:lineRule="atLeast"/>
      <w:ind w:left="1077" w:right="27" w:hanging="357"/>
    </w:pPr>
    <w:rPr>
      <w:bCs w:val="0"/>
    </w:rPr>
  </w:style>
  <w:style w:type="paragraph" w:customStyle="1" w:styleId="EYHeading">
    <w:name w:val="EY Heading"/>
    <w:basedOn w:val="Normal"/>
    <w:next w:val="EYBodyText"/>
    <w:rsid w:val="00013117"/>
    <w:pPr>
      <w:pageBreakBefore/>
      <w:overflowPunct/>
      <w:autoSpaceDE/>
      <w:autoSpaceDN/>
      <w:adjustRightInd/>
      <w:spacing w:after="320"/>
      <w:ind w:right="176"/>
      <w:textAlignment w:val="auto"/>
      <w:outlineLvl w:val="0"/>
    </w:pPr>
    <w:rPr>
      <w:rFonts w:ascii="Arial Narrow" w:hAnsi="Arial Narrow" w:cs="Arial"/>
      <w:b/>
      <w:color w:val="5960A8"/>
      <w:sz w:val="40"/>
      <w:szCs w:val="40"/>
    </w:rPr>
  </w:style>
  <w:style w:type="paragraph" w:customStyle="1" w:styleId="Bullet1">
    <w:name w:val="Bullet 1"/>
    <w:basedOn w:val="Normal"/>
    <w:rsid w:val="00DF1932"/>
    <w:pPr>
      <w:tabs>
        <w:tab w:val="num" w:pos="720"/>
      </w:tabs>
      <w:overflowPunct/>
      <w:autoSpaceDE/>
      <w:autoSpaceDN/>
      <w:adjustRightInd/>
      <w:spacing w:before="120" w:line="240" w:lineRule="atLeast"/>
      <w:ind w:left="720" w:hanging="360"/>
      <w:textAlignment w:val="auto"/>
    </w:pPr>
    <w:rPr>
      <w:sz w:val="24"/>
      <w:szCs w:val="24"/>
    </w:rPr>
  </w:style>
  <w:style w:type="paragraph" w:styleId="BalloonText">
    <w:name w:val="Balloon Text"/>
    <w:basedOn w:val="Normal"/>
    <w:autoRedefine/>
    <w:semiHidden/>
    <w:rsid w:val="00CA4FD3"/>
    <w:rPr>
      <w:rFonts w:cs="Tahoma"/>
      <w:sz w:val="20"/>
      <w:szCs w:val="16"/>
    </w:rPr>
  </w:style>
  <w:style w:type="character" w:styleId="CommentReference">
    <w:name w:val="annotation reference"/>
    <w:basedOn w:val="DefaultParagraphFont"/>
    <w:semiHidden/>
    <w:rsid w:val="00DF1932"/>
    <w:rPr>
      <w:rFonts w:cs="Times New Roman"/>
      <w:sz w:val="16"/>
      <w:szCs w:val="16"/>
    </w:rPr>
  </w:style>
  <w:style w:type="paragraph" w:styleId="CommentText">
    <w:name w:val="annotation text"/>
    <w:basedOn w:val="Normal"/>
    <w:link w:val="CommentTextChar"/>
    <w:uiPriority w:val="99"/>
    <w:rsid w:val="009B1D05"/>
    <w:rPr>
      <w:sz w:val="20"/>
    </w:rPr>
  </w:style>
  <w:style w:type="paragraph" w:styleId="CommentSubject">
    <w:name w:val="annotation subject"/>
    <w:basedOn w:val="CommentText"/>
    <w:next w:val="CommentText"/>
    <w:link w:val="CommentSubjectChar"/>
    <w:semiHidden/>
    <w:rsid w:val="00DF1932"/>
    <w:rPr>
      <w:b/>
      <w:bCs/>
    </w:rPr>
  </w:style>
  <w:style w:type="paragraph" w:styleId="DocumentMap">
    <w:name w:val="Document Map"/>
    <w:basedOn w:val="Normal"/>
    <w:semiHidden/>
    <w:rsid w:val="00DF1932"/>
    <w:pPr>
      <w:shd w:val="clear" w:color="auto" w:fill="000080"/>
    </w:pPr>
    <w:rPr>
      <w:rFonts w:ascii="Tahoma" w:hAnsi="Tahoma" w:cs="Tahoma"/>
      <w:sz w:val="20"/>
    </w:rPr>
  </w:style>
  <w:style w:type="character" w:customStyle="1" w:styleId="EYBulletTextCharChar">
    <w:name w:val="EY Bullet Text Char Char"/>
    <w:basedOn w:val="DefaultParagraphFont"/>
    <w:link w:val="EYBulletText0"/>
    <w:locked/>
    <w:rsid w:val="00013117"/>
    <w:rPr>
      <w:rFonts w:eastAsia="MS Mincho" w:cs="Arial"/>
      <w:sz w:val="22"/>
      <w:lang w:eastAsia="en-US"/>
    </w:rPr>
  </w:style>
  <w:style w:type="paragraph" w:styleId="Caption">
    <w:name w:val="caption"/>
    <w:basedOn w:val="Normal"/>
    <w:next w:val="Normal"/>
    <w:link w:val="CaptionChar"/>
    <w:qFormat/>
    <w:rsid w:val="006B72E1"/>
    <w:pPr>
      <w:spacing w:before="60" w:after="60"/>
      <w:jc w:val="center"/>
    </w:pPr>
    <w:rPr>
      <w:b/>
      <w:bCs/>
      <w:sz w:val="20"/>
    </w:rPr>
  </w:style>
  <w:style w:type="character" w:customStyle="1" w:styleId="EYBodyTextChar1">
    <w:name w:val="EY Body Text Char1"/>
    <w:basedOn w:val="DefaultParagraphFont"/>
    <w:link w:val="EYBodyText"/>
    <w:locked/>
    <w:rsid w:val="00013117"/>
    <w:rPr>
      <w:rFonts w:eastAsia="MS Mincho" w:cs="Arial"/>
      <w:bCs/>
      <w:sz w:val="22"/>
      <w:lang w:eastAsia="en-US"/>
    </w:rPr>
  </w:style>
  <w:style w:type="paragraph" w:customStyle="1" w:styleId="Hidden">
    <w:name w:val="Hidden"/>
    <w:basedOn w:val="Normal"/>
    <w:rsid w:val="00FE52A6"/>
    <w:pPr>
      <w:shd w:val="clear" w:color="auto" w:fill="FFFF99"/>
      <w:overflowPunct/>
      <w:autoSpaceDE/>
      <w:autoSpaceDN/>
      <w:adjustRightInd/>
      <w:spacing w:after="200" w:line="276" w:lineRule="auto"/>
      <w:textAlignment w:val="auto"/>
    </w:pPr>
    <w:rPr>
      <w:vanish/>
      <w:color w:val="0000FF"/>
      <w:szCs w:val="22"/>
    </w:rPr>
  </w:style>
  <w:style w:type="table" w:styleId="TableGrid8">
    <w:name w:val="Table Grid 8"/>
    <w:basedOn w:val="TableNormal"/>
    <w:semiHidden/>
    <w:rsid w:val="00E2564D"/>
    <w:pPr>
      <w:spacing w:before="120"/>
    </w:pPr>
    <w:rPr>
      <w:lang w:val="lv-LV" w:eastAsia="lv-LV"/>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shd w:val="clear" w:color="auto" w:fill="4367C5"/>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EYFlagSub-ServiceLine">
    <w:name w:val="EY Flag Sub-Service Line"/>
    <w:basedOn w:val="Normal"/>
    <w:semiHidden/>
    <w:rsid w:val="00E2564D"/>
    <w:pPr>
      <w:keepNext/>
      <w:widowControl w:val="0"/>
      <w:spacing w:before="120" w:after="120"/>
      <w:jc w:val="both"/>
      <w:outlineLvl w:val="0"/>
    </w:pPr>
    <w:rPr>
      <w:rFonts w:cs="Arial"/>
      <w:smallCaps/>
      <w:color w:val="FFFFFF"/>
      <w:sz w:val="26"/>
    </w:rPr>
  </w:style>
  <w:style w:type="character" w:customStyle="1" w:styleId="BodyTextChar">
    <w:name w:val="Body Text Char"/>
    <w:basedOn w:val="DefaultParagraphFont"/>
    <w:link w:val="BodyText"/>
    <w:locked/>
    <w:rsid w:val="00013117"/>
    <w:rPr>
      <w:rFonts w:cs="Times New Roman"/>
      <w:sz w:val="24"/>
      <w:szCs w:val="24"/>
    </w:rPr>
  </w:style>
  <w:style w:type="paragraph" w:styleId="Salutation">
    <w:name w:val="Salutation"/>
    <w:basedOn w:val="Normal"/>
    <w:next w:val="Normal"/>
    <w:semiHidden/>
    <w:rsid w:val="00E2564D"/>
    <w:pPr>
      <w:tabs>
        <w:tab w:val="left" w:pos="4680"/>
      </w:tabs>
      <w:spacing w:after="160"/>
    </w:pPr>
  </w:style>
  <w:style w:type="character" w:customStyle="1" w:styleId="BodyTextIndentChar">
    <w:name w:val="Body Text Indent Char"/>
    <w:basedOn w:val="DefaultParagraphFont"/>
    <w:link w:val="BodyTextIndent"/>
    <w:locked/>
    <w:rsid w:val="00013117"/>
    <w:rPr>
      <w:rFonts w:cs="Times New Roman"/>
      <w:bCs/>
      <w:iCs/>
      <w:spacing w:val="-3"/>
      <w:sz w:val="24"/>
      <w:lang w:val="en-US" w:eastAsia="en-US"/>
    </w:rPr>
  </w:style>
  <w:style w:type="paragraph" w:customStyle="1" w:styleId="NumHeading1">
    <w:name w:val="Num Heading 1"/>
    <w:basedOn w:val="Heading1"/>
    <w:next w:val="Normal"/>
    <w:rsid w:val="00FE52A6"/>
    <w:pPr>
      <w:numPr>
        <w:numId w:val="9"/>
      </w:numPr>
      <w:overflowPunct/>
      <w:autoSpaceDE/>
      <w:autoSpaceDN/>
      <w:adjustRightInd/>
      <w:spacing w:before="0" w:after="200" w:line="276" w:lineRule="auto"/>
      <w:textAlignment w:val="auto"/>
    </w:pPr>
    <w:rPr>
      <w:rFonts w:ascii="Calibri" w:hAnsi="Calibri" w:cs="Times New Roman"/>
      <w:bCs w:val="0"/>
      <w:color w:val="365F91"/>
      <w:kern w:val="0"/>
      <w:sz w:val="36"/>
      <w:szCs w:val="22"/>
    </w:rPr>
  </w:style>
  <w:style w:type="paragraph" w:customStyle="1" w:styleId="NumHeading2">
    <w:name w:val="Num Heading 2"/>
    <w:basedOn w:val="Heading2"/>
    <w:next w:val="Normal"/>
    <w:rsid w:val="00FE52A6"/>
    <w:pPr>
      <w:keepLines/>
      <w:tabs>
        <w:tab w:val="clear" w:pos="1080"/>
        <w:tab w:val="left" w:pos="709"/>
        <w:tab w:val="num" w:pos="794"/>
      </w:tabs>
      <w:overflowPunct/>
      <w:autoSpaceDE/>
      <w:autoSpaceDN/>
      <w:adjustRightInd/>
      <w:spacing w:before="200" w:after="0" w:line="276" w:lineRule="auto"/>
      <w:ind w:left="794" w:hanging="794"/>
      <w:textAlignment w:val="auto"/>
    </w:pPr>
    <w:rPr>
      <w:rFonts w:ascii="Calibri" w:hAnsi="Calibri" w:cs="Times New Roman"/>
      <w:i w:val="0"/>
      <w:iCs w:val="0"/>
      <w:color w:val="365F91"/>
      <w:sz w:val="32"/>
      <w:szCs w:val="26"/>
    </w:rPr>
  </w:style>
  <w:style w:type="paragraph" w:customStyle="1" w:styleId="NumHeading3">
    <w:name w:val="Num Heading 3"/>
    <w:basedOn w:val="Heading3"/>
    <w:next w:val="Normal"/>
    <w:rsid w:val="00FE52A6"/>
    <w:pPr>
      <w:widowControl/>
      <w:tabs>
        <w:tab w:val="clear" w:pos="720"/>
        <w:tab w:val="num" w:pos="794"/>
      </w:tabs>
      <w:overflowPunct/>
      <w:autoSpaceDE/>
      <w:autoSpaceDN/>
      <w:adjustRightInd/>
      <w:spacing w:before="180" w:after="60" w:line="264" w:lineRule="auto"/>
      <w:ind w:left="794" w:hanging="794"/>
      <w:jc w:val="left"/>
    </w:pPr>
    <w:rPr>
      <w:rFonts w:ascii="Calibri" w:hAnsi="Calibri"/>
      <w:b/>
      <w:color w:val="365F91"/>
      <w:sz w:val="28"/>
      <w:szCs w:val="26"/>
      <w:lang w:eastAsia="ja-JP"/>
    </w:rPr>
  </w:style>
  <w:style w:type="paragraph" w:customStyle="1" w:styleId="www">
    <w:name w:val="www"/>
    <w:basedOn w:val="TOC1"/>
    <w:rsid w:val="00E2564D"/>
    <w:pPr>
      <w:widowControl w:val="0"/>
      <w:tabs>
        <w:tab w:val="left" w:pos="360"/>
        <w:tab w:val="right" w:leader="dot" w:pos="9000"/>
      </w:tabs>
      <w:spacing w:before="0"/>
      <w:ind w:left="360" w:right="1347" w:hanging="360"/>
      <w:jc w:val="both"/>
    </w:pPr>
    <w:rPr>
      <w:b w:val="0"/>
      <w:bCs w:val="0"/>
      <w:color w:val="FFFFFF"/>
      <w:sz w:val="28"/>
      <w:szCs w:val="20"/>
    </w:rPr>
  </w:style>
  <w:style w:type="paragraph" w:styleId="ListBullet2">
    <w:name w:val="List Bullet 2"/>
    <w:basedOn w:val="Normal"/>
    <w:rsid w:val="00E2564D"/>
    <w:pPr>
      <w:tabs>
        <w:tab w:val="num" w:pos="1420"/>
      </w:tabs>
      <w:overflowPunct/>
      <w:autoSpaceDE/>
      <w:autoSpaceDN/>
      <w:adjustRightInd/>
      <w:spacing w:before="120"/>
      <w:ind w:left="1420" w:hanging="360"/>
      <w:jc w:val="both"/>
      <w:textAlignment w:val="auto"/>
    </w:pPr>
    <w:rPr>
      <w:sz w:val="24"/>
      <w:szCs w:val="24"/>
      <w:lang w:val="pl-PL"/>
    </w:rPr>
  </w:style>
  <w:style w:type="paragraph" w:styleId="TOAHeading">
    <w:name w:val="toa heading"/>
    <w:basedOn w:val="Normal"/>
    <w:next w:val="Normal"/>
    <w:semiHidden/>
    <w:rsid w:val="00E2564D"/>
    <w:pPr>
      <w:overflowPunct/>
      <w:autoSpaceDE/>
      <w:autoSpaceDN/>
      <w:adjustRightInd/>
      <w:spacing w:before="120" w:after="1320"/>
      <w:textAlignment w:val="auto"/>
    </w:pPr>
    <w:rPr>
      <w:rFonts w:ascii="EY Gothic Cond Medium" w:hAnsi="EY Gothic Cond Medium" w:cs="Arial"/>
      <w:bCs/>
      <w:sz w:val="60"/>
      <w:szCs w:val="24"/>
      <w:lang w:val="pl-PL"/>
    </w:rPr>
  </w:style>
  <w:style w:type="paragraph" w:customStyle="1" w:styleId="Tabletext">
    <w:name w:val="Table text"/>
    <w:basedOn w:val="Normal"/>
    <w:rsid w:val="00E2564D"/>
    <w:pPr>
      <w:overflowPunct/>
      <w:autoSpaceDE/>
      <w:autoSpaceDN/>
      <w:adjustRightInd/>
      <w:spacing w:before="120" w:after="120"/>
      <w:jc w:val="both"/>
      <w:textAlignment w:val="auto"/>
    </w:pPr>
    <w:rPr>
      <w:rFonts w:ascii="Arial" w:hAnsi="Arial" w:cs="Arial"/>
      <w:sz w:val="16"/>
      <w:szCs w:val="16"/>
    </w:rPr>
  </w:style>
  <w:style w:type="paragraph" w:customStyle="1" w:styleId="Style1">
    <w:name w:val="Style1"/>
    <w:basedOn w:val="Normal"/>
    <w:semiHidden/>
    <w:rsid w:val="00F20DC3"/>
    <w:pPr>
      <w:tabs>
        <w:tab w:val="num" w:pos="720"/>
      </w:tabs>
      <w:spacing w:after="120" w:line="280" w:lineRule="exact"/>
      <w:ind w:left="720" w:hanging="360"/>
    </w:pPr>
    <w:rPr>
      <w:rFonts w:ascii="Arial Narrow" w:hAnsi="Arial Narrow" w:cs="Arial"/>
      <w:b/>
      <w:bCs/>
      <w:color w:val="4367C5"/>
      <w:sz w:val="28"/>
    </w:rPr>
  </w:style>
  <w:style w:type="table" w:styleId="TableGrid">
    <w:name w:val="Table Grid"/>
    <w:aliases w:val="Smart Text Table"/>
    <w:basedOn w:val="TableNormal"/>
    <w:rsid w:val="00E2564D"/>
    <w:pPr>
      <w:spacing w:before="120"/>
    </w:pPr>
    <w:rPr>
      <w:lang w:val="lv-LV"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locked/>
    <w:rsid w:val="00E2564D"/>
    <w:rPr>
      <w:rFonts w:ascii="Arial" w:hAnsi="Arial" w:cs="Arial"/>
      <w:b/>
      <w:bCs/>
      <w:i/>
      <w:iCs/>
      <w:sz w:val="28"/>
      <w:szCs w:val="28"/>
      <w:lang w:val="lv-LV"/>
    </w:rPr>
  </w:style>
  <w:style w:type="character" w:customStyle="1" w:styleId="CaptionChar">
    <w:name w:val="Caption Char"/>
    <w:basedOn w:val="DefaultParagraphFont"/>
    <w:link w:val="Caption"/>
    <w:locked/>
    <w:rsid w:val="006B72E1"/>
    <w:rPr>
      <w:rFonts w:ascii="Calibri" w:hAnsi="Calibri" w:cs="Times New Roman"/>
      <w:b/>
      <w:bCs/>
      <w:lang w:eastAsia="en-US"/>
    </w:rPr>
  </w:style>
  <w:style w:type="character" w:customStyle="1" w:styleId="Heading1Char">
    <w:name w:val="Heading 1 Char"/>
    <w:basedOn w:val="DefaultParagraphFont"/>
    <w:link w:val="Heading1"/>
    <w:locked/>
    <w:rsid w:val="00E2564D"/>
    <w:rPr>
      <w:rFonts w:ascii="Arial" w:hAnsi="Arial" w:cs="Arial"/>
      <w:b/>
      <w:bCs/>
      <w:kern w:val="32"/>
      <w:sz w:val="32"/>
      <w:szCs w:val="32"/>
      <w:lang w:val="lv-LV"/>
    </w:rPr>
  </w:style>
  <w:style w:type="character" w:customStyle="1" w:styleId="ISBulletTextChar">
    <w:name w:val="IS Bullet Text Char"/>
    <w:basedOn w:val="DefaultParagraphFont"/>
    <w:link w:val="ISBulletText"/>
    <w:locked/>
    <w:rsid w:val="00105C05"/>
    <w:rPr>
      <w:rFonts w:ascii="Calibri" w:eastAsia="MS Mincho" w:hAnsi="Calibri" w:cs="Arial"/>
      <w:sz w:val="22"/>
      <w:szCs w:val="18"/>
      <w:lang w:val="lv-LV" w:eastAsia="lv-LV"/>
    </w:rPr>
  </w:style>
  <w:style w:type="paragraph" w:customStyle="1" w:styleId="StyleEYBulletTextRight0cmAfter0ptLinespacings">
    <w:name w:val="Style EY Bullet Text + Right:  0 cm After:  0 pt Line spacing:  s..."/>
    <w:basedOn w:val="Normal"/>
    <w:semiHidden/>
    <w:rsid w:val="00E2564D"/>
    <w:pPr>
      <w:numPr>
        <w:numId w:val="5"/>
      </w:numPr>
    </w:pPr>
    <w:rPr>
      <w:rFonts w:ascii="Arial" w:hAnsi="Arial"/>
      <w:sz w:val="20"/>
    </w:rPr>
  </w:style>
  <w:style w:type="paragraph" w:customStyle="1" w:styleId="StyleHeading1JustifiedLeft0cmFirstline0cm">
    <w:name w:val="Style Heading 1 + Justified Left:  0 cm First line:  0 cm"/>
    <w:basedOn w:val="ISHeading1"/>
    <w:semiHidden/>
    <w:rsid w:val="00E2564D"/>
    <w:pPr>
      <w:tabs>
        <w:tab w:val="num" w:pos="1492"/>
      </w:tabs>
      <w:spacing w:before="120" w:after="480"/>
      <w:jc w:val="both"/>
    </w:pPr>
    <w:rPr>
      <w:rFonts w:cs="Times New Roman"/>
      <w:b w:val="0"/>
      <w:bCs/>
      <w:color w:val="4367C5"/>
      <w:kern w:val="32"/>
      <w:sz w:val="60"/>
      <w:szCs w:val="48"/>
    </w:rPr>
  </w:style>
  <w:style w:type="paragraph" w:styleId="NormalIndent">
    <w:name w:val="Normal Indent"/>
    <w:basedOn w:val="Normal"/>
    <w:rsid w:val="00E2564D"/>
    <w:pPr>
      <w:ind w:left="720"/>
    </w:pPr>
  </w:style>
  <w:style w:type="paragraph" w:customStyle="1" w:styleId="StyleEYHeading1LatinArial10pt">
    <w:name w:val="Style EY Heading 1 + (Latin) Arial 10 pt"/>
    <w:basedOn w:val="ISHeading1"/>
    <w:uiPriority w:val="99"/>
    <w:semiHidden/>
    <w:rsid w:val="00E2564D"/>
    <w:pPr>
      <w:numPr>
        <w:ilvl w:val="1"/>
        <w:numId w:val="6"/>
      </w:numPr>
      <w:spacing w:after="480"/>
    </w:pPr>
    <w:rPr>
      <w:color w:val="4367C5"/>
      <w:sz w:val="20"/>
      <w:szCs w:val="48"/>
    </w:rPr>
  </w:style>
  <w:style w:type="character" w:customStyle="1" w:styleId="ISCoverSubtitleChar">
    <w:name w:val="IS Cover Subtitle Char"/>
    <w:basedOn w:val="Heading2Char"/>
    <w:link w:val="ISCoverSubtitle"/>
    <w:locked/>
    <w:rsid w:val="003D7F2B"/>
    <w:rPr>
      <w:rFonts w:ascii="Calibri" w:hAnsi="Calibri"/>
      <w:sz w:val="36"/>
      <w:szCs w:val="36"/>
    </w:rPr>
  </w:style>
  <w:style w:type="character" w:customStyle="1" w:styleId="ISHeading1Char">
    <w:name w:val="IS Heading 1 Char"/>
    <w:basedOn w:val="ISCoverSubtitleChar"/>
    <w:link w:val="ISHeading1"/>
    <w:locked/>
    <w:rsid w:val="00451EF8"/>
    <w:rPr>
      <w:color w:val="C00000"/>
      <w:sz w:val="40"/>
      <w:szCs w:val="40"/>
    </w:rPr>
  </w:style>
  <w:style w:type="paragraph" w:customStyle="1" w:styleId="Style2">
    <w:name w:val="Style2"/>
    <w:basedOn w:val="ISHeading1"/>
    <w:semiHidden/>
    <w:rsid w:val="00E2564D"/>
    <w:pPr>
      <w:numPr>
        <w:numId w:val="0"/>
      </w:numPr>
      <w:tabs>
        <w:tab w:val="num" w:pos="600"/>
        <w:tab w:val="num" w:pos="1440"/>
      </w:tabs>
      <w:spacing w:after="480"/>
      <w:ind w:left="600" w:hanging="600"/>
    </w:pPr>
    <w:rPr>
      <w:color w:val="4367C5"/>
      <w:sz w:val="48"/>
      <w:szCs w:val="48"/>
    </w:rPr>
  </w:style>
  <w:style w:type="character" w:customStyle="1" w:styleId="ISHeading2Char">
    <w:name w:val="IS Heading 2 Char"/>
    <w:basedOn w:val="Heading2Char"/>
    <w:link w:val="ISHeading2"/>
    <w:locked/>
    <w:rsid w:val="00451EF8"/>
    <w:rPr>
      <w:rFonts w:ascii="Calibri" w:hAnsi="Calibri"/>
      <w:color w:val="C00000"/>
      <w:sz w:val="32"/>
      <w:szCs w:val="32"/>
      <w:lang w:eastAsia="lv-LV"/>
    </w:rPr>
  </w:style>
  <w:style w:type="character" w:customStyle="1" w:styleId="ISHeading3Char">
    <w:name w:val="IS Heading 3 Char"/>
    <w:basedOn w:val="ISHeading2Char"/>
    <w:link w:val="ISHeading3"/>
    <w:locked/>
    <w:rsid w:val="00B708AA"/>
    <w:rPr>
      <w:b/>
      <w:sz w:val="24"/>
      <w:szCs w:val="24"/>
    </w:rPr>
  </w:style>
  <w:style w:type="paragraph" w:customStyle="1" w:styleId="NumHeading4">
    <w:name w:val="Num Heading 4"/>
    <w:basedOn w:val="Heading4"/>
    <w:next w:val="Normal"/>
    <w:rsid w:val="00FE52A6"/>
    <w:pPr>
      <w:tabs>
        <w:tab w:val="clear" w:pos="864"/>
        <w:tab w:val="num" w:pos="794"/>
      </w:tabs>
      <w:overflowPunct/>
      <w:autoSpaceDE/>
      <w:autoSpaceDN/>
      <w:adjustRightInd/>
      <w:spacing w:after="200" w:line="276" w:lineRule="auto"/>
      <w:ind w:left="794" w:hanging="794"/>
      <w:textAlignment w:val="auto"/>
    </w:pPr>
    <w:rPr>
      <w:rFonts w:ascii="Calibri" w:hAnsi="Calibri" w:cs="Times New Roman"/>
      <w:bCs w:val="0"/>
      <w:color w:val="365F91"/>
      <w:sz w:val="24"/>
      <w:szCs w:val="22"/>
    </w:rPr>
  </w:style>
  <w:style w:type="table" w:customStyle="1" w:styleId="TableGridComplex">
    <w:name w:val="Table Grid Complex"/>
    <w:basedOn w:val="TableGrid"/>
    <w:rsid w:val="00571D63"/>
    <w:pPr>
      <w:spacing w:before="60" w:after="60"/>
    </w:pPr>
    <w:rPr>
      <w:rFonts w:ascii="Calibri" w:hAnsi="Calibri" w:cs="Arial Narrow"/>
    </w:rPr>
    <w:tblPr>
      <w:tblStyleRowBandSize w:val="1"/>
      <w:tblInd w:w="0" w:type="dxa"/>
      <w:tblBorders>
        <w:top w:val="single" w:sz="8" w:space="0" w:color="999999"/>
        <w:bottom w:val="single" w:sz="8" w:space="0" w:color="999999"/>
      </w:tblBorders>
      <w:tblCellMar>
        <w:top w:w="0" w:type="dxa"/>
        <w:left w:w="57" w:type="dxa"/>
        <w:bottom w:w="0" w:type="dxa"/>
        <w:right w:w="57" w:type="dxa"/>
      </w:tblCellMar>
    </w:tblPr>
    <w:tblStylePr w:type="firstRow">
      <w:rPr>
        <w:rFonts w:ascii="Arial Unicode MS" w:eastAsia="Times New Roman" w:hAnsi="Arial Unicode MS" w:cs="Segoe"/>
        <w:b/>
        <w:bCs/>
        <w:sz w:val="18"/>
      </w:rPr>
      <w:tblPr/>
      <w:tcPr>
        <w:tcBorders>
          <w:top w:val="single" w:sz="12" w:space="0" w:color="999999"/>
          <w:bottom w:val="single" w:sz="12" w:space="0" w:color="999999"/>
        </w:tcBorders>
        <w:shd w:val="clear" w:color="auto" w:fill="E6E6E6"/>
      </w:tcPr>
    </w:tblStylePr>
    <w:tblStylePr w:type="lastRow">
      <w:rPr>
        <w:rFonts w:ascii="Arial Unicode MS" w:eastAsia="Times New Roman" w:hAnsi="Arial Unicode MS" w:cs="Arial Unicode MS"/>
        <w:sz w:val="18"/>
        <w:szCs w:val="18"/>
      </w:rPr>
      <w:tblPr/>
      <w:tcPr>
        <w:shd w:val="clear" w:color="auto" w:fill="E6E6E6"/>
      </w:tcPr>
    </w:tblStylePr>
    <w:tblStylePr w:type="firstCol">
      <w:rPr>
        <w:rFonts w:ascii="Arial Unicode MS" w:eastAsia="Times New Roman" w:hAnsi="Arial Unicode MS" w:cs="Arial Unicode MS"/>
        <w:sz w:val="18"/>
        <w:szCs w:val="18"/>
      </w:rPr>
    </w:tblStylePr>
    <w:tblStylePr w:type="lastCol">
      <w:rPr>
        <w:rFonts w:ascii="Arial Unicode MS" w:eastAsia="Times New Roman" w:hAnsi="Arial Unicode MS" w:cs="Arial Unicode MS"/>
        <w:sz w:val="18"/>
        <w:szCs w:val="18"/>
      </w:rPr>
      <w:tblPr/>
      <w:tcPr>
        <w:shd w:val="clear" w:color="auto" w:fill="E6E6E6"/>
      </w:tcPr>
    </w:tblStylePr>
    <w:tblStylePr w:type="band1Horz">
      <w:rPr>
        <w:rFonts w:ascii="Arial Unicode MS" w:hAnsi="Arial Unicode MS" w:cs="Arial Unicode MS"/>
        <w:sz w:val="18"/>
        <w:szCs w:val="18"/>
      </w:rPr>
      <w:tblPr/>
      <w:tcPr>
        <w:tcBorders>
          <w:top w:val="single" w:sz="8" w:space="0" w:color="999999"/>
          <w:bottom w:val="single" w:sz="8" w:space="0" w:color="999999"/>
          <w:insideH w:val="single" w:sz="8" w:space="0" w:color="999999"/>
        </w:tcBorders>
      </w:tcPr>
    </w:tblStylePr>
    <w:tblStylePr w:type="band2Horz">
      <w:rPr>
        <w:rFonts w:ascii="Arial Unicode MS" w:eastAsia="Times New Roman" w:hAnsi="Arial Unicode MS" w:cs="Arial Unicode MS"/>
        <w:sz w:val="18"/>
        <w:szCs w:val="18"/>
      </w:rPr>
    </w:tblStylePr>
  </w:style>
  <w:style w:type="paragraph" w:customStyle="1" w:styleId="HeadingAppendixOld">
    <w:name w:val="Heading Appendix Old"/>
    <w:basedOn w:val="Normal"/>
    <w:next w:val="Normal"/>
    <w:rsid w:val="00FE52A6"/>
    <w:pPr>
      <w:keepNext/>
      <w:pageBreakBefore/>
      <w:numPr>
        <w:ilvl w:val="7"/>
        <w:numId w:val="9"/>
      </w:numPr>
      <w:overflowPunct/>
      <w:autoSpaceDE/>
      <w:autoSpaceDN/>
      <w:adjustRightInd/>
      <w:spacing w:after="200" w:line="276" w:lineRule="auto"/>
      <w:textAlignment w:val="auto"/>
    </w:pPr>
    <w:rPr>
      <w:rFonts w:ascii="Arial Black" w:hAnsi="Arial Black" w:cs="Arial Black"/>
      <w:smallCaps/>
      <w:color w:val="333333"/>
      <w:sz w:val="32"/>
      <w:szCs w:val="32"/>
    </w:rPr>
  </w:style>
  <w:style w:type="paragraph" w:customStyle="1" w:styleId="ISBodyTextIndent">
    <w:name w:val="IS Body Text Indent"/>
    <w:basedOn w:val="Normal"/>
    <w:rsid w:val="004E18DB"/>
    <w:pPr>
      <w:spacing w:before="60" w:after="60"/>
      <w:ind w:left="1134"/>
      <w:jc w:val="both"/>
    </w:pPr>
    <w:rPr>
      <w:rFonts w:eastAsia="MS Mincho" w:cs="Arial"/>
      <w:bCs/>
    </w:rPr>
  </w:style>
  <w:style w:type="paragraph" w:customStyle="1" w:styleId="StyleEYHeading1Left0cmFirstline0cmLinespacing">
    <w:name w:val="Style EY Heading 1 + Left:  0 cm First line:  0 cm Line spacing: ..."/>
    <w:basedOn w:val="ISHeading1"/>
    <w:semiHidden/>
    <w:rsid w:val="00E2564D"/>
    <w:pPr>
      <w:numPr>
        <w:numId w:val="0"/>
      </w:numPr>
      <w:tabs>
        <w:tab w:val="num" w:pos="600"/>
        <w:tab w:val="num" w:pos="1440"/>
      </w:tabs>
      <w:spacing w:after="480"/>
    </w:pPr>
    <w:rPr>
      <w:rFonts w:cs="Times New Roman"/>
      <w:bCs/>
      <w:color w:val="4367C5"/>
      <w:sz w:val="48"/>
      <w:szCs w:val="48"/>
    </w:rPr>
  </w:style>
  <w:style w:type="paragraph" w:customStyle="1" w:styleId="CodeBlock">
    <w:name w:val="Code Block"/>
    <w:basedOn w:val="Normal"/>
    <w:rsid w:val="00FE52A6"/>
    <w:pPr>
      <w:keepNext/>
      <w:pBdr>
        <w:top w:val="single" w:sz="4" w:space="1" w:color="auto"/>
        <w:left w:val="single" w:sz="4" w:space="4" w:color="auto"/>
        <w:bottom w:val="single" w:sz="4" w:space="1" w:color="auto"/>
        <w:right w:val="single" w:sz="4" w:space="4" w:color="auto"/>
      </w:pBdr>
      <w:overflowPunct/>
      <w:autoSpaceDE/>
      <w:autoSpaceDN/>
      <w:adjustRightInd/>
      <w:spacing w:before="20" w:after="20" w:line="276" w:lineRule="auto"/>
      <w:textAlignment w:val="auto"/>
    </w:pPr>
    <w:rPr>
      <w:rFonts w:ascii="Courier New" w:hAnsi="Courier New" w:cs="Courier New"/>
      <w:sz w:val="16"/>
      <w:szCs w:val="16"/>
    </w:rPr>
  </w:style>
  <w:style w:type="paragraph" w:styleId="Title">
    <w:name w:val="Title"/>
    <w:basedOn w:val="Normal"/>
    <w:link w:val="TitleChar"/>
    <w:qFormat/>
    <w:rsid w:val="00E2564D"/>
    <w:pPr>
      <w:overflowPunct/>
      <w:autoSpaceDE/>
      <w:autoSpaceDN/>
      <w:adjustRightInd/>
      <w:spacing w:before="240" w:after="60"/>
      <w:jc w:val="center"/>
      <w:textAlignment w:val="auto"/>
      <w:outlineLvl w:val="0"/>
    </w:pPr>
    <w:rPr>
      <w:rFonts w:ascii="Arial" w:hAnsi="Arial" w:cs="Arial"/>
      <w:b/>
      <w:bCs/>
      <w:kern w:val="28"/>
      <w:sz w:val="32"/>
      <w:szCs w:val="32"/>
    </w:rPr>
  </w:style>
  <w:style w:type="paragraph" w:customStyle="1" w:styleId="Appendix">
    <w:name w:val="Appendix"/>
    <w:basedOn w:val="Normal"/>
    <w:rsid w:val="00E2564D"/>
    <w:pPr>
      <w:keepNext/>
      <w:tabs>
        <w:tab w:val="left" w:pos="227"/>
        <w:tab w:val="left" w:pos="454"/>
        <w:tab w:val="left" w:pos="680"/>
        <w:tab w:val="left" w:pos="1980"/>
        <w:tab w:val="left" w:pos="2070"/>
        <w:tab w:val="left" w:pos="2610"/>
        <w:tab w:val="left" w:pos="2790"/>
        <w:tab w:val="right" w:pos="9214"/>
      </w:tabs>
      <w:overflowPunct/>
      <w:autoSpaceDE/>
      <w:autoSpaceDN/>
      <w:adjustRightInd/>
      <w:spacing w:before="240" w:after="60"/>
      <w:textAlignment w:val="auto"/>
      <w:outlineLvl w:val="0"/>
    </w:pPr>
    <w:rPr>
      <w:rFonts w:ascii="Arial" w:hAnsi="Arial"/>
      <w:b/>
      <w:bCs/>
      <w:kern w:val="32"/>
      <w:sz w:val="32"/>
      <w:szCs w:val="32"/>
    </w:rPr>
  </w:style>
  <w:style w:type="paragraph" w:customStyle="1" w:styleId="Note">
    <w:name w:val="Note"/>
    <w:basedOn w:val="Normal"/>
    <w:rsid w:val="00FE52A6"/>
    <w:pPr>
      <w:pBdr>
        <w:left w:val="single" w:sz="18" w:space="6" w:color="808080"/>
      </w:pBdr>
      <w:overflowPunct/>
      <w:autoSpaceDE/>
      <w:autoSpaceDN/>
      <w:adjustRightInd/>
      <w:spacing w:after="120" w:line="276" w:lineRule="auto"/>
      <w:ind w:left="567"/>
      <w:textAlignment w:val="auto"/>
    </w:pPr>
    <w:rPr>
      <w:szCs w:val="22"/>
    </w:rPr>
  </w:style>
  <w:style w:type="paragraph" w:customStyle="1" w:styleId="Headingsmall">
    <w:name w:val="Heading small"/>
    <w:basedOn w:val="BodyText"/>
    <w:rsid w:val="00E2564D"/>
    <w:pPr>
      <w:keepNext/>
      <w:tabs>
        <w:tab w:val="left" w:pos="227"/>
        <w:tab w:val="left" w:pos="454"/>
        <w:tab w:val="left" w:pos="680"/>
        <w:tab w:val="left" w:pos="1980"/>
        <w:tab w:val="left" w:pos="2070"/>
        <w:tab w:val="left" w:pos="2610"/>
        <w:tab w:val="left" w:pos="2790"/>
        <w:tab w:val="right" w:pos="9214"/>
      </w:tabs>
      <w:spacing w:before="240"/>
      <w:jc w:val="both"/>
    </w:pPr>
    <w:rPr>
      <w:b/>
      <w:bCs/>
      <w:i/>
      <w:iCs/>
      <w:spacing w:val="-3"/>
      <w:szCs w:val="18"/>
      <w:lang w:val="en-US" w:eastAsia="en-US"/>
    </w:rPr>
  </w:style>
  <w:style w:type="paragraph" w:customStyle="1" w:styleId="Bullet">
    <w:name w:val="Bullet"/>
    <w:basedOn w:val="BodyText"/>
    <w:rsid w:val="00E2564D"/>
    <w:pPr>
      <w:tabs>
        <w:tab w:val="left" w:pos="227"/>
        <w:tab w:val="left" w:pos="331"/>
        <w:tab w:val="num" w:pos="360"/>
        <w:tab w:val="left" w:pos="454"/>
        <w:tab w:val="left" w:pos="680"/>
        <w:tab w:val="left" w:pos="1980"/>
        <w:tab w:val="left" w:pos="2070"/>
        <w:tab w:val="left" w:pos="2610"/>
        <w:tab w:val="left" w:pos="2790"/>
        <w:tab w:val="right" w:pos="9214"/>
      </w:tabs>
      <w:spacing w:before="120" w:after="0"/>
      <w:ind w:left="331" w:hanging="331"/>
    </w:pPr>
    <w:rPr>
      <w:color w:val="000000"/>
      <w:szCs w:val="18"/>
      <w:lang w:val="en-US" w:eastAsia="en-US"/>
    </w:rPr>
  </w:style>
  <w:style w:type="paragraph" w:styleId="Index1">
    <w:name w:val="index 1"/>
    <w:basedOn w:val="Normal"/>
    <w:next w:val="Normal"/>
    <w:autoRedefine/>
    <w:semiHidden/>
    <w:rsid w:val="007D69A1"/>
    <w:pPr>
      <w:ind w:left="220" w:hanging="220"/>
    </w:pPr>
  </w:style>
  <w:style w:type="paragraph" w:customStyle="1" w:styleId="Balonteksts">
    <w:name w:val="Balonteksts"/>
    <w:basedOn w:val="Normal"/>
    <w:semiHidden/>
    <w:rsid w:val="007D69A1"/>
    <w:rPr>
      <w:rFonts w:ascii="Tahoma" w:hAnsi="Tahoma" w:cs="Tahoma"/>
      <w:sz w:val="16"/>
      <w:szCs w:val="16"/>
    </w:rPr>
  </w:style>
  <w:style w:type="paragraph" w:customStyle="1" w:styleId="Komentratma">
    <w:name w:val="Komentāra tēma"/>
    <w:basedOn w:val="CommentText"/>
    <w:next w:val="CommentText"/>
    <w:semiHidden/>
    <w:rsid w:val="007D69A1"/>
    <w:rPr>
      <w:b/>
      <w:bCs/>
    </w:rPr>
  </w:style>
  <w:style w:type="paragraph" w:customStyle="1" w:styleId="ISBodyText2">
    <w:name w:val="IS Body Text 2"/>
    <w:basedOn w:val="ISBodyText"/>
    <w:link w:val="ISBodyText2Char"/>
    <w:rsid w:val="00B708AA"/>
    <w:pPr>
      <w:numPr>
        <w:ilvl w:val="5"/>
        <w:numId w:val="37"/>
      </w:numPr>
    </w:pPr>
  </w:style>
  <w:style w:type="paragraph" w:customStyle="1" w:styleId="ISBodyText1">
    <w:name w:val="IS Body Text 1"/>
    <w:basedOn w:val="ISBodyText"/>
    <w:rsid w:val="0000063C"/>
    <w:pPr>
      <w:numPr>
        <w:ilvl w:val="4"/>
        <w:numId w:val="37"/>
      </w:numPr>
    </w:pPr>
  </w:style>
  <w:style w:type="paragraph" w:customStyle="1" w:styleId="ISBodyText3">
    <w:name w:val="IS Body Text 3"/>
    <w:basedOn w:val="ISBodyText"/>
    <w:link w:val="ISBodyText3Char"/>
    <w:rsid w:val="00B708AA"/>
    <w:pPr>
      <w:numPr>
        <w:ilvl w:val="6"/>
        <w:numId w:val="37"/>
      </w:numPr>
    </w:pPr>
  </w:style>
  <w:style w:type="character" w:customStyle="1" w:styleId="ISBodyTextChar">
    <w:name w:val="IS Body Text Char"/>
    <w:basedOn w:val="DefaultParagraphFont"/>
    <w:link w:val="ISBodyText"/>
    <w:uiPriority w:val="99"/>
    <w:locked/>
    <w:rsid w:val="00170769"/>
    <w:rPr>
      <w:rFonts w:ascii="Calibri" w:eastAsia="MS Mincho" w:hAnsi="Calibri" w:cs="Arial"/>
      <w:bCs/>
      <w:sz w:val="22"/>
      <w:lang w:eastAsia="en-US"/>
    </w:rPr>
  </w:style>
  <w:style w:type="character" w:customStyle="1" w:styleId="ISBodyText3Char">
    <w:name w:val="IS Body Text 3 Char"/>
    <w:basedOn w:val="ISBodyTextChar"/>
    <w:link w:val="ISBodyText3"/>
    <w:locked/>
    <w:rsid w:val="005B42E5"/>
    <w:rPr>
      <w:bCs/>
      <w:lang w:val="lv-LV"/>
    </w:rPr>
  </w:style>
  <w:style w:type="table" w:styleId="TableProfessional">
    <w:name w:val="Table Professional"/>
    <w:basedOn w:val="TableNormal"/>
    <w:rsid w:val="006C649F"/>
    <w:pPr>
      <w:spacing w:after="120"/>
      <w:ind w:firstLine="720"/>
      <w:jc w:val="both"/>
    </w:pPr>
    <w:rPr>
      <w:lang w:val="lv-LV" w:eastAsia="lv-LV"/>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ISBodyText2Char">
    <w:name w:val="IS Body Text 2 Char"/>
    <w:basedOn w:val="ISBodyTextChar"/>
    <w:link w:val="ISBodyText2"/>
    <w:locked/>
    <w:rsid w:val="006C7F7C"/>
    <w:rPr>
      <w:bCs/>
      <w:lang w:val="lv-LV"/>
    </w:rPr>
  </w:style>
  <w:style w:type="paragraph" w:customStyle="1" w:styleId="Bulets">
    <w:name w:val="Bulets"/>
    <w:basedOn w:val="Normal"/>
    <w:link w:val="BuletsChar"/>
    <w:rsid w:val="00C43FFC"/>
    <w:pPr>
      <w:tabs>
        <w:tab w:val="num" w:pos="907"/>
      </w:tabs>
      <w:overflowPunct/>
      <w:autoSpaceDE/>
      <w:autoSpaceDN/>
      <w:adjustRightInd/>
      <w:spacing w:before="120" w:after="60" w:line="264" w:lineRule="auto"/>
      <w:ind w:left="907" w:hanging="340"/>
      <w:jc w:val="both"/>
      <w:textAlignment w:val="auto"/>
    </w:pPr>
    <w:rPr>
      <w:rFonts w:ascii="Arial" w:hAnsi="Arial" w:cs="Arial"/>
      <w:szCs w:val="22"/>
    </w:rPr>
  </w:style>
  <w:style w:type="character" w:customStyle="1" w:styleId="BuletsChar">
    <w:name w:val="Bulets Char"/>
    <w:basedOn w:val="DefaultParagraphFont"/>
    <w:link w:val="Bulets"/>
    <w:locked/>
    <w:rsid w:val="00C43FFC"/>
    <w:rPr>
      <w:rFonts w:ascii="Arial" w:hAnsi="Arial" w:cs="Arial"/>
      <w:sz w:val="22"/>
      <w:szCs w:val="22"/>
      <w:lang w:val="lv-LV" w:eastAsia="en-US" w:bidi="ar-SA"/>
    </w:rPr>
  </w:style>
  <w:style w:type="paragraph" w:customStyle="1" w:styleId="NoteTitle">
    <w:name w:val="Note Title"/>
    <w:basedOn w:val="Note"/>
    <w:next w:val="Note"/>
    <w:rsid w:val="00FE52A6"/>
    <w:pPr>
      <w:keepNext/>
    </w:pPr>
    <w:rPr>
      <w:b/>
      <w:bCs/>
    </w:rPr>
  </w:style>
  <w:style w:type="paragraph" w:customStyle="1" w:styleId="TableNormal1">
    <w:name w:val="Table Normal1"/>
    <w:basedOn w:val="Normal"/>
    <w:rsid w:val="00FE52A6"/>
    <w:pPr>
      <w:overflowPunct/>
      <w:autoSpaceDE/>
      <w:autoSpaceDN/>
      <w:adjustRightInd/>
      <w:spacing w:before="60" w:after="200" w:line="276" w:lineRule="auto"/>
      <w:textAlignment w:val="auto"/>
    </w:pPr>
    <w:rPr>
      <w:rFonts w:ascii="Arial Narrow" w:hAnsi="Arial Narrow" w:cs="Arial Narrow"/>
      <w:szCs w:val="22"/>
    </w:rPr>
  </w:style>
  <w:style w:type="paragraph" w:customStyle="1" w:styleId="HeadingPart">
    <w:name w:val="Heading Part"/>
    <w:basedOn w:val="Normal"/>
    <w:next w:val="Normal"/>
    <w:rsid w:val="00FE52A6"/>
    <w:pPr>
      <w:pageBreakBefore/>
      <w:numPr>
        <w:ilvl w:val="8"/>
        <w:numId w:val="9"/>
      </w:numPr>
      <w:overflowPunct/>
      <w:autoSpaceDE/>
      <w:autoSpaceDN/>
      <w:adjustRightInd/>
      <w:spacing w:before="480" w:after="200" w:line="276" w:lineRule="auto"/>
      <w:textAlignment w:val="auto"/>
      <w:outlineLvl w:val="8"/>
    </w:pPr>
    <w:rPr>
      <w:rFonts w:ascii="Arial Black" w:hAnsi="Arial Black" w:cs="Arial Black"/>
      <w:b/>
      <w:smallCaps/>
      <w:color w:val="333333"/>
      <w:sz w:val="32"/>
      <w:szCs w:val="32"/>
    </w:rPr>
  </w:style>
  <w:style w:type="paragraph" w:customStyle="1" w:styleId="NumHeading5">
    <w:name w:val="Num Heading 5"/>
    <w:basedOn w:val="Heading5"/>
    <w:next w:val="Normal"/>
    <w:rsid w:val="00FE52A6"/>
    <w:pPr>
      <w:keepLines/>
      <w:tabs>
        <w:tab w:val="clear" w:pos="1008"/>
        <w:tab w:val="num" w:pos="794"/>
      </w:tabs>
      <w:overflowPunct/>
      <w:autoSpaceDE/>
      <w:autoSpaceDN/>
      <w:adjustRightInd/>
      <w:spacing w:before="200" w:line="276" w:lineRule="auto"/>
      <w:ind w:left="794" w:hanging="794"/>
      <w:jc w:val="left"/>
      <w:textAlignment w:val="auto"/>
    </w:pPr>
    <w:rPr>
      <w:rFonts w:ascii="Calibri" w:hAnsi="Calibri" w:cs="Times New Roman"/>
      <w:bCs w:val="0"/>
      <w:i/>
      <w:color w:val="5F497A"/>
      <w:sz w:val="26"/>
      <w:szCs w:val="22"/>
      <w:lang w:val="lv-LV"/>
    </w:rPr>
  </w:style>
  <w:style w:type="paragraph" w:customStyle="1" w:styleId="HeadingAppendix">
    <w:name w:val="Heading Appendix"/>
    <w:basedOn w:val="Heading1"/>
    <w:next w:val="Normal"/>
    <w:rsid w:val="00FE52A6"/>
    <w:pPr>
      <w:tabs>
        <w:tab w:val="clear" w:pos="1440"/>
      </w:tabs>
      <w:overflowPunct/>
      <w:autoSpaceDE/>
      <w:autoSpaceDN/>
      <w:adjustRightInd/>
      <w:spacing w:before="0" w:after="200" w:line="276" w:lineRule="auto"/>
      <w:ind w:left="431" w:hanging="431"/>
      <w:textAlignment w:val="auto"/>
    </w:pPr>
    <w:rPr>
      <w:rFonts w:ascii="Calibri" w:hAnsi="Calibri" w:cs="Times New Roman"/>
      <w:bCs w:val="0"/>
      <w:color w:val="365F91"/>
      <w:kern w:val="0"/>
      <w:sz w:val="36"/>
      <w:szCs w:val="22"/>
    </w:rPr>
  </w:style>
  <w:style w:type="paragraph" w:customStyle="1" w:styleId="FooterSmall">
    <w:name w:val="Footer Small"/>
    <w:basedOn w:val="Footer"/>
    <w:rsid w:val="00FE52A6"/>
    <w:pPr>
      <w:overflowPunct/>
      <w:autoSpaceDE/>
      <w:autoSpaceDN/>
      <w:adjustRightInd/>
      <w:spacing w:line="276" w:lineRule="auto"/>
      <w:textAlignment w:val="auto"/>
    </w:pPr>
    <w:rPr>
      <w:rFonts w:ascii="Arial Narrow" w:hAnsi="Arial Narrow" w:cs="Arial Narrow"/>
      <w:sz w:val="12"/>
      <w:szCs w:val="12"/>
    </w:rPr>
  </w:style>
  <w:style w:type="paragraph" w:customStyle="1" w:styleId="HorizontalNote">
    <w:name w:val="Horizontal Note"/>
    <w:basedOn w:val="Normal"/>
    <w:rsid w:val="00FE52A6"/>
    <w:pPr>
      <w:pBdr>
        <w:top w:val="single" w:sz="18" w:space="1" w:color="999999"/>
        <w:bottom w:val="single" w:sz="18" w:space="1" w:color="999999"/>
      </w:pBdr>
      <w:overflowPunct/>
      <w:autoSpaceDE/>
      <w:autoSpaceDN/>
      <w:adjustRightInd/>
      <w:spacing w:after="200" w:line="276" w:lineRule="auto"/>
      <w:textAlignment w:val="auto"/>
    </w:pPr>
    <w:rPr>
      <w:szCs w:val="22"/>
    </w:rPr>
  </w:style>
  <w:style w:type="character" w:customStyle="1" w:styleId="FooterChar">
    <w:name w:val="Footer Char"/>
    <w:basedOn w:val="DefaultParagraphFont"/>
    <w:link w:val="Footer"/>
    <w:uiPriority w:val="99"/>
    <w:locked/>
    <w:rsid w:val="00FE52A6"/>
    <w:rPr>
      <w:rFonts w:cs="Times New Roman"/>
      <w:sz w:val="22"/>
      <w:lang w:val="en-US" w:eastAsia="en-US"/>
    </w:rPr>
  </w:style>
  <w:style w:type="character" w:customStyle="1" w:styleId="Heading3Char">
    <w:name w:val="Heading 3 Char"/>
    <w:basedOn w:val="DefaultParagraphFont"/>
    <w:link w:val="Heading3"/>
    <w:locked/>
    <w:rsid w:val="00FE52A6"/>
    <w:rPr>
      <w:rFonts w:ascii="Arial Narrow" w:hAnsi="Arial Narrow"/>
      <w:color w:val="3366FF"/>
      <w:sz w:val="26"/>
      <w:lang w:val="lv-LV"/>
    </w:rPr>
  </w:style>
  <w:style w:type="character" w:customStyle="1" w:styleId="Heading4Char">
    <w:name w:val="Heading 4 Char"/>
    <w:basedOn w:val="DefaultParagraphFont"/>
    <w:link w:val="Heading4"/>
    <w:locked/>
    <w:rsid w:val="00FE52A6"/>
    <w:rPr>
      <w:rFonts w:ascii="Arial" w:hAnsi="Arial" w:cs="Arial"/>
      <w:b/>
      <w:bCs/>
      <w:sz w:val="16"/>
      <w:szCs w:val="16"/>
      <w:lang w:val="lv-LV"/>
    </w:rPr>
  </w:style>
  <w:style w:type="character" w:customStyle="1" w:styleId="Heading5Char">
    <w:name w:val="Heading 5 Char"/>
    <w:basedOn w:val="DefaultParagraphFont"/>
    <w:link w:val="Heading5"/>
    <w:locked/>
    <w:rsid w:val="00FE52A6"/>
    <w:rPr>
      <w:rFonts w:ascii="Arial" w:hAnsi="Arial" w:cs="Arial"/>
      <w:b/>
      <w:bCs/>
      <w:sz w:val="16"/>
      <w:szCs w:val="16"/>
      <w:lang w:val="de-DE"/>
    </w:rPr>
  </w:style>
  <w:style w:type="character" w:customStyle="1" w:styleId="TitleChar">
    <w:name w:val="Title Char"/>
    <w:basedOn w:val="DefaultParagraphFont"/>
    <w:link w:val="Title"/>
    <w:locked/>
    <w:rsid w:val="00FE52A6"/>
    <w:rPr>
      <w:rFonts w:ascii="Arial" w:hAnsi="Arial" w:cs="Arial"/>
      <w:b/>
      <w:bCs/>
      <w:kern w:val="28"/>
      <w:sz w:val="32"/>
      <w:szCs w:val="32"/>
      <w:lang w:val="en-US" w:eastAsia="en-US"/>
    </w:rPr>
  </w:style>
  <w:style w:type="paragraph" w:styleId="List">
    <w:name w:val="List"/>
    <w:basedOn w:val="Normal"/>
    <w:autoRedefine/>
    <w:rsid w:val="00FE52A6"/>
    <w:pPr>
      <w:overflowPunct/>
      <w:autoSpaceDE/>
      <w:autoSpaceDN/>
      <w:adjustRightInd/>
      <w:spacing w:after="200" w:line="276" w:lineRule="auto"/>
      <w:ind w:left="720" w:hanging="360"/>
      <w:textAlignment w:val="auto"/>
    </w:pPr>
    <w:rPr>
      <w:szCs w:val="22"/>
    </w:rPr>
  </w:style>
  <w:style w:type="character" w:styleId="LineNumber">
    <w:name w:val="line number"/>
    <w:basedOn w:val="DefaultParagraphFont"/>
    <w:rsid w:val="00FE52A6"/>
    <w:rPr>
      <w:rFonts w:cs="Times New Roman"/>
      <w:sz w:val="16"/>
    </w:rPr>
  </w:style>
  <w:style w:type="character" w:customStyle="1" w:styleId="Heading6Char">
    <w:name w:val="Heading 6 Char"/>
    <w:basedOn w:val="DefaultParagraphFont"/>
    <w:link w:val="Heading6"/>
    <w:locked/>
    <w:rsid w:val="00FE52A6"/>
    <w:rPr>
      <w:rFonts w:ascii="Calibri" w:hAnsi="Calibri"/>
      <w:bCs/>
      <w:sz w:val="24"/>
      <w:szCs w:val="22"/>
      <w:lang w:val="pl-PL"/>
    </w:rPr>
  </w:style>
  <w:style w:type="character" w:customStyle="1" w:styleId="Heading7Char">
    <w:name w:val="Heading 7 Char"/>
    <w:basedOn w:val="DefaultParagraphFont"/>
    <w:link w:val="Heading7"/>
    <w:locked/>
    <w:rsid w:val="00FE52A6"/>
    <w:rPr>
      <w:rFonts w:ascii="Calibri" w:hAnsi="Calibri"/>
      <w:i/>
      <w:sz w:val="22"/>
      <w:szCs w:val="24"/>
      <w:lang w:val="pl-PL"/>
    </w:rPr>
  </w:style>
  <w:style w:type="character" w:customStyle="1" w:styleId="Heading8Char">
    <w:name w:val="Heading 8 Char"/>
    <w:basedOn w:val="DefaultParagraphFont"/>
    <w:link w:val="Heading8"/>
    <w:locked/>
    <w:rsid w:val="00FE52A6"/>
    <w:rPr>
      <w:rFonts w:ascii="Calibri" w:hAnsi="Calibri"/>
      <w:i/>
      <w:iCs/>
      <w:sz w:val="22"/>
      <w:szCs w:val="24"/>
      <w:lang w:val="pl-PL"/>
    </w:rPr>
  </w:style>
  <w:style w:type="character" w:customStyle="1" w:styleId="Heading9Char">
    <w:name w:val="Heading 9 Char"/>
    <w:basedOn w:val="DefaultParagraphFont"/>
    <w:link w:val="Heading9"/>
    <w:locked/>
    <w:rsid w:val="00FE52A6"/>
    <w:rPr>
      <w:rFonts w:ascii="Calibri" w:hAnsi="Calibri"/>
      <w:b/>
      <w:color w:val="FFFFFF"/>
      <w:sz w:val="24"/>
      <w:lang w:val="lv-LV"/>
    </w:rPr>
  </w:style>
  <w:style w:type="paragraph" w:styleId="Subtitle">
    <w:name w:val="Subtitle"/>
    <w:basedOn w:val="Normal"/>
    <w:next w:val="Normal"/>
    <w:link w:val="SubtitleChar"/>
    <w:qFormat/>
    <w:rsid w:val="00FE52A6"/>
    <w:pPr>
      <w:numPr>
        <w:ilvl w:val="1"/>
      </w:numPr>
      <w:overflowPunct/>
      <w:autoSpaceDE/>
      <w:autoSpaceDN/>
      <w:adjustRightInd/>
      <w:spacing w:after="200" w:line="276" w:lineRule="auto"/>
      <w:textAlignment w:val="auto"/>
    </w:pPr>
    <w:rPr>
      <w:rFonts w:ascii="Cambria" w:hAnsi="Cambria"/>
      <w:i/>
      <w:color w:val="4F81BD"/>
      <w:spacing w:val="15"/>
      <w:sz w:val="24"/>
      <w:szCs w:val="24"/>
    </w:rPr>
  </w:style>
  <w:style w:type="character" w:customStyle="1" w:styleId="SubtitleChar">
    <w:name w:val="Subtitle Char"/>
    <w:basedOn w:val="DefaultParagraphFont"/>
    <w:link w:val="Subtitle"/>
    <w:locked/>
    <w:rsid w:val="00FE52A6"/>
    <w:rPr>
      <w:rFonts w:ascii="Cambria" w:hAnsi="Cambria" w:cs="Times New Roman"/>
      <w:i/>
      <w:color w:val="4F81BD"/>
      <w:spacing w:val="15"/>
      <w:sz w:val="24"/>
      <w:szCs w:val="24"/>
      <w:lang w:eastAsia="en-US"/>
    </w:rPr>
  </w:style>
  <w:style w:type="character" w:styleId="Strong">
    <w:name w:val="Strong"/>
    <w:basedOn w:val="DefaultParagraphFont"/>
    <w:qFormat/>
    <w:rsid w:val="00FE52A6"/>
    <w:rPr>
      <w:rFonts w:cs="Times New Roman"/>
      <w:b/>
      <w:bCs/>
    </w:rPr>
  </w:style>
  <w:style w:type="character" w:styleId="Emphasis">
    <w:name w:val="Emphasis"/>
    <w:basedOn w:val="DefaultParagraphFont"/>
    <w:qFormat/>
    <w:rsid w:val="00FE52A6"/>
    <w:rPr>
      <w:rFonts w:cs="Times New Roman"/>
      <w:i/>
      <w:iCs/>
    </w:rPr>
  </w:style>
  <w:style w:type="paragraph" w:styleId="NoSpacing">
    <w:name w:val="No Spacing"/>
    <w:qFormat/>
    <w:rsid w:val="00FE52A6"/>
    <w:rPr>
      <w:rFonts w:ascii="Verdana" w:hAnsi="Verdana" w:cs="Arial"/>
      <w:iCs/>
      <w:sz w:val="18"/>
      <w:szCs w:val="18"/>
    </w:rPr>
  </w:style>
  <w:style w:type="paragraph" w:styleId="ListParagraph">
    <w:name w:val="List Paragraph"/>
    <w:basedOn w:val="Normal"/>
    <w:qFormat/>
    <w:rsid w:val="00FE52A6"/>
    <w:pPr>
      <w:numPr>
        <w:numId w:val="14"/>
      </w:numPr>
      <w:overflowPunct/>
      <w:autoSpaceDE/>
      <w:autoSpaceDN/>
      <w:adjustRightInd/>
      <w:spacing w:after="80" w:line="276" w:lineRule="auto"/>
      <w:jc w:val="both"/>
      <w:textAlignment w:val="auto"/>
    </w:pPr>
    <w:rPr>
      <w:szCs w:val="22"/>
    </w:rPr>
  </w:style>
  <w:style w:type="paragraph" w:styleId="Quote">
    <w:name w:val="Quote"/>
    <w:basedOn w:val="Normal"/>
    <w:next w:val="Normal"/>
    <w:link w:val="QuoteChar"/>
    <w:qFormat/>
    <w:rsid w:val="00FE52A6"/>
    <w:pPr>
      <w:overflowPunct/>
      <w:autoSpaceDE/>
      <w:autoSpaceDN/>
      <w:adjustRightInd/>
      <w:spacing w:after="200" w:line="276" w:lineRule="auto"/>
      <w:textAlignment w:val="auto"/>
    </w:pPr>
    <w:rPr>
      <w:i/>
      <w:color w:val="000000"/>
      <w:szCs w:val="22"/>
    </w:rPr>
  </w:style>
  <w:style w:type="character" w:customStyle="1" w:styleId="QuoteChar">
    <w:name w:val="Quote Char"/>
    <w:basedOn w:val="DefaultParagraphFont"/>
    <w:link w:val="Quote"/>
    <w:locked/>
    <w:rsid w:val="00FE52A6"/>
    <w:rPr>
      <w:rFonts w:ascii="Calibri" w:eastAsia="Times New Roman" w:hAnsi="Calibri" w:cs="Times New Roman"/>
      <w:i/>
      <w:color w:val="000000"/>
      <w:sz w:val="22"/>
      <w:szCs w:val="22"/>
      <w:lang w:eastAsia="en-US"/>
    </w:rPr>
  </w:style>
  <w:style w:type="paragraph" w:styleId="IntenseQuote">
    <w:name w:val="Intense Quote"/>
    <w:basedOn w:val="Normal"/>
    <w:next w:val="Normal"/>
    <w:link w:val="IntenseQuoteChar"/>
    <w:qFormat/>
    <w:rsid w:val="00FE52A6"/>
    <w:pPr>
      <w:pBdr>
        <w:bottom w:val="single" w:sz="4" w:space="4" w:color="4F81BD"/>
      </w:pBdr>
      <w:overflowPunct/>
      <w:autoSpaceDE/>
      <w:autoSpaceDN/>
      <w:adjustRightInd/>
      <w:spacing w:before="200" w:after="280" w:line="276" w:lineRule="auto"/>
      <w:ind w:left="936" w:right="936"/>
      <w:textAlignment w:val="auto"/>
    </w:pPr>
    <w:rPr>
      <w:b/>
      <w:bCs/>
      <w:i/>
      <w:color w:val="4F81BD"/>
      <w:szCs w:val="22"/>
    </w:rPr>
  </w:style>
  <w:style w:type="character" w:customStyle="1" w:styleId="IntenseQuoteChar">
    <w:name w:val="Intense Quote Char"/>
    <w:basedOn w:val="DefaultParagraphFont"/>
    <w:link w:val="IntenseQuote"/>
    <w:locked/>
    <w:rsid w:val="00FE52A6"/>
    <w:rPr>
      <w:rFonts w:ascii="Calibri" w:eastAsia="Times New Roman" w:hAnsi="Calibri" w:cs="Times New Roman"/>
      <w:b/>
      <w:bCs/>
      <w:i/>
      <w:color w:val="4F81BD"/>
      <w:sz w:val="22"/>
      <w:szCs w:val="22"/>
      <w:lang w:eastAsia="en-US"/>
    </w:rPr>
  </w:style>
  <w:style w:type="character" w:styleId="SubtleEmphasis">
    <w:name w:val="Subtle Emphasis"/>
    <w:basedOn w:val="DefaultParagraphFont"/>
    <w:qFormat/>
    <w:rsid w:val="00FE52A6"/>
    <w:rPr>
      <w:rFonts w:cs="Times New Roman"/>
      <w:i/>
      <w:iCs/>
      <w:color w:val="808080"/>
    </w:rPr>
  </w:style>
  <w:style w:type="character" w:styleId="IntenseEmphasis">
    <w:name w:val="Intense Emphasis"/>
    <w:basedOn w:val="DefaultParagraphFont"/>
    <w:qFormat/>
    <w:rsid w:val="00FE52A6"/>
    <w:rPr>
      <w:rFonts w:cs="Times New Roman"/>
      <w:b/>
      <w:bCs/>
      <w:i/>
      <w:iCs/>
      <w:color w:val="4F81BD"/>
    </w:rPr>
  </w:style>
  <w:style w:type="character" w:styleId="SubtleReference">
    <w:name w:val="Subtle Reference"/>
    <w:basedOn w:val="DefaultParagraphFont"/>
    <w:qFormat/>
    <w:rsid w:val="00FE52A6"/>
    <w:rPr>
      <w:rFonts w:cs="Times New Roman"/>
      <w:smallCaps/>
      <w:color w:val="C0504D"/>
      <w:u w:val="single"/>
    </w:rPr>
  </w:style>
  <w:style w:type="character" w:styleId="IntenseReference">
    <w:name w:val="Intense Reference"/>
    <w:basedOn w:val="DefaultParagraphFont"/>
    <w:qFormat/>
    <w:rsid w:val="00FE52A6"/>
    <w:rPr>
      <w:rFonts w:cs="Times New Roman"/>
      <w:b/>
      <w:bCs/>
      <w:smallCaps/>
      <w:color w:val="C0504D"/>
      <w:spacing w:val="5"/>
      <w:u w:val="single"/>
    </w:rPr>
  </w:style>
  <w:style w:type="character" w:styleId="BookTitle">
    <w:name w:val="Book Title"/>
    <w:basedOn w:val="DefaultParagraphFont"/>
    <w:qFormat/>
    <w:rsid w:val="00FE52A6"/>
    <w:rPr>
      <w:rFonts w:cs="Times New Roman"/>
      <w:b/>
      <w:bCs/>
      <w:smallCaps/>
      <w:spacing w:val="5"/>
    </w:rPr>
  </w:style>
  <w:style w:type="paragraph" w:customStyle="1" w:styleId="TableNormal2">
    <w:name w:val="Table Normal2"/>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paragraph" w:customStyle="1" w:styleId="TableNormal3">
    <w:name w:val="Table Normal3"/>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paragraph" w:customStyle="1" w:styleId="TableNormal4">
    <w:name w:val="Table Normal4"/>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character" w:customStyle="1" w:styleId="BodyText2Char">
    <w:name w:val="Body Text 2 Char"/>
    <w:basedOn w:val="DefaultParagraphFont"/>
    <w:link w:val="BodyText2"/>
    <w:locked/>
    <w:rsid w:val="00FE52A6"/>
    <w:rPr>
      <w:rFonts w:cs="Times New Roman"/>
      <w:b/>
      <w:bCs/>
      <w:lang w:eastAsia="en-US"/>
    </w:rPr>
  </w:style>
  <w:style w:type="paragraph" w:styleId="Bibliography">
    <w:name w:val="Bibliography"/>
    <w:basedOn w:val="Normal"/>
    <w:next w:val="Normal"/>
    <w:rsid w:val="00FE52A6"/>
    <w:pPr>
      <w:overflowPunct/>
      <w:autoSpaceDE/>
      <w:autoSpaceDN/>
      <w:adjustRightInd/>
      <w:spacing w:after="200" w:line="276" w:lineRule="auto"/>
      <w:textAlignment w:val="auto"/>
    </w:pPr>
    <w:rPr>
      <w:szCs w:val="22"/>
    </w:rPr>
  </w:style>
  <w:style w:type="paragraph" w:customStyle="1" w:styleId="TableNormal5">
    <w:name w:val="Table Normal5"/>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character" w:customStyle="1" w:styleId="CommentTextChar">
    <w:name w:val="Comment Text Char"/>
    <w:basedOn w:val="DefaultParagraphFont"/>
    <w:link w:val="CommentText"/>
    <w:uiPriority w:val="99"/>
    <w:locked/>
    <w:rsid w:val="009B1D05"/>
    <w:rPr>
      <w:rFonts w:ascii="Calibri" w:hAnsi="Calibri" w:cs="Times New Roman"/>
      <w:lang w:eastAsia="en-US"/>
    </w:rPr>
  </w:style>
  <w:style w:type="character" w:customStyle="1" w:styleId="CommentSubjectChar">
    <w:name w:val="Comment Subject Char"/>
    <w:basedOn w:val="CommentTextChar"/>
    <w:link w:val="CommentSubject"/>
    <w:locked/>
    <w:rsid w:val="00FE52A6"/>
    <w:rPr>
      <w:b/>
      <w:bCs/>
      <w:lang w:val="en-US"/>
    </w:rPr>
  </w:style>
  <w:style w:type="paragraph" w:customStyle="1" w:styleId="EYHeading1">
    <w:name w:val="EY Heading 1"/>
    <w:basedOn w:val="Heading1"/>
    <w:next w:val="Normal"/>
    <w:rsid w:val="00FE52A6"/>
    <w:pPr>
      <w:keepNext w:val="0"/>
      <w:pageBreakBefore/>
      <w:numPr>
        <w:numId w:val="0"/>
      </w:numPr>
      <w:tabs>
        <w:tab w:val="num" w:pos="851"/>
      </w:tabs>
      <w:overflowPunct/>
      <w:autoSpaceDE/>
      <w:autoSpaceDN/>
      <w:adjustRightInd/>
      <w:spacing w:before="0" w:after="320"/>
      <w:ind w:left="851" w:right="176" w:hanging="851"/>
      <w:textAlignment w:val="auto"/>
    </w:pPr>
    <w:rPr>
      <w:rFonts w:ascii="Arial Narrow" w:hAnsi="Arial Narrow"/>
      <w:bCs w:val="0"/>
      <w:color w:val="5960A8"/>
      <w:kern w:val="0"/>
      <w:sz w:val="40"/>
      <w:szCs w:val="40"/>
    </w:rPr>
  </w:style>
  <w:style w:type="paragraph" w:customStyle="1" w:styleId="EYHeading2">
    <w:name w:val="EY Heading 2"/>
    <w:basedOn w:val="Heading2"/>
    <w:next w:val="Normal"/>
    <w:link w:val="EYHeading2Char"/>
    <w:rsid w:val="00FE52A6"/>
    <w:pPr>
      <w:numPr>
        <w:ilvl w:val="0"/>
        <w:numId w:val="0"/>
      </w:numPr>
      <w:tabs>
        <w:tab w:val="num" w:pos="851"/>
      </w:tabs>
      <w:overflowPunct/>
      <w:autoSpaceDE/>
      <w:autoSpaceDN/>
      <w:adjustRightInd/>
      <w:spacing w:before="360" w:after="160"/>
      <w:ind w:left="851" w:hanging="851"/>
      <w:textAlignment w:val="auto"/>
    </w:pPr>
    <w:rPr>
      <w:rFonts w:ascii="Arial Narrow" w:hAnsi="Arial Narrow"/>
      <w:bCs w:val="0"/>
      <w:i w:val="0"/>
      <w:iCs w:val="0"/>
      <w:color w:val="5960A8"/>
      <w:sz w:val="32"/>
      <w:szCs w:val="32"/>
    </w:rPr>
  </w:style>
  <w:style w:type="paragraph" w:customStyle="1" w:styleId="EYHeading3">
    <w:name w:val="EY Heading 3"/>
    <w:basedOn w:val="EYHeading2"/>
    <w:next w:val="Normal"/>
    <w:link w:val="EYHeading3CharChar"/>
    <w:rsid w:val="00FE52A6"/>
    <w:pPr>
      <w:spacing w:after="120"/>
      <w:outlineLvl w:val="2"/>
    </w:pPr>
    <w:rPr>
      <w:sz w:val="24"/>
      <w:szCs w:val="24"/>
    </w:rPr>
  </w:style>
  <w:style w:type="paragraph" w:customStyle="1" w:styleId="EYBodyText2">
    <w:name w:val="EY Body Text 2"/>
    <w:basedOn w:val="Normal"/>
    <w:link w:val="EYBodyText2Char"/>
    <w:rsid w:val="00FE52A6"/>
    <w:pPr>
      <w:tabs>
        <w:tab w:val="num" w:pos="851"/>
      </w:tabs>
      <w:spacing w:after="120" w:line="280" w:lineRule="atLeast"/>
      <w:ind w:left="851" w:hanging="851"/>
      <w:jc w:val="both"/>
    </w:pPr>
    <w:rPr>
      <w:rFonts w:eastAsia="MS Mincho" w:cs="Arial"/>
      <w:bCs/>
    </w:rPr>
  </w:style>
  <w:style w:type="paragraph" w:customStyle="1" w:styleId="EYBodyText1">
    <w:name w:val="EY Body Text 1"/>
    <w:basedOn w:val="Normal"/>
    <w:rsid w:val="00FE52A6"/>
    <w:pPr>
      <w:tabs>
        <w:tab w:val="left" w:pos="540"/>
        <w:tab w:val="num" w:pos="851"/>
      </w:tabs>
      <w:spacing w:after="120" w:line="280" w:lineRule="atLeast"/>
      <w:ind w:left="851" w:hanging="851"/>
      <w:jc w:val="both"/>
    </w:pPr>
    <w:rPr>
      <w:rFonts w:eastAsia="MS Mincho" w:cs="Arial"/>
      <w:bCs/>
    </w:rPr>
  </w:style>
  <w:style w:type="paragraph" w:customStyle="1" w:styleId="EYBodyText3">
    <w:name w:val="EY Body Text 3"/>
    <w:basedOn w:val="Normal"/>
    <w:link w:val="EYBodyText3Char"/>
    <w:rsid w:val="00FE52A6"/>
    <w:pPr>
      <w:tabs>
        <w:tab w:val="num" w:pos="851"/>
      </w:tabs>
      <w:spacing w:after="120" w:line="280" w:lineRule="atLeast"/>
      <w:ind w:left="851" w:hanging="851"/>
      <w:jc w:val="both"/>
    </w:pPr>
    <w:rPr>
      <w:rFonts w:eastAsia="MS Mincho" w:cs="Arial"/>
      <w:bCs/>
    </w:rPr>
  </w:style>
  <w:style w:type="character" w:customStyle="1" w:styleId="EYBodyText2Char">
    <w:name w:val="EY Body Text 2 Char"/>
    <w:basedOn w:val="DefaultParagraphFont"/>
    <w:link w:val="EYBodyText2"/>
    <w:locked/>
    <w:rsid w:val="00FE52A6"/>
    <w:rPr>
      <w:rFonts w:eastAsia="MS Mincho" w:cs="Arial"/>
      <w:bCs/>
      <w:sz w:val="22"/>
      <w:lang w:eastAsia="en-US"/>
    </w:rPr>
  </w:style>
  <w:style w:type="paragraph" w:customStyle="1" w:styleId="TableNormal6">
    <w:name w:val="Table Normal6"/>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paragraph" w:customStyle="1" w:styleId="Teksts">
    <w:name w:val="Teksts"/>
    <w:basedOn w:val="BodyText"/>
    <w:link w:val="TekstsCharChar"/>
    <w:rsid w:val="00FE52A6"/>
    <w:pPr>
      <w:widowControl w:val="0"/>
      <w:spacing w:line="360" w:lineRule="auto"/>
      <w:jc w:val="both"/>
    </w:pPr>
    <w:rPr>
      <w:rFonts w:ascii="Arial" w:hAnsi="Arial"/>
      <w:sz w:val="20"/>
      <w:szCs w:val="20"/>
      <w:lang w:eastAsia="en-US"/>
    </w:rPr>
  </w:style>
  <w:style w:type="character" w:customStyle="1" w:styleId="TekstsCharChar">
    <w:name w:val="Teksts Char Char"/>
    <w:basedOn w:val="DefaultParagraphFont"/>
    <w:link w:val="Teksts"/>
    <w:locked/>
    <w:rsid w:val="00FE52A6"/>
    <w:rPr>
      <w:rFonts w:ascii="Arial" w:hAnsi="Arial" w:cs="Times New Roman"/>
      <w:lang w:eastAsia="en-US"/>
    </w:rPr>
  </w:style>
  <w:style w:type="table" w:customStyle="1" w:styleId="TableGridComplex2">
    <w:name w:val="Table Grid Complex 2"/>
    <w:basedOn w:val="TableGridComplex"/>
    <w:rsid w:val="007A023D"/>
    <w:tblPr>
      <w:tblStyleRowBandSize w:val="1"/>
      <w:tblInd w:w="0" w:type="dxa"/>
      <w:tblBorders>
        <w:top w:val="single" w:sz="8" w:space="0" w:color="999999"/>
        <w:bottom w:val="single" w:sz="8" w:space="0" w:color="999999"/>
      </w:tblBorders>
      <w:tblCellMar>
        <w:top w:w="0" w:type="dxa"/>
        <w:left w:w="57" w:type="dxa"/>
        <w:bottom w:w="0" w:type="dxa"/>
        <w:right w:w="57" w:type="dxa"/>
      </w:tblCellMar>
    </w:tblPr>
    <w:tblStylePr w:type="firstRow">
      <w:rPr>
        <w:rFonts w:ascii="Arial Unicode MS" w:eastAsia="Times New Roman" w:hAnsi="Arial Unicode MS" w:cs="Segoe"/>
        <w:b/>
        <w:bCs/>
        <w:sz w:val="18"/>
      </w:rPr>
      <w:tblPr/>
      <w:tcPr>
        <w:tcBorders>
          <w:top w:val="single" w:sz="12" w:space="0" w:color="999999"/>
          <w:bottom w:val="single" w:sz="12" w:space="0" w:color="999999"/>
        </w:tcBorders>
        <w:shd w:val="clear" w:color="auto" w:fill="E6E6E6"/>
      </w:tcPr>
    </w:tblStylePr>
    <w:tblStylePr w:type="lastRow">
      <w:rPr>
        <w:rFonts w:ascii="Arial Unicode MS" w:eastAsia="Times New Roman" w:hAnsi="Arial Unicode MS" w:cs="Arial Unicode MS"/>
        <w:sz w:val="18"/>
        <w:szCs w:val="18"/>
      </w:rPr>
      <w:tblPr/>
      <w:tcPr>
        <w:shd w:val="clear" w:color="auto" w:fill="E6E6E6"/>
      </w:tcPr>
    </w:tblStylePr>
    <w:tblStylePr w:type="firstCol">
      <w:rPr>
        <w:rFonts w:ascii="Arial Unicode MS" w:eastAsia="Times New Roman" w:hAnsi="Arial Unicode MS" w:cs="Arial Unicode MS"/>
        <w:sz w:val="18"/>
        <w:szCs w:val="18"/>
      </w:rPr>
      <w:tblPr/>
      <w:tcPr>
        <w:shd w:val="clear" w:color="auto" w:fill="D9D9D9"/>
      </w:tcPr>
    </w:tblStylePr>
    <w:tblStylePr w:type="lastCol">
      <w:rPr>
        <w:rFonts w:ascii="Arial Unicode MS" w:eastAsia="Times New Roman" w:hAnsi="Arial Unicode MS" w:cs="Arial Unicode MS"/>
        <w:sz w:val="18"/>
        <w:szCs w:val="18"/>
      </w:rPr>
      <w:tblPr/>
      <w:tcPr>
        <w:shd w:val="clear" w:color="auto" w:fill="E6E6E6"/>
      </w:tcPr>
    </w:tblStylePr>
    <w:tblStylePr w:type="band1Horz">
      <w:rPr>
        <w:rFonts w:ascii="Arial Unicode MS" w:hAnsi="Arial Unicode MS" w:cs="Arial Unicode MS"/>
        <w:sz w:val="18"/>
        <w:szCs w:val="18"/>
      </w:rPr>
      <w:tblPr/>
      <w:tcPr>
        <w:tcBorders>
          <w:top w:val="single" w:sz="8" w:space="0" w:color="999999"/>
          <w:bottom w:val="single" w:sz="8" w:space="0" w:color="999999"/>
          <w:insideH w:val="single" w:sz="8" w:space="0" w:color="999999"/>
        </w:tcBorders>
      </w:tcPr>
    </w:tblStylePr>
    <w:tblStylePr w:type="band2Horz">
      <w:rPr>
        <w:rFonts w:ascii="Arial Unicode MS" w:eastAsia="Times New Roman" w:hAnsi="Arial Unicode MS" w:cs="Arial Unicode MS"/>
        <w:sz w:val="18"/>
        <w:szCs w:val="18"/>
      </w:rPr>
    </w:tblStylePr>
  </w:style>
  <w:style w:type="paragraph" w:customStyle="1" w:styleId="EYResumeNameTitle">
    <w:name w:val="EY Resume Name/Title"/>
    <w:basedOn w:val="Normal"/>
    <w:rsid w:val="00DE7A1B"/>
    <w:pPr>
      <w:numPr>
        <w:numId w:val="15"/>
      </w:numPr>
      <w:spacing w:after="120" w:line="280" w:lineRule="exact"/>
    </w:pPr>
    <w:rPr>
      <w:rFonts w:ascii="Arial Narrow" w:hAnsi="Arial Narrow" w:cs="Arial"/>
      <w:b/>
      <w:bCs/>
      <w:color w:val="4367C5"/>
      <w:sz w:val="28"/>
    </w:rPr>
  </w:style>
  <w:style w:type="character" w:customStyle="1" w:styleId="EYHeading3CharChar">
    <w:name w:val="EY Heading 3 Char Char"/>
    <w:basedOn w:val="DefaultParagraphFont"/>
    <w:link w:val="EYHeading3"/>
    <w:locked/>
    <w:rsid w:val="00A63F0D"/>
    <w:rPr>
      <w:rFonts w:ascii="Arial Narrow" w:hAnsi="Arial Narrow" w:cs="Arial"/>
      <w:b/>
      <w:color w:val="5960A8"/>
      <w:sz w:val="24"/>
      <w:szCs w:val="24"/>
      <w:lang w:eastAsia="en-US"/>
    </w:rPr>
  </w:style>
  <w:style w:type="character" w:customStyle="1" w:styleId="EYBodyText3Char">
    <w:name w:val="EY Body Text 3 Char"/>
    <w:basedOn w:val="EYBodyTextChar1"/>
    <w:link w:val="EYBodyText3"/>
    <w:locked/>
    <w:rsid w:val="00A63F0D"/>
  </w:style>
  <w:style w:type="character" w:customStyle="1" w:styleId="contenttitle">
    <w:name w:val="contenttitle"/>
    <w:basedOn w:val="DefaultParagraphFont"/>
    <w:rsid w:val="00572FAA"/>
    <w:rPr>
      <w:rFonts w:cs="Times New Roman"/>
    </w:rPr>
  </w:style>
  <w:style w:type="character" w:customStyle="1" w:styleId="cataloguedetail-doctitle">
    <w:name w:val="cataloguedetail-doctitle"/>
    <w:basedOn w:val="DefaultParagraphFont"/>
    <w:rsid w:val="00572FAA"/>
    <w:rPr>
      <w:rFonts w:cs="Times New Roman"/>
    </w:rPr>
  </w:style>
  <w:style w:type="paragraph" w:styleId="Revision">
    <w:name w:val="Revision"/>
    <w:hidden/>
    <w:semiHidden/>
    <w:rsid w:val="001C1070"/>
    <w:rPr>
      <w:sz w:val="22"/>
    </w:rPr>
  </w:style>
  <w:style w:type="character" w:customStyle="1" w:styleId="EYBodyTextChar">
    <w:name w:val="EY Body Text Char"/>
    <w:basedOn w:val="DefaultParagraphFont"/>
    <w:rsid w:val="00496478"/>
    <w:rPr>
      <w:rFonts w:eastAsia="MS Mincho" w:cs="Arial"/>
      <w:bCs/>
      <w:sz w:val="22"/>
      <w:lang w:val="lv-LV" w:eastAsia="en-US" w:bidi="ar-SA"/>
    </w:rPr>
  </w:style>
  <w:style w:type="character" w:customStyle="1" w:styleId="EYBodySubheadChar">
    <w:name w:val="EY Body Subhead Char"/>
    <w:basedOn w:val="EYBodyTextChar"/>
    <w:link w:val="EYBodySubhead"/>
    <w:locked/>
    <w:rsid w:val="00496478"/>
    <w:rPr>
      <w:b/>
      <w:i/>
      <w:iCs/>
    </w:rPr>
  </w:style>
  <w:style w:type="paragraph" w:customStyle="1" w:styleId="CharCharChar">
    <w:name w:val="Char Char Char"/>
    <w:basedOn w:val="Normal"/>
    <w:rsid w:val="00496478"/>
    <w:pPr>
      <w:overflowPunct/>
      <w:autoSpaceDE/>
      <w:autoSpaceDN/>
      <w:adjustRightInd/>
      <w:spacing w:before="120" w:after="160" w:line="240" w:lineRule="exact"/>
      <w:ind w:firstLine="720"/>
      <w:jc w:val="both"/>
      <w:textAlignment w:val="auto"/>
    </w:pPr>
    <w:rPr>
      <w:rFonts w:ascii="Verdana" w:hAnsi="Verdana"/>
      <w:sz w:val="20"/>
    </w:rPr>
  </w:style>
  <w:style w:type="paragraph" w:customStyle="1" w:styleId="txt1">
    <w:name w:val="txt1"/>
    <w:rsid w:val="006C3197"/>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color w:val="000000"/>
    </w:rPr>
  </w:style>
  <w:style w:type="paragraph" w:customStyle="1" w:styleId="EYBodySubheading">
    <w:name w:val="EY Body Subheading"/>
    <w:basedOn w:val="EYBodyText"/>
    <w:rsid w:val="00134AA8"/>
    <w:pPr>
      <w:keepNext/>
      <w:spacing w:before="240" w:line="240" w:lineRule="auto"/>
      <w:jc w:val="left"/>
    </w:pPr>
    <w:rPr>
      <w:b/>
      <w:i/>
      <w:sz w:val="26"/>
      <w:szCs w:val="26"/>
    </w:rPr>
  </w:style>
  <w:style w:type="paragraph" w:customStyle="1" w:styleId="TableContent">
    <w:name w:val="Table Content"/>
    <w:link w:val="TableContentChar"/>
    <w:rsid w:val="00134AA8"/>
    <w:pPr>
      <w:spacing w:before="60" w:after="60"/>
    </w:pPr>
  </w:style>
  <w:style w:type="paragraph" w:customStyle="1" w:styleId="CVstyle">
    <w:name w:val="CV style"/>
    <w:basedOn w:val="Normal"/>
    <w:rsid w:val="00134AA8"/>
    <w:pPr>
      <w:numPr>
        <w:ilvl w:val="3"/>
        <w:numId w:val="17"/>
      </w:numPr>
      <w:tabs>
        <w:tab w:val="clear" w:pos="2758"/>
      </w:tabs>
      <w:spacing w:before="120" w:after="120"/>
      <w:ind w:left="0" w:firstLine="0"/>
    </w:pPr>
    <w:rPr>
      <w:rFonts w:ascii="Arial Narrow" w:hAnsi="Arial Narrow"/>
      <w:b/>
      <w:bCs/>
      <w:color w:val="333399"/>
      <w:sz w:val="24"/>
    </w:rPr>
  </w:style>
  <w:style w:type="paragraph" w:customStyle="1" w:styleId="Tablebullet1">
    <w:name w:val="Table bullet 1"/>
    <w:basedOn w:val="Normal"/>
    <w:rsid w:val="00134AA8"/>
    <w:pPr>
      <w:numPr>
        <w:ilvl w:val="2"/>
        <w:numId w:val="17"/>
      </w:numPr>
      <w:overflowPunct/>
      <w:autoSpaceDE/>
      <w:autoSpaceDN/>
      <w:adjustRightInd/>
      <w:spacing w:before="60" w:after="60"/>
      <w:textAlignment w:val="auto"/>
    </w:pPr>
    <w:rPr>
      <w:sz w:val="20"/>
    </w:rPr>
  </w:style>
  <w:style w:type="character" w:customStyle="1" w:styleId="TableContentChar">
    <w:name w:val="Table Content Char"/>
    <w:basedOn w:val="DefaultParagraphFont"/>
    <w:link w:val="TableContent"/>
    <w:locked/>
    <w:rsid w:val="00134AA8"/>
    <w:rPr>
      <w:lang w:val="en-US" w:eastAsia="en-US" w:bidi="ar-SA"/>
    </w:rPr>
  </w:style>
  <w:style w:type="paragraph" w:customStyle="1" w:styleId="EYAppendix">
    <w:name w:val="EY Appendix"/>
    <w:basedOn w:val="EYHeading1"/>
    <w:rsid w:val="00134AA8"/>
    <w:pPr>
      <w:keepNext/>
      <w:pageBreakBefore w:val="0"/>
      <w:widowControl w:val="0"/>
      <w:tabs>
        <w:tab w:val="clear" w:pos="851"/>
      </w:tabs>
      <w:spacing w:before="360" w:after="120"/>
      <w:ind w:left="0" w:right="0" w:firstLine="0"/>
    </w:pPr>
    <w:rPr>
      <w:bCs/>
      <w:color w:val="4367C5"/>
      <w:kern w:val="32"/>
      <w:sz w:val="32"/>
      <w:szCs w:val="32"/>
    </w:rPr>
  </w:style>
  <w:style w:type="paragraph" w:customStyle="1" w:styleId="CVstyle1">
    <w:name w:val="CV style 1"/>
    <w:basedOn w:val="TableContent"/>
    <w:rsid w:val="00134AA8"/>
    <w:rPr>
      <w:rFonts w:ascii="Arial Narrow" w:hAnsi="Arial Narrow"/>
      <w:b/>
      <w:color w:val="4367C5"/>
      <w:sz w:val="32"/>
      <w:lang w:val="en-AU" w:bidi="ar-BH"/>
    </w:rPr>
  </w:style>
  <w:style w:type="character" w:customStyle="1" w:styleId="EYBulletTextChar">
    <w:name w:val="EY Bullet Text Char"/>
    <w:basedOn w:val="DefaultParagraphFont"/>
    <w:rsid w:val="00F65B4F"/>
    <w:rPr>
      <w:rFonts w:eastAsia="MS Mincho" w:cs="Arial"/>
      <w:bCs/>
      <w:sz w:val="24"/>
      <w:szCs w:val="24"/>
      <w:lang w:eastAsia="en-US"/>
    </w:rPr>
  </w:style>
  <w:style w:type="paragraph" w:customStyle="1" w:styleId="BodyText11">
    <w:name w:val="Body Text1"/>
    <w:basedOn w:val="Normal"/>
    <w:link w:val="BodytextCharChar"/>
    <w:rsid w:val="00A44531"/>
    <w:pPr>
      <w:overflowPunct/>
      <w:autoSpaceDE/>
      <w:autoSpaceDN/>
      <w:spacing w:line="240" w:lineRule="exact"/>
    </w:pPr>
    <w:rPr>
      <w:rFonts w:ascii="Arial" w:hAnsi="Arial"/>
      <w:color w:val="00011F"/>
      <w:sz w:val="21"/>
      <w:szCs w:val="24"/>
    </w:rPr>
  </w:style>
  <w:style w:type="character" w:customStyle="1" w:styleId="BodytextCharChar">
    <w:name w:val="Body text Char Char"/>
    <w:basedOn w:val="DefaultParagraphFont"/>
    <w:link w:val="BodyText11"/>
    <w:locked/>
    <w:rsid w:val="00A44531"/>
    <w:rPr>
      <w:rFonts w:ascii="Arial" w:hAnsi="Arial" w:cs="Times New Roman"/>
      <w:color w:val="00011F"/>
      <w:sz w:val="24"/>
      <w:szCs w:val="24"/>
      <w:lang w:val="en-US" w:eastAsia="en-US"/>
    </w:rPr>
  </w:style>
  <w:style w:type="paragraph" w:customStyle="1" w:styleId="StyleHeading2Justified">
    <w:name w:val="Style Heading 2 + Justified"/>
    <w:basedOn w:val="Heading2"/>
    <w:rsid w:val="00A44531"/>
    <w:pPr>
      <w:numPr>
        <w:ilvl w:val="0"/>
        <w:numId w:val="0"/>
      </w:numPr>
      <w:overflowPunct/>
      <w:autoSpaceDE/>
      <w:autoSpaceDN/>
      <w:adjustRightInd/>
      <w:spacing w:after="120" w:line="240" w:lineRule="exact"/>
      <w:jc w:val="both"/>
      <w:textAlignment w:val="auto"/>
    </w:pPr>
    <w:rPr>
      <w:rFonts w:cs="Times New Roman"/>
      <w:i w:val="0"/>
      <w:iCs w:val="0"/>
      <w:color w:val="00011F"/>
      <w:sz w:val="21"/>
      <w:szCs w:val="20"/>
    </w:rPr>
  </w:style>
  <w:style w:type="paragraph" w:customStyle="1" w:styleId="ISHeading4">
    <w:name w:val="IS Heading 4"/>
    <w:basedOn w:val="ISHeading3"/>
    <w:rsid w:val="00D82C36"/>
    <w:pPr>
      <w:numPr>
        <w:ilvl w:val="3"/>
      </w:numPr>
      <w:tabs>
        <w:tab w:val="num" w:pos="16200"/>
      </w:tabs>
      <w:outlineLvl w:val="3"/>
    </w:pPr>
    <w:rPr>
      <w:i/>
      <w:sz w:val="22"/>
    </w:rPr>
  </w:style>
  <w:style w:type="paragraph" w:customStyle="1" w:styleId="Tablebullet">
    <w:name w:val="Table bullet"/>
    <w:rsid w:val="00913F79"/>
    <w:pPr>
      <w:tabs>
        <w:tab w:val="num" w:pos="216"/>
      </w:tabs>
      <w:spacing w:before="80" w:after="80" w:line="210" w:lineRule="atLeast"/>
      <w:ind w:left="216" w:hanging="216"/>
    </w:pPr>
    <w:rPr>
      <w:rFonts w:ascii="Arial" w:hAnsi="Arial"/>
      <w:color w:val="00457C"/>
      <w:sz w:val="18"/>
      <w:szCs w:val="22"/>
    </w:rPr>
  </w:style>
  <w:style w:type="paragraph" w:customStyle="1" w:styleId="Default">
    <w:name w:val="Default"/>
    <w:link w:val="DefaultChar"/>
    <w:rsid w:val="00DE4556"/>
    <w:pPr>
      <w:autoSpaceDE w:val="0"/>
      <w:autoSpaceDN w:val="0"/>
      <w:adjustRightInd w:val="0"/>
    </w:pPr>
    <w:rPr>
      <w:rFonts w:ascii="Arial Narrow" w:hAnsi="Arial Narrow" w:cs="Arial Narrow"/>
      <w:color w:val="000000"/>
      <w:sz w:val="24"/>
      <w:szCs w:val="24"/>
      <w:lang w:val="lv-LV" w:eastAsia="lv-LV"/>
    </w:rPr>
  </w:style>
  <w:style w:type="paragraph" w:styleId="PlainText">
    <w:name w:val="Plain Text"/>
    <w:basedOn w:val="Normal"/>
    <w:link w:val="PlainTextChar"/>
    <w:rsid w:val="001844A5"/>
    <w:pPr>
      <w:overflowPunct/>
      <w:autoSpaceDE/>
      <w:autoSpaceDN/>
      <w:adjustRightInd/>
      <w:textAlignment w:val="auto"/>
    </w:pPr>
    <w:rPr>
      <w:szCs w:val="21"/>
    </w:rPr>
  </w:style>
  <w:style w:type="character" w:customStyle="1" w:styleId="PlainTextChar">
    <w:name w:val="Plain Text Char"/>
    <w:basedOn w:val="DefaultParagraphFont"/>
    <w:link w:val="PlainText"/>
    <w:locked/>
    <w:rsid w:val="001844A5"/>
    <w:rPr>
      <w:rFonts w:ascii="Calibri" w:eastAsia="Times New Roman" w:hAnsi="Calibri" w:cs="Times New Roman"/>
      <w:sz w:val="21"/>
      <w:szCs w:val="21"/>
      <w:lang w:eastAsia="en-US"/>
    </w:rPr>
  </w:style>
  <w:style w:type="paragraph" w:customStyle="1" w:styleId="ISBodyTextIdent">
    <w:name w:val="IS Body Text Ident"/>
    <w:basedOn w:val="ISBodyText"/>
    <w:rsid w:val="004E18DB"/>
    <w:rPr>
      <w:lang w:eastAsia="lv-LV"/>
    </w:rPr>
  </w:style>
  <w:style w:type="character" w:customStyle="1" w:styleId="FootnoteTextChar">
    <w:name w:val="Footnote Text Char"/>
    <w:basedOn w:val="DefaultParagraphFont"/>
    <w:link w:val="FootnoteText"/>
    <w:locked/>
    <w:rsid w:val="00B31279"/>
    <w:rPr>
      <w:rFonts w:ascii="Calibri" w:hAnsi="Calibri" w:cs="Times New Roman"/>
      <w:sz w:val="18"/>
      <w:lang w:eastAsia="en-US"/>
    </w:rPr>
  </w:style>
  <w:style w:type="character" w:customStyle="1" w:styleId="apple-style-span">
    <w:name w:val="apple-style-span"/>
    <w:basedOn w:val="DefaultParagraphFont"/>
    <w:rsid w:val="006068C5"/>
    <w:rPr>
      <w:rFonts w:cs="Times New Roman"/>
    </w:rPr>
  </w:style>
  <w:style w:type="character" w:customStyle="1" w:styleId="ZMBodyTextChar">
    <w:name w:val="ZM Body Text Char"/>
    <w:basedOn w:val="DefaultParagraphFont"/>
    <w:link w:val="ZMBodyText"/>
    <w:locked/>
    <w:rsid w:val="00294B8B"/>
    <w:rPr>
      <w:rFonts w:ascii="Calibri" w:eastAsia="MS Mincho" w:hAnsi="Calibri" w:cs="Arial"/>
      <w:bCs/>
    </w:rPr>
  </w:style>
  <w:style w:type="paragraph" w:customStyle="1" w:styleId="ZMBodyText">
    <w:name w:val="ZM Body Text"/>
    <w:basedOn w:val="Normal"/>
    <w:link w:val="ZMBodyTextChar"/>
    <w:rsid w:val="00294B8B"/>
    <w:pPr>
      <w:spacing w:after="120" w:line="280" w:lineRule="atLeast"/>
      <w:jc w:val="both"/>
      <w:textAlignment w:val="auto"/>
    </w:pPr>
    <w:rPr>
      <w:rFonts w:eastAsia="MS Mincho" w:cs="Arial"/>
      <w:bCs/>
      <w:sz w:val="20"/>
      <w:lang w:eastAsia="lv-LV"/>
    </w:rPr>
  </w:style>
  <w:style w:type="paragraph" w:styleId="ListNumber3">
    <w:name w:val="List Number 3"/>
    <w:basedOn w:val="ListNumber2"/>
    <w:autoRedefine/>
    <w:rsid w:val="005D2787"/>
    <w:pPr>
      <w:numPr>
        <w:numId w:val="18"/>
      </w:numPr>
      <w:tabs>
        <w:tab w:val="clear" w:pos="926"/>
        <w:tab w:val="num" w:pos="360"/>
      </w:tabs>
      <w:ind w:left="643"/>
    </w:pPr>
  </w:style>
  <w:style w:type="paragraph" w:customStyle="1" w:styleId="Bodytextitalic">
    <w:name w:val="Body text italic"/>
    <w:basedOn w:val="BodyText"/>
    <w:link w:val="BodytextitalicChar"/>
    <w:autoRedefine/>
    <w:rsid w:val="005D2787"/>
    <w:pPr>
      <w:spacing w:after="80"/>
      <w:jc w:val="both"/>
    </w:pPr>
    <w:rPr>
      <w:rFonts w:ascii="Times New Roman" w:hAnsi="Times New Roman"/>
      <w:i/>
      <w:lang w:val="ru-RU" w:eastAsia="ru-RU"/>
    </w:rPr>
  </w:style>
  <w:style w:type="character" w:customStyle="1" w:styleId="BodytextitalicChar">
    <w:name w:val="Body text italic Char"/>
    <w:basedOn w:val="BodyTextChar"/>
    <w:link w:val="Bodytextitalic"/>
    <w:locked/>
    <w:rsid w:val="005D2787"/>
    <w:rPr>
      <w:i/>
      <w:lang w:val="ru-RU" w:eastAsia="ru-RU"/>
    </w:rPr>
  </w:style>
  <w:style w:type="paragraph" w:styleId="ListNumber2">
    <w:name w:val="List Number 2"/>
    <w:basedOn w:val="Normal"/>
    <w:rsid w:val="005D2787"/>
    <w:pPr>
      <w:tabs>
        <w:tab w:val="num" w:pos="926"/>
      </w:tabs>
      <w:ind w:left="926" w:hanging="360"/>
    </w:pPr>
  </w:style>
  <w:style w:type="paragraph" w:styleId="ListBullet3">
    <w:name w:val="List Bullet 3"/>
    <w:basedOn w:val="Normal"/>
    <w:rsid w:val="005D2787"/>
    <w:pPr>
      <w:numPr>
        <w:numId w:val="19"/>
      </w:numPr>
    </w:pPr>
  </w:style>
  <w:style w:type="character" w:customStyle="1" w:styleId="BodyTextCharChar0">
    <w:name w:val="Body Text Char Char"/>
    <w:basedOn w:val="DefaultParagraphFont"/>
    <w:rsid w:val="000173E8"/>
    <w:rPr>
      <w:rFonts w:cs="Times New Roman"/>
      <w:color w:val="000000"/>
      <w:sz w:val="22"/>
      <w:lang w:val="en-US" w:eastAsia="en-US" w:bidi="ar-SA"/>
    </w:rPr>
  </w:style>
  <w:style w:type="character" w:customStyle="1" w:styleId="EYHeading3Char">
    <w:name w:val="EY Heading 3 Char"/>
    <w:basedOn w:val="DefaultParagraphFont"/>
    <w:rsid w:val="00875148"/>
    <w:rPr>
      <w:rFonts w:ascii="Arial" w:hAnsi="Arial" w:cs="Arial"/>
      <w:b/>
      <w:bCs/>
      <w:i/>
      <w:iCs/>
      <w:color w:val="5960A8"/>
      <w:sz w:val="24"/>
      <w:szCs w:val="24"/>
      <w:lang w:val="lv-LV" w:eastAsia="en-US" w:bidi="ar-SA"/>
    </w:rPr>
  </w:style>
  <w:style w:type="character" w:customStyle="1" w:styleId="EYBulletTextChar1">
    <w:name w:val="EY Bullet Text Char1"/>
    <w:basedOn w:val="DefaultParagraphFont"/>
    <w:rsid w:val="00875148"/>
    <w:rPr>
      <w:rFonts w:eastAsia="MS Mincho" w:cs="Arial"/>
      <w:bCs/>
      <w:sz w:val="22"/>
      <w:lang w:val="lv-LV" w:eastAsia="en-US" w:bidi="ar-SA"/>
    </w:rPr>
  </w:style>
  <w:style w:type="paragraph" w:customStyle="1" w:styleId="RakstzRakstzCharCharCharCharCharCharCharCharCharCharCharCharCharCharCharCharCharChar">
    <w:name w:val="Rakstz. Rakstz. Char Char Char Char Char Char Char Char Char Char Char Char Char Char Char Char Char Char"/>
    <w:basedOn w:val="Normal"/>
    <w:rsid w:val="00875148"/>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character" w:customStyle="1" w:styleId="EYHeading2Char">
    <w:name w:val="EY Heading 2 Char"/>
    <w:basedOn w:val="Heading2Char"/>
    <w:link w:val="EYHeading2"/>
    <w:locked/>
    <w:rsid w:val="00EE2FD7"/>
    <w:rPr>
      <w:rFonts w:ascii="Arial Narrow" w:hAnsi="Arial Narrow"/>
      <w:color w:val="5960A8"/>
      <w:sz w:val="32"/>
      <w:szCs w:val="32"/>
    </w:rPr>
  </w:style>
  <w:style w:type="paragraph" w:customStyle="1" w:styleId="EYBullettext">
    <w:name w:val="E&amp;Y Bullet text"/>
    <w:basedOn w:val="Normal"/>
    <w:rsid w:val="00EE2FD7"/>
    <w:pPr>
      <w:numPr>
        <w:numId w:val="20"/>
      </w:numPr>
      <w:spacing w:after="120" w:line="240" w:lineRule="atLeast"/>
      <w:ind w:right="357"/>
    </w:pPr>
    <w:rPr>
      <w:rFonts w:ascii="Times New Roman" w:eastAsia="MS Mincho" w:hAnsi="Times New Roman" w:cs="Arial"/>
      <w:bCs/>
    </w:rPr>
  </w:style>
  <w:style w:type="paragraph" w:customStyle="1" w:styleId="RakstzRakstzCharCharCharCharCharCharCharCharCharCharChar1CharCharCharChar">
    <w:name w:val="Rakstz. Rakstz. Char Char Char Char Char Char Char Char Char Char Char1 Char Char Char Char"/>
    <w:basedOn w:val="Normal"/>
    <w:rsid w:val="00B91CF9"/>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character" w:customStyle="1" w:styleId="ZMBullet1Char">
    <w:name w:val="ZM Bullet1 Char"/>
    <w:basedOn w:val="DefaultParagraphFont"/>
    <w:link w:val="ZMBullet1"/>
    <w:locked/>
    <w:rsid w:val="00855876"/>
    <w:rPr>
      <w:rFonts w:ascii="Calibri" w:eastAsia="MS Mincho" w:hAnsi="Calibri" w:cs="Arial"/>
      <w:sz w:val="22"/>
      <w:lang w:eastAsia="en-US"/>
    </w:rPr>
  </w:style>
  <w:style w:type="paragraph" w:customStyle="1" w:styleId="ZMBullet1">
    <w:name w:val="ZM Bullet1"/>
    <w:basedOn w:val="Normal"/>
    <w:link w:val="ZMBullet1Char"/>
    <w:rsid w:val="00855876"/>
    <w:pPr>
      <w:tabs>
        <w:tab w:val="num" w:pos="2138"/>
      </w:tabs>
      <w:spacing w:after="120" w:line="240" w:lineRule="atLeast"/>
      <w:ind w:left="2138" w:right="27" w:hanging="360"/>
      <w:jc w:val="both"/>
      <w:textAlignment w:val="auto"/>
    </w:pPr>
    <w:rPr>
      <w:rFonts w:eastAsia="MS Mincho" w:cs="Arial"/>
    </w:rPr>
  </w:style>
  <w:style w:type="paragraph" w:customStyle="1" w:styleId="ZMBulletText">
    <w:name w:val="ZM Bullet Text"/>
    <w:basedOn w:val="Normal"/>
    <w:rsid w:val="00855876"/>
    <w:pPr>
      <w:spacing w:after="120" w:line="240" w:lineRule="atLeast"/>
      <w:ind w:left="1080" w:right="27" w:hanging="360"/>
      <w:jc w:val="both"/>
      <w:textAlignment w:val="auto"/>
    </w:pPr>
    <w:rPr>
      <w:rFonts w:eastAsia="MS Mincho" w:cs="Arial"/>
    </w:rPr>
  </w:style>
  <w:style w:type="paragraph" w:customStyle="1" w:styleId="ZMBodyText3">
    <w:name w:val="ZM Body Text 3"/>
    <w:basedOn w:val="Normal"/>
    <w:rsid w:val="00A77B09"/>
    <w:pPr>
      <w:numPr>
        <w:ilvl w:val="6"/>
        <w:numId w:val="22"/>
      </w:numPr>
      <w:spacing w:after="120" w:line="280" w:lineRule="atLeast"/>
      <w:jc w:val="both"/>
      <w:textAlignment w:val="auto"/>
    </w:pPr>
    <w:rPr>
      <w:rFonts w:eastAsia="MS Mincho" w:cs="Arial"/>
      <w:bCs/>
    </w:rPr>
  </w:style>
  <w:style w:type="paragraph" w:customStyle="1" w:styleId="ZMHeading1">
    <w:name w:val="ZM Heading 1"/>
    <w:basedOn w:val="Heading1"/>
    <w:next w:val="Normal"/>
    <w:rsid w:val="00A77B09"/>
    <w:pPr>
      <w:keepLines/>
      <w:numPr>
        <w:numId w:val="22"/>
      </w:numPr>
      <w:tabs>
        <w:tab w:val="clear" w:pos="851"/>
        <w:tab w:val="num" w:pos="227"/>
      </w:tabs>
      <w:overflowPunct/>
      <w:autoSpaceDE/>
      <w:autoSpaceDN/>
      <w:adjustRightInd/>
      <w:spacing w:before="480" w:after="0"/>
      <w:ind w:left="0" w:firstLine="0"/>
      <w:jc w:val="both"/>
      <w:textAlignment w:val="auto"/>
    </w:pPr>
    <w:rPr>
      <w:rFonts w:ascii="Cambria" w:hAnsi="Cambria" w:cs="Times New Roman"/>
      <w:color w:val="365F91"/>
      <w:kern w:val="0"/>
      <w:sz w:val="28"/>
      <w:szCs w:val="28"/>
    </w:rPr>
  </w:style>
  <w:style w:type="paragraph" w:customStyle="1" w:styleId="ZMHeading2">
    <w:name w:val="ZM Heading 2"/>
    <w:basedOn w:val="Heading2"/>
    <w:next w:val="Normal"/>
    <w:rsid w:val="00A77B09"/>
    <w:pPr>
      <w:keepLines/>
      <w:numPr>
        <w:numId w:val="22"/>
      </w:numPr>
      <w:tabs>
        <w:tab w:val="clear" w:pos="851"/>
        <w:tab w:val="num" w:pos="454"/>
      </w:tabs>
      <w:overflowPunct/>
      <w:autoSpaceDE/>
      <w:autoSpaceDN/>
      <w:adjustRightInd/>
      <w:spacing w:before="200" w:after="0"/>
      <w:ind w:left="0" w:firstLine="0"/>
      <w:jc w:val="both"/>
      <w:textAlignment w:val="auto"/>
    </w:pPr>
    <w:rPr>
      <w:rFonts w:ascii="Cambria" w:hAnsi="Cambria" w:cs="Times New Roman"/>
      <w:i w:val="0"/>
      <w:iCs w:val="0"/>
      <w:color w:val="4F81BD"/>
      <w:sz w:val="26"/>
      <w:szCs w:val="26"/>
    </w:rPr>
  </w:style>
  <w:style w:type="paragraph" w:customStyle="1" w:styleId="ZMHeading3">
    <w:name w:val="ZM Heading 3"/>
    <w:basedOn w:val="ZMHeading2"/>
    <w:next w:val="Normal"/>
    <w:rsid w:val="00A77B09"/>
    <w:pPr>
      <w:numPr>
        <w:ilvl w:val="2"/>
      </w:numPr>
      <w:tabs>
        <w:tab w:val="clear" w:pos="851"/>
        <w:tab w:val="num" w:pos="680"/>
      </w:tabs>
      <w:ind w:left="680" w:hanging="226"/>
    </w:pPr>
  </w:style>
  <w:style w:type="paragraph" w:customStyle="1" w:styleId="CharCharChar1">
    <w:name w:val="Char Char Char1"/>
    <w:basedOn w:val="Normal"/>
    <w:rsid w:val="002E0C16"/>
    <w:pPr>
      <w:overflowPunct/>
      <w:autoSpaceDE/>
      <w:autoSpaceDN/>
      <w:adjustRightInd/>
      <w:spacing w:before="120" w:after="160" w:line="240" w:lineRule="exact"/>
      <w:ind w:firstLine="720"/>
      <w:jc w:val="both"/>
      <w:textAlignment w:val="auto"/>
    </w:pPr>
    <w:rPr>
      <w:rFonts w:ascii="Verdana" w:hAnsi="Verdana"/>
      <w:sz w:val="20"/>
      <w:lang w:val="en-US"/>
    </w:rPr>
  </w:style>
  <w:style w:type="paragraph" w:customStyle="1" w:styleId="TableBody">
    <w:name w:val="Table Body"/>
    <w:basedOn w:val="BodyText"/>
    <w:rsid w:val="009F6B82"/>
    <w:pPr>
      <w:spacing w:after="60"/>
    </w:pPr>
    <w:rPr>
      <w:rFonts w:ascii="Times New Roman" w:hAnsi="Times New Roman"/>
      <w:lang w:eastAsia="en-US"/>
    </w:rPr>
  </w:style>
  <w:style w:type="character" w:customStyle="1" w:styleId="DefaultChar">
    <w:name w:val="Default Char"/>
    <w:basedOn w:val="DefaultParagraphFont"/>
    <w:link w:val="Default"/>
    <w:locked/>
    <w:rsid w:val="00B33BBD"/>
    <w:rPr>
      <w:rFonts w:ascii="Arial Narrow" w:hAnsi="Arial Narrow" w:cs="Arial Narrow"/>
      <w:color w:val="000000"/>
      <w:sz w:val="24"/>
      <w:szCs w:val="24"/>
      <w:lang w:val="lv-LV" w:eastAsia="lv-LV" w:bidi="ar-SA"/>
    </w:rPr>
  </w:style>
  <w:style w:type="paragraph" w:customStyle="1" w:styleId="EYTableText">
    <w:name w:val="EY Table Text"/>
    <w:basedOn w:val="Normal"/>
    <w:rsid w:val="00DD54B3"/>
    <w:pPr>
      <w:spacing w:before="80" w:after="40" w:line="220" w:lineRule="exact"/>
    </w:pPr>
    <w:rPr>
      <w:rFonts w:ascii="Times New Roman" w:eastAsia="MS Mincho" w:hAnsi="Times New Roman" w:cs="Arial"/>
      <w:bCs/>
      <w:sz w:val="18"/>
      <w:lang w:val="en-US"/>
    </w:rPr>
  </w:style>
  <w:style w:type="paragraph" w:customStyle="1" w:styleId="ISComment">
    <w:name w:val="IS Comment"/>
    <w:basedOn w:val="ISBodyText"/>
    <w:rsid w:val="007F0BDD"/>
    <w:rPr>
      <w:i/>
      <w:lang w:eastAsia="lv-LV"/>
    </w:rPr>
  </w:style>
  <w:style w:type="table" w:styleId="TableList1">
    <w:name w:val="Table List 1"/>
    <w:basedOn w:val="TableNormal"/>
    <w:rsid w:val="001F478A"/>
    <w:pPr>
      <w:overflowPunct w:val="0"/>
      <w:autoSpaceDE w:val="0"/>
      <w:autoSpaceDN w:val="0"/>
      <w:adjustRightInd w:val="0"/>
      <w:textAlignment w:val="baseline"/>
    </w:pPr>
    <w:rPr>
      <w:lang w:val="lv-LV" w:eastAsia="lv-LV"/>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rsid w:val="00451EF8"/>
    <w:pPr>
      <w:overflowPunct w:val="0"/>
      <w:autoSpaceDE w:val="0"/>
      <w:autoSpaceDN w:val="0"/>
      <w:adjustRightInd w:val="0"/>
      <w:textAlignment w:val="baseline"/>
    </w:pPr>
    <w:rPr>
      <w:lang w:val="lv-LV" w:eastAsia="lv-LV"/>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List3">
    <w:name w:val="Table List 3"/>
    <w:basedOn w:val="TableNormal"/>
    <w:rsid w:val="00451EF8"/>
    <w:pPr>
      <w:overflowPunct w:val="0"/>
      <w:autoSpaceDE w:val="0"/>
      <w:autoSpaceDN w:val="0"/>
      <w:adjustRightInd w:val="0"/>
      <w:textAlignment w:val="baseline"/>
    </w:pPr>
    <w:rPr>
      <w:lang w:val="lv-LV" w:eastAsia="lv-LV"/>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ListBulletChar">
    <w:name w:val="List Bullet Char"/>
    <w:basedOn w:val="BodyTextChar"/>
    <w:link w:val="ListBullet"/>
    <w:locked/>
    <w:rsid w:val="00F52063"/>
    <w:rPr>
      <w:rFonts w:ascii="Calibri" w:hAnsi="Calibri"/>
      <w:lang w:val="lv-LV"/>
    </w:rPr>
  </w:style>
  <w:style w:type="paragraph" w:customStyle="1" w:styleId="naisnod">
    <w:name w:val="naisnod"/>
    <w:basedOn w:val="Normal"/>
    <w:rsid w:val="004A292D"/>
    <w:pPr>
      <w:overflowPunct/>
      <w:autoSpaceDE/>
      <w:autoSpaceDN/>
      <w:adjustRightInd/>
      <w:spacing w:before="100" w:beforeAutospacing="1" w:after="100" w:afterAutospacing="1"/>
      <w:textAlignment w:val="auto"/>
    </w:pPr>
    <w:rPr>
      <w:rFonts w:ascii="Times New Roman" w:hAnsi="Times New Roman"/>
      <w:sz w:val="24"/>
      <w:szCs w:val="24"/>
      <w:lang w:val="en-US"/>
    </w:rPr>
  </w:style>
  <w:style w:type="paragraph" w:customStyle="1" w:styleId="ISBodySubheadNumbered">
    <w:name w:val="IS Body Subhead Numbered"/>
    <w:basedOn w:val="ISBodySubhead"/>
    <w:rsid w:val="00A042F8"/>
    <w:pPr>
      <w:numPr>
        <w:numId w:val="31"/>
      </w:numPr>
    </w:pPr>
  </w:style>
  <w:style w:type="character" w:styleId="FollowedHyperlink">
    <w:name w:val="FollowedHyperlink"/>
    <w:basedOn w:val="DefaultParagraphFont"/>
    <w:rsid w:val="00723766"/>
    <w:rPr>
      <w:rFonts w:cs="Times New Roman"/>
      <w:color w:val="800080"/>
      <w:u w:val="single"/>
    </w:rPr>
  </w:style>
  <w:style w:type="paragraph" w:customStyle="1" w:styleId="ISBodyTextNumbered">
    <w:name w:val="IS Body Text Numbered"/>
    <w:basedOn w:val="ISBodyText"/>
    <w:rsid w:val="00FF3794"/>
    <w:pPr>
      <w:numPr>
        <w:numId w:val="32"/>
      </w:numPr>
    </w:pPr>
    <w:rPr>
      <w:lang w:eastAsia="lv-LV"/>
    </w:rPr>
  </w:style>
  <w:style w:type="character" w:styleId="PlaceholderText">
    <w:name w:val="Placeholder Text"/>
    <w:basedOn w:val="DefaultParagraphFont"/>
    <w:semiHidden/>
    <w:rsid w:val="00313AC3"/>
    <w:rPr>
      <w:rFonts w:cs="Times New Roman"/>
      <w:color w:val="808080"/>
    </w:rPr>
  </w:style>
  <w:style w:type="paragraph" w:customStyle="1" w:styleId="PageTitle">
    <w:name w:val="Page Title"/>
    <w:basedOn w:val="Normal"/>
    <w:rsid w:val="00313AC3"/>
    <w:pPr>
      <w:keepNext/>
      <w:pageBreakBefore/>
      <w:overflowPunct/>
      <w:autoSpaceDE/>
      <w:autoSpaceDN/>
      <w:adjustRightInd/>
      <w:spacing w:after="1040"/>
      <w:textAlignment w:val="auto"/>
    </w:pPr>
    <w:rPr>
      <w:rFonts w:ascii="Cambria" w:hAnsi="Cambria"/>
      <w:color w:val="1F497D"/>
      <w:sz w:val="36"/>
      <w:szCs w:val="22"/>
      <w:lang w:val="en-US"/>
    </w:rPr>
  </w:style>
  <w:style w:type="paragraph" w:customStyle="1" w:styleId="RakstzRakstzRakstzCharCharRakstzRakstz">
    <w:name w:val="Rakstz. Rakstz. Rakstz. Char Char Rakstz. Rakstz."/>
    <w:basedOn w:val="Normal"/>
    <w:rsid w:val="00332FBE"/>
    <w:pPr>
      <w:keepNext/>
      <w:keepLines/>
      <w:overflowPunct/>
      <w:autoSpaceDE/>
      <w:autoSpaceDN/>
      <w:adjustRightInd/>
      <w:spacing w:before="40"/>
      <w:ind w:firstLine="709"/>
      <w:textAlignment w:val="auto"/>
    </w:pPr>
    <w:rPr>
      <w:rFonts w:ascii="Times New Roman" w:hAnsi="Times New Roman"/>
      <w:sz w:val="24"/>
      <w:szCs w:val="24"/>
      <w:lang w:val="pl-PL" w:eastAsia="pl-PL"/>
    </w:rPr>
  </w:style>
  <w:style w:type="paragraph" w:styleId="ListBullet4">
    <w:name w:val="List Bullet 4"/>
    <w:basedOn w:val="Normal"/>
    <w:autoRedefine/>
    <w:rsid w:val="00AD1308"/>
    <w:pPr>
      <w:tabs>
        <w:tab w:val="num" w:pos="1440"/>
      </w:tabs>
      <w:overflowPunct/>
      <w:autoSpaceDE/>
      <w:autoSpaceDN/>
      <w:adjustRightInd/>
      <w:spacing w:before="60" w:after="60"/>
      <w:ind w:left="1440" w:hanging="360"/>
      <w:textAlignment w:val="auto"/>
    </w:pPr>
    <w:rPr>
      <w:szCs w:val="22"/>
      <w:lang w:val="en-US"/>
    </w:rPr>
  </w:style>
  <w:style w:type="paragraph" w:styleId="ListBullet5">
    <w:name w:val="List Bullet 5"/>
    <w:basedOn w:val="Normal"/>
    <w:autoRedefine/>
    <w:rsid w:val="00AD1308"/>
    <w:pPr>
      <w:tabs>
        <w:tab w:val="num" w:pos="1800"/>
      </w:tabs>
      <w:overflowPunct/>
      <w:autoSpaceDE/>
      <w:autoSpaceDN/>
      <w:adjustRightInd/>
      <w:spacing w:before="60" w:after="60"/>
      <w:ind w:left="1800" w:hanging="360"/>
      <w:textAlignment w:val="auto"/>
    </w:pPr>
    <w:rPr>
      <w:szCs w:val="22"/>
      <w:lang w:val="en-US"/>
    </w:rPr>
  </w:style>
  <w:style w:type="paragraph" w:styleId="ListNumber4">
    <w:name w:val="List Number 4"/>
    <w:basedOn w:val="Normal"/>
    <w:autoRedefine/>
    <w:rsid w:val="00AD1308"/>
    <w:pPr>
      <w:tabs>
        <w:tab w:val="num" w:pos="1440"/>
      </w:tabs>
      <w:overflowPunct/>
      <w:autoSpaceDE/>
      <w:autoSpaceDN/>
      <w:adjustRightInd/>
      <w:spacing w:before="60" w:after="60"/>
      <w:ind w:left="1440" w:hanging="360"/>
      <w:textAlignment w:val="auto"/>
    </w:pPr>
    <w:rPr>
      <w:szCs w:val="22"/>
      <w:lang w:val="en-US"/>
    </w:rPr>
  </w:style>
  <w:style w:type="paragraph" w:styleId="ListNumber5">
    <w:name w:val="List Number 5"/>
    <w:basedOn w:val="Normal"/>
    <w:autoRedefine/>
    <w:rsid w:val="00AD1308"/>
    <w:pPr>
      <w:tabs>
        <w:tab w:val="num" w:pos="1800"/>
      </w:tabs>
      <w:overflowPunct/>
      <w:autoSpaceDE/>
      <w:autoSpaceDN/>
      <w:adjustRightInd/>
      <w:spacing w:before="60" w:after="60"/>
      <w:ind w:left="1800" w:hanging="360"/>
      <w:textAlignment w:val="auto"/>
    </w:pPr>
    <w:rPr>
      <w:szCs w:val="22"/>
      <w:lang w:val="en-US"/>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Normal"/>
    <w:rsid w:val="00F94DD9"/>
    <w:pPr>
      <w:overflowPunct/>
      <w:autoSpaceDE/>
      <w:autoSpaceDN/>
      <w:adjustRightInd/>
      <w:spacing w:before="120" w:after="160" w:line="240" w:lineRule="exact"/>
      <w:ind w:firstLine="720"/>
      <w:jc w:val="both"/>
      <w:textAlignment w:val="auto"/>
    </w:pPr>
    <w:rPr>
      <w:rFonts w:ascii="Verdana" w:hAnsi="Verdana"/>
      <w:sz w:val="20"/>
      <w:lang w:val="en-US"/>
    </w:rPr>
  </w:style>
  <w:style w:type="paragraph" w:customStyle="1" w:styleId="ZMTableTitle">
    <w:name w:val="ZM Table Title"/>
    <w:basedOn w:val="Normal"/>
    <w:link w:val="ZMTableTitleChar"/>
    <w:rsid w:val="00E1078F"/>
    <w:pPr>
      <w:spacing w:before="120" w:after="120" w:line="280" w:lineRule="atLeast"/>
      <w:jc w:val="both"/>
    </w:pPr>
    <w:rPr>
      <w:rFonts w:eastAsia="MS Mincho" w:cs="Arial"/>
      <w:b/>
    </w:rPr>
  </w:style>
  <w:style w:type="character" w:customStyle="1" w:styleId="ZMTableTitleChar">
    <w:name w:val="ZM Table Title Char"/>
    <w:basedOn w:val="DefaultParagraphFont"/>
    <w:link w:val="ZMTableTitle"/>
    <w:locked/>
    <w:rsid w:val="00E1078F"/>
    <w:rPr>
      <w:rFonts w:ascii="Calibri" w:eastAsia="MS Mincho" w:hAnsi="Calibri" w:cs="Arial"/>
      <w:b/>
      <w:sz w:val="22"/>
      <w:lang w:eastAsia="en-US"/>
    </w:rPr>
  </w:style>
  <w:style w:type="numbering" w:customStyle="1" w:styleId="Style3">
    <w:name w:val="Style3"/>
    <w:rsid w:val="008A7C25"/>
    <w:pPr>
      <w:numPr>
        <w:numId w:val="24"/>
      </w:numPr>
    </w:pPr>
  </w:style>
  <w:style w:type="numbering" w:customStyle="1" w:styleId="ISBullets">
    <w:name w:val="IS Bullets"/>
    <w:rsid w:val="008A7C25"/>
    <w:pPr>
      <w:numPr>
        <w:numId w:val="25"/>
      </w:numPr>
    </w:pPr>
  </w:style>
  <w:style w:type="numbering" w:customStyle="1" w:styleId="CurrentList3">
    <w:name w:val="Current List3"/>
    <w:rsid w:val="008A7C25"/>
    <w:pPr>
      <w:numPr>
        <w:numId w:val="21"/>
      </w:numPr>
    </w:pPr>
  </w:style>
  <w:style w:type="numbering" w:customStyle="1" w:styleId="SmartNumbering">
    <w:name w:val="Smart Numbering"/>
    <w:rsid w:val="008A7C25"/>
    <w:pPr>
      <w:numPr>
        <w:numId w:val="35"/>
      </w:numPr>
    </w:pPr>
  </w:style>
  <w:style w:type="numbering" w:customStyle="1" w:styleId="Bullets">
    <w:name w:val="Bullets"/>
    <w:rsid w:val="008A7C25"/>
    <w:pPr>
      <w:numPr>
        <w:numId w:val="8"/>
      </w:numPr>
    </w:pPr>
  </w:style>
  <w:style w:type="numbering" w:customStyle="1" w:styleId="CurrentList1">
    <w:name w:val="Current List1"/>
    <w:rsid w:val="008A7C25"/>
    <w:pPr>
      <w:numPr>
        <w:numId w:val="29"/>
      </w:numPr>
    </w:pPr>
  </w:style>
  <w:style w:type="numbering" w:customStyle="1" w:styleId="BulletsTable">
    <w:name w:val="Bullets Table"/>
    <w:rsid w:val="008A7C25"/>
    <w:pPr>
      <w:numPr>
        <w:numId w:val="12"/>
      </w:numPr>
    </w:pPr>
  </w:style>
  <w:style w:type="numbering" w:customStyle="1" w:styleId="NumberedListTable">
    <w:name w:val="Numbered List Table"/>
    <w:rsid w:val="008A7C25"/>
    <w:pPr>
      <w:numPr>
        <w:numId w:val="10"/>
      </w:numPr>
    </w:pPr>
  </w:style>
  <w:style w:type="numbering" w:customStyle="1" w:styleId="SmartSectionHeadingsList">
    <w:name w:val="Smart Section Headings List"/>
    <w:rsid w:val="008A7C25"/>
    <w:pPr>
      <w:numPr>
        <w:numId w:val="33"/>
      </w:numPr>
    </w:pPr>
  </w:style>
  <w:style w:type="numbering" w:customStyle="1" w:styleId="IS1">
    <w:name w:val="IS1"/>
    <w:rsid w:val="008A7C25"/>
    <w:pPr>
      <w:numPr>
        <w:numId w:val="36"/>
      </w:numPr>
    </w:pPr>
  </w:style>
  <w:style w:type="numbering" w:styleId="ArticleSection">
    <w:name w:val="Outline List 3"/>
    <w:basedOn w:val="NoList"/>
    <w:rsid w:val="008A7C25"/>
    <w:pPr>
      <w:numPr>
        <w:numId w:val="7"/>
      </w:numPr>
    </w:pPr>
  </w:style>
  <w:style w:type="numbering" w:customStyle="1" w:styleId="Style5">
    <w:name w:val="Style5"/>
    <w:rsid w:val="008A7C25"/>
    <w:pPr>
      <w:numPr>
        <w:numId w:val="30"/>
      </w:numPr>
    </w:pPr>
  </w:style>
  <w:style w:type="numbering" w:customStyle="1" w:styleId="NumberedList">
    <w:name w:val="Numbered List"/>
    <w:rsid w:val="008A7C25"/>
    <w:pPr>
      <w:numPr>
        <w:numId w:val="13"/>
      </w:numPr>
    </w:pPr>
  </w:style>
  <w:style w:type="numbering" w:customStyle="1" w:styleId="Checklist">
    <w:name w:val="Checklist"/>
    <w:rsid w:val="008A7C25"/>
    <w:pPr>
      <w:numPr>
        <w:numId w:val="11"/>
      </w:numPr>
    </w:pPr>
  </w:style>
  <w:style w:type="numbering" w:customStyle="1" w:styleId="SmartBullets">
    <w:name w:val="Smart Bullets"/>
    <w:rsid w:val="008A7C25"/>
    <w:pPr>
      <w:numPr>
        <w:numId w:val="34"/>
      </w:numPr>
    </w:pPr>
  </w:style>
  <w:style w:type="numbering" w:customStyle="1" w:styleId="EY1">
    <w:name w:val="EY1"/>
    <w:rsid w:val="008A7C25"/>
    <w:pPr>
      <w:numPr>
        <w:numId w:val="16"/>
      </w:numPr>
    </w:pPr>
  </w:style>
  <w:style w:type="numbering" w:customStyle="1" w:styleId="StyleBulleted">
    <w:name w:val="Style Bulleted"/>
    <w:rsid w:val="008A7C25"/>
    <w:pPr>
      <w:numPr>
        <w:numId w:val="4"/>
      </w:numPr>
    </w:pPr>
  </w:style>
  <w:style w:type="numbering" w:customStyle="1" w:styleId="Style4">
    <w:name w:val="Style4"/>
    <w:rsid w:val="008A7C25"/>
    <w:pPr>
      <w:numPr>
        <w:numId w:val="26"/>
      </w:numPr>
    </w:pPr>
  </w:style>
  <w:style w:type="paragraph" w:customStyle="1" w:styleId="Source">
    <w:name w:val="Source"/>
    <w:basedOn w:val="BodyText"/>
    <w:rsid w:val="00110876"/>
    <w:pPr>
      <w:spacing w:before="40" w:after="0"/>
      <w:jc w:val="both"/>
    </w:pPr>
    <w:rPr>
      <w:rFonts w:ascii="Arial" w:eastAsia="Arial Unicode MS" w:hAnsi="Arial" w:cs="Arial Unicode MS"/>
      <w:i/>
      <w:color w:val="000000"/>
      <w:sz w:val="18"/>
      <w:lang w:val="en-US" w:eastAsia="zh-CN"/>
    </w:rPr>
  </w:style>
  <w:style w:type="paragraph" w:customStyle="1" w:styleId="Figure">
    <w:name w:val="Figure"/>
    <w:basedOn w:val="BodyText"/>
    <w:rsid w:val="00110876"/>
    <w:pPr>
      <w:suppressAutoHyphens/>
      <w:spacing w:after="0" w:line="288" w:lineRule="auto"/>
      <w:jc w:val="center"/>
    </w:pPr>
    <w:rPr>
      <w:rFonts w:ascii="Arial" w:hAnsi="Arial"/>
      <w:b/>
      <w:color w:val="000000"/>
      <w:sz w:val="22"/>
      <w:lang w:val="en-US" w:eastAsia="en-US"/>
    </w:rPr>
  </w:style>
  <w:style w:type="paragraph" w:customStyle="1" w:styleId="TableText0">
    <w:name w:val="Table Text"/>
    <w:basedOn w:val="Normal"/>
    <w:rsid w:val="00110876"/>
    <w:pPr>
      <w:overflowPunct/>
      <w:autoSpaceDE/>
      <w:autoSpaceDN/>
      <w:adjustRightInd/>
      <w:spacing w:before="40" w:after="40" w:line="240" w:lineRule="atLeast"/>
      <w:textAlignment w:val="auto"/>
    </w:pPr>
    <w:rPr>
      <w:rFonts w:ascii="Arial" w:hAnsi="Arial"/>
      <w:color w:val="000000"/>
      <w:sz w:val="20"/>
      <w:lang w:val="en-GB"/>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119">
          <w:marLeft w:val="562"/>
          <w:marRight w:val="0"/>
          <w:marTop w:val="115"/>
          <w:marBottom w:val="0"/>
          <w:divBdr>
            <w:top w:val="none" w:sz="0" w:space="0" w:color="auto"/>
            <w:left w:val="none" w:sz="0" w:space="0" w:color="auto"/>
            <w:bottom w:val="none" w:sz="0" w:space="0" w:color="auto"/>
            <w:right w:val="none" w:sz="0" w:space="0" w:color="auto"/>
          </w:divBdr>
        </w:div>
        <w:div w:id="266">
          <w:marLeft w:val="562"/>
          <w:marRight w:val="0"/>
          <w:marTop w:val="115"/>
          <w:marBottom w:val="0"/>
          <w:divBdr>
            <w:top w:val="none" w:sz="0" w:space="0" w:color="auto"/>
            <w:left w:val="none" w:sz="0" w:space="0" w:color="auto"/>
            <w:bottom w:val="none" w:sz="0" w:space="0" w:color="auto"/>
            <w:right w:val="none" w:sz="0" w:space="0" w:color="auto"/>
          </w:divBdr>
        </w:div>
        <w:div w:id="303">
          <w:marLeft w:val="562"/>
          <w:marRight w:val="0"/>
          <w:marTop w:val="115"/>
          <w:marBottom w:val="0"/>
          <w:divBdr>
            <w:top w:val="none" w:sz="0" w:space="0" w:color="auto"/>
            <w:left w:val="none" w:sz="0" w:space="0" w:color="auto"/>
            <w:bottom w:val="none" w:sz="0" w:space="0" w:color="auto"/>
            <w:right w:val="none" w:sz="0" w:space="0" w:color="auto"/>
          </w:divBdr>
        </w:div>
        <w:div w:id="339">
          <w:marLeft w:val="562"/>
          <w:marRight w:val="0"/>
          <w:marTop w:val="115"/>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35">
                      <w:marLeft w:val="0"/>
                      <w:marRight w:val="0"/>
                      <w:marTop w:val="0"/>
                      <w:marBottom w:val="0"/>
                      <w:divBdr>
                        <w:top w:val="none" w:sz="0" w:space="0" w:color="auto"/>
                        <w:left w:val="none" w:sz="0" w:space="0" w:color="auto"/>
                        <w:bottom w:val="none" w:sz="0" w:space="0" w:color="auto"/>
                        <w:right w:val="none" w:sz="0" w:space="0" w:color="auto"/>
                      </w:divBdr>
                      <w:divsChild>
                        <w:div w:id="393">
                          <w:marLeft w:val="0"/>
                          <w:marRight w:val="0"/>
                          <w:marTop w:val="0"/>
                          <w:marBottom w:val="0"/>
                          <w:divBdr>
                            <w:top w:val="none" w:sz="0" w:space="0" w:color="auto"/>
                            <w:left w:val="none" w:sz="0" w:space="0" w:color="auto"/>
                            <w:bottom w:val="none" w:sz="0" w:space="0" w:color="auto"/>
                            <w:right w:val="none" w:sz="0" w:space="0" w:color="auto"/>
                          </w:divBdr>
                          <w:divsChild>
                            <w:div w:id="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562"/>
          <w:marRight w:val="0"/>
          <w:marTop w:val="96"/>
          <w:marBottom w:val="0"/>
          <w:divBdr>
            <w:top w:val="none" w:sz="0" w:space="0" w:color="auto"/>
            <w:left w:val="none" w:sz="0" w:space="0" w:color="auto"/>
            <w:bottom w:val="none" w:sz="0" w:space="0" w:color="auto"/>
            <w:right w:val="none" w:sz="0" w:space="0" w:color="auto"/>
          </w:divBdr>
        </w:div>
        <w:div w:id="68">
          <w:marLeft w:val="562"/>
          <w:marRight w:val="0"/>
          <w:marTop w:val="96"/>
          <w:marBottom w:val="0"/>
          <w:divBdr>
            <w:top w:val="none" w:sz="0" w:space="0" w:color="auto"/>
            <w:left w:val="none" w:sz="0" w:space="0" w:color="auto"/>
            <w:bottom w:val="none" w:sz="0" w:space="0" w:color="auto"/>
            <w:right w:val="none" w:sz="0" w:space="0" w:color="auto"/>
          </w:divBdr>
        </w:div>
        <w:div w:id="143">
          <w:marLeft w:val="562"/>
          <w:marRight w:val="0"/>
          <w:marTop w:val="96"/>
          <w:marBottom w:val="0"/>
          <w:divBdr>
            <w:top w:val="none" w:sz="0" w:space="0" w:color="auto"/>
            <w:left w:val="none" w:sz="0" w:space="0" w:color="auto"/>
            <w:bottom w:val="none" w:sz="0" w:space="0" w:color="auto"/>
            <w:right w:val="none" w:sz="0" w:space="0" w:color="auto"/>
          </w:divBdr>
        </w:div>
        <w:div w:id="144">
          <w:marLeft w:val="720"/>
          <w:marRight w:val="0"/>
          <w:marTop w:val="82"/>
          <w:marBottom w:val="0"/>
          <w:divBdr>
            <w:top w:val="none" w:sz="0" w:space="0" w:color="auto"/>
            <w:left w:val="none" w:sz="0" w:space="0" w:color="auto"/>
            <w:bottom w:val="none" w:sz="0" w:space="0" w:color="auto"/>
            <w:right w:val="none" w:sz="0" w:space="0" w:color="auto"/>
          </w:divBdr>
        </w:div>
        <w:div w:id="161">
          <w:marLeft w:val="562"/>
          <w:marRight w:val="0"/>
          <w:marTop w:val="96"/>
          <w:marBottom w:val="0"/>
          <w:divBdr>
            <w:top w:val="none" w:sz="0" w:space="0" w:color="auto"/>
            <w:left w:val="none" w:sz="0" w:space="0" w:color="auto"/>
            <w:bottom w:val="none" w:sz="0" w:space="0" w:color="auto"/>
            <w:right w:val="none" w:sz="0" w:space="0" w:color="auto"/>
          </w:divBdr>
        </w:div>
        <w:div w:id="165">
          <w:marLeft w:val="562"/>
          <w:marRight w:val="0"/>
          <w:marTop w:val="96"/>
          <w:marBottom w:val="0"/>
          <w:divBdr>
            <w:top w:val="none" w:sz="0" w:space="0" w:color="auto"/>
            <w:left w:val="none" w:sz="0" w:space="0" w:color="auto"/>
            <w:bottom w:val="none" w:sz="0" w:space="0" w:color="auto"/>
            <w:right w:val="none" w:sz="0" w:space="0" w:color="auto"/>
          </w:divBdr>
        </w:div>
        <w:div w:id="260">
          <w:marLeft w:val="720"/>
          <w:marRight w:val="0"/>
          <w:marTop w:val="82"/>
          <w:marBottom w:val="0"/>
          <w:divBdr>
            <w:top w:val="none" w:sz="0" w:space="0" w:color="auto"/>
            <w:left w:val="none" w:sz="0" w:space="0" w:color="auto"/>
            <w:bottom w:val="none" w:sz="0" w:space="0" w:color="auto"/>
            <w:right w:val="none" w:sz="0" w:space="0" w:color="auto"/>
          </w:divBdr>
        </w:div>
        <w:div w:id="323">
          <w:marLeft w:val="562"/>
          <w:marRight w:val="0"/>
          <w:marTop w:val="96"/>
          <w:marBottom w:val="0"/>
          <w:divBdr>
            <w:top w:val="none" w:sz="0" w:space="0" w:color="auto"/>
            <w:left w:val="none" w:sz="0" w:space="0" w:color="auto"/>
            <w:bottom w:val="none" w:sz="0" w:space="0" w:color="auto"/>
            <w:right w:val="none" w:sz="0" w:space="0" w:color="auto"/>
          </w:divBdr>
        </w:div>
        <w:div w:id="356">
          <w:marLeft w:val="720"/>
          <w:marRight w:val="0"/>
          <w:marTop w:val="82"/>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387">
          <w:marLeft w:val="0"/>
          <w:marRight w:val="0"/>
          <w:marTop w:val="0"/>
          <w:marBottom w:val="0"/>
          <w:divBdr>
            <w:top w:val="none" w:sz="0" w:space="0" w:color="auto"/>
            <w:left w:val="none" w:sz="0" w:space="0" w:color="auto"/>
            <w:bottom w:val="none" w:sz="0" w:space="0" w:color="auto"/>
            <w:right w:val="none" w:sz="0" w:space="0" w:color="auto"/>
          </w:divBdr>
        </w:div>
      </w:divsChild>
    </w:div>
    <w:div w:id="51">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16">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sChild>
        <w:div w:id="22">
          <w:marLeft w:val="360"/>
          <w:marRight w:val="0"/>
          <w:marTop w:val="312"/>
          <w:marBottom w:val="0"/>
          <w:divBdr>
            <w:top w:val="none" w:sz="0" w:space="0" w:color="auto"/>
            <w:left w:val="none" w:sz="0" w:space="0" w:color="auto"/>
            <w:bottom w:val="none" w:sz="0" w:space="0" w:color="auto"/>
            <w:right w:val="none" w:sz="0" w:space="0" w:color="auto"/>
          </w:divBdr>
        </w:div>
        <w:div w:id="31">
          <w:marLeft w:val="360"/>
          <w:marRight w:val="0"/>
          <w:marTop w:val="312"/>
          <w:marBottom w:val="0"/>
          <w:divBdr>
            <w:top w:val="none" w:sz="0" w:space="0" w:color="auto"/>
            <w:left w:val="none" w:sz="0" w:space="0" w:color="auto"/>
            <w:bottom w:val="none" w:sz="0" w:space="0" w:color="auto"/>
            <w:right w:val="none" w:sz="0" w:space="0" w:color="auto"/>
          </w:divBdr>
        </w:div>
        <w:div w:id="155">
          <w:marLeft w:val="360"/>
          <w:marRight w:val="0"/>
          <w:marTop w:val="312"/>
          <w:marBottom w:val="0"/>
          <w:divBdr>
            <w:top w:val="none" w:sz="0" w:space="0" w:color="auto"/>
            <w:left w:val="none" w:sz="0" w:space="0" w:color="auto"/>
            <w:bottom w:val="none" w:sz="0" w:space="0" w:color="auto"/>
            <w:right w:val="none" w:sz="0" w:space="0" w:color="auto"/>
          </w:divBdr>
        </w:div>
        <w:div w:id="363">
          <w:marLeft w:val="360"/>
          <w:marRight w:val="0"/>
          <w:marTop w:val="312"/>
          <w:marBottom w:val="0"/>
          <w:divBdr>
            <w:top w:val="none" w:sz="0" w:space="0" w:color="auto"/>
            <w:left w:val="none" w:sz="0" w:space="0" w:color="auto"/>
            <w:bottom w:val="none" w:sz="0" w:space="0" w:color="auto"/>
            <w:right w:val="none" w:sz="0" w:space="0" w:color="auto"/>
          </w:divBdr>
        </w:div>
      </w:divsChild>
    </w:div>
    <w:div w:id="10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sChild>
        <w:div w:id="192">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sChild>
        <w:div w:id="20">
          <w:marLeft w:val="562"/>
          <w:marRight w:val="0"/>
          <w:marTop w:val="115"/>
          <w:marBottom w:val="0"/>
          <w:divBdr>
            <w:top w:val="none" w:sz="0" w:space="0" w:color="auto"/>
            <w:left w:val="none" w:sz="0" w:space="0" w:color="auto"/>
            <w:bottom w:val="none" w:sz="0" w:space="0" w:color="auto"/>
            <w:right w:val="none" w:sz="0" w:space="0" w:color="auto"/>
          </w:divBdr>
        </w:div>
        <w:div w:id="141">
          <w:marLeft w:val="720"/>
          <w:marRight w:val="0"/>
          <w:marTop w:val="96"/>
          <w:marBottom w:val="0"/>
          <w:divBdr>
            <w:top w:val="none" w:sz="0" w:space="0" w:color="auto"/>
            <w:left w:val="none" w:sz="0" w:space="0" w:color="auto"/>
            <w:bottom w:val="none" w:sz="0" w:space="0" w:color="auto"/>
            <w:right w:val="none" w:sz="0" w:space="0" w:color="auto"/>
          </w:divBdr>
        </w:div>
        <w:div w:id="317">
          <w:marLeft w:val="562"/>
          <w:marRight w:val="0"/>
          <w:marTop w:val="115"/>
          <w:marBottom w:val="0"/>
          <w:divBdr>
            <w:top w:val="none" w:sz="0" w:space="0" w:color="auto"/>
            <w:left w:val="none" w:sz="0" w:space="0" w:color="auto"/>
            <w:bottom w:val="none" w:sz="0" w:space="0" w:color="auto"/>
            <w:right w:val="none" w:sz="0" w:space="0" w:color="auto"/>
          </w:divBdr>
        </w:div>
        <w:div w:id="325">
          <w:marLeft w:val="562"/>
          <w:marRight w:val="0"/>
          <w:marTop w:val="115"/>
          <w:marBottom w:val="0"/>
          <w:divBdr>
            <w:top w:val="none" w:sz="0" w:space="0" w:color="auto"/>
            <w:left w:val="none" w:sz="0" w:space="0" w:color="auto"/>
            <w:bottom w:val="none" w:sz="0" w:space="0" w:color="auto"/>
            <w:right w:val="none" w:sz="0" w:space="0" w:color="auto"/>
          </w:divBdr>
        </w:div>
        <w:div w:id="360">
          <w:marLeft w:val="562"/>
          <w:marRight w:val="0"/>
          <w:marTop w:val="115"/>
          <w:marBottom w:val="0"/>
          <w:divBdr>
            <w:top w:val="none" w:sz="0" w:space="0" w:color="auto"/>
            <w:left w:val="none" w:sz="0" w:space="0" w:color="auto"/>
            <w:bottom w:val="none" w:sz="0" w:space="0" w:color="auto"/>
            <w:right w:val="none" w:sz="0" w:space="0" w:color="auto"/>
          </w:divBdr>
        </w:div>
        <w:div w:id="390">
          <w:marLeft w:val="720"/>
          <w:marRight w:val="0"/>
          <w:marTop w:val="96"/>
          <w:marBottom w:val="0"/>
          <w:divBdr>
            <w:top w:val="none" w:sz="0" w:space="0" w:color="auto"/>
            <w:left w:val="none" w:sz="0" w:space="0" w:color="auto"/>
            <w:bottom w:val="none" w:sz="0" w:space="0" w:color="auto"/>
            <w:right w:val="none" w:sz="0" w:space="0" w:color="auto"/>
          </w:divBdr>
        </w:div>
        <w:div w:id="403">
          <w:marLeft w:val="562"/>
          <w:marRight w:val="0"/>
          <w:marTop w:val="115"/>
          <w:marBottom w:val="0"/>
          <w:divBdr>
            <w:top w:val="none" w:sz="0" w:space="0" w:color="auto"/>
            <w:left w:val="none" w:sz="0" w:space="0" w:color="auto"/>
            <w:bottom w:val="none" w:sz="0" w:space="0" w:color="auto"/>
            <w:right w:val="none" w:sz="0" w:space="0" w:color="auto"/>
          </w:divBdr>
        </w:div>
      </w:divsChild>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sChild>
        <w:div w:id="392">
          <w:marLeft w:val="0"/>
          <w:marRight w:val="0"/>
          <w:marTop w:val="0"/>
          <w:marBottom w:val="0"/>
          <w:divBdr>
            <w:top w:val="none" w:sz="0" w:space="0" w:color="auto"/>
            <w:left w:val="none" w:sz="0" w:space="0" w:color="auto"/>
            <w:bottom w:val="none" w:sz="0" w:space="0" w:color="auto"/>
            <w:right w:val="none" w:sz="0" w:space="0" w:color="auto"/>
          </w:divBdr>
          <w:divsChild>
            <w:div w:id="400">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sChild>
                    <w:div w:id="340">
                      <w:marLeft w:val="0"/>
                      <w:marRight w:val="0"/>
                      <w:marTop w:val="0"/>
                      <w:marBottom w:val="0"/>
                      <w:divBdr>
                        <w:top w:val="none" w:sz="0" w:space="0" w:color="auto"/>
                        <w:left w:val="none" w:sz="0" w:space="0" w:color="auto"/>
                        <w:bottom w:val="none" w:sz="0" w:space="0" w:color="auto"/>
                        <w:right w:val="none" w:sz="0" w:space="0" w:color="auto"/>
                      </w:divBdr>
                      <w:divsChild>
                        <w:div w:id="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
      <w:marLeft w:val="0"/>
      <w:marRight w:val="0"/>
      <w:marTop w:val="0"/>
      <w:marBottom w:val="0"/>
      <w:divBdr>
        <w:top w:val="none" w:sz="0" w:space="0" w:color="auto"/>
        <w:left w:val="none" w:sz="0" w:space="0" w:color="auto"/>
        <w:bottom w:val="none" w:sz="0" w:space="0" w:color="auto"/>
        <w:right w:val="none" w:sz="0" w:space="0" w:color="auto"/>
      </w:divBdr>
      <w:divsChild>
        <w:div w:id="213">
          <w:marLeft w:val="562"/>
          <w:marRight w:val="0"/>
          <w:marTop w:val="106"/>
          <w:marBottom w:val="0"/>
          <w:divBdr>
            <w:top w:val="none" w:sz="0" w:space="0" w:color="auto"/>
            <w:left w:val="none" w:sz="0" w:space="0" w:color="auto"/>
            <w:bottom w:val="none" w:sz="0" w:space="0" w:color="auto"/>
            <w:right w:val="none" w:sz="0" w:space="0" w:color="auto"/>
          </w:divBdr>
        </w:div>
      </w:divsChild>
    </w:div>
    <w:div w:id="128">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sChild>
        <w:div w:id="268">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
      <w:marLeft w:val="0"/>
      <w:marRight w:val="0"/>
      <w:marTop w:val="0"/>
      <w:marBottom w:val="0"/>
      <w:divBdr>
        <w:top w:val="none" w:sz="0" w:space="0" w:color="auto"/>
        <w:left w:val="none" w:sz="0" w:space="0" w:color="auto"/>
        <w:bottom w:val="none" w:sz="0" w:space="0" w:color="auto"/>
        <w:right w:val="none" w:sz="0" w:space="0" w:color="auto"/>
      </w:divBdr>
      <w:divsChild>
        <w:div w:id="26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sChild>
        <w:div w:id="5">
          <w:marLeft w:val="720"/>
          <w:marRight w:val="0"/>
          <w:marTop w:val="96"/>
          <w:marBottom w:val="0"/>
          <w:divBdr>
            <w:top w:val="none" w:sz="0" w:space="0" w:color="auto"/>
            <w:left w:val="none" w:sz="0" w:space="0" w:color="auto"/>
            <w:bottom w:val="none" w:sz="0" w:space="0" w:color="auto"/>
            <w:right w:val="none" w:sz="0" w:space="0" w:color="auto"/>
          </w:divBdr>
        </w:div>
        <w:div w:id="13">
          <w:marLeft w:val="562"/>
          <w:marRight w:val="0"/>
          <w:marTop w:val="115"/>
          <w:marBottom w:val="0"/>
          <w:divBdr>
            <w:top w:val="none" w:sz="0" w:space="0" w:color="auto"/>
            <w:left w:val="none" w:sz="0" w:space="0" w:color="auto"/>
            <w:bottom w:val="none" w:sz="0" w:space="0" w:color="auto"/>
            <w:right w:val="none" w:sz="0" w:space="0" w:color="auto"/>
          </w:divBdr>
        </w:div>
        <w:div w:id="16">
          <w:marLeft w:val="562"/>
          <w:marRight w:val="0"/>
          <w:marTop w:val="115"/>
          <w:marBottom w:val="0"/>
          <w:divBdr>
            <w:top w:val="none" w:sz="0" w:space="0" w:color="auto"/>
            <w:left w:val="none" w:sz="0" w:space="0" w:color="auto"/>
            <w:bottom w:val="none" w:sz="0" w:space="0" w:color="auto"/>
            <w:right w:val="none" w:sz="0" w:space="0" w:color="auto"/>
          </w:divBdr>
        </w:div>
        <w:div w:id="33">
          <w:marLeft w:val="562"/>
          <w:marRight w:val="0"/>
          <w:marTop w:val="115"/>
          <w:marBottom w:val="0"/>
          <w:divBdr>
            <w:top w:val="none" w:sz="0" w:space="0" w:color="auto"/>
            <w:left w:val="none" w:sz="0" w:space="0" w:color="auto"/>
            <w:bottom w:val="none" w:sz="0" w:space="0" w:color="auto"/>
            <w:right w:val="none" w:sz="0" w:space="0" w:color="auto"/>
          </w:divBdr>
        </w:div>
        <w:div w:id="34">
          <w:marLeft w:val="720"/>
          <w:marRight w:val="0"/>
          <w:marTop w:val="96"/>
          <w:marBottom w:val="0"/>
          <w:divBdr>
            <w:top w:val="none" w:sz="0" w:space="0" w:color="auto"/>
            <w:left w:val="none" w:sz="0" w:space="0" w:color="auto"/>
            <w:bottom w:val="none" w:sz="0" w:space="0" w:color="auto"/>
            <w:right w:val="none" w:sz="0" w:space="0" w:color="auto"/>
          </w:divBdr>
        </w:div>
        <w:div w:id="38">
          <w:marLeft w:val="562"/>
          <w:marRight w:val="0"/>
          <w:marTop w:val="115"/>
          <w:marBottom w:val="0"/>
          <w:divBdr>
            <w:top w:val="none" w:sz="0" w:space="0" w:color="auto"/>
            <w:left w:val="none" w:sz="0" w:space="0" w:color="auto"/>
            <w:bottom w:val="none" w:sz="0" w:space="0" w:color="auto"/>
            <w:right w:val="none" w:sz="0" w:space="0" w:color="auto"/>
          </w:divBdr>
        </w:div>
        <w:div w:id="40">
          <w:marLeft w:val="562"/>
          <w:marRight w:val="0"/>
          <w:marTop w:val="154"/>
          <w:marBottom w:val="0"/>
          <w:divBdr>
            <w:top w:val="none" w:sz="0" w:space="0" w:color="auto"/>
            <w:left w:val="none" w:sz="0" w:space="0" w:color="auto"/>
            <w:bottom w:val="none" w:sz="0" w:space="0" w:color="auto"/>
            <w:right w:val="none" w:sz="0" w:space="0" w:color="auto"/>
          </w:divBdr>
        </w:div>
        <w:div w:id="58">
          <w:marLeft w:val="562"/>
          <w:marRight w:val="0"/>
          <w:marTop w:val="115"/>
          <w:marBottom w:val="0"/>
          <w:divBdr>
            <w:top w:val="none" w:sz="0" w:space="0" w:color="auto"/>
            <w:left w:val="none" w:sz="0" w:space="0" w:color="auto"/>
            <w:bottom w:val="none" w:sz="0" w:space="0" w:color="auto"/>
            <w:right w:val="none" w:sz="0" w:space="0" w:color="auto"/>
          </w:divBdr>
        </w:div>
        <w:div w:id="59">
          <w:marLeft w:val="720"/>
          <w:marRight w:val="0"/>
          <w:marTop w:val="96"/>
          <w:marBottom w:val="0"/>
          <w:divBdr>
            <w:top w:val="none" w:sz="0" w:space="0" w:color="auto"/>
            <w:left w:val="none" w:sz="0" w:space="0" w:color="auto"/>
            <w:bottom w:val="none" w:sz="0" w:space="0" w:color="auto"/>
            <w:right w:val="none" w:sz="0" w:space="0" w:color="auto"/>
          </w:divBdr>
        </w:div>
        <w:div w:id="63">
          <w:marLeft w:val="720"/>
          <w:marRight w:val="0"/>
          <w:marTop w:val="96"/>
          <w:marBottom w:val="0"/>
          <w:divBdr>
            <w:top w:val="none" w:sz="0" w:space="0" w:color="auto"/>
            <w:left w:val="none" w:sz="0" w:space="0" w:color="auto"/>
            <w:bottom w:val="none" w:sz="0" w:space="0" w:color="auto"/>
            <w:right w:val="none" w:sz="0" w:space="0" w:color="auto"/>
          </w:divBdr>
        </w:div>
        <w:div w:id="69">
          <w:marLeft w:val="720"/>
          <w:marRight w:val="0"/>
          <w:marTop w:val="96"/>
          <w:marBottom w:val="0"/>
          <w:divBdr>
            <w:top w:val="none" w:sz="0" w:space="0" w:color="auto"/>
            <w:left w:val="none" w:sz="0" w:space="0" w:color="auto"/>
            <w:bottom w:val="none" w:sz="0" w:space="0" w:color="auto"/>
            <w:right w:val="none" w:sz="0" w:space="0" w:color="auto"/>
          </w:divBdr>
        </w:div>
        <w:div w:id="110">
          <w:marLeft w:val="562"/>
          <w:marRight w:val="0"/>
          <w:marTop w:val="115"/>
          <w:marBottom w:val="0"/>
          <w:divBdr>
            <w:top w:val="none" w:sz="0" w:space="0" w:color="auto"/>
            <w:left w:val="none" w:sz="0" w:space="0" w:color="auto"/>
            <w:bottom w:val="none" w:sz="0" w:space="0" w:color="auto"/>
            <w:right w:val="none" w:sz="0" w:space="0" w:color="auto"/>
          </w:divBdr>
        </w:div>
        <w:div w:id="118">
          <w:marLeft w:val="720"/>
          <w:marRight w:val="0"/>
          <w:marTop w:val="96"/>
          <w:marBottom w:val="0"/>
          <w:divBdr>
            <w:top w:val="none" w:sz="0" w:space="0" w:color="auto"/>
            <w:left w:val="none" w:sz="0" w:space="0" w:color="auto"/>
            <w:bottom w:val="none" w:sz="0" w:space="0" w:color="auto"/>
            <w:right w:val="none" w:sz="0" w:space="0" w:color="auto"/>
          </w:divBdr>
        </w:div>
        <w:div w:id="130">
          <w:marLeft w:val="562"/>
          <w:marRight w:val="0"/>
          <w:marTop w:val="115"/>
          <w:marBottom w:val="0"/>
          <w:divBdr>
            <w:top w:val="none" w:sz="0" w:space="0" w:color="auto"/>
            <w:left w:val="none" w:sz="0" w:space="0" w:color="auto"/>
            <w:bottom w:val="none" w:sz="0" w:space="0" w:color="auto"/>
            <w:right w:val="none" w:sz="0" w:space="0" w:color="auto"/>
          </w:divBdr>
        </w:div>
        <w:div w:id="140">
          <w:marLeft w:val="562"/>
          <w:marRight w:val="0"/>
          <w:marTop w:val="115"/>
          <w:marBottom w:val="0"/>
          <w:divBdr>
            <w:top w:val="none" w:sz="0" w:space="0" w:color="auto"/>
            <w:left w:val="none" w:sz="0" w:space="0" w:color="auto"/>
            <w:bottom w:val="none" w:sz="0" w:space="0" w:color="auto"/>
            <w:right w:val="none" w:sz="0" w:space="0" w:color="auto"/>
          </w:divBdr>
        </w:div>
        <w:div w:id="150">
          <w:marLeft w:val="562"/>
          <w:marRight w:val="0"/>
          <w:marTop w:val="115"/>
          <w:marBottom w:val="0"/>
          <w:divBdr>
            <w:top w:val="none" w:sz="0" w:space="0" w:color="auto"/>
            <w:left w:val="none" w:sz="0" w:space="0" w:color="auto"/>
            <w:bottom w:val="none" w:sz="0" w:space="0" w:color="auto"/>
            <w:right w:val="none" w:sz="0" w:space="0" w:color="auto"/>
          </w:divBdr>
        </w:div>
        <w:div w:id="154">
          <w:marLeft w:val="562"/>
          <w:marRight w:val="0"/>
          <w:marTop w:val="115"/>
          <w:marBottom w:val="0"/>
          <w:divBdr>
            <w:top w:val="none" w:sz="0" w:space="0" w:color="auto"/>
            <w:left w:val="none" w:sz="0" w:space="0" w:color="auto"/>
            <w:bottom w:val="none" w:sz="0" w:space="0" w:color="auto"/>
            <w:right w:val="none" w:sz="0" w:space="0" w:color="auto"/>
          </w:divBdr>
        </w:div>
        <w:div w:id="157">
          <w:marLeft w:val="562"/>
          <w:marRight w:val="0"/>
          <w:marTop w:val="115"/>
          <w:marBottom w:val="0"/>
          <w:divBdr>
            <w:top w:val="none" w:sz="0" w:space="0" w:color="auto"/>
            <w:left w:val="none" w:sz="0" w:space="0" w:color="auto"/>
            <w:bottom w:val="none" w:sz="0" w:space="0" w:color="auto"/>
            <w:right w:val="none" w:sz="0" w:space="0" w:color="auto"/>
          </w:divBdr>
        </w:div>
        <w:div w:id="162">
          <w:marLeft w:val="562"/>
          <w:marRight w:val="0"/>
          <w:marTop w:val="115"/>
          <w:marBottom w:val="0"/>
          <w:divBdr>
            <w:top w:val="none" w:sz="0" w:space="0" w:color="auto"/>
            <w:left w:val="none" w:sz="0" w:space="0" w:color="auto"/>
            <w:bottom w:val="none" w:sz="0" w:space="0" w:color="auto"/>
            <w:right w:val="none" w:sz="0" w:space="0" w:color="auto"/>
          </w:divBdr>
        </w:div>
        <w:div w:id="171">
          <w:marLeft w:val="562"/>
          <w:marRight w:val="0"/>
          <w:marTop w:val="115"/>
          <w:marBottom w:val="0"/>
          <w:divBdr>
            <w:top w:val="none" w:sz="0" w:space="0" w:color="auto"/>
            <w:left w:val="none" w:sz="0" w:space="0" w:color="auto"/>
            <w:bottom w:val="none" w:sz="0" w:space="0" w:color="auto"/>
            <w:right w:val="none" w:sz="0" w:space="0" w:color="auto"/>
          </w:divBdr>
        </w:div>
        <w:div w:id="174">
          <w:marLeft w:val="562"/>
          <w:marRight w:val="0"/>
          <w:marTop w:val="115"/>
          <w:marBottom w:val="0"/>
          <w:divBdr>
            <w:top w:val="none" w:sz="0" w:space="0" w:color="auto"/>
            <w:left w:val="none" w:sz="0" w:space="0" w:color="auto"/>
            <w:bottom w:val="none" w:sz="0" w:space="0" w:color="auto"/>
            <w:right w:val="none" w:sz="0" w:space="0" w:color="auto"/>
          </w:divBdr>
        </w:div>
        <w:div w:id="178">
          <w:marLeft w:val="720"/>
          <w:marRight w:val="0"/>
          <w:marTop w:val="96"/>
          <w:marBottom w:val="0"/>
          <w:divBdr>
            <w:top w:val="none" w:sz="0" w:space="0" w:color="auto"/>
            <w:left w:val="none" w:sz="0" w:space="0" w:color="auto"/>
            <w:bottom w:val="none" w:sz="0" w:space="0" w:color="auto"/>
            <w:right w:val="none" w:sz="0" w:space="0" w:color="auto"/>
          </w:divBdr>
        </w:div>
        <w:div w:id="184">
          <w:marLeft w:val="720"/>
          <w:marRight w:val="0"/>
          <w:marTop w:val="96"/>
          <w:marBottom w:val="0"/>
          <w:divBdr>
            <w:top w:val="none" w:sz="0" w:space="0" w:color="auto"/>
            <w:left w:val="none" w:sz="0" w:space="0" w:color="auto"/>
            <w:bottom w:val="none" w:sz="0" w:space="0" w:color="auto"/>
            <w:right w:val="none" w:sz="0" w:space="0" w:color="auto"/>
          </w:divBdr>
        </w:div>
        <w:div w:id="189">
          <w:marLeft w:val="720"/>
          <w:marRight w:val="0"/>
          <w:marTop w:val="96"/>
          <w:marBottom w:val="0"/>
          <w:divBdr>
            <w:top w:val="none" w:sz="0" w:space="0" w:color="auto"/>
            <w:left w:val="none" w:sz="0" w:space="0" w:color="auto"/>
            <w:bottom w:val="none" w:sz="0" w:space="0" w:color="auto"/>
            <w:right w:val="none" w:sz="0" w:space="0" w:color="auto"/>
          </w:divBdr>
        </w:div>
        <w:div w:id="205">
          <w:marLeft w:val="562"/>
          <w:marRight w:val="0"/>
          <w:marTop w:val="115"/>
          <w:marBottom w:val="0"/>
          <w:divBdr>
            <w:top w:val="none" w:sz="0" w:space="0" w:color="auto"/>
            <w:left w:val="none" w:sz="0" w:space="0" w:color="auto"/>
            <w:bottom w:val="none" w:sz="0" w:space="0" w:color="auto"/>
            <w:right w:val="none" w:sz="0" w:space="0" w:color="auto"/>
          </w:divBdr>
        </w:div>
        <w:div w:id="221">
          <w:marLeft w:val="562"/>
          <w:marRight w:val="0"/>
          <w:marTop w:val="115"/>
          <w:marBottom w:val="0"/>
          <w:divBdr>
            <w:top w:val="none" w:sz="0" w:space="0" w:color="auto"/>
            <w:left w:val="none" w:sz="0" w:space="0" w:color="auto"/>
            <w:bottom w:val="none" w:sz="0" w:space="0" w:color="auto"/>
            <w:right w:val="none" w:sz="0" w:space="0" w:color="auto"/>
          </w:divBdr>
        </w:div>
        <w:div w:id="242">
          <w:marLeft w:val="562"/>
          <w:marRight w:val="0"/>
          <w:marTop w:val="115"/>
          <w:marBottom w:val="0"/>
          <w:divBdr>
            <w:top w:val="none" w:sz="0" w:space="0" w:color="auto"/>
            <w:left w:val="none" w:sz="0" w:space="0" w:color="auto"/>
            <w:bottom w:val="none" w:sz="0" w:space="0" w:color="auto"/>
            <w:right w:val="none" w:sz="0" w:space="0" w:color="auto"/>
          </w:divBdr>
        </w:div>
        <w:div w:id="262">
          <w:marLeft w:val="720"/>
          <w:marRight w:val="0"/>
          <w:marTop w:val="96"/>
          <w:marBottom w:val="0"/>
          <w:divBdr>
            <w:top w:val="none" w:sz="0" w:space="0" w:color="auto"/>
            <w:left w:val="none" w:sz="0" w:space="0" w:color="auto"/>
            <w:bottom w:val="none" w:sz="0" w:space="0" w:color="auto"/>
            <w:right w:val="none" w:sz="0" w:space="0" w:color="auto"/>
          </w:divBdr>
        </w:div>
        <w:div w:id="269">
          <w:marLeft w:val="720"/>
          <w:marRight w:val="0"/>
          <w:marTop w:val="96"/>
          <w:marBottom w:val="0"/>
          <w:divBdr>
            <w:top w:val="none" w:sz="0" w:space="0" w:color="auto"/>
            <w:left w:val="none" w:sz="0" w:space="0" w:color="auto"/>
            <w:bottom w:val="none" w:sz="0" w:space="0" w:color="auto"/>
            <w:right w:val="none" w:sz="0" w:space="0" w:color="auto"/>
          </w:divBdr>
        </w:div>
        <w:div w:id="277">
          <w:marLeft w:val="562"/>
          <w:marRight w:val="0"/>
          <w:marTop w:val="115"/>
          <w:marBottom w:val="0"/>
          <w:divBdr>
            <w:top w:val="none" w:sz="0" w:space="0" w:color="auto"/>
            <w:left w:val="none" w:sz="0" w:space="0" w:color="auto"/>
            <w:bottom w:val="none" w:sz="0" w:space="0" w:color="auto"/>
            <w:right w:val="none" w:sz="0" w:space="0" w:color="auto"/>
          </w:divBdr>
        </w:div>
        <w:div w:id="280">
          <w:marLeft w:val="562"/>
          <w:marRight w:val="0"/>
          <w:marTop w:val="115"/>
          <w:marBottom w:val="0"/>
          <w:divBdr>
            <w:top w:val="none" w:sz="0" w:space="0" w:color="auto"/>
            <w:left w:val="none" w:sz="0" w:space="0" w:color="auto"/>
            <w:bottom w:val="none" w:sz="0" w:space="0" w:color="auto"/>
            <w:right w:val="none" w:sz="0" w:space="0" w:color="auto"/>
          </w:divBdr>
        </w:div>
        <w:div w:id="281">
          <w:marLeft w:val="562"/>
          <w:marRight w:val="0"/>
          <w:marTop w:val="115"/>
          <w:marBottom w:val="0"/>
          <w:divBdr>
            <w:top w:val="none" w:sz="0" w:space="0" w:color="auto"/>
            <w:left w:val="none" w:sz="0" w:space="0" w:color="auto"/>
            <w:bottom w:val="none" w:sz="0" w:space="0" w:color="auto"/>
            <w:right w:val="none" w:sz="0" w:space="0" w:color="auto"/>
          </w:divBdr>
        </w:div>
        <w:div w:id="282">
          <w:marLeft w:val="562"/>
          <w:marRight w:val="0"/>
          <w:marTop w:val="154"/>
          <w:marBottom w:val="0"/>
          <w:divBdr>
            <w:top w:val="none" w:sz="0" w:space="0" w:color="auto"/>
            <w:left w:val="none" w:sz="0" w:space="0" w:color="auto"/>
            <w:bottom w:val="none" w:sz="0" w:space="0" w:color="auto"/>
            <w:right w:val="none" w:sz="0" w:space="0" w:color="auto"/>
          </w:divBdr>
        </w:div>
        <w:div w:id="292">
          <w:marLeft w:val="720"/>
          <w:marRight w:val="0"/>
          <w:marTop w:val="96"/>
          <w:marBottom w:val="0"/>
          <w:divBdr>
            <w:top w:val="none" w:sz="0" w:space="0" w:color="auto"/>
            <w:left w:val="none" w:sz="0" w:space="0" w:color="auto"/>
            <w:bottom w:val="none" w:sz="0" w:space="0" w:color="auto"/>
            <w:right w:val="none" w:sz="0" w:space="0" w:color="auto"/>
          </w:divBdr>
        </w:div>
        <w:div w:id="299">
          <w:marLeft w:val="720"/>
          <w:marRight w:val="0"/>
          <w:marTop w:val="96"/>
          <w:marBottom w:val="0"/>
          <w:divBdr>
            <w:top w:val="none" w:sz="0" w:space="0" w:color="auto"/>
            <w:left w:val="none" w:sz="0" w:space="0" w:color="auto"/>
            <w:bottom w:val="none" w:sz="0" w:space="0" w:color="auto"/>
            <w:right w:val="none" w:sz="0" w:space="0" w:color="auto"/>
          </w:divBdr>
        </w:div>
        <w:div w:id="300">
          <w:marLeft w:val="562"/>
          <w:marRight w:val="0"/>
          <w:marTop w:val="115"/>
          <w:marBottom w:val="0"/>
          <w:divBdr>
            <w:top w:val="none" w:sz="0" w:space="0" w:color="auto"/>
            <w:left w:val="none" w:sz="0" w:space="0" w:color="auto"/>
            <w:bottom w:val="none" w:sz="0" w:space="0" w:color="auto"/>
            <w:right w:val="none" w:sz="0" w:space="0" w:color="auto"/>
          </w:divBdr>
        </w:div>
        <w:div w:id="302">
          <w:marLeft w:val="720"/>
          <w:marRight w:val="0"/>
          <w:marTop w:val="96"/>
          <w:marBottom w:val="0"/>
          <w:divBdr>
            <w:top w:val="none" w:sz="0" w:space="0" w:color="auto"/>
            <w:left w:val="none" w:sz="0" w:space="0" w:color="auto"/>
            <w:bottom w:val="none" w:sz="0" w:space="0" w:color="auto"/>
            <w:right w:val="none" w:sz="0" w:space="0" w:color="auto"/>
          </w:divBdr>
        </w:div>
        <w:div w:id="307">
          <w:marLeft w:val="562"/>
          <w:marRight w:val="0"/>
          <w:marTop w:val="115"/>
          <w:marBottom w:val="0"/>
          <w:divBdr>
            <w:top w:val="none" w:sz="0" w:space="0" w:color="auto"/>
            <w:left w:val="none" w:sz="0" w:space="0" w:color="auto"/>
            <w:bottom w:val="none" w:sz="0" w:space="0" w:color="auto"/>
            <w:right w:val="none" w:sz="0" w:space="0" w:color="auto"/>
          </w:divBdr>
        </w:div>
        <w:div w:id="315">
          <w:marLeft w:val="720"/>
          <w:marRight w:val="0"/>
          <w:marTop w:val="96"/>
          <w:marBottom w:val="0"/>
          <w:divBdr>
            <w:top w:val="none" w:sz="0" w:space="0" w:color="auto"/>
            <w:left w:val="none" w:sz="0" w:space="0" w:color="auto"/>
            <w:bottom w:val="none" w:sz="0" w:space="0" w:color="auto"/>
            <w:right w:val="none" w:sz="0" w:space="0" w:color="auto"/>
          </w:divBdr>
        </w:div>
        <w:div w:id="318">
          <w:marLeft w:val="562"/>
          <w:marRight w:val="0"/>
          <w:marTop w:val="154"/>
          <w:marBottom w:val="0"/>
          <w:divBdr>
            <w:top w:val="none" w:sz="0" w:space="0" w:color="auto"/>
            <w:left w:val="none" w:sz="0" w:space="0" w:color="auto"/>
            <w:bottom w:val="none" w:sz="0" w:space="0" w:color="auto"/>
            <w:right w:val="none" w:sz="0" w:space="0" w:color="auto"/>
          </w:divBdr>
        </w:div>
        <w:div w:id="346">
          <w:marLeft w:val="562"/>
          <w:marRight w:val="0"/>
          <w:marTop w:val="115"/>
          <w:marBottom w:val="0"/>
          <w:divBdr>
            <w:top w:val="none" w:sz="0" w:space="0" w:color="auto"/>
            <w:left w:val="none" w:sz="0" w:space="0" w:color="auto"/>
            <w:bottom w:val="none" w:sz="0" w:space="0" w:color="auto"/>
            <w:right w:val="none" w:sz="0" w:space="0" w:color="auto"/>
          </w:divBdr>
        </w:div>
        <w:div w:id="399">
          <w:marLeft w:val="562"/>
          <w:marRight w:val="0"/>
          <w:marTop w:val="154"/>
          <w:marBottom w:val="0"/>
          <w:divBdr>
            <w:top w:val="none" w:sz="0" w:space="0" w:color="auto"/>
            <w:left w:val="none" w:sz="0" w:space="0" w:color="auto"/>
            <w:bottom w:val="none" w:sz="0" w:space="0" w:color="auto"/>
            <w:right w:val="none" w:sz="0" w:space="0" w:color="auto"/>
          </w:divBdr>
        </w:div>
      </w:divsChild>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sChild>
        <w:div w:id="35">
          <w:marLeft w:val="720"/>
          <w:marRight w:val="0"/>
          <w:marTop w:val="91"/>
          <w:marBottom w:val="0"/>
          <w:divBdr>
            <w:top w:val="none" w:sz="0" w:space="0" w:color="auto"/>
            <w:left w:val="none" w:sz="0" w:space="0" w:color="auto"/>
            <w:bottom w:val="none" w:sz="0" w:space="0" w:color="auto"/>
            <w:right w:val="none" w:sz="0" w:space="0" w:color="auto"/>
          </w:divBdr>
        </w:div>
        <w:div w:id="91">
          <w:marLeft w:val="562"/>
          <w:marRight w:val="0"/>
          <w:marTop w:val="106"/>
          <w:marBottom w:val="0"/>
          <w:divBdr>
            <w:top w:val="none" w:sz="0" w:space="0" w:color="auto"/>
            <w:left w:val="none" w:sz="0" w:space="0" w:color="auto"/>
            <w:bottom w:val="none" w:sz="0" w:space="0" w:color="auto"/>
            <w:right w:val="none" w:sz="0" w:space="0" w:color="auto"/>
          </w:divBdr>
        </w:div>
        <w:div w:id="92">
          <w:marLeft w:val="720"/>
          <w:marRight w:val="0"/>
          <w:marTop w:val="91"/>
          <w:marBottom w:val="0"/>
          <w:divBdr>
            <w:top w:val="none" w:sz="0" w:space="0" w:color="auto"/>
            <w:left w:val="none" w:sz="0" w:space="0" w:color="auto"/>
            <w:bottom w:val="none" w:sz="0" w:space="0" w:color="auto"/>
            <w:right w:val="none" w:sz="0" w:space="0" w:color="auto"/>
          </w:divBdr>
        </w:div>
        <w:div w:id="215">
          <w:marLeft w:val="720"/>
          <w:marRight w:val="0"/>
          <w:marTop w:val="91"/>
          <w:marBottom w:val="0"/>
          <w:divBdr>
            <w:top w:val="none" w:sz="0" w:space="0" w:color="auto"/>
            <w:left w:val="none" w:sz="0" w:space="0" w:color="auto"/>
            <w:bottom w:val="none" w:sz="0" w:space="0" w:color="auto"/>
            <w:right w:val="none" w:sz="0" w:space="0" w:color="auto"/>
          </w:divBdr>
        </w:div>
        <w:div w:id="243">
          <w:marLeft w:val="562"/>
          <w:marRight w:val="0"/>
          <w:marTop w:val="106"/>
          <w:marBottom w:val="0"/>
          <w:divBdr>
            <w:top w:val="none" w:sz="0" w:space="0" w:color="auto"/>
            <w:left w:val="none" w:sz="0" w:space="0" w:color="auto"/>
            <w:bottom w:val="none" w:sz="0" w:space="0" w:color="auto"/>
            <w:right w:val="none" w:sz="0" w:space="0" w:color="auto"/>
          </w:divBdr>
        </w:div>
        <w:div w:id="256">
          <w:marLeft w:val="1152"/>
          <w:marRight w:val="0"/>
          <w:marTop w:val="82"/>
          <w:marBottom w:val="0"/>
          <w:divBdr>
            <w:top w:val="none" w:sz="0" w:space="0" w:color="auto"/>
            <w:left w:val="none" w:sz="0" w:space="0" w:color="auto"/>
            <w:bottom w:val="none" w:sz="0" w:space="0" w:color="auto"/>
            <w:right w:val="none" w:sz="0" w:space="0" w:color="auto"/>
          </w:divBdr>
        </w:div>
        <w:div w:id="264">
          <w:marLeft w:val="720"/>
          <w:marRight w:val="0"/>
          <w:marTop w:val="91"/>
          <w:marBottom w:val="0"/>
          <w:divBdr>
            <w:top w:val="none" w:sz="0" w:space="0" w:color="auto"/>
            <w:left w:val="none" w:sz="0" w:space="0" w:color="auto"/>
            <w:bottom w:val="none" w:sz="0" w:space="0" w:color="auto"/>
            <w:right w:val="none" w:sz="0" w:space="0" w:color="auto"/>
          </w:divBdr>
        </w:div>
        <w:div w:id="272">
          <w:marLeft w:val="1152"/>
          <w:marRight w:val="0"/>
          <w:marTop w:val="82"/>
          <w:marBottom w:val="0"/>
          <w:divBdr>
            <w:top w:val="none" w:sz="0" w:space="0" w:color="auto"/>
            <w:left w:val="none" w:sz="0" w:space="0" w:color="auto"/>
            <w:bottom w:val="none" w:sz="0" w:space="0" w:color="auto"/>
            <w:right w:val="none" w:sz="0" w:space="0" w:color="auto"/>
          </w:divBdr>
        </w:div>
        <w:div w:id="330">
          <w:marLeft w:val="720"/>
          <w:marRight w:val="0"/>
          <w:marTop w:val="91"/>
          <w:marBottom w:val="0"/>
          <w:divBdr>
            <w:top w:val="none" w:sz="0" w:space="0" w:color="auto"/>
            <w:left w:val="none" w:sz="0" w:space="0" w:color="auto"/>
            <w:bottom w:val="none" w:sz="0" w:space="0" w:color="auto"/>
            <w:right w:val="none" w:sz="0" w:space="0" w:color="auto"/>
          </w:divBdr>
        </w:div>
        <w:div w:id="334">
          <w:marLeft w:val="1152"/>
          <w:marRight w:val="0"/>
          <w:marTop w:val="82"/>
          <w:marBottom w:val="0"/>
          <w:divBdr>
            <w:top w:val="none" w:sz="0" w:space="0" w:color="auto"/>
            <w:left w:val="none" w:sz="0" w:space="0" w:color="auto"/>
            <w:bottom w:val="none" w:sz="0" w:space="0" w:color="auto"/>
            <w:right w:val="none" w:sz="0" w:space="0" w:color="auto"/>
          </w:divBdr>
        </w:div>
        <w:div w:id="357">
          <w:marLeft w:val="1152"/>
          <w:marRight w:val="0"/>
          <w:marTop w:val="82"/>
          <w:marBottom w:val="0"/>
          <w:divBdr>
            <w:top w:val="none" w:sz="0" w:space="0" w:color="auto"/>
            <w:left w:val="none" w:sz="0" w:space="0" w:color="auto"/>
            <w:bottom w:val="none" w:sz="0" w:space="0" w:color="auto"/>
            <w:right w:val="none" w:sz="0" w:space="0" w:color="auto"/>
          </w:divBdr>
        </w:div>
        <w:div w:id="383">
          <w:marLeft w:val="720"/>
          <w:marRight w:val="0"/>
          <w:marTop w:val="91"/>
          <w:marBottom w:val="0"/>
          <w:divBdr>
            <w:top w:val="none" w:sz="0" w:space="0" w:color="auto"/>
            <w:left w:val="none" w:sz="0" w:space="0" w:color="auto"/>
            <w:bottom w:val="none" w:sz="0" w:space="0" w:color="auto"/>
            <w:right w:val="none" w:sz="0" w:space="0" w:color="auto"/>
          </w:divBdr>
        </w:div>
        <w:div w:id="384">
          <w:marLeft w:val="562"/>
          <w:marRight w:val="0"/>
          <w:marTop w:val="106"/>
          <w:marBottom w:val="0"/>
          <w:divBdr>
            <w:top w:val="none" w:sz="0" w:space="0" w:color="auto"/>
            <w:left w:val="none" w:sz="0" w:space="0" w:color="auto"/>
            <w:bottom w:val="none" w:sz="0" w:space="0" w:color="auto"/>
            <w:right w:val="none" w:sz="0" w:space="0" w:color="auto"/>
          </w:divBdr>
        </w:div>
      </w:divsChild>
    </w:div>
    <w:div w:id="203">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sChild>
        <w:div w:id="88">
          <w:marLeft w:val="720"/>
          <w:marRight w:val="0"/>
          <w:marTop w:val="96"/>
          <w:marBottom w:val="0"/>
          <w:divBdr>
            <w:top w:val="none" w:sz="0" w:space="0" w:color="auto"/>
            <w:left w:val="none" w:sz="0" w:space="0" w:color="auto"/>
            <w:bottom w:val="none" w:sz="0" w:space="0" w:color="auto"/>
            <w:right w:val="none" w:sz="0" w:space="0" w:color="auto"/>
          </w:divBdr>
        </w:div>
        <w:div w:id="106">
          <w:marLeft w:val="720"/>
          <w:marRight w:val="0"/>
          <w:marTop w:val="96"/>
          <w:marBottom w:val="0"/>
          <w:divBdr>
            <w:top w:val="none" w:sz="0" w:space="0" w:color="auto"/>
            <w:left w:val="none" w:sz="0" w:space="0" w:color="auto"/>
            <w:bottom w:val="none" w:sz="0" w:space="0" w:color="auto"/>
            <w:right w:val="none" w:sz="0" w:space="0" w:color="auto"/>
          </w:divBdr>
        </w:div>
        <w:div w:id="108">
          <w:marLeft w:val="720"/>
          <w:marRight w:val="0"/>
          <w:marTop w:val="96"/>
          <w:marBottom w:val="0"/>
          <w:divBdr>
            <w:top w:val="none" w:sz="0" w:space="0" w:color="auto"/>
            <w:left w:val="none" w:sz="0" w:space="0" w:color="auto"/>
            <w:bottom w:val="none" w:sz="0" w:space="0" w:color="auto"/>
            <w:right w:val="none" w:sz="0" w:space="0" w:color="auto"/>
          </w:divBdr>
        </w:div>
        <w:div w:id="293">
          <w:marLeft w:val="720"/>
          <w:marRight w:val="0"/>
          <w:marTop w:val="96"/>
          <w:marBottom w:val="0"/>
          <w:divBdr>
            <w:top w:val="none" w:sz="0" w:space="0" w:color="auto"/>
            <w:left w:val="none" w:sz="0" w:space="0" w:color="auto"/>
            <w:bottom w:val="none" w:sz="0" w:space="0" w:color="auto"/>
            <w:right w:val="none" w:sz="0" w:space="0" w:color="auto"/>
          </w:divBdr>
        </w:div>
        <w:div w:id="311">
          <w:marLeft w:val="720"/>
          <w:marRight w:val="0"/>
          <w:marTop w:val="96"/>
          <w:marBottom w:val="0"/>
          <w:divBdr>
            <w:top w:val="none" w:sz="0" w:space="0" w:color="auto"/>
            <w:left w:val="none" w:sz="0" w:space="0" w:color="auto"/>
            <w:bottom w:val="none" w:sz="0" w:space="0" w:color="auto"/>
            <w:right w:val="none" w:sz="0" w:space="0" w:color="auto"/>
          </w:divBdr>
        </w:div>
        <w:div w:id="359">
          <w:marLeft w:val="720"/>
          <w:marRight w:val="0"/>
          <w:marTop w:val="96"/>
          <w:marBottom w:val="0"/>
          <w:divBdr>
            <w:top w:val="none" w:sz="0" w:space="0" w:color="auto"/>
            <w:left w:val="none" w:sz="0" w:space="0" w:color="auto"/>
            <w:bottom w:val="none" w:sz="0" w:space="0" w:color="auto"/>
            <w:right w:val="none" w:sz="0" w:space="0" w:color="auto"/>
          </w:divBdr>
        </w:div>
      </w:divsChild>
    </w:div>
    <w:div w:id="218">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sChild>
        <w:div w:id="98">
          <w:marLeft w:val="562"/>
          <w:marRight w:val="0"/>
          <w:marTop w:val="115"/>
          <w:marBottom w:val="0"/>
          <w:divBdr>
            <w:top w:val="none" w:sz="0" w:space="0" w:color="auto"/>
            <w:left w:val="none" w:sz="0" w:space="0" w:color="auto"/>
            <w:bottom w:val="none" w:sz="0" w:space="0" w:color="auto"/>
            <w:right w:val="none" w:sz="0" w:space="0" w:color="auto"/>
          </w:divBdr>
        </w:div>
        <w:div w:id="163">
          <w:marLeft w:val="562"/>
          <w:marRight w:val="0"/>
          <w:marTop w:val="115"/>
          <w:marBottom w:val="0"/>
          <w:divBdr>
            <w:top w:val="none" w:sz="0" w:space="0" w:color="auto"/>
            <w:left w:val="none" w:sz="0" w:space="0" w:color="auto"/>
            <w:bottom w:val="none" w:sz="0" w:space="0" w:color="auto"/>
            <w:right w:val="none" w:sz="0" w:space="0" w:color="auto"/>
          </w:divBdr>
        </w:div>
        <w:div w:id="168">
          <w:marLeft w:val="562"/>
          <w:marRight w:val="0"/>
          <w:marTop w:val="115"/>
          <w:marBottom w:val="0"/>
          <w:divBdr>
            <w:top w:val="none" w:sz="0" w:space="0" w:color="auto"/>
            <w:left w:val="none" w:sz="0" w:space="0" w:color="auto"/>
            <w:bottom w:val="none" w:sz="0" w:space="0" w:color="auto"/>
            <w:right w:val="none" w:sz="0" w:space="0" w:color="auto"/>
          </w:divBdr>
        </w:div>
        <w:div w:id="336">
          <w:marLeft w:val="562"/>
          <w:marRight w:val="0"/>
          <w:marTop w:val="115"/>
          <w:marBottom w:val="0"/>
          <w:divBdr>
            <w:top w:val="none" w:sz="0" w:space="0" w:color="auto"/>
            <w:left w:val="none" w:sz="0" w:space="0" w:color="auto"/>
            <w:bottom w:val="none" w:sz="0" w:space="0" w:color="auto"/>
            <w:right w:val="none" w:sz="0" w:space="0" w:color="auto"/>
          </w:divBdr>
        </w:div>
      </w:divsChild>
    </w:div>
    <w:div w:id="233">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358">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297">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
      <w:marLeft w:val="0"/>
      <w:marRight w:val="0"/>
      <w:marTop w:val="0"/>
      <w:marBottom w:val="0"/>
      <w:divBdr>
        <w:top w:val="none" w:sz="0" w:space="0" w:color="auto"/>
        <w:left w:val="none" w:sz="0" w:space="0" w:color="auto"/>
        <w:bottom w:val="none" w:sz="0" w:space="0" w:color="auto"/>
        <w:right w:val="none" w:sz="0" w:space="0" w:color="auto"/>
      </w:divBdr>
      <w:divsChild>
        <w:div w:id="204">
          <w:marLeft w:val="720"/>
          <w:marRight w:val="0"/>
          <w:marTop w:val="91"/>
          <w:marBottom w:val="0"/>
          <w:divBdr>
            <w:top w:val="none" w:sz="0" w:space="0" w:color="auto"/>
            <w:left w:val="none" w:sz="0" w:space="0" w:color="auto"/>
            <w:bottom w:val="none" w:sz="0" w:space="0" w:color="auto"/>
            <w:right w:val="none" w:sz="0" w:space="0" w:color="auto"/>
          </w:divBdr>
        </w:div>
      </w:divsChild>
    </w:div>
    <w:div w:id="236">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sChild>
        <w:div w:id="170">
          <w:marLeft w:val="562"/>
          <w:marRight w:val="0"/>
          <w:marTop w:val="115"/>
          <w:marBottom w:val="0"/>
          <w:divBdr>
            <w:top w:val="none" w:sz="0" w:space="0" w:color="auto"/>
            <w:left w:val="none" w:sz="0" w:space="0" w:color="auto"/>
            <w:bottom w:val="none" w:sz="0" w:space="0" w:color="auto"/>
            <w:right w:val="none" w:sz="0" w:space="0" w:color="auto"/>
          </w:divBdr>
        </w:div>
        <w:div w:id="239">
          <w:marLeft w:val="562"/>
          <w:marRight w:val="0"/>
          <w:marTop w:val="115"/>
          <w:marBottom w:val="0"/>
          <w:divBdr>
            <w:top w:val="none" w:sz="0" w:space="0" w:color="auto"/>
            <w:left w:val="none" w:sz="0" w:space="0" w:color="auto"/>
            <w:bottom w:val="none" w:sz="0" w:space="0" w:color="auto"/>
            <w:right w:val="none" w:sz="0" w:space="0" w:color="auto"/>
          </w:divBdr>
        </w:div>
        <w:div w:id="349">
          <w:marLeft w:val="562"/>
          <w:marRight w:val="0"/>
          <w:marTop w:val="115"/>
          <w:marBottom w:val="0"/>
          <w:divBdr>
            <w:top w:val="none" w:sz="0" w:space="0" w:color="auto"/>
            <w:left w:val="none" w:sz="0" w:space="0" w:color="auto"/>
            <w:bottom w:val="none" w:sz="0" w:space="0" w:color="auto"/>
            <w:right w:val="none" w:sz="0" w:space="0" w:color="auto"/>
          </w:divBdr>
        </w:div>
      </w:divsChild>
    </w:div>
    <w:div w:id="249">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sChild>
            <w:div w:id="222">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sChild>
        <w:div w:id="381">
          <w:marLeft w:val="562"/>
          <w:marRight w:val="0"/>
          <w:marTop w:val="115"/>
          <w:marBottom w:val="0"/>
          <w:divBdr>
            <w:top w:val="none" w:sz="0" w:space="0" w:color="auto"/>
            <w:left w:val="none" w:sz="0" w:space="0" w:color="auto"/>
            <w:bottom w:val="none" w:sz="0" w:space="0" w:color="auto"/>
            <w:right w:val="none" w:sz="0" w:space="0" w:color="auto"/>
          </w:divBdr>
        </w:div>
      </w:divsChild>
    </w:div>
    <w:div w:id="258">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sChild>
        <w:div w:id="9">
          <w:marLeft w:val="562"/>
          <w:marRight w:val="0"/>
          <w:marTop w:val="115"/>
          <w:marBottom w:val="0"/>
          <w:divBdr>
            <w:top w:val="none" w:sz="0" w:space="0" w:color="auto"/>
            <w:left w:val="none" w:sz="0" w:space="0" w:color="auto"/>
            <w:bottom w:val="none" w:sz="0" w:space="0" w:color="auto"/>
            <w:right w:val="none" w:sz="0" w:space="0" w:color="auto"/>
          </w:divBdr>
        </w:div>
        <w:div w:id="80">
          <w:marLeft w:val="720"/>
          <w:marRight w:val="0"/>
          <w:marTop w:val="96"/>
          <w:marBottom w:val="0"/>
          <w:divBdr>
            <w:top w:val="none" w:sz="0" w:space="0" w:color="auto"/>
            <w:left w:val="none" w:sz="0" w:space="0" w:color="auto"/>
            <w:bottom w:val="none" w:sz="0" w:space="0" w:color="auto"/>
            <w:right w:val="none" w:sz="0" w:space="0" w:color="auto"/>
          </w:divBdr>
        </w:div>
        <w:div w:id="220">
          <w:marLeft w:val="720"/>
          <w:marRight w:val="0"/>
          <w:marTop w:val="96"/>
          <w:marBottom w:val="0"/>
          <w:divBdr>
            <w:top w:val="none" w:sz="0" w:space="0" w:color="auto"/>
            <w:left w:val="none" w:sz="0" w:space="0" w:color="auto"/>
            <w:bottom w:val="none" w:sz="0" w:space="0" w:color="auto"/>
            <w:right w:val="none" w:sz="0" w:space="0" w:color="auto"/>
          </w:divBdr>
        </w:div>
        <w:div w:id="397">
          <w:marLeft w:val="562"/>
          <w:marRight w:val="0"/>
          <w:marTop w:val="115"/>
          <w:marBottom w:val="0"/>
          <w:divBdr>
            <w:top w:val="none" w:sz="0" w:space="0" w:color="auto"/>
            <w:left w:val="none" w:sz="0" w:space="0" w:color="auto"/>
            <w:bottom w:val="none" w:sz="0" w:space="0" w:color="auto"/>
            <w:right w:val="none" w:sz="0" w:space="0" w:color="auto"/>
          </w:divBdr>
        </w:div>
      </w:divsChild>
    </w:div>
    <w:div w:id="274">
      <w:marLeft w:val="0"/>
      <w:marRight w:val="0"/>
      <w:marTop w:val="0"/>
      <w:marBottom w:val="0"/>
      <w:divBdr>
        <w:top w:val="none" w:sz="0" w:space="0" w:color="auto"/>
        <w:left w:val="none" w:sz="0" w:space="0" w:color="auto"/>
        <w:bottom w:val="none" w:sz="0" w:space="0" w:color="auto"/>
        <w:right w:val="none" w:sz="0" w:space="0" w:color="auto"/>
      </w:divBdr>
      <w:divsChild>
        <w:div w:id="54">
          <w:marLeft w:val="562"/>
          <w:marRight w:val="0"/>
          <w:marTop w:val="96"/>
          <w:marBottom w:val="0"/>
          <w:divBdr>
            <w:top w:val="none" w:sz="0" w:space="0" w:color="auto"/>
            <w:left w:val="none" w:sz="0" w:space="0" w:color="auto"/>
            <w:bottom w:val="none" w:sz="0" w:space="0" w:color="auto"/>
            <w:right w:val="none" w:sz="0" w:space="0" w:color="auto"/>
          </w:divBdr>
        </w:div>
        <w:div w:id="146">
          <w:marLeft w:val="720"/>
          <w:marRight w:val="0"/>
          <w:marTop w:val="82"/>
          <w:marBottom w:val="0"/>
          <w:divBdr>
            <w:top w:val="none" w:sz="0" w:space="0" w:color="auto"/>
            <w:left w:val="none" w:sz="0" w:space="0" w:color="auto"/>
            <w:bottom w:val="none" w:sz="0" w:space="0" w:color="auto"/>
            <w:right w:val="none" w:sz="0" w:space="0" w:color="auto"/>
          </w:divBdr>
        </w:div>
        <w:div w:id="197">
          <w:marLeft w:val="562"/>
          <w:marRight w:val="0"/>
          <w:marTop w:val="96"/>
          <w:marBottom w:val="0"/>
          <w:divBdr>
            <w:top w:val="none" w:sz="0" w:space="0" w:color="auto"/>
            <w:left w:val="none" w:sz="0" w:space="0" w:color="auto"/>
            <w:bottom w:val="none" w:sz="0" w:space="0" w:color="auto"/>
            <w:right w:val="none" w:sz="0" w:space="0" w:color="auto"/>
          </w:divBdr>
        </w:div>
        <w:div w:id="202">
          <w:marLeft w:val="562"/>
          <w:marRight w:val="0"/>
          <w:marTop w:val="96"/>
          <w:marBottom w:val="0"/>
          <w:divBdr>
            <w:top w:val="none" w:sz="0" w:space="0" w:color="auto"/>
            <w:left w:val="none" w:sz="0" w:space="0" w:color="auto"/>
            <w:bottom w:val="none" w:sz="0" w:space="0" w:color="auto"/>
            <w:right w:val="none" w:sz="0" w:space="0" w:color="auto"/>
          </w:divBdr>
        </w:div>
        <w:div w:id="238">
          <w:marLeft w:val="720"/>
          <w:marRight w:val="0"/>
          <w:marTop w:val="82"/>
          <w:marBottom w:val="0"/>
          <w:divBdr>
            <w:top w:val="none" w:sz="0" w:space="0" w:color="auto"/>
            <w:left w:val="none" w:sz="0" w:space="0" w:color="auto"/>
            <w:bottom w:val="none" w:sz="0" w:space="0" w:color="auto"/>
            <w:right w:val="none" w:sz="0" w:space="0" w:color="auto"/>
          </w:divBdr>
        </w:div>
        <w:div w:id="241">
          <w:marLeft w:val="562"/>
          <w:marRight w:val="0"/>
          <w:marTop w:val="96"/>
          <w:marBottom w:val="0"/>
          <w:divBdr>
            <w:top w:val="none" w:sz="0" w:space="0" w:color="auto"/>
            <w:left w:val="none" w:sz="0" w:space="0" w:color="auto"/>
            <w:bottom w:val="none" w:sz="0" w:space="0" w:color="auto"/>
            <w:right w:val="none" w:sz="0" w:space="0" w:color="auto"/>
          </w:divBdr>
        </w:div>
        <w:div w:id="246">
          <w:marLeft w:val="562"/>
          <w:marRight w:val="0"/>
          <w:marTop w:val="96"/>
          <w:marBottom w:val="0"/>
          <w:divBdr>
            <w:top w:val="none" w:sz="0" w:space="0" w:color="auto"/>
            <w:left w:val="none" w:sz="0" w:space="0" w:color="auto"/>
            <w:bottom w:val="none" w:sz="0" w:space="0" w:color="auto"/>
            <w:right w:val="none" w:sz="0" w:space="0" w:color="auto"/>
          </w:divBdr>
        </w:div>
        <w:div w:id="259">
          <w:marLeft w:val="562"/>
          <w:marRight w:val="0"/>
          <w:marTop w:val="96"/>
          <w:marBottom w:val="0"/>
          <w:divBdr>
            <w:top w:val="none" w:sz="0" w:space="0" w:color="auto"/>
            <w:left w:val="none" w:sz="0" w:space="0" w:color="auto"/>
            <w:bottom w:val="none" w:sz="0" w:space="0" w:color="auto"/>
            <w:right w:val="none" w:sz="0" w:space="0" w:color="auto"/>
          </w:divBdr>
        </w:div>
        <w:div w:id="347">
          <w:marLeft w:val="720"/>
          <w:marRight w:val="0"/>
          <w:marTop w:val="82"/>
          <w:marBottom w:val="0"/>
          <w:divBdr>
            <w:top w:val="none" w:sz="0" w:space="0" w:color="auto"/>
            <w:left w:val="none" w:sz="0" w:space="0" w:color="auto"/>
            <w:bottom w:val="none" w:sz="0" w:space="0" w:color="auto"/>
            <w:right w:val="none" w:sz="0" w:space="0" w:color="auto"/>
          </w:divBdr>
        </w:div>
      </w:divsChild>
    </w:div>
    <w:div w:id="275">
      <w:marLeft w:val="0"/>
      <w:marRight w:val="0"/>
      <w:marTop w:val="0"/>
      <w:marBottom w:val="0"/>
      <w:divBdr>
        <w:top w:val="none" w:sz="0" w:space="0" w:color="auto"/>
        <w:left w:val="none" w:sz="0" w:space="0" w:color="auto"/>
        <w:bottom w:val="none" w:sz="0" w:space="0" w:color="auto"/>
        <w:right w:val="none" w:sz="0" w:space="0" w:color="auto"/>
      </w:divBdr>
      <w:divsChild>
        <w:div w:id="45">
          <w:marLeft w:val="1166"/>
          <w:marRight w:val="0"/>
          <w:marTop w:val="96"/>
          <w:marBottom w:val="0"/>
          <w:divBdr>
            <w:top w:val="none" w:sz="0" w:space="0" w:color="auto"/>
            <w:left w:val="none" w:sz="0" w:space="0" w:color="auto"/>
            <w:bottom w:val="none" w:sz="0" w:space="0" w:color="auto"/>
            <w:right w:val="none" w:sz="0" w:space="0" w:color="auto"/>
          </w:divBdr>
        </w:div>
        <w:div w:id="123">
          <w:marLeft w:val="1800"/>
          <w:marRight w:val="0"/>
          <w:marTop w:val="96"/>
          <w:marBottom w:val="0"/>
          <w:divBdr>
            <w:top w:val="none" w:sz="0" w:space="0" w:color="auto"/>
            <w:left w:val="none" w:sz="0" w:space="0" w:color="auto"/>
            <w:bottom w:val="none" w:sz="0" w:space="0" w:color="auto"/>
            <w:right w:val="none" w:sz="0" w:space="0" w:color="auto"/>
          </w:divBdr>
        </w:div>
        <w:div w:id="175">
          <w:marLeft w:val="547"/>
          <w:marRight w:val="0"/>
          <w:marTop w:val="115"/>
          <w:marBottom w:val="0"/>
          <w:divBdr>
            <w:top w:val="none" w:sz="0" w:space="0" w:color="auto"/>
            <w:left w:val="none" w:sz="0" w:space="0" w:color="auto"/>
            <w:bottom w:val="none" w:sz="0" w:space="0" w:color="auto"/>
            <w:right w:val="none" w:sz="0" w:space="0" w:color="auto"/>
          </w:divBdr>
        </w:div>
        <w:div w:id="182">
          <w:marLeft w:val="1166"/>
          <w:marRight w:val="0"/>
          <w:marTop w:val="96"/>
          <w:marBottom w:val="0"/>
          <w:divBdr>
            <w:top w:val="none" w:sz="0" w:space="0" w:color="auto"/>
            <w:left w:val="none" w:sz="0" w:space="0" w:color="auto"/>
            <w:bottom w:val="none" w:sz="0" w:space="0" w:color="auto"/>
            <w:right w:val="none" w:sz="0" w:space="0" w:color="auto"/>
          </w:divBdr>
        </w:div>
        <w:div w:id="190">
          <w:marLeft w:val="1166"/>
          <w:marRight w:val="0"/>
          <w:marTop w:val="96"/>
          <w:marBottom w:val="0"/>
          <w:divBdr>
            <w:top w:val="none" w:sz="0" w:space="0" w:color="auto"/>
            <w:left w:val="none" w:sz="0" w:space="0" w:color="auto"/>
            <w:bottom w:val="none" w:sz="0" w:space="0" w:color="auto"/>
            <w:right w:val="none" w:sz="0" w:space="0" w:color="auto"/>
          </w:divBdr>
        </w:div>
        <w:div w:id="337">
          <w:marLeft w:val="1800"/>
          <w:marRight w:val="0"/>
          <w:marTop w:val="96"/>
          <w:marBottom w:val="0"/>
          <w:divBdr>
            <w:top w:val="none" w:sz="0" w:space="0" w:color="auto"/>
            <w:left w:val="none" w:sz="0" w:space="0" w:color="auto"/>
            <w:bottom w:val="none" w:sz="0" w:space="0" w:color="auto"/>
            <w:right w:val="none" w:sz="0" w:space="0" w:color="auto"/>
          </w:divBdr>
        </w:div>
        <w:div w:id="374">
          <w:marLeft w:val="1800"/>
          <w:marRight w:val="0"/>
          <w:marTop w:val="96"/>
          <w:marBottom w:val="0"/>
          <w:divBdr>
            <w:top w:val="none" w:sz="0" w:space="0" w:color="auto"/>
            <w:left w:val="none" w:sz="0" w:space="0" w:color="auto"/>
            <w:bottom w:val="none" w:sz="0" w:space="0" w:color="auto"/>
            <w:right w:val="none" w:sz="0" w:space="0" w:color="auto"/>
          </w:divBdr>
        </w:div>
      </w:divsChild>
    </w:div>
    <w:div w:id="276">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sChild>
        <w:div w:id="19">
          <w:marLeft w:val="720"/>
          <w:marRight w:val="0"/>
          <w:marTop w:val="96"/>
          <w:marBottom w:val="0"/>
          <w:divBdr>
            <w:top w:val="none" w:sz="0" w:space="0" w:color="auto"/>
            <w:left w:val="none" w:sz="0" w:space="0" w:color="auto"/>
            <w:bottom w:val="none" w:sz="0" w:space="0" w:color="auto"/>
            <w:right w:val="none" w:sz="0" w:space="0" w:color="auto"/>
          </w:divBdr>
        </w:div>
        <w:div w:id="25">
          <w:marLeft w:val="720"/>
          <w:marRight w:val="0"/>
          <w:marTop w:val="96"/>
          <w:marBottom w:val="0"/>
          <w:divBdr>
            <w:top w:val="none" w:sz="0" w:space="0" w:color="auto"/>
            <w:left w:val="none" w:sz="0" w:space="0" w:color="auto"/>
            <w:bottom w:val="none" w:sz="0" w:space="0" w:color="auto"/>
            <w:right w:val="none" w:sz="0" w:space="0" w:color="auto"/>
          </w:divBdr>
        </w:div>
        <w:div w:id="28">
          <w:marLeft w:val="720"/>
          <w:marRight w:val="0"/>
          <w:marTop w:val="96"/>
          <w:marBottom w:val="0"/>
          <w:divBdr>
            <w:top w:val="none" w:sz="0" w:space="0" w:color="auto"/>
            <w:left w:val="none" w:sz="0" w:space="0" w:color="auto"/>
            <w:bottom w:val="none" w:sz="0" w:space="0" w:color="auto"/>
            <w:right w:val="none" w:sz="0" w:space="0" w:color="auto"/>
          </w:divBdr>
        </w:div>
        <w:div w:id="56">
          <w:marLeft w:val="720"/>
          <w:marRight w:val="0"/>
          <w:marTop w:val="96"/>
          <w:marBottom w:val="0"/>
          <w:divBdr>
            <w:top w:val="none" w:sz="0" w:space="0" w:color="auto"/>
            <w:left w:val="none" w:sz="0" w:space="0" w:color="auto"/>
            <w:bottom w:val="none" w:sz="0" w:space="0" w:color="auto"/>
            <w:right w:val="none" w:sz="0" w:space="0" w:color="auto"/>
          </w:divBdr>
        </w:div>
        <w:div w:id="304">
          <w:marLeft w:val="720"/>
          <w:marRight w:val="0"/>
          <w:marTop w:val="96"/>
          <w:marBottom w:val="0"/>
          <w:divBdr>
            <w:top w:val="none" w:sz="0" w:space="0" w:color="auto"/>
            <w:left w:val="none" w:sz="0" w:space="0" w:color="auto"/>
            <w:bottom w:val="none" w:sz="0" w:space="0" w:color="auto"/>
            <w:right w:val="none" w:sz="0" w:space="0" w:color="auto"/>
          </w:divBdr>
        </w:div>
      </w:divsChild>
    </w:div>
    <w:div w:id="294">
      <w:marLeft w:val="0"/>
      <w:marRight w:val="0"/>
      <w:marTop w:val="0"/>
      <w:marBottom w:val="0"/>
      <w:divBdr>
        <w:top w:val="none" w:sz="0" w:space="0" w:color="auto"/>
        <w:left w:val="none" w:sz="0" w:space="0" w:color="auto"/>
        <w:bottom w:val="none" w:sz="0" w:space="0" w:color="auto"/>
        <w:right w:val="none" w:sz="0" w:space="0" w:color="auto"/>
      </w:divBdr>
      <w:divsChild>
        <w:div w:id="52">
          <w:marLeft w:val="720"/>
          <w:marRight w:val="0"/>
          <w:marTop w:val="96"/>
          <w:marBottom w:val="0"/>
          <w:divBdr>
            <w:top w:val="none" w:sz="0" w:space="0" w:color="auto"/>
            <w:left w:val="none" w:sz="0" w:space="0" w:color="auto"/>
            <w:bottom w:val="none" w:sz="0" w:space="0" w:color="auto"/>
            <w:right w:val="none" w:sz="0" w:space="0" w:color="auto"/>
          </w:divBdr>
        </w:div>
        <w:div w:id="107">
          <w:marLeft w:val="720"/>
          <w:marRight w:val="0"/>
          <w:marTop w:val="96"/>
          <w:marBottom w:val="0"/>
          <w:divBdr>
            <w:top w:val="none" w:sz="0" w:space="0" w:color="auto"/>
            <w:left w:val="none" w:sz="0" w:space="0" w:color="auto"/>
            <w:bottom w:val="none" w:sz="0" w:space="0" w:color="auto"/>
            <w:right w:val="none" w:sz="0" w:space="0" w:color="auto"/>
          </w:divBdr>
        </w:div>
        <w:div w:id="232">
          <w:marLeft w:val="720"/>
          <w:marRight w:val="0"/>
          <w:marTop w:val="96"/>
          <w:marBottom w:val="0"/>
          <w:divBdr>
            <w:top w:val="none" w:sz="0" w:space="0" w:color="auto"/>
            <w:left w:val="none" w:sz="0" w:space="0" w:color="auto"/>
            <w:bottom w:val="none" w:sz="0" w:space="0" w:color="auto"/>
            <w:right w:val="none" w:sz="0" w:space="0" w:color="auto"/>
          </w:divBdr>
        </w:div>
        <w:div w:id="372">
          <w:marLeft w:val="720"/>
          <w:marRight w:val="0"/>
          <w:marTop w:val="96"/>
          <w:marBottom w:val="0"/>
          <w:divBdr>
            <w:top w:val="none" w:sz="0" w:space="0" w:color="auto"/>
            <w:left w:val="none" w:sz="0" w:space="0" w:color="auto"/>
            <w:bottom w:val="none" w:sz="0" w:space="0" w:color="auto"/>
            <w:right w:val="none" w:sz="0" w:space="0" w:color="auto"/>
          </w:divBdr>
        </w:div>
      </w:divsChild>
    </w:div>
    <w:div w:id="295">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sChild>
        <w:div w:id="11">
          <w:marLeft w:val="720"/>
          <w:marRight w:val="0"/>
          <w:marTop w:val="96"/>
          <w:marBottom w:val="0"/>
          <w:divBdr>
            <w:top w:val="none" w:sz="0" w:space="0" w:color="auto"/>
            <w:left w:val="none" w:sz="0" w:space="0" w:color="auto"/>
            <w:bottom w:val="none" w:sz="0" w:space="0" w:color="auto"/>
            <w:right w:val="none" w:sz="0" w:space="0" w:color="auto"/>
          </w:divBdr>
        </w:div>
        <w:div w:id="309">
          <w:marLeft w:val="288"/>
          <w:marRight w:val="0"/>
          <w:marTop w:val="115"/>
          <w:marBottom w:val="0"/>
          <w:divBdr>
            <w:top w:val="none" w:sz="0" w:space="0" w:color="auto"/>
            <w:left w:val="none" w:sz="0" w:space="0" w:color="auto"/>
            <w:bottom w:val="none" w:sz="0" w:space="0" w:color="auto"/>
            <w:right w:val="none" w:sz="0" w:space="0" w:color="auto"/>
          </w:divBdr>
        </w:div>
        <w:div w:id="343">
          <w:marLeft w:val="720"/>
          <w:marRight w:val="0"/>
          <w:marTop w:val="96"/>
          <w:marBottom w:val="0"/>
          <w:divBdr>
            <w:top w:val="none" w:sz="0" w:space="0" w:color="auto"/>
            <w:left w:val="none" w:sz="0" w:space="0" w:color="auto"/>
            <w:bottom w:val="none" w:sz="0" w:space="0" w:color="auto"/>
            <w:right w:val="none" w:sz="0" w:space="0" w:color="auto"/>
          </w:divBdr>
        </w:div>
      </w:divsChild>
    </w:div>
    <w:div w:id="329">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
      </w:divsChild>
    </w:div>
    <w:div w:id="341">
      <w:marLeft w:val="0"/>
      <w:marRight w:val="0"/>
      <w:marTop w:val="0"/>
      <w:marBottom w:val="0"/>
      <w:divBdr>
        <w:top w:val="none" w:sz="0" w:space="0" w:color="auto"/>
        <w:left w:val="none" w:sz="0" w:space="0" w:color="auto"/>
        <w:bottom w:val="none" w:sz="0" w:space="0" w:color="auto"/>
        <w:right w:val="none" w:sz="0" w:space="0" w:color="auto"/>
      </w:divBdr>
      <w:divsChild>
        <w:div w:id="185">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sChild>
        <w:div w:id="17">
          <w:marLeft w:val="720"/>
          <w:marRight w:val="0"/>
          <w:marTop w:val="96"/>
          <w:marBottom w:val="0"/>
          <w:divBdr>
            <w:top w:val="none" w:sz="0" w:space="0" w:color="auto"/>
            <w:left w:val="none" w:sz="0" w:space="0" w:color="auto"/>
            <w:bottom w:val="none" w:sz="0" w:space="0" w:color="auto"/>
            <w:right w:val="none" w:sz="0" w:space="0" w:color="auto"/>
          </w:divBdr>
        </w:div>
        <w:div w:id="90">
          <w:marLeft w:val="720"/>
          <w:marRight w:val="0"/>
          <w:marTop w:val="96"/>
          <w:marBottom w:val="0"/>
          <w:divBdr>
            <w:top w:val="none" w:sz="0" w:space="0" w:color="auto"/>
            <w:left w:val="none" w:sz="0" w:space="0" w:color="auto"/>
            <w:bottom w:val="none" w:sz="0" w:space="0" w:color="auto"/>
            <w:right w:val="none" w:sz="0" w:space="0" w:color="auto"/>
          </w:divBdr>
        </w:div>
        <w:div w:id="166">
          <w:marLeft w:val="562"/>
          <w:marRight w:val="0"/>
          <w:marTop w:val="115"/>
          <w:marBottom w:val="0"/>
          <w:divBdr>
            <w:top w:val="none" w:sz="0" w:space="0" w:color="auto"/>
            <w:left w:val="none" w:sz="0" w:space="0" w:color="auto"/>
            <w:bottom w:val="none" w:sz="0" w:space="0" w:color="auto"/>
            <w:right w:val="none" w:sz="0" w:space="0" w:color="auto"/>
          </w:divBdr>
        </w:div>
      </w:divsChild>
    </w:div>
    <w:div w:id="350">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sChild>
        <w:div w:id="87">
          <w:marLeft w:val="562"/>
          <w:marRight w:val="0"/>
          <w:marTop w:val="106"/>
          <w:marBottom w:val="0"/>
          <w:divBdr>
            <w:top w:val="none" w:sz="0" w:space="0" w:color="auto"/>
            <w:left w:val="none" w:sz="0" w:space="0" w:color="auto"/>
            <w:bottom w:val="none" w:sz="0" w:space="0" w:color="auto"/>
            <w:right w:val="none" w:sz="0" w:space="0" w:color="auto"/>
          </w:divBdr>
        </w:div>
        <w:div w:id="96">
          <w:marLeft w:val="562"/>
          <w:marRight w:val="0"/>
          <w:marTop w:val="106"/>
          <w:marBottom w:val="0"/>
          <w:divBdr>
            <w:top w:val="none" w:sz="0" w:space="0" w:color="auto"/>
            <w:left w:val="none" w:sz="0" w:space="0" w:color="auto"/>
            <w:bottom w:val="none" w:sz="0" w:space="0" w:color="auto"/>
            <w:right w:val="none" w:sz="0" w:space="0" w:color="auto"/>
          </w:divBdr>
        </w:div>
        <w:div w:id="196">
          <w:marLeft w:val="562"/>
          <w:marRight w:val="0"/>
          <w:marTop w:val="106"/>
          <w:marBottom w:val="0"/>
          <w:divBdr>
            <w:top w:val="none" w:sz="0" w:space="0" w:color="auto"/>
            <w:left w:val="none" w:sz="0" w:space="0" w:color="auto"/>
            <w:bottom w:val="none" w:sz="0" w:space="0" w:color="auto"/>
            <w:right w:val="none" w:sz="0" w:space="0" w:color="auto"/>
          </w:divBdr>
        </w:div>
        <w:div w:id="230">
          <w:marLeft w:val="562"/>
          <w:marRight w:val="0"/>
          <w:marTop w:val="106"/>
          <w:marBottom w:val="0"/>
          <w:divBdr>
            <w:top w:val="none" w:sz="0" w:space="0" w:color="auto"/>
            <w:left w:val="none" w:sz="0" w:space="0" w:color="auto"/>
            <w:bottom w:val="none" w:sz="0" w:space="0" w:color="auto"/>
            <w:right w:val="none" w:sz="0" w:space="0" w:color="auto"/>
          </w:divBdr>
        </w:div>
        <w:div w:id="310">
          <w:marLeft w:val="720"/>
          <w:marRight w:val="0"/>
          <w:marTop w:val="91"/>
          <w:marBottom w:val="0"/>
          <w:divBdr>
            <w:top w:val="none" w:sz="0" w:space="0" w:color="auto"/>
            <w:left w:val="none" w:sz="0" w:space="0" w:color="auto"/>
            <w:bottom w:val="none" w:sz="0" w:space="0" w:color="auto"/>
            <w:right w:val="none" w:sz="0" w:space="0" w:color="auto"/>
          </w:divBdr>
        </w:div>
        <w:div w:id="331">
          <w:marLeft w:val="720"/>
          <w:marRight w:val="0"/>
          <w:marTop w:val="91"/>
          <w:marBottom w:val="0"/>
          <w:divBdr>
            <w:top w:val="none" w:sz="0" w:space="0" w:color="auto"/>
            <w:left w:val="none" w:sz="0" w:space="0" w:color="auto"/>
            <w:bottom w:val="none" w:sz="0" w:space="0" w:color="auto"/>
            <w:right w:val="none" w:sz="0" w:space="0" w:color="auto"/>
          </w:divBdr>
        </w:div>
        <w:div w:id="351">
          <w:marLeft w:val="562"/>
          <w:marRight w:val="0"/>
          <w:marTop w:val="106"/>
          <w:marBottom w:val="0"/>
          <w:divBdr>
            <w:top w:val="none" w:sz="0" w:space="0" w:color="auto"/>
            <w:left w:val="none" w:sz="0" w:space="0" w:color="auto"/>
            <w:bottom w:val="none" w:sz="0" w:space="0" w:color="auto"/>
            <w:right w:val="none" w:sz="0" w:space="0" w:color="auto"/>
          </w:divBdr>
        </w:div>
      </w:divsChild>
    </w:div>
    <w:div w:id="369">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sChild>
        <w:div w:id="61">
          <w:marLeft w:val="979"/>
          <w:marRight w:val="0"/>
          <w:marTop w:val="86"/>
          <w:marBottom w:val="0"/>
          <w:divBdr>
            <w:top w:val="none" w:sz="0" w:space="0" w:color="auto"/>
            <w:left w:val="none" w:sz="0" w:space="0" w:color="auto"/>
            <w:bottom w:val="none" w:sz="0" w:space="0" w:color="auto"/>
            <w:right w:val="none" w:sz="0" w:space="0" w:color="auto"/>
          </w:divBdr>
        </w:div>
        <w:div w:id="82">
          <w:marLeft w:val="360"/>
          <w:marRight w:val="0"/>
          <w:marTop w:val="240"/>
          <w:marBottom w:val="0"/>
          <w:divBdr>
            <w:top w:val="none" w:sz="0" w:space="0" w:color="auto"/>
            <w:left w:val="none" w:sz="0" w:space="0" w:color="auto"/>
            <w:bottom w:val="none" w:sz="0" w:space="0" w:color="auto"/>
            <w:right w:val="none" w:sz="0" w:space="0" w:color="auto"/>
          </w:divBdr>
        </w:div>
        <w:div w:id="95">
          <w:marLeft w:val="360"/>
          <w:marRight w:val="0"/>
          <w:marTop w:val="240"/>
          <w:marBottom w:val="0"/>
          <w:divBdr>
            <w:top w:val="none" w:sz="0" w:space="0" w:color="auto"/>
            <w:left w:val="none" w:sz="0" w:space="0" w:color="auto"/>
            <w:bottom w:val="none" w:sz="0" w:space="0" w:color="auto"/>
            <w:right w:val="none" w:sz="0" w:space="0" w:color="auto"/>
          </w:divBdr>
        </w:div>
        <w:div w:id="99">
          <w:marLeft w:val="979"/>
          <w:marRight w:val="0"/>
          <w:marTop w:val="86"/>
          <w:marBottom w:val="0"/>
          <w:divBdr>
            <w:top w:val="none" w:sz="0" w:space="0" w:color="auto"/>
            <w:left w:val="none" w:sz="0" w:space="0" w:color="auto"/>
            <w:bottom w:val="none" w:sz="0" w:space="0" w:color="auto"/>
            <w:right w:val="none" w:sz="0" w:space="0" w:color="auto"/>
          </w:divBdr>
        </w:div>
        <w:div w:id="121">
          <w:marLeft w:val="979"/>
          <w:marRight w:val="0"/>
          <w:marTop w:val="86"/>
          <w:marBottom w:val="0"/>
          <w:divBdr>
            <w:top w:val="none" w:sz="0" w:space="0" w:color="auto"/>
            <w:left w:val="none" w:sz="0" w:space="0" w:color="auto"/>
            <w:bottom w:val="none" w:sz="0" w:space="0" w:color="auto"/>
            <w:right w:val="none" w:sz="0" w:space="0" w:color="auto"/>
          </w:divBdr>
        </w:div>
        <w:div w:id="129">
          <w:marLeft w:val="360"/>
          <w:marRight w:val="0"/>
          <w:marTop w:val="240"/>
          <w:marBottom w:val="0"/>
          <w:divBdr>
            <w:top w:val="none" w:sz="0" w:space="0" w:color="auto"/>
            <w:left w:val="none" w:sz="0" w:space="0" w:color="auto"/>
            <w:bottom w:val="none" w:sz="0" w:space="0" w:color="auto"/>
            <w:right w:val="none" w:sz="0" w:space="0" w:color="auto"/>
          </w:divBdr>
        </w:div>
        <w:div w:id="245">
          <w:marLeft w:val="979"/>
          <w:marRight w:val="0"/>
          <w:marTop w:val="86"/>
          <w:marBottom w:val="0"/>
          <w:divBdr>
            <w:top w:val="none" w:sz="0" w:space="0" w:color="auto"/>
            <w:left w:val="none" w:sz="0" w:space="0" w:color="auto"/>
            <w:bottom w:val="none" w:sz="0" w:space="0" w:color="auto"/>
            <w:right w:val="none" w:sz="0" w:space="0" w:color="auto"/>
          </w:divBdr>
        </w:div>
        <w:div w:id="314">
          <w:marLeft w:val="979"/>
          <w:marRight w:val="0"/>
          <w:marTop w:val="86"/>
          <w:marBottom w:val="0"/>
          <w:divBdr>
            <w:top w:val="none" w:sz="0" w:space="0" w:color="auto"/>
            <w:left w:val="none" w:sz="0" w:space="0" w:color="auto"/>
            <w:bottom w:val="none" w:sz="0" w:space="0" w:color="auto"/>
            <w:right w:val="none" w:sz="0" w:space="0" w:color="auto"/>
          </w:divBdr>
        </w:div>
        <w:div w:id="342">
          <w:marLeft w:val="360"/>
          <w:marRight w:val="0"/>
          <w:marTop w:val="240"/>
          <w:marBottom w:val="0"/>
          <w:divBdr>
            <w:top w:val="none" w:sz="0" w:space="0" w:color="auto"/>
            <w:left w:val="none" w:sz="0" w:space="0" w:color="auto"/>
            <w:bottom w:val="none" w:sz="0" w:space="0" w:color="auto"/>
            <w:right w:val="none" w:sz="0" w:space="0" w:color="auto"/>
          </w:divBdr>
        </w:div>
        <w:div w:id="364">
          <w:marLeft w:val="979"/>
          <w:marRight w:val="0"/>
          <w:marTop w:val="86"/>
          <w:marBottom w:val="0"/>
          <w:divBdr>
            <w:top w:val="none" w:sz="0" w:space="0" w:color="auto"/>
            <w:left w:val="none" w:sz="0" w:space="0" w:color="auto"/>
            <w:bottom w:val="none" w:sz="0" w:space="0" w:color="auto"/>
            <w:right w:val="none" w:sz="0" w:space="0" w:color="auto"/>
          </w:divBdr>
        </w:div>
        <w:div w:id="401">
          <w:marLeft w:val="979"/>
          <w:marRight w:val="0"/>
          <w:marTop w:val="86"/>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sChild>
        <w:div w:id="72">
          <w:marLeft w:val="288"/>
          <w:marRight w:val="0"/>
          <w:marTop w:val="91"/>
          <w:marBottom w:val="0"/>
          <w:divBdr>
            <w:top w:val="none" w:sz="0" w:space="0" w:color="auto"/>
            <w:left w:val="none" w:sz="0" w:space="0" w:color="auto"/>
            <w:bottom w:val="none" w:sz="0" w:space="0" w:color="auto"/>
            <w:right w:val="none" w:sz="0" w:space="0" w:color="auto"/>
          </w:divBdr>
        </w:div>
        <w:div w:id="89">
          <w:marLeft w:val="720"/>
          <w:marRight w:val="0"/>
          <w:marTop w:val="77"/>
          <w:marBottom w:val="0"/>
          <w:divBdr>
            <w:top w:val="none" w:sz="0" w:space="0" w:color="auto"/>
            <w:left w:val="none" w:sz="0" w:space="0" w:color="auto"/>
            <w:bottom w:val="none" w:sz="0" w:space="0" w:color="auto"/>
            <w:right w:val="none" w:sz="0" w:space="0" w:color="auto"/>
          </w:divBdr>
        </w:div>
        <w:div w:id="103">
          <w:marLeft w:val="288"/>
          <w:marRight w:val="0"/>
          <w:marTop w:val="91"/>
          <w:marBottom w:val="0"/>
          <w:divBdr>
            <w:top w:val="none" w:sz="0" w:space="0" w:color="auto"/>
            <w:left w:val="none" w:sz="0" w:space="0" w:color="auto"/>
            <w:bottom w:val="none" w:sz="0" w:space="0" w:color="auto"/>
            <w:right w:val="none" w:sz="0" w:space="0" w:color="auto"/>
          </w:divBdr>
        </w:div>
        <w:div w:id="126">
          <w:marLeft w:val="288"/>
          <w:marRight w:val="0"/>
          <w:marTop w:val="91"/>
          <w:marBottom w:val="0"/>
          <w:divBdr>
            <w:top w:val="none" w:sz="0" w:space="0" w:color="auto"/>
            <w:left w:val="none" w:sz="0" w:space="0" w:color="auto"/>
            <w:bottom w:val="none" w:sz="0" w:space="0" w:color="auto"/>
            <w:right w:val="none" w:sz="0" w:space="0" w:color="auto"/>
          </w:divBdr>
        </w:div>
        <w:div w:id="212">
          <w:marLeft w:val="288"/>
          <w:marRight w:val="0"/>
          <w:marTop w:val="91"/>
          <w:marBottom w:val="0"/>
          <w:divBdr>
            <w:top w:val="none" w:sz="0" w:space="0" w:color="auto"/>
            <w:left w:val="none" w:sz="0" w:space="0" w:color="auto"/>
            <w:bottom w:val="none" w:sz="0" w:space="0" w:color="auto"/>
            <w:right w:val="none" w:sz="0" w:space="0" w:color="auto"/>
          </w:divBdr>
        </w:div>
        <w:div w:id="263">
          <w:marLeft w:val="720"/>
          <w:marRight w:val="0"/>
          <w:marTop w:val="77"/>
          <w:marBottom w:val="0"/>
          <w:divBdr>
            <w:top w:val="none" w:sz="0" w:space="0" w:color="auto"/>
            <w:left w:val="none" w:sz="0" w:space="0" w:color="auto"/>
            <w:bottom w:val="none" w:sz="0" w:space="0" w:color="auto"/>
            <w:right w:val="none" w:sz="0" w:space="0" w:color="auto"/>
          </w:divBdr>
        </w:div>
        <w:div w:id="361">
          <w:marLeft w:val="288"/>
          <w:marRight w:val="0"/>
          <w:marTop w:val="91"/>
          <w:marBottom w:val="0"/>
          <w:divBdr>
            <w:top w:val="none" w:sz="0" w:space="0" w:color="auto"/>
            <w:left w:val="none" w:sz="0" w:space="0" w:color="auto"/>
            <w:bottom w:val="none" w:sz="0" w:space="0" w:color="auto"/>
            <w:right w:val="none" w:sz="0" w:space="0" w:color="auto"/>
          </w:divBdr>
        </w:div>
        <w:div w:id="367">
          <w:marLeft w:val="720"/>
          <w:marRight w:val="0"/>
          <w:marTop w:val="77"/>
          <w:marBottom w:val="0"/>
          <w:divBdr>
            <w:top w:val="none" w:sz="0" w:space="0" w:color="auto"/>
            <w:left w:val="none" w:sz="0" w:space="0" w:color="auto"/>
            <w:bottom w:val="none" w:sz="0" w:space="0" w:color="auto"/>
            <w:right w:val="none" w:sz="0" w:space="0" w:color="auto"/>
          </w:divBdr>
        </w:div>
      </w:divsChild>
    </w:div>
    <w:div w:id="380">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sChild>
        <w:div w:id="3">
          <w:marLeft w:val="1152"/>
          <w:marRight w:val="0"/>
          <w:marTop w:val="82"/>
          <w:marBottom w:val="0"/>
          <w:divBdr>
            <w:top w:val="none" w:sz="0" w:space="0" w:color="auto"/>
            <w:left w:val="none" w:sz="0" w:space="0" w:color="auto"/>
            <w:bottom w:val="none" w:sz="0" w:space="0" w:color="auto"/>
            <w:right w:val="none" w:sz="0" w:space="0" w:color="auto"/>
          </w:divBdr>
        </w:div>
        <w:div w:id="70">
          <w:marLeft w:val="720"/>
          <w:marRight w:val="0"/>
          <w:marTop w:val="91"/>
          <w:marBottom w:val="0"/>
          <w:divBdr>
            <w:top w:val="none" w:sz="0" w:space="0" w:color="auto"/>
            <w:left w:val="none" w:sz="0" w:space="0" w:color="auto"/>
            <w:bottom w:val="none" w:sz="0" w:space="0" w:color="auto"/>
            <w:right w:val="none" w:sz="0" w:space="0" w:color="auto"/>
          </w:divBdr>
        </w:div>
        <w:div w:id="81">
          <w:marLeft w:val="720"/>
          <w:marRight w:val="0"/>
          <w:marTop w:val="91"/>
          <w:marBottom w:val="0"/>
          <w:divBdr>
            <w:top w:val="none" w:sz="0" w:space="0" w:color="auto"/>
            <w:left w:val="none" w:sz="0" w:space="0" w:color="auto"/>
            <w:bottom w:val="none" w:sz="0" w:space="0" w:color="auto"/>
            <w:right w:val="none" w:sz="0" w:space="0" w:color="auto"/>
          </w:divBdr>
        </w:div>
        <w:div w:id="109">
          <w:marLeft w:val="720"/>
          <w:marRight w:val="0"/>
          <w:marTop w:val="91"/>
          <w:marBottom w:val="0"/>
          <w:divBdr>
            <w:top w:val="none" w:sz="0" w:space="0" w:color="auto"/>
            <w:left w:val="none" w:sz="0" w:space="0" w:color="auto"/>
            <w:bottom w:val="none" w:sz="0" w:space="0" w:color="auto"/>
            <w:right w:val="none" w:sz="0" w:space="0" w:color="auto"/>
          </w:divBdr>
        </w:div>
        <w:div w:id="183">
          <w:marLeft w:val="1152"/>
          <w:marRight w:val="0"/>
          <w:marTop w:val="82"/>
          <w:marBottom w:val="0"/>
          <w:divBdr>
            <w:top w:val="none" w:sz="0" w:space="0" w:color="auto"/>
            <w:left w:val="none" w:sz="0" w:space="0" w:color="auto"/>
            <w:bottom w:val="none" w:sz="0" w:space="0" w:color="auto"/>
            <w:right w:val="none" w:sz="0" w:space="0" w:color="auto"/>
          </w:divBdr>
        </w:div>
        <w:div w:id="188">
          <w:marLeft w:val="1152"/>
          <w:marRight w:val="0"/>
          <w:marTop w:val="82"/>
          <w:marBottom w:val="0"/>
          <w:divBdr>
            <w:top w:val="none" w:sz="0" w:space="0" w:color="auto"/>
            <w:left w:val="none" w:sz="0" w:space="0" w:color="auto"/>
            <w:bottom w:val="none" w:sz="0" w:space="0" w:color="auto"/>
            <w:right w:val="none" w:sz="0" w:space="0" w:color="auto"/>
          </w:divBdr>
        </w:div>
        <w:div w:id="231">
          <w:marLeft w:val="1152"/>
          <w:marRight w:val="0"/>
          <w:marTop w:val="82"/>
          <w:marBottom w:val="0"/>
          <w:divBdr>
            <w:top w:val="none" w:sz="0" w:space="0" w:color="auto"/>
            <w:left w:val="none" w:sz="0" w:space="0" w:color="auto"/>
            <w:bottom w:val="none" w:sz="0" w:space="0" w:color="auto"/>
            <w:right w:val="none" w:sz="0" w:space="0" w:color="auto"/>
          </w:divBdr>
        </w:div>
        <w:div w:id="248">
          <w:marLeft w:val="720"/>
          <w:marRight w:val="0"/>
          <w:marTop w:val="91"/>
          <w:marBottom w:val="0"/>
          <w:divBdr>
            <w:top w:val="none" w:sz="0" w:space="0" w:color="auto"/>
            <w:left w:val="none" w:sz="0" w:space="0" w:color="auto"/>
            <w:bottom w:val="none" w:sz="0" w:space="0" w:color="auto"/>
            <w:right w:val="none" w:sz="0" w:space="0" w:color="auto"/>
          </w:divBdr>
        </w:div>
        <w:div w:id="257">
          <w:marLeft w:val="562"/>
          <w:marRight w:val="0"/>
          <w:marTop w:val="106"/>
          <w:marBottom w:val="0"/>
          <w:divBdr>
            <w:top w:val="none" w:sz="0" w:space="0" w:color="auto"/>
            <w:left w:val="none" w:sz="0" w:space="0" w:color="auto"/>
            <w:bottom w:val="none" w:sz="0" w:space="0" w:color="auto"/>
            <w:right w:val="none" w:sz="0" w:space="0" w:color="auto"/>
          </w:divBdr>
        </w:div>
        <w:div w:id="265">
          <w:marLeft w:val="1152"/>
          <w:marRight w:val="0"/>
          <w:marTop w:val="82"/>
          <w:marBottom w:val="0"/>
          <w:divBdr>
            <w:top w:val="none" w:sz="0" w:space="0" w:color="auto"/>
            <w:left w:val="none" w:sz="0" w:space="0" w:color="auto"/>
            <w:bottom w:val="none" w:sz="0" w:space="0" w:color="auto"/>
            <w:right w:val="none" w:sz="0" w:space="0" w:color="auto"/>
          </w:divBdr>
        </w:div>
        <w:div w:id="288">
          <w:marLeft w:val="720"/>
          <w:marRight w:val="0"/>
          <w:marTop w:val="91"/>
          <w:marBottom w:val="0"/>
          <w:divBdr>
            <w:top w:val="none" w:sz="0" w:space="0" w:color="auto"/>
            <w:left w:val="none" w:sz="0" w:space="0" w:color="auto"/>
            <w:bottom w:val="none" w:sz="0" w:space="0" w:color="auto"/>
            <w:right w:val="none" w:sz="0" w:space="0" w:color="auto"/>
          </w:divBdr>
        </w:div>
        <w:div w:id="290">
          <w:marLeft w:val="562"/>
          <w:marRight w:val="0"/>
          <w:marTop w:val="106"/>
          <w:marBottom w:val="0"/>
          <w:divBdr>
            <w:top w:val="none" w:sz="0" w:space="0" w:color="auto"/>
            <w:left w:val="none" w:sz="0" w:space="0" w:color="auto"/>
            <w:bottom w:val="none" w:sz="0" w:space="0" w:color="auto"/>
            <w:right w:val="none" w:sz="0" w:space="0" w:color="auto"/>
          </w:divBdr>
        </w:div>
        <w:div w:id="332">
          <w:marLeft w:val="720"/>
          <w:marRight w:val="0"/>
          <w:marTop w:val="91"/>
          <w:marBottom w:val="0"/>
          <w:divBdr>
            <w:top w:val="none" w:sz="0" w:space="0" w:color="auto"/>
            <w:left w:val="none" w:sz="0" w:space="0" w:color="auto"/>
            <w:bottom w:val="none" w:sz="0" w:space="0" w:color="auto"/>
            <w:right w:val="none" w:sz="0" w:space="0" w:color="auto"/>
          </w:divBdr>
        </w:div>
        <w:div w:id="366">
          <w:marLeft w:val="1152"/>
          <w:marRight w:val="0"/>
          <w:marTop w:val="82"/>
          <w:marBottom w:val="0"/>
          <w:divBdr>
            <w:top w:val="none" w:sz="0" w:space="0" w:color="auto"/>
            <w:left w:val="none" w:sz="0" w:space="0" w:color="auto"/>
            <w:bottom w:val="none" w:sz="0" w:space="0" w:color="auto"/>
            <w:right w:val="none" w:sz="0" w:space="0" w:color="auto"/>
          </w:divBdr>
        </w:div>
      </w:divsChild>
    </w:div>
    <w:div w:id="402">
      <w:marLeft w:val="0"/>
      <w:marRight w:val="0"/>
      <w:marTop w:val="0"/>
      <w:marBottom w:val="0"/>
      <w:divBdr>
        <w:top w:val="none" w:sz="0" w:space="0" w:color="auto"/>
        <w:left w:val="none" w:sz="0" w:space="0" w:color="auto"/>
        <w:bottom w:val="none" w:sz="0" w:space="0" w:color="auto"/>
        <w:right w:val="none" w:sz="0" w:space="0" w:color="auto"/>
      </w:divBdr>
      <w:divsChild>
        <w:div w:id="125">
          <w:marLeft w:val="562"/>
          <w:marRight w:val="0"/>
          <w:marTop w:val="106"/>
          <w:marBottom w:val="0"/>
          <w:divBdr>
            <w:top w:val="none" w:sz="0" w:space="0" w:color="auto"/>
            <w:left w:val="none" w:sz="0" w:space="0" w:color="auto"/>
            <w:bottom w:val="none" w:sz="0" w:space="0" w:color="auto"/>
            <w:right w:val="none" w:sz="0" w:space="0" w:color="auto"/>
          </w:divBdr>
        </w:div>
      </w:divsChild>
    </w:div>
    <w:div w:id="72895236">
      <w:bodyDiv w:val="1"/>
      <w:marLeft w:val="0"/>
      <w:marRight w:val="0"/>
      <w:marTop w:val="0"/>
      <w:marBottom w:val="0"/>
      <w:divBdr>
        <w:top w:val="none" w:sz="0" w:space="0" w:color="auto"/>
        <w:left w:val="none" w:sz="0" w:space="0" w:color="auto"/>
        <w:bottom w:val="none" w:sz="0" w:space="0" w:color="auto"/>
        <w:right w:val="none" w:sz="0" w:space="0" w:color="auto"/>
      </w:divBdr>
    </w:div>
    <w:div w:id="213081800">
      <w:bodyDiv w:val="1"/>
      <w:marLeft w:val="0"/>
      <w:marRight w:val="0"/>
      <w:marTop w:val="0"/>
      <w:marBottom w:val="0"/>
      <w:divBdr>
        <w:top w:val="none" w:sz="0" w:space="0" w:color="auto"/>
        <w:left w:val="none" w:sz="0" w:space="0" w:color="auto"/>
        <w:bottom w:val="none" w:sz="0" w:space="0" w:color="auto"/>
        <w:right w:val="none" w:sz="0" w:space="0" w:color="auto"/>
      </w:divBdr>
    </w:div>
    <w:div w:id="257105929">
      <w:bodyDiv w:val="1"/>
      <w:marLeft w:val="0"/>
      <w:marRight w:val="0"/>
      <w:marTop w:val="0"/>
      <w:marBottom w:val="0"/>
      <w:divBdr>
        <w:top w:val="none" w:sz="0" w:space="0" w:color="auto"/>
        <w:left w:val="none" w:sz="0" w:space="0" w:color="auto"/>
        <w:bottom w:val="none" w:sz="0" w:space="0" w:color="auto"/>
        <w:right w:val="none" w:sz="0" w:space="0" w:color="auto"/>
      </w:divBdr>
    </w:div>
    <w:div w:id="259992369">
      <w:bodyDiv w:val="1"/>
      <w:marLeft w:val="0"/>
      <w:marRight w:val="0"/>
      <w:marTop w:val="0"/>
      <w:marBottom w:val="0"/>
      <w:divBdr>
        <w:top w:val="none" w:sz="0" w:space="0" w:color="auto"/>
        <w:left w:val="none" w:sz="0" w:space="0" w:color="auto"/>
        <w:bottom w:val="none" w:sz="0" w:space="0" w:color="auto"/>
        <w:right w:val="none" w:sz="0" w:space="0" w:color="auto"/>
      </w:divBdr>
    </w:div>
    <w:div w:id="306479026">
      <w:bodyDiv w:val="1"/>
      <w:marLeft w:val="0"/>
      <w:marRight w:val="0"/>
      <w:marTop w:val="0"/>
      <w:marBottom w:val="0"/>
      <w:divBdr>
        <w:top w:val="none" w:sz="0" w:space="0" w:color="auto"/>
        <w:left w:val="none" w:sz="0" w:space="0" w:color="auto"/>
        <w:bottom w:val="none" w:sz="0" w:space="0" w:color="auto"/>
        <w:right w:val="none" w:sz="0" w:space="0" w:color="auto"/>
      </w:divBdr>
    </w:div>
    <w:div w:id="453905283">
      <w:bodyDiv w:val="1"/>
      <w:marLeft w:val="0"/>
      <w:marRight w:val="0"/>
      <w:marTop w:val="0"/>
      <w:marBottom w:val="0"/>
      <w:divBdr>
        <w:top w:val="none" w:sz="0" w:space="0" w:color="auto"/>
        <w:left w:val="none" w:sz="0" w:space="0" w:color="auto"/>
        <w:bottom w:val="none" w:sz="0" w:space="0" w:color="auto"/>
        <w:right w:val="none" w:sz="0" w:space="0" w:color="auto"/>
      </w:divBdr>
    </w:div>
    <w:div w:id="520122374">
      <w:bodyDiv w:val="1"/>
      <w:marLeft w:val="0"/>
      <w:marRight w:val="0"/>
      <w:marTop w:val="0"/>
      <w:marBottom w:val="0"/>
      <w:divBdr>
        <w:top w:val="none" w:sz="0" w:space="0" w:color="auto"/>
        <w:left w:val="none" w:sz="0" w:space="0" w:color="auto"/>
        <w:bottom w:val="none" w:sz="0" w:space="0" w:color="auto"/>
        <w:right w:val="none" w:sz="0" w:space="0" w:color="auto"/>
      </w:divBdr>
    </w:div>
    <w:div w:id="888687265">
      <w:bodyDiv w:val="1"/>
      <w:marLeft w:val="0"/>
      <w:marRight w:val="0"/>
      <w:marTop w:val="0"/>
      <w:marBottom w:val="0"/>
      <w:divBdr>
        <w:top w:val="none" w:sz="0" w:space="0" w:color="auto"/>
        <w:left w:val="none" w:sz="0" w:space="0" w:color="auto"/>
        <w:bottom w:val="none" w:sz="0" w:space="0" w:color="auto"/>
        <w:right w:val="none" w:sz="0" w:space="0" w:color="auto"/>
      </w:divBdr>
    </w:div>
    <w:div w:id="933124053">
      <w:bodyDiv w:val="1"/>
      <w:marLeft w:val="0"/>
      <w:marRight w:val="0"/>
      <w:marTop w:val="0"/>
      <w:marBottom w:val="0"/>
      <w:divBdr>
        <w:top w:val="none" w:sz="0" w:space="0" w:color="auto"/>
        <w:left w:val="none" w:sz="0" w:space="0" w:color="auto"/>
        <w:bottom w:val="none" w:sz="0" w:space="0" w:color="auto"/>
        <w:right w:val="none" w:sz="0" w:space="0" w:color="auto"/>
      </w:divBdr>
    </w:div>
    <w:div w:id="951670276">
      <w:bodyDiv w:val="1"/>
      <w:marLeft w:val="0"/>
      <w:marRight w:val="0"/>
      <w:marTop w:val="0"/>
      <w:marBottom w:val="0"/>
      <w:divBdr>
        <w:top w:val="none" w:sz="0" w:space="0" w:color="auto"/>
        <w:left w:val="none" w:sz="0" w:space="0" w:color="auto"/>
        <w:bottom w:val="none" w:sz="0" w:space="0" w:color="auto"/>
        <w:right w:val="none" w:sz="0" w:space="0" w:color="auto"/>
      </w:divBdr>
    </w:div>
    <w:div w:id="1043755190">
      <w:bodyDiv w:val="1"/>
      <w:marLeft w:val="0"/>
      <w:marRight w:val="0"/>
      <w:marTop w:val="0"/>
      <w:marBottom w:val="0"/>
      <w:divBdr>
        <w:top w:val="none" w:sz="0" w:space="0" w:color="auto"/>
        <w:left w:val="none" w:sz="0" w:space="0" w:color="auto"/>
        <w:bottom w:val="none" w:sz="0" w:space="0" w:color="auto"/>
        <w:right w:val="none" w:sz="0" w:space="0" w:color="auto"/>
      </w:divBdr>
    </w:div>
    <w:div w:id="1352605620">
      <w:bodyDiv w:val="1"/>
      <w:marLeft w:val="0"/>
      <w:marRight w:val="0"/>
      <w:marTop w:val="0"/>
      <w:marBottom w:val="0"/>
      <w:divBdr>
        <w:top w:val="none" w:sz="0" w:space="0" w:color="auto"/>
        <w:left w:val="none" w:sz="0" w:space="0" w:color="auto"/>
        <w:bottom w:val="none" w:sz="0" w:space="0" w:color="auto"/>
        <w:right w:val="none" w:sz="0" w:space="0" w:color="auto"/>
      </w:divBdr>
    </w:div>
    <w:div w:id="1511674842">
      <w:bodyDiv w:val="1"/>
      <w:marLeft w:val="0"/>
      <w:marRight w:val="0"/>
      <w:marTop w:val="0"/>
      <w:marBottom w:val="0"/>
      <w:divBdr>
        <w:top w:val="none" w:sz="0" w:space="0" w:color="auto"/>
        <w:left w:val="none" w:sz="0" w:space="0" w:color="auto"/>
        <w:bottom w:val="none" w:sz="0" w:space="0" w:color="auto"/>
        <w:right w:val="none" w:sz="0" w:space="0" w:color="auto"/>
      </w:divBdr>
    </w:div>
    <w:div w:id="1689671385">
      <w:bodyDiv w:val="1"/>
      <w:marLeft w:val="0"/>
      <w:marRight w:val="0"/>
      <w:marTop w:val="0"/>
      <w:marBottom w:val="0"/>
      <w:divBdr>
        <w:top w:val="none" w:sz="0" w:space="0" w:color="auto"/>
        <w:left w:val="none" w:sz="0" w:space="0" w:color="auto"/>
        <w:bottom w:val="none" w:sz="0" w:space="0" w:color="auto"/>
        <w:right w:val="none" w:sz="0" w:space="0" w:color="auto"/>
      </w:divBdr>
    </w:div>
    <w:div w:id="205195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871F-C21B-46CE-858E-0AA64E65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2042</Words>
  <Characters>11640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Priekšlikumi VPA izveides attīstības plānošanas dokumentam par vienas pieturas aģentūras principa ieviešanu valsts un pašvaldību pakalpojumu pieejamībā</vt:lpstr>
    </vt:vector>
  </TitlesOfParts>
  <Manager>Versija 0.5  (01.06.2011)</Manager>
  <Company>Valsts kanceleja</Company>
  <LinksUpToDate>false</LinksUpToDate>
  <CharactersWithSpaces>13655</CharactersWithSpaces>
  <SharedDoc>false</SharedDoc>
  <HLinks>
    <vt:vector size="264" baseType="variant">
      <vt:variant>
        <vt:i4>6160408</vt:i4>
      </vt:variant>
      <vt:variant>
        <vt:i4>296</vt:i4>
      </vt:variant>
      <vt:variant>
        <vt:i4>0</vt:i4>
      </vt:variant>
      <vt:variant>
        <vt:i4>5</vt:i4>
      </vt:variant>
      <vt:variant>
        <vt:lpwstr>http://www.dilgr3.com/best-practices.html</vt:lpwstr>
      </vt:variant>
      <vt:variant>
        <vt:lpwstr/>
      </vt:variant>
      <vt:variant>
        <vt:i4>5439581</vt:i4>
      </vt:variant>
      <vt:variant>
        <vt:i4>293</vt:i4>
      </vt:variant>
      <vt:variant>
        <vt:i4>0</vt:i4>
      </vt:variant>
      <vt:variant>
        <vt:i4>5</vt:i4>
      </vt:variant>
      <vt:variant>
        <vt:lpwstr>http://polsis.mk.gov.lv/LoadAtt/file17800.doc</vt:lpwstr>
      </vt:variant>
      <vt:variant>
        <vt:lpwstr/>
      </vt:variant>
      <vt:variant>
        <vt:i4>5636176</vt:i4>
      </vt:variant>
      <vt:variant>
        <vt:i4>290</vt:i4>
      </vt:variant>
      <vt:variant>
        <vt:i4>0</vt:i4>
      </vt:variant>
      <vt:variant>
        <vt:i4>5</vt:i4>
      </vt:variant>
      <vt:variant>
        <vt:lpwstr>http://polsis.mk.gov.lv/LoadAtt/file65072.doc</vt:lpwstr>
      </vt:variant>
      <vt:variant>
        <vt:lpwstr/>
      </vt:variant>
      <vt:variant>
        <vt:i4>5439577</vt:i4>
      </vt:variant>
      <vt:variant>
        <vt:i4>287</vt:i4>
      </vt:variant>
      <vt:variant>
        <vt:i4>0</vt:i4>
      </vt:variant>
      <vt:variant>
        <vt:i4>5</vt:i4>
      </vt:variant>
      <vt:variant>
        <vt:lpwstr>http://polsis.mk.gov.lv/LoadAtt/file17905.doc</vt:lpwstr>
      </vt:variant>
      <vt:variant>
        <vt:lpwstr/>
      </vt:variant>
      <vt:variant>
        <vt:i4>7864437</vt:i4>
      </vt:variant>
      <vt:variant>
        <vt:i4>275</vt:i4>
      </vt:variant>
      <vt:variant>
        <vt:i4>0</vt:i4>
      </vt:variant>
      <vt:variant>
        <vt:i4>5</vt:i4>
      </vt:variant>
      <vt:variant>
        <vt:lpwstr>http://www.latvija.lv/</vt:lpwstr>
      </vt:variant>
      <vt:variant>
        <vt:lpwstr/>
      </vt:variant>
      <vt:variant>
        <vt:i4>7864437</vt:i4>
      </vt:variant>
      <vt:variant>
        <vt:i4>248</vt:i4>
      </vt:variant>
      <vt:variant>
        <vt:i4>0</vt:i4>
      </vt:variant>
      <vt:variant>
        <vt:i4>5</vt:i4>
      </vt:variant>
      <vt:variant>
        <vt:lpwstr>http://www.latvija.lv/</vt:lpwstr>
      </vt:variant>
      <vt:variant>
        <vt:lpwstr/>
      </vt:variant>
      <vt:variant>
        <vt:i4>7864437</vt:i4>
      </vt:variant>
      <vt:variant>
        <vt:i4>245</vt:i4>
      </vt:variant>
      <vt:variant>
        <vt:i4>0</vt:i4>
      </vt:variant>
      <vt:variant>
        <vt:i4>5</vt:i4>
      </vt:variant>
      <vt:variant>
        <vt:lpwstr>http://www.latvija.lv/</vt:lpwstr>
      </vt:variant>
      <vt:variant>
        <vt:lpwstr/>
      </vt:variant>
      <vt:variant>
        <vt:i4>851994</vt:i4>
      </vt:variant>
      <vt:variant>
        <vt:i4>242</vt:i4>
      </vt:variant>
      <vt:variant>
        <vt:i4>0</vt:i4>
      </vt:variant>
      <vt:variant>
        <vt:i4>5</vt:i4>
      </vt:variant>
      <vt:variant>
        <vt:lpwstr>http://www.gosuslugi.ru/</vt:lpwstr>
      </vt:variant>
      <vt:variant>
        <vt:lpwstr/>
      </vt:variant>
      <vt:variant>
        <vt:i4>7864437</vt:i4>
      </vt:variant>
      <vt:variant>
        <vt:i4>212</vt:i4>
      </vt:variant>
      <vt:variant>
        <vt:i4>0</vt:i4>
      </vt:variant>
      <vt:variant>
        <vt:i4>5</vt:i4>
      </vt:variant>
      <vt:variant>
        <vt:lpwstr>http://www.latvija.lv/</vt:lpwstr>
      </vt:variant>
      <vt:variant>
        <vt:lpwstr/>
      </vt:variant>
      <vt:variant>
        <vt:i4>1769526</vt:i4>
      </vt:variant>
      <vt:variant>
        <vt:i4>205</vt:i4>
      </vt:variant>
      <vt:variant>
        <vt:i4>0</vt:i4>
      </vt:variant>
      <vt:variant>
        <vt:i4>5</vt:i4>
      </vt:variant>
      <vt:variant>
        <vt:lpwstr/>
      </vt:variant>
      <vt:variant>
        <vt:lpwstr>_Toc294702002</vt:lpwstr>
      </vt:variant>
      <vt:variant>
        <vt:i4>1769526</vt:i4>
      </vt:variant>
      <vt:variant>
        <vt:i4>199</vt:i4>
      </vt:variant>
      <vt:variant>
        <vt:i4>0</vt:i4>
      </vt:variant>
      <vt:variant>
        <vt:i4>5</vt:i4>
      </vt:variant>
      <vt:variant>
        <vt:lpwstr/>
      </vt:variant>
      <vt:variant>
        <vt:lpwstr>_Toc294702001</vt:lpwstr>
      </vt:variant>
      <vt:variant>
        <vt:i4>1769526</vt:i4>
      </vt:variant>
      <vt:variant>
        <vt:i4>193</vt:i4>
      </vt:variant>
      <vt:variant>
        <vt:i4>0</vt:i4>
      </vt:variant>
      <vt:variant>
        <vt:i4>5</vt:i4>
      </vt:variant>
      <vt:variant>
        <vt:lpwstr/>
      </vt:variant>
      <vt:variant>
        <vt:lpwstr>_Toc294702000</vt:lpwstr>
      </vt:variant>
      <vt:variant>
        <vt:i4>1114175</vt:i4>
      </vt:variant>
      <vt:variant>
        <vt:i4>187</vt:i4>
      </vt:variant>
      <vt:variant>
        <vt:i4>0</vt:i4>
      </vt:variant>
      <vt:variant>
        <vt:i4>5</vt:i4>
      </vt:variant>
      <vt:variant>
        <vt:lpwstr/>
      </vt:variant>
      <vt:variant>
        <vt:lpwstr>_Toc294701999</vt:lpwstr>
      </vt:variant>
      <vt:variant>
        <vt:i4>1114175</vt:i4>
      </vt:variant>
      <vt:variant>
        <vt:i4>181</vt:i4>
      </vt:variant>
      <vt:variant>
        <vt:i4>0</vt:i4>
      </vt:variant>
      <vt:variant>
        <vt:i4>5</vt:i4>
      </vt:variant>
      <vt:variant>
        <vt:lpwstr/>
      </vt:variant>
      <vt:variant>
        <vt:lpwstr>_Toc294701998</vt:lpwstr>
      </vt:variant>
      <vt:variant>
        <vt:i4>1114175</vt:i4>
      </vt:variant>
      <vt:variant>
        <vt:i4>175</vt:i4>
      </vt:variant>
      <vt:variant>
        <vt:i4>0</vt:i4>
      </vt:variant>
      <vt:variant>
        <vt:i4>5</vt:i4>
      </vt:variant>
      <vt:variant>
        <vt:lpwstr/>
      </vt:variant>
      <vt:variant>
        <vt:lpwstr>_Toc294701997</vt:lpwstr>
      </vt:variant>
      <vt:variant>
        <vt:i4>1114175</vt:i4>
      </vt:variant>
      <vt:variant>
        <vt:i4>169</vt:i4>
      </vt:variant>
      <vt:variant>
        <vt:i4>0</vt:i4>
      </vt:variant>
      <vt:variant>
        <vt:i4>5</vt:i4>
      </vt:variant>
      <vt:variant>
        <vt:lpwstr/>
      </vt:variant>
      <vt:variant>
        <vt:lpwstr>_Toc294701996</vt:lpwstr>
      </vt:variant>
      <vt:variant>
        <vt:i4>1114175</vt:i4>
      </vt:variant>
      <vt:variant>
        <vt:i4>163</vt:i4>
      </vt:variant>
      <vt:variant>
        <vt:i4>0</vt:i4>
      </vt:variant>
      <vt:variant>
        <vt:i4>5</vt:i4>
      </vt:variant>
      <vt:variant>
        <vt:lpwstr/>
      </vt:variant>
      <vt:variant>
        <vt:lpwstr>_Toc294701995</vt:lpwstr>
      </vt:variant>
      <vt:variant>
        <vt:i4>1114175</vt:i4>
      </vt:variant>
      <vt:variant>
        <vt:i4>157</vt:i4>
      </vt:variant>
      <vt:variant>
        <vt:i4>0</vt:i4>
      </vt:variant>
      <vt:variant>
        <vt:i4>5</vt:i4>
      </vt:variant>
      <vt:variant>
        <vt:lpwstr/>
      </vt:variant>
      <vt:variant>
        <vt:lpwstr>_Toc294701994</vt:lpwstr>
      </vt:variant>
      <vt:variant>
        <vt:i4>1114175</vt:i4>
      </vt:variant>
      <vt:variant>
        <vt:i4>151</vt:i4>
      </vt:variant>
      <vt:variant>
        <vt:i4>0</vt:i4>
      </vt:variant>
      <vt:variant>
        <vt:i4>5</vt:i4>
      </vt:variant>
      <vt:variant>
        <vt:lpwstr/>
      </vt:variant>
      <vt:variant>
        <vt:lpwstr>_Toc294701990</vt:lpwstr>
      </vt:variant>
      <vt:variant>
        <vt:i4>1048639</vt:i4>
      </vt:variant>
      <vt:variant>
        <vt:i4>145</vt:i4>
      </vt:variant>
      <vt:variant>
        <vt:i4>0</vt:i4>
      </vt:variant>
      <vt:variant>
        <vt:i4>5</vt:i4>
      </vt:variant>
      <vt:variant>
        <vt:lpwstr/>
      </vt:variant>
      <vt:variant>
        <vt:lpwstr>_Toc294701989</vt:lpwstr>
      </vt:variant>
      <vt:variant>
        <vt:i4>1048639</vt:i4>
      </vt:variant>
      <vt:variant>
        <vt:i4>139</vt:i4>
      </vt:variant>
      <vt:variant>
        <vt:i4>0</vt:i4>
      </vt:variant>
      <vt:variant>
        <vt:i4>5</vt:i4>
      </vt:variant>
      <vt:variant>
        <vt:lpwstr/>
      </vt:variant>
      <vt:variant>
        <vt:lpwstr>_Toc294701988</vt:lpwstr>
      </vt:variant>
      <vt:variant>
        <vt:i4>1048639</vt:i4>
      </vt:variant>
      <vt:variant>
        <vt:i4>133</vt:i4>
      </vt:variant>
      <vt:variant>
        <vt:i4>0</vt:i4>
      </vt:variant>
      <vt:variant>
        <vt:i4>5</vt:i4>
      </vt:variant>
      <vt:variant>
        <vt:lpwstr/>
      </vt:variant>
      <vt:variant>
        <vt:lpwstr>_Toc294701987</vt:lpwstr>
      </vt:variant>
      <vt:variant>
        <vt:i4>1048639</vt:i4>
      </vt:variant>
      <vt:variant>
        <vt:i4>127</vt:i4>
      </vt:variant>
      <vt:variant>
        <vt:i4>0</vt:i4>
      </vt:variant>
      <vt:variant>
        <vt:i4>5</vt:i4>
      </vt:variant>
      <vt:variant>
        <vt:lpwstr/>
      </vt:variant>
      <vt:variant>
        <vt:lpwstr>_Toc294701986</vt:lpwstr>
      </vt:variant>
      <vt:variant>
        <vt:i4>1048639</vt:i4>
      </vt:variant>
      <vt:variant>
        <vt:i4>121</vt:i4>
      </vt:variant>
      <vt:variant>
        <vt:i4>0</vt:i4>
      </vt:variant>
      <vt:variant>
        <vt:i4>5</vt:i4>
      </vt:variant>
      <vt:variant>
        <vt:lpwstr/>
      </vt:variant>
      <vt:variant>
        <vt:lpwstr>_Toc294701985</vt:lpwstr>
      </vt:variant>
      <vt:variant>
        <vt:i4>1048639</vt:i4>
      </vt:variant>
      <vt:variant>
        <vt:i4>115</vt:i4>
      </vt:variant>
      <vt:variant>
        <vt:i4>0</vt:i4>
      </vt:variant>
      <vt:variant>
        <vt:i4>5</vt:i4>
      </vt:variant>
      <vt:variant>
        <vt:lpwstr/>
      </vt:variant>
      <vt:variant>
        <vt:lpwstr>_Toc294701984</vt:lpwstr>
      </vt:variant>
      <vt:variant>
        <vt:i4>1048639</vt:i4>
      </vt:variant>
      <vt:variant>
        <vt:i4>109</vt:i4>
      </vt:variant>
      <vt:variant>
        <vt:i4>0</vt:i4>
      </vt:variant>
      <vt:variant>
        <vt:i4>5</vt:i4>
      </vt:variant>
      <vt:variant>
        <vt:lpwstr/>
      </vt:variant>
      <vt:variant>
        <vt:lpwstr>_Toc294701983</vt:lpwstr>
      </vt:variant>
      <vt:variant>
        <vt:i4>1048639</vt:i4>
      </vt:variant>
      <vt:variant>
        <vt:i4>103</vt:i4>
      </vt:variant>
      <vt:variant>
        <vt:i4>0</vt:i4>
      </vt:variant>
      <vt:variant>
        <vt:i4>5</vt:i4>
      </vt:variant>
      <vt:variant>
        <vt:lpwstr/>
      </vt:variant>
      <vt:variant>
        <vt:lpwstr>_Toc294701982</vt:lpwstr>
      </vt:variant>
      <vt:variant>
        <vt:i4>1048639</vt:i4>
      </vt:variant>
      <vt:variant>
        <vt:i4>97</vt:i4>
      </vt:variant>
      <vt:variant>
        <vt:i4>0</vt:i4>
      </vt:variant>
      <vt:variant>
        <vt:i4>5</vt:i4>
      </vt:variant>
      <vt:variant>
        <vt:lpwstr/>
      </vt:variant>
      <vt:variant>
        <vt:lpwstr>_Toc294701981</vt:lpwstr>
      </vt:variant>
      <vt:variant>
        <vt:i4>1048639</vt:i4>
      </vt:variant>
      <vt:variant>
        <vt:i4>91</vt:i4>
      </vt:variant>
      <vt:variant>
        <vt:i4>0</vt:i4>
      </vt:variant>
      <vt:variant>
        <vt:i4>5</vt:i4>
      </vt:variant>
      <vt:variant>
        <vt:lpwstr/>
      </vt:variant>
      <vt:variant>
        <vt:lpwstr>_Toc294701980</vt:lpwstr>
      </vt:variant>
      <vt:variant>
        <vt:i4>2031679</vt:i4>
      </vt:variant>
      <vt:variant>
        <vt:i4>85</vt:i4>
      </vt:variant>
      <vt:variant>
        <vt:i4>0</vt:i4>
      </vt:variant>
      <vt:variant>
        <vt:i4>5</vt:i4>
      </vt:variant>
      <vt:variant>
        <vt:lpwstr/>
      </vt:variant>
      <vt:variant>
        <vt:lpwstr>_Toc294701979</vt:lpwstr>
      </vt:variant>
      <vt:variant>
        <vt:i4>2031679</vt:i4>
      </vt:variant>
      <vt:variant>
        <vt:i4>79</vt:i4>
      </vt:variant>
      <vt:variant>
        <vt:i4>0</vt:i4>
      </vt:variant>
      <vt:variant>
        <vt:i4>5</vt:i4>
      </vt:variant>
      <vt:variant>
        <vt:lpwstr/>
      </vt:variant>
      <vt:variant>
        <vt:lpwstr>_Toc294701978</vt:lpwstr>
      </vt:variant>
      <vt:variant>
        <vt:i4>2031679</vt:i4>
      </vt:variant>
      <vt:variant>
        <vt:i4>73</vt:i4>
      </vt:variant>
      <vt:variant>
        <vt:i4>0</vt:i4>
      </vt:variant>
      <vt:variant>
        <vt:i4>5</vt:i4>
      </vt:variant>
      <vt:variant>
        <vt:lpwstr/>
      </vt:variant>
      <vt:variant>
        <vt:lpwstr>_Toc294701977</vt:lpwstr>
      </vt:variant>
      <vt:variant>
        <vt:i4>2031679</vt:i4>
      </vt:variant>
      <vt:variant>
        <vt:i4>67</vt:i4>
      </vt:variant>
      <vt:variant>
        <vt:i4>0</vt:i4>
      </vt:variant>
      <vt:variant>
        <vt:i4>5</vt:i4>
      </vt:variant>
      <vt:variant>
        <vt:lpwstr/>
      </vt:variant>
      <vt:variant>
        <vt:lpwstr>_Toc294701976</vt:lpwstr>
      </vt:variant>
      <vt:variant>
        <vt:i4>2031679</vt:i4>
      </vt:variant>
      <vt:variant>
        <vt:i4>61</vt:i4>
      </vt:variant>
      <vt:variant>
        <vt:i4>0</vt:i4>
      </vt:variant>
      <vt:variant>
        <vt:i4>5</vt:i4>
      </vt:variant>
      <vt:variant>
        <vt:lpwstr/>
      </vt:variant>
      <vt:variant>
        <vt:lpwstr>_Toc294701975</vt:lpwstr>
      </vt:variant>
      <vt:variant>
        <vt:i4>2031679</vt:i4>
      </vt:variant>
      <vt:variant>
        <vt:i4>55</vt:i4>
      </vt:variant>
      <vt:variant>
        <vt:i4>0</vt:i4>
      </vt:variant>
      <vt:variant>
        <vt:i4>5</vt:i4>
      </vt:variant>
      <vt:variant>
        <vt:lpwstr/>
      </vt:variant>
      <vt:variant>
        <vt:lpwstr>_Toc294701974</vt:lpwstr>
      </vt:variant>
      <vt:variant>
        <vt:i4>2031679</vt:i4>
      </vt:variant>
      <vt:variant>
        <vt:i4>49</vt:i4>
      </vt:variant>
      <vt:variant>
        <vt:i4>0</vt:i4>
      </vt:variant>
      <vt:variant>
        <vt:i4>5</vt:i4>
      </vt:variant>
      <vt:variant>
        <vt:lpwstr/>
      </vt:variant>
      <vt:variant>
        <vt:lpwstr>_Toc294701973</vt:lpwstr>
      </vt:variant>
      <vt:variant>
        <vt:i4>2031679</vt:i4>
      </vt:variant>
      <vt:variant>
        <vt:i4>43</vt:i4>
      </vt:variant>
      <vt:variant>
        <vt:i4>0</vt:i4>
      </vt:variant>
      <vt:variant>
        <vt:i4>5</vt:i4>
      </vt:variant>
      <vt:variant>
        <vt:lpwstr/>
      </vt:variant>
      <vt:variant>
        <vt:lpwstr>_Toc294701972</vt:lpwstr>
      </vt:variant>
      <vt:variant>
        <vt:i4>2031679</vt:i4>
      </vt:variant>
      <vt:variant>
        <vt:i4>37</vt:i4>
      </vt:variant>
      <vt:variant>
        <vt:i4>0</vt:i4>
      </vt:variant>
      <vt:variant>
        <vt:i4>5</vt:i4>
      </vt:variant>
      <vt:variant>
        <vt:lpwstr/>
      </vt:variant>
      <vt:variant>
        <vt:lpwstr>_Toc294701971</vt:lpwstr>
      </vt:variant>
      <vt:variant>
        <vt:i4>2031679</vt:i4>
      </vt:variant>
      <vt:variant>
        <vt:i4>31</vt:i4>
      </vt:variant>
      <vt:variant>
        <vt:i4>0</vt:i4>
      </vt:variant>
      <vt:variant>
        <vt:i4>5</vt:i4>
      </vt:variant>
      <vt:variant>
        <vt:lpwstr/>
      </vt:variant>
      <vt:variant>
        <vt:lpwstr>_Toc294701970</vt:lpwstr>
      </vt:variant>
      <vt:variant>
        <vt:i4>1966143</vt:i4>
      </vt:variant>
      <vt:variant>
        <vt:i4>25</vt:i4>
      </vt:variant>
      <vt:variant>
        <vt:i4>0</vt:i4>
      </vt:variant>
      <vt:variant>
        <vt:i4>5</vt:i4>
      </vt:variant>
      <vt:variant>
        <vt:lpwstr/>
      </vt:variant>
      <vt:variant>
        <vt:lpwstr>_Toc294701969</vt:lpwstr>
      </vt:variant>
      <vt:variant>
        <vt:i4>1966143</vt:i4>
      </vt:variant>
      <vt:variant>
        <vt:i4>19</vt:i4>
      </vt:variant>
      <vt:variant>
        <vt:i4>0</vt:i4>
      </vt:variant>
      <vt:variant>
        <vt:i4>5</vt:i4>
      </vt:variant>
      <vt:variant>
        <vt:lpwstr/>
      </vt:variant>
      <vt:variant>
        <vt:lpwstr>_Toc294701968</vt:lpwstr>
      </vt:variant>
      <vt:variant>
        <vt:i4>1966143</vt:i4>
      </vt:variant>
      <vt:variant>
        <vt:i4>13</vt:i4>
      </vt:variant>
      <vt:variant>
        <vt:i4>0</vt:i4>
      </vt:variant>
      <vt:variant>
        <vt:i4>5</vt:i4>
      </vt:variant>
      <vt:variant>
        <vt:lpwstr/>
      </vt:variant>
      <vt:variant>
        <vt:lpwstr>_Toc294701967</vt:lpwstr>
      </vt:variant>
      <vt:variant>
        <vt:i4>7929926</vt:i4>
      </vt:variant>
      <vt:variant>
        <vt:i4>8</vt:i4>
      </vt:variant>
      <vt:variant>
        <vt:i4>0</vt:i4>
      </vt:variant>
      <vt:variant>
        <vt:i4>5</vt:i4>
      </vt:variant>
      <vt:variant>
        <vt:lpwstr>mailto:cpm@cpmconsulting.eu</vt:lpwstr>
      </vt:variant>
      <vt:variant>
        <vt:lpwstr/>
      </vt:variant>
      <vt:variant>
        <vt:i4>4653073</vt:i4>
      </vt:variant>
      <vt:variant>
        <vt:i4>0</vt:i4>
      </vt:variant>
      <vt:variant>
        <vt:i4>0</vt:i4>
      </vt:variant>
      <vt:variant>
        <vt:i4>5</vt:i4>
      </vt:variant>
      <vt:variant>
        <vt:lpwstr>http://www.likumi.lv/doc.php?id=58057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Priekšlikumi VPA izveides attīstības plānošanas dokumentam par vienas pieturas aģentūras principa ieviešanu valsts un pašvaldību pakalpojumu pieejamībā</dc:title>
  <dc:creator>Ivars Solovjovs</dc:creator>
  <cp:lastModifiedBy>Full Name</cp:lastModifiedBy>
  <cp:revision>4</cp:revision>
  <cp:lastPrinted>2012-02-10T12:19:00Z</cp:lastPrinted>
  <dcterms:created xsi:type="dcterms:W3CDTF">2012-05-14T06:31:00Z</dcterms:created>
  <dcterms:modified xsi:type="dcterms:W3CDTF">2012-05-14T06:36:00Z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-173487794</vt:i4>
  </property>
  <property fmtid="{D5CDD505-2E9C-101B-9397-08002B2CF9AE}" pid="3" name="_EmailEntryID">
    <vt:lpwstr>00000000F26BB7E378585646B86E70A1E8EE9480C4672400</vt:lpwstr>
  </property>
  <property fmtid="{D5CDD505-2E9C-101B-9397-08002B2CF9AE}" pid="4" name="_EmailStoreID">
    <vt:lpwstr>0000000038A1BB1005E5101AA1BB08002B2A56C200006D737073742E646C6C00000000004E495441F9BFB80100AA0037D96E0000000043003A005C0044006100740061005C00500061007300740073005C0049005300430032003000310030002E007000730074000000</vt:lpwstr>
  </property>
  <property fmtid="{D5CDD505-2E9C-101B-9397-08002B2CF9AE}" pid="5" name="_ReviewingToolsShownOnce">
    <vt:lpwstr/>
  </property>
</Properties>
</file>