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3F8" w:rsidRPr="00615371" w:rsidRDefault="008643F8" w:rsidP="001607A7">
      <w:pPr>
        <w:ind w:right="26"/>
        <w:jc w:val="right"/>
        <w:rPr>
          <w:i/>
          <w:szCs w:val="28"/>
        </w:rPr>
      </w:pPr>
      <w:r w:rsidRPr="00615371">
        <w:rPr>
          <w:i/>
          <w:szCs w:val="28"/>
        </w:rPr>
        <w:t>PROJEKTS</w:t>
      </w:r>
    </w:p>
    <w:p w:rsidR="008643F8" w:rsidRPr="00615371" w:rsidRDefault="008643F8" w:rsidP="001607A7">
      <w:pPr>
        <w:ind w:right="26"/>
        <w:jc w:val="center"/>
        <w:rPr>
          <w:szCs w:val="28"/>
        </w:rPr>
      </w:pPr>
    </w:p>
    <w:p w:rsidR="008643F8" w:rsidRPr="00615371" w:rsidRDefault="008643F8" w:rsidP="001607A7">
      <w:pPr>
        <w:ind w:right="26"/>
        <w:jc w:val="center"/>
        <w:rPr>
          <w:sz w:val="28"/>
          <w:szCs w:val="28"/>
        </w:rPr>
      </w:pPr>
      <w:r w:rsidRPr="00615371">
        <w:rPr>
          <w:sz w:val="28"/>
          <w:szCs w:val="28"/>
        </w:rPr>
        <w:t>LATVIJAS REPUBLIKAS MINISTRU KABINETS</w:t>
      </w:r>
    </w:p>
    <w:p w:rsidR="008643F8" w:rsidRPr="00615371" w:rsidRDefault="008643F8" w:rsidP="001607A7">
      <w:pPr>
        <w:ind w:right="26"/>
        <w:jc w:val="center"/>
        <w:rPr>
          <w:sz w:val="28"/>
          <w:szCs w:val="28"/>
        </w:rPr>
      </w:pPr>
    </w:p>
    <w:p w:rsidR="008643F8" w:rsidRPr="00615371" w:rsidRDefault="008643F8" w:rsidP="001607A7">
      <w:pPr>
        <w:pStyle w:val="naislab"/>
        <w:spacing w:before="0" w:beforeAutospacing="0" w:after="0" w:afterAutospacing="0"/>
        <w:ind w:right="26"/>
        <w:jc w:val="left"/>
        <w:rPr>
          <w:sz w:val="28"/>
          <w:szCs w:val="28"/>
          <w:lang w:val="lv-LV"/>
        </w:rPr>
      </w:pPr>
    </w:p>
    <w:p w:rsidR="008643F8" w:rsidRPr="00615371" w:rsidRDefault="008643F8" w:rsidP="001607A7">
      <w:pPr>
        <w:pStyle w:val="naislab"/>
        <w:spacing w:before="0" w:beforeAutospacing="0" w:after="0" w:afterAutospacing="0"/>
        <w:ind w:right="26"/>
        <w:jc w:val="left"/>
        <w:rPr>
          <w:sz w:val="28"/>
          <w:szCs w:val="28"/>
          <w:lang w:val="lv-LV"/>
        </w:rPr>
      </w:pPr>
      <w:r w:rsidRPr="00615371">
        <w:rPr>
          <w:sz w:val="28"/>
          <w:szCs w:val="28"/>
          <w:lang w:val="lv-LV"/>
        </w:rPr>
        <w:t>2013.gada</w:t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>Noteikumi Nr.</w:t>
      </w:r>
    </w:p>
    <w:p w:rsidR="008643F8" w:rsidRPr="00615371" w:rsidRDefault="008643F8" w:rsidP="001607A7">
      <w:pPr>
        <w:pStyle w:val="naislab"/>
        <w:spacing w:before="0" w:beforeAutospacing="0" w:after="0" w:afterAutospacing="0"/>
        <w:ind w:right="26"/>
        <w:jc w:val="left"/>
        <w:rPr>
          <w:sz w:val="28"/>
          <w:szCs w:val="28"/>
          <w:lang w:val="lv-LV"/>
        </w:rPr>
      </w:pPr>
      <w:r w:rsidRPr="00615371">
        <w:rPr>
          <w:sz w:val="28"/>
          <w:szCs w:val="28"/>
          <w:lang w:val="lv-LV"/>
        </w:rPr>
        <w:t xml:space="preserve">Rīgā </w:t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>(prot. Nr.         )</w:t>
      </w:r>
    </w:p>
    <w:p w:rsidR="008643F8" w:rsidRPr="00615371" w:rsidRDefault="008643F8" w:rsidP="001607A7">
      <w:pPr>
        <w:ind w:right="26"/>
        <w:rPr>
          <w:sz w:val="28"/>
          <w:szCs w:val="28"/>
        </w:rPr>
      </w:pPr>
    </w:p>
    <w:p w:rsidR="008643F8" w:rsidRPr="00615371" w:rsidRDefault="008643F8" w:rsidP="001607A7">
      <w:pPr>
        <w:ind w:right="26"/>
        <w:rPr>
          <w:sz w:val="28"/>
          <w:szCs w:val="28"/>
        </w:rPr>
      </w:pPr>
    </w:p>
    <w:p w:rsidR="008643F8" w:rsidRPr="00F33B02" w:rsidRDefault="008643F8" w:rsidP="00F5556D">
      <w:pPr>
        <w:ind w:right="26"/>
        <w:jc w:val="center"/>
        <w:rPr>
          <w:b/>
          <w:bCs/>
          <w:sz w:val="28"/>
          <w:szCs w:val="28"/>
        </w:rPr>
      </w:pPr>
      <w:r w:rsidRPr="00F33B02">
        <w:rPr>
          <w:b/>
          <w:sz w:val="28"/>
          <w:szCs w:val="28"/>
        </w:rPr>
        <w:t>Grozījumi Ministru kabineta 2006. gada 19. decembra noteikumos Nr. 1055 „</w:t>
      </w:r>
      <w:r w:rsidRPr="00F33B02">
        <w:rPr>
          <w:b/>
          <w:bCs/>
          <w:sz w:val="28"/>
          <w:szCs w:val="28"/>
        </w:rPr>
        <w:t>Noteikumi par valsts nodevu par zemes dzīļu izmantošanas licenci, bieži sastopamo derīgo izrakteņu ieguves atļauju un atradnes pasi”</w:t>
      </w:r>
    </w:p>
    <w:p w:rsidR="008643F8" w:rsidRPr="00474501" w:rsidRDefault="008643F8" w:rsidP="00F5556D">
      <w:pPr>
        <w:ind w:right="26"/>
        <w:jc w:val="center"/>
        <w:rPr>
          <w:b/>
          <w:sz w:val="32"/>
          <w:szCs w:val="28"/>
        </w:rPr>
      </w:pPr>
    </w:p>
    <w:p w:rsidR="008643F8" w:rsidRPr="00941479" w:rsidRDefault="008643F8" w:rsidP="00941479">
      <w:pPr>
        <w:tabs>
          <w:tab w:val="left" w:pos="1260"/>
        </w:tabs>
        <w:ind w:right="28"/>
        <w:jc w:val="right"/>
        <w:rPr>
          <w:iCs/>
          <w:sz w:val="28"/>
        </w:rPr>
      </w:pPr>
      <w:r w:rsidRPr="00941479">
        <w:rPr>
          <w:iCs/>
          <w:sz w:val="28"/>
        </w:rPr>
        <w:t xml:space="preserve">Izdoti saskaņā ar likuma </w:t>
      </w:r>
      <w:r>
        <w:rPr>
          <w:iCs/>
          <w:sz w:val="28"/>
        </w:rPr>
        <w:t>„</w:t>
      </w:r>
      <w:hyperlink r:id="rId8" w:tgtFrame="_blank" w:history="1">
        <w:r w:rsidRPr="00941479">
          <w:rPr>
            <w:iCs/>
            <w:sz w:val="28"/>
          </w:rPr>
          <w:t>Par zemes dzīlēm</w:t>
        </w:r>
      </w:hyperlink>
      <w:r>
        <w:rPr>
          <w:iCs/>
          <w:sz w:val="28"/>
        </w:rPr>
        <w:t>”</w:t>
      </w:r>
    </w:p>
    <w:p w:rsidR="008643F8" w:rsidRPr="00941479" w:rsidRDefault="008643F8" w:rsidP="00941479">
      <w:pPr>
        <w:tabs>
          <w:tab w:val="left" w:pos="1260"/>
        </w:tabs>
        <w:ind w:right="28"/>
        <w:jc w:val="right"/>
        <w:rPr>
          <w:iCs/>
          <w:sz w:val="28"/>
        </w:rPr>
      </w:pPr>
      <w:r w:rsidRPr="00941479">
        <w:rPr>
          <w:iCs/>
          <w:sz w:val="28"/>
        </w:rPr>
        <w:t xml:space="preserve"> 10.panta ceturto daļu</w:t>
      </w:r>
    </w:p>
    <w:p w:rsidR="008643F8" w:rsidRDefault="008643F8" w:rsidP="001607A7">
      <w:pPr>
        <w:tabs>
          <w:tab w:val="left" w:pos="1260"/>
        </w:tabs>
        <w:spacing w:before="120"/>
        <w:ind w:right="26"/>
        <w:jc w:val="both"/>
        <w:rPr>
          <w:sz w:val="28"/>
          <w:szCs w:val="28"/>
        </w:rPr>
      </w:pPr>
    </w:p>
    <w:p w:rsidR="008643F8" w:rsidRPr="00941479" w:rsidRDefault="008643F8" w:rsidP="00474501">
      <w:pPr>
        <w:numPr>
          <w:ilvl w:val="0"/>
          <w:numId w:val="2"/>
        </w:numPr>
        <w:tabs>
          <w:tab w:val="left" w:pos="1260"/>
        </w:tabs>
        <w:spacing w:before="120"/>
        <w:ind w:right="26"/>
        <w:jc w:val="both"/>
        <w:rPr>
          <w:sz w:val="28"/>
          <w:szCs w:val="28"/>
        </w:rPr>
      </w:pPr>
      <w:r w:rsidRPr="00941479">
        <w:rPr>
          <w:sz w:val="28"/>
          <w:szCs w:val="28"/>
        </w:rPr>
        <w:t>Izdarīt Ministru kabineta 2006.</w:t>
      </w:r>
      <w:r w:rsidRPr="00170AF9">
        <w:rPr>
          <w:sz w:val="28"/>
          <w:szCs w:val="28"/>
        </w:rPr>
        <w:t>gada 19.decembra noteikumos Nr.1055 „</w:t>
      </w:r>
      <w:r w:rsidRPr="00F33B02">
        <w:rPr>
          <w:bCs/>
          <w:sz w:val="28"/>
          <w:szCs w:val="28"/>
        </w:rPr>
        <w:t>Noteikumi par valsts nodevu par zemes dzīļu izmantošanas licenci, bieži sastopamo derīgo izrakteņu ieguves atļauju un atradnes pasi</w:t>
      </w:r>
      <w:r w:rsidRPr="00170AF9">
        <w:rPr>
          <w:bCs/>
          <w:sz w:val="28"/>
          <w:szCs w:val="28"/>
        </w:rPr>
        <w:t>”</w:t>
      </w:r>
      <w:r w:rsidRPr="00170AF9">
        <w:rPr>
          <w:sz w:val="28"/>
          <w:szCs w:val="28"/>
        </w:rPr>
        <w:t xml:space="preserve"> (Latvijas Vēstnesis, 2006, 204.nr., 2010, 61.nr</w:t>
      </w:r>
      <w:r>
        <w:rPr>
          <w:sz w:val="28"/>
          <w:szCs w:val="28"/>
        </w:rPr>
        <w:t>.</w:t>
      </w:r>
      <w:r w:rsidRPr="00170AF9">
        <w:rPr>
          <w:sz w:val="28"/>
          <w:szCs w:val="28"/>
        </w:rPr>
        <w:t>) šādus grozījumus:</w:t>
      </w:r>
      <w:r w:rsidRPr="00941479">
        <w:rPr>
          <w:sz w:val="28"/>
          <w:szCs w:val="28"/>
        </w:rPr>
        <w:t xml:space="preserve"> </w:t>
      </w:r>
    </w:p>
    <w:p w:rsidR="008643F8" w:rsidRDefault="008643F8" w:rsidP="00597B10">
      <w:pPr>
        <w:numPr>
          <w:ilvl w:val="1"/>
          <w:numId w:val="2"/>
        </w:numPr>
        <w:tabs>
          <w:tab w:val="left" w:pos="567"/>
        </w:tabs>
        <w:spacing w:before="120"/>
        <w:ind w:right="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aizstāt noteikumu tekstā skaitli un vārdu „</w:t>
      </w:r>
      <w:r w:rsidR="00F33B02">
        <w:rPr>
          <w:bCs/>
          <w:sz w:val="28"/>
          <w:szCs w:val="28"/>
        </w:rPr>
        <w:t>25 lati” ar skaitli un vārdu „35,57</w:t>
      </w:r>
      <w:r>
        <w:rPr>
          <w:bCs/>
          <w:sz w:val="28"/>
          <w:szCs w:val="28"/>
        </w:rPr>
        <w:t xml:space="preserve"> </w:t>
      </w:r>
      <w:r w:rsidRPr="00727140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”;</w:t>
      </w:r>
    </w:p>
    <w:p w:rsidR="008643F8" w:rsidRDefault="008643F8" w:rsidP="00597B10">
      <w:pPr>
        <w:numPr>
          <w:ilvl w:val="1"/>
          <w:numId w:val="2"/>
        </w:numPr>
        <w:tabs>
          <w:tab w:val="left" w:pos="567"/>
        </w:tabs>
        <w:spacing w:before="120"/>
        <w:ind w:right="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aizstāt noteikumu tekstā skaitli un vārdu „50 latu” ar skaitli un vārdu „71</w:t>
      </w:r>
      <w:r w:rsidR="00F33B02">
        <w:rPr>
          <w:bCs/>
          <w:sz w:val="28"/>
          <w:szCs w:val="28"/>
        </w:rPr>
        <w:t>,14</w:t>
      </w:r>
      <w:r>
        <w:rPr>
          <w:bCs/>
          <w:sz w:val="28"/>
          <w:szCs w:val="28"/>
        </w:rPr>
        <w:t xml:space="preserve"> </w:t>
      </w:r>
      <w:r w:rsidRPr="00727140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”;</w:t>
      </w:r>
    </w:p>
    <w:p w:rsidR="008643F8" w:rsidRDefault="008643F8">
      <w:pPr>
        <w:numPr>
          <w:ilvl w:val="1"/>
          <w:numId w:val="2"/>
        </w:numPr>
        <w:tabs>
          <w:tab w:val="left" w:pos="567"/>
        </w:tabs>
        <w:spacing w:before="120"/>
        <w:ind w:right="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aizstāt noteikumu tekstā skaitli un vārdu „100 latu” ar skaitli un vārdu „142</w:t>
      </w:r>
      <w:r w:rsidR="00457489">
        <w:rPr>
          <w:bCs/>
          <w:sz w:val="28"/>
          <w:szCs w:val="28"/>
        </w:rPr>
        <w:t>,29</w:t>
      </w:r>
      <w:r>
        <w:rPr>
          <w:bCs/>
          <w:sz w:val="28"/>
          <w:szCs w:val="28"/>
        </w:rPr>
        <w:t xml:space="preserve"> </w:t>
      </w:r>
      <w:r w:rsidRPr="00727140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”;</w:t>
      </w:r>
    </w:p>
    <w:p w:rsidR="008643F8" w:rsidRDefault="008643F8" w:rsidP="00597B10">
      <w:pPr>
        <w:numPr>
          <w:ilvl w:val="1"/>
          <w:numId w:val="2"/>
        </w:numPr>
        <w:tabs>
          <w:tab w:val="left" w:pos="567"/>
        </w:tabs>
        <w:spacing w:before="120"/>
        <w:ind w:right="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aizstāt noteikumu tekstā skaitli un vārdu „150 latu” ar skaitli un vārdu „213</w:t>
      </w:r>
      <w:r w:rsidR="00F33B02">
        <w:rPr>
          <w:bCs/>
          <w:sz w:val="28"/>
          <w:szCs w:val="28"/>
        </w:rPr>
        <w:t>,43</w:t>
      </w:r>
      <w:r>
        <w:rPr>
          <w:bCs/>
          <w:sz w:val="28"/>
          <w:szCs w:val="28"/>
        </w:rPr>
        <w:t xml:space="preserve"> </w:t>
      </w:r>
      <w:r w:rsidRPr="00727140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”;</w:t>
      </w:r>
    </w:p>
    <w:p w:rsidR="008643F8" w:rsidRDefault="008643F8">
      <w:pPr>
        <w:numPr>
          <w:ilvl w:val="1"/>
          <w:numId w:val="2"/>
        </w:numPr>
        <w:tabs>
          <w:tab w:val="left" w:pos="567"/>
        </w:tabs>
        <w:spacing w:before="120"/>
        <w:ind w:right="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aizstāt noteikumu tekstā skaitli un vārdu „200 latu</w:t>
      </w:r>
      <w:r w:rsidR="00F33B02">
        <w:rPr>
          <w:bCs/>
          <w:sz w:val="28"/>
          <w:szCs w:val="28"/>
        </w:rPr>
        <w:t>” ar skaitli un vārdu „284,57</w:t>
      </w:r>
      <w:r>
        <w:rPr>
          <w:bCs/>
          <w:sz w:val="28"/>
          <w:szCs w:val="28"/>
        </w:rPr>
        <w:t xml:space="preserve"> </w:t>
      </w:r>
      <w:r w:rsidRPr="00727140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”;</w:t>
      </w:r>
    </w:p>
    <w:p w:rsidR="008643F8" w:rsidRDefault="008643F8" w:rsidP="00F33B02">
      <w:pPr>
        <w:numPr>
          <w:ilvl w:val="1"/>
          <w:numId w:val="2"/>
        </w:numPr>
        <w:tabs>
          <w:tab w:val="left" w:pos="567"/>
        </w:tabs>
        <w:spacing w:before="120"/>
        <w:ind w:right="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aizstāt noteikumu tekstā skaitli un vārdu „280 latu” ar skaitli un vārdu „398</w:t>
      </w:r>
      <w:r w:rsidR="00F33B02">
        <w:rPr>
          <w:bCs/>
          <w:sz w:val="28"/>
          <w:szCs w:val="28"/>
        </w:rPr>
        <w:t>,40</w:t>
      </w:r>
      <w:r>
        <w:rPr>
          <w:bCs/>
          <w:sz w:val="28"/>
          <w:szCs w:val="28"/>
        </w:rPr>
        <w:t xml:space="preserve"> </w:t>
      </w:r>
      <w:r w:rsidRPr="00727140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”;</w:t>
      </w:r>
    </w:p>
    <w:p w:rsidR="008643F8" w:rsidRDefault="008643F8" w:rsidP="00F33B02">
      <w:pPr>
        <w:numPr>
          <w:ilvl w:val="1"/>
          <w:numId w:val="2"/>
        </w:numPr>
        <w:tabs>
          <w:tab w:val="left" w:pos="1260"/>
        </w:tabs>
        <w:spacing w:before="120"/>
        <w:ind w:right="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aizstāt 2.1.apakšpunktā skaitli un vārdu „7</w:t>
      </w:r>
      <w:r w:rsidR="00F33B02">
        <w:rPr>
          <w:bCs/>
          <w:sz w:val="28"/>
          <w:szCs w:val="28"/>
        </w:rPr>
        <w:t>5 lati” ar skaitli un vārdu „106,7</w:t>
      </w:r>
      <w:r w:rsidR="0045748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Pr="00727140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”;</w:t>
      </w:r>
    </w:p>
    <w:p w:rsidR="008643F8" w:rsidRDefault="008643F8" w:rsidP="00F33B02">
      <w:pPr>
        <w:numPr>
          <w:ilvl w:val="1"/>
          <w:numId w:val="2"/>
        </w:numPr>
        <w:tabs>
          <w:tab w:val="left" w:pos="567"/>
        </w:tabs>
        <w:spacing w:before="120"/>
        <w:ind w:right="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aizstāt 3.4.apakšpunktā skaitli un vārdu „140 lati” ar skaitli un vārdu „199</w:t>
      </w:r>
      <w:r w:rsidR="00F33B02">
        <w:rPr>
          <w:bCs/>
          <w:sz w:val="28"/>
          <w:szCs w:val="28"/>
        </w:rPr>
        <w:t>,20</w:t>
      </w:r>
      <w:r>
        <w:rPr>
          <w:bCs/>
          <w:sz w:val="28"/>
          <w:szCs w:val="28"/>
        </w:rPr>
        <w:t xml:space="preserve"> </w:t>
      </w:r>
      <w:r w:rsidRPr="00727140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”.</w:t>
      </w:r>
    </w:p>
    <w:p w:rsidR="008643F8" w:rsidRDefault="008643F8">
      <w:pPr>
        <w:numPr>
          <w:ilvl w:val="0"/>
          <w:numId w:val="2"/>
        </w:numPr>
        <w:tabs>
          <w:tab w:val="left" w:pos="567"/>
        </w:tabs>
        <w:spacing w:before="120"/>
        <w:ind w:right="26"/>
        <w:jc w:val="both"/>
        <w:rPr>
          <w:sz w:val="28"/>
          <w:szCs w:val="28"/>
        </w:rPr>
      </w:pPr>
      <w:r w:rsidRPr="00615371">
        <w:rPr>
          <w:bCs/>
          <w:sz w:val="28"/>
          <w:szCs w:val="28"/>
        </w:rPr>
        <w:t xml:space="preserve">Noteikumi stājas spēkā </w:t>
      </w:r>
      <w:r w:rsidRPr="00615371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 xml:space="preserve"> ieviešanas dienā.</w:t>
      </w:r>
    </w:p>
    <w:p w:rsidR="008643F8" w:rsidRPr="00615371" w:rsidRDefault="008643F8" w:rsidP="001607A7">
      <w:pPr>
        <w:pStyle w:val="Heading2"/>
        <w:tabs>
          <w:tab w:val="left" w:pos="6521"/>
        </w:tabs>
        <w:spacing w:before="0" w:after="0"/>
        <w:ind w:right="26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8643F8" w:rsidRPr="00615371" w:rsidRDefault="008643F8" w:rsidP="00F5556D">
      <w:pPr>
        <w:pStyle w:val="Heading2"/>
        <w:tabs>
          <w:tab w:val="left" w:pos="6521"/>
        </w:tabs>
        <w:spacing w:before="0" w:after="0"/>
        <w:ind w:right="26"/>
        <w:rPr>
          <w:rFonts w:ascii="Times New Roman" w:hAnsi="Times New Roman" w:cs="Times New Roman"/>
          <w:b w:val="0"/>
          <w:i w:val="0"/>
        </w:rPr>
      </w:pPr>
      <w:r w:rsidRPr="00615371">
        <w:rPr>
          <w:rFonts w:ascii="Times New Roman" w:hAnsi="Times New Roman" w:cs="Times New Roman"/>
          <w:b w:val="0"/>
          <w:i w:val="0"/>
        </w:rPr>
        <w:t>Ministru prezidents                                                            V. Dombrovskis</w:t>
      </w:r>
    </w:p>
    <w:p w:rsidR="008643F8" w:rsidRPr="00615371" w:rsidRDefault="008643F8" w:rsidP="00F5556D">
      <w:pPr>
        <w:ind w:right="26"/>
        <w:jc w:val="both"/>
        <w:rPr>
          <w:sz w:val="28"/>
          <w:szCs w:val="28"/>
        </w:rPr>
      </w:pPr>
    </w:p>
    <w:p w:rsidR="008643F8" w:rsidRPr="00615371" w:rsidRDefault="008643F8" w:rsidP="00F5556D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 xml:space="preserve">Vides aizsardzības un </w:t>
      </w:r>
    </w:p>
    <w:p w:rsidR="008643F8" w:rsidRPr="00615371" w:rsidRDefault="008643F8" w:rsidP="00F5556D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>reģionālās attīstības ministrs</w:t>
      </w:r>
      <w:r w:rsidRPr="00615371">
        <w:rPr>
          <w:sz w:val="28"/>
          <w:szCs w:val="28"/>
        </w:rPr>
        <w:tab/>
        <w:t>E. Sprūdžs</w:t>
      </w:r>
    </w:p>
    <w:p w:rsidR="008643F8" w:rsidRDefault="008643F8" w:rsidP="00F5556D">
      <w:pPr>
        <w:ind w:right="26"/>
        <w:jc w:val="both"/>
        <w:rPr>
          <w:sz w:val="28"/>
          <w:szCs w:val="28"/>
        </w:rPr>
      </w:pPr>
    </w:p>
    <w:p w:rsidR="008643F8" w:rsidRPr="00615371" w:rsidRDefault="008643F8" w:rsidP="001607A7">
      <w:pPr>
        <w:ind w:right="26" w:firstLine="720"/>
        <w:jc w:val="both"/>
        <w:rPr>
          <w:sz w:val="28"/>
          <w:szCs w:val="28"/>
        </w:rPr>
      </w:pPr>
    </w:p>
    <w:p w:rsidR="008643F8" w:rsidRPr="00615371" w:rsidRDefault="008643F8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>Iesniedzējs:</w:t>
      </w:r>
    </w:p>
    <w:p w:rsidR="008643F8" w:rsidRPr="00615371" w:rsidRDefault="008643F8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Pr="00615371">
        <w:rPr>
          <w:sz w:val="28"/>
          <w:szCs w:val="28"/>
        </w:rPr>
        <w:t xml:space="preserve">ides aizsardzības un </w:t>
      </w:r>
    </w:p>
    <w:p w:rsidR="008643F8" w:rsidRPr="00615371" w:rsidRDefault="008643F8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>reģionālās attīstības ministrs</w:t>
      </w:r>
      <w:r w:rsidRPr="00615371">
        <w:rPr>
          <w:sz w:val="28"/>
          <w:szCs w:val="28"/>
        </w:rPr>
        <w:tab/>
        <w:t>E. Sprūdžs</w:t>
      </w:r>
    </w:p>
    <w:p w:rsidR="008643F8" w:rsidRPr="00615371" w:rsidRDefault="008643F8" w:rsidP="001607A7">
      <w:pPr>
        <w:ind w:right="26"/>
        <w:jc w:val="both"/>
        <w:rPr>
          <w:sz w:val="28"/>
          <w:szCs w:val="28"/>
        </w:rPr>
      </w:pPr>
    </w:p>
    <w:p w:rsidR="008643F8" w:rsidRPr="00615371" w:rsidRDefault="008643F8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 xml:space="preserve">Vīza: </w:t>
      </w:r>
    </w:p>
    <w:p w:rsidR="008643F8" w:rsidRPr="00615371" w:rsidRDefault="008643F8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Pr="00615371">
        <w:rPr>
          <w:sz w:val="28"/>
          <w:szCs w:val="28"/>
        </w:rPr>
        <w:t>alsts sekretārs</w:t>
      </w:r>
      <w:r w:rsidRPr="00615371">
        <w:rPr>
          <w:sz w:val="28"/>
          <w:szCs w:val="28"/>
        </w:rPr>
        <w:tab/>
        <w:t>A. Antonovs</w:t>
      </w:r>
    </w:p>
    <w:p w:rsidR="008643F8" w:rsidRPr="00615371" w:rsidRDefault="008643F8" w:rsidP="001607A7">
      <w:pPr>
        <w:tabs>
          <w:tab w:val="left" w:pos="3390"/>
        </w:tabs>
        <w:ind w:right="26"/>
        <w:jc w:val="both"/>
        <w:rPr>
          <w:sz w:val="28"/>
          <w:szCs w:val="28"/>
        </w:rPr>
      </w:pPr>
    </w:p>
    <w:p w:rsidR="008643F8" w:rsidRPr="00615371" w:rsidRDefault="00457489" w:rsidP="001607A7">
      <w:pPr>
        <w:tabs>
          <w:tab w:val="left" w:pos="3390"/>
        </w:tabs>
        <w:ind w:right="26"/>
        <w:jc w:val="both"/>
        <w:rPr>
          <w:sz w:val="22"/>
          <w:szCs w:val="22"/>
        </w:rPr>
      </w:pPr>
      <w:r>
        <w:rPr>
          <w:sz w:val="22"/>
          <w:szCs w:val="22"/>
        </w:rPr>
        <w:t>02.07.2013., 17:23</w:t>
      </w:r>
      <w:bookmarkStart w:id="0" w:name="_GoBack"/>
      <w:bookmarkEnd w:id="0"/>
      <w:r w:rsidR="008643F8" w:rsidRPr="00615371">
        <w:rPr>
          <w:sz w:val="22"/>
          <w:szCs w:val="22"/>
        </w:rPr>
        <w:tab/>
      </w:r>
    </w:p>
    <w:p w:rsidR="008643F8" w:rsidRPr="00615371" w:rsidRDefault="00F33B02" w:rsidP="001607A7">
      <w:pPr>
        <w:tabs>
          <w:tab w:val="left" w:pos="6804"/>
        </w:tabs>
        <w:ind w:right="26"/>
        <w:jc w:val="both"/>
        <w:rPr>
          <w:sz w:val="22"/>
          <w:szCs w:val="22"/>
        </w:rPr>
      </w:pPr>
      <w:r>
        <w:rPr>
          <w:sz w:val="22"/>
          <w:szCs w:val="22"/>
        </w:rPr>
        <w:t>241</w:t>
      </w:r>
    </w:p>
    <w:p w:rsidR="008643F8" w:rsidRPr="00615371" w:rsidRDefault="008643F8" w:rsidP="001607A7">
      <w:pPr>
        <w:ind w:right="26"/>
        <w:jc w:val="both"/>
        <w:rPr>
          <w:sz w:val="22"/>
          <w:szCs w:val="22"/>
        </w:rPr>
      </w:pPr>
      <w:r w:rsidRPr="00615371">
        <w:rPr>
          <w:sz w:val="22"/>
          <w:szCs w:val="22"/>
        </w:rPr>
        <w:t>N.Cudečka-Puriņa</w:t>
      </w:r>
    </w:p>
    <w:p w:rsidR="008643F8" w:rsidRPr="00BB0E50" w:rsidRDefault="008643F8" w:rsidP="00BB0E50">
      <w:pPr>
        <w:ind w:right="26"/>
        <w:jc w:val="both"/>
        <w:rPr>
          <w:sz w:val="28"/>
          <w:szCs w:val="28"/>
        </w:rPr>
      </w:pPr>
      <w:r w:rsidRPr="00615371">
        <w:rPr>
          <w:sz w:val="22"/>
          <w:szCs w:val="22"/>
        </w:rPr>
        <w:t xml:space="preserve">67026491, </w:t>
      </w:r>
      <w:hyperlink r:id="rId9" w:history="1">
        <w:r w:rsidRPr="00615371">
          <w:rPr>
            <w:rStyle w:val="Hyperlink"/>
            <w:sz w:val="22"/>
            <w:szCs w:val="22"/>
          </w:rPr>
          <w:t>natalija.cudecka-purina@varam.gov.lv</w:t>
        </w:r>
      </w:hyperlink>
      <w:r w:rsidRPr="00615371">
        <w:rPr>
          <w:sz w:val="22"/>
          <w:szCs w:val="22"/>
        </w:rPr>
        <w:t xml:space="preserve"> </w:t>
      </w:r>
    </w:p>
    <w:sectPr w:rsidR="008643F8" w:rsidRPr="00BB0E50" w:rsidSect="0017429A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B68" w:rsidRDefault="00823B68" w:rsidP="001607A7">
      <w:r>
        <w:separator/>
      </w:r>
    </w:p>
  </w:endnote>
  <w:endnote w:type="continuationSeparator" w:id="0">
    <w:p w:rsidR="00823B68" w:rsidRDefault="00823B68" w:rsidP="0016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F8" w:rsidRPr="00BB7275" w:rsidRDefault="008643F8" w:rsidP="00BB7275">
    <w:pPr>
      <w:pStyle w:val="Footer"/>
      <w:jc w:val="both"/>
    </w:pPr>
    <w:smartTag w:uri="urn:schemas-microsoft-com:office:smarttags" w:element="PersonName">
      <w:r>
        <w:t>VARAM</w:t>
      </w:r>
    </w:smartTag>
    <w:r>
      <w:t>N</w:t>
    </w:r>
    <w:r w:rsidRPr="004D3E56">
      <w:t>ot_</w:t>
    </w:r>
    <w:r>
      <w:t>05</w:t>
    </w:r>
    <w:r w:rsidRPr="00EF6DE9">
      <w:t>0613_</w:t>
    </w:r>
    <w:r>
      <w:t>Zemdziles</w:t>
    </w:r>
    <w:r w:rsidRPr="00EF6DE9">
      <w:t xml:space="preserve">; </w:t>
    </w:r>
    <w:r w:rsidRPr="00EF6DE9">
      <w:rPr>
        <w:bCs/>
      </w:rPr>
      <w:t>Ministru kabineta noteikumu projekts</w:t>
    </w:r>
    <w:r w:rsidRPr="00EF6DE9">
      <w:t xml:space="preserve"> „Grozījumi Ministru kabineta </w:t>
    </w:r>
    <w:r w:rsidRPr="00262483">
      <w:rPr>
        <w:szCs w:val="28"/>
      </w:rPr>
      <w:t>2006. gada 19. decembra noteikumos Nr. 1055 „</w:t>
    </w:r>
    <w:r w:rsidRPr="00262483">
      <w:rPr>
        <w:bCs/>
        <w:color w:val="414142"/>
        <w:szCs w:val="28"/>
      </w:rPr>
      <w:t>Noteikumi par valsts nodevu par zemes dzīļu izmantošanas licenci, bieži sastopamo derīgo izrakteņu ieguves atļauju un atradnes pasi</w:t>
    </w:r>
    <w:r w:rsidRPr="00262483">
      <w:rPr>
        <w:bCs/>
        <w:szCs w:val="28"/>
      </w:rPr>
      <w:t>”</w:t>
    </w:r>
    <w:r w:rsidRPr="00EF6DE9">
      <w:rPr>
        <w:bCs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F8" w:rsidRPr="00F93A13" w:rsidRDefault="008643F8" w:rsidP="00072BB6">
    <w:pPr>
      <w:pStyle w:val="Footer"/>
      <w:jc w:val="both"/>
    </w:pPr>
    <w:smartTag w:uri="urn:schemas-microsoft-com:office:smarttags" w:element="PersonName">
      <w:r>
        <w:t>VARAM</w:t>
      </w:r>
    </w:smartTag>
    <w:r>
      <w:t>N</w:t>
    </w:r>
    <w:r w:rsidRPr="004D3E56">
      <w:t>ot_</w:t>
    </w:r>
    <w:r>
      <w:t>05</w:t>
    </w:r>
    <w:r w:rsidRPr="00EF6DE9">
      <w:t>0613_</w:t>
    </w:r>
    <w:r>
      <w:t>Zemdziles</w:t>
    </w:r>
    <w:r w:rsidRPr="00EF6DE9">
      <w:t xml:space="preserve">; </w:t>
    </w:r>
    <w:r w:rsidRPr="00EF6DE9">
      <w:rPr>
        <w:bCs/>
      </w:rPr>
      <w:t>Ministru kabineta noteikumu projekts</w:t>
    </w:r>
    <w:r w:rsidRPr="00EF6DE9">
      <w:t xml:space="preserve"> „Grozījumi Ministru kabineta </w:t>
    </w:r>
    <w:r w:rsidRPr="00262483">
      <w:rPr>
        <w:szCs w:val="28"/>
      </w:rPr>
      <w:t xml:space="preserve">2006. </w:t>
    </w:r>
    <w:r w:rsidRPr="00F93A13">
      <w:rPr>
        <w:szCs w:val="28"/>
      </w:rPr>
      <w:t>gada 19. decembra noteikumos Nr. 1055 „</w:t>
    </w:r>
    <w:r w:rsidRPr="00F33B02">
      <w:rPr>
        <w:bCs/>
        <w:szCs w:val="28"/>
      </w:rPr>
      <w:t>Noteikumi par valsts nodevu par zemes dzīļu izmantošanas licenci, bieži sastopamo derīgo izrakteņu ieguves atļauju un atradnes pasi</w:t>
    </w:r>
    <w:r w:rsidRPr="00F93A13">
      <w:rPr>
        <w:bCs/>
        <w:szCs w:val="28"/>
      </w:rPr>
      <w:t>”</w:t>
    </w:r>
    <w:r w:rsidRPr="00F93A13">
      <w:rPr>
        <w:bCs/>
      </w:rPr>
      <w:t>”</w:t>
    </w:r>
  </w:p>
  <w:p w:rsidR="008643F8" w:rsidRPr="00F93A13" w:rsidRDefault="008643F8" w:rsidP="00072B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B68" w:rsidRDefault="00823B68" w:rsidP="001607A7">
      <w:r>
        <w:separator/>
      </w:r>
    </w:p>
  </w:footnote>
  <w:footnote w:type="continuationSeparator" w:id="0">
    <w:p w:rsidR="00823B68" w:rsidRDefault="00823B68" w:rsidP="00160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F8" w:rsidRDefault="008643F8" w:rsidP="003C71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43F8" w:rsidRDefault="008643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F8" w:rsidRDefault="008643F8" w:rsidP="003C71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7489">
      <w:rPr>
        <w:rStyle w:val="PageNumber"/>
        <w:noProof/>
      </w:rPr>
      <w:t>2</w:t>
    </w:r>
    <w:r>
      <w:rPr>
        <w:rStyle w:val="PageNumber"/>
      </w:rPr>
      <w:fldChar w:fldCharType="end"/>
    </w:r>
  </w:p>
  <w:p w:rsidR="008643F8" w:rsidRDefault="008643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29F9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22B647F8"/>
    <w:multiLevelType w:val="hybridMultilevel"/>
    <w:tmpl w:val="362CA7C8"/>
    <w:lvl w:ilvl="0" w:tplc="F6108F0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">
    <w:nsid w:val="30C660B3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>
    <w:nsid w:val="329B2168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41563251"/>
    <w:multiLevelType w:val="multilevel"/>
    <w:tmpl w:val="1BCA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FE6A1E"/>
    <w:multiLevelType w:val="multilevel"/>
    <w:tmpl w:val="042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>
    <w:nsid w:val="66E11DD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76F97F5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C0D404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7A7"/>
    <w:rsid w:val="000447BF"/>
    <w:rsid w:val="00072BB6"/>
    <w:rsid w:val="00092228"/>
    <w:rsid w:val="001607A7"/>
    <w:rsid w:val="00163E42"/>
    <w:rsid w:val="00170AF9"/>
    <w:rsid w:val="0017429A"/>
    <w:rsid w:val="001B56E4"/>
    <w:rsid w:val="00262483"/>
    <w:rsid w:val="00296315"/>
    <w:rsid w:val="002C013B"/>
    <w:rsid w:val="003A5B34"/>
    <w:rsid w:val="003C7111"/>
    <w:rsid w:val="003D316B"/>
    <w:rsid w:val="00422C55"/>
    <w:rsid w:val="00457489"/>
    <w:rsid w:val="00474501"/>
    <w:rsid w:val="00482292"/>
    <w:rsid w:val="004D3E56"/>
    <w:rsid w:val="004F2AD9"/>
    <w:rsid w:val="005102F6"/>
    <w:rsid w:val="0051435E"/>
    <w:rsid w:val="00597B10"/>
    <w:rsid w:val="00615371"/>
    <w:rsid w:val="006E40E4"/>
    <w:rsid w:val="00727140"/>
    <w:rsid w:val="007625C0"/>
    <w:rsid w:val="0078273F"/>
    <w:rsid w:val="007E2047"/>
    <w:rsid w:val="007F38D1"/>
    <w:rsid w:val="00823B68"/>
    <w:rsid w:val="008643F8"/>
    <w:rsid w:val="00901183"/>
    <w:rsid w:val="00941479"/>
    <w:rsid w:val="009710BF"/>
    <w:rsid w:val="009F347B"/>
    <w:rsid w:val="00A03204"/>
    <w:rsid w:val="00AD3D53"/>
    <w:rsid w:val="00B76561"/>
    <w:rsid w:val="00BB0E50"/>
    <w:rsid w:val="00BB7275"/>
    <w:rsid w:val="00C53E35"/>
    <w:rsid w:val="00CB247E"/>
    <w:rsid w:val="00D376C8"/>
    <w:rsid w:val="00D40340"/>
    <w:rsid w:val="00D714B8"/>
    <w:rsid w:val="00DA4F5E"/>
    <w:rsid w:val="00DA5D62"/>
    <w:rsid w:val="00E042A2"/>
    <w:rsid w:val="00E43408"/>
    <w:rsid w:val="00EF6DE9"/>
    <w:rsid w:val="00F33B02"/>
    <w:rsid w:val="00F5556D"/>
    <w:rsid w:val="00F661CC"/>
    <w:rsid w:val="00F70121"/>
    <w:rsid w:val="00F93A13"/>
    <w:rsid w:val="00FD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1607A7"/>
    <w:rPr>
      <w:rFonts w:ascii="Arial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uiPriority w:val="99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PageNumber">
    <w:name w:val="page number"/>
    <w:uiPriority w:val="99"/>
    <w:rsid w:val="001607A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1607A7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rsid w:val="00B7656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7656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76561"/>
    <w:rPr>
      <w:rFonts w:ascii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765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7656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B76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76561"/>
    <w:rPr>
      <w:rFonts w:ascii="Tahoma" w:hAnsi="Tahoma" w:cs="Tahoma"/>
      <w:sz w:val="16"/>
      <w:szCs w:val="16"/>
      <w:lang w:eastAsia="lv-LV"/>
    </w:rPr>
  </w:style>
  <w:style w:type="numbering" w:styleId="111111">
    <w:name w:val="Outline List 2"/>
    <w:basedOn w:val="NoList"/>
    <w:uiPriority w:val="99"/>
    <w:semiHidden/>
    <w:unhideWhenUsed/>
    <w:rsid w:val="00A279F1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2Char">
    <w:name w:val="11111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doc.php?id=40249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talija.cudecka-purina@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1208</Words>
  <Characters>690</Characters>
  <Application>Microsoft Office Word</Application>
  <DocSecurity>0</DocSecurity>
  <Lines>5</Lines>
  <Paragraphs>3</Paragraphs>
  <ScaleCrop>false</ScaleCrop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Not. Nr. 1055 "Noteikumi par valsts nodevu par zemes dzīļu izmantošanas licenci, bieži sastopamo derīgo izrakteņu ieguves atļauju un atradnes pasi"</dc:title>
  <dc:subject/>
  <dc:creator>Natālija Cudečka-Puriņa</dc:creator>
  <cp:keywords/>
  <dc:description/>
  <cp:lastModifiedBy>Natālija Cudečka-Puriņa</cp:lastModifiedBy>
  <cp:revision>9</cp:revision>
  <dcterms:created xsi:type="dcterms:W3CDTF">2013-06-05T12:02:00Z</dcterms:created>
  <dcterms:modified xsi:type="dcterms:W3CDTF">2013-07-02T14:23:00Z</dcterms:modified>
  <cp:category>Likuma grozījumi</cp:category>
</cp:coreProperties>
</file>