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BA8FD" w14:textId="77777777" w:rsidR="00382CF0" w:rsidRPr="00932021" w:rsidRDefault="00382CF0"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932021">
        <w:rPr>
          <w:rFonts w:ascii="Times New Roman" w:eastAsia="Times New Roman" w:hAnsi="Times New Roman" w:cs="Times New Roman"/>
          <w:b/>
          <w:bCs/>
          <w:sz w:val="28"/>
          <w:szCs w:val="24"/>
          <w:lang w:eastAsia="lv-LV"/>
        </w:rPr>
        <w:t xml:space="preserve">Ministru kabineta noteikumu projekta </w:t>
      </w:r>
    </w:p>
    <w:p w14:paraId="477EB3C6" w14:textId="0514E70E" w:rsidR="00894C55" w:rsidRPr="00932021" w:rsidRDefault="00926547"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926547">
        <w:rPr>
          <w:rFonts w:ascii="Times New Roman" w:eastAsia="Times New Roman" w:hAnsi="Times New Roman" w:cs="Times New Roman"/>
          <w:b/>
          <w:bCs/>
          <w:sz w:val="28"/>
          <w:szCs w:val="24"/>
          <w:lang w:eastAsia="lv-LV"/>
        </w:rPr>
        <w:t>„</w:t>
      </w:r>
      <w:r w:rsidR="00466E71" w:rsidRPr="00932021">
        <w:rPr>
          <w:rFonts w:ascii="Times New Roman" w:eastAsia="Times New Roman" w:hAnsi="Times New Roman" w:cs="Times New Roman"/>
          <w:b/>
          <w:bCs/>
          <w:sz w:val="28"/>
          <w:szCs w:val="24"/>
          <w:lang w:eastAsia="lv-LV"/>
        </w:rPr>
        <w:t>Oficiālās elektroniskās adreses informācijas sistēmas noteikumi</w:t>
      </w:r>
      <w:r w:rsidR="00382CF0" w:rsidRPr="00932021">
        <w:rPr>
          <w:rFonts w:ascii="Times New Roman" w:eastAsia="Times New Roman" w:hAnsi="Times New Roman" w:cs="Times New Roman"/>
          <w:b/>
          <w:bCs/>
          <w:sz w:val="28"/>
          <w:szCs w:val="24"/>
          <w:lang w:eastAsia="lv-LV"/>
        </w:rPr>
        <w:t xml:space="preserve">” </w:t>
      </w:r>
      <w:r w:rsidR="003B0BF9" w:rsidRPr="00932021">
        <w:rPr>
          <w:rFonts w:ascii="Times New Roman" w:eastAsia="Times New Roman" w:hAnsi="Times New Roman" w:cs="Times New Roman"/>
          <w:b/>
          <w:bCs/>
          <w:sz w:val="28"/>
          <w:szCs w:val="24"/>
          <w:lang w:eastAsia="lv-LV"/>
        </w:rPr>
        <w:br/>
      </w:r>
      <w:r w:rsidR="00894C55" w:rsidRPr="00932021">
        <w:rPr>
          <w:rFonts w:ascii="Times New Roman" w:eastAsia="Times New Roman" w:hAnsi="Times New Roman" w:cs="Times New Roman"/>
          <w:b/>
          <w:bCs/>
          <w:sz w:val="28"/>
          <w:szCs w:val="24"/>
          <w:lang w:eastAsia="lv-LV"/>
        </w:rPr>
        <w:t>sākotnējās ietekmes novērtējuma ziņojums (anotācija)</w:t>
      </w:r>
    </w:p>
    <w:p w14:paraId="62C37FCE" w14:textId="77777777" w:rsidR="00894C55" w:rsidRPr="00932021" w:rsidRDefault="00894C55"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382CF0" w:rsidRPr="00932021" w14:paraId="1AB0F578"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10AE99E" w14:textId="77777777" w:rsidR="00894C55" w:rsidRPr="00932021"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I.</w:t>
            </w:r>
            <w:r w:rsidR="0050178F" w:rsidRPr="00932021">
              <w:rPr>
                <w:rFonts w:ascii="Times New Roman" w:eastAsia="Times New Roman" w:hAnsi="Times New Roman" w:cs="Times New Roman"/>
                <w:b/>
                <w:bCs/>
                <w:sz w:val="24"/>
                <w:szCs w:val="24"/>
                <w:lang w:eastAsia="lv-LV"/>
              </w:rPr>
              <w:t> </w:t>
            </w:r>
            <w:r w:rsidRPr="00932021">
              <w:rPr>
                <w:rFonts w:ascii="Times New Roman" w:eastAsia="Times New Roman" w:hAnsi="Times New Roman" w:cs="Times New Roman"/>
                <w:b/>
                <w:bCs/>
                <w:sz w:val="24"/>
                <w:szCs w:val="24"/>
                <w:lang w:eastAsia="lv-LV"/>
              </w:rPr>
              <w:t>Tiesību akta projekta izstrādes nepieciešamība</w:t>
            </w:r>
          </w:p>
        </w:tc>
      </w:tr>
      <w:tr w:rsidR="00382CF0" w:rsidRPr="00932021" w14:paraId="43D77B04" w14:textId="77777777" w:rsidTr="00AC1D59">
        <w:trPr>
          <w:trHeight w:val="1693"/>
        </w:trPr>
        <w:tc>
          <w:tcPr>
            <w:tcW w:w="250" w:type="pct"/>
            <w:tcBorders>
              <w:top w:val="outset" w:sz="6" w:space="0" w:color="414142"/>
              <w:left w:val="outset" w:sz="6" w:space="0" w:color="414142"/>
              <w:bottom w:val="outset" w:sz="6" w:space="0" w:color="414142"/>
              <w:right w:val="outset" w:sz="6" w:space="0" w:color="414142"/>
            </w:tcBorders>
            <w:hideMark/>
          </w:tcPr>
          <w:p w14:paraId="11C5B060" w14:textId="77777777" w:rsidR="00894C55" w:rsidRPr="00932021"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680BFF31"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2F49F8B8" w14:textId="6ECEE7B2" w:rsidR="00894C55" w:rsidRPr="00932021" w:rsidRDefault="003A365B" w:rsidP="002549CB">
            <w:pPr>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Ministru kabineta noteikumu projekts „</w:t>
            </w:r>
            <w:r w:rsidR="001C370B" w:rsidRPr="00932021">
              <w:rPr>
                <w:rFonts w:ascii="Times New Roman" w:eastAsia="Times New Roman" w:hAnsi="Times New Roman" w:cs="Times New Roman"/>
                <w:sz w:val="24"/>
                <w:szCs w:val="24"/>
                <w:lang w:eastAsia="lv-LV"/>
              </w:rPr>
              <w:t>Oficiālās elektroniskās adreses informācijas sistēmas noteikumi</w:t>
            </w:r>
            <w:r w:rsidRPr="00932021">
              <w:rPr>
                <w:rFonts w:ascii="Times New Roman" w:eastAsia="Times New Roman" w:hAnsi="Times New Roman" w:cs="Times New Roman"/>
                <w:sz w:val="24"/>
                <w:szCs w:val="24"/>
                <w:lang w:eastAsia="lv-LV"/>
              </w:rPr>
              <w:t xml:space="preserve">” (turpmāk </w:t>
            </w:r>
            <w:r w:rsidR="002549CB">
              <w:rPr>
                <w:rFonts w:ascii="Times New Roman" w:eastAsia="Times New Roman" w:hAnsi="Times New Roman" w:cs="Times New Roman"/>
                <w:sz w:val="24"/>
                <w:szCs w:val="24"/>
                <w:lang w:eastAsia="lv-LV"/>
              </w:rPr>
              <w:t>–</w:t>
            </w:r>
            <w:r w:rsidR="002549CB" w:rsidRPr="00932021">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 xml:space="preserve">noteikumu projekts) izstrādāts atbilstoši </w:t>
            </w:r>
            <w:r w:rsidR="001C370B" w:rsidRPr="00932021">
              <w:rPr>
                <w:rFonts w:ascii="Times New Roman" w:eastAsia="Times New Roman" w:hAnsi="Times New Roman" w:cs="Times New Roman"/>
                <w:sz w:val="24"/>
                <w:szCs w:val="24"/>
                <w:lang w:eastAsia="lv-LV"/>
              </w:rPr>
              <w:t>Oficiālās elektroniskās adreses likuma 7.</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 xml:space="preserve">panta </w:t>
            </w:r>
            <w:r w:rsidR="00D5329D" w:rsidRPr="00932021">
              <w:rPr>
                <w:rFonts w:ascii="Times New Roman" w:eastAsia="Times New Roman" w:hAnsi="Times New Roman" w:cs="Times New Roman"/>
                <w:sz w:val="24"/>
                <w:szCs w:val="24"/>
                <w:lang w:eastAsia="lv-LV"/>
              </w:rPr>
              <w:t>treš</w:t>
            </w:r>
            <w:r w:rsidR="00D5329D">
              <w:rPr>
                <w:rFonts w:ascii="Times New Roman" w:eastAsia="Times New Roman" w:hAnsi="Times New Roman" w:cs="Times New Roman"/>
                <w:sz w:val="24"/>
                <w:szCs w:val="24"/>
                <w:lang w:eastAsia="lv-LV"/>
              </w:rPr>
              <w:t>ajā</w:t>
            </w:r>
            <w:r w:rsidR="00D5329D" w:rsidRPr="00932021">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 xml:space="preserve">daļā, </w:t>
            </w:r>
            <w:r w:rsidR="00F40124">
              <w:rPr>
                <w:rFonts w:ascii="Times New Roman" w:eastAsia="Times New Roman" w:hAnsi="Times New Roman" w:cs="Times New Roman"/>
                <w:sz w:val="24"/>
                <w:szCs w:val="24"/>
                <w:lang w:eastAsia="lv-LV"/>
              </w:rPr>
              <w:t>8</w:t>
            </w:r>
            <w:r w:rsidR="001C370B" w:rsidRPr="00932021">
              <w:rPr>
                <w:rFonts w:ascii="Times New Roman" w:eastAsia="Times New Roman" w:hAnsi="Times New Roman" w:cs="Times New Roman"/>
                <w:sz w:val="24"/>
                <w:szCs w:val="24"/>
                <w:lang w:eastAsia="lv-LV"/>
              </w:rPr>
              <w:t>.</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panta piekt</w:t>
            </w:r>
            <w:r w:rsidR="00D5329D">
              <w:rPr>
                <w:rFonts w:ascii="Times New Roman" w:eastAsia="Times New Roman" w:hAnsi="Times New Roman" w:cs="Times New Roman"/>
                <w:sz w:val="24"/>
                <w:szCs w:val="24"/>
                <w:lang w:eastAsia="lv-LV"/>
              </w:rPr>
              <w:t>ajā</w:t>
            </w:r>
            <w:r w:rsidR="001C370B" w:rsidRPr="00932021">
              <w:rPr>
                <w:rFonts w:ascii="Times New Roman" w:eastAsia="Times New Roman" w:hAnsi="Times New Roman" w:cs="Times New Roman"/>
                <w:sz w:val="24"/>
                <w:szCs w:val="24"/>
                <w:lang w:eastAsia="lv-LV"/>
              </w:rPr>
              <w:t xml:space="preserve"> daļā, 11.</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panta ceturt</w:t>
            </w:r>
            <w:r w:rsidR="00D5329D">
              <w:rPr>
                <w:rFonts w:ascii="Times New Roman" w:eastAsia="Times New Roman" w:hAnsi="Times New Roman" w:cs="Times New Roman"/>
                <w:sz w:val="24"/>
                <w:szCs w:val="24"/>
                <w:lang w:eastAsia="lv-LV"/>
              </w:rPr>
              <w:t>ajā</w:t>
            </w:r>
            <w:r w:rsidR="001C370B" w:rsidRPr="00932021">
              <w:rPr>
                <w:rFonts w:ascii="Times New Roman" w:eastAsia="Times New Roman" w:hAnsi="Times New Roman" w:cs="Times New Roman"/>
                <w:sz w:val="24"/>
                <w:szCs w:val="24"/>
                <w:lang w:eastAsia="lv-LV"/>
              </w:rPr>
              <w:t xml:space="preserve"> daļā, 14.</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panta otr</w:t>
            </w:r>
            <w:r w:rsidR="00D5329D">
              <w:rPr>
                <w:rFonts w:ascii="Times New Roman" w:eastAsia="Times New Roman" w:hAnsi="Times New Roman" w:cs="Times New Roman"/>
                <w:sz w:val="24"/>
                <w:szCs w:val="24"/>
                <w:lang w:eastAsia="lv-LV"/>
              </w:rPr>
              <w:t>ajā</w:t>
            </w:r>
            <w:r w:rsidR="001C370B" w:rsidRPr="00932021">
              <w:rPr>
                <w:rFonts w:ascii="Times New Roman" w:eastAsia="Times New Roman" w:hAnsi="Times New Roman" w:cs="Times New Roman"/>
                <w:sz w:val="24"/>
                <w:szCs w:val="24"/>
                <w:lang w:eastAsia="lv-LV"/>
              </w:rPr>
              <w:t xml:space="preserve"> daļā, 16.</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panta otr</w:t>
            </w:r>
            <w:r w:rsidR="00D5329D">
              <w:rPr>
                <w:rFonts w:ascii="Times New Roman" w:eastAsia="Times New Roman" w:hAnsi="Times New Roman" w:cs="Times New Roman"/>
                <w:sz w:val="24"/>
                <w:szCs w:val="24"/>
                <w:lang w:eastAsia="lv-LV"/>
              </w:rPr>
              <w:t>ajā</w:t>
            </w:r>
            <w:r w:rsidR="001C370B" w:rsidRPr="00932021">
              <w:rPr>
                <w:rFonts w:ascii="Times New Roman" w:eastAsia="Times New Roman" w:hAnsi="Times New Roman" w:cs="Times New Roman"/>
                <w:sz w:val="24"/>
                <w:szCs w:val="24"/>
                <w:lang w:eastAsia="lv-LV"/>
              </w:rPr>
              <w:t xml:space="preserve"> daļā </w:t>
            </w:r>
            <w:r w:rsidR="00AC1D59" w:rsidRPr="00932021">
              <w:rPr>
                <w:rFonts w:ascii="Times New Roman" w:eastAsia="Times New Roman" w:hAnsi="Times New Roman" w:cs="Times New Roman"/>
                <w:sz w:val="24"/>
                <w:szCs w:val="24"/>
                <w:lang w:eastAsia="lv-LV"/>
              </w:rPr>
              <w:t xml:space="preserve">noteiktajiem </w:t>
            </w:r>
            <w:r w:rsidR="00605069" w:rsidRPr="00932021">
              <w:rPr>
                <w:rFonts w:ascii="Times New Roman" w:eastAsia="Times New Roman" w:hAnsi="Times New Roman" w:cs="Times New Roman"/>
                <w:sz w:val="24"/>
                <w:szCs w:val="24"/>
                <w:lang w:eastAsia="lv-LV"/>
              </w:rPr>
              <w:t>deleģējumie</w:t>
            </w:r>
            <w:r w:rsidRPr="00932021">
              <w:rPr>
                <w:rFonts w:ascii="Times New Roman" w:eastAsia="Times New Roman" w:hAnsi="Times New Roman" w:cs="Times New Roman"/>
                <w:sz w:val="24"/>
                <w:szCs w:val="24"/>
                <w:lang w:eastAsia="lv-LV"/>
              </w:rPr>
              <w:t>m.</w:t>
            </w:r>
          </w:p>
        </w:tc>
      </w:tr>
      <w:tr w:rsidR="00382CF0" w:rsidRPr="00932021" w14:paraId="6714A6F2" w14:textId="77777777" w:rsidTr="001C370B">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C972FEE" w14:textId="77777777" w:rsidR="00894C55" w:rsidRPr="00932021"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0F169162" w14:textId="77777777" w:rsidR="00A50DE8" w:rsidRPr="00FA463B" w:rsidRDefault="00894C55" w:rsidP="00894C55">
            <w:pPr>
              <w:spacing w:after="0" w:line="240" w:lineRule="auto"/>
              <w:rPr>
                <w:rFonts w:ascii="Times New Roman" w:eastAsia="Times New Roman" w:hAnsi="Times New Roman" w:cs="Times New Roman"/>
                <w:sz w:val="24"/>
                <w:szCs w:val="24"/>
                <w:lang w:eastAsia="lv-LV"/>
              </w:rPr>
            </w:pPr>
            <w:r w:rsidRPr="00551ED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6FD420DC" w14:textId="77777777" w:rsidR="00A50DE8" w:rsidRPr="00C513CF" w:rsidRDefault="00A50DE8" w:rsidP="00A50DE8">
            <w:pPr>
              <w:rPr>
                <w:rFonts w:ascii="Times New Roman" w:eastAsia="Times New Roman" w:hAnsi="Times New Roman" w:cs="Times New Roman"/>
                <w:sz w:val="24"/>
                <w:szCs w:val="24"/>
                <w:lang w:eastAsia="lv-LV"/>
              </w:rPr>
            </w:pPr>
          </w:p>
          <w:p w14:paraId="37FD83F8" w14:textId="77777777" w:rsidR="00A50DE8" w:rsidRPr="00C513CF" w:rsidRDefault="00A50DE8" w:rsidP="00A50DE8">
            <w:pPr>
              <w:rPr>
                <w:rFonts w:ascii="Times New Roman" w:eastAsia="Times New Roman" w:hAnsi="Times New Roman" w:cs="Times New Roman"/>
                <w:sz w:val="24"/>
                <w:szCs w:val="24"/>
                <w:lang w:eastAsia="lv-LV"/>
              </w:rPr>
            </w:pPr>
          </w:p>
          <w:p w14:paraId="13BC983D" w14:textId="77777777" w:rsidR="00A50DE8" w:rsidRPr="00551ED3" w:rsidRDefault="00A50DE8" w:rsidP="00A50DE8">
            <w:pPr>
              <w:rPr>
                <w:rFonts w:ascii="Times New Roman" w:eastAsia="Times New Roman" w:hAnsi="Times New Roman" w:cs="Times New Roman"/>
                <w:sz w:val="24"/>
                <w:szCs w:val="24"/>
                <w:lang w:eastAsia="lv-LV"/>
              </w:rPr>
            </w:pPr>
          </w:p>
          <w:p w14:paraId="45291927" w14:textId="77777777" w:rsidR="00A50DE8" w:rsidRPr="00551ED3" w:rsidRDefault="00A50DE8" w:rsidP="00A50DE8">
            <w:pPr>
              <w:rPr>
                <w:rFonts w:ascii="Times New Roman" w:eastAsia="Times New Roman" w:hAnsi="Times New Roman" w:cs="Times New Roman"/>
                <w:sz w:val="24"/>
                <w:szCs w:val="24"/>
                <w:lang w:eastAsia="lv-LV"/>
              </w:rPr>
            </w:pPr>
          </w:p>
          <w:p w14:paraId="54B6C176" w14:textId="77777777" w:rsidR="00A50DE8" w:rsidRPr="00551ED3" w:rsidRDefault="00A50DE8" w:rsidP="00A50DE8">
            <w:pPr>
              <w:rPr>
                <w:rFonts w:ascii="Times New Roman" w:eastAsia="Times New Roman" w:hAnsi="Times New Roman" w:cs="Times New Roman"/>
                <w:sz w:val="24"/>
                <w:szCs w:val="24"/>
                <w:lang w:eastAsia="lv-LV"/>
              </w:rPr>
            </w:pPr>
          </w:p>
          <w:p w14:paraId="0228B2F9" w14:textId="77777777" w:rsidR="00A50DE8" w:rsidRPr="00551ED3" w:rsidRDefault="00A50DE8" w:rsidP="00A50DE8">
            <w:pPr>
              <w:rPr>
                <w:rFonts w:ascii="Times New Roman" w:eastAsia="Times New Roman" w:hAnsi="Times New Roman" w:cs="Times New Roman"/>
                <w:sz w:val="24"/>
                <w:szCs w:val="24"/>
                <w:lang w:eastAsia="lv-LV"/>
              </w:rPr>
            </w:pPr>
          </w:p>
          <w:p w14:paraId="6E66AB88" w14:textId="77777777" w:rsidR="00A50DE8" w:rsidRPr="00551ED3" w:rsidRDefault="00A50DE8" w:rsidP="00A50DE8">
            <w:pPr>
              <w:rPr>
                <w:rFonts w:ascii="Times New Roman" w:eastAsia="Times New Roman" w:hAnsi="Times New Roman" w:cs="Times New Roman"/>
                <w:sz w:val="24"/>
                <w:szCs w:val="24"/>
                <w:lang w:eastAsia="lv-LV"/>
              </w:rPr>
            </w:pPr>
          </w:p>
          <w:p w14:paraId="73CF7FA2" w14:textId="77777777" w:rsidR="00A50DE8" w:rsidRPr="00551ED3" w:rsidRDefault="00A50DE8" w:rsidP="00A50DE8">
            <w:pPr>
              <w:rPr>
                <w:rFonts w:ascii="Times New Roman" w:eastAsia="Times New Roman" w:hAnsi="Times New Roman" w:cs="Times New Roman"/>
                <w:sz w:val="24"/>
                <w:szCs w:val="24"/>
                <w:lang w:eastAsia="lv-LV"/>
              </w:rPr>
            </w:pPr>
          </w:p>
          <w:p w14:paraId="7A606B1A" w14:textId="77777777" w:rsidR="00A50DE8" w:rsidRPr="00551ED3" w:rsidRDefault="00A50DE8" w:rsidP="00A50DE8">
            <w:pPr>
              <w:rPr>
                <w:rFonts w:ascii="Times New Roman" w:eastAsia="Times New Roman" w:hAnsi="Times New Roman" w:cs="Times New Roman"/>
                <w:sz w:val="24"/>
                <w:szCs w:val="24"/>
                <w:lang w:eastAsia="lv-LV"/>
              </w:rPr>
            </w:pPr>
          </w:p>
          <w:p w14:paraId="5FF9AB05" w14:textId="77777777" w:rsidR="00A50DE8" w:rsidRPr="00551ED3" w:rsidRDefault="00A50DE8" w:rsidP="00A50DE8">
            <w:pPr>
              <w:rPr>
                <w:rFonts w:ascii="Times New Roman" w:eastAsia="Times New Roman" w:hAnsi="Times New Roman" w:cs="Times New Roman"/>
                <w:sz w:val="24"/>
                <w:szCs w:val="24"/>
                <w:lang w:eastAsia="lv-LV"/>
              </w:rPr>
            </w:pPr>
          </w:p>
          <w:p w14:paraId="0822D249" w14:textId="77777777" w:rsidR="00A50DE8" w:rsidRPr="00551ED3" w:rsidRDefault="00A50DE8" w:rsidP="00A50DE8">
            <w:pPr>
              <w:rPr>
                <w:rFonts w:ascii="Times New Roman" w:eastAsia="Times New Roman" w:hAnsi="Times New Roman" w:cs="Times New Roman"/>
                <w:sz w:val="24"/>
                <w:szCs w:val="24"/>
                <w:lang w:eastAsia="lv-LV"/>
              </w:rPr>
            </w:pPr>
          </w:p>
          <w:p w14:paraId="3AE9EA79" w14:textId="77777777" w:rsidR="00A50DE8" w:rsidRPr="00551ED3" w:rsidRDefault="00A50DE8" w:rsidP="00A50DE8">
            <w:pPr>
              <w:rPr>
                <w:rFonts w:ascii="Times New Roman" w:eastAsia="Times New Roman" w:hAnsi="Times New Roman" w:cs="Times New Roman"/>
                <w:sz w:val="24"/>
                <w:szCs w:val="24"/>
                <w:lang w:eastAsia="lv-LV"/>
              </w:rPr>
            </w:pPr>
          </w:p>
          <w:p w14:paraId="3AD50763" w14:textId="77777777" w:rsidR="00A50DE8" w:rsidRPr="00551ED3" w:rsidRDefault="00A50DE8" w:rsidP="00A50DE8">
            <w:pPr>
              <w:rPr>
                <w:rFonts w:ascii="Times New Roman" w:eastAsia="Times New Roman" w:hAnsi="Times New Roman" w:cs="Times New Roman"/>
                <w:sz w:val="24"/>
                <w:szCs w:val="24"/>
                <w:lang w:eastAsia="lv-LV"/>
              </w:rPr>
            </w:pPr>
          </w:p>
          <w:p w14:paraId="19893C3B" w14:textId="77777777" w:rsidR="00A50DE8" w:rsidRPr="00551ED3" w:rsidRDefault="00A50DE8" w:rsidP="00A50DE8">
            <w:pPr>
              <w:rPr>
                <w:rFonts w:ascii="Times New Roman" w:eastAsia="Times New Roman" w:hAnsi="Times New Roman" w:cs="Times New Roman"/>
                <w:sz w:val="24"/>
                <w:szCs w:val="24"/>
                <w:lang w:eastAsia="lv-LV"/>
              </w:rPr>
            </w:pPr>
          </w:p>
          <w:p w14:paraId="40D8600D" w14:textId="77777777" w:rsidR="00A50DE8" w:rsidRPr="00551ED3" w:rsidRDefault="00A50DE8" w:rsidP="00A50DE8">
            <w:pPr>
              <w:jc w:val="center"/>
              <w:rPr>
                <w:rFonts w:ascii="Times New Roman" w:eastAsia="Times New Roman" w:hAnsi="Times New Roman" w:cs="Times New Roman"/>
                <w:sz w:val="24"/>
                <w:szCs w:val="24"/>
                <w:lang w:eastAsia="lv-LV"/>
              </w:rPr>
            </w:pPr>
          </w:p>
          <w:p w14:paraId="47E9AA8A" w14:textId="77777777" w:rsidR="00A50DE8" w:rsidRPr="00551ED3" w:rsidRDefault="00A50DE8" w:rsidP="00A50DE8">
            <w:pPr>
              <w:rPr>
                <w:rFonts w:ascii="Times New Roman" w:eastAsia="Times New Roman" w:hAnsi="Times New Roman" w:cs="Times New Roman"/>
                <w:sz w:val="24"/>
                <w:szCs w:val="24"/>
                <w:lang w:eastAsia="lv-LV"/>
              </w:rPr>
            </w:pPr>
          </w:p>
          <w:p w14:paraId="6A404579" w14:textId="77777777" w:rsidR="00A50DE8" w:rsidRPr="00551ED3" w:rsidRDefault="00A50DE8" w:rsidP="00A50DE8">
            <w:pPr>
              <w:rPr>
                <w:rFonts w:ascii="Times New Roman" w:eastAsia="Times New Roman" w:hAnsi="Times New Roman" w:cs="Times New Roman"/>
                <w:sz w:val="24"/>
                <w:szCs w:val="24"/>
                <w:lang w:eastAsia="lv-LV"/>
              </w:rPr>
            </w:pPr>
          </w:p>
          <w:p w14:paraId="3EB62EE4" w14:textId="77777777" w:rsidR="00A50DE8" w:rsidRPr="00551ED3" w:rsidRDefault="00A50DE8" w:rsidP="00A50DE8">
            <w:pPr>
              <w:rPr>
                <w:rFonts w:ascii="Times New Roman" w:eastAsia="Times New Roman" w:hAnsi="Times New Roman" w:cs="Times New Roman"/>
                <w:sz w:val="24"/>
                <w:szCs w:val="24"/>
                <w:lang w:eastAsia="lv-LV"/>
              </w:rPr>
            </w:pPr>
          </w:p>
          <w:p w14:paraId="6E31A4EF" w14:textId="77777777" w:rsidR="00A50DE8" w:rsidRPr="00551ED3" w:rsidRDefault="00A50DE8" w:rsidP="00A50DE8">
            <w:pPr>
              <w:rPr>
                <w:rFonts w:ascii="Times New Roman" w:eastAsia="Times New Roman" w:hAnsi="Times New Roman" w:cs="Times New Roman"/>
                <w:sz w:val="24"/>
                <w:szCs w:val="24"/>
                <w:lang w:eastAsia="lv-LV"/>
              </w:rPr>
            </w:pPr>
          </w:p>
          <w:p w14:paraId="0191694D" w14:textId="77777777" w:rsidR="00894C55" w:rsidRPr="00551ED3" w:rsidRDefault="00217C19" w:rsidP="006F1565">
            <w:pPr>
              <w:tabs>
                <w:tab w:val="left" w:pos="795"/>
                <w:tab w:val="center" w:pos="1379"/>
              </w:tabs>
              <w:rPr>
                <w:rFonts w:ascii="Times New Roman" w:eastAsia="Times New Roman" w:hAnsi="Times New Roman" w:cs="Times New Roman"/>
                <w:sz w:val="24"/>
                <w:szCs w:val="24"/>
                <w:lang w:eastAsia="lv-LV"/>
              </w:rPr>
            </w:pPr>
            <w:r w:rsidRPr="00551ED3">
              <w:rPr>
                <w:rFonts w:ascii="Times New Roman" w:eastAsia="Times New Roman" w:hAnsi="Times New Roman" w:cs="Times New Roman"/>
                <w:sz w:val="24"/>
                <w:szCs w:val="24"/>
                <w:lang w:eastAsia="lv-LV"/>
              </w:rPr>
              <w:tab/>
            </w:r>
            <w:r w:rsidR="006F1565" w:rsidRPr="00551ED3">
              <w:rPr>
                <w:rFonts w:ascii="Times New Roman" w:eastAsia="Times New Roman" w:hAnsi="Times New Roman" w:cs="Times New Roman"/>
                <w:sz w:val="24"/>
                <w:szCs w:val="24"/>
                <w:lang w:eastAsia="lv-LV"/>
              </w:rPr>
              <w:tab/>
            </w:r>
          </w:p>
        </w:tc>
        <w:tc>
          <w:tcPr>
            <w:tcW w:w="3200" w:type="pct"/>
            <w:tcBorders>
              <w:top w:val="outset" w:sz="6" w:space="0" w:color="414142"/>
              <w:left w:val="outset" w:sz="6" w:space="0" w:color="414142"/>
              <w:bottom w:val="outset" w:sz="6" w:space="0" w:color="414142"/>
              <w:right w:val="outset" w:sz="6" w:space="0" w:color="414142"/>
            </w:tcBorders>
          </w:tcPr>
          <w:p w14:paraId="428167D8" w14:textId="77D15503" w:rsidR="00452697" w:rsidRPr="00F40124" w:rsidRDefault="00F60A7B"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Oficiālā elektroniskā</w:t>
            </w:r>
            <w:r w:rsidR="001C370B" w:rsidRPr="00551ED3">
              <w:rPr>
                <w:rFonts w:ascii="Times New Roman" w:eastAsia="Times New Roman" w:hAnsi="Times New Roman" w:cs="Times New Roman"/>
                <w:color w:val="000000"/>
                <w:sz w:val="24"/>
                <w:szCs w:val="24"/>
                <w:lang w:eastAsia="lv-LV"/>
              </w:rPr>
              <w:t xml:space="preserve"> </w:t>
            </w:r>
            <w:r w:rsidR="00452697" w:rsidRPr="00551ED3">
              <w:rPr>
                <w:rFonts w:ascii="Times New Roman" w:eastAsia="Times New Roman" w:hAnsi="Times New Roman" w:cs="Times New Roman"/>
                <w:color w:val="000000"/>
                <w:sz w:val="24"/>
                <w:szCs w:val="24"/>
                <w:lang w:eastAsia="lv-LV"/>
              </w:rPr>
              <w:t>adrese</w:t>
            </w:r>
            <w:r w:rsidR="001C370B" w:rsidRPr="00551ED3">
              <w:rPr>
                <w:rFonts w:ascii="Times New Roman" w:eastAsia="Times New Roman" w:hAnsi="Times New Roman" w:cs="Times New Roman"/>
                <w:color w:val="000000"/>
                <w:sz w:val="24"/>
                <w:szCs w:val="24"/>
                <w:lang w:eastAsia="lv-LV"/>
              </w:rPr>
              <w:t xml:space="preserve"> (turpmāk – </w:t>
            </w:r>
            <w:r w:rsidR="00626B8F">
              <w:rPr>
                <w:rFonts w:ascii="Times New Roman" w:eastAsia="Times New Roman" w:hAnsi="Times New Roman" w:cs="Times New Roman"/>
                <w:color w:val="000000"/>
                <w:sz w:val="24"/>
                <w:szCs w:val="24"/>
                <w:lang w:eastAsia="lv-LV"/>
              </w:rPr>
              <w:t>E-adres</w:t>
            </w:r>
            <w:r w:rsidR="001C370B" w:rsidRPr="00551ED3">
              <w:rPr>
                <w:rFonts w:ascii="Times New Roman" w:eastAsia="Times New Roman" w:hAnsi="Times New Roman" w:cs="Times New Roman"/>
                <w:color w:val="000000"/>
                <w:sz w:val="24"/>
                <w:szCs w:val="24"/>
                <w:lang w:eastAsia="lv-LV"/>
              </w:rPr>
              <w:t xml:space="preserve">e) </w:t>
            </w:r>
            <w:r w:rsidR="00452697" w:rsidRPr="00551ED3">
              <w:rPr>
                <w:rFonts w:ascii="Times New Roman" w:eastAsia="Times New Roman" w:hAnsi="Times New Roman" w:cs="Times New Roman"/>
                <w:color w:val="000000"/>
                <w:sz w:val="24"/>
                <w:szCs w:val="24"/>
                <w:lang w:eastAsia="lv-LV"/>
              </w:rPr>
              <w:t>kā valsts pārvaldē vienots risinājums tiek ieviests, lai elektroniskā vidē nodrošinātu garantētu, drošu un ērtu oficiālo saziņu starp valsts iestādēm un privātpersonām</w:t>
            </w:r>
            <w:r w:rsidR="002549CB" w:rsidRPr="00551ED3">
              <w:rPr>
                <w:rFonts w:ascii="Times New Roman" w:eastAsia="Times New Roman" w:hAnsi="Times New Roman" w:cs="Times New Roman"/>
                <w:color w:val="000000"/>
                <w:sz w:val="24"/>
                <w:szCs w:val="24"/>
                <w:lang w:eastAsia="lv-LV"/>
              </w:rPr>
              <w:t>,</w:t>
            </w:r>
            <w:r w:rsidR="00452697" w:rsidRPr="00551ED3">
              <w:rPr>
                <w:rFonts w:ascii="Times New Roman" w:eastAsia="Times New Roman" w:hAnsi="Times New Roman" w:cs="Times New Roman"/>
                <w:color w:val="000000"/>
                <w:sz w:val="24"/>
                <w:szCs w:val="24"/>
                <w:lang w:eastAsia="lv-LV"/>
              </w:rPr>
              <w:t xml:space="preserve"> tai skaitā, to nodrošinot vienotas sistēmas ietvaros. </w:t>
            </w:r>
            <w:r w:rsidR="00626B8F">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 xml:space="preserve">es risinājumu nodrošinās </w:t>
            </w:r>
            <w:r w:rsidR="008C092A">
              <w:rPr>
                <w:rFonts w:ascii="Times New Roman" w:eastAsia="Times New Roman" w:hAnsi="Times New Roman" w:cs="Times New Roman"/>
                <w:color w:val="000000"/>
                <w:sz w:val="24"/>
                <w:szCs w:val="24"/>
                <w:lang w:eastAsia="lv-LV"/>
              </w:rPr>
              <w:t>E</w:t>
            </w:r>
            <w:r w:rsidR="00452697" w:rsidRPr="00551ED3">
              <w:rPr>
                <w:rFonts w:ascii="Times New Roman" w:eastAsia="Times New Roman" w:hAnsi="Times New Roman" w:cs="Times New Roman"/>
                <w:color w:val="000000"/>
                <w:sz w:val="24"/>
                <w:szCs w:val="24"/>
                <w:lang w:eastAsia="lv-LV"/>
              </w:rPr>
              <w:t xml:space="preserve">-adrešu informācijas sistēma </w:t>
            </w:r>
            <w:r w:rsidR="002549CB" w:rsidRPr="00551ED3">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 xml:space="preserve">es konta lietotājam droša un uzticama elektroniskās saziņas un elektronisko dokumentu aprites vide. </w:t>
            </w:r>
            <w:r w:rsidR="00626B8F">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es risinājuma 1.</w:t>
            </w:r>
            <w:r w:rsidR="008C092A">
              <w:rPr>
                <w:rFonts w:ascii="Times New Roman" w:eastAsia="Times New Roman" w:hAnsi="Times New Roman" w:cs="Times New Roman"/>
                <w:color w:val="000000"/>
                <w:sz w:val="24"/>
                <w:szCs w:val="24"/>
                <w:lang w:eastAsia="lv-LV"/>
              </w:rPr>
              <w:t xml:space="preserve"> </w:t>
            </w:r>
            <w:r w:rsidR="00452697" w:rsidRPr="00551ED3">
              <w:rPr>
                <w:rFonts w:ascii="Times New Roman" w:eastAsia="Times New Roman" w:hAnsi="Times New Roman" w:cs="Times New Roman"/>
                <w:color w:val="000000"/>
                <w:sz w:val="24"/>
                <w:szCs w:val="24"/>
                <w:lang w:eastAsia="lv-LV"/>
              </w:rPr>
              <w:t xml:space="preserve">kārta tiks veidota uz Valsts pārvaldes pakalpojumu portāla </w:t>
            </w:r>
            <w:r w:rsidR="00D91B67" w:rsidRPr="00D91B67">
              <w:rPr>
                <w:rFonts w:ascii="Times New Roman" w:eastAsia="Times New Roman" w:hAnsi="Times New Roman" w:cs="Times New Roman"/>
                <w:sz w:val="24"/>
                <w:szCs w:val="24"/>
                <w:lang w:eastAsia="lv-LV"/>
              </w:rPr>
              <w:t>L</w:t>
            </w:r>
            <w:r w:rsidR="00D91B67">
              <w:rPr>
                <w:rFonts w:ascii="Times New Roman" w:eastAsia="Times New Roman" w:hAnsi="Times New Roman" w:cs="Times New Roman"/>
                <w:sz w:val="24"/>
                <w:szCs w:val="24"/>
                <w:lang w:eastAsia="lv-LV"/>
              </w:rPr>
              <w:t>atvija.lv</w:t>
            </w:r>
            <w:r w:rsidR="00626B8F">
              <w:rPr>
                <w:rFonts w:ascii="Times New Roman" w:eastAsia="Times New Roman" w:hAnsi="Times New Roman" w:cs="Times New Roman"/>
                <w:color w:val="000000"/>
                <w:sz w:val="24"/>
                <w:szCs w:val="24"/>
                <w:lang w:eastAsia="lv-LV"/>
              </w:rPr>
              <w:t xml:space="preserve"> </w:t>
            </w:r>
            <w:r w:rsidRPr="00551ED3">
              <w:rPr>
                <w:rFonts w:ascii="Times New Roman" w:eastAsia="Times New Roman" w:hAnsi="Times New Roman" w:cs="Times New Roman"/>
                <w:color w:val="000000"/>
                <w:sz w:val="24"/>
                <w:szCs w:val="24"/>
                <w:lang w:eastAsia="lv-LV"/>
              </w:rPr>
              <w:t xml:space="preserve">(turpmāk – portāls) </w:t>
            </w:r>
            <w:r w:rsidR="00452697" w:rsidRPr="00551ED3">
              <w:rPr>
                <w:rFonts w:ascii="Times New Roman" w:eastAsia="Times New Roman" w:hAnsi="Times New Roman" w:cs="Times New Roman"/>
                <w:color w:val="000000"/>
                <w:sz w:val="24"/>
                <w:szCs w:val="24"/>
                <w:lang w:eastAsia="lv-LV"/>
              </w:rPr>
              <w:t>kl</w:t>
            </w:r>
            <w:r w:rsidR="00452697" w:rsidRPr="00FA463B">
              <w:rPr>
                <w:rFonts w:ascii="Times New Roman" w:eastAsia="Times New Roman" w:hAnsi="Times New Roman" w:cs="Times New Roman"/>
                <w:color w:val="000000"/>
                <w:sz w:val="24"/>
                <w:szCs w:val="24"/>
                <w:lang w:eastAsia="lv-LV"/>
              </w:rPr>
              <w:t>ienta darba vietas un Valsts informācijas sistēmu savietotāja bāzes.</w:t>
            </w:r>
          </w:p>
          <w:p w14:paraId="79799E23" w14:textId="0BA54D9C" w:rsidR="001C370B" w:rsidRPr="00551ED3" w:rsidRDefault="00F60A7B"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P</w:t>
            </w:r>
            <w:r w:rsidR="001C370B" w:rsidRPr="00551ED3">
              <w:rPr>
                <w:rFonts w:ascii="Times New Roman" w:eastAsia="Times New Roman" w:hAnsi="Times New Roman" w:cs="Times New Roman"/>
                <w:color w:val="000000"/>
                <w:sz w:val="24"/>
                <w:szCs w:val="24"/>
                <w:lang w:eastAsia="lv-LV"/>
              </w:rPr>
              <w:t>rivātpersonai tiek radīta viena elektronisk</w:t>
            </w:r>
            <w:r w:rsidR="00D5329D" w:rsidRPr="00551ED3">
              <w:rPr>
                <w:rFonts w:ascii="Times New Roman" w:eastAsia="Times New Roman" w:hAnsi="Times New Roman" w:cs="Times New Roman"/>
                <w:color w:val="000000"/>
                <w:sz w:val="24"/>
                <w:szCs w:val="24"/>
                <w:lang w:eastAsia="lv-LV"/>
              </w:rPr>
              <w:t>ā</w:t>
            </w:r>
            <w:r w:rsidR="001C370B" w:rsidRPr="00551ED3">
              <w:rPr>
                <w:rFonts w:ascii="Times New Roman" w:eastAsia="Times New Roman" w:hAnsi="Times New Roman" w:cs="Times New Roman"/>
                <w:color w:val="000000"/>
                <w:sz w:val="24"/>
                <w:szCs w:val="24"/>
                <w:lang w:eastAsia="lv-LV"/>
              </w:rPr>
              <w:t xml:space="preserve"> vide, kurā tā saņem visu viņai pienākošo korespondenci no valsts iestādēm, neatkarīgi no tā</w:t>
            </w:r>
            <w:r w:rsidRPr="00FA463B">
              <w:rPr>
                <w:rFonts w:ascii="Times New Roman" w:eastAsia="Times New Roman" w:hAnsi="Times New Roman" w:cs="Times New Roman"/>
                <w:color w:val="000000"/>
                <w:sz w:val="24"/>
                <w:szCs w:val="24"/>
                <w:lang w:eastAsia="lv-LV"/>
              </w:rPr>
              <w:t>,</w:t>
            </w:r>
            <w:r w:rsidR="001C370B" w:rsidRPr="00FA463B">
              <w:rPr>
                <w:rFonts w:ascii="Times New Roman" w:eastAsia="Times New Roman" w:hAnsi="Times New Roman" w:cs="Times New Roman"/>
                <w:color w:val="000000"/>
                <w:sz w:val="24"/>
                <w:szCs w:val="24"/>
                <w:lang w:eastAsia="lv-LV"/>
              </w:rPr>
              <w:t xml:space="preserve"> kura valsts iestāde un kādā jautājumā vēlas sazināties ar privātpersonu</w:t>
            </w:r>
            <w:r w:rsidR="00551ED3">
              <w:rPr>
                <w:rFonts w:ascii="Times New Roman" w:eastAsia="Times New Roman" w:hAnsi="Times New Roman" w:cs="Times New Roman"/>
                <w:color w:val="000000"/>
                <w:sz w:val="24"/>
                <w:szCs w:val="24"/>
                <w:lang w:eastAsia="lv-LV"/>
              </w:rPr>
              <w:t>,</w:t>
            </w:r>
            <w:r w:rsidR="001C370B" w:rsidRPr="00FA463B">
              <w:rPr>
                <w:rFonts w:ascii="Times New Roman" w:eastAsia="Times New Roman" w:hAnsi="Times New Roman" w:cs="Times New Roman"/>
                <w:color w:val="000000"/>
                <w:sz w:val="24"/>
                <w:szCs w:val="24"/>
                <w:lang w:eastAsia="lv-LV"/>
              </w:rPr>
              <w:t xml:space="preserve"> un neatkarīgi no tā</w:t>
            </w:r>
            <w:r w:rsidR="00D5329D" w:rsidRPr="00FA463B">
              <w:rPr>
                <w:rFonts w:ascii="Times New Roman" w:eastAsia="Times New Roman" w:hAnsi="Times New Roman" w:cs="Times New Roman"/>
                <w:color w:val="000000"/>
                <w:sz w:val="24"/>
                <w:szCs w:val="24"/>
                <w:lang w:eastAsia="lv-LV"/>
              </w:rPr>
              <w:t>,</w:t>
            </w:r>
            <w:r w:rsidR="001C370B" w:rsidRPr="00FA463B">
              <w:rPr>
                <w:rFonts w:ascii="Times New Roman" w:eastAsia="Times New Roman" w:hAnsi="Times New Roman" w:cs="Times New Roman"/>
                <w:color w:val="000000"/>
                <w:sz w:val="24"/>
                <w:szCs w:val="24"/>
                <w:lang w:eastAsia="lv-LV"/>
              </w:rPr>
              <w:t xml:space="preserve"> vai līdz šim šāda saziņa notika citas elektroniskās sistēmas ietvaros</w:t>
            </w:r>
            <w:r w:rsidR="00770A69" w:rsidRPr="00C513CF">
              <w:rPr>
                <w:rFonts w:ascii="Times New Roman" w:eastAsia="Times New Roman" w:hAnsi="Times New Roman" w:cs="Times New Roman"/>
                <w:color w:val="000000"/>
                <w:sz w:val="24"/>
                <w:szCs w:val="24"/>
                <w:lang w:eastAsia="lv-LV"/>
              </w:rPr>
              <w:t xml:space="preserve">, vienlaikus nodrošinot analogu ierakstītai, pa pastu sūtītai vēstulei. </w:t>
            </w:r>
            <w:r w:rsidR="001C370B" w:rsidRPr="00C513CF">
              <w:rPr>
                <w:rFonts w:ascii="Times New Roman" w:eastAsia="Times New Roman" w:hAnsi="Times New Roman" w:cs="Times New Roman"/>
                <w:color w:val="000000"/>
                <w:sz w:val="24"/>
                <w:szCs w:val="24"/>
                <w:lang w:eastAsia="lv-LV"/>
              </w:rPr>
              <w:t>Līdz ar to privātpersonai tiek radīta elektroniskā vide, kurā viņa var saņemt visu tai pienākušo korespondenci no valsts iestāžu puses</w:t>
            </w:r>
            <w:r w:rsidR="0032037B" w:rsidRPr="00551ED3">
              <w:rPr>
                <w:rFonts w:ascii="Times New Roman" w:eastAsia="Times New Roman" w:hAnsi="Times New Roman" w:cs="Times New Roman"/>
                <w:color w:val="000000"/>
                <w:sz w:val="24"/>
                <w:szCs w:val="24"/>
                <w:lang w:eastAsia="lv-LV"/>
              </w:rPr>
              <w:t>,</w:t>
            </w:r>
            <w:r w:rsidR="001C370B" w:rsidRPr="00551ED3">
              <w:rPr>
                <w:rFonts w:ascii="Times New Roman" w:eastAsia="Times New Roman" w:hAnsi="Times New Roman" w:cs="Times New Roman"/>
                <w:color w:val="000000"/>
                <w:sz w:val="24"/>
                <w:szCs w:val="24"/>
                <w:lang w:eastAsia="lv-LV"/>
              </w:rPr>
              <w:t xml:space="preserve"> un </w:t>
            </w:r>
            <w:r w:rsidR="0032037B" w:rsidRPr="00551ED3">
              <w:rPr>
                <w:rFonts w:ascii="Times New Roman" w:eastAsia="Times New Roman" w:hAnsi="Times New Roman" w:cs="Times New Roman"/>
                <w:color w:val="000000"/>
                <w:sz w:val="24"/>
                <w:szCs w:val="24"/>
                <w:lang w:eastAsia="lv-LV"/>
              </w:rPr>
              <w:t xml:space="preserve">privātpersonai </w:t>
            </w:r>
            <w:r w:rsidR="001C370B" w:rsidRPr="00551ED3">
              <w:rPr>
                <w:rFonts w:ascii="Times New Roman" w:eastAsia="Times New Roman" w:hAnsi="Times New Roman" w:cs="Times New Roman"/>
                <w:color w:val="000000"/>
                <w:sz w:val="24"/>
                <w:szCs w:val="24"/>
                <w:lang w:eastAsia="lv-LV"/>
              </w:rPr>
              <w:t>nav nepieciešams ielogoties citās valsts informācijas  sistēmās ar mērķi pārliecināties</w:t>
            </w:r>
            <w:r w:rsidR="0032037B" w:rsidRPr="00551ED3">
              <w:rPr>
                <w:rFonts w:ascii="Times New Roman" w:eastAsia="Times New Roman" w:hAnsi="Times New Roman" w:cs="Times New Roman"/>
                <w:color w:val="000000"/>
                <w:sz w:val="24"/>
                <w:szCs w:val="24"/>
                <w:lang w:eastAsia="lv-LV"/>
              </w:rPr>
              <w:t>,</w:t>
            </w:r>
            <w:r w:rsidR="001C370B" w:rsidRPr="00551ED3">
              <w:rPr>
                <w:rFonts w:ascii="Times New Roman" w:eastAsia="Times New Roman" w:hAnsi="Times New Roman" w:cs="Times New Roman"/>
                <w:color w:val="000000"/>
                <w:sz w:val="24"/>
                <w:szCs w:val="24"/>
                <w:lang w:eastAsia="lv-LV"/>
              </w:rPr>
              <w:t xml:space="preserve"> vai </w:t>
            </w:r>
            <w:r w:rsidR="00551ED3">
              <w:rPr>
                <w:rFonts w:ascii="Times New Roman" w:eastAsia="Times New Roman" w:hAnsi="Times New Roman" w:cs="Times New Roman"/>
                <w:color w:val="000000"/>
                <w:sz w:val="24"/>
                <w:szCs w:val="24"/>
                <w:lang w:eastAsia="lv-LV"/>
              </w:rPr>
              <w:t>viņai</w:t>
            </w:r>
            <w:r w:rsidR="00551ED3" w:rsidRPr="00FA463B">
              <w:rPr>
                <w:rFonts w:ascii="Times New Roman" w:eastAsia="Times New Roman" w:hAnsi="Times New Roman" w:cs="Times New Roman"/>
                <w:color w:val="000000"/>
                <w:sz w:val="24"/>
                <w:szCs w:val="24"/>
                <w:lang w:eastAsia="lv-LV"/>
              </w:rPr>
              <w:t xml:space="preserve"> </w:t>
            </w:r>
            <w:r w:rsidR="001C370B" w:rsidRPr="00FA463B">
              <w:rPr>
                <w:rFonts w:ascii="Times New Roman" w:eastAsia="Times New Roman" w:hAnsi="Times New Roman" w:cs="Times New Roman"/>
                <w:color w:val="000000"/>
                <w:sz w:val="24"/>
                <w:szCs w:val="24"/>
                <w:lang w:eastAsia="lv-LV"/>
              </w:rPr>
              <w:t>nav atsūtīts kāds dokuments.</w:t>
            </w:r>
            <w:r w:rsidR="00770A69" w:rsidRPr="00FA463B">
              <w:rPr>
                <w:rFonts w:ascii="Times New Roman" w:eastAsia="Times New Roman" w:hAnsi="Times New Roman" w:cs="Times New Roman"/>
                <w:color w:val="000000"/>
                <w:sz w:val="24"/>
                <w:szCs w:val="24"/>
                <w:lang w:eastAsia="lv-LV"/>
              </w:rPr>
              <w:t xml:space="preserve"> Aktivizējot </w:t>
            </w:r>
            <w:r w:rsidR="00626B8F">
              <w:rPr>
                <w:rFonts w:ascii="Times New Roman" w:eastAsia="Times New Roman" w:hAnsi="Times New Roman" w:cs="Times New Roman"/>
                <w:color w:val="000000"/>
                <w:sz w:val="24"/>
                <w:szCs w:val="24"/>
                <w:lang w:eastAsia="lv-LV"/>
              </w:rPr>
              <w:t>E-adres</w:t>
            </w:r>
            <w:r w:rsidR="00770A69" w:rsidRPr="00FA463B">
              <w:rPr>
                <w:rFonts w:ascii="Times New Roman" w:eastAsia="Times New Roman" w:hAnsi="Times New Roman" w:cs="Times New Roman"/>
                <w:color w:val="000000"/>
                <w:sz w:val="24"/>
                <w:szCs w:val="24"/>
                <w:lang w:eastAsia="lv-LV"/>
              </w:rPr>
              <w:t>es kontu, persona deklarē, ka saziņu ar iestādēm tā vēlas or</w:t>
            </w:r>
            <w:r w:rsidR="00564A0F" w:rsidRPr="00C513CF">
              <w:rPr>
                <w:rFonts w:ascii="Times New Roman" w:eastAsia="Times New Roman" w:hAnsi="Times New Roman" w:cs="Times New Roman"/>
                <w:color w:val="000000"/>
                <w:sz w:val="24"/>
                <w:szCs w:val="24"/>
                <w:lang w:eastAsia="lv-LV"/>
              </w:rPr>
              <w:t>ganizēt tikai elektroniskā veidā</w:t>
            </w:r>
            <w:r w:rsidR="00770A69" w:rsidRPr="00C513CF">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00770A69" w:rsidRPr="00C513CF">
              <w:rPr>
                <w:rFonts w:ascii="Times New Roman" w:eastAsia="Times New Roman" w:hAnsi="Times New Roman" w:cs="Times New Roman"/>
                <w:color w:val="000000"/>
                <w:sz w:val="24"/>
                <w:szCs w:val="24"/>
                <w:lang w:eastAsia="lv-LV"/>
              </w:rPr>
              <w:t xml:space="preserve">ē), līdz ar to iestādēm ir pienākums visu </w:t>
            </w:r>
            <w:r w:rsidR="00564A0F" w:rsidRPr="00551ED3">
              <w:rPr>
                <w:rFonts w:ascii="Times New Roman" w:eastAsia="Times New Roman" w:hAnsi="Times New Roman" w:cs="Times New Roman"/>
                <w:color w:val="000000"/>
                <w:sz w:val="24"/>
                <w:szCs w:val="24"/>
                <w:lang w:eastAsia="lv-LV"/>
              </w:rPr>
              <w:t>korespondenci</w:t>
            </w:r>
            <w:r w:rsidR="00770A69" w:rsidRPr="00551ED3">
              <w:rPr>
                <w:rFonts w:ascii="Times New Roman" w:eastAsia="Times New Roman" w:hAnsi="Times New Roman" w:cs="Times New Roman"/>
                <w:color w:val="000000"/>
                <w:sz w:val="24"/>
                <w:szCs w:val="24"/>
                <w:lang w:eastAsia="lv-LV"/>
              </w:rPr>
              <w:t xml:space="preserve"> (gan papīrā sūtīto, gan citās informācijas sistēmā esošo), sūtīt uz </w:t>
            </w:r>
            <w:r w:rsidR="00626B8F">
              <w:rPr>
                <w:rFonts w:ascii="Times New Roman" w:eastAsia="Times New Roman" w:hAnsi="Times New Roman" w:cs="Times New Roman"/>
                <w:color w:val="000000"/>
                <w:sz w:val="24"/>
                <w:szCs w:val="24"/>
                <w:lang w:eastAsia="lv-LV"/>
              </w:rPr>
              <w:t>E-adres</w:t>
            </w:r>
            <w:r w:rsidR="00770A69" w:rsidRPr="00551ED3">
              <w:rPr>
                <w:rFonts w:ascii="Times New Roman" w:eastAsia="Times New Roman" w:hAnsi="Times New Roman" w:cs="Times New Roman"/>
                <w:color w:val="000000"/>
                <w:sz w:val="24"/>
                <w:szCs w:val="24"/>
                <w:lang w:eastAsia="lv-LV"/>
              </w:rPr>
              <w:t xml:space="preserve">i. </w:t>
            </w:r>
            <w:r w:rsidR="00626B8F">
              <w:rPr>
                <w:rFonts w:ascii="Times New Roman" w:eastAsia="Times New Roman" w:hAnsi="Times New Roman" w:cs="Times New Roman"/>
                <w:color w:val="000000"/>
                <w:sz w:val="24"/>
                <w:szCs w:val="24"/>
                <w:lang w:eastAsia="lv-LV"/>
              </w:rPr>
              <w:t>E-adres</w:t>
            </w:r>
            <w:r w:rsidR="00770A69" w:rsidRPr="00551ED3">
              <w:rPr>
                <w:rFonts w:ascii="Times New Roman" w:eastAsia="Times New Roman" w:hAnsi="Times New Roman" w:cs="Times New Roman"/>
                <w:color w:val="000000"/>
                <w:sz w:val="24"/>
                <w:szCs w:val="24"/>
                <w:lang w:eastAsia="lv-LV"/>
              </w:rPr>
              <w:t xml:space="preserve">es sistēma ir koplietošanas risinājums, kas </w:t>
            </w:r>
            <w:r w:rsidR="00564A0F" w:rsidRPr="00551ED3">
              <w:rPr>
                <w:rFonts w:ascii="Times New Roman" w:eastAsia="Times New Roman" w:hAnsi="Times New Roman" w:cs="Times New Roman"/>
                <w:color w:val="000000"/>
                <w:sz w:val="24"/>
                <w:szCs w:val="24"/>
                <w:lang w:eastAsia="lv-LV"/>
              </w:rPr>
              <w:t xml:space="preserve">obligāti izmantojams oficiālajai paziņošanai elektroniskā vidē. </w:t>
            </w:r>
          </w:p>
          <w:p w14:paraId="49B493C2" w14:textId="2FA175DE" w:rsidR="00452697" w:rsidRPr="001C6418" w:rsidRDefault="00626B8F"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 xml:space="preserve">es izmantošana būs obligāta valsts iestādēm, tiesību subjektiem, kas reģistrēti Uzņēmumu reģistra reģistros (turpmāk – reģistros reģistrēts tiesību subjekts) un rezerves karavīriem. Ja būs aktivizēts </w:t>
            </w:r>
            <w:r>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 xml:space="preserve">es konts, valsts iestādes un privātpersona </w:t>
            </w:r>
            <w:r w:rsidR="00CC670E">
              <w:rPr>
                <w:rFonts w:ascii="Times New Roman" w:eastAsia="Times New Roman" w:hAnsi="Times New Roman" w:cs="Times New Roman"/>
                <w:color w:val="000000"/>
                <w:sz w:val="24"/>
                <w:szCs w:val="24"/>
                <w:lang w:eastAsia="lv-LV"/>
              </w:rPr>
              <w:t xml:space="preserve">varēs </w:t>
            </w:r>
            <w:r w:rsidR="00452697" w:rsidRPr="00FA463B">
              <w:rPr>
                <w:rFonts w:ascii="Times New Roman" w:eastAsia="Times New Roman" w:hAnsi="Times New Roman" w:cs="Times New Roman"/>
                <w:color w:val="000000"/>
                <w:sz w:val="24"/>
                <w:szCs w:val="24"/>
                <w:lang w:eastAsia="lv-LV"/>
              </w:rPr>
              <w:t xml:space="preserve">elektroniski </w:t>
            </w:r>
            <w:r w:rsidR="00CC670E" w:rsidRPr="00FA463B">
              <w:rPr>
                <w:rFonts w:ascii="Times New Roman" w:eastAsia="Times New Roman" w:hAnsi="Times New Roman" w:cs="Times New Roman"/>
                <w:color w:val="000000"/>
                <w:sz w:val="24"/>
                <w:szCs w:val="24"/>
                <w:lang w:eastAsia="lv-LV"/>
              </w:rPr>
              <w:t>sazinā</w:t>
            </w:r>
            <w:r w:rsidR="00CC670E">
              <w:rPr>
                <w:rFonts w:ascii="Times New Roman" w:eastAsia="Times New Roman" w:hAnsi="Times New Roman" w:cs="Times New Roman"/>
                <w:color w:val="000000"/>
                <w:sz w:val="24"/>
                <w:szCs w:val="24"/>
                <w:lang w:eastAsia="lv-LV"/>
              </w:rPr>
              <w:t>ties</w:t>
            </w:r>
            <w:r w:rsidR="00CC670E" w:rsidRPr="00FA463B">
              <w:rPr>
                <w:rFonts w:ascii="Times New Roman" w:eastAsia="Times New Roman" w:hAnsi="Times New Roman" w:cs="Times New Roman"/>
                <w:color w:val="000000"/>
                <w:sz w:val="24"/>
                <w:szCs w:val="24"/>
                <w:lang w:eastAsia="lv-LV"/>
              </w:rPr>
              <w:t xml:space="preserve"> </w:t>
            </w:r>
            <w:r w:rsidR="00452697" w:rsidRPr="00FA463B">
              <w:rPr>
                <w:rFonts w:ascii="Times New Roman" w:eastAsia="Times New Roman" w:hAnsi="Times New Roman" w:cs="Times New Roman"/>
                <w:color w:val="000000"/>
                <w:sz w:val="24"/>
                <w:szCs w:val="24"/>
                <w:lang w:eastAsia="lv-LV"/>
              </w:rPr>
              <w:t xml:space="preserve">un </w:t>
            </w:r>
            <w:r w:rsidR="00CC670E" w:rsidRPr="00FA463B">
              <w:rPr>
                <w:rFonts w:ascii="Times New Roman" w:eastAsia="Times New Roman" w:hAnsi="Times New Roman" w:cs="Times New Roman"/>
                <w:color w:val="000000"/>
                <w:sz w:val="24"/>
                <w:szCs w:val="24"/>
                <w:lang w:eastAsia="lv-LV"/>
              </w:rPr>
              <w:t>nosūt</w:t>
            </w:r>
            <w:r w:rsidR="00CC670E">
              <w:rPr>
                <w:rFonts w:ascii="Times New Roman" w:eastAsia="Times New Roman" w:hAnsi="Times New Roman" w:cs="Times New Roman"/>
                <w:color w:val="000000"/>
                <w:sz w:val="24"/>
                <w:szCs w:val="24"/>
                <w:lang w:eastAsia="lv-LV"/>
              </w:rPr>
              <w:t>īt</w:t>
            </w:r>
            <w:r w:rsidR="00CC670E" w:rsidRPr="00FA463B">
              <w:rPr>
                <w:rFonts w:ascii="Times New Roman" w:eastAsia="Times New Roman" w:hAnsi="Times New Roman" w:cs="Times New Roman"/>
                <w:color w:val="000000"/>
                <w:sz w:val="24"/>
                <w:szCs w:val="24"/>
                <w:lang w:eastAsia="lv-LV"/>
              </w:rPr>
              <w:t xml:space="preserve"> </w:t>
            </w:r>
            <w:r w:rsidR="00452697" w:rsidRPr="00FA463B">
              <w:rPr>
                <w:rFonts w:ascii="Times New Roman" w:eastAsia="Times New Roman" w:hAnsi="Times New Roman" w:cs="Times New Roman"/>
                <w:color w:val="000000"/>
                <w:sz w:val="24"/>
                <w:szCs w:val="24"/>
                <w:lang w:eastAsia="lv-LV"/>
              </w:rPr>
              <w:t xml:space="preserve">elektroniskos dokumentus, izmantojot </w:t>
            </w:r>
            <w:r>
              <w:rPr>
                <w:rFonts w:ascii="Times New Roman" w:eastAsia="Times New Roman" w:hAnsi="Times New Roman" w:cs="Times New Roman"/>
                <w:color w:val="000000"/>
                <w:sz w:val="24"/>
                <w:szCs w:val="24"/>
                <w:lang w:eastAsia="lv-LV"/>
              </w:rPr>
              <w:t>E-adres</w:t>
            </w:r>
            <w:r w:rsidR="00452697" w:rsidRPr="00FA463B">
              <w:rPr>
                <w:rFonts w:ascii="Times New Roman" w:eastAsia="Times New Roman" w:hAnsi="Times New Roman" w:cs="Times New Roman"/>
                <w:color w:val="000000"/>
                <w:sz w:val="24"/>
                <w:szCs w:val="24"/>
                <w:lang w:eastAsia="lv-LV"/>
              </w:rPr>
              <w:t>i. Valsts iestādes turpmāk varēs elektro</w:t>
            </w:r>
            <w:r w:rsidR="00452697" w:rsidRPr="00C513CF">
              <w:rPr>
                <w:rFonts w:ascii="Times New Roman" w:eastAsia="Times New Roman" w:hAnsi="Times New Roman" w:cs="Times New Roman"/>
                <w:color w:val="000000"/>
                <w:sz w:val="24"/>
                <w:szCs w:val="24"/>
                <w:lang w:eastAsia="lv-LV"/>
              </w:rPr>
              <w:t xml:space="preserve">niski sazināties un nosūtīt elektroniskos dokumentus, izmantojot atbilstošu valsts informācijas sistēmu, vienlaikus nodrošinot saziņas un </w:t>
            </w:r>
            <w:r w:rsidR="00452697" w:rsidRPr="00C513CF">
              <w:rPr>
                <w:rFonts w:ascii="Times New Roman" w:eastAsia="Times New Roman" w:hAnsi="Times New Roman" w:cs="Times New Roman"/>
                <w:color w:val="000000"/>
                <w:sz w:val="24"/>
                <w:szCs w:val="24"/>
                <w:lang w:eastAsia="lv-LV"/>
              </w:rPr>
              <w:lastRenderedPageBreak/>
              <w:t xml:space="preserve">dokumenta pieejamību </w:t>
            </w:r>
            <w:r>
              <w:rPr>
                <w:rFonts w:ascii="Times New Roman" w:eastAsia="Times New Roman" w:hAnsi="Times New Roman" w:cs="Times New Roman"/>
                <w:color w:val="000000"/>
                <w:sz w:val="24"/>
                <w:szCs w:val="24"/>
                <w:lang w:eastAsia="lv-LV"/>
              </w:rPr>
              <w:t>E-adres</w:t>
            </w:r>
            <w:r w:rsidR="00452697" w:rsidRPr="00C513CF">
              <w:rPr>
                <w:rFonts w:ascii="Times New Roman" w:eastAsia="Times New Roman" w:hAnsi="Times New Roman" w:cs="Times New Roman"/>
                <w:color w:val="000000"/>
                <w:sz w:val="24"/>
                <w:szCs w:val="24"/>
                <w:lang w:eastAsia="lv-LV"/>
              </w:rPr>
              <w:t xml:space="preserve">es kontā. Iedzīvotāju reģistrā reģistrētas fiziskas personas no 14 gadu vecuma un reģistros nereģistrētas personas (kas nav </w:t>
            </w:r>
            <w:r w:rsidR="00452697" w:rsidRPr="001C6418">
              <w:rPr>
                <w:rFonts w:ascii="Times New Roman" w:eastAsia="Times New Roman" w:hAnsi="Times New Roman" w:cs="Times New Roman"/>
                <w:color w:val="000000"/>
                <w:sz w:val="24"/>
                <w:szCs w:val="24"/>
                <w:lang w:eastAsia="lv-LV"/>
              </w:rPr>
              <w:t xml:space="preserve">reģistrētas </w:t>
            </w:r>
            <w:r w:rsidR="00F40124">
              <w:rPr>
                <w:rFonts w:ascii="Times New Roman" w:eastAsia="Times New Roman" w:hAnsi="Times New Roman" w:cs="Times New Roman"/>
                <w:color w:val="000000"/>
                <w:sz w:val="24"/>
                <w:szCs w:val="24"/>
                <w:lang w:eastAsia="lv-LV"/>
              </w:rPr>
              <w:t xml:space="preserve">Uzņēmuma reģistra </w:t>
            </w:r>
            <w:r w:rsidR="00452697" w:rsidRPr="001C6418">
              <w:rPr>
                <w:rFonts w:ascii="Times New Roman" w:eastAsia="Times New Roman" w:hAnsi="Times New Roman" w:cs="Times New Roman"/>
                <w:color w:val="000000"/>
                <w:sz w:val="24"/>
                <w:szCs w:val="24"/>
                <w:lang w:eastAsia="lv-LV"/>
              </w:rPr>
              <w:t xml:space="preserve">reģistros, bet ir reģistrētas Valsts ieņēmumu dienesta nodokļu maksātāju reģistrā) </w:t>
            </w:r>
            <w:r>
              <w:rPr>
                <w:rFonts w:ascii="Times New Roman" w:eastAsia="Times New Roman" w:hAnsi="Times New Roman" w:cs="Times New Roman"/>
                <w:color w:val="000000"/>
                <w:sz w:val="24"/>
                <w:szCs w:val="24"/>
                <w:lang w:eastAsia="lv-LV"/>
              </w:rPr>
              <w:t>E-adres</w:t>
            </w:r>
            <w:r w:rsidR="00452697" w:rsidRPr="001C6418">
              <w:rPr>
                <w:rFonts w:ascii="Times New Roman" w:eastAsia="Times New Roman" w:hAnsi="Times New Roman" w:cs="Times New Roman"/>
                <w:color w:val="000000"/>
                <w:sz w:val="24"/>
                <w:szCs w:val="24"/>
                <w:lang w:eastAsia="lv-LV"/>
              </w:rPr>
              <w:t xml:space="preserve">i varēs izmantot brīvprātīgi. </w:t>
            </w:r>
          </w:p>
          <w:p w14:paraId="2F955ACF" w14:textId="06AB81BA" w:rsidR="00452697" w:rsidRPr="00551ED3" w:rsidRDefault="00626B8F"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452697" w:rsidRPr="00FA463B">
              <w:rPr>
                <w:rFonts w:ascii="Times New Roman" w:eastAsia="Times New Roman" w:hAnsi="Times New Roman" w:cs="Times New Roman"/>
                <w:color w:val="000000"/>
                <w:sz w:val="24"/>
                <w:szCs w:val="24"/>
                <w:lang w:eastAsia="lv-LV"/>
              </w:rPr>
              <w:t xml:space="preserve">e sāks darboties no 2018. gada 1. jūnija, kad obligāti </w:t>
            </w:r>
            <w:r>
              <w:rPr>
                <w:rFonts w:ascii="Times New Roman" w:eastAsia="Times New Roman" w:hAnsi="Times New Roman" w:cs="Times New Roman"/>
                <w:color w:val="000000"/>
                <w:sz w:val="24"/>
                <w:szCs w:val="24"/>
                <w:lang w:eastAsia="lv-LV"/>
              </w:rPr>
              <w:t>E-adres</w:t>
            </w:r>
            <w:r w:rsidR="00452697" w:rsidRPr="00FA463B">
              <w:rPr>
                <w:rFonts w:ascii="Times New Roman" w:eastAsia="Times New Roman" w:hAnsi="Times New Roman" w:cs="Times New Roman"/>
                <w:color w:val="000000"/>
                <w:sz w:val="24"/>
                <w:szCs w:val="24"/>
                <w:lang w:eastAsia="lv-LV"/>
              </w:rPr>
              <w:t>e jāsāk izman</w:t>
            </w:r>
            <w:r w:rsidR="00452697" w:rsidRPr="00C513CF">
              <w:rPr>
                <w:rFonts w:ascii="Times New Roman" w:eastAsia="Times New Roman" w:hAnsi="Times New Roman" w:cs="Times New Roman"/>
                <w:color w:val="000000"/>
                <w:sz w:val="24"/>
                <w:szCs w:val="24"/>
                <w:lang w:eastAsia="lv-LV"/>
              </w:rPr>
              <w:t xml:space="preserve">tot rezerves karavīriem un valsts iestādēm, izņemot </w:t>
            </w:r>
            <w:r w:rsidR="001C6418" w:rsidRPr="00551ED3">
              <w:rPr>
                <w:rFonts w:ascii="Times New Roman" w:eastAsia="Times New Roman" w:hAnsi="Times New Roman" w:cs="Times New Roman"/>
                <w:color w:val="000000"/>
                <w:sz w:val="24"/>
                <w:szCs w:val="24"/>
                <w:lang w:eastAsia="lv-LV"/>
              </w:rPr>
              <w:t>ties</w:t>
            </w:r>
            <w:r w:rsidR="001C6418">
              <w:rPr>
                <w:rFonts w:ascii="Times New Roman" w:eastAsia="Times New Roman" w:hAnsi="Times New Roman" w:cs="Times New Roman"/>
                <w:color w:val="000000"/>
                <w:sz w:val="24"/>
                <w:szCs w:val="24"/>
                <w:lang w:eastAsia="lv-LV"/>
              </w:rPr>
              <w:t>as</w:t>
            </w:r>
            <w:r w:rsidR="00452697" w:rsidRPr="00FA463B">
              <w:rPr>
                <w:rFonts w:ascii="Times New Roman" w:eastAsia="Times New Roman" w:hAnsi="Times New Roman" w:cs="Times New Roman"/>
                <w:color w:val="000000"/>
                <w:sz w:val="24"/>
                <w:szCs w:val="24"/>
                <w:lang w:eastAsia="lv-LV"/>
              </w:rPr>
              <w:t xml:space="preserve">, </w:t>
            </w:r>
            <w:r w:rsidR="001C6418" w:rsidRPr="00FA463B">
              <w:rPr>
                <w:rFonts w:ascii="Times New Roman" w:eastAsia="Times New Roman" w:hAnsi="Times New Roman" w:cs="Times New Roman"/>
                <w:color w:val="000000"/>
                <w:sz w:val="24"/>
                <w:szCs w:val="24"/>
                <w:lang w:eastAsia="lv-LV"/>
              </w:rPr>
              <w:t>zvērināt</w:t>
            </w:r>
            <w:r w:rsidR="001C6418">
              <w:rPr>
                <w:rFonts w:ascii="Times New Roman" w:eastAsia="Times New Roman" w:hAnsi="Times New Roman" w:cs="Times New Roman"/>
                <w:color w:val="000000"/>
                <w:sz w:val="24"/>
                <w:szCs w:val="24"/>
                <w:lang w:eastAsia="lv-LV"/>
              </w:rPr>
              <w:t>us</w:t>
            </w:r>
            <w:r w:rsidR="001C6418" w:rsidRPr="00FA463B">
              <w:rPr>
                <w:rFonts w:ascii="Times New Roman" w:eastAsia="Times New Roman" w:hAnsi="Times New Roman" w:cs="Times New Roman"/>
                <w:color w:val="000000"/>
                <w:sz w:val="24"/>
                <w:szCs w:val="24"/>
                <w:lang w:eastAsia="lv-LV"/>
              </w:rPr>
              <w:t xml:space="preserve"> </w:t>
            </w:r>
            <w:r w:rsidR="00452697" w:rsidRPr="00FA463B">
              <w:rPr>
                <w:rFonts w:ascii="Times New Roman" w:eastAsia="Times New Roman" w:hAnsi="Times New Roman" w:cs="Times New Roman"/>
                <w:color w:val="000000"/>
                <w:sz w:val="24"/>
                <w:szCs w:val="24"/>
                <w:lang w:eastAsia="lv-LV"/>
              </w:rPr>
              <w:t xml:space="preserve">tiesu </w:t>
            </w:r>
            <w:r w:rsidR="001C6418" w:rsidRPr="00FA463B">
              <w:rPr>
                <w:rFonts w:ascii="Times New Roman" w:eastAsia="Times New Roman" w:hAnsi="Times New Roman" w:cs="Times New Roman"/>
                <w:color w:val="000000"/>
                <w:sz w:val="24"/>
                <w:szCs w:val="24"/>
                <w:lang w:eastAsia="lv-LV"/>
              </w:rPr>
              <w:t>izpildītāj</w:t>
            </w:r>
            <w:r w:rsidR="001C6418">
              <w:rPr>
                <w:rFonts w:ascii="Times New Roman" w:eastAsia="Times New Roman" w:hAnsi="Times New Roman" w:cs="Times New Roman"/>
                <w:color w:val="000000"/>
                <w:sz w:val="24"/>
                <w:szCs w:val="24"/>
                <w:lang w:eastAsia="lv-LV"/>
              </w:rPr>
              <w:t>us</w:t>
            </w:r>
            <w:r w:rsidR="001C6418" w:rsidRPr="00FA463B">
              <w:rPr>
                <w:rFonts w:ascii="Times New Roman" w:eastAsia="Times New Roman" w:hAnsi="Times New Roman" w:cs="Times New Roman"/>
                <w:color w:val="000000"/>
                <w:sz w:val="24"/>
                <w:szCs w:val="24"/>
                <w:lang w:eastAsia="lv-LV"/>
              </w:rPr>
              <w:t xml:space="preserve"> </w:t>
            </w:r>
            <w:r w:rsidR="00452697" w:rsidRPr="00FA463B">
              <w:rPr>
                <w:rFonts w:ascii="Times New Roman" w:eastAsia="Times New Roman" w:hAnsi="Times New Roman" w:cs="Times New Roman"/>
                <w:color w:val="000000"/>
                <w:sz w:val="24"/>
                <w:szCs w:val="24"/>
                <w:lang w:eastAsia="lv-LV"/>
              </w:rPr>
              <w:t xml:space="preserve">un maksātnespējas procesa </w:t>
            </w:r>
            <w:r w:rsidR="001C6418" w:rsidRPr="00C513CF">
              <w:rPr>
                <w:rFonts w:ascii="Times New Roman" w:eastAsia="Times New Roman" w:hAnsi="Times New Roman" w:cs="Times New Roman"/>
                <w:color w:val="000000"/>
                <w:sz w:val="24"/>
                <w:szCs w:val="24"/>
                <w:lang w:eastAsia="lv-LV"/>
              </w:rPr>
              <w:t>administrator</w:t>
            </w:r>
            <w:r w:rsidR="001C6418">
              <w:rPr>
                <w:rFonts w:ascii="Times New Roman" w:eastAsia="Times New Roman" w:hAnsi="Times New Roman" w:cs="Times New Roman"/>
                <w:color w:val="000000"/>
                <w:sz w:val="24"/>
                <w:szCs w:val="24"/>
                <w:lang w:eastAsia="lv-LV"/>
              </w:rPr>
              <w:t>us</w:t>
            </w:r>
            <w:r w:rsidR="00452697" w:rsidRPr="00FA463B">
              <w:rPr>
                <w:rFonts w:ascii="Times New Roman" w:eastAsia="Times New Roman" w:hAnsi="Times New Roman" w:cs="Times New Roman"/>
                <w:color w:val="000000"/>
                <w:sz w:val="24"/>
                <w:szCs w:val="24"/>
                <w:lang w:eastAsia="lv-LV"/>
              </w:rPr>
              <w:t>. Tiesām, kas izskata civillietas, krimināllietas, administratīvās lietas un administratīvo pārkāpumu lietas, Latvijas Rep</w:t>
            </w:r>
            <w:r w:rsidR="00452697" w:rsidRPr="00C513CF">
              <w:rPr>
                <w:rFonts w:ascii="Times New Roman" w:eastAsia="Times New Roman" w:hAnsi="Times New Roman" w:cs="Times New Roman"/>
                <w:color w:val="000000"/>
                <w:sz w:val="24"/>
                <w:szCs w:val="24"/>
                <w:lang w:eastAsia="lv-LV"/>
              </w:rPr>
              <w:t xml:space="preserve">ublikas Satversmes tiesai, kā arī zvērinātiem tiesu izpildītājiem un maksātnespējas procesa administratoriem </w:t>
            </w:r>
            <w:r>
              <w:rPr>
                <w:rFonts w:ascii="Times New Roman" w:eastAsia="Times New Roman" w:hAnsi="Times New Roman" w:cs="Times New Roman"/>
                <w:color w:val="000000"/>
                <w:sz w:val="24"/>
                <w:szCs w:val="24"/>
                <w:lang w:eastAsia="lv-LV"/>
              </w:rPr>
              <w:t>E-adres</w:t>
            </w:r>
            <w:r w:rsidR="00452697" w:rsidRPr="00C513CF">
              <w:rPr>
                <w:rFonts w:ascii="Times New Roman" w:eastAsia="Times New Roman" w:hAnsi="Times New Roman" w:cs="Times New Roman"/>
                <w:color w:val="000000"/>
                <w:sz w:val="24"/>
                <w:szCs w:val="24"/>
                <w:lang w:eastAsia="lv-LV"/>
              </w:rPr>
              <w:t xml:space="preserve">e obligāti būs jāsāk izmantot no 2020. gada 1. janvāra. Reģistros reģistrēts tiesību subjekts </w:t>
            </w:r>
            <w:r>
              <w:rPr>
                <w:rFonts w:ascii="Times New Roman" w:eastAsia="Times New Roman" w:hAnsi="Times New Roman" w:cs="Times New Roman"/>
                <w:color w:val="000000"/>
                <w:sz w:val="24"/>
                <w:szCs w:val="24"/>
                <w:lang w:eastAsia="lv-LV"/>
              </w:rPr>
              <w:t>E-adres</w:t>
            </w:r>
            <w:r w:rsidR="00452697" w:rsidRPr="00C513CF">
              <w:rPr>
                <w:rFonts w:ascii="Times New Roman" w:eastAsia="Times New Roman" w:hAnsi="Times New Roman" w:cs="Times New Roman"/>
                <w:color w:val="000000"/>
                <w:sz w:val="24"/>
                <w:szCs w:val="24"/>
                <w:lang w:eastAsia="lv-LV"/>
              </w:rPr>
              <w:t>i brīvprātīgi varēs izmantot vienu gadu</w:t>
            </w:r>
            <w:r w:rsidR="00452697" w:rsidRPr="00551ED3">
              <w:rPr>
                <w:rFonts w:ascii="Times New Roman" w:eastAsia="Times New Roman" w:hAnsi="Times New Roman" w:cs="Times New Roman"/>
                <w:color w:val="000000"/>
                <w:sz w:val="24"/>
                <w:szCs w:val="24"/>
                <w:lang w:eastAsia="lv-LV"/>
              </w:rPr>
              <w:t xml:space="preserve"> no 2019. gada 1. janvāra līdz 31. decembrim, taču sākot ar 2020. gada 1. janvāri </w:t>
            </w:r>
            <w:r>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es lietošana reģistros reģistrēt</w:t>
            </w:r>
            <w:r w:rsidR="00A017D1" w:rsidRPr="00551ED3">
              <w:rPr>
                <w:rFonts w:ascii="Times New Roman" w:eastAsia="Times New Roman" w:hAnsi="Times New Roman" w:cs="Times New Roman"/>
                <w:color w:val="000000"/>
                <w:sz w:val="24"/>
                <w:szCs w:val="24"/>
                <w:lang w:eastAsia="lv-LV"/>
              </w:rPr>
              <w:t>am</w:t>
            </w:r>
            <w:r w:rsidR="00452697" w:rsidRPr="00551ED3">
              <w:rPr>
                <w:rFonts w:ascii="Times New Roman" w:eastAsia="Times New Roman" w:hAnsi="Times New Roman" w:cs="Times New Roman"/>
                <w:color w:val="000000"/>
                <w:sz w:val="24"/>
                <w:szCs w:val="24"/>
                <w:lang w:eastAsia="lv-LV"/>
              </w:rPr>
              <w:t xml:space="preserve"> tiesību subjektam būs obligāta sarakstei ar valsts iestādēm.</w:t>
            </w:r>
          </w:p>
          <w:p w14:paraId="0FC98F2B" w14:textId="77777777" w:rsidR="000D769D" w:rsidRPr="00551ED3" w:rsidRDefault="000D769D"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 xml:space="preserve">Noteikumu projekta I. nodaļa </w:t>
            </w:r>
            <w:r w:rsidRPr="00551ED3">
              <w:rPr>
                <w:rFonts w:ascii="Times New Roman" w:eastAsia="Times New Roman" w:hAnsi="Times New Roman" w:cs="Times New Roman"/>
                <w:color w:val="000000"/>
                <w:sz w:val="24"/>
                <w:szCs w:val="24"/>
                <w:lang w:eastAsia="lv-LV"/>
              </w:rPr>
              <w:t>nosaka</w:t>
            </w:r>
            <w:r w:rsidR="00354DFE" w:rsidRPr="00551ED3">
              <w:rPr>
                <w:rFonts w:ascii="Times New Roman" w:eastAsia="Times New Roman" w:hAnsi="Times New Roman" w:cs="Times New Roman"/>
                <w:color w:val="000000"/>
                <w:sz w:val="24"/>
                <w:szCs w:val="24"/>
                <w:lang w:eastAsia="lv-LV"/>
              </w:rPr>
              <w:t xml:space="preserve"> noteikumu projektu darbības jomu. </w:t>
            </w:r>
          </w:p>
          <w:p w14:paraId="1AB76468" w14:textId="7951A5BE" w:rsidR="000B0885" w:rsidRDefault="00354DFE" w:rsidP="00354DFE">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 xml:space="preserve">Noteikumu projekta II. </w:t>
            </w:r>
            <w:r w:rsidR="007A05ED" w:rsidRPr="00551ED3">
              <w:rPr>
                <w:rFonts w:ascii="Times New Roman" w:eastAsia="Times New Roman" w:hAnsi="Times New Roman" w:cs="Times New Roman"/>
                <w:b/>
                <w:color w:val="000000"/>
                <w:sz w:val="24"/>
                <w:szCs w:val="24"/>
                <w:lang w:eastAsia="lv-LV"/>
              </w:rPr>
              <w:t>n</w:t>
            </w:r>
            <w:r w:rsidRPr="00551ED3">
              <w:rPr>
                <w:rFonts w:ascii="Times New Roman" w:eastAsia="Times New Roman" w:hAnsi="Times New Roman" w:cs="Times New Roman"/>
                <w:b/>
                <w:color w:val="000000"/>
                <w:sz w:val="24"/>
                <w:szCs w:val="24"/>
                <w:lang w:eastAsia="lv-LV"/>
              </w:rPr>
              <w:t>odaļa</w:t>
            </w:r>
            <w:r w:rsidRPr="00551ED3">
              <w:rPr>
                <w:rFonts w:ascii="Times New Roman" w:eastAsia="Times New Roman" w:hAnsi="Times New Roman" w:cs="Times New Roman"/>
                <w:color w:val="000000"/>
                <w:sz w:val="24"/>
                <w:szCs w:val="24"/>
                <w:lang w:eastAsia="lv-LV"/>
              </w:rPr>
              <w:t xml:space="preserve"> nosaka </w:t>
            </w:r>
            <w:r w:rsidR="00626B8F">
              <w:rPr>
                <w:rFonts w:ascii="Times New Roman" w:eastAsia="Times New Roman" w:hAnsi="Times New Roman" w:cs="Times New Roman"/>
                <w:color w:val="000000"/>
                <w:sz w:val="24"/>
                <w:szCs w:val="24"/>
                <w:lang w:eastAsia="lv-LV"/>
              </w:rPr>
              <w:t>E-adres</w:t>
            </w:r>
            <w:r w:rsidR="000D769D" w:rsidRPr="00FA463B">
              <w:rPr>
                <w:rFonts w:ascii="Times New Roman" w:eastAsia="Times New Roman" w:hAnsi="Times New Roman" w:cs="Times New Roman"/>
                <w:color w:val="000000"/>
                <w:sz w:val="24"/>
                <w:szCs w:val="24"/>
                <w:lang w:eastAsia="lv-LV"/>
              </w:rPr>
              <w:t xml:space="preserve">es </w:t>
            </w:r>
            <w:r w:rsidR="00FA463B">
              <w:rPr>
                <w:rFonts w:ascii="Times New Roman" w:eastAsia="Times New Roman" w:hAnsi="Times New Roman" w:cs="Times New Roman"/>
                <w:color w:val="000000"/>
                <w:sz w:val="24"/>
                <w:szCs w:val="24"/>
                <w:lang w:eastAsia="lv-LV"/>
              </w:rPr>
              <w:t xml:space="preserve">informācijas </w:t>
            </w:r>
            <w:r w:rsidR="000D769D" w:rsidRPr="00FA463B">
              <w:rPr>
                <w:rFonts w:ascii="Times New Roman" w:eastAsia="Times New Roman" w:hAnsi="Times New Roman" w:cs="Times New Roman"/>
                <w:color w:val="000000"/>
                <w:sz w:val="24"/>
                <w:szCs w:val="24"/>
                <w:lang w:eastAsia="lv-LV"/>
              </w:rPr>
              <w:t>sistēmas drošības un tehniskās pras</w:t>
            </w:r>
            <w:r w:rsidR="000A20EB" w:rsidRPr="00FA463B">
              <w:rPr>
                <w:rFonts w:ascii="Times New Roman" w:eastAsia="Times New Roman" w:hAnsi="Times New Roman" w:cs="Times New Roman"/>
                <w:color w:val="000000"/>
                <w:sz w:val="24"/>
                <w:szCs w:val="24"/>
                <w:lang w:eastAsia="lv-LV"/>
              </w:rPr>
              <w:t>ības.</w:t>
            </w:r>
            <w:r w:rsidR="000B0885">
              <w:rPr>
                <w:rFonts w:ascii="Times New Roman" w:eastAsia="Times New Roman" w:hAnsi="Times New Roman" w:cs="Times New Roman"/>
                <w:color w:val="000000"/>
                <w:sz w:val="24"/>
                <w:szCs w:val="24"/>
                <w:lang w:eastAsia="lv-LV"/>
              </w:rPr>
              <w:t xml:space="preserve"> E-adreses informācijas sistēma ir noteikta kā paaugstinātas drošības sistēma atbilstoši Ministru kabineta 2015.gada 28.jūlija noteikumiem Nr.442 </w:t>
            </w:r>
            <w:r w:rsidR="000B0885" w:rsidRPr="00932021">
              <w:rPr>
                <w:rFonts w:ascii="Times New Roman" w:eastAsia="Times New Roman" w:hAnsi="Times New Roman" w:cs="Times New Roman"/>
                <w:sz w:val="24"/>
                <w:szCs w:val="24"/>
                <w:lang w:eastAsia="lv-LV"/>
              </w:rPr>
              <w:t>„</w:t>
            </w:r>
            <w:r w:rsidR="000B0885" w:rsidRPr="000B0885">
              <w:rPr>
                <w:rFonts w:ascii="Times New Roman" w:eastAsia="Times New Roman" w:hAnsi="Times New Roman" w:cs="Times New Roman"/>
                <w:color w:val="000000"/>
                <w:sz w:val="24"/>
                <w:szCs w:val="24"/>
                <w:lang w:eastAsia="lv-LV"/>
              </w:rPr>
              <w:t>Kārtība, kādā tiek nodrošināta informācijas un komunikācijas tehnoloģiju sistēmu atbilstība minimālajām drošības prasībām</w:t>
            </w:r>
            <w:r w:rsidR="000B0885">
              <w:rPr>
                <w:rFonts w:ascii="Times New Roman" w:eastAsia="Times New Roman" w:hAnsi="Times New Roman" w:cs="Times New Roman"/>
                <w:color w:val="000000"/>
                <w:sz w:val="24"/>
                <w:szCs w:val="24"/>
                <w:lang w:eastAsia="lv-LV"/>
              </w:rPr>
              <w:t>”.</w:t>
            </w:r>
          </w:p>
          <w:p w14:paraId="4286218A" w14:textId="209AC294" w:rsidR="000D769D" w:rsidRPr="00FA463B" w:rsidRDefault="00F410AA" w:rsidP="00354DFE">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Šīs nodaļas</w:t>
            </w:r>
            <w:r w:rsidR="00354DFE" w:rsidRPr="00FA463B">
              <w:rPr>
                <w:rFonts w:ascii="Times New Roman" w:eastAsia="Times New Roman" w:hAnsi="Times New Roman" w:cs="Times New Roman"/>
                <w:color w:val="000000"/>
                <w:sz w:val="24"/>
                <w:szCs w:val="24"/>
                <w:lang w:eastAsia="lv-LV"/>
              </w:rPr>
              <w:t xml:space="preserve"> būtība ir noteikt nosacījumu kopumu, lai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354DFE" w:rsidRPr="00FA463B">
              <w:rPr>
                <w:rFonts w:ascii="Times New Roman" w:eastAsia="Times New Roman" w:hAnsi="Times New Roman" w:cs="Times New Roman"/>
                <w:color w:val="000000"/>
                <w:sz w:val="24"/>
                <w:szCs w:val="24"/>
                <w:lang w:eastAsia="lv-LV"/>
              </w:rPr>
              <w:t xml:space="preserve">sistēma būtu droša dokumentu apritei un drošības pārvaldība tiktu organizēta atbilstoši Latvijas nacionālajam standartam LVS:ISO/IEC 27001:2014L. Vienlaikus tiek norādīti arī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354DFE" w:rsidRPr="00FA463B">
              <w:rPr>
                <w:rFonts w:ascii="Times New Roman" w:eastAsia="Times New Roman" w:hAnsi="Times New Roman" w:cs="Times New Roman"/>
                <w:color w:val="000000"/>
                <w:sz w:val="24"/>
                <w:szCs w:val="24"/>
                <w:lang w:eastAsia="lv-LV"/>
              </w:rPr>
              <w:t xml:space="preserve">sistēmas pārziņa pienākumi un tiesības, lai nodrošinātu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354DFE" w:rsidRPr="00FA463B">
              <w:rPr>
                <w:rFonts w:ascii="Times New Roman" w:eastAsia="Times New Roman" w:hAnsi="Times New Roman" w:cs="Times New Roman"/>
                <w:color w:val="000000"/>
                <w:sz w:val="24"/>
                <w:szCs w:val="24"/>
                <w:lang w:eastAsia="lv-LV"/>
              </w:rPr>
              <w:t xml:space="preserve">sistēmas darbību. Savukārt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354DFE" w:rsidRPr="00FA463B">
              <w:rPr>
                <w:rFonts w:ascii="Times New Roman" w:eastAsia="Times New Roman" w:hAnsi="Times New Roman" w:cs="Times New Roman"/>
                <w:color w:val="000000"/>
                <w:sz w:val="24"/>
                <w:szCs w:val="24"/>
                <w:lang w:eastAsia="lv-LV"/>
              </w:rPr>
              <w:t xml:space="preserve">sistēmas tehniskās prasības nosaka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konta piekļuves nosacījumus, kā arī </w:t>
            </w:r>
            <w:r w:rsidR="00564A0F" w:rsidRPr="00FA463B">
              <w:rPr>
                <w:rFonts w:ascii="Times New Roman" w:eastAsia="Times New Roman" w:hAnsi="Times New Roman" w:cs="Times New Roman"/>
                <w:color w:val="000000"/>
                <w:sz w:val="24"/>
                <w:szCs w:val="24"/>
                <w:lang w:eastAsia="lv-LV"/>
              </w:rPr>
              <w:t xml:space="preserve">prasības </w:t>
            </w:r>
            <w:r w:rsidR="00354DFE" w:rsidRPr="00FA463B">
              <w:rPr>
                <w:rFonts w:ascii="Times New Roman" w:eastAsia="Times New Roman" w:hAnsi="Times New Roman" w:cs="Times New Roman"/>
                <w:color w:val="000000"/>
                <w:sz w:val="24"/>
                <w:szCs w:val="24"/>
                <w:lang w:eastAsia="lv-LV"/>
              </w:rPr>
              <w:t>da</w:t>
            </w:r>
            <w:r w:rsidR="00564A0F" w:rsidRPr="00FA463B">
              <w:rPr>
                <w:rFonts w:ascii="Times New Roman" w:eastAsia="Times New Roman" w:hAnsi="Times New Roman" w:cs="Times New Roman"/>
                <w:color w:val="000000"/>
                <w:sz w:val="24"/>
                <w:szCs w:val="24"/>
                <w:lang w:eastAsia="lv-LV"/>
              </w:rPr>
              <w:t>tu pārraides kanālam</w:t>
            </w:r>
            <w:r w:rsidR="007A05ED" w:rsidRPr="00FA463B">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007A05ED" w:rsidRPr="00FA463B">
              <w:rPr>
                <w:rFonts w:ascii="Times New Roman" w:eastAsia="Times New Roman" w:hAnsi="Times New Roman" w:cs="Times New Roman"/>
                <w:color w:val="000000"/>
                <w:sz w:val="24"/>
                <w:szCs w:val="24"/>
                <w:lang w:eastAsia="lv-LV"/>
              </w:rPr>
              <w:t xml:space="preserve">es sistēmas pieejamība darba dienās </w:t>
            </w:r>
            <w:r w:rsidR="00626B8F">
              <w:rPr>
                <w:rFonts w:ascii="Times New Roman" w:eastAsia="Times New Roman" w:hAnsi="Times New Roman" w:cs="Times New Roman"/>
                <w:color w:val="000000"/>
                <w:sz w:val="24"/>
                <w:szCs w:val="24"/>
                <w:lang w:eastAsia="lv-LV"/>
              </w:rPr>
              <w:t>E-adres</w:t>
            </w:r>
            <w:r w:rsidR="007A05ED"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7A05ED" w:rsidRPr="00FA463B">
              <w:rPr>
                <w:rFonts w:ascii="Times New Roman" w:eastAsia="Times New Roman" w:hAnsi="Times New Roman" w:cs="Times New Roman"/>
                <w:color w:val="000000"/>
                <w:sz w:val="24"/>
                <w:szCs w:val="24"/>
                <w:lang w:eastAsia="lv-LV"/>
              </w:rPr>
              <w:t xml:space="preserve">sistēmas pārziņa darba laikā tiek nodrošināta 99% mēnesī no </w:t>
            </w:r>
            <w:r w:rsidR="00626B8F">
              <w:rPr>
                <w:rFonts w:ascii="Times New Roman" w:eastAsia="Times New Roman" w:hAnsi="Times New Roman" w:cs="Times New Roman"/>
                <w:color w:val="000000"/>
                <w:sz w:val="24"/>
                <w:szCs w:val="24"/>
                <w:lang w:eastAsia="lv-LV"/>
              </w:rPr>
              <w:t>E-adres</w:t>
            </w:r>
            <w:r w:rsidR="007A05ED"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7A05ED" w:rsidRPr="00FA463B">
              <w:rPr>
                <w:rFonts w:ascii="Times New Roman" w:eastAsia="Times New Roman" w:hAnsi="Times New Roman" w:cs="Times New Roman"/>
                <w:color w:val="000000"/>
                <w:sz w:val="24"/>
                <w:szCs w:val="24"/>
                <w:lang w:eastAsia="lv-LV"/>
              </w:rPr>
              <w:t>sistēmas darbības laika, sa</w:t>
            </w:r>
            <w:r w:rsidR="00F60A7B" w:rsidRPr="00FA463B">
              <w:rPr>
                <w:rFonts w:ascii="Times New Roman" w:eastAsia="Times New Roman" w:hAnsi="Times New Roman" w:cs="Times New Roman"/>
                <w:color w:val="000000"/>
                <w:sz w:val="24"/>
                <w:szCs w:val="24"/>
                <w:lang w:eastAsia="lv-LV"/>
              </w:rPr>
              <w:t>vukārt pārējā laikā – 97% mēnesī</w:t>
            </w:r>
            <w:r w:rsidR="007A05ED" w:rsidRPr="00FA463B">
              <w:rPr>
                <w:rFonts w:ascii="Times New Roman" w:eastAsia="Times New Roman" w:hAnsi="Times New Roman" w:cs="Times New Roman"/>
                <w:color w:val="000000"/>
                <w:sz w:val="24"/>
                <w:szCs w:val="24"/>
                <w:lang w:eastAsia="lv-LV"/>
              </w:rPr>
              <w:t xml:space="preserve"> no </w:t>
            </w:r>
            <w:r w:rsidR="00626B8F">
              <w:rPr>
                <w:rFonts w:ascii="Times New Roman" w:eastAsia="Times New Roman" w:hAnsi="Times New Roman" w:cs="Times New Roman"/>
                <w:color w:val="000000"/>
                <w:sz w:val="24"/>
                <w:szCs w:val="24"/>
                <w:lang w:eastAsia="lv-LV"/>
              </w:rPr>
              <w:t>E-adres</w:t>
            </w:r>
            <w:r w:rsidR="007A05ED"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7A05ED" w:rsidRPr="00FA463B">
              <w:rPr>
                <w:rFonts w:ascii="Times New Roman" w:eastAsia="Times New Roman" w:hAnsi="Times New Roman" w:cs="Times New Roman"/>
                <w:color w:val="000000"/>
                <w:sz w:val="24"/>
                <w:szCs w:val="24"/>
                <w:lang w:eastAsia="lv-LV"/>
              </w:rPr>
              <w:t xml:space="preserve">sistēmas darbības laika. </w:t>
            </w:r>
            <w:r w:rsidR="00626B8F">
              <w:rPr>
                <w:rFonts w:ascii="Times New Roman" w:eastAsia="Times New Roman" w:hAnsi="Times New Roman" w:cs="Times New Roman"/>
                <w:color w:val="000000"/>
                <w:sz w:val="24"/>
                <w:szCs w:val="24"/>
                <w:lang w:eastAsia="lv-LV"/>
              </w:rPr>
              <w:t>E-adres</w:t>
            </w:r>
            <w:r w:rsidR="000A20EB" w:rsidRPr="00FA463B">
              <w:rPr>
                <w:rFonts w:ascii="Times New Roman" w:eastAsia="Times New Roman" w:hAnsi="Times New Roman" w:cs="Times New Roman"/>
                <w:color w:val="000000"/>
                <w:sz w:val="24"/>
                <w:szCs w:val="24"/>
                <w:lang w:eastAsia="lv-LV"/>
              </w:rPr>
              <w:t>es sistēma nodrošina elektronisko dokumentu un saziņas (turpmāk – ziņojumi) aizsardzību pret satura nemainīg</w:t>
            </w:r>
            <w:r w:rsidR="00367890">
              <w:rPr>
                <w:rFonts w:ascii="Times New Roman" w:eastAsia="Times New Roman" w:hAnsi="Times New Roman" w:cs="Times New Roman"/>
                <w:color w:val="000000"/>
                <w:sz w:val="24"/>
                <w:szCs w:val="24"/>
                <w:lang w:eastAsia="lv-LV"/>
              </w:rPr>
              <w:t>um</w:t>
            </w:r>
            <w:r w:rsidR="000A20EB" w:rsidRPr="00FA463B">
              <w:rPr>
                <w:rFonts w:ascii="Times New Roman" w:eastAsia="Times New Roman" w:hAnsi="Times New Roman" w:cs="Times New Roman"/>
                <w:color w:val="000000"/>
                <w:sz w:val="24"/>
                <w:szCs w:val="24"/>
                <w:lang w:eastAsia="lv-LV"/>
              </w:rPr>
              <w:t xml:space="preserve">u, ziņojumu automatizētu aizsardzību pret vīrusiem, </w:t>
            </w:r>
            <w:r w:rsidR="00626B8F">
              <w:rPr>
                <w:rFonts w:ascii="Times New Roman" w:eastAsia="Times New Roman" w:hAnsi="Times New Roman" w:cs="Times New Roman"/>
                <w:color w:val="000000"/>
                <w:sz w:val="24"/>
                <w:szCs w:val="24"/>
                <w:lang w:eastAsia="lv-LV"/>
              </w:rPr>
              <w:t>E-adres</w:t>
            </w:r>
            <w:r w:rsidR="000A20EB" w:rsidRPr="00FA463B">
              <w:rPr>
                <w:rFonts w:ascii="Times New Roman" w:eastAsia="Times New Roman" w:hAnsi="Times New Roman" w:cs="Times New Roman"/>
                <w:color w:val="000000"/>
                <w:sz w:val="24"/>
                <w:szCs w:val="24"/>
                <w:lang w:eastAsia="lv-LV"/>
              </w:rPr>
              <w:t>es konta lietotāja piekļuves kontroles mehānismu, kā arī</w:t>
            </w:r>
            <w:r w:rsidR="002077E1" w:rsidRPr="00C513CF">
              <w:rPr>
                <w:rFonts w:ascii="Times New Roman" w:eastAsia="Times New Roman" w:hAnsi="Times New Roman" w:cs="Times New Roman"/>
                <w:color w:val="000000"/>
                <w:sz w:val="24"/>
                <w:szCs w:val="24"/>
                <w:lang w:eastAsia="lv-LV"/>
              </w:rPr>
              <w:t xml:space="preserve"> auditācijas pierakstu veikšanu</w:t>
            </w:r>
            <w:r w:rsidR="000A20EB" w:rsidRPr="00C513CF">
              <w:rPr>
                <w:rFonts w:ascii="Times New Roman" w:eastAsia="Times New Roman" w:hAnsi="Times New Roman" w:cs="Times New Roman"/>
                <w:color w:val="000000"/>
                <w:sz w:val="24"/>
                <w:szCs w:val="24"/>
                <w:lang w:eastAsia="lv-LV"/>
              </w:rPr>
              <w:t xml:space="preserve">, lai </w:t>
            </w:r>
            <w:r w:rsidR="00626B8F">
              <w:rPr>
                <w:rFonts w:ascii="Times New Roman" w:eastAsia="Times New Roman" w:hAnsi="Times New Roman" w:cs="Times New Roman"/>
                <w:color w:val="000000"/>
                <w:sz w:val="24"/>
                <w:szCs w:val="24"/>
                <w:lang w:eastAsia="lv-LV"/>
              </w:rPr>
              <w:t>E-adres</w:t>
            </w:r>
            <w:r w:rsidR="000A20EB" w:rsidRPr="00C513CF">
              <w:rPr>
                <w:rFonts w:ascii="Times New Roman" w:eastAsia="Times New Roman" w:hAnsi="Times New Roman" w:cs="Times New Roman"/>
                <w:color w:val="000000"/>
                <w:sz w:val="24"/>
                <w:szCs w:val="24"/>
                <w:lang w:eastAsia="lv-LV"/>
              </w:rPr>
              <w:t xml:space="preserve">es konta lietotājs vai </w:t>
            </w:r>
            <w:r w:rsidR="00626B8F">
              <w:rPr>
                <w:rFonts w:ascii="Times New Roman" w:eastAsia="Times New Roman" w:hAnsi="Times New Roman" w:cs="Times New Roman"/>
                <w:color w:val="000000"/>
                <w:sz w:val="24"/>
                <w:szCs w:val="24"/>
                <w:lang w:eastAsia="lv-LV"/>
              </w:rPr>
              <w:t>E-adres</w:t>
            </w:r>
            <w:r w:rsidR="000A20EB"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0A20EB" w:rsidRPr="00FA463B">
              <w:rPr>
                <w:rFonts w:ascii="Times New Roman" w:eastAsia="Times New Roman" w:hAnsi="Times New Roman" w:cs="Times New Roman"/>
                <w:color w:val="000000"/>
                <w:sz w:val="24"/>
                <w:szCs w:val="24"/>
                <w:lang w:eastAsia="lv-LV"/>
              </w:rPr>
              <w:t>sistēmas administrat</w:t>
            </w:r>
            <w:r w:rsidR="000A20EB" w:rsidRPr="00B5029B">
              <w:rPr>
                <w:rFonts w:ascii="Times New Roman" w:eastAsia="Times New Roman" w:hAnsi="Times New Roman" w:cs="Times New Roman"/>
                <w:color w:val="000000"/>
                <w:sz w:val="24"/>
                <w:szCs w:val="24"/>
                <w:lang w:eastAsia="lv-LV"/>
              </w:rPr>
              <w:t>ors, kas</w:t>
            </w:r>
            <w:r w:rsidR="002077E1" w:rsidRPr="00FA463B">
              <w:rPr>
                <w:rFonts w:ascii="Times New Roman" w:eastAsia="Times New Roman" w:hAnsi="Times New Roman" w:cs="Times New Roman"/>
                <w:color w:val="000000"/>
                <w:sz w:val="24"/>
                <w:szCs w:val="24"/>
                <w:lang w:eastAsia="lv-LV"/>
              </w:rPr>
              <w:t xml:space="preserve"> </w:t>
            </w:r>
            <w:r w:rsidR="000A20EB" w:rsidRPr="00FA463B">
              <w:rPr>
                <w:rFonts w:ascii="Times New Roman" w:eastAsia="Times New Roman" w:hAnsi="Times New Roman" w:cs="Times New Roman"/>
                <w:color w:val="000000"/>
                <w:sz w:val="24"/>
                <w:szCs w:val="24"/>
                <w:lang w:eastAsia="lv-LV"/>
              </w:rPr>
              <w:t xml:space="preserve">veicis kādas darbības </w:t>
            </w:r>
            <w:r w:rsidR="00626B8F">
              <w:rPr>
                <w:rFonts w:ascii="Times New Roman" w:eastAsia="Times New Roman" w:hAnsi="Times New Roman" w:cs="Times New Roman"/>
                <w:color w:val="000000"/>
                <w:sz w:val="24"/>
                <w:szCs w:val="24"/>
                <w:lang w:eastAsia="lv-LV"/>
              </w:rPr>
              <w:t>E-adres</w:t>
            </w:r>
            <w:r w:rsidR="000A20EB" w:rsidRPr="00FA463B">
              <w:rPr>
                <w:rFonts w:ascii="Times New Roman" w:eastAsia="Times New Roman" w:hAnsi="Times New Roman" w:cs="Times New Roman"/>
                <w:color w:val="000000"/>
                <w:sz w:val="24"/>
                <w:szCs w:val="24"/>
                <w:lang w:eastAsia="lv-LV"/>
              </w:rPr>
              <w:t>es</w:t>
            </w:r>
            <w:r w:rsidR="00C513CF">
              <w:rPr>
                <w:rFonts w:ascii="Times New Roman" w:eastAsia="Times New Roman" w:hAnsi="Times New Roman" w:cs="Times New Roman"/>
                <w:color w:val="000000"/>
                <w:sz w:val="24"/>
                <w:szCs w:val="24"/>
                <w:lang w:eastAsia="lv-LV"/>
              </w:rPr>
              <w:t xml:space="preserve"> informācijas </w:t>
            </w:r>
            <w:r w:rsidR="000A20EB" w:rsidRPr="00FA463B">
              <w:rPr>
                <w:rFonts w:ascii="Times New Roman" w:eastAsia="Times New Roman" w:hAnsi="Times New Roman" w:cs="Times New Roman"/>
                <w:color w:val="000000"/>
                <w:sz w:val="24"/>
                <w:szCs w:val="24"/>
                <w:lang w:eastAsia="lv-LV"/>
              </w:rPr>
              <w:t>sistēmā, nevar noliegt šādu darbību veik</w:t>
            </w:r>
            <w:r w:rsidR="002077E1" w:rsidRPr="00C513CF">
              <w:rPr>
                <w:rFonts w:ascii="Times New Roman" w:eastAsia="Times New Roman" w:hAnsi="Times New Roman" w:cs="Times New Roman"/>
                <w:color w:val="000000"/>
                <w:sz w:val="24"/>
                <w:szCs w:val="24"/>
                <w:lang w:eastAsia="lv-LV"/>
              </w:rPr>
              <w:t xml:space="preserve">šanu faktu. </w:t>
            </w:r>
            <w:r w:rsidR="00626B8F">
              <w:rPr>
                <w:rFonts w:ascii="Times New Roman" w:eastAsia="Times New Roman" w:hAnsi="Times New Roman" w:cs="Times New Roman"/>
                <w:color w:val="000000"/>
                <w:sz w:val="24"/>
                <w:szCs w:val="24"/>
                <w:lang w:eastAsia="lv-LV"/>
              </w:rPr>
              <w:t>E-adres</w:t>
            </w:r>
            <w:r w:rsidR="002077E1" w:rsidRPr="00C513CF">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2077E1" w:rsidRPr="00C513CF">
              <w:rPr>
                <w:rFonts w:ascii="Times New Roman" w:eastAsia="Times New Roman" w:hAnsi="Times New Roman" w:cs="Times New Roman"/>
                <w:color w:val="000000"/>
                <w:sz w:val="24"/>
                <w:szCs w:val="24"/>
                <w:lang w:eastAsia="lv-LV"/>
              </w:rPr>
              <w:lastRenderedPageBreak/>
              <w:t>sistēma</w:t>
            </w:r>
            <w:r w:rsidR="00F60A7B" w:rsidRPr="00C513CF">
              <w:rPr>
                <w:rFonts w:ascii="Times New Roman" w:eastAsia="Times New Roman" w:hAnsi="Times New Roman" w:cs="Times New Roman"/>
                <w:color w:val="000000"/>
                <w:sz w:val="24"/>
                <w:szCs w:val="24"/>
                <w:lang w:eastAsia="lv-LV"/>
              </w:rPr>
              <w:t>s</w:t>
            </w:r>
            <w:r w:rsidR="002077E1" w:rsidRPr="00C513CF">
              <w:rPr>
                <w:rFonts w:ascii="Times New Roman" w:eastAsia="Times New Roman" w:hAnsi="Times New Roman" w:cs="Times New Roman"/>
                <w:color w:val="000000"/>
                <w:sz w:val="24"/>
                <w:szCs w:val="24"/>
                <w:lang w:eastAsia="lv-LV"/>
              </w:rPr>
              <w:t xml:space="preserve"> darbība balstās uz tādiem datu pārraides kanālu nosacījumiem kā personas datu šifrēšana, stipras šifrēšanas</w:t>
            </w:r>
            <w:r w:rsidR="0009271B" w:rsidRPr="00C513CF">
              <w:rPr>
                <w:rFonts w:ascii="Times New Roman" w:eastAsia="Times New Roman" w:hAnsi="Times New Roman" w:cs="Times New Roman"/>
                <w:color w:val="000000"/>
                <w:sz w:val="24"/>
                <w:szCs w:val="24"/>
                <w:lang w:eastAsia="lv-LV"/>
              </w:rPr>
              <w:t xml:space="preserve"> al</w:t>
            </w:r>
            <w:r w:rsidR="002077E1" w:rsidRPr="00C513CF">
              <w:rPr>
                <w:rFonts w:ascii="Times New Roman" w:eastAsia="Times New Roman" w:hAnsi="Times New Roman" w:cs="Times New Roman"/>
                <w:color w:val="000000"/>
                <w:sz w:val="24"/>
                <w:szCs w:val="24"/>
                <w:lang w:eastAsia="lv-LV"/>
              </w:rPr>
              <w:t>goritmu un drošas atslēgas lietošana, šifrēšanas atslēgu pārvaldības procedū</w:t>
            </w:r>
            <w:r w:rsidR="002077E1" w:rsidRPr="00B5029B">
              <w:rPr>
                <w:rFonts w:ascii="Times New Roman" w:eastAsia="Times New Roman" w:hAnsi="Times New Roman" w:cs="Times New Roman"/>
                <w:color w:val="000000"/>
                <w:sz w:val="24"/>
                <w:szCs w:val="24"/>
                <w:lang w:eastAsia="lv-LV"/>
              </w:rPr>
              <w:t xml:space="preserve">ru nodrošināšana un aizsargāšana. </w:t>
            </w:r>
            <w:r w:rsidR="00C74934">
              <w:rPr>
                <w:rFonts w:ascii="Times New Roman" w:eastAsia="Times New Roman" w:hAnsi="Times New Roman" w:cs="Times New Roman"/>
                <w:color w:val="000000"/>
                <w:sz w:val="24"/>
                <w:szCs w:val="24"/>
                <w:lang w:eastAsia="lv-LV"/>
              </w:rPr>
              <w:t>Vienlaikus tiek noteiktas papildus prasības valsts iestādes pārziņā esošajām valsts infor</w:t>
            </w:r>
            <w:bookmarkStart w:id="0" w:name="_GoBack"/>
            <w:bookmarkEnd w:id="0"/>
            <w:r w:rsidR="00C74934">
              <w:rPr>
                <w:rFonts w:ascii="Times New Roman" w:eastAsia="Times New Roman" w:hAnsi="Times New Roman" w:cs="Times New Roman"/>
                <w:color w:val="000000"/>
                <w:sz w:val="24"/>
                <w:szCs w:val="24"/>
                <w:lang w:eastAsia="lv-LV"/>
              </w:rPr>
              <w:t xml:space="preserve">mācijas sistēmas, kuras nodrošinās ziņojuma daļēju pieejamību E-adreses kontā, bet pilnīgu ziņojuma pieejamību savā valsts informācijas sistēmā. </w:t>
            </w:r>
          </w:p>
          <w:p w14:paraId="77B225A1" w14:textId="77777777" w:rsidR="00A85034" w:rsidRDefault="0009271B" w:rsidP="00A8503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C513CF">
              <w:rPr>
                <w:rFonts w:ascii="Times New Roman" w:eastAsia="Times New Roman" w:hAnsi="Times New Roman" w:cs="Times New Roman"/>
                <w:b/>
                <w:color w:val="000000"/>
                <w:sz w:val="24"/>
                <w:szCs w:val="24"/>
                <w:lang w:eastAsia="lv-LV"/>
              </w:rPr>
              <w:t>Noteikumu projekta III</w:t>
            </w:r>
            <w:r w:rsidR="00F60A7B" w:rsidRPr="00C513CF">
              <w:rPr>
                <w:rFonts w:ascii="Times New Roman" w:eastAsia="Times New Roman" w:hAnsi="Times New Roman" w:cs="Times New Roman"/>
                <w:b/>
                <w:color w:val="000000"/>
                <w:sz w:val="24"/>
                <w:szCs w:val="24"/>
                <w:lang w:eastAsia="lv-LV"/>
              </w:rPr>
              <w:t>.</w:t>
            </w:r>
            <w:r w:rsidRPr="00C513CF">
              <w:rPr>
                <w:rFonts w:ascii="Times New Roman" w:eastAsia="Times New Roman" w:hAnsi="Times New Roman" w:cs="Times New Roman"/>
                <w:b/>
                <w:color w:val="000000"/>
                <w:sz w:val="24"/>
                <w:szCs w:val="24"/>
                <w:lang w:eastAsia="lv-LV"/>
              </w:rPr>
              <w:t xml:space="preserve"> nodaļa</w:t>
            </w:r>
            <w:r w:rsidRPr="00C513CF">
              <w:rPr>
                <w:rFonts w:ascii="Times New Roman" w:eastAsia="Times New Roman" w:hAnsi="Times New Roman" w:cs="Times New Roman"/>
                <w:color w:val="000000"/>
                <w:sz w:val="24"/>
                <w:szCs w:val="24"/>
                <w:lang w:eastAsia="lv-LV"/>
              </w:rPr>
              <w:t xml:space="preserve"> izvirza prasības par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es sistēmas programmsaskarni un tās izmantošanas pr</w:t>
            </w:r>
            <w:r w:rsidRPr="00551ED3">
              <w:rPr>
                <w:rFonts w:ascii="Times New Roman" w:eastAsia="Times New Roman" w:hAnsi="Times New Roman" w:cs="Times New Roman"/>
                <w:color w:val="000000"/>
                <w:sz w:val="24"/>
                <w:szCs w:val="24"/>
                <w:lang w:eastAsia="lv-LV"/>
              </w:rPr>
              <w:t xml:space="preserve">asībām. Piekļuve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es kontam tiks nodrošināta div</w:t>
            </w:r>
            <w:r w:rsidR="00F60A7B" w:rsidRPr="00551ED3">
              <w:rPr>
                <w:rFonts w:ascii="Times New Roman" w:eastAsia="Times New Roman" w:hAnsi="Times New Roman" w:cs="Times New Roman"/>
                <w:color w:val="000000"/>
                <w:sz w:val="24"/>
                <w:szCs w:val="24"/>
                <w:lang w:eastAsia="lv-LV"/>
              </w:rPr>
              <w:t>os veidos</w:t>
            </w:r>
            <w:r w:rsidRPr="00551ED3">
              <w:rPr>
                <w:rFonts w:ascii="Times New Roman" w:eastAsia="Times New Roman" w:hAnsi="Times New Roman" w:cs="Times New Roman"/>
                <w:color w:val="000000"/>
                <w:sz w:val="24"/>
                <w:szCs w:val="24"/>
                <w:lang w:eastAsia="lv-LV"/>
              </w:rPr>
              <w:t xml:space="preserve">: </w:t>
            </w:r>
            <w:r w:rsidR="00C74934" w:rsidRPr="00551ED3">
              <w:rPr>
                <w:rFonts w:ascii="Times New Roman" w:eastAsia="Times New Roman" w:hAnsi="Times New Roman" w:cs="Times New Roman"/>
                <w:color w:val="000000"/>
                <w:sz w:val="24"/>
                <w:szCs w:val="24"/>
                <w:lang w:eastAsia="lv-LV"/>
              </w:rPr>
              <w:t>tīmekļa vietnē</w:t>
            </w:r>
            <w:r w:rsidR="00C74934">
              <w:rPr>
                <w:rFonts w:ascii="Times New Roman" w:eastAsia="Times New Roman" w:hAnsi="Times New Roman" w:cs="Times New Roman"/>
                <w:color w:val="000000"/>
                <w:sz w:val="24"/>
                <w:szCs w:val="24"/>
                <w:lang w:eastAsia="lv-LV"/>
              </w:rPr>
              <w:t xml:space="preserve"> (www.latvija.lv un www.viss.gov.lv)</w:t>
            </w:r>
            <w:r w:rsidR="00C74934" w:rsidRPr="00551ED3">
              <w:rPr>
                <w:rFonts w:ascii="Times New Roman" w:eastAsia="Times New Roman" w:hAnsi="Times New Roman" w:cs="Times New Roman"/>
                <w:color w:val="000000"/>
                <w:sz w:val="24"/>
                <w:szCs w:val="24"/>
                <w:lang w:eastAsia="lv-LV"/>
              </w:rPr>
              <w:t xml:space="preserve"> </w:t>
            </w:r>
            <w:r w:rsidR="008C4911">
              <w:rPr>
                <w:rFonts w:ascii="Times New Roman" w:eastAsia="Times New Roman" w:hAnsi="Times New Roman" w:cs="Times New Roman"/>
                <w:color w:val="000000"/>
                <w:sz w:val="24"/>
                <w:szCs w:val="24"/>
                <w:lang w:eastAsia="lv-LV"/>
              </w:rPr>
              <w:t>un programmsaskarnes veidā</w:t>
            </w:r>
            <w:r w:rsidRPr="00551ED3">
              <w:rPr>
                <w:rFonts w:ascii="Times New Roman" w:eastAsia="Times New Roman" w:hAnsi="Times New Roman" w:cs="Times New Roman"/>
                <w:color w:val="000000"/>
                <w:sz w:val="24"/>
                <w:szCs w:val="24"/>
                <w:lang w:eastAsia="lv-LV"/>
              </w:rPr>
              <w:t xml:space="preserve">. Tiks </w:t>
            </w:r>
            <w:r w:rsidRPr="009A5050">
              <w:rPr>
                <w:rFonts w:ascii="Times New Roman" w:eastAsia="Times New Roman" w:hAnsi="Times New Roman" w:cs="Times New Roman"/>
                <w:color w:val="000000"/>
                <w:sz w:val="24"/>
                <w:szCs w:val="24"/>
                <w:lang w:eastAsia="lv-LV"/>
              </w:rPr>
              <w:t xml:space="preserve">paredzēts, ka programmsaskarnes varēs izmantot valsts iestāde un reģistros reģistrēts tiesību subjekts. </w:t>
            </w:r>
            <w:r w:rsidR="00452697" w:rsidRPr="009A5050">
              <w:rPr>
                <w:rFonts w:ascii="Times New Roman" w:eastAsia="Times New Roman" w:hAnsi="Times New Roman" w:cs="Times New Roman"/>
                <w:color w:val="000000"/>
                <w:sz w:val="24"/>
                <w:szCs w:val="24"/>
                <w:lang w:eastAsia="lv-LV"/>
              </w:rPr>
              <w:t xml:space="preserve">Izmantojot Valsts reģionālās attīstības aģentūras pārziņā esošo Valsts informācijas sistēmas savietotāja funkcionalitāti, </w:t>
            </w:r>
            <w:r w:rsidR="00D5703C" w:rsidRPr="009A5050">
              <w:rPr>
                <w:rFonts w:ascii="Times New Roman" w:eastAsia="Times New Roman" w:hAnsi="Times New Roman" w:cs="Times New Roman"/>
                <w:color w:val="000000"/>
                <w:sz w:val="24"/>
                <w:szCs w:val="24"/>
                <w:lang w:eastAsia="lv-LV"/>
              </w:rPr>
              <w:t xml:space="preserve">programmsaskarni tiks izmantota </w:t>
            </w:r>
            <w:r w:rsidR="00452697" w:rsidRPr="009A5050">
              <w:rPr>
                <w:rFonts w:ascii="Times New Roman" w:eastAsia="Times New Roman" w:hAnsi="Times New Roman" w:cs="Times New Roman"/>
                <w:color w:val="000000"/>
                <w:sz w:val="24"/>
                <w:szCs w:val="24"/>
                <w:lang w:eastAsia="lv-LV"/>
              </w:rPr>
              <w:t>Publiskās pārvaldes dokumentu pārvaldības sistēmu integrācijas vides programmsaskarni</w:t>
            </w:r>
            <w:r w:rsidR="00F60A7B" w:rsidRPr="009A5050">
              <w:rPr>
                <w:rFonts w:ascii="Times New Roman" w:eastAsia="Times New Roman" w:hAnsi="Times New Roman" w:cs="Times New Roman"/>
                <w:color w:val="000000"/>
                <w:sz w:val="24"/>
                <w:szCs w:val="24"/>
                <w:lang w:eastAsia="lv-LV"/>
              </w:rPr>
              <w:t xml:space="preserve"> jeb dokumentu integrācijas vidi</w:t>
            </w:r>
            <w:r w:rsidR="00452697" w:rsidRPr="009A5050">
              <w:rPr>
                <w:rFonts w:ascii="Times New Roman" w:eastAsia="Times New Roman" w:hAnsi="Times New Roman" w:cs="Times New Roman"/>
                <w:color w:val="000000"/>
                <w:sz w:val="24"/>
                <w:szCs w:val="24"/>
                <w:lang w:eastAsia="lv-LV"/>
              </w:rPr>
              <w:t xml:space="preserve"> (</w:t>
            </w:r>
            <w:r w:rsidR="0045333D" w:rsidRPr="009A5050">
              <w:rPr>
                <w:rFonts w:ascii="Times New Roman" w:eastAsia="Times New Roman" w:hAnsi="Times New Roman" w:cs="Times New Roman"/>
                <w:color w:val="000000"/>
                <w:sz w:val="24"/>
                <w:szCs w:val="24"/>
                <w:lang w:eastAsia="lv-LV"/>
              </w:rPr>
              <w:t xml:space="preserve">turpmāk – </w:t>
            </w:r>
            <w:r w:rsidR="00452697" w:rsidRPr="009A5050">
              <w:rPr>
                <w:rFonts w:ascii="Times New Roman" w:eastAsia="Times New Roman" w:hAnsi="Times New Roman" w:cs="Times New Roman"/>
                <w:color w:val="000000"/>
                <w:sz w:val="24"/>
                <w:szCs w:val="24"/>
                <w:lang w:eastAsia="lv-LV"/>
              </w:rPr>
              <w:t xml:space="preserve">DIV). </w:t>
            </w:r>
            <w:r w:rsidR="00397F59" w:rsidRPr="009A5050">
              <w:rPr>
                <w:rFonts w:ascii="Times New Roman" w:eastAsia="Times New Roman" w:hAnsi="Times New Roman" w:cs="Times New Roman"/>
                <w:color w:val="000000"/>
                <w:sz w:val="24"/>
                <w:szCs w:val="24"/>
                <w:lang w:eastAsia="lv-LV"/>
              </w:rPr>
              <w:t>DIV ir jau eksistējošs risinājums, kas nodrošina garantētu un aizsargātu dokumentu apriti starp valsts iestādēm.  Detalizēta informācija pieejama</w:t>
            </w:r>
            <w:r w:rsidR="00BB4D3B" w:rsidRPr="009A5050">
              <w:rPr>
                <w:rFonts w:ascii="Times New Roman" w:eastAsia="Times New Roman" w:hAnsi="Times New Roman" w:cs="Times New Roman"/>
                <w:color w:val="000000"/>
                <w:sz w:val="24"/>
                <w:szCs w:val="24"/>
                <w:lang w:eastAsia="lv-LV"/>
              </w:rPr>
              <w:t xml:space="preserve"> Valsts informācijas sistēmu savietotāja</w:t>
            </w:r>
            <w:r w:rsidR="00BB4D3B" w:rsidRPr="009A5050">
              <w:rPr>
                <w:rStyle w:val="st1"/>
                <w:rFonts w:ascii="Times New Roman" w:hAnsi="Times New Roman" w:cs="Times New Roman"/>
                <w:color w:val="545454"/>
                <w:sz w:val="24"/>
                <w:szCs w:val="24"/>
              </w:rPr>
              <w:t xml:space="preserve"> (</w:t>
            </w:r>
            <w:r w:rsidR="0045333D" w:rsidRPr="009A5050">
              <w:rPr>
                <w:rFonts w:ascii="Times New Roman" w:eastAsia="Times New Roman" w:hAnsi="Times New Roman" w:cs="Times New Roman"/>
                <w:color w:val="000000"/>
                <w:sz w:val="24"/>
                <w:szCs w:val="24"/>
                <w:lang w:eastAsia="lv-LV"/>
              </w:rPr>
              <w:t>turpmāk –</w:t>
            </w:r>
            <w:r w:rsidR="0045333D" w:rsidRPr="009A5050">
              <w:rPr>
                <w:rStyle w:val="st1"/>
                <w:rFonts w:ascii="Times New Roman" w:hAnsi="Times New Roman" w:cs="Times New Roman"/>
                <w:color w:val="545454"/>
                <w:sz w:val="24"/>
                <w:szCs w:val="24"/>
              </w:rPr>
              <w:t xml:space="preserve"> </w:t>
            </w:r>
            <w:r w:rsidR="00BB4D3B" w:rsidRPr="009A5050">
              <w:rPr>
                <w:rFonts w:ascii="Times New Roman" w:eastAsia="Times New Roman" w:hAnsi="Times New Roman" w:cs="Times New Roman"/>
                <w:color w:val="000000"/>
                <w:sz w:val="24"/>
                <w:szCs w:val="24"/>
                <w:lang w:eastAsia="lv-LV"/>
              </w:rPr>
              <w:t>VISS) portālā</w:t>
            </w:r>
            <w:r w:rsidR="008A53F5" w:rsidRPr="009A5050">
              <w:rPr>
                <w:rFonts w:ascii="Times New Roman" w:eastAsia="Times New Roman" w:hAnsi="Times New Roman" w:cs="Times New Roman"/>
                <w:color w:val="000000"/>
                <w:sz w:val="24"/>
                <w:szCs w:val="24"/>
                <w:lang w:eastAsia="lv-LV"/>
              </w:rPr>
              <w:t xml:space="preserve">, </w:t>
            </w:r>
            <w:r w:rsidR="00F76921" w:rsidRPr="009A5050">
              <w:rPr>
                <w:rFonts w:ascii="Times New Roman" w:eastAsia="Times New Roman" w:hAnsi="Times New Roman" w:cs="Times New Roman"/>
                <w:color w:val="000000"/>
                <w:sz w:val="24"/>
                <w:szCs w:val="24"/>
                <w:lang w:eastAsia="lv-LV"/>
              </w:rPr>
              <w:t>tīmekļa vietne</w:t>
            </w:r>
            <w:r w:rsidR="00397F59" w:rsidRPr="009A5050">
              <w:rPr>
                <w:rFonts w:ascii="Times New Roman" w:eastAsia="Times New Roman" w:hAnsi="Times New Roman" w:cs="Times New Roman"/>
                <w:color w:val="000000"/>
                <w:sz w:val="24"/>
                <w:szCs w:val="24"/>
                <w:lang w:eastAsia="lv-LV"/>
              </w:rPr>
              <w:t>:</w:t>
            </w:r>
          </w:p>
          <w:p w14:paraId="4F370BBA" w14:textId="12E7E3D5" w:rsidR="00397F59" w:rsidRPr="009A5050" w:rsidRDefault="002730F6" w:rsidP="00A85034">
            <w:pPr>
              <w:shd w:val="clear" w:color="auto" w:fill="FFFFFF"/>
              <w:spacing w:after="0" w:line="240" w:lineRule="auto"/>
              <w:jc w:val="both"/>
              <w:rPr>
                <w:rFonts w:ascii="Times New Roman" w:eastAsia="Times New Roman" w:hAnsi="Times New Roman" w:cs="Times New Roman"/>
                <w:color w:val="000000"/>
                <w:sz w:val="24"/>
                <w:szCs w:val="24"/>
                <w:lang w:eastAsia="lv-LV"/>
              </w:rPr>
            </w:pPr>
            <w:hyperlink r:id="rId8" w:history="1">
              <w:r w:rsidR="00F95F44" w:rsidRPr="009A5050">
                <w:rPr>
                  <w:rStyle w:val="Hyperlink"/>
                  <w:rFonts w:ascii="Times New Roman" w:hAnsi="Times New Roman" w:cs="Times New Roman"/>
                  <w:sz w:val="24"/>
                  <w:szCs w:val="24"/>
                  <w:u w:val="none"/>
                </w:rPr>
                <w:t>https://viss.gov.lv/lv/Informacijai/Dokumentacija/ Koplietosanas_ komponentes/Dokumentu_integracijas_vide</w:t>
              </w:r>
            </w:hyperlink>
          </w:p>
          <w:p w14:paraId="0E4A0A9B" w14:textId="4AA4A617" w:rsidR="00AF63F7" w:rsidRPr="00551ED3" w:rsidRDefault="00AF63F7" w:rsidP="00D5703C">
            <w:pPr>
              <w:pStyle w:val="ListParagraph"/>
              <w:shd w:val="clear" w:color="auto" w:fill="FFFFFF"/>
              <w:tabs>
                <w:tab w:val="left" w:pos="394"/>
              </w:tabs>
              <w:spacing w:after="0" w:line="240" w:lineRule="auto"/>
              <w:ind w:left="-31"/>
              <w:jc w:val="both"/>
              <w:rPr>
                <w:rFonts w:ascii="Times New Roman" w:eastAsia="Times New Roman" w:hAnsi="Times New Roman" w:cs="Times New Roman"/>
                <w:color w:val="000000"/>
                <w:sz w:val="24"/>
                <w:szCs w:val="24"/>
                <w:lang w:eastAsia="lv-LV"/>
              </w:rPr>
            </w:pPr>
            <w:r w:rsidRPr="009A5050">
              <w:rPr>
                <w:rFonts w:ascii="Times New Roman" w:eastAsia="Times New Roman" w:hAnsi="Times New Roman" w:cs="Times New Roman"/>
                <w:color w:val="000000"/>
                <w:sz w:val="24"/>
                <w:szCs w:val="24"/>
                <w:lang w:eastAsia="lv-LV"/>
              </w:rPr>
              <w:t xml:space="preserve">Ja </w:t>
            </w:r>
            <w:r w:rsidR="00B650CC" w:rsidRPr="009A5050">
              <w:rPr>
                <w:rFonts w:ascii="Times New Roman" w:eastAsia="Times New Roman" w:hAnsi="Times New Roman" w:cs="Times New Roman"/>
                <w:color w:val="000000"/>
                <w:sz w:val="24"/>
                <w:szCs w:val="24"/>
                <w:lang w:eastAsia="lv-LV"/>
              </w:rPr>
              <w:t xml:space="preserve">noteiktas </w:t>
            </w:r>
            <w:r w:rsidRPr="009A5050">
              <w:rPr>
                <w:rFonts w:ascii="Times New Roman" w:eastAsia="Times New Roman" w:hAnsi="Times New Roman" w:cs="Times New Roman"/>
                <w:color w:val="000000"/>
                <w:sz w:val="24"/>
                <w:szCs w:val="24"/>
                <w:lang w:eastAsia="lv-LV"/>
              </w:rPr>
              <w:t>personas izmanto programms</w:t>
            </w:r>
            <w:r w:rsidR="009F2C4E" w:rsidRPr="009A5050">
              <w:rPr>
                <w:rFonts w:ascii="Times New Roman" w:eastAsia="Times New Roman" w:hAnsi="Times New Roman" w:cs="Times New Roman"/>
                <w:color w:val="000000"/>
                <w:sz w:val="24"/>
                <w:szCs w:val="24"/>
                <w:lang w:eastAsia="lv-LV"/>
              </w:rPr>
              <w:t>ask</w:t>
            </w:r>
            <w:r w:rsidRPr="009A5050">
              <w:rPr>
                <w:rFonts w:ascii="Times New Roman" w:eastAsia="Times New Roman" w:hAnsi="Times New Roman" w:cs="Times New Roman"/>
                <w:color w:val="000000"/>
                <w:sz w:val="24"/>
                <w:szCs w:val="24"/>
                <w:lang w:eastAsia="lv-LV"/>
              </w:rPr>
              <w:t xml:space="preserve">arni piekļuvei </w:t>
            </w:r>
            <w:r w:rsidR="00626B8F" w:rsidRPr="009A5050">
              <w:rPr>
                <w:rFonts w:ascii="Times New Roman" w:eastAsia="Times New Roman" w:hAnsi="Times New Roman" w:cs="Times New Roman"/>
                <w:color w:val="000000"/>
                <w:sz w:val="24"/>
                <w:szCs w:val="24"/>
                <w:lang w:eastAsia="lv-LV"/>
              </w:rPr>
              <w:t>E-adres</w:t>
            </w:r>
            <w:r w:rsidRPr="009A5050">
              <w:rPr>
                <w:rFonts w:ascii="Times New Roman" w:eastAsia="Times New Roman" w:hAnsi="Times New Roman" w:cs="Times New Roman"/>
                <w:color w:val="000000"/>
                <w:sz w:val="24"/>
                <w:szCs w:val="24"/>
                <w:lang w:eastAsia="lv-LV"/>
              </w:rPr>
              <w:t>es kontam, šīs personas ir atbildīgas</w:t>
            </w:r>
            <w:r w:rsidRPr="00C513CF">
              <w:rPr>
                <w:rFonts w:ascii="Times New Roman" w:eastAsia="Times New Roman" w:hAnsi="Times New Roman" w:cs="Times New Roman"/>
                <w:color w:val="000000"/>
                <w:sz w:val="24"/>
                <w:szCs w:val="24"/>
                <w:lang w:eastAsia="lv-LV"/>
              </w:rPr>
              <w:t xml:space="preserve"> par savas informācijas sistēmas drošības un tehnisko prasību, kā arī normatīvo aktu par valsts informāciju sistēmu un informāciju tehnoloģiju drošību ievērošanu.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es sistēmas pārzinis nav atbildīgs par iespējamajiem zaudējumiem trešajām per</w:t>
            </w:r>
            <w:r w:rsidRPr="00551ED3">
              <w:rPr>
                <w:rFonts w:ascii="Times New Roman" w:eastAsia="Times New Roman" w:hAnsi="Times New Roman" w:cs="Times New Roman"/>
                <w:color w:val="000000"/>
                <w:sz w:val="24"/>
                <w:szCs w:val="24"/>
                <w:lang w:eastAsia="lv-LV"/>
              </w:rPr>
              <w:t>sonām vai par informācijas zudumiem, vai par datu nonākšanu pie trešajām personām, kas rodas valsts iestāžu un reģistros reģistrēta tiesību subjekta informācijas sistēmu darbību dēļ.</w:t>
            </w:r>
          </w:p>
          <w:p w14:paraId="49858E5C" w14:textId="052D0ABF" w:rsidR="00F95F44" w:rsidRPr="00C513CF" w:rsidRDefault="00F95F44" w:rsidP="00F95F44">
            <w:pPr>
              <w:pStyle w:val="NormalWeb"/>
              <w:spacing w:before="0" w:after="0"/>
              <w:jc w:val="both"/>
              <w:rPr>
                <w:color w:val="auto"/>
                <w:lang w:eastAsia="lv-LV"/>
              </w:rPr>
            </w:pPr>
            <w:r w:rsidRPr="00551ED3">
              <w:rPr>
                <w:lang w:eastAsia="lv-LV"/>
              </w:rPr>
              <w:t>Valsts iestādēm</w:t>
            </w:r>
            <w:r w:rsidR="00397F59" w:rsidRPr="00551ED3">
              <w:rPr>
                <w:lang w:eastAsia="lv-LV"/>
              </w:rPr>
              <w:t xml:space="preserve">, kurām nav dokumentu vadības sistēmas vai nav lietderīgi integrēt savu lietvedības vai biznesa sistēmu ar programmsaskarnēm, lai piekļūtu </w:t>
            </w:r>
            <w:r w:rsidR="00626B8F">
              <w:rPr>
                <w:lang w:eastAsia="lv-LV"/>
              </w:rPr>
              <w:t>E-adres</w:t>
            </w:r>
            <w:r w:rsidR="00397F59" w:rsidRPr="00551ED3">
              <w:rPr>
                <w:lang w:eastAsia="lv-LV"/>
              </w:rPr>
              <w:t>es kontam, varēs izmantot drošu attālinātas piekļuves lietotāja saskarni, kas būs pieejama, izmantojot tīmekļa pārlūkprogrammu</w:t>
            </w:r>
            <w:r w:rsidRPr="00551ED3">
              <w:rPr>
                <w:lang w:eastAsia="lv-LV"/>
              </w:rPr>
              <w:t>, izmantojot VISS portāla</w:t>
            </w:r>
            <w:r w:rsidR="009F2C4E">
              <w:rPr>
                <w:lang w:eastAsia="lv-LV"/>
              </w:rPr>
              <w:t xml:space="preserve"> tīmekļa vietnes</w:t>
            </w:r>
            <w:r w:rsidRPr="00FA463B">
              <w:rPr>
                <w:lang w:eastAsia="lv-LV"/>
              </w:rPr>
              <w:t xml:space="preserve"> </w:t>
            </w:r>
            <w:hyperlink r:id="rId9" w:history="1">
              <w:r w:rsidR="009F2C4E" w:rsidRPr="00626B8F">
                <w:rPr>
                  <w:rStyle w:val="Hyperlink"/>
                </w:rPr>
                <w:t>www.viss.gov.lv</w:t>
              </w:r>
            </w:hyperlink>
            <w:r w:rsidR="009F2C4E">
              <w:rPr>
                <w:lang w:eastAsia="lv-LV"/>
              </w:rPr>
              <w:t xml:space="preserve"> </w:t>
            </w:r>
            <w:r w:rsidRPr="00C513CF">
              <w:rPr>
                <w:lang w:eastAsia="lv-LV"/>
              </w:rPr>
              <w:t>funkcionalitāti</w:t>
            </w:r>
            <w:r w:rsidR="00397F59" w:rsidRPr="00C513CF">
              <w:rPr>
                <w:lang w:eastAsia="lv-LV"/>
              </w:rPr>
              <w:t xml:space="preserve">. Šādā gadījumā valsts iestādei papildus izmaksas neradīsies. </w:t>
            </w:r>
            <w:r w:rsidRPr="00551ED3">
              <w:rPr>
                <w:color w:val="auto"/>
                <w:lang w:eastAsia="lv-LV"/>
              </w:rPr>
              <w:t xml:space="preserve">Ar lietotāju saskarnes risinājumu būs nodrošināts dokumentu, kas sūtīts izmantojot </w:t>
            </w:r>
            <w:r w:rsidR="00626B8F">
              <w:rPr>
                <w:color w:val="auto"/>
                <w:lang w:eastAsia="lv-LV"/>
              </w:rPr>
              <w:t>E-adres</w:t>
            </w:r>
            <w:r w:rsidRPr="00551ED3">
              <w:rPr>
                <w:color w:val="auto"/>
                <w:lang w:eastAsia="lv-LV"/>
              </w:rPr>
              <w:t xml:space="preserve">i, nepieciešamais </w:t>
            </w:r>
            <w:r w:rsidRPr="00B650CC">
              <w:rPr>
                <w:color w:val="auto"/>
                <w:lang w:eastAsia="lv-LV"/>
              </w:rPr>
              <w:t>minimālais apstrādes atbalsts.</w:t>
            </w:r>
            <w:r w:rsidRPr="00FA463B">
              <w:t xml:space="preserve"> </w:t>
            </w:r>
            <w:r w:rsidRPr="00FA463B">
              <w:rPr>
                <w:color w:val="auto"/>
                <w:lang w:eastAsia="lv-LV"/>
              </w:rPr>
              <w:t>Pašvaldības, kurās darbojas Valsts un pa</w:t>
            </w:r>
            <w:r w:rsidRPr="00C513CF">
              <w:rPr>
                <w:color w:val="auto"/>
                <w:lang w:eastAsia="lv-LV"/>
              </w:rPr>
              <w:t>švaldību vienotie klientu apkalpošanas centri</w:t>
            </w:r>
            <w:r w:rsidR="00357FF7" w:rsidRPr="00551ED3">
              <w:rPr>
                <w:color w:val="auto"/>
                <w:lang w:eastAsia="lv-LV"/>
              </w:rPr>
              <w:t xml:space="preserve"> </w:t>
            </w:r>
            <w:r w:rsidRPr="00551ED3">
              <w:rPr>
                <w:color w:val="auto"/>
                <w:lang w:eastAsia="lv-LV"/>
              </w:rPr>
              <w:t xml:space="preserve">un kuras izmanto Vienoto klientu </w:t>
            </w:r>
            <w:r w:rsidRPr="00551ED3">
              <w:rPr>
                <w:color w:val="auto"/>
                <w:lang w:eastAsia="lv-LV"/>
              </w:rPr>
              <w:lastRenderedPageBreak/>
              <w:t xml:space="preserve">apkalpošanas centru pakalpojumu vadības sistēmu, </w:t>
            </w:r>
            <w:r w:rsidR="00626B8F">
              <w:rPr>
                <w:color w:val="auto"/>
                <w:lang w:eastAsia="lv-LV"/>
              </w:rPr>
              <w:t>E-adres</w:t>
            </w:r>
            <w:r w:rsidRPr="00551ED3">
              <w:rPr>
                <w:color w:val="auto"/>
                <w:lang w:eastAsia="lv-LV"/>
              </w:rPr>
              <w:t>ei varēs piekļūt, izmantojot Vienoto klientu apkalpošanas centru pakal</w:t>
            </w:r>
            <w:r w:rsidRPr="00B650CC">
              <w:rPr>
                <w:color w:val="auto"/>
                <w:lang w:eastAsia="lv-LV"/>
              </w:rPr>
              <w:t xml:space="preserve">pojumu vadības sistēmu. </w:t>
            </w:r>
            <w:r w:rsidR="00626B8F">
              <w:rPr>
                <w:color w:val="auto"/>
                <w:lang w:eastAsia="lv-LV"/>
              </w:rPr>
              <w:t>E-adres</w:t>
            </w:r>
            <w:r w:rsidR="00F60A7B" w:rsidRPr="00FA463B">
              <w:rPr>
                <w:color w:val="auto"/>
                <w:lang w:eastAsia="lv-LV"/>
              </w:rPr>
              <w:t>es s</w:t>
            </w:r>
            <w:r w:rsidRPr="00FA463B">
              <w:rPr>
                <w:color w:val="auto"/>
                <w:lang w:eastAsia="lv-LV"/>
              </w:rPr>
              <w:t>istēmā pieslēgu</w:t>
            </w:r>
            <w:r w:rsidRPr="00C513CF">
              <w:rPr>
                <w:color w:val="auto"/>
                <w:lang w:eastAsia="lv-LV"/>
              </w:rPr>
              <w:t xml:space="preserve">ms </w:t>
            </w:r>
            <w:r w:rsidR="00626B8F">
              <w:rPr>
                <w:color w:val="auto"/>
                <w:lang w:eastAsia="lv-LV"/>
              </w:rPr>
              <w:t>E-adres</w:t>
            </w:r>
            <w:r w:rsidRPr="00C513CF">
              <w:rPr>
                <w:color w:val="auto"/>
                <w:lang w:eastAsia="lv-LV"/>
              </w:rPr>
              <w:t xml:space="preserve">es kontam tiks nodrošināts centralizēti un pašvaldībām nebūs jāveic papildus ieguldījumi. Šo risinājumu attiecīgās pašvaldības varēs izmantot, lai piekļuvi </w:t>
            </w:r>
            <w:r w:rsidR="00626B8F">
              <w:rPr>
                <w:color w:val="auto"/>
                <w:lang w:eastAsia="lv-LV"/>
              </w:rPr>
              <w:t>E-adres</w:t>
            </w:r>
            <w:r w:rsidRPr="00C513CF">
              <w:rPr>
                <w:color w:val="auto"/>
                <w:lang w:eastAsia="lv-LV"/>
              </w:rPr>
              <w:t>es kontam nodrošinātu arī savām iestādēm un kapitālsabiedrībām.</w:t>
            </w:r>
          </w:p>
          <w:p w14:paraId="23B34627" w14:textId="2C01EE45" w:rsidR="00F95F44" w:rsidRPr="00C513CF" w:rsidRDefault="00F95F44" w:rsidP="00F95F44">
            <w:pPr>
              <w:pStyle w:val="NormalWeb"/>
              <w:spacing w:before="0" w:after="0"/>
              <w:jc w:val="both"/>
              <w:rPr>
                <w:color w:val="auto"/>
                <w:lang w:eastAsia="lv-LV"/>
              </w:rPr>
            </w:pPr>
            <w:r w:rsidRPr="00551ED3">
              <w:rPr>
                <w:color w:val="auto"/>
                <w:lang w:eastAsia="lv-LV"/>
              </w:rPr>
              <w:t xml:space="preserve">Savukārt privātpersonām (fiziskai personai, reģistros nereģistrētai personai vai reģistros reģistrētam tiesību subjektam, kas neizmantos programmsaskarnes piekļuvi) piekļuve </w:t>
            </w:r>
            <w:r w:rsidR="00626B8F">
              <w:rPr>
                <w:color w:val="auto"/>
                <w:lang w:eastAsia="lv-LV"/>
              </w:rPr>
              <w:t>E-adres</w:t>
            </w:r>
            <w:r w:rsidRPr="00551ED3">
              <w:rPr>
                <w:color w:val="auto"/>
                <w:lang w:eastAsia="lv-LV"/>
              </w:rPr>
              <w:t>es k</w:t>
            </w:r>
            <w:r w:rsidRPr="00B650CC">
              <w:rPr>
                <w:color w:val="auto"/>
                <w:lang w:eastAsia="lv-LV"/>
              </w:rPr>
              <w:t>onta tiks nodrošināta, izmantojot</w:t>
            </w:r>
            <w:r w:rsidR="00F60A7B" w:rsidRPr="00FA463B">
              <w:rPr>
                <w:color w:val="auto"/>
                <w:lang w:eastAsia="lv-LV"/>
              </w:rPr>
              <w:t xml:space="preserve"> portāla </w:t>
            </w:r>
            <w:r w:rsidRPr="00C513CF">
              <w:rPr>
                <w:color w:val="auto"/>
                <w:lang w:eastAsia="lv-LV"/>
              </w:rPr>
              <w:t xml:space="preserve">funkcionalitāti. </w:t>
            </w:r>
          </w:p>
          <w:p w14:paraId="2F96FAC5" w14:textId="6ED39103" w:rsidR="00397F59" w:rsidRPr="00551ED3" w:rsidRDefault="000A3690"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Noteikumu IV. nodaļa</w:t>
            </w:r>
            <w:r w:rsidRPr="00551ED3">
              <w:rPr>
                <w:rFonts w:ascii="Times New Roman" w:eastAsia="Times New Roman" w:hAnsi="Times New Roman" w:cs="Times New Roman"/>
                <w:color w:val="000000"/>
                <w:sz w:val="24"/>
                <w:szCs w:val="24"/>
                <w:lang w:eastAsia="lv-LV"/>
              </w:rPr>
              <w:t xml:space="preserve"> nosaka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es izveides un</w:t>
            </w:r>
            <w:r w:rsidR="00F60A7B" w:rsidRPr="00551ED3">
              <w:rPr>
                <w:rFonts w:ascii="Times New Roman" w:eastAsia="Times New Roman" w:hAnsi="Times New Roman" w:cs="Times New Roman"/>
                <w:color w:val="000000"/>
                <w:sz w:val="24"/>
                <w:szCs w:val="24"/>
                <w:lang w:eastAsia="lv-LV"/>
              </w:rPr>
              <w:t xml:space="preserve"> tā konta aktivizēšanas kārtību</w:t>
            </w:r>
            <w:r w:rsidRPr="00551ED3">
              <w:rPr>
                <w:rFonts w:ascii="Times New Roman" w:eastAsia="Times New Roman" w:hAnsi="Times New Roman" w:cs="Times New Roman"/>
                <w:color w:val="000000"/>
                <w:sz w:val="24"/>
                <w:szCs w:val="24"/>
                <w:lang w:eastAsia="lv-LV"/>
              </w:rPr>
              <w:t xml:space="preserve">, kā </w:t>
            </w:r>
            <w:r w:rsidR="00F60A7B" w:rsidRPr="00551ED3">
              <w:rPr>
                <w:rFonts w:ascii="Times New Roman" w:eastAsia="Times New Roman" w:hAnsi="Times New Roman" w:cs="Times New Roman"/>
                <w:color w:val="000000"/>
                <w:sz w:val="24"/>
                <w:szCs w:val="24"/>
                <w:lang w:eastAsia="lv-LV"/>
              </w:rPr>
              <w:t xml:space="preserve">arī </w:t>
            </w:r>
            <w:r w:rsidRPr="00551ED3">
              <w:rPr>
                <w:rFonts w:ascii="Times New Roman" w:eastAsia="Times New Roman" w:hAnsi="Times New Roman" w:cs="Times New Roman"/>
                <w:color w:val="000000"/>
                <w:sz w:val="24"/>
                <w:szCs w:val="24"/>
                <w:lang w:eastAsia="lv-LV"/>
              </w:rPr>
              <w:t xml:space="preserve">nosacījumus par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anulēšanu vai tā konta deaktivizāciju. </w:t>
            </w:r>
          </w:p>
          <w:p w14:paraId="4E1F1EAC" w14:textId="1CF2404B" w:rsidR="000A3690" w:rsidRPr="00551ED3" w:rsidRDefault="00626B8F"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0A3690" w:rsidRPr="00551ED3">
              <w:rPr>
                <w:rFonts w:ascii="Times New Roman" w:eastAsia="Times New Roman" w:hAnsi="Times New Roman" w:cs="Times New Roman"/>
                <w:color w:val="000000"/>
                <w:sz w:val="24"/>
                <w:szCs w:val="24"/>
                <w:lang w:eastAsia="lv-LV"/>
              </w:rPr>
              <w:t xml:space="preserve">es sistēmas pārzinis nodrošina iespēju elektroniski pieteikties </w:t>
            </w:r>
            <w:r>
              <w:rPr>
                <w:rFonts w:ascii="Times New Roman" w:eastAsia="Times New Roman" w:hAnsi="Times New Roman" w:cs="Times New Roman"/>
                <w:color w:val="000000"/>
                <w:sz w:val="24"/>
                <w:szCs w:val="24"/>
                <w:lang w:eastAsia="lv-LV"/>
              </w:rPr>
              <w:t>E-adres</w:t>
            </w:r>
            <w:r w:rsidR="000A3690" w:rsidRPr="00551ED3">
              <w:rPr>
                <w:rFonts w:ascii="Times New Roman" w:eastAsia="Times New Roman" w:hAnsi="Times New Roman" w:cs="Times New Roman"/>
                <w:color w:val="000000"/>
                <w:sz w:val="24"/>
                <w:szCs w:val="24"/>
                <w:lang w:eastAsia="lv-LV"/>
              </w:rPr>
              <w:t xml:space="preserve">es izveidei portālā, ievērojot, ka persona </w:t>
            </w:r>
            <w:r>
              <w:rPr>
                <w:rFonts w:ascii="Times New Roman" w:eastAsia="Times New Roman" w:hAnsi="Times New Roman" w:cs="Times New Roman"/>
                <w:color w:val="000000"/>
                <w:sz w:val="24"/>
                <w:szCs w:val="24"/>
                <w:lang w:eastAsia="lv-LV"/>
              </w:rPr>
              <w:t>E-adres</w:t>
            </w:r>
            <w:r w:rsidR="000A3690" w:rsidRPr="00551ED3">
              <w:rPr>
                <w:rFonts w:ascii="Times New Roman" w:eastAsia="Times New Roman" w:hAnsi="Times New Roman" w:cs="Times New Roman"/>
                <w:color w:val="000000"/>
                <w:sz w:val="24"/>
                <w:szCs w:val="24"/>
                <w:lang w:eastAsia="lv-LV"/>
              </w:rPr>
              <w:t>es izveidei izmanto kvalificētus pe</w:t>
            </w:r>
            <w:r w:rsidR="003E1FD7">
              <w:rPr>
                <w:rFonts w:ascii="Times New Roman" w:eastAsia="Times New Roman" w:hAnsi="Times New Roman" w:cs="Times New Roman"/>
                <w:color w:val="000000"/>
                <w:sz w:val="24"/>
                <w:szCs w:val="24"/>
                <w:lang w:eastAsia="lv-LV"/>
              </w:rPr>
              <w:t xml:space="preserve">rsonas elektroniskos līdzekļus, apliecina, ka </w:t>
            </w:r>
            <w:r w:rsidR="000A3690" w:rsidRPr="00FA463B">
              <w:rPr>
                <w:rFonts w:ascii="Times New Roman" w:eastAsia="Times New Roman" w:hAnsi="Times New Roman" w:cs="Times New Roman"/>
                <w:color w:val="000000"/>
                <w:sz w:val="24"/>
                <w:szCs w:val="24"/>
                <w:lang w:eastAsia="lv-LV"/>
              </w:rPr>
              <w:t xml:space="preserve">piekrīt personas datu apstrādei </w:t>
            </w:r>
            <w:r>
              <w:rPr>
                <w:rFonts w:ascii="Times New Roman" w:eastAsia="Times New Roman" w:hAnsi="Times New Roman" w:cs="Times New Roman"/>
                <w:color w:val="000000"/>
                <w:sz w:val="24"/>
                <w:szCs w:val="24"/>
                <w:lang w:eastAsia="lv-LV"/>
              </w:rPr>
              <w:t>E-adres</w:t>
            </w:r>
            <w:r w:rsidR="000A3690" w:rsidRPr="00FA463B">
              <w:rPr>
                <w:rFonts w:ascii="Times New Roman" w:eastAsia="Times New Roman" w:hAnsi="Times New Roman" w:cs="Times New Roman"/>
                <w:color w:val="000000"/>
                <w:sz w:val="24"/>
                <w:szCs w:val="24"/>
                <w:lang w:eastAsia="lv-LV"/>
              </w:rPr>
              <w:t>es</w:t>
            </w:r>
            <w:r w:rsidR="00B43238">
              <w:rPr>
                <w:rFonts w:ascii="Times New Roman" w:eastAsia="Times New Roman" w:hAnsi="Times New Roman" w:cs="Times New Roman"/>
                <w:color w:val="000000"/>
                <w:sz w:val="24"/>
                <w:szCs w:val="24"/>
                <w:lang w:eastAsia="lv-LV"/>
              </w:rPr>
              <w:t xml:space="preserve"> informācijas</w:t>
            </w:r>
            <w:r w:rsidR="000A3690" w:rsidRPr="00FA463B">
              <w:rPr>
                <w:rFonts w:ascii="Times New Roman" w:eastAsia="Times New Roman" w:hAnsi="Times New Roman" w:cs="Times New Roman"/>
                <w:color w:val="000000"/>
                <w:sz w:val="24"/>
                <w:szCs w:val="24"/>
                <w:lang w:eastAsia="lv-LV"/>
              </w:rPr>
              <w:t xml:space="preserve"> sistēmā</w:t>
            </w:r>
            <w:r w:rsidR="003E1FD7">
              <w:rPr>
                <w:rFonts w:ascii="Times New Roman" w:eastAsia="Times New Roman" w:hAnsi="Times New Roman" w:cs="Times New Roman"/>
                <w:color w:val="000000"/>
                <w:sz w:val="24"/>
                <w:szCs w:val="24"/>
                <w:lang w:eastAsia="lv-LV"/>
              </w:rPr>
              <w:t>, kā arī nodrošina papildus pārbaudi, vai persona ir dzīva un vai tā neatrodas apcietinātā statusā</w:t>
            </w:r>
            <w:r w:rsidR="000A3690" w:rsidRPr="00FA463B">
              <w:rPr>
                <w:rFonts w:ascii="Times New Roman" w:eastAsia="Times New Roman" w:hAnsi="Times New Roman" w:cs="Times New Roman"/>
                <w:color w:val="000000"/>
                <w:sz w:val="24"/>
                <w:szCs w:val="24"/>
                <w:lang w:eastAsia="lv-LV"/>
              </w:rPr>
              <w:t xml:space="preserve">. </w:t>
            </w:r>
          </w:p>
          <w:p w14:paraId="1AE894CA" w14:textId="2596B888" w:rsidR="000A3690" w:rsidRDefault="00242F44"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 xml:space="preserve">Šajā noteikumu nodaļā ir noteiktas </w:t>
            </w:r>
            <w:r w:rsidR="00F60A7B" w:rsidRPr="00551ED3">
              <w:rPr>
                <w:rFonts w:ascii="Times New Roman" w:eastAsia="Times New Roman" w:hAnsi="Times New Roman" w:cs="Times New Roman"/>
                <w:color w:val="000000"/>
                <w:sz w:val="24"/>
                <w:szCs w:val="24"/>
                <w:lang w:eastAsia="lv-LV"/>
              </w:rPr>
              <w:t xml:space="preserve">sistēmiskās </w:t>
            </w:r>
            <w:r w:rsidRPr="00551ED3">
              <w:rPr>
                <w:rFonts w:ascii="Times New Roman" w:eastAsia="Times New Roman" w:hAnsi="Times New Roman" w:cs="Times New Roman"/>
                <w:color w:val="000000"/>
                <w:sz w:val="24"/>
                <w:szCs w:val="24"/>
                <w:lang w:eastAsia="lv-LV"/>
              </w:rPr>
              <w:t xml:space="preserve">pārbaudes, kas tiek veiktas, lai nodrošinātu </w:t>
            </w:r>
            <w:r w:rsidR="005A6914">
              <w:rPr>
                <w:rFonts w:ascii="Times New Roman" w:eastAsia="Times New Roman" w:hAnsi="Times New Roman" w:cs="Times New Roman"/>
                <w:color w:val="000000"/>
                <w:sz w:val="24"/>
                <w:szCs w:val="24"/>
                <w:lang w:eastAsia="lv-LV"/>
              </w:rPr>
              <w:t>iepriekš norādīto</w:t>
            </w:r>
            <w:r w:rsidR="005A6914" w:rsidRPr="00551ED3">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izveidi, kā arī nodrošinātu aktuālu statusu par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i Oficiālās elektroniskās adreses likumā noteiktajos gadījumos par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anulēšanu. </w:t>
            </w:r>
          </w:p>
          <w:p w14:paraId="67A0B6DD" w14:textId="2754F899" w:rsidR="00242F44" w:rsidRDefault="00242F44"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 xml:space="preserve">Savukārt automātiski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 tiek izveidota un t</w:t>
            </w:r>
            <w:r w:rsidR="006D294B" w:rsidRPr="00551ED3">
              <w:rPr>
                <w:rFonts w:ascii="Times New Roman" w:eastAsia="Times New Roman" w:hAnsi="Times New Roman" w:cs="Times New Roman"/>
                <w:color w:val="000000"/>
                <w:sz w:val="24"/>
                <w:szCs w:val="24"/>
                <w:lang w:eastAsia="lv-LV"/>
              </w:rPr>
              <w:t>ā</w:t>
            </w:r>
            <w:r w:rsidR="005A6914">
              <w:rPr>
                <w:rFonts w:ascii="Times New Roman" w:eastAsia="Times New Roman" w:hAnsi="Times New Roman" w:cs="Times New Roman"/>
                <w:color w:val="000000"/>
                <w:sz w:val="24"/>
                <w:szCs w:val="24"/>
                <w:lang w:eastAsia="lv-LV"/>
              </w:rPr>
              <w:t>s</w:t>
            </w:r>
            <w:r w:rsidR="006D294B" w:rsidRPr="00551ED3">
              <w:rPr>
                <w:rFonts w:ascii="Times New Roman" w:eastAsia="Times New Roman" w:hAnsi="Times New Roman" w:cs="Times New Roman"/>
                <w:color w:val="000000"/>
                <w:sz w:val="24"/>
                <w:szCs w:val="24"/>
                <w:lang w:eastAsia="lv-LV"/>
              </w:rPr>
              <w:t xml:space="preserve"> konts</w:t>
            </w:r>
            <w:r w:rsidRPr="00551ED3">
              <w:rPr>
                <w:rFonts w:ascii="Times New Roman" w:eastAsia="Times New Roman" w:hAnsi="Times New Roman" w:cs="Times New Roman"/>
                <w:color w:val="000000"/>
                <w:sz w:val="24"/>
                <w:szCs w:val="24"/>
                <w:lang w:eastAsia="lv-LV"/>
              </w:rPr>
              <w:t xml:space="preserve"> tiek aktivizēts </w:t>
            </w:r>
            <w:r w:rsidR="006E1616" w:rsidRPr="00551ED3">
              <w:rPr>
                <w:rFonts w:ascii="Times New Roman" w:eastAsia="Times New Roman" w:hAnsi="Times New Roman" w:cs="Times New Roman"/>
                <w:color w:val="000000"/>
                <w:sz w:val="24"/>
                <w:szCs w:val="24"/>
                <w:lang w:eastAsia="lv-LV"/>
              </w:rPr>
              <w:t>valsts iestādei, reģistros reģistrētam tiesību subjekta</w:t>
            </w:r>
            <w:r w:rsidRPr="00551ED3">
              <w:rPr>
                <w:rFonts w:ascii="Times New Roman" w:eastAsia="Times New Roman" w:hAnsi="Times New Roman" w:cs="Times New Roman"/>
                <w:color w:val="000000"/>
                <w:sz w:val="24"/>
                <w:szCs w:val="24"/>
                <w:lang w:eastAsia="lv-LV"/>
              </w:rPr>
              <w:t>m</w:t>
            </w:r>
            <w:r w:rsidR="003E1FD7">
              <w:rPr>
                <w:rFonts w:ascii="Times New Roman" w:eastAsia="Times New Roman" w:hAnsi="Times New Roman" w:cs="Times New Roman"/>
                <w:color w:val="000000"/>
                <w:sz w:val="24"/>
                <w:szCs w:val="24"/>
                <w:lang w:eastAsia="lv-LV"/>
              </w:rPr>
              <w:t>.</w:t>
            </w:r>
            <w:r w:rsidRPr="00551ED3">
              <w:rPr>
                <w:rFonts w:ascii="Times New Roman" w:eastAsia="Times New Roman" w:hAnsi="Times New Roman" w:cs="Times New Roman"/>
                <w:color w:val="000000"/>
                <w:sz w:val="24"/>
                <w:szCs w:val="24"/>
                <w:lang w:eastAsia="lv-LV"/>
              </w:rPr>
              <w:t xml:space="preserve"> </w:t>
            </w:r>
          </w:p>
          <w:p w14:paraId="6B556554" w14:textId="2BB1B43D" w:rsidR="003E1FD7" w:rsidRPr="00117418" w:rsidRDefault="003E1FD7" w:rsidP="00397F59">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Ja fiziska persona vienlaikus būs arī rezerves karavīrs vai reģistros nereģistrēta persona, E-adreses informācijas sistēma izveidos vienu E-adresi un aktivizēs vienu E-adreses kontu</w:t>
            </w:r>
            <w:r w:rsidR="00CA54F2">
              <w:rPr>
                <w:rFonts w:ascii="Times New Roman" w:eastAsia="Times New Roman" w:hAnsi="Times New Roman" w:cs="Times New Roman"/>
                <w:color w:val="000000"/>
                <w:sz w:val="24"/>
                <w:szCs w:val="24"/>
                <w:lang w:eastAsia="lv-LV"/>
              </w:rPr>
              <w:t xml:space="preserve">. </w:t>
            </w:r>
            <w:r w:rsidR="00D5703C">
              <w:rPr>
                <w:rFonts w:ascii="Times New Roman" w:eastAsia="Times New Roman" w:hAnsi="Times New Roman" w:cs="Times New Roman"/>
                <w:color w:val="000000"/>
                <w:sz w:val="24"/>
                <w:szCs w:val="24"/>
                <w:lang w:eastAsia="lv-LV"/>
              </w:rPr>
              <w:t>Šāds princips izvēlēts, jo</w:t>
            </w:r>
            <w:r w:rsidR="00447742">
              <w:rPr>
                <w:rFonts w:ascii="Times New Roman" w:eastAsia="Times New Roman" w:hAnsi="Times New Roman" w:cs="Times New Roman"/>
                <w:color w:val="000000"/>
                <w:sz w:val="24"/>
                <w:szCs w:val="24"/>
                <w:lang w:eastAsia="lv-LV"/>
              </w:rPr>
              <w:t>,</w:t>
            </w:r>
            <w:r w:rsidR="00D5703C">
              <w:rPr>
                <w:rFonts w:ascii="Times New Roman" w:eastAsia="Times New Roman" w:hAnsi="Times New Roman" w:cs="Times New Roman"/>
                <w:color w:val="000000"/>
                <w:sz w:val="24"/>
                <w:szCs w:val="24"/>
                <w:lang w:eastAsia="lv-LV"/>
              </w:rPr>
              <w:t xml:space="preserve"> pirmkārt</w:t>
            </w:r>
            <w:r w:rsidR="00447742">
              <w:rPr>
                <w:rFonts w:ascii="Times New Roman" w:eastAsia="Times New Roman" w:hAnsi="Times New Roman" w:cs="Times New Roman"/>
                <w:color w:val="000000"/>
                <w:sz w:val="24"/>
                <w:szCs w:val="24"/>
                <w:lang w:eastAsia="lv-LV"/>
              </w:rPr>
              <w:t>,</w:t>
            </w:r>
            <w:r w:rsidR="00D5703C">
              <w:rPr>
                <w:rFonts w:ascii="Times New Roman" w:eastAsia="Times New Roman" w:hAnsi="Times New Roman" w:cs="Times New Roman"/>
                <w:color w:val="000000"/>
                <w:sz w:val="24"/>
                <w:szCs w:val="24"/>
                <w:lang w:eastAsia="lv-LV"/>
              </w:rPr>
              <w:t xml:space="preserve"> no valsts iestādes puses nav lietderīgi atdalīt </w:t>
            </w:r>
            <w:r w:rsidR="00117418">
              <w:rPr>
                <w:rFonts w:ascii="Times New Roman" w:eastAsia="Times New Roman" w:hAnsi="Times New Roman" w:cs="Times New Roman"/>
                <w:color w:val="000000"/>
                <w:sz w:val="24"/>
                <w:szCs w:val="24"/>
                <w:lang w:eastAsia="lv-LV"/>
              </w:rPr>
              <w:t>korespondentu</w:t>
            </w:r>
            <w:r w:rsidR="00D5703C">
              <w:rPr>
                <w:rFonts w:ascii="Times New Roman" w:eastAsia="Times New Roman" w:hAnsi="Times New Roman" w:cs="Times New Roman"/>
                <w:color w:val="000000"/>
                <w:sz w:val="24"/>
                <w:szCs w:val="24"/>
                <w:lang w:eastAsia="lv-LV"/>
              </w:rPr>
              <w:t xml:space="preserve"> vai sūtītais ziņojums ir kā fiziskai personai vai kā reģistros nereģistrētai personai</w:t>
            </w:r>
            <w:r w:rsidR="00117418">
              <w:rPr>
                <w:rFonts w:ascii="Times New Roman" w:eastAsia="Times New Roman" w:hAnsi="Times New Roman" w:cs="Times New Roman"/>
                <w:color w:val="000000"/>
                <w:sz w:val="24"/>
                <w:szCs w:val="24"/>
                <w:lang w:eastAsia="lv-LV"/>
              </w:rPr>
              <w:t xml:space="preserve"> (praksē pārsvarā tas netiek darīts)</w:t>
            </w:r>
            <w:r w:rsidR="00D5703C">
              <w:rPr>
                <w:rFonts w:ascii="Times New Roman" w:eastAsia="Times New Roman" w:hAnsi="Times New Roman" w:cs="Times New Roman"/>
                <w:color w:val="000000"/>
                <w:sz w:val="24"/>
                <w:szCs w:val="24"/>
                <w:lang w:eastAsia="lv-LV"/>
              </w:rPr>
              <w:t xml:space="preserve">. Otrkārt, tā kā visām trijām E-adreses konta lietotāju grupām ir viens </w:t>
            </w:r>
            <w:r w:rsidR="00117418">
              <w:rPr>
                <w:rFonts w:ascii="Times New Roman" w:eastAsia="Times New Roman" w:hAnsi="Times New Roman" w:cs="Times New Roman"/>
                <w:color w:val="000000"/>
                <w:sz w:val="24"/>
                <w:szCs w:val="24"/>
                <w:lang w:eastAsia="lv-LV"/>
              </w:rPr>
              <w:t>identifikators</w:t>
            </w:r>
            <w:r w:rsidR="00D5703C">
              <w:rPr>
                <w:rFonts w:ascii="Times New Roman" w:eastAsia="Times New Roman" w:hAnsi="Times New Roman" w:cs="Times New Roman"/>
                <w:color w:val="000000"/>
                <w:sz w:val="24"/>
                <w:szCs w:val="24"/>
                <w:lang w:eastAsia="lv-LV"/>
              </w:rPr>
              <w:t xml:space="preserve"> (E-adrese)</w:t>
            </w:r>
            <w:r w:rsidR="00117418">
              <w:rPr>
                <w:rFonts w:ascii="Times New Roman" w:eastAsia="Times New Roman" w:hAnsi="Times New Roman" w:cs="Times New Roman"/>
                <w:color w:val="000000"/>
                <w:sz w:val="24"/>
                <w:szCs w:val="24"/>
                <w:lang w:eastAsia="lv-LV"/>
              </w:rPr>
              <w:t xml:space="preserve"> </w:t>
            </w:r>
            <w:r w:rsidR="00D5703C">
              <w:rPr>
                <w:rFonts w:ascii="Times New Roman" w:eastAsia="Times New Roman" w:hAnsi="Times New Roman" w:cs="Times New Roman"/>
                <w:color w:val="000000"/>
                <w:sz w:val="24"/>
                <w:szCs w:val="24"/>
                <w:lang w:eastAsia="lv-LV"/>
              </w:rPr>
              <w:t>– personas kods, nav lietderīgi un vajadzības piešķirt citādu E-adreses ele</w:t>
            </w:r>
            <w:r w:rsidR="00D5703C" w:rsidRPr="00117418">
              <w:rPr>
                <w:rFonts w:ascii="Times New Roman" w:eastAsia="Times New Roman" w:hAnsi="Times New Roman" w:cs="Times New Roman"/>
                <w:sz w:val="24"/>
                <w:szCs w:val="24"/>
                <w:lang w:eastAsia="lv-LV"/>
              </w:rPr>
              <w:t>mentu</w:t>
            </w:r>
            <w:r w:rsidR="00117418">
              <w:rPr>
                <w:rFonts w:ascii="Times New Roman" w:eastAsia="Times New Roman" w:hAnsi="Times New Roman" w:cs="Times New Roman"/>
                <w:sz w:val="24"/>
                <w:szCs w:val="24"/>
                <w:lang w:eastAsia="lv-LV"/>
              </w:rPr>
              <w:t>, jo tas var būtiski sarežģīs arī personas E-adreses kontu pārvaldību.</w:t>
            </w:r>
          </w:p>
          <w:p w14:paraId="51B6693B" w14:textId="27D42B74" w:rsidR="002816AE" w:rsidRPr="00FA463B" w:rsidRDefault="00626B8F"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117418">
              <w:rPr>
                <w:rFonts w:ascii="Times New Roman" w:eastAsia="Times New Roman" w:hAnsi="Times New Roman" w:cs="Times New Roman"/>
                <w:sz w:val="24"/>
                <w:szCs w:val="24"/>
                <w:lang w:eastAsia="lv-LV"/>
              </w:rPr>
              <w:t>E-adres</w:t>
            </w:r>
            <w:r w:rsidR="006D294B" w:rsidRPr="00117418">
              <w:rPr>
                <w:rFonts w:ascii="Times New Roman" w:eastAsia="Times New Roman" w:hAnsi="Times New Roman" w:cs="Times New Roman"/>
                <w:sz w:val="24"/>
                <w:szCs w:val="24"/>
                <w:lang w:eastAsia="lv-LV"/>
              </w:rPr>
              <w:t xml:space="preserve">es konta lietotājs no attiecīgās </w:t>
            </w:r>
            <w:r w:rsidR="006D294B" w:rsidRPr="00551ED3">
              <w:rPr>
                <w:rFonts w:ascii="Times New Roman" w:eastAsia="Times New Roman" w:hAnsi="Times New Roman" w:cs="Times New Roman"/>
                <w:color w:val="000000"/>
                <w:sz w:val="24"/>
                <w:szCs w:val="24"/>
                <w:lang w:eastAsia="lv-LV"/>
              </w:rPr>
              <w:t>tīmekļa vietnes (</w:t>
            </w:r>
            <w:hyperlink r:id="rId10" w:history="1">
              <w:r w:rsidR="00FA463B" w:rsidRPr="00626B8F">
                <w:rPr>
                  <w:rStyle w:val="Hyperlink"/>
                  <w:rFonts w:ascii="Times New Roman" w:eastAsia="Times New Roman" w:hAnsi="Times New Roman" w:cs="Times New Roman"/>
                  <w:sz w:val="24"/>
                  <w:szCs w:val="24"/>
                  <w:lang w:eastAsia="lv-LV"/>
                </w:rPr>
                <w:t>www.latvija.lv</w:t>
              </w:r>
            </w:hyperlink>
            <w:r w:rsidR="00FA463B">
              <w:rPr>
                <w:rFonts w:ascii="Times New Roman" w:eastAsia="Times New Roman" w:hAnsi="Times New Roman" w:cs="Times New Roman"/>
                <w:color w:val="000000"/>
                <w:sz w:val="24"/>
                <w:szCs w:val="24"/>
                <w:lang w:eastAsia="lv-LV"/>
              </w:rPr>
              <w:t xml:space="preserve"> </w:t>
            </w:r>
            <w:r w:rsidR="006D294B" w:rsidRPr="00FA463B">
              <w:rPr>
                <w:rFonts w:ascii="Times New Roman" w:eastAsia="Times New Roman" w:hAnsi="Times New Roman" w:cs="Times New Roman"/>
                <w:color w:val="000000"/>
                <w:sz w:val="24"/>
                <w:szCs w:val="24"/>
                <w:lang w:eastAsia="lv-LV"/>
              </w:rPr>
              <w:t xml:space="preserve">vai </w:t>
            </w:r>
            <w:hyperlink r:id="rId11" w:history="1">
              <w:r w:rsidR="006D294B" w:rsidRPr="00626B8F">
                <w:rPr>
                  <w:rStyle w:val="Hyperlink"/>
                  <w:rFonts w:ascii="Times New Roman" w:eastAsia="Times New Roman" w:hAnsi="Times New Roman" w:cs="Times New Roman"/>
                  <w:sz w:val="24"/>
                  <w:szCs w:val="24"/>
                  <w:lang w:eastAsia="lv-LV"/>
                </w:rPr>
                <w:t>www.viss.gov.lv</w:t>
              </w:r>
            </w:hyperlink>
            <w:r w:rsidR="006D294B" w:rsidRPr="00551ED3">
              <w:rPr>
                <w:rFonts w:ascii="Times New Roman" w:eastAsia="Times New Roman" w:hAnsi="Times New Roman" w:cs="Times New Roman"/>
                <w:color w:val="000000"/>
                <w:sz w:val="24"/>
                <w:szCs w:val="24"/>
                <w:lang w:eastAsia="lv-LV"/>
              </w:rPr>
              <w:t xml:space="preserve">) varēs nodot piekļuves tiesības citai personai, kas piekļūs lietotāja </w:t>
            </w:r>
            <w:r>
              <w:rPr>
                <w:rFonts w:ascii="Times New Roman" w:eastAsia="Times New Roman" w:hAnsi="Times New Roman" w:cs="Times New Roman"/>
                <w:color w:val="000000"/>
                <w:sz w:val="24"/>
                <w:szCs w:val="24"/>
                <w:lang w:eastAsia="lv-LV"/>
              </w:rPr>
              <w:t>E-adres</w:t>
            </w:r>
            <w:r w:rsidR="006D294B" w:rsidRPr="00551ED3">
              <w:rPr>
                <w:rFonts w:ascii="Times New Roman" w:eastAsia="Times New Roman" w:hAnsi="Times New Roman" w:cs="Times New Roman"/>
                <w:color w:val="000000"/>
                <w:sz w:val="24"/>
                <w:szCs w:val="24"/>
                <w:lang w:eastAsia="lv-LV"/>
              </w:rPr>
              <w:t xml:space="preserve">es konta </w:t>
            </w:r>
            <w:r w:rsidR="006D294B" w:rsidRPr="00FA463B">
              <w:rPr>
                <w:rFonts w:ascii="Times New Roman" w:eastAsia="Times New Roman" w:hAnsi="Times New Roman" w:cs="Times New Roman"/>
                <w:color w:val="000000"/>
                <w:sz w:val="24"/>
                <w:szCs w:val="24"/>
                <w:lang w:eastAsia="lv-LV"/>
              </w:rPr>
              <w:t xml:space="preserve">saturam, izvēloties konkrēto tiesību apjomu. </w:t>
            </w:r>
            <w:r w:rsidR="00117418" w:rsidRPr="002816AE">
              <w:rPr>
                <w:rFonts w:ascii="Times New Roman" w:eastAsia="Times New Roman" w:hAnsi="Times New Roman" w:cs="Times New Roman"/>
                <w:color w:val="000000"/>
                <w:sz w:val="24"/>
                <w:szCs w:val="24"/>
                <w:lang w:eastAsia="lv-LV"/>
              </w:rPr>
              <w:t xml:space="preserve">Tā kā Oficiālās elektroniskās adreses likuma </w:t>
            </w:r>
            <w:r w:rsidR="00E16B88" w:rsidRPr="002816AE">
              <w:rPr>
                <w:rFonts w:ascii="Times New Roman" w:eastAsia="Times New Roman" w:hAnsi="Times New Roman" w:cs="Times New Roman"/>
                <w:color w:val="000000"/>
                <w:sz w:val="24"/>
                <w:szCs w:val="24"/>
                <w:lang w:eastAsia="lv-LV"/>
              </w:rPr>
              <w:t>anotācij</w:t>
            </w:r>
            <w:r w:rsidR="00E16B88">
              <w:rPr>
                <w:rFonts w:ascii="Times New Roman" w:eastAsia="Times New Roman" w:hAnsi="Times New Roman" w:cs="Times New Roman"/>
                <w:color w:val="000000"/>
                <w:sz w:val="24"/>
                <w:szCs w:val="24"/>
                <w:lang w:eastAsia="lv-LV"/>
              </w:rPr>
              <w:t xml:space="preserve">as I nodaļas 2.sadaļā </w:t>
            </w:r>
            <w:r w:rsidR="00117418" w:rsidRPr="002816AE">
              <w:rPr>
                <w:rFonts w:ascii="Times New Roman" w:eastAsia="Times New Roman" w:hAnsi="Times New Roman" w:cs="Times New Roman"/>
                <w:color w:val="000000"/>
                <w:sz w:val="24"/>
                <w:szCs w:val="24"/>
                <w:lang w:eastAsia="lv-LV"/>
              </w:rPr>
              <w:t>ir minēts, ka noteikumu līmenī ir jāizvērtē tiesību piešķiršanas apjoms</w:t>
            </w:r>
            <w:r w:rsidR="002816AE">
              <w:rPr>
                <w:rFonts w:ascii="Times New Roman" w:eastAsia="Times New Roman" w:hAnsi="Times New Roman" w:cs="Times New Roman"/>
                <w:color w:val="000000"/>
                <w:sz w:val="24"/>
                <w:szCs w:val="24"/>
                <w:lang w:eastAsia="lv-LV"/>
              </w:rPr>
              <w:t xml:space="preserve"> vai ierobežojums</w:t>
            </w:r>
            <w:r w:rsidR="00117418" w:rsidRPr="002816AE">
              <w:rPr>
                <w:rFonts w:ascii="Times New Roman" w:eastAsia="Times New Roman" w:hAnsi="Times New Roman" w:cs="Times New Roman"/>
                <w:color w:val="000000"/>
                <w:sz w:val="24"/>
                <w:szCs w:val="24"/>
                <w:lang w:eastAsia="lv-LV"/>
              </w:rPr>
              <w:t xml:space="preserve">, Ministrija ir secinājusi, ka fiziskām personām </w:t>
            </w:r>
            <w:r w:rsidR="002816AE" w:rsidRPr="002816AE">
              <w:rPr>
                <w:rFonts w:ascii="Times New Roman" w:eastAsia="Times New Roman" w:hAnsi="Times New Roman" w:cs="Times New Roman"/>
                <w:color w:val="000000"/>
                <w:sz w:val="24"/>
                <w:szCs w:val="24"/>
                <w:lang w:eastAsia="lv-LV"/>
              </w:rPr>
              <w:t>ir</w:t>
            </w:r>
            <w:r w:rsidR="002816AE">
              <w:rPr>
                <w:rFonts w:ascii="Times New Roman" w:eastAsia="Times New Roman" w:hAnsi="Times New Roman" w:cs="Times New Roman"/>
                <w:color w:val="000000"/>
                <w:sz w:val="24"/>
                <w:szCs w:val="24"/>
                <w:lang w:eastAsia="lv-LV"/>
              </w:rPr>
              <w:t xml:space="preserve"> jānodrošina tiesību nodošana pār savu E-adreses kontu citam E-adreses konta lietotāju tikai </w:t>
            </w:r>
            <w:r w:rsidR="002816AE">
              <w:rPr>
                <w:rFonts w:ascii="Times New Roman" w:eastAsia="Times New Roman" w:hAnsi="Times New Roman" w:cs="Times New Roman"/>
                <w:color w:val="000000"/>
                <w:sz w:val="24"/>
                <w:szCs w:val="24"/>
                <w:lang w:eastAsia="lv-LV"/>
              </w:rPr>
              <w:lastRenderedPageBreak/>
              <w:t xml:space="preserve">skatīšanās režīmā, jo </w:t>
            </w:r>
            <w:r w:rsidR="00447742">
              <w:rPr>
                <w:rFonts w:ascii="Times New Roman" w:eastAsia="Times New Roman" w:hAnsi="Times New Roman" w:cs="Times New Roman"/>
                <w:color w:val="000000"/>
                <w:sz w:val="24"/>
                <w:szCs w:val="24"/>
                <w:lang w:eastAsia="lv-LV"/>
              </w:rPr>
              <w:t>E</w:t>
            </w:r>
            <w:r w:rsidR="002816AE">
              <w:rPr>
                <w:rFonts w:ascii="Times New Roman" w:eastAsia="Times New Roman" w:hAnsi="Times New Roman" w:cs="Times New Roman"/>
                <w:color w:val="000000"/>
                <w:sz w:val="24"/>
                <w:szCs w:val="24"/>
                <w:lang w:eastAsia="lv-LV"/>
              </w:rPr>
              <w:t xml:space="preserve">-adrese neregulē un nemaina dokumenta juridiskā spēka nozīmi, respektīvi, ar </w:t>
            </w:r>
            <w:r w:rsidR="00447742">
              <w:rPr>
                <w:rFonts w:ascii="Times New Roman" w:eastAsia="Times New Roman" w:hAnsi="Times New Roman" w:cs="Times New Roman"/>
                <w:color w:val="000000"/>
                <w:sz w:val="24"/>
                <w:szCs w:val="24"/>
                <w:lang w:eastAsia="lv-LV"/>
              </w:rPr>
              <w:t>E</w:t>
            </w:r>
            <w:r w:rsidR="002816AE">
              <w:rPr>
                <w:rFonts w:ascii="Times New Roman" w:eastAsia="Times New Roman" w:hAnsi="Times New Roman" w:cs="Times New Roman"/>
                <w:color w:val="000000"/>
                <w:sz w:val="24"/>
                <w:szCs w:val="24"/>
                <w:lang w:eastAsia="lv-LV"/>
              </w:rPr>
              <w:t xml:space="preserve">-adresi nav iespējams nodrošināt pilnvarojuma tiesības, šādām darbībām fiziskai personai ir nepieciešama notariāli apstiprināta pilnvara. </w:t>
            </w:r>
          </w:p>
          <w:p w14:paraId="1C9A2A5C" w14:textId="1193C734" w:rsidR="00397F59" w:rsidRPr="009A5050" w:rsidRDefault="00626B8F"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konta lietotājam, kuram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lietošana nav obligāta, var deaktivizēt savu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kontu, kas nozīmē, ka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konta lietotājs var piekļūt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konta saturam, taču jauni ziņojumi uz deaktivizēto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kontu </w:t>
            </w:r>
            <w:r w:rsidR="00447742">
              <w:rPr>
                <w:rFonts w:ascii="Times New Roman" w:eastAsia="Times New Roman" w:hAnsi="Times New Roman" w:cs="Times New Roman"/>
                <w:color w:val="000000"/>
                <w:sz w:val="24"/>
                <w:szCs w:val="24"/>
                <w:lang w:eastAsia="lv-LV"/>
              </w:rPr>
              <w:t xml:space="preserve">vai no tā </w:t>
            </w:r>
            <w:r w:rsidR="006D294B" w:rsidRPr="00C513CF">
              <w:rPr>
                <w:rFonts w:ascii="Times New Roman" w:eastAsia="Times New Roman" w:hAnsi="Times New Roman" w:cs="Times New Roman"/>
                <w:color w:val="000000"/>
                <w:sz w:val="24"/>
                <w:szCs w:val="24"/>
                <w:lang w:eastAsia="lv-LV"/>
              </w:rPr>
              <w:t xml:space="preserve">netiek sūtīti. </w:t>
            </w:r>
            <w:r w:rsidR="006D294B" w:rsidRPr="00551ED3">
              <w:rPr>
                <w:rFonts w:ascii="Times New Roman" w:eastAsia="Times New Roman" w:hAnsi="Times New Roman" w:cs="Times New Roman"/>
                <w:color w:val="000000"/>
                <w:sz w:val="24"/>
                <w:szCs w:val="24"/>
                <w:lang w:eastAsia="lv-LV"/>
              </w:rPr>
              <w:t xml:space="preserve">Taču automātiski </w:t>
            </w:r>
            <w:r>
              <w:rPr>
                <w:rFonts w:ascii="Times New Roman" w:eastAsia="Times New Roman" w:hAnsi="Times New Roman" w:cs="Times New Roman"/>
                <w:color w:val="000000"/>
                <w:sz w:val="24"/>
                <w:szCs w:val="24"/>
                <w:lang w:eastAsia="lv-LV"/>
              </w:rPr>
              <w:t>E-adres</w:t>
            </w:r>
            <w:r w:rsidR="006D294B" w:rsidRPr="00551ED3">
              <w:rPr>
                <w:rFonts w:ascii="Times New Roman" w:eastAsia="Times New Roman" w:hAnsi="Times New Roman" w:cs="Times New Roman"/>
                <w:color w:val="000000"/>
                <w:sz w:val="24"/>
                <w:szCs w:val="24"/>
                <w:lang w:eastAsia="lv-LV"/>
              </w:rPr>
              <w:t>es konts tiek deaktivizēts, ja tiek saņemta pazīm</w:t>
            </w:r>
            <w:r w:rsidR="0081200D" w:rsidRPr="00551ED3">
              <w:rPr>
                <w:rFonts w:ascii="Times New Roman" w:eastAsia="Times New Roman" w:hAnsi="Times New Roman" w:cs="Times New Roman"/>
                <w:color w:val="000000"/>
                <w:sz w:val="24"/>
                <w:szCs w:val="24"/>
                <w:lang w:eastAsia="lv-LV"/>
              </w:rPr>
              <w:t>e</w:t>
            </w:r>
            <w:r w:rsidR="006D294B" w:rsidRPr="00551ED3">
              <w:rPr>
                <w:rFonts w:ascii="Times New Roman" w:eastAsia="Times New Roman" w:hAnsi="Times New Roman" w:cs="Times New Roman"/>
                <w:color w:val="000000"/>
                <w:sz w:val="24"/>
                <w:szCs w:val="24"/>
                <w:lang w:eastAsia="lv-LV"/>
              </w:rPr>
              <w:t xml:space="preserve">, ka fiziska persona, kurai ir aktivizēts </w:t>
            </w:r>
            <w:r>
              <w:rPr>
                <w:rFonts w:ascii="Times New Roman" w:eastAsia="Times New Roman" w:hAnsi="Times New Roman" w:cs="Times New Roman"/>
                <w:color w:val="000000"/>
                <w:sz w:val="24"/>
                <w:szCs w:val="24"/>
                <w:lang w:eastAsia="lv-LV"/>
              </w:rPr>
              <w:t>E-adres</w:t>
            </w:r>
            <w:r w:rsidR="0081200D" w:rsidRPr="00551ED3">
              <w:rPr>
                <w:rFonts w:ascii="Times New Roman" w:eastAsia="Times New Roman" w:hAnsi="Times New Roman" w:cs="Times New Roman"/>
                <w:color w:val="000000"/>
                <w:sz w:val="24"/>
                <w:szCs w:val="24"/>
                <w:lang w:eastAsia="lv-LV"/>
              </w:rPr>
              <w:t xml:space="preserve">es konts, </w:t>
            </w:r>
            <w:r w:rsidR="00D91B67" w:rsidRPr="00D91B67">
              <w:rPr>
                <w:rFonts w:ascii="Times New Roman" w:eastAsia="Times New Roman" w:hAnsi="Times New Roman" w:cs="Times New Roman"/>
                <w:color w:val="000000"/>
                <w:sz w:val="24"/>
                <w:szCs w:val="24"/>
                <w:lang w:eastAsia="lv-LV"/>
              </w:rPr>
              <w:t xml:space="preserve">atrodas apcietinātās vai notiesātās personas statusā slēgtā vai daļēji slēgtā tipa cietumā </w:t>
            </w:r>
            <w:r w:rsidR="0081200D" w:rsidRPr="00FA463B">
              <w:rPr>
                <w:rFonts w:ascii="Times New Roman" w:eastAsia="Times New Roman" w:hAnsi="Times New Roman" w:cs="Times New Roman"/>
                <w:color w:val="000000"/>
                <w:sz w:val="24"/>
                <w:szCs w:val="24"/>
                <w:lang w:eastAsia="lv-LV"/>
              </w:rPr>
              <w:t xml:space="preserve">un </w:t>
            </w:r>
            <w:r w:rsidR="00FA463B" w:rsidRPr="00C513CF">
              <w:rPr>
                <w:rFonts w:ascii="Times New Roman" w:eastAsia="Times New Roman" w:hAnsi="Times New Roman" w:cs="Times New Roman"/>
                <w:color w:val="000000"/>
                <w:sz w:val="24"/>
                <w:szCs w:val="24"/>
                <w:lang w:eastAsia="lv-LV"/>
              </w:rPr>
              <w:t>Ieslodzījum</w:t>
            </w:r>
            <w:r w:rsidR="00FA463B">
              <w:rPr>
                <w:rFonts w:ascii="Times New Roman" w:eastAsia="Times New Roman" w:hAnsi="Times New Roman" w:cs="Times New Roman"/>
                <w:color w:val="000000"/>
                <w:sz w:val="24"/>
                <w:szCs w:val="24"/>
                <w:lang w:eastAsia="lv-LV"/>
              </w:rPr>
              <w:t>a</w:t>
            </w:r>
            <w:r w:rsidR="00FA463B" w:rsidRPr="00FA463B">
              <w:rPr>
                <w:rFonts w:ascii="Times New Roman" w:eastAsia="Times New Roman" w:hAnsi="Times New Roman" w:cs="Times New Roman"/>
                <w:color w:val="000000"/>
                <w:sz w:val="24"/>
                <w:szCs w:val="24"/>
                <w:lang w:eastAsia="lv-LV"/>
              </w:rPr>
              <w:t xml:space="preserve"> </w:t>
            </w:r>
            <w:r w:rsidR="00FA463B">
              <w:rPr>
                <w:rFonts w:ascii="Times New Roman" w:eastAsia="Times New Roman" w:hAnsi="Times New Roman" w:cs="Times New Roman"/>
                <w:color w:val="000000"/>
                <w:sz w:val="24"/>
                <w:szCs w:val="24"/>
                <w:lang w:eastAsia="lv-LV"/>
              </w:rPr>
              <w:t>v</w:t>
            </w:r>
            <w:r w:rsidR="00FA463B" w:rsidRPr="00FA463B">
              <w:rPr>
                <w:rFonts w:ascii="Times New Roman" w:eastAsia="Times New Roman" w:hAnsi="Times New Roman" w:cs="Times New Roman"/>
                <w:color w:val="000000"/>
                <w:sz w:val="24"/>
                <w:szCs w:val="24"/>
                <w:lang w:eastAsia="lv-LV"/>
              </w:rPr>
              <w:t xml:space="preserve">ietu </w:t>
            </w:r>
            <w:r w:rsidR="0081200D" w:rsidRPr="00FA463B">
              <w:rPr>
                <w:rFonts w:ascii="Times New Roman" w:eastAsia="Times New Roman" w:hAnsi="Times New Roman" w:cs="Times New Roman"/>
                <w:color w:val="000000"/>
                <w:sz w:val="24"/>
                <w:szCs w:val="24"/>
                <w:lang w:eastAsia="lv-LV"/>
              </w:rPr>
              <w:t>pārvalde šāda</w:t>
            </w:r>
            <w:r w:rsidR="00FC0EC0" w:rsidRPr="00C513CF">
              <w:rPr>
                <w:rFonts w:ascii="Times New Roman" w:eastAsia="Times New Roman" w:hAnsi="Times New Roman" w:cs="Times New Roman"/>
                <w:color w:val="000000"/>
                <w:sz w:val="24"/>
                <w:szCs w:val="24"/>
                <w:lang w:eastAsia="lv-LV"/>
              </w:rPr>
              <w:t>s</w:t>
            </w:r>
            <w:r w:rsidR="0081200D" w:rsidRPr="00C513CF">
              <w:rPr>
                <w:rFonts w:ascii="Times New Roman" w:eastAsia="Times New Roman" w:hAnsi="Times New Roman" w:cs="Times New Roman"/>
                <w:color w:val="000000"/>
                <w:sz w:val="24"/>
                <w:szCs w:val="24"/>
                <w:lang w:eastAsia="lv-LV"/>
              </w:rPr>
              <w:t xml:space="preserve"> ziņas sniedz </w:t>
            </w:r>
            <w:r>
              <w:rPr>
                <w:rFonts w:ascii="Times New Roman" w:eastAsia="Times New Roman" w:hAnsi="Times New Roman" w:cs="Times New Roman"/>
                <w:color w:val="000000"/>
                <w:sz w:val="24"/>
                <w:szCs w:val="24"/>
                <w:lang w:eastAsia="lv-LV"/>
              </w:rPr>
              <w:t>E-adres</w:t>
            </w:r>
            <w:r w:rsidR="0081200D" w:rsidRPr="00FA463B">
              <w:rPr>
                <w:rFonts w:ascii="Times New Roman" w:eastAsia="Times New Roman" w:hAnsi="Times New Roman" w:cs="Times New Roman"/>
                <w:color w:val="000000"/>
                <w:sz w:val="24"/>
                <w:szCs w:val="24"/>
                <w:lang w:eastAsia="lv-LV"/>
              </w:rPr>
              <w:t>es</w:t>
            </w:r>
            <w:r w:rsidR="00FA463B">
              <w:rPr>
                <w:rFonts w:ascii="Times New Roman" w:eastAsia="Times New Roman" w:hAnsi="Times New Roman" w:cs="Times New Roman"/>
                <w:color w:val="000000"/>
                <w:sz w:val="24"/>
                <w:szCs w:val="24"/>
                <w:lang w:eastAsia="lv-LV"/>
              </w:rPr>
              <w:t xml:space="preserve"> informācijas</w:t>
            </w:r>
            <w:r w:rsidR="0081200D" w:rsidRPr="00FA463B">
              <w:rPr>
                <w:rFonts w:ascii="Times New Roman" w:eastAsia="Times New Roman" w:hAnsi="Times New Roman" w:cs="Times New Roman"/>
                <w:color w:val="000000"/>
                <w:sz w:val="24"/>
                <w:szCs w:val="24"/>
                <w:lang w:eastAsia="lv-LV"/>
              </w:rPr>
              <w:t xml:space="preserve"> sistēmas pārzinim. </w:t>
            </w:r>
            <w:r w:rsidR="00ED0886">
              <w:rPr>
                <w:rFonts w:ascii="Times New Roman" w:eastAsia="Times New Roman" w:hAnsi="Times New Roman" w:cs="Times New Roman"/>
                <w:color w:val="000000"/>
                <w:sz w:val="24"/>
                <w:szCs w:val="24"/>
                <w:lang w:eastAsia="lv-LV"/>
              </w:rPr>
              <w:t xml:space="preserve">Savukārt E-adresi anulē Oficiālās elektroniskās adreses noteiktajos gadījumos, vienlaikus ar E-adreses anulēšanu, E-adreses konts tiek deaktivizēts. </w:t>
            </w:r>
            <w:r w:rsidR="00ED0886" w:rsidRPr="009A5050">
              <w:rPr>
                <w:rFonts w:ascii="Times New Roman" w:eastAsia="Times New Roman" w:hAnsi="Times New Roman" w:cs="Times New Roman"/>
                <w:color w:val="000000"/>
                <w:sz w:val="24"/>
                <w:szCs w:val="24"/>
                <w:lang w:eastAsia="lv-LV"/>
              </w:rPr>
              <w:t xml:space="preserve">Ja ir anulēta E-adrese, E-adreses kontā esošajam saturam </w:t>
            </w:r>
            <w:r w:rsidR="007466F7">
              <w:rPr>
                <w:rFonts w:ascii="Times New Roman" w:eastAsia="Times New Roman" w:hAnsi="Times New Roman" w:cs="Times New Roman"/>
                <w:color w:val="000000"/>
                <w:sz w:val="24"/>
                <w:szCs w:val="24"/>
                <w:lang w:eastAsia="lv-LV"/>
              </w:rPr>
              <w:t>nebūs iespējams piekļūt.</w:t>
            </w:r>
            <w:r w:rsidR="00BA5928" w:rsidRPr="009A5050">
              <w:rPr>
                <w:rFonts w:ascii="Times New Roman" w:eastAsia="Times New Roman" w:hAnsi="Times New Roman" w:cs="Times New Roman"/>
                <w:color w:val="000000"/>
                <w:sz w:val="24"/>
                <w:szCs w:val="24"/>
                <w:lang w:eastAsia="lv-LV"/>
              </w:rPr>
              <w:t xml:space="preserve"> </w:t>
            </w:r>
          </w:p>
          <w:p w14:paraId="7DC7B4C9" w14:textId="35724BCD" w:rsidR="002C3571" w:rsidRPr="00FA463B" w:rsidRDefault="00626B8F"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A5050">
              <w:rPr>
                <w:rFonts w:ascii="Times New Roman" w:eastAsia="Times New Roman" w:hAnsi="Times New Roman" w:cs="Times New Roman"/>
                <w:color w:val="000000"/>
                <w:sz w:val="24"/>
                <w:szCs w:val="24"/>
                <w:lang w:eastAsia="lv-LV"/>
              </w:rPr>
              <w:t>E-adres</w:t>
            </w:r>
            <w:r w:rsidR="002C3571" w:rsidRPr="009A5050">
              <w:rPr>
                <w:rFonts w:ascii="Times New Roman" w:eastAsia="Times New Roman" w:hAnsi="Times New Roman" w:cs="Times New Roman"/>
                <w:color w:val="000000"/>
                <w:sz w:val="24"/>
                <w:szCs w:val="24"/>
                <w:lang w:eastAsia="lv-LV"/>
              </w:rPr>
              <w:t>es konta lietotājam</w:t>
            </w:r>
            <w:r w:rsidR="002C3571" w:rsidRPr="00C513CF">
              <w:rPr>
                <w:rFonts w:ascii="Times New Roman" w:eastAsia="Times New Roman" w:hAnsi="Times New Roman" w:cs="Times New Roman"/>
                <w:color w:val="000000"/>
                <w:sz w:val="24"/>
                <w:szCs w:val="24"/>
                <w:lang w:eastAsia="lv-LV"/>
              </w:rPr>
              <w:t xml:space="preserve"> ir iespēja sniegt informāciju par e-pasta adresi, ja </w:t>
            </w:r>
            <w:r w:rsidR="00FA463B">
              <w:rPr>
                <w:rFonts w:ascii="Times New Roman" w:eastAsia="Times New Roman" w:hAnsi="Times New Roman" w:cs="Times New Roman"/>
                <w:color w:val="000000"/>
                <w:sz w:val="24"/>
                <w:szCs w:val="24"/>
                <w:lang w:eastAsia="lv-LV"/>
              </w:rPr>
              <w:t>viņš</w:t>
            </w:r>
            <w:r w:rsidR="00FA463B" w:rsidRPr="00FA463B">
              <w:rPr>
                <w:rFonts w:ascii="Times New Roman" w:eastAsia="Times New Roman" w:hAnsi="Times New Roman" w:cs="Times New Roman"/>
                <w:color w:val="000000"/>
                <w:sz w:val="24"/>
                <w:szCs w:val="24"/>
                <w:lang w:eastAsia="lv-LV"/>
              </w:rPr>
              <w:t xml:space="preserve"> </w:t>
            </w:r>
            <w:r w:rsidR="002C3571" w:rsidRPr="00FA463B">
              <w:rPr>
                <w:rFonts w:ascii="Times New Roman" w:eastAsia="Times New Roman" w:hAnsi="Times New Roman" w:cs="Times New Roman"/>
                <w:color w:val="000000"/>
                <w:sz w:val="24"/>
                <w:szCs w:val="24"/>
                <w:lang w:eastAsia="lv-LV"/>
              </w:rPr>
              <w:t xml:space="preserve">vēlas saņemt informatīvu paziņojumu par ziņojumu nosūtīšanu </w:t>
            </w:r>
            <w:r>
              <w:rPr>
                <w:rFonts w:ascii="Times New Roman" w:eastAsia="Times New Roman" w:hAnsi="Times New Roman" w:cs="Times New Roman"/>
                <w:color w:val="000000"/>
                <w:sz w:val="24"/>
                <w:szCs w:val="24"/>
                <w:lang w:eastAsia="lv-LV"/>
              </w:rPr>
              <w:t>E-adres</w:t>
            </w:r>
            <w:r w:rsidR="002C3571" w:rsidRPr="00C513CF">
              <w:rPr>
                <w:rFonts w:ascii="Times New Roman" w:eastAsia="Times New Roman" w:hAnsi="Times New Roman" w:cs="Times New Roman"/>
                <w:color w:val="000000"/>
                <w:sz w:val="24"/>
                <w:szCs w:val="24"/>
                <w:lang w:eastAsia="lv-LV"/>
              </w:rPr>
              <w:t xml:space="preserve">es kontā. </w:t>
            </w:r>
            <w:r>
              <w:rPr>
                <w:rFonts w:ascii="Times New Roman" w:eastAsia="Times New Roman" w:hAnsi="Times New Roman" w:cs="Times New Roman"/>
                <w:color w:val="000000"/>
                <w:sz w:val="24"/>
                <w:szCs w:val="24"/>
                <w:lang w:eastAsia="lv-LV"/>
              </w:rPr>
              <w:t>E-adres</w:t>
            </w:r>
            <w:r w:rsidR="002C3571" w:rsidRPr="00C513CF">
              <w:rPr>
                <w:rFonts w:ascii="Times New Roman" w:eastAsia="Times New Roman" w:hAnsi="Times New Roman" w:cs="Times New Roman"/>
                <w:color w:val="000000"/>
                <w:sz w:val="24"/>
                <w:szCs w:val="24"/>
                <w:lang w:eastAsia="lv-LV"/>
              </w:rPr>
              <w:t>es lietotājs būs pats atbildīgs par paziņojuma nesaņemšanu, ja paziņojuma saņemšanas pakalpojumā viņš būs norādījis neprecīzus vai nepareizus datus, kā rezultātā informatīvo</w:t>
            </w:r>
            <w:r w:rsidR="00FA463B">
              <w:rPr>
                <w:rFonts w:ascii="Times New Roman" w:eastAsia="Times New Roman" w:hAnsi="Times New Roman" w:cs="Times New Roman"/>
                <w:color w:val="000000"/>
                <w:sz w:val="24"/>
                <w:szCs w:val="24"/>
                <w:lang w:eastAsia="lv-LV"/>
              </w:rPr>
              <w:t xml:space="preserve"> </w:t>
            </w:r>
            <w:r w:rsidR="002C3571" w:rsidRPr="00FA463B">
              <w:rPr>
                <w:rFonts w:ascii="Times New Roman" w:eastAsia="Times New Roman" w:hAnsi="Times New Roman" w:cs="Times New Roman"/>
                <w:color w:val="000000"/>
                <w:sz w:val="24"/>
                <w:szCs w:val="24"/>
                <w:lang w:eastAsia="lv-LV"/>
              </w:rPr>
              <w:t xml:space="preserve">paziņojumu nebūs iespējams nosūtīt, vai tas tiks nosūtīts uz nepareizu paziņojuma saņemšanas kanālu, kā arī, ja no </w:t>
            </w:r>
            <w:r w:rsidR="00C211FE">
              <w:rPr>
                <w:rFonts w:ascii="Times New Roman" w:eastAsia="Times New Roman" w:hAnsi="Times New Roman" w:cs="Times New Roman"/>
                <w:color w:val="000000"/>
                <w:sz w:val="24"/>
                <w:szCs w:val="24"/>
                <w:lang w:eastAsia="lv-LV"/>
              </w:rPr>
              <w:t>E</w:t>
            </w:r>
            <w:r w:rsidR="002C3571" w:rsidRPr="00FA463B">
              <w:rPr>
                <w:rFonts w:ascii="Times New Roman" w:eastAsia="Times New Roman" w:hAnsi="Times New Roman" w:cs="Times New Roman"/>
                <w:color w:val="000000"/>
                <w:sz w:val="24"/>
                <w:szCs w:val="24"/>
                <w:lang w:eastAsia="lv-LV"/>
              </w:rPr>
              <w:t>-</w:t>
            </w:r>
            <w:r w:rsidR="00C211FE" w:rsidRPr="00FA463B">
              <w:rPr>
                <w:rFonts w:ascii="Times New Roman" w:eastAsia="Times New Roman" w:hAnsi="Times New Roman" w:cs="Times New Roman"/>
                <w:color w:val="000000"/>
                <w:sz w:val="24"/>
                <w:szCs w:val="24"/>
                <w:lang w:eastAsia="lv-LV"/>
              </w:rPr>
              <w:t>adre</w:t>
            </w:r>
            <w:r w:rsidR="00C211FE">
              <w:rPr>
                <w:rFonts w:ascii="Times New Roman" w:eastAsia="Times New Roman" w:hAnsi="Times New Roman" w:cs="Times New Roman"/>
                <w:color w:val="000000"/>
                <w:sz w:val="24"/>
                <w:szCs w:val="24"/>
                <w:lang w:eastAsia="lv-LV"/>
              </w:rPr>
              <w:t>ses</w:t>
            </w:r>
            <w:r w:rsidR="00C211FE" w:rsidRPr="00FA463B">
              <w:rPr>
                <w:rFonts w:ascii="Times New Roman" w:eastAsia="Times New Roman" w:hAnsi="Times New Roman" w:cs="Times New Roman"/>
                <w:color w:val="000000"/>
                <w:sz w:val="24"/>
                <w:szCs w:val="24"/>
                <w:lang w:eastAsia="lv-LV"/>
              </w:rPr>
              <w:t xml:space="preserve"> </w:t>
            </w:r>
            <w:r w:rsidR="002C3571" w:rsidRPr="00FA463B">
              <w:rPr>
                <w:rFonts w:ascii="Times New Roman" w:eastAsia="Times New Roman" w:hAnsi="Times New Roman" w:cs="Times New Roman"/>
                <w:color w:val="000000"/>
                <w:sz w:val="24"/>
                <w:szCs w:val="24"/>
                <w:lang w:eastAsia="lv-LV"/>
              </w:rPr>
              <w:t>informācijas sistēmas pārziņa neatkarīgu iemeslu dēļ (piemēram, personas e-pasta servera darbības traucējumu dēļ) nebūs iespējams nosūtīt paziņojumu.</w:t>
            </w:r>
          </w:p>
          <w:p w14:paraId="716F7429" w14:textId="645B82C1" w:rsidR="0081200D" w:rsidRPr="00551ED3" w:rsidRDefault="0081200D"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C513CF">
              <w:rPr>
                <w:rFonts w:ascii="Times New Roman" w:eastAsia="Times New Roman" w:hAnsi="Times New Roman" w:cs="Times New Roman"/>
                <w:b/>
                <w:color w:val="000000"/>
                <w:sz w:val="24"/>
                <w:szCs w:val="24"/>
                <w:lang w:eastAsia="lv-LV"/>
              </w:rPr>
              <w:t>Noteikumu projekta V.</w:t>
            </w:r>
            <w:r w:rsidR="006E1616" w:rsidRPr="00C513CF">
              <w:rPr>
                <w:rFonts w:ascii="Times New Roman" w:eastAsia="Times New Roman" w:hAnsi="Times New Roman" w:cs="Times New Roman"/>
                <w:b/>
                <w:color w:val="000000"/>
                <w:sz w:val="24"/>
                <w:szCs w:val="24"/>
                <w:lang w:eastAsia="lv-LV"/>
              </w:rPr>
              <w:t xml:space="preserve"> </w:t>
            </w:r>
            <w:r w:rsidRPr="00C513CF">
              <w:rPr>
                <w:rFonts w:ascii="Times New Roman" w:eastAsia="Times New Roman" w:hAnsi="Times New Roman" w:cs="Times New Roman"/>
                <w:b/>
                <w:color w:val="000000"/>
                <w:sz w:val="24"/>
                <w:szCs w:val="24"/>
                <w:lang w:eastAsia="lv-LV"/>
              </w:rPr>
              <w:t>nodaļa</w:t>
            </w:r>
            <w:r w:rsidRPr="00C513CF">
              <w:rPr>
                <w:rFonts w:ascii="Times New Roman" w:eastAsia="Times New Roman" w:hAnsi="Times New Roman" w:cs="Times New Roman"/>
                <w:color w:val="000000"/>
                <w:sz w:val="24"/>
                <w:szCs w:val="24"/>
                <w:lang w:eastAsia="lv-LV"/>
              </w:rPr>
              <w:t xml:space="preserve"> nosaka kārtību, kādā Pilsonības un migrācijas lietu pārvalde, Uzņēmumu reģistrs, Tiesu administrācija, </w:t>
            </w:r>
            <w:r w:rsidR="00BA5928">
              <w:rPr>
                <w:rFonts w:ascii="Times New Roman" w:eastAsia="Times New Roman" w:hAnsi="Times New Roman" w:cs="Times New Roman"/>
                <w:color w:val="000000"/>
                <w:sz w:val="24"/>
                <w:szCs w:val="24"/>
                <w:lang w:eastAsia="lv-LV"/>
              </w:rPr>
              <w:t>un</w:t>
            </w:r>
            <w:r w:rsidRPr="00C513CF">
              <w:rPr>
                <w:rFonts w:ascii="Times New Roman" w:eastAsia="Times New Roman" w:hAnsi="Times New Roman" w:cs="Times New Roman"/>
                <w:color w:val="000000"/>
                <w:sz w:val="24"/>
                <w:szCs w:val="24"/>
                <w:lang w:eastAsia="lv-LV"/>
              </w:rPr>
              <w:t xml:space="preserve"> citas iestādes, kuru rīcībā ir informācija par </w:t>
            </w:r>
            <w:r w:rsidR="00C211FE">
              <w:rPr>
                <w:rFonts w:ascii="Times New Roman" w:eastAsia="Times New Roman" w:hAnsi="Times New Roman" w:cs="Times New Roman"/>
                <w:color w:val="000000"/>
                <w:sz w:val="24"/>
                <w:szCs w:val="24"/>
                <w:lang w:eastAsia="lv-LV"/>
              </w:rPr>
              <w:t>E</w:t>
            </w:r>
            <w:r w:rsidRPr="00C513CF">
              <w:rPr>
                <w:rFonts w:ascii="Times New Roman" w:eastAsia="Times New Roman" w:hAnsi="Times New Roman" w:cs="Times New Roman"/>
                <w:color w:val="000000"/>
                <w:sz w:val="24"/>
                <w:szCs w:val="24"/>
                <w:lang w:eastAsia="lv-LV"/>
              </w:rPr>
              <w:t>-</w:t>
            </w:r>
            <w:r w:rsidR="00C211FE" w:rsidRPr="00C513CF">
              <w:rPr>
                <w:rFonts w:ascii="Times New Roman" w:eastAsia="Times New Roman" w:hAnsi="Times New Roman" w:cs="Times New Roman"/>
                <w:color w:val="000000"/>
                <w:sz w:val="24"/>
                <w:szCs w:val="24"/>
                <w:lang w:eastAsia="lv-LV"/>
              </w:rPr>
              <w:t>adre</w:t>
            </w:r>
            <w:r w:rsidR="00C211FE">
              <w:rPr>
                <w:rFonts w:ascii="Times New Roman" w:eastAsia="Times New Roman" w:hAnsi="Times New Roman" w:cs="Times New Roman"/>
                <w:color w:val="000000"/>
                <w:sz w:val="24"/>
                <w:szCs w:val="24"/>
                <w:lang w:eastAsia="lv-LV"/>
              </w:rPr>
              <w:t>ses</w:t>
            </w:r>
            <w:r w:rsidR="00C211FE" w:rsidRPr="00C513CF">
              <w:rPr>
                <w:rFonts w:ascii="Times New Roman" w:eastAsia="Times New Roman" w:hAnsi="Times New Roman" w:cs="Times New Roman"/>
                <w:color w:val="000000"/>
                <w:sz w:val="24"/>
                <w:szCs w:val="24"/>
                <w:lang w:eastAsia="lv-LV"/>
              </w:rPr>
              <w:t xml:space="preserve"> </w:t>
            </w:r>
            <w:r w:rsidRPr="00C513CF">
              <w:rPr>
                <w:rFonts w:ascii="Times New Roman" w:eastAsia="Times New Roman" w:hAnsi="Times New Roman" w:cs="Times New Roman"/>
                <w:color w:val="000000"/>
                <w:sz w:val="24"/>
                <w:szCs w:val="24"/>
                <w:lang w:eastAsia="lv-LV"/>
              </w:rPr>
              <w:t>konta lietotājiem</w:t>
            </w:r>
            <w:r w:rsidR="009D4097" w:rsidRPr="00551ED3">
              <w:rPr>
                <w:rFonts w:ascii="Times New Roman" w:eastAsia="Times New Roman" w:hAnsi="Times New Roman" w:cs="Times New Roman"/>
                <w:color w:val="000000"/>
                <w:sz w:val="24"/>
                <w:szCs w:val="24"/>
                <w:lang w:eastAsia="lv-LV"/>
              </w:rPr>
              <w:t>,</w:t>
            </w:r>
            <w:r w:rsidRPr="00551ED3">
              <w:rPr>
                <w:rFonts w:ascii="Times New Roman" w:eastAsia="Times New Roman" w:hAnsi="Times New Roman" w:cs="Times New Roman"/>
                <w:color w:val="000000"/>
                <w:sz w:val="24"/>
                <w:szCs w:val="24"/>
                <w:lang w:eastAsia="lv-LV"/>
              </w:rPr>
              <w:t xml:space="preserve"> sniedz </w:t>
            </w:r>
            <w:r w:rsidR="00C211FE">
              <w:rPr>
                <w:rFonts w:ascii="Times New Roman" w:eastAsia="Times New Roman" w:hAnsi="Times New Roman" w:cs="Times New Roman"/>
                <w:color w:val="000000"/>
                <w:sz w:val="24"/>
                <w:szCs w:val="24"/>
                <w:lang w:eastAsia="lv-LV"/>
              </w:rPr>
              <w:t>E</w:t>
            </w:r>
            <w:r w:rsidRPr="00551ED3">
              <w:rPr>
                <w:rFonts w:ascii="Times New Roman" w:eastAsia="Times New Roman" w:hAnsi="Times New Roman" w:cs="Times New Roman"/>
                <w:color w:val="000000"/>
                <w:sz w:val="24"/>
                <w:szCs w:val="24"/>
                <w:lang w:eastAsia="lv-LV"/>
              </w:rPr>
              <w:t>-</w:t>
            </w:r>
            <w:r w:rsidR="00C211FE" w:rsidRPr="00551ED3">
              <w:rPr>
                <w:rFonts w:ascii="Times New Roman" w:eastAsia="Times New Roman" w:hAnsi="Times New Roman" w:cs="Times New Roman"/>
                <w:color w:val="000000"/>
                <w:sz w:val="24"/>
                <w:szCs w:val="24"/>
                <w:lang w:eastAsia="lv-LV"/>
              </w:rPr>
              <w:t>adre</w:t>
            </w:r>
            <w:r w:rsidR="00C211FE">
              <w:rPr>
                <w:rFonts w:ascii="Times New Roman" w:eastAsia="Times New Roman" w:hAnsi="Times New Roman" w:cs="Times New Roman"/>
                <w:color w:val="000000"/>
                <w:sz w:val="24"/>
                <w:szCs w:val="24"/>
                <w:lang w:eastAsia="lv-LV"/>
              </w:rPr>
              <w:t>ses</w:t>
            </w:r>
            <w:r w:rsidR="00C211FE" w:rsidRPr="00551ED3">
              <w:rPr>
                <w:rFonts w:ascii="Times New Roman" w:eastAsia="Times New Roman" w:hAnsi="Times New Roman" w:cs="Times New Roman"/>
                <w:color w:val="000000"/>
                <w:sz w:val="24"/>
                <w:szCs w:val="24"/>
                <w:lang w:eastAsia="lv-LV"/>
              </w:rPr>
              <w:t xml:space="preserve"> </w:t>
            </w:r>
            <w:r w:rsidRPr="00551ED3">
              <w:rPr>
                <w:rFonts w:ascii="Times New Roman" w:eastAsia="Times New Roman" w:hAnsi="Times New Roman" w:cs="Times New Roman"/>
                <w:color w:val="000000"/>
                <w:sz w:val="24"/>
                <w:szCs w:val="24"/>
                <w:lang w:eastAsia="lv-LV"/>
              </w:rPr>
              <w:t xml:space="preserve">informācijas sistēmas pārzinim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izveidei nepieciešamo informāciju un sniedzamās informācijas apjomu, kā arī kārtību, kādā izveido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i un aktivizē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kontu, kā arī par </w:t>
            </w:r>
            <w:r w:rsidR="00C211FE">
              <w:rPr>
                <w:rFonts w:ascii="Times New Roman" w:eastAsia="Times New Roman" w:hAnsi="Times New Roman" w:cs="Times New Roman"/>
                <w:color w:val="000000"/>
                <w:sz w:val="24"/>
                <w:szCs w:val="24"/>
                <w:lang w:eastAsia="lv-LV"/>
              </w:rPr>
              <w:t>E</w:t>
            </w:r>
            <w:r w:rsidRPr="00551ED3">
              <w:rPr>
                <w:rFonts w:ascii="Times New Roman" w:eastAsia="Times New Roman" w:hAnsi="Times New Roman" w:cs="Times New Roman"/>
                <w:color w:val="000000"/>
                <w:sz w:val="24"/>
                <w:szCs w:val="24"/>
                <w:lang w:eastAsia="lv-LV"/>
              </w:rPr>
              <w:t>-</w:t>
            </w:r>
            <w:r w:rsidR="00C211FE" w:rsidRPr="00551ED3">
              <w:rPr>
                <w:rFonts w:ascii="Times New Roman" w:eastAsia="Times New Roman" w:hAnsi="Times New Roman" w:cs="Times New Roman"/>
                <w:color w:val="000000"/>
                <w:sz w:val="24"/>
                <w:szCs w:val="24"/>
                <w:lang w:eastAsia="lv-LV"/>
              </w:rPr>
              <w:t>adre</w:t>
            </w:r>
            <w:r w:rsidR="00C211FE">
              <w:rPr>
                <w:rFonts w:ascii="Times New Roman" w:eastAsia="Times New Roman" w:hAnsi="Times New Roman" w:cs="Times New Roman"/>
                <w:color w:val="000000"/>
                <w:sz w:val="24"/>
                <w:szCs w:val="24"/>
                <w:lang w:eastAsia="lv-LV"/>
              </w:rPr>
              <w:t>ses</w:t>
            </w:r>
            <w:r w:rsidR="00C211FE" w:rsidRPr="00551ED3">
              <w:rPr>
                <w:rFonts w:ascii="Times New Roman" w:eastAsia="Times New Roman" w:hAnsi="Times New Roman" w:cs="Times New Roman"/>
                <w:color w:val="000000"/>
                <w:sz w:val="24"/>
                <w:szCs w:val="24"/>
                <w:lang w:eastAsia="lv-LV"/>
              </w:rPr>
              <w:t xml:space="preserve"> </w:t>
            </w:r>
            <w:r w:rsidRPr="00551ED3">
              <w:rPr>
                <w:rFonts w:ascii="Times New Roman" w:eastAsia="Times New Roman" w:hAnsi="Times New Roman" w:cs="Times New Roman"/>
                <w:color w:val="000000"/>
                <w:sz w:val="24"/>
                <w:szCs w:val="24"/>
                <w:lang w:eastAsia="lv-LV"/>
              </w:rPr>
              <w:t xml:space="preserve">katalogā esošo informāciju. </w:t>
            </w:r>
          </w:p>
          <w:p w14:paraId="5BC82D86" w14:textId="3BE30DC7" w:rsidR="0081200D" w:rsidRDefault="0081200D"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 xml:space="preserve">Lai nodrošinātu informācijas iegūšanu par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konta lietotājiem, </w:t>
            </w:r>
            <w:r w:rsidR="00785A0A" w:rsidRPr="00551ED3">
              <w:rPr>
                <w:rFonts w:ascii="Times New Roman" w:eastAsia="Times New Roman" w:hAnsi="Times New Roman" w:cs="Times New Roman"/>
                <w:color w:val="000000"/>
                <w:sz w:val="24"/>
                <w:szCs w:val="24"/>
                <w:lang w:eastAsia="lv-LV"/>
              </w:rPr>
              <w:t>tiek nodrošināta</w:t>
            </w:r>
            <w:r w:rsidRPr="00551ED3">
              <w:rPr>
                <w:rFonts w:ascii="Times New Roman" w:eastAsia="Times New Roman" w:hAnsi="Times New Roman" w:cs="Times New Roman"/>
                <w:color w:val="000000"/>
                <w:sz w:val="24"/>
                <w:szCs w:val="24"/>
                <w:lang w:eastAsia="lv-LV"/>
              </w:rPr>
              <w:t xml:space="preserve"> informācijas iegūšana no Iedzīvotāju reģistra par fiziskām personām, no </w:t>
            </w:r>
            <w:r w:rsidRPr="00C513CF">
              <w:rPr>
                <w:rFonts w:ascii="Times New Roman" w:eastAsia="Times New Roman" w:hAnsi="Times New Roman" w:cs="Times New Roman"/>
                <w:color w:val="000000"/>
                <w:sz w:val="24"/>
                <w:szCs w:val="24"/>
                <w:lang w:eastAsia="lv-LV"/>
              </w:rPr>
              <w:t>Uzņēmuma reģistra reģistriem</w:t>
            </w:r>
            <w:r w:rsidRPr="00FA463B">
              <w:rPr>
                <w:rFonts w:ascii="Times New Roman" w:eastAsia="Times New Roman" w:hAnsi="Times New Roman" w:cs="Times New Roman"/>
                <w:color w:val="000000"/>
                <w:sz w:val="24"/>
                <w:szCs w:val="24"/>
                <w:lang w:eastAsia="lv-LV"/>
              </w:rPr>
              <w:t xml:space="preserve"> par reģistros reģistrētiem tiesību subjektiem un</w:t>
            </w:r>
            <w:r w:rsidRPr="00C513CF">
              <w:rPr>
                <w:rFonts w:ascii="Times New Roman" w:eastAsia="Times New Roman" w:hAnsi="Times New Roman" w:cs="Times New Roman"/>
                <w:color w:val="000000"/>
                <w:sz w:val="24"/>
                <w:szCs w:val="24"/>
                <w:lang w:eastAsia="lv-LV"/>
              </w:rPr>
              <w:t xml:space="preserve"> maksātnespējas procesa administratoriem, no Tiesu informatīvās sistēmās par tiesu iestādēm, no Izpildlietu reģistra par zvērinātiem tiesu izpildītājiem</w:t>
            </w:r>
            <w:r w:rsidR="0051430A" w:rsidRPr="00551ED3">
              <w:rPr>
                <w:rFonts w:ascii="Times New Roman" w:eastAsia="Times New Roman" w:hAnsi="Times New Roman" w:cs="Times New Roman"/>
                <w:color w:val="000000"/>
                <w:sz w:val="24"/>
                <w:szCs w:val="24"/>
                <w:lang w:eastAsia="lv-LV"/>
              </w:rPr>
              <w:t xml:space="preserve">. </w:t>
            </w:r>
          </w:p>
          <w:p w14:paraId="07C1D257" w14:textId="0C86F8AB" w:rsidR="00900A95" w:rsidRDefault="00900A95" w:rsidP="00900A95">
            <w:pPr>
              <w:spacing w:after="0" w:line="240" w:lineRule="auto"/>
              <w:jc w:val="both"/>
              <w:rPr>
                <w:rFonts w:ascii="Times New Roman" w:hAnsi="Times New Roman"/>
                <w:sz w:val="24"/>
                <w:szCs w:val="24"/>
              </w:rPr>
            </w:pPr>
            <w:r w:rsidRPr="00735385">
              <w:rPr>
                <w:rFonts w:ascii="Times New Roman" w:hAnsi="Times New Roman"/>
                <w:sz w:val="24"/>
                <w:szCs w:val="24"/>
              </w:rPr>
              <w:t xml:space="preserve">Saskaņā ar </w:t>
            </w:r>
            <w:r>
              <w:rPr>
                <w:rFonts w:ascii="Times New Roman" w:hAnsi="Times New Roman"/>
                <w:sz w:val="24"/>
                <w:szCs w:val="24"/>
              </w:rPr>
              <w:t>Oficiālās elektroniskās adreses l</w:t>
            </w:r>
            <w:r w:rsidRPr="00735385">
              <w:rPr>
                <w:rFonts w:ascii="Times New Roman" w:hAnsi="Times New Roman"/>
                <w:sz w:val="24"/>
                <w:szCs w:val="24"/>
              </w:rPr>
              <w:t xml:space="preserve">ikumu valsts iestāžu (izņemot  tiesām, kas izskata civillietas, krimināllietas, administratīvās lietas un administratīvo pārkāpumu lietas, kā arī zvērinātiem tiesu izpildītājiem un maksātnespējas procesa administratoriem) </w:t>
            </w:r>
            <w:r w:rsidR="006652D2">
              <w:rPr>
                <w:rFonts w:ascii="Times New Roman" w:hAnsi="Times New Roman"/>
                <w:sz w:val="24"/>
                <w:szCs w:val="24"/>
              </w:rPr>
              <w:t>E</w:t>
            </w:r>
            <w:r w:rsidRPr="00735385">
              <w:rPr>
                <w:rFonts w:ascii="Times New Roman" w:hAnsi="Times New Roman"/>
                <w:sz w:val="24"/>
                <w:szCs w:val="24"/>
              </w:rPr>
              <w:t xml:space="preserve">-adreses konti ir </w:t>
            </w:r>
            <w:r w:rsidRPr="00735385">
              <w:rPr>
                <w:rFonts w:ascii="Times New Roman" w:hAnsi="Times New Roman"/>
                <w:sz w:val="24"/>
                <w:szCs w:val="24"/>
              </w:rPr>
              <w:lastRenderedPageBreak/>
              <w:t>jāaktivizē no 2018</w:t>
            </w:r>
            <w:r w:rsidR="006652D2" w:rsidRPr="00735385">
              <w:rPr>
                <w:rFonts w:ascii="Times New Roman" w:hAnsi="Times New Roman"/>
                <w:sz w:val="24"/>
                <w:szCs w:val="24"/>
              </w:rPr>
              <w:t>.</w:t>
            </w:r>
            <w:r w:rsidR="006652D2">
              <w:rPr>
                <w:rFonts w:ascii="Times New Roman" w:hAnsi="Times New Roman"/>
                <w:sz w:val="24"/>
                <w:szCs w:val="24"/>
              </w:rPr>
              <w:t> </w:t>
            </w:r>
            <w:r w:rsidRPr="00735385">
              <w:rPr>
                <w:rFonts w:ascii="Times New Roman" w:hAnsi="Times New Roman"/>
                <w:sz w:val="24"/>
                <w:szCs w:val="24"/>
              </w:rPr>
              <w:t>gada 1</w:t>
            </w:r>
            <w:r w:rsidR="006652D2" w:rsidRPr="00735385">
              <w:rPr>
                <w:rFonts w:ascii="Times New Roman" w:hAnsi="Times New Roman"/>
                <w:sz w:val="24"/>
                <w:szCs w:val="24"/>
              </w:rPr>
              <w:t>.</w:t>
            </w:r>
            <w:r w:rsidR="006652D2">
              <w:rPr>
                <w:rFonts w:ascii="Times New Roman" w:hAnsi="Times New Roman"/>
                <w:sz w:val="24"/>
                <w:szCs w:val="24"/>
              </w:rPr>
              <w:t> </w:t>
            </w:r>
            <w:r w:rsidRPr="00735385">
              <w:rPr>
                <w:rFonts w:ascii="Times New Roman" w:hAnsi="Times New Roman"/>
                <w:sz w:val="24"/>
                <w:szCs w:val="24"/>
              </w:rPr>
              <w:t>marta līdz 1</w:t>
            </w:r>
            <w:r w:rsidR="006652D2" w:rsidRPr="00735385">
              <w:rPr>
                <w:rFonts w:ascii="Times New Roman" w:hAnsi="Times New Roman"/>
                <w:sz w:val="24"/>
                <w:szCs w:val="24"/>
              </w:rPr>
              <w:t>.</w:t>
            </w:r>
            <w:r w:rsidR="006652D2">
              <w:rPr>
                <w:rFonts w:ascii="Times New Roman" w:hAnsi="Times New Roman"/>
                <w:sz w:val="24"/>
                <w:szCs w:val="24"/>
              </w:rPr>
              <w:t> </w:t>
            </w:r>
            <w:r w:rsidRPr="00735385">
              <w:rPr>
                <w:rFonts w:ascii="Times New Roman" w:hAnsi="Times New Roman"/>
                <w:sz w:val="24"/>
                <w:szCs w:val="24"/>
              </w:rPr>
              <w:t xml:space="preserve">jūnijam. Lai to varētu īstenot, ir nepieciešams iegūt pamatinformāciju (datus) par visām valsts un pašvaldību iestādēm un citām </w:t>
            </w:r>
            <w:r w:rsidR="006652D2">
              <w:rPr>
                <w:rFonts w:ascii="Times New Roman" w:hAnsi="Times New Roman"/>
                <w:sz w:val="24"/>
                <w:szCs w:val="24"/>
              </w:rPr>
              <w:t>E</w:t>
            </w:r>
            <w:r w:rsidRPr="00735385">
              <w:rPr>
                <w:rFonts w:ascii="Times New Roman" w:hAnsi="Times New Roman"/>
                <w:sz w:val="24"/>
                <w:szCs w:val="24"/>
              </w:rPr>
              <w:t xml:space="preserve">-adreses lietotāju grupām un privātpersonām, kurām jāaktivizē </w:t>
            </w:r>
            <w:r w:rsidR="006652D2">
              <w:rPr>
                <w:rFonts w:ascii="Times New Roman" w:hAnsi="Times New Roman"/>
                <w:sz w:val="24"/>
                <w:szCs w:val="24"/>
              </w:rPr>
              <w:t>E</w:t>
            </w:r>
            <w:r w:rsidRPr="00735385">
              <w:rPr>
                <w:rFonts w:ascii="Times New Roman" w:hAnsi="Times New Roman"/>
                <w:sz w:val="24"/>
                <w:szCs w:val="24"/>
              </w:rPr>
              <w:t xml:space="preserve">-adreses konti un jānodrošina to aktualizēšana. E-adreses konti jāaktivizē un jāaktualizē pēc iespējas balstoties uz </w:t>
            </w:r>
            <w:r>
              <w:rPr>
                <w:rFonts w:ascii="Times New Roman" w:hAnsi="Times New Roman"/>
                <w:sz w:val="24"/>
                <w:szCs w:val="24"/>
              </w:rPr>
              <w:t xml:space="preserve">valsts </w:t>
            </w:r>
            <w:r w:rsidRPr="00735385">
              <w:rPr>
                <w:rFonts w:ascii="Times New Roman" w:hAnsi="Times New Roman"/>
                <w:sz w:val="24"/>
                <w:szCs w:val="24"/>
              </w:rPr>
              <w:t xml:space="preserve">informācijas sistēmās (reģistros) esošajiem datiem, datu apmaiņu veicot automātiski, lai nepieļautu situāciju, ka kādam </w:t>
            </w:r>
            <w:r w:rsidR="006652D2">
              <w:rPr>
                <w:rFonts w:ascii="Times New Roman" w:hAnsi="Times New Roman"/>
                <w:sz w:val="24"/>
                <w:szCs w:val="24"/>
              </w:rPr>
              <w:t>E</w:t>
            </w:r>
            <w:r w:rsidRPr="00735385">
              <w:rPr>
                <w:rFonts w:ascii="Times New Roman" w:hAnsi="Times New Roman"/>
                <w:sz w:val="24"/>
                <w:szCs w:val="24"/>
              </w:rPr>
              <w:t xml:space="preserve">-adreses konta lietotājam (iestādei) nav izveidota </w:t>
            </w:r>
            <w:r w:rsidR="006652D2">
              <w:rPr>
                <w:rFonts w:ascii="Times New Roman" w:hAnsi="Times New Roman"/>
                <w:sz w:val="24"/>
                <w:szCs w:val="24"/>
              </w:rPr>
              <w:t>E</w:t>
            </w:r>
            <w:r w:rsidRPr="00735385">
              <w:rPr>
                <w:rFonts w:ascii="Times New Roman" w:hAnsi="Times New Roman"/>
                <w:sz w:val="24"/>
                <w:szCs w:val="24"/>
              </w:rPr>
              <w:t xml:space="preserve">-adrese (vai slēgta), kā arī jānodrošina, lai piekļuve </w:t>
            </w:r>
            <w:r w:rsidR="006652D2">
              <w:rPr>
                <w:rFonts w:ascii="Times New Roman" w:hAnsi="Times New Roman"/>
                <w:sz w:val="24"/>
                <w:szCs w:val="24"/>
              </w:rPr>
              <w:t>E</w:t>
            </w:r>
            <w:r w:rsidRPr="00735385">
              <w:rPr>
                <w:rFonts w:ascii="Times New Roman" w:hAnsi="Times New Roman"/>
                <w:sz w:val="24"/>
                <w:szCs w:val="24"/>
              </w:rPr>
              <w:t>-adreses kontam ir tikai paraksttiesīgajām personām vai to deleģētiem pārstāvjiem.</w:t>
            </w:r>
            <w:r>
              <w:rPr>
                <w:rFonts w:ascii="Times New Roman" w:hAnsi="Times New Roman"/>
                <w:sz w:val="24"/>
                <w:szCs w:val="24"/>
              </w:rPr>
              <w:t xml:space="preserve"> </w:t>
            </w:r>
            <w:r>
              <w:rPr>
                <w:rFonts w:ascii="Times New Roman" w:eastAsia="Times New Roman" w:hAnsi="Times New Roman" w:cs="Times New Roman"/>
                <w:color w:val="000000"/>
                <w:sz w:val="24"/>
                <w:szCs w:val="24"/>
                <w:lang w:eastAsia="lv-LV"/>
              </w:rPr>
              <w:t>Šobrīd Saeimā tiek virzīts</w:t>
            </w:r>
            <w:r>
              <w:t xml:space="preserve"> </w:t>
            </w:r>
            <w:r>
              <w:rPr>
                <w:rFonts w:ascii="Times New Roman" w:eastAsia="Times New Roman" w:hAnsi="Times New Roman" w:cs="Times New Roman"/>
                <w:color w:val="000000"/>
                <w:sz w:val="24"/>
                <w:szCs w:val="24"/>
                <w:lang w:eastAsia="lv-LV"/>
              </w:rPr>
              <w:t>l</w:t>
            </w:r>
            <w:r w:rsidRPr="00900A95">
              <w:rPr>
                <w:rFonts w:ascii="Times New Roman" w:eastAsia="Times New Roman" w:hAnsi="Times New Roman" w:cs="Times New Roman"/>
                <w:color w:val="000000"/>
                <w:sz w:val="24"/>
                <w:szCs w:val="24"/>
                <w:lang w:eastAsia="lv-LV"/>
              </w:rPr>
              <w:t>ikumprojek</w:t>
            </w:r>
            <w:r>
              <w:rPr>
                <w:rFonts w:ascii="Times New Roman" w:eastAsia="Times New Roman" w:hAnsi="Times New Roman" w:cs="Times New Roman"/>
                <w:color w:val="000000"/>
                <w:sz w:val="24"/>
                <w:szCs w:val="24"/>
                <w:lang w:eastAsia="lv-LV"/>
              </w:rPr>
              <w:t xml:space="preserve">ts </w:t>
            </w:r>
            <w:r w:rsidRPr="00900A95">
              <w:rPr>
                <w:rFonts w:ascii="Times New Roman" w:eastAsia="Times New Roman" w:hAnsi="Times New Roman" w:cs="Times New Roman"/>
                <w:color w:val="000000"/>
                <w:sz w:val="24"/>
                <w:szCs w:val="24"/>
                <w:lang w:eastAsia="lv-LV"/>
              </w:rPr>
              <w:t>“Grozījumi likumā “Par Latvijas Republikas Uzņēmumu reģistru”” (Nr.</w:t>
            </w:r>
            <w:r w:rsidR="006652D2">
              <w:rPr>
                <w:rFonts w:ascii="Times New Roman" w:eastAsia="Times New Roman" w:hAnsi="Times New Roman" w:cs="Times New Roman"/>
                <w:color w:val="000000"/>
                <w:sz w:val="24"/>
                <w:szCs w:val="24"/>
                <w:lang w:eastAsia="lv-LV"/>
              </w:rPr>
              <w:t> </w:t>
            </w:r>
            <w:r w:rsidRPr="00900A95">
              <w:rPr>
                <w:rFonts w:ascii="Times New Roman" w:eastAsia="Times New Roman" w:hAnsi="Times New Roman" w:cs="Times New Roman"/>
                <w:color w:val="000000"/>
                <w:sz w:val="24"/>
                <w:szCs w:val="24"/>
                <w:lang w:eastAsia="lv-LV"/>
              </w:rPr>
              <w:t>128/Lp12</w:t>
            </w:r>
            <w:r>
              <w:rPr>
                <w:rFonts w:ascii="Times New Roman" w:eastAsia="Times New Roman" w:hAnsi="Times New Roman" w:cs="Times New Roman"/>
                <w:color w:val="000000"/>
                <w:sz w:val="24"/>
                <w:szCs w:val="24"/>
                <w:lang w:eastAsia="lv-LV"/>
              </w:rPr>
              <w:t xml:space="preserve">) (turpmāk – likumprojekts), kas </w:t>
            </w:r>
            <w:r w:rsidRPr="00900A95">
              <w:rPr>
                <w:rFonts w:ascii="Times New Roman" w:eastAsia="Times New Roman" w:hAnsi="Times New Roman" w:cs="Times New Roman"/>
                <w:color w:val="000000"/>
                <w:sz w:val="24"/>
                <w:szCs w:val="24"/>
                <w:lang w:eastAsia="lv-LV"/>
              </w:rPr>
              <w:t>2014</w:t>
            </w:r>
            <w:r w:rsidR="006652D2" w:rsidRPr="00900A95">
              <w:rPr>
                <w:rFonts w:ascii="Times New Roman" w:eastAsia="Times New Roman" w:hAnsi="Times New Roman" w:cs="Times New Roman"/>
                <w:color w:val="000000"/>
                <w:sz w:val="24"/>
                <w:szCs w:val="24"/>
                <w:lang w:eastAsia="lv-LV"/>
              </w:rPr>
              <w:t>.</w:t>
            </w:r>
            <w:r w:rsidR="006652D2">
              <w:rPr>
                <w:rFonts w:ascii="Times New Roman" w:eastAsia="Times New Roman" w:hAnsi="Times New Roman" w:cs="Times New Roman"/>
                <w:color w:val="000000"/>
                <w:sz w:val="24"/>
                <w:szCs w:val="24"/>
                <w:lang w:eastAsia="lv-LV"/>
              </w:rPr>
              <w:t> </w:t>
            </w:r>
            <w:r w:rsidRPr="00900A95">
              <w:rPr>
                <w:rFonts w:ascii="Times New Roman" w:eastAsia="Times New Roman" w:hAnsi="Times New Roman" w:cs="Times New Roman"/>
                <w:color w:val="000000"/>
                <w:sz w:val="24"/>
                <w:szCs w:val="24"/>
                <w:lang w:eastAsia="lv-LV"/>
              </w:rPr>
              <w:t>gada 18</w:t>
            </w:r>
            <w:r w:rsidR="006652D2" w:rsidRPr="00900A95">
              <w:rPr>
                <w:rFonts w:ascii="Times New Roman" w:eastAsia="Times New Roman" w:hAnsi="Times New Roman" w:cs="Times New Roman"/>
                <w:color w:val="000000"/>
                <w:sz w:val="24"/>
                <w:szCs w:val="24"/>
                <w:lang w:eastAsia="lv-LV"/>
              </w:rPr>
              <w:t>.</w:t>
            </w:r>
            <w:r w:rsidR="006652D2">
              <w:rPr>
                <w:rFonts w:ascii="Times New Roman" w:eastAsia="Times New Roman" w:hAnsi="Times New Roman" w:cs="Times New Roman"/>
                <w:color w:val="000000"/>
                <w:sz w:val="24"/>
                <w:szCs w:val="24"/>
                <w:lang w:eastAsia="lv-LV"/>
              </w:rPr>
              <w:t> </w:t>
            </w:r>
            <w:r w:rsidRPr="00900A95">
              <w:rPr>
                <w:rFonts w:ascii="Times New Roman" w:eastAsia="Times New Roman" w:hAnsi="Times New Roman" w:cs="Times New Roman"/>
                <w:color w:val="000000"/>
                <w:sz w:val="24"/>
                <w:szCs w:val="24"/>
                <w:lang w:eastAsia="lv-LV"/>
              </w:rPr>
              <w:t>decembrī tika nodots Saeimas Juridiskajai komisijai un pieņemts 1</w:t>
            </w:r>
            <w:r w:rsidR="006652D2" w:rsidRPr="00900A95">
              <w:rPr>
                <w:rFonts w:ascii="Times New Roman" w:eastAsia="Times New Roman" w:hAnsi="Times New Roman" w:cs="Times New Roman"/>
                <w:color w:val="000000"/>
                <w:sz w:val="24"/>
                <w:szCs w:val="24"/>
                <w:lang w:eastAsia="lv-LV"/>
              </w:rPr>
              <w:t>.</w:t>
            </w:r>
            <w:r w:rsidR="006652D2">
              <w:rPr>
                <w:rFonts w:ascii="Times New Roman" w:eastAsia="Times New Roman" w:hAnsi="Times New Roman" w:cs="Times New Roman"/>
                <w:color w:val="000000"/>
                <w:sz w:val="24"/>
                <w:szCs w:val="24"/>
                <w:lang w:eastAsia="lv-LV"/>
              </w:rPr>
              <w:t> </w:t>
            </w:r>
            <w:r w:rsidRPr="00900A95">
              <w:rPr>
                <w:rFonts w:ascii="Times New Roman" w:eastAsia="Times New Roman" w:hAnsi="Times New Roman" w:cs="Times New Roman"/>
                <w:color w:val="000000"/>
                <w:sz w:val="24"/>
                <w:szCs w:val="24"/>
                <w:lang w:eastAsia="lv-LV"/>
              </w:rPr>
              <w:t>lasījumā. Likumprojekta mērķis paredz izveidot jaunu publisku sarakstu (reģistru) – publisko personu un iestāžu sarakstu, kuru vestu Latvijas Republikas Uzņēmumu reģistrs. Tādējādi tiktu nodrošināta vienota publisko personu un iestāžu uzskaite, kā rezultātā aktuālā informācija par publiskajā reģistrā iekļautajām publiskajām personām un iestādēm būtu pieejama vienuviet, tai skaitā tiktu nodrošināta informācijas nodošana atbildīgajai valsts pārvaldes iestādei valsts finanšu un statistiskās informācijas kvalitātes nodrošināšanai.</w:t>
            </w:r>
          </w:p>
          <w:p w14:paraId="151B21C2" w14:textId="30FE8047" w:rsidR="00900A95" w:rsidRPr="00551ED3" w:rsidRDefault="00BA5928"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Tā kā šobrīd valsts pārvaldē nav vienots saraksts un uzskaitījums par valsts iestādēm (</w:t>
            </w:r>
            <w:r w:rsidRPr="00BA5928">
              <w:rPr>
                <w:rFonts w:ascii="Times New Roman" w:eastAsia="Times New Roman" w:hAnsi="Times New Roman" w:cs="Times New Roman"/>
                <w:color w:val="000000"/>
                <w:sz w:val="24"/>
                <w:szCs w:val="24"/>
                <w:lang w:eastAsia="lv-LV"/>
              </w:rPr>
              <w:t>tiešās pārvaldes iestāde, valsts institūcija, kas nav padota Ministru kabinetam, atvasināta publiskā persona un tās iestāde, prokuratūra</w:t>
            </w:r>
            <w:r>
              <w:rPr>
                <w:rFonts w:ascii="Times New Roman" w:eastAsia="Times New Roman" w:hAnsi="Times New Roman" w:cs="Times New Roman"/>
                <w:color w:val="000000"/>
                <w:sz w:val="24"/>
                <w:szCs w:val="24"/>
                <w:lang w:eastAsia="lv-LV"/>
              </w:rPr>
              <w:t xml:space="preserve">), šīm valsts iestādēm pašām jāsniedz informācija par sevi E-adreses informācijas sistēmas pārzinim. </w:t>
            </w:r>
            <w:r w:rsidR="00900A95">
              <w:rPr>
                <w:rFonts w:ascii="Times New Roman" w:eastAsia="Times New Roman" w:hAnsi="Times New Roman" w:cs="Times New Roman"/>
                <w:color w:val="000000"/>
                <w:sz w:val="24"/>
                <w:szCs w:val="24"/>
                <w:lang w:eastAsia="lv-LV"/>
              </w:rPr>
              <w:t xml:space="preserve">Līdz ar likumprojekta pieņemšanu, </w:t>
            </w:r>
            <w:r w:rsidR="006652D2">
              <w:rPr>
                <w:rFonts w:ascii="Times New Roman" w:eastAsia="Times New Roman" w:hAnsi="Times New Roman" w:cs="Times New Roman"/>
                <w:color w:val="000000"/>
                <w:sz w:val="24"/>
                <w:szCs w:val="24"/>
                <w:lang w:eastAsia="lv-LV"/>
              </w:rPr>
              <w:t>E</w:t>
            </w:r>
            <w:r w:rsidR="00900A95">
              <w:rPr>
                <w:rFonts w:ascii="Times New Roman" w:eastAsia="Times New Roman" w:hAnsi="Times New Roman" w:cs="Times New Roman"/>
                <w:color w:val="000000"/>
                <w:sz w:val="24"/>
                <w:szCs w:val="24"/>
                <w:lang w:eastAsia="lv-LV"/>
              </w:rPr>
              <w:t xml:space="preserve">-adreses informācijas sistēma nodrošinās integrāciju ar attiecīgo Uzņēmumu reģistra Sarakstu, lai nodrošinātu informācijas aktualizāciju. </w:t>
            </w:r>
          </w:p>
          <w:p w14:paraId="457F0E9C" w14:textId="767DC91D" w:rsidR="002C3571" w:rsidRPr="00551ED3" w:rsidRDefault="0051430A"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Noteikumu projekta VI. nodaļa</w:t>
            </w:r>
            <w:r w:rsidRPr="00551ED3">
              <w:rPr>
                <w:rFonts w:ascii="Times New Roman" w:eastAsia="Times New Roman" w:hAnsi="Times New Roman" w:cs="Times New Roman"/>
                <w:color w:val="000000"/>
                <w:sz w:val="24"/>
                <w:szCs w:val="24"/>
                <w:lang w:eastAsia="lv-LV"/>
              </w:rPr>
              <w:t xml:space="preserve"> nosaka ziņojumu glabāšanas termiņu.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Pr="00C513CF">
              <w:rPr>
                <w:rFonts w:ascii="Times New Roman" w:eastAsia="Times New Roman" w:hAnsi="Times New Roman" w:cs="Times New Roman"/>
                <w:color w:val="000000"/>
                <w:sz w:val="24"/>
                <w:szCs w:val="24"/>
                <w:lang w:eastAsia="lv-LV"/>
              </w:rPr>
              <w:t xml:space="preserve">sistēmas nodrošina ziņojuma glabāšanu </w:t>
            </w:r>
            <w:r w:rsidR="00785A0A" w:rsidRPr="00C513CF">
              <w:rPr>
                <w:rFonts w:ascii="Times New Roman" w:eastAsia="Times New Roman" w:hAnsi="Times New Roman" w:cs="Times New Roman"/>
                <w:color w:val="000000"/>
                <w:sz w:val="24"/>
                <w:szCs w:val="24"/>
                <w:lang w:eastAsia="lv-LV"/>
              </w:rPr>
              <w:t>piecus gadus</w:t>
            </w:r>
            <w:r w:rsidRPr="00C513CF">
              <w:rPr>
                <w:rFonts w:ascii="Times New Roman" w:eastAsia="Times New Roman" w:hAnsi="Times New Roman" w:cs="Times New Roman"/>
                <w:color w:val="000000"/>
                <w:sz w:val="24"/>
                <w:szCs w:val="24"/>
                <w:lang w:eastAsia="lv-LV"/>
              </w:rPr>
              <w:t xml:space="preserve"> no ziņojuma piegādes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 xml:space="preserve">es kontā, savukārt pastāvīgi tiek glabāta informācija </w:t>
            </w:r>
            <w:r w:rsidR="006E1616" w:rsidRPr="00C513CF">
              <w:rPr>
                <w:rFonts w:ascii="Times New Roman" w:eastAsia="Times New Roman" w:hAnsi="Times New Roman" w:cs="Times New Roman"/>
                <w:color w:val="000000"/>
                <w:sz w:val="24"/>
                <w:szCs w:val="24"/>
                <w:lang w:eastAsia="lv-LV"/>
              </w:rPr>
              <w:t>par ziņojuma metadatiem</w:t>
            </w:r>
            <w:r w:rsidR="00900A95">
              <w:rPr>
                <w:rFonts w:ascii="Times New Roman" w:eastAsia="Times New Roman" w:hAnsi="Times New Roman" w:cs="Times New Roman"/>
                <w:color w:val="000000"/>
                <w:sz w:val="24"/>
                <w:szCs w:val="24"/>
                <w:lang w:eastAsia="lv-LV"/>
              </w:rPr>
              <w:t>, šis pats termiņš attiecas arī, ja tiek anulēta</w:t>
            </w:r>
            <w:r w:rsidRPr="00C513CF">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00900A95">
              <w:rPr>
                <w:rFonts w:ascii="Times New Roman" w:eastAsia="Times New Roman" w:hAnsi="Times New Roman" w:cs="Times New Roman"/>
                <w:color w:val="000000"/>
                <w:sz w:val="24"/>
                <w:szCs w:val="24"/>
                <w:lang w:eastAsia="lv-LV"/>
              </w:rPr>
              <w:t>e vai deaktivizēta tās konts.</w:t>
            </w:r>
            <w:r w:rsidR="0018753D">
              <w:rPr>
                <w:rFonts w:ascii="Times New Roman" w:eastAsia="Times New Roman" w:hAnsi="Times New Roman" w:cs="Times New Roman"/>
                <w:color w:val="000000"/>
                <w:sz w:val="24"/>
                <w:szCs w:val="24"/>
                <w:lang w:eastAsia="lv-LV"/>
              </w:rPr>
              <w:t xml:space="preserve"> J</w:t>
            </w:r>
            <w:r w:rsidR="002C3571" w:rsidRPr="00C513CF">
              <w:rPr>
                <w:rFonts w:ascii="Times New Roman" w:eastAsia="Times New Roman" w:hAnsi="Times New Roman" w:cs="Times New Roman"/>
                <w:color w:val="000000"/>
                <w:sz w:val="24"/>
                <w:szCs w:val="24"/>
                <w:lang w:eastAsia="lv-LV"/>
              </w:rPr>
              <w:t xml:space="preserve">a dokumentu glabāšanai paredzētais laiks tiks pārsniegts, dokumenti no personas </w:t>
            </w:r>
            <w:r w:rsidR="00626B8F">
              <w:rPr>
                <w:rFonts w:ascii="Times New Roman" w:eastAsia="Times New Roman" w:hAnsi="Times New Roman" w:cs="Times New Roman"/>
                <w:color w:val="000000"/>
                <w:sz w:val="24"/>
                <w:szCs w:val="24"/>
                <w:lang w:eastAsia="lv-LV"/>
              </w:rPr>
              <w:t>E-adres</w:t>
            </w:r>
            <w:r w:rsidR="002C3571" w:rsidRPr="00C513CF">
              <w:rPr>
                <w:rFonts w:ascii="Times New Roman" w:eastAsia="Times New Roman" w:hAnsi="Times New Roman" w:cs="Times New Roman"/>
                <w:color w:val="000000"/>
                <w:sz w:val="24"/>
                <w:szCs w:val="24"/>
                <w:lang w:eastAsia="lv-LV"/>
              </w:rPr>
              <w:t>es konta tiks dzēsti, par to iepriekš paziņojot personai, jo privātpersonas privāto dokumentu glabāšana un arhivēšana n</w:t>
            </w:r>
            <w:r w:rsidR="002C3571" w:rsidRPr="00551ED3">
              <w:rPr>
                <w:rFonts w:ascii="Times New Roman" w:eastAsia="Times New Roman" w:hAnsi="Times New Roman" w:cs="Times New Roman"/>
                <w:color w:val="000000"/>
                <w:sz w:val="24"/>
                <w:szCs w:val="24"/>
                <w:lang w:eastAsia="lv-LV"/>
              </w:rPr>
              <w:t>av valsts pārvaldes funkcija.</w:t>
            </w:r>
          </w:p>
          <w:p w14:paraId="27F7C386" w14:textId="14C667D7" w:rsidR="001A242A" w:rsidRPr="00C513CF" w:rsidRDefault="0051430A" w:rsidP="002C3571">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Noteikumu projekta VII. nodaļā</w:t>
            </w:r>
            <w:r w:rsidRPr="00551ED3">
              <w:rPr>
                <w:rFonts w:ascii="Times New Roman" w:eastAsia="Times New Roman" w:hAnsi="Times New Roman" w:cs="Times New Roman"/>
                <w:color w:val="000000"/>
                <w:sz w:val="24"/>
                <w:szCs w:val="24"/>
                <w:lang w:eastAsia="lv-LV"/>
              </w:rPr>
              <w:t xml:space="preserve"> ir noteikt</w:t>
            </w:r>
            <w:r w:rsidR="00337E93" w:rsidRPr="00551ED3">
              <w:rPr>
                <w:rFonts w:ascii="Times New Roman" w:eastAsia="Times New Roman" w:hAnsi="Times New Roman" w:cs="Times New Roman"/>
                <w:color w:val="000000"/>
                <w:sz w:val="24"/>
                <w:szCs w:val="24"/>
                <w:lang w:eastAsia="lv-LV"/>
              </w:rPr>
              <w:t>i</w:t>
            </w:r>
            <w:r w:rsidRPr="00551ED3">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sistēmas lietošanas nosacījumi, kas nosaka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konta lietotāja pienākumu informēt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es</w:t>
            </w:r>
            <w:r w:rsidR="00C513CF">
              <w:rPr>
                <w:rFonts w:ascii="Times New Roman" w:eastAsia="Times New Roman" w:hAnsi="Times New Roman" w:cs="Times New Roman"/>
                <w:color w:val="000000"/>
                <w:sz w:val="24"/>
                <w:szCs w:val="24"/>
                <w:lang w:eastAsia="lv-LV"/>
              </w:rPr>
              <w:t xml:space="preserve"> informācijas </w:t>
            </w:r>
            <w:r w:rsidRPr="00C513CF">
              <w:rPr>
                <w:rFonts w:ascii="Times New Roman" w:eastAsia="Times New Roman" w:hAnsi="Times New Roman" w:cs="Times New Roman"/>
                <w:color w:val="000000"/>
                <w:sz w:val="24"/>
                <w:szCs w:val="24"/>
                <w:lang w:eastAsia="lv-LV"/>
              </w:rPr>
              <w:t xml:space="preserve"> sistēmas pārzini par iespējamies drošības riskiem vai apdraudējumiem. Pats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 xml:space="preserve">es konta lietotājs ir atbildīgs </w:t>
            </w:r>
            <w:r w:rsidRPr="00C513CF">
              <w:rPr>
                <w:rFonts w:ascii="Times New Roman" w:eastAsia="Times New Roman" w:hAnsi="Times New Roman" w:cs="Times New Roman"/>
                <w:color w:val="000000"/>
                <w:sz w:val="24"/>
                <w:szCs w:val="24"/>
                <w:lang w:eastAsia="lv-LV"/>
              </w:rPr>
              <w:lastRenderedPageBreak/>
              <w:t>par ziņojuma saglabāšanu</w:t>
            </w:r>
            <w:r w:rsidR="00C513CF">
              <w:rPr>
                <w:rFonts w:ascii="Times New Roman" w:eastAsia="Times New Roman" w:hAnsi="Times New Roman" w:cs="Times New Roman"/>
                <w:color w:val="000000"/>
                <w:sz w:val="24"/>
                <w:szCs w:val="24"/>
                <w:lang w:eastAsia="lv-LV"/>
              </w:rPr>
              <w:t xml:space="preserve"> </w:t>
            </w:r>
            <w:r w:rsidRPr="00C513CF">
              <w:rPr>
                <w:rFonts w:ascii="Times New Roman" w:eastAsia="Times New Roman" w:hAnsi="Times New Roman" w:cs="Times New Roman"/>
                <w:color w:val="000000"/>
                <w:sz w:val="24"/>
                <w:szCs w:val="24"/>
                <w:lang w:eastAsia="lv-LV"/>
              </w:rPr>
              <w:t xml:space="preserve">pirms dzēšanas, kā arī atbildīgs par visām veiktajām darbībām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 xml:space="preserve">es kontā. </w:t>
            </w:r>
          </w:p>
        </w:tc>
      </w:tr>
      <w:tr w:rsidR="00382CF0" w:rsidRPr="00932021" w14:paraId="7E8AD4BA"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E5585C1" w14:textId="4CEAD05D" w:rsidR="00894C55" w:rsidRPr="00932021"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1F90FE9"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5AE42C78" w14:textId="77777777" w:rsidR="00894C55" w:rsidRPr="00932021" w:rsidRDefault="002C3571" w:rsidP="00452624">
            <w:pPr>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Valsts reģionālās attīstības aģentūra</w:t>
            </w:r>
          </w:p>
        </w:tc>
      </w:tr>
      <w:tr w:rsidR="003A75B0" w:rsidRPr="00932021" w14:paraId="177ECB57" w14:textId="77777777" w:rsidTr="00894C55">
        <w:tc>
          <w:tcPr>
            <w:tcW w:w="250" w:type="pct"/>
            <w:tcBorders>
              <w:top w:val="outset" w:sz="6" w:space="0" w:color="414142"/>
              <w:left w:val="outset" w:sz="6" w:space="0" w:color="414142"/>
              <w:bottom w:val="outset" w:sz="6" w:space="0" w:color="414142"/>
              <w:right w:val="outset" w:sz="6" w:space="0" w:color="414142"/>
            </w:tcBorders>
            <w:hideMark/>
          </w:tcPr>
          <w:p w14:paraId="2F0FDB4F" w14:textId="77777777" w:rsidR="00894C55" w:rsidRPr="00932021"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0E5D235E"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622936F" w14:textId="77777777" w:rsidR="00894C55" w:rsidRPr="00932021" w:rsidRDefault="002C3571" w:rsidP="00C513CF">
            <w:pPr>
              <w:spacing w:after="0" w:line="240" w:lineRule="auto"/>
              <w:ind w:right="140"/>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Nav.</w:t>
            </w:r>
          </w:p>
        </w:tc>
      </w:tr>
    </w:tbl>
    <w:p w14:paraId="764B7D0D" w14:textId="77777777" w:rsidR="00894C55" w:rsidRPr="00932021"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8"/>
        <w:gridCol w:w="2835"/>
        <w:gridCol w:w="5802"/>
      </w:tblGrid>
      <w:tr w:rsidR="00382CF0" w:rsidRPr="00932021" w14:paraId="07F2DB05" w14:textId="77777777" w:rsidTr="002B672D">
        <w:trPr>
          <w:trHeight w:val="444"/>
        </w:trPr>
        <w:tc>
          <w:tcPr>
            <w:tcW w:w="9055" w:type="dxa"/>
            <w:gridSpan w:val="3"/>
            <w:tcBorders>
              <w:top w:val="outset" w:sz="6" w:space="0" w:color="414142"/>
              <w:left w:val="outset" w:sz="6" w:space="0" w:color="414142"/>
              <w:bottom w:val="outset" w:sz="6" w:space="0" w:color="414142"/>
              <w:right w:val="outset" w:sz="6" w:space="0" w:color="414142"/>
            </w:tcBorders>
            <w:vAlign w:val="center"/>
            <w:hideMark/>
          </w:tcPr>
          <w:p w14:paraId="4909619F" w14:textId="77777777" w:rsidR="00894C55" w:rsidRPr="00932021"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II.</w:t>
            </w:r>
            <w:r w:rsidR="0050178F" w:rsidRPr="00932021">
              <w:rPr>
                <w:rFonts w:ascii="Times New Roman" w:eastAsia="Times New Roman" w:hAnsi="Times New Roman" w:cs="Times New Roman"/>
                <w:b/>
                <w:bCs/>
                <w:sz w:val="24"/>
                <w:szCs w:val="24"/>
                <w:lang w:eastAsia="lv-LV"/>
              </w:rPr>
              <w:t> </w:t>
            </w:r>
            <w:r w:rsidRPr="00932021">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382CF0" w:rsidRPr="00932021" w14:paraId="4DD18954" w14:textId="77777777" w:rsidTr="00FF4DB7">
        <w:trPr>
          <w:trHeight w:val="372"/>
        </w:trPr>
        <w:tc>
          <w:tcPr>
            <w:tcW w:w="418" w:type="dxa"/>
            <w:tcBorders>
              <w:top w:val="outset" w:sz="6" w:space="0" w:color="414142"/>
              <w:left w:val="outset" w:sz="6" w:space="0" w:color="414142"/>
              <w:bottom w:val="outset" w:sz="6" w:space="0" w:color="414142"/>
              <w:right w:val="outset" w:sz="6" w:space="0" w:color="414142"/>
            </w:tcBorders>
            <w:hideMark/>
          </w:tcPr>
          <w:p w14:paraId="0AC90285"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w:t>
            </w:r>
          </w:p>
        </w:tc>
        <w:tc>
          <w:tcPr>
            <w:tcW w:w="2835" w:type="dxa"/>
            <w:tcBorders>
              <w:top w:val="outset" w:sz="6" w:space="0" w:color="414142"/>
              <w:left w:val="outset" w:sz="6" w:space="0" w:color="414142"/>
              <w:bottom w:val="outset" w:sz="6" w:space="0" w:color="414142"/>
              <w:right w:val="outset" w:sz="6" w:space="0" w:color="414142"/>
            </w:tcBorders>
            <w:hideMark/>
          </w:tcPr>
          <w:p w14:paraId="5C726887"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Sabiedrības mērķgrupas, kuras tiesiskais regulējums ietekmē vai varētu ietekmēt</w:t>
            </w:r>
          </w:p>
        </w:tc>
        <w:tc>
          <w:tcPr>
            <w:tcW w:w="5802" w:type="dxa"/>
            <w:tcBorders>
              <w:top w:val="outset" w:sz="6" w:space="0" w:color="414142"/>
              <w:left w:val="outset" w:sz="6" w:space="0" w:color="414142"/>
              <w:bottom w:val="outset" w:sz="6" w:space="0" w:color="414142"/>
              <w:right w:val="outset" w:sz="6" w:space="0" w:color="414142"/>
            </w:tcBorders>
            <w:hideMark/>
          </w:tcPr>
          <w:p w14:paraId="2C20F66F" w14:textId="77777777" w:rsidR="002C3571" w:rsidRPr="00C513CF" w:rsidRDefault="002C3571">
            <w:pPr>
              <w:spacing w:after="0" w:line="240" w:lineRule="auto"/>
              <w:jc w:val="both"/>
              <w:rPr>
                <w:rFonts w:ascii="Times New Roman" w:eastAsia="Times New Roman" w:hAnsi="Times New Roman" w:cs="Times New Roman"/>
                <w:sz w:val="24"/>
                <w:szCs w:val="24"/>
                <w:lang w:eastAsia="lv-LV"/>
              </w:rPr>
            </w:pPr>
            <w:r w:rsidRPr="00C513CF">
              <w:rPr>
                <w:rFonts w:ascii="Times New Roman" w:eastAsia="Times New Roman" w:hAnsi="Times New Roman" w:cs="Times New Roman"/>
                <w:sz w:val="24"/>
                <w:szCs w:val="24"/>
                <w:lang w:eastAsia="lv-LV"/>
              </w:rPr>
              <w:t>Valsts pārvaldes iestādes un privātpersonas.</w:t>
            </w:r>
          </w:p>
          <w:p w14:paraId="079ACFAD" w14:textId="493697A5" w:rsidR="002C3571" w:rsidRPr="00C513CF" w:rsidRDefault="002C3571" w:rsidP="00926547">
            <w:pPr>
              <w:pStyle w:val="CommentText"/>
              <w:spacing w:before="0"/>
              <w:jc w:val="both"/>
              <w:rPr>
                <w:rFonts w:ascii="Times New Roman" w:hAnsi="Times New Roman"/>
                <w:lang w:eastAsia="lv-LV"/>
              </w:rPr>
            </w:pPr>
            <w:r w:rsidRPr="00C513CF">
              <w:rPr>
                <w:rFonts w:ascii="Times New Roman" w:hAnsi="Times New Roman"/>
                <w:lang w:eastAsia="lv-LV"/>
              </w:rPr>
              <w:t xml:space="preserve">Ja </w:t>
            </w:r>
            <w:r w:rsidR="00626B8F">
              <w:rPr>
                <w:rFonts w:ascii="Times New Roman" w:hAnsi="Times New Roman"/>
                <w:lang w:eastAsia="lv-LV"/>
              </w:rPr>
              <w:t>E-adres</w:t>
            </w:r>
            <w:r w:rsidRPr="00C513CF">
              <w:rPr>
                <w:rFonts w:ascii="Times New Roman" w:hAnsi="Times New Roman"/>
                <w:lang w:eastAsia="lv-LV"/>
              </w:rPr>
              <w:t xml:space="preserve">i izveido un aktivizē visas Iedzīvotāju reģistrā reģistrētās fiziskās personas, tiktu izveidotas 1 830 779 </w:t>
            </w:r>
            <w:r w:rsidR="00626B8F">
              <w:rPr>
                <w:rFonts w:ascii="Times New Roman" w:hAnsi="Times New Roman"/>
                <w:lang w:eastAsia="lv-LV"/>
              </w:rPr>
              <w:t>E-adres</w:t>
            </w:r>
            <w:r w:rsidRPr="00C513CF">
              <w:rPr>
                <w:rFonts w:ascii="Times New Roman" w:hAnsi="Times New Roman"/>
                <w:lang w:eastAsia="lv-LV"/>
              </w:rPr>
              <w:t>es, tomēr ņemot vērā, ka pēc</w:t>
            </w:r>
            <w:r w:rsidR="00785A0A" w:rsidRPr="00926547">
              <w:rPr>
                <w:rFonts w:ascii="Times New Roman" w:hAnsi="Times New Roman"/>
              </w:rPr>
              <w:t xml:space="preserve"> </w:t>
            </w:r>
            <w:r w:rsidR="00785A0A" w:rsidRPr="00C513CF">
              <w:rPr>
                <w:rFonts w:ascii="Times New Roman" w:hAnsi="Times New Roman"/>
                <w:lang w:eastAsia="lv-LV"/>
              </w:rPr>
              <w:t>EUROSTAT datiem (</w:t>
            </w:r>
            <w:r w:rsidR="00C513CF">
              <w:rPr>
                <w:rFonts w:ascii="Times New Roman" w:hAnsi="Times New Roman"/>
                <w:lang w:eastAsia="lv-LV"/>
              </w:rPr>
              <w:t>skat.</w:t>
            </w:r>
            <w:r w:rsidRPr="00C513CF">
              <w:rPr>
                <w:rFonts w:ascii="Times New Roman" w:hAnsi="Times New Roman"/>
                <w:lang w:eastAsia="lv-LV"/>
              </w:rPr>
              <w:t xml:space="preserve"> </w:t>
            </w:r>
            <w:hyperlink r:id="rId12" w:anchor="chart={&quot;indicator-group&quot;:&quot;egovernment&quot;,&quot;indicator&quot;:&quot;i_iugov12&quot;,&quot;breakdown&quot;:&quot;IND_TOTAL&quot;,&quot;unit-measure&quot;:&quot;pc_ind&quot;,&quot;ref-area&quot;:[&quot;BE&quot;,&quot;BG&quot;,&quot;CZ&quot;,&quot;DK&quot;,&quot;DE&quot;,&quot;EE&quot;,&quot;IE&quot;,&quot;EL&quot;,&quot;ES&quot;,&quot;FR&quot;,&quot;IT&quot;,&quot;CY&quot;,&quot;LV&quot;,&quot;LT&quot;,&quot;LU&quot;,&quot;HU&quot;,&quot;HR&quot;,&quot;MT&quot;,&quot;NL&quot;,&quot;AT&quot;,&quot;PL&quot;,&quot;PT&quot;,&quot;RO&quot;,&quot;SI&quot;,&quot;SK&quot;,&quot;FI&quot;,&quot;S" w:history="1">
              <w:r w:rsidR="00785A0A" w:rsidRPr="00926547">
                <w:rPr>
                  <w:rStyle w:val="Hyperlink"/>
                  <w:rFonts w:ascii="Times New Roman" w:hAnsi="Times New Roman"/>
                </w:rPr>
                <w:t>http://digital-agenda-data.eu/charts/analyse-one-indicator-and-compare-countries#chart={"indicator-group":"egovernment","indicator":"i_iugov12","breakdown":"IND_TOTAL","unit-measure":"pc_ind","ref-area":["BE","BG","CZ","DK","DE","EE","IE","EL","ES","FR","IT","CY","LV","LT","LU","HU","HR","MT","NL","AT","PL","PT","RO","SI","SK","FI","SE","UK","EU27"]}</w:t>
              </w:r>
            </w:hyperlink>
            <w:r w:rsidR="00785A0A" w:rsidRPr="00926547">
              <w:rPr>
                <w:rFonts w:ascii="Times New Roman" w:hAnsi="Times New Roman"/>
              </w:rPr>
              <w:t xml:space="preserve">) </w:t>
            </w:r>
            <w:r w:rsidRPr="00C513CF">
              <w:rPr>
                <w:rFonts w:ascii="Times New Roman" w:hAnsi="Times New Roman"/>
                <w:lang w:eastAsia="lv-LV"/>
              </w:rPr>
              <w:t>sniegtajām ziņām 56 % personu izmanto e-pakalpojumus, tad aptuvenais fizisko personu izveidotais e-adrešu skaits varētu būt 1 025</w:t>
            </w:r>
            <w:r w:rsidR="0011511F" w:rsidRPr="00C513CF">
              <w:rPr>
                <w:rFonts w:ascii="Times New Roman" w:hAnsi="Times New Roman"/>
                <w:lang w:eastAsia="lv-LV"/>
              </w:rPr>
              <w:t> </w:t>
            </w:r>
            <w:r w:rsidRPr="00C513CF">
              <w:rPr>
                <w:rFonts w:ascii="Times New Roman" w:hAnsi="Times New Roman"/>
                <w:lang w:eastAsia="lv-LV"/>
              </w:rPr>
              <w:t>236.</w:t>
            </w:r>
          </w:p>
          <w:p w14:paraId="591DE109" w14:textId="4E646A95" w:rsidR="0011511F" w:rsidRPr="00C513CF" w:rsidRDefault="00626B8F" w:rsidP="00926547">
            <w:pPr>
              <w:pStyle w:val="CommentText"/>
              <w:spacing w:before="0"/>
              <w:jc w:val="both"/>
              <w:rPr>
                <w:rFonts w:ascii="Times New Roman" w:hAnsi="Times New Roman"/>
                <w:lang w:eastAsia="lv-LV"/>
              </w:rPr>
            </w:pPr>
            <w:r>
              <w:rPr>
                <w:rFonts w:ascii="Times New Roman" w:hAnsi="Times New Roman"/>
                <w:lang w:eastAsia="lv-LV"/>
              </w:rPr>
              <w:t>E-adres</w:t>
            </w:r>
            <w:r w:rsidR="0011511F" w:rsidRPr="00C513CF">
              <w:rPr>
                <w:rFonts w:ascii="Times New Roman" w:hAnsi="Times New Roman"/>
                <w:lang w:eastAsia="lv-LV"/>
              </w:rPr>
              <w:t xml:space="preserve">es projektam ir ilgtermiņa mērķis. </w:t>
            </w:r>
          </w:p>
          <w:p w14:paraId="6A4EF128" w14:textId="7D59C791" w:rsidR="002C3571" w:rsidRPr="00C513CF" w:rsidRDefault="002C3571">
            <w:pPr>
              <w:spacing w:after="0" w:line="240" w:lineRule="auto"/>
              <w:jc w:val="both"/>
              <w:rPr>
                <w:rFonts w:ascii="Times New Roman" w:eastAsia="Times New Roman" w:hAnsi="Times New Roman" w:cs="Times New Roman"/>
                <w:sz w:val="24"/>
                <w:szCs w:val="24"/>
                <w:lang w:eastAsia="lv-LV"/>
              </w:rPr>
            </w:pPr>
            <w:r w:rsidRPr="00C513CF">
              <w:rPr>
                <w:rFonts w:ascii="Times New Roman" w:eastAsia="Times New Roman" w:hAnsi="Times New Roman" w:cs="Times New Roman"/>
                <w:sz w:val="24"/>
                <w:szCs w:val="24"/>
                <w:lang w:eastAsia="lv-LV"/>
              </w:rPr>
              <w:t xml:space="preserve">Ja </w:t>
            </w:r>
            <w:r w:rsidR="00626B8F">
              <w:rPr>
                <w:rFonts w:ascii="Times New Roman" w:eastAsia="Times New Roman" w:hAnsi="Times New Roman" w:cs="Times New Roman"/>
                <w:sz w:val="24"/>
                <w:szCs w:val="24"/>
                <w:lang w:eastAsia="lv-LV"/>
              </w:rPr>
              <w:t>E-adres</w:t>
            </w:r>
            <w:r w:rsidRPr="00C513CF">
              <w:rPr>
                <w:rFonts w:ascii="Times New Roman" w:eastAsia="Times New Roman" w:hAnsi="Times New Roman" w:cs="Times New Roman"/>
                <w:sz w:val="24"/>
                <w:szCs w:val="24"/>
                <w:lang w:eastAsia="lv-LV"/>
              </w:rPr>
              <w:t xml:space="preserve">i izveido 215 250 Uzņēmumu reģistra reģistros reģistrētās privātpersonas (tai skaitā visas publiskas personas un iestādes (tas ir, 1360), kas saskaņā ar koncepcijas projektu </w:t>
            </w:r>
            <w:r w:rsidR="00C513CF" w:rsidRPr="00932021">
              <w:rPr>
                <w:rFonts w:ascii="Times New Roman" w:eastAsia="Times New Roman" w:hAnsi="Times New Roman" w:cs="Times New Roman"/>
                <w:sz w:val="24"/>
                <w:szCs w:val="24"/>
                <w:lang w:eastAsia="lv-LV"/>
              </w:rPr>
              <w:t>„</w:t>
            </w:r>
            <w:r w:rsidRPr="00C513CF">
              <w:rPr>
                <w:rFonts w:ascii="Times New Roman" w:eastAsia="Times New Roman" w:hAnsi="Times New Roman" w:cs="Times New Roman"/>
                <w:sz w:val="24"/>
                <w:szCs w:val="24"/>
                <w:lang w:eastAsia="lv-LV"/>
              </w:rPr>
              <w:t>Koncepcija par vienotu institucionālo vienību un saimnieciskās darbības veicēju reģistrāciju” tiks iekļautas Uzņēmumu reģistra reģistros), kā arī 40 tiesas, Saeima, 46 prokuratūras (tai skaitā Ģenerālprokuratūra, tiesu apgabalu prokuratūras, specializētās prokuratūras), tad izveidotais e-adrešu skaits varētu būt 215 337.</w:t>
            </w:r>
          </w:p>
          <w:p w14:paraId="71867208" w14:textId="784A0606" w:rsidR="00894C55" w:rsidRPr="00932021" w:rsidRDefault="002C3571">
            <w:pPr>
              <w:spacing w:after="0" w:line="240" w:lineRule="auto"/>
              <w:jc w:val="both"/>
              <w:rPr>
                <w:rFonts w:ascii="Times New Roman" w:eastAsia="Times New Roman" w:hAnsi="Times New Roman" w:cs="Times New Roman"/>
                <w:sz w:val="24"/>
                <w:szCs w:val="24"/>
                <w:lang w:eastAsia="lv-LV"/>
              </w:rPr>
            </w:pPr>
            <w:r w:rsidRPr="00C513CF">
              <w:rPr>
                <w:rFonts w:ascii="Times New Roman" w:eastAsia="Times New Roman" w:hAnsi="Times New Roman" w:cs="Times New Roman"/>
                <w:sz w:val="24"/>
                <w:szCs w:val="24"/>
                <w:lang w:eastAsia="lv-LV"/>
              </w:rPr>
              <w:t xml:space="preserve">Ja </w:t>
            </w:r>
            <w:r w:rsidR="00626B8F">
              <w:rPr>
                <w:rFonts w:ascii="Times New Roman" w:eastAsia="Times New Roman" w:hAnsi="Times New Roman" w:cs="Times New Roman"/>
                <w:sz w:val="24"/>
                <w:szCs w:val="24"/>
                <w:lang w:eastAsia="lv-LV"/>
              </w:rPr>
              <w:t>E-adres</w:t>
            </w:r>
            <w:r w:rsidRPr="00C513CF">
              <w:rPr>
                <w:rFonts w:ascii="Times New Roman" w:eastAsia="Times New Roman" w:hAnsi="Times New Roman" w:cs="Times New Roman"/>
                <w:sz w:val="24"/>
                <w:szCs w:val="24"/>
                <w:lang w:eastAsia="lv-LV"/>
              </w:rPr>
              <w:t>i izveido un aktivizē visas Valsts ieņēmumu dienestā reģistrētas fiziskās personas – saimnieciskās darbības veicēji, t.sk. 125 zvērināti notāri, 1250 zvērināti advokāti, izveidotais e-adrešu skaits varētu būt 99 461.</w:t>
            </w:r>
          </w:p>
        </w:tc>
      </w:tr>
      <w:tr w:rsidR="00382CF0" w:rsidRPr="00932021" w14:paraId="7D9FCD15" w14:textId="77777777" w:rsidTr="00FF4DB7">
        <w:trPr>
          <w:trHeight w:val="408"/>
        </w:trPr>
        <w:tc>
          <w:tcPr>
            <w:tcW w:w="418" w:type="dxa"/>
            <w:tcBorders>
              <w:top w:val="outset" w:sz="6" w:space="0" w:color="414142"/>
              <w:left w:val="outset" w:sz="6" w:space="0" w:color="414142"/>
              <w:bottom w:val="outset" w:sz="6" w:space="0" w:color="414142"/>
              <w:right w:val="outset" w:sz="6" w:space="0" w:color="414142"/>
            </w:tcBorders>
            <w:hideMark/>
          </w:tcPr>
          <w:p w14:paraId="7A8E2F0F"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w:t>
            </w:r>
          </w:p>
        </w:tc>
        <w:tc>
          <w:tcPr>
            <w:tcW w:w="2835" w:type="dxa"/>
            <w:tcBorders>
              <w:top w:val="outset" w:sz="6" w:space="0" w:color="414142"/>
              <w:left w:val="outset" w:sz="6" w:space="0" w:color="414142"/>
              <w:bottom w:val="outset" w:sz="6" w:space="0" w:color="414142"/>
              <w:right w:val="outset" w:sz="6" w:space="0" w:color="414142"/>
            </w:tcBorders>
            <w:hideMark/>
          </w:tcPr>
          <w:p w14:paraId="3BB0409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Tiesiskā regulējuma ietekme uz tautsaimniecību un administratīvo slogu</w:t>
            </w:r>
          </w:p>
        </w:tc>
        <w:tc>
          <w:tcPr>
            <w:tcW w:w="5802" w:type="dxa"/>
            <w:tcBorders>
              <w:top w:val="outset" w:sz="6" w:space="0" w:color="414142"/>
              <w:left w:val="outset" w:sz="6" w:space="0" w:color="414142"/>
              <w:bottom w:val="outset" w:sz="6" w:space="0" w:color="414142"/>
              <w:right w:val="outset" w:sz="6" w:space="0" w:color="414142"/>
            </w:tcBorders>
            <w:hideMark/>
          </w:tcPr>
          <w:p w14:paraId="73AAE1A8" w14:textId="77777777" w:rsidR="00E46156" w:rsidRPr="00932021" w:rsidRDefault="002C3571" w:rsidP="00A418F0">
            <w:pPr>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Izveidota droša, ātra, ērta un uzticama elektroniskā saziņa starp valsts pārvaldes iestādēm un privātpersonām, kā rezultātā iestādēm un privātpersonām tiek samazinātas izmaksas atbilstības prasību izpildei – tiek nodrošināta saziņa elektroniskā vidē, tādējādi samazinās personas iesaistīšanās papīra dokumentu sagatavošanā un nosūtīšanā.</w:t>
            </w:r>
          </w:p>
        </w:tc>
      </w:tr>
      <w:tr w:rsidR="00382CF0" w:rsidRPr="00932021" w14:paraId="6FB22EE8" w14:textId="77777777" w:rsidTr="00FF4DB7">
        <w:trPr>
          <w:trHeight w:val="408"/>
        </w:trPr>
        <w:tc>
          <w:tcPr>
            <w:tcW w:w="418" w:type="dxa"/>
            <w:tcBorders>
              <w:top w:val="outset" w:sz="6" w:space="0" w:color="414142"/>
              <w:left w:val="outset" w:sz="6" w:space="0" w:color="414142"/>
              <w:bottom w:val="outset" w:sz="6" w:space="0" w:color="414142"/>
              <w:right w:val="outset" w:sz="6" w:space="0" w:color="414142"/>
            </w:tcBorders>
            <w:hideMark/>
          </w:tcPr>
          <w:p w14:paraId="768BA3EC"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w:t>
            </w:r>
          </w:p>
        </w:tc>
        <w:tc>
          <w:tcPr>
            <w:tcW w:w="2835" w:type="dxa"/>
            <w:tcBorders>
              <w:top w:val="outset" w:sz="6" w:space="0" w:color="414142"/>
              <w:left w:val="outset" w:sz="6" w:space="0" w:color="414142"/>
              <w:bottom w:val="outset" w:sz="6" w:space="0" w:color="414142"/>
              <w:right w:val="outset" w:sz="6" w:space="0" w:color="414142"/>
            </w:tcBorders>
            <w:hideMark/>
          </w:tcPr>
          <w:p w14:paraId="661C9A54"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Administratīvo izmaksu monetārs novērtējums</w:t>
            </w:r>
          </w:p>
        </w:tc>
        <w:tc>
          <w:tcPr>
            <w:tcW w:w="5802" w:type="dxa"/>
            <w:tcBorders>
              <w:top w:val="outset" w:sz="6" w:space="0" w:color="414142"/>
              <w:left w:val="outset" w:sz="6" w:space="0" w:color="414142"/>
              <w:bottom w:val="outset" w:sz="6" w:space="0" w:color="414142"/>
              <w:right w:val="outset" w:sz="6" w:space="0" w:color="414142"/>
            </w:tcBorders>
            <w:hideMark/>
          </w:tcPr>
          <w:p w14:paraId="7259839F" w14:textId="77777777" w:rsidR="006E1616" w:rsidRPr="00932021" w:rsidRDefault="006E1616" w:rsidP="00926547">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Valsts reģionālās attīstības aģentūras administratīvo izmaksu monetārs novērtējums:</w:t>
            </w:r>
          </w:p>
          <w:p w14:paraId="6F1B554F" w14:textId="4AD61A3A" w:rsidR="006E1616" w:rsidRPr="00926547" w:rsidRDefault="00626B8F" w:rsidP="00926547">
            <w:pPr>
              <w:pStyle w:val="ListParagraph"/>
              <w:numPr>
                <w:ilvl w:val="0"/>
                <w:numId w:val="20"/>
              </w:numPr>
              <w:shd w:val="clear" w:color="auto" w:fill="FFFFFF"/>
              <w:spacing w:after="0" w:line="240" w:lineRule="auto"/>
              <w:ind w:left="4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E-adres</w:t>
            </w:r>
            <w:r w:rsidR="006E1616" w:rsidRPr="00926547">
              <w:rPr>
                <w:rFonts w:ascii="Times New Roman" w:eastAsia="Times New Roman" w:hAnsi="Times New Roman" w:cs="Times New Roman"/>
                <w:sz w:val="24"/>
                <w:szCs w:val="24"/>
                <w:lang w:eastAsia="lv-LV"/>
              </w:rPr>
              <w:t>es konta lietotāju informēšana par izmaiņām un pārtraukumiem informācijas sistēmu pieejamībā:</w:t>
            </w:r>
          </w:p>
          <w:p w14:paraId="06A49CEE" w14:textId="77777777" w:rsidR="006E1616" w:rsidRPr="00926547" w:rsidRDefault="006E1616" w:rsidP="00926547">
            <w:pPr>
              <w:pStyle w:val="ListParagraph"/>
              <w:shd w:val="clear" w:color="auto" w:fill="FFFFFF"/>
              <w:spacing w:after="0" w:line="240" w:lineRule="auto"/>
              <w:ind w:left="401"/>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C = (5.09 </w:t>
            </w:r>
            <w:r w:rsidRPr="00926547">
              <w:rPr>
                <w:rFonts w:ascii="Times New Roman" w:eastAsia="Times New Roman" w:hAnsi="Times New Roman" w:cs="Times New Roman"/>
                <w:i/>
                <w:sz w:val="24"/>
                <w:szCs w:val="24"/>
                <w:lang w:eastAsia="lv-LV"/>
              </w:rPr>
              <w:t>euro</w:t>
            </w:r>
            <w:r w:rsidRPr="00926547">
              <w:rPr>
                <w:rFonts w:ascii="Times New Roman" w:eastAsia="Times New Roman" w:hAnsi="Times New Roman" w:cs="Times New Roman"/>
                <w:sz w:val="24"/>
                <w:szCs w:val="24"/>
                <w:lang w:eastAsia="lv-LV"/>
              </w:rPr>
              <w:t>/h * 0,5h)*(1 ziņojums visiem lietotājiem * 10 reizes gadā) = 25,45 </w:t>
            </w:r>
            <w:r w:rsidRPr="00926547">
              <w:rPr>
                <w:rFonts w:ascii="Times New Roman" w:eastAsia="Times New Roman" w:hAnsi="Times New Roman" w:cs="Times New Roman"/>
                <w:i/>
                <w:sz w:val="24"/>
                <w:szCs w:val="24"/>
                <w:lang w:eastAsia="lv-LV"/>
              </w:rPr>
              <w:t>euro</w:t>
            </w:r>
            <w:r w:rsidR="00991EEB" w:rsidRPr="00926547">
              <w:rPr>
                <w:rFonts w:ascii="Times New Roman" w:eastAsia="Times New Roman" w:hAnsi="Times New Roman" w:cs="Times New Roman"/>
                <w:sz w:val="24"/>
                <w:szCs w:val="24"/>
                <w:lang w:eastAsia="lv-LV"/>
              </w:rPr>
              <w:t>;</w:t>
            </w:r>
          </w:p>
          <w:p w14:paraId="74251938" w14:textId="109DA4AC" w:rsidR="006E1616" w:rsidRPr="00926547" w:rsidRDefault="006E1616" w:rsidP="00926547">
            <w:pPr>
              <w:pStyle w:val="ListParagraph"/>
              <w:numPr>
                <w:ilvl w:val="0"/>
                <w:numId w:val="20"/>
              </w:numPr>
              <w:shd w:val="clear" w:color="auto" w:fill="FFFFFF"/>
              <w:spacing w:after="0" w:line="240" w:lineRule="auto"/>
              <w:ind w:left="401"/>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lastRenderedPageBreak/>
              <w:t>dokumenta</w:t>
            </w:r>
            <w:r w:rsidR="00C513CF" w:rsidRPr="00926547">
              <w:rPr>
                <w:rFonts w:ascii="Times New Roman" w:eastAsia="Times New Roman" w:hAnsi="Times New Roman" w:cs="Times New Roman"/>
                <w:sz w:val="24"/>
                <w:szCs w:val="24"/>
                <w:lang w:eastAsia="lv-LV"/>
              </w:rPr>
              <w:t>,</w:t>
            </w:r>
            <w:r w:rsidR="00C513CF">
              <w:rPr>
                <w:rFonts w:ascii="Times New Roman" w:eastAsia="Times New Roman" w:hAnsi="Times New Roman" w:cs="Times New Roman"/>
                <w:sz w:val="24"/>
                <w:szCs w:val="24"/>
                <w:lang w:eastAsia="lv-LV"/>
              </w:rPr>
              <w:t xml:space="preserve"> </w:t>
            </w:r>
            <w:r w:rsidRPr="00926547">
              <w:rPr>
                <w:rFonts w:ascii="Times New Roman" w:eastAsia="Times New Roman" w:hAnsi="Times New Roman" w:cs="Times New Roman"/>
                <w:sz w:val="24"/>
                <w:szCs w:val="24"/>
                <w:lang w:eastAsia="lv-LV"/>
              </w:rPr>
              <w:t>kas</w:t>
            </w:r>
            <w:r w:rsidR="00C513CF">
              <w:rPr>
                <w:rFonts w:ascii="Times New Roman" w:eastAsia="Times New Roman" w:hAnsi="Times New Roman" w:cs="Times New Roman"/>
                <w:sz w:val="24"/>
                <w:szCs w:val="24"/>
                <w:lang w:eastAsia="lv-LV"/>
              </w:rPr>
              <w:t xml:space="preserve"> </w:t>
            </w:r>
            <w:r w:rsidRPr="00926547">
              <w:rPr>
                <w:rFonts w:ascii="Times New Roman" w:eastAsia="Times New Roman" w:hAnsi="Times New Roman" w:cs="Times New Roman"/>
                <w:sz w:val="24"/>
                <w:szCs w:val="24"/>
                <w:lang w:eastAsia="lv-LV"/>
              </w:rPr>
              <w:t>apliecina</w:t>
            </w:r>
            <w:r w:rsidR="00C513CF" w:rsidRPr="00926547">
              <w:rPr>
                <w:rFonts w:ascii="Times New Roman" w:eastAsia="Times New Roman" w:hAnsi="Times New Roman" w:cs="Times New Roman"/>
                <w:sz w:val="24"/>
                <w:szCs w:val="24"/>
                <w:lang w:eastAsia="lv-LV"/>
              </w:rPr>
              <w:t>,</w:t>
            </w:r>
            <w:r w:rsidR="00C513CF">
              <w:rPr>
                <w:rFonts w:ascii="Times New Roman" w:eastAsia="Times New Roman" w:hAnsi="Times New Roman" w:cs="Times New Roman"/>
                <w:sz w:val="24"/>
                <w:szCs w:val="24"/>
                <w:lang w:eastAsia="lv-LV"/>
              </w:rPr>
              <w:t xml:space="preserve"> </w:t>
            </w:r>
            <w:r w:rsidRPr="00926547">
              <w:rPr>
                <w:rFonts w:ascii="Times New Roman" w:eastAsia="Times New Roman" w:hAnsi="Times New Roman" w:cs="Times New Roman"/>
                <w:sz w:val="24"/>
                <w:szCs w:val="24"/>
                <w:lang w:eastAsia="lv-LV"/>
              </w:rPr>
              <w:t>elektroniskā</w:t>
            </w:r>
            <w:r w:rsidR="00C513CF">
              <w:rPr>
                <w:rFonts w:ascii="Times New Roman" w:eastAsia="Times New Roman" w:hAnsi="Times New Roman" w:cs="Times New Roman"/>
                <w:sz w:val="24"/>
                <w:szCs w:val="24"/>
                <w:lang w:eastAsia="lv-LV"/>
              </w:rPr>
              <w:t xml:space="preserve"> </w:t>
            </w:r>
            <w:r w:rsidR="00C513CF" w:rsidRPr="00926547">
              <w:rPr>
                <w:rFonts w:ascii="Times New Roman" w:eastAsia="Times New Roman" w:hAnsi="Times New Roman" w:cs="Times New Roman"/>
                <w:sz w:val="24"/>
                <w:szCs w:val="24"/>
                <w:lang w:eastAsia="lv-LV"/>
              </w:rPr>
              <w:t>dokumenta</w:t>
            </w:r>
            <w:r w:rsidR="00C513CF">
              <w:rPr>
                <w:rFonts w:ascii="Times New Roman" w:eastAsia="Times New Roman" w:hAnsi="Times New Roman" w:cs="Times New Roman"/>
                <w:sz w:val="24"/>
                <w:szCs w:val="24"/>
                <w:lang w:eastAsia="lv-LV"/>
              </w:rPr>
              <w:t xml:space="preserve"> </w:t>
            </w:r>
            <w:r w:rsidR="00C513CF" w:rsidRPr="00926547">
              <w:rPr>
                <w:rFonts w:ascii="Times New Roman" w:eastAsia="Times New Roman" w:hAnsi="Times New Roman" w:cs="Times New Roman"/>
                <w:sz w:val="24"/>
                <w:szCs w:val="24"/>
                <w:lang w:eastAsia="lv-LV"/>
              </w:rPr>
              <w:t>nosūtīšanas</w:t>
            </w:r>
            <w:r w:rsidR="00C513CF">
              <w:rPr>
                <w:rFonts w:ascii="Times New Roman" w:eastAsia="Times New Roman" w:hAnsi="Times New Roman" w:cs="Times New Roman"/>
                <w:sz w:val="24"/>
                <w:szCs w:val="24"/>
                <w:lang w:eastAsia="lv-LV"/>
              </w:rPr>
              <w:t xml:space="preserve"> </w:t>
            </w:r>
            <w:r w:rsidRPr="00926547">
              <w:rPr>
                <w:rFonts w:ascii="Times New Roman" w:eastAsia="Times New Roman" w:hAnsi="Times New Roman" w:cs="Times New Roman"/>
                <w:sz w:val="24"/>
                <w:szCs w:val="24"/>
                <w:lang w:eastAsia="lv-LV"/>
              </w:rPr>
              <w:t>vai saņemšanas faktu un laiku, izsniegšana:</w:t>
            </w:r>
          </w:p>
          <w:p w14:paraId="4E45737A" w14:textId="77777777" w:rsidR="006E1616" w:rsidRPr="00926547" w:rsidRDefault="006E1616" w:rsidP="00926547">
            <w:pPr>
              <w:pStyle w:val="ListParagraph"/>
              <w:shd w:val="clear" w:color="auto" w:fill="FFFFFF"/>
              <w:spacing w:after="0" w:line="240" w:lineRule="auto"/>
              <w:ind w:left="401"/>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C = (5.09 </w:t>
            </w:r>
            <w:r w:rsidRPr="00926547">
              <w:rPr>
                <w:rFonts w:ascii="Times New Roman" w:eastAsia="Times New Roman" w:hAnsi="Times New Roman" w:cs="Times New Roman"/>
                <w:i/>
                <w:sz w:val="24"/>
                <w:szCs w:val="24"/>
                <w:lang w:eastAsia="lv-LV"/>
              </w:rPr>
              <w:t>euro</w:t>
            </w:r>
            <w:r w:rsidRPr="00926547">
              <w:rPr>
                <w:rFonts w:ascii="Times New Roman" w:eastAsia="Times New Roman" w:hAnsi="Times New Roman" w:cs="Times New Roman"/>
                <w:sz w:val="24"/>
                <w:szCs w:val="24"/>
                <w:lang w:eastAsia="lv-LV"/>
              </w:rPr>
              <w:t>/h * 1h)*(100 lietotāji * 1 reize gadā) = 509 </w:t>
            </w:r>
            <w:r w:rsidRPr="00926547">
              <w:rPr>
                <w:rFonts w:ascii="Times New Roman" w:eastAsia="Times New Roman" w:hAnsi="Times New Roman" w:cs="Times New Roman"/>
                <w:i/>
                <w:sz w:val="24"/>
                <w:szCs w:val="24"/>
                <w:lang w:eastAsia="lv-LV"/>
              </w:rPr>
              <w:t>euro</w:t>
            </w:r>
            <w:r w:rsidR="00991EEB" w:rsidRPr="00926547">
              <w:rPr>
                <w:rFonts w:ascii="Times New Roman" w:eastAsia="Times New Roman" w:hAnsi="Times New Roman" w:cs="Times New Roman"/>
                <w:sz w:val="24"/>
                <w:szCs w:val="24"/>
                <w:lang w:eastAsia="lv-LV"/>
              </w:rPr>
              <w:t>;</w:t>
            </w:r>
          </w:p>
          <w:p w14:paraId="596BEC28" w14:textId="12B8FB44" w:rsidR="006E1616" w:rsidRPr="00926547" w:rsidRDefault="00626B8F" w:rsidP="00926547">
            <w:pPr>
              <w:pStyle w:val="ListParagraph"/>
              <w:numPr>
                <w:ilvl w:val="0"/>
                <w:numId w:val="20"/>
              </w:numPr>
              <w:shd w:val="clear" w:color="auto" w:fill="FFFFFF"/>
              <w:spacing w:after="0" w:line="240" w:lineRule="auto"/>
              <w:ind w:left="4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E-adres</w:t>
            </w:r>
            <w:r w:rsidR="006E1616" w:rsidRPr="00926547">
              <w:rPr>
                <w:rFonts w:ascii="Times New Roman" w:eastAsia="Times New Roman" w:hAnsi="Times New Roman" w:cs="Times New Roman"/>
                <w:sz w:val="24"/>
                <w:szCs w:val="24"/>
                <w:lang w:eastAsia="lv-LV"/>
              </w:rPr>
              <w:t xml:space="preserve">es kontā </w:t>
            </w:r>
            <w:r w:rsidR="00C513CF" w:rsidRPr="00926547">
              <w:rPr>
                <w:rFonts w:ascii="Times New Roman" w:eastAsia="Times New Roman" w:hAnsi="Times New Roman" w:cs="Times New Roman"/>
                <w:sz w:val="24"/>
                <w:szCs w:val="24"/>
                <w:lang w:eastAsia="lv-LV"/>
              </w:rPr>
              <w:t>esošo</w:t>
            </w:r>
            <w:r w:rsidR="00C513CF">
              <w:rPr>
                <w:rFonts w:ascii="Times New Roman" w:eastAsia="Times New Roman" w:hAnsi="Times New Roman" w:cs="Times New Roman"/>
                <w:sz w:val="24"/>
                <w:szCs w:val="24"/>
                <w:lang w:eastAsia="lv-LV"/>
              </w:rPr>
              <w:t xml:space="preserve"> </w:t>
            </w:r>
            <w:r w:rsidR="006E1616" w:rsidRPr="00926547">
              <w:rPr>
                <w:rFonts w:ascii="Times New Roman" w:eastAsia="Times New Roman" w:hAnsi="Times New Roman" w:cs="Times New Roman"/>
                <w:sz w:val="24"/>
                <w:szCs w:val="24"/>
                <w:lang w:eastAsia="lv-LV"/>
              </w:rPr>
              <w:t xml:space="preserve">elektronisko </w:t>
            </w:r>
            <w:r w:rsidR="00C513CF" w:rsidRPr="00926547">
              <w:rPr>
                <w:rFonts w:ascii="Times New Roman" w:eastAsia="Times New Roman" w:hAnsi="Times New Roman" w:cs="Times New Roman"/>
                <w:sz w:val="24"/>
                <w:szCs w:val="24"/>
                <w:lang w:eastAsia="lv-LV"/>
              </w:rPr>
              <w:t>dokumentu</w:t>
            </w:r>
            <w:r w:rsidR="00C513CF">
              <w:rPr>
                <w:rFonts w:ascii="Times New Roman" w:eastAsia="Times New Roman" w:hAnsi="Times New Roman" w:cs="Times New Roman"/>
                <w:sz w:val="24"/>
                <w:szCs w:val="24"/>
                <w:lang w:eastAsia="lv-LV"/>
              </w:rPr>
              <w:t xml:space="preserve"> </w:t>
            </w:r>
            <w:r w:rsidR="00C513CF" w:rsidRPr="00926547">
              <w:rPr>
                <w:rFonts w:ascii="Times New Roman" w:eastAsia="Times New Roman" w:hAnsi="Times New Roman" w:cs="Times New Roman"/>
                <w:sz w:val="24"/>
                <w:szCs w:val="24"/>
                <w:lang w:eastAsia="lv-LV"/>
              </w:rPr>
              <w:t>glabāšana</w:t>
            </w:r>
            <w:r w:rsidR="00C513CF">
              <w:rPr>
                <w:rFonts w:ascii="Times New Roman" w:eastAsia="Times New Roman" w:hAnsi="Times New Roman" w:cs="Times New Roman"/>
                <w:sz w:val="24"/>
                <w:szCs w:val="24"/>
                <w:lang w:eastAsia="lv-LV"/>
              </w:rPr>
              <w:t xml:space="preserve"> </w:t>
            </w:r>
            <w:r w:rsidR="006E1616" w:rsidRPr="00926547">
              <w:rPr>
                <w:rFonts w:ascii="Times New Roman" w:eastAsia="Times New Roman" w:hAnsi="Times New Roman" w:cs="Times New Roman"/>
                <w:sz w:val="24"/>
                <w:szCs w:val="24"/>
                <w:lang w:eastAsia="lv-LV"/>
              </w:rPr>
              <w:t>un pieejamība</w:t>
            </w:r>
            <w:r w:rsidR="00C513CF" w:rsidRPr="00926547">
              <w:rPr>
                <w:rFonts w:ascii="Times New Roman" w:eastAsia="Times New Roman" w:hAnsi="Times New Roman" w:cs="Times New Roman"/>
                <w:sz w:val="24"/>
                <w:szCs w:val="24"/>
                <w:lang w:eastAsia="lv-LV"/>
              </w:rPr>
              <w:t xml:space="preserve"> </w:t>
            </w:r>
            <w:r w:rsidR="006E1616" w:rsidRPr="00926547">
              <w:rPr>
                <w:rFonts w:ascii="Times New Roman" w:eastAsia="Times New Roman" w:hAnsi="Times New Roman" w:cs="Times New Roman"/>
                <w:sz w:val="24"/>
                <w:szCs w:val="24"/>
                <w:lang w:eastAsia="lv-LV"/>
              </w:rPr>
              <w:t xml:space="preserve">normatīvajos </w:t>
            </w:r>
            <w:r w:rsidR="00C513CF" w:rsidRPr="00926547">
              <w:rPr>
                <w:rFonts w:ascii="Times New Roman" w:eastAsia="Times New Roman" w:hAnsi="Times New Roman" w:cs="Times New Roman"/>
                <w:sz w:val="24"/>
                <w:szCs w:val="24"/>
                <w:lang w:eastAsia="lv-LV"/>
              </w:rPr>
              <w:t>aktos</w:t>
            </w:r>
            <w:r w:rsidR="00C513CF">
              <w:rPr>
                <w:rFonts w:ascii="Times New Roman" w:eastAsia="Times New Roman" w:hAnsi="Times New Roman" w:cs="Times New Roman"/>
                <w:sz w:val="24"/>
                <w:szCs w:val="24"/>
                <w:lang w:eastAsia="lv-LV"/>
              </w:rPr>
              <w:t xml:space="preserve"> </w:t>
            </w:r>
            <w:r w:rsidR="006E1616" w:rsidRPr="00926547">
              <w:rPr>
                <w:rFonts w:ascii="Times New Roman" w:eastAsia="Times New Roman" w:hAnsi="Times New Roman" w:cs="Times New Roman"/>
                <w:sz w:val="24"/>
                <w:szCs w:val="24"/>
                <w:lang w:eastAsia="lv-LV"/>
              </w:rPr>
              <w:t>noteiktajos termiņos:</w:t>
            </w:r>
          </w:p>
          <w:p w14:paraId="1C4F9665" w14:textId="7452920E" w:rsidR="006E1616" w:rsidRPr="00926547" w:rsidRDefault="006E1616" w:rsidP="00926547">
            <w:pPr>
              <w:pStyle w:val="ListParagraph"/>
              <w:shd w:val="clear" w:color="auto" w:fill="FFFFFF"/>
              <w:spacing w:after="0" w:line="240" w:lineRule="auto"/>
              <w:ind w:left="401"/>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C = (5.09 </w:t>
            </w:r>
            <w:r w:rsidRPr="00926547">
              <w:rPr>
                <w:rFonts w:ascii="Times New Roman" w:eastAsia="Times New Roman" w:hAnsi="Times New Roman" w:cs="Times New Roman"/>
                <w:i/>
                <w:sz w:val="24"/>
                <w:szCs w:val="24"/>
                <w:lang w:eastAsia="lv-LV"/>
              </w:rPr>
              <w:t>euro</w:t>
            </w:r>
            <w:r w:rsidRPr="00926547">
              <w:rPr>
                <w:rFonts w:ascii="Times New Roman" w:eastAsia="Times New Roman" w:hAnsi="Times New Roman" w:cs="Times New Roman"/>
                <w:sz w:val="24"/>
                <w:szCs w:val="24"/>
                <w:lang w:eastAsia="lv-LV"/>
              </w:rPr>
              <w:t>/h * 1h)*(5,7 mlj. dokumentu * 1 reize gadā) = 29.01 mlj. </w:t>
            </w:r>
            <w:r w:rsidR="00991EEB">
              <w:rPr>
                <w:rFonts w:ascii="Times New Roman" w:eastAsia="Times New Roman" w:hAnsi="Times New Roman" w:cs="Times New Roman"/>
                <w:i/>
                <w:sz w:val="24"/>
                <w:szCs w:val="24"/>
                <w:lang w:eastAsia="lv-LV"/>
              </w:rPr>
              <w:t>e</w:t>
            </w:r>
            <w:r w:rsidR="00991EEB" w:rsidRPr="00926547">
              <w:rPr>
                <w:rFonts w:ascii="Times New Roman" w:eastAsia="Times New Roman" w:hAnsi="Times New Roman" w:cs="Times New Roman"/>
                <w:i/>
                <w:sz w:val="24"/>
                <w:szCs w:val="24"/>
                <w:lang w:eastAsia="lv-LV"/>
              </w:rPr>
              <w:t>uro</w:t>
            </w:r>
            <w:r w:rsidR="00991EEB">
              <w:rPr>
                <w:rFonts w:ascii="Times New Roman" w:eastAsia="Times New Roman" w:hAnsi="Times New Roman" w:cs="Times New Roman"/>
                <w:i/>
                <w:sz w:val="24"/>
                <w:szCs w:val="24"/>
                <w:lang w:eastAsia="lv-LV"/>
              </w:rPr>
              <w:t>.</w:t>
            </w:r>
          </w:p>
          <w:p w14:paraId="34496EB1" w14:textId="77777777" w:rsidR="006E1616" w:rsidRPr="00932021" w:rsidRDefault="006E1616" w:rsidP="006E1616">
            <w:pPr>
              <w:shd w:val="clear" w:color="auto" w:fill="FFFFFF"/>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p w14:paraId="00285984" w14:textId="77777777"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Iespējamais iestāžu valsts budžeta līdzekļu ietaupījums saistībā ar administratīvajām izmaksām</w:t>
            </w:r>
            <w:bookmarkStart w:id="1" w:name="_ftnref1"/>
            <w:r w:rsidR="00F8246F" w:rsidRPr="00932021">
              <w:rPr>
                <w:rFonts w:ascii="Times New Roman" w:eastAsia="Times New Roman" w:hAnsi="Times New Roman" w:cs="Times New Roman"/>
                <w:sz w:val="24"/>
                <w:szCs w:val="24"/>
                <w:lang w:eastAsia="lv-LV"/>
              </w:rPr>
              <w:fldChar w:fldCharType="begin"/>
            </w:r>
            <w:r w:rsidRPr="00932021">
              <w:rPr>
                <w:rFonts w:ascii="Times New Roman" w:eastAsia="Times New Roman" w:hAnsi="Times New Roman" w:cs="Times New Roman"/>
                <w:sz w:val="24"/>
                <w:szCs w:val="24"/>
                <w:lang w:eastAsia="lv-LV"/>
              </w:rPr>
              <w:instrText xml:space="preserve"> HYPERLINK "http://titania.saeima.lv/LIVS12/SaeimaLIVS12.nsf/0/34EB468F515104BBC2257F420025EA00?OpenDocument" \l "_ftn1" \o "" </w:instrText>
            </w:r>
            <w:r w:rsidR="00F8246F" w:rsidRPr="00932021">
              <w:rPr>
                <w:rFonts w:ascii="Times New Roman" w:eastAsia="Times New Roman" w:hAnsi="Times New Roman" w:cs="Times New Roman"/>
                <w:sz w:val="24"/>
                <w:szCs w:val="24"/>
                <w:lang w:eastAsia="lv-LV"/>
              </w:rPr>
              <w:fldChar w:fldCharType="separate"/>
            </w:r>
            <w:r w:rsidRPr="00932021">
              <w:rPr>
                <w:rFonts w:ascii="Times New Roman" w:eastAsia="Times New Roman" w:hAnsi="Times New Roman" w:cs="Times New Roman"/>
                <w:sz w:val="24"/>
                <w:szCs w:val="24"/>
                <w:lang w:eastAsia="lv-LV"/>
              </w:rPr>
              <w:t>[</w:t>
            </w:r>
            <w:r w:rsidRPr="00926547">
              <w:rPr>
                <w:rFonts w:ascii="Times New Roman" w:eastAsia="Times New Roman" w:hAnsi="Times New Roman" w:cs="Times New Roman"/>
                <w:sz w:val="24"/>
                <w:szCs w:val="24"/>
                <w:vertAlign w:val="superscript"/>
                <w:lang w:eastAsia="lv-LV"/>
              </w:rPr>
              <w:t>1</w:t>
            </w:r>
            <w:r w:rsidRPr="00932021">
              <w:rPr>
                <w:rFonts w:ascii="Times New Roman" w:eastAsia="Times New Roman" w:hAnsi="Times New Roman" w:cs="Times New Roman"/>
                <w:sz w:val="24"/>
                <w:szCs w:val="24"/>
                <w:lang w:eastAsia="lv-LV"/>
              </w:rPr>
              <w:t>]</w:t>
            </w:r>
            <w:r w:rsidR="00F8246F" w:rsidRPr="00932021">
              <w:rPr>
                <w:rFonts w:ascii="Times New Roman" w:eastAsia="Times New Roman" w:hAnsi="Times New Roman" w:cs="Times New Roman"/>
                <w:sz w:val="24"/>
                <w:szCs w:val="24"/>
                <w:lang w:eastAsia="lv-LV"/>
              </w:rPr>
              <w:fldChar w:fldCharType="end"/>
            </w:r>
            <w:bookmarkEnd w:id="1"/>
            <w:r w:rsidRPr="00932021">
              <w:rPr>
                <w:rFonts w:ascii="Times New Roman" w:eastAsia="Times New Roman" w:hAnsi="Times New Roman" w:cs="Times New Roman"/>
                <w:sz w:val="24"/>
                <w:szCs w:val="24"/>
                <w:lang w:eastAsia="lv-LV"/>
              </w:rPr>
              <w:t>:</w:t>
            </w:r>
          </w:p>
          <w:p w14:paraId="26FECEEF" w14:textId="3DCAA0F4"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Pēc jaunākajiem Latvijas e-indeksa datiem 2014.</w:t>
            </w:r>
            <w:r w:rsidR="00C949C0">
              <w:rPr>
                <w:rFonts w:ascii="Times New Roman" w:eastAsia="Times New Roman" w:hAnsi="Times New Roman" w:cs="Times New Roman"/>
                <w:sz w:val="24"/>
                <w:szCs w:val="24"/>
                <w:lang w:eastAsia="lv-LV"/>
              </w:rPr>
              <w:t> </w:t>
            </w:r>
            <w:r w:rsidRPr="00932021">
              <w:rPr>
                <w:rFonts w:ascii="Times New Roman" w:eastAsia="Times New Roman" w:hAnsi="Times New Roman" w:cs="Times New Roman"/>
                <w:sz w:val="24"/>
                <w:szCs w:val="24"/>
                <w:lang w:eastAsia="lv-LV"/>
              </w:rPr>
              <w:t>gadā valsts iestādēs (kopā izlasē iekļauta</w:t>
            </w:r>
            <w:r w:rsidR="00C949C0">
              <w:rPr>
                <w:rFonts w:ascii="Times New Roman" w:eastAsia="Times New Roman" w:hAnsi="Times New Roman" w:cs="Times New Roman"/>
                <w:sz w:val="24"/>
                <w:szCs w:val="24"/>
                <w:lang w:eastAsia="lv-LV"/>
              </w:rPr>
              <w:t>s</w:t>
            </w:r>
            <w:r w:rsidRPr="00932021">
              <w:rPr>
                <w:rFonts w:ascii="Times New Roman" w:eastAsia="Times New Roman" w:hAnsi="Times New Roman" w:cs="Times New Roman"/>
                <w:sz w:val="24"/>
                <w:szCs w:val="24"/>
                <w:lang w:eastAsia="lv-LV"/>
              </w:rPr>
              <w:t xml:space="preserve"> 102 iestādes) ir uzskaitīti 2271113 nosūtītie dokumenti (neskaitot iestāžu iekšējos dokumentus). No tiem kā elektroniskie dokumenti </w:t>
            </w:r>
            <w:r w:rsidR="00991EEB" w:rsidRPr="00932021">
              <w:rPr>
                <w:rFonts w:ascii="Times New Roman" w:eastAsia="Times New Roman" w:hAnsi="Times New Roman" w:cs="Times New Roman"/>
                <w:sz w:val="24"/>
                <w:szCs w:val="24"/>
                <w:lang w:eastAsia="lv-LV"/>
              </w:rPr>
              <w:t>ir</w:t>
            </w:r>
            <w:r w:rsidR="00991EEB">
              <w:rPr>
                <w:rFonts w:ascii="Times New Roman" w:eastAsia="Times New Roman" w:hAnsi="Times New Roman" w:cs="Times New Roman"/>
                <w:sz w:val="24"/>
                <w:szCs w:val="24"/>
                <w:lang w:eastAsia="lv-LV"/>
              </w:rPr>
              <w:t xml:space="preserve"> </w:t>
            </w:r>
            <w:r w:rsidR="00991EEB" w:rsidRPr="00932021">
              <w:rPr>
                <w:rFonts w:ascii="Times New Roman" w:eastAsia="Times New Roman" w:hAnsi="Times New Roman" w:cs="Times New Roman"/>
                <w:sz w:val="24"/>
                <w:szCs w:val="24"/>
                <w:lang w:eastAsia="lv-LV"/>
              </w:rPr>
              <w:t>reģistrēti</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768347</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 xml:space="preserve">dokumenti </w:t>
            </w:r>
            <w:r w:rsidR="00991EEB" w:rsidRPr="00932021">
              <w:rPr>
                <w:rFonts w:ascii="Times New Roman" w:eastAsia="Times New Roman" w:hAnsi="Times New Roman" w:cs="Times New Roman"/>
                <w:sz w:val="24"/>
                <w:szCs w:val="24"/>
                <w:lang w:eastAsia="lv-LV"/>
              </w:rPr>
              <w:t>jeb</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33,8</w:t>
            </w:r>
            <w:r w:rsidR="00991EEB" w:rsidRPr="00932021">
              <w:rPr>
                <w:rFonts w:ascii="Times New Roman" w:eastAsia="Times New Roman" w:hAnsi="Times New Roman" w:cs="Times New Roman"/>
                <w:sz w:val="24"/>
                <w:szCs w:val="24"/>
                <w:lang w:eastAsia="lv-LV"/>
              </w:rPr>
              <w:t>%</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no visiem</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dokumentiem. Papīra formā 2014.</w:t>
            </w:r>
            <w:r w:rsidR="001610C0">
              <w:rPr>
                <w:rFonts w:ascii="Times New Roman" w:eastAsia="Times New Roman" w:hAnsi="Times New Roman" w:cs="Times New Roman"/>
                <w:sz w:val="24"/>
                <w:szCs w:val="24"/>
                <w:lang w:eastAsia="lv-LV"/>
              </w:rPr>
              <w:t> </w:t>
            </w:r>
            <w:r w:rsidRPr="00932021">
              <w:rPr>
                <w:rFonts w:ascii="Times New Roman" w:eastAsia="Times New Roman" w:hAnsi="Times New Roman" w:cs="Times New Roman"/>
                <w:sz w:val="24"/>
                <w:szCs w:val="24"/>
                <w:lang w:eastAsia="lv-LV"/>
              </w:rPr>
              <w:t>gadā kopumā reģistrēti 1502766 nosūtītie dokumenti.</w:t>
            </w:r>
          </w:p>
          <w:p w14:paraId="18556039" w14:textId="77777777"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Aprēķināts, ka viena papīra dokumenta vidējās izmaksas ir 2,03 </w:t>
            </w:r>
            <w:r w:rsidRPr="00797A37">
              <w:rPr>
                <w:rFonts w:ascii="Times New Roman" w:eastAsia="Times New Roman" w:hAnsi="Times New Roman" w:cs="Times New Roman"/>
                <w:i/>
                <w:sz w:val="24"/>
                <w:szCs w:val="24"/>
                <w:lang w:eastAsia="lv-LV"/>
              </w:rPr>
              <w:t>euro</w:t>
            </w:r>
            <w:r w:rsidRPr="00932021">
              <w:rPr>
                <w:rFonts w:ascii="Times New Roman" w:eastAsia="Times New Roman" w:hAnsi="Times New Roman" w:cs="Times New Roman"/>
                <w:sz w:val="24"/>
                <w:szCs w:val="24"/>
                <w:lang w:eastAsia="lv-LV"/>
              </w:rPr>
              <w:t xml:space="preserve">, ņemot vērā </w:t>
            </w:r>
            <w:r w:rsidR="00803FFB">
              <w:rPr>
                <w:rFonts w:ascii="Times New Roman" w:eastAsia="Times New Roman" w:hAnsi="Times New Roman" w:cs="Times New Roman"/>
                <w:sz w:val="24"/>
                <w:szCs w:val="24"/>
                <w:lang w:eastAsia="lv-LV"/>
              </w:rPr>
              <w:t>š</w:t>
            </w:r>
            <w:r w:rsidR="00803FFB" w:rsidRPr="00932021">
              <w:rPr>
                <w:rFonts w:ascii="Times New Roman" w:eastAsia="Times New Roman" w:hAnsi="Times New Roman" w:cs="Times New Roman"/>
                <w:sz w:val="24"/>
                <w:szCs w:val="24"/>
                <w:lang w:eastAsia="lv-LV"/>
              </w:rPr>
              <w:t xml:space="preserve">ādas </w:t>
            </w:r>
            <w:r w:rsidRPr="00932021">
              <w:rPr>
                <w:rFonts w:ascii="Times New Roman" w:eastAsia="Times New Roman" w:hAnsi="Times New Roman" w:cs="Times New Roman"/>
                <w:sz w:val="24"/>
                <w:szCs w:val="24"/>
                <w:lang w:eastAsia="lv-LV"/>
              </w:rPr>
              <w:t>izmaksu pozīcijas</w:t>
            </w:r>
            <w:r w:rsidR="00803FFB">
              <w:rPr>
                <w:rFonts w:ascii="Times New Roman" w:eastAsia="Times New Roman" w:hAnsi="Times New Roman" w:cs="Times New Roman"/>
                <w:sz w:val="24"/>
                <w:szCs w:val="24"/>
                <w:lang w:eastAsia="lv-LV"/>
              </w:rPr>
              <w:t>:</w:t>
            </w:r>
          </w:p>
          <w:p w14:paraId="1E5931D1" w14:textId="4CB3319E" w:rsidR="006E1616" w:rsidRPr="00926547" w:rsidRDefault="006E1616" w:rsidP="00926547">
            <w:pPr>
              <w:pStyle w:val="ListParagraph"/>
              <w:numPr>
                <w:ilvl w:val="0"/>
                <w:numId w:val="22"/>
              </w:numPr>
              <w:shd w:val="clear" w:color="auto" w:fill="FFFFFF"/>
              <w:spacing w:after="0" w:line="240" w:lineRule="auto"/>
              <w:ind w:left="684"/>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tiešās izmaksas (papīra, printera un pasta izmaksas</w:t>
            </w:r>
            <w:r w:rsidR="00991EEB" w:rsidRPr="00926547">
              <w:rPr>
                <w:rFonts w:ascii="Times New Roman" w:eastAsia="Times New Roman" w:hAnsi="Times New Roman" w:cs="Times New Roman"/>
                <w:sz w:val="24"/>
                <w:szCs w:val="24"/>
                <w:lang w:eastAsia="lv-LV"/>
              </w:rPr>
              <w:t>)</w:t>
            </w:r>
            <w:r w:rsidR="00991EEB">
              <w:rPr>
                <w:rFonts w:ascii="Times New Roman" w:eastAsia="Times New Roman" w:hAnsi="Times New Roman" w:cs="Times New Roman"/>
                <w:sz w:val="24"/>
                <w:szCs w:val="24"/>
                <w:lang w:eastAsia="lv-LV"/>
              </w:rPr>
              <w:t>;</w:t>
            </w:r>
          </w:p>
          <w:p w14:paraId="5ED8E0DC" w14:textId="74551013" w:rsidR="006E1616" w:rsidRPr="00926547" w:rsidRDefault="006E1616" w:rsidP="00926547">
            <w:pPr>
              <w:pStyle w:val="ListParagraph"/>
              <w:numPr>
                <w:ilvl w:val="0"/>
                <w:numId w:val="22"/>
              </w:numPr>
              <w:shd w:val="clear" w:color="auto" w:fill="FFFFFF"/>
              <w:spacing w:after="0" w:line="240" w:lineRule="auto"/>
              <w:ind w:left="684"/>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administratīvās izmaksas, kurās iekļautas darbinieka darba stundu skaits, kas nepieciešams dokumentu izdrukāšanai un nosūtīšanai pa pastu</w:t>
            </w:r>
            <w:r w:rsidR="00991EEB">
              <w:rPr>
                <w:rFonts w:ascii="Times New Roman" w:eastAsia="Times New Roman" w:hAnsi="Times New Roman" w:cs="Times New Roman"/>
                <w:sz w:val="24"/>
                <w:szCs w:val="24"/>
                <w:lang w:eastAsia="lv-LV"/>
              </w:rPr>
              <w:t>;</w:t>
            </w:r>
          </w:p>
          <w:p w14:paraId="41375221" w14:textId="7E569492" w:rsidR="006E1616" w:rsidRPr="00926547" w:rsidRDefault="006E1616" w:rsidP="00926547">
            <w:pPr>
              <w:pStyle w:val="ListParagraph"/>
              <w:numPr>
                <w:ilvl w:val="0"/>
                <w:numId w:val="22"/>
              </w:numPr>
              <w:shd w:val="clear" w:color="auto" w:fill="FFFFFF"/>
              <w:spacing w:after="0" w:line="240" w:lineRule="auto"/>
              <w:ind w:left="684"/>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nepieciešamais laiks dokumenta parakstīšanai.</w:t>
            </w:r>
          </w:p>
          <w:p w14:paraId="02569FA6" w14:textId="43535EE1"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Ņemot vērā faktu, ka 2014.</w:t>
            </w:r>
            <w:r w:rsidR="00803FFB">
              <w:rPr>
                <w:rFonts w:ascii="Times New Roman" w:eastAsia="Times New Roman" w:hAnsi="Times New Roman" w:cs="Times New Roman"/>
                <w:sz w:val="24"/>
                <w:szCs w:val="24"/>
                <w:lang w:eastAsia="lv-LV"/>
              </w:rPr>
              <w:t> </w:t>
            </w:r>
            <w:r w:rsidRPr="00932021">
              <w:rPr>
                <w:rFonts w:ascii="Times New Roman" w:eastAsia="Times New Roman" w:hAnsi="Times New Roman" w:cs="Times New Roman"/>
                <w:sz w:val="24"/>
                <w:szCs w:val="24"/>
                <w:lang w:eastAsia="lv-LV"/>
              </w:rPr>
              <w:t xml:space="preserve">gadā kopumā papīra formā </w:t>
            </w:r>
            <w:r w:rsidR="00991EEB" w:rsidRPr="00932021">
              <w:rPr>
                <w:rFonts w:ascii="Times New Roman" w:eastAsia="Times New Roman" w:hAnsi="Times New Roman" w:cs="Times New Roman"/>
                <w:sz w:val="24"/>
                <w:szCs w:val="24"/>
                <w:lang w:eastAsia="lv-LV"/>
              </w:rPr>
              <w:t>reģistrēti</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1502766</w:t>
            </w:r>
            <w:r w:rsidR="00991EEB">
              <w:rPr>
                <w:rFonts w:ascii="Times New Roman" w:eastAsia="Times New Roman" w:hAnsi="Times New Roman" w:cs="Times New Roman"/>
                <w:sz w:val="24"/>
                <w:szCs w:val="24"/>
                <w:lang w:eastAsia="lv-LV"/>
              </w:rPr>
              <w:t xml:space="preserve"> </w:t>
            </w:r>
            <w:r w:rsidR="00991EEB" w:rsidRPr="00932021">
              <w:rPr>
                <w:rFonts w:ascii="Times New Roman" w:eastAsia="Times New Roman" w:hAnsi="Times New Roman" w:cs="Times New Roman"/>
                <w:sz w:val="24"/>
                <w:szCs w:val="24"/>
                <w:lang w:eastAsia="lv-LV"/>
              </w:rPr>
              <w:t>nosūtītie</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 xml:space="preserve">dokumenti, valstij to </w:t>
            </w:r>
            <w:r w:rsidR="00991EEB" w:rsidRPr="00932021">
              <w:rPr>
                <w:rFonts w:ascii="Times New Roman" w:eastAsia="Times New Roman" w:hAnsi="Times New Roman" w:cs="Times New Roman"/>
                <w:sz w:val="24"/>
                <w:szCs w:val="24"/>
                <w:lang w:eastAsia="lv-LV"/>
              </w:rPr>
              <w:t>administrēšana</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ir izmaksājusi 3053621 </w:t>
            </w:r>
            <w:r w:rsidRPr="00797A37">
              <w:rPr>
                <w:rFonts w:ascii="Times New Roman" w:eastAsia="Times New Roman" w:hAnsi="Times New Roman" w:cs="Times New Roman"/>
                <w:i/>
                <w:sz w:val="24"/>
                <w:szCs w:val="24"/>
                <w:lang w:eastAsia="lv-LV"/>
              </w:rPr>
              <w:t>euro</w:t>
            </w:r>
            <w:r w:rsidRPr="00932021">
              <w:rPr>
                <w:rFonts w:ascii="Times New Roman" w:eastAsia="Times New Roman" w:hAnsi="Times New Roman" w:cs="Times New Roman"/>
                <w:sz w:val="24"/>
                <w:szCs w:val="24"/>
                <w:lang w:eastAsia="lv-LV"/>
              </w:rPr>
              <w:t>.</w:t>
            </w:r>
          </w:p>
          <w:p w14:paraId="503746BF" w14:textId="77777777"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p w14:paraId="1EC9D3F3" w14:textId="2A6E2E18" w:rsidR="00C211FE"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xml:space="preserve">Savukārt viena elektroniskā dokumenta vidējās izmaksas </w:t>
            </w:r>
            <w:r w:rsidR="00991EEB" w:rsidRPr="00932021">
              <w:rPr>
                <w:rFonts w:ascii="Times New Roman" w:eastAsia="Times New Roman" w:hAnsi="Times New Roman" w:cs="Times New Roman"/>
                <w:sz w:val="24"/>
                <w:szCs w:val="24"/>
                <w:lang w:eastAsia="lv-LV"/>
              </w:rPr>
              <w:t>ir</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0,37 </w:t>
            </w:r>
            <w:r w:rsidR="00D90350" w:rsidRPr="00D90350">
              <w:rPr>
                <w:rFonts w:ascii="Times New Roman" w:eastAsia="Times New Roman" w:hAnsi="Times New Roman" w:cs="Times New Roman"/>
                <w:i/>
                <w:sz w:val="24"/>
                <w:szCs w:val="24"/>
                <w:lang w:eastAsia="lv-LV"/>
              </w:rPr>
              <w:t>euro</w:t>
            </w:r>
            <w:r w:rsidRPr="00932021">
              <w:rPr>
                <w:rFonts w:ascii="Times New Roman" w:eastAsia="Times New Roman" w:hAnsi="Times New Roman" w:cs="Times New Roman"/>
                <w:sz w:val="24"/>
                <w:szCs w:val="24"/>
                <w:lang w:eastAsia="lv-LV"/>
              </w:rPr>
              <w:t>, kas ir aptuveni 5 reizes mazāk nekā viena papīra dokumenta vidējās izmaksas. Ja visi 2014.</w:t>
            </w:r>
            <w:r w:rsidR="00803FFB">
              <w:rPr>
                <w:rFonts w:ascii="Times New Roman" w:eastAsia="Times New Roman" w:hAnsi="Times New Roman" w:cs="Times New Roman"/>
                <w:sz w:val="24"/>
                <w:szCs w:val="24"/>
                <w:lang w:eastAsia="lv-LV"/>
              </w:rPr>
              <w:t> </w:t>
            </w:r>
            <w:r w:rsidRPr="00932021">
              <w:rPr>
                <w:rFonts w:ascii="Times New Roman" w:eastAsia="Times New Roman" w:hAnsi="Times New Roman" w:cs="Times New Roman"/>
                <w:sz w:val="24"/>
                <w:szCs w:val="24"/>
                <w:lang w:eastAsia="lv-LV"/>
              </w:rPr>
              <w:t xml:space="preserve">gadā reģistrētie papīra formas nosūtītie dokumenti būtu elektroniskā formā, valsts kopumā būtu </w:t>
            </w:r>
            <w:r w:rsidR="00991EEB" w:rsidRPr="00932021">
              <w:rPr>
                <w:rFonts w:ascii="Times New Roman" w:eastAsia="Times New Roman" w:hAnsi="Times New Roman" w:cs="Times New Roman"/>
                <w:sz w:val="24"/>
                <w:szCs w:val="24"/>
                <w:lang w:eastAsia="lv-LV"/>
              </w:rPr>
              <w:t>ietaupījusi</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2490835 </w:t>
            </w:r>
            <w:r w:rsidR="00D90350" w:rsidRPr="00D90350">
              <w:rPr>
                <w:rFonts w:ascii="Times New Roman" w:eastAsia="Times New Roman" w:hAnsi="Times New Roman" w:cs="Times New Roman"/>
                <w:i/>
                <w:sz w:val="24"/>
                <w:szCs w:val="24"/>
                <w:lang w:eastAsia="lv-LV"/>
              </w:rPr>
              <w:t>euro</w:t>
            </w:r>
            <w:r w:rsidRPr="00932021">
              <w:rPr>
                <w:rFonts w:ascii="Times New Roman" w:eastAsia="Times New Roman" w:hAnsi="Times New Roman" w:cs="Times New Roman"/>
                <w:sz w:val="24"/>
                <w:szCs w:val="24"/>
                <w:lang w:eastAsia="lv-LV"/>
              </w:rPr>
              <w:t>.</w:t>
            </w:r>
          </w:p>
          <w:p w14:paraId="380F6A59" w14:textId="77777777" w:rsidR="00C211FE" w:rsidRDefault="00C211FE" w:rsidP="006E1616">
            <w:pPr>
              <w:shd w:val="clear" w:color="auto" w:fill="FFFFFF"/>
              <w:spacing w:after="0" w:line="240" w:lineRule="auto"/>
              <w:jc w:val="both"/>
              <w:rPr>
                <w:rFonts w:ascii="Times New Roman" w:eastAsia="Times New Roman" w:hAnsi="Times New Roman" w:cs="Times New Roman"/>
                <w:sz w:val="24"/>
                <w:szCs w:val="24"/>
                <w:lang w:eastAsia="lv-LV"/>
              </w:rPr>
            </w:pPr>
          </w:p>
          <w:p w14:paraId="426FB3E5" w14:textId="77777777" w:rsidR="00C211FE" w:rsidRDefault="00C211FE" w:rsidP="006E1616">
            <w:pPr>
              <w:shd w:val="clear" w:color="auto" w:fill="FFFFFF"/>
              <w:spacing w:after="0" w:line="240" w:lineRule="auto"/>
              <w:jc w:val="both"/>
              <w:rPr>
                <w:rFonts w:ascii="Times New Roman" w:eastAsia="Times New Roman" w:hAnsi="Times New Roman" w:cs="Times New Roman"/>
                <w:sz w:val="24"/>
                <w:szCs w:val="24"/>
                <w:lang w:eastAsia="lv-LV"/>
              </w:rPr>
            </w:pPr>
          </w:p>
          <w:p w14:paraId="525530AE" w14:textId="77777777" w:rsidR="00C211FE" w:rsidRPr="00932021" w:rsidRDefault="00C211FE" w:rsidP="006E1616">
            <w:pPr>
              <w:shd w:val="clear" w:color="auto" w:fill="FFFFFF"/>
              <w:spacing w:after="0" w:line="240" w:lineRule="auto"/>
              <w:jc w:val="both"/>
              <w:rPr>
                <w:rFonts w:ascii="Times New Roman" w:eastAsia="Times New Roman" w:hAnsi="Times New Roman" w:cs="Times New Roman"/>
                <w:sz w:val="24"/>
                <w:szCs w:val="24"/>
                <w:lang w:eastAsia="lv-LV"/>
              </w:rPr>
            </w:pPr>
          </w:p>
          <w:p w14:paraId="24B4EA4F" w14:textId="77777777" w:rsidR="006E1616" w:rsidRPr="00932021" w:rsidRDefault="006E1616" w:rsidP="006E1616">
            <w:pPr>
              <w:shd w:val="clear" w:color="auto" w:fill="FFFFFF"/>
              <w:spacing w:line="330" w:lineRule="atLeast"/>
              <w:ind w:left="360" w:hanging="360"/>
              <w:rPr>
                <w:rFonts w:ascii="Calibri" w:hAnsi="Calibri"/>
                <w:color w:val="000000"/>
              </w:rPr>
            </w:pPr>
            <w:r w:rsidRPr="00932021">
              <w:rPr>
                <w:rFonts w:ascii="Calibri" w:hAnsi="Calibri"/>
                <w:b/>
                <w:bCs/>
                <w:color w:val="000000"/>
                <w:sz w:val="20"/>
                <w:szCs w:val="20"/>
              </w:rPr>
              <w:t>1.</w:t>
            </w:r>
            <w:r w:rsidRPr="00932021">
              <w:rPr>
                <w:color w:val="000000"/>
                <w:sz w:val="14"/>
                <w:szCs w:val="14"/>
              </w:rPr>
              <w:t>      </w:t>
            </w:r>
            <w:r w:rsidRPr="00932021">
              <w:rPr>
                <w:rStyle w:val="apple-converted-space"/>
                <w:color w:val="000000"/>
                <w:sz w:val="14"/>
                <w:szCs w:val="14"/>
              </w:rPr>
              <w:t> </w:t>
            </w:r>
            <w:r w:rsidRPr="00932021">
              <w:rPr>
                <w:rFonts w:ascii="Calibri" w:hAnsi="Calibri"/>
                <w:b/>
                <w:bCs/>
                <w:color w:val="000000"/>
                <w:sz w:val="20"/>
                <w:szCs w:val="20"/>
              </w:rPr>
              <w:t>Papīra dokumentu sagatavošana un nosūtīšana*:</w:t>
            </w:r>
          </w:p>
          <w:tbl>
            <w:tblPr>
              <w:tblW w:w="5820" w:type="dxa"/>
              <w:shd w:val="clear" w:color="auto" w:fill="FFFFFF"/>
              <w:tblLayout w:type="fixed"/>
              <w:tblCellMar>
                <w:left w:w="0" w:type="dxa"/>
                <w:right w:w="0" w:type="dxa"/>
              </w:tblCellMar>
              <w:tblLook w:val="04A0" w:firstRow="1" w:lastRow="0" w:firstColumn="1" w:lastColumn="0" w:noHBand="0" w:noVBand="1"/>
            </w:tblPr>
            <w:tblGrid>
              <w:gridCol w:w="818"/>
              <w:gridCol w:w="862"/>
              <w:gridCol w:w="1009"/>
              <w:gridCol w:w="1027"/>
              <w:gridCol w:w="653"/>
              <w:gridCol w:w="656"/>
              <w:gridCol w:w="795"/>
            </w:tblGrid>
            <w:tr w:rsidR="006E1616" w:rsidRPr="00932021" w14:paraId="2EFED9EE" w14:textId="77777777" w:rsidTr="006E1616">
              <w:trPr>
                <w:trHeight w:val="845"/>
              </w:trPr>
              <w:tc>
                <w:tcPr>
                  <w:tcW w:w="818" w:type="dxa"/>
                  <w:tcBorders>
                    <w:top w:val="nil"/>
                    <w:left w:val="nil"/>
                    <w:bottom w:val="single" w:sz="8" w:space="0" w:color="FF9933"/>
                    <w:right w:val="nil"/>
                  </w:tcBorders>
                  <w:shd w:val="clear" w:color="auto" w:fill="FFFFFF"/>
                  <w:tcMar>
                    <w:top w:w="0" w:type="dxa"/>
                    <w:left w:w="108" w:type="dxa"/>
                    <w:bottom w:w="0" w:type="dxa"/>
                    <w:right w:w="108" w:type="dxa"/>
                  </w:tcMar>
                  <w:vAlign w:val="bottom"/>
                  <w:hideMark/>
                </w:tcPr>
                <w:p w14:paraId="4B8D9A90" w14:textId="77777777" w:rsidR="006E1616" w:rsidRPr="00932021" w:rsidRDefault="006E1616" w:rsidP="006E1616">
                  <w:pPr>
                    <w:jc w:val="center"/>
                    <w:rPr>
                      <w:rFonts w:ascii="Calibri" w:hAnsi="Calibri"/>
                    </w:rPr>
                  </w:pPr>
                  <w:r w:rsidRPr="00932021">
                    <w:rPr>
                      <w:rFonts w:ascii="Calibri" w:hAnsi="Calibri"/>
                      <w:sz w:val="16"/>
                      <w:szCs w:val="16"/>
                    </w:rPr>
                    <w:t> </w:t>
                  </w:r>
                </w:p>
              </w:tc>
              <w:tc>
                <w:tcPr>
                  <w:tcW w:w="862" w:type="dxa"/>
                  <w:tcBorders>
                    <w:top w:val="nil"/>
                    <w:left w:val="single" w:sz="8" w:space="0" w:color="A6A6A6"/>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126F5331" w14:textId="77777777" w:rsidR="006E1616" w:rsidRPr="00932021" w:rsidRDefault="006E1616" w:rsidP="006E1616">
                  <w:pPr>
                    <w:jc w:val="center"/>
                    <w:rPr>
                      <w:rFonts w:ascii="Calibri" w:hAnsi="Calibri"/>
                    </w:rPr>
                  </w:pPr>
                  <w:r w:rsidRPr="00932021">
                    <w:rPr>
                      <w:rFonts w:ascii="Calibri" w:hAnsi="Calibri"/>
                      <w:sz w:val="16"/>
                      <w:szCs w:val="16"/>
                    </w:rPr>
                    <w:t>Papīra dokumentu skaits</w:t>
                  </w:r>
                </w:p>
              </w:tc>
              <w:tc>
                <w:tcPr>
                  <w:tcW w:w="1008"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53D74036" w14:textId="77777777" w:rsidR="006E1616" w:rsidRPr="00932021" w:rsidRDefault="006E1616" w:rsidP="006E1616">
                  <w:pPr>
                    <w:jc w:val="center"/>
                    <w:rPr>
                      <w:rFonts w:ascii="Calibri" w:hAnsi="Calibri"/>
                    </w:rPr>
                  </w:pPr>
                  <w:r w:rsidRPr="00932021">
                    <w:rPr>
                      <w:rFonts w:ascii="Calibri" w:hAnsi="Calibri"/>
                      <w:sz w:val="16"/>
                      <w:szCs w:val="16"/>
                    </w:rPr>
                    <w:t>Administratīvās izmaksas dokumentu sagatavošanai nosūtīšanai (</w:t>
                  </w:r>
                  <w:r w:rsidRPr="00932021">
                    <w:rPr>
                      <w:rFonts w:ascii="Calibri" w:hAnsi="Calibri"/>
                      <w:i/>
                      <w:iCs/>
                      <w:sz w:val="16"/>
                      <w:szCs w:val="16"/>
                    </w:rPr>
                    <w:t>euro</w:t>
                  </w:r>
                  <w:r w:rsidRPr="00932021">
                    <w:rPr>
                      <w:rFonts w:ascii="Calibri" w:hAnsi="Calibri"/>
                      <w:sz w:val="16"/>
                      <w:szCs w:val="16"/>
                    </w:rPr>
                    <w:t>)</w:t>
                  </w:r>
                </w:p>
              </w:tc>
              <w:tc>
                <w:tcPr>
                  <w:tcW w:w="1026" w:type="dxa"/>
                  <w:tcBorders>
                    <w:top w:val="nil"/>
                    <w:left w:val="nil"/>
                    <w:bottom w:val="single" w:sz="8" w:space="0" w:color="FF9900"/>
                    <w:right w:val="single" w:sz="8" w:space="0" w:color="A6A6A6"/>
                  </w:tcBorders>
                  <w:shd w:val="clear" w:color="auto" w:fill="FFFFFF"/>
                  <w:tcMar>
                    <w:top w:w="0" w:type="dxa"/>
                    <w:left w:w="108" w:type="dxa"/>
                    <w:bottom w:w="0" w:type="dxa"/>
                    <w:right w:w="108" w:type="dxa"/>
                  </w:tcMar>
                  <w:vAlign w:val="bottom"/>
                  <w:hideMark/>
                </w:tcPr>
                <w:p w14:paraId="03C7476A" w14:textId="77777777" w:rsidR="006E1616" w:rsidRPr="00932021" w:rsidRDefault="006E1616" w:rsidP="006E1616">
                  <w:pPr>
                    <w:jc w:val="center"/>
                    <w:rPr>
                      <w:rFonts w:ascii="Calibri" w:hAnsi="Calibri"/>
                    </w:rPr>
                  </w:pPr>
                  <w:r w:rsidRPr="00932021">
                    <w:rPr>
                      <w:rFonts w:ascii="Calibri" w:hAnsi="Calibri"/>
                      <w:sz w:val="16"/>
                      <w:szCs w:val="16"/>
                    </w:rPr>
                    <w:t>Administratīvās izmaksas dokumentu parakstīšanai (</w:t>
                  </w:r>
                  <w:r w:rsidRPr="00932021">
                    <w:rPr>
                      <w:rFonts w:ascii="Calibri" w:hAnsi="Calibri"/>
                      <w:i/>
                      <w:iCs/>
                      <w:sz w:val="16"/>
                      <w:szCs w:val="16"/>
                    </w:rPr>
                    <w:t>euro</w:t>
                  </w:r>
                  <w:r w:rsidRPr="00932021">
                    <w:rPr>
                      <w:rFonts w:ascii="Calibri" w:hAnsi="Calibri"/>
                      <w:sz w:val="16"/>
                      <w:szCs w:val="16"/>
                    </w:rPr>
                    <w:t>)</w:t>
                  </w:r>
                </w:p>
              </w:tc>
              <w:tc>
                <w:tcPr>
                  <w:tcW w:w="652"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0F0B6149" w14:textId="77777777" w:rsidR="006E1616" w:rsidRPr="00932021" w:rsidRDefault="006E1616" w:rsidP="006E1616">
                  <w:pPr>
                    <w:jc w:val="center"/>
                    <w:rPr>
                      <w:rFonts w:ascii="Calibri" w:hAnsi="Calibri"/>
                    </w:rPr>
                  </w:pPr>
                  <w:r w:rsidRPr="00932021">
                    <w:rPr>
                      <w:rFonts w:ascii="Calibri" w:hAnsi="Calibri"/>
                      <w:sz w:val="16"/>
                      <w:szCs w:val="16"/>
                    </w:rPr>
                    <w:t> Tiešās izmaksas (</w:t>
                  </w:r>
                  <w:r w:rsidRPr="00932021">
                    <w:rPr>
                      <w:rFonts w:ascii="Calibri" w:hAnsi="Calibri"/>
                      <w:i/>
                      <w:iCs/>
                      <w:sz w:val="16"/>
                      <w:szCs w:val="16"/>
                    </w:rPr>
                    <w:t>euro</w:t>
                  </w:r>
                  <w:r w:rsidRPr="00932021">
                    <w:rPr>
                      <w:rFonts w:ascii="Calibri" w:hAnsi="Calibri"/>
                      <w:sz w:val="16"/>
                      <w:szCs w:val="16"/>
                    </w:rPr>
                    <w:t>)</w:t>
                  </w:r>
                </w:p>
              </w:tc>
              <w:tc>
                <w:tcPr>
                  <w:tcW w:w="655" w:type="dxa"/>
                  <w:tcBorders>
                    <w:top w:val="nil"/>
                    <w:left w:val="nil"/>
                    <w:bottom w:val="single" w:sz="8" w:space="0" w:color="FF9933"/>
                    <w:right w:val="nil"/>
                  </w:tcBorders>
                  <w:shd w:val="clear" w:color="auto" w:fill="FFFFFF"/>
                  <w:tcMar>
                    <w:top w:w="0" w:type="dxa"/>
                    <w:left w:w="108" w:type="dxa"/>
                    <w:bottom w:w="0" w:type="dxa"/>
                    <w:right w:w="108" w:type="dxa"/>
                  </w:tcMar>
                  <w:vAlign w:val="bottom"/>
                  <w:hideMark/>
                </w:tcPr>
                <w:p w14:paraId="429FF4B4" w14:textId="77777777" w:rsidR="006E1616" w:rsidRPr="00932021" w:rsidRDefault="006E1616" w:rsidP="006E1616">
                  <w:pPr>
                    <w:jc w:val="center"/>
                    <w:rPr>
                      <w:rFonts w:ascii="Calibri" w:hAnsi="Calibri"/>
                    </w:rPr>
                  </w:pPr>
                  <w:r w:rsidRPr="00932021">
                    <w:rPr>
                      <w:rFonts w:ascii="Calibri" w:hAnsi="Calibri"/>
                      <w:sz w:val="16"/>
                      <w:szCs w:val="16"/>
                    </w:rPr>
                    <w:t>Izmaksas kopā</w:t>
                  </w:r>
                </w:p>
                <w:p w14:paraId="0D7B664D" w14:textId="77777777" w:rsidR="006E1616" w:rsidRPr="00932021" w:rsidRDefault="006E1616" w:rsidP="006E1616">
                  <w:pPr>
                    <w:jc w:val="center"/>
                    <w:rPr>
                      <w:rFonts w:ascii="Calibri" w:hAnsi="Calibri"/>
                    </w:rPr>
                  </w:pPr>
                  <w:r w:rsidRPr="00932021">
                    <w:rPr>
                      <w:rFonts w:ascii="Calibri" w:hAnsi="Calibri"/>
                      <w:sz w:val="16"/>
                      <w:szCs w:val="16"/>
                    </w:rPr>
                    <w:t> (</w:t>
                  </w:r>
                  <w:r w:rsidRPr="00932021">
                    <w:rPr>
                      <w:rFonts w:ascii="Calibri" w:hAnsi="Calibri"/>
                      <w:i/>
                      <w:iCs/>
                      <w:sz w:val="16"/>
                      <w:szCs w:val="16"/>
                    </w:rPr>
                    <w:t>euro</w:t>
                  </w:r>
                  <w:r w:rsidRPr="00932021">
                    <w:rPr>
                      <w:rFonts w:ascii="Calibri" w:hAnsi="Calibri"/>
                      <w:sz w:val="16"/>
                      <w:szCs w:val="16"/>
                    </w:rPr>
                    <w:t>)</w:t>
                  </w:r>
                </w:p>
              </w:tc>
              <w:tc>
                <w:tcPr>
                  <w:tcW w:w="794" w:type="dxa"/>
                  <w:tcBorders>
                    <w:top w:val="nil"/>
                    <w:left w:val="single" w:sz="8" w:space="0" w:color="808080"/>
                    <w:bottom w:val="single" w:sz="8" w:space="0" w:color="FF9900"/>
                    <w:right w:val="nil"/>
                  </w:tcBorders>
                  <w:shd w:val="clear" w:color="auto" w:fill="FFFFFF"/>
                  <w:tcMar>
                    <w:top w:w="0" w:type="dxa"/>
                    <w:left w:w="108" w:type="dxa"/>
                    <w:bottom w:w="0" w:type="dxa"/>
                    <w:right w:w="108" w:type="dxa"/>
                  </w:tcMar>
                  <w:vAlign w:val="bottom"/>
                  <w:hideMark/>
                </w:tcPr>
                <w:p w14:paraId="52104155" w14:textId="77777777" w:rsidR="006E1616" w:rsidRPr="00932021" w:rsidRDefault="006E1616" w:rsidP="006E1616">
                  <w:pPr>
                    <w:jc w:val="center"/>
                    <w:rPr>
                      <w:rFonts w:ascii="Calibri" w:hAnsi="Calibri"/>
                    </w:rPr>
                  </w:pPr>
                  <w:r w:rsidRPr="00932021">
                    <w:rPr>
                      <w:rFonts w:ascii="Calibri" w:hAnsi="Calibri"/>
                      <w:sz w:val="16"/>
                      <w:szCs w:val="16"/>
                    </w:rPr>
                    <w:t>Viena papīra dokumenta izmaksas</w:t>
                  </w:r>
                </w:p>
                <w:p w14:paraId="54A73DE8" w14:textId="77777777" w:rsidR="006E1616" w:rsidRPr="00932021" w:rsidRDefault="006E1616" w:rsidP="006E1616">
                  <w:pPr>
                    <w:jc w:val="center"/>
                    <w:rPr>
                      <w:rFonts w:ascii="Calibri" w:hAnsi="Calibri"/>
                    </w:rPr>
                  </w:pPr>
                  <w:r w:rsidRPr="00932021">
                    <w:rPr>
                      <w:rFonts w:ascii="Calibri" w:hAnsi="Calibri"/>
                      <w:sz w:val="16"/>
                      <w:szCs w:val="16"/>
                    </w:rPr>
                    <w:t>(</w:t>
                  </w:r>
                  <w:r w:rsidRPr="00932021">
                    <w:rPr>
                      <w:rFonts w:ascii="Calibri" w:hAnsi="Calibri"/>
                      <w:i/>
                      <w:iCs/>
                      <w:sz w:val="16"/>
                      <w:szCs w:val="16"/>
                    </w:rPr>
                    <w:t>euro</w:t>
                  </w:r>
                  <w:r w:rsidRPr="00932021">
                    <w:rPr>
                      <w:rFonts w:ascii="Calibri" w:hAnsi="Calibri"/>
                      <w:sz w:val="16"/>
                      <w:szCs w:val="16"/>
                    </w:rPr>
                    <w:t>)</w:t>
                  </w:r>
                </w:p>
              </w:tc>
            </w:tr>
            <w:tr w:rsidR="006E1616" w:rsidRPr="00932021" w14:paraId="4506BC75" w14:textId="77777777" w:rsidTr="006E1616">
              <w:trPr>
                <w:trHeight w:val="215"/>
              </w:trPr>
              <w:tc>
                <w:tcPr>
                  <w:tcW w:w="818" w:type="dxa"/>
                  <w:shd w:val="clear" w:color="auto" w:fill="FFFFFF"/>
                  <w:noWrap/>
                  <w:tcMar>
                    <w:top w:w="0" w:type="dxa"/>
                    <w:left w:w="108" w:type="dxa"/>
                    <w:bottom w:w="0" w:type="dxa"/>
                    <w:right w:w="108" w:type="dxa"/>
                  </w:tcMar>
                  <w:vAlign w:val="bottom"/>
                  <w:hideMark/>
                </w:tcPr>
                <w:p w14:paraId="01FB417A" w14:textId="77777777" w:rsidR="006E1616" w:rsidRPr="00932021" w:rsidRDefault="006E1616" w:rsidP="006E1616">
                  <w:pPr>
                    <w:rPr>
                      <w:rFonts w:ascii="Calibri" w:hAnsi="Calibri"/>
                    </w:rPr>
                  </w:pPr>
                  <w:r w:rsidRPr="00932021">
                    <w:rPr>
                      <w:rFonts w:ascii="Calibri" w:hAnsi="Calibri"/>
                      <w:sz w:val="16"/>
                      <w:szCs w:val="16"/>
                    </w:rPr>
                    <w:t>2014.gads kopā</w:t>
                  </w:r>
                </w:p>
              </w:tc>
              <w:tc>
                <w:tcPr>
                  <w:tcW w:w="862" w:type="dxa"/>
                  <w:tcBorders>
                    <w:top w:val="nil"/>
                    <w:left w:val="single" w:sz="8" w:space="0" w:color="A6A6A6"/>
                    <w:bottom w:val="nil"/>
                    <w:right w:val="single" w:sz="8" w:space="0" w:color="A6A6A6"/>
                  </w:tcBorders>
                  <w:shd w:val="clear" w:color="auto" w:fill="FFFFFF"/>
                  <w:noWrap/>
                  <w:tcMar>
                    <w:top w:w="0" w:type="dxa"/>
                    <w:left w:w="108" w:type="dxa"/>
                    <w:bottom w:w="0" w:type="dxa"/>
                    <w:right w:w="108" w:type="dxa"/>
                  </w:tcMar>
                  <w:vAlign w:val="bottom"/>
                  <w:hideMark/>
                </w:tcPr>
                <w:p w14:paraId="1F0B99C6" w14:textId="77777777" w:rsidR="006E1616" w:rsidRPr="00932021" w:rsidRDefault="006E1616" w:rsidP="006E1616">
                  <w:pPr>
                    <w:jc w:val="center"/>
                    <w:rPr>
                      <w:rFonts w:ascii="Calibri" w:hAnsi="Calibri"/>
                    </w:rPr>
                  </w:pPr>
                  <w:r w:rsidRPr="00932021">
                    <w:rPr>
                      <w:rFonts w:ascii="Calibri" w:hAnsi="Calibri"/>
                      <w:sz w:val="16"/>
                      <w:szCs w:val="16"/>
                    </w:rPr>
                    <w:t>1 502 766</w:t>
                  </w:r>
                </w:p>
              </w:tc>
              <w:tc>
                <w:tcPr>
                  <w:tcW w:w="1008" w:type="dxa"/>
                  <w:tcBorders>
                    <w:top w:val="nil"/>
                    <w:left w:val="nil"/>
                    <w:bottom w:val="nil"/>
                    <w:right w:val="single" w:sz="8" w:space="0" w:color="A6A6A6"/>
                  </w:tcBorders>
                  <w:shd w:val="clear" w:color="auto" w:fill="FFFFFF"/>
                  <w:noWrap/>
                  <w:tcMar>
                    <w:top w:w="0" w:type="dxa"/>
                    <w:left w:w="108" w:type="dxa"/>
                    <w:bottom w:w="0" w:type="dxa"/>
                    <w:right w:w="108" w:type="dxa"/>
                  </w:tcMar>
                  <w:vAlign w:val="bottom"/>
                  <w:hideMark/>
                </w:tcPr>
                <w:p w14:paraId="1B16FA1B" w14:textId="77777777" w:rsidR="006E1616" w:rsidRPr="00932021" w:rsidRDefault="006E1616" w:rsidP="006E1616">
                  <w:pPr>
                    <w:jc w:val="center"/>
                    <w:rPr>
                      <w:rFonts w:ascii="Calibri" w:hAnsi="Calibri"/>
                    </w:rPr>
                  </w:pPr>
                  <w:r w:rsidRPr="00932021">
                    <w:rPr>
                      <w:rFonts w:ascii="Calibri" w:hAnsi="Calibri"/>
                      <w:sz w:val="16"/>
                      <w:szCs w:val="16"/>
                    </w:rPr>
                    <w:t>382 454</w:t>
                  </w:r>
                </w:p>
              </w:tc>
              <w:tc>
                <w:tcPr>
                  <w:tcW w:w="1026" w:type="dxa"/>
                  <w:tcBorders>
                    <w:top w:val="nil"/>
                    <w:left w:val="nil"/>
                    <w:bottom w:val="nil"/>
                    <w:right w:val="single" w:sz="8" w:space="0" w:color="A6A6A6"/>
                  </w:tcBorders>
                  <w:shd w:val="clear" w:color="auto" w:fill="FFFFFF"/>
                  <w:noWrap/>
                  <w:tcMar>
                    <w:top w:w="0" w:type="dxa"/>
                    <w:left w:w="108" w:type="dxa"/>
                    <w:bottom w:w="0" w:type="dxa"/>
                    <w:right w:w="108" w:type="dxa"/>
                  </w:tcMar>
                  <w:vAlign w:val="bottom"/>
                  <w:hideMark/>
                </w:tcPr>
                <w:p w14:paraId="5B8598A0" w14:textId="77777777" w:rsidR="006E1616" w:rsidRPr="00932021" w:rsidRDefault="006E1616" w:rsidP="006E1616">
                  <w:pPr>
                    <w:jc w:val="center"/>
                    <w:rPr>
                      <w:rFonts w:ascii="Calibri" w:hAnsi="Calibri"/>
                    </w:rPr>
                  </w:pPr>
                  <w:r w:rsidRPr="00932021">
                    <w:rPr>
                      <w:rFonts w:ascii="Calibri" w:hAnsi="Calibri"/>
                      <w:sz w:val="16"/>
                      <w:szCs w:val="16"/>
                    </w:rPr>
                    <w:t>1 912 270</w:t>
                  </w:r>
                </w:p>
              </w:tc>
              <w:tc>
                <w:tcPr>
                  <w:tcW w:w="652" w:type="dxa"/>
                  <w:tcBorders>
                    <w:top w:val="nil"/>
                    <w:left w:val="nil"/>
                    <w:bottom w:val="nil"/>
                    <w:right w:val="single" w:sz="8" w:space="0" w:color="A6A6A6"/>
                  </w:tcBorders>
                  <w:shd w:val="clear" w:color="auto" w:fill="FFFFFF"/>
                  <w:noWrap/>
                  <w:tcMar>
                    <w:top w:w="0" w:type="dxa"/>
                    <w:left w:w="108" w:type="dxa"/>
                    <w:bottom w:w="0" w:type="dxa"/>
                    <w:right w:w="108" w:type="dxa"/>
                  </w:tcMar>
                  <w:vAlign w:val="bottom"/>
                  <w:hideMark/>
                </w:tcPr>
                <w:p w14:paraId="2F3D2285" w14:textId="77777777" w:rsidR="006E1616" w:rsidRPr="00932021" w:rsidRDefault="006E1616" w:rsidP="006E1616">
                  <w:pPr>
                    <w:jc w:val="center"/>
                    <w:rPr>
                      <w:rFonts w:ascii="Calibri" w:hAnsi="Calibri"/>
                    </w:rPr>
                  </w:pPr>
                  <w:r w:rsidRPr="00932021">
                    <w:rPr>
                      <w:rFonts w:ascii="Calibri" w:hAnsi="Calibri"/>
                      <w:sz w:val="16"/>
                      <w:szCs w:val="16"/>
                    </w:rPr>
                    <w:t>758 897</w:t>
                  </w:r>
                </w:p>
              </w:tc>
              <w:tc>
                <w:tcPr>
                  <w:tcW w:w="655" w:type="dxa"/>
                  <w:shd w:val="clear" w:color="auto" w:fill="FFFFFF"/>
                  <w:noWrap/>
                  <w:tcMar>
                    <w:top w:w="0" w:type="dxa"/>
                    <w:left w:w="108" w:type="dxa"/>
                    <w:bottom w:w="0" w:type="dxa"/>
                    <w:right w:w="108" w:type="dxa"/>
                  </w:tcMar>
                  <w:vAlign w:val="bottom"/>
                  <w:hideMark/>
                </w:tcPr>
                <w:p w14:paraId="57620D79" w14:textId="77777777" w:rsidR="006E1616" w:rsidRPr="00932021" w:rsidRDefault="006E1616" w:rsidP="006E1616">
                  <w:pPr>
                    <w:jc w:val="center"/>
                    <w:rPr>
                      <w:rFonts w:ascii="Calibri" w:hAnsi="Calibri"/>
                    </w:rPr>
                  </w:pPr>
                  <w:r w:rsidRPr="00932021">
                    <w:rPr>
                      <w:rFonts w:ascii="Calibri" w:hAnsi="Calibri"/>
                      <w:sz w:val="16"/>
                      <w:szCs w:val="16"/>
                    </w:rPr>
                    <w:t>3 053 621</w:t>
                  </w:r>
                </w:p>
              </w:tc>
              <w:tc>
                <w:tcPr>
                  <w:tcW w:w="794" w:type="dxa"/>
                  <w:tcBorders>
                    <w:top w:val="nil"/>
                    <w:left w:val="single" w:sz="8" w:space="0" w:color="808080"/>
                    <w:bottom w:val="nil"/>
                    <w:right w:val="nil"/>
                  </w:tcBorders>
                  <w:shd w:val="clear" w:color="auto" w:fill="FFFFFF"/>
                  <w:noWrap/>
                  <w:tcMar>
                    <w:top w:w="0" w:type="dxa"/>
                    <w:left w:w="108" w:type="dxa"/>
                    <w:bottom w:w="0" w:type="dxa"/>
                    <w:right w:w="108" w:type="dxa"/>
                  </w:tcMar>
                  <w:vAlign w:val="bottom"/>
                  <w:hideMark/>
                </w:tcPr>
                <w:p w14:paraId="67ABCDE5" w14:textId="77777777" w:rsidR="006E1616" w:rsidRPr="00932021" w:rsidRDefault="006E1616" w:rsidP="006E1616">
                  <w:pPr>
                    <w:jc w:val="center"/>
                    <w:rPr>
                      <w:rFonts w:ascii="Calibri" w:hAnsi="Calibri"/>
                    </w:rPr>
                  </w:pPr>
                  <w:r w:rsidRPr="00932021">
                    <w:rPr>
                      <w:rFonts w:ascii="Calibri" w:hAnsi="Calibri"/>
                      <w:sz w:val="16"/>
                      <w:szCs w:val="16"/>
                    </w:rPr>
                    <w:t>2,03</w:t>
                  </w:r>
                </w:p>
              </w:tc>
            </w:tr>
          </w:tbl>
          <w:p w14:paraId="2E78AE6B" w14:textId="77777777" w:rsidR="006E1616" w:rsidRPr="00932021" w:rsidRDefault="006E1616" w:rsidP="006E1616">
            <w:pPr>
              <w:shd w:val="clear" w:color="auto" w:fill="FFFFFF"/>
              <w:spacing w:before="100" w:beforeAutospacing="1"/>
              <w:rPr>
                <w:rFonts w:ascii="Times New Roman" w:hAnsi="Times New Roman"/>
                <w:color w:val="000000"/>
                <w:sz w:val="27"/>
                <w:szCs w:val="27"/>
              </w:rPr>
            </w:pPr>
            <w:r w:rsidRPr="00932021">
              <w:rPr>
                <w:i/>
                <w:iCs/>
                <w:color w:val="000000"/>
                <w:sz w:val="18"/>
                <w:szCs w:val="18"/>
              </w:rPr>
              <w:t> </w:t>
            </w:r>
          </w:p>
          <w:p w14:paraId="66C81782" w14:textId="77777777" w:rsidR="006E1616" w:rsidRPr="00932021" w:rsidRDefault="006E1616" w:rsidP="006E1616">
            <w:pPr>
              <w:shd w:val="clear" w:color="auto" w:fill="FFFFFF"/>
              <w:spacing w:before="100" w:beforeAutospacing="1"/>
              <w:rPr>
                <w:color w:val="000000"/>
                <w:sz w:val="27"/>
                <w:szCs w:val="27"/>
              </w:rPr>
            </w:pPr>
            <w:r w:rsidRPr="00932021">
              <w:rPr>
                <w:i/>
                <w:iCs/>
                <w:color w:val="000000"/>
                <w:sz w:val="18"/>
                <w:szCs w:val="18"/>
              </w:rPr>
              <w:lastRenderedPageBreak/>
              <w:t>* Izmantotā formula un pieņēmumi</w:t>
            </w:r>
          </w:p>
          <w:tbl>
            <w:tblPr>
              <w:tblW w:w="5865" w:type="dxa"/>
              <w:shd w:val="clear" w:color="auto" w:fill="FFFFFF"/>
              <w:tblLayout w:type="fixed"/>
              <w:tblCellMar>
                <w:left w:w="0" w:type="dxa"/>
                <w:right w:w="0" w:type="dxa"/>
              </w:tblCellMar>
              <w:tblLook w:val="04A0" w:firstRow="1" w:lastRow="0" w:firstColumn="1" w:lastColumn="0" w:noHBand="0" w:noVBand="1"/>
            </w:tblPr>
            <w:tblGrid>
              <w:gridCol w:w="1977"/>
              <w:gridCol w:w="3888"/>
            </w:tblGrid>
            <w:tr w:rsidR="006E1616" w:rsidRPr="00932021" w14:paraId="5CA0E3E9" w14:textId="77777777" w:rsidTr="006E1616">
              <w:trPr>
                <w:trHeight w:val="190"/>
              </w:trPr>
              <w:tc>
                <w:tcPr>
                  <w:tcW w:w="1976"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253AD1DC" w14:textId="77777777" w:rsidR="006E1616" w:rsidRPr="00932021" w:rsidRDefault="006E1616" w:rsidP="006E1616">
                  <w:pPr>
                    <w:spacing w:before="100" w:beforeAutospacing="1"/>
                    <w:jc w:val="center"/>
                    <w:rPr>
                      <w:sz w:val="24"/>
                      <w:szCs w:val="24"/>
                    </w:rPr>
                  </w:pPr>
                  <w:r w:rsidRPr="00932021">
                    <w:rPr>
                      <w:b/>
                      <w:bCs/>
                      <w:i/>
                      <w:iCs/>
                      <w:sz w:val="16"/>
                      <w:szCs w:val="16"/>
                    </w:rPr>
                    <w:t>Formula</w:t>
                  </w:r>
                </w:p>
              </w:tc>
              <w:tc>
                <w:tcPr>
                  <w:tcW w:w="3885"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14:paraId="5C91B385" w14:textId="77777777" w:rsidR="006E1616" w:rsidRPr="00932021" w:rsidRDefault="006E1616" w:rsidP="006E1616">
                  <w:pPr>
                    <w:spacing w:before="100" w:beforeAutospacing="1"/>
                    <w:jc w:val="center"/>
                  </w:pPr>
                  <w:r w:rsidRPr="00932021">
                    <w:rPr>
                      <w:b/>
                      <w:bCs/>
                      <w:i/>
                      <w:iCs/>
                      <w:sz w:val="16"/>
                      <w:szCs w:val="16"/>
                    </w:rPr>
                    <w:t>Pieņēmumi</w:t>
                  </w:r>
                </w:p>
              </w:tc>
            </w:tr>
            <w:tr w:rsidR="006E1616" w:rsidRPr="00932021" w14:paraId="562499E3" w14:textId="77777777" w:rsidTr="006E1616">
              <w:trPr>
                <w:trHeight w:val="3566"/>
              </w:trPr>
              <w:tc>
                <w:tcPr>
                  <w:tcW w:w="197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23543F62" w14:textId="77777777" w:rsidR="006E1616" w:rsidRPr="00932021" w:rsidRDefault="006E1616" w:rsidP="006E1616">
                  <w:pPr>
                    <w:spacing w:before="100" w:beforeAutospacing="1"/>
                  </w:pPr>
                  <w:r w:rsidRPr="00932021">
                    <w:rPr>
                      <w:i/>
                      <w:iCs/>
                      <w:sz w:val="16"/>
                      <w:szCs w:val="16"/>
                    </w:rPr>
                    <w:t>Administratīvās izmaksas tiek aprēķinātas pēc formulas</w:t>
                  </w:r>
                </w:p>
                <w:p w14:paraId="72104EFE" w14:textId="77777777" w:rsidR="006E1616" w:rsidRPr="00932021" w:rsidRDefault="006E1616" w:rsidP="006E1616">
                  <w:pPr>
                    <w:spacing w:before="100" w:beforeAutospacing="1"/>
                  </w:pPr>
                  <w:r w:rsidRPr="00932021">
                    <w:rPr>
                      <w:i/>
                      <w:iCs/>
                      <w:sz w:val="16"/>
                      <w:szCs w:val="16"/>
                    </w:rPr>
                    <w:t>                </w:t>
                  </w:r>
                  <w:r w:rsidRPr="00932021">
                    <w:rPr>
                      <w:rStyle w:val="apple-converted-space"/>
                      <w:i/>
                      <w:iCs/>
                      <w:sz w:val="16"/>
                      <w:szCs w:val="16"/>
                    </w:rPr>
                    <w:t> </w:t>
                  </w:r>
                  <w:r w:rsidRPr="00932021">
                    <w:rPr>
                      <w:b/>
                      <w:bCs/>
                      <w:i/>
                      <w:iCs/>
                      <w:sz w:val="16"/>
                      <w:szCs w:val="16"/>
                    </w:rPr>
                    <w:t>C=(f x l) x (n x b),</w:t>
                  </w:r>
                  <w:r w:rsidRPr="00932021">
                    <w:rPr>
                      <w:rStyle w:val="apple-converted-space"/>
                      <w:i/>
                      <w:iCs/>
                      <w:sz w:val="16"/>
                      <w:szCs w:val="16"/>
                    </w:rPr>
                    <w:t> </w:t>
                  </w:r>
                  <w:r w:rsidRPr="00932021">
                    <w:rPr>
                      <w:i/>
                      <w:iCs/>
                      <w:sz w:val="16"/>
                      <w:szCs w:val="16"/>
                    </w:rPr>
                    <w:t>kur</w:t>
                  </w:r>
                </w:p>
                <w:p w14:paraId="76B34F8B" w14:textId="77777777" w:rsidR="006E1616" w:rsidRPr="00932021" w:rsidRDefault="006E1616" w:rsidP="006E1616">
                  <w:pPr>
                    <w:spacing w:before="100" w:beforeAutospacing="1"/>
                  </w:pPr>
                  <w:r w:rsidRPr="00932021">
                    <w:rPr>
                      <w:i/>
                      <w:iCs/>
                      <w:sz w:val="16"/>
                      <w:szCs w:val="16"/>
                    </w:rPr>
                    <w:t>C – administratīvās izmaksas,</w:t>
                  </w:r>
                </w:p>
                <w:p w14:paraId="57FF8FA4" w14:textId="77777777" w:rsidR="006E1616" w:rsidRPr="00932021" w:rsidRDefault="006E1616" w:rsidP="006E1616">
                  <w:pPr>
                    <w:spacing w:before="100" w:beforeAutospacing="1"/>
                  </w:pPr>
                  <w:r w:rsidRPr="00932021">
                    <w:rPr>
                      <w:i/>
                      <w:iCs/>
                      <w:sz w:val="16"/>
                      <w:szCs w:val="16"/>
                    </w:rPr>
                    <w:t>f – stundas likme,</w:t>
                  </w:r>
                </w:p>
                <w:p w14:paraId="02366212" w14:textId="77777777" w:rsidR="006E1616" w:rsidRPr="00932021" w:rsidRDefault="006E1616" w:rsidP="006E1616">
                  <w:pPr>
                    <w:spacing w:before="100" w:beforeAutospacing="1"/>
                  </w:pPr>
                  <w:r w:rsidRPr="00932021">
                    <w:rPr>
                      <w:i/>
                      <w:iCs/>
                      <w:sz w:val="16"/>
                      <w:szCs w:val="16"/>
                    </w:rPr>
                    <w:t>l – laika patēriņš,</w:t>
                  </w:r>
                </w:p>
                <w:p w14:paraId="7B5CF7B2" w14:textId="77777777" w:rsidR="006E1616" w:rsidRPr="00932021" w:rsidRDefault="006E1616" w:rsidP="006E1616">
                  <w:pPr>
                    <w:spacing w:before="100" w:beforeAutospacing="1"/>
                  </w:pPr>
                  <w:r w:rsidRPr="00932021">
                    <w:rPr>
                      <w:i/>
                      <w:iCs/>
                      <w:sz w:val="16"/>
                      <w:szCs w:val="16"/>
                    </w:rPr>
                    <w:t>n – dokumentu skaits,</w:t>
                  </w:r>
                </w:p>
                <w:p w14:paraId="3897597C" w14:textId="77777777" w:rsidR="006E1616" w:rsidRPr="00932021" w:rsidRDefault="006E1616" w:rsidP="006E1616">
                  <w:pPr>
                    <w:spacing w:before="100" w:beforeAutospacing="1"/>
                  </w:pPr>
                  <w:r w:rsidRPr="00932021">
                    <w:rPr>
                      <w:i/>
                      <w:iCs/>
                      <w:sz w:val="16"/>
                      <w:szCs w:val="16"/>
                    </w:rPr>
                    <w:t>b – biežums periodā</w:t>
                  </w:r>
                </w:p>
              </w:tc>
              <w:tc>
                <w:tcPr>
                  <w:tcW w:w="3885"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14:paraId="2150B128" w14:textId="77777777" w:rsidR="006E1616" w:rsidRPr="00932021" w:rsidRDefault="006E1616" w:rsidP="006E1616">
                  <w:pPr>
                    <w:spacing w:before="100" w:beforeAutospacing="1"/>
                  </w:pPr>
                  <w:r w:rsidRPr="00932021">
                    <w:rPr>
                      <w:i/>
                      <w:iCs/>
                      <w:sz w:val="16"/>
                      <w:szCs w:val="16"/>
                    </w:rPr>
                    <w:t>Administratīvās izmaksas dokumentu sagatavošanai nosūtīšanai</w:t>
                  </w:r>
                </w:p>
                <w:p w14:paraId="2FA90D78" w14:textId="77777777" w:rsidR="006E1616" w:rsidRPr="00932021" w:rsidRDefault="006E1616" w:rsidP="006E1616">
                  <w:pPr>
                    <w:spacing w:before="100" w:beforeAutospacing="1"/>
                  </w:pPr>
                  <w:r w:rsidRPr="00932021">
                    <w:rPr>
                      <w:i/>
                      <w:iCs/>
                      <w:sz w:val="16"/>
                      <w:szCs w:val="16"/>
                    </w:rPr>
                    <w:t>382 454 = (5,09 x 0,05) x 1 502 766,</w:t>
                  </w:r>
                </w:p>
                <w:p w14:paraId="03768871" w14:textId="77777777" w:rsidR="006E1616" w:rsidRPr="00932021" w:rsidRDefault="006E1616" w:rsidP="006E1616">
                  <w:pPr>
                    <w:spacing w:before="100" w:beforeAutospacing="1"/>
                  </w:pPr>
                  <w:r w:rsidRPr="00932021">
                    <w:rPr>
                      <w:i/>
                      <w:iCs/>
                      <w:sz w:val="16"/>
                      <w:szCs w:val="16"/>
                    </w:rPr>
                    <w:t>kur 5,09 stundas likme,</w:t>
                  </w:r>
                </w:p>
                <w:p w14:paraId="755D1457" w14:textId="77777777" w:rsidR="006E1616" w:rsidRPr="00932021" w:rsidRDefault="006E1616" w:rsidP="006E1616">
                  <w:pPr>
                    <w:spacing w:before="100" w:beforeAutospacing="1"/>
                  </w:pPr>
                  <w:r w:rsidRPr="00932021">
                    <w:rPr>
                      <w:i/>
                      <w:iCs/>
                      <w:sz w:val="16"/>
                      <w:szCs w:val="16"/>
                    </w:rPr>
                    <w:t>0,05h jeb 3 minūtes dokumenta izdrukāšanai, ielikšanai aploksnē un nosūtīšanai</w:t>
                  </w:r>
                </w:p>
                <w:p w14:paraId="0EE23DC7" w14:textId="77777777" w:rsidR="006E1616" w:rsidRPr="00932021" w:rsidRDefault="006E1616" w:rsidP="006E1616">
                  <w:pPr>
                    <w:spacing w:before="100" w:beforeAutospacing="1"/>
                  </w:pPr>
                  <w:r w:rsidRPr="00932021">
                    <w:rPr>
                      <w:i/>
                      <w:iCs/>
                      <w:sz w:val="16"/>
                      <w:szCs w:val="16"/>
                    </w:rPr>
                    <w:t>1 502 766 nosūtīto papīra dokumentu skaits</w:t>
                  </w:r>
                </w:p>
                <w:p w14:paraId="1868ABA0" w14:textId="77777777" w:rsidR="006E1616" w:rsidRPr="00932021" w:rsidRDefault="006E1616" w:rsidP="006E1616">
                  <w:pPr>
                    <w:spacing w:before="100" w:beforeAutospacing="1"/>
                  </w:pPr>
                  <w:r w:rsidRPr="00932021">
                    <w:rPr>
                      <w:i/>
                      <w:iCs/>
                      <w:sz w:val="16"/>
                      <w:szCs w:val="16"/>
                    </w:rPr>
                    <w:t>Administratīvās izmaksas dokumentu parakstīšanai</w:t>
                  </w:r>
                </w:p>
                <w:p w14:paraId="028CD2AD" w14:textId="77777777" w:rsidR="006E1616" w:rsidRPr="00932021" w:rsidRDefault="006E1616" w:rsidP="006E1616">
                  <w:pPr>
                    <w:spacing w:before="100" w:beforeAutospacing="1"/>
                  </w:pPr>
                  <w:r w:rsidRPr="00932021">
                    <w:rPr>
                      <w:i/>
                      <w:iCs/>
                      <w:sz w:val="16"/>
                      <w:szCs w:val="16"/>
                    </w:rPr>
                    <w:t>1 912 270 = (5,09 x 0,25) x 1 502 766,</w:t>
                  </w:r>
                </w:p>
                <w:p w14:paraId="6F7AD724" w14:textId="77777777" w:rsidR="006E1616" w:rsidRPr="00932021" w:rsidRDefault="006E1616" w:rsidP="006E1616">
                  <w:pPr>
                    <w:spacing w:before="100" w:beforeAutospacing="1"/>
                  </w:pPr>
                  <w:r w:rsidRPr="00932021">
                    <w:rPr>
                      <w:i/>
                      <w:iCs/>
                      <w:sz w:val="16"/>
                      <w:szCs w:val="16"/>
                    </w:rPr>
                    <w:t>kur 5,09 stundas likme,</w:t>
                  </w:r>
                </w:p>
                <w:p w14:paraId="569C64EF" w14:textId="77777777" w:rsidR="006E1616" w:rsidRPr="00932021" w:rsidRDefault="006E1616" w:rsidP="006E1616">
                  <w:pPr>
                    <w:spacing w:before="100" w:beforeAutospacing="1"/>
                  </w:pPr>
                  <w:r w:rsidRPr="00932021">
                    <w:rPr>
                      <w:i/>
                      <w:iCs/>
                      <w:sz w:val="16"/>
                      <w:szCs w:val="16"/>
                    </w:rPr>
                    <w:t>0,25h jeb 15 minūtes </w:t>
                  </w:r>
                  <w:r w:rsidRPr="00932021">
                    <w:rPr>
                      <w:rStyle w:val="apple-converted-space"/>
                      <w:i/>
                      <w:iCs/>
                      <w:sz w:val="16"/>
                      <w:szCs w:val="16"/>
                    </w:rPr>
                    <w:t> </w:t>
                  </w:r>
                  <w:r w:rsidRPr="00932021">
                    <w:rPr>
                      <w:i/>
                      <w:iCs/>
                      <w:sz w:val="16"/>
                      <w:szCs w:val="16"/>
                    </w:rPr>
                    <w:t>1 dokumenta parakstīšanai</w:t>
                  </w:r>
                </w:p>
                <w:p w14:paraId="48D9021C" w14:textId="77777777" w:rsidR="006E1616" w:rsidRPr="00932021" w:rsidRDefault="006E1616" w:rsidP="006E1616">
                  <w:pPr>
                    <w:spacing w:before="100" w:beforeAutospacing="1"/>
                  </w:pPr>
                  <w:r w:rsidRPr="00932021">
                    <w:rPr>
                      <w:i/>
                      <w:iCs/>
                      <w:sz w:val="16"/>
                      <w:szCs w:val="16"/>
                    </w:rPr>
                    <w:t>1 502 766 nosūtīto papīra dokumentu skaits</w:t>
                  </w:r>
                </w:p>
                <w:p w14:paraId="4832CB7B" w14:textId="77777777" w:rsidR="006E1616" w:rsidRPr="00932021" w:rsidRDefault="006E1616" w:rsidP="006E1616">
                  <w:pPr>
                    <w:spacing w:before="100" w:beforeAutospacing="1"/>
                  </w:pPr>
                  <w:r w:rsidRPr="00932021">
                    <w:rPr>
                      <w:i/>
                      <w:iCs/>
                      <w:sz w:val="16"/>
                      <w:szCs w:val="16"/>
                    </w:rPr>
                    <w:t>Tiešās izmaksas</w:t>
                  </w:r>
                </w:p>
                <w:p w14:paraId="5FB50952" w14:textId="77777777" w:rsidR="006E1616" w:rsidRPr="00932021" w:rsidRDefault="006E1616" w:rsidP="006E1616">
                  <w:pPr>
                    <w:spacing w:before="100" w:beforeAutospacing="1"/>
                  </w:pPr>
                  <w:r w:rsidRPr="00932021">
                    <w:rPr>
                      <w:i/>
                      <w:iCs/>
                      <w:sz w:val="16"/>
                      <w:szCs w:val="16"/>
                    </w:rPr>
                    <w:t>758 897 = 0,12 x 1 502 766 + (0,5 + 0,05) x 1 051 936</w:t>
                  </w:r>
                </w:p>
                <w:p w14:paraId="3F336E40" w14:textId="77777777" w:rsidR="006E1616" w:rsidRPr="00932021" w:rsidRDefault="006E1616" w:rsidP="006E1616">
                  <w:pPr>
                    <w:spacing w:before="100" w:beforeAutospacing="1"/>
                  </w:pPr>
                  <w:r w:rsidRPr="00932021">
                    <w:rPr>
                      <w:i/>
                      <w:iCs/>
                      <w:sz w:val="16"/>
                      <w:szCs w:val="16"/>
                    </w:rPr>
                    <w:t>kur 0,5 </w:t>
                  </w:r>
                  <w:r w:rsidRPr="00932021">
                    <w:rPr>
                      <w:rStyle w:val="apple-converted-space"/>
                      <w:i/>
                      <w:iCs/>
                      <w:sz w:val="16"/>
                      <w:szCs w:val="16"/>
                    </w:rPr>
                    <w:t> </w:t>
                  </w:r>
                  <w:r w:rsidRPr="00932021">
                    <w:rPr>
                      <w:i/>
                      <w:iCs/>
                      <w:sz w:val="16"/>
                      <w:szCs w:val="16"/>
                    </w:rPr>
                    <w:t>pasta izmaksas,</w:t>
                  </w:r>
                </w:p>
                <w:p w14:paraId="33195076" w14:textId="77777777" w:rsidR="006E1616" w:rsidRPr="00932021" w:rsidRDefault="006E1616" w:rsidP="006E1616">
                  <w:pPr>
                    <w:spacing w:before="100" w:beforeAutospacing="1"/>
                  </w:pPr>
                  <w:r w:rsidRPr="00932021">
                    <w:rPr>
                      <w:i/>
                      <w:iCs/>
                      <w:sz w:val="16"/>
                      <w:szCs w:val="16"/>
                    </w:rPr>
                    <w:t>0,05 aploksnes izmaksas</w:t>
                  </w:r>
                </w:p>
                <w:p w14:paraId="6D309615" w14:textId="77777777" w:rsidR="006E1616" w:rsidRPr="00932021" w:rsidRDefault="006E1616" w:rsidP="006E1616">
                  <w:pPr>
                    <w:spacing w:before="100" w:beforeAutospacing="1"/>
                  </w:pPr>
                  <w:r w:rsidRPr="00932021">
                    <w:rPr>
                      <w:i/>
                      <w:iCs/>
                      <w:sz w:val="16"/>
                      <w:szCs w:val="16"/>
                    </w:rPr>
                    <w:t>0,12 papīra un printera izmaksas,</w:t>
                  </w:r>
                </w:p>
                <w:p w14:paraId="7BFA8DF3" w14:textId="77777777" w:rsidR="006E1616" w:rsidRPr="00932021" w:rsidRDefault="006E1616" w:rsidP="006E1616">
                  <w:pPr>
                    <w:spacing w:before="100" w:beforeAutospacing="1"/>
                  </w:pPr>
                  <w:r w:rsidRPr="00932021">
                    <w:rPr>
                      <w:i/>
                      <w:iCs/>
                      <w:sz w:val="16"/>
                      <w:szCs w:val="16"/>
                    </w:rPr>
                    <w:t>1 051 936 </w:t>
                  </w:r>
                  <w:r w:rsidRPr="00932021">
                    <w:rPr>
                      <w:rStyle w:val="apple-converted-space"/>
                      <w:i/>
                      <w:iCs/>
                      <w:sz w:val="16"/>
                      <w:szCs w:val="16"/>
                    </w:rPr>
                    <w:t> </w:t>
                  </w:r>
                  <w:r w:rsidRPr="00932021">
                    <w:rPr>
                      <w:i/>
                      <w:iCs/>
                      <w:sz w:val="16"/>
                      <w:szCs w:val="16"/>
                    </w:rPr>
                    <w:t>– 70% papīra dokumentu, kuri tiek sūtīti pa pastu</w:t>
                  </w:r>
                </w:p>
              </w:tc>
            </w:tr>
          </w:tbl>
          <w:p w14:paraId="553087FC" w14:textId="77777777" w:rsidR="006E1616" w:rsidRDefault="006E1616" w:rsidP="006E1616">
            <w:pPr>
              <w:shd w:val="clear" w:color="auto" w:fill="FFFFFF"/>
              <w:spacing w:before="100" w:beforeAutospacing="1"/>
              <w:rPr>
                <w:i/>
                <w:iCs/>
                <w:color w:val="000000"/>
                <w:sz w:val="18"/>
                <w:szCs w:val="18"/>
              </w:rPr>
            </w:pPr>
            <w:r w:rsidRPr="00932021">
              <w:rPr>
                <w:i/>
                <w:iCs/>
                <w:color w:val="000000"/>
                <w:sz w:val="18"/>
                <w:szCs w:val="18"/>
              </w:rPr>
              <w:t> </w:t>
            </w:r>
          </w:p>
          <w:p w14:paraId="0F52CD30" w14:textId="77777777" w:rsidR="00B321D1" w:rsidRDefault="00B321D1" w:rsidP="006E1616">
            <w:pPr>
              <w:shd w:val="clear" w:color="auto" w:fill="FFFFFF"/>
              <w:spacing w:before="100" w:beforeAutospacing="1"/>
              <w:rPr>
                <w:i/>
                <w:iCs/>
                <w:color w:val="000000"/>
                <w:sz w:val="18"/>
                <w:szCs w:val="18"/>
              </w:rPr>
            </w:pPr>
          </w:p>
          <w:p w14:paraId="41DDA550" w14:textId="77777777" w:rsidR="006E1616" w:rsidRPr="00932021" w:rsidRDefault="006E1616" w:rsidP="00D91B67">
            <w:pPr>
              <w:shd w:val="clear" w:color="auto" w:fill="FFFFFF"/>
              <w:spacing w:line="330" w:lineRule="atLeast"/>
              <w:rPr>
                <w:rFonts w:ascii="Calibri" w:hAnsi="Calibri"/>
                <w:color w:val="000000"/>
              </w:rPr>
            </w:pPr>
            <w:r w:rsidRPr="00932021">
              <w:rPr>
                <w:rFonts w:ascii="Calibri" w:hAnsi="Calibri"/>
                <w:b/>
                <w:bCs/>
                <w:color w:val="000000"/>
                <w:sz w:val="20"/>
                <w:szCs w:val="20"/>
              </w:rPr>
              <w:t>2.</w:t>
            </w:r>
            <w:r w:rsidRPr="00932021">
              <w:rPr>
                <w:color w:val="000000"/>
                <w:sz w:val="14"/>
                <w:szCs w:val="14"/>
              </w:rPr>
              <w:t>      </w:t>
            </w:r>
            <w:r w:rsidRPr="00932021">
              <w:rPr>
                <w:rStyle w:val="apple-converted-space"/>
                <w:color w:val="000000"/>
                <w:sz w:val="14"/>
                <w:szCs w:val="14"/>
              </w:rPr>
              <w:t> </w:t>
            </w:r>
            <w:r w:rsidRPr="00932021">
              <w:rPr>
                <w:rFonts w:ascii="Calibri" w:hAnsi="Calibri"/>
                <w:b/>
                <w:bCs/>
                <w:color w:val="000000"/>
                <w:sz w:val="20"/>
                <w:szCs w:val="20"/>
              </w:rPr>
              <w:t>Elektronisko dokumentu sagatavošana un nosūtīšana**:</w:t>
            </w:r>
          </w:p>
          <w:tbl>
            <w:tblPr>
              <w:tblW w:w="5535" w:type="dxa"/>
              <w:shd w:val="clear" w:color="auto" w:fill="FFFFFF"/>
              <w:tblLayout w:type="fixed"/>
              <w:tblCellMar>
                <w:left w:w="0" w:type="dxa"/>
                <w:right w:w="0" w:type="dxa"/>
              </w:tblCellMar>
              <w:tblLook w:val="04A0" w:firstRow="1" w:lastRow="0" w:firstColumn="1" w:lastColumn="0" w:noHBand="0" w:noVBand="1"/>
            </w:tblPr>
            <w:tblGrid>
              <w:gridCol w:w="886"/>
              <w:gridCol w:w="799"/>
              <w:gridCol w:w="875"/>
              <w:gridCol w:w="1000"/>
              <w:gridCol w:w="600"/>
              <w:gridCol w:w="600"/>
              <w:gridCol w:w="775"/>
            </w:tblGrid>
            <w:tr w:rsidR="006E1616" w:rsidRPr="00932021" w14:paraId="3FF21331" w14:textId="77777777" w:rsidTr="006E1616">
              <w:trPr>
                <w:trHeight w:val="1192"/>
              </w:trPr>
              <w:tc>
                <w:tcPr>
                  <w:tcW w:w="886" w:type="dxa"/>
                  <w:tcBorders>
                    <w:top w:val="nil"/>
                    <w:left w:val="nil"/>
                    <w:bottom w:val="single" w:sz="8" w:space="0" w:color="FF9933"/>
                    <w:right w:val="nil"/>
                  </w:tcBorders>
                  <w:shd w:val="clear" w:color="auto" w:fill="FFFFFF"/>
                  <w:tcMar>
                    <w:top w:w="0" w:type="dxa"/>
                    <w:left w:w="108" w:type="dxa"/>
                    <w:bottom w:w="0" w:type="dxa"/>
                    <w:right w:w="108" w:type="dxa"/>
                  </w:tcMar>
                  <w:vAlign w:val="bottom"/>
                  <w:hideMark/>
                </w:tcPr>
                <w:p w14:paraId="6F1BD4F0" w14:textId="77777777" w:rsidR="006E1616" w:rsidRPr="00932021" w:rsidRDefault="006E1616" w:rsidP="006E1616">
                  <w:pPr>
                    <w:jc w:val="center"/>
                    <w:rPr>
                      <w:rFonts w:ascii="Calibri" w:hAnsi="Calibri"/>
                    </w:rPr>
                  </w:pPr>
                  <w:r w:rsidRPr="00932021">
                    <w:rPr>
                      <w:rFonts w:ascii="Calibri" w:hAnsi="Calibri"/>
                      <w:sz w:val="16"/>
                      <w:szCs w:val="16"/>
                    </w:rPr>
                    <w:t> </w:t>
                  </w:r>
                </w:p>
              </w:tc>
              <w:tc>
                <w:tcPr>
                  <w:tcW w:w="799" w:type="dxa"/>
                  <w:tcBorders>
                    <w:top w:val="nil"/>
                    <w:left w:val="single" w:sz="8" w:space="0" w:color="A6A6A6"/>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19C4E417" w14:textId="77777777" w:rsidR="006E1616" w:rsidRPr="00932021" w:rsidRDefault="006E1616" w:rsidP="006E1616">
                  <w:pPr>
                    <w:jc w:val="center"/>
                    <w:rPr>
                      <w:rFonts w:ascii="Calibri" w:hAnsi="Calibri"/>
                    </w:rPr>
                  </w:pPr>
                  <w:r w:rsidRPr="00932021">
                    <w:rPr>
                      <w:rFonts w:ascii="Calibri" w:hAnsi="Calibri"/>
                      <w:sz w:val="16"/>
                      <w:szCs w:val="16"/>
                    </w:rPr>
                    <w:t>Elektronisko dokumentu skaits</w:t>
                  </w:r>
                </w:p>
              </w:tc>
              <w:tc>
                <w:tcPr>
                  <w:tcW w:w="874"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316F0539" w14:textId="77777777" w:rsidR="006E1616" w:rsidRPr="00932021" w:rsidRDefault="006E1616" w:rsidP="006E1616">
                  <w:pPr>
                    <w:jc w:val="center"/>
                    <w:rPr>
                      <w:rFonts w:ascii="Calibri" w:hAnsi="Calibri"/>
                    </w:rPr>
                  </w:pPr>
                  <w:r w:rsidRPr="00932021">
                    <w:rPr>
                      <w:rFonts w:ascii="Calibri" w:hAnsi="Calibri"/>
                      <w:sz w:val="16"/>
                      <w:szCs w:val="16"/>
                    </w:rPr>
                    <w:t>Administratīvās izmaksas dokumenta ielikšanai elektroniskajā sistēmā</w:t>
                  </w:r>
                </w:p>
                <w:p w14:paraId="0B281E66" w14:textId="77777777" w:rsidR="006E1616" w:rsidRPr="00932021" w:rsidRDefault="006E1616" w:rsidP="006E1616">
                  <w:pPr>
                    <w:jc w:val="center"/>
                    <w:rPr>
                      <w:rFonts w:ascii="Calibri" w:hAnsi="Calibri"/>
                    </w:rPr>
                  </w:pPr>
                  <w:r w:rsidRPr="00932021">
                    <w:rPr>
                      <w:rFonts w:ascii="Calibri" w:hAnsi="Calibri"/>
                      <w:sz w:val="16"/>
                      <w:szCs w:val="16"/>
                    </w:rPr>
                    <w:t>(</w:t>
                  </w:r>
                  <w:r w:rsidRPr="00932021">
                    <w:rPr>
                      <w:rFonts w:ascii="Calibri" w:hAnsi="Calibri"/>
                      <w:i/>
                      <w:iCs/>
                      <w:sz w:val="16"/>
                      <w:szCs w:val="16"/>
                    </w:rPr>
                    <w:t>euro</w:t>
                  </w:r>
                  <w:r w:rsidRPr="00932021">
                    <w:rPr>
                      <w:rFonts w:ascii="Calibri" w:hAnsi="Calibri"/>
                      <w:sz w:val="16"/>
                      <w:szCs w:val="16"/>
                    </w:rPr>
                    <w:t>)</w:t>
                  </w:r>
                </w:p>
              </w:tc>
              <w:tc>
                <w:tcPr>
                  <w:tcW w:w="999"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1D22D57F" w14:textId="77777777" w:rsidR="006E1616" w:rsidRPr="00932021" w:rsidRDefault="006E1616" w:rsidP="006E1616">
                  <w:pPr>
                    <w:jc w:val="center"/>
                    <w:rPr>
                      <w:rFonts w:ascii="Calibri" w:hAnsi="Calibri"/>
                    </w:rPr>
                  </w:pPr>
                  <w:r w:rsidRPr="00932021">
                    <w:rPr>
                      <w:rFonts w:ascii="Calibri" w:hAnsi="Calibri"/>
                      <w:sz w:val="16"/>
                      <w:szCs w:val="16"/>
                    </w:rPr>
                    <w:t>Administratīvās izmaksas dokumenta parakstīšanai elektroniski sistēmā</w:t>
                  </w:r>
                </w:p>
                <w:p w14:paraId="5C652394" w14:textId="77777777" w:rsidR="006E1616" w:rsidRPr="00932021" w:rsidRDefault="006E1616" w:rsidP="006E1616">
                  <w:pPr>
                    <w:jc w:val="center"/>
                    <w:rPr>
                      <w:rFonts w:ascii="Calibri" w:hAnsi="Calibri"/>
                    </w:rPr>
                  </w:pPr>
                  <w:r w:rsidRPr="00932021">
                    <w:rPr>
                      <w:rFonts w:ascii="Calibri" w:hAnsi="Calibri"/>
                      <w:sz w:val="16"/>
                      <w:szCs w:val="16"/>
                    </w:rPr>
                    <w:t>(</w:t>
                  </w:r>
                  <w:r w:rsidRPr="00932021">
                    <w:rPr>
                      <w:rFonts w:ascii="Calibri" w:hAnsi="Calibri"/>
                      <w:i/>
                      <w:iCs/>
                      <w:sz w:val="16"/>
                      <w:szCs w:val="16"/>
                    </w:rPr>
                    <w:t>euro</w:t>
                  </w:r>
                  <w:r w:rsidRPr="00932021">
                    <w:rPr>
                      <w:rFonts w:ascii="Calibri" w:hAnsi="Calibri"/>
                      <w:sz w:val="16"/>
                      <w:szCs w:val="16"/>
                    </w:rPr>
                    <w:t>)</w:t>
                  </w:r>
                </w:p>
              </w:tc>
              <w:tc>
                <w:tcPr>
                  <w:tcW w:w="599"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2F12D8AE" w14:textId="77777777" w:rsidR="006E1616" w:rsidRPr="00932021" w:rsidRDefault="006E1616" w:rsidP="006E1616">
                  <w:pPr>
                    <w:jc w:val="center"/>
                    <w:rPr>
                      <w:rFonts w:ascii="Calibri" w:hAnsi="Calibri"/>
                    </w:rPr>
                  </w:pPr>
                  <w:r w:rsidRPr="00932021">
                    <w:rPr>
                      <w:rFonts w:ascii="Calibri" w:hAnsi="Calibri"/>
                      <w:sz w:val="16"/>
                      <w:szCs w:val="16"/>
                    </w:rPr>
                    <w:t> Tiešās izmaksas (</w:t>
                  </w:r>
                  <w:r w:rsidRPr="00932021">
                    <w:rPr>
                      <w:rFonts w:ascii="Calibri" w:hAnsi="Calibri"/>
                      <w:i/>
                      <w:iCs/>
                      <w:sz w:val="16"/>
                      <w:szCs w:val="16"/>
                    </w:rPr>
                    <w:t>euro</w:t>
                  </w:r>
                  <w:r w:rsidRPr="00932021">
                    <w:rPr>
                      <w:rFonts w:ascii="Calibri" w:hAnsi="Calibri"/>
                      <w:sz w:val="16"/>
                      <w:szCs w:val="16"/>
                    </w:rPr>
                    <w:t>)</w:t>
                  </w:r>
                </w:p>
              </w:tc>
              <w:tc>
                <w:tcPr>
                  <w:tcW w:w="599" w:type="dxa"/>
                  <w:tcBorders>
                    <w:top w:val="nil"/>
                    <w:left w:val="nil"/>
                    <w:bottom w:val="single" w:sz="8" w:space="0" w:color="FF9933"/>
                    <w:right w:val="nil"/>
                  </w:tcBorders>
                  <w:shd w:val="clear" w:color="auto" w:fill="FFFFFF"/>
                  <w:tcMar>
                    <w:top w:w="0" w:type="dxa"/>
                    <w:left w:w="108" w:type="dxa"/>
                    <w:bottom w:w="0" w:type="dxa"/>
                    <w:right w:w="108" w:type="dxa"/>
                  </w:tcMar>
                  <w:vAlign w:val="bottom"/>
                  <w:hideMark/>
                </w:tcPr>
                <w:p w14:paraId="010F64FB" w14:textId="77777777" w:rsidR="006E1616" w:rsidRPr="00932021" w:rsidRDefault="006E1616" w:rsidP="006E1616">
                  <w:pPr>
                    <w:jc w:val="center"/>
                    <w:rPr>
                      <w:rFonts w:ascii="Calibri" w:hAnsi="Calibri"/>
                    </w:rPr>
                  </w:pPr>
                  <w:r w:rsidRPr="00932021">
                    <w:rPr>
                      <w:rFonts w:ascii="Calibri" w:hAnsi="Calibri"/>
                      <w:sz w:val="16"/>
                      <w:szCs w:val="16"/>
                    </w:rPr>
                    <w:t>Izmaksas kopā (</w:t>
                  </w:r>
                  <w:r w:rsidRPr="00932021">
                    <w:rPr>
                      <w:rFonts w:ascii="Calibri" w:hAnsi="Calibri"/>
                      <w:i/>
                      <w:iCs/>
                      <w:sz w:val="16"/>
                      <w:szCs w:val="16"/>
                    </w:rPr>
                    <w:t>euro</w:t>
                  </w:r>
                  <w:r w:rsidRPr="00932021">
                    <w:rPr>
                      <w:rFonts w:ascii="Calibri" w:hAnsi="Calibri"/>
                      <w:sz w:val="16"/>
                      <w:szCs w:val="16"/>
                    </w:rPr>
                    <w:t>)</w:t>
                  </w:r>
                </w:p>
              </w:tc>
              <w:tc>
                <w:tcPr>
                  <w:tcW w:w="774" w:type="dxa"/>
                  <w:tcBorders>
                    <w:top w:val="nil"/>
                    <w:left w:val="single" w:sz="8" w:space="0" w:color="808080"/>
                    <w:bottom w:val="single" w:sz="8" w:space="0" w:color="FF9900"/>
                    <w:right w:val="nil"/>
                  </w:tcBorders>
                  <w:shd w:val="clear" w:color="auto" w:fill="FFFFFF"/>
                  <w:tcMar>
                    <w:top w:w="0" w:type="dxa"/>
                    <w:left w:w="108" w:type="dxa"/>
                    <w:bottom w:w="0" w:type="dxa"/>
                    <w:right w:w="108" w:type="dxa"/>
                  </w:tcMar>
                  <w:vAlign w:val="bottom"/>
                  <w:hideMark/>
                </w:tcPr>
                <w:p w14:paraId="46A19586" w14:textId="77777777" w:rsidR="006E1616" w:rsidRPr="00932021" w:rsidRDefault="006E1616" w:rsidP="006E1616">
                  <w:pPr>
                    <w:jc w:val="center"/>
                    <w:rPr>
                      <w:rFonts w:ascii="Calibri" w:hAnsi="Calibri"/>
                    </w:rPr>
                  </w:pPr>
                  <w:r w:rsidRPr="00932021">
                    <w:rPr>
                      <w:rFonts w:ascii="Calibri" w:hAnsi="Calibri"/>
                      <w:sz w:val="16"/>
                      <w:szCs w:val="16"/>
                    </w:rPr>
                    <w:t>Viena elektroniskā dokumenta izmaksas (</w:t>
                  </w:r>
                  <w:r w:rsidRPr="00932021">
                    <w:rPr>
                      <w:rFonts w:ascii="Calibri" w:hAnsi="Calibri"/>
                      <w:i/>
                      <w:iCs/>
                      <w:sz w:val="16"/>
                      <w:szCs w:val="16"/>
                    </w:rPr>
                    <w:t>euro</w:t>
                  </w:r>
                  <w:r w:rsidRPr="00932021">
                    <w:rPr>
                      <w:rFonts w:ascii="Calibri" w:hAnsi="Calibri"/>
                      <w:sz w:val="16"/>
                      <w:szCs w:val="16"/>
                    </w:rPr>
                    <w:t>)</w:t>
                  </w:r>
                </w:p>
              </w:tc>
            </w:tr>
            <w:tr w:rsidR="006E1616" w:rsidRPr="00932021" w14:paraId="68C4F457" w14:textId="77777777" w:rsidTr="006E1616">
              <w:trPr>
                <w:trHeight w:val="234"/>
              </w:trPr>
              <w:tc>
                <w:tcPr>
                  <w:tcW w:w="886" w:type="dxa"/>
                  <w:shd w:val="clear" w:color="auto" w:fill="FFFFFF"/>
                  <w:noWrap/>
                  <w:tcMar>
                    <w:top w:w="0" w:type="dxa"/>
                    <w:left w:w="108" w:type="dxa"/>
                    <w:bottom w:w="0" w:type="dxa"/>
                    <w:right w:w="108" w:type="dxa"/>
                  </w:tcMar>
                  <w:vAlign w:val="bottom"/>
                  <w:hideMark/>
                </w:tcPr>
                <w:p w14:paraId="44D7181E" w14:textId="77777777" w:rsidR="006E1616" w:rsidRPr="00932021" w:rsidRDefault="006E1616" w:rsidP="006E1616">
                  <w:pPr>
                    <w:rPr>
                      <w:rFonts w:ascii="Calibri" w:hAnsi="Calibri"/>
                    </w:rPr>
                  </w:pPr>
                  <w:r w:rsidRPr="00932021">
                    <w:rPr>
                      <w:rFonts w:ascii="Calibri" w:hAnsi="Calibri"/>
                      <w:sz w:val="16"/>
                      <w:szCs w:val="16"/>
                    </w:rPr>
                    <w:t>2014.gads kopā</w:t>
                  </w:r>
                </w:p>
              </w:tc>
              <w:tc>
                <w:tcPr>
                  <w:tcW w:w="799" w:type="dxa"/>
                  <w:tcBorders>
                    <w:top w:val="nil"/>
                    <w:left w:val="single" w:sz="8" w:space="0" w:color="A6A6A6"/>
                    <w:bottom w:val="nil"/>
                    <w:right w:val="single" w:sz="8" w:space="0" w:color="A6A6A6"/>
                  </w:tcBorders>
                  <w:shd w:val="clear" w:color="auto" w:fill="FFFFFF"/>
                  <w:noWrap/>
                  <w:tcMar>
                    <w:top w:w="0" w:type="dxa"/>
                    <w:left w:w="108" w:type="dxa"/>
                    <w:bottom w:w="0" w:type="dxa"/>
                    <w:right w:w="108" w:type="dxa"/>
                  </w:tcMar>
                  <w:vAlign w:val="bottom"/>
                  <w:hideMark/>
                </w:tcPr>
                <w:p w14:paraId="0AC4FE29" w14:textId="77777777" w:rsidR="006E1616" w:rsidRPr="00932021" w:rsidRDefault="006E1616" w:rsidP="006E1616">
                  <w:pPr>
                    <w:jc w:val="center"/>
                    <w:rPr>
                      <w:rFonts w:ascii="Calibri" w:hAnsi="Calibri"/>
                    </w:rPr>
                  </w:pPr>
                  <w:r w:rsidRPr="00932021">
                    <w:rPr>
                      <w:rFonts w:ascii="Calibri" w:hAnsi="Calibri"/>
                      <w:sz w:val="16"/>
                      <w:szCs w:val="16"/>
                    </w:rPr>
                    <w:t>768 347</w:t>
                  </w:r>
                </w:p>
              </w:tc>
              <w:tc>
                <w:tcPr>
                  <w:tcW w:w="874" w:type="dxa"/>
                  <w:tcBorders>
                    <w:top w:val="nil"/>
                    <w:left w:val="nil"/>
                    <w:bottom w:val="nil"/>
                    <w:right w:val="single" w:sz="8" w:space="0" w:color="A6A6A6"/>
                  </w:tcBorders>
                  <w:shd w:val="clear" w:color="auto" w:fill="FFFFFF"/>
                  <w:noWrap/>
                  <w:tcMar>
                    <w:top w:w="0" w:type="dxa"/>
                    <w:left w:w="108" w:type="dxa"/>
                    <w:bottom w:w="0" w:type="dxa"/>
                    <w:right w:w="108" w:type="dxa"/>
                  </w:tcMar>
                  <w:vAlign w:val="bottom"/>
                  <w:hideMark/>
                </w:tcPr>
                <w:p w14:paraId="42571468" w14:textId="77777777" w:rsidR="006E1616" w:rsidRPr="00932021" w:rsidRDefault="006E1616" w:rsidP="006E1616">
                  <w:pPr>
                    <w:jc w:val="center"/>
                    <w:rPr>
                      <w:rFonts w:ascii="Calibri" w:hAnsi="Calibri"/>
                    </w:rPr>
                  </w:pPr>
                  <w:r w:rsidRPr="00932021">
                    <w:rPr>
                      <w:rFonts w:ascii="Calibri" w:hAnsi="Calibri"/>
                      <w:sz w:val="16"/>
                      <w:szCs w:val="16"/>
                    </w:rPr>
                    <w:t>129 059</w:t>
                  </w:r>
                </w:p>
              </w:tc>
              <w:tc>
                <w:tcPr>
                  <w:tcW w:w="999" w:type="dxa"/>
                  <w:shd w:val="clear" w:color="auto" w:fill="FFFFFF"/>
                  <w:noWrap/>
                  <w:tcMar>
                    <w:top w:w="0" w:type="dxa"/>
                    <w:left w:w="108" w:type="dxa"/>
                    <w:bottom w:w="0" w:type="dxa"/>
                    <w:right w:w="108" w:type="dxa"/>
                  </w:tcMar>
                  <w:vAlign w:val="bottom"/>
                  <w:hideMark/>
                </w:tcPr>
                <w:p w14:paraId="21B6A563" w14:textId="77777777" w:rsidR="006E1616" w:rsidRPr="00932021" w:rsidRDefault="006E1616" w:rsidP="006E1616">
                  <w:pPr>
                    <w:jc w:val="center"/>
                    <w:rPr>
                      <w:rFonts w:ascii="Calibri" w:hAnsi="Calibri"/>
                    </w:rPr>
                  </w:pPr>
                  <w:r w:rsidRPr="00932021">
                    <w:rPr>
                      <w:rFonts w:ascii="Calibri" w:hAnsi="Calibri"/>
                      <w:sz w:val="16"/>
                      <w:szCs w:val="16"/>
                    </w:rPr>
                    <w:t>66 485</w:t>
                  </w:r>
                </w:p>
              </w:tc>
              <w:tc>
                <w:tcPr>
                  <w:tcW w:w="599" w:type="dxa"/>
                  <w:tcBorders>
                    <w:top w:val="nil"/>
                    <w:left w:val="single" w:sz="8" w:space="0" w:color="A6A6A6"/>
                    <w:bottom w:val="nil"/>
                    <w:right w:val="single" w:sz="8" w:space="0" w:color="A6A6A6"/>
                  </w:tcBorders>
                  <w:shd w:val="clear" w:color="auto" w:fill="FFFFFF"/>
                  <w:noWrap/>
                  <w:tcMar>
                    <w:top w:w="0" w:type="dxa"/>
                    <w:left w:w="108" w:type="dxa"/>
                    <w:bottom w:w="0" w:type="dxa"/>
                    <w:right w:w="108" w:type="dxa"/>
                  </w:tcMar>
                  <w:vAlign w:val="bottom"/>
                  <w:hideMark/>
                </w:tcPr>
                <w:p w14:paraId="76F38501" w14:textId="77777777" w:rsidR="006E1616" w:rsidRPr="00932021" w:rsidRDefault="006E1616" w:rsidP="006E1616">
                  <w:pPr>
                    <w:jc w:val="center"/>
                    <w:rPr>
                      <w:rFonts w:ascii="Calibri" w:hAnsi="Calibri"/>
                    </w:rPr>
                  </w:pPr>
                  <w:r w:rsidRPr="00932021">
                    <w:rPr>
                      <w:rFonts w:ascii="Calibri" w:hAnsi="Calibri"/>
                      <w:sz w:val="16"/>
                      <w:szCs w:val="16"/>
                    </w:rPr>
                    <w:t>92 202</w:t>
                  </w:r>
                </w:p>
              </w:tc>
              <w:tc>
                <w:tcPr>
                  <w:tcW w:w="599" w:type="dxa"/>
                  <w:shd w:val="clear" w:color="auto" w:fill="FFFFFF"/>
                  <w:noWrap/>
                  <w:tcMar>
                    <w:top w:w="0" w:type="dxa"/>
                    <w:left w:w="108" w:type="dxa"/>
                    <w:bottom w:w="0" w:type="dxa"/>
                    <w:right w:w="108" w:type="dxa"/>
                  </w:tcMar>
                  <w:vAlign w:val="bottom"/>
                  <w:hideMark/>
                </w:tcPr>
                <w:p w14:paraId="7742607C" w14:textId="77777777" w:rsidR="006E1616" w:rsidRPr="00932021" w:rsidRDefault="006E1616" w:rsidP="006E1616">
                  <w:pPr>
                    <w:jc w:val="center"/>
                    <w:rPr>
                      <w:rFonts w:ascii="Calibri" w:hAnsi="Calibri"/>
                    </w:rPr>
                  </w:pPr>
                  <w:r w:rsidRPr="00932021">
                    <w:rPr>
                      <w:rFonts w:ascii="Calibri" w:hAnsi="Calibri"/>
                      <w:sz w:val="16"/>
                      <w:szCs w:val="16"/>
                    </w:rPr>
                    <w:t>287 746</w:t>
                  </w:r>
                </w:p>
              </w:tc>
              <w:tc>
                <w:tcPr>
                  <w:tcW w:w="774" w:type="dxa"/>
                  <w:tcBorders>
                    <w:top w:val="nil"/>
                    <w:left w:val="single" w:sz="8" w:space="0" w:color="808080"/>
                    <w:bottom w:val="nil"/>
                    <w:right w:val="nil"/>
                  </w:tcBorders>
                  <w:shd w:val="clear" w:color="auto" w:fill="FFFFFF"/>
                  <w:noWrap/>
                  <w:tcMar>
                    <w:top w:w="0" w:type="dxa"/>
                    <w:left w:w="108" w:type="dxa"/>
                    <w:bottom w:w="0" w:type="dxa"/>
                    <w:right w:w="108" w:type="dxa"/>
                  </w:tcMar>
                  <w:vAlign w:val="bottom"/>
                  <w:hideMark/>
                </w:tcPr>
                <w:p w14:paraId="487C6F41" w14:textId="77777777" w:rsidR="006E1616" w:rsidRPr="00932021" w:rsidRDefault="006E1616" w:rsidP="006E1616">
                  <w:pPr>
                    <w:jc w:val="center"/>
                    <w:rPr>
                      <w:rFonts w:ascii="Calibri" w:hAnsi="Calibri"/>
                    </w:rPr>
                  </w:pPr>
                  <w:r w:rsidRPr="00932021">
                    <w:rPr>
                      <w:rFonts w:ascii="Calibri" w:hAnsi="Calibri"/>
                      <w:sz w:val="16"/>
                      <w:szCs w:val="16"/>
                    </w:rPr>
                    <w:t>0,37</w:t>
                  </w:r>
                </w:p>
              </w:tc>
            </w:tr>
          </w:tbl>
          <w:p w14:paraId="66DEA4BD" w14:textId="77777777" w:rsidR="006E1616" w:rsidRPr="00932021" w:rsidRDefault="006E1616" w:rsidP="006E1616">
            <w:pPr>
              <w:shd w:val="clear" w:color="auto" w:fill="FFFFFF"/>
              <w:rPr>
                <w:rFonts w:ascii="Calibri" w:hAnsi="Calibri"/>
                <w:color w:val="000000"/>
              </w:rPr>
            </w:pPr>
            <w:r w:rsidRPr="00932021">
              <w:rPr>
                <w:i/>
                <w:iCs/>
                <w:color w:val="000000"/>
                <w:sz w:val="18"/>
                <w:szCs w:val="18"/>
              </w:rPr>
              <w:lastRenderedPageBreak/>
              <w:t> </w:t>
            </w:r>
          </w:p>
          <w:p w14:paraId="0662DF86" w14:textId="77777777" w:rsidR="006E1616" w:rsidRPr="00932021" w:rsidRDefault="006E1616" w:rsidP="006E1616">
            <w:pPr>
              <w:shd w:val="clear" w:color="auto" w:fill="FFFFFF"/>
              <w:spacing w:before="100" w:beforeAutospacing="1"/>
              <w:rPr>
                <w:rFonts w:ascii="Times New Roman" w:hAnsi="Times New Roman"/>
                <w:color w:val="000000"/>
                <w:sz w:val="27"/>
                <w:szCs w:val="27"/>
              </w:rPr>
            </w:pPr>
            <w:r w:rsidRPr="00932021">
              <w:rPr>
                <w:i/>
                <w:iCs/>
                <w:color w:val="000000"/>
                <w:sz w:val="18"/>
                <w:szCs w:val="18"/>
              </w:rPr>
              <w:t>** Izmantotā formula un pieņēmumi</w:t>
            </w:r>
          </w:p>
          <w:tbl>
            <w:tblPr>
              <w:tblW w:w="5865" w:type="dxa"/>
              <w:shd w:val="clear" w:color="auto" w:fill="FFFFFF"/>
              <w:tblLayout w:type="fixed"/>
              <w:tblCellMar>
                <w:left w:w="0" w:type="dxa"/>
                <w:right w:w="0" w:type="dxa"/>
              </w:tblCellMar>
              <w:tblLook w:val="04A0" w:firstRow="1" w:lastRow="0" w:firstColumn="1" w:lastColumn="0" w:noHBand="0" w:noVBand="1"/>
            </w:tblPr>
            <w:tblGrid>
              <w:gridCol w:w="1977"/>
              <w:gridCol w:w="3888"/>
            </w:tblGrid>
            <w:tr w:rsidR="006E1616" w:rsidRPr="00932021" w14:paraId="1B68B20C" w14:textId="77777777" w:rsidTr="006E1616">
              <w:trPr>
                <w:trHeight w:val="200"/>
              </w:trPr>
              <w:tc>
                <w:tcPr>
                  <w:tcW w:w="1976"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1A25CAA2" w14:textId="77777777" w:rsidR="006E1616" w:rsidRPr="00932021" w:rsidRDefault="006E1616" w:rsidP="006E1616">
                  <w:pPr>
                    <w:spacing w:before="100" w:beforeAutospacing="1"/>
                    <w:jc w:val="center"/>
                    <w:rPr>
                      <w:sz w:val="24"/>
                      <w:szCs w:val="24"/>
                    </w:rPr>
                  </w:pPr>
                  <w:r w:rsidRPr="00932021">
                    <w:rPr>
                      <w:b/>
                      <w:bCs/>
                      <w:i/>
                      <w:iCs/>
                      <w:sz w:val="16"/>
                      <w:szCs w:val="16"/>
                    </w:rPr>
                    <w:t>Formula</w:t>
                  </w:r>
                </w:p>
              </w:tc>
              <w:tc>
                <w:tcPr>
                  <w:tcW w:w="3885"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14:paraId="36DB701C" w14:textId="77777777" w:rsidR="006E1616" w:rsidRPr="00932021" w:rsidRDefault="006E1616" w:rsidP="006E1616">
                  <w:pPr>
                    <w:spacing w:before="100" w:beforeAutospacing="1"/>
                    <w:jc w:val="center"/>
                  </w:pPr>
                  <w:r w:rsidRPr="00932021">
                    <w:rPr>
                      <w:b/>
                      <w:bCs/>
                      <w:i/>
                      <w:iCs/>
                      <w:sz w:val="16"/>
                      <w:szCs w:val="16"/>
                    </w:rPr>
                    <w:t>Pieņēmumi</w:t>
                  </w:r>
                </w:p>
              </w:tc>
            </w:tr>
            <w:tr w:rsidR="006E1616" w:rsidRPr="00932021" w14:paraId="3BC4DBDC" w14:textId="77777777" w:rsidTr="006E1616">
              <w:trPr>
                <w:trHeight w:val="3086"/>
              </w:trPr>
              <w:tc>
                <w:tcPr>
                  <w:tcW w:w="197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1A8341F7" w14:textId="77777777" w:rsidR="006E1616" w:rsidRPr="00932021" w:rsidRDefault="006E1616" w:rsidP="006E1616">
                  <w:pPr>
                    <w:spacing w:before="100" w:beforeAutospacing="1"/>
                  </w:pPr>
                  <w:r w:rsidRPr="00932021">
                    <w:rPr>
                      <w:i/>
                      <w:iCs/>
                      <w:sz w:val="16"/>
                      <w:szCs w:val="16"/>
                    </w:rPr>
                    <w:t>Administratīvās izmaksas tiek aprēķinātas pēc formulas</w:t>
                  </w:r>
                </w:p>
                <w:p w14:paraId="38865EC6" w14:textId="77777777" w:rsidR="006E1616" w:rsidRPr="00932021" w:rsidRDefault="006E1616" w:rsidP="006E1616">
                  <w:pPr>
                    <w:spacing w:before="100" w:beforeAutospacing="1"/>
                  </w:pPr>
                  <w:r w:rsidRPr="00932021">
                    <w:rPr>
                      <w:i/>
                      <w:iCs/>
                      <w:sz w:val="16"/>
                      <w:szCs w:val="16"/>
                    </w:rPr>
                    <w:t>                </w:t>
                  </w:r>
                  <w:r w:rsidRPr="00932021">
                    <w:rPr>
                      <w:rStyle w:val="apple-converted-space"/>
                      <w:i/>
                      <w:iCs/>
                      <w:sz w:val="16"/>
                      <w:szCs w:val="16"/>
                    </w:rPr>
                    <w:t> </w:t>
                  </w:r>
                  <w:r w:rsidRPr="00932021">
                    <w:rPr>
                      <w:b/>
                      <w:bCs/>
                      <w:i/>
                      <w:iCs/>
                      <w:sz w:val="16"/>
                      <w:szCs w:val="16"/>
                    </w:rPr>
                    <w:t>C=(f x l) x (n x b),</w:t>
                  </w:r>
                  <w:r w:rsidRPr="00932021">
                    <w:rPr>
                      <w:rStyle w:val="apple-converted-space"/>
                      <w:i/>
                      <w:iCs/>
                      <w:sz w:val="16"/>
                      <w:szCs w:val="16"/>
                    </w:rPr>
                    <w:t> </w:t>
                  </w:r>
                  <w:r w:rsidRPr="00932021">
                    <w:rPr>
                      <w:i/>
                      <w:iCs/>
                      <w:sz w:val="16"/>
                      <w:szCs w:val="16"/>
                    </w:rPr>
                    <w:t>kur</w:t>
                  </w:r>
                </w:p>
                <w:p w14:paraId="15EE94B2" w14:textId="77777777" w:rsidR="006E1616" w:rsidRPr="00932021" w:rsidRDefault="006E1616" w:rsidP="006E1616">
                  <w:pPr>
                    <w:spacing w:before="100" w:beforeAutospacing="1"/>
                  </w:pPr>
                  <w:r w:rsidRPr="00932021">
                    <w:rPr>
                      <w:i/>
                      <w:iCs/>
                      <w:sz w:val="16"/>
                      <w:szCs w:val="16"/>
                    </w:rPr>
                    <w:t>C – administratīvās izmaksas,</w:t>
                  </w:r>
                </w:p>
                <w:p w14:paraId="7CCB1E11" w14:textId="77777777" w:rsidR="006E1616" w:rsidRPr="00932021" w:rsidRDefault="006E1616" w:rsidP="006E1616">
                  <w:pPr>
                    <w:spacing w:before="100" w:beforeAutospacing="1"/>
                  </w:pPr>
                  <w:r w:rsidRPr="00932021">
                    <w:rPr>
                      <w:i/>
                      <w:iCs/>
                      <w:sz w:val="16"/>
                      <w:szCs w:val="16"/>
                    </w:rPr>
                    <w:t>f – stundas likme,</w:t>
                  </w:r>
                </w:p>
                <w:p w14:paraId="174D753A" w14:textId="77777777" w:rsidR="006E1616" w:rsidRPr="00932021" w:rsidRDefault="006E1616" w:rsidP="006E1616">
                  <w:pPr>
                    <w:spacing w:before="100" w:beforeAutospacing="1"/>
                  </w:pPr>
                  <w:r w:rsidRPr="00932021">
                    <w:rPr>
                      <w:i/>
                      <w:iCs/>
                      <w:sz w:val="16"/>
                      <w:szCs w:val="16"/>
                    </w:rPr>
                    <w:t>l – laika patēriņš,</w:t>
                  </w:r>
                </w:p>
                <w:p w14:paraId="11970013" w14:textId="77777777" w:rsidR="006E1616" w:rsidRPr="00932021" w:rsidRDefault="006E1616" w:rsidP="006E1616">
                  <w:pPr>
                    <w:spacing w:before="100" w:beforeAutospacing="1"/>
                  </w:pPr>
                  <w:r w:rsidRPr="00932021">
                    <w:rPr>
                      <w:i/>
                      <w:iCs/>
                      <w:sz w:val="16"/>
                      <w:szCs w:val="16"/>
                    </w:rPr>
                    <w:t>n – dokumentu skaits,</w:t>
                  </w:r>
                </w:p>
                <w:p w14:paraId="68EA8FBF" w14:textId="77777777" w:rsidR="006E1616" w:rsidRPr="00932021" w:rsidRDefault="006E1616" w:rsidP="006E1616">
                  <w:pPr>
                    <w:spacing w:before="100" w:beforeAutospacing="1"/>
                  </w:pPr>
                  <w:r w:rsidRPr="00932021">
                    <w:rPr>
                      <w:i/>
                      <w:iCs/>
                      <w:sz w:val="16"/>
                      <w:szCs w:val="16"/>
                    </w:rPr>
                    <w:t>b – biežums periodā</w:t>
                  </w:r>
                </w:p>
              </w:tc>
              <w:tc>
                <w:tcPr>
                  <w:tcW w:w="3885"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14:paraId="09999118" w14:textId="77777777" w:rsidR="006E1616" w:rsidRPr="00932021" w:rsidRDefault="006E1616" w:rsidP="006E1616">
                  <w:pPr>
                    <w:spacing w:before="100" w:beforeAutospacing="1"/>
                  </w:pPr>
                  <w:r w:rsidRPr="00932021">
                    <w:rPr>
                      <w:i/>
                      <w:iCs/>
                      <w:sz w:val="16"/>
                      <w:szCs w:val="16"/>
                    </w:rPr>
                    <w:t>Administratīvās izmaksas dokumentu ielikšanai elektroniskajā sistēmā</w:t>
                  </w:r>
                </w:p>
                <w:p w14:paraId="635FFF1D" w14:textId="77777777" w:rsidR="006E1616" w:rsidRPr="00932021" w:rsidRDefault="006E1616" w:rsidP="006E1616">
                  <w:pPr>
                    <w:spacing w:before="100" w:beforeAutospacing="1"/>
                  </w:pPr>
                  <w:r w:rsidRPr="00932021">
                    <w:rPr>
                      <w:i/>
                      <w:iCs/>
                      <w:sz w:val="16"/>
                      <w:szCs w:val="16"/>
                    </w:rPr>
                    <w:t>129 059 = (5,09 x 0,033) x 768 347,</w:t>
                  </w:r>
                </w:p>
                <w:p w14:paraId="74CADA9E" w14:textId="77777777" w:rsidR="006E1616" w:rsidRPr="00932021" w:rsidRDefault="006E1616" w:rsidP="006E1616">
                  <w:pPr>
                    <w:spacing w:before="100" w:beforeAutospacing="1"/>
                  </w:pPr>
                  <w:r w:rsidRPr="00932021">
                    <w:rPr>
                      <w:i/>
                      <w:iCs/>
                      <w:sz w:val="16"/>
                      <w:szCs w:val="16"/>
                    </w:rPr>
                    <w:t>kur 5,09 stundas likme,</w:t>
                  </w:r>
                </w:p>
                <w:p w14:paraId="2531CC7F" w14:textId="77777777" w:rsidR="006E1616" w:rsidRPr="00932021" w:rsidRDefault="006E1616" w:rsidP="006E1616">
                  <w:pPr>
                    <w:spacing w:before="100" w:beforeAutospacing="1"/>
                  </w:pPr>
                  <w:r w:rsidRPr="00932021">
                    <w:rPr>
                      <w:i/>
                      <w:iCs/>
                      <w:sz w:val="16"/>
                      <w:szCs w:val="16"/>
                    </w:rPr>
                    <w:t>0,033h jeb 2 minūtes dokumenta ielikšanai dokumentu aprites elektroniskajā sistēmā</w:t>
                  </w:r>
                </w:p>
                <w:p w14:paraId="027EE999" w14:textId="77777777" w:rsidR="006E1616" w:rsidRPr="00932021" w:rsidRDefault="006E1616" w:rsidP="006E1616">
                  <w:pPr>
                    <w:spacing w:before="100" w:beforeAutospacing="1"/>
                  </w:pPr>
                  <w:r w:rsidRPr="00932021">
                    <w:rPr>
                      <w:i/>
                      <w:iCs/>
                      <w:sz w:val="16"/>
                      <w:szCs w:val="16"/>
                    </w:rPr>
                    <w:t>768 347 elektronisko dokumentu skaits</w:t>
                  </w:r>
                </w:p>
                <w:p w14:paraId="59D454AB" w14:textId="77777777" w:rsidR="006E1616" w:rsidRPr="00932021" w:rsidRDefault="006E1616" w:rsidP="006E1616">
                  <w:pPr>
                    <w:spacing w:before="100" w:beforeAutospacing="1"/>
                  </w:pPr>
                  <w:r w:rsidRPr="00932021">
                    <w:rPr>
                      <w:i/>
                      <w:iCs/>
                      <w:sz w:val="16"/>
                      <w:szCs w:val="16"/>
                    </w:rPr>
                    <w:t>Administratīvās izmaksas dokumentu parakstīšanai</w:t>
                  </w:r>
                </w:p>
                <w:p w14:paraId="41C105E8" w14:textId="77777777" w:rsidR="006E1616" w:rsidRPr="00932021" w:rsidRDefault="006E1616" w:rsidP="006E1616">
                  <w:pPr>
                    <w:spacing w:before="100" w:beforeAutospacing="1"/>
                  </w:pPr>
                  <w:r w:rsidRPr="00932021">
                    <w:rPr>
                      <w:i/>
                      <w:iCs/>
                      <w:sz w:val="16"/>
                      <w:szCs w:val="16"/>
                    </w:rPr>
                    <w:t>66 485 = (5,09 x 0,017) x 768 347,</w:t>
                  </w:r>
                </w:p>
                <w:p w14:paraId="250C6156" w14:textId="77777777" w:rsidR="006E1616" w:rsidRPr="00932021" w:rsidRDefault="006E1616" w:rsidP="006E1616">
                  <w:pPr>
                    <w:spacing w:before="100" w:beforeAutospacing="1"/>
                  </w:pPr>
                  <w:r w:rsidRPr="00932021">
                    <w:rPr>
                      <w:i/>
                      <w:iCs/>
                      <w:sz w:val="16"/>
                      <w:szCs w:val="16"/>
                    </w:rPr>
                    <w:t>kur 5,09 stundas likme,</w:t>
                  </w:r>
                </w:p>
                <w:p w14:paraId="66FEE1BA" w14:textId="77777777" w:rsidR="006E1616" w:rsidRPr="00932021" w:rsidRDefault="006E1616" w:rsidP="006E1616">
                  <w:pPr>
                    <w:spacing w:before="100" w:beforeAutospacing="1"/>
                  </w:pPr>
                  <w:r w:rsidRPr="00932021">
                    <w:rPr>
                      <w:i/>
                      <w:iCs/>
                      <w:sz w:val="16"/>
                      <w:szCs w:val="16"/>
                    </w:rPr>
                    <w:t>0,017h jeb 1 minūte</w:t>
                  </w:r>
                  <w:r w:rsidRPr="00932021">
                    <w:rPr>
                      <w:rStyle w:val="apple-converted-space"/>
                      <w:i/>
                      <w:iCs/>
                      <w:sz w:val="16"/>
                      <w:szCs w:val="16"/>
                    </w:rPr>
                    <w:t> </w:t>
                  </w:r>
                  <w:r w:rsidRPr="00932021">
                    <w:rPr>
                      <w:i/>
                      <w:iCs/>
                      <w:sz w:val="16"/>
                      <w:szCs w:val="16"/>
                    </w:rPr>
                    <w:t> 1 dokumenta parakstīšanai</w:t>
                  </w:r>
                </w:p>
                <w:p w14:paraId="5B269355" w14:textId="77777777" w:rsidR="006E1616" w:rsidRPr="00932021" w:rsidRDefault="006E1616" w:rsidP="006E1616">
                  <w:pPr>
                    <w:spacing w:before="100" w:beforeAutospacing="1"/>
                  </w:pPr>
                  <w:r w:rsidRPr="00932021">
                    <w:rPr>
                      <w:i/>
                      <w:iCs/>
                      <w:sz w:val="16"/>
                      <w:szCs w:val="16"/>
                    </w:rPr>
                    <w:t>768 347 elektronisko dokumentu skaits</w:t>
                  </w:r>
                </w:p>
                <w:p w14:paraId="71EEF9E5" w14:textId="77777777" w:rsidR="006E1616" w:rsidRPr="00932021" w:rsidRDefault="006E1616" w:rsidP="006E1616">
                  <w:pPr>
                    <w:spacing w:before="100" w:beforeAutospacing="1"/>
                  </w:pPr>
                  <w:r w:rsidRPr="00932021">
                    <w:rPr>
                      <w:i/>
                      <w:iCs/>
                      <w:sz w:val="16"/>
                      <w:szCs w:val="16"/>
                    </w:rPr>
                    <w:t>Tiešās izmaksas</w:t>
                  </w:r>
                </w:p>
                <w:p w14:paraId="77F5B41C" w14:textId="77777777" w:rsidR="006E1616" w:rsidRPr="00932021" w:rsidRDefault="006E1616" w:rsidP="006E1616">
                  <w:pPr>
                    <w:spacing w:before="100" w:beforeAutospacing="1"/>
                  </w:pPr>
                  <w:r w:rsidRPr="00932021">
                    <w:rPr>
                      <w:i/>
                      <w:iCs/>
                      <w:sz w:val="16"/>
                      <w:szCs w:val="16"/>
                    </w:rPr>
                    <w:t>92 202 = 0,12 x 768 347</w:t>
                  </w:r>
                </w:p>
                <w:p w14:paraId="280B81FF" w14:textId="77777777" w:rsidR="006E1616" w:rsidRPr="00932021" w:rsidRDefault="006E1616" w:rsidP="006E1616">
                  <w:pPr>
                    <w:spacing w:before="100" w:beforeAutospacing="1"/>
                  </w:pPr>
                  <w:r w:rsidRPr="00932021">
                    <w:rPr>
                      <w:i/>
                      <w:iCs/>
                      <w:sz w:val="16"/>
                      <w:szCs w:val="16"/>
                    </w:rPr>
                    <w:t>kur 0,12</w:t>
                  </w:r>
                  <w:r w:rsidRPr="00932021">
                    <w:rPr>
                      <w:rStyle w:val="apple-converted-space"/>
                      <w:i/>
                      <w:iCs/>
                      <w:sz w:val="16"/>
                      <w:szCs w:val="16"/>
                    </w:rPr>
                    <w:t> </w:t>
                  </w:r>
                  <w:r w:rsidRPr="00932021">
                    <w:rPr>
                      <w:i/>
                      <w:iCs/>
                      <w:sz w:val="16"/>
                      <w:szCs w:val="16"/>
                    </w:rPr>
                    <w:t>euro</w:t>
                  </w:r>
                  <w:r w:rsidRPr="00932021">
                    <w:rPr>
                      <w:rStyle w:val="apple-converted-space"/>
                      <w:i/>
                      <w:iCs/>
                      <w:sz w:val="16"/>
                      <w:szCs w:val="16"/>
                    </w:rPr>
                    <w:t> </w:t>
                  </w:r>
                  <w:r w:rsidRPr="00932021">
                    <w:rPr>
                      <w:i/>
                      <w:iCs/>
                      <w:sz w:val="16"/>
                      <w:szCs w:val="16"/>
                    </w:rPr>
                    <w:t>laika zīmoga izmaksas,</w:t>
                  </w:r>
                </w:p>
                <w:p w14:paraId="5C86D5CC" w14:textId="77777777" w:rsidR="006E1616" w:rsidRPr="00932021" w:rsidRDefault="006E1616" w:rsidP="006E1616">
                  <w:pPr>
                    <w:spacing w:before="100" w:beforeAutospacing="1"/>
                  </w:pPr>
                  <w:r w:rsidRPr="00932021">
                    <w:rPr>
                      <w:i/>
                      <w:iCs/>
                      <w:sz w:val="16"/>
                      <w:szCs w:val="16"/>
                    </w:rPr>
                    <w:t>768 347 elektronisko dokumentu skaits</w:t>
                  </w:r>
                </w:p>
              </w:tc>
            </w:tr>
          </w:tbl>
          <w:p w14:paraId="0A335E3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p>
        </w:tc>
      </w:tr>
      <w:tr w:rsidR="003A75B0" w:rsidRPr="00932021" w14:paraId="2237449B" w14:textId="77777777" w:rsidTr="00FF4DB7">
        <w:trPr>
          <w:trHeight w:val="276"/>
        </w:trPr>
        <w:tc>
          <w:tcPr>
            <w:tcW w:w="418" w:type="dxa"/>
            <w:tcBorders>
              <w:top w:val="outset" w:sz="6" w:space="0" w:color="414142"/>
              <w:left w:val="outset" w:sz="6" w:space="0" w:color="414142"/>
              <w:bottom w:val="outset" w:sz="6" w:space="0" w:color="414142"/>
              <w:right w:val="outset" w:sz="6" w:space="0" w:color="414142"/>
            </w:tcBorders>
            <w:hideMark/>
          </w:tcPr>
          <w:p w14:paraId="21BE6CB3"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4.</w:t>
            </w:r>
          </w:p>
        </w:tc>
        <w:tc>
          <w:tcPr>
            <w:tcW w:w="2835" w:type="dxa"/>
            <w:tcBorders>
              <w:top w:val="outset" w:sz="6" w:space="0" w:color="414142"/>
              <w:left w:val="outset" w:sz="6" w:space="0" w:color="414142"/>
              <w:bottom w:val="outset" w:sz="6" w:space="0" w:color="414142"/>
              <w:right w:val="outset" w:sz="6" w:space="0" w:color="414142"/>
            </w:tcBorders>
            <w:hideMark/>
          </w:tcPr>
          <w:p w14:paraId="215CD09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Cita informācija</w:t>
            </w:r>
          </w:p>
        </w:tc>
        <w:tc>
          <w:tcPr>
            <w:tcW w:w="5802" w:type="dxa"/>
            <w:tcBorders>
              <w:top w:val="outset" w:sz="6" w:space="0" w:color="414142"/>
              <w:left w:val="outset" w:sz="6" w:space="0" w:color="414142"/>
              <w:bottom w:val="outset" w:sz="6" w:space="0" w:color="414142"/>
              <w:right w:val="outset" w:sz="6" w:space="0" w:color="414142"/>
            </w:tcBorders>
            <w:hideMark/>
          </w:tcPr>
          <w:p w14:paraId="00BB083A" w14:textId="77777777" w:rsidR="00894C55" w:rsidRPr="00932021" w:rsidRDefault="00BC13A8"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xml:space="preserve">Nav. </w:t>
            </w:r>
          </w:p>
        </w:tc>
      </w:tr>
    </w:tbl>
    <w:p w14:paraId="3D4FB63E" w14:textId="77777777" w:rsidR="000857B7" w:rsidRPr="00932021" w:rsidRDefault="000857B7" w:rsidP="000857B7">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9"/>
        <w:gridCol w:w="1177"/>
        <w:gridCol w:w="1539"/>
        <w:gridCol w:w="1087"/>
        <w:gridCol w:w="1177"/>
        <w:gridCol w:w="996"/>
      </w:tblGrid>
      <w:tr w:rsidR="000857B7" w:rsidRPr="00932021" w14:paraId="00932108" w14:textId="77777777" w:rsidTr="00397F59">
        <w:trPr>
          <w:trHeight w:val="288"/>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360F35E3"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III. Tiesību akta projekta ietekme uz valsts budžetu un pašvaldību budžetiem</w:t>
            </w:r>
          </w:p>
        </w:tc>
      </w:tr>
      <w:tr w:rsidR="000857B7" w:rsidRPr="00932021" w14:paraId="44F5D503" w14:textId="77777777" w:rsidTr="00397F59">
        <w:trPr>
          <w:jc w:val="center"/>
        </w:trPr>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2766E209"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30FA3A9B" w14:textId="7961B36A" w:rsidR="000857B7" w:rsidRPr="00932021" w:rsidRDefault="00991EE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2017</w:t>
            </w:r>
            <w:r>
              <w:rPr>
                <w:rFonts w:ascii="Times New Roman" w:eastAsia="Times New Roman" w:hAnsi="Times New Roman" w:cs="Times New Roman"/>
                <w:b/>
                <w:bCs/>
                <w:sz w:val="24"/>
                <w:szCs w:val="24"/>
                <w:lang w:eastAsia="lv-LV"/>
              </w:rPr>
              <w:t xml:space="preserve">. </w:t>
            </w:r>
            <w:r w:rsidR="000857B7" w:rsidRPr="00932021">
              <w:rPr>
                <w:rFonts w:ascii="Times New Roman" w:eastAsia="Times New Roman" w:hAnsi="Times New Roman" w:cs="Times New Roman"/>
                <w:b/>
                <w:bCs/>
                <w:sz w:val="24"/>
                <w:szCs w:val="24"/>
                <w:lang w:eastAsia="lv-LV"/>
              </w:rPr>
              <w:t>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14:paraId="0AA7084B"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Turpmākie trīs gadi (</w:t>
            </w:r>
            <w:r w:rsidRPr="00932021">
              <w:rPr>
                <w:rFonts w:ascii="Times New Roman" w:eastAsia="Times New Roman" w:hAnsi="Times New Roman" w:cs="Times New Roman"/>
                <w:i/>
                <w:iCs/>
                <w:sz w:val="24"/>
                <w:szCs w:val="24"/>
                <w:lang w:eastAsia="lv-LV"/>
              </w:rPr>
              <w:t>euro</w:t>
            </w:r>
            <w:r w:rsidRPr="00932021">
              <w:rPr>
                <w:rFonts w:ascii="Times New Roman" w:eastAsia="Times New Roman" w:hAnsi="Times New Roman" w:cs="Times New Roman"/>
                <w:sz w:val="24"/>
                <w:szCs w:val="24"/>
                <w:lang w:eastAsia="lv-LV"/>
              </w:rPr>
              <w:t>)</w:t>
            </w:r>
          </w:p>
        </w:tc>
      </w:tr>
      <w:tr w:rsidR="000857B7" w:rsidRPr="00932021" w14:paraId="511C303E" w14:textId="77777777" w:rsidTr="00397F59">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25F9B948" w14:textId="77777777" w:rsidR="000857B7" w:rsidRPr="00932021" w:rsidRDefault="000857B7" w:rsidP="00397F59">
            <w:pPr>
              <w:spacing w:after="0" w:line="240" w:lineRule="auto"/>
              <w:rPr>
                <w:rFonts w:ascii="Times New Roman" w:eastAsia="Times New Roman" w:hAnsi="Times New Roman" w:cs="Times New Roman"/>
                <w:b/>
                <w:bCs/>
                <w:sz w:val="24"/>
                <w:szCs w:val="24"/>
                <w:lang w:eastAsia="lv-LV"/>
              </w:rPr>
            </w:pPr>
          </w:p>
        </w:tc>
        <w:tc>
          <w:tcPr>
            <w:tcW w:w="1500" w:type="pct"/>
            <w:gridSpan w:val="2"/>
            <w:vMerge/>
            <w:tcBorders>
              <w:top w:val="outset" w:sz="6" w:space="0" w:color="414142"/>
              <w:left w:val="outset" w:sz="6" w:space="0" w:color="414142"/>
              <w:bottom w:val="outset" w:sz="6" w:space="0" w:color="414142"/>
              <w:right w:val="outset" w:sz="6" w:space="0" w:color="414142"/>
            </w:tcBorders>
            <w:vAlign w:val="center"/>
            <w:hideMark/>
          </w:tcPr>
          <w:p w14:paraId="7845D193" w14:textId="77777777" w:rsidR="000857B7" w:rsidRPr="00932021" w:rsidRDefault="000857B7" w:rsidP="00397F59">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985ED1D"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2018</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1E63CFE"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2019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8BE8C61"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2020</w:t>
            </w:r>
          </w:p>
        </w:tc>
      </w:tr>
      <w:tr w:rsidR="000857B7" w:rsidRPr="00932021" w14:paraId="6898C745" w14:textId="77777777" w:rsidTr="00397F59">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41738D8B" w14:textId="77777777" w:rsidR="000857B7" w:rsidRPr="00932021" w:rsidRDefault="000857B7" w:rsidP="00397F59">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909F13B"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780ED7"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1DE46F7"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7554B0C"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izmaiņas, salīdzinot ar kārtējo (n) gadu</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E2CD29F"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izmaiņas, salīdzinot ar kārtējo (n) gadu</w:t>
            </w:r>
          </w:p>
        </w:tc>
      </w:tr>
      <w:tr w:rsidR="000857B7" w:rsidRPr="00932021" w14:paraId="7B6653A2"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vAlign w:val="center"/>
            <w:hideMark/>
          </w:tcPr>
          <w:p w14:paraId="48219408"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B38DB4F"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F424ED2"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DD6C86D"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3D3B3ED"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BAA32A8"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6</w:t>
            </w:r>
          </w:p>
        </w:tc>
      </w:tr>
      <w:tr w:rsidR="000857B7" w:rsidRPr="00932021" w14:paraId="78CB7014"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FA370C1"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14:paraId="5C295C2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9C20FC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64E50310"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40B3639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3D015FF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2A7F3D5F"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2F9797F1"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14:paraId="65ACC8F2"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0A5E84C"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67CD732A"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4FC7FE01"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46684DD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03C0DD07"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E62408C"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4A532F4C"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44A5AEF"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638F8B57"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14E18703"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2B0541FA"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0002DE58"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8EC1AC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34CC17D7"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14BB5AE4"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729A90C0"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2EB0113C"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3391EB76"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47DC6357"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09188C9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14:paraId="0DD666A9"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52D0E9F"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tcPr>
          <w:p w14:paraId="5C96D775"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tcPr>
          <w:p w14:paraId="21D47A59"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tcPr>
          <w:p w14:paraId="6F666FD0" w14:textId="4B2C3530" w:rsidR="000857B7" w:rsidRPr="00932021" w:rsidRDefault="0016784E" w:rsidP="00397F5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252 206</w:t>
            </w:r>
          </w:p>
        </w:tc>
      </w:tr>
      <w:tr w:rsidR="000857B7" w:rsidRPr="00932021" w14:paraId="3AD095C9"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CDBE64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4B1E44A7"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633C951B"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tcPr>
          <w:p w14:paraId="26310FDE"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tcPr>
          <w:p w14:paraId="433A7012"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tcPr>
          <w:p w14:paraId="33EA33C3" w14:textId="7A015B09" w:rsidR="000857B7" w:rsidRPr="00932021" w:rsidRDefault="0016784E" w:rsidP="00397F5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252 206</w:t>
            </w:r>
          </w:p>
        </w:tc>
      </w:tr>
      <w:tr w:rsidR="000857B7" w:rsidRPr="00932021" w14:paraId="08EB320D"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F0F009B"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2D972A2E"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1B39E188"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tcPr>
          <w:p w14:paraId="168DE870"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tcPr>
          <w:p w14:paraId="5D1AD5D8"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tcPr>
          <w:p w14:paraId="698AB26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6CDDF745"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41EBD046"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0EA1E613"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40415CE"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tcPr>
          <w:p w14:paraId="5BC574CC"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tcPr>
          <w:p w14:paraId="411EA4C7"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tcPr>
          <w:p w14:paraId="4FA44AFF"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61B0784E"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A63FBB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8BC79D2"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419A14B4"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tcPr>
          <w:p w14:paraId="4F1905B2"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tcPr>
          <w:p w14:paraId="0DFC625F"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tcPr>
          <w:p w14:paraId="26568EC9" w14:textId="210E57FD" w:rsidR="000857B7" w:rsidRPr="00932021" w:rsidRDefault="0016784E" w:rsidP="00397F5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-252 206</w:t>
            </w:r>
          </w:p>
        </w:tc>
      </w:tr>
      <w:tr w:rsidR="000857B7" w:rsidRPr="00932021" w14:paraId="42137799"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4A04268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1C46A28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5CD598DD" w14:textId="77777777" w:rsidR="000857B7" w:rsidRPr="0017178D" w:rsidRDefault="006E1616">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tcPr>
          <w:p w14:paraId="09563A3E"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tcPr>
          <w:p w14:paraId="4C051BD6"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tcPr>
          <w:p w14:paraId="7B09CD3C" w14:textId="3E525828" w:rsidR="000857B7" w:rsidRPr="00932021" w:rsidRDefault="0016784E" w:rsidP="00397F5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-252 206</w:t>
            </w:r>
          </w:p>
        </w:tc>
      </w:tr>
      <w:tr w:rsidR="000857B7" w:rsidRPr="00932021" w14:paraId="04A57A57"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7FE00BB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512E2ADE"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32F7A43"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tcPr>
          <w:p w14:paraId="7F724097"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tcPr>
          <w:p w14:paraId="5D24E28E"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tcPr>
          <w:p w14:paraId="6B144B9B"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3A800BD0"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5B5306F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1B3FF84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0024392D"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08B2191D"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337A35FE"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72762BE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3EAFF268" w14:textId="77777777" w:rsidTr="00397F59">
        <w:trPr>
          <w:jc w:val="center"/>
        </w:trPr>
        <w:tc>
          <w:tcPr>
            <w:tcW w:w="1700" w:type="pct"/>
            <w:vMerge w:val="restart"/>
            <w:tcBorders>
              <w:top w:val="outset" w:sz="6" w:space="0" w:color="414142"/>
              <w:left w:val="outset" w:sz="6" w:space="0" w:color="414142"/>
              <w:bottom w:val="outset" w:sz="6" w:space="0" w:color="414142"/>
              <w:right w:val="outset" w:sz="6" w:space="0" w:color="414142"/>
            </w:tcBorders>
            <w:hideMark/>
          </w:tcPr>
          <w:p w14:paraId="5D51EB39"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2AB9E08C"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37E8117C"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5CF3857B"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0554ABCF"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1C4FDBCC"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4AF69679" w14:textId="77777777" w:rsidTr="00397F59">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7EF35CB0"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5937D521"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4DF8434E"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83AEBE4"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17785A87"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7F35B891"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2C448411" w14:textId="77777777" w:rsidTr="00397F59">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70F78D46"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63F3B72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17C655C5"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2ED5310C"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43C761F7"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53061AF1" w14:textId="77777777" w:rsidR="000857B7" w:rsidRPr="00932021" w:rsidRDefault="000857B7" w:rsidP="00926547">
            <w:pPr>
              <w:spacing w:after="0" w:line="240" w:lineRule="auto"/>
              <w:jc w:val="center"/>
              <w:rPr>
                <w:rFonts w:ascii="Times New Roman" w:eastAsia="Times New Roman" w:hAnsi="Times New Roman" w:cs="Times New Roman"/>
                <w:sz w:val="24"/>
                <w:szCs w:val="24"/>
                <w:lang w:eastAsia="lv-LV"/>
              </w:rPr>
            </w:pPr>
          </w:p>
        </w:tc>
      </w:tr>
      <w:tr w:rsidR="000857B7" w:rsidRPr="00932021" w14:paraId="2FDF273C"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5B8B44F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08E16178"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4964F2BD"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0C114B4"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4A440146"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2DF1CA00"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tc>
      </w:tr>
      <w:tr w:rsidR="006E1616" w:rsidRPr="00932021" w14:paraId="63638D0F"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EF0FC58"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5.1. valsts pamatbudžets</w:t>
            </w: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1E0D83C1"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0784370B" w14:textId="77777777" w:rsidR="006E1616"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hideMark/>
          </w:tcPr>
          <w:p w14:paraId="76404FC0" w14:textId="77777777" w:rsidR="006E1616"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hideMark/>
          </w:tcPr>
          <w:p w14:paraId="1C405FC7" w14:textId="77777777" w:rsidR="006E1616"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hideMark/>
          </w:tcPr>
          <w:p w14:paraId="6CA725D7" w14:textId="780CC8CD"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r w:rsidR="0016784E">
              <w:rPr>
                <w:rFonts w:ascii="Times New Roman" w:eastAsia="Times New Roman" w:hAnsi="Times New Roman" w:cs="Times New Roman"/>
                <w:sz w:val="24"/>
                <w:szCs w:val="24"/>
                <w:lang w:eastAsia="lv-LV"/>
              </w:rPr>
              <w:t>-252 206</w:t>
            </w:r>
          </w:p>
        </w:tc>
      </w:tr>
      <w:tr w:rsidR="006E1616" w:rsidRPr="00932021" w14:paraId="0A31F8ED"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7D275E46"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5.2. speciālais budžets</w:t>
            </w: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6A589DDC"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64ACF9A1" w14:textId="77777777" w:rsidR="006E1616" w:rsidRPr="0017178D" w:rsidRDefault="006E1616" w:rsidP="006E1616">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5AF1873A" w14:textId="77777777" w:rsidR="006E1616" w:rsidRPr="0017178D" w:rsidRDefault="006E1616" w:rsidP="006E1616">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7EDDB1EE" w14:textId="77777777" w:rsidR="006E1616" w:rsidRPr="0017178D" w:rsidRDefault="006E1616" w:rsidP="006E1616">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19FFECF3"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tc>
      </w:tr>
      <w:tr w:rsidR="006E1616" w:rsidRPr="00932021" w14:paraId="553858FD"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3A275CFC"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5.3. pašvaldību budžets</w:t>
            </w: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132714EE"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5D5A98B8"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77A1B5C3"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11C701C3"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1A9B5C80"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tc>
      </w:tr>
      <w:tr w:rsidR="006E1616" w:rsidRPr="00932021" w14:paraId="235B5010"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DBACE7B"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32902617"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No valsts budžeta nepieciešamie līdzekļi:</w:t>
            </w:r>
          </w:p>
          <w:p w14:paraId="5F121F4A" w14:textId="500FA20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1. Tieslietu ministrijai (Uzņēmumu reģistram</w:t>
            </w:r>
            <w:r w:rsidR="00B83FEC" w:rsidRPr="00932021">
              <w:rPr>
                <w:rFonts w:ascii="Times New Roman" w:eastAsia="Times New Roman" w:hAnsi="Times New Roman" w:cs="Times New Roman"/>
                <w:color w:val="000000"/>
                <w:sz w:val="24"/>
                <w:szCs w:val="24"/>
                <w:lang w:eastAsia="lv-LV"/>
              </w:rPr>
              <w:t>)</w:t>
            </w:r>
            <w:r w:rsidR="00B83FEC">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 xml:space="preserve">informācijas sistēmas </w:t>
            </w:r>
            <w:r w:rsidR="00B83FEC" w:rsidRPr="00932021">
              <w:rPr>
                <w:rFonts w:ascii="Times New Roman" w:eastAsia="Times New Roman" w:hAnsi="Times New Roman" w:cs="Times New Roman"/>
                <w:color w:val="000000"/>
                <w:sz w:val="24"/>
                <w:szCs w:val="24"/>
                <w:lang w:eastAsia="lv-LV"/>
              </w:rPr>
              <w:t>pielāgošanai</w:t>
            </w:r>
            <w:r w:rsidR="00B83FEC">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36 590 </w:t>
            </w:r>
            <w:r w:rsidR="00B83FEC" w:rsidRPr="00932021">
              <w:rPr>
                <w:rFonts w:ascii="Times New Roman" w:eastAsia="Times New Roman" w:hAnsi="Times New Roman" w:cs="Times New Roman"/>
                <w:i/>
                <w:iCs/>
                <w:color w:val="000000"/>
                <w:sz w:val="24"/>
                <w:szCs w:val="24"/>
                <w:lang w:eastAsia="lv-LV"/>
              </w:rPr>
              <w:t>euro</w:t>
            </w:r>
            <w:r w:rsidR="00B83FEC">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apmērā 2017.</w:t>
            </w:r>
            <w:r w:rsidR="00E22C43">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w:t>
            </w:r>
          </w:p>
          <w:p w14:paraId="5547390A"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Uzņēmumu reģistra informācijas sistēmas pielāgošanai, lai nodrošinātu monitoringa servisu e-paraksta sistēmas pārzinim datu nodošanai par:</w:t>
            </w:r>
          </w:p>
          <w:p w14:paraId="286428B3"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 jaunu subjektu reģistrāciju (nosaukums, reģ</w:t>
            </w:r>
            <w:r w:rsidR="001A642B">
              <w:rPr>
                <w:rFonts w:ascii="Times New Roman" w:eastAsia="Times New Roman" w:hAnsi="Times New Roman" w:cs="Times New Roman"/>
                <w:color w:val="000000"/>
                <w:sz w:val="24"/>
                <w:szCs w:val="24"/>
                <w:lang w:eastAsia="lv-LV"/>
              </w:rPr>
              <w:t>istrācijas numurs</w:t>
            </w:r>
            <w:r w:rsidRPr="00932021">
              <w:rPr>
                <w:rFonts w:ascii="Times New Roman" w:eastAsia="Times New Roman" w:hAnsi="Times New Roman" w:cs="Times New Roman"/>
                <w:color w:val="000000"/>
                <w:sz w:val="24"/>
                <w:szCs w:val="24"/>
                <w:lang w:eastAsia="lv-LV"/>
              </w:rPr>
              <w:t>, amatpersonas ar pārstāvības tiesībām);</w:t>
            </w:r>
          </w:p>
          <w:p w14:paraId="257A1C5E"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izmaiņām informācijā par amatpersonām ar pārstāvības tiesībām;</w:t>
            </w:r>
          </w:p>
          <w:p w14:paraId="589F049C"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 subjekta izslēgšanu no reģistra.</w:t>
            </w:r>
          </w:p>
          <w:p w14:paraId="6780B2EE" w14:textId="02C7BF69"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Informācijas sistēmas pielāgošanai nepieciešamas 126 cilvēkdienas, samaksa par vienu cilvēkdienu </w:t>
            </w:r>
            <w:r w:rsidR="00B83FEC">
              <w:rPr>
                <w:rFonts w:ascii="Times New Roman" w:eastAsia="Times New Roman" w:hAnsi="Times New Roman" w:cs="Times New Roman"/>
                <w:color w:val="000000"/>
                <w:sz w:val="24"/>
                <w:szCs w:val="24"/>
                <w:lang w:eastAsia="lv-LV"/>
              </w:rPr>
              <w:t>–</w:t>
            </w:r>
            <w:r w:rsidR="00B83FEC" w:rsidRPr="00932021">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240 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(bez PVN).</w:t>
            </w:r>
          </w:p>
          <w:p w14:paraId="4F5D41A1"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126 cilvēkdienas x 240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 30 240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x 1,21 (PVN) = 36 590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(EKK 2251 – Informācijas sistēmas uzturēšana).</w:t>
            </w:r>
          </w:p>
          <w:p w14:paraId="47ABB047"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478B1F6B" w14:textId="2D0E1B9E" w:rsidR="006E1616" w:rsidRPr="00932021" w:rsidRDefault="006E1616" w:rsidP="00926547">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Vides aizsardzības un reģionālās attīstības ministrijai (Valsts reģionālās attīstības aģentūrai) nepieciešami 63 853 </w:t>
            </w:r>
            <w:r w:rsidR="00B83FEC" w:rsidRPr="00932021">
              <w:rPr>
                <w:rFonts w:ascii="Times New Roman" w:eastAsia="Times New Roman" w:hAnsi="Times New Roman" w:cs="Times New Roman"/>
                <w:i/>
                <w:iCs/>
                <w:color w:val="000000"/>
                <w:sz w:val="24"/>
                <w:szCs w:val="24"/>
                <w:lang w:eastAsia="lv-LV"/>
              </w:rPr>
              <w:t>euro</w:t>
            </w:r>
            <w:r w:rsidR="00B83FEC">
              <w:rPr>
                <w:rFonts w:ascii="Times New Roman" w:eastAsia="Times New Roman" w:hAnsi="Times New Roman" w:cs="Times New Roman"/>
                <w:color w:val="000000"/>
                <w:sz w:val="24"/>
                <w:szCs w:val="24"/>
                <w:lang w:eastAsia="lv-LV"/>
              </w:rPr>
              <w:t xml:space="preserve"> </w:t>
            </w:r>
            <w:r w:rsidR="00B83FEC" w:rsidRPr="00932021">
              <w:rPr>
                <w:rFonts w:ascii="Times New Roman" w:eastAsia="Times New Roman" w:hAnsi="Times New Roman" w:cs="Times New Roman"/>
                <w:color w:val="000000"/>
                <w:sz w:val="24"/>
                <w:szCs w:val="24"/>
                <w:lang w:eastAsia="lv-LV"/>
              </w:rPr>
              <w:t>2018.</w:t>
            </w:r>
            <w:r w:rsidR="00B83FEC">
              <w:rPr>
                <w:rFonts w:ascii="Times New Roman" w:eastAsia="Times New Roman" w:hAnsi="Times New Roman" w:cs="Times New Roman"/>
                <w:color w:val="000000"/>
                <w:sz w:val="24"/>
                <w:szCs w:val="24"/>
                <w:lang w:eastAsia="lv-LV"/>
              </w:rPr>
              <w:t> </w:t>
            </w:r>
            <w:r w:rsidR="00B83FEC" w:rsidRPr="00932021">
              <w:rPr>
                <w:rFonts w:ascii="Times New Roman" w:eastAsia="Times New Roman" w:hAnsi="Times New Roman" w:cs="Times New Roman"/>
                <w:color w:val="000000"/>
                <w:sz w:val="24"/>
                <w:szCs w:val="24"/>
                <w:lang w:eastAsia="lv-LV"/>
              </w:rPr>
              <w:t xml:space="preserve">gadā </w:t>
            </w:r>
            <w:r w:rsidRPr="00932021">
              <w:rPr>
                <w:rFonts w:ascii="Times New Roman" w:eastAsia="Times New Roman" w:hAnsi="Times New Roman" w:cs="Times New Roman"/>
                <w:color w:val="000000"/>
                <w:sz w:val="24"/>
                <w:szCs w:val="24"/>
                <w:lang w:eastAsia="lv-LV"/>
              </w:rPr>
              <w:t>un 2019.</w:t>
            </w:r>
            <w:r w:rsidR="005E7D19">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w:t>
            </w:r>
            <w:r w:rsidR="00B83FEC">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un turpmāk ik gadu 145484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w:t>
            </w:r>
          </w:p>
          <w:p w14:paraId="3F4123C3"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4105CC27"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2.1. Atlīdzība 59 051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(t.sk. atalgojums (EKK 1100) – 47 434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darba devēja valsts sociālās apdrošināšanas obligātās iemaksas, sociāla rakstura pabalsti un kompensācijas (EKK 1200) – 11 617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- 2 amata vietām 2018.</w:t>
            </w:r>
            <w:r w:rsidR="005E7D19">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t.sk:</w:t>
            </w:r>
          </w:p>
          <w:p w14:paraId="1675C59E" w14:textId="77777777" w:rsidR="006E1616" w:rsidRPr="00932021" w:rsidRDefault="006E1616" w:rsidP="006E1616">
            <w:pPr>
              <w:numPr>
                <w:ilvl w:val="0"/>
                <w:numId w:val="17"/>
              </w:num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lastRenderedPageBreak/>
              <w:t>2 sistēmu administratoriem (amata saime 19.5, amata līmenis IVA, mēnešalgu grupa 12, alga 1647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w:t>
            </w:r>
          </w:p>
          <w:p w14:paraId="3F2B02E2"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Alga gadā: 1647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*12mēneši*1.2359DDnodoklis*2 darbinieki = 48 852.66</w:t>
            </w:r>
            <w:r w:rsidRPr="00932021">
              <w:rPr>
                <w:rFonts w:ascii="Times New Roman" w:eastAsia="Times New Roman" w:hAnsi="Times New Roman" w:cs="Times New Roman"/>
                <w:i/>
                <w:iCs/>
                <w:color w:val="000000"/>
                <w:sz w:val="24"/>
                <w:szCs w:val="24"/>
                <w:lang w:eastAsia="lv-LV"/>
              </w:rPr>
              <w:t> euro</w:t>
            </w:r>
          </w:p>
          <w:p w14:paraId="701A72B0"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Vispārējās piemaksas 10%: 1647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*10%*12mēneši*1.2359DDnodoklis*2 darbinieki = 4 885.26 </w:t>
            </w:r>
            <w:r w:rsidRPr="00932021">
              <w:rPr>
                <w:rFonts w:ascii="Times New Roman" w:eastAsia="Times New Roman" w:hAnsi="Times New Roman" w:cs="Times New Roman"/>
                <w:i/>
                <w:iCs/>
                <w:color w:val="000000"/>
                <w:sz w:val="24"/>
                <w:szCs w:val="24"/>
                <w:lang w:eastAsia="lv-LV"/>
              </w:rPr>
              <w:t>euro</w:t>
            </w:r>
          </w:p>
          <w:p w14:paraId="41AEBAEE"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Prēmijas un naudas balvas 10%:  1647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*10%*12mēneši*1.2359DDnodoklis*2 darbinieki = 4 885.26 </w:t>
            </w:r>
            <w:r w:rsidRPr="00932021">
              <w:rPr>
                <w:rFonts w:ascii="Times New Roman" w:eastAsia="Times New Roman" w:hAnsi="Times New Roman" w:cs="Times New Roman"/>
                <w:i/>
                <w:iCs/>
                <w:color w:val="000000"/>
                <w:sz w:val="24"/>
                <w:szCs w:val="24"/>
                <w:lang w:eastAsia="lv-LV"/>
              </w:rPr>
              <w:t>euro</w:t>
            </w:r>
          </w:p>
          <w:p w14:paraId="67461300"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Polises: 214 </w:t>
            </w:r>
            <w:r w:rsidRPr="00932021">
              <w:rPr>
                <w:rFonts w:ascii="Times New Roman" w:eastAsia="Times New Roman" w:hAnsi="Times New Roman" w:cs="Times New Roman"/>
                <w:i/>
                <w:iCs/>
                <w:color w:val="000000"/>
                <w:sz w:val="24"/>
                <w:szCs w:val="24"/>
                <w:lang w:eastAsia="lv-LV"/>
              </w:rPr>
              <w:t>euro </w:t>
            </w:r>
            <w:r w:rsidRPr="00932021">
              <w:rPr>
                <w:rFonts w:ascii="Times New Roman" w:eastAsia="Times New Roman" w:hAnsi="Times New Roman" w:cs="Times New Roman"/>
                <w:color w:val="000000"/>
                <w:sz w:val="24"/>
                <w:szCs w:val="24"/>
                <w:lang w:eastAsia="lv-LV"/>
              </w:rPr>
              <w:t>*2 darbinieki= 428 </w:t>
            </w:r>
            <w:r w:rsidRPr="00932021">
              <w:rPr>
                <w:rFonts w:ascii="Times New Roman" w:eastAsia="Times New Roman" w:hAnsi="Times New Roman" w:cs="Times New Roman"/>
                <w:i/>
                <w:iCs/>
                <w:color w:val="000000"/>
                <w:sz w:val="24"/>
                <w:szCs w:val="24"/>
                <w:lang w:eastAsia="lv-LV"/>
              </w:rPr>
              <w:t>euro</w:t>
            </w:r>
          </w:p>
          <w:p w14:paraId="0653DF57"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5AABB524"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2.2. Atlīdzība 133 479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(t.sk. atalgojums (EKK 1100) – 107 136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darba devēja valsts sociālās apdrošināšanas obligātās iemaksas, sociāla rakstura pabalsti un kompensācijas (EKK 1200) – 26 343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5 amata vietām 2019.</w:t>
            </w:r>
            <w:r w:rsidR="007A2BF2">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un turpmāk ik gadu t.sk:</w:t>
            </w:r>
          </w:p>
          <w:p w14:paraId="08510A30" w14:textId="77777777" w:rsidR="006E1616" w:rsidRPr="00932021" w:rsidRDefault="006E1616" w:rsidP="006E1616">
            <w:pPr>
              <w:numPr>
                <w:ilvl w:val="0"/>
                <w:numId w:val="18"/>
              </w:num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 sistēmu analītiķiem (amata saime 19.3, amata līmenis IIA, mēnešalgu grupa 11, alga 1382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w:t>
            </w:r>
          </w:p>
          <w:p w14:paraId="28007A54"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Alga gadā: 1382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*12mēneši*1.2359DDnodoklis*3 darbinieki = 61 488.50</w:t>
            </w:r>
            <w:r w:rsidRPr="00932021">
              <w:rPr>
                <w:rFonts w:ascii="Times New Roman" w:eastAsia="Times New Roman" w:hAnsi="Times New Roman" w:cs="Times New Roman"/>
                <w:i/>
                <w:iCs/>
                <w:color w:val="000000"/>
                <w:sz w:val="24"/>
                <w:szCs w:val="24"/>
                <w:lang w:eastAsia="lv-LV"/>
              </w:rPr>
              <w:t> euro</w:t>
            </w:r>
          </w:p>
          <w:p w14:paraId="3561A668"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Vispārējās piemaksas 10%: 1382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*10%*12mēneši*1.2359DDnodoklis*3 darbinieki =  6 148.85 </w:t>
            </w:r>
            <w:r w:rsidRPr="00932021">
              <w:rPr>
                <w:rFonts w:ascii="Times New Roman" w:eastAsia="Times New Roman" w:hAnsi="Times New Roman" w:cs="Times New Roman"/>
                <w:i/>
                <w:iCs/>
                <w:color w:val="000000"/>
                <w:sz w:val="24"/>
                <w:szCs w:val="24"/>
                <w:lang w:eastAsia="lv-LV"/>
              </w:rPr>
              <w:t>euro</w:t>
            </w:r>
          </w:p>
          <w:p w14:paraId="7E39BEF7"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Prēmijas un naudas balvas 10%:  1382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*10%*12mēneši*1.2359DDnodoklis*3 darbinieki =  6 148.85 </w:t>
            </w:r>
            <w:r w:rsidRPr="00932021">
              <w:rPr>
                <w:rFonts w:ascii="Times New Roman" w:eastAsia="Times New Roman" w:hAnsi="Times New Roman" w:cs="Times New Roman"/>
                <w:i/>
                <w:iCs/>
                <w:color w:val="000000"/>
                <w:sz w:val="24"/>
                <w:szCs w:val="24"/>
                <w:lang w:eastAsia="lv-LV"/>
              </w:rPr>
              <w:t>euro</w:t>
            </w:r>
          </w:p>
          <w:p w14:paraId="08600C1C"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Polises: 214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*3 darbinieki= 642</w:t>
            </w:r>
            <w:r w:rsidRPr="00932021">
              <w:rPr>
                <w:rFonts w:ascii="Times New Roman" w:eastAsia="Times New Roman" w:hAnsi="Times New Roman" w:cs="Times New Roman"/>
                <w:i/>
                <w:iCs/>
                <w:color w:val="000000"/>
                <w:sz w:val="24"/>
                <w:szCs w:val="24"/>
                <w:lang w:eastAsia="lv-LV"/>
              </w:rPr>
              <w:t> euro</w:t>
            </w:r>
          </w:p>
          <w:p w14:paraId="67BD43BE"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62DCCB5B" w14:textId="77777777" w:rsidR="006E1616" w:rsidRPr="00932021" w:rsidRDefault="006E1616" w:rsidP="006E1616">
            <w:pPr>
              <w:numPr>
                <w:ilvl w:val="0"/>
                <w:numId w:val="19"/>
              </w:num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sistēmu administratoriem (amata saime 19.5, amata līmenis IVA, mēnešalgu grupa 12, alga 1647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w:t>
            </w:r>
          </w:p>
          <w:p w14:paraId="4B723B26"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Alga gadā: 1647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*12mēneši*1.2359DDnodoklis*2 darbinieki = 48 852.66 </w:t>
            </w:r>
            <w:r w:rsidRPr="00932021">
              <w:rPr>
                <w:rFonts w:ascii="Times New Roman" w:eastAsia="Times New Roman" w:hAnsi="Times New Roman" w:cs="Times New Roman"/>
                <w:i/>
                <w:iCs/>
                <w:color w:val="000000"/>
                <w:sz w:val="24"/>
                <w:szCs w:val="24"/>
                <w:lang w:eastAsia="lv-LV"/>
              </w:rPr>
              <w:t>euro</w:t>
            </w:r>
          </w:p>
          <w:p w14:paraId="7853F984"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Vispārējās piemaksas 10%: 1647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*10%*12mēneši*1.2359DDnodoklis*2 darbinieki = 4 885.26 </w:t>
            </w:r>
            <w:r w:rsidRPr="00932021">
              <w:rPr>
                <w:rFonts w:ascii="Times New Roman" w:eastAsia="Times New Roman" w:hAnsi="Times New Roman" w:cs="Times New Roman"/>
                <w:i/>
                <w:iCs/>
                <w:color w:val="000000"/>
                <w:sz w:val="24"/>
                <w:szCs w:val="24"/>
                <w:lang w:eastAsia="lv-LV"/>
              </w:rPr>
              <w:t>euro</w:t>
            </w:r>
          </w:p>
          <w:p w14:paraId="48983F8E"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Prēmijas un naudas balvas 10%:  1647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*10%*12mēneši*1.2359DDnodoklis*2 darbinieki = 4 885.26 </w:t>
            </w:r>
            <w:r w:rsidRPr="00932021">
              <w:rPr>
                <w:rFonts w:ascii="Times New Roman" w:eastAsia="Times New Roman" w:hAnsi="Times New Roman" w:cs="Times New Roman"/>
                <w:i/>
                <w:iCs/>
                <w:color w:val="000000"/>
                <w:sz w:val="24"/>
                <w:szCs w:val="24"/>
                <w:lang w:eastAsia="lv-LV"/>
              </w:rPr>
              <w:t>euro</w:t>
            </w:r>
          </w:p>
          <w:p w14:paraId="13CAF525"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Polises: 214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*2 darbinieki= 428 </w:t>
            </w:r>
            <w:r w:rsidRPr="00932021">
              <w:rPr>
                <w:rFonts w:ascii="Times New Roman" w:eastAsia="Times New Roman" w:hAnsi="Times New Roman" w:cs="Times New Roman"/>
                <w:i/>
                <w:iCs/>
                <w:color w:val="000000"/>
                <w:sz w:val="24"/>
                <w:szCs w:val="24"/>
                <w:lang w:eastAsia="lv-LV"/>
              </w:rPr>
              <w:t>euro</w:t>
            </w:r>
          </w:p>
          <w:p w14:paraId="6C2B35A6"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50B61DC3"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2.3. izdevumi darba vietu uzturēšanai divām darba vietām 2018.</w:t>
            </w:r>
            <w:r w:rsidR="005E7D19">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4  802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(izmaksas aprēķinātas, ņemot vērā VRAA vidējās uzturēšanas izmaksas uz 1 darbinieku 2014.gadā, t.sk.:</w:t>
            </w:r>
          </w:p>
          <w:p w14:paraId="75A09070"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270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ārzemju komandējumi (EKK 2120);</w:t>
            </w:r>
          </w:p>
          <w:p w14:paraId="2BD20749"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120 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pasts, internets, telefons (EKK 2219);</w:t>
            </w:r>
          </w:p>
          <w:p w14:paraId="336E32E5"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254 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elektrība (EKK 2223);</w:t>
            </w:r>
          </w:p>
          <w:p w14:paraId="25A33796"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317 </w:t>
            </w:r>
            <w:r w:rsidRPr="00932021">
              <w:rPr>
                <w:rFonts w:ascii="Times New Roman" w:eastAsia="Times New Roman" w:hAnsi="Times New Roman" w:cs="Times New Roman"/>
                <w:i/>
                <w:iCs/>
                <w:color w:val="000000"/>
                <w:sz w:val="24"/>
                <w:szCs w:val="24"/>
                <w:lang w:eastAsia="lv-LV"/>
              </w:rPr>
              <w:t>euro </w:t>
            </w:r>
            <w:r w:rsidRPr="00932021">
              <w:rPr>
                <w:rFonts w:ascii="Times New Roman" w:eastAsia="Times New Roman" w:hAnsi="Times New Roman" w:cs="Times New Roman"/>
                <w:color w:val="000000"/>
                <w:sz w:val="24"/>
                <w:szCs w:val="24"/>
                <w:lang w:eastAsia="lv-LV"/>
              </w:rPr>
              <w:t>komunālie pakalpojumi (EKK 2229);</w:t>
            </w:r>
          </w:p>
          <w:p w14:paraId="01983868"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90 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administratīvie izdevumi (EKK 2230);</w:t>
            </w:r>
          </w:p>
          <w:p w14:paraId="47B8A920"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lastRenderedPageBreak/>
              <w:t>429 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tehnikas remonts, telpu uzturēšana (EKK 2240);</w:t>
            </w:r>
          </w:p>
          <w:p w14:paraId="123D0513"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772 </w:t>
            </w:r>
            <w:r w:rsidRPr="00932021">
              <w:rPr>
                <w:rFonts w:ascii="Times New Roman" w:eastAsia="Times New Roman" w:hAnsi="Times New Roman" w:cs="Times New Roman"/>
                <w:i/>
                <w:iCs/>
                <w:color w:val="000000"/>
                <w:sz w:val="24"/>
                <w:szCs w:val="24"/>
                <w:lang w:eastAsia="lv-LV"/>
              </w:rPr>
              <w:t>euro </w:t>
            </w:r>
            <w:r w:rsidRPr="00932021">
              <w:rPr>
                <w:rFonts w:ascii="Times New Roman" w:eastAsia="Times New Roman" w:hAnsi="Times New Roman" w:cs="Times New Roman"/>
                <w:color w:val="000000"/>
                <w:sz w:val="24"/>
                <w:szCs w:val="24"/>
                <w:lang w:eastAsia="lv-LV"/>
              </w:rPr>
              <w:t>telpu noma (EKK 2260);</w:t>
            </w:r>
          </w:p>
          <w:p w14:paraId="49F85DAD"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149 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biroja preces un inventārs (EKK 2310))</w:t>
            </w:r>
          </w:p>
          <w:p w14:paraId="582EA364"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103F229A"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2 401 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*2 darba vietas = 4 802 </w:t>
            </w:r>
            <w:r w:rsidRPr="00932021">
              <w:rPr>
                <w:rFonts w:ascii="Times New Roman" w:eastAsia="Times New Roman" w:hAnsi="Times New Roman" w:cs="Times New Roman"/>
                <w:i/>
                <w:iCs/>
                <w:color w:val="000000"/>
                <w:sz w:val="24"/>
                <w:szCs w:val="24"/>
                <w:lang w:eastAsia="lv-LV"/>
              </w:rPr>
              <w:t>euro</w:t>
            </w:r>
          </w:p>
          <w:p w14:paraId="611F174E"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00CDEF5F"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2.4.  izdevumi darba vietu uzturēšanai piecām darba vietām 2019.</w:t>
            </w:r>
            <w:r w:rsidR="00B70CBC">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un turpmāk ik gadu 12  005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(izmaksas aprēķinātas, ņemot vērā VRAA vidējās uzturēšanas izmaksas uz 1 darbinieku 2014.</w:t>
            </w:r>
            <w:r w:rsidR="00B70CBC">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t.sk.:</w:t>
            </w:r>
          </w:p>
          <w:p w14:paraId="7764AF6E"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270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ārzemju komandējumi (EKK 2120);</w:t>
            </w:r>
          </w:p>
          <w:p w14:paraId="6CAAF756"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120 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pasts, internets, telefons (EKK 2219);</w:t>
            </w:r>
          </w:p>
          <w:p w14:paraId="75DF84AB"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254</w:t>
            </w:r>
            <w:r w:rsidRPr="00932021">
              <w:rPr>
                <w:rFonts w:ascii="Times New Roman" w:eastAsia="Times New Roman" w:hAnsi="Times New Roman" w:cs="Times New Roman"/>
                <w:i/>
                <w:iCs/>
                <w:color w:val="000000"/>
                <w:sz w:val="24"/>
                <w:szCs w:val="24"/>
                <w:lang w:eastAsia="lv-LV"/>
              </w:rPr>
              <w:t> euro</w:t>
            </w:r>
            <w:r w:rsidRPr="00932021">
              <w:rPr>
                <w:rFonts w:ascii="Times New Roman" w:eastAsia="Times New Roman" w:hAnsi="Times New Roman" w:cs="Times New Roman"/>
                <w:color w:val="000000"/>
                <w:sz w:val="24"/>
                <w:szCs w:val="24"/>
                <w:lang w:eastAsia="lv-LV"/>
              </w:rPr>
              <w:t> elektrība (EKK 2223);</w:t>
            </w:r>
          </w:p>
          <w:p w14:paraId="1AF179A7"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317 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komunālie pakalpojumi (EKK 2229);</w:t>
            </w:r>
          </w:p>
          <w:p w14:paraId="3CD4B3F1"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90</w:t>
            </w:r>
            <w:r w:rsidRPr="00932021">
              <w:rPr>
                <w:rFonts w:ascii="Times New Roman" w:eastAsia="Times New Roman" w:hAnsi="Times New Roman" w:cs="Times New Roman"/>
                <w:i/>
                <w:iCs/>
                <w:color w:val="000000"/>
                <w:sz w:val="24"/>
                <w:szCs w:val="24"/>
                <w:lang w:eastAsia="lv-LV"/>
              </w:rPr>
              <w:t> euro</w:t>
            </w:r>
            <w:r w:rsidRPr="00932021">
              <w:rPr>
                <w:rFonts w:ascii="Times New Roman" w:eastAsia="Times New Roman" w:hAnsi="Times New Roman" w:cs="Times New Roman"/>
                <w:color w:val="000000"/>
                <w:sz w:val="24"/>
                <w:szCs w:val="24"/>
                <w:lang w:eastAsia="lv-LV"/>
              </w:rPr>
              <w:t> administratīvie izdevumi (EKK 2230);</w:t>
            </w:r>
          </w:p>
          <w:p w14:paraId="4707E7D6"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429 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tehnikas remonts, telpu uzturēšana (EKK 2240);</w:t>
            </w:r>
          </w:p>
          <w:p w14:paraId="1555DAEE"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772</w:t>
            </w:r>
            <w:r w:rsidRPr="00932021">
              <w:rPr>
                <w:rFonts w:ascii="Times New Roman" w:eastAsia="Times New Roman" w:hAnsi="Times New Roman" w:cs="Times New Roman"/>
                <w:i/>
                <w:iCs/>
                <w:color w:val="000000"/>
                <w:sz w:val="24"/>
                <w:szCs w:val="24"/>
                <w:lang w:eastAsia="lv-LV"/>
              </w:rPr>
              <w:t> euro</w:t>
            </w:r>
            <w:r w:rsidRPr="00932021">
              <w:rPr>
                <w:rFonts w:ascii="Times New Roman" w:eastAsia="Times New Roman" w:hAnsi="Times New Roman" w:cs="Times New Roman"/>
                <w:color w:val="000000"/>
                <w:sz w:val="24"/>
                <w:szCs w:val="24"/>
                <w:lang w:eastAsia="lv-LV"/>
              </w:rPr>
              <w:t> telpu noma (EKK 2260);</w:t>
            </w:r>
          </w:p>
          <w:p w14:paraId="19BC9C4D"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149 </w:t>
            </w:r>
            <w:r w:rsidRPr="00932021">
              <w:rPr>
                <w:rFonts w:ascii="Times New Roman" w:eastAsia="Times New Roman" w:hAnsi="Times New Roman" w:cs="Times New Roman"/>
                <w:i/>
                <w:iCs/>
                <w:color w:val="000000"/>
                <w:sz w:val="24"/>
                <w:szCs w:val="24"/>
                <w:lang w:eastAsia="lv-LV"/>
              </w:rPr>
              <w:t>euro </w:t>
            </w:r>
            <w:r w:rsidRPr="00932021">
              <w:rPr>
                <w:rFonts w:ascii="Times New Roman" w:eastAsia="Times New Roman" w:hAnsi="Times New Roman" w:cs="Times New Roman"/>
                <w:color w:val="000000"/>
                <w:sz w:val="24"/>
                <w:szCs w:val="24"/>
                <w:lang w:eastAsia="lv-LV"/>
              </w:rPr>
              <w:t>biroja preces un inventārs (EKK 2310))</w:t>
            </w:r>
          </w:p>
          <w:p w14:paraId="73C50685"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68980045"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2 401 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*5 darba vietas = 12  005 </w:t>
            </w:r>
            <w:r w:rsidRPr="00932021">
              <w:rPr>
                <w:rFonts w:ascii="Times New Roman" w:eastAsia="Times New Roman" w:hAnsi="Times New Roman" w:cs="Times New Roman"/>
                <w:i/>
                <w:iCs/>
                <w:color w:val="000000"/>
                <w:sz w:val="24"/>
                <w:szCs w:val="24"/>
                <w:lang w:eastAsia="lv-LV"/>
              </w:rPr>
              <w:t>euro</w:t>
            </w:r>
          </w:p>
          <w:p w14:paraId="2A4F3CE5"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bookmarkStart w:id="2" w:name="OLE_LINK2"/>
            <w:bookmarkStart w:id="3" w:name="OLE_LINK1"/>
            <w:bookmarkEnd w:id="2"/>
            <w:r w:rsidRPr="00932021">
              <w:rPr>
                <w:rFonts w:ascii="Times New Roman" w:eastAsia="Times New Roman" w:hAnsi="Times New Roman" w:cs="Times New Roman"/>
                <w:color w:val="000000"/>
                <w:sz w:val="24"/>
                <w:szCs w:val="24"/>
                <w:lang w:eastAsia="lv-LV"/>
              </w:rPr>
              <w:t> </w:t>
            </w:r>
            <w:bookmarkEnd w:id="3"/>
          </w:p>
          <w:p w14:paraId="3CDFF143" w14:textId="5D8C0B29"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Valsts reģionālās attīstības aģentūrai, lai izstrādātu un ieviestu </w:t>
            </w:r>
            <w:r w:rsidR="00626B8F">
              <w:rPr>
                <w:rFonts w:ascii="Times New Roman" w:eastAsia="Times New Roman" w:hAnsi="Times New Roman" w:cs="Times New Roman"/>
                <w:color w:val="000000"/>
                <w:sz w:val="24"/>
                <w:szCs w:val="24"/>
                <w:lang w:eastAsia="lv-LV"/>
              </w:rPr>
              <w:t>E-adres</w:t>
            </w:r>
            <w:r w:rsidRPr="00932021">
              <w:rPr>
                <w:rFonts w:ascii="Times New Roman" w:eastAsia="Times New Roman" w:hAnsi="Times New Roman" w:cs="Times New Roman"/>
                <w:color w:val="000000"/>
                <w:sz w:val="24"/>
                <w:szCs w:val="24"/>
                <w:lang w:eastAsia="lv-LV"/>
              </w:rPr>
              <w:t>es 1.</w:t>
            </w:r>
            <w:r w:rsidR="00B70CBC">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kārtas tehnisko risinājumu, nodrošinātu atbalsta funkcijas (sistēmas uzturēšana, programmēšana), izstrādātu un ieviestu 2.</w:t>
            </w:r>
            <w:r w:rsidR="00B70CBC">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kārtas tehnisko risinājumu</w:t>
            </w:r>
            <w:r w:rsidR="00B70CBC">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nepieciešami trīs sistēmu analītiķi un divi sistēmu administratori. 5 amata vietas ir nepieciešamas</w:t>
            </w:r>
            <w:r w:rsidR="00B70CBC">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ņemot vērā līdzšinējo pieredzi projektu ieviešanā un projekta apjomu, kas sevī ietver sarežģītas informācijas sistēmas izveidi, ieviešanu un nepārtrauktas ekspluatācijas nodrošināšanu (t.sk. nodrošinot darbinieku aizvietojamību). Konkrētie amati ietvers šādus pienākumus, kas viennozīmīgi ietvers arī projektu un darba grupu vadību:</w:t>
            </w:r>
          </w:p>
          <w:p w14:paraId="76376988"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Sistēmu analītiķis – atbild un vada informācijas sistēmas biznesa procesu izpēti un nepieciešamo prasību definēšanu un iestrādāšanu informācijas sistēmas (turpmāk – IS) funkcionalitātē:</w:t>
            </w:r>
          </w:p>
          <w:p w14:paraId="46D89093" w14:textId="51F43901"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Vada </w:t>
            </w:r>
            <w:r w:rsidR="006E1616" w:rsidRPr="00926547">
              <w:rPr>
                <w:rFonts w:ascii="Times New Roman" w:eastAsia="Times New Roman" w:hAnsi="Times New Roman" w:cs="Times New Roman"/>
                <w:color w:val="000000"/>
                <w:sz w:val="24"/>
                <w:szCs w:val="24"/>
                <w:lang w:eastAsia="lv-LV"/>
              </w:rPr>
              <w:t>sistēmas tehnisko un biznesa procesu prasības izstrādi – vada izveidojamās programmatūras vajadzību izpēti un apkopo tehniskās prasības pakalpojuma izveidei;</w:t>
            </w:r>
          </w:p>
          <w:p w14:paraId="7D2F2F24" w14:textId="0C470AAF"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Piedalās </w:t>
            </w:r>
            <w:r w:rsidR="006E1616" w:rsidRPr="00926547">
              <w:rPr>
                <w:rFonts w:ascii="Times New Roman" w:eastAsia="Times New Roman" w:hAnsi="Times New Roman" w:cs="Times New Roman"/>
                <w:color w:val="000000"/>
                <w:sz w:val="24"/>
                <w:szCs w:val="24"/>
                <w:lang w:eastAsia="lv-LV"/>
              </w:rPr>
              <w:t>un vada izveidojamās programmatūras vajadzību izpētē un tehnisko prasību programmatūras izveidē izstrādē;</w:t>
            </w:r>
          </w:p>
          <w:p w14:paraId="16306CD2" w14:textId="4D4A2338"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Piedalās </w:t>
            </w:r>
            <w:r w:rsidR="006E1616" w:rsidRPr="00926547">
              <w:rPr>
                <w:rFonts w:ascii="Times New Roman" w:eastAsia="Times New Roman" w:hAnsi="Times New Roman" w:cs="Times New Roman"/>
                <w:color w:val="000000"/>
                <w:sz w:val="24"/>
                <w:szCs w:val="24"/>
                <w:lang w:eastAsia="lv-LV"/>
              </w:rPr>
              <w:t>ar IS izveidi un darbību saistīto organizatorisko modeļu izveidē, kā arī plāno un organizē to izveidi un ieviešanu;</w:t>
            </w:r>
          </w:p>
          <w:p w14:paraId="5ACB67C3" w14:textId="225F0E7D"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lastRenderedPageBreak/>
              <w:t xml:space="preserve">Piedalās </w:t>
            </w:r>
            <w:r w:rsidR="006E1616" w:rsidRPr="00926547">
              <w:rPr>
                <w:rFonts w:ascii="Times New Roman" w:eastAsia="Times New Roman" w:hAnsi="Times New Roman" w:cs="Times New Roman"/>
                <w:color w:val="000000"/>
                <w:sz w:val="24"/>
                <w:szCs w:val="24"/>
                <w:lang w:eastAsia="lv-LV"/>
              </w:rPr>
              <w:t>un sniedz priekšlikumus par koplietošanas komponenšu, e-pakalpojumu un IS iespēju izmantošanu IS īstenošanā;</w:t>
            </w:r>
          </w:p>
          <w:p w14:paraId="48589BE0" w14:textId="3DB1B572"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Izskata</w:t>
            </w:r>
            <w:r w:rsidR="006E1616" w:rsidRPr="00926547">
              <w:rPr>
                <w:rFonts w:ascii="Times New Roman" w:eastAsia="Times New Roman" w:hAnsi="Times New Roman" w:cs="Times New Roman"/>
                <w:color w:val="000000"/>
                <w:sz w:val="24"/>
                <w:szCs w:val="24"/>
                <w:lang w:eastAsia="lv-LV"/>
              </w:rPr>
              <w:t>, sniedz atzinumus un pieņem ārpakalpojumu sniedzēju iesniegtos nodevumus (dokumentus un lietojumus), novērtē to atbilstību visām izteiktajām prasībām;</w:t>
            </w:r>
          </w:p>
          <w:p w14:paraId="0A60B9C5" w14:textId="13734C7B"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Vada </w:t>
            </w:r>
            <w:r w:rsidR="006E1616" w:rsidRPr="00926547">
              <w:rPr>
                <w:rFonts w:ascii="Times New Roman" w:eastAsia="Times New Roman" w:hAnsi="Times New Roman" w:cs="Times New Roman"/>
                <w:color w:val="000000"/>
                <w:sz w:val="24"/>
                <w:szCs w:val="24"/>
                <w:lang w:eastAsia="lv-LV"/>
              </w:rPr>
              <w:t>IS testēšanu un akcepttestēšanu.</w:t>
            </w:r>
          </w:p>
          <w:p w14:paraId="3BC3626E" w14:textId="4949BC10" w:rsidR="006E1616" w:rsidRPr="00926547" w:rsidRDefault="006E1616" w:rsidP="00926547">
            <w:pPr>
              <w:shd w:val="clear" w:color="auto" w:fill="FFFFFF"/>
              <w:spacing w:after="0" w:line="240" w:lineRule="auto"/>
              <w:ind w:left="433"/>
              <w:jc w:val="both"/>
              <w:rPr>
                <w:rFonts w:ascii="Calibri" w:eastAsia="Times New Roman" w:hAnsi="Calibri" w:cs="Times New Roman"/>
                <w:color w:val="000000"/>
                <w:u w:val="single"/>
                <w:lang w:eastAsia="lv-LV"/>
              </w:rPr>
            </w:pPr>
            <w:r w:rsidRPr="00926547">
              <w:rPr>
                <w:rFonts w:ascii="Times New Roman" w:eastAsia="Times New Roman" w:hAnsi="Times New Roman" w:cs="Times New Roman"/>
                <w:color w:val="000000"/>
                <w:sz w:val="24"/>
                <w:szCs w:val="24"/>
                <w:u w:val="single"/>
                <w:lang w:eastAsia="lv-LV"/>
              </w:rPr>
              <w:t>Sistēmu administrators:</w:t>
            </w:r>
          </w:p>
          <w:p w14:paraId="51A3E1B6" w14:textId="2CA034BA"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Nodrošina </w:t>
            </w:r>
            <w:r w:rsidR="006E1616" w:rsidRPr="00926547">
              <w:rPr>
                <w:rFonts w:ascii="Times New Roman" w:eastAsia="Times New Roman" w:hAnsi="Times New Roman" w:cs="Times New Roman"/>
                <w:color w:val="000000"/>
                <w:sz w:val="24"/>
                <w:szCs w:val="24"/>
                <w:lang w:eastAsia="lv-LV"/>
              </w:rPr>
              <w:t>IS un tās informācijas tehnoloģijas (turpmāk – IT) infrastruktūras sagatavošanu, funkcionēšanu, programmatūras uzstādīšanu, administrēšanu un uzturēšanu;</w:t>
            </w:r>
          </w:p>
          <w:p w14:paraId="1716F576" w14:textId="1BF5CB95"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Uzrauga </w:t>
            </w:r>
            <w:r w:rsidR="006E1616" w:rsidRPr="00926547">
              <w:rPr>
                <w:rFonts w:ascii="Times New Roman" w:eastAsia="Times New Roman" w:hAnsi="Times New Roman" w:cs="Times New Roman"/>
                <w:color w:val="000000"/>
                <w:sz w:val="24"/>
                <w:szCs w:val="24"/>
                <w:lang w:eastAsia="lv-LV"/>
              </w:rPr>
              <w:t>un analizē IS un tās IT infrastruktūras tehnisko darbību, nodrošina tās nepārtrauktu darbību;</w:t>
            </w:r>
          </w:p>
          <w:p w14:paraId="66D36A62" w14:textId="0E7483ED"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Veic </w:t>
            </w:r>
            <w:r w:rsidR="006E1616" w:rsidRPr="00926547">
              <w:rPr>
                <w:rFonts w:ascii="Times New Roman" w:eastAsia="Times New Roman" w:hAnsi="Times New Roman" w:cs="Times New Roman"/>
                <w:color w:val="000000"/>
                <w:sz w:val="24"/>
                <w:szCs w:val="24"/>
                <w:lang w:eastAsia="lv-LV"/>
              </w:rPr>
              <w:t>IS (IT infrastruktūras, datu bāzu, operētājsistēmu, lietojumprogrammatūras) un datu rezerves kopēšanu, nepieciešamības gadījumā veic to darbības atjaunošanu no rezerves kopijām;</w:t>
            </w:r>
          </w:p>
          <w:p w14:paraId="57A52C7C" w14:textId="3F812962"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Administrē </w:t>
            </w:r>
            <w:r w:rsidR="006E1616" w:rsidRPr="00926547">
              <w:rPr>
                <w:rFonts w:ascii="Times New Roman" w:eastAsia="Times New Roman" w:hAnsi="Times New Roman" w:cs="Times New Roman"/>
                <w:color w:val="000000"/>
                <w:sz w:val="24"/>
                <w:szCs w:val="24"/>
                <w:lang w:eastAsia="lv-LV"/>
              </w:rPr>
              <w:t>IS lietotājus;</w:t>
            </w:r>
          </w:p>
          <w:p w14:paraId="76A866B0" w14:textId="5AA3E564"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Nodrošina </w:t>
            </w:r>
            <w:r w:rsidR="006E1616" w:rsidRPr="00926547">
              <w:rPr>
                <w:rFonts w:ascii="Times New Roman" w:eastAsia="Times New Roman" w:hAnsi="Times New Roman" w:cs="Times New Roman"/>
                <w:color w:val="000000"/>
                <w:sz w:val="24"/>
                <w:szCs w:val="24"/>
                <w:lang w:eastAsia="lv-LV"/>
              </w:rPr>
              <w:t>IS nepārtrauktas darbības un atjaunošanas plāna izstrādi un veic pasākumus tā nodrošināšanā;</w:t>
            </w:r>
          </w:p>
          <w:p w14:paraId="35785F61" w14:textId="5CA41DF2"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401FB6">
              <w:rPr>
                <w:rFonts w:ascii="Times New Roman" w:eastAsia="Times New Roman" w:hAnsi="Times New Roman" w:cs="Times New Roman"/>
                <w:color w:val="000000"/>
                <w:sz w:val="24"/>
                <w:szCs w:val="24"/>
                <w:lang w:eastAsia="lv-LV"/>
              </w:rPr>
              <w:t>N</w:t>
            </w:r>
            <w:r w:rsidR="006E1616" w:rsidRPr="00926547">
              <w:rPr>
                <w:rFonts w:ascii="Times New Roman" w:eastAsia="Times New Roman" w:hAnsi="Times New Roman" w:cs="Times New Roman"/>
                <w:color w:val="000000"/>
                <w:sz w:val="24"/>
                <w:szCs w:val="24"/>
                <w:lang w:eastAsia="lv-LV"/>
              </w:rPr>
              <w:t>odrošina IS un tās infrastruktūras drošības, tehnisko un funkcionālo prasību izpildi, izstrādā priekšlikumus par šo prasību izpildes nodrošināšanai nepieciešamajiem pasākumiem;</w:t>
            </w:r>
          </w:p>
          <w:p w14:paraId="65EFE660" w14:textId="1F1DA6FB"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401FB6">
              <w:rPr>
                <w:rFonts w:ascii="Times New Roman" w:eastAsia="Times New Roman" w:hAnsi="Times New Roman" w:cs="Times New Roman"/>
                <w:color w:val="000000"/>
                <w:sz w:val="24"/>
                <w:szCs w:val="24"/>
                <w:lang w:eastAsia="lv-LV"/>
              </w:rPr>
              <w:t>S</w:t>
            </w:r>
            <w:r w:rsidR="006E1616" w:rsidRPr="00926547">
              <w:rPr>
                <w:rFonts w:ascii="Times New Roman" w:eastAsia="Times New Roman" w:hAnsi="Times New Roman" w:cs="Times New Roman"/>
                <w:color w:val="000000"/>
                <w:sz w:val="24"/>
                <w:szCs w:val="24"/>
                <w:lang w:eastAsia="lv-LV"/>
              </w:rPr>
              <w:t>niedz konsultācijas un praktisku palīdzību IS attīstības plānošanā un ieviešanā.</w:t>
            </w:r>
          </w:p>
          <w:p w14:paraId="3F65DE6C"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42129E24"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No valsts budžeta nepieciešamie līdzekļi uzturēšanas izdevumu segšanai, kas rodas no veiktajiem kapitālajiem ieguldījumiem pabeigtos projektos saskaņā ar Ministru kabineta 2012.</w:t>
            </w:r>
            <w:r w:rsidR="00C9230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gada 11.</w:t>
            </w:r>
            <w:r w:rsidR="00C9230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decembra noteikumu Nr.</w:t>
            </w:r>
            <w:r w:rsidR="00C9230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867 „Kārtība, kādā nosakāms maksimāli pieļaujamais valsts budžeta izdevumu kopapjoms un maksimāli pieļaujamais valsts budžeta izdevumu kopējais apjoms katrai ministrijai un citām centrālajām valsts iestādēm vidējam termiņam” 10.4.</w:t>
            </w:r>
            <w:r w:rsidR="005B74C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apakšpunktu (valsts pamatbudžeta bāzes izdevumi uzturēšanas izdevumu segšanai):</w:t>
            </w:r>
          </w:p>
          <w:p w14:paraId="5F499ACD" w14:textId="4F9BAB66"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1. 2018.</w:t>
            </w:r>
            <w:r w:rsidR="005B74C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un turpmāk ik gadu – 3015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(EKK 2000 „Preces un pakalpojumi”) (budžeta apakšprogramma 11.01.00 „Pilsonības un migrācijas lietu pārvalde”):</w:t>
            </w:r>
          </w:p>
          <w:p w14:paraId="25C48E81" w14:textId="230035FB" w:rsidR="006E1616" w:rsidRPr="00932021" w:rsidRDefault="006E1616" w:rsidP="006E1616">
            <w:pPr>
              <w:shd w:val="clear" w:color="auto" w:fill="FFFFFF"/>
              <w:spacing w:after="0" w:line="240" w:lineRule="auto"/>
              <w:ind w:left="99"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3015 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xml:space="preserve"> (Preces un pakalpojumi </w:t>
            </w:r>
            <w:r w:rsidR="00401FB6">
              <w:rPr>
                <w:rFonts w:ascii="Times New Roman" w:eastAsia="Times New Roman" w:hAnsi="Times New Roman" w:cs="Times New Roman"/>
                <w:color w:val="000000"/>
                <w:sz w:val="24"/>
                <w:szCs w:val="24"/>
                <w:lang w:eastAsia="lv-LV"/>
              </w:rPr>
              <w:t>–</w:t>
            </w:r>
            <w:r w:rsidR="00401FB6" w:rsidRPr="00932021">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kods 2000):</w:t>
            </w:r>
          </w:p>
          <w:p w14:paraId="009BB126"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Vienotās migrācijas informācijas sistēmas programmatūras papildinājumu uzturēšanai turpmāk ik gadu, sākot no 2018.</w:t>
            </w:r>
            <w:r w:rsidR="005B74C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gada, 3 015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(EKK 2251 – informācijas sistēmas uzturēšana), jeb 10% (apmērs noteikts</w:t>
            </w:r>
            <w:r w:rsidR="005B74CB">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vadoties no iepriekš izstrādāto sistēmu izveides atbalsta izmaksām) no pilnveidošanas izmaksām (30 153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w:t>
            </w:r>
          </w:p>
          <w:p w14:paraId="6FE7C0D0"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251,25 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x 12 mēneši = 3 015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w:t>
            </w:r>
          </w:p>
          <w:p w14:paraId="28DCECBE"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3E72F9BC"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lastRenderedPageBreak/>
              <w:t>2. sistēmas izveides atbalsta izmaksas ik gadu, sākot no 2019.</w:t>
            </w:r>
            <w:r w:rsidR="005B74C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gada, tajā skaitā</w:t>
            </w:r>
            <w:r w:rsidR="005B74CB">
              <w:rPr>
                <w:rFonts w:ascii="Times New Roman" w:eastAsia="Times New Roman" w:hAnsi="Times New Roman" w:cs="Times New Roman"/>
                <w:color w:val="000000"/>
                <w:sz w:val="24"/>
                <w:szCs w:val="24"/>
                <w:lang w:eastAsia="lv-LV"/>
              </w:rPr>
              <w:t>:</w:t>
            </w:r>
          </w:p>
          <w:p w14:paraId="5BE36A6D"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Preces un pakalpojumi (EKK 2000):</w:t>
            </w:r>
          </w:p>
          <w:p w14:paraId="3E76BC3A" w14:textId="60950B38"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VARAM </w:t>
            </w:r>
            <w:r w:rsidR="00626B8F">
              <w:rPr>
                <w:rFonts w:ascii="Times New Roman" w:eastAsia="Times New Roman" w:hAnsi="Times New Roman" w:cs="Times New Roman"/>
                <w:color w:val="000000"/>
                <w:sz w:val="24"/>
                <w:szCs w:val="24"/>
                <w:lang w:eastAsia="lv-LV"/>
              </w:rPr>
              <w:t>E-adres</w:t>
            </w:r>
            <w:r w:rsidRPr="00932021">
              <w:rPr>
                <w:rFonts w:ascii="Times New Roman" w:eastAsia="Times New Roman" w:hAnsi="Times New Roman" w:cs="Times New Roman"/>
                <w:color w:val="000000"/>
                <w:sz w:val="24"/>
                <w:szCs w:val="24"/>
                <w:lang w:eastAsia="lv-LV"/>
              </w:rPr>
              <w:t xml:space="preserve">es informācijas sistēmas </w:t>
            </w:r>
            <w:r w:rsidR="00401FB6" w:rsidRPr="00932021">
              <w:rPr>
                <w:rFonts w:ascii="Times New Roman" w:eastAsia="Times New Roman" w:hAnsi="Times New Roman" w:cs="Times New Roman"/>
                <w:color w:val="000000"/>
                <w:sz w:val="24"/>
                <w:szCs w:val="24"/>
                <w:lang w:eastAsia="lv-LV"/>
              </w:rPr>
              <w:t>uzturēšanai</w:t>
            </w:r>
            <w:r w:rsidR="00401FB6">
              <w:rPr>
                <w:rFonts w:ascii="Times New Roman" w:eastAsia="Times New Roman" w:hAnsi="Times New Roman" w:cs="Times New Roman"/>
                <w:color w:val="000000"/>
                <w:sz w:val="24"/>
                <w:szCs w:val="24"/>
                <w:lang w:eastAsia="lv-LV"/>
              </w:rPr>
              <w:t xml:space="preserve"> </w:t>
            </w:r>
            <w:r w:rsidR="00401FB6" w:rsidRPr="00932021">
              <w:rPr>
                <w:rFonts w:ascii="Times New Roman" w:eastAsia="Times New Roman" w:hAnsi="Times New Roman" w:cs="Times New Roman"/>
                <w:color w:val="000000"/>
                <w:sz w:val="24"/>
                <w:szCs w:val="24"/>
                <w:lang w:eastAsia="lv-LV"/>
              </w:rPr>
              <w:t>nepieciešamas</w:t>
            </w:r>
            <w:r w:rsidR="00401FB6">
              <w:rPr>
                <w:rFonts w:ascii="Times New Roman" w:eastAsia="Times New Roman" w:hAnsi="Times New Roman" w:cs="Times New Roman"/>
                <w:color w:val="000000"/>
                <w:sz w:val="24"/>
                <w:szCs w:val="24"/>
                <w:lang w:eastAsia="lv-LV"/>
              </w:rPr>
              <w:t xml:space="preserve"> </w:t>
            </w:r>
            <w:r w:rsidR="00401FB6" w:rsidRPr="00932021">
              <w:rPr>
                <w:rFonts w:ascii="Times New Roman" w:eastAsia="Times New Roman" w:hAnsi="Times New Roman" w:cs="Times New Roman"/>
                <w:color w:val="000000"/>
                <w:sz w:val="24"/>
                <w:szCs w:val="24"/>
                <w:lang w:eastAsia="lv-LV"/>
              </w:rPr>
              <w:t>210</w:t>
            </w:r>
            <w:r w:rsidR="00401FB6">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cilvēkdienas (apjoms noteikts, vadoties no iepriekš veiktajiem programmatūras izstrādes un uzlabošanas darbu veikšanai nepieciešamajiem laika, darba un izmaksu apjomiem). Samaksa par vienu cilvēkdienu – 420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(bez PVN) (pēc vidējās tirgus cenas)</w:t>
            </w:r>
          </w:p>
          <w:p w14:paraId="6C1FD4BC"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210 c/d x 420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 88 200 </w:t>
            </w:r>
            <w:r w:rsidRPr="00932021">
              <w:rPr>
                <w:rFonts w:ascii="Times New Roman" w:eastAsia="Times New Roman" w:hAnsi="Times New Roman" w:cs="Times New Roman"/>
                <w:i/>
                <w:iCs/>
                <w:color w:val="000000"/>
                <w:sz w:val="24"/>
                <w:szCs w:val="24"/>
                <w:lang w:eastAsia="lv-LV"/>
              </w:rPr>
              <w:t>euro </w:t>
            </w:r>
            <w:r w:rsidRPr="00932021">
              <w:rPr>
                <w:rFonts w:ascii="Times New Roman" w:eastAsia="Times New Roman" w:hAnsi="Times New Roman" w:cs="Times New Roman"/>
                <w:color w:val="000000"/>
                <w:sz w:val="24"/>
                <w:szCs w:val="24"/>
                <w:lang w:eastAsia="lv-LV"/>
              </w:rPr>
              <w:t>x 1,21 (PVN)= 106 722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b/>
                <w:bCs/>
                <w:color w:val="000000"/>
                <w:sz w:val="24"/>
                <w:szCs w:val="24"/>
                <w:lang w:eastAsia="lv-LV"/>
              </w:rPr>
              <w:t> </w:t>
            </w:r>
            <w:r w:rsidRPr="00932021">
              <w:rPr>
                <w:rFonts w:ascii="Times New Roman" w:eastAsia="Times New Roman" w:hAnsi="Times New Roman" w:cs="Times New Roman"/>
                <w:color w:val="000000"/>
                <w:sz w:val="24"/>
                <w:szCs w:val="24"/>
                <w:lang w:eastAsia="lv-LV"/>
              </w:rPr>
              <w:t>(EKK 2251 – informācijas sistēmas uzturēšana).</w:t>
            </w:r>
          </w:p>
          <w:p w14:paraId="1C311E12" w14:textId="77777777" w:rsidR="006E1616" w:rsidRPr="00932021" w:rsidRDefault="006E1616" w:rsidP="006E1616">
            <w:pPr>
              <w:spacing w:after="0" w:line="240" w:lineRule="auto"/>
              <w:jc w:val="both"/>
              <w:rPr>
                <w:rFonts w:ascii="Times New Roman" w:eastAsia="Times New Roman" w:hAnsi="Times New Roman" w:cs="Times New Roman"/>
                <w:sz w:val="24"/>
                <w:szCs w:val="24"/>
                <w:lang w:eastAsia="lv-LV"/>
              </w:rPr>
            </w:pPr>
          </w:p>
        </w:tc>
      </w:tr>
      <w:tr w:rsidR="006E1616" w:rsidRPr="00932021" w14:paraId="63BDC2A1"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011B4025"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6.1. detalizēts ieņēmumu aprēķins</w:t>
            </w:r>
          </w:p>
        </w:tc>
        <w:tc>
          <w:tcPr>
            <w:tcW w:w="3300" w:type="pct"/>
            <w:gridSpan w:val="5"/>
            <w:vMerge/>
            <w:tcBorders>
              <w:top w:val="outset" w:sz="6" w:space="0" w:color="414142"/>
              <w:left w:val="outset" w:sz="6" w:space="0" w:color="414142"/>
              <w:bottom w:val="outset" w:sz="6" w:space="0" w:color="414142"/>
              <w:right w:val="outset" w:sz="6" w:space="0" w:color="414142"/>
            </w:tcBorders>
            <w:vAlign w:val="center"/>
            <w:hideMark/>
          </w:tcPr>
          <w:p w14:paraId="0D78861D"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r>
      <w:tr w:rsidR="006E1616" w:rsidRPr="00932021" w14:paraId="112F2B22"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01E07365"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6.2. detalizēts izdevumu aprēķins</w:t>
            </w:r>
          </w:p>
        </w:tc>
        <w:tc>
          <w:tcPr>
            <w:tcW w:w="3300" w:type="pct"/>
            <w:gridSpan w:val="5"/>
            <w:vMerge/>
            <w:tcBorders>
              <w:top w:val="outset" w:sz="6" w:space="0" w:color="414142"/>
              <w:left w:val="outset" w:sz="6" w:space="0" w:color="414142"/>
              <w:bottom w:val="outset" w:sz="6" w:space="0" w:color="414142"/>
              <w:right w:val="outset" w:sz="6" w:space="0" w:color="414142"/>
            </w:tcBorders>
            <w:vAlign w:val="center"/>
            <w:hideMark/>
          </w:tcPr>
          <w:p w14:paraId="1AB79DD8"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r>
      <w:tr w:rsidR="006E1616" w:rsidRPr="00932021" w14:paraId="141C4781" w14:textId="77777777" w:rsidTr="00397F59">
        <w:trPr>
          <w:trHeight w:val="444"/>
          <w:jc w:val="center"/>
        </w:trPr>
        <w:tc>
          <w:tcPr>
            <w:tcW w:w="1700" w:type="pct"/>
            <w:tcBorders>
              <w:top w:val="outset" w:sz="6" w:space="0" w:color="414142"/>
              <w:left w:val="outset" w:sz="6" w:space="0" w:color="414142"/>
              <w:bottom w:val="outset" w:sz="6" w:space="0" w:color="414142"/>
              <w:right w:val="outset" w:sz="6" w:space="0" w:color="414142"/>
            </w:tcBorders>
            <w:hideMark/>
          </w:tcPr>
          <w:p w14:paraId="599682A7"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14:paraId="1D804B3F" w14:textId="5AE53642" w:rsidR="0016784E" w:rsidRDefault="0016784E" w:rsidP="009D128E">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Jautājumu par papildus nepieciešamo finansējumu ir jāizskata Ministru kabinetā likumprojekta “Par valsts budžetu 2018.</w:t>
            </w:r>
            <w:r w:rsidR="0018753D">
              <w:rPr>
                <w:rFonts w:ascii="Times New Roman" w:eastAsia="Times New Roman" w:hAnsi="Times New Roman" w:cs="Times New Roman"/>
                <w:color w:val="000000"/>
                <w:sz w:val="24"/>
                <w:szCs w:val="24"/>
                <w:lang w:eastAsia="lv-LV"/>
              </w:rPr>
              <w:t> </w:t>
            </w:r>
            <w:r>
              <w:rPr>
                <w:rFonts w:ascii="Times New Roman" w:eastAsia="Times New Roman" w:hAnsi="Times New Roman" w:cs="Times New Roman"/>
                <w:color w:val="000000"/>
                <w:sz w:val="24"/>
                <w:szCs w:val="24"/>
                <w:lang w:eastAsia="lv-LV"/>
              </w:rPr>
              <w:t xml:space="preserve">gadam” un likumprojekta </w:t>
            </w:r>
            <w:r w:rsidR="0018753D">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Par vidēja termiņa budžeta ietvaru 2018.,</w:t>
            </w:r>
            <w:r w:rsidR="0018753D">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2019. un 2020.</w:t>
            </w:r>
            <w:r w:rsidR="0018753D">
              <w:rPr>
                <w:rFonts w:ascii="Times New Roman" w:eastAsia="Times New Roman" w:hAnsi="Times New Roman" w:cs="Times New Roman"/>
                <w:color w:val="000000"/>
                <w:sz w:val="24"/>
                <w:szCs w:val="24"/>
                <w:lang w:eastAsia="lv-LV"/>
              </w:rPr>
              <w:t> </w:t>
            </w:r>
            <w:r>
              <w:rPr>
                <w:rFonts w:ascii="Times New Roman" w:eastAsia="Times New Roman" w:hAnsi="Times New Roman" w:cs="Times New Roman"/>
                <w:color w:val="000000"/>
                <w:sz w:val="24"/>
                <w:szCs w:val="24"/>
                <w:lang w:eastAsia="lv-LV"/>
              </w:rPr>
              <w:t>gadam” sagatavošanas procesā kopā ar citi ministriju un centrālo valsts iestāžu iesniegtajiem priekšlikumiem jaunajām politikas iniciatīvām.</w:t>
            </w:r>
          </w:p>
          <w:p w14:paraId="3D1F47EB" w14:textId="1363CE0B" w:rsidR="00932021" w:rsidRPr="00932021" w:rsidRDefault="00B27E6E" w:rsidP="0018753D">
            <w:pPr>
              <w:shd w:val="clear" w:color="auto" w:fill="FFFFFF"/>
              <w:spacing w:after="0" w:line="240" w:lineRule="auto"/>
              <w:jc w:val="both"/>
              <w:rPr>
                <w:rFonts w:ascii="Calibri" w:eastAsia="Times New Roman" w:hAnsi="Calibri" w:cs="Times New Roman"/>
                <w:color w:val="000000"/>
                <w:lang w:eastAsia="lv-LV"/>
              </w:rPr>
            </w:pPr>
            <w:r>
              <w:rPr>
                <w:rFonts w:ascii="Times New Roman" w:eastAsia="Times New Roman" w:hAnsi="Times New Roman" w:cs="Times New Roman"/>
                <w:color w:val="000000"/>
                <w:sz w:val="24"/>
                <w:szCs w:val="24"/>
                <w:lang w:eastAsia="lv-LV"/>
              </w:rPr>
              <w:t>Pirmās</w:t>
            </w:r>
            <w:r w:rsidR="009168B4">
              <w:rPr>
                <w:rFonts w:ascii="Times New Roman" w:eastAsia="Times New Roman" w:hAnsi="Times New Roman" w:cs="Times New Roman"/>
                <w:color w:val="000000"/>
                <w:sz w:val="24"/>
                <w:szCs w:val="24"/>
                <w:lang w:eastAsia="lv-LV"/>
              </w:rPr>
              <w:t> </w:t>
            </w:r>
            <w:r w:rsidR="00932021" w:rsidRPr="00932021">
              <w:rPr>
                <w:rFonts w:ascii="Times New Roman" w:eastAsia="Times New Roman" w:hAnsi="Times New Roman" w:cs="Times New Roman"/>
                <w:color w:val="000000"/>
                <w:sz w:val="24"/>
                <w:szCs w:val="24"/>
                <w:lang w:eastAsia="lv-LV"/>
              </w:rPr>
              <w:t xml:space="preserve">kārtas </w:t>
            </w:r>
            <w:r w:rsidR="00626B8F">
              <w:rPr>
                <w:rFonts w:ascii="Times New Roman" w:eastAsia="Times New Roman" w:hAnsi="Times New Roman" w:cs="Times New Roman"/>
                <w:color w:val="000000"/>
                <w:sz w:val="24"/>
                <w:szCs w:val="24"/>
                <w:lang w:eastAsia="lv-LV"/>
              </w:rPr>
              <w:t>E-adres</w:t>
            </w:r>
            <w:r w:rsidR="00932021" w:rsidRPr="00932021">
              <w:rPr>
                <w:rFonts w:ascii="Times New Roman" w:eastAsia="Times New Roman" w:hAnsi="Times New Roman" w:cs="Times New Roman"/>
                <w:color w:val="000000"/>
                <w:sz w:val="24"/>
                <w:szCs w:val="24"/>
                <w:lang w:eastAsia="lv-LV"/>
              </w:rPr>
              <w:t xml:space="preserve">es informācijas sistēmas </w:t>
            </w:r>
            <w:r w:rsidR="0018753D">
              <w:rPr>
                <w:rFonts w:ascii="Times New Roman" w:eastAsia="Times New Roman" w:hAnsi="Times New Roman" w:cs="Times New Roman"/>
                <w:color w:val="000000"/>
                <w:sz w:val="24"/>
                <w:szCs w:val="24"/>
                <w:lang w:eastAsia="lv-LV"/>
              </w:rPr>
              <w:t xml:space="preserve">izstrādei tiek </w:t>
            </w:r>
            <w:r w:rsidR="00932021" w:rsidRPr="00932021">
              <w:rPr>
                <w:rFonts w:ascii="Times New Roman" w:eastAsia="Times New Roman" w:hAnsi="Times New Roman" w:cs="Times New Roman"/>
                <w:color w:val="000000"/>
                <w:sz w:val="24"/>
                <w:szCs w:val="24"/>
                <w:lang w:eastAsia="lv-LV"/>
              </w:rPr>
              <w:t>piesaist</w:t>
            </w:r>
            <w:r w:rsidR="0018753D">
              <w:rPr>
                <w:rFonts w:ascii="Times New Roman" w:eastAsia="Times New Roman" w:hAnsi="Times New Roman" w:cs="Times New Roman"/>
                <w:color w:val="000000"/>
                <w:sz w:val="24"/>
                <w:szCs w:val="24"/>
                <w:lang w:eastAsia="lv-LV"/>
              </w:rPr>
              <w:t>ī</w:t>
            </w:r>
            <w:r w:rsidR="00932021" w:rsidRPr="00932021">
              <w:rPr>
                <w:rFonts w:ascii="Times New Roman" w:eastAsia="Times New Roman" w:hAnsi="Times New Roman" w:cs="Times New Roman"/>
                <w:color w:val="000000"/>
                <w:sz w:val="24"/>
                <w:szCs w:val="24"/>
                <w:lang w:eastAsia="lv-LV"/>
              </w:rPr>
              <w:t>t</w:t>
            </w:r>
            <w:r w:rsidR="0018753D">
              <w:rPr>
                <w:rFonts w:ascii="Times New Roman" w:eastAsia="Times New Roman" w:hAnsi="Times New Roman" w:cs="Times New Roman"/>
                <w:color w:val="000000"/>
                <w:sz w:val="24"/>
                <w:szCs w:val="24"/>
                <w:lang w:eastAsia="lv-LV"/>
              </w:rPr>
              <w:t>s finansējums no</w:t>
            </w:r>
            <w:r w:rsidR="00932021" w:rsidRPr="00932021">
              <w:rPr>
                <w:rFonts w:ascii="Times New Roman" w:eastAsia="Times New Roman" w:hAnsi="Times New Roman" w:cs="Times New Roman"/>
                <w:color w:val="000000"/>
                <w:sz w:val="24"/>
                <w:szCs w:val="24"/>
                <w:lang w:eastAsia="lv-LV"/>
              </w:rPr>
              <w:t xml:space="preserve"> Eiropas Savienības struktūrfondu un Kohēzijas fonda  2014.–2020.gada plānošanas perioda darbības programmas </w:t>
            </w:r>
            <w:r w:rsidR="00D9123A" w:rsidRPr="00932021">
              <w:rPr>
                <w:rFonts w:ascii="Times New Roman" w:eastAsia="Times New Roman" w:hAnsi="Times New Roman" w:cs="Times New Roman"/>
                <w:sz w:val="24"/>
                <w:szCs w:val="24"/>
                <w:lang w:eastAsia="lv-LV"/>
              </w:rPr>
              <w:t>„</w:t>
            </w:r>
            <w:r w:rsidR="00932021" w:rsidRPr="00932021">
              <w:rPr>
                <w:rFonts w:ascii="Times New Roman" w:eastAsia="Times New Roman" w:hAnsi="Times New Roman" w:cs="Times New Roman"/>
                <w:color w:val="000000"/>
                <w:sz w:val="24"/>
                <w:szCs w:val="24"/>
                <w:lang w:eastAsia="lv-LV"/>
              </w:rPr>
              <w:t xml:space="preserve">Izaugsme un nodarbinātība” 2.2.1.specifiskā atbalsta mērķa </w:t>
            </w:r>
            <w:r w:rsidR="00D9123A" w:rsidRPr="00932021">
              <w:rPr>
                <w:rFonts w:ascii="Times New Roman" w:eastAsia="Times New Roman" w:hAnsi="Times New Roman" w:cs="Times New Roman"/>
                <w:sz w:val="24"/>
                <w:szCs w:val="24"/>
                <w:lang w:eastAsia="lv-LV"/>
              </w:rPr>
              <w:t>„</w:t>
            </w:r>
            <w:r w:rsidR="00932021" w:rsidRPr="00932021">
              <w:rPr>
                <w:rFonts w:ascii="Times New Roman" w:eastAsia="Times New Roman" w:hAnsi="Times New Roman" w:cs="Times New Roman"/>
                <w:color w:val="000000"/>
                <w:sz w:val="24"/>
                <w:szCs w:val="24"/>
                <w:lang w:eastAsia="lv-LV"/>
              </w:rPr>
              <w:t xml:space="preserve">Nodrošināt publisko datu atkalizmantošanas pieaugumu un efektīvu publiskās pārvaldes un privātā sektora mijiedarbību” </w:t>
            </w:r>
            <w:r w:rsidR="0018753D">
              <w:rPr>
                <w:rFonts w:ascii="Times New Roman" w:eastAsia="Times New Roman" w:hAnsi="Times New Roman" w:cs="Times New Roman"/>
                <w:color w:val="000000"/>
                <w:sz w:val="24"/>
                <w:szCs w:val="24"/>
                <w:lang w:eastAsia="lv-LV"/>
              </w:rPr>
              <w:t xml:space="preserve">projekta </w:t>
            </w:r>
            <w:r w:rsidR="00932021" w:rsidRPr="00932021">
              <w:rPr>
                <w:rFonts w:ascii="Times New Roman" w:eastAsia="Times New Roman" w:hAnsi="Times New Roman" w:cs="Times New Roman"/>
                <w:color w:val="000000"/>
                <w:sz w:val="24"/>
                <w:szCs w:val="24"/>
                <w:lang w:eastAsia="lv-LV"/>
              </w:rPr>
              <w:t>ietvaros </w:t>
            </w:r>
          </w:p>
          <w:p w14:paraId="7416E86C" w14:textId="31117E9B"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Eiropas Savienības struktūrfondu un Kohēzijas fonda  2014.–2020.gada plānošanas perioda darbības programmu </w:t>
            </w:r>
            <w:r w:rsidR="00D9123A"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 xml:space="preserve">Izaugsme un nodarbinātība” 2.2.1.specifiskā atbalsta mērķi </w:t>
            </w:r>
            <w:r w:rsidR="00D9123A"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Nodrošināt publisko datu atkalizmantošanas pieaugumu un efektīvu publiskās pārvaldes un privātā sektora mijiedarbību”</w:t>
            </w:r>
            <w:r w:rsidR="00D9123A">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plānots piesaistīt arī šādu izmaksu segšanai:</w:t>
            </w:r>
          </w:p>
          <w:p w14:paraId="2DDF6036" w14:textId="0732D189" w:rsidR="00E63267" w:rsidRPr="00932021" w:rsidRDefault="00932021" w:rsidP="00E63267">
            <w:pPr>
              <w:shd w:val="clear" w:color="auto" w:fill="FFFFFF"/>
              <w:spacing w:after="0" w:line="240" w:lineRule="auto"/>
              <w:ind w:left="99"/>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Vienotās migrācijas informācijas sistēmas pielāgošana 30153</w:t>
            </w:r>
            <w:r w:rsidR="00E63267">
              <w:rPr>
                <w:rFonts w:ascii="Times New Roman" w:eastAsia="Times New Roman" w:hAnsi="Times New Roman" w:cs="Times New Roman"/>
                <w:color w:val="000000"/>
                <w:sz w:val="24"/>
                <w:szCs w:val="24"/>
                <w:lang w:eastAsia="lv-LV"/>
              </w:rPr>
              <w:t xml:space="preserve"> </w:t>
            </w:r>
            <w:r w:rsidR="00E63267" w:rsidRPr="00932021">
              <w:rPr>
                <w:rFonts w:ascii="Times New Roman" w:eastAsia="Times New Roman" w:hAnsi="Times New Roman" w:cs="Times New Roman"/>
                <w:i/>
                <w:iCs/>
                <w:color w:val="000000"/>
                <w:sz w:val="24"/>
                <w:szCs w:val="24"/>
                <w:lang w:eastAsia="lv-LV"/>
              </w:rPr>
              <w:t>euro</w:t>
            </w:r>
            <w:r w:rsidR="00E63267" w:rsidRPr="00932021">
              <w:rPr>
                <w:rFonts w:ascii="Times New Roman" w:eastAsia="Times New Roman" w:hAnsi="Times New Roman" w:cs="Times New Roman"/>
                <w:color w:val="000000"/>
                <w:sz w:val="24"/>
                <w:szCs w:val="24"/>
                <w:lang w:eastAsia="lv-LV"/>
              </w:rPr>
              <w:t> apmērā 2017.</w:t>
            </w:r>
            <w:r w:rsidR="00E63267">
              <w:rPr>
                <w:rFonts w:ascii="Times New Roman" w:eastAsia="Times New Roman" w:hAnsi="Times New Roman" w:cs="Times New Roman"/>
                <w:color w:val="000000"/>
                <w:sz w:val="24"/>
                <w:szCs w:val="24"/>
                <w:lang w:eastAsia="lv-LV"/>
              </w:rPr>
              <w:t> </w:t>
            </w:r>
            <w:r w:rsidR="00E63267" w:rsidRPr="00932021">
              <w:rPr>
                <w:rFonts w:ascii="Times New Roman" w:eastAsia="Times New Roman" w:hAnsi="Times New Roman" w:cs="Times New Roman"/>
                <w:color w:val="000000"/>
                <w:sz w:val="24"/>
                <w:szCs w:val="24"/>
                <w:lang w:eastAsia="lv-LV"/>
              </w:rPr>
              <w:t>gadā.</w:t>
            </w:r>
          </w:p>
          <w:p w14:paraId="6D7ABD86" w14:textId="77777777" w:rsidR="00932021" w:rsidRPr="00932021" w:rsidRDefault="00932021" w:rsidP="00932021">
            <w:pPr>
              <w:shd w:val="clear" w:color="auto" w:fill="FFFFFF"/>
              <w:spacing w:after="0" w:line="240" w:lineRule="auto"/>
              <w:ind w:left="99"/>
              <w:jc w:val="both"/>
              <w:rPr>
                <w:rFonts w:ascii="Calibri" w:eastAsia="Times New Roman" w:hAnsi="Calibri" w:cs="Times New Roman"/>
                <w:color w:val="000000"/>
                <w:lang w:eastAsia="lv-LV"/>
              </w:rPr>
            </w:pPr>
          </w:p>
          <w:p w14:paraId="18C5A994" w14:textId="56398CB7" w:rsidR="00932021" w:rsidRPr="00932021" w:rsidRDefault="00932021" w:rsidP="00932021">
            <w:pPr>
              <w:shd w:val="clear" w:color="auto" w:fill="FFFFFF"/>
              <w:spacing w:after="0" w:line="240" w:lineRule="auto"/>
              <w:ind w:left="99"/>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Vienotās migrācijas informācijas sistēmas pielāgošanai ir nepieciešamas 70 darba dienas (apjoms noteikts pēc iepriekš veiktajiem Iedzīvotāju reģistra programmatūras izstrādes un uzlabošanas darbu veikšanai nepieciešamajiem laika, darba un izmaksu apjomiem). Samaksa par vienu darba dienu – 356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xml:space="preserve"> (bez PVN) (pēc vidējās tirgus cenas) (ņemot vērā, ka šobrīd nav zināms precīzs </w:t>
            </w:r>
            <w:r w:rsidR="00626B8F">
              <w:rPr>
                <w:rFonts w:ascii="Times New Roman" w:eastAsia="Times New Roman" w:hAnsi="Times New Roman" w:cs="Times New Roman"/>
                <w:color w:val="000000"/>
                <w:sz w:val="24"/>
                <w:szCs w:val="24"/>
                <w:lang w:eastAsia="lv-LV"/>
              </w:rPr>
              <w:t>E-adres</w:t>
            </w:r>
            <w:r w:rsidRPr="00932021">
              <w:rPr>
                <w:rFonts w:ascii="Times New Roman" w:eastAsia="Times New Roman" w:hAnsi="Times New Roman" w:cs="Times New Roman"/>
                <w:color w:val="000000"/>
                <w:sz w:val="24"/>
                <w:szCs w:val="24"/>
                <w:lang w:eastAsia="lv-LV"/>
              </w:rPr>
              <w:t>es reģistrēšanas tehniskais risinājums, precīzu darbietilpību nav iespējams noteikt, tādēļ norādīts prognozētais darbu apjoms)</w:t>
            </w:r>
            <w:r w:rsidRPr="00932021">
              <w:rPr>
                <w:rFonts w:ascii="Times New Roman" w:eastAsia="Times New Roman" w:hAnsi="Times New Roman" w:cs="Times New Roman"/>
                <w:color w:val="000000"/>
                <w:sz w:val="24"/>
                <w:szCs w:val="24"/>
                <w:lang w:eastAsia="lv-LV"/>
              </w:rPr>
              <w:br/>
              <w:t>70 darba dienas x 356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 24 920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x 1,21 (PVN) = 30 153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b/>
                <w:bCs/>
                <w:color w:val="000000"/>
                <w:sz w:val="24"/>
                <w:szCs w:val="24"/>
                <w:lang w:eastAsia="lv-LV"/>
              </w:rPr>
              <w:t> </w:t>
            </w:r>
            <w:r w:rsidRPr="00932021">
              <w:rPr>
                <w:rFonts w:ascii="Times New Roman" w:eastAsia="Times New Roman" w:hAnsi="Times New Roman" w:cs="Times New Roman"/>
                <w:color w:val="000000"/>
                <w:sz w:val="24"/>
                <w:szCs w:val="24"/>
                <w:lang w:eastAsia="lv-LV"/>
              </w:rPr>
              <w:t>(EKK 5121 – datorprogrammas);</w:t>
            </w:r>
          </w:p>
          <w:p w14:paraId="5DF2E215" w14:textId="7E885148" w:rsidR="00D9123A" w:rsidRDefault="00932021" w:rsidP="00932021">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32021">
              <w:rPr>
                <w:rFonts w:ascii="Times New Roman" w:eastAsia="Times New Roman" w:hAnsi="Times New Roman" w:cs="Times New Roman"/>
                <w:color w:val="000000"/>
                <w:sz w:val="24"/>
                <w:szCs w:val="24"/>
                <w:lang w:eastAsia="lv-LV"/>
              </w:rPr>
              <w:t>- Uzņēmumu reģistra informācijas sistēmas pielāgošana 39 494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apmērā</w:t>
            </w:r>
            <w:r w:rsidR="00D9123A">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2017.</w:t>
            </w:r>
            <w:r w:rsidR="00E63267">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w:t>
            </w:r>
          </w:p>
          <w:p w14:paraId="4ADA22D1" w14:textId="77777777" w:rsidR="00730025" w:rsidRDefault="00730025" w:rsidP="00932021">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72075BD1" w14:textId="4EA32706"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            Uzņēmumu reģistra informācijas sistēmas pielāgošanai, lai nodrošinātu monitoringu un datu </w:t>
            </w:r>
            <w:r w:rsidRPr="00932021">
              <w:rPr>
                <w:rFonts w:ascii="Times New Roman" w:eastAsia="Times New Roman" w:hAnsi="Times New Roman" w:cs="Times New Roman"/>
                <w:color w:val="000000"/>
                <w:sz w:val="24"/>
                <w:szCs w:val="24"/>
                <w:lang w:eastAsia="lv-LV"/>
              </w:rPr>
              <w:lastRenderedPageBreak/>
              <w:t xml:space="preserve">sinhronizēšanu ar VRAA e-adrešu katalogu, ir nepieciešamas 66 cilvēkdienas, samaksa par vienu cilvēkdienu </w:t>
            </w:r>
            <w:r w:rsidR="00D9123A">
              <w:rPr>
                <w:rFonts w:ascii="Times New Roman" w:eastAsia="Times New Roman" w:hAnsi="Times New Roman" w:cs="Times New Roman"/>
                <w:color w:val="000000"/>
                <w:sz w:val="24"/>
                <w:szCs w:val="24"/>
                <w:lang w:eastAsia="lv-LV"/>
              </w:rPr>
              <w:t>–</w:t>
            </w:r>
            <w:r w:rsidR="00D9123A" w:rsidRPr="00932021">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240 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 bez PVN).</w:t>
            </w:r>
          </w:p>
          <w:p w14:paraId="1F5A64F4" w14:textId="458AA3D0"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66 cilvēkdienas x 240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 15840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x 1,21 (PVN) = 19166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(EKK 5121 – datorprogrammas);</w:t>
            </w:r>
          </w:p>
          <w:p w14:paraId="69DF9A36" w14:textId="78D820AC"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            Uzņēmumu reģistra informācijas sistēmas pielāgošanai, lai nodrošinātu datu ievadi par jauna adresāta ieviešanu un šo datu nodošanu VRAA e-adrešu katalogam, ir nepieciešamas 70 cilvēkdienas, samaksa par vienu cilvēkdienu </w:t>
            </w:r>
            <w:r w:rsidR="00D9123A">
              <w:rPr>
                <w:rFonts w:ascii="Times New Roman" w:eastAsia="Times New Roman" w:hAnsi="Times New Roman" w:cs="Times New Roman"/>
                <w:color w:val="000000"/>
                <w:sz w:val="24"/>
                <w:szCs w:val="24"/>
                <w:lang w:eastAsia="lv-LV"/>
              </w:rPr>
              <w:t>–</w:t>
            </w:r>
            <w:r w:rsidR="00D9123A" w:rsidRPr="00932021">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240 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xml:space="preserve"> (bez PVN) (ņemot vērā, ka šobrīd nav zināms precīzs </w:t>
            </w:r>
            <w:r w:rsidR="00626B8F">
              <w:rPr>
                <w:rFonts w:ascii="Times New Roman" w:eastAsia="Times New Roman" w:hAnsi="Times New Roman" w:cs="Times New Roman"/>
                <w:color w:val="000000"/>
                <w:sz w:val="24"/>
                <w:szCs w:val="24"/>
                <w:lang w:eastAsia="lv-LV"/>
              </w:rPr>
              <w:t>E-adres</w:t>
            </w:r>
            <w:r w:rsidRPr="00932021">
              <w:rPr>
                <w:rFonts w:ascii="Times New Roman" w:eastAsia="Times New Roman" w:hAnsi="Times New Roman" w:cs="Times New Roman"/>
                <w:color w:val="000000"/>
                <w:sz w:val="24"/>
                <w:szCs w:val="24"/>
                <w:lang w:eastAsia="lv-LV"/>
              </w:rPr>
              <w:t>es reģistrēšanas tehniskais risinājums, precīzu darbietilpību nav iespējams noteikt un norādīts prognozētais darbu apjoms).</w:t>
            </w:r>
          </w:p>
          <w:p w14:paraId="422C04F3" w14:textId="6331A317"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70 cilvēkdienas x 240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 16 800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x 1,21 (PVN) = 20328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(EKK 5121 – datorprogrammas);</w:t>
            </w:r>
          </w:p>
          <w:p w14:paraId="4D89B1F7" w14:textId="024A9136" w:rsidR="00D9123A" w:rsidRDefault="00932021" w:rsidP="00932021">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32021">
              <w:rPr>
                <w:rFonts w:ascii="Times New Roman" w:eastAsia="Times New Roman" w:hAnsi="Times New Roman" w:cs="Times New Roman"/>
                <w:color w:val="000000"/>
                <w:sz w:val="24"/>
                <w:szCs w:val="24"/>
                <w:lang w:eastAsia="lv-LV"/>
              </w:rPr>
              <w:t>- iestāžu administratoru apmācībām oficiālās elektroniskās adreses izmantošanā 2018.</w:t>
            </w:r>
            <w:r w:rsidR="00800173">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w:t>
            </w:r>
          </w:p>
          <w:p w14:paraId="2DC6B75E" w14:textId="367D2301"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            400 cilvēkstundas (norādīts kopējais stundu skaits, kas tiek sadalīts ar apmācāmo skaitu un vienas apmācības garumu; apjoms ietver apmācību satura, nodrošinājuma un infrastruktūras izmaksas </w:t>
            </w:r>
            <w:r w:rsidR="002D5011" w:rsidRPr="00932021">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noteiktas, vadoties no iepriekšējas pieredzes ar līdzīga apjoma sistēmas ieviešanu) x 71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 (pēc vidējās tirgus cenas) (ar PVN) = 28 400 </w:t>
            </w:r>
            <w:r w:rsidRPr="00932021">
              <w:rPr>
                <w:rFonts w:ascii="Times New Roman" w:eastAsia="Times New Roman" w:hAnsi="Times New Roman" w:cs="Times New Roman"/>
                <w:i/>
                <w:iCs/>
                <w:color w:val="000000"/>
                <w:sz w:val="24"/>
                <w:szCs w:val="24"/>
                <w:lang w:eastAsia="lv-LV"/>
              </w:rPr>
              <w:t>euro</w:t>
            </w:r>
            <w:r w:rsidRPr="00932021">
              <w:rPr>
                <w:rFonts w:ascii="Times New Roman" w:eastAsia="Times New Roman" w:hAnsi="Times New Roman" w:cs="Times New Roman"/>
                <w:color w:val="000000"/>
                <w:sz w:val="24"/>
                <w:szCs w:val="24"/>
                <w:lang w:eastAsia="lv-LV"/>
              </w:rPr>
              <w:t>.</w:t>
            </w:r>
          </w:p>
          <w:p w14:paraId="3B7569DD" w14:textId="77777777"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02A5222A" w14:textId="5672799F" w:rsidR="006E1616"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Finansējums Tiesu informācijas sistēmas un Izpildu lietu reģistra pielāgošanai paredzēts no Eiropas Reģionālā Attīstības fonda līdzekļiem, atbilstoši Eiropas Savienības struktūrfondu un Kohēzijas fonda  2014.</w:t>
            </w:r>
            <w:r w:rsidR="00DF7823">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w:t>
            </w:r>
            <w:r w:rsidR="00DF7823">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2020.</w:t>
            </w:r>
            <w:r w:rsidR="00BD2AE7">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 xml:space="preserve">gada plānošanas perioda darbības programmas </w:t>
            </w:r>
            <w:r w:rsidR="00DF7823"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 xml:space="preserve">Izaugsme un nodarbinātība” 2.2.1.specifiskā atbalsta mērķa </w:t>
            </w:r>
            <w:r w:rsidR="00DF7823"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 xml:space="preserve">Nodrošināt publisko datu atkalizmantošanas pieaugumu un efektīvu publiskās pārvaldes un privātā sektora mijiedarbību” 2.2.1.1.pasākuma </w:t>
            </w:r>
            <w:r w:rsidR="00DF7823"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 xml:space="preserve">Centralizētu publiskās pārvaldes IKT platformu izveide, publiskās pārvaldes procesu optimizēšana un attīstība” projektam </w:t>
            </w:r>
            <w:r w:rsidR="00DF7823"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Tiesu informācijas sistēmas attīstība”.</w:t>
            </w:r>
          </w:p>
        </w:tc>
      </w:tr>
    </w:tbl>
    <w:p w14:paraId="1BEFD3B8" w14:textId="77777777" w:rsidR="00894C55" w:rsidRPr="00932021"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717"/>
        <w:gridCol w:w="5886"/>
      </w:tblGrid>
      <w:tr w:rsidR="00382CF0" w:rsidRPr="00932021" w14:paraId="5FE440EE" w14:textId="77777777"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A99F8A2" w14:textId="77777777" w:rsidR="00894C55" w:rsidRPr="00932021"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VI.</w:t>
            </w:r>
            <w:r w:rsidR="00816C11" w:rsidRPr="00932021">
              <w:rPr>
                <w:rFonts w:ascii="Times New Roman" w:eastAsia="Times New Roman" w:hAnsi="Times New Roman" w:cs="Times New Roman"/>
                <w:b/>
                <w:bCs/>
                <w:sz w:val="24"/>
                <w:szCs w:val="24"/>
                <w:lang w:eastAsia="lv-LV"/>
              </w:rPr>
              <w:t> </w:t>
            </w:r>
            <w:r w:rsidRPr="00932021">
              <w:rPr>
                <w:rFonts w:ascii="Times New Roman" w:eastAsia="Times New Roman" w:hAnsi="Times New Roman" w:cs="Times New Roman"/>
                <w:b/>
                <w:bCs/>
                <w:sz w:val="24"/>
                <w:szCs w:val="24"/>
                <w:lang w:eastAsia="lv-LV"/>
              </w:rPr>
              <w:t>Sabiedrības līdzdalība un komunikācijas aktivitātes</w:t>
            </w:r>
          </w:p>
        </w:tc>
      </w:tr>
      <w:tr w:rsidR="00382CF0" w:rsidRPr="00932021" w14:paraId="1C3258CB" w14:textId="77777777" w:rsidTr="00117A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529BE1BF"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41303CD2"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shd w:val="clear" w:color="auto" w:fill="auto"/>
            <w:hideMark/>
          </w:tcPr>
          <w:p w14:paraId="729A155C" w14:textId="1FB3BB60" w:rsidR="00894C55" w:rsidRPr="00117A55" w:rsidRDefault="00DF7823" w:rsidP="007A422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Vides aizsardzības un reģionālās attīstības m</w:t>
            </w:r>
            <w:r w:rsidRPr="00117A55">
              <w:rPr>
                <w:rFonts w:ascii="Times New Roman" w:eastAsia="Times New Roman" w:hAnsi="Times New Roman" w:cs="Times New Roman"/>
                <w:sz w:val="24"/>
                <w:szCs w:val="24"/>
                <w:lang w:eastAsia="lv-LV"/>
              </w:rPr>
              <w:t xml:space="preserve">inistrijas </w:t>
            </w:r>
            <w:r w:rsidR="0079577E" w:rsidRPr="00117A55">
              <w:rPr>
                <w:rFonts w:ascii="Times New Roman" w:eastAsia="Times New Roman" w:hAnsi="Times New Roman" w:cs="Times New Roman"/>
                <w:sz w:val="24"/>
                <w:szCs w:val="24"/>
                <w:lang w:eastAsia="lv-LV"/>
              </w:rPr>
              <w:t>tīmekļa vietnē</w:t>
            </w:r>
            <w:r w:rsidR="003A2FAE" w:rsidRPr="00117A55">
              <w:rPr>
                <w:rFonts w:ascii="Times New Roman" w:eastAsia="Times New Roman" w:hAnsi="Times New Roman" w:cs="Times New Roman"/>
                <w:sz w:val="24"/>
                <w:szCs w:val="24"/>
                <w:lang w:eastAsia="lv-LV"/>
              </w:rPr>
              <w:t xml:space="preserve"> </w:t>
            </w:r>
            <w:hyperlink r:id="rId13" w:history="1">
              <w:r w:rsidR="003A2FAE" w:rsidRPr="00926547">
                <w:rPr>
                  <w:rStyle w:val="Hyperlink"/>
                  <w:rFonts w:ascii="Times New Roman" w:hAnsi="Times New Roman" w:cs="Times New Roman"/>
                  <w:sz w:val="24"/>
                  <w:szCs w:val="24"/>
                </w:rPr>
                <w:t>www.varam.gov.lv</w:t>
              </w:r>
            </w:hyperlink>
            <w:r w:rsidR="003A2FAE" w:rsidRPr="00117A55">
              <w:rPr>
                <w:rFonts w:ascii="Times New Roman" w:eastAsia="Times New Roman" w:hAnsi="Times New Roman" w:cs="Times New Roman"/>
                <w:sz w:val="24"/>
                <w:szCs w:val="24"/>
                <w:lang w:eastAsia="lv-LV"/>
              </w:rPr>
              <w:t xml:space="preserve"> </w:t>
            </w:r>
            <w:r w:rsidR="0079577E" w:rsidRPr="00117A55">
              <w:rPr>
                <w:rFonts w:ascii="Times New Roman" w:eastAsia="Times New Roman" w:hAnsi="Times New Roman" w:cs="Times New Roman"/>
                <w:sz w:val="24"/>
                <w:szCs w:val="24"/>
                <w:lang w:eastAsia="lv-LV"/>
              </w:rPr>
              <w:t xml:space="preserve">sadaļā „Normatīvo aktu projekti” </w:t>
            </w:r>
            <w:r w:rsidR="007A4225">
              <w:rPr>
                <w:rFonts w:ascii="Times New Roman" w:eastAsia="Times New Roman" w:hAnsi="Times New Roman" w:cs="Times New Roman"/>
                <w:sz w:val="24"/>
                <w:szCs w:val="24"/>
                <w:lang w:eastAsia="lv-LV"/>
              </w:rPr>
              <w:t>2017</w:t>
            </w:r>
            <w:r w:rsidR="003A2FAE" w:rsidRPr="00117A55">
              <w:rPr>
                <w:rFonts w:ascii="Times New Roman" w:eastAsia="Times New Roman" w:hAnsi="Times New Roman" w:cs="Times New Roman"/>
                <w:sz w:val="24"/>
                <w:szCs w:val="24"/>
                <w:lang w:eastAsia="lv-LV"/>
              </w:rPr>
              <w:t>.</w:t>
            </w:r>
            <w:r w:rsidR="007A422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gada </w:t>
            </w:r>
            <w:r w:rsidR="007A4225">
              <w:rPr>
                <w:rFonts w:ascii="Times New Roman" w:eastAsia="Times New Roman" w:hAnsi="Times New Roman" w:cs="Times New Roman"/>
                <w:sz w:val="24"/>
                <w:szCs w:val="24"/>
                <w:lang w:eastAsia="lv-LV"/>
              </w:rPr>
              <w:t>12. janvārī</w:t>
            </w:r>
            <w:r w:rsidR="0079577E" w:rsidRPr="00117A55">
              <w:rPr>
                <w:rFonts w:ascii="Times New Roman" w:eastAsia="Times New Roman" w:hAnsi="Times New Roman" w:cs="Times New Roman"/>
                <w:sz w:val="24"/>
                <w:szCs w:val="24"/>
                <w:lang w:eastAsia="lv-LV"/>
              </w:rPr>
              <w:t xml:space="preserve"> tika publicēts paziņojums par sabiedrības līdzdalības iespējām </w:t>
            </w:r>
            <w:r w:rsidR="00873B53" w:rsidRPr="00117A55">
              <w:rPr>
                <w:rFonts w:ascii="Times New Roman" w:eastAsia="Times New Roman" w:hAnsi="Times New Roman" w:cs="Times New Roman"/>
                <w:sz w:val="24"/>
                <w:szCs w:val="24"/>
                <w:lang w:eastAsia="lv-LV"/>
              </w:rPr>
              <w:t>n</w:t>
            </w:r>
            <w:r w:rsidR="0079577E" w:rsidRPr="00117A55">
              <w:rPr>
                <w:rFonts w:ascii="Times New Roman" w:eastAsia="Times New Roman" w:hAnsi="Times New Roman" w:cs="Times New Roman"/>
                <w:sz w:val="24"/>
                <w:szCs w:val="24"/>
                <w:lang w:eastAsia="lv-LV"/>
              </w:rPr>
              <w:t>oteikumu projekta izstrādes procesā, līdz ar to ieinteresētajām personām ir iespēja izteikt viedokli un sniegt priekšlikumus.</w:t>
            </w:r>
          </w:p>
        </w:tc>
      </w:tr>
      <w:tr w:rsidR="00382CF0" w:rsidRPr="00932021" w14:paraId="6C27D1B4" w14:textId="77777777" w:rsidTr="00117A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52852CA7"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5A0ED264"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shd w:val="clear" w:color="auto" w:fill="auto"/>
            <w:hideMark/>
          </w:tcPr>
          <w:p w14:paraId="05AA2A5C" w14:textId="31FEEF61" w:rsidR="00894C55" w:rsidRPr="00117A55" w:rsidRDefault="003A2FAE">
            <w:pPr>
              <w:spacing w:after="0" w:line="240" w:lineRule="auto"/>
              <w:jc w:val="both"/>
              <w:rPr>
                <w:rFonts w:ascii="Times New Roman" w:eastAsia="Times New Roman" w:hAnsi="Times New Roman" w:cs="Times New Roman"/>
                <w:sz w:val="24"/>
                <w:szCs w:val="24"/>
                <w:lang w:eastAsia="lv-LV"/>
              </w:rPr>
            </w:pPr>
            <w:r w:rsidRPr="00117A55">
              <w:rPr>
                <w:rFonts w:ascii="Times New Roman" w:eastAsia="Times New Roman" w:hAnsi="Times New Roman" w:cs="Times New Roman"/>
                <w:sz w:val="24"/>
                <w:szCs w:val="24"/>
                <w:lang w:eastAsia="lv-LV"/>
              </w:rPr>
              <w:t xml:space="preserve">Noteikumu projekts kopā ar sākotnējās ietekmes novērtējuma ziņojumu (anotāciju) </w:t>
            </w:r>
            <w:r w:rsidR="007A4225">
              <w:rPr>
                <w:rFonts w:ascii="Times New Roman" w:eastAsia="Times New Roman" w:hAnsi="Times New Roman" w:cs="Times New Roman"/>
                <w:sz w:val="24"/>
                <w:szCs w:val="24"/>
                <w:lang w:eastAsia="lv-LV"/>
              </w:rPr>
              <w:t>2017</w:t>
            </w:r>
            <w:r w:rsidR="007A4225" w:rsidRPr="00117A55">
              <w:rPr>
                <w:rFonts w:ascii="Times New Roman" w:eastAsia="Times New Roman" w:hAnsi="Times New Roman" w:cs="Times New Roman"/>
                <w:sz w:val="24"/>
                <w:szCs w:val="24"/>
                <w:lang w:eastAsia="lv-LV"/>
              </w:rPr>
              <w:t>.</w:t>
            </w:r>
            <w:r w:rsidR="007A4225">
              <w:rPr>
                <w:rFonts w:ascii="Times New Roman" w:eastAsia="Times New Roman" w:hAnsi="Times New Roman" w:cs="Times New Roman"/>
                <w:sz w:val="24"/>
                <w:szCs w:val="24"/>
                <w:lang w:eastAsia="lv-LV"/>
              </w:rPr>
              <w:t> gada 12. janvārī</w:t>
            </w:r>
            <w:r w:rsidR="007A4225" w:rsidRPr="00117A55">
              <w:rPr>
                <w:rFonts w:ascii="Times New Roman" w:eastAsia="Times New Roman" w:hAnsi="Times New Roman" w:cs="Times New Roman"/>
                <w:sz w:val="24"/>
                <w:szCs w:val="24"/>
                <w:lang w:eastAsia="lv-LV"/>
              </w:rPr>
              <w:t xml:space="preserve"> </w:t>
            </w:r>
            <w:r w:rsidRPr="00117A55">
              <w:rPr>
                <w:rFonts w:ascii="Times New Roman" w:eastAsia="Times New Roman" w:hAnsi="Times New Roman" w:cs="Times New Roman"/>
                <w:sz w:val="24"/>
                <w:szCs w:val="24"/>
                <w:lang w:eastAsia="lv-LV"/>
              </w:rPr>
              <w:t xml:space="preserve">ievietots </w:t>
            </w:r>
            <w:r w:rsidR="00DF7823">
              <w:rPr>
                <w:rFonts w:ascii="Times New Roman" w:eastAsia="Times New Roman" w:hAnsi="Times New Roman" w:cs="Times New Roman"/>
                <w:sz w:val="24"/>
                <w:szCs w:val="24"/>
                <w:lang w:eastAsia="lv-LV"/>
              </w:rPr>
              <w:t>Vides aizsardzības un reģionālās attīstības m</w:t>
            </w:r>
            <w:r w:rsidR="00DF7823" w:rsidRPr="00117A55">
              <w:rPr>
                <w:rFonts w:ascii="Times New Roman" w:eastAsia="Times New Roman" w:hAnsi="Times New Roman" w:cs="Times New Roman"/>
                <w:sz w:val="24"/>
                <w:szCs w:val="24"/>
                <w:lang w:eastAsia="lv-LV"/>
              </w:rPr>
              <w:t>inistrijas</w:t>
            </w:r>
            <w:r w:rsidRPr="00117A55">
              <w:rPr>
                <w:rFonts w:ascii="Times New Roman" w:eastAsia="Times New Roman" w:hAnsi="Times New Roman" w:cs="Times New Roman"/>
                <w:sz w:val="24"/>
                <w:szCs w:val="24"/>
                <w:lang w:eastAsia="lv-LV"/>
              </w:rPr>
              <w:t xml:space="preserve"> tīmekļa vietnē  </w:t>
            </w:r>
            <w:hyperlink r:id="rId14" w:history="1">
              <w:r w:rsidRPr="00926547">
                <w:rPr>
                  <w:rStyle w:val="Hyperlink"/>
                  <w:rFonts w:ascii="Times New Roman" w:hAnsi="Times New Roman" w:cs="Times New Roman"/>
                  <w:sz w:val="24"/>
                  <w:szCs w:val="24"/>
                </w:rPr>
                <w:t>www.varam.gov.lv</w:t>
              </w:r>
            </w:hyperlink>
            <w:r w:rsidRPr="00117A55">
              <w:rPr>
                <w:rFonts w:ascii="Times New Roman" w:eastAsia="Times New Roman" w:hAnsi="Times New Roman" w:cs="Times New Roman"/>
                <w:sz w:val="24"/>
                <w:szCs w:val="24"/>
                <w:lang w:eastAsia="lv-LV"/>
              </w:rPr>
              <w:t xml:space="preserve"> sadaļā „Sabiedrības līdzdalība”, aicinot sabiedrību izteikt savu viedokli, iesniedzot </w:t>
            </w:r>
            <w:r w:rsidR="00873B53" w:rsidRPr="00117A55">
              <w:rPr>
                <w:rFonts w:ascii="Times New Roman" w:eastAsia="Times New Roman" w:hAnsi="Times New Roman" w:cs="Times New Roman"/>
                <w:sz w:val="24"/>
                <w:szCs w:val="24"/>
                <w:lang w:eastAsia="lv-LV"/>
              </w:rPr>
              <w:t>m</w:t>
            </w:r>
            <w:r w:rsidRPr="00117A55">
              <w:rPr>
                <w:rFonts w:ascii="Times New Roman" w:eastAsia="Times New Roman" w:hAnsi="Times New Roman" w:cs="Times New Roman"/>
                <w:sz w:val="24"/>
                <w:szCs w:val="24"/>
                <w:lang w:eastAsia="lv-LV"/>
              </w:rPr>
              <w:t>inistrijai priekšlikumus rakstiskā veidā.</w:t>
            </w:r>
            <w:r w:rsidR="007A4225">
              <w:rPr>
                <w:rFonts w:ascii="Times New Roman" w:eastAsia="Times New Roman" w:hAnsi="Times New Roman" w:cs="Times New Roman"/>
                <w:sz w:val="24"/>
                <w:szCs w:val="24"/>
                <w:lang w:eastAsia="lv-LV"/>
              </w:rPr>
              <w:t xml:space="preserve"> </w:t>
            </w:r>
          </w:p>
        </w:tc>
      </w:tr>
      <w:tr w:rsidR="00382CF0" w:rsidRPr="00932021" w14:paraId="384F45FB"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4EA4CEC4"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3.</w:t>
            </w:r>
          </w:p>
        </w:tc>
        <w:tc>
          <w:tcPr>
            <w:tcW w:w="1500" w:type="pct"/>
            <w:tcBorders>
              <w:top w:val="outset" w:sz="6" w:space="0" w:color="414142"/>
              <w:left w:val="outset" w:sz="6" w:space="0" w:color="414142"/>
              <w:bottom w:val="outset" w:sz="6" w:space="0" w:color="414142"/>
              <w:right w:val="outset" w:sz="6" w:space="0" w:color="414142"/>
            </w:tcBorders>
            <w:hideMark/>
          </w:tcPr>
          <w:p w14:paraId="239D101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5B7F28DB" w14:textId="34C55C5E" w:rsidR="00894C55" w:rsidRPr="00932021" w:rsidRDefault="009D128E" w:rsidP="001849D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1849D8">
              <w:rPr>
                <w:rFonts w:ascii="Times New Roman" w:eastAsia="Times New Roman" w:hAnsi="Times New Roman" w:cs="Times New Roman"/>
                <w:sz w:val="24"/>
                <w:szCs w:val="24"/>
                <w:lang w:eastAsia="lv-LV"/>
              </w:rPr>
              <w:t>.</w:t>
            </w:r>
          </w:p>
        </w:tc>
      </w:tr>
      <w:tr w:rsidR="003A75B0" w:rsidRPr="00932021" w14:paraId="123BF27C"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543C81A7"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3046CAD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26E09EE1" w14:textId="77777777" w:rsidR="00894C55" w:rsidRPr="00932021" w:rsidRDefault="003A2FAE"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Nav.</w:t>
            </w:r>
          </w:p>
        </w:tc>
      </w:tr>
    </w:tbl>
    <w:p w14:paraId="20D2433C" w14:textId="77777777" w:rsidR="00894C55" w:rsidRPr="00932021"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3441"/>
        <w:gridCol w:w="5161"/>
      </w:tblGrid>
      <w:tr w:rsidR="00382CF0" w:rsidRPr="00932021" w14:paraId="297B63B4"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D6A1383" w14:textId="77777777" w:rsidR="00894C55" w:rsidRPr="00932021"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VII.</w:t>
            </w:r>
            <w:r w:rsidR="00816C11" w:rsidRPr="00932021">
              <w:rPr>
                <w:rFonts w:ascii="Times New Roman" w:eastAsia="Times New Roman" w:hAnsi="Times New Roman" w:cs="Times New Roman"/>
                <w:b/>
                <w:bCs/>
                <w:sz w:val="24"/>
                <w:szCs w:val="24"/>
                <w:lang w:eastAsia="lv-LV"/>
              </w:rPr>
              <w:t> </w:t>
            </w:r>
            <w:r w:rsidRPr="00932021">
              <w:rPr>
                <w:rFonts w:ascii="Times New Roman" w:eastAsia="Times New Roman" w:hAnsi="Times New Roman" w:cs="Times New Roman"/>
                <w:b/>
                <w:bCs/>
                <w:sz w:val="24"/>
                <w:szCs w:val="24"/>
                <w:lang w:eastAsia="lv-LV"/>
              </w:rPr>
              <w:t>Tiesību akta projekta izpildes nodrošināšana un tās ietekme uz institūcijām</w:t>
            </w:r>
          </w:p>
        </w:tc>
      </w:tr>
      <w:tr w:rsidR="00382CF0" w:rsidRPr="00932021" w14:paraId="681DF984" w14:textId="77777777"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7DACC56E"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681F1361"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0B376B59" w14:textId="3C90264B" w:rsidR="00894C55" w:rsidRPr="00932021" w:rsidRDefault="00DF7823" w:rsidP="00A418F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Vides aizsardzības un reģionālās attīstības m</w:t>
            </w:r>
            <w:r w:rsidRPr="00117A55">
              <w:rPr>
                <w:rFonts w:ascii="Times New Roman" w:eastAsia="Times New Roman" w:hAnsi="Times New Roman" w:cs="Times New Roman"/>
                <w:sz w:val="24"/>
                <w:szCs w:val="24"/>
                <w:lang w:eastAsia="lv-LV"/>
              </w:rPr>
              <w:t>inistrijas</w:t>
            </w:r>
            <w:r w:rsidR="003A2FAE" w:rsidRPr="00932021">
              <w:rPr>
                <w:rFonts w:ascii="Times New Roman" w:eastAsia="Times New Roman" w:hAnsi="Times New Roman" w:cs="Times New Roman"/>
                <w:sz w:val="24"/>
                <w:szCs w:val="24"/>
                <w:lang w:eastAsia="lv-LV"/>
              </w:rPr>
              <w:t>, Valsts reģionālās attīstības aģentūra, visas valsts pārvaldes iestādes (</w:t>
            </w:r>
            <w:r w:rsidR="00A418F0" w:rsidRPr="00932021">
              <w:rPr>
                <w:rFonts w:ascii="Times New Roman" w:eastAsia="Times New Roman" w:hAnsi="Times New Roman" w:cs="Times New Roman"/>
                <w:sz w:val="24"/>
                <w:szCs w:val="24"/>
                <w:lang w:eastAsia="lv-LV"/>
              </w:rPr>
              <w:t>valsts un pašvaldības iestādes).</w:t>
            </w:r>
          </w:p>
        </w:tc>
      </w:tr>
      <w:tr w:rsidR="00382CF0" w:rsidRPr="00932021" w14:paraId="14CDA8A7" w14:textId="77777777"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60FA220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76F86804"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Projekta izpildes ietekme uz pārvaldes funkcijām un institucionālo struktūru.</w:t>
            </w:r>
          </w:p>
          <w:p w14:paraId="32BB5CDC" w14:textId="77777777" w:rsidR="00894C55" w:rsidRPr="00932021" w:rsidRDefault="00894C55" w:rsidP="00894C55">
            <w:pPr>
              <w:spacing w:before="100" w:beforeAutospacing="1" w:after="100" w:afterAutospacing="1" w:line="293" w:lineRule="atLeast"/>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58E6440E" w14:textId="0771680A" w:rsidR="00894C55" w:rsidRPr="00932021" w:rsidRDefault="00932021" w:rsidP="00926547">
            <w:pPr>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xml:space="preserve">Paplašināsies Valsts reģionālās attīstības aģentūras uzdevumi, jo tā nodrošinās oficiālās </w:t>
            </w:r>
            <w:r w:rsidR="00626B8F">
              <w:rPr>
                <w:rFonts w:ascii="Times New Roman" w:eastAsia="Times New Roman" w:hAnsi="Times New Roman" w:cs="Times New Roman"/>
                <w:sz w:val="24"/>
                <w:szCs w:val="24"/>
                <w:lang w:eastAsia="lv-LV"/>
              </w:rPr>
              <w:t>E-adres</w:t>
            </w:r>
            <w:r w:rsidRPr="00932021">
              <w:rPr>
                <w:rFonts w:ascii="Times New Roman" w:eastAsia="Times New Roman" w:hAnsi="Times New Roman" w:cs="Times New Roman"/>
                <w:sz w:val="24"/>
                <w:szCs w:val="24"/>
                <w:lang w:eastAsia="lv-LV"/>
              </w:rPr>
              <w:t>es uzturēšanu un attīstību. Tiks izveidotas papildu 5 amata vietas.</w:t>
            </w:r>
          </w:p>
        </w:tc>
      </w:tr>
      <w:tr w:rsidR="003A75B0" w:rsidRPr="00932021" w14:paraId="7EF64AAB" w14:textId="77777777"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30CBC0CC"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13B01972"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65CCDAE4" w14:textId="77777777" w:rsidR="00894C55" w:rsidRPr="00932021" w:rsidRDefault="003A2FAE"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Nav.</w:t>
            </w:r>
          </w:p>
        </w:tc>
      </w:tr>
    </w:tbl>
    <w:p w14:paraId="499B8D43" w14:textId="77777777" w:rsidR="00720585" w:rsidRPr="00932021" w:rsidRDefault="00720585" w:rsidP="00894C55">
      <w:pPr>
        <w:spacing w:after="0" w:line="240" w:lineRule="auto"/>
        <w:rPr>
          <w:rFonts w:ascii="Times New Roman" w:hAnsi="Times New Roman" w:cs="Times New Roman"/>
          <w:sz w:val="28"/>
          <w:szCs w:val="28"/>
        </w:rPr>
      </w:pPr>
    </w:p>
    <w:p w14:paraId="6F872904" w14:textId="77777777" w:rsidR="003A2FAE" w:rsidRPr="00932021" w:rsidRDefault="003A2FAE" w:rsidP="003A2FAE">
      <w:pPr>
        <w:ind w:left="360" w:hanging="76"/>
        <w:jc w:val="both"/>
        <w:rPr>
          <w:rFonts w:ascii="Times New Roman" w:hAnsi="Times New Roman" w:cs="Times New Roman"/>
          <w:sz w:val="24"/>
          <w:szCs w:val="24"/>
        </w:rPr>
      </w:pPr>
      <w:r w:rsidRPr="00932021">
        <w:rPr>
          <w:rFonts w:ascii="Times New Roman" w:hAnsi="Times New Roman" w:cs="Times New Roman"/>
          <w:sz w:val="24"/>
          <w:szCs w:val="24"/>
        </w:rPr>
        <w:t xml:space="preserve">Anotācijas </w:t>
      </w:r>
      <w:r w:rsidR="002C3571" w:rsidRPr="00932021">
        <w:rPr>
          <w:rFonts w:ascii="Times New Roman" w:hAnsi="Times New Roman" w:cs="Times New Roman"/>
          <w:sz w:val="24"/>
          <w:szCs w:val="24"/>
        </w:rPr>
        <w:t xml:space="preserve">IV, </w:t>
      </w:r>
      <w:r w:rsidRPr="00932021">
        <w:rPr>
          <w:rFonts w:ascii="Times New Roman" w:hAnsi="Times New Roman" w:cs="Times New Roman"/>
          <w:sz w:val="24"/>
          <w:szCs w:val="24"/>
        </w:rPr>
        <w:t xml:space="preserve">V sadaļa </w:t>
      </w:r>
      <w:r w:rsidR="00FF4DB7" w:rsidRPr="00932021">
        <w:rPr>
          <w:rFonts w:ascii="Times New Roman" w:hAnsi="Times New Roman" w:cs="Times New Roman"/>
          <w:sz w:val="24"/>
          <w:szCs w:val="24"/>
        </w:rPr>
        <w:t>– projekts šo</w:t>
      </w:r>
      <w:r w:rsidRPr="00932021">
        <w:rPr>
          <w:rFonts w:ascii="Times New Roman" w:hAnsi="Times New Roman" w:cs="Times New Roman"/>
          <w:sz w:val="24"/>
          <w:szCs w:val="24"/>
        </w:rPr>
        <w:t xml:space="preserve"> jom</w:t>
      </w:r>
      <w:r w:rsidR="00FF4DB7" w:rsidRPr="00932021">
        <w:rPr>
          <w:rFonts w:ascii="Times New Roman" w:hAnsi="Times New Roman" w:cs="Times New Roman"/>
          <w:sz w:val="24"/>
          <w:szCs w:val="24"/>
        </w:rPr>
        <w:t>u</w:t>
      </w:r>
      <w:r w:rsidRPr="00932021">
        <w:rPr>
          <w:rFonts w:ascii="Times New Roman" w:hAnsi="Times New Roman" w:cs="Times New Roman"/>
          <w:sz w:val="24"/>
          <w:szCs w:val="24"/>
        </w:rPr>
        <w:t xml:space="preserve"> neskar.</w:t>
      </w:r>
    </w:p>
    <w:p w14:paraId="2F3D6AF3" w14:textId="77777777" w:rsidR="003A2FAE" w:rsidRPr="00932021" w:rsidRDefault="003A2FAE" w:rsidP="003A2FAE">
      <w:pPr>
        <w:ind w:left="360" w:hanging="76"/>
        <w:jc w:val="both"/>
        <w:rPr>
          <w:rFonts w:ascii="Times New Roman" w:hAnsi="Times New Roman" w:cs="Times New Roman"/>
          <w:sz w:val="24"/>
          <w:szCs w:val="24"/>
        </w:rPr>
      </w:pPr>
    </w:p>
    <w:p w14:paraId="623CC6B7" w14:textId="77777777" w:rsidR="003A2FAE" w:rsidRPr="00D91B67" w:rsidRDefault="003A2FAE" w:rsidP="00D91B67">
      <w:pPr>
        <w:spacing w:after="0" w:line="240" w:lineRule="auto"/>
        <w:ind w:left="360" w:hanging="76"/>
        <w:jc w:val="both"/>
        <w:rPr>
          <w:rFonts w:ascii="Times New Roman" w:hAnsi="Times New Roman" w:cs="Times New Roman"/>
          <w:sz w:val="28"/>
          <w:szCs w:val="28"/>
        </w:rPr>
      </w:pPr>
      <w:r w:rsidRPr="00D91B67">
        <w:rPr>
          <w:rFonts w:ascii="Times New Roman" w:hAnsi="Times New Roman" w:cs="Times New Roman"/>
          <w:sz w:val="28"/>
          <w:szCs w:val="28"/>
        </w:rPr>
        <w:t xml:space="preserve">Vides aizsardzības un </w:t>
      </w:r>
    </w:p>
    <w:p w14:paraId="50A03D89" w14:textId="77777777" w:rsidR="003A2FAE" w:rsidRPr="00D91B67" w:rsidRDefault="003A2FAE" w:rsidP="00D91B67">
      <w:pPr>
        <w:spacing w:after="0" w:line="240" w:lineRule="auto"/>
        <w:ind w:left="360" w:hanging="76"/>
        <w:jc w:val="both"/>
        <w:rPr>
          <w:rStyle w:val="Strong"/>
          <w:rFonts w:ascii="Times New Roman" w:hAnsi="Times New Roman" w:cs="Times New Roman"/>
          <w:b w:val="0"/>
          <w:bCs w:val="0"/>
          <w:sz w:val="28"/>
          <w:szCs w:val="28"/>
        </w:rPr>
      </w:pPr>
      <w:r w:rsidRPr="00D91B67">
        <w:rPr>
          <w:rFonts w:ascii="Times New Roman" w:hAnsi="Times New Roman" w:cs="Times New Roman"/>
          <w:sz w:val="28"/>
          <w:szCs w:val="28"/>
        </w:rPr>
        <w:t>reģionālās attīstības ministrs</w:t>
      </w:r>
      <w:r w:rsidRPr="00D91B67">
        <w:rPr>
          <w:rFonts w:ascii="Times New Roman" w:hAnsi="Times New Roman" w:cs="Times New Roman"/>
          <w:sz w:val="28"/>
          <w:szCs w:val="28"/>
        </w:rPr>
        <w:tab/>
      </w:r>
      <w:r w:rsidRPr="00D91B67">
        <w:rPr>
          <w:rFonts w:ascii="Times New Roman" w:hAnsi="Times New Roman" w:cs="Times New Roman"/>
          <w:sz w:val="28"/>
          <w:szCs w:val="28"/>
        </w:rPr>
        <w:tab/>
      </w:r>
      <w:r w:rsidRPr="00D91B67">
        <w:rPr>
          <w:rFonts w:ascii="Times New Roman" w:hAnsi="Times New Roman" w:cs="Times New Roman"/>
          <w:sz w:val="28"/>
          <w:szCs w:val="28"/>
        </w:rPr>
        <w:tab/>
      </w:r>
      <w:r w:rsidRPr="00D91B67">
        <w:rPr>
          <w:rFonts w:ascii="Times New Roman" w:hAnsi="Times New Roman" w:cs="Times New Roman"/>
          <w:sz w:val="28"/>
          <w:szCs w:val="28"/>
        </w:rPr>
        <w:tab/>
      </w:r>
      <w:r w:rsidRPr="00D91B67">
        <w:rPr>
          <w:rFonts w:ascii="Times New Roman" w:hAnsi="Times New Roman" w:cs="Times New Roman"/>
          <w:sz w:val="28"/>
          <w:szCs w:val="28"/>
        </w:rPr>
        <w:tab/>
      </w:r>
      <w:r w:rsidRPr="00D91B67">
        <w:rPr>
          <w:rFonts w:ascii="Times New Roman" w:hAnsi="Times New Roman" w:cs="Times New Roman"/>
          <w:sz w:val="28"/>
          <w:szCs w:val="28"/>
        </w:rPr>
        <w:tab/>
        <w:t>K.Gerhards</w:t>
      </w:r>
    </w:p>
    <w:p w14:paraId="2E658F8E" w14:textId="77777777" w:rsidR="003A2FAE" w:rsidRPr="00D91B67" w:rsidRDefault="003A2FAE" w:rsidP="00D91B67">
      <w:pPr>
        <w:spacing w:after="0" w:line="240" w:lineRule="auto"/>
        <w:rPr>
          <w:rFonts w:ascii="Times New Roman" w:hAnsi="Times New Roman" w:cs="Times New Roman"/>
          <w:sz w:val="28"/>
          <w:szCs w:val="28"/>
        </w:rPr>
      </w:pPr>
    </w:p>
    <w:p w14:paraId="4D646E0E" w14:textId="12D1AD9A" w:rsidR="00D91B67" w:rsidRPr="00D91B67" w:rsidRDefault="00D91B67" w:rsidP="00D91B67">
      <w:pPr>
        <w:spacing w:after="0" w:line="240" w:lineRule="auto"/>
        <w:ind w:firstLine="284"/>
        <w:rPr>
          <w:rFonts w:ascii="Times New Roman" w:hAnsi="Times New Roman" w:cs="Times New Roman"/>
          <w:sz w:val="28"/>
          <w:szCs w:val="28"/>
        </w:rPr>
      </w:pPr>
      <w:r w:rsidRPr="00D91B67">
        <w:rPr>
          <w:rFonts w:ascii="Times New Roman" w:hAnsi="Times New Roman" w:cs="Times New Roman"/>
          <w:sz w:val="28"/>
          <w:szCs w:val="28"/>
        </w:rPr>
        <w:t xml:space="preserve">Vides aizsardzības un </w:t>
      </w:r>
    </w:p>
    <w:p w14:paraId="1F6EDA25" w14:textId="1C3C956F" w:rsidR="003A2FAE" w:rsidRPr="00D91B67" w:rsidRDefault="00D91B67" w:rsidP="00D91B67">
      <w:pPr>
        <w:spacing w:after="0" w:line="240" w:lineRule="auto"/>
        <w:ind w:firstLine="284"/>
        <w:rPr>
          <w:rFonts w:ascii="Times New Roman" w:hAnsi="Times New Roman" w:cs="Times New Roman"/>
          <w:sz w:val="28"/>
          <w:szCs w:val="28"/>
        </w:rPr>
      </w:pPr>
      <w:r w:rsidRPr="00D91B67">
        <w:rPr>
          <w:rFonts w:ascii="Times New Roman" w:hAnsi="Times New Roman" w:cs="Times New Roman"/>
          <w:sz w:val="28"/>
          <w:szCs w:val="28"/>
        </w:rPr>
        <w:t xml:space="preserve">reģionālās attīstības </w:t>
      </w:r>
      <w:r>
        <w:rPr>
          <w:rFonts w:ascii="Times New Roman" w:hAnsi="Times New Roman" w:cs="Times New Roman"/>
          <w:sz w:val="28"/>
          <w:szCs w:val="28"/>
        </w:rPr>
        <w:t xml:space="preserve">ministrijas </w:t>
      </w:r>
      <w:r w:rsidRPr="00D91B67">
        <w:rPr>
          <w:rFonts w:ascii="Times New Roman" w:hAnsi="Times New Roman" w:cs="Times New Roman"/>
          <w:sz w:val="28"/>
          <w:szCs w:val="28"/>
        </w:rPr>
        <w:t>v</w:t>
      </w:r>
      <w:r w:rsidR="003A2FAE" w:rsidRPr="00D91B67">
        <w:rPr>
          <w:rFonts w:ascii="Times New Roman" w:hAnsi="Times New Roman" w:cs="Times New Roman"/>
          <w:sz w:val="28"/>
          <w:szCs w:val="28"/>
        </w:rPr>
        <w:t>alsts sekretārs</w:t>
      </w:r>
      <w:r w:rsidR="003A2FAE" w:rsidRPr="00D91B67">
        <w:rPr>
          <w:rFonts w:ascii="Times New Roman" w:hAnsi="Times New Roman" w:cs="Times New Roman"/>
          <w:sz w:val="28"/>
          <w:szCs w:val="28"/>
        </w:rPr>
        <w:tab/>
      </w:r>
      <w:r w:rsidR="003A2FAE" w:rsidRPr="00D91B67">
        <w:rPr>
          <w:rFonts w:ascii="Times New Roman" w:hAnsi="Times New Roman" w:cs="Times New Roman"/>
          <w:sz w:val="28"/>
          <w:szCs w:val="28"/>
        </w:rPr>
        <w:tab/>
      </w:r>
      <w:r w:rsidR="003A2FAE" w:rsidRPr="00D91B67">
        <w:rPr>
          <w:rFonts w:ascii="Times New Roman" w:hAnsi="Times New Roman" w:cs="Times New Roman"/>
          <w:sz w:val="28"/>
          <w:szCs w:val="28"/>
        </w:rPr>
        <w:tab/>
        <w:t>R.Muciņš</w:t>
      </w:r>
    </w:p>
    <w:p w14:paraId="6F831E01" w14:textId="77777777" w:rsidR="00D91B67" w:rsidRPr="00D91B67" w:rsidRDefault="00D91B67" w:rsidP="00D91B67">
      <w:pPr>
        <w:spacing w:after="0" w:line="240" w:lineRule="auto"/>
        <w:ind w:firstLine="284"/>
        <w:rPr>
          <w:rFonts w:ascii="Times New Roman" w:hAnsi="Times New Roman" w:cs="Times New Roman"/>
          <w:sz w:val="28"/>
          <w:szCs w:val="28"/>
        </w:rPr>
      </w:pPr>
    </w:p>
    <w:p w14:paraId="7AB37E07" w14:textId="77777777" w:rsidR="003A2FAE" w:rsidRPr="00932021" w:rsidRDefault="003A2FAE" w:rsidP="00D91B67">
      <w:pPr>
        <w:spacing w:after="0" w:line="240" w:lineRule="auto"/>
        <w:rPr>
          <w:rFonts w:ascii="Times New Roman" w:hAnsi="Times New Roman" w:cs="Times New Roman"/>
        </w:rPr>
      </w:pPr>
    </w:p>
    <w:p w14:paraId="42C4BB8C" w14:textId="27036D59" w:rsidR="003A2FAE" w:rsidRPr="00D91B67" w:rsidRDefault="003A2FAE" w:rsidP="00D91B67">
      <w:pPr>
        <w:spacing w:after="0" w:line="240" w:lineRule="auto"/>
        <w:jc w:val="both"/>
        <w:rPr>
          <w:rFonts w:ascii="Times New Roman" w:hAnsi="Times New Roman" w:cs="Times New Roman"/>
          <w:sz w:val="24"/>
          <w:szCs w:val="24"/>
        </w:rPr>
      </w:pPr>
      <w:r w:rsidRPr="00D91B67">
        <w:rPr>
          <w:rFonts w:ascii="Times New Roman" w:hAnsi="Times New Roman" w:cs="Times New Roman"/>
          <w:sz w:val="24"/>
          <w:szCs w:val="24"/>
        </w:rPr>
        <w:t>Gaile</w:t>
      </w:r>
      <w:r w:rsidR="00D91B67" w:rsidRPr="00D91B67">
        <w:rPr>
          <w:rFonts w:ascii="Times New Roman" w:hAnsi="Times New Roman" w:cs="Times New Roman"/>
          <w:sz w:val="24"/>
          <w:szCs w:val="24"/>
        </w:rPr>
        <w:t xml:space="preserve">, </w:t>
      </w:r>
      <w:r w:rsidR="00D91B67" w:rsidRPr="00D91B67" w:rsidDel="00DF7823">
        <w:rPr>
          <w:rFonts w:ascii="Times New Roman" w:hAnsi="Times New Roman" w:cs="Times New Roman"/>
          <w:sz w:val="24"/>
          <w:szCs w:val="24"/>
        </w:rPr>
        <w:t>67026546</w:t>
      </w:r>
    </w:p>
    <w:p w14:paraId="105BAF05" w14:textId="0FE3CEC0" w:rsidR="003A2FAE" w:rsidRPr="00D91B67" w:rsidRDefault="002730F6" w:rsidP="00D91B67">
      <w:pPr>
        <w:spacing w:after="0" w:line="240" w:lineRule="auto"/>
        <w:jc w:val="both"/>
        <w:rPr>
          <w:rFonts w:ascii="Times New Roman" w:hAnsi="Times New Roman" w:cs="Times New Roman"/>
          <w:sz w:val="24"/>
          <w:szCs w:val="24"/>
        </w:rPr>
      </w:pPr>
      <w:hyperlink r:id="rId15" w:history="1">
        <w:r w:rsidR="00D91B67" w:rsidRPr="003433A3">
          <w:rPr>
            <w:rStyle w:val="Hyperlink"/>
            <w:rFonts w:ascii="Times New Roman" w:hAnsi="Times New Roman" w:cs="Times New Roman"/>
            <w:sz w:val="24"/>
            <w:szCs w:val="24"/>
          </w:rPr>
          <w:t>inese.gaile@varam.gov.lv</w:t>
        </w:r>
      </w:hyperlink>
      <w:r w:rsidR="00D91B67">
        <w:rPr>
          <w:rFonts w:ascii="Times New Roman" w:hAnsi="Times New Roman" w:cs="Times New Roman"/>
          <w:sz w:val="24"/>
          <w:szCs w:val="24"/>
        </w:rPr>
        <w:t xml:space="preserve"> </w:t>
      </w:r>
    </w:p>
    <w:p w14:paraId="28561F65" w14:textId="59C377C2" w:rsidR="003A2FAE" w:rsidRPr="00932021" w:rsidDel="00DF7823" w:rsidRDefault="003A2FAE" w:rsidP="00D91B67">
      <w:pPr>
        <w:spacing w:after="0" w:line="240" w:lineRule="auto"/>
        <w:jc w:val="both"/>
        <w:rPr>
          <w:rFonts w:ascii="Times New Roman" w:hAnsi="Times New Roman" w:cs="Times New Roman"/>
        </w:rPr>
      </w:pPr>
    </w:p>
    <w:p w14:paraId="0AFF3199" w14:textId="77777777" w:rsidR="00894C55" w:rsidRPr="00932021" w:rsidRDefault="00894C55" w:rsidP="00D91B67">
      <w:pPr>
        <w:spacing w:after="0" w:line="240" w:lineRule="auto"/>
        <w:rPr>
          <w:rFonts w:ascii="Times New Roman" w:hAnsi="Times New Roman" w:cs="Times New Roman"/>
          <w:sz w:val="24"/>
          <w:szCs w:val="28"/>
        </w:rPr>
      </w:pPr>
    </w:p>
    <w:sectPr w:rsidR="00894C55" w:rsidRPr="00932021" w:rsidSect="00D91B67">
      <w:headerReference w:type="default" r:id="rId16"/>
      <w:footerReference w:type="default" r:id="rId17"/>
      <w:footerReference w:type="first" r:id="rId1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A972F" w14:textId="77777777" w:rsidR="002730F6" w:rsidRDefault="002730F6" w:rsidP="00894C55">
      <w:pPr>
        <w:spacing w:after="0" w:line="240" w:lineRule="auto"/>
      </w:pPr>
      <w:r>
        <w:separator/>
      </w:r>
    </w:p>
  </w:endnote>
  <w:endnote w:type="continuationSeparator" w:id="0">
    <w:p w14:paraId="43AD968C" w14:textId="77777777" w:rsidR="002730F6" w:rsidRDefault="002730F6"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entury Schoolbook">
    <w:altName w:val="Century"/>
    <w:panose1 w:val="02040604050505020304"/>
    <w:charset w:val="BA"/>
    <w:family w:val="roman"/>
    <w:pitch w:val="variable"/>
    <w:sig w:usb0="00000287" w:usb1="00000000" w:usb2="00000000" w:usb3="00000000" w:csb0="0000009F" w:csb1="00000000"/>
  </w:font>
  <w:font w:name="ヒラギノ角ゴ Pro W3">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9159E" w14:textId="67B9BA8F" w:rsidR="006652D2" w:rsidRPr="00203D94" w:rsidRDefault="002730F6" w:rsidP="00203D94">
    <w:pPr>
      <w:spacing w:after="0" w:line="240" w:lineRule="auto"/>
      <w:jc w:val="both"/>
      <w:rPr>
        <w:rFonts w:ascii="Times New Roman" w:hAnsi="Times New Roman" w:cs="Times New Roman"/>
      </w:rPr>
    </w:pPr>
    <w:r>
      <w:fldChar w:fldCharType="begin"/>
    </w:r>
    <w:r>
      <w:instrText xml:space="preserve"> FILENAME   \* MERGEFORMAT </w:instrText>
    </w:r>
    <w:r>
      <w:fldChar w:fldCharType="separate"/>
    </w:r>
    <w:r w:rsidR="001F7159" w:rsidRPr="001F7159">
      <w:rPr>
        <w:rFonts w:ascii="Times New Roman" w:hAnsi="Times New Roman" w:cs="Times New Roman"/>
        <w:noProof/>
        <w:sz w:val="20"/>
        <w:szCs w:val="20"/>
      </w:rPr>
      <w:t>VARAManot_10022017_eadrese</w:t>
    </w:r>
    <w:r>
      <w:rPr>
        <w:rFonts w:ascii="Times New Roman" w:hAnsi="Times New Roman" w:cs="Times New Roman"/>
        <w:noProof/>
        <w:sz w:val="20"/>
        <w:szCs w:val="20"/>
      </w:rPr>
      <w:fldChar w:fldCharType="end"/>
    </w:r>
    <w:r w:rsidR="006652D2" w:rsidRPr="00893614">
      <w:rPr>
        <w:rFonts w:ascii="Times New Roman" w:hAnsi="Times New Roman" w:cs="Times New Roman"/>
        <w:sz w:val="20"/>
        <w:szCs w:val="20"/>
      </w:rPr>
      <w:t xml:space="preserve">; </w:t>
    </w:r>
    <w:r w:rsidR="006652D2" w:rsidRPr="00203D94">
      <w:rPr>
        <w:rFonts w:ascii="Times New Roman" w:hAnsi="Times New Roman" w:cs="Times New Roman"/>
        <w:sz w:val="20"/>
        <w:szCs w:val="20"/>
      </w:rPr>
      <w:t xml:space="preserve">Ministru kabineta noteikumu </w:t>
    </w:r>
    <w:r w:rsidR="006652D2" w:rsidRPr="00893614">
      <w:rPr>
        <w:rFonts w:ascii="Times New Roman" w:hAnsi="Times New Roman" w:cs="Times New Roman"/>
        <w:sz w:val="20"/>
        <w:szCs w:val="20"/>
      </w:rPr>
      <w:t>projekta „</w:t>
    </w:r>
    <w:r w:rsidR="006652D2" w:rsidRPr="00D93595">
      <w:rPr>
        <w:rFonts w:ascii="Times New Roman" w:hAnsi="Times New Roman" w:cs="Times New Roman"/>
        <w:sz w:val="20"/>
        <w:szCs w:val="20"/>
      </w:rPr>
      <w:t>Oficiālās elektroniskās adreses informācijas sistēmas noteikumi</w:t>
    </w:r>
    <w:r w:rsidR="006652D2" w:rsidRPr="00893614">
      <w:rPr>
        <w:rFonts w:ascii="Times New Roman" w:hAnsi="Times New Roman" w:cs="Times New Roman"/>
        <w:sz w:val="20"/>
        <w:szCs w:val="20"/>
      </w:rPr>
      <w:t>”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A957" w14:textId="70C6077C" w:rsidR="006652D2" w:rsidRPr="00203D94" w:rsidRDefault="002730F6" w:rsidP="00203D94">
    <w:pPr>
      <w:spacing w:after="0" w:line="240" w:lineRule="auto"/>
      <w:jc w:val="both"/>
      <w:rPr>
        <w:rFonts w:ascii="Times New Roman" w:hAnsi="Times New Roman" w:cs="Times New Roman"/>
      </w:rPr>
    </w:pPr>
    <w:r>
      <w:fldChar w:fldCharType="begin"/>
    </w:r>
    <w:r>
      <w:instrText xml:space="preserve"> FILENAME   \* MERGEFORMAT </w:instrText>
    </w:r>
    <w:r>
      <w:fldChar w:fldCharType="separate"/>
    </w:r>
    <w:r w:rsidR="001F7159" w:rsidRPr="001F7159">
      <w:rPr>
        <w:rFonts w:ascii="Times New Roman" w:hAnsi="Times New Roman" w:cs="Times New Roman"/>
        <w:noProof/>
        <w:sz w:val="20"/>
        <w:szCs w:val="20"/>
      </w:rPr>
      <w:t>VARAManot_10022017_eadrese</w:t>
    </w:r>
    <w:r>
      <w:rPr>
        <w:rFonts w:ascii="Times New Roman" w:hAnsi="Times New Roman" w:cs="Times New Roman"/>
        <w:noProof/>
        <w:sz w:val="20"/>
        <w:szCs w:val="20"/>
      </w:rPr>
      <w:fldChar w:fldCharType="end"/>
    </w:r>
    <w:r w:rsidR="006652D2" w:rsidRPr="00203D94">
      <w:rPr>
        <w:rFonts w:ascii="Times New Roman" w:hAnsi="Times New Roman" w:cs="Times New Roman"/>
        <w:sz w:val="20"/>
        <w:szCs w:val="20"/>
      </w:rPr>
      <w:t xml:space="preserve">; Ministru kabineta noteikumu </w:t>
    </w:r>
    <w:r w:rsidR="006652D2" w:rsidRPr="00893614">
      <w:rPr>
        <w:rFonts w:ascii="Times New Roman" w:hAnsi="Times New Roman" w:cs="Times New Roman"/>
        <w:sz w:val="20"/>
        <w:szCs w:val="20"/>
      </w:rPr>
      <w:t>projekta „</w:t>
    </w:r>
    <w:r w:rsidR="006652D2" w:rsidRPr="00D93595">
      <w:rPr>
        <w:rFonts w:ascii="Times New Roman" w:hAnsi="Times New Roman" w:cs="Times New Roman"/>
        <w:sz w:val="20"/>
        <w:szCs w:val="20"/>
      </w:rPr>
      <w:t>Oficiālās elektroniskās adreses informācijas sistēmas noteikumi</w:t>
    </w:r>
    <w:r w:rsidR="006652D2" w:rsidRPr="00893614">
      <w:rPr>
        <w:rFonts w:ascii="Times New Roman" w:hAnsi="Times New Roman" w:cs="Times New Roman"/>
        <w:sz w:val="20"/>
        <w:szCs w:val="20"/>
      </w:rPr>
      <w:t>”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010A1" w14:textId="77777777" w:rsidR="002730F6" w:rsidRDefault="002730F6" w:rsidP="00894C55">
      <w:pPr>
        <w:spacing w:after="0" w:line="240" w:lineRule="auto"/>
      </w:pPr>
      <w:r>
        <w:separator/>
      </w:r>
    </w:p>
  </w:footnote>
  <w:footnote w:type="continuationSeparator" w:id="0">
    <w:p w14:paraId="3D2800F7" w14:textId="77777777" w:rsidR="002730F6" w:rsidRDefault="002730F6"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A6A4249" w14:textId="77777777" w:rsidR="006652D2" w:rsidRPr="00C25B49" w:rsidRDefault="006652D2">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F7159">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6E9F"/>
    <w:multiLevelType w:val="hybridMultilevel"/>
    <w:tmpl w:val="18E0C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E416F2"/>
    <w:multiLevelType w:val="hybridMultilevel"/>
    <w:tmpl w:val="4ACE5996"/>
    <w:lvl w:ilvl="0" w:tplc="FCA4DEC8">
      <w:start w:val="1"/>
      <w:numFmt w:val="bullet"/>
      <w:pStyle w:val="VPBullet1"/>
      <w:lvlText w:val=""/>
      <w:lvlJc w:val="left"/>
      <w:pPr>
        <w:ind w:left="720" w:hanging="360"/>
      </w:pPr>
      <w:rPr>
        <w:rFonts w:ascii="Wingdings" w:hAnsi="Wingdings" w:hint="default"/>
        <w:color w:val="808080" w:themeColor="background1" w:themeShade="80"/>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982ECE"/>
    <w:multiLevelType w:val="hybridMultilevel"/>
    <w:tmpl w:val="3544E08A"/>
    <w:lvl w:ilvl="0" w:tplc="5D26EA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64299E"/>
    <w:multiLevelType w:val="hybridMultilevel"/>
    <w:tmpl w:val="7FF8A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E1BD4"/>
    <w:multiLevelType w:val="hybridMultilevel"/>
    <w:tmpl w:val="D68C5562"/>
    <w:lvl w:ilvl="0" w:tplc="3DC65E9A">
      <w:start w:val="1"/>
      <w:numFmt w:val="decimal"/>
      <w:lvlText w:val="%1)"/>
      <w:lvlJc w:val="left"/>
      <w:pPr>
        <w:ind w:left="915" w:hanging="55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6363E"/>
    <w:multiLevelType w:val="hybridMultilevel"/>
    <w:tmpl w:val="95B6E79A"/>
    <w:lvl w:ilvl="0" w:tplc="0426000F">
      <w:start w:val="1"/>
      <w:numFmt w:val="decimal"/>
      <w:lvlText w:val="%1."/>
      <w:lvlJc w:val="left"/>
      <w:pPr>
        <w:ind w:left="1085" w:hanging="360"/>
      </w:pPr>
    </w:lvl>
    <w:lvl w:ilvl="1" w:tplc="A93A92F8">
      <w:start w:val="7"/>
      <w:numFmt w:val="bullet"/>
      <w:lvlText w:val="•"/>
      <w:lvlJc w:val="left"/>
      <w:pPr>
        <w:ind w:left="2495" w:hanging="1050"/>
      </w:pPr>
      <w:rPr>
        <w:rFonts w:ascii="Times New Roman" w:eastAsia="Times New Roman" w:hAnsi="Times New Roman" w:cs="Times New Roman" w:hint="default"/>
        <w:sz w:val="24"/>
      </w:rPr>
    </w:lvl>
    <w:lvl w:ilvl="2" w:tplc="0426001B" w:tentative="1">
      <w:start w:val="1"/>
      <w:numFmt w:val="lowerRoman"/>
      <w:lvlText w:val="%3."/>
      <w:lvlJc w:val="right"/>
      <w:pPr>
        <w:ind w:left="2525" w:hanging="180"/>
      </w:pPr>
    </w:lvl>
    <w:lvl w:ilvl="3" w:tplc="0426000F" w:tentative="1">
      <w:start w:val="1"/>
      <w:numFmt w:val="decimal"/>
      <w:lvlText w:val="%4."/>
      <w:lvlJc w:val="left"/>
      <w:pPr>
        <w:ind w:left="3245" w:hanging="360"/>
      </w:pPr>
    </w:lvl>
    <w:lvl w:ilvl="4" w:tplc="04260019" w:tentative="1">
      <w:start w:val="1"/>
      <w:numFmt w:val="lowerLetter"/>
      <w:lvlText w:val="%5."/>
      <w:lvlJc w:val="left"/>
      <w:pPr>
        <w:ind w:left="3965" w:hanging="360"/>
      </w:pPr>
    </w:lvl>
    <w:lvl w:ilvl="5" w:tplc="0426001B" w:tentative="1">
      <w:start w:val="1"/>
      <w:numFmt w:val="lowerRoman"/>
      <w:lvlText w:val="%6."/>
      <w:lvlJc w:val="right"/>
      <w:pPr>
        <w:ind w:left="4685" w:hanging="180"/>
      </w:pPr>
    </w:lvl>
    <w:lvl w:ilvl="6" w:tplc="0426000F" w:tentative="1">
      <w:start w:val="1"/>
      <w:numFmt w:val="decimal"/>
      <w:lvlText w:val="%7."/>
      <w:lvlJc w:val="left"/>
      <w:pPr>
        <w:ind w:left="5405" w:hanging="360"/>
      </w:pPr>
    </w:lvl>
    <w:lvl w:ilvl="7" w:tplc="04260019" w:tentative="1">
      <w:start w:val="1"/>
      <w:numFmt w:val="lowerLetter"/>
      <w:lvlText w:val="%8."/>
      <w:lvlJc w:val="left"/>
      <w:pPr>
        <w:ind w:left="6125" w:hanging="360"/>
      </w:pPr>
    </w:lvl>
    <w:lvl w:ilvl="8" w:tplc="0426001B" w:tentative="1">
      <w:start w:val="1"/>
      <w:numFmt w:val="lowerRoman"/>
      <w:lvlText w:val="%9."/>
      <w:lvlJc w:val="right"/>
      <w:pPr>
        <w:ind w:left="6845" w:hanging="180"/>
      </w:pPr>
    </w:lvl>
  </w:abstractNum>
  <w:abstractNum w:abstractNumId="6" w15:restartNumberingAfterBreak="0">
    <w:nsid w:val="32F527C2"/>
    <w:multiLevelType w:val="hybridMultilevel"/>
    <w:tmpl w:val="148813D6"/>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3533657"/>
    <w:multiLevelType w:val="hybridMultilevel"/>
    <w:tmpl w:val="393CFE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E1709"/>
    <w:multiLevelType w:val="hybridMultilevel"/>
    <w:tmpl w:val="E83E2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8E091F"/>
    <w:multiLevelType w:val="hybridMultilevel"/>
    <w:tmpl w:val="669265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082D79"/>
    <w:multiLevelType w:val="multilevel"/>
    <w:tmpl w:val="134ED5C0"/>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ascii="Calibri" w:hAnsi="Calibri" w:cs="Calibri" w:hint="default"/>
        <w:color w:val="000000"/>
        <w:sz w:val="22"/>
      </w:rPr>
    </w:lvl>
    <w:lvl w:ilvl="2">
      <w:start w:val="1"/>
      <w:numFmt w:val="decimal"/>
      <w:isLgl/>
      <w:lvlText w:val="%1.%2.%3."/>
      <w:lvlJc w:val="left"/>
      <w:pPr>
        <w:ind w:left="1800" w:hanging="720"/>
      </w:pPr>
      <w:rPr>
        <w:rFonts w:ascii="Calibri" w:hAnsi="Calibri" w:cs="Calibri" w:hint="default"/>
        <w:color w:val="000000"/>
        <w:sz w:val="22"/>
      </w:rPr>
    </w:lvl>
    <w:lvl w:ilvl="3">
      <w:start w:val="1"/>
      <w:numFmt w:val="decimal"/>
      <w:isLgl/>
      <w:lvlText w:val="%1.%2.%3.%4."/>
      <w:lvlJc w:val="left"/>
      <w:pPr>
        <w:ind w:left="2160" w:hanging="720"/>
      </w:pPr>
      <w:rPr>
        <w:rFonts w:ascii="Calibri" w:hAnsi="Calibri" w:cs="Calibri" w:hint="default"/>
        <w:color w:val="000000"/>
        <w:sz w:val="22"/>
      </w:rPr>
    </w:lvl>
    <w:lvl w:ilvl="4">
      <w:start w:val="1"/>
      <w:numFmt w:val="decimal"/>
      <w:isLgl/>
      <w:lvlText w:val="%1.%2.%3.%4.%5."/>
      <w:lvlJc w:val="left"/>
      <w:pPr>
        <w:ind w:left="2880" w:hanging="1080"/>
      </w:pPr>
      <w:rPr>
        <w:rFonts w:ascii="Calibri" w:hAnsi="Calibri" w:cs="Calibri" w:hint="default"/>
        <w:color w:val="000000"/>
        <w:sz w:val="22"/>
      </w:rPr>
    </w:lvl>
    <w:lvl w:ilvl="5">
      <w:start w:val="1"/>
      <w:numFmt w:val="decimal"/>
      <w:isLgl/>
      <w:lvlText w:val="%1.%2.%3.%4.%5.%6."/>
      <w:lvlJc w:val="left"/>
      <w:pPr>
        <w:ind w:left="3240" w:hanging="1080"/>
      </w:pPr>
      <w:rPr>
        <w:rFonts w:ascii="Calibri" w:hAnsi="Calibri" w:cs="Calibri" w:hint="default"/>
        <w:color w:val="000000"/>
        <w:sz w:val="22"/>
      </w:rPr>
    </w:lvl>
    <w:lvl w:ilvl="6">
      <w:start w:val="1"/>
      <w:numFmt w:val="decimal"/>
      <w:isLgl/>
      <w:lvlText w:val="%1.%2.%3.%4.%5.%6.%7."/>
      <w:lvlJc w:val="left"/>
      <w:pPr>
        <w:ind w:left="3960" w:hanging="1440"/>
      </w:pPr>
      <w:rPr>
        <w:rFonts w:ascii="Calibri" w:hAnsi="Calibri" w:cs="Calibri" w:hint="default"/>
        <w:color w:val="000000"/>
        <w:sz w:val="22"/>
      </w:rPr>
    </w:lvl>
    <w:lvl w:ilvl="7">
      <w:start w:val="1"/>
      <w:numFmt w:val="decimal"/>
      <w:isLgl/>
      <w:lvlText w:val="%1.%2.%3.%4.%5.%6.%7.%8."/>
      <w:lvlJc w:val="left"/>
      <w:pPr>
        <w:ind w:left="4320" w:hanging="1440"/>
      </w:pPr>
      <w:rPr>
        <w:rFonts w:ascii="Calibri" w:hAnsi="Calibri" w:cs="Calibri" w:hint="default"/>
        <w:color w:val="000000"/>
        <w:sz w:val="22"/>
      </w:rPr>
    </w:lvl>
    <w:lvl w:ilvl="8">
      <w:start w:val="1"/>
      <w:numFmt w:val="decimal"/>
      <w:isLgl/>
      <w:lvlText w:val="%1.%2.%3.%4.%5.%6.%7.%8.%9."/>
      <w:lvlJc w:val="left"/>
      <w:pPr>
        <w:ind w:left="5040" w:hanging="1800"/>
      </w:pPr>
      <w:rPr>
        <w:rFonts w:ascii="Calibri" w:hAnsi="Calibri" w:cs="Calibri" w:hint="default"/>
        <w:color w:val="000000"/>
        <w:sz w:val="22"/>
      </w:rPr>
    </w:lvl>
  </w:abstractNum>
  <w:abstractNum w:abstractNumId="11" w15:restartNumberingAfterBreak="0">
    <w:nsid w:val="47F9620B"/>
    <w:multiLevelType w:val="multilevel"/>
    <w:tmpl w:val="1084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63320"/>
    <w:multiLevelType w:val="multilevel"/>
    <w:tmpl w:val="10DC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8D48E4"/>
    <w:multiLevelType w:val="hybridMultilevel"/>
    <w:tmpl w:val="1742C4E4"/>
    <w:lvl w:ilvl="0" w:tplc="3828C91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CE110AB"/>
    <w:multiLevelType w:val="hybridMultilevel"/>
    <w:tmpl w:val="96B651FA"/>
    <w:lvl w:ilvl="0" w:tplc="A68AAA10">
      <w:start w:val="149"/>
      <w:numFmt w:val="decimal"/>
      <w:lvlText w:val="%1"/>
      <w:lvlJc w:val="left"/>
      <w:pPr>
        <w:ind w:left="1172" w:hanging="360"/>
      </w:pPr>
      <w:rPr>
        <w:rFonts w:hint="default"/>
      </w:rPr>
    </w:lvl>
    <w:lvl w:ilvl="1" w:tplc="04260019" w:tentative="1">
      <w:start w:val="1"/>
      <w:numFmt w:val="lowerLetter"/>
      <w:lvlText w:val="%2."/>
      <w:lvlJc w:val="left"/>
      <w:pPr>
        <w:ind w:left="1892" w:hanging="360"/>
      </w:pPr>
    </w:lvl>
    <w:lvl w:ilvl="2" w:tplc="0426001B" w:tentative="1">
      <w:start w:val="1"/>
      <w:numFmt w:val="lowerRoman"/>
      <w:lvlText w:val="%3."/>
      <w:lvlJc w:val="right"/>
      <w:pPr>
        <w:ind w:left="2612" w:hanging="180"/>
      </w:pPr>
    </w:lvl>
    <w:lvl w:ilvl="3" w:tplc="0426000F" w:tentative="1">
      <w:start w:val="1"/>
      <w:numFmt w:val="decimal"/>
      <w:lvlText w:val="%4."/>
      <w:lvlJc w:val="left"/>
      <w:pPr>
        <w:ind w:left="3332" w:hanging="360"/>
      </w:pPr>
    </w:lvl>
    <w:lvl w:ilvl="4" w:tplc="04260019" w:tentative="1">
      <w:start w:val="1"/>
      <w:numFmt w:val="lowerLetter"/>
      <w:lvlText w:val="%5."/>
      <w:lvlJc w:val="left"/>
      <w:pPr>
        <w:ind w:left="4052" w:hanging="360"/>
      </w:pPr>
    </w:lvl>
    <w:lvl w:ilvl="5" w:tplc="0426001B" w:tentative="1">
      <w:start w:val="1"/>
      <w:numFmt w:val="lowerRoman"/>
      <w:lvlText w:val="%6."/>
      <w:lvlJc w:val="right"/>
      <w:pPr>
        <w:ind w:left="4772" w:hanging="180"/>
      </w:pPr>
    </w:lvl>
    <w:lvl w:ilvl="6" w:tplc="0426000F" w:tentative="1">
      <w:start w:val="1"/>
      <w:numFmt w:val="decimal"/>
      <w:lvlText w:val="%7."/>
      <w:lvlJc w:val="left"/>
      <w:pPr>
        <w:ind w:left="5492" w:hanging="360"/>
      </w:pPr>
    </w:lvl>
    <w:lvl w:ilvl="7" w:tplc="04260019" w:tentative="1">
      <w:start w:val="1"/>
      <w:numFmt w:val="lowerLetter"/>
      <w:lvlText w:val="%8."/>
      <w:lvlJc w:val="left"/>
      <w:pPr>
        <w:ind w:left="6212" w:hanging="360"/>
      </w:pPr>
    </w:lvl>
    <w:lvl w:ilvl="8" w:tplc="0426001B" w:tentative="1">
      <w:start w:val="1"/>
      <w:numFmt w:val="lowerRoman"/>
      <w:lvlText w:val="%9."/>
      <w:lvlJc w:val="right"/>
      <w:pPr>
        <w:ind w:left="6932" w:hanging="180"/>
      </w:pPr>
    </w:lvl>
  </w:abstractNum>
  <w:abstractNum w:abstractNumId="15" w15:restartNumberingAfterBreak="0">
    <w:nsid w:val="52277A80"/>
    <w:multiLevelType w:val="multilevel"/>
    <w:tmpl w:val="0426001F"/>
    <w:lvl w:ilvl="0">
      <w:start w:val="1"/>
      <w:numFmt w:val="decimal"/>
      <w:lvlText w:val="%1."/>
      <w:lvlJc w:val="left"/>
      <w:pPr>
        <w:ind w:left="643"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5354793C"/>
    <w:multiLevelType w:val="multilevel"/>
    <w:tmpl w:val="0426001F"/>
    <w:lvl w:ilvl="0">
      <w:start w:val="1"/>
      <w:numFmt w:val="decimal"/>
      <w:lvlText w:val="%1."/>
      <w:lvlJc w:val="left"/>
      <w:pPr>
        <w:ind w:left="643"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54423B58"/>
    <w:multiLevelType w:val="hybridMultilevel"/>
    <w:tmpl w:val="A59AA092"/>
    <w:lvl w:ilvl="0" w:tplc="3828C91A">
      <w:start w:val="1"/>
      <w:numFmt w:val="bullet"/>
      <w:lvlText w:val="-"/>
      <w:lvlJc w:val="left"/>
      <w:pPr>
        <w:ind w:left="483" w:hanging="360"/>
      </w:pPr>
      <w:rPr>
        <w:rFonts w:ascii="Times New Roman" w:hAnsi="Times New Roman" w:cs="Times New Roman" w:hint="default"/>
      </w:rPr>
    </w:lvl>
    <w:lvl w:ilvl="1" w:tplc="3828C91A">
      <w:start w:val="1"/>
      <w:numFmt w:val="bullet"/>
      <w:lvlText w:val="-"/>
      <w:lvlJc w:val="left"/>
      <w:pPr>
        <w:ind w:left="1203" w:hanging="360"/>
      </w:pPr>
      <w:rPr>
        <w:rFonts w:ascii="Times New Roman" w:hAnsi="Times New Roman" w:cs="Times New Roman" w:hint="default"/>
      </w:rPr>
    </w:lvl>
    <w:lvl w:ilvl="2" w:tplc="04260005" w:tentative="1">
      <w:start w:val="1"/>
      <w:numFmt w:val="bullet"/>
      <w:lvlText w:val=""/>
      <w:lvlJc w:val="left"/>
      <w:pPr>
        <w:ind w:left="1923" w:hanging="360"/>
      </w:pPr>
      <w:rPr>
        <w:rFonts w:ascii="Wingdings" w:hAnsi="Wingdings" w:hint="default"/>
      </w:rPr>
    </w:lvl>
    <w:lvl w:ilvl="3" w:tplc="04260001" w:tentative="1">
      <w:start w:val="1"/>
      <w:numFmt w:val="bullet"/>
      <w:lvlText w:val=""/>
      <w:lvlJc w:val="left"/>
      <w:pPr>
        <w:ind w:left="2643" w:hanging="360"/>
      </w:pPr>
      <w:rPr>
        <w:rFonts w:ascii="Symbol" w:hAnsi="Symbol" w:hint="default"/>
      </w:rPr>
    </w:lvl>
    <w:lvl w:ilvl="4" w:tplc="04260003" w:tentative="1">
      <w:start w:val="1"/>
      <w:numFmt w:val="bullet"/>
      <w:lvlText w:val="o"/>
      <w:lvlJc w:val="left"/>
      <w:pPr>
        <w:ind w:left="3363" w:hanging="360"/>
      </w:pPr>
      <w:rPr>
        <w:rFonts w:ascii="Courier New" w:hAnsi="Courier New" w:cs="Courier New" w:hint="default"/>
      </w:rPr>
    </w:lvl>
    <w:lvl w:ilvl="5" w:tplc="04260005" w:tentative="1">
      <w:start w:val="1"/>
      <w:numFmt w:val="bullet"/>
      <w:lvlText w:val=""/>
      <w:lvlJc w:val="left"/>
      <w:pPr>
        <w:ind w:left="4083" w:hanging="360"/>
      </w:pPr>
      <w:rPr>
        <w:rFonts w:ascii="Wingdings" w:hAnsi="Wingdings" w:hint="default"/>
      </w:rPr>
    </w:lvl>
    <w:lvl w:ilvl="6" w:tplc="04260001" w:tentative="1">
      <w:start w:val="1"/>
      <w:numFmt w:val="bullet"/>
      <w:lvlText w:val=""/>
      <w:lvlJc w:val="left"/>
      <w:pPr>
        <w:ind w:left="4803" w:hanging="360"/>
      </w:pPr>
      <w:rPr>
        <w:rFonts w:ascii="Symbol" w:hAnsi="Symbol" w:hint="default"/>
      </w:rPr>
    </w:lvl>
    <w:lvl w:ilvl="7" w:tplc="04260003" w:tentative="1">
      <w:start w:val="1"/>
      <w:numFmt w:val="bullet"/>
      <w:lvlText w:val="o"/>
      <w:lvlJc w:val="left"/>
      <w:pPr>
        <w:ind w:left="5523" w:hanging="360"/>
      </w:pPr>
      <w:rPr>
        <w:rFonts w:ascii="Courier New" w:hAnsi="Courier New" w:cs="Courier New" w:hint="default"/>
      </w:rPr>
    </w:lvl>
    <w:lvl w:ilvl="8" w:tplc="04260005" w:tentative="1">
      <w:start w:val="1"/>
      <w:numFmt w:val="bullet"/>
      <w:lvlText w:val=""/>
      <w:lvlJc w:val="left"/>
      <w:pPr>
        <w:ind w:left="6243" w:hanging="360"/>
      </w:pPr>
      <w:rPr>
        <w:rFonts w:ascii="Wingdings" w:hAnsi="Wingdings" w:hint="default"/>
      </w:rPr>
    </w:lvl>
  </w:abstractNum>
  <w:abstractNum w:abstractNumId="18" w15:restartNumberingAfterBreak="0">
    <w:nsid w:val="616941B3"/>
    <w:multiLevelType w:val="hybridMultilevel"/>
    <w:tmpl w:val="B2669AD0"/>
    <w:lvl w:ilvl="0" w:tplc="0A02672E">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9" w15:restartNumberingAfterBreak="0">
    <w:nsid w:val="62DA0153"/>
    <w:multiLevelType w:val="hybridMultilevel"/>
    <w:tmpl w:val="292E13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351124"/>
    <w:multiLevelType w:val="hybridMultilevel"/>
    <w:tmpl w:val="8398BD1E"/>
    <w:lvl w:ilvl="0" w:tplc="3828C91A">
      <w:start w:val="1"/>
      <w:numFmt w:val="bullet"/>
      <w:lvlText w:val="-"/>
      <w:lvlJc w:val="left"/>
      <w:pPr>
        <w:ind w:left="483" w:hanging="360"/>
      </w:pPr>
      <w:rPr>
        <w:rFonts w:ascii="Times New Roman" w:hAnsi="Times New Roman" w:cs="Times New Roman" w:hint="default"/>
      </w:rPr>
    </w:lvl>
    <w:lvl w:ilvl="1" w:tplc="04260003">
      <w:start w:val="1"/>
      <w:numFmt w:val="bullet"/>
      <w:lvlText w:val="o"/>
      <w:lvlJc w:val="left"/>
      <w:pPr>
        <w:ind w:left="1203" w:hanging="360"/>
      </w:pPr>
      <w:rPr>
        <w:rFonts w:ascii="Courier New" w:hAnsi="Courier New" w:cs="Courier New" w:hint="default"/>
      </w:rPr>
    </w:lvl>
    <w:lvl w:ilvl="2" w:tplc="04260005" w:tentative="1">
      <w:start w:val="1"/>
      <w:numFmt w:val="bullet"/>
      <w:lvlText w:val=""/>
      <w:lvlJc w:val="left"/>
      <w:pPr>
        <w:ind w:left="1923" w:hanging="360"/>
      </w:pPr>
      <w:rPr>
        <w:rFonts w:ascii="Wingdings" w:hAnsi="Wingdings" w:hint="default"/>
      </w:rPr>
    </w:lvl>
    <w:lvl w:ilvl="3" w:tplc="04260001" w:tentative="1">
      <w:start w:val="1"/>
      <w:numFmt w:val="bullet"/>
      <w:lvlText w:val=""/>
      <w:lvlJc w:val="left"/>
      <w:pPr>
        <w:ind w:left="2643" w:hanging="360"/>
      </w:pPr>
      <w:rPr>
        <w:rFonts w:ascii="Symbol" w:hAnsi="Symbol" w:hint="default"/>
      </w:rPr>
    </w:lvl>
    <w:lvl w:ilvl="4" w:tplc="04260003" w:tentative="1">
      <w:start w:val="1"/>
      <w:numFmt w:val="bullet"/>
      <w:lvlText w:val="o"/>
      <w:lvlJc w:val="left"/>
      <w:pPr>
        <w:ind w:left="3363" w:hanging="360"/>
      </w:pPr>
      <w:rPr>
        <w:rFonts w:ascii="Courier New" w:hAnsi="Courier New" w:cs="Courier New" w:hint="default"/>
      </w:rPr>
    </w:lvl>
    <w:lvl w:ilvl="5" w:tplc="04260005" w:tentative="1">
      <w:start w:val="1"/>
      <w:numFmt w:val="bullet"/>
      <w:lvlText w:val=""/>
      <w:lvlJc w:val="left"/>
      <w:pPr>
        <w:ind w:left="4083" w:hanging="360"/>
      </w:pPr>
      <w:rPr>
        <w:rFonts w:ascii="Wingdings" w:hAnsi="Wingdings" w:hint="default"/>
      </w:rPr>
    </w:lvl>
    <w:lvl w:ilvl="6" w:tplc="04260001" w:tentative="1">
      <w:start w:val="1"/>
      <w:numFmt w:val="bullet"/>
      <w:lvlText w:val=""/>
      <w:lvlJc w:val="left"/>
      <w:pPr>
        <w:ind w:left="4803" w:hanging="360"/>
      </w:pPr>
      <w:rPr>
        <w:rFonts w:ascii="Symbol" w:hAnsi="Symbol" w:hint="default"/>
      </w:rPr>
    </w:lvl>
    <w:lvl w:ilvl="7" w:tplc="04260003" w:tentative="1">
      <w:start w:val="1"/>
      <w:numFmt w:val="bullet"/>
      <w:lvlText w:val="o"/>
      <w:lvlJc w:val="left"/>
      <w:pPr>
        <w:ind w:left="5523" w:hanging="360"/>
      </w:pPr>
      <w:rPr>
        <w:rFonts w:ascii="Courier New" w:hAnsi="Courier New" w:cs="Courier New" w:hint="default"/>
      </w:rPr>
    </w:lvl>
    <w:lvl w:ilvl="8" w:tplc="04260005" w:tentative="1">
      <w:start w:val="1"/>
      <w:numFmt w:val="bullet"/>
      <w:lvlText w:val=""/>
      <w:lvlJc w:val="left"/>
      <w:pPr>
        <w:ind w:left="6243" w:hanging="360"/>
      </w:pPr>
      <w:rPr>
        <w:rFonts w:ascii="Wingdings" w:hAnsi="Wingdings" w:hint="default"/>
      </w:rPr>
    </w:lvl>
  </w:abstractNum>
  <w:abstractNum w:abstractNumId="21" w15:restartNumberingAfterBreak="0">
    <w:nsid w:val="6B03156D"/>
    <w:multiLevelType w:val="hybridMultilevel"/>
    <w:tmpl w:val="4CDCE2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B01D50"/>
    <w:multiLevelType w:val="hybridMultilevel"/>
    <w:tmpl w:val="235E3C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2C345D"/>
    <w:multiLevelType w:val="multilevel"/>
    <w:tmpl w:val="C832CF4A"/>
    <w:lvl w:ilvl="0">
      <w:start w:val="1"/>
      <w:numFmt w:val="decimal"/>
      <w:lvlText w:val="%1."/>
      <w:lvlJc w:val="left"/>
      <w:pPr>
        <w:ind w:left="360" w:hanging="360"/>
      </w:pPr>
      <w:rPr>
        <w:rFonts w:hint="default"/>
        <w:b w:val="0"/>
        <w:color w:val="auto"/>
      </w:rPr>
    </w:lvl>
    <w:lvl w:ilvl="1">
      <w:start w:val="1"/>
      <w:numFmt w:val="decimal"/>
      <w:lvlText w:val="%1.%2."/>
      <w:lvlJc w:val="left"/>
      <w:pPr>
        <w:ind w:left="3053" w:hanging="360"/>
      </w:pPr>
      <w:rPr>
        <w:rFonts w:hint="default"/>
        <w:strike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1A33FDB"/>
    <w:multiLevelType w:val="hybridMultilevel"/>
    <w:tmpl w:val="2168E90E"/>
    <w:lvl w:ilvl="0" w:tplc="876CAF5E">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D0716C"/>
    <w:multiLevelType w:val="hybridMultilevel"/>
    <w:tmpl w:val="2356FB6E"/>
    <w:lvl w:ilvl="0" w:tplc="21C040CC">
      <w:start w:val="1"/>
      <w:numFmt w:val="decimal"/>
      <w:lvlText w:val="%1."/>
      <w:lvlJc w:val="left"/>
      <w:pPr>
        <w:ind w:left="770" w:hanging="405"/>
      </w:pPr>
      <w:rPr>
        <w:rFonts w:ascii="Times New Roman" w:hAnsi="Times New Roman" w:hint="default"/>
        <w:sz w:val="24"/>
      </w:r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6" w15:restartNumberingAfterBreak="0">
    <w:nsid w:val="755227A4"/>
    <w:multiLevelType w:val="hybridMultilevel"/>
    <w:tmpl w:val="EFC4E6F2"/>
    <w:lvl w:ilvl="0" w:tplc="8DCE8112">
      <w:start w:val="1"/>
      <w:numFmt w:val="decimal"/>
      <w:lvlText w:val="%1."/>
      <w:lvlJc w:val="left"/>
      <w:pPr>
        <w:ind w:left="725" w:hanging="360"/>
      </w:pPr>
      <w:rPr>
        <w:rFonts w:ascii="Times New Roman" w:hAnsi="Times New Roman" w:hint="default"/>
        <w:sz w:val="24"/>
      </w:r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7" w15:restartNumberingAfterBreak="0">
    <w:nsid w:val="76141EF6"/>
    <w:multiLevelType w:val="hybridMultilevel"/>
    <w:tmpl w:val="529818B2"/>
    <w:lvl w:ilvl="0" w:tplc="3828C91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B8D34C5"/>
    <w:multiLevelType w:val="multilevel"/>
    <w:tmpl w:val="30C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731113"/>
    <w:multiLevelType w:val="hybridMultilevel"/>
    <w:tmpl w:val="6718674A"/>
    <w:lvl w:ilvl="0" w:tplc="0426000F">
      <w:start w:val="1"/>
      <w:numFmt w:val="decimal"/>
      <w:lvlText w:val="%1."/>
      <w:lvlJc w:val="left"/>
      <w:pPr>
        <w:ind w:left="1085" w:hanging="360"/>
      </w:pPr>
    </w:lvl>
    <w:lvl w:ilvl="1" w:tplc="04260019" w:tentative="1">
      <w:start w:val="1"/>
      <w:numFmt w:val="lowerLetter"/>
      <w:lvlText w:val="%2."/>
      <w:lvlJc w:val="left"/>
      <w:pPr>
        <w:ind w:left="1805" w:hanging="360"/>
      </w:pPr>
    </w:lvl>
    <w:lvl w:ilvl="2" w:tplc="0426001B" w:tentative="1">
      <w:start w:val="1"/>
      <w:numFmt w:val="lowerRoman"/>
      <w:lvlText w:val="%3."/>
      <w:lvlJc w:val="right"/>
      <w:pPr>
        <w:ind w:left="2525" w:hanging="180"/>
      </w:pPr>
    </w:lvl>
    <w:lvl w:ilvl="3" w:tplc="0426000F" w:tentative="1">
      <w:start w:val="1"/>
      <w:numFmt w:val="decimal"/>
      <w:lvlText w:val="%4."/>
      <w:lvlJc w:val="left"/>
      <w:pPr>
        <w:ind w:left="3245" w:hanging="360"/>
      </w:pPr>
    </w:lvl>
    <w:lvl w:ilvl="4" w:tplc="04260019" w:tentative="1">
      <w:start w:val="1"/>
      <w:numFmt w:val="lowerLetter"/>
      <w:lvlText w:val="%5."/>
      <w:lvlJc w:val="left"/>
      <w:pPr>
        <w:ind w:left="3965" w:hanging="360"/>
      </w:pPr>
    </w:lvl>
    <w:lvl w:ilvl="5" w:tplc="0426001B" w:tentative="1">
      <w:start w:val="1"/>
      <w:numFmt w:val="lowerRoman"/>
      <w:lvlText w:val="%6."/>
      <w:lvlJc w:val="right"/>
      <w:pPr>
        <w:ind w:left="4685" w:hanging="180"/>
      </w:pPr>
    </w:lvl>
    <w:lvl w:ilvl="6" w:tplc="0426000F" w:tentative="1">
      <w:start w:val="1"/>
      <w:numFmt w:val="decimal"/>
      <w:lvlText w:val="%7."/>
      <w:lvlJc w:val="left"/>
      <w:pPr>
        <w:ind w:left="5405" w:hanging="360"/>
      </w:pPr>
    </w:lvl>
    <w:lvl w:ilvl="7" w:tplc="04260019" w:tentative="1">
      <w:start w:val="1"/>
      <w:numFmt w:val="lowerLetter"/>
      <w:lvlText w:val="%8."/>
      <w:lvlJc w:val="left"/>
      <w:pPr>
        <w:ind w:left="6125" w:hanging="360"/>
      </w:pPr>
    </w:lvl>
    <w:lvl w:ilvl="8" w:tplc="0426001B" w:tentative="1">
      <w:start w:val="1"/>
      <w:numFmt w:val="lowerRoman"/>
      <w:lvlText w:val="%9."/>
      <w:lvlJc w:val="right"/>
      <w:pPr>
        <w:ind w:left="6845" w:hanging="180"/>
      </w:pPr>
    </w:lvl>
  </w:abstractNum>
  <w:abstractNum w:abstractNumId="30" w15:restartNumberingAfterBreak="0">
    <w:nsid w:val="7FDF5AFE"/>
    <w:multiLevelType w:val="hybridMultilevel"/>
    <w:tmpl w:val="0408233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9"/>
  </w:num>
  <w:num w:numId="3">
    <w:abstractNumId w:val="7"/>
  </w:num>
  <w:num w:numId="4">
    <w:abstractNumId w:val="3"/>
  </w:num>
  <w:num w:numId="5">
    <w:abstractNumId w:val="23"/>
  </w:num>
  <w:num w:numId="6">
    <w:abstractNumId w:val="22"/>
  </w:num>
  <w:num w:numId="7">
    <w:abstractNumId w:val="0"/>
  </w:num>
  <w:num w:numId="8">
    <w:abstractNumId w:val="10"/>
  </w:num>
  <w:num w:numId="9">
    <w:abstractNumId w:val="14"/>
  </w:num>
  <w:num w:numId="10">
    <w:abstractNumId w:val="21"/>
  </w:num>
  <w:num w:numId="11">
    <w:abstractNumId w:val="6"/>
  </w:num>
  <w:num w:numId="12">
    <w:abstractNumId w:val="9"/>
  </w:num>
  <w:num w:numId="13">
    <w:abstractNumId w:val="15"/>
  </w:num>
  <w:num w:numId="14">
    <w:abstractNumId w:val="16"/>
  </w:num>
  <w:num w:numId="15">
    <w:abstractNumId w:val="2"/>
  </w:num>
  <w:num w:numId="16">
    <w:abstractNumId w:val="18"/>
  </w:num>
  <w:num w:numId="17">
    <w:abstractNumId w:val="12"/>
  </w:num>
  <w:num w:numId="18">
    <w:abstractNumId w:val="11"/>
  </w:num>
  <w:num w:numId="19">
    <w:abstractNumId w:val="28"/>
  </w:num>
  <w:num w:numId="20">
    <w:abstractNumId w:val="13"/>
  </w:num>
  <w:num w:numId="21">
    <w:abstractNumId w:val="27"/>
  </w:num>
  <w:num w:numId="22">
    <w:abstractNumId w:val="30"/>
  </w:num>
  <w:num w:numId="23">
    <w:abstractNumId w:val="4"/>
  </w:num>
  <w:num w:numId="24">
    <w:abstractNumId w:val="5"/>
  </w:num>
  <w:num w:numId="25">
    <w:abstractNumId w:val="26"/>
  </w:num>
  <w:num w:numId="26">
    <w:abstractNumId w:val="29"/>
  </w:num>
  <w:num w:numId="27">
    <w:abstractNumId w:val="25"/>
  </w:num>
  <w:num w:numId="28">
    <w:abstractNumId w:val="20"/>
  </w:num>
  <w:num w:numId="29">
    <w:abstractNumId w:val="17"/>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21377"/>
    <w:rsid w:val="0005306B"/>
    <w:rsid w:val="00054E30"/>
    <w:rsid w:val="00062299"/>
    <w:rsid w:val="000662FC"/>
    <w:rsid w:val="00077FEF"/>
    <w:rsid w:val="000857B7"/>
    <w:rsid w:val="00085B91"/>
    <w:rsid w:val="0009271B"/>
    <w:rsid w:val="000943C9"/>
    <w:rsid w:val="00096118"/>
    <w:rsid w:val="000A20EB"/>
    <w:rsid w:val="000A3690"/>
    <w:rsid w:val="000B0885"/>
    <w:rsid w:val="000B5AFE"/>
    <w:rsid w:val="000D3BA9"/>
    <w:rsid w:val="000D769D"/>
    <w:rsid w:val="000F66B2"/>
    <w:rsid w:val="0011511F"/>
    <w:rsid w:val="00117418"/>
    <w:rsid w:val="00117A55"/>
    <w:rsid w:val="00121F77"/>
    <w:rsid w:val="001259B7"/>
    <w:rsid w:val="00130D68"/>
    <w:rsid w:val="001455BC"/>
    <w:rsid w:val="001610C0"/>
    <w:rsid w:val="0016784E"/>
    <w:rsid w:val="0017178D"/>
    <w:rsid w:val="0017663F"/>
    <w:rsid w:val="001849D8"/>
    <w:rsid w:val="0018753D"/>
    <w:rsid w:val="001944FC"/>
    <w:rsid w:val="001A242A"/>
    <w:rsid w:val="001A642B"/>
    <w:rsid w:val="001B4C71"/>
    <w:rsid w:val="001C370B"/>
    <w:rsid w:val="001C6418"/>
    <w:rsid w:val="001F7159"/>
    <w:rsid w:val="00203D94"/>
    <w:rsid w:val="002077E1"/>
    <w:rsid w:val="002110EE"/>
    <w:rsid w:val="0021652F"/>
    <w:rsid w:val="00217C19"/>
    <w:rsid w:val="002304D5"/>
    <w:rsid w:val="00242F44"/>
    <w:rsid w:val="00243426"/>
    <w:rsid w:val="0025312E"/>
    <w:rsid w:val="002549CB"/>
    <w:rsid w:val="002730F6"/>
    <w:rsid w:val="002816AE"/>
    <w:rsid w:val="002B672D"/>
    <w:rsid w:val="002C3571"/>
    <w:rsid w:val="002C75BE"/>
    <w:rsid w:val="002D1C5C"/>
    <w:rsid w:val="002D5011"/>
    <w:rsid w:val="002E2F08"/>
    <w:rsid w:val="002F1FB5"/>
    <w:rsid w:val="002F461D"/>
    <w:rsid w:val="00300578"/>
    <w:rsid w:val="0032037B"/>
    <w:rsid w:val="00331A9F"/>
    <w:rsid w:val="00335F8F"/>
    <w:rsid w:val="00337E93"/>
    <w:rsid w:val="00354DFE"/>
    <w:rsid w:val="00357FF7"/>
    <w:rsid w:val="00367890"/>
    <w:rsid w:val="00382CF0"/>
    <w:rsid w:val="00397F59"/>
    <w:rsid w:val="003A2FAE"/>
    <w:rsid w:val="003A365B"/>
    <w:rsid w:val="003A75B0"/>
    <w:rsid w:val="003B0BF9"/>
    <w:rsid w:val="003D4CF3"/>
    <w:rsid w:val="003E0791"/>
    <w:rsid w:val="003E1FD7"/>
    <w:rsid w:val="003E28A4"/>
    <w:rsid w:val="003E3B10"/>
    <w:rsid w:val="003E5CBC"/>
    <w:rsid w:val="003F1DFF"/>
    <w:rsid w:val="003F28AC"/>
    <w:rsid w:val="003F7B64"/>
    <w:rsid w:val="003F7D76"/>
    <w:rsid w:val="00401FB6"/>
    <w:rsid w:val="00403D04"/>
    <w:rsid w:val="004405AA"/>
    <w:rsid w:val="004413D7"/>
    <w:rsid w:val="004454FE"/>
    <w:rsid w:val="00447742"/>
    <w:rsid w:val="00452624"/>
    <w:rsid w:val="00452697"/>
    <w:rsid w:val="0045333D"/>
    <w:rsid w:val="00461FC4"/>
    <w:rsid w:val="0046251A"/>
    <w:rsid w:val="00466888"/>
    <w:rsid w:val="00466E71"/>
    <w:rsid w:val="00467BD5"/>
    <w:rsid w:val="0047119D"/>
    <w:rsid w:val="00471F27"/>
    <w:rsid w:val="004A49BD"/>
    <w:rsid w:val="004C21DA"/>
    <w:rsid w:val="004D77BC"/>
    <w:rsid w:val="00500A69"/>
    <w:rsid w:val="0050178F"/>
    <w:rsid w:val="00513C31"/>
    <w:rsid w:val="0051430A"/>
    <w:rsid w:val="00533EEE"/>
    <w:rsid w:val="005425F3"/>
    <w:rsid w:val="00551ED3"/>
    <w:rsid w:val="00564A0F"/>
    <w:rsid w:val="00591765"/>
    <w:rsid w:val="00596C77"/>
    <w:rsid w:val="005A3888"/>
    <w:rsid w:val="005A6914"/>
    <w:rsid w:val="005B74CB"/>
    <w:rsid w:val="005C0E30"/>
    <w:rsid w:val="005E0310"/>
    <w:rsid w:val="005E0539"/>
    <w:rsid w:val="005E7D19"/>
    <w:rsid w:val="005F4C5A"/>
    <w:rsid w:val="00605069"/>
    <w:rsid w:val="00626B8F"/>
    <w:rsid w:val="00636826"/>
    <w:rsid w:val="006652D2"/>
    <w:rsid w:val="00694CAA"/>
    <w:rsid w:val="006D294B"/>
    <w:rsid w:val="006E1081"/>
    <w:rsid w:val="006E1616"/>
    <w:rsid w:val="006F1565"/>
    <w:rsid w:val="007052C9"/>
    <w:rsid w:val="00710201"/>
    <w:rsid w:val="00720585"/>
    <w:rsid w:val="00730025"/>
    <w:rsid w:val="007352B2"/>
    <w:rsid w:val="007466F7"/>
    <w:rsid w:val="00757ABB"/>
    <w:rsid w:val="00767FC8"/>
    <w:rsid w:val="00770A69"/>
    <w:rsid w:val="00773AF6"/>
    <w:rsid w:val="00781655"/>
    <w:rsid w:val="00785A0A"/>
    <w:rsid w:val="0079577E"/>
    <w:rsid w:val="00795F71"/>
    <w:rsid w:val="00797A37"/>
    <w:rsid w:val="007A05ED"/>
    <w:rsid w:val="007A2BF2"/>
    <w:rsid w:val="007A4225"/>
    <w:rsid w:val="007E6B90"/>
    <w:rsid w:val="007E73AB"/>
    <w:rsid w:val="00800173"/>
    <w:rsid w:val="00803FFB"/>
    <w:rsid w:val="00810A51"/>
    <w:rsid w:val="0081200D"/>
    <w:rsid w:val="00816C11"/>
    <w:rsid w:val="00823EBB"/>
    <w:rsid w:val="008447C5"/>
    <w:rsid w:val="0086054F"/>
    <w:rsid w:val="00866D47"/>
    <w:rsid w:val="00873B53"/>
    <w:rsid w:val="008934D1"/>
    <w:rsid w:val="00893614"/>
    <w:rsid w:val="00894C55"/>
    <w:rsid w:val="008A53F5"/>
    <w:rsid w:val="008C092A"/>
    <w:rsid w:val="008C4911"/>
    <w:rsid w:val="008C72D7"/>
    <w:rsid w:val="008D6BEB"/>
    <w:rsid w:val="008E5907"/>
    <w:rsid w:val="008F75E4"/>
    <w:rsid w:val="00900A95"/>
    <w:rsid w:val="00912FAD"/>
    <w:rsid w:val="009168B4"/>
    <w:rsid w:val="00926547"/>
    <w:rsid w:val="00932021"/>
    <w:rsid w:val="00991EEB"/>
    <w:rsid w:val="00996ADA"/>
    <w:rsid w:val="009A2654"/>
    <w:rsid w:val="009A5050"/>
    <w:rsid w:val="009A5BA1"/>
    <w:rsid w:val="009D128E"/>
    <w:rsid w:val="009D4097"/>
    <w:rsid w:val="009F2C4E"/>
    <w:rsid w:val="00A017D1"/>
    <w:rsid w:val="00A24DBB"/>
    <w:rsid w:val="00A418F0"/>
    <w:rsid w:val="00A50565"/>
    <w:rsid w:val="00A50DE8"/>
    <w:rsid w:val="00A54327"/>
    <w:rsid w:val="00A55E90"/>
    <w:rsid w:val="00A6073E"/>
    <w:rsid w:val="00A76AD9"/>
    <w:rsid w:val="00A85034"/>
    <w:rsid w:val="00A85046"/>
    <w:rsid w:val="00A9271C"/>
    <w:rsid w:val="00AA606F"/>
    <w:rsid w:val="00AC1D59"/>
    <w:rsid w:val="00AE5567"/>
    <w:rsid w:val="00AF1710"/>
    <w:rsid w:val="00AF596D"/>
    <w:rsid w:val="00AF63F7"/>
    <w:rsid w:val="00B14175"/>
    <w:rsid w:val="00B15287"/>
    <w:rsid w:val="00B2165C"/>
    <w:rsid w:val="00B217C4"/>
    <w:rsid w:val="00B27E6E"/>
    <w:rsid w:val="00B321D1"/>
    <w:rsid w:val="00B41E44"/>
    <w:rsid w:val="00B43238"/>
    <w:rsid w:val="00B5029B"/>
    <w:rsid w:val="00B650CC"/>
    <w:rsid w:val="00B65821"/>
    <w:rsid w:val="00B70CBC"/>
    <w:rsid w:val="00B83FEC"/>
    <w:rsid w:val="00BA20AA"/>
    <w:rsid w:val="00BA5928"/>
    <w:rsid w:val="00BB4D3B"/>
    <w:rsid w:val="00BB72B7"/>
    <w:rsid w:val="00BC13A8"/>
    <w:rsid w:val="00BC6A10"/>
    <w:rsid w:val="00BD2AE7"/>
    <w:rsid w:val="00BD4425"/>
    <w:rsid w:val="00BF2B72"/>
    <w:rsid w:val="00C173CC"/>
    <w:rsid w:val="00C211FE"/>
    <w:rsid w:val="00C25B49"/>
    <w:rsid w:val="00C35F61"/>
    <w:rsid w:val="00C513CF"/>
    <w:rsid w:val="00C54860"/>
    <w:rsid w:val="00C56A40"/>
    <w:rsid w:val="00C5717C"/>
    <w:rsid w:val="00C60081"/>
    <w:rsid w:val="00C70955"/>
    <w:rsid w:val="00C74934"/>
    <w:rsid w:val="00C9230B"/>
    <w:rsid w:val="00C949C0"/>
    <w:rsid w:val="00C973F6"/>
    <w:rsid w:val="00CA10D0"/>
    <w:rsid w:val="00CA54F2"/>
    <w:rsid w:val="00CA5A53"/>
    <w:rsid w:val="00CA67FF"/>
    <w:rsid w:val="00CB34D5"/>
    <w:rsid w:val="00CB4725"/>
    <w:rsid w:val="00CC00B3"/>
    <w:rsid w:val="00CC670E"/>
    <w:rsid w:val="00CE5657"/>
    <w:rsid w:val="00CF34FF"/>
    <w:rsid w:val="00D133F8"/>
    <w:rsid w:val="00D141FA"/>
    <w:rsid w:val="00D17EC7"/>
    <w:rsid w:val="00D232AC"/>
    <w:rsid w:val="00D239BD"/>
    <w:rsid w:val="00D31B35"/>
    <w:rsid w:val="00D37382"/>
    <w:rsid w:val="00D37F17"/>
    <w:rsid w:val="00D5329D"/>
    <w:rsid w:val="00D55129"/>
    <w:rsid w:val="00D5703C"/>
    <w:rsid w:val="00D62C78"/>
    <w:rsid w:val="00D90350"/>
    <w:rsid w:val="00D911F3"/>
    <w:rsid w:val="00D9123A"/>
    <w:rsid w:val="00D91B67"/>
    <w:rsid w:val="00D93595"/>
    <w:rsid w:val="00DC3CDD"/>
    <w:rsid w:val="00DD1F03"/>
    <w:rsid w:val="00DD43CF"/>
    <w:rsid w:val="00DE718C"/>
    <w:rsid w:val="00DF66F9"/>
    <w:rsid w:val="00DF7823"/>
    <w:rsid w:val="00E07ED0"/>
    <w:rsid w:val="00E16B88"/>
    <w:rsid w:val="00E22C43"/>
    <w:rsid w:val="00E35A2B"/>
    <w:rsid w:val="00E3716B"/>
    <w:rsid w:val="00E44F33"/>
    <w:rsid w:val="00E46156"/>
    <w:rsid w:val="00E539C1"/>
    <w:rsid w:val="00E53E0D"/>
    <w:rsid w:val="00E57D7D"/>
    <w:rsid w:val="00E63267"/>
    <w:rsid w:val="00E81582"/>
    <w:rsid w:val="00E90C01"/>
    <w:rsid w:val="00EA486E"/>
    <w:rsid w:val="00ED0886"/>
    <w:rsid w:val="00F313E2"/>
    <w:rsid w:val="00F40124"/>
    <w:rsid w:val="00F410AA"/>
    <w:rsid w:val="00F56A6D"/>
    <w:rsid w:val="00F57B0C"/>
    <w:rsid w:val="00F60A7B"/>
    <w:rsid w:val="00F6475C"/>
    <w:rsid w:val="00F76921"/>
    <w:rsid w:val="00F8246F"/>
    <w:rsid w:val="00F939F3"/>
    <w:rsid w:val="00F95F44"/>
    <w:rsid w:val="00FA463B"/>
    <w:rsid w:val="00FA5A35"/>
    <w:rsid w:val="00FC06F6"/>
    <w:rsid w:val="00FC0EC0"/>
    <w:rsid w:val="00FC1046"/>
    <w:rsid w:val="00FE61D0"/>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7D7FD"/>
  <w15:docId w15:val="{65FEBF79-6434-47B4-82F5-DC86D350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Fußnote"/>
    <w:basedOn w:val="Normal"/>
    <w:link w:val="FootnoteTextChar"/>
    <w:unhideWhenUsed/>
    <w:rsid w:val="008E5907"/>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8E5907"/>
    <w:rPr>
      <w:sz w:val="20"/>
      <w:szCs w:val="20"/>
    </w:rPr>
  </w:style>
  <w:style w:type="character" w:styleId="FootnoteReference">
    <w:name w:val="footnote reference"/>
    <w:aliases w:val="Footnote symbol,Footnote Reference Number,fr,Знак сноски-FN,16 Point,Superscript 6 Point,Footnote Reference Superscript,ftref,Times 10 Point,Exposant 3 Point,Footnote reference number,EN Footnote Reference,note TESI,BVI fnr"/>
    <w:basedOn w:val="DefaultParagraphFont"/>
    <w:unhideWhenUsed/>
    <w:rsid w:val="008E5907"/>
    <w:rPr>
      <w:vertAlign w:val="superscript"/>
    </w:rPr>
  </w:style>
  <w:style w:type="paragraph" w:customStyle="1" w:styleId="VPBody">
    <w:name w:val="VP Body"/>
    <w:basedOn w:val="Normal"/>
    <w:qFormat/>
    <w:rsid w:val="008E5907"/>
    <w:pPr>
      <w:spacing w:after="0" w:line="360" w:lineRule="auto"/>
      <w:jc w:val="both"/>
    </w:pPr>
    <w:rPr>
      <w:rFonts w:ascii="Times New Roman" w:hAnsi="Times New Roman"/>
    </w:rPr>
  </w:style>
  <w:style w:type="paragraph" w:customStyle="1" w:styleId="VPMessage">
    <w:name w:val="VP Message"/>
    <w:basedOn w:val="Normal"/>
    <w:next w:val="VPBody"/>
    <w:qFormat/>
    <w:rsid w:val="00E35A2B"/>
    <w:pPr>
      <w:spacing w:before="80" w:after="80" w:line="240" w:lineRule="auto"/>
    </w:pPr>
    <w:rPr>
      <w:rFonts w:ascii="Times New Roman" w:hAnsi="Times New Roman"/>
      <w:b/>
      <w:i/>
      <w:sz w:val="26"/>
    </w:rPr>
  </w:style>
  <w:style w:type="paragraph" w:customStyle="1" w:styleId="VPBullet1">
    <w:name w:val="VP Bullet 1"/>
    <w:basedOn w:val="VPBody"/>
    <w:qFormat/>
    <w:rsid w:val="00E35A2B"/>
    <w:pPr>
      <w:numPr>
        <w:numId w:val="1"/>
      </w:numPr>
      <w:tabs>
        <w:tab w:val="left" w:pos="0"/>
      </w:tabs>
      <w:spacing w:before="120" w:after="80" w:line="240" w:lineRule="auto"/>
    </w:pPr>
    <w:rPr>
      <w:rFonts w:cs="Times New Roman"/>
      <w:bCs/>
      <w:sz w:val="24"/>
    </w:rPr>
  </w:style>
  <w:style w:type="character" w:customStyle="1" w:styleId="WW8Num2z0">
    <w:name w:val="WW8Num2z0"/>
    <w:rsid w:val="00E35A2B"/>
    <w:rPr>
      <w:rFonts w:ascii="Times New Roman" w:eastAsia="Times New Roman" w:hAnsi="Times New Roman" w:cs="Times New Roman"/>
      <w:b w:val="0"/>
      <w:bCs w:val="0"/>
      <w:i w:val="0"/>
      <w:iCs w:val="0"/>
      <w:strike w:val="0"/>
      <w:dstrike w:val="0"/>
      <w:color w:val="000000"/>
      <w:sz w:val="28"/>
      <w:szCs w:val="28"/>
      <w:u w:val="none"/>
    </w:rPr>
  </w:style>
  <w:style w:type="paragraph" w:customStyle="1" w:styleId="Default">
    <w:name w:val="Default"/>
    <w:rsid w:val="00E35A2B"/>
    <w:pPr>
      <w:spacing w:after="0" w:line="240" w:lineRule="auto"/>
    </w:pPr>
    <w:rPr>
      <w:rFonts w:ascii="Times New Roman" w:eastAsia="Times New Roman" w:hAnsi="Times New Roman" w:cs="Times New Roman"/>
      <w:snapToGrid w:val="0"/>
      <w:color w:val="000000"/>
      <w:sz w:val="24"/>
      <w:szCs w:val="20"/>
      <w:lang w:val="en-AU"/>
    </w:rPr>
  </w:style>
  <w:style w:type="paragraph" w:styleId="BodyText">
    <w:name w:val="Body Text"/>
    <w:basedOn w:val="Normal"/>
    <w:link w:val="BodyTextChar"/>
    <w:qFormat/>
    <w:rsid w:val="00912FAD"/>
    <w:pPr>
      <w:suppressAutoHyphens/>
      <w:spacing w:before="60" w:after="60" w:line="240" w:lineRule="auto"/>
      <w:ind w:firstLine="539"/>
      <w:jc w:val="both"/>
    </w:pPr>
    <w:rPr>
      <w:rFonts w:ascii="Times New Roman" w:eastAsia="Times New Roman" w:hAnsi="Times New Roman" w:cs="Times New Roman"/>
      <w:sz w:val="28"/>
      <w:szCs w:val="28"/>
      <w:lang w:eastAsia="zh-CN"/>
    </w:rPr>
  </w:style>
  <w:style w:type="character" w:customStyle="1" w:styleId="BodyTextChar">
    <w:name w:val="Body Text Char"/>
    <w:basedOn w:val="DefaultParagraphFont"/>
    <w:link w:val="BodyText"/>
    <w:rsid w:val="00912FAD"/>
    <w:rPr>
      <w:rFonts w:ascii="Times New Roman" w:eastAsia="Times New Roman" w:hAnsi="Times New Roman" w:cs="Times New Roman"/>
      <w:sz w:val="28"/>
      <w:szCs w:val="28"/>
      <w:lang w:eastAsia="zh-CN"/>
    </w:rPr>
  </w:style>
  <w:style w:type="paragraph" w:customStyle="1" w:styleId="Normal1">
    <w:name w:val="Normal1"/>
    <w:rsid w:val="00912FAD"/>
    <w:pPr>
      <w:spacing w:after="0" w:line="240" w:lineRule="auto"/>
    </w:pPr>
    <w:rPr>
      <w:rFonts w:ascii="Calibri" w:eastAsia="Calibri" w:hAnsi="Calibri" w:cs="Calibri"/>
      <w:color w:val="000000"/>
      <w:lang w:eastAsia="lv-LV"/>
    </w:rPr>
  </w:style>
  <w:style w:type="paragraph" w:styleId="ListParagraph">
    <w:name w:val="List Paragraph"/>
    <w:basedOn w:val="Normal"/>
    <w:uiPriority w:val="34"/>
    <w:qFormat/>
    <w:rsid w:val="004A49BD"/>
    <w:pPr>
      <w:ind w:left="720"/>
      <w:contextualSpacing/>
    </w:pPr>
  </w:style>
  <w:style w:type="character" w:styleId="Strong">
    <w:name w:val="Strong"/>
    <w:uiPriority w:val="22"/>
    <w:qFormat/>
    <w:rsid w:val="003A2FAE"/>
    <w:rPr>
      <w:b/>
      <w:bCs/>
    </w:rPr>
  </w:style>
  <w:style w:type="paragraph" w:styleId="Revision">
    <w:name w:val="Revision"/>
    <w:hidden/>
    <w:uiPriority w:val="99"/>
    <w:semiHidden/>
    <w:rsid w:val="00382CF0"/>
    <w:pPr>
      <w:spacing w:after="0" w:line="240" w:lineRule="auto"/>
    </w:pPr>
  </w:style>
  <w:style w:type="paragraph" w:styleId="CommentText">
    <w:name w:val="annotation text"/>
    <w:basedOn w:val="Normal"/>
    <w:link w:val="CommentTextChar"/>
    <w:uiPriority w:val="99"/>
    <w:unhideWhenUsed/>
    <w:rsid w:val="003A75B0"/>
    <w:pPr>
      <w:spacing w:before="240" w:after="0" w:line="240" w:lineRule="auto"/>
    </w:pPr>
    <w:rPr>
      <w:rFonts w:ascii="Century Schoolbook" w:eastAsia="Times New Roman" w:hAnsi="Century Schoolbook" w:cs="Times New Roman"/>
      <w:sz w:val="24"/>
      <w:szCs w:val="24"/>
    </w:rPr>
  </w:style>
  <w:style w:type="character" w:customStyle="1" w:styleId="CommentTextChar">
    <w:name w:val="Comment Text Char"/>
    <w:basedOn w:val="DefaultParagraphFont"/>
    <w:link w:val="CommentText"/>
    <w:uiPriority w:val="99"/>
    <w:rsid w:val="003A75B0"/>
    <w:rPr>
      <w:rFonts w:ascii="Century Schoolbook" w:eastAsia="Times New Roman" w:hAnsi="Century Schoolbook" w:cs="Times New Roman"/>
      <w:sz w:val="24"/>
      <w:szCs w:val="24"/>
    </w:rPr>
  </w:style>
  <w:style w:type="paragraph" w:customStyle="1" w:styleId="tv2132">
    <w:name w:val="tv2132"/>
    <w:basedOn w:val="Normal"/>
    <w:rsid w:val="002B672D"/>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AF596D"/>
    <w:rPr>
      <w:sz w:val="16"/>
      <w:szCs w:val="16"/>
    </w:rPr>
  </w:style>
  <w:style w:type="paragraph" w:styleId="CommentSubject">
    <w:name w:val="annotation subject"/>
    <w:basedOn w:val="CommentText"/>
    <w:next w:val="CommentText"/>
    <w:link w:val="CommentSubjectChar"/>
    <w:uiPriority w:val="99"/>
    <w:semiHidden/>
    <w:unhideWhenUsed/>
    <w:rsid w:val="00AF596D"/>
    <w:pPr>
      <w:spacing w:before="0"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F596D"/>
    <w:rPr>
      <w:rFonts w:ascii="Century Schoolbook" w:eastAsia="Times New Roman" w:hAnsi="Century Schoolbook" w:cs="Times New Roman"/>
      <w:b/>
      <w:bCs/>
      <w:sz w:val="20"/>
      <w:szCs w:val="20"/>
    </w:rPr>
  </w:style>
  <w:style w:type="paragraph" w:styleId="NormalWeb">
    <w:name w:val="Normal (Web)"/>
    <w:uiPriority w:val="99"/>
    <w:rsid w:val="00F95F44"/>
    <w:pPr>
      <w:autoSpaceDN w:val="0"/>
      <w:spacing w:before="100" w:after="100" w:line="240" w:lineRule="auto"/>
      <w:textAlignment w:val="baseline"/>
    </w:pPr>
    <w:rPr>
      <w:rFonts w:ascii="Times New Roman" w:eastAsia="ヒラギノ角ゴ Pro W3" w:hAnsi="Times New Roman" w:cs="Times New Roman"/>
      <w:color w:val="000000"/>
      <w:kern w:val="3"/>
      <w:sz w:val="24"/>
      <w:szCs w:val="20"/>
      <w:lang w:eastAsia="hi-IN" w:bidi="hi-IN"/>
    </w:rPr>
  </w:style>
  <w:style w:type="character" w:styleId="Emphasis">
    <w:name w:val="Emphasis"/>
    <w:basedOn w:val="DefaultParagraphFont"/>
    <w:uiPriority w:val="20"/>
    <w:qFormat/>
    <w:rsid w:val="00BB4D3B"/>
    <w:rPr>
      <w:b/>
      <w:bCs/>
      <w:i w:val="0"/>
      <w:iCs w:val="0"/>
    </w:rPr>
  </w:style>
  <w:style w:type="character" w:customStyle="1" w:styleId="st1">
    <w:name w:val="st1"/>
    <w:basedOn w:val="DefaultParagraphFont"/>
    <w:rsid w:val="00BB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762261212">
      <w:bodyDiv w:val="1"/>
      <w:marLeft w:val="0"/>
      <w:marRight w:val="0"/>
      <w:marTop w:val="0"/>
      <w:marBottom w:val="0"/>
      <w:divBdr>
        <w:top w:val="none" w:sz="0" w:space="0" w:color="auto"/>
        <w:left w:val="none" w:sz="0" w:space="0" w:color="auto"/>
        <w:bottom w:val="none" w:sz="0" w:space="0" w:color="auto"/>
        <w:right w:val="none" w:sz="0" w:space="0" w:color="auto"/>
      </w:divBdr>
    </w:div>
    <w:div w:id="820459683">
      <w:bodyDiv w:val="1"/>
      <w:marLeft w:val="0"/>
      <w:marRight w:val="0"/>
      <w:marTop w:val="0"/>
      <w:marBottom w:val="0"/>
      <w:divBdr>
        <w:top w:val="none" w:sz="0" w:space="0" w:color="auto"/>
        <w:left w:val="none" w:sz="0" w:space="0" w:color="auto"/>
        <w:bottom w:val="none" w:sz="0" w:space="0" w:color="auto"/>
        <w:right w:val="none" w:sz="0" w:space="0" w:color="auto"/>
      </w:divBdr>
    </w:div>
    <w:div w:id="864439856">
      <w:bodyDiv w:val="1"/>
      <w:marLeft w:val="0"/>
      <w:marRight w:val="0"/>
      <w:marTop w:val="0"/>
      <w:marBottom w:val="0"/>
      <w:divBdr>
        <w:top w:val="none" w:sz="0" w:space="0" w:color="auto"/>
        <w:left w:val="none" w:sz="0" w:space="0" w:color="auto"/>
        <w:bottom w:val="none" w:sz="0" w:space="0" w:color="auto"/>
        <w:right w:val="none" w:sz="0" w:space="0" w:color="auto"/>
      </w:divBdr>
    </w:div>
    <w:div w:id="949555767">
      <w:bodyDiv w:val="1"/>
      <w:marLeft w:val="0"/>
      <w:marRight w:val="0"/>
      <w:marTop w:val="0"/>
      <w:marBottom w:val="0"/>
      <w:divBdr>
        <w:top w:val="none" w:sz="0" w:space="0" w:color="auto"/>
        <w:left w:val="none" w:sz="0" w:space="0" w:color="auto"/>
        <w:bottom w:val="none" w:sz="0" w:space="0" w:color="auto"/>
        <w:right w:val="none" w:sz="0" w:space="0" w:color="auto"/>
      </w:divBdr>
    </w:div>
    <w:div w:id="1007055986">
      <w:bodyDiv w:val="1"/>
      <w:marLeft w:val="0"/>
      <w:marRight w:val="0"/>
      <w:marTop w:val="0"/>
      <w:marBottom w:val="0"/>
      <w:divBdr>
        <w:top w:val="none" w:sz="0" w:space="0" w:color="auto"/>
        <w:left w:val="none" w:sz="0" w:space="0" w:color="auto"/>
        <w:bottom w:val="none" w:sz="0" w:space="0" w:color="auto"/>
        <w:right w:val="none" w:sz="0" w:space="0" w:color="auto"/>
      </w:divBdr>
    </w:div>
    <w:div w:id="1249774444">
      <w:bodyDiv w:val="1"/>
      <w:marLeft w:val="0"/>
      <w:marRight w:val="0"/>
      <w:marTop w:val="0"/>
      <w:marBottom w:val="0"/>
      <w:divBdr>
        <w:top w:val="none" w:sz="0" w:space="0" w:color="auto"/>
        <w:left w:val="none" w:sz="0" w:space="0" w:color="auto"/>
        <w:bottom w:val="none" w:sz="0" w:space="0" w:color="auto"/>
        <w:right w:val="none" w:sz="0" w:space="0" w:color="auto"/>
      </w:divBdr>
    </w:div>
    <w:div w:id="1584297626">
      <w:bodyDiv w:val="1"/>
      <w:marLeft w:val="0"/>
      <w:marRight w:val="0"/>
      <w:marTop w:val="0"/>
      <w:marBottom w:val="0"/>
      <w:divBdr>
        <w:top w:val="none" w:sz="0" w:space="0" w:color="auto"/>
        <w:left w:val="none" w:sz="0" w:space="0" w:color="auto"/>
        <w:bottom w:val="none" w:sz="0" w:space="0" w:color="auto"/>
        <w:right w:val="none" w:sz="0" w:space="0" w:color="auto"/>
      </w:divBdr>
    </w:div>
    <w:div w:id="16274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s.gov.lv/lv/Informacijai/Dokumentacija/%20Koplietosanas_%20komponentes/Dokumentu_integracijas_vide" TargetMode="External"/><Relationship Id="rId13" Type="http://schemas.openxmlformats.org/officeDocument/2006/relationships/hyperlink" Target="http://www.varam.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tal-agenda-data.eu/charts/analyse-one-indicator-and-compare-countr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s.gov.lv" TargetMode="External"/><Relationship Id="rId5" Type="http://schemas.openxmlformats.org/officeDocument/2006/relationships/webSettings" Target="webSettings.xml"/><Relationship Id="rId15" Type="http://schemas.openxmlformats.org/officeDocument/2006/relationships/hyperlink" Target="mailto:inese.gaile@varam.gov.lv" TargetMode="External"/><Relationship Id="rId10" Type="http://schemas.openxmlformats.org/officeDocument/2006/relationships/hyperlink" Target="http://www.latvij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ss.gov.lv" TargetMode="External"/><Relationship Id="rId14" Type="http://schemas.openxmlformats.org/officeDocument/2006/relationships/hyperlink" Target="http://www.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54949-0BC9-40A8-A3CC-64096CAB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25063</Words>
  <Characters>14287</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Ministru kabineta noteikumu projekta „Oficiālās elektroniskās adreses informācijas sistēmas noteikumi” sākotnējās ietekmes novērtējuma ziņojums (anotācija)</vt:lpstr>
    </vt:vector>
  </TitlesOfParts>
  <Company>Vides aizsardzības un reģionālās attīstības ministrija</Company>
  <LinksUpToDate>false</LinksUpToDate>
  <CharactersWithSpaces>39272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„Oficiālās elektroniskās adreses informācijas sistēmas noteikumi” sākotnējās ietekmes novērtējuma ziņojums (anotācija)</dc:title>
  <dc:subject>Anotācija</dc:subject>
  <dc:creator>Inese Gaile</dc:creator>
  <dc:description>67026546, inese.gaile@varam.gov.lv</dc:description>
  <cp:lastModifiedBy>Inese Gaile</cp:lastModifiedBy>
  <cp:revision>3</cp:revision>
  <dcterms:created xsi:type="dcterms:W3CDTF">2017-02-10T13:05:00Z</dcterms:created>
  <dcterms:modified xsi:type="dcterms:W3CDTF">2017-02-10T13:08:00Z</dcterms:modified>
</cp:coreProperties>
</file>