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6DBE3" w14:textId="77777777" w:rsidR="007B5EC3" w:rsidRPr="007B5EC3" w:rsidRDefault="007B5EC3" w:rsidP="00F70D12">
      <w:pPr>
        <w:spacing w:after="0" w:line="240" w:lineRule="auto"/>
        <w:jc w:val="center"/>
        <w:rPr>
          <w:rFonts w:ascii="Times New Roman" w:hAnsi="Times New Roman"/>
          <w:sz w:val="28"/>
          <w:szCs w:val="28"/>
          <w:lang w:eastAsia="lv-LV"/>
        </w:rPr>
      </w:pPr>
    </w:p>
    <w:p w14:paraId="5C06DBE4" w14:textId="6E8643C6" w:rsidR="007B5EC3" w:rsidRDefault="00D06B1C" w:rsidP="00F70D12">
      <w:pPr>
        <w:pStyle w:val="Heading3"/>
        <w:shd w:val="clear" w:color="auto" w:fill="FFFFFF"/>
        <w:spacing w:before="0" w:beforeAutospacing="0" w:after="0" w:afterAutospacing="0"/>
        <w:jc w:val="center"/>
        <w:rPr>
          <w:sz w:val="28"/>
          <w:szCs w:val="28"/>
        </w:rPr>
      </w:pPr>
      <w:r w:rsidRPr="00D06B1C">
        <w:rPr>
          <w:sz w:val="28"/>
          <w:szCs w:val="28"/>
        </w:rPr>
        <w:t>Likum</w:t>
      </w:r>
      <w:r w:rsidR="001A75EF">
        <w:rPr>
          <w:sz w:val="28"/>
          <w:szCs w:val="28"/>
        </w:rPr>
        <w:t xml:space="preserve">projekta </w:t>
      </w:r>
      <w:r w:rsidR="00AE6EF5">
        <w:rPr>
          <w:sz w:val="28"/>
          <w:szCs w:val="28"/>
        </w:rPr>
        <w:t>“</w:t>
      </w:r>
      <w:r w:rsidR="001A75EF" w:rsidRPr="001A75EF">
        <w:rPr>
          <w:sz w:val="28"/>
          <w:szCs w:val="28"/>
        </w:rPr>
        <w:t xml:space="preserve">Par nekustamā īpašuma </w:t>
      </w:r>
      <w:r w:rsidR="00EF307E">
        <w:rPr>
          <w:sz w:val="28"/>
          <w:szCs w:val="28"/>
        </w:rPr>
        <w:t xml:space="preserve">Brīvības ielā 37B, Ogrē, Ogres </w:t>
      </w:r>
      <w:r w:rsidR="005A1907">
        <w:rPr>
          <w:sz w:val="28"/>
          <w:szCs w:val="28"/>
        </w:rPr>
        <w:t>novadā,</w:t>
      </w:r>
      <w:r w:rsidR="001A75EF" w:rsidRPr="001A75EF">
        <w:rPr>
          <w:sz w:val="28"/>
          <w:szCs w:val="28"/>
        </w:rPr>
        <w:t xml:space="preserve"> atsa</w:t>
      </w:r>
      <w:r w:rsidR="005A1907">
        <w:rPr>
          <w:sz w:val="28"/>
          <w:szCs w:val="28"/>
        </w:rPr>
        <w:t xml:space="preserve">vināšanu </w:t>
      </w:r>
      <w:r w:rsidR="001A75EF">
        <w:rPr>
          <w:sz w:val="28"/>
          <w:szCs w:val="28"/>
        </w:rPr>
        <w:t>sabiedrības vajadzībām</w:t>
      </w:r>
      <w:r w:rsidR="00AE6EF5">
        <w:rPr>
          <w:sz w:val="28"/>
          <w:szCs w:val="28"/>
        </w:rPr>
        <w:t>”</w:t>
      </w:r>
      <w:r w:rsidR="001A75EF">
        <w:rPr>
          <w:sz w:val="28"/>
          <w:szCs w:val="28"/>
        </w:rPr>
        <w:t xml:space="preserve"> </w:t>
      </w:r>
      <w:r w:rsidR="007B5EC3" w:rsidRPr="00F70D12">
        <w:rPr>
          <w:sz w:val="28"/>
          <w:szCs w:val="28"/>
        </w:rPr>
        <w:t xml:space="preserve">sākotnējās ietekmes novērtējuma </w:t>
      </w:r>
      <w:smartTag w:uri="schemas-tilde-lv/tildestengine" w:element="veidnes">
        <w:smartTagPr>
          <w:attr w:name="text" w:val="ziņojums"/>
          <w:attr w:name="baseform" w:val="ziņojums"/>
          <w:attr w:name="id" w:val="-1"/>
        </w:smartTagPr>
        <w:smartTag w:uri="schemas-tilde-lv/tildestengine" w:element="metric2">
          <w:smartTagPr>
            <w:attr w:name="text" w:val="ziņojums"/>
            <w:attr w:name="baseform" w:val="ziņojums"/>
            <w:attr w:name="id" w:val="-1"/>
          </w:smartTagPr>
          <w:r w:rsidR="007B5EC3" w:rsidRPr="00F70D12">
            <w:rPr>
              <w:sz w:val="28"/>
              <w:szCs w:val="28"/>
            </w:rPr>
            <w:t>ziņojums</w:t>
          </w:r>
        </w:smartTag>
      </w:smartTag>
      <w:r w:rsidR="007B5EC3" w:rsidRPr="00F70D12">
        <w:rPr>
          <w:sz w:val="28"/>
          <w:szCs w:val="28"/>
        </w:rPr>
        <w:t xml:space="preserve"> (anotācija</w:t>
      </w:r>
      <w:r w:rsidR="0072224B" w:rsidRPr="00F70D12">
        <w:rPr>
          <w:sz w:val="28"/>
          <w:szCs w:val="28"/>
        </w:rPr>
        <w:t>)</w:t>
      </w:r>
    </w:p>
    <w:p w14:paraId="5C06DBE5" w14:textId="77777777" w:rsidR="00F70D12" w:rsidRPr="00F70D12" w:rsidRDefault="00F70D12" w:rsidP="00F70D12">
      <w:pPr>
        <w:pStyle w:val="Heading3"/>
        <w:shd w:val="clear" w:color="auto" w:fill="FFFFFF"/>
        <w:spacing w:before="0" w:beforeAutospacing="0" w:after="0" w:afterAutospacing="0"/>
        <w:jc w:val="center"/>
        <w:rPr>
          <w:sz w:val="28"/>
          <w:szCs w:val="28"/>
        </w:rPr>
      </w:pPr>
    </w:p>
    <w:tbl>
      <w:tblPr>
        <w:tblW w:w="93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91"/>
      </w:tblGrid>
      <w:tr w:rsidR="00F70D12" w:rsidRPr="00F70D12" w14:paraId="5C06DBE7" w14:textId="77777777" w:rsidTr="00E94AA4">
        <w:tc>
          <w:tcPr>
            <w:tcW w:w="9385" w:type="dxa"/>
            <w:gridSpan w:val="2"/>
            <w:shd w:val="clear" w:color="auto" w:fill="auto"/>
          </w:tcPr>
          <w:p w14:paraId="5C06DBE6" w14:textId="77777777" w:rsidR="00F70D12" w:rsidRPr="00F70D12" w:rsidRDefault="00F70D12" w:rsidP="00F70D12">
            <w:pPr>
              <w:tabs>
                <w:tab w:val="left" w:pos="4020"/>
              </w:tabs>
              <w:spacing w:after="0" w:line="240" w:lineRule="auto"/>
              <w:jc w:val="center"/>
              <w:rPr>
                <w:rFonts w:ascii="Times New Roman" w:hAnsi="Times New Roman"/>
                <w:b/>
                <w:sz w:val="24"/>
                <w:szCs w:val="24"/>
              </w:rPr>
            </w:pPr>
            <w:r w:rsidRPr="00F70D12">
              <w:rPr>
                <w:rFonts w:ascii="Times New Roman" w:hAnsi="Times New Roman"/>
                <w:b/>
                <w:sz w:val="24"/>
                <w:szCs w:val="24"/>
              </w:rPr>
              <w:t>Tiesību akta projekta anotācijas kopsavilkums</w:t>
            </w:r>
          </w:p>
        </w:tc>
      </w:tr>
      <w:tr w:rsidR="00F70D12" w:rsidRPr="00F70D12" w14:paraId="5C06DBEA" w14:textId="77777777" w:rsidTr="00E94AA4">
        <w:tc>
          <w:tcPr>
            <w:tcW w:w="2694" w:type="dxa"/>
            <w:shd w:val="clear" w:color="auto" w:fill="auto"/>
          </w:tcPr>
          <w:p w14:paraId="5C06DBE8" w14:textId="77777777" w:rsidR="00F70D12" w:rsidRPr="00F70D12" w:rsidRDefault="00F70D12" w:rsidP="00F70D12">
            <w:pPr>
              <w:spacing w:after="0" w:line="240" w:lineRule="auto"/>
              <w:rPr>
                <w:rFonts w:ascii="Times New Roman" w:hAnsi="Times New Roman"/>
                <w:sz w:val="24"/>
                <w:szCs w:val="24"/>
              </w:rPr>
            </w:pPr>
            <w:r w:rsidRPr="00F70D12">
              <w:rPr>
                <w:rFonts w:ascii="Times New Roman" w:hAnsi="Times New Roman"/>
                <w:sz w:val="24"/>
                <w:szCs w:val="24"/>
              </w:rPr>
              <w:t>Mērķis, risinājums un projekta spēkā stāšanās laiks (500 zīmes bez atstarpēm)</w:t>
            </w:r>
          </w:p>
        </w:tc>
        <w:tc>
          <w:tcPr>
            <w:tcW w:w="6691" w:type="dxa"/>
            <w:shd w:val="clear" w:color="auto" w:fill="auto"/>
          </w:tcPr>
          <w:p w14:paraId="4ED82152" w14:textId="5FC500C3" w:rsidR="00773A8B" w:rsidRDefault="00F70D12" w:rsidP="00F329EE">
            <w:pPr>
              <w:spacing w:after="0" w:line="240" w:lineRule="auto"/>
              <w:jc w:val="both"/>
              <w:rPr>
                <w:rFonts w:ascii="Times New Roman" w:hAnsi="Times New Roman"/>
                <w:sz w:val="24"/>
                <w:szCs w:val="24"/>
              </w:rPr>
            </w:pPr>
            <w:r w:rsidRPr="00F70D12">
              <w:rPr>
                <w:rFonts w:ascii="Times New Roman" w:hAnsi="Times New Roman"/>
                <w:sz w:val="24"/>
                <w:szCs w:val="24"/>
              </w:rPr>
              <w:t xml:space="preserve">Likumprojekts </w:t>
            </w:r>
            <w:r w:rsidR="00E37AEC" w:rsidRPr="00E37AEC">
              <w:rPr>
                <w:rFonts w:ascii="Times New Roman" w:hAnsi="Times New Roman"/>
                <w:sz w:val="24"/>
                <w:szCs w:val="24"/>
              </w:rPr>
              <w:t xml:space="preserve">“Par nekustamā īpašuma </w:t>
            </w:r>
            <w:r w:rsidR="00054BB9">
              <w:rPr>
                <w:rFonts w:ascii="Times New Roman" w:hAnsi="Times New Roman"/>
                <w:sz w:val="24"/>
                <w:szCs w:val="24"/>
              </w:rPr>
              <w:t>Brīvības ielā 37B, Ogrē, Ogres</w:t>
            </w:r>
            <w:r w:rsidR="00E37AEC" w:rsidRPr="00E37AEC">
              <w:rPr>
                <w:rFonts w:ascii="Times New Roman" w:hAnsi="Times New Roman"/>
                <w:sz w:val="24"/>
                <w:szCs w:val="24"/>
              </w:rPr>
              <w:t xml:space="preserve"> novadā, atsavināšanu sabiedrības vajadzībām”</w:t>
            </w:r>
            <w:r w:rsidR="00C93119">
              <w:rPr>
                <w:rFonts w:ascii="Times New Roman" w:hAnsi="Times New Roman"/>
                <w:sz w:val="24"/>
                <w:szCs w:val="24"/>
              </w:rPr>
              <w:t xml:space="preserve"> (turpmāk – </w:t>
            </w:r>
            <w:r w:rsidR="00BE2DF9">
              <w:rPr>
                <w:rFonts w:ascii="Times New Roman" w:hAnsi="Times New Roman"/>
                <w:sz w:val="24"/>
                <w:szCs w:val="24"/>
              </w:rPr>
              <w:t>L</w:t>
            </w:r>
            <w:r w:rsidR="00C93119">
              <w:rPr>
                <w:rFonts w:ascii="Times New Roman" w:hAnsi="Times New Roman"/>
                <w:sz w:val="24"/>
                <w:szCs w:val="24"/>
              </w:rPr>
              <w:t xml:space="preserve">ikumprojekts) </w:t>
            </w:r>
            <w:r w:rsidRPr="00F70D12">
              <w:rPr>
                <w:rFonts w:ascii="Times New Roman" w:hAnsi="Times New Roman"/>
                <w:sz w:val="24"/>
                <w:szCs w:val="24"/>
              </w:rPr>
              <w:t xml:space="preserve">paredz atsavināt </w:t>
            </w:r>
            <w:r w:rsidR="00660E5B">
              <w:rPr>
                <w:rFonts w:ascii="Times New Roman" w:hAnsi="Times New Roman"/>
                <w:sz w:val="24"/>
                <w:szCs w:val="24"/>
              </w:rPr>
              <w:t>nekustamo īpašumu</w:t>
            </w:r>
            <w:r w:rsidR="00C93119">
              <w:rPr>
                <w:rFonts w:ascii="Times New Roman" w:hAnsi="Times New Roman"/>
                <w:sz w:val="24"/>
                <w:szCs w:val="24"/>
              </w:rPr>
              <w:t xml:space="preserve"> </w:t>
            </w:r>
            <w:r w:rsidR="00660E5B">
              <w:rPr>
                <w:rFonts w:ascii="Times New Roman" w:hAnsi="Times New Roman"/>
                <w:sz w:val="24"/>
                <w:szCs w:val="24"/>
              </w:rPr>
              <w:t>Brīvības ielā 37B, Ogrē, Ogres novadā, Ogres vispārējās pirmsskolas izglītības iestādes “Cīrulītis” darbības nodrošināšanai un Ogres Centrālās bibliotēkas ēkas būvniecības realizācijai.</w:t>
            </w:r>
          </w:p>
          <w:p w14:paraId="5C06DBE9" w14:textId="3CE2DAEE" w:rsidR="00F70D12" w:rsidRPr="00F70D12" w:rsidRDefault="00F70D12" w:rsidP="000033FF">
            <w:pPr>
              <w:spacing w:after="0" w:line="240" w:lineRule="auto"/>
              <w:jc w:val="both"/>
              <w:rPr>
                <w:rFonts w:ascii="Times New Roman" w:hAnsi="Times New Roman"/>
                <w:sz w:val="24"/>
                <w:szCs w:val="24"/>
              </w:rPr>
            </w:pPr>
            <w:r w:rsidRPr="00F70D12">
              <w:rPr>
                <w:rFonts w:ascii="Times New Roman" w:hAnsi="Times New Roman"/>
                <w:sz w:val="24"/>
                <w:szCs w:val="24"/>
              </w:rPr>
              <w:t xml:space="preserve">Likumprojekts stājas spēkā </w:t>
            </w:r>
            <w:r w:rsidR="000033FF">
              <w:rPr>
                <w:rFonts w:ascii="Times New Roman" w:hAnsi="Times New Roman"/>
                <w:sz w:val="24"/>
                <w:szCs w:val="24"/>
              </w:rPr>
              <w:t>nākamajā dienā pēc tā izsludināšanas</w:t>
            </w:r>
            <w:r w:rsidRPr="00F70D12">
              <w:rPr>
                <w:rFonts w:ascii="Times New Roman" w:hAnsi="Times New Roman"/>
                <w:sz w:val="24"/>
                <w:szCs w:val="24"/>
              </w:rPr>
              <w:t>.</w:t>
            </w:r>
          </w:p>
        </w:tc>
      </w:tr>
    </w:tbl>
    <w:p w14:paraId="5C06DBEB" w14:textId="77777777" w:rsidR="00F70D12" w:rsidRPr="0072224B" w:rsidRDefault="00F70D12" w:rsidP="00F70D12">
      <w:pPr>
        <w:pStyle w:val="Heading3"/>
        <w:shd w:val="clear" w:color="auto" w:fill="FFFFFF"/>
        <w:spacing w:before="0" w:beforeAutospacing="0" w:after="0" w:afterAutospacing="0"/>
        <w:rPr>
          <w:sz w:val="28"/>
          <w:szCs w:val="28"/>
        </w:rPr>
      </w:pPr>
    </w:p>
    <w:tbl>
      <w:tblPr>
        <w:tblpPr w:leftFromText="180" w:rightFromText="180" w:vertAnchor="text" w:horzAnchor="margin" w:tblpXSpec="center" w:tblpY="116"/>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6"/>
        <w:gridCol w:w="2260"/>
        <w:gridCol w:w="6662"/>
      </w:tblGrid>
      <w:tr w:rsidR="007B5EC3" w:rsidRPr="007B5EC3" w14:paraId="5C06DBED" w14:textId="77777777" w:rsidTr="0035095C">
        <w:tc>
          <w:tcPr>
            <w:tcW w:w="9348" w:type="dxa"/>
            <w:gridSpan w:val="3"/>
            <w:tcBorders>
              <w:top w:val="single" w:sz="6" w:space="0" w:color="auto"/>
              <w:left w:val="single" w:sz="6" w:space="0" w:color="auto"/>
              <w:bottom w:val="single" w:sz="6" w:space="0" w:color="auto"/>
              <w:right w:val="single" w:sz="6" w:space="0" w:color="auto"/>
            </w:tcBorders>
            <w:vAlign w:val="center"/>
          </w:tcPr>
          <w:p w14:paraId="5C06DBEC" w14:textId="738DA9E5" w:rsidR="007B5EC3" w:rsidRPr="007B5EC3" w:rsidRDefault="007B5EC3" w:rsidP="00F70D12">
            <w:pPr>
              <w:spacing w:after="0" w:line="240" w:lineRule="auto"/>
              <w:jc w:val="center"/>
              <w:rPr>
                <w:rFonts w:ascii="Times New Roman" w:hAnsi="Times New Roman"/>
                <w:b/>
                <w:color w:val="000000"/>
                <w:sz w:val="24"/>
                <w:szCs w:val="24"/>
                <w:lang w:eastAsia="lv-LV"/>
              </w:rPr>
            </w:pPr>
            <w:r w:rsidRPr="007B5EC3">
              <w:rPr>
                <w:rFonts w:ascii="Times New Roman" w:hAnsi="Times New Roman"/>
                <w:b/>
                <w:color w:val="000000"/>
                <w:sz w:val="24"/>
                <w:szCs w:val="24"/>
                <w:lang w:eastAsia="lv-LV"/>
              </w:rPr>
              <w:t>I.</w:t>
            </w:r>
            <w:r w:rsidR="005B539A">
              <w:rPr>
                <w:rFonts w:ascii="Times New Roman" w:hAnsi="Times New Roman"/>
                <w:b/>
                <w:color w:val="000000"/>
                <w:sz w:val="24"/>
                <w:szCs w:val="24"/>
                <w:lang w:eastAsia="lv-LV"/>
              </w:rPr>
              <w:t> </w:t>
            </w:r>
            <w:r w:rsidRPr="007B5EC3">
              <w:rPr>
                <w:rFonts w:ascii="Times New Roman" w:hAnsi="Times New Roman"/>
                <w:b/>
                <w:color w:val="000000"/>
                <w:sz w:val="24"/>
                <w:szCs w:val="24"/>
                <w:lang w:eastAsia="lv-LV"/>
              </w:rPr>
              <w:t xml:space="preserve">Tiesību akta projekta izstrādes nepieciešamība </w:t>
            </w:r>
          </w:p>
        </w:tc>
      </w:tr>
      <w:tr w:rsidR="007B5EC3" w:rsidRPr="007B5EC3" w14:paraId="5C06DBF2" w14:textId="77777777" w:rsidTr="0035095C">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05" w:type="dxa"/>
            <w:left w:w="105" w:type="dxa"/>
            <w:bottom w:w="105" w:type="dxa"/>
            <w:right w:w="105" w:type="dxa"/>
          </w:tblCellMar>
        </w:tblPrEx>
        <w:tc>
          <w:tcPr>
            <w:tcW w:w="426" w:type="dxa"/>
            <w:tcBorders>
              <w:top w:val="outset" w:sz="6" w:space="0" w:color="auto"/>
              <w:left w:val="outset" w:sz="6" w:space="0" w:color="auto"/>
              <w:bottom w:val="outset" w:sz="6" w:space="0" w:color="auto"/>
              <w:right w:val="outset" w:sz="6" w:space="0" w:color="auto"/>
            </w:tcBorders>
          </w:tcPr>
          <w:p w14:paraId="5C06DBEE" w14:textId="77777777" w:rsidR="007B5EC3" w:rsidRPr="007B5EC3" w:rsidRDefault="007B5EC3" w:rsidP="00F70D12">
            <w:pPr>
              <w:spacing w:after="0" w:line="240" w:lineRule="auto"/>
              <w:jc w:val="both"/>
              <w:rPr>
                <w:rFonts w:ascii="Times New Roman" w:hAnsi="Times New Roman"/>
                <w:sz w:val="24"/>
                <w:szCs w:val="24"/>
                <w:lang w:eastAsia="lv-LV"/>
              </w:rPr>
            </w:pPr>
            <w:r w:rsidRPr="007B5EC3">
              <w:rPr>
                <w:rFonts w:ascii="Times New Roman" w:hAnsi="Times New Roman"/>
                <w:sz w:val="24"/>
                <w:szCs w:val="24"/>
                <w:lang w:eastAsia="lv-LV"/>
              </w:rPr>
              <w:t>1.</w:t>
            </w:r>
          </w:p>
        </w:tc>
        <w:tc>
          <w:tcPr>
            <w:tcW w:w="2260" w:type="dxa"/>
            <w:tcBorders>
              <w:top w:val="outset" w:sz="6" w:space="0" w:color="auto"/>
              <w:left w:val="outset" w:sz="6" w:space="0" w:color="auto"/>
              <w:bottom w:val="outset" w:sz="6" w:space="0" w:color="auto"/>
              <w:right w:val="outset" w:sz="6" w:space="0" w:color="auto"/>
            </w:tcBorders>
          </w:tcPr>
          <w:p w14:paraId="5C06DBEF" w14:textId="780ABBDB" w:rsidR="00F31259" w:rsidRDefault="007B5EC3" w:rsidP="00F70D12">
            <w:pPr>
              <w:spacing w:after="0" w:line="240" w:lineRule="auto"/>
              <w:jc w:val="both"/>
              <w:rPr>
                <w:rFonts w:ascii="Times New Roman" w:hAnsi="Times New Roman"/>
                <w:sz w:val="24"/>
                <w:szCs w:val="24"/>
                <w:lang w:eastAsia="lv-LV"/>
              </w:rPr>
            </w:pPr>
            <w:r w:rsidRPr="007B5EC3">
              <w:rPr>
                <w:rFonts w:ascii="Times New Roman" w:hAnsi="Times New Roman"/>
                <w:sz w:val="24"/>
                <w:szCs w:val="24"/>
                <w:lang w:eastAsia="lv-LV"/>
              </w:rPr>
              <w:t> Pamatojums</w:t>
            </w:r>
          </w:p>
          <w:p w14:paraId="60C49C49" w14:textId="77777777" w:rsidR="00F31259" w:rsidRPr="00F31259" w:rsidRDefault="00F31259" w:rsidP="00F31259">
            <w:pPr>
              <w:rPr>
                <w:rFonts w:ascii="Times New Roman" w:hAnsi="Times New Roman"/>
                <w:sz w:val="24"/>
                <w:szCs w:val="24"/>
                <w:lang w:eastAsia="lv-LV"/>
              </w:rPr>
            </w:pPr>
          </w:p>
          <w:p w14:paraId="7FDDFDBF" w14:textId="77777777" w:rsidR="00F31259" w:rsidRPr="00F31259" w:rsidRDefault="00F31259" w:rsidP="00F31259">
            <w:pPr>
              <w:rPr>
                <w:rFonts w:ascii="Times New Roman" w:hAnsi="Times New Roman"/>
                <w:sz w:val="24"/>
                <w:szCs w:val="24"/>
                <w:lang w:eastAsia="lv-LV"/>
              </w:rPr>
            </w:pPr>
          </w:p>
          <w:p w14:paraId="3221E3EA" w14:textId="77777777" w:rsidR="00F31259" w:rsidRPr="00F31259" w:rsidRDefault="00F31259" w:rsidP="00F31259">
            <w:pPr>
              <w:rPr>
                <w:rFonts w:ascii="Times New Roman" w:hAnsi="Times New Roman"/>
                <w:sz w:val="24"/>
                <w:szCs w:val="24"/>
                <w:lang w:eastAsia="lv-LV"/>
              </w:rPr>
            </w:pPr>
          </w:p>
          <w:p w14:paraId="4ED5BBAA" w14:textId="59315E2D" w:rsidR="00F31259" w:rsidRDefault="00F31259" w:rsidP="00F31259">
            <w:pPr>
              <w:rPr>
                <w:rFonts w:ascii="Times New Roman" w:hAnsi="Times New Roman"/>
                <w:sz w:val="24"/>
                <w:szCs w:val="24"/>
                <w:lang w:eastAsia="lv-LV"/>
              </w:rPr>
            </w:pPr>
          </w:p>
          <w:p w14:paraId="55F6D0D8" w14:textId="77777777" w:rsidR="007B5EC3" w:rsidRPr="00F31259" w:rsidRDefault="007B5EC3" w:rsidP="00F31259">
            <w:pPr>
              <w:jc w:val="center"/>
              <w:rPr>
                <w:rFonts w:ascii="Times New Roman" w:hAnsi="Times New Roman"/>
                <w:sz w:val="24"/>
                <w:szCs w:val="24"/>
                <w:lang w:eastAsia="lv-LV"/>
              </w:rPr>
            </w:pPr>
          </w:p>
        </w:tc>
        <w:tc>
          <w:tcPr>
            <w:tcW w:w="6662" w:type="dxa"/>
            <w:tcBorders>
              <w:top w:val="outset" w:sz="6" w:space="0" w:color="auto"/>
              <w:left w:val="outset" w:sz="6" w:space="0" w:color="auto"/>
              <w:bottom w:val="outset" w:sz="6" w:space="0" w:color="auto"/>
              <w:right w:val="outset" w:sz="6" w:space="0" w:color="auto"/>
            </w:tcBorders>
          </w:tcPr>
          <w:p w14:paraId="5C06DBF0" w14:textId="605C9DAD" w:rsidR="007B5EC3" w:rsidRPr="00D0696F" w:rsidRDefault="007B5EC3" w:rsidP="00F329EE">
            <w:pPr>
              <w:keepNext/>
              <w:spacing w:after="0" w:line="240" w:lineRule="auto"/>
              <w:jc w:val="both"/>
              <w:outlineLvl w:val="1"/>
              <w:rPr>
                <w:rFonts w:ascii="Times New Roman" w:hAnsi="Times New Roman"/>
                <w:sz w:val="24"/>
                <w:szCs w:val="24"/>
              </w:rPr>
            </w:pPr>
            <w:r w:rsidRPr="00D0696F">
              <w:rPr>
                <w:rFonts w:ascii="Times New Roman" w:hAnsi="Times New Roman"/>
                <w:bCs/>
                <w:iCs/>
                <w:color w:val="000000"/>
                <w:sz w:val="24"/>
                <w:szCs w:val="24"/>
                <w:lang w:eastAsia="lv-LV"/>
              </w:rPr>
              <w:t xml:space="preserve">Atbilstoši </w:t>
            </w:r>
            <w:r w:rsidRPr="00D0696F">
              <w:rPr>
                <w:rFonts w:ascii="Times New Roman" w:hAnsi="Times New Roman"/>
                <w:sz w:val="24"/>
                <w:szCs w:val="24"/>
              </w:rPr>
              <w:t>Sabiedrības vajadzībām nepieciešamā nekustamā īpašuma atsavināšanas likuma</w:t>
            </w:r>
            <w:r>
              <w:rPr>
                <w:rFonts w:ascii="Times New Roman" w:hAnsi="Times New Roman"/>
                <w:sz w:val="24"/>
                <w:szCs w:val="24"/>
              </w:rPr>
              <w:t xml:space="preserve"> (turpmāk – </w:t>
            </w:r>
            <w:r w:rsidR="00EB45D5">
              <w:rPr>
                <w:rFonts w:ascii="Times New Roman" w:hAnsi="Times New Roman"/>
                <w:sz w:val="24"/>
                <w:szCs w:val="24"/>
              </w:rPr>
              <w:t>Atsavināšanas l</w:t>
            </w:r>
            <w:r>
              <w:rPr>
                <w:rFonts w:ascii="Times New Roman" w:hAnsi="Times New Roman"/>
                <w:sz w:val="24"/>
                <w:szCs w:val="24"/>
              </w:rPr>
              <w:t>ikums)</w:t>
            </w:r>
            <w:r w:rsidR="007952DA">
              <w:rPr>
                <w:rFonts w:ascii="Times New Roman" w:hAnsi="Times New Roman"/>
                <w:sz w:val="24"/>
                <w:szCs w:val="24"/>
              </w:rPr>
              <w:t xml:space="preserve"> 5</w:t>
            </w:r>
            <w:r w:rsidR="00E0428B">
              <w:rPr>
                <w:rFonts w:ascii="Times New Roman" w:hAnsi="Times New Roman"/>
                <w:sz w:val="24"/>
                <w:szCs w:val="24"/>
              </w:rPr>
              <w:t>.</w:t>
            </w:r>
            <w:r w:rsidR="000D665B">
              <w:rPr>
                <w:rFonts w:ascii="Times New Roman" w:hAnsi="Times New Roman"/>
                <w:sz w:val="24"/>
                <w:szCs w:val="24"/>
              </w:rPr>
              <w:t> </w:t>
            </w:r>
            <w:r w:rsidRPr="00D0696F">
              <w:rPr>
                <w:rFonts w:ascii="Times New Roman" w:hAnsi="Times New Roman"/>
                <w:sz w:val="24"/>
                <w:szCs w:val="24"/>
              </w:rPr>
              <w:t>pantam nekustamā īpašuma piespiedu atsavināšana sabiedrības vajadzībām pieļaujama izņēmuma gadījumos vienīgi pret taisnīgu atlīdzību un tikai uz atsevišķa likuma pamata, ievērojot likumā paredzētos nosacījumus.</w:t>
            </w:r>
          </w:p>
          <w:p w14:paraId="283013BA" w14:textId="5CB24B22" w:rsidR="007B5EC3" w:rsidRDefault="007B5EC3" w:rsidP="00F329EE">
            <w:pPr>
              <w:keepNext/>
              <w:spacing w:after="0" w:line="240" w:lineRule="auto"/>
              <w:jc w:val="both"/>
              <w:outlineLvl w:val="1"/>
              <w:rPr>
                <w:rFonts w:ascii="Times New Roman" w:hAnsi="Times New Roman"/>
                <w:sz w:val="24"/>
                <w:szCs w:val="24"/>
              </w:rPr>
            </w:pPr>
            <w:r>
              <w:rPr>
                <w:rFonts w:ascii="Times New Roman" w:hAnsi="Times New Roman"/>
                <w:sz w:val="24"/>
                <w:szCs w:val="24"/>
                <w:lang w:eastAsia="lv-LV"/>
              </w:rPr>
              <w:t>Atbilstoši</w:t>
            </w:r>
            <w:r w:rsidR="00E4121E">
              <w:rPr>
                <w:rFonts w:ascii="Times New Roman" w:hAnsi="Times New Roman"/>
                <w:sz w:val="24"/>
                <w:szCs w:val="24"/>
              </w:rPr>
              <w:t xml:space="preserve"> Atsavināšanas l</w:t>
            </w:r>
            <w:r w:rsidRPr="008E1686">
              <w:rPr>
                <w:rFonts w:ascii="Times New Roman" w:hAnsi="Times New Roman"/>
                <w:sz w:val="24"/>
                <w:szCs w:val="24"/>
              </w:rPr>
              <w:t>ikuma 13.</w:t>
            </w:r>
            <w:r w:rsidR="0021648F">
              <w:rPr>
                <w:rFonts w:ascii="Times New Roman" w:hAnsi="Times New Roman"/>
                <w:sz w:val="24"/>
                <w:szCs w:val="24"/>
              </w:rPr>
              <w:t> </w:t>
            </w:r>
            <w:r w:rsidRPr="008E1686">
              <w:rPr>
                <w:rFonts w:ascii="Times New Roman" w:hAnsi="Times New Roman"/>
                <w:sz w:val="24"/>
                <w:szCs w:val="24"/>
              </w:rPr>
              <w:t>pantam valsts pārvaldes iestāde sagatavo likumprojektu par attiecīgā nekustamā īpašuma atsavināšanu.</w:t>
            </w:r>
          </w:p>
          <w:p w14:paraId="5C06DBF1" w14:textId="120A7F2C" w:rsidR="0021648F" w:rsidRPr="0021648F" w:rsidRDefault="009D30D6" w:rsidP="00956D9F">
            <w:pPr>
              <w:keepNext/>
              <w:spacing w:after="0" w:line="240" w:lineRule="auto"/>
              <w:jc w:val="both"/>
              <w:outlineLvl w:val="1"/>
              <w:rPr>
                <w:rFonts w:ascii="Times New Roman" w:hAnsi="Times New Roman"/>
                <w:sz w:val="24"/>
                <w:szCs w:val="24"/>
              </w:rPr>
            </w:pPr>
            <w:r>
              <w:rPr>
                <w:rFonts w:ascii="Times New Roman" w:hAnsi="Times New Roman"/>
                <w:sz w:val="24"/>
                <w:szCs w:val="24"/>
              </w:rPr>
              <w:t>Ogres</w:t>
            </w:r>
            <w:r w:rsidR="0021648F" w:rsidRPr="0021648F">
              <w:rPr>
                <w:rFonts w:ascii="Times New Roman" w:hAnsi="Times New Roman"/>
                <w:sz w:val="24"/>
                <w:szCs w:val="24"/>
              </w:rPr>
              <w:t xml:space="preserve"> novada </w:t>
            </w:r>
            <w:r w:rsidR="00A355EF">
              <w:rPr>
                <w:rFonts w:ascii="Times New Roman" w:hAnsi="Times New Roman"/>
                <w:sz w:val="24"/>
                <w:szCs w:val="24"/>
              </w:rPr>
              <w:t>pašvaldības domes</w:t>
            </w:r>
            <w:r w:rsidR="0021648F" w:rsidRPr="0021648F">
              <w:rPr>
                <w:rFonts w:ascii="Times New Roman" w:hAnsi="Times New Roman"/>
                <w:sz w:val="24"/>
                <w:szCs w:val="24"/>
              </w:rPr>
              <w:t xml:space="preserve"> 201</w:t>
            </w:r>
            <w:r>
              <w:rPr>
                <w:rFonts w:ascii="Times New Roman" w:hAnsi="Times New Roman"/>
                <w:sz w:val="24"/>
                <w:szCs w:val="24"/>
              </w:rPr>
              <w:t>9</w:t>
            </w:r>
            <w:r w:rsidR="0021648F" w:rsidRPr="0021648F">
              <w:rPr>
                <w:rFonts w:ascii="Times New Roman" w:hAnsi="Times New Roman"/>
                <w:sz w:val="24"/>
                <w:szCs w:val="24"/>
              </w:rPr>
              <w:t xml:space="preserve">. gada </w:t>
            </w:r>
            <w:r w:rsidR="009A406E">
              <w:rPr>
                <w:rFonts w:ascii="Times New Roman" w:hAnsi="Times New Roman"/>
                <w:sz w:val="24"/>
                <w:szCs w:val="24"/>
              </w:rPr>
              <w:t>17</w:t>
            </w:r>
            <w:r>
              <w:rPr>
                <w:rFonts w:ascii="Times New Roman" w:hAnsi="Times New Roman"/>
                <w:sz w:val="24"/>
                <w:szCs w:val="24"/>
              </w:rPr>
              <w:t>. oktobra</w:t>
            </w:r>
            <w:r w:rsidR="0021648F" w:rsidRPr="0021648F">
              <w:rPr>
                <w:rFonts w:ascii="Times New Roman" w:hAnsi="Times New Roman"/>
                <w:sz w:val="24"/>
                <w:szCs w:val="24"/>
              </w:rPr>
              <w:t xml:space="preserve"> lēmums</w:t>
            </w:r>
            <w:r>
              <w:rPr>
                <w:rFonts w:ascii="Times New Roman" w:hAnsi="Times New Roman"/>
                <w:sz w:val="24"/>
                <w:szCs w:val="24"/>
              </w:rPr>
              <w:t xml:space="preserve"> </w:t>
            </w:r>
            <w:r w:rsidR="00956D9F">
              <w:rPr>
                <w:rFonts w:ascii="Times New Roman" w:hAnsi="Times New Roman"/>
                <w:sz w:val="24"/>
                <w:szCs w:val="24"/>
              </w:rPr>
              <w:t xml:space="preserve">“Par nekustamā īpašuma Brīvības ielā 37B, Ogre, Ogres nov., kadastra numurs 7401 003 0212, atsavināšanu sabiedrības vajadzībām” </w:t>
            </w:r>
            <w:r>
              <w:rPr>
                <w:rFonts w:ascii="Times New Roman" w:hAnsi="Times New Roman"/>
                <w:sz w:val="24"/>
                <w:szCs w:val="24"/>
              </w:rPr>
              <w:t>(protokol</w:t>
            </w:r>
            <w:r w:rsidR="00956D9F">
              <w:rPr>
                <w:rFonts w:ascii="Times New Roman" w:hAnsi="Times New Roman"/>
                <w:sz w:val="24"/>
                <w:szCs w:val="24"/>
              </w:rPr>
              <w:t>a izraksts</w:t>
            </w:r>
            <w:r>
              <w:rPr>
                <w:rFonts w:ascii="Times New Roman" w:hAnsi="Times New Roman"/>
                <w:sz w:val="24"/>
                <w:szCs w:val="24"/>
              </w:rPr>
              <w:t xml:space="preserve"> Nr. 13</w:t>
            </w:r>
            <w:r w:rsidR="0021648F">
              <w:rPr>
                <w:rFonts w:ascii="Times New Roman" w:hAnsi="Times New Roman"/>
                <w:sz w:val="24"/>
                <w:szCs w:val="24"/>
              </w:rPr>
              <w:t xml:space="preserve">, </w:t>
            </w:r>
            <w:r w:rsidR="00956D9F">
              <w:rPr>
                <w:rFonts w:ascii="Times New Roman" w:hAnsi="Times New Roman"/>
                <w:sz w:val="24"/>
                <w:szCs w:val="24"/>
              </w:rPr>
              <w:t>35. §</w:t>
            </w:r>
            <w:r w:rsidR="0021648F">
              <w:rPr>
                <w:rFonts w:ascii="Times New Roman" w:hAnsi="Times New Roman"/>
                <w:sz w:val="24"/>
                <w:szCs w:val="24"/>
              </w:rPr>
              <w:t>)</w:t>
            </w:r>
            <w:r w:rsidR="00956D9F">
              <w:rPr>
                <w:rFonts w:ascii="Times New Roman" w:hAnsi="Times New Roman"/>
                <w:sz w:val="24"/>
                <w:szCs w:val="24"/>
              </w:rPr>
              <w:t>.</w:t>
            </w:r>
          </w:p>
        </w:tc>
      </w:tr>
      <w:tr w:rsidR="007B5EC3" w:rsidRPr="007B5EC3" w14:paraId="5C06DC13" w14:textId="77777777" w:rsidTr="0035095C">
        <w:trPr>
          <w:trHeight w:val="347"/>
        </w:trPr>
        <w:tc>
          <w:tcPr>
            <w:tcW w:w="426" w:type="dxa"/>
            <w:tcBorders>
              <w:top w:val="single" w:sz="6" w:space="0" w:color="auto"/>
              <w:left w:val="single" w:sz="6" w:space="0" w:color="auto"/>
              <w:bottom w:val="single" w:sz="6" w:space="0" w:color="auto"/>
              <w:right w:val="single" w:sz="6" w:space="0" w:color="auto"/>
            </w:tcBorders>
          </w:tcPr>
          <w:p w14:paraId="5C06DBF3" w14:textId="77777777" w:rsidR="007B5EC3" w:rsidRPr="007B5EC3" w:rsidRDefault="007B5EC3" w:rsidP="00F70D12">
            <w:pPr>
              <w:spacing w:after="0" w:line="240" w:lineRule="auto"/>
              <w:rPr>
                <w:rFonts w:ascii="Times New Roman" w:hAnsi="Times New Roman"/>
                <w:color w:val="000000"/>
                <w:sz w:val="24"/>
                <w:szCs w:val="24"/>
                <w:lang w:eastAsia="lv-LV"/>
              </w:rPr>
            </w:pPr>
            <w:r w:rsidRPr="007B5EC3">
              <w:rPr>
                <w:rFonts w:ascii="Times New Roman" w:hAnsi="Times New Roman"/>
                <w:color w:val="000000"/>
                <w:sz w:val="24"/>
                <w:szCs w:val="24"/>
                <w:lang w:eastAsia="lv-LV"/>
              </w:rPr>
              <w:t>2.</w:t>
            </w:r>
          </w:p>
        </w:tc>
        <w:tc>
          <w:tcPr>
            <w:tcW w:w="2260" w:type="dxa"/>
            <w:tcBorders>
              <w:top w:val="single" w:sz="6" w:space="0" w:color="auto"/>
              <w:left w:val="single" w:sz="6" w:space="0" w:color="auto"/>
              <w:bottom w:val="single" w:sz="6" w:space="0" w:color="auto"/>
              <w:right w:val="single" w:sz="6" w:space="0" w:color="auto"/>
            </w:tcBorders>
          </w:tcPr>
          <w:p w14:paraId="5C06DBF4" w14:textId="77777777" w:rsidR="007B5EC3" w:rsidRPr="007B5EC3" w:rsidRDefault="007B5EC3" w:rsidP="00F70D12">
            <w:pPr>
              <w:spacing w:after="0" w:line="240" w:lineRule="auto"/>
              <w:rPr>
                <w:rFonts w:ascii="Times New Roman" w:hAnsi="Times New Roman"/>
                <w:color w:val="000000"/>
                <w:sz w:val="24"/>
                <w:szCs w:val="24"/>
              </w:rPr>
            </w:pPr>
            <w:r w:rsidRPr="007B5EC3">
              <w:rPr>
                <w:rFonts w:ascii="Times New Roman" w:hAnsi="Times New Roman"/>
                <w:color w:val="000000"/>
                <w:sz w:val="24"/>
                <w:szCs w:val="24"/>
                <w:lang w:eastAsia="lv-LV"/>
              </w:rPr>
              <w:t xml:space="preserve"> Pašreizējā situācija un problēmas, kuru risināšanai tiesību akta projekts izstrādāts, tiesiskā regulējuma mērķis un būtība</w:t>
            </w:r>
          </w:p>
          <w:p w14:paraId="5C06DBF5" w14:textId="77777777" w:rsidR="007B5EC3" w:rsidRPr="007B5EC3" w:rsidRDefault="007B5EC3" w:rsidP="00F70D12">
            <w:pPr>
              <w:spacing w:after="0" w:line="240" w:lineRule="auto"/>
              <w:rPr>
                <w:rFonts w:ascii="Times New Roman" w:hAnsi="Times New Roman"/>
                <w:color w:val="000000"/>
                <w:sz w:val="24"/>
                <w:szCs w:val="24"/>
                <w:lang w:eastAsia="lv-LV"/>
              </w:rPr>
            </w:pPr>
          </w:p>
        </w:tc>
        <w:tc>
          <w:tcPr>
            <w:tcW w:w="6662" w:type="dxa"/>
            <w:tcBorders>
              <w:top w:val="single" w:sz="6" w:space="0" w:color="auto"/>
              <w:left w:val="single" w:sz="6" w:space="0" w:color="auto"/>
              <w:bottom w:val="single" w:sz="6" w:space="0" w:color="auto"/>
              <w:right w:val="single" w:sz="6" w:space="0" w:color="auto"/>
            </w:tcBorders>
          </w:tcPr>
          <w:p w14:paraId="074DB629" w14:textId="5CB94847" w:rsidR="00F3196A" w:rsidRDefault="00DA58CD" w:rsidP="008F22F5">
            <w:pPr>
              <w:spacing w:after="0" w:line="240" w:lineRule="auto"/>
              <w:jc w:val="both"/>
              <w:rPr>
                <w:rFonts w:ascii="Times New Roman" w:hAnsi="Times New Roman"/>
                <w:sz w:val="24"/>
                <w:szCs w:val="24"/>
                <w:lang w:eastAsia="lv-LV"/>
              </w:rPr>
            </w:pPr>
            <w:r>
              <w:rPr>
                <w:rFonts w:ascii="Times New Roman" w:hAnsi="Times New Roman"/>
                <w:bCs/>
                <w:sz w:val="24"/>
                <w:szCs w:val="24"/>
                <w:lang w:eastAsia="lv-LV"/>
              </w:rPr>
              <w:t xml:space="preserve">Saskaņā ar </w:t>
            </w:r>
            <w:r w:rsidR="003779B8">
              <w:rPr>
                <w:rFonts w:ascii="Times New Roman" w:hAnsi="Times New Roman"/>
                <w:bCs/>
                <w:sz w:val="24"/>
                <w:szCs w:val="24"/>
                <w:lang w:eastAsia="lv-LV"/>
              </w:rPr>
              <w:t>Ogres novada pašvaldības</w:t>
            </w:r>
            <w:r w:rsidR="00F3196A" w:rsidRPr="00F3196A">
              <w:rPr>
                <w:rFonts w:ascii="Times New Roman" w:hAnsi="Times New Roman"/>
                <w:bCs/>
                <w:sz w:val="24"/>
                <w:szCs w:val="24"/>
                <w:lang w:eastAsia="lv-LV"/>
              </w:rPr>
              <w:t xml:space="preserve"> dome</w:t>
            </w:r>
            <w:r>
              <w:rPr>
                <w:rFonts w:ascii="Times New Roman" w:hAnsi="Times New Roman"/>
                <w:bCs/>
                <w:sz w:val="24"/>
                <w:szCs w:val="24"/>
                <w:lang w:eastAsia="lv-LV"/>
              </w:rPr>
              <w:t>s</w:t>
            </w:r>
            <w:r w:rsidR="00F3196A" w:rsidRPr="00F3196A">
              <w:rPr>
                <w:rFonts w:ascii="Times New Roman" w:hAnsi="Times New Roman"/>
                <w:bCs/>
                <w:sz w:val="24"/>
                <w:szCs w:val="24"/>
                <w:lang w:eastAsia="lv-LV"/>
              </w:rPr>
              <w:t xml:space="preserve"> 201</w:t>
            </w:r>
            <w:r w:rsidR="003779B8">
              <w:rPr>
                <w:rFonts w:ascii="Times New Roman" w:hAnsi="Times New Roman"/>
                <w:bCs/>
                <w:sz w:val="24"/>
                <w:szCs w:val="24"/>
                <w:lang w:eastAsia="lv-LV"/>
              </w:rPr>
              <w:t>8</w:t>
            </w:r>
            <w:r w:rsidR="00150FF3">
              <w:rPr>
                <w:rFonts w:ascii="Times New Roman" w:hAnsi="Times New Roman"/>
                <w:bCs/>
                <w:sz w:val="24"/>
                <w:szCs w:val="24"/>
                <w:lang w:eastAsia="lv-LV"/>
              </w:rPr>
              <w:t>.</w:t>
            </w:r>
            <w:r w:rsidR="003779B8">
              <w:rPr>
                <w:rFonts w:ascii="Times New Roman" w:hAnsi="Times New Roman"/>
                <w:bCs/>
                <w:sz w:val="24"/>
                <w:szCs w:val="24"/>
                <w:lang w:eastAsia="lv-LV"/>
              </w:rPr>
              <w:t> gada 20</w:t>
            </w:r>
            <w:r w:rsidR="00F3196A" w:rsidRPr="00F3196A">
              <w:rPr>
                <w:rFonts w:ascii="Times New Roman" w:hAnsi="Times New Roman"/>
                <w:bCs/>
                <w:sz w:val="24"/>
                <w:szCs w:val="24"/>
                <w:lang w:eastAsia="lv-LV"/>
              </w:rPr>
              <w:t>. </w:t>
            </w:r>
            <w:r w:rsidR="003779B8">
              <w:rPr>
                <w:rFonts w:ascii="Times New Roman" w:hAnsi="Times New Roman"/>
                <w:bCs/>
                <w:sz w:val="24"/>
                <w:szCs w:val="24"/>
                <w:lang w:eastAsia="lv-LV"/>
              </w:rPr>
              <w:t>septembrī</w:t>
            </w:r>
            <w:r>
              <w:rPr>
                <w:rFonts w:ascii="Times New Roman" w:hAnsi="Times New Roman"/>
                <w:bCs/>
                <w:sz w:val="24"/>
                <w:szCs w:val="24"/>
                <w:lang w:eastAsia="lv-LV"/>
              </w:rPr>
              <w:t xml:space="preserve"> pieņemto </w:t>
            </w:r>
            <w:r w:rsidR="00F3196A" w:rsidRPr="00F3196A">
              <w:rPr>
                <w:rFonts w:ascii="Times New Roman" w:hAnsi="Times New Roman"/>
                <w:bCs/>
                <w:sz w:val="24"/>
                <w:szCs w:val="24"/>
                <w:lang w:eastAsia="lv-LV"/>
              </w:rPr>
              <w:t xml:space="preserve">lēmumu </w:t>
            </w:r>
            <w:r w:rsidR="00F3196A" w:rsidRPr="00892FBA">
              <w:rPr>
                <w:rFonts w:ascii="Times New Roman" w:hAnsi="Times New Roman"/>
                <w:bCs/>
                <w:sz w:val="24"/>
                <w:szCs w:val="24"/>
                <w:lang w:eastAsia="lv-LV"/>
              </w:rPr>
              <w:t>„</w:t>
            </w:r>
            <w:r w:rsidR="003779B8">
              <w:rPr>
                <w:rFonts w:ascii="Times New Roman" w:hAnsi="Times New Roman"/>
                <w:sz w:val="24"/>
                <w:szCs w:val="24"/>
                <w:lang w:eastAsia="lv-LV"/>
              </w:rPr>
              <w:t>Par nepieciešamību atsavināt nekustamo īpašumu sabiedrības vajadzībām – Ogres vispārējās pirmsskolas izglītības iestādes “C</w:t>
            </w:r>
            <w:r>
              <w:rPr>
                <w:rFonts w:ascii="Times New Roman" w:hAnsi="Times New Roman"/>
                <w:sz w:val="24"/>
                <w:szCs w:val="24"/>
                <w:lang w:eastAsia="lv-LV"/>
              </w:rPr>
              <w:t>īr</w:t>
            </w:r>
            <w:r w:rsidR="003779B8">
              <w:rPr>
                <w:rFonts w:ascii="Times New Roman" w:hAnsi="Times New Roman"/>
                <w:sz w:val="24"/>
                <w:szCs w:val="24"/>
                <w:lang w:eastAsia="lv-LV"/>
              </w:rPr>
              <w:t>ulītis” darbības nodrošināšanai un Ogres Centrālās bib</w:t>
            </w:r>
            <w:r>
              <w:rPr>
                <w:rFonts w:ascii="Times New Roman" w:hAnsi="Times New Roman"/>
                <w:sz w:val="24"/>
                <w:szCs w:val="24"/>
                <w:lang w:eastAsia="lv-LV"/>
              </w:rPr>
              <w:t>liotēkas ēkas būvniecības realizācijai</w:t>
            </w:r>
            <w:r w:rsidR="00F3196A" w:rsidRPr="00892FBA">
              <w:rPr>
                <w:rFonts w:ascii="Times New Roman" w:hAnsi="Times New Roman"/>
                <w:bCs/>
                <w:sz w:val="24"/>
                <w:szCs w:val="24"/>
                <w:lang w:eastAsia="lv-LV"/>
              </w:rPr>
              <w:t xml:space="preserve">” </w:t>
            </w:r>
            <w:r w:rsidR="00456643" w:rsidRPr="00892FBA">
              <w:rPr>
                <w:rFonts w:ascii="Times New Roman" w:hAnsi="Times New Roman"/>
                <w:sz w:val="24"/>
                <w:szCs w:val="24"/>
                <w:lang w:eastAsia="lv-LV"/>
              </w:rPr>
              <w:t>(protokol</w:t>
            </w:r>
            <w:r>
              <w:rPr>
                <w:rFonts w:ascii="Times New Roman" w:hAnsi="Times New Roman"/>
                <w:sz w:val="24"/>
                <w:szCs w:val="24"/>
                <w:lang w:eastAsia="lv-LV"/>
              </w:rPr>
              <w:t>a izraksts</w:t>
            </w:r>
            <w:r w:rsidR="00456643" w:rsidRPr="00892FBA">
              <w:rPr>
                <w:rFonts w:ascii="Times New Roman" w:hAnsi="Times New Roman"/>
                <w:sz w:val="24"/>
                <w:szCs w:val="24"/>
                <w:lang w:eastAsia="lv-LV"/>
              </w:rPr>
              <w:t xml:space="preserve"> Nr. </w:t>
            </w:r>
            <w:r>
              <w:rPr>
                <w:rFonts w:ascii="Times New Roman" w:hAnsi="Times New Roman"/>
                <w:sz w:val="24"/>
                <w:szCs w:val="24"/>
                <w:lang w:eastAsia="lv-LV"/>
              </w:rPr>
              <w:t>15, 12. §</w:t>
            </w:r>
            <w:r w:rsidR="00F3196A" w:rsidRPr="00892FBA">
              <w:rPr>
                <w:rFonts w:ascii="Times New Roman" w:hAnsi="Times New Roman"/>
                <w:sz w:val="24"/>
                <w:szCs w:val="24"/>
                <w:lang w:eastAsia="lv-LV"/>
              </w:rPr>
              <w:t>)</w:t>
            </w:r>
            <w:r w:rsidR="009B7B09">
              <w:rPr>
                <w:rFonts w:ascii="Times New Roman" w:hAnsi="Times New Roman"/>
                <w:sz w:val="24"/>
                <w:szCs w:val="24"/>
                <w:lang w:eastAsia="lv-LV"/>
              </w:rPr>
              <w:t>, tik</w:t>
            </w:r>
            <w:r w:rsidR="00301432">
              <w:rPr>
                <w:rFonts w:ascii="Times New Roman" w:hAnsi="Times New Roman"/>
                <w:sz w:val="24"/>
                <w:szCs w:val="24"/>
                <w:lang w:eastAsia="lv-LV"/>
              </w:rPr>
              <w:t xml:space="preserve"> pieņemts konceptuāls lēmums uzsākt </w:t>
            </w:r>
            <w:r>
              <w:rPr>
                <w:rFonts w:ascii="Times New Roman" w:hAnsi="Times New Roman"/>
                <w:sz w:val="24"/>
                <w:szCs w:val="24"/>
                <w:lang w:eastAsia="lv-LV"/>
              </w:rPr>
              <w:t xml:space="preserve">nekustamā īpašuma Brīvības ielā 37B, Ogrē, Ogres novadā, </w:t>
            </w:r>
            <w:r w:rsidR="00F3196A" w:rsidRPr="00F3196A">
              <w:rPr>
                <w:rFonts w:ascii="Times New Roman" w:hAnsi="Times New Roman"/>
                <w:sz w:val="24"/>
                <w:szCs w:val="24"/>
                <w:lang w:eastAsia="lv-LV"/>
              </w:rPr>
              <w:t xml:space="preserve"> </w:t>
            </w:r>
            <w:r w:rsidR="00450B6E">
              <w:rPr>
                <w:rFonts w:ascii="Times New Roman" w:hAnsi="Times New Roman"/>
                <w:sz w:val="24"/>
                <w:szCs w:val="24"/>
                <w:lang w:eastAsia="lv-LV"/>
              </w:rPr>
              <w:t>atsavināšanu</w:t>
            </w:r>
            <w:r w:rsidR="00F3196A" w:rsidRPr="00F3196A">
              <w:rPr>
                <w:rFonts w:ascii="Times New Roman" w:hAnsi="Times New Roman"/>
                <w:sz w:val="24"/>
                <w:szCs w:val="24"/>
                <w:lang w:eastAsia="lv-LV"/>
              </w:rPr>
              <w:t xml:space="preserve"> </w:t>
            </w:r>
            <w:r w:rsidR="00F3196A" w:rsidRPr="000E1BA8">
              <w:rPr>
                <w:rFonts w:ascii="Times New Roman" w:hAnsi="Times New Roman"/>
                <w:sz w:val="24"/>
                <w:szCs w:val="24"/>
                <w:lang w:eastAsia="lv-LV"/>
              </w:rPr>
              <w:t>(kadastra Nr. </w:t>
            </w:r>
            <w:r w:rsidR="002E6ECC">
              <w:rPr>
                <w:rFonts w:ascii="Times New Roman" w:hAnsi="Times New Roman"/>
                <w:sz w:val="24"/>
                <w:szCs w:val="24"/>
                <w:lang w:eastAsia="lv-LV"/>
              </w:rPr>
              <w:t>7401 003 0212</w:t>
            </w:r>
            <w:r w:rsidR="00F3196A" w:rsidRPr="000E1BA8">
              <w:rPr>
                <w:rFonts w:ascii="Times New Roman" w:hAnsi="Times New Roman"/>
                <w:sz w:val="24"/>
                <w:szCs w:val="24"/>
                <w:lang w:eastAsia="lv-LV"/>
              </w:rPr>
              <w:t>)</w:t>
            </w:r>
            <w:r w:rsidR="004647E6">
              <w:rPr>
                <w:rFonts w:ascii="Times New Roman" w:hAnsi="Times New Roman"/>
                <w:sz w:val="24"/>
                <w:szCs w:val="24"/>
                <w:lang w:eastAsia="lv-LV"/>
              </w:rPr>
              <w:t xml:space="preserve"> (turpmāk </w:t>
            </w:r>
            <w:r w:rsidR="00F3196A" w:rsidRPr="00F3196A">
              <w:rPr>
                <w:rFonts w:ascii="Times New Roman" w:hAnsi="Times New Roman"/>
                <w:sz w:val="24"/>
                <w:szCs w:val="24"/>
                <w:lang w:eastAsia="lv-LV"/>
              </w:rPr>
              <w:t>–</w:t>
            </w:r>
            <w:r w:rsidR="004647E6">
              <w:rPr>
                <w:rFonts w:ascii="Times New Roman" w:hAnsi="Times New Roman"/>
                <w:sz w:val="24"/>
                <w:szCs w:val="24"/>
                <w:lang w:eastAsia="lv-LV"/>
              </w:rPr>
              <w:t> </w:t>
            </w:r>
            <w:r w:rsidR="00F3196A" w:rsidRPr="00F3196A">
              <w:rPr>
                <w:rFonts w:ascii="Times New Roman" w:hAnsi="Times New Roman"/>
                <w:sz w:val="24"/>
                <w:szCs w:val="24"/>
                <w:lang w:eastAsia="lv-LV"/>
              </w:rPr>
              <w:t>Atsavināmais ne</w:t>
            </w:r>
            <w:r w:rsidR="00450B6E">
              <w:rPr>
                <w:rFonts w:ascii="Times New Roman" w:hAnsi="Times New Roman"/>
                <w:sz w:val="24"/>
                <w:szCs w:val="24"/>
                <w:lang w:eastAsia="lv-LV"/>
              </w:rPr>
              <w:t>kustamais īpašums) atsavināšanu</w:t>
            </w:r>
            <w:r w:rsidR="00F3196A" w:rsidRPr="00F3196A">
              <w:rPr>
                <w:rFonts w:ascii="Times New Roman" w:hAnsi="Times New Roman"/>
                <w:sz w:val="24"/>
                <w:szCs w:val="24"/>
                <w:lang w:eastAsia="lv-LV"/>
              </w:rPr>
              <w:t xml:space="preserve"> sabied</w:t>
            </w:r>
            <w:r w:rsidR="00037E80">
              <w:rPr>
                <w:rFonts w:ascii="Times New Roman" w:hAnsi="Times New Roman"/>
                <w:sz w:val="24"/>
                <w:szCs w:val="24"/>
                <w:lang w:eastAsia="lv-LV"/>
              </w:rPr>
              <w:t xml:space="preserve">rības vajadzībām. </w:t>
            </w:r>
          </w:p>
          <w:p w14:paraId="37581B45" w14:textId="23F263D1" w:rsidR="005F614E" w:rsidRPr="00F3196A" w:rsidRDefault="0091219A" w:rsidP="008F22F5">
            <w:pPr>
              <w:spacing w:after="0" w:line="240" w:lineRule="auto"/>
              <w:jc w:val="both"/>
              <w:rPr>
                <w:rFonts w:ascii="Times New Roman" w:hAnsi="Times New Roman"/>
                <w:bCs/>
                <w:sz w:val="24"/>
                <w:szCs w:val="24"/>
                <w:lang w:eastAsia="lv-LV"/>
              </w:rPr>
            </w:pPr>
            <w:r>
              <w:rPr>
                <w:rFonts w:ascii="Times New Roman" w:hAnsi="Times New Roman"/>
                <w:sz w:val="24"/>
                <w:szCs w:val="24"/>
                <w:lang w:eastAsia="lv-LV"/>
              </w:rPr>
              <w:t>Minētais</w:t>
            </w:r>
            <w:r w:rsidR="005F614E">
              <w:rPr>
                <w:rFonts w:ascii="Times New Roman" w:hAnsi="Times New Roman"/>
                <w:sz w:val="24"/>
                <w:szCs w:val="24"/>
                <w:lang w:eastAsia="lv-LV"/>
              </w:rPr>
              <w:t xml:space="preserve"> nekustam</w:t>
            </w:r>
            <w:r>
              <w:rPr>
                <w:rFonts w:ascii="Times New Roman" w:hAnsi="Times New Roman"/>
                <w:sz w:val="24"/>
                <w:szCs w:val="24"/>
                <w:lang w:eastAsia="lv-LV"/>
              </w:rPr>
              <w:t>ais</w:t>
            </w:r>
            <w:r w:rsidR="005F614E">
              <w:rPr>
                <w:rFonts w:ascii="Times New Roman" w:hAnsi="Times New Roman"/>
                <w:sz w:val="24"/>
                <w:szCs w:val="24"/>
                <w:lang w:eastAsia="lv-LV"/>
              </w:rPr>
              <w:t xml:space="preserve"> īpašum</w:t>
            </w:r>
            <w:r>
              <w:rPr>
                <w:rFonts w:ascii="Times New Roman" w:hAnsi="Times New Roman"/>
                <w:sz w:val="24"/>
                <w:szCs w:val="24"/>
                <w:lang w:eastAsia="lv-LV"/>
              </w:rPr>
              <w:t>s</w:t>
            </w:r>
            <w:r w:rsidR="005F614E">
              <w:rPr>
                <w:rFonts w:ascii="Times New Roman" w:hAnsi="Times New Roman"/>
                <w:sz w:val="24"/>
                <w:szCs w:val="24"/>
                <w:lang w:eastAsia="lv-LV"/>
              </w:rPr>
              <w:t xml:space="preserve"> tiek atsavināt</w:t>
            </w:r>
            <w:r>
              <w:rPr>
                <w:rFonts w:ascii="Times New Roman" w:hAnsi="Times New Roman"/>
                <w:sz w:val="24"/>
                <w:szCs w:val="24"/>
                <w:lang w:eastAsia="lv-LV"/>
              </w:rPr>
              <w:t>s, lai, pamatojoties uz likuma “Par pašvaldībām” 15. panta pirmās daļas 2. un 4 punktā noteikto pašvaldības autonom</w:t>
            </w:r>
            <w:r w:rsidR="00F750BB">
              <w:rPr>
                <w:rFonts w:ascii="Times New Roman" w:hAnsi="Times New Roman"/>
                <w:sz w:val="24"/>
                <w:szCs w:val="24"/>
                <w:lang w:eastAsia="lv-LV"/>
              </w:rPr>
              <w:t>o funkciju </w:t>
            </w:r>
            <w:r>
              <w:rPr>
                <w:rFonts w:ascii="Times New Roman" w:hAnsi="Times New Roman"/>
                <w:sz w:val="24"/>
                <w:szCs w:val="24"/>
                <w:lang w:eastAsia="lv-LV"/>
              </w:rPr>
              <w:t>–</w:t>
            </w:r>
            <w:r w:rsidR="00F750BB">
              <w:rPr>
                <w:rFonts w:ascii="Times New Roman" w:hAnsi="Times New Roman"/>
                <w:sz w:val="24"/>
                <w:szCs w:val="24"/>
                <w:lang w:eastAsia="lv-LV"/>
              </w:rPr>
              <w:t> </w:t>
            </w:r>
            <w:r>
              <w:rPr>
                <w:rFonts w:ascii="Times New Roman" w:hAnsi="Times New Roman"/>
                <w:sz w:val="24"/>
                <w:szCs w:val="24"/>
                <w:lang w:eastAsia="lv-LV"/>
              </w:rPr>
              <w:t xml:space="preserve">gādāt par savas administratīvās teritorijas labiekārtošanu un sanitāro tīrību, kā arī gādāt par iedzīvotāju izglītību, realizētu </w:t>
            </w:r>
            <w:r w:rsidRPr="0091219A">
              <w:rPr>
                <w:rFonts w:ascii="Times New Roman" w:hAnsi="Times New Roman"/>
                <w:sz w:val="24"/>
                <w:szCs w:val="24"/>
                <w:lang w:eastAsia="lv-LV"/>
              </w:rPr>
              <w:t>Ogres vispārējās pirmsskolas izglītības iestādes “Cīrulītis” darbības nodrošinā</w:t>
            </w:r>
            <w:r>
              <w:rPr>
                <w:rFonts w:ascii="Times New Roman" w:hAnsi="Times New Roman"/>
                <w:sz w:val="24"/>
                <w:szCs w:val="24"/>
                <w:lang w:eastAsia="lv-LV"/>
              </w:rPr>
              <w:t>šanu</w:t>
            </w:r>
            <w:r w:rsidRPr="0091219A">
              <w:rPr>
                <w:rFonts w:ascii="Times New Roman" w:hAnsi="Times New Roman"/>
                <w:sz w:val="24"/>
                <w:szCs w:val="24"/>
                <w:lang w:eastAsia="lv-LV"/>
              </w:rPr>
              <w:t xml:space="preserve"> un Ogres Centrālās bibliotēkas ēkas būvniecīb</w:t>
            </w:r>
            <w:r>
              <w:rPr>
                <w:rFonts w:ascii="Times New Roman" w:hAnsi="Times New Roman"/>
                <w:sz w:val="24"/>
                <w:szCs w:val="24"/>
                <w:lang w:eastAsia="lv-LV"/>
              </w:rPr>
              <w:t>u. A</w:t>
            </w:r>
            <w:r w:rsidR="005F614E">
              <w:rPr>
                <w:rFonts w:ascii="Times New Roman" w:hAnsi="Times New Roman"/>
                <w:sz w:val="24"/>
                <w:szCs w:val="24"/>
                <w:lang w:eastAsia="lv-LV"/>
              </w:rPr>
              <w:t>tsavināšana ir vienīgais veids šī mērķa sasniegšanai.</w:t>
            </w:r>
          </w:p>
          <w:p w14:paraId="4B51E92F" w14:textId="292ED7FF" w:rsidR="00F3196A" w:rsidRDefault="005A091E" w:rsidP="008F22F5">
            <w:pPr>
              <w:spacing w:after="0" w:line="240" w:lineRule="auto"/>
              <w:jc w:val="both"/>
              <w:rPr>
                <w:rFonts w:ascii="Times New Roman" w:hAnsi="Times New Roman"/>
                <w:bCs/>
                <w:sz w:val="24"/>
                <w:szCs w:val="24"/>
                <w:lang w:eastAsia="lv-LV"/>
              </w:rPr>
            </w:pPr>
            <w:r>
              <w:rPr>
                <w:rFonts w:ascii="Times New Roman" w:hAnsi="Times New Roman"/>
                <w:bCs/>
                <w:sz w:val="24"/>
                <w:szCs w:val="24"/>
                <w:lang w:eastAsia="lv-LV"/>
              </w:rPr>
              <w:t>Atsavināmais n</w:t>
            </w:r>
            <w:r w:rsidR="00020BB2">
              <w:rPr>
                <w:rFonts w:ascii="Times New Roman" w:hAnsi="Times New Roman"/>
                <w:bCs/>
                <w:sz w:val="24"/>
                <w:szCs w:val="24"/>
                <w:lang w:eastAsia="lv-LV"/>
              </w:rPr>
              <w:t>ekustamais īpašuma</w:t>
            </w:r>
            <w:r w:rsidRPr="005A091E">
              <w:rPr>
                <w:rFonts w:ascii="Times New Roman" w:hAnsi="Times New Roman"/>
                <w:bCs/>
                <w:sz w:val="24"/>
                <w:szCs w:val="24"/>
                <w:lang w:eastAsia="lv-LV"/>
              </w:rPr>
              <w:t xml:space="preserve"> </w:t>
            </w:r>
            <w:r>
              <w:rPr>
                <w:rFonts w:ascii="Times New Roman" w:hAnsi="Times New Roman"/>
                <w:bCs/>
                <w:sz w:val="24"/>
                <w:szCs w:val="24"/>
                <w:lang w:eastAsia="lv-LV"/>
              </w:rPr>
              <w:t>ar kadastra apzīmējumu</w:t>
            </w:r>
            <w:r w:rsidR="009A602C">
              <w:rPr>
                <w:rFonts w:ascii="Times New Roman" w:hAnsi="Times New Roman"/>
                <w:bCs/>
                <w:sz w:val="24"/>
                <w:szCs w:val="24"/>
                <w:lang w:eastAsia="lv-LV"/>
              </w:rPr>
              <w:t xml:space="preserve"> 7401 003 0212 un kopējo platību </w:t>
            </w:r>
            <w:r w:rsidRPr="005A091E">
              <w:rPr>
                <w:rFonts w:ascii="Times New Roman" w:hAnsi="Times New Roman"/>
                <w:bCs/>
                <w:sz w:val="24"/>
                <w:szCs w:val="24"/>
                <w:lang w:eastAsia="lv-LV"/>
              </w:rPr>
              <w:t>8500</w:t>
            </w:r>
            <w:bookmarkStart w:id="0" w:name="_Hlk15308725"/>
            <w:r>
              <w:rPr>
                <w:rFonts w:ascii="Times New Roman" w:hAnsi="Times New Roman"/>
                <w:bCs/>
                <w:sz w:val="24"/>
                <w:szCs w:val="24"/>
                <w:lang w:eastAsia="lv-LV"/>
              </w:rPr>
              <w:t> </w:t>
            </w:r>
            <w:r w:rsidRPr="005A091E">
              <w:rPr>
                <w:rFonts w:ascii="Times New Roman" w:hAnsi="Times New Roman"/>
                <w:bCs/>
                <w:sz w:val="24"/>
                <w:szCs w:val="24"/>
                <w:lang w:eastAsia="lv-LV"/>
              </w:rPr>
              <w:t>m</w:t>
            </w:r>
            <w:r w:rsidRPr="005A091E">
              <w:rPr>
                <w:rFonts w:ascii="Times New Roman" w:hAnsi="Times New Roman"/>
                <w:bCs/>
                <w:sz w:val="24"/>
                <w:szCs w:val="24"/>
                <w:vertAlign w:val="superscript"/>
                <w:lang w:eastAsia="lv-LV"/>
              </w:rPr>
              <w:t>2</w:t>
            </w:r>
            <w:bookmarkEnd w:id="0"/>
            <w:r w:rsidRPr="005A091E">
              <w:rPr>
                <w:rFonts w:ascii="Times New Roman" w:hAnsi="Times New Roman"/>
                <w:bCs/>
                <w:sz w:val="24"/>
                <w:szCs w:val="24"/>
                <w:lang w:eastAsia="lv-LV"/>
              </w:rPr>
              <w:t>, īpašuma tiesības Ogres pilsētas zemesgrāmatas nodalījumā Nr.</w:t>
            </w:r>
            <w:r>
              <w:rPr>
                <w:rFonts w:ascii="Times New Roman" w:hAnsi="Times New Roman"/>
                <w:bCs/>
                <w:sz w:val="24"/>
                <w:szCs w:val="24"/>
                <w:lang w:eastAsia="lv-LV"/>
              </w:rPr>
              <w:t> </w:t>
            </w:r>
            <w:r w:rsidRPr="005A091E">
              <w:rPr>
                <w:rFonts w:ascii="Times New Roman" w:hAnsi="Times New Roman"/>
                <w:bCs/>
                <w:sz w:val="24"/>
                <w:szCs w:val="24"/>
                <w:lang w:eastAsia="lv-LV"/>
              </w:rPr>
              <w:t xml:space="preserve">2213 </w:t>
            </w:r>
            <w:r w:rsidRPr="005A091E">
              <w:rPr>
                <w:rFonts w:ascii="Times New Roman" w:hAnsi="Times New Roman"/>
                <w:bCs/>
                <w:sz w:val="24"/>
                <w:szCs w:val="24"/>
                <w:lang w:eastAsia="lv-LV"/>
              </w:rPr>
              <w:lastRenderedPageBreak/>
              <w:t>nostiprinātas</w:t>
            </w:r>
            <w:bookmarkStart w:id="1" w:name="_Hlk21360917"/>
            <w:bookmarkStart w:id="2" w:name="_Hlk15043358"/>
            <w:r w:rsidR="00F750BB">
              <w:rPr>
                <w:rFonts w:ascii="Times New Roman" w:hAnsi="Times New Roman"/>
                <w:bCs/>
                <w:sz w:val="24"/>
                <w:szCs w:val="24"/>
                <w:lang w:eastAsia="lv-LV"/>
              </w:rPr>
              <w:t> </w:t>
            </w:r>
            <w:r w:rsidR="005739CE" w:rsidRPr="004010BC">
              <w:rPr>
                <w:rFonts w:ascii="Times New Roman" w:hAnsi="Times New Roman"/>
                <w:sz w:val="24"/>
                <w:szCs w:val="24"/>
                <w:lang w:eastAsia="lv-LV"/>
              </w:rPr>
              <w:t>Atsav</w:t>
            </w:r>
            <w:r w:rsidR="005739CE">
              <w:rPr>
                <w:rFonts w:ascii="Times New Roman" w:hAnsi="Times New Roman"/>
                <w:sz w:val="24"/>
                <w:szCs w:val="24"/>
                <w:lang w:eastAsia="lv-LV"/>
              </w:rPr>
              <w:t>in</w:t>
            </w:r>
            <w:r w:rsidR="008F3056">
              <w:rPr>
                <w:rFonts w:ascii="Times New Roman" w:hAnsi="Times New Roman"/>
                <w:sz w:val="24"/>
                <w:szCs w:val="24"/>
                <w:lang w:eastAsia="lv-LV"/>
              </w:rPr>
              <w:t>āmā nekustamā īpašuma īpašniecei</w:t>
            </w:r>
            <w:r w:rsidRPr="005A091E">
              <w:rPr>
                <w:rFonts w:ascii="Times New Roman" w:hAnsi="Times New Roman"/>
                <w:bCs/>
                <w:sz w:val="24"/>
                <w:szCs w:val="24"/>
                <w:lang w:eastAsia="lv-LV"/>
              </w:rPr>
              <w:t xml:space="preserve">, ¾ domājamo daļu apmērā un </w:t>
            </w:r>
            <w:bookmarkEnd w:id="1"/>
            <w:r w:rsidR="005739CE" w:rsidRPr="004010BC">
              <w:rPr>
                <w:rFonts w:ascii="Times New Roman" w:hAnsi="Times New Roman"/>
                <w:sz w:val="24"/>
                <w:szCs w:val="24"/>
                <w:lang w:eastAsia="lv-LV"/>
              </w:rPr>
              <w:t>Atsavi</w:t>
            </w:r>
            <w:r w:rsidR="008F3056">
              <w:rPr>
                <w:rFonts w:ascii="Times New Roman" w:hAnsi="Times New Roman"/>
                <w:sz w:val="24"/>
                <w:szCs w:val="24"/>
                <w:lang w:eastAsia="lv-LV"/>
              </w:rPr>
              <w:t>nāmā nekustamā īpašuma īpašniekam</w:t>
            </w:r>
            <w:r w:rsidRPr="005A091E">
              <w:rPr>
                <w:rFonts w:ascii="Times New Roman" w:hAnsi="Times New Roman"/>
                <w:bCs/>
                <w:sz w:val="24"/>
                <w:szCs w:val="24"/>
                <w:lang w:eastAsia="lv-LV"/>
              </w:rPr>
              <w:t xml:space="preserve">, </w:t>
            </w:r>
            <w:r w:rsidR="00781D33">
              <w:rPr>
                <w:rFonts w:ascii="Times New Roman" w:hAnsi="Times New Roman"/>
                <w:bCs/>
                <w:sz w:val="24"/>
                <w:szCs w:val="24"/>
                <w:lang w:eastAsia="lv-LV"/>
              </w:rPr>
              <w:t>¼ </w:t>
            </w:r>
            <w:bookmarkStart w:id="3" w:name="_GoBack"/>
            <w:bookmarkEnd w:id="3"/>
            <w:r w:rsidRPr="005A091E">
              <w:rPr>
                <w:rFonts w:ascii="Times New Roman" w:hAnsi="Times New Roman"/>
                <w:bCs/>
                <w:sz w:val="24"/>
                <w:szCs w:val="24"/>
                <w:lang w:eastAsia="lv-LV"/>
              </w:rPr>
              <w:t>domājamās daļas apmērā</w:t>
            </w:r>
            <w:r w:rsidR="005739CE">
              <w:rPr>
                <w:rFonts w:ascii="Times New Roman" w:hAnsi="Times New Roman"/>
                <w:bCs/>
                <w:sz w:val="24"/>
                <w:szCs w:val="24"/>
                <w:lang w:eastAsia="lv-LV"/>
              </w:rPr>
              <w:t xml:space="preserve"> (</w:t>
            </w:r>
            <w:r w:rsidR="00F750BB">
              <w:rPr>
                <w:rFonts w:ascii="Times New Roman" w:hAnsi="Times New Roman"/>
                <w:bCs/>
                <w:sz w:val="24"/>
                <w:szCs w:val="24"/>
                <w:lang w:eastAsia="lv-LV"/>
              </w:rPr>
              <w:t>turpmāk </w:t>
            </w:r>
            <w:r w:rsidR="005739CE">
              <w:rPr>
                <w:rFonts w:ascii="Times New Roman" w:hAnsi="Times New Roman"/>
                <w:bCs/>
                <w:sz w:val="24"/>
                <w:szCs w:val="24"/>
                <w:lang w:eastAsia="lv-LV"/>
              </w:rPr>
              <w:t>–</w:t>
            </w:r>
            <w:r w:rsidR="00F750BB">
              <w:rPr>
                <w:rFonts w:ascii="Times New Roman" w:hAnsi="Times New Roman"/>
                <w:bCs/>
                <w:sz w:val="24"/>
                <w:szCs w:val="24"/>
                <w:lang w:eastAsia="lv-LV"/>
              </w:rPr>
              <w:t> </w:t>
            </w:r>
            <w:r w:rsidR="005739CE" w:rsidRPr="004010BC">
              <w:rPr>
                <w:rFonts w:ascii="Times New Roman" w:hAnsi="Times New Roman"/>
                <w:sz w:val="24"/>
                <w:szCs w:val="24"/>
                <w:lang w:eastAsia="lv-LV"/>
              </w:rPr>
              <w:t xml:space="preserve">Atsavināmā nekustamā īpašuma </w:t>
            </w:r>
            <w:r w:rsidR="005739CE">
              <w:rPr>
                <w:rFonts w:ascii="Times New Roman" w:hAnsi="Times New Roman"/>
                <w:sz w:val="24"/>
                <w:szCs w:val="24"/>
                <w:lang w:eastAsia="lv-LV"/>
              </w:rPr>
              <w:t xml:space="preserve">kopīpašnieki). </w:t>
            </w:r>
            <w:r w:rsidRPr="005A091E">
              <w:rPr>
                <w:rFonts w:ascii="Times New Roman" w:hAnsi="Times New Roman"/>
                <w:bCs/>
                <w:sz w:val="24"/>
                <w:szCs w:val="24"/>
                <w:lang w:eastAsia="lv-LV"/>
              </w:rPr>
              <w:t xml:space="preserve">Valsts zemes dienesta Kadastra informācijas sistēmā ir reģistrēta </w:t>
            </w:r>
            <w:r w:rsidR="00020BB2">
              <w:rPr>
                <w:rFonts w:ascii="Times New Roman" w:hAnsi="Times New Roman"/>
                <w:bCs/>
                <w:sz w:val="24"/>
                <w:szCs w:val="24"/>
                <w:lang w:eastAsia="lv-LV"/>
              </w:rPr>
              <w:t>z</w:t>
            </w:r>
            <w:r w:rsidRPr="005A091E">
              <w:rPr>
                <w:rFonts w:ascii="Times New Roman" w:hAnsi="Times New Roman"/>
                <w:bCs/>
                <w:sz w:val="24"/>
                <w:szCs w:val="24"/>
                <w:lang w:eastAsia="lv-LV"/>
              </w:rPr>
              <w:t xml:space="preserve">emes vienības sadale, </w:t>
            </w:r>
            <w:r w:rsidR="00020BB2">
              <w:rPr>
                <w:rFonts w:ascii="Times New Roman" w:hAnsi="Times New Roman"/>
                <w:bCs/>
                <w:sz w:val="24"/>
                <w:szCs w:val="24"/>
                <w:lang w:eastAsia="lv-LV"/>
              </w:rPr>
              <w:t>kuras rezultātā ir izveidota</w:t>
            </w:r>
            <w:r w:rsidRPr="005A091E">
              <w:rPr>
                <w:rFonts w:ascii="Times New Roman" w:hAnsi="Times New Roman"/>
                <w:bCs/>
                <w:sz w:val="24"/>
                <w:szCs w:val="24"/>
                <w:lang w:eastAsia="lv-LV"/>
              </w:rPr>
              <w:t xml:space="preserve"> zemes vienība ar kad</w:t>
            </w:r>
            <w:r w:rsidR="00B41CE8">
              <w:rPr>
                <w:rFonts w:ascii="Times New Roman" w:hAnsi="Times New Roman"/>
                <w:bCs/>
                <w:sz w:val="24"/>
                <w:szCs w:val="24"/>
                <w:lang w:eastAsia="lv-LV"/>
              </w:rPr>
              <w:t>astra apzīmējumu 7401 003 0</w:t>
            </w:r>
            <w:r w:rsidR="00020BB2">
              <w:rPr>
                <w:rFonts w:ascii="Times New Roman" w:hAnsi="Times New Roman"/>
                <w:bCs/>
                <w:sz w:val="24"/>
                <w:szCs w:val="24"/>
                <w:lang w:eastAsia="lv-LV"/>
              </w:rPr>
              <w:t>736</w:t>
            </w:r>
            <w:r w:rsidR="00B41CE8">
              <w:rPr>
                <w:rFonts w:ascii="Times New Roman" w:hAnsi="Times New Roman"/>
                <w:bCs/>
                <w:sz w:val="24"/>
                <w:szCs w:val="24"/>
                <w:lang w:eastAsia="lv-LV"/>
              </w:rPr>
              <w:t xml:space="preserve"> un kopējo platību </w:t>
            </w:r>
            <w:r w:rsidRPr="005A091E">
              <w:rPr>
                <w:rFonts w:ascii="Times New Roman" w:hAnsi="Times New Roman"/>
                <w:bCs/>
                <w:sz w:val="24"/>
                <w:szCs w:val="24"/>
                <w:lang w:eastAsia="lv-LV"/>
              </w:rPr>
              <w:t>8325</w:t>
            </w:r>
            <w:bookmarkStart w:id="4" w:name="_Hlk15308796"/>
            <w:r w:rsidR="00C8797C">
              <w:rPr>
                <w:rFonts w:ascii="Times New Roman" w:hAnsi="Times New Roman"/>
                <w:bCs/>
                <w:sz w:val="24"/>
                <w:szCs w:val="24"/>
                <w:lang w:eastAsia="lv-LV"/>
              </w:rPr>
              <w:t> </w:t>
            </w:r>
            <w:r w:rsidRPr="005A091E">
              <w:rPr>
                <w:rFonts w:ascii="Times New Roman" w:hAnsi="Times New Roman"/>
                <w:bCs/>
                <w:sz w:val="24"/>
                <w:szCs w:val="24"/>
                <w:lang w:eastAsia="lv-LV"/>
              </w:rPr>
              <w:t>m</w:t>
            </w:r>
            <w:r w:rsidRPr="005A091E">
              <w:rPr>
                <w:rFonts w:ascii="Times New Roman" w:hAnsi="Times New Roman"/>
                <w:bCs/>
                <w:sz w:val="24"/>
                <w:szCs w:val="24"/>
                <w:vertAlign w:val="superscript"/>
                <w:lang w:eastAsia="lv-LV"/>
              </w:rPr>
              <w:t>2</w:t>
            </w:r>
            <w:bookmarkEnd w:id="4"/>
            <w:r w:rsidRPr="005A091E">
              <w:rPr>
                <w:rFonts w:ascii="Times New Roman" w:hAnsi="Times New Roman"/>
                <w:bCs/>
                <w:sz w:val="24"/>
                <w:szCs w:val="24"/>
                <w:lang w:eastAsia="lv-LV"/>
              </w:rPr>
              <w:t xml:space="preserve"> un zemes vienība ar kadastra apzīmējumu 7401 003 0735 </w:t>
            </w:r>
            <w:r w:rsidR="00303811">
              <w:rPr>
                <w:rFonts w:ascii="Times New Roman" w:hAnsi="Times New Roman"/>
                <w:bCs/>
                <w:sz w:val="24"/>
                <w:szCs w:val="24"/>
                <w:lang w:eastAsia="lv-LV"/>
              </w:rPr>
              <w:t xml:space="preserve">un kopējo platību </w:t>
            </w:r>
            <w:r w:rsidRPr="005A091E">
              <w:rPr>
                <w:rFonts w:ascii="Times New Roman" w:hAnsi="Times New Roman"/>
                <w:bCs/>
                <w:sz w:val="24"/>
                <w:szCs w:val="24"/>
                <w:lang w:eastAsia="lv-LV"/>
              </w:rPr>
              <w:t>175</w:t>
            </w:r>
            <w:r w:rsidR="00C8797C">
              <w:rPr>
                <w:rFonts w:ascii="Times New Roman" w:hAnsi="Times New Roman"/>
                <w:bCs/>
                <w:sz w:val="24"/>
                <w:szCs w:val="24"/>
                <w:lang w:eastAsia="lv-LV"/>
              </w:rPr>
              <w:t> </w:t>
            </w:r>
            <w:r w:rsidRPr="005A091E">
              <w:rPr>
                <w:rFonts w:ascii="Times New Roman" w:hAnsi="Times New Roman"/>
                <w:bCs/>
                <w:sz w:val="24"/>
                <w:szCs w:val="24"/>
                <w:lang w:eastAsia="lv-LV"/>
              </w:rPr>
              <w:t>m</w:t>
            </w:r>
            <w:r w:rsidRPr="005A091E">
              <w:rPr>
                <w:rFonts w:ascii="Times New Roman" w:hAnsi="Times New Roman"/>
                <w:bCs/>
                <w:sz w:val="24"/>
                <w:szCs w:val="24"/>
                <w:vertAlign w:val="superscript"/>
                <w:lang w:eastAsia="lv-LV"/>
              </w:rPr>
              <w:t>2</w:t>
            </w:r>
            <w:bookmarkEnd w:id="2"/>
            <w:r w:rsidR="00A92276">
              <w:rPr>
                <w:rFonts w:ascii="Times New Roman" w:hAnsi="Times New Roman"/>
                <w:bCs/>
                <w:sz w:val="24"/>
                <w:szCs w:val="24"/>
                <w:lang w:eastAsia="lv-LV"/>
              </w:rPr>
              <w:t>.</w:t>
            </w:r>
            <w:r w:rsidR="00020BB2">
              <w:rPr>
                <w:rFonts w:ascii="Times New Roman" w:hAnsi="Times New Roman"/>
                <w:bCs/>
                <w:sz w:val="24"/>
                <w:szCs w:val="24"/>
                <w:lang w:eastAsia="lv-LV"/>
              </w:rPr>
              <w:t xml:space="preserve"> </w:t>
            </w:r>
            <w:r w:rsidR="00020BB2" w:rsidRPr="00020BB2">
              <w:rPr>
                <w:rFonts w:ascii="Times New Roman" w:hAnsi="Times New Roman"/>
                <w:bCs/>
                <w:sz w:val="24"/>
                <w:szCs w:val="24"/>
                <w:lang w:eastAsia="lv-LV"/>
              </w:rPr>
              <w:t>Ogres pilsētas zemesgrāmatas nodalījumā Nr. 2213</w:t>
            </w:r>
            <w:r w:rsidR="00020BB2">
              <w:rPr>
                <w:rFonts w:ascii="Times New Roman" w:hAnsi="Times New Roman"/>
                <w:bCs/>
                <w:sz w:val="24"/>
                <w:szCs w:val="24"/>
                <w:lang w:eastAsia="lv-LV"/>
              </w:rPr>
              <w:t xml:space="preserve"> attiecīgās izmaiņas nav reģistrētas, līdz ar to atsavināts tiek nekustamais īpašums </w:t>
            </w:r>
            <w:r w:rsidR="00020BB2" w:rsidRPr="00020BB2">
              <w:rPr>
                <w:rFonts w:ascii="Times New Roman" w:hAnsi="Times New Roman"/>
                <w:bCs/>
                <w:sz w:val="24"/>
                <w:szCs w:val="24"/>
                <w:lang w:eastAsia="lv-LV"/>
              </w:rPr>
              <w:t>Brīvības ielā 37B  ar kadastra apzīmējumu 7401 003 0212 un kopējo platību 8500 m</w:t>
            </w:r>
            <w:r w:rsidR="00020BB2" w:rsidRPr="00020BB2">
              <w:rPr>
                <w:rFonts w:ascii="Times New Roman" w:hAnsi="Times New Roman"/>
                <w:bCs/>
                <w:sz w:val="24"/>
                <w:szCs w:val="24"/>
                <w:vertAlign w:val="superscript"/>
                <w:lang w:eastAsia="lv-LV"/>
              </w:rPr>
              <w:t>2</w:t>
            </w:r>
            <w:r w:rsidR="00020BB2">
              <w:rPr>
                <w:rFonts w:ascii="Times New Roman" w:hAnsi="Times New Roman"/>
                <w:bCs/>
                <w:sz w:val="24"/>
                <w:szCs w:val="24"/>
                <w:lang w:eastAsia="lv-LV"/>
              </w:rPr>
              <w:t>.</w:t>
            </w:r>
          </w:p>
          <w:p w14:paraId="51F15A38" w14:textId="77777777" w:rsidR="00B521F0" w:rsidRPr="004010BC" w:rsidRDefault="00B521F0" w:rsidP="008F22F5">
            <w:pPr>
              <w:spacing w:after="0" w:line="240" w:lineRule="auto"/>
              <w:jc w:val="both"/>
              <w:rPr>
                <w:rFonts w:ascii="Times New Roman" w:hAnsi="Times New Roman"/>
                <w:bCs/>
                <w:sz w:val="24"/>
                <w:szCs w:val="24"/>
                <w:lang w:eastAsia="lv-LV"/>
              </w:rPr>
            </w:pPr>
          </w:p>
          <w:p w14:paraId="672657E9" w14:textId="77777777" w:rsidR="004A6601" w:rsidRDefault="00F3196A" w:rsidP="008F22F5">
            <w:pPr>
              <w:spacing w:after="0" w:line="240" w:lineRule="auto"/>
              <w:jc w:val="both"/>
              <w:rPr>
                <w:rFonts w:ascii="Times New Roman" w:hAnsi="Times New Roman"/>
                <w:bCs/>
                <w:sz w:val="24"/>
                <w:szCs w:val="24"/>
                <w:lang w:eastAsia="lv-LV"/>
              </w:rPr>
            </w:pPr>
            <w:r w:rsidRPr="00F3196A">
              <w:rPr>
                <w:rFonts w:ascii="Times New Roman" w:hAnsi="Times New Roman"/>
                <w:bCs/>
                <w:sz w:val="24"/>
                <w:szCs w:val="24"/>
                <w:lang w:eastAsia="lv-LV"/>
              </w:rPr>
              <w:t>Zemesgrāmatā nekustamajam īpašumam ir reģistrēta</w:t>
            </w:r>
            <w:r w:rsidR="004A6601">
              <w:rPr>
                <w:rFonts w:ascii="Times New Roman" w:hAnsi="Times New Roman"/>
                <w:bCs/>
                <w:sz w:val="24"/>
                <w:szCs w:val="24"/>
                <w:lang w:eastAsia="lv-LV"/>
              </w:rPr>
              <w:t>s šādas</w:t>
            </w:r>
            <w:r w:rsidRPr="00F3196A">
              <w:rPr>
                <w:rFonts w:ascii="Times New Roman" w:hAnsi="Times New Roman"/>
                <w:bCs/>
                <w:sz w:val="24"/>
                <w:szCs w:val="24"/>
                <w:lang w:eastAsia="lv-LV"/>
              </w:rPr>
              <w:t xml:space="preserve"> apgrūtinājuma atzīmes</w:t>
            </w:r>
            <w:r w:rsidR="004A6601">
              <w:rPr>
                <w:rFonts w:ascii="Times New Roman" w:hAnsi="Times New Roman"/>
                <w:bCs/>
                <w:sz w:val="24"/>
                <w:szCs w:val="24"/>
                <w:lang w:eastAsia="lv-LV"/>
              </w:rPr>
              <w:t>:</w:t>
            </w:r>
          </w:p>
          <w:p w14:paraId="2BFF41A8" w14:textId="28360F11" w:rsidR="004A6601" w:rsidRDefault="00BE2531" w:rsidP="004A6601">
            <w:pPr>
              <w:pStyle w:val="ListParagraph"/>
              <w:numPr>
                <w:ilvl w:val="0"/>
                <w:numId w:val="15"/>
              </w:numPr>
              <w:spacing w:after="0" w:line="240" w:lineRule="auto"/>
              <w:jc w:val="both"/>
              <w:rPr>
                <w:rFonts w:ascii="Times New Roman" w:hAnsi="Times New Roman"/>
                <w:bCs/>
                <w:sz w:val="24"/>
                <w:szCs w:val="24"/>
                <w:lang w:eastAsia="lv-LV"/>
              </w:rPr>
            </w:pPr>
            <w:r>
              <w:rPr>
                <w:rFonts w:ascii="Times New Roman" w:hAnsi="Times New Roman"/>
                <w:bCs/>
                <w:sz w:val="24"/>
                <w:szCs w:val="24"/>
                <w:lang w:eastAsia="lv-LV"/>
              </w:rPr>
              <w:t>u</w:t>
            </w:r>
            <w:r w:rsidR="00B521F0">
              <w:rPr>
                <w:rFonts w:ascii="Times New Roman" w:hAnsi="Times New Roman"/>
                <w:bCs/>
                <w:sz w:val="24"/>
                <w:szCs w:val="24"/>
                <w:lang w:eastAsia="lv-LV"/>
              </w:rPr>
              <w:t>z zemes gabala atrodas Ogres pilsētas pašvaldībai piederošas ēkas un būves un apakšzemes komunikācijas</w:t>
            </w:r>
            <w:r w:rsidR="004A6601">
              <w:rPr>
                <w:rFonts w:ascii="Times New Roman" w:hAnsi="Times New Roman"/>
                <w:bCs/>
                <w:sz w:val="24"/>
                <w:szCs w:val="24"/>
                <w:lang w:eastAsia="lv-LV"/>
              </w:rPr>
              <w:t>;</w:t>
            </w:r>
          </w:p>
          <w:p w14:paraId="52A82BAD" w14:textId="60C7D43E" w:rsidR="004A6601" w:rsidRDefault="00BE2531" w:rsidP="004A6601">
            <w:pPr>
              <w:pStyle w:val="ListParagraph"/>
              <w:numPr>
                <w:ilvl w:val="0"/>
                <w:numId w:val="15"/>
              </w:numPr>
              <w:spacing w:after="0" w:line="240" w:lineRule="auto"/>
              <w:jc w:val="both"/>
              <w:rPr>
                <w:rFonts w:ascii="Times New Roman" w:hAnsi="Times New Roman"/>
                <w:bCs/>
                <w:sz w:val="24"/>
                <w:szCs w:val="24"/>
                <w:lang w:eastAsia="lv-LV"/>
              </w:rPr>
            </w:pPr>
            <w:r>
              <w:rPr>
                <w:rFonts w:ascii="Times New Roman" w:hAnsi="Times New Roman"/>
                <w:bCs/>
                <w:sz w:val="24"/>
                <w:szCs w:val="24"/>
                <w:lang w:eastAsia="lv-LV"/>
              </w:rPr>
              <w:t>a</w:t>
            </w:r>
            <w:r w:rsidR="00B521F0">
              <w:rPr>
                <w:rFonts w:ascii="Times New Roman" w:hAnsi="Times New Roman"/>
                <w:bCs/>
                <w:sz w:val="24"/>
                <w:szCs w:val="24"/>
                <w:lang w:eastAsia="lv-LV"/>
              </w:rPr>
              <w:t>tzīme – piebraucamā ceļa servitūts ēkām</w:t>
            </w:r>
            <w:r w:rsidR="004A6601">
              <w:rPr>
                <w:rFonts w:ascii="Times New Roman" w:hAnsi="Times New Roman"/>
                <w:bCs/>
                <w:sz w:val="24"/>
                <w:szCs w:val="24"/>
                <w:lang w:eastAsia="lv-LV"/>
              </w:rPr>
              <w:t>;</w:t>
            </w:r>
          </w:p>
          <w:p w14:paraId="5269FC64" w14:textId="33C662AC" w:rsidR="004A6601" w:rsidRDefault="00B521F0" w:rsidP="004A6601">
            <w:pPr>
              <w:pStyle w:val="ListParagraph"/>
              <w:numPr>
                <w:ilvl w:val="0"/>
                <w:numId w:val="15"/>
              </w:numPr>
              <w:spacing w:after="0" w:line="240" w:lineRule="auto"/>
              <w:jc w:val="both"/>
              <w:rPr>
                <w:rFonts w:ascii="Times New Roman" w:hAnsi="Times New Roman"/>
                <w:bCs/>
                <w:sz w:val="24"/>
                <w:szCs w:val="24"/>
                <w:lang w:eastAsia="lv-LV"/>
              </w:rPr>
            </w:pPr>
            <w:r>
              <w:rPr>
                <w:rFonts w:ascii="Times New Roman" w:hAnsi="Times New Roman"/>
                <w:bCs/>
                <w:sz w:val="24"/>
                <w:szCs w:val="24"/>
                <w:lang w:eastAsia="lv-LV"/>
              </w:rPr>
              <w:t>PVAS Latvenergo elektrotīkli;</w:t>
            </w:r>
          </w:p>
          <w:p w14:paraId="4807AD2F" w14:textId="3EBF69AB" w:rsidR="004A6601" w:rsidRDefault="00B521F0" w:rsidP="004A6601">
            <w:pPr>
              <w:pStyle w:val="ListParagraph"/>
              <w:numPr>
                <w:ilvl w:val="0"/>
                <w:numId w:val="15"/>
              </w:numPr>
              <w:spacing w:after="0" w:line="240" w:lineRule="auto"/>
              <w:jc w:val="both"/>
              <w:rPr>
                <w:rFonts w:ascii="Times New Roman" w:hAnsi="Times New Roman"/>
                <w:bCs/>
                <w:sz w:val="24"/>
                <w:szCs w:val="24"/>
                <w:lang w:eastAsia="lv-LV"/>
              </w:rPr>
            </w:pPr>
            <w:r>
              <w:rPr>
                <w:rFonts w:ascii="Times New Roman" w:hAnsi="Times New Roman"/>
                <w:bCs/>
                <w:sz w:val="24"/>
                <w:szCs w:val="24"/>
                <w:lang w:eastAsia="lv-LV"/>
              </w:rPr>
              <w:t>SIA Lattelecom telefona kabeļi</w:t>
            </w:r>
            <w:r w:rsidR="004A6601">
              <w:rPr>
                <w:rFonts w:ascii="Times New Roman" w:hAnsi="Times New Roman"/>
                <w:bCs/>
                <w:sz w:val="24"/>
                <w:szCs w:val="24"/>
                <w:lang w:eastAsia="lv-LV"/>
              </w:rPr>
              <w:t>.</w:t>
            </w:r>
          </w:p>
          <w:p w14:paraId="03A4AA9F" w14:textId="77777777" w:rsidR="00BE2531" w:rsidRDefault="00BE2531" w:rsidP="00BE2531">
            <w:pPr>
              <w:pStyle w:val="ListParagraph"/>
              <w:spacing w:after="0" w:line="240" w:lineRule="auto"/>
              <w:ind w:left="535"/>
              <w:jc w:val="both"/>
              <w:rPr>
                <w:rFonts w:ascii="Times New Roman" w:hAnsi="Times New Roman"/>
                <w:bCs/>
                <w:sz w:val="24"/>
                <w:szCs w:val="24"/>
                <w:lang w:eastAsia="lv-LV"/>
              </w:rPr>
            </w:pPr>
          </w:p>
          <w:p w14:paraId="1F4509C3" w14:textId="6F1C0602" w:rsidR="00CD3B8A" w:rsidRPr="00CD3B8A" w:rsidRDefault="00CD3B8A" w:rsidP="00CD3B8A">
            <w:pPr>
              <w:spacing w:after="0" w:line="240" w:lineRule="auto"/>
              <w:jc w:val="both"/>
              <w:rPr>
                <w:rFonts w:ascii="Times New Roman" w:hAnsi="Times New Roman"/>
                <w:sz w:val="24"/>
                <w:szCs w:val="24"/>
                <w:lang w:eastAsia="lv-LV"/>
              </w:rPr>
            </w:pPr>
            <w:r w:rsidRPr="00CD3B8A">
              <w:rPr>
                <w:rFonts w:ascii="Times New Roman" w:hAnsi="Times New Roman"/>
                <w:sz w:val="24"/>
                <w:szCs w:val="24"/>
                <w:lang w:eastAsia="lv-LV"/>
              </w:rPr>
              <w:t>Saskaņā ar sabiedrības ar ierobežotu atbildību “</w:t>
            </w:r>
            <w:proofErr w:type="spellStart"/>
            <w:r w:rsidRPr="00CD3B8A">
              <w:rPr>
                <w:rFonts w:ascii="Times New Roman" w:hAnsi="Times New Roman"/>
                <w:sz w:val="24"/>
                <w:szCs w:val="24"/>
                <w:lang w:eastAsia="lv-LV"/>
              </w:rPr>
              <w:t>Eiroeksperts</w:t>
            </w:r>
            <w:proofErr w:type="spellEnd"/>
            <w:r w:rsidRPr="00CD3B8A">
              <w:rPr>
                <w:rFonts w:ascii="Times New Roman" w:hAnsi="Times New Roman"/>
                <w:sz w:val="24"/>
                <w:szCs w:val="24"/>
                <w:lang w:eastAsia="lv-LV"/>
              </w:rPr>
              <w:t>”, reģistrācijas Nr.</w:t>
            </w:r>
            <w:r w:rsidR="00D01E41">
              <w:rPr>
                <w:rFonts w:ascii="Times New Roman" w:hAnsi="Times New Roman"/>
                <w:sz w:val="24"/>
                <w:szCs w:val="24"/>
                <w:lang w:eastAsia="lv-LV"/>
              </w:rPr>
              <w:t> </w:t>
            </w:r>
            <w:r w:rsidRPr="00CD3B8A">
              <w:rPr>
                <w:rFonts w:ascii="Times New Roman" w:hAnsi="Times New Roman"/>
                <w:sz w:val="24"/>
                <w:szCs w:val="24"/>
                <w:lang w:eastAsia="lv-LV"/>
              </w:rPr>
              <w:t xml:space="preserve">40003650352, </w:t>
            </w:r>
            <w:r w:rsidR="00D01E41">
              <w:rPr>
                <w:rFonts w:ascii="Times New Roman" w:hAnsi="Times New Roman"/>
                <w:sz w:val="24"/>
                <w:szCs w:val="24"/>
                <w:lang w:eastAsia="lv-LV"/>
              </w:rPr>
              <w:t xml:space="preserve">2019. gada 27. marta </w:t>
            </w:r>
            <w:r w:rsidRPr="00CD3B8A">
              <w:rPr>
                <w:rFonts w:ascii="Times New Roman" w:hAnsi="Times New Roman"/>
                <w:sz w:val="24"/>
                <w:szCs w:val="24"/>
                <w:lang w:eastAsia="lv-LV"/>
              </w:rPr>
              <w:t xml:space="preserve">novērtējumu </w:t>
            </w:r>
            <w:bookmarkStart w:id="5" w:name="_Hlk15042596"/>
            <w:r w:rsidRPr="00CD3B8A">
              <w:rPr>
                <w:rFonts w:ascii="Times New Roman" w:hAnsi="Times New Roman"/>
                <w:sz w:val="24"/>
                <w:szCs w:val="24"/>
                <w:lang w:eastAsia="lv-LV"/>
              </w:rPr>
              <w:t>Nr.</w:t>
            </w:r>
            <w:r w:rsidR="00D01E41">
              <w:rPr>
                <w:rFonts w:ascii="Times New Roman" w:hAnsi="Times New Roman"/>
                <w:sz w:val="24"/>
                <w:szCs w:val="24"/>
                <w:lang w:eastAsia="lv-LV"/>
              </w:rPr>
              <w:t> </w:t>
            </w:r>
            <w:r w:rsidRPr="00CD3B8A">
              <w:rPr>
                <w:rFonts w:ascii="Times New Roman" w:hAnsi="Times New Roman"/>
                <w:sz w:val="24"/>
                <w:szCs w:val="24"/>
                <w:lang w:eastAsia="lv-LV"/>
              </w:rPr>
              <w:t xml:space="preserve">L7235/ER/2019 </w:t>
            </w:r>
            <w:bookmarkStart w:id="6" w:name="_Hlk15561472"/>
            <w:bookmarkEnd w:id="5"/>
            <w:r w:rsidRPr="00CD3B8A">
              <w:rPr>
                <w:rFonts w:ascii="Times New Roman" w:hAnsi="Times New Roman"/>
                <w:sz w:val="24"/>
                <w:szCs w:val="24"/>
                <w:lang w:eastAsia="lv-LV"/>
              </w:rPr>
              <w:t>“Brīvības iela 37B, Ogre, Ogres novads”</w:t>
            </w:r>
            <w:bookmarkEnd w:id="6"/>
            <w:r w:rsidRPr="00CD3B8A">
              <w:rPr>
                <w:rFonts w:ascii="Times New Roman" w:hAnsi="Times New Roman"/>
                <w:sz w:val="24"/>
                <w:szCs w:val="24"/>
                <w:lang w:eastAsia="lv-LV"/>
              </w:rPr>
              <w:t xml:space="preserve"> taisnīga atlīdzība par atsavināmo Nekustamo īpašumu Sabiedrības vajadzībām nepieciešamā nekustamā īpašuma atsavināšanas li</w:t>
            </w:r>
            <w:r w:rsidR="00D01E41">
              <w:rPr>
                <w:rFonts w:ascii="Times New Roman" w:hAnsi="Times New Roman"/>
                <w:sz w:val="24"/>
                <w:szCs w:val="24"/>
                <w:lang w:eastAsia="lv-LV"/>
              </w:rPr>
              <w:t>kuma izpratnē</w:t>
            </w:r>
            <w:r w:rsidRPr="00CD3B8A">
              <w:rPr>
                <w:rFonts w:ascii="Times New Roman" w:hAnsi="Times New Roman"/>
                <w:sz w:val="24"/>
                <w:szCs w:val="24"/>
                <w:lang w:eastAsia="lv-LV"/>
              </w:rPr>
              <w:t xml:space="preserve"> ir 111 000 EUR (viens simts vienpadsmit tūkstoši </w:t>
            </w:r>
            <w:proofErr w:type="spellStart"/>
            <w:r w:rsidRPr="00CD3B8A">
              <w:rPr>
                <w:rFonts w:ascii="Times New Roman" w:hAnsi="Times New Roman"/>
                <w:i/>
                <w:iCs/>
                <w:sz w:val="24"/>
                <w:szCs w:val="24"/>
                <w:lang w:eastAsia="lv-LV"/>
              </w:rPr>
              <w:t>euro</w:t>
            </w:r>
            <w:proofErr w:type="spellEnd"/>
            <w:r w:rsidR="00120A9E">
              <w:rPr>
                <w:rFonts w:ascii="Times New Roman" w:hAnsi="Times New Roman"/>
                <w:i/>
                <w:iCs/>
                <w:sz w:val="24"/>
                <w:szCs w:val="24"/>
                <w:lang w:eastAsia="lv-LV"/>
              </w:rPr>
              <w:t xml:space="preserve"> </w:t>
            </w:r>
            <w:r w:rsidR="00120A9E">
              <w:rPr>
                <w:rFonts w:ascii="Times New Roman" w:hAnsi="Times New Roman"/>
                <w:iCs/>
                <w:sz w:val="24"/>
                <w:szCs w:val="24"/>
                <w:lang w:eastAsia="lv-LV"/>
              </w:rPr>
              <w:t xml:space="preserve">un 00 </w:t>
            </w:r>
            <w:proofErr w:type="spellStart"/>
            <w:r w:rsidR="00120A9E" w:rsidRPr="00120A9E">
              <w:rPr>
                <w:rFonts w:ascii="Times New Roman" w:hAnsi="Times New Roman"/>
                <w:i/>
                <w:iCs/>
                <w:sz w:val="24"/>
                <w:szCs w:val="24"/>
                <w:lang w:eastAsia="lv-LV"/>
              </w:rPr>
              <w:t>euro</w:t>
            </w:r>
            <w:proofErr w:type="spellEnd"/>
            <w:r w:rsidR="00120A9E">
              <w:rPr>
                <w:rFonts w:ascii="Times New Roman" w:hAnsi="Times New Roman"/>
                <w:iCs/>
                <w:sz w:val="24"/>
                <w:szCs w:val="24"/>
                <w:lang w:eastAsia="lv-LV"/>
              </w:rPr>
              <w:t xml:space="preserve"> centi</w:t>
            </w:r>
            <w:r w:rsidRPr="00CD3B8A">
              <w:rPr>
                <w:rFonts w:ascii="Times New Roman" w:hAnsi="Times New Roman"/>
                <w:sz w:val="24"/>
                <w:szCs w:val="24"/>
                <w:lang w:eastAsia="lv-LV"/>
              </w:rPr>
              <w:t>).</w:t>
            </w:r>
          </w:p>
          <w:p w14:paraId="36943044" w14:textId="1299E036" w:rsidR="00CD3B8A" w:rsidRPr="00CD3B8A" w:rsidRDefault="00777B37" w:rsidP="00CD3B8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Ogres novada pašvaldība</w:t>
            </w:r>
            <w:r w:rsidR="00CD3B8A" w:rsidRPr="00CD3B8A">
              <w:rPr>
                <w:rFonts w:ascii="Times New Roman" w:hAnsi="Times New Roman"/>
                <w:sz w:val="24"/>
                <w:szCs w:val="24"/>
                <w:lang w:eastAsia="lv-LV"/>
              </w:rPr>
              <w:t xml:space="preserve"> 2019.</w:t>
            </w:r>
            <w:r>
              <w:rPr>
                <w:rFonts w:ascii="Times New Roman" w:hAnsi="Times New Roman"/>
                <w:sz w:val="24"/>
                <w:szCs w:val="24"/>
                <w:lang w:eastAsia="lv-LV"/>
              </w:rPr>
              <w:t> </w:t>
            </w:r>
            <w:r w:rsidR="00CD3B8A" w:rsidRPr="00CD3B8A">
              <w:rPr>
                <w:rFonts w:ascii="Times New Roman" w:hAnsi="Times New Roman"/>
                <w:sz w:val="24"/>
                <w:szCs w:val="24"/>
                <w:lang w:eastAsia="lv-LV"/>
              </w:rPr>
              <w:t>gada 23.</w:t>
            </w:r>
            <w:r>
              <w:rPr>
                <w:rFonts w:ascii="Times New Roman" w:hAnsi="Times New Roman"/>
                <w:sz w:val="24"/>
                <w:szCs w:val="24"/>
                <w:lang w:eastAsia="lv-LV"/>
              </w:rPr>
              <w:t> </w:t>
            </w:r>
            <w:r w:rsidR="00CD3B8A" w:rsidRPr="00CD3B8A">
              <w:rPr>
                <w:rFonts w:ascii="Times New Roman" w:hAnsi="Times New Roman"/>
                <w:sz w:val="24"/>
                <w:szCs w:val="24"/>
                <w:lang w:eastAsia="lv-LV"/>
              </w:rPr>
              <w:t xml:space="preserve">maijā ar </w:t>
            </w:r>
            <w:bookmarkStart w:id="7" w:name="_Hlk21935053"/>
            <w:r w:rsidR="00CD3B8A" w:rsidRPr="00CD3B8A">
              <w:rPr>
                <w:rFonts w:ascii="Times New Roman" w:hAnsi="Times New Roman"/>
                <w:sz w:val="24"/>
                <w:szCs w:val="24"/>
                <w:lang w:eastAsia="lv-LV"/>
              </w:rPr>
              <w:t xml:space="preserve">ierakstītu vēstuli </w:t>
            </w:r>
            <w:bookmarkStart w:id="8" w:name="_Hlk21942713"/>
            <w:r w:rsidR="00CD3B8A" w:rsidRPr="00CD3B8A">
              <w:rPr>
                <w:rFonts w:ascii="Times New Roman" w:hAnsi="Times New Roman"/>
                <w:sz w:val="24"/>
                <w:szCs w:val="24"/>
                <w:lang w:eastAsia="lv-LV"/>
              </w:rPr>
              <w:t>Nr.</w:t>
            </w:r>
            <w:r>
              <w:rPr>
                <w:rFonts w:ascii="Times New Roman" w:hAnsi="Times New Roman"/>
                <w:sz w:val="24"/>
                <w:szCs w:val="24"/>
                <w:lang w:eastAsia="lv-LV"/>
              </w:rPr>
              <w:t> </w:t>
            </w:r>
            <w:r w:rsidR="00CD3B8A" w:rsidRPr="00CD3B8A">
              <w:rPr>
                <w:rFonts w:ascii="Times New Roman" w:hAnsi="Times New Roman"/>
                <w:sz w:val="24"/>
                <w:szCs w:val="24"/>
                <w:lang w:eastAsia="lv-LV"/>
              </w:rPr>
              <w:t xml:space="preserve">2-5.2/1665 </w:t>
            </w:r>
            <w:bookmarkEnd w:id="7"/>
            <w:bookmarkEnd w:id="8"/>
            <w:r w:rsidR="00CD3B8A" w:rsidRPr="00CD3B8A">
              <w:rPr>
                <w:rFonts w:ascii="Times New Roman" w:hAnsi="Times New Roman"/>
                <w:sz w:val="24"/>
                <w:szCs w:val="24"/>
                <w:lang w:eastAsia="lv-LV"/>
              </w:rPr>
              <w:t>un ierakstītu vēstuli Nr.</w:t>
            </w:r>
            <w:r>
              <w:rPr>
                <w:rFonts w:ascii="Times New Roman" w:hAnsi="Times New Roman"/>
                <w:sz w:val="24"/>
                <w:szCs w:val="24"/>
                <w:lang w:eastAsia="lv-LV"/>
              </w:rPr>
              <w:t> </w:t>
            </w:r>
            <w:r w:rsidR="00CD3B8A" w:rsidRPr="00CD3B8A">
              <w:rPr>
                <w:rFonts w:ascii="Times New Roman" w:hAnsi="Times New Roman"/>
                <w:sz w:val="24"/>
                <w:szCs w:val="24"/>
                <w:lang w:eastAsia="lv-LV"/>
              </w:rPr>
              <w:t xml:space="preserve">2-5.2/1666 nosūtīja </w:t>
            </w:r>
            <w:r>
              <w:rPr>
                <w:rFonts w:ascii="Times New Roman" w:hAnsi="Times New Roman"/>
                <w:sz w:val="24"/>
                <w:szCs w:val="24"/>
                <w:lang w:eastAsia="lv-LV"/>
              </w:rPr>
              <w:t>Atsavināmā n</w:t>
            </w:r>
            <w:r w:rsidR="00CD3B8A" w:rsidRPr="00CD3B8A">
              <w:rPr>
                <w:rFonts w:ascii="Times New Roman" w:hAnsi="Times New Roman"/>
                <w:sz w:val="24"/>
                <w:szCs w:val="24"/>
                <w:lang w:eastAsia="lv-LV"/>
              </w:rPr>
              <w:t>ekustamā īpašuma kopīpašniekiem vēstules “Par īpašuma novērtējumu un uzaicinājumu”,</w:t>
            </w:r>
            <w:r w:rsidR="00525228">
              <w:rPr>
                <w:rFonts w:ascii="Times New Roman" w:hAnsi="Times New Roman"/>
                <w:sz w:val="24"/>
                <w:szCs w:val="24"/>
                <w:lang w:eastAsia="lv-LV"/>
              </w:rPr>
              <w:t xml:space="preserve"> kurās</w:t>
            </w:r>
            <w:r w:rsidR="00CD3B8A" w:rsidRPr="00CD3B8A">
              <w:rPr>
                <w:rFonts w:ascii="Times New Roman" w:hAnsi="Times New Roman"/>
                <w:sz w:val="24"/>
                <w:szCs w:val="24"/>
                <w:lang w:eastAsia="lv-LV"/>
              </w:rPr>
              <w:t xml:space="preserve"> informēja un aicināja piedalīties </w:t>
            </w:r>
            <w:r w:rsidR="00525228">
              <w:rPr>
                <w:rFonts w:ascii="Times New Roman" w:hAnsi="Times New Roman"/>
                <w:sz w:val="24"/>
                <w:szCs w:val="24"/>
                <w:lang w:eastAsia="lv-LV"/>
              </w:rPr>
              <w:t>Ogres novada pašvaldības</w:t>
            </w:r>
            <w:r w:rsidR="00CD3B8A" w:rsidRPr="00CD3B8A">
              <w:rPr>
                <w:rFonts w:ascii="Times New Roman" w:hAnsi="Times New Roman"/>
                <w:sz w:val="24"/>
                <w:szCs w:val="24"/>
                <w:lang w:eastAsia="lv-LV"/>
              </w:rPr>
              <w:t xml:space="preserve"> atlīdzības noteikšanas komisijas sēdē, kā arī lūdza sniegt viedokli un argumentus par katram piederošo domājamo daļu aprēķināto atlīdzību, informāciju par noslēgtajiem nomas līgumiem, citiem apgrūtinājumiem un citu svarīgu informāciju. </w:t>
            </w:r>
          </w:p>
          <w:p w14:paraId="6E0C83E8" w14:textId="49D2CCEB" w:rsidR="00CD3B8A" w:rsidRPr="00CD3B8A" w:rsidRDefault="00230A47" w:rsidP="00CD3B8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Atsavināmā nekustamā īpašuma īpašniecei </w:t>
            </w:r>
            <w:r w:rsidR="00CD3B8A" w:rsidRPr="00CD3B8A">
              <w:rPr>
                <w:rFonts w:ascii="Times New Roman" w:hAnsi="Times New Roman"/>
                <w:sz w:val="24"/>
                <w:szCs w:val="24"/>
                <w:lang w:eastAsia="lv-LV"/>
              </w:rPr>
              <w:t>nosūtītā vēstule 2019.</w:t>
            </w:r>
            <w:r>
              <w:rPr>
                <w:rFonts w:ascii="Times New Roman" w:hAnsi="Times New Roman"/>
                <w:sz w:val="24"/>
                <w:szCs w:val="24"/>
                <w:lang w:eastAsia="lv-LV"/>
              </w:rPr>
              <w:t> </w:t>
            </w:r>
            <w:r w:rsidR="00CD3B8A" w:rsidRPr="00CD3B8A">
              <w:rPr>
                <w:rFonts w:ascii="Times New Roman" w:hAnsi="Times New Roman"/>
                <w:sz w:val="24"/>
                <w:szCs w:val="24"/>
                <w:lang w:eastAsia="lv-LV"/>
              </w:rPr>
              <w:t>gada 28.</w:t>
            </w:r>
            <w:r>
              <w:rPr>
                <w:rFonts w:ascii="Times New Roman" w:hAnsi="Times New Roman"/>
                <w:sz w:val="24"/>
                <w:szCs w:val="24"/>
                <w:lang w:eastAsia="lv-LV"/>
              </w:rPr>
              <w:t> </w:t>
            </w:r>
            <w:r w:rsidR="00CD3B8A" w:rsidRPr="00CD3B8A">
              <w:rPr>
                <w:rFonts w:ascii="Times New Roman" w:hAnsi="Times New Roman"/>
                <w:sz w:val="24"/>
                <w:szCs w:val="24"/>
                <w:lang w:eastAsia="lv-LV"/>
              </w:rPr>
              <w:t xml:space="preserve">maijā atgriezta </w:t>
            </w:r>
            <w:r>
              <w:rPr>
                <w:rFonts w:ascii="Times New Roman" w:hAnsi="Times New Roman"/>
                <w:sz w:val="24"/>
                <w:szCs w:val="24"/>
                <w:lang w:eastAsia="lv-LV"/>
              </w:rPr>
              <w:t>Ogres novada pašvaldībai</w:t>
            </w:r>
            <w:r w:rsidR="00CD3B8A" w:rsidRPr="00CD3B8A">
              <w:rPr>
                <w:rFonts w:ascii="Times New Roman" w:hAnsi="Times New Roman"/>
                <w:sz w:val="24"/>
                <w:szCs w:val="24"/>
                <w:lang w:eastAsia="lv-LV"/>
              </w:rPr>
              <w:t xml:space="preserve"> atpakaļ ar atzīmi “</w:t>
            </w:r>
            <w:proofErr w:type="spellStart"/>
            <w:r w:rsidR="00CD3B8A" w:rsidRPr="00CD3B8A">
              <w:rPr>
                <w:rFonts w:ascii="Times New Roman" w:hAnsi="Times New Roman"/>
                <w:i/>
                <w:iCs/>
                <w:sz w:val="24"/>
                <w:szCs w:val="24"/>
                <w:lang w:eastAsia="lv-LV"/>
              </w:rPr>
              <w:t>Decede</w:t>
            </w:r>
            <w:proofErr w:type="spellEnd"/>
            <w:r w:rsidR="00CD3B8A" w:rsidRPr="00CD3B8A">
              <w:rPr>
                <w:rFonts w:ascii="Times New Roman" w:hAnsi="Times New Roman"/>
                <w:sz w:val="24"/>
                <w:szCs w:val="24"/>
                <w:lang w:eastAsia="lv-LV"/>
              </w:rPr>
              <w:t>”, kas tulkojumā no franču valodas nozīmē “miris”.</w:t>
            </w:r>
          </w:p>
          <w:p w14:paraId="712D4800" w14:textId="75EC2E48" w:rsidR="00CD3B8A" w:rsidRPr="00CD3B8A" w:rsidRDefault="00715648" w:rsidP="00CD3B8A">
            <w:pPr>
              <w:spacing w:after="0" w:line="240" w:lineRule="auto"/>
              <w:jc w:val="both"/>
              <w:rPr>
                <w:rFonts w:ascii="Times New Roman" w:hAnsi="Times New Roman"/>
                <w:bCs/>
                <w:sz w:val="24"/>
                <w:szCs w:val="24"/>
                <w:lang w:eastAsia="lv-LV"/>
              </w:rPr>
            </w:pPr>
            <w:bookmarkStart w:id="9" w:name="_Hlk21957179"/>
            <w:r>
              <w:rPr>
                <w:rFonts w:ascii="Times New Roman" w:hAnsi="Times New Roman"/>
                <w:sz w:val="24"/>
                <w:szCs w:val="24"/>
                <w:lang w:eastAsia="lv-LV"/>
              </w:rPr>
              <w:t>Ogres novada pašvaldībā</w:t>
            </w:r>
            <w:r w:rsidR="00CD3B8A" w:rsidRPr="00CD3B8A">
              <w:rPr>
                <w:rFonts w:ascii="Times New Roman" w:hAnsi="Times New Roman"/>
                <w:sz w:val="24"/>
                <w:szCs w:val="24"/>
                <w:lang w:eastAsia="lv-LV"/>
              </w:rPr>
              <w:t xml:space="preserve"> 2019.</w:t>
            </w:r>
            <w:r>
              <w:rPr>
                <w:rFonts w:ascii="Times New Roman" w:hAnsi="Times New Roman"/>
                <w:sz w:val="24"/>
                <w:szCs w:val="24"/>
                <w:lang w:eastAsia="lv-LV"/>
              </w:rPr>
              <w:t> </w:t>
            </w:r>
            <w:r w:rsidR="00CD3B8A" w:rsidRPr="00CD3B8A">
              <w:rPr>
                <w:rFonts w:ascii="Times New Roman" w:hAnsi="Times New Roman"/>
                <w:sz w:val="24"/>
                <w:szCs w:val="24"/>
                <w:lang w:eastAsia="lv-LV"/>
              </w:rPr>
              <w:t>gada 7.</w:t>
            </w:r>
            <w:r>
              <w:rPr>
                <w:rFonts w:ascii="Times New Roman" w:hAnsi="Times New Roman"/>
                <w:sz w:val="24"/>
                <w:szCs w:val="24"/>
                <w:lang w:eastAsia="lv-LV"/>
              </w:rPr>
              <w:t> </w:t>
            </w:r>
            <w:r w:rsidR="00CD3B8A" w:rsidRPr="00CD3B8A">
              <w:rPr>
                <w:rFonts w:ascii="Times New Roman" w:hAnsi="Times New Roman"/>
                <w:sz w:val="24"/>
                <w:szCs w:val="24"/>
                <w:lang w:eastAsia="lv-LV"/>
              </w:rPr>
              <w:t xml:space="preserve">augustā </w:t>
            </w:r>
            <w:r>
              <w:rPr>
                <w:rFonts w:ascii="Times New Roman" w:hAnsi="Times New Roman"/>
                <w:sz w:val="24"/>
                <w:szCs w:val="24"/>
                <w:lang w:eastAsia="lv-LV"/>
              </w:rPr>
              <w:t xml:space="preserve">tika </w:t>
            </w:r>
            <w:r w:rsidR="00CD3B8A" w:rsidRPr="00CD3B8A">
              <w:rPr>
                <w:rFonts w:ascii="Times New Roman" w:hAnsi="Times New Roman"/>
                <w:sz w:val="24"/>
                <w:szCs w:val="24"/>
                <w:lang w:eastAsia="lv-LV"/>
              </w:rPr>
              <w:t xml:space="preserve">saņemts dokuments no </w:t>
            </w:r>
            <w:proofErr w:type="spellStart"/>
            <w:r w:rsidR="00CD3B8A" w:rsidRPr="00CD3B8A">
              <w:rPr>
                <w:rFonts w:ascii="Times New Roman" w:hAnsi="Times New Roman"/>
                <w:i/>
                <w:iCs/>
                <w:sz w:val="24"/>
                <w:szCs w:val="24"/>
                <w:lang w:eastAsia="lv-LV"/>
              </w:rPr>
              <w:t>Administration</w:t>
            </w:r>
            <w:proofErr w:type="spellEnd"/>
            <w:r w:rsidR="00CD3B8A" w:rsidRPr="00CD3B8A">
              <w:rPr>
                <w:rFonts w:ascii="Times New Roman" w:hAnsi="Times New Roman"/>
                <w:i/>
                <w:iCs/>
                <w:sz w:val="24"/>
                <w:szCs w:val="24"/>
                <w:lang w:eastAsia="lv-LV"/>
              </w:rPr>
              <w:t xml:space="preserve"> </w:t>
            </w:r>
            <w:proofErr w:type="spellStart"/>
            <w:r w:rsidR="00CD3B8A" w:rsidRPr="00CD3B8A">
              <w:rPr>
                <w:rFonts w:ascii="Times New Roman" w:hAnsi="Times New Roman"/>
                <w:i/>
                <w:iCs/>
                <w:sz w:val="24"/>
                <w:szCs w:val="24"/>
                <w:lang w:eastAsia="lv-LV"/>
              </w:rPr>
              <w:t>communale</w:t>
            </w:r>
            <w:proofErr w:type="spellEnd"/>
            <w:r w:rsidR="00CD3B8A" w:rsidRPr="00CD3B8A">
              <w:rPr>
                <w:rFonts w:ascii="Times New Roman" w:hAnsi="Times New Roman"/>
                <w:i/>
                <w:iCs/>
                <w:sz w:val="24"/>
                <w:szCs w:val="24"/>
                <w:lang w:eastAsia="lv-LV"/>
              </w:rPr>
              <w:t xml:space="preserve"> </w:t>
            </w:r>
            <w:proofErr w:type="spellStart"/>
            <w:r w:rsidR="00CD3B8A" w:rsidRPr="00CD3B8A">
              <w:rPr>
                <w:rFonts w:ascii="Times New Roman" w:hAnsi="Times New Roman"/>
                <w:i/>
                <w:iCs/>
                <w:sz w:val="24"/>
                <w:szCs w:val="24"/>
                <w:lang w:eastAsia="lv-LV"/>
              </w:rPr>
              <w:t>de</w:t>
            </w:r>
            <w:proofErr w:type="spellEnd"/>
            <w:r w:rsidR="00CD3B8A" w:rsidRPr="00CD3B8A">
              <w:rPr>
                <w:rFonts w:ascii="Times New Roman" w:hAnsi="Times New Roman"/>
                <w:i/>
                <w:iCs/>
                <w:sz w:val="24"/>
                <w:szCs w:val="24"/>
                <w:lang w:eastAsia="lv-LV"/>
              </w:rPr>
              <w:t xml:space="preserve"> </w:t>
            </w:r>
            <w:proofErr w:type="spellStart"/>
            <w:r w:rsidR="00CD3B8A" w:rsidRPr="00CD3B8A">
              <w:rPr>
                <w:rFonts w:ascii="Times New Roman" w:hAnsi="Times New Roman"/>
                <w:i/>
                <w:iCs/>
                <w:sz w:val="24"/>
                <w:szCs w:val="24"/>
                <w:lang w:eastAsia="lv-LV"/>
              </w:rPr>
              <w:t>Troisvierges</w:t>
            </w:r>
            <w:proofErr w:type="spellEnd"/>
            <w:r w:rsidR="00CD3B8A" w:rsidRPr="00CD3B8A">
              <w:rPr>
                <w:rFonts w:ascii="Times New Roman" w:hAnsi="Times New Roman"/>
                <w:sz w:val="24"/>
                <w:szCs w:val="24"/>
                <w:lang w:eastAsia="lv-LV"/>
              </w:rPr>
              <w:t xml:space="preserve"> (</w:t>
            </w:r>
            <w:proofErr w:type="spellStart"/>
            <w:r w:rsidR="00CD3B8A" w:rsidRPr="00CD3B8A">
              <w:rPr>
                <w:rFonts w:ascii="Times New Roman" w:hAnsi="Times New Roman"/>
                <w:sz w:val="24"/>
                <w:szCs w:val="24"/>
                <w:lang w:eastAsia="lv-LV"/>
              </w:rPr>
              <w:t>Troisvierges</w:t>
            </w:r>
            <w:proofErr w:type="spellEnd"/>
            <w:r w:rsidR="00CD3B8A" w:rsidRPr="00CD3B8A">
              <w:rPr>
                <w:rFonts w:ascii="Times New Roman" w:hAnsi="Times New Roman"/>
                <w:sz w:val="24"/>
                <w:szCs w:val="24"/>
                <w:lang w:eastAsia="lv-LV"/>
              </w:rPr>
              <w:t xml:space="preserve"> komunālās pārvaldes), kas apliecina, ka </w:t>
            </w:r>
            <w:r w:rsidR="00CD3B8A" w:rsidRPr="00CD3B8A">
              <w:rPr>
                <w:rFonts w:ascii="Times New Roman" w:hAnsi="Times New Roman"/>
                <w:bCs/>
                <w:sz w:val="24"/>
                <w:szCs w:val="24"/>
                <w:lang w:eastAsia="lv-LV"/>
              </w:rPr>
              <w:t>2019.</w:t>
            </w:r>
            <w:r>
              <w:rPr>
                <w:rFonts w:ascii="Times New Roman" w:hAnsi="Times New Roman"/>
                <w:bCs/>
                <w:sz w:val="24"/>
                <w:szCs w:val="24"/>
                <w:lang w:eastAsia="lv-LV"/>
              </w:rPr>
              <w:t> </w:t>
            </w:r>
            <w:r w:rsidR="00CD3B8A" w:rsidRPr="00CD3B8A">
              <w:rPr>
                <w:rFonts w:ascii="Times New Roman" w:hAnsi="Times New Roman"/>
                <w:bCs/>
                <w:sz w:val="24"/>
                <w:szCs w:val="24"/>
                <w:lang w:eastAsia="lv-LV"/>
              </w:rPr>
              <w:t>gada 9.</w:t>
            </w:r>
            <w:r>
              <w:rPr>
                <w:rFonts w:ascii="Times New Roman" w:hAnsi="Times New Roman"/>
                <w:bCs/>
                <w:sz w:val="24"/>
                <w:szCs w:val="24"/>
                <w:lang w:eastAsia="lv-LV"/>
              </w:rPr>
              <w:t> </w:t>
            </w:r>
            <w:r w:rsidR="00CD3B8A" w:rsidRPr="00CD3B8A">
              <w:rPr>
                <w:rFonts w:ascii="Times New Roman" w:hAnsi="Times New Roman"/>
                <w:bCs/>
                <w:sz w:val="24"/>
                <w:szCs w:val="24"/>
                <w:lang w:eastAsia="lv-LV"/>
              </w:rPr>
              <w:t xml:space="preserve">februārī ir konstatēts </w:t>
            </w:r>
            <w:bookmarkStart w:id="10" w:name="_Hlk15911335"/>
            <w:r>
              <w:rPr>
                <w:rFonts w:ascii="Times New Roman" w:hAnsi="Times New Roman"/>
                <w:bCs/>
                <w:sz w:val="24"/>
                <w:szCs w:val="24"/>
                <w:lang w:eastAsia="lv-LV"/>
              </w:rPr>
              <w:t>Atsavināmā nekustamā īpašuma īpašnieces</w:t>
            </w:r>
            <w:bookmarkEnd w:id="10"/>
            <w:r>
              <w:rPr>
                <w:rFonts w:ascii="Times New Roman" w:hAnsi="Times New Roman"/>
                <w:bCs/>
                <w:sz w:val="24"/>
                <w:szCs w:val="24"/>
                <w:lang w:eastAsia="lv-LV"/>
              </w:rPr>
              <w:t xml:space="preserve"> mi</w:t>
            </w:r>
            <w:r w:rsidR="00CD3B8A" w:rsidRPr="00CD3B8A">
              <w:rPr>
                <w:rFonts w:ascii="Times New Roman" w:hAnsi="Times New Roman"/>
                <w:bCs/>
                <w:sz w:val="24"/>
                <w:szCs w:val="24"/>
                <w:lang w:eastAsia="lv-LV"/>
              </w:rPr>
              <w:t>ršanas fakts</w:t>
            </w:r>
            <w:bookmarkStart w:id="11" w:name="_Hlk15913069"/>
            <w:r w:rsidR="00CD3B8A" w:rsidRPr="00CD3B8A">
              <w:rPr>
                <w:rFonts w:ascii="Times New Roman" w:hAnsi="Times New Roman"/>
                <w:bCs/>
                <w:sz w:val="24"/>
                <w:szCs w:val="24"/>
                <w:lang w:eastAsia="lv-LV"/>
              </w:rPr>
              <w:t xml:space="preserve"> </w:t>
            </w:r>
            <w:r w:rsidR="00CD3B8A" w:rsidRPr="00CD3B8A">
              <w:rPr>
                <w:rFonts w:ascii="Times New Roman" w:hAnsi="Times New Roman"/>
                <w:sz w:val="24"/>
                <w:szCs w:val="24"/>
                <w:lang w:eastAsia="lv-LV"/>
              </w:rPr>
              <w:t>(</w:t>
            </w:r>
            <w:r w:rsidR="00EA03FD">
              <w:rPr>
                <w:rFonts w:ascii="Times New Roman" w:hAnsi="Times New Roman"/>
                <w:sz w:val="24"/>
                <w:szCs w:val="24"/>
                <w:lang w:eastAsia="lv-LV"/>
              </w:rPr>
              <w:t>Ogres novada pašvaldībā</w:t>
            </w:r>
            <w:r w:rsidR="00CD3B8A" w:rsidRPr="00CD3B8A">
              <w:rPr>
                <w:rFonts w:ascii="Times New Roman" w:hAnsi="Times New Roman"/>
                <w:sz w:val="24"/>
                <w:szCs w:val="24"/>
                <w:lang w:eastAsia="lv-LV"/>
              </w:rPr>
              <w:t xml:space="preserve"> reģistrēts 2019.</w:t>
            </w:r>
            <w:r w:rsidR="00EA03FD">
              <w:rPr>
                <w:rFonts w:ascii="Times New Roman" w:hAnsi="Times New Roman"/>
                <w:sz w:val="24"/>
                <w:szCs w:val="24"/>
                <w:lang w:eastAsia="lv-LV"/>
              </w:rPr>
              <w:t> </w:t>
            </w:r>
            <w:r w:rsidR="00CD3B8A" w:rsidRPr="00CD3B8A">
              <w:rPr>
                <w:rFonts w:ascii="Times New Roman" w:hAnsi="Times New Roman"/>
                <w:sz w:val="24"/>
                <w:szCs w:val="24"/>
                <w:lang w:eastAsia="lv-LV"/>
              </w:rPr>
              <w:t>gada 7.</w:t>
            </w:r>
            <w:r w:rsidR="00EA03FD">
              <w:rPr>
                <w:rFonts w:ascii="Times New Roman" w:hAnsi="Times New Roman"/>
                <w:sz w:val="24"/>
                <w:szCs w:val="24"/>
                <w:lang w:eastAsia="lv-LV"/>
              </w:rPr>
              <w:t> </w:t>
            </w:r>
            <w:r w:rsidR="00CD3B8A" w:rsidRPr="00CD3B8A">
              <w:rPr>
                <w:rFonts w:ascii="Times New Roman" w:hAnsi="Times New Roman"/>
                <w:sz w:val="24"/>
                <w:szCs w:val="24"/>
                <w:lang w:eastAsia="lv-LV"/>
              </w:rPr>
              <w:t>augustā ar Nr.</w:t>
            </w:r>
            <w:r w:rsidR="00EA03FD">
              <w:rPr>
                <w:rFonts w:ascii="Times New Roman" w:hAnsi="Times New Roman"/>
                <w:sz w:val="24"/>
                <w:szCs w:val="24"/>
                <w:lang w:eastAsia="lv-LV"/>
              </w:rPr>
              <w:t> </w:t>
            </w:r>
            <w:r w:rsidR="00CD3B8A" w:rsidRPr="00CD3B8A">
              <w:rPr>
                <w:rFonts w:ascii="Times New Roman" w:hAnsi="Times New Roman"/>
                <w:sz w:val="24"/>
                <w:szCs w:val="24"/>
                <w:lang w:eastAsia="lv-LV"/>
              </w:rPr>
              <w:t>2-4.2/4726).</w:t>
            </w:r>
          </w:p>
          <w:bookmarkEnd w:id="9"/>
          <w:p w14:paraId="7130176A" w14:textId="77777777" w:rsidR="00CD3B8A" w:rsidRPr="00CD3B8A" w:rsidRDefault="00CD3B8A" w:rsidP="00CD3B8A">
            <w:pPr>
              <w:spacing w:after="0" w:line="240" w:lineRule="auto"/>
              <w:jc w:val="both"/>
              <w:rPr>
                <w:rFonts w:ascii="Times New Roman" w:hAnsi="Times New Roman"/>
                <w:sz w:val="24"/>
                <w:szCs w:val="24"/>
                <w:lang w:eastAsia="lv-LV"/>
              </w:rPr>
            </w:pPr>
          </w:p>
          <w:bookmarkEnd w:id="11"/>
          <w:p w14:paraId="5CFF419B" w14:textId="04CA750B" w:rsidR="00CD3B8A" w:rsidRPr="00CD3B8A" w:rsidRDefault="008A2F7B" w:rsidP="00CD3B8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Ogres novada pašvaldības</w:t>
            </w:r>
            <w:r w:rsidR="00CD3B8A" w:rsidRPr="00CD3B8A">
              <w:rPr>
                <w:rFonts w:ascii="Times New Roman" w:hAnsi="Times New Roman"/>
                <w:sz w:val="24"/>
                <w:szCs w:val="24"/>
                <w:lang w:eastAsia="lv-LV"/>
              </w:rPr>
              <w:t xml:space="preserve"> Atlīdzības noteikšanas komisija </w:t>
            </w:r>
            <w:r w:rsidR="004D77C7">
              <w:rPr>
                <w:rFonts w:ascii="Times New Roman" w:hAnsi="Times New Roman"/>
                <w:sz w:val="24"/>
                <w:szCs w:val="24"/>
                <w:lang w:eastAsia="lv-LV"/>
              </w:rPr>
              <w:t xml:space="preserve">(turpmāk – Atlīdzības komisija) </w:t>
            </w:r>
            <w:r w:rsidR="00CD3B8A" w:rsidRPr="00CD3B8A">
              <w:rPr>
                <w:rFonts w:ascii="Times New Roman" w:hAnsi="Times New Roman"/>
                <w:sz w:val="24"/>
                <w:szCs w:val="24"/>
                <w:lang w:eastAsia="lv-LV"/>
              </w:rPr>
              <w:t>2019.</w:t>
            </w:r>
            <w:r w:rsidR="004D77C7">
              <w:rPr>
                <w:rFonts w:ascii="Times New Roman" w:hAnsi="Times New Roman"/>
                <w:sz w:val="24"/>
                <w:szCs w:val="24"/>
                <w:lang w:eastAsia="lv-LV"/>
              </w:rPr>
              <w:t> </w:t>
            </w:r>
            <w:r w:rsidR="00CD3B8A" w:rsidRPr="00CD3B8A">
              <w:rPr>
                <w:rFonts w:ascii="Times New Roman" w:hAnsi="Times New Roman"/>
                <w:sz w:val="24"/>
                <w:szCs w:val="24"/>
                <w:lang w:eastAsia="lv-LV"/>
              </w:rPr>
              <w:t>gada 6.</w:t>
            </w:r>
            <w:r w:rsidR="004D77C7">
              <w:rPr>
                <w:rFonts w:ascii="Times New Roman" w:hAnsi="Times New Roman"/>
                <w:sz w:val="24"/>
                <w:szCs w:val="24"/>
                <w:lang w:eastAsia="lv-LV"/>
              </w:rPr>
              <w:t> </w:t>
            </w:r>
            <w:r w:rsidR="00CD3B8A" w:rsidRPr="00CD3B8A">
              <w:rPr>
                <w:rFonts w:ascii="Times New Roman" w:hAnsi="Times New Roman"/>
                <w:sz w:val="24"/>
                <w:szCs w:val="24"/>
                <w:lang w:eastAsia="lv-LV"/>
              </w:rPr>
              <w:t xml:space="preserve">augusta sēdē “Par </w:t>
            </w:r>
            <w:r w:rsidR="00CD3B8A" w:rsidRPr="00CD3B8A">
              <w:rPr>
                <w:rFonts w:ascii="Times New Roman" w:hAnsi="Times New Roman"/>
                <w:sz w:val="24"/>
                <w:szCs w:val="24"/>
                <w:lang w:eastAsia="lv-LV"/>
              </w:rPr>
              <w:lastRenderedPageBreak/>
              <w:t xml:space="preserve">atsavināmā nekustamā īpašuma Brīvības iela 37B, Ogre, Ogres nov., kadastra numurs 7401 003 0212 atlīdzības apstiprināšanu” nolēma apstiprināt par </w:t>
            </w:r>
            <w:r w:rsidR="004D77C7">
              <w:rPr>
                <w:rFonts w:ascii="Times New Roman" w:hAnsi="Times New Roman"/>
                <w:sz w:val="24"/>
                <w:szCs w:val="24"/>
                <w:lang w:eastAsia="lv-LV"/>
              </w:rPr>
              <w:t>Atsavināmo n</w:t>
            </w:r>
            <w:r w:rsidR="00CD3B8A" w:rsidRPr="00CD3B8A">
              <w:rPr>
                <w:rFonts w:ascii="Times New Roman" w:hAnsi="Times New Roman"/>
                <w:sz w:val="24"/>
                <w:szCs w:val="24"/>
                <w:lang w:eastAsia="lv-LV"/>
              </w:rPr>
              <w:t xml:space="preserve">ekustamo īpašumu aprēķināto atlīdzību </w:t>
            </w:r>
            <w:bookmarkStart w:id="12" w:name="_Hlk21360584"/>
            <w:r w:rsidR="00CD3B8A" w:rsidRPr="00CD3B8A">
              <w:rPr>
                <w:rFonts w:ascii="Times New Roman" w:hAnsi="Times New Roman"/>
                <w:sz w:val="24"/>
                <w:szCs w:val="24"/>
                <w:lang w:eastAsia="lv-LV"/>
              </w:rPr>
              <w:t xml:space="preserve">111 000 EUR (viens simts vienpadsmit tūkstoši </w:t>
            </w:r>
            <w:proofErr w:type="spellStart"/>
            <w:r w:rsidR="00CD3B8A" w:rsidRPr="00CD3B8A">
              <w:rPr>
                <w:rFonts w:ascii="Times New Roman" w:hAnsi="Times New Roman"/>
                <w:i/>
                <w:iCs/>
                <w:sz w:val="24"/>
                <w:szCs w:val="24"/>
                <w:lang w:eastAsia="lv-LV"/>
              </w:rPr>
              <w:t>euro</w:t>
            </w:r>
            <w:proofErr w:type="spellEnd"/>
            <w:r w:rsidR="004D77C7">
              <w:rPr>
                <w:rFonts w:ascii="Times New Roman" w:hAnsi="Times New Roman"/>
                <w:i/>
                <w:iCs/>
                <w:sz w:val="24"/>
                <w:szCs w:val="24"/>
                <w:lang w:eastAsia="lv-LV"/>
              </w:rPr>
              <w:t xml:space="preserve"> </w:t>
            </w:r>
            <w:r w:rsidR="004D77C7">
              <w:rPr>
                <w:rFonts w:ascii="Times New Roman" w:hAnsi="Times New Roman"/>
                <w:iCs/>
                <w:sz w:val="24"/>
                <w:szCs w:val="24"/>
                <w:lang w:eastAsia="lv-LV"/>
              </w:rPr>
              <w:t xml:space="preserve">un 00 </w:t>
            </w:r>
            <w:proofErr w:type="spellStart"/>
            <w:r w:rsidR="004D77C7" w:rsidRPr="004D77C7">
              <w:rPr>
                <w:rFonts w:ascii="Times New Roman" w:hAnsi="Times New Roman"/>
                <w:i/>
                <w:iCs/>
                <w:sz w:val="24"/>
                <w:szCs w:val="24"/>
                <w:lang w:eastAsia="lv-LV"/>
              </w:rPr>
              <w:t>euro</w:t>
            </w:r>
            <w:proofErr w:type="spellEnd"/>
            <w:r w:rsidR="004D77C7">
              <w:rPr>
                <w:rFonts w:ascii="Times New Roman" w:hAnsi="Times New Roman"/>
                <w:iCs/>
                <w:sz w:val="24"/>
                <w:szCs w:val="24"/>
                <w:lang w:eastAsia="lv-LV"/>
              </w:rPr>
              <w:t xml:space="preserve"> centi</w:t>
            </w:r>
            <w:r w:rsidR="00CD3B8A" w:rsidRPr="00CD3B8A">
              <w:rPr>
                <w:rFonts w:ascii="Times New Roman" w:hAnsi="Times New Roman"/>
                <w:sz w:val="24"/>
                <w:szCs w:val="24"/>
                <w:lang w:eastAsia="lv-LV"/>
              </w:rPr>
              <w:t xml:space="preserve">) apmērā </w:t>
            </w:r>
            <w:bookmarkEnd w:id="12"/>
            <w:r w:rsidR="00CD3B8A" w:rsidRPr="00CD3B8A">
              <w:rPr>
                <w:rFonts w:ascii="Times New Roman" w:hAnsi="Times New Roman"/>
                <w:sz w:val="24"/>
                <w:szCs w:val="24"/>
                <w:lang w:eastAsia="lv-LV"/>
              </w:rPr>
              <w:t xml:space="preserve">atbilstoši sadalot atlīdzību par </w:t>
            </w:r>
            <w:r w:rsidR="00341F16">
              <w:rPr>
                <w:rFonts w:ascii="Times New Roman" w:hAnsi="Times New Roman"/>
                <w:sz w:val="24"/>
                <w:szCs w:val="24"/>
                <w:lang w:eastAsia="lv-LV"/>
              </w:rPr>
              <w:t>Atsavināmā nekustamā īpašuma īpašniecei</w:t>
            </w:r>
            <w:r w:rsidR="00CD3B8A" w:rsidRPr="00CD3B8A">
              <w:rPr>
                <w:rFonts w:ascii="Times New Roman" w:hAnsi="Times New Roman"/>
                <w:sz w:val="24"/>
                <w:szCs w:val="24"/>
                <w:lang w:eastAsia="lv-LV"/>
              </w:rPr>
              <w:t xml:space="preserve">, </w:t>
            </w:r>
            <w:r w:rsidR="00341F16">
              <w:rPr>
                <w:rFonts w:ascii="Times New Roman" w:hAnsi="Times New Roman"/>
                <w:sz w:val="24"/>
                <w:szCs w:val="24"/>
                <w:lang w:eastAsia="lv-LV"/>
              </w:rPr>
              <w:t>piederošajām ¾ domājamām daļām – 83 </w:t>
            </w:r>
            <w:r w:rsidR="00CD3B8A" w:rsidRPr="00CD3B8A">
              <w:rPr>
                <w:rFonts w:ascii="Times New Roman" w:hAnsi="Times New Roman"/>
                <w:sz w:val="24"/>
                <w:szCs w:val="24"/>
                <w:lang w:eastAsia="lv-LV"/>
              </w:rPr>
              <w:t>250</w:t>
            </w:r>
            <w:r w:rsidR="00341F16">
              <w:rPr>
                <w:rFonts w:ascii="Times New Roman" w:hAnsi="Times New Roman"/>
                <w:sz w:val="24"/>
                <w:szCs w:val="24"/>
                <w:lang w:eastAsia="lv-LV"/>
              </w:rPr>
              <w:t> </w:t>
            </w:r>
            <w:r w:rsidR="00CD3B8A" w:rsidRPr="00CD3B8A">
              <w:rPr>
                <w:rFonts w:ascii="Times New Roman" w:hAnsi="Times New Roman"/>
                <w:sz w:val="24"/>
                <w:szCs w:val="24"/>
                <w:lang w:eastAsia="lv-LV"/>
              </w:rPr>
              <w:t xml:space="preserve">EUR (astoņdesmit trīs tūkstoši divi simti piecdesmit </w:t>
            </w:r>
            <w:proofErr w:type="spellStart"/>
            <w:r w:rsidR="00CD3B8A" w:rsidRPr="00CD3B8A">
              <w:rPr>
                <w:rFonts w:ascii="Times New Roman" w:hAnsi="Times New Roman"/>
                <w:i/>
                <w:iCs/>
                <w:sz w:val="24"/>
                <w:szCs w:val="24"/>
                <w:lang w:eastAsia="lv-LV"/>
              </w:rPr>
              <w:t>euro</w:t>
            </w:r>
            <w:proofErr w:type="spellEnd"/>
            <w:r w:rsidR="00341F16">
              <w:rPr>
                <w:rFonts w:ascii="Times New Roman" w:hAnsi="Times New Roman"/>
                <w:i/>
                <w:iCs/>
                <w:sz w:val="24"/>
                <w:szCs w:val="24"/>
                <w:lang w:eastAsia="lv-LV"/>
              </w:rPr>
              <w:t xml:space="preserve"> </w:t>
            </w:r>
            <w:r w:rsidR="00341F16">
              <w:rPr>
                <w:rFonts w:ascii="Times New Roman" w:hAnsi="Times New Roman"/>
                <w:iCs/>
                <w:sz w:val="24"/>
                <w:szCs w:val="24"/>
                <w:lang w:eastAsia="lv-LV"/>
              </w:rPr>
              <w:t xml:space="preserve">un 00 </w:t>
            </w:r>
            <w:proofErr w:type="spellStart"/>
            <w:r w:rsidR="00341F16" w:rsidRPr="00341F16">
              <w:rPr>
                <w:rFonts w:ascii="Times New Roman" w:hAnsi="Times New Roman"/>
                <w:i/>
                <w:iCs/>
                <w:sz w:val="24"/>
                <w:szCs w:val="24"/>
                <w:lang w:eastAsia="lv-LV"/>
              </w:rPr>
              <w:t>euro</w:t>
            </w:r>
            <w:proofErr w:type="spellEnd"/>
            <w:r w:rsidR="00341F16">
              <w:rPr>
                <w:rFonts w:ascii="Times New Roman" w:hAnsi="Times New Roman"/>
                <w:iCs/>
                <w:sz w:val="24"/>
                <w:szCs w:val="24"/>
                <w:lang w:eastAsia="lv-LV"/>
              </w:rPr>
              <w:t xml:space="preserve"> centi</w:t>
            </w:r>
            <w:r w:rsidR="00CD3B8A" w:rsidRPr="00CD3B8A">
              <w:rPr>
                <w:rFonts w:ascii="Times New Roman" w:hAnsi="Times New Roman"/>
                <w:sz w:val="24"/>
                <w:szCs w:val="24"/>
                <w:lang w:eastAsia="lv-LV"/>
              </w:rPr>
              <w:t xml:space="preserve">) apmērā un par </w:t>
            </w:r>
            <w:r w:rsidR="00CD49CD">
              <w:rPr>
                <w:rFonts w:ascii="Times New Roman" w:hAnsi="Times New Roman"/>
                <w:sz w:val="24"/>
                <w:szCs w:val="24"/>
                <w:lang w:eastAsia="lv-LV"/>
              </w:rPr>
              <w:t>Atsavināmā nekustamā īpašuma īpašniekam</w:t>
            </w:r>
            <w:r w:rsidR="00CD3B8A" w:rsidRPr="00CD3B8A">
              <w:rPr>
                <w:rFonts w:ascii="Times New Roman" w:hAnsi="Times New Roman"/>
                <w:sz w:val="24"/>
                <w:szCs w:val="24"/>
                <w:lang w:eastAsia="lv-LV"/>
              </w:rPr>
              <w:t xml:space="preserve">, </w:t>
            </w:r>
            <w:r w:rsidR="00BE5407">
              <w:rPr>
                <w:rFonts w:ascii="Times New Roman" w:hAnsi="Times New Roman"/>
                <w:sz w:val="24"/>
                <w:szCs w:val="24"/>
                <w:lang w:eastAsia="lv-LV"/>
              </w:rPr>
              <w:t>piederošajām ¼ domājamām daļām – 27 </w:t>
            </w:r>
            <w:r w:rsidR="00CD3B8A" w:rsidRPr="00CD3B8A">
              <w:rPr>
                <w:rFonts w:ascii="Times New Roman" w:hAnsi="Times New Roman"/>
                <w:sz w:val="24"/>
                <w:szCs w:val="24"/>
                <w:lang w:eastAsia="lv-LV"/>
              </w:rPr>
              <w:t xml:space="preserve">750 EUR (divdesmit septiņi tūkstoši septiņi simti piecdesmit </w:t>
            </w:r>
            <w:proofErr w:type="spellStart"/>
            <w:r w:rsidR="00CD3B8A" w:rsidRPr="00CD3B8A">
              <w:rPr>
                <w:rFonts w:ascii="Times New Roman" w:hAnsi="Times New Roman"/>
                <w:i/>
                <w:iCs/>
                <w:sz w:val="24"/>
                <w:szCs w:val="24"/>
                <w:lang w:eastAsia="lv-LV"/>
              </w:rPr>
              <w:t>euro</w:t>
            </w:r>
            <w:proofErr w:type="spellEnd"/>
            <w:r w:rsidR="00BE5407">
              <w:rPr>
                <w:rFonts w:ascii="Times New Roman" w:hAnsi="Times New Roman"/>
                <w:i/>
                <w:iCs/>
                <w:sz w:val="24"/>
                <w:szCs w:val="24"/>
                <w:lang w:eastAsia="lv-LV"/>
              </w:rPr>
              <w:t xml:space="preserve"> </w:t>
            </w:r>
            <w:r w:rsidR="00BE5407">
              <w:rPr>
                <w:rFonts w:ascii="Times New Roman" w:hAnsi="Times New Roman"/>
                <w:iCs/>
                <w:sz w:val="24"/>
                <w:szCs w:val="24"/>
                <w:lang w:eastAsia="lv-LV"/>
              </w:rPr>
              <w:t xml:space="preserve">un 00 </w:t>
            </w:r>
            <w:proofErr w:type="spellStart"/>
            <w:r w:rsidR="00BE5407" w:rsidRPr="00BE5407">
              <w:rPr>
                <w:rFonts w:ascii="Times New Roman" w:hAnsi="Times New Roman"/>
                <w:i/>
                <w:iCs/>
                <w:sz w:val="24"/>
                <w:szCs w:val="24"/>
                <w:lang w:eastAsia="lv-LV"/>
              </w:rPr>
              <w:t>euro</w:t>
            </w:r>
            <w:proofErr w:type="spellEnd"/>
            <w:r w:rsidR="00BE5407">
              <w:rPr>
                <w:rFonts w:ascii="Times New Roman" w:hAnsi="Times New Roman"/>
                <w:iCs/>
                <w:sz w:val="24"/>
                <w:szCs w:val="24"/>
                <w:lang w:eastAsia="lv-LV"/>
              </w:rPr>
              <w:t xml:space="preserve"> centi</w:t>
            </w:r>
            <w:r w:rsidR="00CD3B8A" w:rsidRPr="00CD3B8A">
              <w:rPr>
                <w:rFonts w:ascii="Times New Roman" w:hAnsi="Times New Roman"/>
                <w:sz w:val="24"/>
                <w:szCs w:val="24"/>
                <w:lang w:eastAsia="lv-LV"/>
              </w:rPr>
              <w:t xml:space="preserve">) apmērā un </w:t>
            </w:r>
            <w:r w:rsidR="00650F71">
              <w:rPr>
                <w:rFonts w:ascii="Times New Roman" w:hAnsi="Times New Roman"/>
                <w:sz w:val="24"/>
                <w:szCs w:val="24"/>
                <w:lang w:eastAsia="lv-LV"/>
              </w:rPr>
              <w:t>Ogres novada pašvaldības</w:t>
            </w:r>
            <w:r w:rsidR="00CD3B8A" w:rsidRPr="00CD3B8A">
              <w:rPr>
                <w:rFonts w:ascii="Times New Roman" w:hAnsi="Times New Roman"/>
                <w:sz w:val="24"/>
                <w:szCs w:val="24"/>
                <w:lang w:eastAsia="lv-LV"/>
              </w:rPr>
              <w:t xml:space="preserve"> Atlīdzības komisijas lēmumu iesniegt izvērtēšanai un lēmuma pieņemšanai Ogres novada pašvaldības domei.</w:t>
            </w:r>
          </w:p>
          <w:p w14:paraId="4784BA24" w14:textId="1A9BB392" w:rsidR="00CD3B8A" w:rsidRPr="00CD3B8A" w:rsidRDefault="00CD3B8A" w:rsidP="00CD3B8A">
            <w:pPr>
              <w:spacing w:after="0" w:line="240" w:lineRule="auto"/>
              <w:jc w:val="both"/>
              <w:rPr>
                <w:rFonts w:ascii="Times New Roman" w:hAnsi="Times New Roman"/>
                <w:sz w:val="24"/>
                <w:szCs w:val="24"/>
                <w:lang w:eastAsia="lv-LV"/>
              </w:rPr>
            </w:pPr>
            <w:r w:rsidRPr="00CD3B8A">
              <w:rPr>
                <w:rFonts w:ascii="Times New Roman" w:hAnsi="Times New Roman"/>
                <w:sz w:val="24"/>
                <w:szCs w:val="24"/>
                <w:lang w:eastAsia="lv-LV"/>
              </w:rPr>
              <w:t>Ogres novada pašvaldības dome ar 2019.</w:t>
            </w:r>
            <w:r w:rsidR="00650F71">
              <w:rPr>
                <w:rFonts w:ascii="Times New Roman" w:hAnsi="Times New Roman"/>
                <w:sz w:val="24"/>
                <w:szCs w:val="24"/>
                <w:lang w:eastAsia="lv-LV"/>
              </w:rPr>
              <w:t> </w:t>
            </w:r>
            <w:r w:rsidRPr="00CD3B8A">
              <w:rPr>
                <w:rFonts w:ascii="Times New Roman" w:hAnsi="Times New Roman"/>
                <w:sz w:val="24"/>
                <w:szCs w:val="24"/>
                <w:lang w:eastAsia="lv-LV"/>
              </w:rPr>
              <w:t>gada 15.</w:t>
            </w:r>
            <w:r w:rsidR="00650F71">
              <w:rPr>
                <w:rFonts w:ascii="Times New Roman" w:hAnsi="Times New Roman"/>
                <w:sz w:val="24"/>
                <w:szCs w:val="24"/>
                <w:lang w:eastAsia="lv-LV"/>
              </w:rPr>
              <w:t> </w:t>
            </w:r>
            <w:r w:rsidRPr="00CD3B8A">
              <w:rPr>
                <w:rFonts w:ascii="Times New Roman" w:hAnsi="Times New Roman"/>
                <w:sz w:val="24"/>
                <w:szCs w:val="24"/>
                <w:lang w:eastAsia="lv-LV"/>
              </w:rPr>
              <w:t>augusta lēmumu (protokola izraksts Nr.</w:t>
            </w:r>
            <w:r w:rsidR="00650F71">
              <w:rPr>
                <w:rFonts w:ascii="Times New Roman" w:hAnsi="Times New Roman"/>
                <w:sz w:val="24"/>
                <w:szCs w:val="24"/>
                <w:lang w:eastAsia="lv-LV"/>
              </w:rPr>
              <w:t> </w:t>
            </w:r>
            <w:r w:rsidRPr="00CD3B8A">
              <w:rPr>
                <w:rFonts w:ascii="Times New Roman" w:hAnsi="Times New Roman"/>
                <w:sz w:val="24"/>
                <w:szCs w:val="24"/>
                <w:lang w:eastAsia="lv-LV"/>
              </w:rPr>
              <w:t>10, 12.</w:t>
            </w:r>
            <w:r w:rsidR="00650F71">
              <w:rPr>
                <w:rFonts w:ascii="Times New Roman" w:hAnsi="Times New Roman"/>
                <w:sz w:val="24"/>
                <w:szCs w:val="24"/>
                <w:lang w:eastAsia="lv-LV"/>
              </w:rPr>
              <w:t> </w:t>
            </w:r>
            <w:r w:rsidRPr="00CD3B8A">
              <w:rPr>
                <w:rFonts w:ascii="Times New Roman" w:hAnsi="Times New Roman"/>
                <w:sz w:val="24"/>
                <w:szCs w:val="24"/>
                <w:lang w:eastAsia="lv-LV"/>
              </w:rPr>
              <w:t xml:space="preserve">§) “Par sabiedrības vajadzībām nepieciešamā nekustamā īpašuma Brīvības iela 37B, Ogre, Ogres nov., atlīdzības apmēra apstiprināšanu” apstiprināja par </w:t>
            </w:r>
            <w:r w:rsidR="00650F71">
              <w:rPr>
                <w:rFonts w:ascii="Times New Roman" w:hAnsi="Times New Roman"/>
                <w:sz w:val="24"/>
                <w:szCs w:val="24"/>
                <w:lang w:eastAsia="lv-LV"/>
              </w:rPr>
              <w:t>Atsavināmo n</w:t>
            </w:r>
            <w:r w:rsidRPr="00CD3B8A">
              <w:rPr>
                <w:rFonts w:ascii="Times New Roman" w:hAnsi="Times New Roman"/>
                <w:sz w:val="24"/>
                <w:szCs w:val="24"/>
                <w:lang w:eastAsia="lv-LV"/>
              </w:rPr>
              <w:t>ekustamo īpašumu noteikto atlīdzību 111</w:t>
            </w:r>
            <w:r w:rsidR="00650F71">
              <w:rPr>
                <w:rFonts w:ascii="Times New Roman" w:hAnsi="Times New Roman"/>
                <w:sz w:val="24"/>
                <w:szCs w:val="24"/>
                <w:lang w:eastAsia="lv-LV"/>
              </w:rPr>
              <w:t> </w:t>
            </w:r>
            <w:r w:rsidRPr="00CD3B8A">
              <w:rPr>
                <w:rFonts w:ascii="Times New Roman" w:hAnsi="Times New Roman"/>
                <w:sz w:val="24"/>
                <w:szCs w:val="24"/>
                <w:lang w:eastAsia="lv-LV"/>
              </w:rPr>
              <w:t>000</w:t>
            </w:r>
            <w:r w:rsidR="00650F71">
              <w:rPr>
                <w:rFonts w:ascii="Times New Roman" w:hAnsi="Times New Roman"/>
                <w:sz w:val="24"/>
                <w:szCs w:val="24"/>
                <w:lang w:eastAsia="lv-LV"/>
              </w:rPr>
              <w:t> </w:t>
            </w:r>
            <w:r w:rsidRPr="00CD3B8A">
              <w:rPr>
                <w:rFonts w:ascii="Times New Roman" w:hAnsi="Times New Roman"/>
                <w:sz w:val="24"/>
                <w:szCs w:val="24"/>
                <w:lang w:eastAsia="lv-LV"/>
              </w:rPr>
              <w:t>EUR (</w:t>
            </w:r>
            <w:bookmarkStart w:id="13" w:name="_Hlk22020357"/>
            <w:r w:rsidRPr="00CD3B8A">
              <w:rPr>
                <w:rFonts w:ascii="Times New Roman" w:hAnsi="Times New Roman"/>
                <w:sz w:val="24"/>
                <w:szCs w:val="24"/>
                <w:lang w:eastAsia="lv-LV"/>
              </w:rPr>
              <w:t xml:space="preserve">viens simts vienpadsmit tūkstoši </w:t>
            </w:r>
            <w:proofErr w:type="spellStart"/>
            <w:r w:rsidRPr="00CD3B8A">
              <w:rPr>
                <w:rFonts w:ascii="Times New Roman" w:hAnsi="Times New Roman"/>
                <w:i/>
                <w:iCs/>
                <w:sz w:val="24"/>
                <w:szCs w:val="24"/>
                <w:lang w:eastAsia="lv-LV"/>
              </w:rPr>
              <w:t>euro</w:t>
            </w:r>
            <w:bookmarkEnd w:id="13"/>
            <w:proofErr w:type="spellEnd"/>
            <w:r w:rsidR="00650F71">
              <w:rPr>
                <w:rFonts w:ascii="Times New Roman" w:hAnsi="Times New Roman"/>
                <w:i/>
                <w:iCs/>
                <w:sz w:val="24"/>
                <w:szCs w:val="24"/>
                <w:lang w:eastAsia="lv-LV"/>
              </w:rPr>
              <w:t xml:space="preserve"> </w:t>
            </w:r>
            <w:r w:rsidR="00650F71">
              <w:rPr>
                <w:rFonts w:ascii="Times New Roman" w:hAnsi="Times New Roman"/>
                <w:iCs/>
                <w:sz w:val="24"/>
                <w:szCs w:val="24"/>
                <w:lang w:eastAsia="lv-LV"/>
              </w:rPr>
              <w:t xml:space="preserve">un 00 </w:t>
            </w:r>
            <w:proofErr w:type="spellStart"/>
            <w:r w:rsidR="00650F71" w:rsidRPr="00650F71">
              <w:rPr>
                <w:rFonts w:ascii="Times New Roman" w:hAnsi="Times New Roman"/>
                <w:i/>
                <w:iCs/>
                <w:sz w:val="24"/>
                <w:szCs w:val="24"/>
                <w:lang w:eastAsia="lv-LV"/>
              </w:rPr>
              <w:t>euro</w:t>
            </w:r>
            <w:proofErr w:type="spellEnd"/>
            <w:r w:rsidR="00650F71">
              <w:rPr>
                <w:rFonts w:ascii="Times New Roman" w:hAnsi="Times New Roman"/>
                <w:iCs/>
                <w:sz w:val="24"/>
                <w:szCs w:val="24"/>
                <w:lang w:eastAsia="lv-LV"/>
              </w:rPr>
              <w:t xml:space="preserve"> centi</w:t>
            </w:r>
            <w:r w:rsidRPr="00CD3B8A">
              <w:rPr>
                <w:rFonts w:ascii="Times New Roman" w:hAnsi="Times New Roman"/>
                <w:sz w:val="24"/>
                <w:szCs w:val="24"/>
                <w:lang w:eastAsia="lv-LV"/>
              </w:rPr>
              <w:t>) apmērā.</w:t>
            </w:r>
          </w:p>
          <w:p w14:paraId="0E285498" w14:textId="3A604A63" w:rsidR="00CD3B8A" w:rsidRPr="00CD3B8A" w:rsidRDefault="00DA0E9D" w:rsidP="00CD3B8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Saskaņā ar</w:t>
            </w:r>
            <w:r w:rsidR="00CD3B8A" w:rsidRPr="00CD3B8A">
              <w:rPr>
                <w:rFonts w:ascii="Times New Roman" w:hAnsi="Times New Roman"/>
                <w:sz w:val="24"/>
                <w:szCs w:val="24"/>
                <w:lang w:eastAsia="lv-LV"/>
              </w:rPr>
              <w:t xml:space="preserve"> </w:t>
            </w:r>
            <w:r w:rsidR="00C64444">
              <w:rPr>
                <w:rFonts w:ascii="Times New Roman" w:hAnsi="Times New Roman"/>
                <w:sz w:val="24"/>
                <w:szCs w:val="24"/>
                <w:lang w:eastAsia="lv-LV"/>
              </w:rPr>
              <w:t>A</w:t>
            </w:r>
            <w:r w:rsidR="00CD3B8A" w:rsidRPr="00CD3B8A">
              <w:rPr>
                <w:rFonts w:ascii="Times New Roman" w:hAnsi="Times New Roman"/>
                <w:sz w:val="24"/>
                <w:szCs w:val="24"/>
                <w:lang w:eastAsia="lv-LV"/>
              </w:rPr>
              <w:t>tsavināšanas likuma 11.</w:t>
            </w:r>
            <w:r w:rsidR="007D4026">
              <w:rPr>
                <w:rFonts w:ascii="Times New Roman" w:hAnsi="Times New Roman"/>
                <w:sz w:val="24"/>
                <w:szCs w:val="24"/>
                <w:lang w:eastAsia="lv-LV"/>
              </w:rPr>
              <w:t> </w:t>
            </w:r>
            <w:r w:rsidR="00104E83">
              <w:rPr>
                <w:rFonts w:ascii="Times New Roman" w:hAnsi="Times New Roman"/>
                <w:sz w:val="24"/>
                <w:szCs w:val="24"/>
                <w:lang w:eastAsia="lv-LV"/>
              </w:rPr>
              <w:t>pant</w:t>
            </w:r>
            <w:r w:rsidR="00E61F4D">
              <w:rPr>
                <w:rFonts w:ascii="Times New Roman" w:hAnsi="Times New Roman"/>
                <w:sz w:val="24"/>
                <w:szCs w:val="24"/>
                <w:lang w:eastAsia="lv-LV"/>
              </w:rPr>
              <w:t>u</w:t>
            </w:r>
            <w:r w:rsidR="00CD3B8A" w:rsidRPr="00CD3B8A">
              <w:rPr>
                <w:rFonts w:ascii="Times New Roman" w:hAnsi="Times New Roman"/>
                <w:sz w:val="24"/>
                <w:szCs w:val="24"/>
                <w:lang w:eastAsia="lv-LV"/>
              </w:rPr>
              <w:t xml:space="preserve">, </w:t>
            </w:r>
            <w:r w:rsidR="007D4026">
              <w:rPr>
                <w:rFonts w:ascii="Times New Roman" w:hAnsi="Times New Roman"/>
                <w:sz w:val="24"/>
                <w:szCs w:val="24"/>
                <w:lang w:eastAsia="lv-LV"/>
              </w:rPr>
              <w:t>Ogres novada p</w:t>
            </w:r>
            <w:r w:rsidR="00CD3B8A" w:rsidRPr="00CD3B8A">
              <w:rPr>
                <w:rFonts w:ascii="Times New Roman" w:hAnsi="Times New Roman"/>
                <w:sz w:val="24"/>
                <w:szCs w:val="24"/>
                <w:lang w:eastAsia="lv-LV"/>
              </w:rPr>
              <w:t>ašvaldība ar 2019.</w:t>
            </w:r>
            <w:r w:rsidR="007D4026">
              <w:rPr>
                <w:rFonts w:ascii="Times New Roman" w:hAnsi="Times New Roman"/>
                <w:sz w:val="24"/>
                <w:szCs w:val="24"/>
                <w:lang w:eastAsia="lv-LV"/>
              </w:rPr>
              <w:t> </w:t>
            </w:r>
            <w:r w:rsidR="00CD3B8A" w:rsidRPr="00CD3B8A">
              <w:rPr>
                <w:rFonts w:ascii="Times New Roman" w:hAnsi="Times New Roman"/>
                <w:sz w:val="24"/>
                <w:szCs w:val="24"/>
                <w:lang w:eastAsia="lv-LV"/>
              </w:rPr>
              <w:t>gada 19.</w:t>
            </w:r>
            <w:r w:rsidR="007D4026">
              <w:rPr>
                <w:rFonts w:ascii="Times New Roman" w:hAnsi="Times New Roman"/>
                <w:sz w:val="24"/>
                <w:szCs w:val="24"/>
                <w:lang w:eastAsia="lv-LV"/>
              </w:rPr>
              <w:t> </w:t>
            </w:r>
            <w:r w:rsidR="00CD3B8A" w:rsidRPr="00CD3B8A">
              <w:rPr>
                <w:rFonts w:ascii="Times New Roman" w:hAnsi="Times New Roman"/>
                <w:sz w:val="24"/>
                <w:szCs w:val="24"/>
                <w:lang w:eastAsia="lv-LV"/>
              </w:rPr>
              <w:t>augusta paziņojumiem Nr.</w:t>
            </w:r>
            <w:r w:rsidR="007D4026">
              <w:rPr>
                <w:rFonts w:ascii="Times New Roman" w:hAnsi="Times New Roman"/>
                <w:sz w:val="24"/>
                <w:szCs w:val="24"/>
                <w:lang w:eastAsia="lv-LV"/>
              </w:rPr>
              <w:t> </w:t>
            </w:r>
            <w:r w:rsidR="00CD3B8A" w:rsidRPr="00CD3B8A">
              <w:rPr>
                <w:rFonts w:ascii="Times New Roman" w:hAnsi="Times New Roman"/>
                <w:sz w:val="24"/>
                <w:szCs w:val="24"/>
                <w:lang w:eastAsia="lv-LV"/>
              </w:rPr>
              <w:t>2-5.2/2723 un Nr.</w:t>
            </w:r>
            <w:r w:rsidR="007D4026">
              <w:rPr>
                <w:rFonts w:ascii="Times New Roman" w:hAnsi="Times New Roman"/>
                <w:sz w:val="24"/>
                <w:szCs w:val="24"/>
                <w:lang w:eastAsia="lv-LV"/>
              </w:rPr>
              <w:t> </w:t>
            </w:r>
            <w:r w:rsidR="00CD3B8A" w:rsidRPr="00CD3B8A">
              <w:rPr>
                <w:rFonts w:ascii="Times New Roman" w:hAnsi="Times New Roman"/>
                <w:sz w:val="24"/>
                <w:szCs w:val="24"/>
                <w:lang w:eastAsia="lv-LV"/>
              </w:rPr>
              <w:t xml:space="preserve">2-5.2/2724 informēja </w:t>
            </w:r>
            <w:r w:rsidR="007D4026">
              <w:rPr>
                <w:rFonts w:ascii="Times New Roman" w:hAnsi="Times New Roman"/>
                <w:sz w:val="24"/>
                <w:szCs w:val="24"/>
                <w:lang w:eastAsia="lv-LV"/>
              </w:rPr>
              <w:t>Atsavināmā n</w:t>
            </w:r>
            <w:r w:rsidR="00CD3B8A" w:rsidRPr="00CD3B8A">
              <w:rPr>
                <w:rFonts w:ascii="Times New Roman" w:hAnsi="Times New Roman"/>
                <w:sz w:val="24"/>
                <w:szCs w:val="24"/>
                <w:lang w:eastAsia="lv-LV"/>
              </w:rPr>
              <w:t xml:space="preserve">ekustamā īpašuma kopīpašniekus par iespēju 30 dienu laikā no dienas, kad tas saņēmis minēto paziņojumu, noslēgt līgumu par </w:t>
            </w:r>
            <w:r w:rsidR="007D4026">
              <w:rPr>
                <w:rFonts w:ascii="Times New Roman" w:hAnsi="Times New Roman"/>
                <w:sz w:val="24"/>
                <w:szCs w:val="24"/>
                <w:lang w:eastAsia="lv-LV"/>
              </w:rPr>
              <w:t>Atsavināmā n</w:t>
            </w:r>
            <w:r w:rsidR="00CD3B8A" w:rsidRPr="00CD3B8A">
              <w:rPr>
                <w:rFonts w:ascii="Times New Roman" w:hAnsi="Times New Roman"/>
                <w:sz w:val="24"/>
                <w:szCs w:val="24"/>
                <w:lang w:eastAsia="lv-LV"/>
              </w:rPr>
              <w:t xml:space="preserve">ekustamā īpašuma labprātīgu atsavināšanu. </w:t>
            </w:r>
          </w:p>
          <w:p w14:paraId="3C41F9AD" w14:textId="41361321" w:rsidR="00CD3B8A" w:rsidRPr="00CD3B8A" w:rsidRDefault="000A161D" w:rsidP="00CD3B8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Atsavināmā nekustamā īpašnieks </w:t>
            </w:r>
            <w:r w:rsidR="00CD3B8A" w:rsidRPr="00CD3B8A">
              <w:rPr>
                <w:rFonts w:ascii="Times New Roman" w:hAnsi="Times New Roman"/>
                <w:sz w:val="24"/>
                <w:szCs w:val="24"/>
                <w:lang w:eastAsia="lv-LV"/>
              </w:rPr>
              <w:t>2019.</w:t>
            </w:r>
            <w:r>
              <w:rPr>
                <w:rFonts w:ascii="Times New Roman" w:hAnsi="Times New Roman"/>
                <w:sz w:val="24"/>
                <w:szCs w:val="24"/>
                <w:lang w:eastAsia="lv-LV"/>
              </w:rPr>
              <w:t> </w:t>
            </w:r>
            <w:r w:rsidR="00CD3B8A" w:rsidRPr="00CD3B8A">
              <w:rPr>
                <w:rFonts w:ascii="Times New Roman" w:hAnsi="Times New Roman"/>
                <w:sz w:val="24"/>
                <w:szCs w:val="24"/>
                <w:lang w:eastAsia="lv-LV"/>
              </w:rPr>
              <w:t>gada 31.</w:t>
            </w:r>
            <w:r>
              <w:rPr>
                <w:rFonts w:ascii="Times New Roman" w:hAnsi="Times New Roman"/>
                <w:sz w:val="24"/>
                <w:szCs w:val="24"/>
                <w:lang w:eastAsia="lv-LV"/>
              </w:rPr>
              <w:t> </w:t>
            </w:r>
            <w:r w:rsidR="00CD3B8A" w:rsidRPr="00CD3B8A">
              <w:rPr>
                <w:rFonts w:ascii="Times New Roman" w:hAnsi="Times New Roman"/>
                <w:sz w:val="24"/>
                <w:szCs w:val="24"/>
                <w:lang w:eastAsia="lv-LV"/>
              </w:rPr>
              <w:t>augusta atbildes vēstulē (</w:t>
            </w:r>
            <w:r>
              <w:rPr>
                <w:rFonts w:ascii="Times New Roman" w:hAnsi="Times New Roman"/>
                <w:sz w:val="24"/>
                <w:szCs w:val="24"/>
                <w:lang w:eastAsia="lv-LV"/>
              </w:rPr>
              <w:t>Ogres novada pašvaldībā</w:t>
            </w:r>
            <w:r w:rsidR="00CD3B8A" w:rsidRPr="00CD3B8A">
              <w:rPr>
                <w:rFonts w:ascii="Times New Roman" w:hAnsi="Times New Roman"/>
                <w:sz w:val="24"/>
                <w:szCs w:val="24"/>
                <w:lang w:eastAsia="lv-LV"/>
              </w:rPr>
              <w:t xml:space="preserve"> reģistrēta 2019.</w:t>
            </w:r>
            <w:r>
              <w:rPr>
                <w:rFonts w:ascii="Times New Roman" w:hAnsi="Times New Roman"/>
                <w:sz w:val="24"/>
                <w:szCs w:val="24"/>
                <w:lang w:eastAsia="lv-LV"/>
              </w:rPr>
              <w:t> </w:t>
            </w:r>
            <w:r w:rsidR="00CD3B8A" w:rsidRPr="00CD3B8A">
              <w:rPr>
                <w:rFonts w:ascii="Times New Roman" w:hAnsi="Times New Roman"/>
                <w:sz w:val="24"/>
                <w:szCs w:val="24"/>
                <w:lang w:eastAsia="lv-LV"/>
              </w:rPr>
              <w:t>gada 23.</w:t>
            </w:r>
            <w:r>
              <w:rPr>
                <w:rFonts w:ascii="Times New Roman" w:hAnsi="Times New Roman"/>
                <w:sz w:val="24"/>
                <w:szCs w:val="24"/>
                <w:lang w:eastAsia="lv-LV"/>
              </w:rPr>
              <w:t> </w:t>
            </w:r>
            <w:r w:rsidR="00CD3B8A" w:rsidRPr="00CD3B8A">
              <w:rPr>
                <w:rFonts w:ascii="Times New Roman" w:hAnsi="Times New Roman"/>
                <w:sz w:val="24"/>
                <w:szCs w:val="24"/>
                <w:lang w:eastAsia="lv-LV"/>
              </w:rPr>
              <w:t>septembrī ar Nr.</w:t>
            </w:r>
            <w:bookmarkStart w:id="14" w:name="_Hlk21957144"/>
            <w:r>
              <w:rPr>
                <w:rFonts w:ascii="Times New Roman" w:hAnsi="Times New Roman"/>
                <w:sz w:val="24"/>
                <w:szCs w:val="24"/>
                <w:lang w:eastAsia="lv-LV"/>
              </w:rPr>
              <w:t> </w:t>
            </w:r>
            <w:r w:rsidR="00CD3B8A" w:rsidRPr="00CD3B8A">
              <w:rPr>
                <w:rFonts w:ascii="Times New Roman" w:hAnsi="Times New Roman"/>
                <w:sz w:val="24"/>
                <w:szCs w:val="24"/>
                <w:lang w:eastAsia="lv-LV"/>
              </w:rPr>
              <w:t>2-4.2/5804</w:t>
            </w:r>
            <w:bookmarkEnd w:id="14"/>
            <w:r w:rsidR="00CD3B8A" w:rsidRPr="00CD3B8A">
              <w:rPr>
                <w:rFonts w:ascii="Times New Roman" w:hAnsi="Times New Roman"/>
                <w:sz w:val="24"/>
                <w:szCs w:val="24"/>
                <w:lang w:eastAsia="lv-LV"/>
              </w:rPr>
              <w:t xml:space="preserve">) informē, ka ir gatavs noslēgt līgumu par viņam piederošo </w:t>
            </w:r>
            <w:r>
              <w:rPr>
                <w:rFonts w:ascii="Times New Roman" w:hAnsi="Times New Roman"/>
                <w:sz w:val="24"/>
                <w:szCs w:val="24"/>
                <w:lang w:eastAsia="lv-LV"/>
              </w:rPr>
              <w:t>Atsavināmā n</w:t>
            </w:r>
            <w:r w:rsidR="00CD3B8A" w:rsidRPr="00CD3B8A">
              <w:rPr>
                <w:rFonts w:ascii="Times New Roman" w:hAnsi="Times New Roman"/>
                <w:sz w:val="24"/>
                <w:szCs w:val="24"/>
                <w:lang w:eastAsia="lv-LV"/>
              </w:rPr>
              <w:t xml:space="preserve">ekustamā īpašuma domājamo daļu labprātīgu atsavināšanu. </w:t>
            </w:r>
          </w:p>
          <w:p w14:paraId="4A142D00" w14:textId="126789CD" w:rsidR="00CD3B8A" w:rsidRPr="00CD3B8A" w:rsidRDefault="000A161D" w:rsidP="00CD3B8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Savukārt Atsavināmā nekustamā īpašuma īpašniece</w:t>
            </w:r>
            <w:r w:rsidR="00CD3B8A" w:rsidRPr="00CD3B8A">
              <w:rPr>
                <w:rFonts w:ascii="Times New Roman" w:hAnsi="Times New Roman"/>
                <w:sz w:val="24"/>
                <w:szCs w:val="24"/>
                <w:lang w:eastAsia="lv-LV"/>
              </w:rPr>
              <w:t>, kā arī personas, kuras var pretendēt uz viņas atstāto mantojumu</w:t>
            </w:r>
            <w:r>
              <w:rPr>
                <w:rFonts w:ascii="Times New Roman" w:hAnsi="Times New Roman"/>
                <w:sz w:val="24"/>
                <w:szCs w:val="24"/>
                <w:lang w:eastAsia="lv-LV"/>
              </w:rPr>
              <w:t>, n</w:t>
            </w:r>
            <w:r w:rsidRPr="00CD3B8A">
              <w:rPr>
                <w:rFonts w:ascii="Times New Roman" w:hAnsi="Times New Roman"/>
                <w:sz w:val="24"/>
                <w:szCs w:val="24"/>
                <w:lang w:eastAsia="lv-LV"/>
              </w:rPr>
              <w:t>oteiktajā termiņā</w:t>
            </w:r>
            <w:r w:rsidR="00CD3B8A" w:rsidRPr="00CD3B8A">
              <w:rPr>
                <w:rFonts w:ascii="Times New Roman" w:hAnsi="Times New Roman"/>
                <w:sz w:val="24"/>
                <w:szCs w:val="24"/>
                <w:lang w:eastAsia="lv-LV"/>
              </w:rPr>
              <w:t xml:space="preserve"> nav informējušas par iespēju noslēgt līgumu par </w:t>
            </w:r>
            <w:r>
              <w:rPr>
                <w:rFonts w:ascii="Times New Roman" w:hAnsi="Times New Roman"/>
                <w:sz w:val="24"/>
                <w:szCs w:val="24"/>
                <w:lang w:eastAsia="lv-LV"/>
              </w:rPr>
              <w:t>Atsavināmā n</w:t>
            </w:r>
            <w:r w:rsidR="00CD3B8A" w:rsidRPr="00CD3B8A">
              <w:rPr>
                <w:rFonts w:ascii="Times New Roman" w:hAnsi="Times New Roman"/>
                <w:sz w:val="24"/>
                <w:szCs w:val="24"/>
                <w:lang w:eastAsia="lv-LV"/>
              </w:rPr>
              <w:t xml:space="preserve">ekustamā īpašuma labprātīgu atsavināšanu un minētais līgums joprojām nav noslēgts. </w:t>
            </w:r>
            <w:r>
              <w:rPr>
                <w:rFonts w:ascii="Times New Roman" w:hAnsi="Times New Roman"/>
                <w:sz w:val="24"/>
                <w:szCs w:val="24"/>
                <w:lang w:eastAsia="lv-LV"/>
              </w:rPr>
              <w:t>Atsavināmā īpašuma īpašniecei</w:t>
            </w:r>
            <w:r w:rsidR="00CD3B8A" w:rsidRPr="00CD3B8A">
              <w:rPr>
                <w:rFonts w:ascii="Times New Roman" w:hAnsi="Times New Roman"/>
                <w:sz w:val="24"/>
                <w:szCs w:val="24"/>
                <w:lang w:eastAsia="lv-LV"/>
              </w:rPr>
              <w:t xml:space="preserve"> nosūtītā vēstule 2019.</w:t>
            </w:r>
            <w:r>
              <w:rPr>
                <w:rFonts w:ascii="Times New Roman" w:hAnsi="Times New Roman"/>
                <w:sz w:val="24"/>
                <w:szCs w:val="24"/>
                <w:lang w:eastAsia="lv-LV"/>
              </w:rPr>
              <w:t> </w:t>
            </w:r>
            <w:r w:rsidR="00CD3B8A" w:rsidRPr="00CD3B8A">
              <w:rPr>
                <w:rFonts w:ascii="Times New Roman" w:hAnsi="Times New Roman"/>
                <w:sz w:val="24"/>
                <w:szCs w:val="24"/>
                <w:lang w:eastAsia="lv-LV"/>
              </w:rPr>
              <w:t>gada 30.</w:t>
            </w:r>
            <w:r>
              <w:rPr>
                <w:rFonts w:ascii="Times New Roman" w:hAnsi="Times New Roman"/>
                <w:sz w:val="24"/>
                <w:szCs w:val="24"/>
                <w:lang w:eastAsia="lv-LV"/>
              </w:rPr>
              <w:t> </w:t>
            </w:r>
            <w:r w:rsidR="00CD3B8A" w:rsidRPr="00CD3B8A">
              <w:rPr>
                <w:rFonts w:ascii="Times New Roman" w:hAnsi="Times New Roman"/>
                <w:sz w:val="24"/>
                <w:szCs w:val="24"/>
                <w:lang w:eastAsia="lv-LV"/>
              </w:rPr>
              <w:t xml:space="preserve">septembrī atgriezta </w:t>
            </w:r>
            <w:r>
              <w:rPr>
                <w:rFonts w:ascii="Times New Roman" w:hAnsi="Times New Roman"/>
                <w:sz w:val="24"/>
                <w:szCs w:val="24"/>
                <w:lang w:eastAsia="lv-LV"/>
              </w:rPr>
              <w:t>Ogres novada pašvaldībai</w:t>
            </w:r>
            <w:r w:rsidR="00CD3B8A" w:rsidRPr="00CD3B8A">
              <w:rPr>
                <w:rFonts w:ascii="Times New Roman" w:hAnsi="Times New Roman"/>
                <w:sz w:val="24"/>
                <w:szCs w:val="24"/>
                <w:lang w:eastAsia="lv-LV"/>
              </w:rPr>
              <w:t xml:space="preserve">. </w:t>
            </w:r>
            <w:r w:rsidR="00EF353A" w:rsidRPr="00CD3B8A">
              <w:rPr>
                <w:rFonts w:ascii="Times New Roman" w:hAnsi="Times New Roman"/>
                <w:sz w:val="24"/>
                <w:szCs w:val="24"/>
                <w:lang w:eastAsia="lv-LV"/>
              </w:rPr>
              <w:t>2019.</w:t>
            </w:r>
            <w:r w:rsidR="00EF353A">
              <w:rPr>
                <w:rFonts w:ascii="Times New Roman" w:hAnsi="Times New Roman"/>
                <w:sz w:val="24"/>
                <w:szCs w:val="24"/>
                <w:lang w:eastAsia="lv-LV"/>
              </w:rPr>
              <w:t> </w:t>
            </w:r>
            <w:r w:rsidR="00EF353A" w:rsidRPr="00CD3B8A">
              <w:rPr>
                <w:rFonts w:ascii="Times New Roman" w:hAnsi="Times New Roman"/>
                <w:sz w:val="24"/>
                <w:szCs w:val="24"/>
                <w:lang w:eastAsia="lv-LV"/>
              </w:rPr>
              <w:t>gada 17.</w:t>
            </w:r>
            <w:r w:rsidR="00EF353A">
              <w:rPr>
                <w:rFonts w:ascii="Times New Roman" w:hAnsi="Times New Roman"/>
                <w:sz w:val="24"/>
                <w:szCs w:val="24"/>
                <w:lang w:eastAsia="lv-LV"/>
              </w:rPr>
              <w:t> </w:t>
            </w:r>
            <w:r w:rsidR="00EF353A" w:rsidRPr="00CD3B8A">
              <w:rPr>
                <w:rFonts w:ascii="Times New Roman" w:hAnsi="Times New Roman"/>
                <w:sz w:val="24"/>
                <w:szCs w:val="24"/>
                <w:lang w:eastAsia="lv-LV"/>
              </w:rPr>
              <w:t>oktobrī</w:t>
            </w:r>
            <w:r w:rsidR="00EF353A">
              <w:rPr>
                <w:rFonts w:ascii="Times New Roman" w:hAnsi="Times New Roman"/>
                <w:sz w:val="24"/>
                <w:szCs w:val="24"/>
                <w:lang w:eastAsia="lv-LV"/>
              </w:rPr>
              <w:t>, pā</w:t>
            </w:r>
            <w:r w:rsidR="00EF353A" w:rsidRPr="00CD3B8A">
              <w:rPr>
                <w:rFonts w:ascii="Times New Roman" w:hAnsi="Times New Roman"/>
                <w:sz w:val="24"/>
                <w:szCs w:val="24"/>
                <w:lang w:eastAsia="lv-LV"/>
              </w:rPr>
              <w:t xml:space="preserve">rbaudot </w:t>
            </w:r>
            <w:r w:rsidR="00CD3B8A" w:rsidRPr="00CD3B8A">
              <w:rPr>
                <w:rFonts w:ascii="Times New Roman" w:hAnsi="Times New Roman"/>
                <w:sz w:val="24"/>
                <w:szCs w:val="24"/>
                <w:lang w:eastAsia="lv-LV"/>
              </w:rPr>
              <w:t xml:space="preserve">Mantojumu reģistru, </w:t>
            </w:r>
            <w:r w:rsidR="00EF353A">
              <w:rPr>
                <w:rFonts w:ascii="Times New Roman" w:hAnsi="Times New Roman"/>
                <w:sz w:val="24"/>
                <w:szCs w:val="24"/>
                <w:lang w:eastAsia="lv-LV"/>
              </w:rPr>
              <w:t xml:space="preserve">nav konstatēta Atsavināmā nekustamā īpašuma īpašnieces </w:t>
            </w:r>
            <w:r w:rsidR="00CD3B8A" w:rsidRPr="00CD3B8A">
              <w:rPr>
                <w:rFonts w:ascii="Times New Roman" w:hAnsi="Times New Roman"/>
                <w:sz w:val="24"/>
                <w:szCs w:val="24"/>
                <w:lang w:eastAsia="lv-LV"/>
              </w:rPr>
              <w:t xml:space="preserve">atstātā mantojuma lietas izsludināšana. </w:t>
            </w:r>
            <w:r w:rsidR="00EF353A">
              <w:rPr>
                <w:rFonts w:ascii="Times New Roman" w:hAnsi="Times New Roman"/>
                <w:sz w:val="24"/>
                <w:szCs w:val="24"/>
                <w:lang w:eastAsia="lv-LV"/>
              </w:rPr>
              <w:t>Ogres novada pašvaldība</w:t>
            </w:r>
            <w:r w:rsidR="00CD3B8A" w:rsidRPr="00CD3B8A">
              <w:rPr>
                <w:rFonts w:ascii="Times New Roman" w:hAnsi="Times New Roman"/>
                <w:sz w:val="24"/>
                <w:szCs w:val="24"/>
                <w:lang w:eastAsia="lv-LV"/>
              </w:rPr>
              <w:t xml:space="preserve"> 2019.</w:t>
            </w:r>
            <w:r w:rsidR="00EF353A">
              <w:rPr>
                <w:rFonts w:ascii="Times New Roman" w:hAnsi="Times New Roman"/>
                <w:sz w:val="24"/>
                <w:szCs w:val="24"/>
                <w:lang w:eastAsia="lv-LV"/>
              </w:rPr>
              <w:t> </w:t>
            </w:r>
            <w:r w:rsidR="00CD3B8A" w:rsidRPr="00CD3B8A">
              <w:rPr>
                <w:rFonts w:ascii="Times New Roman" w:hAnsi="Times New Roman"/>
                <w:sz w:val="24"/>
                <w:szCs w:val="24"/>
                <w:lang w:eastAsia="lv-LV"/>
              </w:rPr>
              <w:t>gada 15.</w:t>
            </w:r>
            <w:r w:rsidR="00EF353A">
              <w:rPr>
                <w:rFonts w:ascii="Times New Roman" w:hAnsi="Times New Roman"/>
                <w:sz w:val="24"/>
                <w:szCs w:val="24"/>
                <w:lang w:eastAsia="lv-LV"/>
              </w:rPr>
              <w:t> </w:t>
            </w:r>
            <w:r w:rsidR="00CD3B8A" w:rsidRPr="00CD3B8A">
              <w:rPr>
                <w:rFonts w:ascii="Times New Roman" w:hAnsi="Times New Roman"/>
                <w:sz w:val="24"/>
                <w:szCs w:val="24"/>
                <w:lang w:eastAsia="lv-LV"/>
              </w:rPr>
              <w:t xml:space="preserve">oktobrī </w:t>
            </w:r>
            <w:proofErr w:type="spellStart"/>
            <w:r w:rsidR="00CD3B8A" w:rsidRPr="00CD3B8A">
              <w:rPr>
                <w:rFonts w:ascii="Times New Roman" w:hAnsi="Times New Roman"/>
                <w:i/>
                <w:iCs/>
                <w:sz w:val="24"/>
                <w:szCs w:val="24"/>
                <w:lang w:eastAsia="lv-LV"/>
              </w:rPr>
              <w:t>Administration</w:t>
            </w:r>
            <w:proofErr w:type="spellEnd"/>
            <w:r w:rsidR="00CD3B8A" w:rsidRPr="00CD3B8A">
              <w:rPr>
                <w:rFonts w:ascii="Times New Roman" w:hAnsi="Times New Roman"/>
                <w:i/>
                <w:iCs/>
                <w:sz w:val="24"/>
                <w:szCs w:val="24"/>
                <w:lang w:eastAsia="lv-LV"/>
              </w:rPr>
              <w:t xml:space="preserve"> </w:t>
            </w:r>
            <w:proofErr w:type="spellStart"/>
            <w:r w:rsidR="00CD3B8A" w:rsidRPr="00CD3B8A">
              <w:rPr>
                <w:rFonts w:ascii="Times New Roman" w:hAnsi="Times New Roman"/>
                <w:i/>
                <w:iCs/>
                <w:sz w:val="24"/>
                <w:szCs w:val="24"/>
                <w:lang w:eastAsia="lv-LV"/>
              </w:rPr>
              <w:t>communale</w:t>
            </w:r>
            <w:proofErr w:type="spellEnd"/>
            <w:r w:rsidR="00CD3B8A" w:rsidRPr="00CD3B8A">
              <w:rPr>
                <w:rFonts w:ascii="Times New Roman" w:hAnsi="Times New Roman"/>
                <w:i/>
                <w:iCs/>
                <w:sz w:val="24"/>
                <w:szCs w:val="24"/>
                <w:lang w:eastAsia="lv-LV"/>
              </w:rPr>
              <w:t xml:space="preserve"> </w:t>
            </w:r>
            <w:proofErr w:type="spellStart"/>
            <w:r w:rsidR="00CD3B8A" w:rsidRPr="00CD3B8A">
              <w:rPr>
                <w:rFonts w:ascii="Times New Roman" w:hAnsi="Times New Roman"/>
                <w:i/>
                <w:iCs/>
                <w:sz w:val="24"/>
                <w:szCs w:val="24"/>
                <w:lang w:eastAsia="lv-LV"/>
              </w:rPr>
              <w:t>de</w:t>
            </w:r>
            <w:proofErr w:type="spellEnd"/>
            <w:r w:rsidR="00CD3B8A" w:rsidRPr="00CD3B8A">
              <w:rPr>
                <w:rFonts w:ascii="Times New Roman" w:hAnsi="Times New Roman"/>
                <w:i/>
                <w:iCs/>
                <w:sz w:val="24"/>
                <w:szCs w:val="24"/>
                <w:lang w:eastAsia="lv-LV"/>
              </w:rPr>
              <w:t xml:space="preserve"> </w:t>
            </w:r>
            <w:proofErr w:type="spellStart"/>
            <w:r w:rsidR="00CD3B8A" w:rsidRPr="00CD3B8A">
              <w:rPr>
                <w:rFonts w:ascii="Times New Roman" w:hAnsi="Times New Roman"/>
                <w:i/>
                <w:iCs/>
                <w:sz w:val="24"/>
                <w:szCs w:val="24"/>
                <w:lang w:eastAsia="lv-LV"/>
              </w:rPr>
              <w:t>Troisvierges</w:t>
            </w:r>
            <w:proofErr w:type="spellEnd"/>
            <w:r w:rsidR="00CD3B8A" w:rsidRPr="00CD3B8A">
              <w:rPr>
                <w:rFonts w:ascii="Times New Roman" w:hAnsi="Times New Roman"/>
                <w:sz w:val="24"/>
                <w:szCs w:val="24"/>
                <w:lang w:eastAsia="lv-LV"/>
              </w:rPr>
              <w:t xml:space="preserve"> (</w:t>
            </w:r>
            <w:proofErr w:type="spellStart"/>
            <w:r w:rsidR="00CD3B8A" w:rsidRPr="00CD3B8A">
              <w:rPr>
                <w:rFonts w:ascii="Times New Roman" w:hAnsi="Times New Roman"/>
                <w:sz w:val="24"/>
                <w:szCs w:val="24"/>
                <w:lang w:eastAsia="lv-LV"/>
              </w:rPr>
              <w:t>Troisvierges</w:t>
            </w:r>
            <w:proofErr w:type="spellEnd"/>
            <w:r w:rsidR="00CD3B8A" w:rsidRPr="00CD3B8A">
              <w:rPr>
                <w:rFonts w:ascii="Times New Roman" w:hAnsi="Times New Roman"/>
                <w:sz w:val="24"/>
                <w:szCs w:val="24"/>
                <w:lang w:eastAsia="lv-LV"/>
              </w:rPr>
              <w:t xml:space="preserve"> komunālajai pārvaldei) nosūtīja vēstuli Nr.</w:t>
            </w:r>
            <w:r w:rsidR="00EF353A">
              <w:rPr>
                <w:rFonts w:ascii="Times New Roman" w:hAnsi="Times New Roman"/>
                <w:sz w:val="24"/>
                <w:szCs w:val="24"/>
                <w:lang w:eastAsia="lv-LV"/>
              </w:rPr>
              <w:t> </w:t>
            </w:r>
            <w:r w:rsidR="00CD3B8A" w:rsidRPr="00CD3B8A">
              <w:rPr>
                <w:rFonts w:ascii="Times New Roman" w:hAnsi="Times New Roman"/>
                <w:sz w:val="24"/>
                <w:szCs w:val="24"/>
                <w:lang w:eastAsia="lv-LV"/>
              </w:rPr>
              <w:t xml:space="preserve">2-5.2/3292 ar lūgumu sniegt informāciju par </w:t>
            </w:r>
            <w:r w:rsidR="00EF353A">
              <w:rPr>
                <w:rFonts w:ascii="Times New Roman" w:hAnsi="Times New Roman"/>
                <w:sz w:val="24"/>
                <w:szCs w:val="24"/>
                <w:lang w:eastAsia="lv-LV"/>
              </w:rPr>
              <w:t>Atsavināmā nekustamā īpašuma īpašnieces</w:t>
            </w:r>
            <w:r w:rsidR="00CD3B8A" w:rsidRPr="00CD3B8A">
              <w:rPr>
                <w:rFonts w:ascii="Times New Roman" w:hAnsi="Times New Roman"/>
                <w:sz w:val="24"/>
                <w:szCs w:val="24"/>
                <w:lang w:eastAsia="lv-LV"/>
              </w:rPr>
              <w:t xml:space="preserve"> radiniekiem, kuri iespējams varētu pretendēt uz </w:t>
            </w:r>
            <w:r w:rsidR="00EF353A">
              <w:rPr>
                <w:rFonts w:ascii="Times New Roman" w:hAnsi="Times New Roman"/>
                <w:sz w:val="24"/>
                <w:szCs w:val="24"/>
                <w:lang w:eastAsia="lv-LV"/>
              </w:rPr>
              <w:t xml:space="preserve">Atsavināmā nekustamā īpašuma īpašnieces </w:t>
            </w:r>
            <w:r w:rsidR="00CD3B8A" w:rsidRPr="00CD3B8A">
              <w:rPr>
                <w:rFonts w:ascii="Times New Roman" w:hAnsi="Times New Roman"/>
                <w:sz w:val="24"/>
                <w:szCs w:val="24"/>
                <w:lang w:eastAsia="lv-LV"/>
              </w:rPr>
              <w:t>atstāto mantojumu un mantojuma lietas atklāšanos.</w:t>
            </w:r>
          </w:p>
          <w:p w14:paraId="030F39F6" w14:textId="0C7C84A6" w:rsidR="00CD3B8A" w:rsidRPr="00CD3B8A" w:rsidRDefault="00574450" w:rsidP="00CD3B8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Lai Ogres novada p</w:t>
            </w:r>
            <w:r w:rsidR="00CD3B8A" w:rsidRPr="00CD3B8A">
              <w:rPr>
                <w:rFonts w:ascii="Times New Roman" w:hAnsi="Times New Roman"/>
                <w:sz w:val="24"/>
                <w:szCs w:val="24"/>
                <w:lang w:eastAsia="lv-LV"/>
              </w:rPr>
              <w:t xml:space="preserve">ašvaldība varētu realizēt jaunas </w:t>
            </w:r>
            <w:bookmarkStart w:id="15" w:name="_Hlk22059437"/>
            <w:r w:rsidR="00CD3B8A" w:rsidRPr="00CD3B8A">
              <w:rPr>
                <w:rFonts w:ascii="Times New Roman" w:hAnsi="Times New Roman"/>
                <w:sz w:val="24"/>
                <w:szCs w:val="24"/>
                <w:lang w:eastAsia="lv-LV"/>
              </w:rPr>
              <w:t>Ogres Centrālās bibliotēkas ēkas būvniecību</w:t>
            </w:r>
            <w:bookmarkEnd w:id="15"/>
            <w:r w:rsidR="00CD3B8A" w:rsidRPr="00CD3B8A">
              <w:rPr>
                <w:rFonts w:ascii="Times New Roman" w:hAnsi="Times New Roman"/>
                <w:sz w:val="24"/>
                <w:szCs w:val="24"/>
                <w:lang w:eastAsia="lv-LV"/>
              </w:rPr>
              <w:t>, 2019.</w:t>
            </w:r>
            <w:r>
              <w:rPr>
                <w:rFonts w:ascii="Times New Roman" w:hAnsi="Times New Roman"/>
                <w:sz w:val="24"/>
                <w:szCs w:val="24"/>
                <w:lang w:eastAsia="lv-LV"/>
              </w:rPr>
              <w:t> </w:t>
            </w:r>
            <w:r w:rsidR="00CD3B8A" w:rsidRPr="00CD3B8A">
              <w:rPr>
                <w:rFonts w:ascii="Times New Roman" w:hAnsi="Times New Roman"/>
                <w:sz w:val="24"/>
                <w:szCs w:val="24"/>
                <w:lang w:eastAsia="lv-LV"/>
              </w:rPr>
              <w:t>gada 11.</w:t>
            </w:r>
            <w:r>
              <w:rPr>
                <w:rFonts w:ascii="Times New Roman" w:hAnsi="Times New Roman"/>
                <w:sz w:val="24"/>
                <w:szCs w:val="24"/>
                <w:lang w:eastAsia="lv-LV"/>
              </w:rPr>
              <w:t> </w:t>
            </w:r>
            <w:r w:rsidR="00CD3B8A" w:rsidRPr="00CD3B8A">
              <w:rPr>
                <w:rFonts w:ascii="Times New Roman" w:hAnsi="Times New Roman"/>
                <w:sz w:val="24"/>
                <w:szCs w:val="24"/>
                <w:lang w:eastAsia="lv-LV"/>
              </w:rPr>
              <w:t>janvārī starp Vides aizsardzības un reģionālās attīstības ministriju, Latvijas vides</w:t>
            </w:r>
            <w:r>
              <w:rPr>
                <w:rFonts w:ascii="Times New Roman" w:hAnsi="Times New Roman"/>
                <w:sz w:val="24"/>
                <w:szCs w:val="24"/>
                <w:lang w:eastAsia="lv-LV"/>
              </w:rPr>
              <w:t xml:space="preserve"> investīciju fondu un Ogres novada p</w:t>
            </w:r>
            <w:r w:rsidR="00CD3B8A" w:rsidRPr="00CD3B8A">
              <w:rPr>
                <w:rFonts w:ascii="Times New Roman" w:hAnsi="Times New Roman"/>
                <w:sz w:val="24"/>
                <w:szCs w:val="24"/>
                <w:lang w:eastAsia="lv-LV"/>
              </w:rPr>
              <w:t xml:space="preserve">ašvaldību tika parakstīts līgums </w:t>
            </w:r>
            <w:r w:rsidR="00CD3B8A" w:rsidRPr="00CD3B8A">
              <w:rPr>
                <w:rFonts w:ascii="Times New Roman" w:hAnsi="Times New Roman"/>
                <w:sz w:val="24"/>
                <w:szCs w:val="24"/>
                <w:lang w:eastAsia="lv-LV"/>
              </w:rPr>
              <w:lastRenderedPageBreak/>
              <w:t>par projekta “Siltumnīcefekta gāzu emisiju samazināšana izbūvējot Ogres Centrālās bibliotēkas ēku” Nr.EKII-4/2 īstenošanu (turpmāk</w:t>
            </w:r>
            <w:r>
              <w:rPr>
                <w:rFonts w:ascii="Times New Roman" w:hAnsi="Times New Roman"/>
                <w:sz w:val="24"/>
                <w:szCs w:val="24"/>
                <w:lang w:eastAsia="lv-LV"/>
              </w:rPr>
              <w:t> </w:t>
            </w:r>
            <w:r w:rsidR="00CD3B8A" w:rsidRPr="00CD3B8A">
              <w:rPr>
                <w:rFonts w:ascii="Times New Roman" w:hAnsi="Times New Roman"/>
                <w:sz w:val="24"/>
                <w:szCs w:val="24"/>
                <w:lang w:eastAsia="lv-LV"/>
              </w:rPr>
              <w:t>–</w:t>
            </w:r>
            <w:r>
              <w:rPr>
                <w:rFonts w:ascii="Times New Roman" w:hAnsi="Times New Roman"/>
                <w:sz w:val="24"/>
                <w:szCs w:val="24"/>
                <w:lang w:eastAsia="lv-LV"/>
              </w:rPr>
              <w:t> </w:t>
            </w:r>
            <w:r w:rsidR="00CD3B8A" w:rsidRPr="00CD3B8A">
              <w:rPr>
                <w:rFonts w:ascii="Times New Roman" w:hAnsi="Times New Roman"/>
                <w:sz w:val="24"/>
                <w:szCs w:val="24"/>
                <w:lang w:eastAsia="lv-LV"/>
              </w:rPr>
              <w:t>Līgums). Saskaņā ar Līguma nosacījumiem projekta “Siltumnīcefekta gāzu emisiju samazināšana izbūvējot Ogres Centrālās bibliotēkas ēku” Nr.EKII-</w:t>
            </w:r>
            <w:r>
              <w:rPr>
                <w:rFonts w:ascii="Times New Roman" w:hAnsi="Times New Roman"/>
                <w:sz w:val="24"/>
                <w:szCs w:val="24"/>
                <w:lang w:eastAsia="lv-LV"/>
              </w:rPr>
              <w:t>4/2 (turpmāk – </w:t>
            </w:r>
            <w:r w:rsidR="00CD3B8A" w:rsidRPr="00CD3B8A">
              <w:rPr>
                <w:rFonts w:ascii="Times New Roman" w:hAnsi="Times New Roman"/>
                <w:sz w:val="24"/>
                <w:szCs w:val="24"/>
                <w:lang w:eastAsia="lv-LV"/>
              </w:rPr>
              <w:t>Projekts) īstenošanai no Emisijas kvotu izsolīšanas instrumenta tiek piešķirts līdzfinansējums</w:t>
            </w:r>
            <w:r>
              <w:rPr>
                <w:rFonts w:ascii="Times New Roman" w:hAnsi="Times New Roman"/>
                <w:sz w:val="24"/>
                <w:szCs w:val="24"/>
                <w:lang w:eastAsia="lv-LV"/>
              </w:rPr>
              <w:t xml:space="preserve"> 5 000 </w:t>
            </w:r>
            <w:r w:rsidR="00CD3B8A" w:rsidRPr="00CD3B8A">
              <w:rPr>
                <w:rFonts w:ascii="Times New Roman" w:hAnsi="Times New Roman"/>
                <w:sz w:val="24"/>
                <w:szCs w:val="24"/>
                <w:lang w:eastAsia="lv-LV"/>
              </w:rPr>
              <w:t xml:space="preserve">000 EUR (pieci miljoni </w:t>
            </w:r>
            <w:proofErr w:type="spellStart"/>
            <w:r w:rsidR="00CD3B8A" w:rsidRPr="00CD3B8A">
              <w:rPr>
                <w:rFonts w:ascii="Times New Roman" w:hAnsi="Times New Roman"/>
                <w:i/>
                <w:iCs/>
                <w:sz w:val="24"/>
                <w:szCs w:val="24"/>
                <w:lang w:eastAsia="lv-LV"/>
              </w:rPr>
              <w:t>euro</w:t>
            </w:r>
            <w:proofErr w:type="spellEnd"/>
            <w:r>
              <w:rPr>
                <w:rFonts w:ascii="Times New Roman" w:hAnsi="Times New Roman"/>
                <w:i/>
                <w:iCs/>
                <w:sz w:val="24"/>
                <w:szCs w:val="24"/>
                <w:lang w:eastAsia="lv-LV"/>
              </w:rPr>
              <w:t xml:space="preserve"> </w:t>
            </w:r>
            <w:r>
              <w:rPr>
                <w:rFonts w:ascii="Times New Roman" w:hAnsi="Times New Roman"/>
                <w:iCs/>
                <w:sz w:val="24"/>
                <w:szCs w:val="24"/>
                <w:lang w:eastAsia="lv-LV"/>
              </w:rPr>
              <w:t xml:space="preserve">un 00 </w:t>
            </w:r>
            <w:proofErr w:type="spellStart"/>
            <w:r w:rsidRPr="00574450">
              <w:rPr>
                <w:rFonts w:ascii="Times New Roman" w:hAnsi="Times New Roman"/>
                <w:i/>
                <w:iCs/>
                <w:sz w:val="24"/>
                <w:szCs w:val="24"/>
                <w:lang w:eastAsia="lv-LV"/>
              </w:rPr>
              <w:t>euro</w:t>
            </w:r>
            <w:proofErr w:type="spellEnd"/>
            <w:r>
              <w:rPr>
                <w:rFonts w:ascii="Times New Roman" w:hAnsi="Times New Roman"/>
                <w:iCs/>
                <w:sz w:val="24"/>
                <w:szCs w:val="24"/>
                <w:lang w:eastAsia="lv-LV"/>
              </w:rPr>
              <w:t xml:space="preserve"> centi</w:t>
            </w:r>
            <w:r w:rsidR="00CD3B8A" w:rsidRPr="00CD3B8A">
              <w:rPr>
                <w:rFonts w:ascii="Times New Roman" w:hAnsi="Times New Roman"/>
                <w:sz w:val="24"/>
                <w:szCs w:val="24"/>
                <w:lang w:eastAsia="lv-LV"/>
              </w:rPr>
              <w:t>) apmērā.</w:t>
            </w:r>
          </w:p>
          <w:p w14:paraId="7A2F477D" w14:textId="6C6E5896" w:rsidR="00CD3B8A" w:rsidRPr="00CD3B8A" w:rsidRDefault="00CD3B8A" w:rsidP="00CD3B8A">
            <w:pPr>
              <w:spacing w:after="0" w:line="240" w:lineRule="auto"/>
              <w:jc w:val="both"/>
              <w:rPr>
                <w:rFonts w:ascii="Times New Roman" w:hAnsi="Times New Roman"/>
                <w:sz w:val="24"/>
                <w:szCs w:val="24"/>
                <w:lang w:eastAsia="lv-LV"/>
              </w:rPr>
            </w:pPr>
            <w:r w:rsidRPr="00CD3B8A">
              <w:rPr>
                <w:rFonts w:ascii="Times New Roman" w:hAnsi="Times New Roman"/>
                <w:sz w:val="24"/>
                <w:szCs w:val="24"/>
                <w:lang w:eastAsia="lv-LV"/>
              </w:rPr>
              <w:t>Projekta veiksmīgai realizācijai ir būtiski ievērot noteiktos projekta īstenošanas termiņus. Saskaņā ar Līguma speciālo noteikumu 2.</w:t>
            </w:r>
            <w:r w:rsidR="00631034">
              <w:rPr>
                <w:rFonts w:ascii="Times New Roman" w:hAnsi="Times New Roman"/>
                <w:sz w:val="24"/>
                <w:szCs w:val="24"/>
                <w:lang w:eastAsia="lv-LV"/>
              </w:rPr>
              <w:t> </w:t>
            </w:r>
            <w:r w:rsidRPr="00CD3B8A">
              <w:rPr>
                <w:rFonts w:ascii="Times New Roman" w:hAnsi="Times New Roman"/>
                <w:sz w:val="24"/>
                <w:szCs w:val="24"/>
                <w:lang w:eastAsia="lv-LV"/>
              </w:rPr>
              <w:t>punkta nosacījumiem Projekta īstenošanas periods ir 28</w:t>
            </w:r>
            <w:r w:rsidR="00631034">
              <w:rPr>
                <w:rFonts w:ascii="Times New Roman" w:hAnsi="Times New Roman"/>
                <w:sz w:val="24"/>
                <w:szCs w:val="24"/>
                <w:lang w:eastAsia="lv-LV"/>
              </w:rPr>
              <w:t> </w:t>
            </w:r>
            <w:r w:rsidRPr="00CD3B8A">
              <w:rPr>
                <w:rFonts w:ascii="Times New Roman" w:hAnsi="Times New Roman"/>
                <w:sz w:val="24"/>
                <w:szCs w:val="24"/>
                <w:lang w:eastAsia="lv-LV"/>
              </w:rPr>
              <w:t>mēneši no Līguma spēkā stāšanās datuma (2019.</w:t>
            </w:r>
            <w:r w:rsidR="00631034">
              <w:rPr>
                <w:rFonts w:ascii="Times New Roman" w:hAnsi="Times New Roman"/>
                <w:sz w:val="24"/>
                <w:szCs w:val="24"/>
                <w:lang w:eastAsia="lv-LV"/>
              </w:rPr>
              <w:t> </w:t>
            </w:r>
            <w:r w:rsidRPr="00CD3B8A">
              <w:rPr>
                <w:rFonts w:ascii="Times New Roman" w:hAnsi="Times New Roman"/>
                <w:sz w:val="24"/>
                <w:szCs w:val="24"/>
                <w:lang w:eastAsia="lv-LV"/>
              </w:rPr>
              <w:t>gada 11.</w:t>
            </w:r>
            <w:r w:rsidR="00631034">
              <w:rPr>
                <w:rFonts w:ascii="Times New Roman" w:hAnsi="Times New Roman"/>
                <w:sz w:val="24"/>
                <w:szCs w:val="24"/>
                <w:lang w:eastAsia="lv-LV"/>
              </w:rPr>
              <w:t> </w:t>
            </w:r>
            <w:r w:rsidRPr="00CD3B8A">
              <w:rPr>
                <w:rFonts w:ascii="Times New Roman" w:hAnsi="Times New Roman"/>
                <w:sz w:val="24"/>
                <w:szCs w:val="24"/>
                <w:lang w:eastAsia="lv-LV"/>
              </w:rPr>
              <w:t xml:space="preserve">februāra). Uzsākot īstenot </w:t>
            </w:r>
            <w:bookmarkStart w:id="16" w:name="_Hlk22059635"/>
            <w:r w:rsidRPr="00CD3B8A">
              <w:rPr>
                <w:rFonts w:ascii="Times New Roman" w:hAnsi="Times New Roman"/>
                <w:sz w:val="24"/>
                <w:szCs w:val="24"/>
                <w:lang w:eastAsia="lv-LV"/>
              </w:rPr>
              <w:t xml:space="preserve">Projekta </w:t>
            </w:r>
            <w:bookmarkEnd w:id="16"/>
            <w:r w:rsidRPr="00CD3B8A">
              <w:rPr>
                <w:rFonts w:ascii="Times New Roman" w:hAnsi="Times New Roman"/>
                <w:sz w:val="24"/>
                <w:szCs w:val="24"/>
                <w:lang w:eastAsia="lv-LV"/>
              </w:rPr>
              <w:t>ieceri, 2019.</w:t>
            </w:r>
            <w:r w:rsidR="00F877ED">
              <w:rPr>
                <w:rFonts w:ascii="Times New Roman" w:hAnsi="Times New Roman"/>
                <w:sz w:val="24"/>
                <w:szCs w:val="24"/>
                <w:lang w:eastAsia="lv-LV"/>
              </w:rPr>
              <w:t> </w:t>
            </w:r>
            <w:r w:rsidRPr="00CD3B8A">
              <w:rPr>
                <w:rFonts w:ascii="Times New Roman" w:hAnsi="Times New Roman"/>
                <w:sz w:val="24"/>
                <w:szCs w:val="24"/>
                <w:lang w:eastAsia="lv-LV"/>
              </w:rPr>
              <w:t>gada 11.</w:t>
            </w:r>
            <w:r w:rsidR="00F877ED">
              <w:rPr>
                <w:rFonts w:ascii="Times New Roman" w:hAnsi="Times New Roman"/>
                <w:sz w:val="24"/>
                <w:szCs w:val="24"/>
                <w:lang w:eastAsia="lv-LV"/>
              </w:rPr>
              <w:t> </w:t>
            </w:r>
            <w:r w:rsidRPr="00CD3B8A">
              <w:rPr>
                <w:rFonts w:ascii="Times New Roman" w:hAnsi="Times New Roman"/>
                <w:sz w:val="24"/>
                <w:szCs w:val="24"/>
                <w:lang w:eastAsia="lv-LV"/>
              </w:rPr>
              <w:t xml:space="preserve">martā starp būvuzņēmēju un </w:t>
            </w:r>
            <w:r w:rsidR="00F877ED">
              <w:rPr>
                <w:rFonts w:ascii="Times New Roman" w:hAnsi="Times New Roman"/>
                <w:sz w:val="24"/>
                <w:szCs w:val="24"/>
                <w:lang w:eastAsia="lv-LV"/>
              </w:rPr>
              <w:t>Ogres novada p</w:t>
            </w:r>
            <w:r w:rsidRPr="00CD3B8A">
              <w:rPr>
                <w:rFonts w:ascii="Times New Roman" w:hAnsi="Times New Roman"/>
                <w:sz w:val="24"/>
                <w:szCs w:val="24"/>
                <w:lang w:eastAsia="lv-LV"/>
              </w:rPr>
              <w:t>ašvaldību tika noslēgts līgums par Ogres Centrālās bibliotēkas ēkas būvniecības realizāciju, kurā tika noteikts, ka projektēšanas darbu veikšanas termiņš ir 6</w:t>
            </w:r>
            <w:r w:rsidR="00B66A35">
              <w:rPr>
                <w:rFonts w:ascii="Times New Roman" w:hAnsi="Times New Roman"/>
                <w:sz w:val="24"/>
                <w:szCs w:val="24"/>
                <w:lang w:eastAsia="lv-LV"/>
              </w:rPr>
              <w:t> </w:t>
            </w:r>
            <w:r w:rsidRPr="00CD3B8A">
              <w:rPr>
                <w:rFonts w:ascii="Times New Roman" w:hAnsi="Times New Roman"/>
                <w:sz w:val="24"/>
                <w:szCs w:val="24"/>
                <w:lang w:eastAsia="lv-LV"/>
              </w:rPr>
              <w:t>mēneši, savukārt būvn</w:t>
            </w:r>
            <w:r w:rsidR="00B66A35">
              <w:rPr>
                <w:rFonts w:ascii="Times New Roman" w:hAnsi="Times New Roman"/>
                <w:sz w:val="24"/>
                <w:szCs w:val="24"/>
                <w:lang w:eastAsia="lv-LV"/>
              </w:rPr>
              <w:t>iecības darbu veikšanas termiņš – </w:t>
            </w:r>
            <w:r w:rsidRPr="00CD3B8A">
              <w:rPr>
                <w:rFonts w:ascii="Times New Roman" w:hAnsi="Times New Roman"/>
                <w:sz w:val="24"/>
                <w:szCs w:val="24"/>
                <w:lang w:eastAsia="lv-LV"/>
              </w:rPr>
              <w:t>18</w:t>
            </w:r>
            <w:r w:rsidR="00B66A35">
              <w:rPr>
                <w:rFonts w:ascii="Times New Roman" w:hAnsi="Times New Roman"/>
                <w:sz w:val="24"/>
                <w:szCs w:val="24"/>
                <w:lang w:eastAsia="lv-LV"/>
              </w:rPr>
              <w:t> </w:t>
            </w:r>
            <w:r w:rsidRPr="00CD3B8A">
              <w:rPr>
                <w:rFonts w:ascii="Times New Roman" w:hAnsi="Times New Roman"/>
                <w:sz w:val="24"/>
                <w:szCs w:val="24"/>
                <w:lang w:eastAsia="lv-LV"/>
              </w:rPr>
              <w:t xml:space="preserve">mēneši. Lai </w:t>
            </w:r>
            <w:r w:rsidR="00B66A35">
              <w:rPr>
                <w:rFonts w:ascii="Times New Roman" w:hAnsi="Times New Roman"/>
                <w:sz w:val="24"/>
                <w:szCs w:val="24"/>
                <w:lang w:eastAsia="lv-LV"/>
              </w:rPr>
              <w:t>Ogres novada p</w:t>
            </w:r>
            <w:r w:rsidRPr="00CD3B8A">
              <w:rPr>
                <w:rFonts w:ascii="Times New Roman" w:hAnsi="Times New Roman"/>
                <w:sz w:val="24"/>
                <w:szCs w:val="24"/>
                <w:lang w:eastAsia="lv-LV"/>
              </w:rPr>
              <w:t>ašvaldība varētu īstenot Projekta ieceri, atbilstoši Ministru kabineta 2018.</w:t>
            </w:r>
            <w:r w:rsidR="00B66A35">
              <w:rPr>
                <w:rFonts w:ascii="Times New Roman" w:hAnsi="Times New Roman"/>
                <w:sz w:val="24"/>
                <w:szCs w:val="24"/>
                <w:lang w:eastAsia="lv-LV"/>
              </w:rPr>
              <w:t> </w:t>
            </w:r>
            <w:r w:rsidRPr="00CD3B8A">
              <w:rPr>
                <w:rFonts w:ascii="Times New Roman" w:hAnsi="Times New Roman"/>
                <w:sz w:val="24"/>
                <w:szCs w:val="24"/>
                <w:lang w:eastAsia="lv-LV"/>
              </w:rPr>
              <w:t>gada 17.</w:t>
            </w:r>
            <w:r w:rsidR="00B66A35">
              <w:rPr>
                <w:rFonts w:ascii="Times New Roman" w:hAnsi="Times New Roman"/>
                <w:sz w:val="24"/>
                <w:szCs w:val="24"/>
                <w:lang w:eastAsia="lv-LV"/>
              </w:rPr>
              <w:t> </w:t>
            </w:r>
            <w:r w:rsidRPr="00CD3B8A">
              <w:rPr>
                <w:rFonts w:ascii="Times New Roman" w:hAnsi="Times New Roman"/>
                <w:sz w:val="24"/>
                <w:szCs w:val="24"/>
                <w:lang w:eastAsia="lv-LV"/>
              </w:rPr>
              <w:t>jūlija noteikumiem Nr.</w:t>
            </w:r>
            <w:r w:rsidR="00B66A35">
              <w:rPr>
                <w:rFonts w:ascii="Times New Roman" w:hAnsi="Times New Roman"/>
                <w:sz w:val="24"/>
                <w:szCs w:val="24"/>
                <w:lang w:eastAsia="lv-LV"/>
              </w:rPr>
              <w:t> </w:t>
            </w:r>
            <w:r w:rsidRPr="00CD3B8A">
              <w:rPr>
                <w:rFonts w:ascii="Times New Roman" w:hAnsi="Times New Roman"/>
                <w:sz w:val="24"/>
                <w:szCs w:val="24"/>
                <w:lang w:eastAsia="lv-LV"/>
              </w:rPr>
              <w:t xml:space="preserve">418 “Emisijas kvotu izsolīšanas instrumenta finansēto projektu atklāta konkursa “Siltumnīcefekta gāzu emisiju samazināšana, attīstot enerģētiski pašpietiekamu ēku būvniecību” nolikums“ zemei, uz kuras plānots īstenot Projektu, ir jābūt Projekta iesniedzējas īpašumā. </w:t>
            </w:r>
          </w:p>
          <w:p w14:paraId="02D67E4D" w14:textId="549D682B" w:rsidR="00CD3B8A" w:rsidRPr="00CD3B8A" w:rsidRDefault="00CD3B8A" w:rsidP="00CD3B8A">
            <w:pPr>
              <w:spacing w:after="0" w:line="240" w:lineRule="auto"/>
              <w:jc w:val="both"/>
              <w:rPr>
                <w:rFonts w:ascii="Times New Roman" w:hAnsi="Times New Roman"/>
                <w:sz w:val="24"/>
                <w:szCs w:val="24"/>
                <w:lang w:eastAsia="lv-LV"/>
              </w:rPr>
            </w:pPr>
            <w:r w:rsidRPr="00CD3B8A">
              <w:rPr>
                <w:rFonts w:ascii="Times New Roman" w:hAnsi="Times New Roman"/>
                <w:sz w:val="24"/>
                <w:szCs w:val="24"/>
                <w:lang w:eastAsia="lv-LV"/>
              </w:rPr>
              <w:t xml:space="preserve">Laicīgi neatsavinot </w:t>
            </w:r>
            <w:r w:rsidR="00B66A35">
              <w:rPr>
                <w:rFonts w:ascii="Times New Roman" w:hAnsi="Times New Roman"/>
                <w:sz w:val="24"/>
                <w:szCs w:val="24"/>
                <w:lang w:eastAsia="lv-LV"/>
              </w:rPr>
              <w:t>Atsavināmo n</w:t>
            </w:r>
            <w:r w:rsidRPr="00CD3B8A">
              <w:rPr>
                <w:rFonts w:ascii="Times New Roman" w:hAnsi="Times New Roman"/>
                <w:sz w:val="24"/>
                <w:szCs w:val="24"/>
                <w:lang w:eastAsia="lv-LV"/>
              </w:rPr>
              <w:t xml:space="preserve">ekustamo īpašumu, var tikt kavēti jaunās </w:t>
            </w:r>
            <w:bookmarkStart w:id="17" w:name="_Hlk22060154"/>
            <w:r w:rsidRPr="00CD3B8A">
              <w:rPr>
                <w:rFonts w:ascii="Times New Roman" w:hAnsi="Times New Roman"/>
                <w:sz w:val="24"/>
                <w:szCs w:val="24"/>
                <w:lang w:eastAsia="lv-LV"/>
              </w:rPr>
              <w:t>Ogres Centrālās bibliotēkas ēkas būvniecības</w:t>
            </w:r>
            <w:bookmarkEnd w:id="17"/>
            <w:r w:rsidRPr="00CD3B8A">
              <w:rPr>
                <w:rFonts w:ascii="Times New Roman" w:hAnsi="Times New Roman"/>
                <w:sz w:val="24"/>
                <w:szCs w:val="24"/>
                <w:lang w:eastAsia="lv-LV"/>
              </w:rPr>
              <w:t xml:space="preserve"> termiņi un apdraudēta Emisijas kvotu izsolīšanas instrumenta līdzfinansētā Projekta īstenošana</w:t>
            </w:r>
            <w:r w:rsidR="00B66A35">
              <w:rPr>
                <w:rFonts w:ascii="Times New Roman" w:hAnsi="Times New Roman"/>
                <w:sz w:val="24"/>
                <w:szCs w:val="24"/>
                <w:lang w:eastAsia="lv-LV"/>
              </w:rPr>
              <w:t> </w:t>
            </w:r>
            <w:r w:rsidRPr="00CD3B8A">
              <w:rPr>
                <w:rFonts w:ascii="Times New Roman" w:hAnsi="Times New Roman"/>
                <w:sz w:val="24"/>
                <w:szCs w:val="24"/>
                <w:lang w:eastAsia="lv-LV"/>
              </w:rPr>
              <w:t>–</w:t>
            </w:r>
            <w:r w:rsidR="00B66A35">
              <w:rPr>
                <w:rFonts w:ascii="Times New Roman" w:hAnsi="Times New Roman"/>
                <w:sz w:val="24"/>
                <w:szCs w:val="24"/>
                <w:lang w:eastAsia="lv-LV"/>
              </w:rPr>
              <w:t> </w:t>
            </w:r>
            <w:r w:rsidRPr="00CD3B8A">
              <w:rPr>
                <w:rFonts w:ascii="Times New Roman" w:hAnsi="Times New Roman"/>
                <w:sz w:val="24"/>
                <w:szCs w:val="24"/>
                <w:lang w:eastAsia="lv-LV"/>
              </w:rPr>
              <w:t>Projekta realizācijai nevarēs izmantot Emisijas kvotu izsolīšanas instrumenta piešķirto finansējumu 5</w:t>
            </w:r>
            <w:r w:rsidR="00B66A35">
              <w:rPr>
                <w:rFonts w:ascii="Times New Roman" w:hAnsi="Times New Roman"/>
                <w:sz w:val="24"/>
                <w:szCs w:val="24"/>
                <w:lang w:eastAsia="lv-LV"/>
              </w:rPr>
              <w:t> </w:t>
            </w:r>
            <w:r w:rsidRPr="00CD3B8A">
              <w:rPr>
                <w:rFonts w:ascii="Times New Roman" w:hAnsi="Times New Roman"/>
                <w:sz w:val="24"/>
                <w:szCs w:val="24"/>
                <w:lang w:eastAsia="lv-LV"/>
              </w:rPr>
              <w:t>000</w:t>
            </w:r>
            <w:r w:rsidR="00B66A35">
              <w:rPr>
                <w:rFonts w:ascii="Times New Roman" w:hAnsi="Times New Roman"/>
                <w:sz w:val="24"/>
                <w:szCs w:val="24"/>
                <w:lang w:eastAsia="lv-LV"/>
              </w:rPr>
              <w:t> </w:t>
            </w:r>
            <w:r w:rsidRPr="00CD3B8A">
              <w:rPr>
                <w:rFonts w:ascii="Times New Roman" w:hAnsi="Times New Roman"/>
                <w:sz w:val="24"/>
                <w:szCs w:val="24"/>
                <w:lang w:eastAsia="lv-LV"/>
              </w:rPr>
              <w:t>000</w:t>
            </w:r>
            <w:r w:rsidR="00B66A35">
              <w:rPr>
                <w:rFonts w:ascii="Times New Roman" w:hAnsi="Times New Roman"/>
                <w:sz w:val="24"/>
                <w:szCs w:val="24"/>
                <w:lang w:eastAsia="lv-LV"/>
              </w:rPr>
              <w:t> </w:t>
            </w:r>
            <w:r w:rsidRPr="00CD3B8A">
              <w:rPr>
                <w:rFonts w:ascii="Times New Roman" w:hAnsi="Times New Roman"/>
                <w:sz w:val="24"/>
                <w:szCs w:val="24"/>
                <w:lang w:eastAsia="lv-LV"/>
              </w:rPr>
              <w:t xml:space="preserve">EUR (pieci miljoni </w:t>
            </w:r>
            <w:proofErr w:type="spellStart"/>
            <w:r w:rsidRPr="00CD3B8A">
              <w:rPr>
                <w:rFonts w:ascii="Times New Roman" w:hAnsi="Times New Roman"/>
                <w:i/>
                <w:iCs/>
                <w:sz w:val="24"/>
                <w:szCs w:val="24"/>
                <w:lang w:eastAsia="lv-LV"/>
              </w:rPr>
              <w:t>euro</w:t>
            </w:r>
            <w:proofErr w:type="spellEnd"/>
            <w:r w:rsidR="00B66A35">
              <w:rPr>
                <w:rFonts w:ascii="Times New Roman" w:hAnsi="Times New Roman"/>
                <w:i/>
                <w:iCs/>
                <w:sz w:val="24"/>
                <w:szCs w:val="24"/>
                <w:lang w:eastAsia="lv-LV"/>
              </w:rPr>
              <w:t xml:space="preserve"> </w:t>
            </w:r>
            <w:r w:rsidR="00B66A35">
              <w:rPr>
                <w:rFonts w:ascii="Times New Roman" w:hAnsi="Times New Roman"/>
                <w:iCs/>
                <w:sz w:val="24"/>
                <w:szCs w:val="24"/>
                <w:lang w:eastAsia="lv-LV"/>
              </w:rPr>
              <w:t xml:space="preserve">un 00 </w:t>
            </w:r>
            <w:proofErr w:type="spellStart"/>
            <w:r w:rsidR="00B66A35" w:rsidRPr="00B66A35">
              <w:rPr>
                <w:rFonts w:ascii="Times New Roman" w:hAnsi="Times New Roman"/>
                <w:i/>
                <w:iCs/>
                <w:sz w:val="24"/>
                <w:szCs w:val="24"/>
                <w:lang w:eastAsia="lv-LV"/>
              </w:rPr>
              <w:t>euro</w:t>
            </w:r>
            <w:proofErr w:type="spellEnd"/>
            <w:r w:rsidR="00B66A35">
              <w:rPr>
                <w:rFonts w:ascii="Times New Roman" w:hAnsi="Times New Roman"/>
                <w:iCs/>
                <w:sz w:val="24"/>
                <w:szCs w:val="24"/>
                <w:lang w:eastAsia="lv-LV"/>
              </w:rPr>
              <w:t xml:space="preserve"> centi</w:t>
            </w:r>
            <w:r w:rsidRPr="00CD3B8A">
              <w:rPr>
                <w:rFonts w:ascii="Times New Roman" w:hAnsi="Times New Roman"/>
                <w:sz w:val="24"/>
                <w:szCs w:val="24"/>
                <w:lang w:eastAsia="lv-LV"/>
              </w:rPr>
              <w:t xml:space="preserve">) apmērā un būvniecības izmaksas būs jāsedz no </w:t>
            </w:r>
            <w:r w:rsidR="00B66A35">
              <w:rPr>
                <w:rFonts w:ascii="Times New Roman" w:hAnsi="Times New Roman"/>
                <w:sz w:val="24"/>
                <w:szCs w:val="24"/>
                <w:lang w:eastAsia="lv-LV"/>
              </w:rPr>
              <w:t>Ogres  novada p</w:t>
            </w:r>
            <w:r w:rsidRPr="00CD3B8A">
              <w:rPr>
                <w:rFonts w:ascii="Times New Roman" w:hAnsi="Times New Roman"/>
                <w:sz w:val="24"/>
                <w:szCs w:val="24"/>
                <w:lang w:eastAsia="lv-LV"/>
              </w:rPr>
              <w:t xml:space="preserve">ašvaldības budžeta līdzekļiem. Savukārt, attiecīgie izdevumi </w:t>
            </w:r>
            <w:r w:rsidR="00B66A35">
              <w:rPr>
                <w:rFonts w:ascii="Times New Roman" w:hAnsi="Times New Roman"/>
                <w:sz w:val="24"/>
                <w:szCs w:val="24"/>
                <w:lang w:eastAsia="lv-LV"/>
              </w:rPr>
              <w:t>Ogres novada p</w:t>
            </w:r>
            <w:r w:rsidRPr="00CD3B8A">
              <w:rPr>
                <w:rFonts w:ascii="Times New Roman" w:hAnsi="Times New Roman"/>
                <w:sz w:val="24"/>
                <w:szCs w:val="24"/>
                <w:lang w:eastAsia="lv-LV"/>
              </w:rPr>
              <w:t>ašvaldības budžetam radīs būtiskus zaudējumus, un Projekta īstenošana (pabeigšana) var nebūt iespējama. Šobrīd uz būvdarbu veikšanas laiku, līdz jaunās Ogres Centrālās bibliotēkas ēkas nodošanai ekspluatācijā, Ogres Centrālās bibliotēkas administrācija un Ogres Centrālās bibliotēkas krājums (</w:t>
            </w:r>
            <w:r w:rsidR="00B66A35">
              <w:rPr>
                <w:rFonts w:ascii="Times New Roman" w:hAnsi="Times New Roman"/>
                <w:sz w:val="24"/>
                <w:szCs w:val="24"/>
                <w:lang w:eastAsia="lv-LV"/>
              </w:rPr>
              <w:t>73  </w:t>
            </w:r>
            <w:r w:rsidRPr="00CD3B8A">
              <w:rPr>
                <w:rFonts w:ascii="Times New Roman" w:hAnsi="Times New Roman"/>
                <w:sz w:val="24"/>
                <w:szCs w:val="24"/>
                <w:lang w:eastAsia="lv-LV"/>
              </w:rPr>
              <w:t xml:space="preserve">500 vienības) ir izvietotas dažādās </w:t>
            </w:r>
            <w:r w:rsidR="00B66A35">
              <w:rPr>
                <w:rFonts w:ascii="Times New Roman" w:hAnsi="Times New Roman"/>
                <w:sz w:val="24"/>
                <w:szCs w:val="24"/>
                <w:lang w:eastAsia="lv-LV"/>
              </w:rPr>
              <w:t>Ogres novada p</w:t>
            </w:r>
            <w:r w:rsidRPr="00CD3B8A">
              <w:rPr>
                <w:rFonts w:ascii="Times New Roman" w:hAnsi="Times New Roman"/>
                <w:sz w:val="24"/>
                <w:szCs w:val="24"/>
                <w:lang w:eastAsia="lv-LV"/>
              </w:rPr>
              <w:t>ašvaldībai piederošajās ēkās. Ja kavēsies Ogres Centrālās bibliotēkas ēkas būvniecības procesa</w:t>
            </w:r>
            <w:r w:rsidR="00B66A35">
              <w:rPr>
                <w:rFonts w:ascii="Times New Roman" w:hAnsi="Times New Roman"/>
                <w:sz w:val="24"/>
                <w:szCs w:val="24"/>
                <w:lang w:eastAsia="lv-LV"/>
              </w:rPr>
              <w:t xml:space="preserve"> realizācija, Ogres novada p</w:t>
            </w:r>
            <w:r w:rsidRPr="00CD3B8A">
              <w:rPr>
                <w:rFonts w:ascii="Times New Roman" w:hAnsi="Times New Roman"/>
                <w:sz w:val="24"/>
                <w:szCs w:val="24"/>
                <w:lang w:eastAsia="lv-LV"/>
              </w:rPr>
              <w:t>ašvaldība nespēs pilnvērtīgi veikt likuma “Par pašvaldībām” 15.</w:t>
            </w:r>
            <w:r w:rsidR="00B66A35">
              <w:rPr>
                <w:rFonts w:ascii="Times New Roman" w:hAnsi="Times New Roman"/>
                <w:sz w:val="24"/>
                <w:szCs w:val="24"/>
                <w:lang w:eastAsia="lv-LV"/>
              </w:rPr>
              <w:t> </w:t>
            </w:r>
            <w:r w:rsidRPr="00CD3B8A">
              <w:rPr>
                <w:rFonts w:ascii="Times New Roman" w:hAnsi="Times New Roman"/>
                <w:sz w:val="24"/>
                <w:szCs w:val="24"/>
                <w:lang w:eastAsia="lv-LV"/>
              </w:rPr>
              <w:t>panta pirmās daļas 4. un 5.</w:t>
            </w:r>
            <w:r w:rsidR="00B66A35">
              <w:rPr>
                <w:rFonts w:ascii="Times New Roman" w:hAnsi="Times New Roman"/>
                <w:sz w:val="24"/>
                <w:szCs w:val="24"/>
                <w:lang w:eastAsia="lv-LV"/>
              </w:rPr>
              <w:t> </w:t>
            </w:r>
            <w:r w:rsidRPr="00CD3B8A">
              <w:rPr>
                <w:rFonts w:ascii="Times New Roman" w:hAnsi="Times New Roman"/>
                <w:sz w:val="24"/>
                <w:szCs w:val="24"/>
                <w:lang w:eastAsia="lv-LV"/>
              </w:rPr>
              <w:t>punktā noteiktās funkcijas</w:t>
            </w:r>
            <w:r w:rsidR="00B66A35">
              <w:rPr>
                <w:rFonts w:ascii="Times New Roman" w:hAnsi="Times New Roman"/>
                <w:sz w:val="24"/>
                <w:szCs w:val="24"/>
                <w:lang w:eastAsia="lv-LV"/>
              </w:rPr>
              <w:t> </w:t>
            </w:r>
            <w:r w:rsidRPr="00CD3B8A">
              <w:rPr>
                <w:rFonts w:ascii="Times New Roman" w:hAnsi="Times New Roman"/>
                <w:sz w:val="24"/>
                <w:szCs w:val="24"/>
                <w:lang w:eastAsia="lv-LV"/>
              </w:rPr>
              <w:t>–</w:t>
            </w:r>
            <w:r w:rsidR="00B66A35">
              <w:rPr>
                <w:rFonts w:ascii="Times New Roman" w:hAnsi="Times New Roman"/>
                <w:sz w:val="24"/>
                <w:szCs w:val="24"/>
                <w:lang w:eastAsia="lv-LV"/>
              </w:rPr>
              <w:t> </w:t>
            </w:r>
            <w:r w:rsidRPr="00CD3B8A">
              <w:rPr>
                <w:rFonts w:ascii="Times New Roman" w:hAnsi="Times New Roman"/>
                <w:sz w:val="24"/>
                <w:szCs w:val="24"/>
                <w:lang w:eastAsia="lv-LV"/>
              </w:rPr>
              <w:t>rūpēties par kultūras mantojuma uzkrāšanu un sniegt iedzīvotājiem informācijas un neformālās izglītības pakalpojumus.</w:t>
            </w:r>
          </w:p>
          <w:p w14:paraId="79B80C23" w14:textId="77777777" w:rsidR="00CD3B8A" w:rsidRPr="00CD3B8A" w:rsidRDefault="00CD3B8A" w:rsidP="00CD3B8A">
            <w:pPr>
              <w:spacing w:after="0" w:line="240" w:lineRule="auto"/>
              <w:jc w:val="both"/>
              <w:rPr>
                <w:rFonts w:ascii="Times New Roman" w:hAnsi="Times New Roman"/>
                <w:sz w:val="24"/>
                <w:szCs w:val="24"/>
                <w:lang w:eastAsia="lv-LV"/>
              </w:rPr>
            </w:pPr>
            <w:r w:rsidRPr="00CD3B8A">
              <w:rPr>
                <w:rFonts w:ascii="Times New Roman" w:hAnsi="Times New Roman"/>
                <w:sz w:val="24"/>
                <w:szCs w:val="24"/>
                <w:lang w:eastAsia="lv-LV"/>
              </w:rPr>
              <w:t xml:space="preserve">Ņemot vērā minēto nepieciešams Nekustamā īpašuma atsavināšanas procesu īstenot iespējami īsākos termiņos. </w:t>
            </w:r>
          </w:p>
          <w:p w14:paraId="24B69574" w14:textId="090A6936" w:rsidR="00CD3B8A" w:rsidRPr="00CD3B8A" w:rsidRDefault="00997113" w:rsidP="00CD3B8A">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w:t>
            </w:r>
            <w:r w:rsidR="00CD3B8A" w:rsidRPr="00CD3B8A">
              <w:rPr>
                <w:rFonts w:ascii="Times New Roman" w:hAnsi="Times New Roman"/>
                <w:sz w:val="24"/>
                <w:szCs w:val="24"/>
                <w:lang w:eastAsia="lv-LV"/>
              </w:rPr>
              <w:t>tsavināšanas likuma 13.</w:t>
            </w:r>
            <w:r>
              <w:rPr>
                <w:rFonts w:ascii="Times New Roman" w:hAnsi="Times New Roman"/>
                <w:sz w:val="24"/>
                <w:szCs w:val="24"/>
                <w:lang w:eastAsia="lv-LV"/>
              </w:rPr>
              <w:t> </w:t>
            </w:r>
            <w:r w:rsidR="00CD3B8A" w:rsidRPr="00CD3B8A">
              <w:rPr>
                <w:rFonts w:ascii="Times New Roman" w:hAnsi="Times New Roman"/>
                <w:sz w:val="24"/>
                <w:szCs w:val="24"/>
                <w:lang w:eastAsia="lv-LV"/>
              </w:rPr>
              <w:t>pants nosaka, ka, ja nekustamā īpašuma īpašnieks nesniedz atbildi šā likuma 11.</w:t>
            </w:r>
            <w:r>
              <w:rPr>
                <w:rFonts w:ascii="Times New Roman" w:hAnsi="Times New Roman"/>
                <w:sz w:val="24"/>
                <w:szCs w:val="24"/>
                <w:lang w:eastAsia="lv-LV"/>
              </w:rPr>
              <w:t> </w:t>
            </w:r>
            <w:r w:rsidR="00CD3B8A" w:rsidRPr="00CD3B8A">
              <w:rPr>
                <w:rFonts w:ascii="Times New Roman" w:hAnsi="Times New Roman"/>
                <w:sz w:val="24"/>
                <w:szCs w:val="24"/>
                <w:lang w:eastAsia="lv-LV"/>
              </w:rPr>
              <w:t>panta pirmajā daļā minētajā termiņā vai līgums par nekustamā īpašuma labprātīgu atsavināšanu netiek noslēgts šā likuma 11.</w:t>
            </w:r>
            <w:r>
              <w:rPr>
                <w:rFonts w:ascii="Times New Roman" w:hAnsi="Times New Roman"/>
                <w:sz w:val="24"/>
                <w:szCs w:val="24"/>
                <w:lang w:eastAsia="lv-LV"/>
              </w:rPr>
              <w:t> </w:t>
            </w:r>
            <w:r w:rsidR="00CD3B8A" w:rsidRPr="00CD3B8A">
              <w:rPr>
                <w:rFonts w:ascii="Times New Roman" w:hAnsi="Times New Roman"/>
                <w:sz w:val="24"/>
                <w:szCs w:val="24"/>
                <w:lang w:eastAsia="lv-LV"/>
              </w:rPr>
              <w:t xml:space="preserve">panta trešajā daļā noteiktajā termiņā, </w:t>
            </w:r>
            <w:r w:rsidR="00CD3B8A" w:rsidRPr="00CD3B8A">
              <w:rPr>
                <w:rFonts w:ascii="Times New Roman" w:hAnsi="Times New Roman"/>
                <w:sz w:val="24"/>
                <w:szCs w:val="24"/>
                <w:lang w:eastAsia="lv-LV"/>
              </w:rPr>
              <w:lastRenderedPageBreak/>
              <w:t>[..] pašvaldība [sagatavo] lēmumu ar lūgumu Ministru kabinetam iesniegt izskatīšanai Saeimā likumprojektu par attiecīgā nekustamā īpašuma atsavināšanu.</w:t>
            </w:r>
          </w:p>
          <w:p w14:paraId="0B903B91" w14:textId="632DC966" w:rsidR="00CD3B8A" w:rsidRPr="00CD3B8A" w:rsidRDefault="00CD3B8A" w:rsidP="00CD3B8A">
            <w:pPr>
              <w:spacing w:after="0" w:line="240" w:lineRule="auto"/>
              <w:jc w:val="both"/>
              <w:rPr>
                <w:rFonts w:ascii="Times New Roman" w:hAnsi="Times New Roman"/>
                <w:sz w:val="24"/>
                <w:szCs w:val="24"/>
                <w:lang w:eastAsia="lv-LV"/>
              </w:rPr>
            </w:pPr>
            <w:bookmarkStart w:id="18" w:name="_Hlk21962537"/>
            <w:r w:rsidRPr="00CD3B8A">
              <w:rPr>
                <w:rFonts w:ascii="Times New Roman" w:hAnsi="Times New Roman"/>
                <w:sz w:val="24"/>
                <w:szCs w:val="24"/>
                <w:lang w:eastAsia="lv-LV"/>
              </w:rPr>
              <w:t xml:space="preserve">Ņemot vērā, ka </w:t>
            </w:r>
            <w:r w:rsidR="00351367">
              <w:rPr>
                <w:rFonts w:ascii="Times New Roman" w:hAnsi="Times New Roman"/>
                <w:sz w:val="24"/>
                <w:szCs w:val="24"/>
                <w:lang w:eastAsia="lv-LV"/>
              </w:rPr>
              <w:t xml:space="preserve">Atsavināmā nekustamā īpašuma </w:t>
            </w:r>
            <w:r w:rsidRPr="00CD3B8A">
              <w:rPr>
                <w:rFonts w:ascii="Times New Roman" w:hAnsi="Times New Roman"/>
                <w:sz w:val="24"/>
                <w:szCs w:val="24"/>
                <w:lang w:eastAsia="lv-LV"/>
              </w:rPr>
              <w:t xml:space="preserve">īpašniece ir mirusi un </w:t>
            </w:r>
            <w:r w:rsidR="00351367">
              <w:rPr>
                <w:rFonts w:ascii="Times New Roman" w:hAnsi="Times New Roman"/>
                <w:sz w:val="24"/>
                <w:szCs w:val="24"/>
                <w:lang w:eastAsia="lv-LV"/>
              </w:rPr>
              <w:t>Ogres novada p</w:t>
            </w:r>
            <w:r w:rsidRPr="00CD3B8A">
              <w:rPr>
                <w:rFonts w:ascii="Times New Roman" w:hAnsi="Times New Roman"/>
                <w:sz w:val="24"/>
                <w:szCs w:val="24"/>
                <w:lang w:eastAsia="lv-LV"/>
              </w:rPr>
              <w:t>ašvaldības rīcībā nav informācijas par personām, kuras iespējams varētu pretendēt uz viņas atstāto mantojumu</w:t>
            </w:r>
            <w:r w:rsidR="00351367">
              <w:rPr>
                <w:rFonts w:ascii="Times New Roman" w:hAnsi="Times New Roman"/>
                <w:sz w:val="24"/>
                <w:szCs w:val="24"/>
                <w:lang w:eastAsia="lv-LV"/>
              </w:rPr>
              <w:t>, Ogres novada p</w:t>
            </w:r>
            <w:r w:rsidRPr="00CD3B8A">
              <w:rPr>
                <w:rFonts w:ascii="Times New Roman" w:hAnsi="Times New Roman"/>
                <w:sz w:val="24"/>
                <w:szCs w:val="24"/>
                <w:lang w:eastAsia="lv-LV"/>
              </w:rPr>
              <w:t xml:space="preserve">ašvaldībai, lai realizētu jaunas Ogres Centrālās bibliotēkas ēkas būvniecību, nepieciešams turpināt </w:t>
            </w:r>
            <w:r w:rsidR="00351367">
              <w:rPr>
                <w:rFonts w:ascii="Times New Roman" w:hAnsi="Times New Roman"/>
                <w:sz w:val="24"/>
                <w:szCs w:val="24"/>
                <w:lang w:eastAsia="lv-LV"/>
              </w:rPr>
              <w:t>Atsavināmā nekustamā īpašuma</w:t>
            </w:r>
            <w:r w:rsidRPr="00CD3B8A">
              <w:rPr>
                <w:rFonts w:ascii="Times New Roman" w:hAnsi="Times New Roman"/>
                <w:sz w:val="24"/>
                <w:szCs w:val="24"/>
                <w:lang w:eastAsia="lv-LV"/>
              </w:rPr>
              <w:t xml:space="preserve"> atsavināšanas procesu saskaņā ar </w:t>
            </w:r>
            <w:r w:rsidR="00351367">
              <w:rPr>
                <w:rFonts w:ascii="Times New Roman" w:hAnsi="Times New Roman"/>
                <w:sz w:val="24"/>
                <w:szCs w:val="24"/>
                <w:lang w:eastAsia="lv-LV"/>
              </w:rPr>
              <w:t>At</w:t>
            </w:r>
            <w:r w:rsidRPr="00CD3B8A">
              <w:rPr>
                <w:rFonts w:ascii="Times New Roman" w:hAnsi="Times New Roman"/>
                <w:sz w:val="24"/>
                <w:szCs w:val="24"/>
                <w:lang w:eastAsia="lv-LV"/>
              </w:rPr>
              <w:t>savināšanas likuma 13.</w:t>
            </w:r>
            <w:r w:rsidR="00DA44CB">
              <w:rPr>
                <w:rFonts w:ascii="Times New Roman" w:hAnsi="Times New Roman"/>
                <w:sz w:val="24"/>
                <w:szCs w:val="24"/>
                <w:lang w:eastAsia="lv-LV"/>
              </w:rPr>
              <w:t> </w:t>
            </w:r>
            <w:r w:rsidRPr="00CD3B8A">
              <w:rPr>
                <w:rFonts w:ascii="Times New Roman" w:hAnsi="Times New Roman"/>
                <w:sz w:val="24"/>
                <w:szCs w:val="24"/>
                <w:lang w:eastAsia="lv-LV"/>
              </w:rPr>
              <w:t>pantā noteikto kārtību.</w:t>
            </w:r>
          </w:p>
          <w:bookmarkEnd w:id="18"/>
          <w:p w14:paraId="3749D489" w14:textId="4D6D4EE1" w:rsidR="00CD3B8A" w:rsidRPr="00CD3B8A" w:rsidRDefault="00CD3B8A" w:rsidP="00CD3B8A">
            <w:pPr>
              <w:spacing w:after="0" w:line="240" w:lineRule="auto"/>
              <w:jc w:val="both"/>
              <w:rPr>
                <w:rFonts w:ascii="Times New Roman" w:hAnsi="Times New Roman"/>
                <w:sz w:val="24"/>
                <w:szCs w:val="24"/>
                <w:lang w:eastAsia="lv-LV"/>
              </w:rPr>
            </w:pPr>
            <w:r w:rsidRPr="00CD3B8A">
              <w:rPr>
                <w:rFonts w:ascii="Times New Roman" w:hAnsi="Times New Roman"/>
                <w:sz w:val="24"/>
                <w:szCs w:val="24"/>
                <w:lang w:eastAsia="lv-LV"/>
              </w:rPr>
              <w:t xml:space="preserve">Atbilstoši </w:t>
            </w:r>
            <w:r w:rsidR="0069431B">
              <w:rPr>
                <w:rFonts w:ascii="Times New Roman" w:hAnsi="Times New Roman"/>
                <w:sz w:val="24"/>
                <w:szCs w:val="24"/>
                <w:lang w:eastAsia="lv-LV"/>
              </w:rPr>
              <w:t>A</w:t>
            </w:r>
            <w:r w:rsidRPr="00CD3B8A">
              <w:rPr>
                <w:rFonts w:ascii="Times New Roman" w:hAnsi="Times New Roman"/>
                <w:sz w:val="24"/>
                <w:szCs w:val="24"/>
                <w:lang w:eastAsia="lv-LV"/>
              </w:rPr>
              <w:t>tsavināšanas likuma 8.</w:t>
            </w:r>
            <w:r w:rsidR="0069431B">
              <w:rPr>
                <w:rFonts w:ascii="Times New Roman" w:hAnsi="Times New Roman"/>
                <w:sz w:val="24"/>
                <w:szCs w:val="24"/>
                <w:lang w:eastAsia="lv-LV"/>
              </w:rPr>
              <w:t> </w:t>
            </w:r>
            <w:r w:rsidRPr="00CD3B8A">
              <w:rPr>
                <w:rFonts w:ascii="Times New Roman" w:hAnsi="Times New Roman"/>
                <w:sz w:val="24"/>
                <w:szCs w:val="24"/>
                <w:lang w:eastAsia="lv-LV"/>
              </w:rPr>
              <w:t xml:space="preserve">panta pirmajai daļai pēc tam, kad pašvaldība pieņēmusi konceptuālu lēmumu par sabiedrības vajadzību nodrošināšanai nepieciešama projekta īstenošanu, institūcija uzsāk attiecīgā projekta īstenošanai nepieciešamo nekustamo īpašumu apzināšanu un nosaka atlīdzību par atsavināmajiem nekustamajiem īpašumiem. Ja sabiedrības vajadzībām paredzēts atsavināt tikai nekustamā īpašuma daļu, institūcija papildus sagatavo grafisko materiālu, kurā iezīmētas attiecīgā nekustamā īpašuma atsavināmās daļas robežas. No minētā panta izriet, ka institūcija, kurai nepieciešams atsavināt nekustamo īpašumu sabiedrības vajadzībām, atsavina vai nu visu nepieciešamo nekustamo īpašumu, vai arī tā reālu daļu. Minētais pants nepieļauj institūcijai atsavināt nekustamā īpašuma domājamo daļu nekustamajā īpašumā, kuru nepieciešams atsavināt sabiedrības vajadzībām. </w:t>
            </w:r>
          </w:p>
          <w:p w14:paraId="266B61B7" w14:textId="14ED5F94" w:rsidR="00CD3B8A" w:rsidRPr="00CD3B8A" w:rsidRDefault="00CD3B8A" w:rsidP="00CD3B8A">
            <w:pPr>
              <w:spacing w:after="0" w:line="240" w:lineRule="auto"/>
              <w:jc w:val="both"/>
              <w:rPr>
                <w:rFonts w:ascii="Times New Roman" w:hAnsi="Times New Roman"/>
                <w:sz w:val="24"/>
                <w:szCs w:val="24"/>
                <w:lang w:eastAsia="lv-LV"/>
              </w:rPr>
            </w:pPr>
            <w:r w:rsidRPr="00CD3B8A">
              <w:rPr>
                <w:rFonts w:ascii="Times New Roman" w:hAnsi="Times New Roman"/>
                <w:sz w:val="24"/>
                <w:szCs w:val="24"/>
                <w:lang w:eastAsia="lv-LV"/>
              </w:rPr>
              <w:t>Saskaņā ar Civillikuma regulējumu par rīcību ar kopīpašumā esošu</w:t>
            </w:r>
            <w:r w:rsidR="0069431B">
              <w:rPr>
                <w:rFonts w:ascii="Times New Roman" w:hAnsi="Times New Roman"/>
                <w:sz w:val="24"/>
                <w:szCs w:val="24"/>
                <w:lang w:eastAsia="lv-LV"/>
              </w:rPr>
              <w:t xml:space="preserve"> nekustamo īpašumu (sk. </w:t>
            </w:r>
            <w:r w:rsidRPr="00CD3B8A">
              <w:rPr>
                <w:rFonts w:ascii="Times New Roman" w:hAnsi="Times New Roman"/>
                <w:sz w:val="24"/>
                <w:szCs w:val="24"/>
                <w:lang w:eastAsia="lv-LV"/>
              </w:rPr>
              <w:t xml:space="preserve">Civillikuma 1068.pantu), atsavināt nekustamo īpašumu to visā tā sastāvā vai pa daļām drīkst tikai ar visu kopīpašnieku piekrišanu. </w:t>
            </w:r>
          </w:p>
          <w:p w14:paraId="00906A13" w14:textId="28A0B3CE" w:rsidR="00CD3B8A" w:rsidRPr="00CD3B8A" w:rsidRDefault="00CD3B8A" w:rsidP="00CD3B8A">
            <w:pPr>
              <w:spacing w:after="0" w:line="240" w:lineRule="auto"/>
              <w:jc w:val="both"/>
              <w:rPr>
                <w:rFonts w:ascii="Times New Roman" w:hAnsi="Times New Roman"/>
                <w:sz w:val="24"/>
                <w:szCs w:val="24"/>
                <w:lang w:eastAsia="lv-LV"/>
              </w:rPr>
            </w:pPr>
            <w:r w:rsidRPr="00CD3B8A">
              <w:rPr>
                <w:rFonts w:ascii="Times New Roman" w:hAnsi="Times New Roman"/>
                <w:sz w:val="24"/>
                <w:szCs w:val="24"/>
                <w:lang w:eastAsia="lv-LV"/>
              </w:rPr>
              <w:t>Ievērojot minēto</w:t>
            </w:r>
            <w:r w:rsidR="00020BB2">
              <w:rPr>
                <w:rFonts w:ascii="Times New Roman" w:hAnsi="Times New Roman"/>
                <w:sz w:val="24"/>
                <w:szCs w:val="24"/>
                <w:lang w:eastAsia="lv-LV"/>
              </w:rPr>
              <w:t>,</w:t>
            </w:r>
            <w:r w:rsidRPr="00CD3B8A">
              <w:rPr>
                <w:rFonts w:ascii="Times New Roman" w:hAnsi="Times New Roman"/>
                <w:sz w:val="24"/>
                <w:szCs w:val="24"/>
                <w:lang w:eastAsia="lv-LV"/>
              </w:rPr>
              <w:t xml:space="preserve"> </w:t>
            </w:r>
            <w:r w:rsidR="0069431B">
              <w:rPr>
                <w:rFonts w:ascii="Times New Roman" w:hAnsi="Times New Roman"/>
                <w:sz w:val="24"/>
                <w:szCs w:val="24"/>
                <w:lang w:eastAsia="lv-LV"/>
              </w:rPr>
              <w:t>Ogres novada p</w:t>
            </w:r>
            <w:r w:rsidRPr="00CD3B8A">
              <w:rPr>
                <w:rFonts w:ascii="Times New Roman" w:hAnsi="Times New Roman"/>
                <w:sz w:val="24"/>
                <w:szCs w:val="24"/>
                <w:lang w:eastAsia="lv-LV"/>
              </w:rPr>
              <w:t xml:space="preserve">ašvaldībai </w:t>
            </w:r>
            <w:r w:rsidR="0069431B">
              <w:rPr>
                <w:rFonts w:ascii="Times New Roman" w:hAnsi="Times New Roman"/>
                <w:sz w:val="24"/>
                <w:szCs w:val="24"/>
                <w:lang w:eastAsia="lv-LV"/>
              </w:rPr>
              <w:t>ir jāvirza Atsavināmā n</w:t>
            </w:r>
            <w:r w:rsidRPr="00CD3B8A">
              <w:rPr>
                <w:rFonts w:ascii="Times New Roman" w:hAnsi="Times New Roman"/>
                <w:sz w:val="24"/>
                <w:szCs w:val="24"/>
                <w:lang w:eastAsia="lv-LV"/>
              </w:rPr>
              <w:t xml:space="preserve">ekustamā īpašuma atsavināšana Saeimā ar likumprojektu pilnā </w:t>
            </w:r>
            <w:r w:rsidR="0069431B">
              <w:rPr>
                <w:rFonts w:ascii="Times New Roman" w:hAnsi="Times New Roman"/>
                <w:sz w:val="24"/>
                <w:szCs w:val="24"/>
                <w:lang w:eastAsia="lv-LV"/>
              </w:rPr>
              <w:t>Atsavināmā n</w:t>
            </w:r>
            <w:r w:rsidRPr="00CD3B8A">
              <w:rPr>
                <w:rFonts w:ascii="Times New Roman" w:hAnsi="Times New Roman"/>
                <w:sz w:val="24"/>
                <w:szCs w:val="24"/>
                <w:lang w:eastAsia="lv-LV"/>
              </w:rPr>
              <w:t>ekustamā īpašuma sastāvā.</w:t>
            </w:r>
          </w:p>
          <w:p w14:paraId="1DB07C2A" w14:textId="0E0C9F08" w:rsidR="00F3196A" w:rsidRPr="00F3196A" w:rsidRDefault="000129BE" w:rsidP="00AD0A88">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Ņemot vērā, ka v</w:t>
            </w:r>
            <w:r w:rsidR="00F3196A" w:rsidRPr="00F3196A">
              <w:rPr>
                <w:rFonts w:ascii="Times New Roman" w:hAnsi="Times New Roman"/>
                <w:sz w:val="24"/>
                <w:szCs w:val="24"/>
                <w:lang w:eastAsia="lv-LV"/>
              </w:rPr>
              <w:t xml:space="preserve">ienošanos ar Atsavināmā nekustamā īpašuma </w:t>
            </w:r>
            <w:r>
              <w:rPr>
                <w:rFonts w:ascii="Times New Roman" w:hAnsi="Times New Roman"/>
                <w:sz w:val="24"/>
                <w:szCs w:val="24"/>
                <w:lang w:eastAsia="lv-LV"/>
              </w:rPr>
              <w:t>kopīpašniekiem</w:t>
            </w:r>
            <w:r w:rsidR="00F3196A" w:rsidRPr="00F3196A">
              <w:rPr>
                <w:rFonts w:ascii="Times New Roman" w:hAnsi="Times New Roman"/>
                <w:sz w:val="24"/>
                <w:szCs w:val="24"/>
                <w:lang w:eastAsia="lv-LV"/>
              </w:rPr>
              <w:t xml:space="preserve"> par piederošā nekustamā īpašuma labprātīgu atsavināšanu pašvaldībai nav izdevies panākt</w:t>
            </w:r>
            <w:r>
              <w:rPr>
                <w:rFonts w:ascii="Times New Roman" w:hAnsi="Times New Roman"/>
                <w:sz w:val="24"/>
                <w:szCs w:val="24"/>
                <w:lang w:eastAsia="lv-LV"/>
              </w:rPr>
              <w:t>,</w:t>
            </w:r>
            <w:r w:rsidR="00FE40EB">
              <w:rPr>
                <w:rFonts w:ascii="Times New Roman" w:hAnsi="Times New Roman"/>
                <w:sz w:val="24"/>
                <w:szCs w:val="24"/>
                <w:lang w:eastAsia="lv-LV"/>
              </w:rPr>
              <w:t xml:space="preserve"> ir izpildījušies L</w:t>
            </w:r>
            <w:r w:rsidR="00F3196A" w:rsidRPr="00F3196A">
              <w:rPr>
                <w:rFonts w:ascii="Times New Roman" w:hAnsi="Times New Roman"/>
                <w:sz w:val="24"/>
                <w:szCs w:val="24"/>
                <w:lang w:eastAsia="lv-LV"/>
              </w:rPr>
              <w:t xml:space="preserve">ikuma </w:t>
            </w:r>
            <w:r w:rsidR="00FE40EB">
              <w:rPr>
                <w:rFonts w:ascii="Times New Roman" w:hAnsi="Times New Roman"/>
                <w:sz w:val="24"/>
                <w:szCs w:val="24"/>
                <w:lang w:eastAsia="lv-LV"/>
              </w:rPr>
              <w:t xml:space="preserve">4. pantā, </w:t>
            </w:r>
            <w:r w:rsidR="00F3196A" w:rsidRPr="00F3196A">
              <w:rPr>
                <w:rFonts w:ascii="Times New Roman" w:hAnsi="Times New Roman"/>
                <w:sz w:val="24"/>
                <w:szCs w:val="24"/>
                <w:lang w:eastAsia="lv-LV"/>
              </w:rPr>
              <w:t>5.</w:t>
            </w:r>
            <w:r w:rsidR="00907860">
              <w:rPr>
                <w:rFonts w:ascii="Times New Roman" w:hAnsi="Times New Roman"/>
                <w:sz w:val="24"/>
                <w:szCs w:val="24"/>
                <w:lang w:eastAsia="lv-LV"/>
              </w:rPr>
              <w:t> </w:t>
            </w:r>
            <w:r w:rsidR="00FE40EB">
              <w:rPr>
                <w:rFonts w:ascii="Times New Roman" w:hAnsi="Times New Roman"/>
                <w:sz w:val="24"/>
                <w:szCs w:val="24"/>
                <w:lang w:eastAsia="lv-LV"/>
              </w:rPr>
              <w:t>pantā un 1</w:t>
            </w:r>
            <w:r w:rsidR="00F3196A" w:rsidRPr="00F3196A">
              <w:rPr>
                <w:rFonts w:ascii="Times New Roman" w:hAnsi="Times New Roman"/>
                <w:sz w:val="24"/>
                <w:szCs w:val="24"/>
                <w:lang w:eastAsia="lv-LV"/>
              </w:rPr>
              <w:t>3.</w:t>
            </w:r>
            <w:r w:rsidR="00907860">
              <w:rPr>
                <w:rFonts w:ascii="Times New Roman" w:hAnsi="Times New Roman"/>
                <w:sz w:val="24"/>
                <w:szCs w:val="24"/>
                <w:lang w:eastAsia="lv-LV"/>
              </w:rPr>
              <w:t> </w:t>
            </w:r>
            <w:r w:rsidR="00FE40EB">
              <w:rPr>
                <w:rFonts w:ascii="Times New Roman" w:hAnsi="Times New Roman"/>
                <w:sz w:val="24"/>
                <w:szCs w:val="24"/>
                <w:lang w:eastAsia="lv-LV"/>
              </w:rPr>
              <w:t xml:space="preserve">pantā </w:t>
            </w:r>
            <w:r w:rsidR="00FE40EB" w:rsidRPr="00FE40EB">
              <w:rPr>
                <w:rFonts w:ascii="Times New Roman" w:hAnsi="Times New Roman"/>
                <w:sz w:val="24"/>
                <w:szCs w:val="24"/>
                <w:lang w:eastAsia="lv-LV"/>
              </w:rPr>
              <w:t xml:space="preserve">noteiktie priekšnoteikumi </w:t>
            </w:r>
            <w:r w:rsidR="001028BF">
              <w:rPr>
                <w:rFonts w:ascii="Times New Roman" w:hAnsi="Times New Roman"/>
                <w:sz w:val="24"/>
                <w:szCs w:val="24"/>
                <w:lang w:eastAsia="lv-LV"/>
              </w:rPr>
              <w:t>L</w:t>
            </w:r>
            <w:r w:rsidR="00FE40EB" w:rsidRPr="00FE40EB">
              <w:rPr>
                <w:rFonts w:ascii="Times New Roman" w:hAnsi="Times New Roman"/>
                <w:sz w:val="24"/>
                <w:szCs w:val="24"/>
                <w:lang w:eastAsia="lv-LV"/>
              </w:rPr>
              <w:t>ikumprojekta par nekustamā īpašuma piespiedu atsavināšanu sabiedrības vajadzībām virzīšanai izskatīšanai Saeimā.</w:t>
            </w:r>
            <w:r w:rsidR="00F3196A" w:rsidRPr="00F3196A">
              <w:rPr>
                <w:rFonts w:ascii="Times New Roman" w:hAnsi="Times New Roman"/>
                <w:sz w:val="24"/>
                <w:szCs w:val="24"/>
                <w:lang w:eastAsia="lv-LV"/>
              </w:rPr>
              <w:t xml:space="preserve"> </w:t>
            </w:r>
          </w:p>
          <w:p w14:paraId="16982A95" w14:textId="7B6A6399" w:rsidR="00F3196A" w:rsidRPr="00B9338C" w:rsidRDefault="00F3196A" w:rsidP="002B73D4">
            <w:pPr>
              <w:spacing w:after="0" w:line="240" w:lineRule="auto"/>
              <w:jc w:val="both"/>
              <w:rPr>
                <w:rFonts w:ascii="Times New Roman" w:hAnsi="Times New Roman"/>
                <w:sz w:val="24"/>
                <w:szCs w:val="24"/>
                <w:lang w:eastAsia="lv-LV"/>
              </w:rPr>
            </w:pPr>
            <w:r w:rsidRPr="00F3196A">
              <w:rPr>
                <w:rFonts w:ascii="Times New Roman" w:hAnsi="Times New Roman"/>
                <w:sz w:val="24"/>
                <w:szCs w:val="24"/>
                <w:lang w:eastAsia="lv-LV"/>
              </w:rPr>
              <w:t xml:space="preserve">Saskaņā ar </w:t>
            </w:r>
            <w:r w:rsidR="000129BE">
              <w:rPr>
                <w:rFonts w:ascii="Times New Roman" w:hAnsi="Times New Roman"/>
                <w:sz w:val="24"/>
                <w:szCs w:val="24"/>
                <w:lang w:eastAsia="lv-LV"/>
              </w:rPr>
              <w:t>Ogres novada pašvaldības domes</w:t>
            </w:r>
            <w:r w:rsidRPr="005D2DB6">
              <w:rPr>
                <w:rFonts w:ascii="Times New Roman" w:hAnsi="Times New Roman"/>
                <w:sz w:val="24"/>
                <w:szCs w:val="24"/>
                <w:lang w:eastAsia="lv-LV"/>
              </w:rPr>
              <w:t xml:space="preserve"> 201</w:t>
            </w:r>
            <w:r w:rsidR="000129BE">
              <w:rPr>
                <w:rFonts w:ascii="Times New Roman" w:hAnsi="Times New Roman"/>
                <w:sz w:val="24"/>
                <w:szCs w:val="24"/>
                <w:lang w:eastAsia="lv-LV"/>
              </w:rPr>
              <w:t>9</w:t>
            </w:r>
            <w:r w:rsidR="00016788" w:rsidRPr="005D2DB6">
              <w:rPr>
                <w:rFonts w:ascii="Times New Roman" w:hAnsi="Times New Roman"/>
                <w:sz w:val="24"/>
                <w:szCs w:val="24"/>
                <w:lang w:eastAsia="lv-LV"/>
              </w:rPr>
              <w:t xml:space="preserve">. gada </w:t>
            </w:r>
            <w:r w:rsidR="000129BE">
              <w:rPr>
                <w:rFonts w:ascii="Times New Roman" w:hAnsi="Times New Roman"/>
                <w:sz w:val="24"/>
                <w:szCs w:val="24"/>
                <w:lang w:eastAsia="lv-LV"/>
              </w:rPr>
              <w:t>17</w:t>
            </w:r>
            <w:r w:rsidRPr="005D2DB6">
              <w:rPr>
                <w:rFonts w:ascii="Times New Roman" w:hAnsi="Times New Roman"/>
                <w:sz w:val="24"/>
                <w:szCs w:val="24"/>
                <w:lang w:eastAsia="lv-LV"/>
              </w:rPr>
              <w:t>. </w:t>
            </w:r>
            <w:r w:rsidR="000129BE">
              <w:rPr>
                <w:rFonts w:ascii="Times New Roman" w:hAnsi="Times New Roman"/>
                <w:sz w:val="24"/>
                <w:szCs w:val="24"/>
                <w:lang w:eastAsia="lv-LV"/>
              </w:rPr>
              <w:t>oktobra</w:t>
            </w:r>
            <w:r w:rsidR="00A42A16" w:rsidRPr="005D2DB6">
              <w:rPr>
                <w:rFonts w:ascii="Times New Roman" w:hAnsi="Times New Roman"/>
                <w:sz w:val="24"/>
                <w:szCs w:val="24"/>
                <w:lang w:eastAsia="lv-LV"/>
              </w:rPr>
              <w:t xml:space="preserve"> lēmumu „Par nekustamā īpašuma </w:t>
            </w:r>
            <w:r w:rsidR="000129BE">
              <w:rPr>
                <w:rFonts w:ascii="Times New Roman" w:hAnsi="Times New Roman"/>
                <w:sz w:val="24"/>
                <w:szCs w:val="24"/>
                <w:lang w:eastAsia="lv-LV"/>
              </w:rPr>
              <w:t>Brīvības iela 37B, Ogre, Ogres nov., kadastra numurs 7401 003 0212,</w:t>
            </w:r>
            <w:r w:rsidR="00A42A16" w:rsidRPr="005D2DB6">
              <w:rPr>
                <w:rFonts w:ascii="Times New Roman" w:hAnsi="Times New Roman"/>
                <w:sz w:val="24"/>
                <w:szCs w:val="24"/>
                <w:lang w:eastAsia="lv-LV"/>
              </w:rPr>
              <w:t xml:space="preserve"> atsavināšanu sabiedrības vajadzībām</w:t>
            </w:r>
            <w:r w:rsidRPr="005D2DB6">
              <w:rPr>
                <w:rFonts w:ascii="Times New Roman" w:hAnsi="Times New Roman"/>
                <w:sz w:val="24"/>
                <w:szCs w:val="24"/>
                <w:lang w:eastAsia="lv-LV"/>
              </w:rPr>
              <w:t xml:space="preserve">” </w:t>
            </w:r>
            <w:r w:rsidR="000129BE">
              <w:rPr>
                <w:rFonts w:ascii="Times New Roman" w:hAnsi="Times New Roman"/>
                <w:sz w:val="24"/>
                <w:szCs w:val="24"/>
                <w:lang w:eastAsia="lv-LV"/>
              </w:rPr>
              <w:t>(protokola izraksts</w:t>
            </w:r>
            <w:r w:rsidR="003A724D" w:rsidRPr="003A724D">
              <w:rPr>
                <w:rFonts w:ascii="Times New Roman" w:hAnsi="Times New Roman"/>
                <w:sz w:val="24"/>
                <w:szCs w:val="24"/>
                <w:lang w:eastAsia="lv-LV"/>
              </w:rPr>
              <w:t xml:space="preserve"> Nr. 1</w:t>
            </w:r>
            <w:r w:rsidR="000129BE">
              <w:rPr>
                <w:rFonts w:ascii="Times New Roman" w:hAnsi="Times New Roman"/>
                <w:sz w:val="24"/>
                <w:szCs w:val="24"/>
                <w:lang w:eastAsia="lv-LV"/>
              </w:rPr>
              <w:t>3</w:t>
            </w:r>
            <w:r w:rsidR="003A724D" w:rsidRPr="003A724D">
              <w:rPr>
                <w:rFonts w:ascii="Times New Roman" w:hAnsi="Times New Roman"/>
                <w:sz w:val="24"/>
                <w:szCs w:val="24"/>
                <w:lang w:eastAsia="lv-LV"/>
              </w:rPr>
              <w:t xml:space="preserve">, </w:t>
            </w:r>
            <w:r w:rsidR="000129BE">
              <w:rPr>
                <w:rFonts w:ascii="Times New Roman" w:hAnsi="Times New Roman"/>
                <w:sz w:val="24"/>
                <w:szCs w:val="24"/>
                <w:lang w:eastAsia="lv-LV"/>
              </w:rPr>
              <w:t>35 §</w:t>
            </w:r>
            <w:r w:rsidR="003A724D" w:rsidRPr="003A724D">
              <w:rPr>
                <w:rFonts w:ascii="Times New Roman" w:hAnsi="Times New Roman"/>
                <w:sz w:val="24"/>
                <w:szCs w:val="24"/>
                <w:lang w:eastAsia="lv-LV"/>
              </w:rPr>
              <w:t>)</w:t>
            </w:r>
            <w:r w:rsidR="003A724D">
              <w:rPr>
                <w:rFonts w:ascii="Times New Roman" w:hAnsi="Times New Roman"/>
                <w:sz w:val="24"/>
                <w:szCs w:val="24"/>
                <w:lang w:eastAsia="lv-LV"/>
              </w:rPr>
              <w:t xml:space="preserve"> </w:t>
            </w:r>
            <w:r w:rsidRPr="005D2DB6">
              <w:rPr>
                <w:rFonts w:ascii="Times New Roman" w:hAnsi="Times New Roman"/>
                <w:sz w:val="24"/>
                <w:szCs w:val="24"/>
                <w:lang w:eastAsia="lv-LV"/>
              </w:rPr>
              <w:t>nekustamais īpašums tiek atsavināts</w:t>
            </w:r>
            <w:r w:rsidR="00B6260C">
              <w:rPr>
                <w:rFonts w:ascii="Times New Roman" w:hAnsi="Times New Roman"/>
                <w:sz w:val="24"/>
                <w:szCs w:val="24"/>
                <w:lang w:eastAsia="lv-LV"/>
              </w:rPr>
              <w:t xml:space="preserve">, lai realizētu Ogres vispārējās pirmsskolas izglītības iestādes “Cīrulītis” darbības nodrošināšanu un Ogres Centrālās bibliotēkas ēkas būvniecību. </w:t>
            </w:r>
          </w:p>
          <w:p w14:paraId="66A64901" w14:textId="1C1B3FFA" w:rsidR="00F3196A" w:rsidRPr="00F3196A" w:rsidRDefault="005523ED" w:rsidP="005523ED">
            <w:pPr>
              <w:spacing w:after="0" w:line="240" w:lineRule="auto"/>
              <w:jc w:val="both"/>
              <w:rPr>
                <w:rFonts w:ascii="Times New Roman" w:hAnsi="Times New Roman"/>
                <w:sz w:val="24"/>
                <w:szCs w:val="24"/>
                <w:lang w:eastAsia="lv-LV"/>
              </w:rPr>
            </w:pPr>
            <w:r w:rsidRPr="00B9338C">
              <w:rPr>
                <w:rFonts w:ascii="Times New Roman" w:hAnsi="Times New Roman"/>
                <w:sz w:val="24"/>
                <w:szCs w:val="24"/>
                <w:lang w:eastAsia="lv-LV"/>
              </w:rPr>
              <w:t>I</w:t>
            </w:r>
            <w:r w:rsidR="00F3196A" w:rsidRPr="00B9338C">
              <w:rPr>
                <w:rFonts w:ascii="Times New Roman" w:hAnsi="Times New Roman"/>
                <w:sz w:val="24"/>
                <w:szCs w:val="24"/>
                <w:lang w:eastAsia="lv-LV"/>
              </w:rPr>
              <w:t xml:space="preserve">egūstot </w:t>
            </w:r>
            <w:r w:rsidR="000C2EB1">
              <w:rPr>
                <w:rFonts w:ascii="Times New Roman" w:hAnsi="Times New Roman"/>
                <w:sz w:val="24"/>
                <w:szCs w:val="24"/>
                <w:lang w:eastAsia="lv-LV"/>
              </w:rPr>
              <w:t>Ogres</w:t>
            </w:r>
            <w:r w:rsidR="00F3196A" w:rsidRPr="00B9338C">
              <w:rPr>
                <w:rFonts w:ascii="Times New Roman" w:hAnsi="Times New Roman"/>
                <w:sz w:val="24"/>
                <w:szCs w:val="24"/>
                <w:lang w:eastAsia="lv-LV"/>
              </w:rPr>
              <w:t xml:space="preserve"> novada pašvaldības īpašumā Atsavināmo nekustamo īpašumu, tik</w:t>
            </w:r>
            <w:r w:rsidR="00E6290D">
              <w:rPr>
                <w:rFonts w:ascii="Times New Roman" w:hAnsi="Times New Roman"/>
                <w:sz w:val="24"/>
                <w:szCs w:val="24"/>
                <w:lang w:eastAsia="lv-LV"/>
              </w:rPr>
              <w:t>s</w:t>
            </w:r>
            <w:r w:rsidR="00F3196A" w:rsidRPr="00B9338C">
              <w:rPr>
                <w:rFonts w:ascii="Times New Roman" w:hAnsi="Times New Roman"/>
                <w:sz w:val="24"/>
                <w:szCs w:val="24"/>
                <w:lang w:eastAsia="lv-LV"/>
              </w:rPr>
              <w:t xml:space="preserve"> sasniegts sabiedrības kopējā</w:t>
            </w:r>
            <w:r w:rsidR="000C2EB1">
              <w:rPr>
                <w:rFonts w:ascii="Times New Roman" w:hAnsi="Times New Roman"/>
                <w:sz w:val="24"/>
                <w:szCs w:val="24"/>
                <w:lang w:eastAsia="lv-LV"/>
              </w:rPr>
              <w:t>m interesēm atbilstošs mērķis. Ogres novada pašvaldība</w:t>
            </w:r>
            <w:r w:rsidR="00F3196A" w:rsidRPr="00F3196A">
              <w:rPr>
                <w:rFonts w:ascii="Times New Roman" w:hAnsi="Times New Roman"/>
                <w:sz w:val="24"/>
                <w:szCs w:val="24"/>
                <w:lang w:eastAsia="lv-LV"/>
              </w:rPr>
              <w:t xml:space="preserve"> iegūs nekustamo īpašumu </w:t>
            </w:r>
            <w:r w:rsidR="000C2EB1">
              <w:rPr>
                <w:rFonts w:ascii="Times New Roman" w:hAnsi="Times New Roman"/>
                <w:sz w:val="24"/>
                <w:szCs w:val="24"/>
                <w:lang w:eastAsia="lv-LV"/>
              </w:rPr>
              <w:t xml:space="preserve">savas </w:t>
            </w:r>
            <w:r w:rsidR="000C2EB1">
              <w:rPr>
                <w:rFonts w:ascii="Times New Roman" w:hAnsi="Times New Roman"/>
                <w:sz w:val="24"/>
                <w:szCs w:val="24"/>
                <w:lang w:eastAsia="lv-LV"/>
              </w:rPr>
              <w:lastRenderedPageBreak/>
              <w:t>administratīvās teritorijas labiekārto</w:t>
            </w:r>
            <w:r w:rsidR="00006FF0">
              <w:rPr>
                <w:rFonts w:ascii="Times New Roman" w:hAnsi="Times New Roman"/>
                <w:sz w:val="24"/>
                <w:szCs w:val="24"/>
                <w:lang w:eastAsia="lv-LV"/>
              </w:rPr>
              <w:t>šanai</w:t>
            </w:r>
            <w:r w:rsidR="000C2EB1">
              <w:rPr>
                <w:rFonts w:ascii="Times New Roman" w:hAnsi="Times New Roman"/>
                <w:sz w:val="24"/>
                <w:szCs w:val="24"/>
                <w:lang w:eastAsia="lv-LV"/>
              </w:rPr>
              <w:t xml:space="preserve"> un iedzīvotāju izglītīb</w:t>
            </w:r>
            <w:r w:rsidR="00006FF0">
              <w:rPr>
                <w:rFonts w:ascii="Times New Roman" w:hAnsi="Times New Roman"/>
                <w:sz w:val="24"/>
                <w:szCs w:val="24"/>
                <w:lang w:eastAsia="lv-LV"/>
              </w:rPr>
              <w:t>ai, un attīstībai</w:t>
            </w:r>
            <w:r w:rsidR="000C2EB1">
              <w:rPr>
                <w:rFonts w:ascii="Times New Roman" w:hAnsi="Times New Roman"/>
                <w:sz w:val="24"/>
                <w:szCs w:val="24"/>
                <w:lang w:eastAsia="lv-LV"/>
              </w:rPr>
              <w:t xml:space="preserve"> Ogres novada pašvaldībā</w:t>
            </w:r>
            <w:r w:rsidR="00F3196A" w:rsidRPr="00F3196A">
              <w:rPr>
                <w:rFonts w:ascii="Times New Roman" w:hAnsi="Times New Roman"/>
                <w:sz w:val="24"/>
                <w:szCs w:val="24"/>
                <w:lang w:eastAsia="lv-LV"/>
              </w:rPr>
              <w:t>.</w:t>
            </w:r>
          </w:p>
          <w:p w14:paraId="6F946A9E" w14:textId="181FCF41" w:rsidR="008A7B19" w:rsidRDefault="00F3196A" w:rsidP="002B73D4">
            <w:pPr>
              <w:spacing w:after="0" w:line="240" w:lineRule="auto"/>
              <w:jc w:val="both"/>
              <w:rPr>
                <w:rFonts w:ascii="Times New Roman" w:hAnsi="Times New Roman"/>
                <w:sz w:val="24"/>
                <w:szCs w:val="24"/>
                <w:lang w:eastAsia="lv-LV"/>
              </w:rPr>
            </w:pPr>
            <w:r w:rsidRPr="00F3196A">
              <w:rPr>
                <w:rFonts w:ascii="Times New Roman" w:hAnsi="Times New Roman"/>
                <w:sz w:val="24"/>
                <w:szCs w:val="24"/>
                <w:lang w:eastAsia="lv-LV"/>
              </w:rPr>
              <w:t xml:space="preserve">Saskaņā ar </w:t>
            </w:r>
            <w:r w:rsidR="004A0277">
              <w:rPr>
                <w:rFonts w:ascii="Times New Roman" w:hAnsi="Times New Roman"/>
                <w:sz w:val="24"/>
                <w:szCs w:val="24"/>
                <w:lang w:eastAsia="lv-LV"/>
              </w:rPr>
              <w:t>Atsavināšanas l</w:t>
            </w:r>
            <w:r w:rsidRPr="00F3196A">
              <w:rPr>
                <w:rFonts w:ascii="Times New Roman" w:hAnsi="Times New Roman"/>
                <w:sz w:val="24"/>
                <w:szCs w:val="24"/>
                <w:lang w:eastAsia="lv-LV"/>
              </w:rPr>
              <w:t xml:space="preserve">ikuma 15. pantu īpašuma tiesības uz nekustamo īpašumu, kas atsavināts, pamatojoties uz likumu, pāriet pašvaldībai, un šīs tiesības varēs nostiprināt zemesgrāmatā pēc tam, kad būs stājies spēkā likums par nekustamā īpašuma atsavināšanu un </w:t>
            </w:r>
            <w:r w:rsidR="004A0277">
              <w:rPr>
                <w:rFonts w:ascii="Times New Roman" w:hAnsi="Times New Roman"/>
                <w:sz w:val="24"/>
                <w:szCs w:val="24"/>
                <w:lang w:eastAsia="lv-LV"/>
              </w:rPr>
              <w:t>Ogres</w:t>
            </w:r>
            <w:r w:rsidRPr="00B90484">
              <w:rPr>
                <w:rFonts w:ascii="Times New Roman" w:hAnsi="Times New Roman"/>
                <w:sz w:val="24"/>
                <w:szCs w:val="24"/>
                <w:lang w:eastAsia="lv-LV"/>
              </w:rPr>
              <w:t xml:space="preserve"> novada pašvaldība samaksājusi </w:t>
            </w:r>
            <w:r w:rsidR="00D71A73">
              <w:rPr>
                <w:rFonts w:ascii="Times New Roman" w:hAnsi="Times New Roman"/>
                <w:sz w:val="24"/>
                <w:szCs w:val="24"/>
                <w:lang w:eastAsia="lv-LV"/>
              </w:rPr>
              <w:t xml:space="preserve">Atsavināmā īpašuma </w:t>
            </w:r>
            <w:r w:rsidR="004A0277">
              <w:rPr>
                <w:rFonts w:ascii="Times New Roman" w:hAnsi="Times New Roman"/>
                <w:sz w:val="24"/>
                <w:szCs w:val="24"/>
                <w:lang w:eastAsia="lv-LV"/>
              </w:rPr>
              <w:t>kop</w:t>
            </w:r>
            <w:r w:rsidRPr="00B90484">
              <w:rPr>
                <w:rFonts w:ascii="Times New Roman" w:hAnsi="Times New Roman"/>
                <w:sz w:val="24"/>
                <w:szCs w:val="24"/>
                <w:lang w:eastAsia="lv-LV"/>
              </w:rPr>
              <w:t>īpašniek</w:t>
            </w:r>
            <w:r w:rsidR="004A0277">
              <w:rPr>
                <w:rFonts w:ascii="Times New Roman" w:hAnsi="Times New Roman"/>
                <w:sz w:val="24"/>
                <w:szCs w:val="24"/>
                <w:lang w:eastAsia="lv-LV"/>
              </w:rPr>
              <w:t>iem atlīdzību saskaņā ar Atsavināšanas l</w:t>
            </w:r>
            <w:r w:rsidRPr="00B90484">
              <w:rPr>
                <w:rFonts w:ascii="Times New Roman" w:hAnsi="Times New Roman"/>
                <w:sz w:val="24"/>
                <w:szCs w:val="24"/>
                <w:lang w:eastAsia="lv-LV"/>
              </w:rPr>
              <w:t>ikuma 29.</w:t>
            </w:r>
            <w:r w:rsidR="00EE7CAE">
              <w:rPr>
                <w:rFonts w:ascii="Times New Roman" w:hAnsi="Times New Roman"/>
                <w:sz w:val="24"/>
                <w:szCs w:val="24"/>
                <w:lang w:eastAsia="lv-LV"/>
              </w:rPr>
              <w:t> </w:t>
            </w:r>
            <w:r w:rsidRPr="00B90484">
              <w:rPr>
                <w:rFonts w:ascii="Times New Roman" w:hAnsi="Times New Roman"/>
                <w:sz w:val="24"/>
                <w:szCs w:val="24"/>
                <w:lang w:eastAsia="lv-LV"/>
              </w:rPr>
              <w:t>p</w:t>
            </w:r>
            <w:r w:rsidR="008A7B19" w:rsidRPr="00B90484">
              <w:rPr>
                <w:rFonts w:ascii="Times New Roman" w:hAnsi="Times New Roman"/>
                <w:sz w:val="24"/>
                <w:szCs w:val="24"/>
                <w:lang w:eastAsia="lv-LV"/>
              </w:rPr>
              <w:t>anta pirmajā daļā minēto</w:t>
            </w:r>
            <w:r w:rsidR="00D71A73">
              <w:rPr>
                <w:rFonts w:ascii="Times New Roman" w:hAnsi="Times New Roman"/>
                <w:sz w:val="24"/>
                <w:szCs w:val="24"/>
                <w:lang w:eastAsia="lv-LV"/>
              </w:rPr>
              <w:t>.</w:t>
            </w:r>
          </w:p>
          <w:p w14:paraId="0373B3FD" w14:textId="40D85A8E" w:rsidR="002C184D" w:rsidRPr="00B90484" w:rsidRDefault="00096916" w:rsidP="002B73D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Pamatojoties uz Atsavināšanas likuma 33. pantu, j</w:t>
            </w:r>
            <w:r w:rsidRPr="00096916">
              <w:rPr>
                <w:rFonts w:ascii="Times New Roman" w:hAnsi="Times New Roman"/>
                <w:sz w:val="24"/>
                <w:szCs w:val="24"/>
                <w:lang w:eastAsia="lv-LV"/>
              </w:rPr>
              <w:t>a nekustamā īpašuma bijušā īpašnieka dzīvesvieta nav zināma vai viņš nav sniedzis informāciju par savu bankas kontu, atlīdzību ieskaita šim nolūkam atvērtā bankas kontā un pēc pieprasījuma izmaksā nekustamā īpašuma bijušajam īpašniekam, viņa mantiniekiem vai saistību un tiesību pārņēmējiem. Ja nekustamā īpašuma bijušais īpašnieks, viņa mantinieki vai saistību un tiesību pārņēmēji 10 gadu laikā no atlīdzības noguldīšanas dienas nav lūguši to izmaksāt, atlīdzību ieskaita valsts vai attiecīgās pašvaldības budžetā.</w:t>
            </w:r>
            <w:r w:rsidR="006059A8">
              <w:rPr>
                <w:rFonts w:ascii="Times New Roman" w:hAnsi="Times New Roman"/>
                <w:sz w:val="24"/>
                <w:szCs w:val="24"/>
                <w:lang w:eastAsia="lv-LV"/>
              </w:rPr>
              <w:t xml:space="preserve"> Ņemot vērā, ka šobrīd nav zināmi Atsavināmā nekustamā īpašuma īpašnieces mantinieki, atlīdzība par Atsavināto nekustamo īpašumu tiks ieskaitīta šim nolūkam atvērtā bankas kontā. </w:t>
            </w:r>
          </w:p>
          <w:p w14:paraId="423DAB25" w14:textId="6312EFDF" w:rsidR="00A11564" w:rsidRPr="00A11564" w:rsidRDefault="00A11564" w:rsidP="00A11564">
            <w:pPr>
              <w:spacing w:after="0" w:line="240" w:lineRule="auto"/>
              <w:jc w:val="both"/>
              <w:rPr>
                <w:rFonts w:ascii="Times New Roman" w:hAnsi="Times New Roman"/>
                <w:sz w:val="24"/>
                <w:szCs w:val="24"/>
                <w:lang w:eastAsia="lv-LV"/>
              </w:rPr>
            </w:pPr>
            <w:r w:rsidRPr="00A11564">
              <w:rPr>
                <w:rFonts w:ascii="Times New Roman" w:hAnsi="Times New Roman"/>
                <w:sz w:val="24"/>
                <w:szCs w:val="24"/>
                <w:lang w:eastAsia="lv-LV"/>
              </w:rPr>
              <w:t xml:space="preserve">Saskaņā ar </w:t>
            </w:r>
            <w:r>
              <w:rPr>
                <w:rFonts w:ascii="Times New Roman" w:hAnsi="Times New Roman"/>
                <w:sz w:val="24"/>
                <w:szCs w:val="24"/>
                <w:lang w:eastAsia="lv-LV"/>
              </w:rPr>
              <w:t>Atsavināšanas likuma 27 </w:t>
            </w:r>
            <w:r w:rsidRPr="00A11564">
              <w:rPr>
                <w:rFonts w:ascii="Times New Roman" w:hAnsi="Times New Roman"/>
                <w:sz w:val="24"/>
                <w:szCs w:val="24"/>
                <w:lang w:eastAsia="lv-LV"/>
              </w:rPr>
              <w:t>panta pirmajā un otrajā daļā noteikto īpašniekam</w:t>
            </w:r>
            <w:r>
              <w:rPr>
                <w:rFonts w:ascii="Times New Roman" w:hAnsi="Times New Roman"/>
                <w:sz w:val="24"/>
                <w:szCs w:val="24"/>
                <w:lang w:eastAsia="lv-LV"/>
              </w:rPr>
              <w:t xml:space="preserve"> ir tiesības apstrīdēt Ogres novada pašvaldības</w:t>
            </w:r>
            <w:r w:rsidRPr="00A11564">
              <w:rPr>
                <w:rFonts w:ascii="Times New Roman" w:hAnsi="Times New Roman"/>
                <w:sz w:val="24"/>
                <w:szCs w:val="24"/>
                <w:lang w:eastAsia="lv-LV"/>
              </w:rPr>
              <w:t xml:space="preserve"> noteikto atlīdzības apmēru.</w:t>
            </w:r>
          </w:p>
          <w:p w14:paraId="5C06DC12" w14:textId="4BAB9BF4" w:rsidR="007B5EC3" w:rsidRPr="007B5EC3" w:rsidRDefault="00A11564" w:rsidP="00A11564">
            <w:pPr>
              <w:spacing w:after="0" w:line="240" w:lineRule="auto"/>
              <w:jc w:val="both"/>
              <w:rPr>
                <w:rFonts w:ascii="Times New Roman" w:hAnsi="Times New Roman"/>
                <w:sz w:val="24"/>
                <w:szCs w:val="24"/>
                <w:lang w:eastAsia="lv-LV"/>
              </w:rPr>
            </w:pPr>
            <w:r w:rsidRPr="00A11564">
              <w:rPr>
                <w:rFonts w:ascii="Times New Roman" w:hAnsi="Times New Roman"/>
                <w:sz w:val="24"/>
                <w:szCs w:val="24"/>
                <w:lang w:eastAsia="lv-LV"/>
              </w:rPr>
              <w:t xml:space="preserve">Normatīvajos aktos noteiktajā kārtībā </w:t>
            </w:r>
            <w:r>
              <w:rPr>
                <w:rFonts w:ascii="Times New Roman" w:hAnsi="Times New Roman"/>
                <w:sz w:val="24"/>
                <w:szCs w:val="24"/>
                <w:lang w:eastAsia="lv-LV"/>
              </w:rPr>
              <w:t>Atsavināmā nekustamā kop</w:t>
            </w:r>
            <w:r w:rsidRPr="00A11564">
              <w:rPr>
                <w:rFonts w:ascii="Times New Roman" w:hAnsi="Times New Roman"/>
                <w:sz w:val="24"/>
                <w:szCs w:val="24"/>
                <w:lang w:eastAsia="lv-LV"/>
              </w:rPr>
              <w:t xml:space="preserve">īpašniekam </w:t>
            </w:r>
            <w:r w:rsidR="00F845E5">
              <w:rPr>
                <w:rFonts w:ascii="Times New Roman" w:hAnsi="Times New Roman"/>
                <w:sz w:val="24"/>
                <w:szCs w:val="24"/>
                <w:lang w:eastAsia="lv-LV"/>
              </w:rPr>
              <w:t xml:space="preserve">vai viņu tiesību pārņēmējiem, </w:t>
            </w:r>
            <w:r w:rsidRPr="00A11564">
              <w:rPr>
                <w:rFonts w:ascii="Times New Roman" w:hAnsi="Times New Roman"/>
                <w:sz w:val="24"/>
                <w:szCs w:val="24"/>
                <w:lang w:eastAsia="lv-LV"/>
              </w:rPr>
              <w:t>ir tiesības iesniegt konstitucionālo sūdzību par likumprojektu, ar kuru atsavina nekustamo īpašumu.</w:t>
            </w:r>
          </w:p>
        </w:tc>
      </w:tr>
      <w:tr w:rsidR="007B5EC3" w:rsidRPr="007B5EC3" w14:paraId="5C06DC17" w14:textId="77777777" w:rsidTr="0035095C">
        <w:trPr>
          <w:trHeight w:val="656"/>
        </w:trPr>
        <w:tc>
          <w:tcPr>
            <w:tcW w:w="426" w:type="dxa"/>
            <w:tcBorders>
              <w:top w:val="single" w:sz="6" w:space="0" w:color="auto"/>
              <w:left w:val="single" w:sz="6" w:space="0" w:color="auto"/>
              <w:bottom w:val="single" w:sz="6" w:space="0" w:color="auto"/>
              <w:right w:val="single" w:sz="6" w:space="0" w:color="auto"/>
            </w:tcBorders>
          </w:tcPr>
          <w:p w14:paraId="5C06DC14" w14:textId="65C53701" w:rsidR="007B5EC3" w:rsidRPr="007B5EC3" w:rsidRDefault="007B5EC3" w:rsidP="00F70D12">
            <w:pPr>
              <w:tabs>
                <w:tab w:val="left" w:pos="720"/>
                <w:tab w:val="center" w:pos="4153"/>
                <w:tab w:val="right" w:pos="8306"/>
              </w:tabs>
              <w:spacing w:after="0" w:line="240" w:lineRule="auto"/>
              <w:rPr>
                <w:rFonts w:ascii="Times New Roman" w:hAnsi="Times New Roman"/>
                <w:sz w:val="24"/>
                <w:szCs w:val="24"/>
                <w:lang w:eastAsia="lv-LV"/>
              </w:rPr>
            </w:pPr>
            <w:r w:rsidRPr="007B5EC3">
              <w:rPr>
                <w:rFonts w:ascii="Times New Roman" w:hAnsi="Times New Roman"/>
                <w:sz w:val="24"/>
                <w:szCs w:val="24"/>
                <w:lang w:eastAsia="lv-LV"/>
              </w:rPr>
              <w:lastRenderedPageBreak/>
              <w:t>3.</w:t>
            </w:r>
          </w:p>
        </w:tc>
        <w:tc>
          <w:tcPr>
            <w:tcW w:w="2260" w:type="dxa"/>
            <w:tcBorders>
              <w:top w:val="single" w:sz="6" w:space="0" w:color="auto"/>
              <w:left w:val="single" w:sz="6" w:space="0" w:color="auto"/>
              <w:bottom w:val="single" w:sz="6" w:space="0" w:color="auto"/>
              <w:right w:val="single" w:sz="6" w:space="0" w:color="auto"/>
            </w:tcBorders>
          </w:tcPr>
          <w:p w14:paraId="5C06DC15" w14:textId="77777777" w:rsidR="007B5EC3" w:rsidRPr="00D605D6" w:rsidRDefault="00D605D6" w:rsidP="00F70D12">
            <w:pPr>
              <w:tabs>
                <w:tab w:val="left" w:pos="720"/>
                <w:tab w:val="center" w:pos="4153"/>
                <w:tab w:val="right" w:pos="8306"/>
              </w:tabs>
              <w:spacing w:after="0" w:line="240" w:lineRule="auto"/>
              <w:rPr>
                <w:rFonts w:ascii="Times New Roman" w:hAnsi="Times New Roman"/>
                <w:sz w:val="24"/>
                <w:szCs w:val="24"/>
                <w:lang w:eastAsia="lv-LV"/>
              </w:rPr>
            </w:pPr>
            <w:r w:rsidRPr="0062008E">
              <w:t xml:space="preserve"> </w:t>
            </w:r>
            <w:r w:rsidRPr="00D605D6">
              <w:rPr>
                <w:rFonts w:ascii="Times New Roman" w:hAnsi="Times New Roman"/>
                <w:sz w:val="24"/>
                <w:szCs w:val="24"/>
              </w:rPr>
              <w:t>Projekta izstrādē iesaistītās institūcijas un publiskas personas kapitālsabiedrības</w:t>
            </w:r>
          </w:p>
        </w:tc>
        <w:tc>
          <w:tcPr>
            <w:tcW w:w="6662" w:type="dxa"/>
            <w:tcBorders>
              <w:top w:val="single" w:sz="6" w:space="0" w:color="auto"/>
              <w:left w:val="single" w:sz="6" w:space="0" w:color="auto"/>
              <w:bottom w:val="single" w:sz="6" w:space="0" w:color="auto"/>
              <w:right w:val="single" w:sz="6" w:space="0" w:color="auto"/>
            </w:tcBorders>
          </w:tcPr>
          <w:p w14:paraId="5C06DC16" w14:textId="3C927999" w:rsidR="007B5EC3" w:rsidRPr="007B5EC3" w:rsidRDefault="006D61D0" w:rsidP="00D75CF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Vides aizsardzības un reģionālās attīstības ministrija, </w:t>
            </w:r>
            <w:r w:rsidR="006700FF">
              <w:rPr>
                <w:rFonts w:ascii="Times New Roman" w:hAnsi="Times New Roman"/>
                <w:sz w:val="24"/>
                <w:szCs w:val="24"/>
                <w:lang w:eastAsia="lv-LV"/>
              </w:rPr>
              <w:t>Ogres novada pašvaldība</w:t>
            </w:r>
            <w:r>
              <w:rPr>
                <w:rFonts w:ascii="Times New Roman" w:hAnsi="Times New Roman"/>
                <w:sz w:val="24"/>
                <w:szCs w:val="24"/>
                <w:lang w:eastAsia="lv-LV"/>
              </w:rPr>
              <w:t>.</w:t>
            </w:r>
            <w:r w:rsidR="007B5EC3" w:rsidRPr="007B5EC3">
              <w:rPr>
                <w:rFonts w:ascii="Times New Roman" w:hAnsi="Times New Roman"/>
                <w:sz w:val="24"/>
                <w:szCs w:val="24"/>
                <w:lang w:eastAsia="lv-LV"/>
              </w:rPr>
              <w:t xml:space="preserve"> </w:t>
            </w:r>
          </w:p>
        </w:tc>
      </w:tr>
      <w:tr w:rsidR="007B5EC3" w:rsidRPr="007B5EC3" w14:paraId="5C06DC1B" w14:textId="77777777" w:rsidTr="0035095C">
        <w:trPr>
          <w:trHeight w:val="451"/>
        </w:trPr>
        <w:tc>
          <w:tcPr>
            <w:tcW w:w="426" w:type="dxa"/>
            <w:tcBorders>
              <w:top w:val="single" w:sz="6" w:space="0" w:color="auto"/>
              <w:left w:val="single" w:sz="6" w:space="0" w:color="auto"/>
              <w:bottom w:val="single" w:sz="6" w:space="0" w:color="auto"/>
              <w:right w:val="single" w:sz="6" w:space="0" w:color="auto"/>
            </w:tcBorders>
          </w:tcPr>
          <w:p w14:paraId="5C06DC18" w14:textId="77777777" w:rsidR="007B5EC3" w:rsidRPr="007B5EC3" w:rsidRDefault="007B5EC3" w:rsidP="00F70D12">
            <w:pPr>
              <w:tabs>
                <w:tab w:val="left" w:pos="720"/>
                <w:tab w:val="center" w:pos="4153"/>
                <w:tab w:val="right" w:pos="8306"/>
              </w:tabs>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4.</w:t>
            </w:r>
          </w:p>
        </w:tc>
        <w:tc>
          <w:tcPr>
            <w:tcW w:w="2260" w:type="dxa"/>
            <w:tcBorders>
              <w:top w:val="single" w:sz="6" w:space="0" w:color="auto"/>
              <w:left w:val="single" w:sz="6" w:space="0" w:color="auto"/>
              <w:bottom w:val="single" w:sz="6" w:space="0" w:color="auto"/>
              <w:right w:val="single" w:sz="6" w:space="0" w:color="auto"/>
            </w:tcBorders>
          </w:tcPr>
          <w:p w14:paraId="5C06DC19" w14:textId="77777777" w:rsidR="007B5EC3" w:rsidRPr="007B5EC3" w:rsidRDefault="007B5EC3" w:rsidP="00F70D12">
            <w:pPr>
              <w:tabs>
                <w:tab w:val="left" w:pos="720"/>
                <w:tab w:val="center" w:pos="4153"/>
                <w:tab w:val="right" w:pos="8306"/>
              </w:tabs>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Cita informācija</w:t>
            </w:r>
          </w:p>
        </w:tc>
        <w:tc>
          <w:tcPr>
            <w:tcW w:w="6662" w:type="dxa"/>
            <w:tcBorders>
              <w:top w:val="single" w:sz="6" w:space="0" w:color="auto"/>
              <w:left w:val="single" w:sz="6" w:space="0" w:color="auto"/>
              <w:bottom w:val="single" w:sz="6" w:space="0" w:color="auto"/>
              <w:right w:val="single" w:sz="6" w:space="0" w:color="auto"/>
            </w:tcBorders>
          </w:tcPr>
          <w:p w14:paraId="5C06DC1A" w14:textId="23971433" w:rsidR="007B5EC3" w:rsidRPr="007B5EC3" w:rsidRDefault="001C71CF" w:rsidP="001C71C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Izstrādes procesā izmantoto dokumentu, kas satur personu datus, apstrādes mērķis ir nodrošināt Likumprojekta par nekustamā īpašuma atsavināšanu atbilstības </w:t>
            </w:r>
            <w:proofErr w:type="spellStart"/>
            <w:r>
              <w:rPr>
                <w:rFonts w:ascii="Times New Roman" w:hAnsi="Times New Roman"/>
                <w:sz w:val="24"/>
                <w:szCs w:val="24"/>
                <w:lang w:eastAsia="lv-LV"/>
              </w:rPr>
              <w:t>izvērtējumu</w:t>
            </w:r>
            <w:proofErr w:type="spellEnd"/>
            <w:r>
              <w:rPr>
                <w:rFonts w:ascii="Times New Roman" w:hAnsi="Times New Roman"/>
                <w:sz w:val="24"/>
                <w:szCs w:val="24"/>
                <w:lang w:eastAsia="lv-LV"/>
              </w:rPr>
              <w:t xml:space="preserve"> gan normatīvajiem aktiem, gan dokumentiem, tādējādi nodrošinot, ka tiek aizsargātas ar nekustamā īpašuma atsavināšanu iesaistīto pušu tiesības. Dokumenti, kuri satur personas datus, ir paredzēti šauram lokam – noteiktajiem saskaņošanas dalībniekiem, kas veic Likumprojekta un anotācijas </w:t>
            </w:r>
            <w:proofErr w:type="spellStart"/>
            <w:r>
              <w:rPr>
                <w:rFonts w:ascii="Times New Roman" w:hAnsi="Times New Roman"/>
                <w:sz w:val="24"/>
                <w:szCs w:val="24"/>
                <w:lang w:eastAsia="lv-LV"/>
              </w:rPr>
              <w:t>izvērtējumu</w:t>
            </w:r>
            <w:proofErr w:type="spellEnd"/>
            <w:r>
              <w:rPr>
                <w:rFonts w:ascii="Times New Roman" w:hAnsi="Times New Roman"/>
                <w:sz w:val="24"/>
                <w:szCs w:val="24"/>
                <w:lang w:eastAsia="lv-LV"/>
              </w:rPr>
              <w:t>.</w:t>
            </w:r>
          </w:p>
        </w:tc>
      </w:tr>
    </w:tbl>
    <w:p w14:paraId="5C06DC1C" w14:textId="77777777" w:rsidR="007B5EC3" w:rsidRPr="00B47F30" w:rsidRDefault="007B5EC3" w:rsidP="00F70D12">
      <w:pPr>
        <w:spacing w:after="0" w:line="240" w:lineRule="auto"/>
        <w:jc w:val="both"/>
        <w:rPr>
          <w:rFonts w:ascii="Times New Roman" w:hAnsi="Times New Roman"/>
          <w:color w:val="000000"/>
          <w:sz w:val="18"/>
          <w:szCs w:val="18"/>
        </w:rPr>
      </w:pPr>
    </w:p>
    <w:tbl>
      <w:tblPr>
        <w:tblW w:w="5166" w:type="pct"/>
        <w:tblInd w:w="-150" w:type="dxa"/>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381"/>
        <w:gridCol w:w="3477"/>
        <w:gridCol w:w="5498"/>
      </w:tblGrid>
      <w:tr w:rsidR="006C650C" w:rsidRPr="006C650C" w14:paraId="4325CDD6" w14:textId="77777777" w:rsidTr="006C650C">
        <w:trPr>
          <w:trHeight w:val="555"/>
        </w:trPr>
        <w:tc>
          <w:tcPr>
            <w:tcW w:w="5000" w:type="pct"/>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1995A31" w14:textId="6E5F9F0B" w:rsidR="006C650C" w:rsidRPr="006C650C" w:rsidRDefault="006C650C" w:rsidP="006C650C">
            <w:pPr>
              <w:tabs>
                <w:tab w:val="left" w:pos="9072"/>
              </w:tabs>
              <w:spacing w:before="100" w:beforeAutospacing="1" w:after="100" w:afterAutospacing="1" w:line="293" w:lineRule="atLeast"/>
              <w:jc w:val="center"/>
              <w:rPr>
                <w:rFonts w:ascii="Times New Roman" w:hAnsi="Times New Roman"/>
                <w:b/>
                <w:bCs/>
                <w:sz w:val="24"/>
                <w:szCs w:val="24"/>
                <w:lang w:eastAsia="lv-LV"/>
              </w:rPr>
            </w:pPr>
            <w:r w:rsidRPr="006C650C">
              <w:rPr>
                <w:rFonts w:ascii="Times New Roman" w:hAnsi="Times New Roman"/>
                <w:b/>
                <w:bCs/>
                <w:sz w:val="24"/>
                <w:szCs w:val="24"/>
                <w:lang w:eastAsia="lv-LV"/>
              </w:rPr>
              <w:t>II.</w:t>
            </w:r>
            <w:r w:rsidR="003411C4">
              <w:rPr>
                <w:rFonts w:ascii="Times New Roman" w:hAnsi="Times New Roman"/>
                <w:b/>
                <w:bCs/>
                <w:sz w:val="24"/>
                <w:szCs w:val="24"/>
                <w:lang w:eastAsia="lv-LV"/>
              </w:rPr>
              <w:t> </w:t>
            </w:r>
            <w:r w:rsidRPr="006C650C">
              <w:rPr>
                <w:rFonts w:ascii="Times New Roman" w:hAnsi="Times New Roman"/>
                <w:b/>
                <w:bCs/>
                <w:sz w:val="24"/>
                <w:szCs w:val="24"/>
                <w:lang w:eastAsia="lv-LV"/>
              </w:rPr>
              <w:t>Tiesību akta projekta ietekme uz sabiedrību, tautsaimniecības attīstību un administratīvo slogu</w:t>
            </w:r>
          </w:p>
        </w:tc>
      </w:tr>
      <w:tr w:rsidR="006C650C" w:rsidRPr="006C650C" w14:paraId="6BD6160E" w14:textId="77777777" w:rsidTr="006C650C">
        <w:trPr>
          <w:trHeight w:val="465"/>
        </w:trPr>
        <w:tc>
          <w:tcPr>
            <w:tcW w:w="204" w:type="pct"/>
            <w:tcBorders>
              <w:top w:val="outset" w:sz="6" w:space="0" w:color="414142"/>
              <w:left w:val="outset" w:sz="6" w:space="0" w:color="414142"/>
              <w:bottom w:val="outset" w:sz="6" w:space="0" w:color="414142"/>
              <w:right w:val="outset" w:sz="6" w:space="0" w:color="414142"/>
            </w:tcBorders>
            <w:shd w:val="clear" w:color="auto" w:fill="FFFFFF"/>
            <w:hideMark/>
          </w:tcPr>
          <w:p w14:paraId="1C5661E3" w14:textId="77777777" w:rsidR="006C650C" w:rsidRPr="006C650C" w:rsidRDefault="006C650C" w:rsidP="006C650C">
            <w:pPr>
              <w:tabs>
                <w:tab w:val="left" w:pos="9072"/>
              </w:tabs>
              <w:spacing w:after="0" w:line="240" w:lineRule="auto"/>
              <w:rPr>
                <w:rFonts w:ascii="Times New Roman" w:hAnsi="Times New Roman"/>
                <w:sz w:val="24"/>
                <w:szCs w:val="24"/>
                <w:lang w:eastAsia="lv-LV"/>
              </w:rPr>
            </w:pPr>
            <w:r w:rsidRPr="006C650C">
              <w:rPr>
                <w:rFonts w:ascii="Times New Roman" w:hAnsi="Times New Roman"/>
                <w:sz w:val="24"/>
                <w:szCs w:val="24"/>
                <w:lang w:eastAsia="lv-LV"/>
              </w:rPr>
              <w:t>1.</w:t>
            </w:r>
          </w:p>
        </w:tc>
        <w:tc>
          <w:tcPr>
            <w:tcW w:w="1858" w:type="pct"/>
            <w:tcBorders>
              <w:top w:val="outset" w:sz="6" w:space="0" w:color="414142"/>
              <w:left w:val="outset" w:sz="6" w:space="0" w:color="414142"/>
              <w:bottom w:val="outset" w:sz="6" w:space="0" w:color="414142"/>
              <w:right w:val="outset" w:sz="6" w:space="0" w:color="414142"/>
            </w:tcBorders>
            <w:shd w:val="clear" w:color="auto" w:fill="FFFFFF"/>
            <w:hideMark/>
          </w:tcPr>
          <w:p w14:paraId="38F5FE75" w14:textId="77777777" w:rsidR="006C650C" w:rsidRPr="006C650C" w:rsidRDefault="006C650C" w:rsidP="006C650C">
            <w:pPr>
              <w:tabs>
                <w:tab w:val="left" w:pos="9072"/>
              </w:tabs>
              <w:spacing w:after="0" w:line="240" w:lineRule="auto"/>
              <w:rPr>
                <w:rFonts w:ascii="Times New Roman" w:hAnsi="Times New Roman"/>
                <w:sz w:val="24"/>
                <w:szCs w:val="24"/>
                <w:lang w:eastAsia="lv-LV"/>
              </w:rPr>
            </w:pPr>
            <w:r w:rsidRPr="006C650C">
              <w:rPr>
                <w:rFonts w:ascii="Times New Roman" w:hAnsi="Times New Roman"/>
                <w:sz w:val="24"/>
                <w:szCs w:val="24"/>
                <w:lang w:eastAsia="lv-LV"/>
              </w:rPr>
              <w:t xml:space="preserve">Sabiedrības </w:t>
            </w:r>
            <w:proofErr w:type="spellStart"/>
            <w:r w:rsidRPr="006C650C">
              <w:rPr>
                <w:rFonts w:ascii="Times New Roman" w:hAnsi="Times New Roman"/>
                <w:sz w:val="24"/>
                <w:szCs w:val="24"/>
                <w:lang w:eastAsia="lv-LV"/>
              </w:rPr>
              <w:t>mērķgrupas</w:t>
            </w:r>
            <w:proofErr w:type="spellEnd"/>
            <w:r w:rsidRPr="006C650C">
              <w:rPr>
                <w:rFonts w:ascii="Times New Roman" w:hAnsi="Times New Roman"/>
                <w:sz w:val="24"/>
                <w:szCs w:val="24"/>
                <w:lang w:eastAsia="lv-LV"/>
              </w:rPr>
              <w:t>, kuras tiesiskais regulējums ietekmē vai varētu ietekmēt</w:t>
            </w:r>
          </w:p>
        </w:tc>
        <w:tc>
          <w:tcPr>
            <w:tcW w:w="2938" w:type="pct"/>
            <w:tcBorders>
              <w:top w:val="outset" w:sz="6" w:space="0" w:color="414142"/>
              <w:left w:val="outset" w:sz="6" w:space="0" w:color="414142"/>
              <w:bottom w:val="outset" w:sz="6" w:space="0" w:color="414142"/>
              <w:right w:val="outset" w:sz="6" w:space="0" w:color="414142"/>
            </w:tcBorders>
            <w:shd w:val="clear" w:color="auto" w:fill="FFFFFF"/>
            <w:hideMark/>
          </w:tcPr>
          <w:p w14:paraId="55B0EA3B" w14:textId="6035ACFD" w:rsidR="0020626E" w:rsidRDefault="0020626E" w:rsidP="00373F43">
            <w:pPr>
              <w:tabs>
                <w:tab w:val="left" w:pos="9072"/>
              </w:tabs>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Atsavināmā nekustamā īpašuma </w:t>
            </w:r>
            <w:r w:rsidR="008824B1">
              <w:rPr>
                <w:rFonts w:ascii="Times New Roman" w:hAnsi="Times New Roman"/>
                <w:sz w:val="24"/>
                <w:szCs w:val="24"/>
                <w:lang w:eastAsia="lv-LV"/>
              </w:rPr>
              <w:t>kop</w:t>
            </w:r>
            <w:r>
              <w:rPr>
                <w:rFonts w:ascii="Times New Roman" w:hAnsi="Times New Roman"/>
                <w:sz w:val="24"/>
                <w:szCs w:val="24"/>
                <w:lang w:eastAsia="lv-LV"/>
              </w:rPr>
              <w:t>īpašniek</w:t>
            </w:r>
            <w:r w:rsidR="008824B1">
              <w:rPr>
                <w:rFonts w:ascii="Times New Roman" w:hAnsi="Times New Roman"/>
                <w:sz w:val="24"/>
                <w:szCs w:val="24"/>
                <w:lang w:eastAsia="lv-LV"/>
              </w:rPr>
              <w:t>i</w:t>
            </w:r>
            <w:r>
              <w:rPr>
                <w:rFonts w:ascii="Times New Roman" w:hAnsi="Times New Roman"/>
                <w:sz w:val="24"/>
                <w:szCs w:val="24"/>
                <w:lang w:eastAsia="lv-LV"/>
              </w:rPr>
              <w:t>.</w:t>
            </w:r>
          </w:p>
          <w:p w14:paraId="502FA2CC" w14:textId="4468E205" w:rsidR="006C650C" w:rsidRPr="006C650C" w:rsidRDefault="008824B1" w:rsidP="00373F43">
            <w:pPr>
              <w:tabs>
                <w:tab w:val="left" w:pos="9072"/>
              </w:tabs>
              <w:spacing w:after="0" w:line="240" w:lineRule="auto"/>
              <w:jc w:val="both"/>
              <w:rPr>
                <w:rFonts w:ascii="Times New Roman" w:hAnsi="Times New Roman"/>
                <w:sz w:val="24"/>
                <w:szCs w:val="24"/>
                <w:lang w:eastAsia="lv-LV"/>
              </w:rPr>
            </w:pPr>
            <w:r>
              <w:rPr>
                <w:rFonts w:ascii="Times New Roman" w:hAnsi="Times New Roman"/>
                <w:sz w:val="24"/>
                <w:szCs w:val="24"/>
                <w:lang w:eastAsia="lv-LV"/>
              </w:rPr>
              <w:t>Ogres</w:t>
            </w:r>
            <w:r w:rsidR="006C650C" w:rsidRPr="006C650C">
              <w:rPr>
                <w:rFonts w:ascii="Times New Roman" w:hAnsi="Times New Roman"/>
                <w:sz w:val="24"/>
                <w:szCs w:val="24"/>
                <w:lang w:eastAsia="lv-LV"/>
              </w:rPr>
              <w:t xml:space="preserve"> </w:t>
            </w:r>
            <w:r w:rsidR="0035095C">
              <w:rPr>
                <w:rFonts w:ascii="Times New Roman" w:hAnsi="Times New Roman"/>
                <w:sz w:val="24"/>
                <w:szCs w:val="24"/>
                <w:lang w:eastAsia="lv-LV"/>
              </w:rPr>
              <w:t xml:space="preserve">novada pašvaldības iedzīvotāji un pārējās personas, kuras </w:t>
            </w:r>
            <w:r>
              <w:rPr>
                <w:rFonts w:ascii="Times New Roman" w:hAnsi="Times New Roman"/>
                <w:sz w:val="24"/>
                <w:szCs w:val="24"/>
                <w:lang w:eastAsia="lv-LV"/>
              </w:rPr>
              <w:t>izmantos bibliotēku un pirmsskolas izglītības iestādi.</w:t>
            </w:r>
          </w:p>
          <w:p w14:paraId="4E855336" w14:textId="77777777" w:rsidR="006C650C" w:rsidRPr="006C650C" w:rsidRDefault="006C650C" w:rsidP="006C650C">
            <w:pPr>
              <w:tabs>
                <w:tab w:val="left" w:pos="9072"/>
              </w:tabs>
              <w:spacing w:after="0" w:line="240" w:lineRule="auto"/>
              <w:rPr>
                <w:rFonts w:ascii="Times New Roman" w:hAnsi="Times New Roman"/>
                <w:sz w:val="24"/>
                <w:szCs w:val="24"/>
                <w:lang w:eastAsia="lv-LV"/>
              </w:rPr>
            </w:pPr>
          </w:p>
        </w:tc>
      </w:tr>
      <w:tr w:rsidR="006C650C" w:rsidRPr="006C650C" w14:paraId="17874132" w14:textId="77777777" w:rsidTr="006C650C">
        <w:trPr>
          <w:trHeight w:val="510"/>
        </w:trPr>
        <w:tc>
          <w:tcPr>
            <w:tcW w:w="204" w:type="pct"/>
            <w:tcBorders>
              <w:top w:val="outset" w:sz="6" w:space="0" w:color="414142"/>
              <w:left w:val="outset" w:sz="6" w:space="0" w:color="414142"/>
              <w:bottom w:val="outset" w:sz="6" w:space="0" w:color="414142"/>
              <w:right w:val="outset" w:sz="6" w:space="0" w:color="414142"/>
            </w:tcBorders>
            <w:shd w:val="clear" w:color="auto" w:fill="FFFFFF"/>
            <w:hideMark/>
          </w:tcPr>
          <w:p w14:paraId="0F191651" w14:textId="77777777" w:rsidR="006C650C" w:rsidRPr="006C650C" w:rsidRDefault="006C650C" w:rsidP="006C650C">
            <w:pPr>
              <w:tabs>
                <w:tab w:val="left" w:pos="9072"/>
              </w:tabs>
              <w:spacing w:after="0" w:line="240" w:lineRule="auto"/>
              <w:rPr>
                <w:rFonts w:ascii="Times New Roman" w:hAnsi="Times New Roman"/>
                <w:sz w:val="24"/>
                <w:szCs w:val="24"/>
                <w:lang w:eastAsia="lv-LV"/>
              </w:rPr>
            </w:pPr>
            <w:r w:rsidRPr="006C650C">
              <w:rPr>
                <w:rFonts w:ascii="Times New Roman" w:hAnsi="Times New Roman"/>
                <w:sz w:val="24"/>
                <w:szCs w:val="24"/>
                <w:lang w:eastAsia="lv-LV"/>
              </w:rPr>
              <w:lastRenderedPageBreak/>
              <w:t>2.</w:t>
            </w:r>
          </w:p>
        </w:tc>
        <w:tc>
          <w:tcPr>
            <w:tcW w:w="1858" w:type="pct"/>
            <w:tcBorders>
              <w:top w:val="outset" w:sz="6" w:space="0" w:color="414142"/>
              <w:left w:val="outset" w:sz="6" w:space="0" w:color="414142"/>
              <w:bottom w:val="outset" w:sz="6" w:space="0" w:color="414142"/>
              <w:right w:val="outset" w:sz="6" w:space="0" w:color="414142"/>
            </w:tcBorders>
            <w:shd w:val="clear" w:color="auto" w:fill="FFFFFF"/>
            <w:hideMark/>
          </w:tcPr>
          <w:p w14:paraId="5079E563" w14:textId="77777777" w:rsidR="006C650C" w:rsidRPr="006C650C" w:rsidRDefault="006C650C" w:rsidP="006C650C">
            <w:pPr>
              <w:tabs>
                <w:tab w:val="left" w:pos="9072"/>
              </w:tabs>
              <w:spacing w:after="0" w:line="240" w:lineRule="auto"/>
              <w:rPr>
                <w:rFonts w:ascii="Times New Roman" w:hAnsi="Times New Roman"/>
                <w:sz w:val="24"/>
                <w:szCs w:val="24"/>
                <w:lang w:eastAsia="lv-LV"/>
              </w:rPr>
            </w:pPr>
            <w:r w:rsidRPr="006C650C">
              <w:rPr>
                <w:rFonts w:ascii="Times New Roman" w:hAnsi="Times New Roman"/>
                <w:sz w:val="24"/>
                <w:szCs w:val="24"/>
                <w:lang w:eastAsia="lv-LV"/>
              </w:rPr>
              <w:t>Tiesiskā regulējuma ietekme uz tautsaimniecību un administratīvo slogu</w:t>
            </w:r>
          </w:p>
        </w:tc>
        <w:tc>
          <w:tcPr>
            <w:tcW w:w="2938" w:type="pct"/>
            <w:tcBorders>
              <w:top w:val="outset" w:sz="6" w:space="0" w:color="414142"/>
              <w:left w:val="outset" w:sz="6" w:space="0" w:color="414142"/>
              <w:bottom w:val="outset" w:sz="6" w:space="0" w:color="414142"/>
              <w:right w:val="outset" w:sz="6" w:space="0" w:color="414142"/>
            </w:tcBorders>
            <w:shd w:val="clear" w:color="auto" w:fill="FFFFFF"/>
            <w:hideMark/>
          </w:tcPr>
          <w:p w14:paraId="6F61D723" w14:textId="77777777" w:rsidR="006C650C" w:rsidRPr="006C650C" w:rsidRDefault="006C650C" w:rsidP="006C650C">
            <w:pPr>
              <w:tabs>
                <w:tab w:val="left" w:pos="9072"/>
              </w:tabs>
              <w:spacing w:after="0" w:line="240" w:lineRule="auto"/>
              <w:jc w:val="both"/>
              <w:rPr>
                <w:rFonts w:ascii="Times New Roman" w:hAnsi="Times New Roman"/>
                <w:sz w:val="24"/>
                <w:szCs w:val="24"/>
                <w:lang w:eastAsia="lv-LV"/>
              </w:rPr>
            </w:pPr>
            <w:r w:rsidRPr="006C650C">
              <w:rPr>
                <w:rFonts w:ascii="Times New Roman" w:hAnsi="Times New Roman"/>
                <w:sz w:val="24"/>
                <w:szCs w:val="24"/>
                <w:lang w:eastAsia="lv-LV"/>
              </w:rPr>
              <w:t>Projekta tiesiskais regulējums tautsaimniecību, kā valsts saimniecības nozari, neietekmē un administratīvo slogu nemaina.</w:t>
            </w:r>
          </w:p>
        </w:tc>
      </w:tr>
      <w:tr w:rsidR="006C650C" w:rsidRPr="006C650C" w14:paraId="7DD8F4FC" w14:textId="77777777" w:rsidTr="006C650C">
        <w:trPr>
          <w:trHeight w:val="510"/>
        </w:trPr>
        <w:tc>
          <w:tcPr>
            <w:tcW w:w="204" w:type="pct"/>
            <w:tcBorders>
              <w:top w:val="outset" w:sz="6" w:space="0" w:color="414142"/>
              <w:left w:val="outset" w:sz="6" w:space="0" w:color="414142"/>
              <w:bottom w:val="outset" w:sz="6" w:space="0" w:color="414142"/>
              <w:right w:val="outset" w:sz="6" w:space="0" w:color="414142"/>
            </w:tcBorders>
            <w:shd w:val="clear" w:color="auto" w:fill="FFFFFF"/>
            <w:hideMark/>
          </w:tcPr>
          <w:p w14:paraId="3ADCC8CC" w14:textId="77777777" w:rsidR="006C650C" w:rsidRPr="006C650C" w:rsidRDefault="006C650C" w:rsidP="006C650C">
            <w:pPr>
              <w:tabs>
                <w:tab w:val="left" w:pos="9072"/>
              </w:tabs>
              <w:spacing w:after="0" w:line="240" w:lineRule="auto"/>
              <w:rPr>
                <w:rFonts w:ascii="Times New Roman" w:hAnsi="Times New Roman"/>
                <w:sz w:val="24"/>
                <w:szCs w:val="24"/>
                <w:lang w:eastAsia="lv-LV"/>
              </w:rPr>
            </w:pPr>
            <w:r w:rsidRPr="006C650C">
              <w:rPr>
                <w:rFonts w:ascii="Times New Roman" w:hAnsi="Times New Roman"/>
                <w:sz w:val="24"/>
                <w:szCs w:val="24"/>
                <w:lang w:eastAsia="lv-LV"/>
              </w:rPr>
              <w:t>3.</w:t>
            </w:r>
          </w:p>
        </w:tc>
        <w:tc>
          <w:tcPr>
            <w:tcW w:w="1858" w:type="pct"/>
            <w:tcBorders>
              <w:top w:val="outset" w:sz="6" w:space="0" w:color="414142"/>
              <w:left w:val="outset" w:sz="6" w:space="0" w:color="414142"/>
              <w:bottom w:val="outset" w:sz="6" w:space="0" w:color="414142"/>
              <w:right w:val="outset" w:sz="6" w:space="0" w:color="414142"/>
            </w:tcBorders>
            <w:shd w:val="clear" w:color="auto" w:fill="FFFFFF"/>
            <w:hideMark/>
          </w:tcPr>
          <w:p w14:paraId="43100556" w14:textId="77777777" w:rsidR="006C650C" w:rsidRPr="006C650C" w:rsidRDefault="006C650C" w:rsidP="006C650C">
            <w:pPr>
              <w:tabs>
                <w:tab w:val="left" w:pos="9072"/>
              </w:tabs>
              <w:spacing w:after="0" w:line="240" w:lineRule="auto"/>
              <w:rPr>
                <w:rFonts w:ascii="Times New Roman" w:hAnsi="Times New Roman"/>
                <w:sz w:val="24"/>
                <w:szCs w:val="24"/>
                <w:lang w:eastAsia="lv-LV"/>
              </w:rPr>
            </w:pPr>
            <w:r w:rsidRPr="006C650C">
              <w:rPr>
                <w:rFonts w:ascii="Times New Roman" w:hAnsi="Times New Roman"/>
                <w:sz w:val="24"/>
                <w:szCs w:val="24"/>
                <w:lang w:eastAsia="lv-LV"/>
              </w:rPr>
              <w:t>Administratīvo izmaksu monetārs novērtējums</w:t>
            </w:r>
          </w:p>
        </w:tc>
        <w:tc>
          <w:tcPr>
            <w:tcW w:w="2938" w:type="pct"/>
            <w:tcBorders>
              <w:top w:val="outset" w:sz="6" w:space="0" w:color="414142"/>
              <w:left w:val="outset" w:sz="6" w:space="0" w:color="414142"/>
              <w:bottom w:val="outset" w:sz="6" w:space="0" w:color="414142"/>
              <w:right w:val="outset" w:sz="6" w:space="0" w:color="414142"/>
            </w:tcBorders>
            <w:shd w:val="clear" w:color="auto" w:fill="FFFFFF"/>
            <w:hideMark/>
          </w:tcPr>
          <w:p w14:paraId="58A99C2B" w14:textId="7479B2C9" w:rsidR="006C650C" w:rsidRPr="006C650C" w:rsidRDefault="00AB7B60" w:rsidP="00D75CF0">
            <w:pPr>
              <w:tabs>
                <w:tab w:val="left" w:pos="9072"/>
              </w:tabs>
              <w:spacing w:after="0" w:line="240" w:lineRule="auto"/>
              <w:jc w:val="both"/>
              <w:rPr>
                <w:rFonts w:ascii="Times New Roman" w:hAnsi="Times New Roman"/>
                <w:sz w:val="24"/>
                <w:szCs w:val="24"/>
                <w:lang w:eastAsia="lv-LV"/>
              </w:rPr>
            </w:pPr>
            <w:r>
              <w:rPr>
                <w:rFonts w:ascii="Times New Roman" w:hAnsi="Times New Roman"/>
                <w:sz w:val="24"/>
                <w:szCs w:val="24"/>
                <w:lang w:eastAsia="lv-LV"/>
              </w:rPr>
              <w:t>Projekts šo jomu neskar</w:t>
            </w:r>
          </w:p>
        </w:tc>
      </w:tr>
      <w:tr w:rsidR="00EE7CAE" w:rsidRPr="006C650C" w14:paraId="16A8A840" w14:textId="77777777" w:rsidTr="006C650C">
        <w:trPr>
          <w:trHeight w:val="510"/>
        </w:trPr>
        <w:tc>
          <w:tcPr>
            <w:tcW w:w="204" w:type="pct"/>
            <w:tcBorders>
              <w:top w:val="outset" w:sz="6" w:space="0" w:color="414142"/>
              <w:left w:val="outset" w:sz="6" w:space="0" w:color="414142"/>
              <w:bottom w:val="outset" w:sz="6" w:space="0" w:color="414142"/>
              <w:right w:val="outset" w:sz="6" w:space="0" w:color="414142"/>
            </w:tcBorders>
            <w:shd w:val="clear" w:color="auto" w:fill="FFFFFF"/>
          </w:tcPr>
          <w:p w14:paraId="02B87CEA" w14:textId="6EF088D3" w:rsidR="00EE7CAE" w:rsidRPr="006C650C" w:rsidRDefault="00EE7CAE" w:rsidP="006C650C">
            <w:pPr>
              <w:tabs>
                <w:tab w:val="left" w:pos="9072"/>
              </w:tabs>
              <w:spacing w:after="0" w:line="240" w:lineRule="auto"/>
              <w:rPr>
                <w:rFonts w:ascii="Times New Roman" w:hAnsi="Times New Roman"/>
                <w:sz w:val="24"/>
                <w:szCs w:val="24"/>
                <w:lang w:eastAsia="lv-LV"/>
              </w:rPr>
            </w:pPr>
            <w:r>
              <w:rPr>
                <w:lang w:eastAsia="lv-LV"/>
              </w:rPr>
              <w:t>4</w:t>
            </w:r>
            <w:r w:rsidRPr="006C650C">
              <w:rPr>
                <w:lang w:eastAsia="lv-LV"/>
              </w:rPr>
              <w:t>.</w:t>
            </w:r>
          </w:p>
        </w:tc>
        <w:tc>
          <w:tcPr>
            <w:tcW w:w="1858" w:type="pct"/>
            <w:tcBorders>
              <w:top w:val="outset" w:sz="6" w:space="0" w:color="414142"/>
              <w:left w:val="outset" w:sz="6" w:space="0" w:color="414142"/>
              <w:bottom w:val="outset" w:sz="6" w:space="0" w:color="414142"/>
              <w:right w:val="outset" w:sz="6" w:space="0" w:color="414142"/>
            </w:tcBorders>
            <w:shd w:val="clear" w:color="auto" w:fill="FFFFFF"/>
          </w:tcPr>
          <w:p w14:paraId="7A9CC790" w14:textId="54547774" w:rsidR="00EE7CAE" w:rsidRPr="006C650C" w:rsidRDefault="003B18AF">
            <w:pPr>
              <w:tabs>
                <w:tab w:val="left" w:pos="9072"/>
              </w:tabs>
              <w:spacing w:after="0" w:line="240" w:lineRule="auto"/>
              <w:rPr>
                <w:rFonts w:ascii="Times New Roman" w:hAnsi="Times New Roman"/>
                <w:sz w:val="24"/>
                <w:szCs w:val="24"/>
                <w:lang w:eastAsia="lv-LV"/>
              </w:rPr>
            </w:pPr>
            <w:r w:rsidRPr="006C650C">
              <w:rPr>
                <w:rFonts w:ascii="Times New Roman" w:hAnsi="Times New Roman"/>
                <w:sz w:val="24"/>
                <w:szCs w:val="24"/>
                <w:lang w:eastAsia="lv-LV"/>
              </w:rPr>
              <w:t>A</w:t>
            </w:r>
            <w:r>
              <w:rPr>
                <w:rFonts w:ascii="Times New Roman" w:hAnsi="Times New Roman"/>
                <w:sz w:val="24"/>
                <w:szCs w:val="24"/>
                <w:lang w:eastAsia="lv-LV"/>
              </w:rPr>
              <w:t>tbilstības</w:t>
            </w:r>
            <w:r w:rsidRPr="006C650C">
              <w:rPr>
                <w:rFonts w:ascii="Times New Roman" w:hAnsi="Times New Roman"/>
                <w:sz w:val="24"/>
                <w:szCs w:val="24"/>
                <w:lang w:eastAsia="lv-LV"/>
              </w:rPr>
              <w:t xml:space="preserve"> izmaksu monetārs novērtējums</w:t>
            </w:r>
          </w:p>
        </w:tc>
        <w:tc>
          <w:tcPr>
            <w:tcW w:w="2938" w:type="pct"/>
            <w:tcBorders>
              <w:top w:val="outset" w:sz="6" w:space="0" w:color="414142"/>
              <w:left w:val="outset" w:sz="6" w:space="0" w:color="414142"/>
              <w:bottom w:val="outset" w:sz="6" w:space="0" w:color="414142"/>
              <w:right w:val="outset" w:sz="6" w:space="0" w:color="414142"/>
            </w:tcBorders>
            <w:shd w:val="clear" w:color="auto" w:fill="FFFFFF"/>
          </w:tcPr>
          <w:p w14:paraId="6BA0E61C" w14:textId="5EDDDE08" w:rsidR="00EE7CAE" w:rsidRDefault="00BA4748" w:rsidP="00D75CF0">
            <w:pPr>
              <w:tabs>
                <w:tab w:val="left" w:pos="9072"/>
              </w:tabs>
              <w:spacing w:after="0" w:line="240" w:lineRule="auto"/>
              <w:jc w:val="both"/>
              <w:rPr>
                <w:rFonts w:ascii="Times New Roman" w:hAnsi="Times New Roman"/>
                <w:sz w:val="24"/>
                <w:szCs w:val="24"/>
                <w:lang w:eastAsia="lv-LV"/>
              </w:rPr>
            </w:pPr>
            <w:r>
              <w:rPr>
                <w:rFonts w:ascii="Times New Roman" w:hAnsi="Times New Roman"/>
                <w:sz w:val="24"/>
                <w:szCs w:val="24"/>
                <w:lang w:eastAsia="lv-LV"/>
              </w:rPr>
              <w:t>Projekts šo jomu neskar</w:t>
            </w:r>
          </w:p>
        </w:tc>
      </w:tr>
      <w:tr w:rsidR="006C650C" w:rsidRPr="006C650C" w14:paraId="26E23952" w14:textId="77777777" w:rsidTr="006C650C">
        <w:trPr>
          <w:trHeight w:val="345"/>
        </w:trPr>
        <w:tc>
          <w:tcPr>
            <w:tcW w:w="204" w:type="pct"/>
            <w:tcBorders>
              <w:top w:val="outset" w:sz="6" w:space="0" w:color="414142"/>
              <w:left w:val="outset" w:sz="6" w:space="0" w:color="414142"/>
              <w:bottom w:val="outset" w:sz="6" w:space="0" w:color="414142"/>
              <w:right w:val="outset" w:sz="6" w:space="0" w:color="414142"/>
            </w:tcBorders>
            <w:shd w:val="clear" w:color="auto" w:fill="FFFFFF"/>
            <w:hideMark/>
          </w:tcPr>
          <w:p w14:paraId="00552532" w14:textId="745DEA6E" w:rsidR="006C650C" w:rsidRPr="006C650C" w:rsidRDefault="00EE7CAE" w:rsidP="00E573EA">
            <w:pPr>
              <w:rPr>
                <w:lang w:eastAsia="lv-LV"/>
              </w:rPr>
            </w:pPr>
            <w:r>
              <w:rPr>
                <w:lang w:eastAsia="lv-LV"/>
              </w:rPr>
              <w:t>5.</w:t>
            </w:r>
          </w:p>
        </w:tc>
        <w:tc>
          <w:tcPr>
            <w:tcW w:w="1858" w:type="pct"/>
            <w:tcBorders>
              <w:top w:val="outset" w:sz="6" w:space="0" w:color="414142"/>
              <w:left w:val="outset" w:sz="6" w:space="0" w:color="414142"/>
              <w:bottom w:val="outset" w:sz="6" w:space="0" w:color="414142"/>
              <w:right w:val="outset" w:sz="6" w:space="0" w:color="414142"/>
            </w:tcBorders>
            <w:shd w:val="clear" w:color="auto" w:fill="FFFFFF"/>
            <w:hideMark/>
          </w:tcPr>
          <w:p w14:paraId="5D809C45" w14:textId="51848726" w:rsidR="006C650C" w:rsidRPr="006C650C" w:rsidRDefault="006C650C" w:rsidP="007F0A39">
            <w:pPr>
              <w:tabs>
                <w:tab w:val="left" w:pos="2235"/>
              </w:tabs>
              <w:spacing w:after="0" w:line="240" w:lineRule="auto"/>
              <w:rPr>
                <w:rFonts w:ascii="Times New Roman" w:hAnsi="Times New Roman"/>
                <w:sz w:val="24"/>
                <w:szCs w:val="24"/>
                <w:lang w:eastAsia="lv-LV"/>
              </w:rPr>
            </w:pPr>
            <w:r w:rsidRPr="006C650C">
              <w:rPr>
                <w:rFonts w:ascii="Times New Roman" w:hAnsi="Times New Roman"/>
                <w:sz w:val="24"/>
                <w:szCs w:val="24"/>
                <w:lang w:eastAsia="lv-LV"/>
              </w:rPr>
              <w:t>Cita informācija</w:t>
            </w:r>
            <w:r w:rsidR="007F0A39">
              <w:rPr>
                <w:rFonts w:ascii="Times New Roman" w:hAnsi="Times New Roman"/>
                <w:sz w:val="24"/>
                <w:szCs w:val="24"/>
                <w:lang w:eastAsia="lv-LV"/>
              </w:rPr>
              <w:tab/>
            </w:r>
          </w:p>
        </w:tc>
        <w:tc>
          <w:tcPr>
            <w:tcW w:w="2938" w:type="pct"/>
            <w:tcBorders>
              <w:top w:val="outset" w:sz="6" w:space="0" w:color="414142"/>
              <w:left w:val="outset" w:sz="6" w:space="0" w:color="414142"/>
              <w:bottom w:val="outset" w:sz="6" w:space="0" w:color="414142"/>
              <w:right w:val="outset" w:sz="6" w:space="0" w:color="414142"/>
            </w:tcBorders>
            <w:shd w:val="clear" w:color="auto" w:fill="FFFFFF"/>
            <w:hideMark/>
          </w:tcPr>
          <w:p w14:paraId="29F7EA3F" w14:textId="77777777" w:rsidR="006C650C" w:rsidRPr="006C650C" w:rsidRDefault="006C650C" w:rsidP="00D75CF0">
            <w:pPr>
              <w:tabs>
                <w:tab w:val="left" w:pos="9072"/>
              </w:tabs>
              <w:spacing w:before="100" w:beforeAutospacing="1" w:after="100" w:afterAutospacing="1" w:line="293" w:lineRule="atLeast"/>
              <w:jc w:val="both"/>
              <w:rPr>
                <w:rFonts w:ascii="Times New Roman" w:hAnsi="Times New Roman"/>
                <w:sz w:val="24"/>
                <w:szCs w:val="24"/>
                <w:lang w:eastAsia="lv-LV"/>
              </w:rPr>
            </w:pPr>
            <w:r w:rsidRPr="006C650C">
              <w:rPr>
                <w:rFonts w:ascii="Times New Roman" w:hAnsi="Times New Roman"/>
                <w:sz w:val="24"/>
                <w:szCs w:val="24"/>
                <w:lang w:eastAsia="lv-LV"/>
              </w:rPr>
              <w:t>Projekta īstenošanai nav nepieciešami papildus līdzekļi no valsts budžeta.</w:t>
            </w:r>
          </w:p>
        </w:tc>
      </w:tr>
    </w:tbl>
    <w:p w14:paraId="130F8899" w14:textId="77777777" w:rsidR="006C650C" w:rsidRDefault="006C650C" w:rsidP="00F70D12">
      <w:pPr>
        <w:spacing w:after="0" w:line="240" w:lineRule="auto"/>
        <w:jc w:val="both"/>
        <w:rPr>
          <w:rFonts w:ascii="Times New Roman" w:hAnsi="Times New Roman"/>
          <w:color w:val="000000"/>
          <w:sz w:val="18"/>
          <w:szCs w:val="18"/>
        </w:rPr>
      </w:pPr>
    </w:p>
    <w:p w14:paraId="55F81DBD" w14:textId="77777777" w:rsidR="006C650C" w:rsidRPr="00B47F30" w:rsidRDefault="006C650C" w:rsidP="00F70D12">
      <w:pPr>
        <w:spacing w:after="0" w:line="240" w:lineRule="auto"/>
        <w:jc w:val="both"/>
        <w:rPr>
          <w:rFonts w:ascii="Times New Roman" w:hAnsi="Times New Roman"/>
          <w:color w:val="000000"/>
          <w:sz w:val="18"/>
          <w:szCs w:val="18"/>
        </w:rPr>
      </w:pPr>
    </w:p>
    <w:tbl>
      <w:tblPr>
        <w:tblW w:w="5258" w:type="pct"/>
        <w:tblInd w:w="-174"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1732"/>
        <w:gridCol w:w="929"/>
        <w:gridCol w:w="1112"/>
        <w:gridCol w:w="927"/>
        <w:gridCol w:w="1293"/>
        <w:gridCol w:w="975"/>
        <w:gridCol w:w="1242"/>
        <w:gridCol w:w="1312"/>
      </w:tblGrid>
      <w:tr w:rsidR="007B5EC3" w:rsidRPr="007B5EC3" w14:paraId="5C06DC23" w14:textId="77777777" w:rsidTr="00CF6CD8">
        <w:trPr>
          <w:trHeight w:val="277"/>
        </w:trPr>
        <w:tc>
          <w:tcPr>
            <w:tcW w:w="5000" w:type="pct"/>
            <w:gridSpan w:val="8"/>
            <w:tcBorders>
              <w:top w:val="outset" w:sz="6" w:space="0" w:color="000000"/>
              <w:left w:val="outset" w:sz="6" w:space="0" w:color="000000"/>
              <w:bottom w:val="outset" w:sz="6" w:space="0" w:color="000000"/>
              <w:right w:val="outset" w:sz="6" w:space="0" w:color="000000"/>
            </w:tcBorders>
          </w:tcPr>
          <w:p w14:paraId="5C06DC22" w14:textId="656554AB" w:rsidR="007B5EC3" w:rsidRPr="007B5EC3" w:rsidRDefault="007B5EC3" w:rsidP="00F70D12">
            <w:pPr>
              <w:spacing w:after="0" w:line="240" w:lineRule="auto"/>
              <w:jc w:val="center"/>
              <w:rPr>
                <w:rFonts w:ascii="Times New Roman" w:hAnsi="Times New Roman"/>
                <w:b/>
                <w:bCs/>
                <w:sz w:val="24"/>
                <w:szCs w:val="24"/>
                <w:lang w:eastAsia="lv-LV"/>
              </w:rPr>
            </w:pPr>
            <w:r w:rsidRPr="007B5EC3">
              <w:rPr>
                <w:rFonts w:ascii="Times New Roman" w:hAnsi="Times New Roman"/>
                <w:b/>
                <w:bCs/>
                <w:sz w:val="24"/>
                <w:szCs w:val="24"/>
                <w:lang w:eastAsia="lv-LV"/>
              </w:rPr>
              <w:t>III.</w:t>
            </w:r>
            <w:r w:rsidR="003411C4">
              <w:rPr>
                <w:rFonts w:ascii="Times New Roman" w:hAnsi="Times New Roman"/>
                <w:b/>
                <w:bCs/>
                <w:sz w:val="24"/>
                <w:szCs w:val="24"/>
                <w:lang w:eastAsia="lv-LV"/>
              </w:rPr>
              <w:t> </w:t>
            </w:r>
            <w:r w:rsidRPr="007B5EC3">
              <w:rPr>
                <w:rFonts w:ascii="Times New Roman" w:hAnsi="Times New Roman"/>
                <w:b/>
                <w:bCs/>
                <w:sz w:val="24"/>
                <w:szCs w:val="24"/>
                <w:lang w:eastAsia="lv-LV"/>
              </w:rPr>
              <w:t>Tiesību akta projekta ietekme uz valsts budžetu un pašvaldību budžetiem</w:t>
            </w:r>
          </w:p>
        </w:tc>
      </w:tr>
      <w:tr w:rsidR="000F51F8" w:rsidRPr="007B5EC3" w14:paraId="5C06DC27" w14:textId="77777777" w:rsidTr="00CF6CD8">
        <w:trPr>
          <w:trHeight w:val="304"/>
        </w:trPr>
        <w:tc>
          <w:tcPr>
            <w:tcW w:w="909" w:type="pct"/>
            <w:vMerge w:val="restart"/>
            <w:tcBorders>
              <w:top w:val="outset" w:sz="6" w:space="0" w:color="000000"/>
              <w:left w:val="outset" w:sz="6" w:space="0" w:color="000000"/>
              <w:bottom w:val="outset" w:sz="6" w:space="0" w:color="000000"/>
              <w:right w:val="outset" w:sz="6" w:space="0" w:color="000000"/>
            </w:tcBorders>
            <w:vAlign w:val="center"/>
          </w:tcPr>
          <w:p w14:paraId="5C06DC24" w14:textId="77777777" w:rsidR="007B5EC3" w:rsidRPr="007B5EC3" w:rsidRDefault="007B5EC3" w:rsidP="00F70D12">
            <w:pPr>
              <w:spacing w:after="0" w:line="240" w:lineRule="auto"/>
              <w:jc w:val="center"/>
              <w:rPr>
                <w:rFonts w:ascii="Times New Roman" w:hAnsi="Times New Roman"/>
                <w:b/>
                <w:bCs/>
                <w:sz w:val="24"/>
                <w:szCs w:val="24"/>
                <w:lang w:eastAsia="lv-LV"/>
              </w:rPr>
            </w:pPr>
            <w:r w:rsidRPr="007B5EC3">
              <w:rPr>
                <w:rFonts w:ascii="Times New Roman" w:hAnsi="Times New Roman"/>
                <w:b/>
                <w:bCs/>
                <w:sz w:val="24"/>
                <w:szCs w:val="24"/>
                <w:lang w:eastAsia="lv-LV"/>
              </w:rPr>
              <w:t>Rādītāji</w:t>
            </w:r>
          </w:p>
        </w:tc>
        <w:tc>
          <w:tcPr>
            <w:tcW w:w="1072" w:type="pct"/>
            <w:gridSpan w:val="2"/>
            <w:vMerge w:val="restart"/>
            <w:tcBorders>
              <w:top w:val="outset" w:sz="6" w:space="0" w:color="000000"/>
              <w:left w:val="outset" w:sz="6" w:space="0" w:color="000000"/>
              <w:bottom w:val="outset" w:sz="6" w:space="0" w:color="000000"/>
              <w:right w:val="outset" w:sz="6" w:space="0" w:color="000000"/>
            </w:tcBorders>
            <w:vAlign w:val="center"/>
          </w:tcPr>
          <w:p w14:paraId="5C06DC25" w14:textId="48691E71" w:rsidR="007B5EC3" w:rsidRPr="007B5EC3" w:rsidRDefault="007B5EC3" w:rsidP="00F70D12">
            <w:pPr>
              <w:spacing w:after="0" w:line="240" w:lineRule="auto"/>
              <w:jc w:val="center"/>
              <w:rPr>
                <w:rFonts w:ascii="Times New Roman" w:hAnsi="Times New Roman"/>
                <w:b/>
                <w:bCs/>
                <w:sz w:val="24"/>
                <w:szCs w:val="24"/>
                <w:lang w:eastAsia="lv-LV"/>
              </w:rPr>
            </w:pPr>
            <w:r w:rsidRPr="007B5EC3">
              <w:rPr>
                <w:rFonts w:ascii="Times New Roman" w:hAnsi="Times New Roman"/>
                <w:b/>
                <w:bCs/>
                <w:sz w:val="24"/>
                <w:szCs w:val="24"/>
                <w:lang w:eastAsia="lv-LV"/>
              </w:rPr>
              <w:t>201</w:t>
            </w:r>
            <w:r w:rsidR="00E85674">
              <w:rPr>
                <w:rFonts w:ascii="Times New Roman" w:hAnsi="Times New Roman"/>
                <w:b/>
                <w:bCs/>
                <w:sz w:val="24"/>
                <w:szCs w:val="24"/>
                <w:lang w:eastAsia="lv-LV"/>
              </w:rPr>
              <w:t>9</w:t>
            </w:r>
            <w:r w:rsidR="00B0528D">
              <w:rPr>
                <w:rFonts w:ascii="Times New Roman" w:hAnsi="Times New Roman"/>
                <w:b/>
                <w:bCs/>
                <w:sz w:val="24"/>
                <w:szCs w:val="24"/>
                <w:lang w:eastAsia="lv-LV"/>
              </w:rPr>
              <w:t>. </w:t>
            </w:r>
            <w:r w:rsidRPr="007B5EC3">
              <w:rPr>
                <w:rFonts w:ascii="Times New Roman" w:hAnsi="Times New Roman"/>
                <w:b/>
                <w:bCs/>
                <w:sz w:val="24"/>
                <w:szCs w:val="24"/>
                <w:lang w:eastAsia="lv-LV"/>
              </w:rPr>
              <w:t>gads</w:t>
            </w:r>
          </w:p>
        </w:tc>
        <w:tc>
          <w:tcPr>
            <w:tcW w:w="3018" w:type="pct"/>
            <w:gridSpan w:val="5"/>
            <w:tcBorders>
              <w:top w:val="outset" w:sz="6" w:space="0" w:color="000000"/>
              <w:left w:val="outset" w:sz="6" w:space="0" w:color="000000"/>
              <w:bottom w:val="outset" w:sz="6" w:space="0" w:color="000000"/>
              <w:right w:val="outset" w:sz="6" w:space="0" w:color="000000"/>
            </w:tcBorders>
            <w:vAlign w:val="center"/>
          </w:tcPr>
          <w:p w14:paraId="5C06DC26" w14:textId="77777777" w:rsidR="007B5EC3" w:rsidRPr="007B5EC3" w:rsidRDefault="007B5EC3" w:rsidP="00F70D12">
            <w:pPr>
              <w:spacing w:after="0" w:line="240" w:lineRule="auto"/>
              <w:jc w:val="center"/>
              <w:rPr>
                <w:rFonts w:ascii="Times New Roman" w:hAnsi="Times New Roman"/>
                <w:sz w:val="24"/>
                <w:szCs w:val="24"/>
                <w:lang w:eastAsia="lv-LV"/>
              </w:rPr>
            </w:pPr>
            <w:r w:rsidRPr="007B5EC3">
              <w:rPr>
                <w:rFonts w:ascii="Times New Roman" w:hAnsi="Times New Roman"/>
                <w:sz w:val="24"/>
                <w:szCs w:val="24"/>
                <w:lang w:eastAsia="lv-LV"/>
              </w:rPr>
              <w:t>Turpmākie trīs gadi (</w:t>
            </w:r>
            <w:proofErr w:type="spellStart"/>
            <w:r w:rsidRPr="003411C4">
              <w:rPr>
                <w:rFonts w:ascii="Times New Roman" w:hAnsi="Times New Roman"/>
                <w:i/>
                <w:sz w:val="24"/>
                <w:szCs w:val="24"/>
                <w:lang w:eastAsia="lv-LV"/>
              </w:rPr>
              <w:t>euro</w:t>
            </w:r>
            <w:proofErr w:type="spellEnd"/>
            <w:r w:rsidRPr="007B5EC3">
              <w:rPr>
                <w:rFonts w:ascii="Times New Roman" w:hAnsi="Times New Roman"/>
                <w:sz w:val="24"/>
                <w:szCs w:val="24"/>
                <w:lang w:eastAsia="lv-LV"/>
              </w:rPr>
              <w:t>)</w:t>
            </w:r>
          </w:p>
        </w:tc>
      </w:tr>
      <w:tr w:rsidR="000F51F8" w:rsidRPr="007B5EC3" w14:paraId="5C06DC2D" w14:textId="77777777" w:rsidTr="00CF6CD8">
        <w:trPr>
          <w:trHeight w:val="304"/>
        </w:trPr>
        <w:tc>
          <w:tcPr>
            <w:tcW w:w="909" w:type="pct"/>
            <w:vMerge/>
            <w:tcBorders>
              <w:top w:val="outset" w:sz="6" w:space="0" w:color="000000"/>
              <w:left w:val="outset" w:sz="6" w:space="0" w:color="000000"/>
              <w:bottom w:val="outset" w:sz="6" w:space="0" w:color="000000"/>
              <w:right w:val="outset" w:sz="6" w:space="0" w:color="000000"/>
            </w:tcBorders>
            <w:vAlign w:val="center"/>
          </w:tcPr>
          <w:p w14:paraId="5C06DC28" w14:textId="77777777" w:rsidR="007B5EC3" w:rsidRPr="007B5EC3" w:rsidRDefault="007B5EC3" w:rsidP="00F70D12">
            <w:pPr>
              <w:spacing w:after="0" w:line="240" w:lineRule="auto"/>
              <w:rPr>
                <w:rFonts w:ascii="Times New Roman" w:hAnsi="Times New Roman"/>
                <w:b/>
                <w:bCs/>
                <w:sz w:val="24"/>
                <w:szCs w:val="24"/>
                <w:lang w:eastAsia="lv-LV"/>
              </w:rPr>
            </w:pPr>
          </w:p>
        </w:tc>
        <w:tc>
          <w:tcPr>
            <w:tcW w:w="1072" w:type="pct"/>
            <w:gridSpan w:val="2"/>
            <w:vMerge/>
            <w:tcBorders>
              <w:top w:val="outset" w:sz="6" w:space="0" w:color="000000"/>
              <w:left w:val="outset" w:sz="6" w:space="0" w:color="000000"/>
              <w:bottom w:val="outset" w:sz="6" w:space="0" w:color="000000"/>
              <w:right w:val="outset" w:sz="6" w:space="0" w:color="000000"/>
            </w:tcBorders>
            <w:vAlign w:val="center"/>
          </w:tcPr>
          <w:p w14:paraId="5C06DC29" w14:textId="77777777" w:rsidR="007B5EC3" w:rsidRPr="007B5EC3" w:rsidRDefault="007B5EC3" w:rsidP="00F70D12">
            <w:pPr>
              <w:spacing w:after="0" w:line="240" w:lineRule="auto"/>
              <w:rPr>
                <w:rFonts w:ascii="Times New Roman" w:hAnsi="Times New Roman"/>
                <w:b/>
                <w:bCs/>
                <w:sz w:val="24"/>
                <w:szCs w:val="24"/>
                <w:lang w:eastAsia="lv-LV"/>
              </w:rPr>
            </w:pPr>
          </w:p>
        </w:tc>
        <w:tc>
          <w:tcPr>
            <w:tcW w:w="1166" w:type="pct"/>
            <w:gridSpan w:val="2"/>
            <w:tcBorders>
              <w:top w:val="outset" w:sz="6" w:space="0" w:color="000000"/>
              <w:left w:val="outset" w:sz="6" w:space="0" w:color="000000"/>
              <w:bottom w:val="outset" w:sz="6" w:space="0" w:color="000000"/>
              <w:right w:val="outset" w:sz="6" w:space="0" w:color="000000"/>
            </w:tcBorders>
            <w:vAlign w:val="center"/>
          </w:tcPr>
          <w:p w14:paraId="5C06DC2A" w14:textId="21F1A084" w:rsidR="007B5EC3" w:rsidRPr="007B5EC3" w:rsidRDefault="007B5EC3" w:rsidP="00E85674">
            <w:pPr>
              <w:spacing w:after="0" w:line="240" w:lineRule="auto"/>
              <w:jc w:val="center"/>
              <w:rPr>
                <w:rFonts w:ascii="Times New Roman" w:hAnsi="Times New Roman"/>
                <w:b/>
                <w:bCs/>
                <w:sz w:val="24"/>
                <w:szCs w:val="24"/>
                <w:lang w:eastAsia="lv-LV"/>
              </w:rPr>
            </w:pPr>
            <w:r w:rsidRPr="007B5EC3">
              <w:rPr>
                <w:rFonts w:ascii="Times New Roman" w:hAnsi="Times New Roman"/>
                <w:b/>
                <w:bCs/>
                <w:sz w:val="24"/>
                <w:szCs w:val="24"/>
                <w:lang w:eastAsia="lv-LV"/>
              </w:rPr>
              <w:t>20</w:t>
            </w:r>
            <w:r w:rsidR="00E85674">
              <w:rPr>
                <w:rFonts w:ascii="Times New Roman" w:hAnsi="Times New Roman"/>
                <w:b/>
                <w:bCs/>
                <w:sz w:val="24"/>
                <w:szCs w:val="24"/>
                <w:lang w:eastAsia="lv-LV"/>
              </w:rPr>
              <w:t>20</w:t>
            </w:r>
          </w:p>
        </w:tc>
        <w:tc>
          <w:tcPr>
            <w:tcW w:w="1164" w:type="pct"/>
            <w:gridSpan w:val="2"/>
            <w:tcBorders>
              <w:top w:val="outset" w:sz="6" w:space="0" w:color="000000"/>
              <w:left w:val="outset" w:sz="6" w:space="0" w:color="000000"/>
              <w:bottom w:val="outset" w:sz="6" w:space="0" w:color="000000"/>
              <w:right w:val="outset" w:sz="6" w:space="0" w:color="000000"/>
            </w:tcBorders>
            <w:vAlign w:val="center"/>
          </w:tcPr>
          <w:p w14:paraId="5C06DC2B" w14:textId="4DA7AADD" w:rsidR="007B5EC3" w:rsidRPr="007B5EC3" w:rsidRDefault="007B5EC3" w:rsidP="000F51F8">
            <w:pPr>
              <w:spacing w:after="0" w:line="240" w:lineRule="auto"/>
              <w:jc w:val="center"/>
              <w:rPr>
                <w:rFonts w:ascii="Times New Roman" w:hAnsi="Times New Roman"/>
                <w:b/>
                <w:bCs/>
                <w:sz w:val="24"/>
                <w:szCs w:val="24"/>
                <w:lang w:eastAsia="lv-LV"/>
              </w:rPr>
            </w:pPr>
            <w:r w:rsidRPr="007B5EC3">
              <w:rPr>
                <w:rFonts w:ascii="Times New Roman" w:hAnsi="Times New Roman"/>
                <w:b/>
                <w:bCs/>
                <w:sz w:val="24"/>
                <w:szCs w:val="24"/>
                <w:lang w:eastAsia="lv-LV"/>
              </w:rPr>
              <w:t>2</w:t>
            </w:r>
            <w:r w:rsidR="003B562C">
              <w:rPr>
                <w:rFonts w:ascii="Times New Roman" w:hAnsi="Times New Roman"/>
                <w:b/>
                <w:bCs/>
                <w:sz w:val="24"/>
                <w:szCs w:val="24"/>
                <w:lang w:eastAsia="lv-LV"/>
              </w:rPr>
              <w:t>02</w:t>
            </w:r>
            <w:r w:rsidR="00E85674">
              <w:rPr>
                <w:rFonts w:ascii="Times New Roman" w:hAnsi="Times New Roman"/>
                <w:b/>
                <w:bCs/>
                <w:sz w:val="24"/>
                <w:szCs w:val="24"/>
                <w:lang w:eastAsia="lv-LV"/>
              </w:rPr>
              <w:t>1</w:t>
            </w:r>
          </w:p>
        </w:tc>
        <w:tc>
          <w:tcPr>
            <w:tcW w:w="689" w:type="pct"/>
            <w:tcBorders>
              <w:top w:val="outset" w:sz="6" w:space="0" w:color="000000"/>
              <w:left w:val="outset" w:sz="6" w:space="0" w:color="000000"/>
              <w:bottom w:val="outset" w:sz="6" w:space="0" w:color="000000"/>
              <w:right w:val="outset" w:sz="6" w:space="0" w:color="000000"/>
            </w:tcBorders>
            <w:vAlign w:val="center"/>
          </w:tcPr>
          <w:p w14:paraId="5C06DC2C" w14:textId="3452C1FE" w:rsidR="007B5EC3" w:rsidRPr="007B5EC3" w:rsidRDefault="007B5EC3" w:rsidP="000F51F8">
            <w:pPr>
              <w:spacing w:after="0" w:line="240" w:lineRule="auto"/>
              <w:jc w:val="center"/>
              <w:rPr>
                <w:rFonts w:ascii="Times New Roman" w:hAnsi="Times New Roman"/>
                <w:b/>
                <w:bCs/>
                <w:sz w:val="24"/>
                <w:szCs w:val="24"/>
                <w:lang w:eastAsia="lv-LV"/>
              </w:rPr>
            </w:pPr>
            <w:r w:rsidRPr="007B5EC3">
              <w:rPr>
                <w:rFonts w:ascii="Times New Roman" w:hAnsi="Times New Roman"/>
                <w:b/>
                <w:bCs/>
                <w:sz w:val="24"/>
                <w:szCs w:val="24"/>
                <w:lang w:eastAsia="lv-LV"/>
              </w:rPr>
              <w:t>20</w:t>
            </w:r>
            <w:r w:rsidR="003B562C">
              <w:rPr>
                <w:rFonts w:ascii="Times New Roman" w:hAnsi="Times New Roman"/>
                <w:b/>
                <w:bCs/>
                <w:sz w:val="24"/>
                <w:szCs w:val="24"/>
                <w:lang w:eastAsia="lv-LV"/>
              </w:rPr>
              <w:t>2</w:t>
            </w:r>
            <w:r w:rsidR="00E85674">
              <w:rPr>
                <w:rFonts w:ascii="Times New Roman" w:hAnsi="Times New Roman"/>
                <w:b/>
                <w:bCs/>
                <w:sz w:val="24"/>
                <w:szCs w:val="24"/>
                <w:lang w:eastAsia="lv-LV"/>
              </w:rPr>
              <w:t>2</w:t>
            </w:r>
          </w:p>
        </w:tc>
      </w:tr>
      <w:tr w:rsidR="00CE3F5D" w:rsidRPr="007B5EC3" w14:paraId="5C06DC34" w14:textId="77777777" w:rsidTr="00CF6CD8">
        <w:trPr>
          <w:trHeight w:val="304"/>
        </w:trPr>
        <w:tc>
          <w:tcPr>
            <w:tcW w:w="909" w:type="pct"/>
            <w:vMerge/>
            <w:tcBorders>
              <w:top w:val="outset" w:sz="6" w:space="0" w:color="000000"/>
              <w:left w:val="outset" w:sz="6" w:space="0" w:color="000000"/>
              <w:bottom w:val="outset" w:sz="6" w:space="0" w:color="000000"/>
              <w:right w:val="outset" w:sz="6" w:space="0" w:color="000000"/>
            </w:tcBorders>
            <w:vAlign w:val="center"/>
          </w:tcPr>
          <w:p w14:paraId="5C06DC2E" w14:textId="77777777" w:rsidR="000F51F8" w:rsidRPr="007B5EC3" w:rsidRDefault="000F51F8" w:rsidP="00F70D12">
            <w:pPr>
              <w:spacing w:after="0" w:line="240" w:lineRule="auto"/>
              <w:rPr>
                <w:rFonts w:ascii="Times New Roman" w:hAnsi="Times New Roman"/>
                <w:b/>
                <w:bCs/>
                <w:sz w:val="24"/>
                <w:szCs w:val="24"/>
                <w:lang w:eastAsia="lv-LV"/>
              </w:rPr>
            </w:pPr>
          </w:p>
        </w:tc>
        <w:tc>
          <w:tcPr>
            <w:tcW w:w="488" w:type="pct"/>
            <w:tcBorders>
              <w:top w:val="outset" w:sz="6" w:space="0" w:color="000000"/>
              <w:left w:val="outset" w:sz="6" w:space="0" w:color="000000"/>
              <w:bottom w:val="outset" w:sz="6" w:space="0" w:color="000000"/>
              <w:right w:val="outset" w:sz="6" w:space="0" w:color="000000"/>
            </w:tcBorders>
            <w:vAlign w:val="center"/>
          </w:tcPr>
          <w:p w14:paraId="5C06DC2F" w14:textId="77777777" w:rsidR="000F51F8" w:rsidRPr="007B5EC3" w:rsidRDefault="000F51F8" w:rsidP="004F4516">
            <w:pPr>
              <w:spacing w:after="0" w:line="240" w:lineRule="auto"/>
              <w:jc w:val="both"/>
              <w:rPr>
                <w:rFonts w:ascii="Times New Roman" w:hAnsi="Times New Roman"/>
                <w:sz w:val="24"/>
                <w:szCs w:val="24"/>
                <w:lang w:eastAsia="lv-LV"/>
              </w:rPr>
            </w:pPr>
            <w:r w:rsidRPr="007B5EC3">
              <w:rPr>
                <w:rFonts w:ascii="Times New Roman" w:hAnsi="Times New Roman"/>
                <w:sz w:val="24"/>
                <w:szCs w:val="24"/>
                <w:lang w:eastAsia="lv-LV"/>
              </w:rPr>
              <w:t>saskaņā ar valsts budžetu kārtējam gadam</w:t>
            </w:r>
          </w:p>
        </w:tc>
        <w:tc>
          <w:tcPr>
            <w:tcW w:w="584" w:type="pct"/>
            <w:tcBorders>
              <w:top w:val="outset" w:sz="6" w:space="0" w:color="000000"/>
              <w:left w:val="outset" w:sz="6" w:space="0" w:color="000000"/>
              <w:bottom w:val="outset" w:sz="6" w:space="0" w:color="000000"/>
              <w:right w:val="outset" w:sz="6" w:space="0" w:color="000000"/>
            </w:tcBorders>
            <w:vAlign w:val="center"/>
          </w:tcPr>
          <w:p w14:paraId="5C06DC30" w14:textId="77777777" w:rsidR="000F51F8" w:rsidRPr="007B5EC3" w:rsidRDefault="000F51F8" w:rsidP="004F4516">
            <w:pPr>
              <w:spacing w:after="0" w:line="240" w:lineRule="auto"/>
              <w:jc w:val="both"/>
              <w:rPr>
                <w:rFonts w:ascii="Times New Roman" w:hAnsi="Times New Roman"/>
                <w:sz w:val="24"/>
                <w:szCs w:val="24"/>
                <w:lang w:eastAsia="lv-LV"/>
              </w:rPr>
            </w:pPr>
            <w:r w:rsidRPr="007B5EC3">
              <w:rPr>
                <w:rFonts w:ascii="Times New Roman" w:hAnsi="Times New Roman"/>
                <w:sz w:val="24"/>
                <w:szCs w:val="24"/>
                <w:lang w:eastAsia="lv-LV"/>
              </w:rPr>
              <w:t>izmaiņas kārtējā gadā, salīdzinot ar budžetu kārtējam gadam</w:t>
            </w:r>
          </w:p>
        </w:tc>
        <w:tc>
          <w:tcPr>
            <w:tcW w:w="487" w:type="pct"/>
            <w:tcBorders>
              <w:top w:val="outset" w:sz="6" w:space="0" w:color="000000"/>
              <w:left w:val="outset" w:sz="6" w:space="0" w:color="000000"/>
              <w:bottom w:val="outset" w:sz="6" w:space="0" w:color="000000"/>
              <w:right w:val="single" w:sz="4" w:space="0" w:color="auto"/>
            </w:tcBorders>
            <w:vAlign w:val="center"/>
          </w:tcPr>
          <w:p w14:paraId="5C06DC31" w14:textId="11B5F444" w:rsidR="000F51F8" w:rsidRPr="007B5EC3" w:rsidRDefault="000F51F8" w:rsidP="004F451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saskaņā ar vidējā termiņa budžeta ietvaru</w:t>
            </w:r>
          </w:p>
        </w:tc>
        <w:tc>
          <w:tcPr>
            <w:tcW w:w="679" w:type="pct"/>
            <w:tcBorders>
              <w:top w:val="outset" w:sz="6" w:space="0" w:color="000000"/>
              <w:left w:val="single" w:sz="4" w:space="0" w:color="auto"/>
              <w:bottom w:val="outset" w:sz="6" w:space="0" w:color="000000"/>
              <w:right w:val="outset" w:sz="6" w:space="0" w:color="000000"/>
            </w:tcBorders>
            <w:vAlign w:val="center"/>
          </w:tcPr>
          <w:p w14:paraId="7C645EFF" w14:textId="24A6502A" w:rsidR="000F51F8" w:rsidRPr="00CF6CD8" w:rsidRDefault="000F51F8" w:rsidP="00CF6CD8">
            <w:pPr>
              <w:spacing w:after="0" w:line="240" w:lineRule="auto"/>
              <w:jc w:val="both"/>
              <w:rPr>
                <w:rFonts w:ascii="Times New Roman" w:hAnsi="Times New Roman"/>
                <w:sz w:val="23"/>
                <w:szCs w:val="23"/>
                <w:lang w:eastAsia="lv-LV"/>
              </w:rPr>
            </w:pPr>
            <w:r w:rsidRPr="00CF6CD8">
              <w:rPr>
                <w:rFonts w:ascii="Times New Roman" w:hAnsi="Times New Roman"/>
                <w:sz w:val="23"/>
                <w:szCs w:val="23"/>
                <w:lang w:eastAsia="lv-LV"/>
              </w:rPr>
              <w:t>izmaiņas, salīdzinot ar v</w:t>
            </w:r>
            <w:r w:rsidR="00CF6CD8" w:rsidRPr="00CF6CD8">
              <w:rPr>
                <w:rFonts w:ascii="Times New Roman" w:hAnsi="Times New Roman"/>
                <w:sz w:val="23"/>
                <w:szCs w:val="23"/>
                <w:lang w:eastAsia="lv-LV"/>
              </w:rPr>
              <w:t>idējā termiņa budžeta ietvaru 2020. </w:t>
            </w:r>
            <w:r w:rsidRPr="00CF6CD8">
              <w:rPr>
                <w:rFonts w:ascii="Times New Roman" w:hAnsi="Times New Roman"/>
                <w:sz w:val="23"/>
                <w:szCs w:val="23"/>
                <w:lang w:eastAsia="lv-LV"/>
              </w:rPr>
              <w:t>gadam</w:t>
            </w:r>
          </w:p>
        </w:tc>
        <w:tc>
          <w:tcPr>
            <w:tcW w:w="512" w:type="pct"/>
            <w:tcBorders>
              <w:top w:val="outset" w:sz="6" w:space="0" w:color="000000"/>
              <w:left w:val="outset" w:sz="6" w:space="0" w:color="000000"/>
              <w:bottom w:val="outset" w:sz="6" w:space="0" w:color="000000"/>
              <w:right w:val="single" w:sz="4" w:space="0" w:color="auto"/>
            </w:tcBorders>
            <w:vAlign w:val="center"/>
          </w:tcPr>
          <w:p w14:paraId="5C06DC32" w14:textId="7100D9F6" w:rsidR="000F51F8" w:rsidRPr="007B5EC3" w:rsidRDefault="000F51F8" w:rsidP="004F451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saskaņā ar vidēja termiņa budžeta ietvaru</w:t>
            </w:r>
          </w:p>
        </w:tc>
        <w:tc>
          <w:tcPr>
            <w:tcW w:w="651" w:type="pct"/>
            <w:tcBorders>
              <w:top w:val="outset" w:sz="6" w:space="0" w:color="000000"/>
              <w:left w:val="single" w:sz="4" w:space="0" w:color="auto"/>
              <w:bottom w:val="outset" w:sz="6" w:space="0" w:color="000000"/>
              <w:right w:val="outset" w:sz="6" w:space="0" w:color="000000"/>
            </w:tcBorders>
            <w:vAlign w:val="center"/>
          </w:tcPr>
          <w:p w14:paraId="60430BCD" w14:textId="2C1DF457" w:rsidR="000F51F8" w:rsidRPr="00CF6CD8" w:rsidRDefault="000F51F8" w:rsidP="00CF6CD8">
            <w:pPr>
              <w:spacing w:after="0" w:line="240" w:lineRule="auto"/>
              <w:jc w:val="both"/>
              <w:rPr>
                <w:rFonts w:ascii="Times New Roman" w:hAnsi="Times New Roman"/>
                <w:sz w:val="23"/>
                <w:szCs w:val="23"/>
                <w:lang w:eastAsia="lv-LV"/>
              </w:rPr>
            </w:pPr>
            <w:r w:rsidRPr="00CF6CD8">
              <w:rPr>
                <w:rFonts w:ascii="Times New Roman" w:hAnsi="Times New Roman"/>
                <w:sz w:val="23"/>
                <w:szCs w:val="23"/>
                <w:lang w:eastAsia="lv-LV"/>
              </w:rPr>
              <w:t>izmaiņas, salīdzinot ar vidēja t</w:t>
            </w:r>
            <w:r w:rsidR="00CF6CD8" w:rsidRPr="00CF6CD8">
              <w:rPr>
                <w:rFonts w:ascii="Times New Roman" w:hAnsi="Times New Roman"/>
                <w:sz w:val="23"/>
                <w:szCs w:val="23"/>
                <w:lang w:eastAsia="lv-LV"/>
              </w:rPr>
              <w:t>ermiņa budžeta ietvaru 2021</w:t>
            </w:r>
            <w:r w:rsidR="000C0700">
              <w:rPr>
                <w:rFonts w:ascii="Times New Roman" w:hAnsi="Times New Roman"/>
                <w:sz w:val="23"/>
                <w:szCs w:val="23"/>
                <w:lang w:eastAsia="lv-LV"/>
              </w:rPr>
              <w:t>.</w:t>
            </w:r>
            <w:r w:rsidR="00CF6CD8" w:rsidRPr="00CF6CD8">
              <w:rPr>
                <w:rFonts w:ascii="Times New Roman" w:hAnsi="Times New Roman"/>
                <w:sz w:val="23"/>
                <w:szCs w:val="23"/>
                <w:lang w:eastAsia="lv-LV"/>
              </w:rPr>
              <w:t> </w:t>
            </w:r>
            <w:r w:rsidRPr="00CF6CD8">
              <w:rPr>
                <w:rFonts w:ascii="Times New Roman" w:hAnsi="Times New Roman"/>
                <w:sz w:val="23"/>
                <w:szCs w:val="23"/>
                <w:lang w:eastAsia="lv-LV"/>
              </w:rPr>
              <w:t>gadam</w:t>
            </w:r>
          </w:p>
        </w:tc>
        <w:tc>
          <w:tcPr>
            <w:tcW w:w="689" w:type="pct"/>
            <w:tcBorders>
              <w:top w:val="outset" w:sz="6" w:space="0" w:color="000000"/>
              <w:left w:val="outset" w:sz="6" w:space="0" w:color="000000"/>
              <w:bottom w:val="outset" w:sz="6" w:space="0" w:color="000000"/>
              <w:right w:val="outset" w:sz="6" w:space="0" w:color="000000"/>
            </w:tcBorders>
            <w:vAlign w:val="center"/>
          </w:tcPr>
          <w:p w14:paraId="5C06DC33" w14:textId="7909D3D3" w:rsidR="000F51F8" w:rsidRPr="007B5EC3" w:rsidRDefault="000F51F8" w:rsidP="00CF6CD8">
            <w:pPr>
              <w:spacing w:after="0" w:line="240" w:lineRule="auto"/>
              <w:jc w:val="both"/>
              <w:rPr>
                <w:rFonts w:ascii="Times New Roman" w:hAnsi="Times New Roman"/>
                <w:sz w:val="24"/>
                <w:szCs w:val="24"/>
                <w:lang w:eastAsia="lv-LV"/>
              </w:rPr>
            </w:pPr>
            <w:r w:rsidRPr="000F51F8">
              <w:rPr>
                <w:rFonts w:ascii="Times New Roman" w:hAnsi="Times New Roman"/>
                <w:sz w:val="24"/>
                <w:szCs w:val="24"/>
                <w:lang w:eastAsia="lv-LV"/>
              </w:rPr>
              <w:t xml:space="preserve">izmaiņas, salīdzinot ar vidēja termiņa budžeta ietvaru </w:t>
            </w:r>
            <w:r w:rsidR="00CF6CD8">
              <w:rPr>
                <w:rFonts w:ascii="Times New Roman" w:hAnsi="Times New Roman"/>
                <w:sz w:val="24"/>
                <w:szCs w:val="24"/>
                <w:lang w:eastAsia="lv-LV"/>
              </w:rPr>
              <w:t>2021. </w:t>
            </w:r>
            <w:r w:rsidRPr="000F51F8">
              <w:rPr>
                <w:rFonts w:ascii="Times New Roman" w:hAnsi="Times New Roman"/>
                <w:sz w:val="24"/>
                <w:szCs w:val="24"/>
                <w:lang w:eastAsia="lv-LV"/>
              </w:rPr>
              <w:t>gadam</w:t>
            </w:r>
            <w:r w:rsidRPr="007B5EC3">
              <w:rPr>
                <w:rFonts w:ascii="Times New Roman" w:hAnsi="Times New Roman"/>
                <w:sz w:val="24"/>
                <w:szCs w:val="24"/>
                <w:lang w:eastAsia="lv-LV"/>
              </w:rPr>
              <w:t xml:space="preserve"> </w:t>
            </w:r>
          </w:p>
        </w:tc>
      </w:tr>
      <w:tr w:rsidR="00CE3F5D" w:rsidRPr="007B5EC3" w14:paraId="5C06DC3B" w14:textId="77777777" w:rsidTr="00CF6CD8">
        <w:trPr>
          <w:trHeight w:val="277"/>
        </w:trPr>
        <w:tc>
          <w:tcPr>
            <w:tcW w:w="909" w:type="pct"/>
            <w:tcBorders>
              <w:top w:val="outset" w:sz="6" w:space="0" w:color="000000"/>
              <w:left w:val="outset" w:sz="6" w:space="0" w:color="000000"/>
              <w:bottom w:val="outset" w:sz="6" w:space="0" w:color="000000"/>
              <w:right w:val="outset" w:sz="6" w:space="0" w:color="000000"/>
            </w:tcBorders>
            <w:vAlign w:val="center"/>
          </w:tcPr>
          <w:p w14:paraId="5C06DC35" w14:textId="77777777" w:rsidR="000F51F8" w:rsidRPr="007B5EC3" w:rsidRDefault="000F51F8" w:rsidP="00F70D12">
            <w:pPr>
              <w:spacing w:after="0" w:line="240" w:lineRule="auto"/>
              <w:jc w:val="center"/>
              <w:rPr>
                <w:rFonts w:ascii="Times New Roman" w:hAnsi="Times New Roman"/>
                <w:sz w:val="24"/>
                <w:szCs w:val="24"/>
                <w:lang w:eastAsia="lv-LV"/>
              </w:rPr>
            </w:pPr>
            <w:r w:rsidRPr="007B5EC3">
              <w:rPr>
                <w:rFonts w:ascii="Times New Roman" w:hAnsi="Times New Roman"/>
                <w:sz w:val="24"/>
                <w:szCs w:val="24"/>
                <w:lang w:eastAsia="lv-LV"/>
              </w:rPr>
              <w:t>1</w:t>
            </w:r>
          </w:p>
        </w:tc>
        <w:tc>
          <w:tcPr>
            <w:tcW w:w="488" w:type="pct"/>
            <w:tcBorders>
              <w:top w:val="outset" w:sz="6" w:space="0" w:color="000000"/>
              <w:left w:val="outset" w:sz="6" w:space="0" w:color="000000"/>
              <w:bottom w:val="single" w:sz="4" w:space="0" w:color="auto"/>
              <w:right w:val="outset" w:sz="6" w:space="0" w:color="000000"/>
            </w:tcBorders>
            <w:vAlign w:val="center"/>
          </w:tcPr>
          <w:p w14:paraId="5C06DC36" w14:textId="77777777" w:rsidR="000F51F8" w:rsidRPr="007B5EC3" w:rsidRDefault="000F51F8" w:rsidP="00F70D12">
            <w:pPr>
              <w:spacing w:after="0" w:line="240" w:lineRule="auto"/>
              <w:jc w:val="center"/>
              <w:rPr>
                <w:rFonts w:ascii="Times New Roman" w:hAnsi="Times New Roman"/>
                <w:sz w:val="24"/>
                <w:szCs w:val="24"/>
                <w:lang w:eastAsia="lv-LV"/>
              </w:rPr>
            </w:pPr>
            <w:r w:rsidRPr="007B5EC3">
              <w:rPr>
                <w:rFonts w:ascii="Times New Roman" w:hAnsi="Times New Roman"/>
                <w:sz w:val="24"/>
                <w:szCs w:val="24"/>
                <w:lang w:eastAsia="lv-LV"/>
              </w:rPr>
              <w:t>2</w:t>
            </w:r>
          </w:p>
        </w:tc>
        <w:tc>
          <w:tcPr>
            <w:tcW w:w="584" w:type="pct"/>
            <w:tcBorders>
              <w:top w:val="outset" w:sz="6" w:space="0" w:color="000000"/>
              <w:left w:val="outset" w:sz="6" w:space="0" w:color="000000"/>
              <w:bottom w:val="single" w:sz="4" w:space="0" w:color="auto"/>
              <w:right w:val="outset" w:sz="6" w:space="0" w:color="000000"/>
            </w:tcBorders>
            <w:vAlign w:val="center"/>
          </w:tcPr>
          <w:p w14:paraId="5C06DC37" w14:textId="77777777" w:rsidR="000F51F8" w:rsidRPr="007B5EC3" w:rsidRDefault="000F51F8" w:rsidP="00F70D12">
            <w:pPr>
              <w:spacing w:after="0" w:line="240" w:lineRule="auto"/>
              <w:jc w:val="center"/>
              <w:rPr>
                <w:rFonts w:ascii="Times New Roman" w:hAnsi="Times New Roman"/>
                <w:sz w:val="24"/>
                <w:szCs w:val="24"/>
                <w:lang w:eastAsia="lv-LV"/>
              </w:rPr>
            </w:pPr>
            <w:r w:rsidRPr="007B5EC3">
              <w:rPr>
                <w:rFonts w:ascii="Times New Roman" w:hAnsi="Times New Roman"/>
                <w:sz w:val="24"/>
                <w:szCs w:val="24"/>
                <w:lang w:eastAsia="lv-LV"/>
              </w:rPr>
              <w:t>3</w:t>
            </w:r>
          </w:p>
        </w:tc>
        <w:tc>
          <w:tcPr>
            <w:tcW w:w="487" w:type="pct"/>
            <w:tcBorders>
              <w:top w:val="outset" w:sz="6" w:space="0" w:color="000000"/>
              <w:left w:val="outset" w:sz="6" w:space="0" w:color="000000"/>
              <w:bottom w:val="single" w:sz="4" w:space="0" w:color="auto"/>
              <w:right w:val="single" w:sz="4" w:space="0" w:color="auto"/>
            </w:tcBorders>
            <w:vAlign w:val="center"/>
          </w:tcPr>
          <w:p w14:paraId="5C06DC38" w14:textId="77777777" w:rsidR="000F51F8" w:rsidRPr="007B5EC3" w:rsidRDefault="000F51F8" w:rsidP="00F70D12">
            <w:pPr>
              <w:spacing w:after="0" w:line="240" w:lineRule="auto"/>
              <w:jc w:val="center"/>
              <w:rPr>
                <w:rFonts w:ascii="Times New Roman" w:hAnsi="Times New Roman"/>
                <w:sz w:val="24"/>
                <w:szCs w:val="24"/>
                <w:lang w:eastAsia="lv-LV"/>
              </w:rPr>
            </w:pPr>
            <w:r w:rsidRPr="007B5EC3">
              <w:rPr>
                <w:rFonts w:ascii="Times New Roman" w:hAnsi="Times New Roman"/>
                <w:sz w:val="24"/>
                <w:szCs w:val="24"/>
                <w:lang w:eastAsia="lv-LV"/>
              </w:rPr>
              <w:t>4</w:t>
            </w:r>
          </w:p>
        </w:tc>
        <w:tc>
          <w:tcPr>
            <w:tcW w:w="679" w:type="pct"/>
            <w:tcBorders>
              <w:top w:val="outset" w:sz="6" w:space="0" w:color="000000"/>
              <w:left w:val="single" w:sz="4" w:space="0" w:color="auto"/>
              <w:bottom w:val="single" w:sz="4" w:space="0" w:color="auto"/>
              <w:right w:val="outset" w:sz="6" w:space="0" w:color="000000"/>
            </w:tcBorders>
            <w:vAlign w:val="center"/>
          </w:tcPr>
          <w:p w14:paraId="70B4D522" w14:textId="7503C5AF" w:rsidR="000F51F8" w:rsidRPr="007B5EC3" w:rsidRDefault="000F51F8" w:rsidP="00BA4748">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5</w:t>
            </w:r>
          </w:p>
        </w:tc>
        <w:tc>
          <w:tcPr>
            <w:tcW w:w="512" w:type="pct"/>
            <w:tcBorders>
              <w:top w:val="outset" w:sz="6" w:space="0" w:color="000000"/>
              <w:left w:val="outset" w:sz="6" w:space="0" w:color="000000"/>
              <w:bottom w:val="single" w:sz="4" w:space="0" w:color="auto"/>
              <w:right w:val="single" w:sz="4" w:space="0" w:color="auto"/>
            </w:tcBorders>
            <w:vAlign w:val="center"/>
          </w:tcPr>
          <w:p w14:paraId="5C06DC39" w14:textId="458D1438" w:rsidR="000F51F8" w:rsidRPr="007B5EC3" w:rsidRDefault="000F51F8"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6</w:t>
            </w:r>
          </w:p>
        </w:tc>
        <w:tc>
          <w:tcPr>
            <w:tcW w:w="651" w:type="pct"/>
            <w:tcBorders>
              <w:top w:val="outset" w:sz="6" w:space="0" w:color="000000"/>
              <w:left w:val="single" w:sz="4" w:space="0" w:color="auto"/>
              <w:bottom w:val="single" w:sz="4" w:space="0" w:color="auto"/>
              <w:right w:val="outset" w:sz="6" w:space="0" w:color="000000"/>
            </w:tcBorders>
            <w:vAlign w:val="center"/>
          </w:tcPr>
          <w:p w14:paraId="4E056DB7" w14:textId="6AFCCC01" w:rsidR="000F51F8" w:rsidRPr="007B5EC3" w:rsidRDefault="000F51F8" w:rsidP="000F51F8">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7</w:t>
            </w:r>
          </w:p>
        </w:tc>
        <w:tc>
          <w:tcPr>
            <w:tcW w:w="689" w:type="pct"/>
            <w:tcBorders>
              <w:top w:val="outset" w:sz="6" w:space="0" w:color="000000"/>
              <w:left w:val="outset" w:sz="6" w:space="0" w:color="000000"/>
              <w:bottom w:val="single" w:sz="4" w:space="0" w:color="auto"/>
              <w:right w:val="outset" w:sz="6" w:space="0" w:color="000000"/>
            </w:tcBorders>
            <w:vAlign w:val="center"/>
          </w:tcPr>
          <w:p w14:paraId="5C06DC3A" w14:textId="504D839B" w:rsidR="000F51F8" w:rsidRPr="007B5EC3" w:rsidRDefault="000F51F8"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8</w:t>
            </w:r>
          </w:p>
        </w:tc>
      </w:tr>
      <w:tr w:rsidR="00CE3F5D" w:rsidRPr="007B5EC3" w14:paraId="5C06DC42" w14:textId="0274D317" w:rsidTr="00CF6CD8">
        <w:trPr>
          <w:trHeight w:val="543"/>
        </w:trPr>
        <w:tc>
          <w:tcPr>
            <w:tcW w:w="909" w:type="pct"/>
            <w:tcBorders>
              <w:top w:val="outset" w:sz="6" w:space="0" w:color="000000"/>
              <w:left w:val="outset" w:sz="6" w:space="0" w:color="000000"/>
              <w:bottom w:val="outset" w:sz="6" w:space="0" w:color="000000"/>
              <w:right w:val="outset" w:sz="6" w:space="0" w:color="000000"/>
            </w:tcBorders>
          </w:tcPr>
          <w:p w14:paraId="5C06DC3C" w14:textId="47B37EF1" w:rsidR="000F51F8" w:rsidRPr="007B5EC3" w:rsidRDefault="000F51F8" w:rsidP="00F70D12">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1.</w:t>
            </w:r>
            <w:r w:rsidR="00206924">
              <w:rPr>
                <w:rFonts w:ascii="Times New Roman" w:hAnsi="Times New Roman"/>
                <w:sz w:val="24"/>
                <w:szCs w:val="24"/>
                <w:lang w:eastAsia="lv-LV"/>
              </w:rPr>
              <w:t> </w:t>
            </w:r>
            <w:r w:rsidRPr="007B5EC3">
              <w:rPr>
                <w:rFonts w:ascii="Times New Roman" w:hAnsi="Times New Roman"/>
                <w:sz w:val="24"/>
                <w:szCs w:val="24"/>
                <w:lang w:eastAsia="lv-LV"/>
              </w:rPr>
              <w:t>Budžeta ieņēmumi:</w:t>
            </w:r>
          </w:p>
        </w:tc>
        <w:tc>
          <w:tcPr>
            <w:tcW w:w="488" w:type="pct"/>
            <w:tcBorders>
              <w:top w:val="outset" w:sz="6" w:space="0" w:color="000000"/>
              <w:left w:val="outset" w:sz="6" w:space="0" w:color="000000"/>
              <w:bottom w:val="single" w:sz="4" w:space="0" w:color="auto"/>
              <w:right w:val="outset" w:sz="6" w:space="0" w:color="000000"/>
            </w:tcBorders>
            <w:vAlign w:val="center"/>
          </w:tcPr>
          <w:p w14:paraId="5C06DC3D" w14:textId="00A5D09C" w:rsidR="000F51F8" w:rsidRPr="007B5EC3" w:rsidRDefault="00A55FB1" w:rsidP="00A55FB1">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111 </w:t>
            </w:r>
            <w:r w:rsidR="000F51F8">
              <w:rPr>
                <w:rFonts w:ascii="Times New Roman" w:hAnsi="Times New Roman"/>
                <w:sz w:val="24"/>
                <w:szCs w:val="24"/>
                <w:lang w:eastAsia="lv-LV"/>
              </w:rPr>
              <w:t>000</w:t>
            </w:r>
            <w:r w:rsidR="000F51F8" w:rsidRPr="003444C3">
              <w:rPr>
                <w:rFonts w:ascii="Times New Roman" w:hAnsi="Times New Roman"/>
                <w:i/>
                <w:sz w:val="24"/>
                <w:szCs w:val="24"/>
                <w:lang w:eastAsia="lv-LV"/>
              </w:rPr>
              <w:t xml:space="preserve"> </w:t>
            </w:r>
            <w:proofErr w:type="spellStart"/>
            <w:r w:rsidR="000F51F8" w:rsidRPr="003444C3">
              <w:rPr>
                <w:rFonts w:ascii="Times New Roman" w:hAnsi="Times New Roman"/>
                <w:i/>
                <w:sz w:val="24"/>
                <w:szCs w:val="24"/>
                <w:lang w:eastAsia="lv-LV"/>
              </w:rPr>
              <w:t>euro</w:t>
            </w:r>
            <w:proofErr w:type="spellEnd"/>
          </w:p>
        </w:tc>
        <w:tc>
          <w:tcPr>
            <w:tcW w:w="584" w:type="pct"/>
            <w:tcBorders>
              <w:top w:val="outset" w:sz="6" w:space="0" w:color="000000"/>
              <w:left w:val="outset" w:sz="6" w:space="0" w:color="000000"/>
              <w:bottom w:val="single" w:sz="4" w:space="0" w:color="auto"/>
              <w:right w:val="single" w:sz="4" w:space="0" w:color="auto"/>
            </w:tcBorders>
            <w:vAlign w:val="center"/>
          </w:tcPr>
          <w:p w14:paraId="5C06DC41" w14:textId="728C3B02" w:rsidR="000F51F8" w:rsidRPr="007B5EC3" w:rsidRDefault="000F51F8" w:rsidP="00BA4748">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tcBorders>
              <w:top w:val="outset" w:sz="6" w:space="0" w:color="000000"/>
              <w:left w:val="single" w:sz="4" w:space="0" w:color="auto"/>
              <w:bottom w:val="single" w:sz="4" w:space="0" w:color="auto"/>
              <w:right w:val="single" w:sz="4" w:space="0" w:color="auto"/>
            </w:tcBorders>
            <w:vAlign w:val="center"/>
          </w:tcPr>
          <w:p w14:paraId="4B61140D" w14:textId="675186CB" w:rsidR="000F51F8" w:rsidRPr="007B5EC3" w:rsidRDefault="000F51F8"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tcBorders>
              <w:top w:val="outset" w:sz="6" w:space="0" w:color="000000"/>
              <w:left w:val="single" w:sz="4" w:space="0" w:color="auto"/>
              <w:bottom w:val="single" w:sz="4" w:space="0" w:color="auto"/>
              <w:right w:val="single" w:sz="4" w:space="0" w:color="auto"/>
            </w:tcBorders>
            <w:vAlign w:val="center"/>
          </w:tcPr>
          <w:p w14:paraId="7DC5427F" w14:textId="582E78B5" w:rsidR="000F51F8" w:rsidRPr="007B5EC3" w:rsidRDefault="006C2385" w:rsidP="00BA4748">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tcBorders>
              <w:top w:val="outset" w:sz="6" w:space="0" w:color="000000"/>
              <w:left w:val="single" w:sz="4" w:space="0" w:color="auto"/>
              <w:bottom w:val="single" w:sz="4" w:space="0" w:color="auto"/>
              <w:right w:val="single" w:sz="4" w:space="0" w:color="auto"/>
            </w:tcBorders>
            <w:vAlign w:val="center"/>
          </w:tcPr>
          <w:p w14:paraId="31E7B303" w14:textId="09D9A1B5" w:rsidR="000F51F8" w:rsidRPr="007B5EC3" w:rsidRDefault="006C2385" w:rsidP="00BA4748">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tcBorders>
              <w:top w:val="outset" w:sz="6" w:space="0" w:color="000000"/>
              <w:left w:val="single" w:sz="4" w:space="0" w:color="auto"/>
              <w:bottom w:val="single" w:sz="4" w:space="0" w:color="auto"/>
              <w:right w:val="single" w:sz="4" w:space="0" w:color="auto"/>
            </w:tcBorders>
            <w:vAlign w:val="center"/>
          </w:tcPr>
          <w:p w14:paraId="7D71DA20" w14:textId="7D1D4A15" w:rsidR="000F51F8" w:rsidRPr="007B5EC3" w:rsidRDefault="006C2385" w:rsidP="00BA4748">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outset" w:sz="6" w:space="0" w:color="000000"/>
              <w:left w:val="single" w:sz="4" w:space="0" w:color="auto"/>
              <w:bottom w:val="single" w:sz="4" w:space="0" w:color="auto"/>
              <w:right w:val="outset" w:sz="6" w:space="0" w:color="000000"/>
            </w:tcBorders>
            <w:vAlign w:val="center"/>
          </w:tcPr>
          <w:p w14:paraId="56D2C14B" w14:textId="67B003B5" w:rsidR="000F51F8" w:rsidRPr="007B5EC3" w:rsidRDefault="006C2385" w:rsidP="00BA4748">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49" w14:textId="027E67F4" w:rsidTr="00CF6CD8">
        <w:trPr>
          <w:trHeight w:val="1463"/>
        </w:trPr>
        <w:tc>
          <w:tcPr>
            <w:tcW w:w="909" w:type="pct"/>
            <w:tcBorders>
              <w:top w:val="outset" w:sz="6" w:space="0" w:color="000000"/>
              <w:left w:val="outset" w:sz="6" w:space="0" w:color="000000"/>
              <w:bottom w:val="outset" w:sz="6" w:space="0" w:color="000000"/>
              <w:right w:val="outset" w:sz="6" w:space="0" w:color="000000"/>
            </w:tcBorders>
          </w:tcPr>
          <w:p w14:paraId="5C06DC43" w14:textId="4C19C4BB" w:rsidR="000F51F8" w:rsidRPr="007B5EC3" w:rsidRDefault="000F51F8" w:rsidP="00206924">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1.1.</w:t>
            </w:r>
            <w:r w:rsidR="00206924">
              <w:rPr>
                <w:rFonts w:ascii="Times New Roman" w:hAnsi="Times New Roman"/>
                <w:sz w:val="24"/>
                <w:szCs w:val="24"/>
                <w:lang w:eastAsia="lv-LV"/>
              </w:rPr>
              <w:t> </w:t>
            </w:r>
            <w:r w:rsidRPr="007B5EC3">
              <w:rPr>
                <w:rFonts w:ascii="Times New Roman" w:hAnsi="Times New Roman"/>
                <w:sz w:val="24"/>
                <w:szCs w:val="24"/>
                <w:lang w:eastAsia="lv-LV"/>
              </w:rPr>
              <w:t>valsts pamatbudžets, tai skaitā ieņēmumi no maksas pakalpojumiem un citi pašu ieņēmumi</w:t>
            </w:r>
          </w:p>
        </w:tc>
        <w:tc>
          <w:tcPr>
            <w:tcW w:w="488" w:type="pct"/>
            <w:tcBorders>
              <w:top w:val="single" w:sz="4" w:space="0" w:color="auto"/>
              <w:left w:val="outset" w:sz="6" w:space="0" w:color="000000"/>
              <w:bottom w:val="single" w:sz="4" w:space="0" w:color="auto"/>
              <w:right w:val="outset" w:sz="6" w:space="0" w:color="000000"/>
            </w:tcBorders>
            <w:vAlign w:val="center"/>
          </w:tcPr>
          <w:p w14:paraId="5C06DC44" w14:textId="35BA822B" w:rsidR="000F51F8" w:rsidRPr="007B5EC3" w:rsidRDefault="000F51F8"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84" w:type="pct"/>
            <w:tcBorders>
              <w:top w:val="single" w:sz="4" w:space="0" w:color="auto"/>
              <w:left w:val="outset" w:sz="6" w:space="0" w:color="000000"/>
              <w:bottom w:val="single" w:sz="4" w:space="0" w:color="auto"/>
              <w:right w:val="single" w:sz="4" w:space="0" w:color="auto"/>
            </w:tcBorders>
            <w:vAlign w:val="center"/>
          </w:tcPr>
          <w:p w14:paraId="5C06DC48" w14:textId="2E94938D" w:rsidR="000F51F8" w:rsidRPr="007B5EC3" w:rsidRDefault="006C2385" w:rsidP="00BA4748">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tcBorders>
              <w:top w:val="single" w:sz="4" w:space="0" w:color="auto"/>
              <w:left w:val="single" w:sz="4" w:space="0" w:color="auto"/>
              <w:bottom w:val="single" w:sz="4" w:space="0" w:color="auto"/>
              <w:right w:val="single" w:sz="4" w:space="0" w:color="auto"/>
            </w:tcBorders>
            <w:vAlign w:val="center"/>
          </w:tcPr>
          <w:p w14:paraId="714BCF49" w14:textId="7AE14157"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tcBorders>
              <w:top w:val="single" w:sz="4" w:space="0" w:color="auto"/>
              <w:left w:val="single" w:sz="4" w:space="0" w:color="auto"/>
              <w:bottom w:val="single" w:sz="4" w:space="0" w:color="auto"/>
              <w:right w:val="single" w:sz="4" w:space="0" w:color="auto"/>
            </w:tcBorders>
            <w:vAlign w:val="center"/>
          </w:tcPr>
          <w:p w14:paraId="6A28A946" w14:textId="0AC3214D"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tcBorders>
              <w:top w:val="single" w:sz="4" w:space="0" w:color="auto"/>
              <w:left w:val="single" w:sz="4" w:space="0" w:color="auto"/>
              <w:bottom w:val="single" w:sz="4" w:space="0" w:color="auto"/>
              <w:right w:val="single" w:sz="4" w:space="0" w:color="auto"/>
            </w:tcBorders>
            <w:vAlign w:val="center"/>
          </w:tcPr>
          <w:p w14:paraId="7A79B29D" w14:textId="1DE58F9C"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tcBorders>
              <w:top w:val="single" w:sz="4" w:space="0" w:color="auto"/>
              <w:left w:val="single" w:sz="4" w:space="0" w:color="auto"/>
              <w:bottom w:val="single" w:sz="4" w:space="0" w:color="auto"/>
              <w:right w:val="single" w:sz="4" w:space="0" w:color="auto"/>
            </w:tcBorders>
            <w:vAlign w:val="center"/>
          </w:tcPr>
          <w:p w14:paraId="0B316D8D" w14:textId="049D3421"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single" w:sz="4" w:space="0" w:color="auto"/>
              <w:right w:val="outset" w:sz="6" w:space="0" w:color="000000"/>
            </w:tcBorders>
            <w:vAlign w:val="center"/>
          </w:tcPr>
          <w:p w14:paraId="46669ABC" w14:textId="668B2F29"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50" w14:textId="1F4A1359" w:rsidTr="00CF6CD8">
        <w:trPr>
          <w:trHeight w:val="808"/>
        </w:trPr>
        <w:tc>
          <w:tcPr>
            <w:tcW w:w="909" w:type="pct"/>
            <w:tcBorders>
              <w:top w:val="outset" w:sz="6" w:space="0" w:color="000000"/>
              <w:left w:val="outset" w:sz="6" w:space="0" w:color="000000"/>
              <w:bottom w:val="outset" w:sz="6" w:space="0" w:color="000000"/>
              <w:right w:val="outset" w:sz="6" w:space="0" w:color="000000"/>
            </w:tcBorders>
          </w:tcPr>
          <w:p w14:paraId="5C06DC4A" w14:textId="139D2A54" w:rsidR="000F51F8" w:rsidRPr="007B5EC3" w:rsidRDefault="000F51F8" w:rsidP="00F70D12">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1.2.</w:t>
            </w:r>
            <w:r w:rsidR="00206924">
              <w:rPr>
                <w:rFonts w:ascii="Times New Roman" w:hAnsi="Times New Roman"/>
                <w:sz w:val="24"/>
                <w:szCs w:val="24"/>
                <w:lang w:eastAsia="lv-LV"/>
              </w:rPr>
              <w:t> </w:t>
            </w:r>
            <w:r w:rsidRPr="007B5EC3">
              <w:rPr>
                <w:rFonts w:ascii="Times New Roman" w:hAnsi="Times New Roman"/>
                <w:sz w:val="24"/>
                <w:szCs w:val="24"/>
                <w:lang w:eastAsia="lv-LV"/>
              </w:rPr>
              <w:t>valsts speciālais budžets</w:t>
            </w:r>
          </w:p>
        </w:tc>
        <w:tc>
          <w:tcPr>
            <w:tcW w:w="488" w:type="pct"/>
            <w:tcBorders>
              <w:top w:val="single" w:sz="4" w:space="0" w:color="auto"/>
              <w:left w:val="outset" w:sz="6" w:space="0" w:color="000000"/>
              <w:bottom w:val="single" w:sz="4" w:space="0" w:color="auto"/>
              <w:right w:val="outset" w:sz="6" w:space="0" w:color="000000"/>
            </w:tcBorders>
            <w:vAlign w:val="center"/>
          </w:tcPr>
          <w:p w14:paraId="5C06DC4B" w14:textId="019B167E" w:rsidR="000F51F8" w:rsidRPr="007B5EC3" w:rsidRDefault="000F51F8"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84" w:type="pct"/>
            <w:tcBorders>
              <w:top w:val="single" w:sz="4" w:space="0" w:color="auto"/>
              <w:left w:val="outset" w:sz="6" w:space="0" w:color="000000"/>
              <w:bottom w:val="single" w:sz="4" w:space="0" w:color="auto"/>
              <w:right w:val="single" w:sz="4" w:space="0" w:color="auto"/>
            </w:tcBorders>
            <w:vAlign w:val="center"/>
          </w:tcPr>
          <w:p w14:paraId="5C06DC4F" w14:textId="14ED6643"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tcBorders>
              <w:top w:val="single" w:sz="4" w:space="0" w:color="auto"/>
              <w:left w:val="single" w:sz="4" w:space="0" w:color="auto"/>
              <w:bottom w:val="single" w:sz="4" w:space="0" w:color="auto"/>
              <w:right w:val="single" w:sz="4" w:space="0" w:color="auto"/>
            </w:tcBorders>
            <w:vAlign w:val="center"/>
          </w:tcPr>
          <w:p w14:paraId="054241C6" w14:textId="7278CA3D"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tcBorders>
              <w:top w:val="single" w:sz="4" w:space="0" w:color="auto"/>
              <w:left w:val="single" w:sz="4" w:space="0" w:color="auto"/>
              <w:bottom w:val="single" w:sz="4" w:space="0" w:color="auto"/>
              <w:right w:val="single" w:sz="4" w:space="0" w:color="auto"/>
            </w:tcBorders>
            <w:vAlign w:val="center"/>
          </w:tcPr>
          <w:p w14:paraId="44F1E0CB" w14:textId="1EF38551"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tcBorders>
              <w:top w:val="single" w:sz="4" w:space="0" w:color="auto"/>
              <w:left w:val="single" w:sz="4" w:space="0" w:color="auto"/>
              <w:bottom w:val="single" w:sz="4" w:space="0" w:color="auto"/>
              <w:right w:val="single" w:sz="4" w:space="0" w:color="auto"/>
            </w:tcBorders>
            <w:vAlign w:val="center"/>
          </w:tcPr>
          <w:p w14:paraId="4AC92E50" w14:textId="7F4E3157"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tcBorders>
              <w:top w:val="single" w:sz="4" w:space="0" w:color="auto"/>
              <w:left w:val="single" w:sz="4" w:space="0" w:color="auto"/>
              <w:bottom w:val="single" w:sz="4" w:space="0" w:color="auto"/>
              <w:right w:val="single" w:sz="4" w:space="0" w:color="auto"/>
            </w:tcBorders>
            <w:vAlign w:val="center"/>
          </w:tcPr>
          <w:p w14:paraId="798FF713" w14:textId="75C7CA4B"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single" w:sz="4" w:space="0" w:color="auto"/>
              <w:right w:val="outset" w:sz="6" w:space="0" w:color="000000"/>
            </w:tcBorders>
            <w:vAlign w:val="center"/>
          </w:tcPr>
          <w:p w14:paraId="77D50855" w14:textId="0CA88A79"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57" w14:textId="3776F944" w:rsidTr="00CF6CD8">
        <w:trPr>
          <w:trHeight w:val="543"/>
        </w:trPr>
        <w:tc>
          <w:tcPr>
            <w:tcW w:w="909" w:type="pct"/>
            <w:tcBorders>
              <w:top w:val="outset" w:sz="6" w:space="0" w:color="000000"/>
              <w:left w:val="outset" w:sz="6" w:space="0" w:color="000000"/>
              <w:bottom w:val="single" w:sz="4" w:space="0" w:color="auto"/>
              <w:right w:val="outset" w:sz="6" w:space="0" w:color="000000"/>
            </w:tcBorders>
          </w:tcPr>
          <w:p w14:paraId="5C06DC51" w14:textId="0F6D9DAD" w:rsidR="000F51F8" w:rsidRPr="007B5EC3" w:rsidRDefault="000F51F8" w:rsidP="00F70D12">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1.3.</w:t>
            </w:r>
            <w:r w:rsidR="00206924">
              <w:rPr>
                <w:rFonts w:ascii="Times New Roman" w:hAnsi="Times New Roman"/>
                <w:sz w:val="24"/>
                <w:szCs w:val="24"/>
                <w:lang w:eastAsia="lv-LV"/>
              </w:rPr>
              <w:t> </w:t>
            </w:r>
            <w:r w:rsidRPr="007B5EC3">
              <w:rPr>
                <w:rFonts w:ascii="Times New Roman" w:hAnsi="Times New Roman"/>
                <w:sz w:val="24"/>
                <w:szCs w:val="24"/>
                <w:lang w:eastAsia="lv-LV"/>
              </w:rPr>
              <w:t>pašvaldību budžets</w:t>
            </w:r>
          </w:p>
        </w:tc>
        <w:tc>
          <w:tcPr>
            <w:tcW w:w="488" w:type="pct"/>
            <w:tcBorders>
              <w:top w:val="single" w:sz="4" w:space="0" w:color="auto"/>
              <w:left w:val="outset" w:sz="6" w:space="0" w:color="000000"/>
              <w:bottom w:val="single" w:sz="4" w:space="0" w:color="auto"/>
              <w:right w:val="outset" w:sz="6" w:space="0" w:color="000000"/>
            </w:tcBorders>
            <w:vAlign w:val="center"/>
          </w:tcPr>
          <w:p w14:paraId="5C06DC52" w14:textId="6BF32B81" w:rsidR="000F51F8" w:rsidRPr="007B5EC3" w:rsidRDefault="00A55FB1" w:rsidP="00A55FB1">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111 0</w:t>
            </w:r>
            <w:r w:rsidR="000F51F8">
              <w:rPr>
                <w:rFonts w:ascii="Times New Roman" w:hAnsi="Times New Roman"/>
                <w:sz w:val="24"/>
                <w:szCs w:val="24"/>
                <w:lang w:eastAsia="lv-LV"/>
              </w:rPr>
              <w:t>00</w:t>
            </w:r>
            <w:r w:rsidR="000F51F8" w:rsidRPr="003444C3">
              <w:rPr>
                <w:rFonts w:ascii="Times New Roman" w:hAnsi="Times New Roman"/>
                <w:i/>
                <w:sz w:val="24"/>
                <w:szCs w:val="24"/>
                <w:lang w:eastAsia="lv-LV"/>
              </w:rPr>
              <w:t xml:space="preserve"> </w:t>
            </w:r>
            <w:proofErr w:type="spellStart"/>
            <w:r w:rsidR="000F51F8" w:rsidRPr="003444C3">
              <w:rPr>
                <w:rFonts w:ascii="Times New Roman" w:hAnsi="Times New Roman"/>
                <w:i/>
                <w:sz w:val="24"/>
                <w:szCs w:val="24"/>
                <w:lang w:eastAsia="lv-LV"/>
              </w:rPr>
              <w:t>euro</w:t>
            </w:r>
            <w:proofErr w:type="spellEnd"/>
          </w:p>
        </w:tc>
        <w:tc>
          <w:tcPr>
            <w:tcW w:w="584" w:type="pct"/>
            <w:tcBorders>
              <w:top w:val="single" w:sz="4" w:space="0" w:color="auto"/>
              <w:left w:val="outset" w:sz="6" w:space="0" w:color="000000"/>
              <w:bottom w:val="single" w:sz="4" w:space="0" w:color="auto"/>
              <w:right w:val="single" w:sz="4" w:space="0" w:color="auto"/>
            </w:tcBorders>
            <w:vAlign w:val="center"/>
          </w:tcPr>
          <w:p w14:paraId="5C06DC56" w14:textId="0E4B2224"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tcBorders>
              <w:top w:val="single" w:sz="4" w:space="0" w:color="auto"/>
              <w:left w:val="single" w:sz="4" w:space="0" w:color="auto"/>
              <w:bottom w:val="single" w:sz="4" w:space="0" w:color="auto"/>
              <w:right w:val="single" w:sz="4" w:space="0" w:color="auto"/>
            </w:tcBorders>
            <w:vAlign w:val="center"/>
          </w:tcPr>
          <w:p w14:paraId="2DB8A799" w14:textId="5481B009"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tcBorders>
              <w:top w:val="single" w:sz="4" w:space="0" w:color="auto"/>
              <w:left w:val="single" w:sz="4" w:space="0" w:color="auto"/>
              <w:bottom w:val="single" w:sz="4" w:space="0" w:color="auto"/>
              <w:right w:val="single" w:sz="4" w:space="0" w:color="auto"/>
            </w:tcBorders>
            <w:vAlign w:val="center"/>
          </w:tcPr>
          <w:p w14:paraId="499C7AE5" w14:textId="01668179"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tcBorders>
              <w:top w:val="single" w:sz="4" w:space="0" w:color="auto"/>
              <w:left w:val="single" w:sz="4" w:space="0" w:color="auto"/>
              <w:bottom w:val="single" w:sz="4" w:space="0" w:color="auto"/>
              <w:right w:val="single" w:sz="4" w:space="0" w:color="auto"/>
            </w:tcBorders>
            <w:vAlign w:val="center"/>
          </w:tcPr>
          <w:p w14:paraId="7D635C3D" w14:textId="74A1E1F6"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tcBorders>
              <w:top w:val="single" w:sz="4" w:space="0" w:color="auto"/>
              <w:left w:val="single" w:sz="4" w:space="0" w:color="auto"/>
              <w:bottom w:val="single" w:sz="4" w:space="0" w:color="auto"/>
              <w:right w:val="single" w:sz="4" w:space="0" w:color="auto"/>
            </w:tcBorders>
            <w:vAlign w:val="center"/>
          </w:tcPr>
          <w:p w14:paraId="128943E3" w14:textId="5CBDB3A6"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single" w:sz="4" w:space="0" w:color="auto"/>
              <w:right w:val="outset" w:sz="6" w:space="0" w:color="000000"/>
            </w:tcBorders>
            <w:vAlign w:val="center"/>
          </w:tcPr>
          <w:p w14:paraId="6A456CF5" w14:textId="38D4F4BC"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5E" w14:textId="21C64BE5" w:rsidTr="00CF6CD8">
        <w:trPr>
          <w:trHeight w:val="543"/>
        </w:trPr>
        <w:tc>
          <w:tcPr>
            <w:tcW w:w="909" w:type="pct"/>
            <w:tcBorders>
              <w:top w:val="single" w:sz="4" w:space="0" w:color="auto"/>
              <w:left w:val="single" w:sz="4" w:space="0" w:color="auto"/>
              <w:bottom w:val="single" w:sz="4" w:space="0" w:color="auto"/>
              <w:right w:val="single" w:sz="4" w:space="0" w:color="auto"/>
            </w:tcBorders>
          </w:tcPr>
          <w:p w14:paraId="5C06DC58" w14:textId="7B46C26C" w:rsidR="000F51F8" w:rsidRPr="007B5EC3" w:rsidRDefault="000F51F8" w:rsidP="00206924">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2.</w:t>
            </w:r>
            <w:r w:rsidR="00206924">
              <w:rPr>
                <w:rFonts w:ascii="Times New Roman" w:hAnsi="Times New Roman"/>
                <w:sz w:val="24"/>
                <w:szCs w:val="24"/>
                <w:lang w:eastAsia="lv-LV"/>
              </w:rPr>
              <w:t> </w:t>
            </w:r>
            <w:r w:rsidRPr="007B5EC3">
              <w:rPr>
                <w:rFonts w:ascii="Times New Roman" w:hAnsi="Times New Roman"/>
                <w:sz w:val="24"/>
                <w:szCs w:val="24"/>
                <w:lang w:eastAsia="lv-LV"/>
              </w:rPr>
              <w:t>Budžeta izdevumi:</w:t>
            </w:r>
          </w:p>
        </w:tc>
        <w:tc>
          <w:tcPr>
            <w:tcW w:w="488" w:type="pct"/>
            <w:tcBorders>
              <w:top w:val="single" w:sz="4" w:space="0" w:color="auto"/>
              <w:left w:val="single" w:sz="4" w:space="0" w:color="auto"/>
              <w:bottom w:val="single" w:sz="4" w:space="0" w:color="auto"/>
              <w:right w:val="single" w:sz="4" w:space="0" w:color="auto"/>
            </w:tcBorders>
            <w:vAlign w:val="center"/>
          </w:tcPr>
          <w:p w14:paraId="5C06DC59" w14:textId="1C29EF30" w:rsidR="000F51F8" w:rsidRPr="007B5EC3" w:rsidRDefault="00A55FB1"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111 0</w:t>
            </w:r>
            <w:r w:rsidR="000F51F8">
              <w:rPr>
                <w:rFonts w:ascii="Times New Roman" w:hAnsi="Times New Roman"/>
                <w:sz w:val="24"/>
                <w:szCs w:val="24"/>
                <w:lang w:eastAsia="lv-LV"/>
              </w:rPr>
              <w:t>00</w:t>
            </w:r>
            <w:r w:rsidR="000F51F8" w:rsidRPr="003444C3">
              <w:rPr>
                <w:rFonts w:ascii="Times New Roman" w:hAnsi="Times New Roman"/>
                <w:i/>
                <w:sz w:val="24"/>
                <w:szCs w:val="24"/>
                <w:lang w:eastAsia="lv-LV"/>
              </w:rPr>
              <w:t xml:space="preserve"> </w:t>
            </w:r>
            <w:proofErr w:type="spellStart"/>
            <w:r w:rsidR="000F51F8" w:rsidRPr="003444C3">
              <w:rPr>
                <w:rFonts w:ascii="Times New Roman" w:hAnsi="Times New Roman"/>
                <w:i/>
                <w:sz w:val="24"/>
                <w:szCs w:val="24"/>
                <w:lang w:eastAsia="lv-LV"/>
              </w:rPr>
              <w:t>euro</w:t>
            </w:r>
            <w:proofErr w:type="spellEnd"/>
          </w:p>
        </w:tc>
        <w:tc>
          <w:tcPr>
            <w:tcW w:w="584" w:type="pct"/>
            <w:tcBorders>
              <w:top w:val="single" w:sz="4" w:space="0" w:color="auto"/>
              <w:left w:val="single" w:sz="4" w:space="0" w:color="auto"/>
              <w:bottom w:val="single" w:sz="4" w:space="0" w:color="auto"/>
              <w:right w:val="single" w:sz="4" w:space="0" w:color="auto"/>
            </w:tcBorders>
            <w:vAlign w:val="center"/>
          </w:tcPr>
          <w:p w14:paraId="31D00EDE" w14:textId="77777777" w:rsidR="000F51F8" w:rsidRDefault="000F51F8" w:rsidP="00F70D12">
            <w:pPr>
              <w:spacing w:after="0" w:line="240" w:lineRule="auto"/>
              <w:jc w:val="center"/>
              <w:rPr>
                <w:rFonts w:ascii="Times New Roman" w:hAnsi="Times New Roman"/>
                <w:sz w:val="24"/>
                <w:szCs w:val="24"/>
                <w:lang w:eastAsia="lv-LV"/>
              </w:rPr>
            </w:pPr>
          </w:p>
          <w:p w14:paraId="5C06DC5D" w14:textId="736967FC" w:rsidR="000F51F8" w:rsidRPr="007B5EC3" w:rsidRDefault="006C2385" w:rsidP="00294A34">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tcBorders>
              <w:top w:val="single" w:sz="4" w:space="0" w:color="auto"/>
              <w:left w:val="single" w:sz="4" w:space="0" w:color="auto"/>
              <w:bottom w:val="single" w:sz="4" w:space="0" w:color="auto"/>
              <w:right w:val="single" w:sz="4" w:space="0" w:color="auto"/>
            </w:tcBorders>
            <w:vAlign w:val="center"/>
          </w:tcPr>
          <w:p w14:paraId="774B82AF" w14:textId="76F1C17D" w:rsidR="000F51F8" w:rsidRPr="007B5EC3" w:rsidRDefault="006C2385" w:rsidP="006C2385">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tcBorders>
              <w:top w:val="single" w:sz="4" w:space="0" w:color="auto"/>
              <w:left w:val="single" w:sz="4" w:space="0" w:color="auto"/>
              <w:bottom w:val="single" w:sz="4" w:space="0" w:color="auto"/>
              <w:right w:val="single" w:sz="4" w:space="0" w:color="auto"/>
            </w:tcBorders>
            <w:vAlign w:val="center"/>
          </w:tcPr>
          <w:p w14:paraId="32250A23" w14:textId="3398C0DC" w:rsidR="000F51F8" w:rsidRPr="007B5EC3" w:rsidRDefault="006C2385" w:rsidP="00294A34">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tcBorders>
              <w:top w:val="single" w:sz="4" w:space="0" w:color="auto"/>
              <w:left w:val="single" w:sz="4" w:space="0" w:color="auto"/>
              <w:bottom w:val="single" w:sz="4" w:space="0" w:color="auto"/>
              <w:right w:val="single" w:sz="4" w:space="0" w:color="auto"/>
            </w:tcBorders>
            <w:vAlign w:val="center"/>
          </w:tcPr>
          <w:p w14:paraId="47FAA1FD" w14:textId="062B99DB" w:rsidR="000F51F8" w:rsidRPr="007B5EC3" w:rsidRDefault="006C2385" w:rsidP="00294A34">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tcBorders>
              <w:top w:val="single" w:sz="4" w:space="0" w:color="auto"/>
              <w:left w:val="single" w:sz="4" w:space="0" w:color="auto"/>
              <w:bottom w:val="single" w:sz="4" w:space="0" w:color="auto"/>
              <w:right w:val="single" w:sz="4" w:space="0" w:color="auto"/>
            </w:tcBorders>
            <w:vAlign w:val="center"/>
          </w:tcPr>
          <w:p w14:paraId="7C612C22" w14:textId="51BA298B" w:rsidR="000F51F8" w:rsidRPr="007B5EC3" w:rsidRDefault="006C2385" w:rsidP="00294A34">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single" w:sz="4" w:space="0" w:color="auto"/>
              <w:right w:val="single" w:sz="4" w:space="0" w:color="auto"/>
            </w:tcBorders>
            <w:vAlign w:val="center"/>
          </w:tcPr>
          <w:p w14:paraId="4F5A4684" w14:textId="6DD8A22B" w:rsidR="000F51F8" w:rsidRPr="007B5EC3" w:rsidRDefault="006C2385" w:rsidP="00294A34">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65" w14:textId="460BDC80" w:rsidTr="00CF6CD8">
        <w:trPr>
          <w:trHeight w:val="543"/>
        </w:trPr>
        <w:tc>
          <w:tcPr>
            <w:tcW w:w="909" w:type="pct"/>
            <w:tcBorders>
              <w:top w:val="single" w:sz="4" w:space="0" w:color="auto"/>
              <w:left w:val="single" w:sz="4" w:space="0" w:color="auto"/>
              <w:bottom w:val="single" w:sz="4" w:space="0" w:color="auto"/>
              <w:right w:val="single" w:sz="4" w:space="0" w:color="auto"/>
            </w:tcBorders>
          </w:tcPr>
          <w:p w14:paraId="5C06DC5F" w14:textId="37203605" w:rsidR="000F51F8" w:rsidRPr="007B5EC3" w:rsidRDefault="000F51F8" w:rsidP="00206924">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2.1.</w:t>
            </w:r>
            <w:r w:rsidR="00206924">
              <w:rPr>
                <w:rFonts w:ascii="Times New Roman" w:hAnsi="Times New Roman"/>
                <w:sz w:val="24"/>
                <w:szCs w:val="24"/>
                <w:lang w:eastAsia="lv-LV"/>
              </w:rPr>
              <w:t> </w:t>
            </w:r>
            <w:r w:rsidRPr="007B5EC3">
              <w:rPr>
                <w:rFonts w:ascii="Times New Roman" w:hAnsi="Times New Roman"/>
                <w:sz w:val="24"/>
                <w:szCs w:val="24"/>
                <w:lang w:eastAsia="lv-LV"/>
              </w:rPr>
              <w:t>valsts pamatbudžets</w:t>
            </w:r>
          </w:p>
        </w:tc>
        <w:tc>
          <w:tcPr>
            <w:tcW w:w="488" w:type="pct"/>
            <w:tcBorders>
              <w:top w:val="single" w:sz="4" w:space="0" w:color="auto"/>
              <w:left w:val="single" w:sz="4" w:space="0" w:color="auto"/>
              <w:bottom w:val="single" w:sz="4" w:space="0" w:color="auto"/>
              <w:right w:val="single" w:sz="4" w:space="0" w:color="auto"/>
            </w:tcBorders>
            <w:vAlign w:val="center"/>
          </w:tcPr>
          <w:p w14:paraId="5C06DC60" w14:textId="4F206D69" w:rsidR="000F51F8" w:rsidRPr="007B5EC3" w:rsidRDefault="000F51F8"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84" w:type="pct"/>
            <w:tcBorders>
              <w:top w:val="single" w:sz="4" w:space="0" w:color="auto"/>
              <w:left w:val="single" w:sz="4" w:space="0" w:color="auto"/>
              <w:bottom w:val="single" w:sz="4" w:space="0" w:color="auto"/>
              <w:right w:val="single" w:sz="4" w:space="0" w:color="auto"/>
            </w:tcBorders>
            <w:vAlign w:val="center"/>
          </w:tcPr>
          <w:p w14:paraId="5C06DC64" w14:textId="2AD2424F"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tcBorders>
              <w:top w:val="single" w:sz="4" w:space="0" w:color="auto"/>
              <w:left w:val="single" w:sz="4" w:space="0" w:color="auto"/>
              <w:bottom w:val="single" w:sz="4" w:space="0" w:color="auto"/>
              <w:right w:val="single" w:sz="4" w:space="0" w:color="auto"/>
            </w:tcBorders>
            <w:vAlign w:val="center"/>
          </w:tcPr>
          <w:p w14:paraId="22225A4F" w14:textId="5F469FBF"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tcBorders>
              <w:top w:val="single" w:sz="4" w:space="0" w:color="auto"/>
              <w:left w:val="single" w:sz="4" w:space="0" w:color="auto"/>
              <w:bottom w:val="single" w:sz="4" w:space="0" w:color="auto"/>
              <w:right w:val="single" w:sz="4" w:space="0" w:color="auto"/>
            </w:tcBorders>
            <w:vAlign w:val="center"/>
          </w:tcPr>
          <w:p w14:paraId="77EDCA6E" w14:textId="336B546E"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tcBorders>
              <w:top w:val="single" w:sz="4" w:space="0" w:color="auto"/>
              <w:left w:val="single" w:sz="4" w:space="0" w:color="auto"/>
              <w:bottom w:val="single" w:sz="4" w:space="0" w:color="auto"/>
              <w:right w:val="single" w:sz="4" w:space="0" w:color="auto"/>
            </w:tcBorders>
            <w:vAlign w:val="center"/>
          </w:tcPr>
          <w:p w14:paraId="2F47E208" w14:textId="3792C4F9"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tcBorders>
              <w:top w:val="single" w:sz="4" w:space="0" w:color="auto"/>
              <w:left w:val="single" w:sz="4" w:space="0" w:color="auto"/>
              <w:bottom w:val="single" w:sz="4" w:space="0" w:color="auto"/>
              <w:right w:val="single" w:sz="4" w:space="0" w:color="auto"/>
            </w:tcBorders>
            <w:vAlign w:val="center"/>
          </w:tcPr>
          <w:p w14:paraId="2E49EB21" w14:textId="149B431A"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single" w:sz="4" w:space="0" w:color="auto"/>
              <w:right w:val="single" w:sz="4" w:space="0" w:color="auto"/>
            </w:tcBorders>
            <w:vAlign w:val="center"/>
          </w:tcPr>
          <w:p w14:paraId="5016ED98" w14:textId="2369EA3B"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6C" w14:textId="38364677" w:rsidTr="00CF6CD8">
        <w:trPr>
          <w:trHeight w:val="808"/>
        </w:trPr>
        <w:tc>
          <w:tcPr>
            <w:tcW w:w="909" w:type="pct"/>
            <w:tcBorders>
              <w:top w:val="single" w:sz="4" w:space="0" w:color="auto"/>
              <w:left w:val="single" w:sz="4" w:space="0" w:color="auto"/>
              <w:bottom w:val="single" w:sz="4" w:space="0" w:color="auto"/>
              <w:right w:val="single" w:sz="4" w:space="0" w:color="auto"/>
            </w:tcBorders>
          </w:tcPr>
          <w:p w14:paraId="5C06DC66" w14:textId="69C52EF6" w:rsidR="000F51F8" w:rsidRPr="007B5EC3" w:rsidRDefault="000F51F8" w:rsidP="00F70D12">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lastRenderedPageBreak/>
              <w:t>2.2.</w:t>
            </w:r>
            <w:r w:rsidR="00206924">
              <w:rPr>
                <w:rFonts w:ascii="Times New Roman" w:hAnsi="Times New Roman"/>
                <w:sz w:val="24"/>
                <w:szCs w:val="24"/>
                <w:lang w:eastAsia="lv-LV"/>
              </w:rPr>
              <w:t> </w:t>
            </w:r>
            <w:r w:rsidRPr="007B5EC3">
              <w:rPr>
                <w:rFonts w:ascii="Times New Roman" w:hAnsi="Times New Roman"/>
                <w:sz w:val="24"/>
                <w:szCs w:val="24"/>
                <w:lang w:eastAsia="lv-LV"/>
              </w:rPr>
              <w:t>valsts speciālais budžets</w:t>
            </w:r>
          </w:p>
        </w:tc>
        <w:tc>
          <w:tcPr>
            <w:tcW w:w="488" w:type="pct"/>
            <w:tcBorders>
              <w:top w:val="single" w:sz="4" w:space="0" w:color="auto"/>
              <w:left w:val="single" w:sz="4" w:space="0" w:color="auto"/>
              <w:bottom w:val="single" w:sz="4" w:space="0" w:color="auto"/>
              <w:right w:val="single" w:sz="4" w:space="0" w:color="auto"/>
            </w:tcBorders>
            <w:vAlign w:val="center"/>
          </w:tcPr>
          <w:p w14:paraId="5C06DC67" w14:textId="2A122685" w:rsidR="000F51F8" w:rsidRPr="007B5EC3" w:rsidRDefault="000F51F8"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84" w:type="pct"/>
            <w:vMerge w:val="restart"/>
            <w:tcBorders>
              <w:top w:val="single" w:sz="4" w:space="0" w:color="auto"/>
              <w:left w:val="single" w:sz="4" w:space="0" w:color="auto"/>
              <w:right w:val="single" w:sz="4" w:space="0" w:color="auto"/>
            </w:tcBorders>
            <w:vAlign w:val="center"/>
          </w:tcPr>
          <w:p w14:paraId="5C06DC6B" w14:textId="314B8C3C"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vMerge w:val="restart"/>
            <w:tcBorders>
              <w:top w:val="single" w:sz="4" w:space="0" w:color="auto"/>
              <w:left w:val="single" w:sz="4" w:space="0" w:color="auto"/>
              <w:right w:val="single" w:sz="4" w:space="0" w:color="auto"/>
            </w:tcBorders>
            <w:vAlign w:val="center"/>
          </w:tcPr>
          <w:p w14:paraId="3B4923CA" w14:textId="3A4FB97B"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vMerge w:val="restart"/>
            <w:tcBorders>
              <w:top w:val="single" w:sz="4" w:space="0" w:color="auto"/>
              <w:left w:val="single" w:sz="4" w:space="0" w:color="auto"/>
              <w:right w:val="single" w:sz="4" w:space="0" w:color="auto"/>
            </w:tcBorders>
            <w:vAlign w:val="center"/>
          </w:tcPr>
          <w:p w14:paraId="7628AF23" w14:textId="1F8B7BCD"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vMerge w:val="restart"/>
            <w:tcBorders>
              <w:top w:val="single" w:sz="4" w:space="0" w:color="auto"/>
              <w:left w:val="single" w:sz="4" w:space="0" w:color="auto"/>
              <w:right w:val="single" w:sz="4" w:space="0" w:color="auto"/>
            </w:tcBorders>
            <w:vAlign w:val="center"/>
          </w:tcPr>
          <w:p w14:paraId="284C31E2" w14:textId="45193253"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vMerge w:val="restart"/>
            <w:tcBorders>
              <w:top w:val="single" w:sz="4" w:space="0" w:color="auto"/>
              <w:left w:val="single" w:sz="4" w:space="0" w:color="auto"/>
              <w:right w:val="single" w:sz="4" w:space="0" w:color="auto"/>
            </w:tcBorders>
            <w:vAlign w:val="center"/>
          </w:tcPr>
          <w:p w14:paraId="56DBC155" w14:textId="72AC8599"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vMerge w:val="restart"/>
            <w:tcBorders>
              <w:top w:val="single" w:sz="4" w:space="0" w:color="auto"/>
              <w:left w:val="single" w:sz="4" w:space="0" w:color="auto"/>
              <w:right w:val="single" w:sz="4" w:space="0" w:color="auto"/>
            </w:tcBorders>
            <w:vAlign w:val="center"/>
          </w:tcPr>
          <w:p w14:paraId="153A0D56" w14:textId="5F8E2A8D"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73" w14:textId="143A87F9" w:rsidTr="00CF6CD8">
        <w:trPr>
          <w:trHeight w:val="543"/>
        </w:trPr>
        <w:tc>
          <w:tcPr>
            <w:tcW w:w="909" w:type="pct"/>
            <w:tcBorders>
              <w:top w:val="single" w:sz="4" w:space="0" w:color="auto"/>
              <w:left w:val="single" w:sz="4" w:space="0" w:color="auto"/>
              <w:bottom w:val="single" w:sz="4" w:space="0" w:color="auto"/>
              <w:right w:val="single" w:sz="4" w:space="0" w:color="auto"/>
            </w:tcBorders>
          </w:tcPr>
          <w:p w14:paraId="5C06DC6D" w14:textId="4CA788B4" w:rsidR="000F51F8" w:rsidRPr="007B5EC3" w:rsidRDefault="000F51F8" w:rsidP="00F70D12">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2.3.</w:t>
            </w:r>
            <w:r w:rsidR="00206924">
              <w:rPr>
                <w:rFonts w:ascii="Times New Roman" w:hAnsi="Times New Roman"/>
                <w:sz w:val="24"/>
                <w:szCs w:val="24"/>
                <w:lang w:eastAsia="lv-LV"/>
              </w:rPr>
              <w:t> </w:t>
            </w:r>
            <w:r w:rsidRPr="007B5EC3">
              <w:rPr>
                <w:rFonts w:ascii="Times New Roman" w:hAnsi="Times New Roman"/>
                <w:sz w:val="24"/>
                <w:szCs w:val="24"/>
                <w:lang w:eastAsia="lv-LV"/>
              </w:rPr>
              <w:t>pašvaldību budžets</w:t>
            </w:r>
          </w:p>
        </w:tc>
        <w:tc>
          <w:tcPr>
            <w:tcW w:w="488" w:type="pct"/>
            <w:tcBorders>
              <w:top w:val="single" w:sz="4" w:space="0" w:color="auto"/>
              <w:left w:val="single" w:sz="4" w:space="0" w:color="auto"/>
              <w:bottom w:val="single" w:sz="4" w:space="0" w:color="auto"/>
              <w:right w:val="single" w:sz="4" w:space="0" w:color="auto"/>
            </w:tcBorders>
            <w:vAlign w:val="center"/>
          </w:tcPr>
          <w:p w14:paraId="5C06DC6E" w14:textId="51C0B1EF" w:rsidR="000F51F8" w:rsidRPr="00294A34" w:rsidRDefault="000F0993" w:rsidP="00BA4748">
            <w:pPr>
              <w:spacing w:after="0" w:line="240" w:lineRule="auto"/>
              <w:jc w:val="center"/>
            </w:pPr>
            <w:r>
              <w:rPr>
                <w:rFonts w:ascii="Times New Roman" w:hAnsi="Times New Roman"/>
                <w:sz w:val="24"/>
                <w:szCs w:val="24"/>
                <w:lang w:eastAsia="lv-LV"/>
              </w:rPr>
              <w:t>111 0</w:t>
            </w:r>
            <w:r w:rsidR="000F51F8" w:rsidRPr="00294A34">
              <w:rPr>
                <w:rFonts w:ascii="Times New Roman" w:hAnsi="Times New Roman"/>
                <w:sz w:val="24"/>
                <w:szCs w:val="24"/>
                <w:lang w:eastAsia="lv-LV"/>
              </w:rPr>
              <w:t>00</w:t>
            </w:r>
            <w:r w:rsidR="000F51F8">
              <w:rPr>
                <w:rFonts w:ascii="Times New Roman" w:hAnsi="Times New Roman"/>
                <w:i/>
                <w:sz w:val="24"/>
                <w:szCs w:val="24"/>
                <w:lang w:eastAsia="lv-LV"/>
              </w:rPr>
              <w:t xml:space="preserve"> </w:t>
            </w:r>
            <w:proofErr w:type="spellStart"/>
            <w:r w:rsidR="000F51F8" w:rsidRPr="003444C3">
              <w:rPr>
                <w:rFonts w:ascii="Times New Roman" w:hAnsi="Times New Roman"/>
                <w:i/>
                <w:sz w:val="24"/>
                <w:szCs w:val="24"/>
                <w:lang w:eastAsia="lv-LV"/>
              </w:rPr>
              <w:t>euro</w:t>
            </w:r>
            <w:proofErr w:type="spellEnd"/>
          </w:p>
        </w:tc>
        <w:tc>
          <w:tcPr>
            <w:tcW w:w="584" w:type="pct"/>
            <w:vMerge/>
            <w:tcBorders>
              <w:left w:val="single" w:sz="4" w:space="0" w:color="auto"/>
              <w:bottom w:val="single" w:sz="4" w:space="0" w:color="auto"/>
              <w:right w:val="single" w:sz="4" w:space="0" w:color="auto"/>
            </w:tcBorders>
            <w:vAlign w:val="center"/>
          </w:tcPr>
          <w:p w14:paraId="5C06DC72" w14:textId="77777777" w:rsidR="000F51F8" w:rsidRPr="007B5EC3" w:rsidRDefault="000F51F8" w:rsidP="00F70D12">
            <w:pPr>
              <w:spacing w:after="0" w:line="240" w:lineRule="auto"/>
              <w:jc w:val="center"/>
              <w:rPr>
                <w:rFonts w:ascii="Times New Roman" w:hAnsi="Times New Roman"/>
                <w:sz w:val="24"/>
                <w:szCs w:val="24"/>
                <w:lang w:eastAsia="lv-LV"/>
              </w:rPr>
            </w:pPr>
          </w:p>
        </w:tc>
        <w:tc>
          <w:tcPr>
            <w:tcW w:w="487" w:type="pct"/>
            <w:vMerge/>
            <w:tcBorders>
              <w:left w:val="single" w:sz="4" w:space="0" w:color="auto"/>
              <w:bottom w:val="single" w:sz="4" w:space="0" w:color="auto"/>
              <w:right w:val="single" w:sz="4" w:space="0" w:color="auto"/>
            </w:tcBorders>
            <w:vAlign w:val="center"/>
          </w:tcPr>
          <w:p w14:paraId="17D3F6BA" w14:textId="77777777" w:rsidR="000F51F8" w:rsidRPr="007B5EC3" w:rsidRDefault="000F51F8" w:rsidP="00F70D12">
            <w:pPr>
              <w:spacing w:after="0" w:line="240" w:lineRule="auto"/>
              <w:jc w:val="center"/>
              <w:rPr>
                <w:rFonts w:ascii="Times New Roman" w:hAnsi="Times New Roman"/>
                <w:sz w:val="24"/>
                <w:szCs w:val="24"/>
                <w:lang w:eastAsia="lv-LV"/>
              </w:rPr>
            </w:pPr>
          </w:p>
        </w:tc>
        <w:tc>
          <w:tcPr>
            <w:tcW w:w="679" w:type="pct"/>
            <w:vMerge/>
            <w:tcBorders>
              <w:left w:val="single" w:sz="4" w:space="0" w:color="auto"/>
              <w:bottom w:val="single" w:sz="4" w:space="0" w:color="auto"/>
              <w:right w:val="single" w:sz="4" w:space="0" w:color="auto"/>
            </w:tcBorders>
            <w:vAlign w:val="center"/>
          </w:tcPr>
          <w:p w14:paraId="48A5AFFE" w14:textId="77777777" w:rsidR="000F51F8" w:rsidRPr="007B5EC3" w:rsidRDefault="000F51F8" w:rsidP="00F70D12">
            <w:pPr>
              <w:spacing w:after="0" w:line="240" w:lineRule="auto"/>
              <w:jc w:val="center"/>
              <w:rPr>
                <w:rFonts w:ascii="Times New Roman" w:hAnsi="Times New Roman"/>
                <w:sz w:val="24"/>
                <w:szCs w:val="24"/>
                <w:lang w:eastAsia="lv-LV"/>
              </w:rPr>
            </w:pPr>
          </w:p>
        </w:tc>
        <w:tc>
          <w:tcPr>
            <w:tcW w:w="512" w:type="pct"/>
            <w:vMerge/>
            <w:tcBorders>
              <w:left w:val="single" w:sz="4" w:space="0" w:color="auto"/>
              <w:bottom w:val="single" w:sz="4" w:space="0" w:color="auto"/>
              <w:right w:val="single" w:sz="4" w:space="0" w:color="auto"/>
            </w:tcBorders>
            <w:vAlign w:val="center"/>
          </w:tcPr>
          <w:p w14:paraId="51EDC48F" w14:textId="3EE3EA70" w:rsidR="000F51F8" w:rsidRPr="007B5EC3" w:rsidRDefault="000F51F8" w:rsidP="00F70D12">
            <w:pPr>
              <w:spacing w:after="0" w:line="240" w:lineRule="auto"/>
              <w:jc w:val="center"/>
              <w:rPr>
                <w:rFonts w:ascii="Times New Roman" w:hAnsi="Times New Roman"/>
                <w:sz w:val="24"/>
                <w:szCs w:val="24"/>
                <w:lang w:eastAsia="lv-LV"/>
              </w:rPr>
            </w:pPr>
          </w:p>
        </w:tc>
        <w:tc>
          <w:tcPr>
            <w:tcW w:w="651" w:type="pct"/>
            <w:vMerge/>
            <w:tcBorders>
              <w:left w:val="single" w:sz="4" w:space="0" w:color="auto"/>
              <w:bottom w:val="single" w:sz="4" w:space="0" w:color="auto"/>
              <w:right w:val="single" w:sz="4" w:space="0" w:color="auto"/>
            </w:tcBorders>
            <w:vAlign w:val="center"/>
          </w:tcPr>
          <w:p w14:paraId="7135154E" w14:textId="77777777" w:rsidR="000F51F8" w:rsidRPr="007B5EC3" w:rsidRDefault="000F51F8" w:rsidP="00F70D12">
            <w:pPr>
              <w:spacing w:after="0" w:line="240" w:lineRule="auto"/>
              <w:jc w:val="center"/>
              <w:rPr>
                <w:rFonts w:ascii="Times New Roman" w:hAnsi="Times New Roman"/>
                <w:sz w:val="24"/>
                <w:szCs w:val="24"/>
                <w:lang w:eastAsia="lv-LV"/>
              </w:rPr>
            </w:pPr>
          </w:p>
        </w:tc>
        <w:tc>
          <w:tcPr>
            <w:tcW w:w="689" w:type="pct"/>
            <w:vMerge/>
            <w:tcBorders>
              <w:left w:val="single" w:sz="4" w:space="0" w:color="auto"/>
              <w:bottom w:val="single" w:sz="4" w:space="0" w:color="auto"/>
              <w:right w:val="single" w:sz="4" w:space="0" w:color="auto"/>
            </w:tcBorders>
            <w:vAlign w:val="center"/>
          </w:tcPr>
          <w:p w14:paraId="247F06D8" w14:textId="33D0ED87" w:rsidR="000F51F8" w:rsidRPr="007B5EC3" w:rsidRDefault="000F51F8" w:rsidP="00F70D12">
            <w:pPr>
              <w:spacing w:after="0" w:line="240" w:lineRule="auto"/>
              <w:jc w:val="center"/>
              <w:rPr>
                <w:rFonts w:ascii="Times New Roman" w:hAnsi="Times New Roman"/>
                <w:sz w:val="24"/>
                <w:szCs w:val="24"/>
                <w:lang w:eastAsia="lv-LV"/>
              </w:rPr>
            </w:pPr>
          </w:p>
        </w:tc>
      </w:tr>
      <w:tr w:rsidR="000F51F8" w:rsidRPr="007B5EC3" w14:paraId="5C06DC7A" w14:textId="10247E15" w:rsidTr="00CF6CD8">
        <w:trPr>
          <w:trHeight w:val="543"/>
        </w:trPr>
        <w:tc>
          <w:tcPr>
            <w:tcW w:w="909" w:type="pct"/>
            <w:tcBorders>
              <w:top w:val="single" w:sz="4" w:space="0" w:color="auto"/>
              <w:left w:val="outset" w:sz="6" w:space="0" w:color="000000"/>
              <w:bottom w:val="outset" w:sz="6" w:space="0" w:color="000000"/>
              <w:right w:val="outset" w:sz="6" w:space="0" w:color="000000"/>
            </w:tcBorders>
          </w:tcPr>
          <w:p w14:paraId="5C06DC74" w14:textId="52344C76" w:rsidR="000F51F8" w:rsidRPr="007B5EC3" w:rsidRDefault="000F51F8" w:rsidP="00F70D12">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3.</w:t>
            </w:r>
            <w:r w:rsidR="00206924">
              <w:rPr>
                <w:rFonts w:ascii="Times New Roman" w:hAnsi="Times New Roman"/>
                <w:sz w:val="24"/>
                <w:szCs w:val="24"/>
                <w:lang w:eastAsia="lv-LV"/>
              </w:rPr>
              <w:t> </w:t>
            </w:r>
            <w:r w:rsidRPr="007B5EC3">
              <w:rPr>
                <w:rFonts w:ascii="Times New Roman" w:hAnsi="Times New Roman"/>
                <w:sz w:val="24"/>
                <w:szCs w:val="24"/>
                <w:lang w:eastAsia="lv-LV"/>
              </w:rPr>
              <w:t>Finansiālā ietekme:</w:t>
            </w:r>
          </w:p>
        </w:tc>
        <w:tc>
          <w:tcPr>
            <w:tcW w:w="488" w:type="pct"/>
            <w:tcBorders>
              <w:top w:val="single" w:sz="4" w:space="0" w:color="auto"/>
              <w:left w:val="outset" w:sz="6" w:space="0" w:color="000000"/>
              <w:bottom w:val="single" w:sz="4" w:space="0" w:color="auto"/>
              <w:right w:val="outset" w:sz="6" w:space="0" w:color="000000"/>
            </w:tcBorders>
            <w:vAlign w:val="center"/>
          </w:tcPr>
          <w:p w14:paraId="5C06DC75" w14:textId="5A0B2F80" w:rsidR="000F51F8" w:rsidRPr="007B5EC3" w:rsidRDefault="000F51F8" w:rsidP="00F70D12">
            <w:pPr>
              <w:spacing w:after="0" w:line="240" w:lineRule="auto"/>
              <w:jc w:val="center"/>
              <w:rPr>
                <w:rFonts w:ascii="Times New Roman" w:hAnsi="Times New Roman"/>
                <w:sz w:val="24"/>
                <w:szCs w:val="24"/>
                <w:lang w:eastAsia="lv-LV"/>
              </w:rPr>
            </w:pPr>
            <w:r w:rsidRPr="007B5EC3">
              <w:rPr>
                <w:rFonts w:ascii="Times New Roman" w:hAnsi="Times New Roman"/>
                <w:sz w:val="24"/>
                <w:szCs w:val="24"/>
                <w:lang w:eastAsia="lv-LV"/>
              </w:rPr>
              <w:t>0</w:t>
            </w:r>
            <w:r>
              <w:rPr>
                <w:rFonts w:ascii="Times New Roman" w:hAnsi="Times New Roman"/>
                <w:sz w:val="24"/>
                <w:szCs w:val="24"/>
                <w:lang w:eastAsia="lv-LV"/>
              </w:rPr>
              <w:t xml:space="preserve"> </w:t>
            </w:r>
            <w:proofErr w:type="spellStart"/>
            <w:r w:rsidRPr="003444C3">
              <w:rPr>
                <w:rFonts w:ascii="Times New Roman" w:hAnsi="Times New Roman"/>
                <w:i/>
                <w:sz w:val="24"/>
                <w:szCs w:val="24"/>
                <w:lang w:eastAsia="lv-LV"/>
              </w:rPr>
              <w:t>euro</w:t>
            </w:r>
            <w:proofErr w:type="spellEnd"/>
          </w:p>
        </w:tc>
        <w:tc>
          <w:tcPr>
            <w:tcW w:w="584" w:type="pct"/>
            <w:tcBorders>
              <w:top w:val="single" w:sz="4" w:space="0" w:color="auto"/>
              <w:left w:val="outset" w:sz="6" w:space="0" w:color="000000"/>
              <w:bottom w:val="single" w:sz="4" w:space="0" w:color="auto"/>
              <w:right w:val="single" w:sz="4" w:space="0" w:color="auto"/>
            </w:tcBorders>
            <w:vAlign w:val="center"/>
          </w:tcPr>
          <w:p w14:paraId="1D8E4C0D" w14:textId="77777777" w:rsidR="000F51F8" w:rsidRDefault="000F51F8" w:rsidP="00F70D12">
            <w:pPr>
              <w:spacing w:after="0" w:line="240" w:lineRule="auto"/>
              <w:jc w:val="center"/>
              <w:rPr>
                <w:rFonts w:ascii="Times New Roman" w:hAnsi="Times New Roman"/>
                <w:sz w:val="24"/>
                <w:szCs w:val="24"/>
                <w:lang w:eastAsia="lv-LV"/>
              </w:rPr>
            </w:pPr>
          </w:p>
          <w:p w14:paraId="5C06DC79" w14:textId="7A019A5E" w:rsidR="000F51F8" w:rsidRPr="007B5EC3" w:rsidRDefault="006C2385" w:rsidP="00D52CC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tcBorders>
              <w:top w:val="single" w:sz="4" w:space="0" w:color="auto"/>
              <w:left w:val="single" w:sz="4" w:space="0" w:color="auto"/>
              <w:bottom w:val="single" w:sz="4" w:space="0" w:color="auto"/>
              <w:right w:val="single" w:sz="4" w:space="0" w:color="auto"/>
            </w:tcBorders>
            <w:vAlign w:val="center"/>
          </w:tcPr>
          <w:p w14:paraId="50F07B29" w14:textId="7BCCAE18" w:rsidR="000F51F8" w:rsidRPr="007B5EC3" w:rsidRDefault="006C2385">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tcBorders>
              <w:top w:val="single" w:sz="4" w:space="0" w:color="auto"/>
              <w:left w:val="single" w:sz="4" w:space="0" w:color="auto"/>
              <w:bottom w:val="single" w:sz="4" w:space="0" w:color="auto"/>
              <w:right w:val="single" w:sz="4" w:space="0" w:color="auto"/>
            </w:tcBorders>
            <w:vAlign w:val="center"/>
          </w:tcPr>
          <w:p w14:paraId="031E53C4" w14:textId="2A8BF7DE" w:rsidR="000F51F8" w:rsidRPr="007B5EC3" w:rsidRDefault="006C2385" w:rsidP="00D52CC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tcBorders>
              <w:top w:val="single" w:sz="4" w:space="0" w:color="auto"/>
              <w:left w:val="single" w:sz="4" w:space="0" w:color="auto"/>
              <w:bottom w:val="single" w:sz="4" w:space="0" w:color="auto"/>
              <w:right w:val="single" w:sz="4" w:space="0" w:color="auto"/>
            </w:tcBorders>
            <w:vAlign w:val="center"/>
          </w:tcPr>
          <w:p w14:paraId="6C5D0AFA" w14:textId="56B0D2E5" w:rsidR="000F51F8" w:rsidRPr="007B5EC3" w:rsidRDefault="006C2385" w:rsidP="00D52CC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tcBorders>
              <w:top w:val="single" w:sz="4" w:space="0" w:color="auto"/>
              <w:left w:val="single" w:sz="4" w:space="0" w:color="auto"/>
              <w:bottom w:val="single" w:sz="4" w:space="0" w:color="auto"/>
              <w:right w:val="single" w:sz="4" w:space="0" w:color="auto"/>
            </w:tcBorders>
            <w:vAlign w:val="center"/>
          </w:tcPr>
          <w:p w14:paraId="0FE8622E" w14:textId="58976D76" w:rsidR="000F51F8" w:rsidRPr="007B5EC3" w:rsidRDefault="006C2385" w:rsidP="00D52CC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single" w:sz="4" w:space="0" w:color="auto"/>
              <w:right w:val="outset" w:sz="6" w:space="0" w:color="000000"/>
            </w:tcBorders>
            <w:vAlign w:val="center"/>
          </w:tcPr>
          <w:p w14:paraId="630598A9" w14:textId="444F32A4" w:rsidR="000F51F8" w:rsidRPr="007B5EC3" w:rsidRDefault="006C2385" w:rsidP="00D52CC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81" w14:textId="576D5ADD" w:rsidTr="00CF6CD8">
        <w:trPr>
          <w:trHeight w:val="543"/>
        </w:trPr>
        <w:tc>
          <w:tcPr>
            <w:tcW w:w="909" w:type="pct"/>
            <w:tcBorders>
              <w:top w:val="outset" w:sz="6" w:space="0" w:color="000000"/>
              <w:left w:val="outset" w:sz="6" w:space="0" w:color="000000"/>
              <w:bottom w:val="outset" w:sz="6" w:space="0" w:color="000000"/>
              <w:right w:val="outset" w:sz="6" w:space="0" w:color="000000"/>
            </w:tcBorders>
          </w:tcPr>
          <w:p w14:paraId="5C06DC7B" w14:textId="4BA98A63" w:rsidR="000F51F8" w:rsidRPr="007B5EC3" w:rsidRDefault="000F51F8" w:rsidP="00206924">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3.1.</w:t>
            </w:r>
            <w:r w:rsidR="00206924">
              <w:rPr>
                <w:rFonts w:ascii="Times New Roman" w:hAnsi="Times New Roman"/>
                <w:sz w:val="24"/>
                <w:szCs w:val="24"/>
                <w:lang w:eastAsia="lv-LV"/>
              </w:rPr>
              <w:t> </w:t>
            </w:r>
            <w:r w:rsidRPr="007B5EC3">
              <w:rPr>
                <w:rFonts w:ascii="Times New Roman" w:hAnsi="Times New Roman"/>
                <w:sz w:val="24"/>
                <w:szCs w:val="24"/>
                <w:lang w:eastAsia="lv-LV"/>
              </w:rPr>
              <w:t>valsts pamatbudžets</w:t>
            </w:r>
          </w:p>
        </w:tc>
        <w:tc>
          <w:tcPr>
            <w:tcW w:w="488" w:type="pct"/>
            <w:tcBorders>
              <w:top w:val="single" w:sz="4" w:space="0" w:color="auto"/>
              <w:left w:val="outset" w:sz="6" w:space="0" w:color="000000"/>
              <w:bottom w:val="single" w:sz="4" w:space="0" w:color="auto"/>
              <w:right w:val="outset" w:sz="6" w:space="0" w:color="000000"/>
            </w:tcBorders>
            <w:vAlign w:val="center"/>
          </w:tcPr>
          <w:p w14:paraId="5C06DC7C" w14:textId="155C79D6" w:rsidR="000F51F8" w:rsidRPr="007B5EC3" w:rsidRDefault="000F51F8"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84" w:type="pct"/>
            <w:tcBorders>
              <w:top w:val="single" w:sz="4" w:space="0" w:color="auto"/>
              <w:left w:val="outset" w:sz="6" w:space="0" w:color="000000"/>
              <w:bottom w:val="single" w:sz="4" w:space="0" w:color="auto"/>
              <w:right w:val="single" w:sz="4" w:space="0" w:color="auto"/>
            </w:tcBorders>
            <w:vAlign w:val="center"/>
          </w:tcPr>
          <w:p w14:paraId="5C06DC80" w14:textId="2D569133" w:rsidR="000F51F8" w:rsidRPr="007B5EC3" w:rsidRDefault="006C2385" w:rsidP="00D52CC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tcBorders>
              <w:top w:val="single" w:sz="4" w:space="0" w:color="auto"/>
              <w:left w:val="single" w:sz="4" w:space="0" w:color="auto"/>
              <w:bottom w:val="single" w:sz="4" w:space="0" w:color="auto"/>
              <w:right w:val="single" w:sz="4" w:space="0" w:color="auto"/>
            </w:tcBorders>
            <w:vAlign w:val="center"/>
          </w:tcPr>
          <w:p w14:paraId="7B8EDAE2" w14:textId="2B9C19F6" w:rsidR="000F51F8" w:rsidRPr="007B5EC3" w:rsidRDefault="006C2385" w:rsidP="00D52CC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tcBorders>
              <w:top w:val="single" w:sz="4" w:space="0" w:color="auto"/>
              <w:left w:val="single" w:sz="4" w:space="0" w:color="auto"/>
              <w:bottom w:val="single" w:sz="4" w:space="0" w:color="auto"/>
              <w:right w:val="single" w:sz="4" w:space="0" w:color="auto"/>
            </w:tcBorders>
            <w:vAlign w:val="center"/>
          </w:tcPr>
          <w:p w14:paraId="3CC65D6D" w14:textId="1E9CC803" w:rsidR="000F51F8" w:rsidRPr="007B5EC3" w:rsidRDefault="006C2385" w:rsidP="00D52CC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tcBorders>
              <w:top w:val="single" w:sz="4" w:space="0" w:color="auto"/>
              <w:left w:val="single" w:sz="4" w:space="0" w:color="auto"/>
              <w:bottom w:val="single" w:sz="4" w:space="0" w:color="auto"/>
              <w:right w:val="single" w:sz="4" w:space="0" w:color="auto"/>
            </w:tcBorders>
            <w:vAlign w:val="center"/>
          </w:tcPr>
          <w:p w14:paraId="01380D8D" w14:textId="7FB1E62A" w:rsidR="000F51F8" w:rsidRPr="007B5EC3" w:rsidRDefault="006C2385" w:rsidP="00D52CC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tcBorders>
              <w:top w:val="single" w:sz="4" w:space="0" w:color="auto"/>
              <w:left w:val="single" w:sz="4" w:space="0" w:color="auto"/>
              <w:bottom w:val="single" w:sz="4" w:space="0" w:color="auto"/>
              <w:right w:val="single" w:sz="4" w:space="0" w:color="auto"/>
            </w:tcBorders>
            <w:vAlign w:val="center"/>
          </w:tcPr>
          <w:p w14:paraId="60D584C8" w14:textId="66D7D99C" w:rsidR="000F51F8" w:rsidRPr="007B5EC3" w:rsidRDefault="006C2385" w:rsidP="00D52CC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single" w:sz="4" w:space="0" w:color="auto"/>
              <w:right w:val="outset" w:sz="6" w:space="0" w:color="000000"/>
            </w:tcBorders>
            <w:vAlign w:val="center"/>
          </w:tcPr>
          <w:p w14:paraId="1943A854" w14:textId="01C4155C" w:rsidR="000F51F8" w:rsidRPr="007B5EC3" w:rsidRDefault="006C2385" w:rsidP="00D52CC3">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88" w14:textId="6A19AEDF" w:rsidTr="00CF6CD8">
        <w:trPr>
          <w:trHeight w:val="543"/>
        </w:trPr>
        <w:tc>
          <w:tcPr>
            <w:tcW w:w="909" w:type="pct"/>
            <w:tcBorders>
              <w:top w:val="outset" w:sz="6" w:space="0" w:color="000000"/>
              <w:left w:val="outset" w:sz="6" w:space="0" w:color="000000"/>
              <w:bottom w:val="outset" w:sz="6" w:space="0" w:color="000000"/>
              <w:right w:val="outset" w:sz="6" w:space="0" w:color="000000"/>
            </w:tcBorders>
          </w:tcPr>
          <w:p w14:paraId="5C06DC82" w14:textId="422EE5BC" w:rsidR="000F51F8" w:rsidRPr="007B5EC3" w:rsidRDefault="000F51F8" w:rsidP="00F70D12">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3.2.</w:t>
            </w:r>
            <w:r w:rsidR="00206924">
              <w:rPr>
                <w:rFonts w:ascii="Times New Roman" w:hAnsi="Times New Roman"/>
                <w:sz w:val="24"/>
                <w:szCs w:val="24"/>
                <w:lang w:eastAsia="lv-LV"/>
              </w:rPr>
              <w:t> </w:t>
            </w:r>
            <w:r w:rsidRPr="007B5EC3">
              <w:rPr>
                <w:rFonts w:ascii="Times New Roman" w:hAnsi="Times New Roman"/>
                <w:sz w:val="24"/>
                <w:szCs w:val="24"/>
                <w:lang w:eastAsia="lv-LV"/>
              </w:rPr>
              <w:t>speciālais budžets</w:t>
            </w:r>
          </w:p>
        </w:tc>
        <w:tc>
          <w:tcPr>
            <w:tcW w:w="488" w:type="pct"/>
            <w:tcBorders>
              <w:top w:val="single" w:sz="4" w:space="0" w:color="auto"/>
              <w:left w:val="outset" w:sz="6" w:space="0" w:color="000000"/>
              <w:bottom w:val="single" w:sz="4" w:space="0" w:color="auto"/>
              <w:right w:val="outset" w:sz="6" w:space="0" w:color="000000"/>
            </w:tcBorders>
            <w:vAlign w:val="center"/>
          </w:tcPr>
          <w:p w14:paraId="5C06DC83" w14:textId="17BABF17" w:rsidR="000F51F8" w:rsidRPr="007B5EC3" w:rsidRDefault="000F51F8"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84" w:type="pct"/>
            <w:tcBorders>
              <w:top w:val="single" w:sz="4" w:space="0" w:color="auto"/>
              <w:left w:val="outset" w:sz="6" w:space="0" w:color="000000"/>
              <w:bottom w:val="single" w:sz="4" w:space="0" w:color="auto"/>
              <w:right w:val="single" w:sz="4" w:space="0" w:color="auto"/>
            </w:tcBorders>
            <w:vAlign w:val="center"/>
          </w:tcPr>
          <w:p w14:paraId="5C06DC87" w14:textId="6D0D2046"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tcBorders>
              <w:top w:val="single" w:sz="4" w:space="0" w:color="auto"/>
              <w:left w:val="single" w:sz="4" w:space="0" w:color="auto"/>
              <w:bottom w:val="single" w:sz="4" w:space="0" w:color="auto"/>
              <w:right w:val="single" w:sz="4" w:space="0" w:color="auto"/>
            </w:tcBorders>
            <w:vAlign w:val="center"/>
          </w:tcPr>
          <w:p w14:paraId="5E4CC677" w14:textId="7617BC57"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tcBorders>
              <w:top w:val="single" w:sz="4" w:space="0" w:color="auto"/>
              <w:left w:val="single" w:sz="4" w:space="0" w:color="auto"/>
              <w:bottom w:val="single" w:sz="4" w:space="0" w:color="auto"/>
              <w:right w:val="single" w:sz="4" w:space="0" w:color="auto"/>
            </w:tcBorders>
            <w:vAlign w:val="center"/>
          </w:tcPr>
          <w:p w14:paraId="61F56F49" w14:textId="0DFAB64F"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tcBorders>
              <w:top w:val="single" w:sz="4" w:space="0" w:color="auto"/>
              <w:left w:val="single" w:sz="4" w:space="0" w:color="auto"/>
              <w:bottom w:val="single" w:sz="4" w:space="0" w:color="auto"/>
              <w:right w:val="single" w:sz="4" w:space="0" w:color="auto"/>
            </w:tcBorders>
            <w:vAlign w:val="center"/>
          </w:tcPr>
          <w:p w14:paraId="2C4FE65E" w14:textId="16E5E46C"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tcBorders>
              <w:top w:val="single" w:sz="4" w:space="0" w:color="auto"/>
              <w:left w:val="single" w:sz="4" w:space="0" w:color="auto"/>
              <w:bottom w:val="single" w:sz="4" w:space="0" w:color="auto"/>
              <w:right w:val="single" w:sz="4" w:space="0" w:color="auto"/>
            </w:tcBorders>
            <w:vAlign w:val="center"/>
          </w:tcPr>
          <w:p w14:paraId="68B1E310" w14:textId="795967F9"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single" w:sz="4" w:space="0" w:color="auto"/>
              <w:right w:val="outset" w:sz="6" w:space="0" w:color="000000"/>
            </w:tcBorders>
            <w:vAlign w:val="center"/>
          </w:tcPr>
          <w:p w14:paraId="7656A1A9" w14:textId="5A741C2C"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8F" w14:textId="35019441" w:rsidTr="00CF6CD8">
        <w:trPr>
          <w:trHeight w:val="543"/>
        </w:trPr>
        <w:tc>
          <w:tcPr>
            <w:tcW w:w="909" w:type="pct"/>
            <w:tcBorders>
              <w:top w:val="outset" w:sz="6" w:space="0" w:color="000000"/>
              <w:left w:val="outset" w:sz="6" w:space="0" w:color="000000"/>
              <w:bottom w:val="outset" w:sz="6" w:space="0" w:color="000000"/>
              <w:right w:val="outset" w:sz="6" w:space="0" w:color="000000"/>
            </w:tcBorders>
          </w:tcPr>
          <w:p w14:paraId="5C06DC89" w14:textId="1C303B1C" w:rsidR="000F51F8" w:rsidRPr="007B5EC3" w:rsidRDefault="000F51F8" w:rsidP="00F70D12">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3.3.</w:t>
            </w:r>
            <w:r w:rsidR="00206924">
              <w:rPr>
                <w:rFonts w:ascii="Times New Roman" w:hAnsi="Times New Roman"/>
                <w:sz w:val="24"/>
                <w:szCs w:val="24"/>
                <w:lang w:eastAsia="lv-LV"/>
              </w:rPr>
              <w:t> </w:t>
            </w:r>
            <w:r w:rsidRPr="007B5EC3">
              <w:rPr>
                <w:rFonts w:ascii="Times New Roman" w:hAnsi="Times New Roman"/>
                <w:sz w:val="24"/>
                <w:szCs w:val="24"/>
                <w:lang w:eastAsia="lv-LV"/>
              </w:rPr>
              <w:t>pašvaldību budžets</w:t>
            </w:r>
          </w:p>
        </w:tc>
        <w:tc>
          <w:tcPr>
            <w:tcW w:w="488" w:type="pct"/>
            <w:tcBorders>
              <w:top w:val="single" w:sz="4" w:space="0" w:color="auto"/>
              <w:left w:val="outset" w:sz="6" w:space="0" w:color="000000"/>
              <w:bottom w:val="outset" w:sz="6" w:space="0" w:color="000000"/>
              <w:right w:val="outset" w:sz="6" w:space="0" w:color="000000"/>
            </w:tcBorders>
            <w:vAlign w:val="center"/>
          </w:tcPr>
          <w:p w14:paraId="5C06DC8A" w14:textId="7A2A14F8" w:rsidR="000F51F8" w:rsidRPr="007B5EC3" w:rsidRDefault="000F51F8"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 xml:space="preserve">0 </w:t>
            </w:r>
            <w:proofErr w:type="spellStart"/>
            <w:r w:rsidRPr="003444C3">
              <w:rPr>
                <w:rFonts w:ascii="Times New Roman" w:hAnsi="Times New Roman"/>
                <w:i/>
                <w:sz w:val="24"/>
                <w:szCs w:val="24"/>
                <w:lang w:eastAsia="lv-LV"/>
              </w:rPr>
              <w:t>euro</w:t>
            </w:r>
            <w:proofErr w:type="spellEnd"/>
          </w:p>
        </w:tc>
        <w:tc>
          <w:tcPr>
            <w:tcW w:w="584" w:type="pct"/>
            <w:tcBorders>
              <w:top w:val="single" w:sz="4" w:space="0" w:color="auto"/>
              <w:left w:val="outset" w:sz="6" w:space="0" w:color="000000"/>
              <w:bottom w:val="outset" w:sz="6" w:space="0" w:color="000000"/>
              <w:right w:val="single" w:sz="4" w:space="0" w:color="auto"/>
            </w:tcBorders>
            <w:vAlign w:val="center"/>
          </w:tcPr>
          <w:p w14:paraId="5C06DC8E" w14:textId="5365B7F2"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tcBorders>
              <w:top w:val="single" w:sz="4" w:space="0" w:color="auto"/>
              <w:left w:val="single" w:sz="4" w:space="0" w:color="auto"/>
              <w:bottom w:val="outset" w:sz="6" w:space="0" w:color="000000"/>
              <w:right w:val="single" w:sz="4" w:space="0" w:color="auto"/>
            </w:tcBorders>
            <w:vAlign w:val="center"/>
          </w:tcPr>
          <w:p w14:paraId="1C07DCC0" w14:textId="07A155D0"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tcBorders>
              <w:top w:val="single" w:sz="4" w:space="0" w:color="auto"/>
              <w:left w:val="single" w:sz="4" w:space="0" w:color="auto"/>
              <w:bottom w:val="outset" w:sz="6" w:space="0" w:color="000000"/>
              <w:right w:val="single" w:sz="4" w:space="0" w:color="auto"/>
            </w:tcBorders>
            <w:vAlign w:val="center"/>
          </w:tcPr>
          <w:p w14:paraId="69CBE7EF" w14:textId="6630B835"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tcBorders>
              <w:top w:val="single" w:sz="4" w:space="0" w:color="auto"/>
              <w:left w:val="single" w:sz="4" w:space="0" w:color="auto"/>
              <w:bottom w:val="outset" w:sz="6" w:space="0" w:color="000000"/>
              <w:right w:val="single" w:sz="4" w:space="0" w:color="auto"/>
            </w:tcBorders>
            <w:vAlign w:val="center"/>
          </w:tcPr>
          <w:p w14:paraId="116BC855" w14:textId="0C78B66A"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tcBorders>
              <w:top w:val="single" w:sz="4" w:space="0" w:color="auto"/>
              <w:left w:val="single" w:sz="4" w:space="0" w:color="auto"/>
              <w:bottom w:val="outset" w:sz="6" w:space="0" w:color="000000"/>
              <w:right w:val="single" w:sz="4" w:space="0" w:color="auto"/>
            </w:tcBorders>
            <w:vAlign w:val="center"/>
          </w:tcPr>
          <w:p w14:paraId="7D917F53" w14:textId="75F6C4B9"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outset" w:sz="6" w:space="0" w:color="000000"/>
              <w:right w:val="outset" w:sz="6" w:space="0" w:color="000000"/>
            </w:tcBorders>
            <w:vAlign w:val="center"/>
          </w:tcPr>
          <w:p w14:paraId="18A147C0" w14:textId="3369B534" w:rsidR="000F51F8" w:rsidRPr="007B5EC3" w:rsidRDefault="006C2385"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96" w14:textId="423CFDC9" w:rsidTr="00CF6CD8">
        <w:trPr>
          <w:trHeight w:val="1365"/>
        </w:trPr>
        <w:tc>
          <w:tcPr>
            <w:tcW w:w="909" w:type="pct"/>
            <w:tcBorders>
              <w:top w:val="outset" w:sz="6" w:space="0" w:color="000000"/>
              <w:left w:val="outset" w:sz="6" w:space="0" w:color="000000"/>
              <w:bottom w:val="outset" w:sz="6" w:space="0" w:color="000000"/>
              <w:right w:val="outset" w:sz="6" w:space="0" w:color="000000"/>
            </w:tcBorders>
          </w:tcPr>
          <w:p w14:paraId="5C06DC90" w14:textId="01586489" w:rsidR="000F51F8" w:rsidRPr="007B5EC3" w:rsidRDefault="000F51F8" w:rsidP="00F70D12">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4.</w:t>
            </w:r>
            <w:r w:rsidR="00206924">
              <w:rPr>
                <w:rFonts w:ascii="Times New Roman" w:hAnsi="Times New Roman"/>
                <w:sz w:val="24"/>
                <w:szCs w:val="24"/>
                <w:lang w:eastAsia="lv-LV"/>
              </w:rPr>
              <w:t> </w:t>
            </w:r>
            <w:r w:rsidRPr="007B5EC3">
              <w:rPr>
                <w:rFonts w:ascii="Times New Roman" w:hAnsi="Times New Roman"/>
                <w:sz w:val="24"/>
                <w:szCs w:val="24"/>
                <w:lang w:eastAsia="lv-LV"/>
              </w:rPr>
              <w:t>Finanšu līdzekļi papildu izde</w:t>
            </w:r>
            <w:r w:rsidRPr="007B5EC3">
              <w:rPr>
                <w:rFonts w:ascii="Times New Roman" w:hAnsi="Times New Roman"/>
                <w:sz w:val="24"/>
                <w:szCs w:val="24"/>
                <w:lang w:eastAsia="lv-LV"/>
              </w:rPr>
              <w:softHyphen/>
              <w:t>vumu finansēšanai (kompensējošu izdevumu samazinājumu norāda ar "+" zīmi)</w:t>
            </w:r>
          </w:p>
        </w:tc>
        <w:tc>
          <w:tcPr>
            <w:tcW w:w="488" w:type="pct"/>
            <w:tcBorders>
              <w:top w:val="outset" w:sz="6" w:space="0" w:color="000000"/>
              <w:left w:val="outset" w:sz="6" w:space="0" w:color="000000"/>
              <w:bottom w:val="outset" w:sz="6" w:space="0" w:color="000000"/>
              <w:right w:val="outset" w:sz="6" w:space="0" w:color="000000"/>
            </w:tcBorders>
            <w:vAlign w:val="center"/>
          </w:tcPr>
          <w:p w14:paraId="5C06DC91" w14:textId="77777777" w:rsidR="000F51F8" w:rsidRPr="007B5EC3" w:rsidRDefault="000F51F8" w:rsidP="00F70D12">
            <w:pPr>
              <w:spacing w:after="0" w:line="240" w:lineRule="auto"/>
              <w:jc w:val="center"/>
              <w:rPr>
                <w:rFonts w:ascii="Times New Roman" w:hAnsi="Times New Roman"/>
                <w:sz w:val="24"/>
                <w:szCs w:val="24"/>
                <w:lang w:eastAsia="lv-LV"/>
              </w:rPr>
            </w:pPr>
            <w:r w:rsidRPr="007B5EC3">
              <w:rPr>
                <w:rFonts w:ascii="Times New Roman" w:hAnsi="Times New Roman"/>
                <w:sz w:val="24"/>
                <w:szCs w:val="24"/>
                <w:lang w:eastAsia="lv-LV"/>
              </w:rPr>
              <w:t>X</w:t>
            </w:r>
          </w:p>
        </w:tc>
        <w:tc>
          <w:tcPr>
            <w:tcW w:w="584" w:type="pct"/>
            <w:tcBorders>
              <w:top w:val="outset" w:sz="6" w:space="0" w:color="000000"/>
              <w:left w:val="outset" w:sz="6" w:space="0" w:color="000000"/>
              <w:bottom w:val="single" w:sz="4" w:space="0" w:color="auto"/>
              <w:right w:val="single" w:sz="4" w:space="0" w:color="auto"/>
            </w:tcBorders>
            <w:vAlign w:val="center"/>
          </w:tcPr>
          <w:p w14:paraId="5C06DC95" w14:textId="53C787BE" w:rsidR="000F51F8" w:rsidRPr="007B5EC3" w:rsidRDefault="008B787B" w:rsidP="00BA4748">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tcBorders>
              <w:top w:val="outset" w:sz="6" w:space="0" w:color="000000"/>
              <w:left w:val="single" w:sz="4" w:space="0" w:color="auto"/>
              <w:bottom w:val="single" w:sz="4" w:space="0" w:color="auto"/>
              <w:right w:val="single" w:sz="4" w:space="0" w:color="auto"/>
            </w:tcBorders>
            <w:vAlign w:val="center"/>
          </w:tcPr>
          <w:p w14:paraId="2098F2D4" w14:textId="52D74208" w:rsidR="000F51F8" w:rsidRPr="007B5EC3" w:rsidRDefault="006C2385" w:rsidP="00194681">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tcBorders>
              <w:top w:val="outset" w:sz="6" w:space="0" w:color="000000"/>
              <w:left w:val="single" w:sz="4" w:space="0" w:color="auto"/>
              <w:bottom w:val="single" w:sz="4" w:space="0" w:color="auto"/>
              <w:right w:val="single" w:sz="4" w:space="0" w:color="auto"/>
            </w:tcBorders>
            <w:vAlign w:val="center"/>
          </w:tcPr>
          <w:p w14:paraId="24348953" w14:textId="28AF78D7" w:rsidR="000F51F8" w:rsidRPr="007B5EC3" w:rsidRDefault="008B787B" w:rsidP="00194681">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tcBorders>
              <w:top w:val="outset" w:sz="6" w:space="0" w:color="000000"/>
              <w:left w:val="single" w:sz="4" w:space="0" w:color="auto"/>
              <w:bottom w:val="single" w:sz="4" w:space="0" w:color="auto"/>
              <w:right w:val="single" w:sz="4" w:space="0" w:color="auto"/>
            </w:tcBorders>
            <w:vAlign w:val="center"/>
          </w:tcPr>
          <w:p w14:paraId="5B092F8D" w14:textId="6EBB8A66" w:rsidR="000F51F8" w:rsidRPr="007B5EC3" w:rsidRDefault="008B787B" w:rsidP="00194681">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tcBorders>
              <w:top w:val="outset" w:sz="6" w:space="0" w:color="000000"/>
              <w:left w:val="single" w:sz="4" w:space="0" w:color="auto"/>
              <w:bottom w:val="single" w:sz="4" w:space="0" w:color="auto"/>
              <w:right w:val="single" w:sz="4" w:space="0" w:color="auto"/>
            </w:tcBorders>
            <w:vAlign w:val="center"/>
          </w:tcPr>
          <w:p w14:paraId="456C5D50" w14:textId="2BB95109" w:rsidR="000F51F8" w:rsidRPr="007B5EC3" w:rsidRDefault="008B787B" w:rsidP="00194681">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outset" w:sz="6" w:space="0" w:color="000000"/>
              <w:left w:val="single" w:sz="4" w:space="0" w:color="auto"/>
              <w:bottom w:val="single" w:sz="4" w:space="0" w:color="auto"/>
              <w:right w:val="outset" w:sz="6" w:space="0" w:color="000000"/>
            </w:tcBorders>
            <w:vAlign w:val="center"/>
          </w:tcPr>
          <w:p w14:paraId="38E0E6A8" w14:textId="7F6681FC" w:rsidR="000F51F8" w:rsidRPr="007B5EC3" w:rsidRDefault="008B787B" w:rsidP="00194681">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9D" w14:textId="0C2FFFA1" w:rsidTr="00CF6CD8">
        <w:trPr>
          <w:trHeight w:val="808"/>
        </w:trPr>
        <w:tc>
          <w:tcPr>
            <w:tcW w:w="909" w:type="pct"/>
            <w:tcBorders>
              <w:top w:val="outset" w:sz="6" w:space="0" w:color="000000"/>
              <w:left w:val="outset" w:sz="6" w:space="0" w:color="000000"/>
              <w:bottom w:val="outset" w:sz="6" w:space="0" w:color="000000"/>
              <w:right w:val="outset" w:sz="6" w:space="0" w:color="000000"/>
            </w:tcBorders>
          </w:tcPr>
          <w:p w14:paraId="5C06DC97" w14:textId="270D094B" w:rsidR="000F51F8" w:rsidRPr="007B5EC3" w:rsidRDefault="000F51F8" w:rsidP="00206924">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5.</w:t>
            </w:r>
            <w:r w:rsidR="00206924">
              <w:rPr>
                <w:rFonts w:ascii="Times New Roman" w:hAnsi="Times New Roman"/>
                <w:sz w:val="24"/>
                <w:szCs w:val="24"/>
                <w:lang w:eastAsia="lv-LV"/>
              </w:rPr>
              <w:t> </w:t>
            </w:r>
            <w:r w:rsidRPr="007B5EC3">
              <w:rPr>
                <w:rFonts w:ascii="Times New Roman" w:hAnsi="Times New Roman"/>
                <w:sz w:val="24"/>
                <w:szCs w:val="24"/>
                <w:lang w:eastAsia="lv-LV"/>
              </w:rPr>
              <w:t>Precizēta finansiālā ietekme:</w:t>
            </w:r>
          </w:p>
        </w:tc>
        <w:tc>
          <w:tcPr>
            <w:tcW w:w="488" w:type="pct"/>
            <w:vMerge w:val="restart"/>
            <w:tcBorders>
              <w:top w:val="outset" w:sz="6" w:space="0" w:color="000000"/>
              <w:left w:val="outset" w:sz="6" w:space="0" w:color="000000"/>
              <w:bottom w:val="outset" w:sz="6" w:space="0" w:color="000000"/>
              <w:right w:val="outset" w:sz="6" w:space="0" w:color="000000"/>
            </w:tcBorders>
            <w:vAlign w:val="center"/>
          </w:tcPr>
          <w:p w14:paraId="5C06DC98" w14:textId="77777777" w:rsidR="000F51F8" w:rsidRPr="007B5EC3" w:rsidRDefault="000F51F8" w:rsidP="00F70D12">
            <w:pPr>
              <w:spacing w:after="0" w:line="240" w:lineRule="auto"/>
              <w:jc w:val="center"/>
              <w:rPr>
                <w:rFonts w:ascii="Times New Roman" w:hAnsi="Times New Roman"/>
                <w:sz w:val="24"/>
                <w:szCs w:val="24"/>
                <w:lang w:eastAsia="lv-LV"/>
              </w:rPr>
            </w:pPr>
            <w:r w:rsidRPr="007B5EC3">
              <w:rPr>
                <w:rFonts w:ascii="Times New Roman" w:hAnsi="Times New Roman"/>
                <w:sz w:val="24"/>
                <w:szCs w:val="24"/>
                <w:lang w:eastAsia="lv-LV"/>
              </w:rPr>
              <w:t>X</w:t>
            </w:r>
          </w:p>
        </w:tc>
        <w:tc>
          <w:tcPr>
            <w:tcW w:w="584" w:type="pct"/>
            <w:tcBorders>
              <w:top w:val="single" w:sz="4" w:space="0" w:color="auto"/>
              <w:left w:val="outset" w:sz="6" w:space="0" w:color="000000"/>
              <w:bottom w:val="single" w:sz="4" w:space="0" w:color="auto"/>
              <w:right w:val="single" w:sz="4" w:space="0" w:color="auto"/>
            </w:tcBorders>
            <w:vAlign w:val="center"/>
          </w:tcPr>
          <w:p w14:paraId="5C06DC9C" w14:textId="1A9597D6"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vMerge w:val="restart"/>
            <w:tcBorders>
              <w:top w:val="single" w:sz="4" w:space="0" w:color="auto"/>
              <w:left w:val="single" w:sz="4" w:space="0" w:color="auto"/>
              <w:right w:val="single" w:sz="4" w:space="0" w:color="auto"/>
            </w:tcBorders>
            <w:vAlign w:val="center"/>
          </w:tcPr>
          <w:p w14:paraId="433B26D7" w14:textId="6B6B6E47"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79" w:type="pct"/>
            <w:tcBorders>
              <w:top w:val="single" w:sz="4" w:space="0" w:color="auto"/>
              <w:left w:val="single" w:sz="4" w:space="0" w:color="auto"/>
              <w:bottom w:val="single" w:sz="4" w:space="0" w:color="auto"/>
              <w:right w:val="single" w:sz="4" w:space="0" w:color="auto"/>
            </w:tcBorders>
            <w:vAlign w:val="center"/>
          </w:tcPr>
          <w:p w14:paraId="5269FE1A" w14:textId="01F8574F"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vMerge w:val="restart"/>
            <w:tcBorders>
              <w:top w:val="single" w:sz="4" w:space="0" w:color="auto"/>
              <w:left w:val="single" w:sz="4" w:space="0" w:color="auto"/>
              <w:right w:val="single" w:sz="4" w:space="0" w:color="auto"/>
            </w:tcBorders>
            <w:vAlign w:val="center"/>
          </w:tcPr>
          <w:p w14:paraId="6C38E8BC" w14:textId="4B259AAE"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51" w:type="pct"/>
            <w:tcBorders>
              <w:top w:val="single" w:sz="4" w:space="0" w:color="auto"/>
              <w:left w:val="single" w:sz="4" w:space="0" w:color="auto"/>
              <w:bottom w:val="single" w:sz="4" w:space="0" w:color="auto"/>
              <w:right w:val="single" w:sz="4" w:space="0" w:color="auto"/>
            </w:tcBorders>
            <w:vAlign w:val="center"/>
          </w:tcPr>
          <w:p w14:paraId="6CFFDBCB" w14:textId="7CABDD06"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single" w:sz="4" w:space="0" w:color="auto"/>
              <w:right w:val="outset" w:sz="6" w:space="0" w:color="000000"/>
            </w:tcBorders>
            <w:vAlign w:val="center"/>
          </w:tcPr>
          <w:p w14:paraId="286E75D8" w14:textId="684B2AE2"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CE3F5D" w:rsidRPr="007B5EC3" w14:paraId="5C06DCA4" w14:textId="3CF39969" w:rsidTr="00CF6CD8">
        <w:trPr>
          <w:trHeight w:val="543"/>
        </w:trPr>
        <w:tc>
          <w:tcPr>
            <w:tcW w:w="909" w:type="pct"/>
            <w:tcBorders>
              <w:top w:val="outset" w:sz="6" w:space="0" w:color="000000"/>
              <w:left w:val="outset" w:sz="6" w:space="0" w:color="000000"/>
              <w:bottom w:val="outset" w:sz="6" w:space="0" w:color="000000"/>
              <w:right w:val="outset" w:sz="6" w:space="0" w:color="000000"/>
            </w:tcBorders>
          </w:tcPr>
          <w:p w14:paraId="5C06DC9E" w14:textId="3A2A5AAA" w:rsidR="000F51F8" w:rsidRPr="007B5EC3" w:rsidRDefault="000F51F8" w:rsidP="00206924">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5.1.</w:t>
            </w:r>
            <w:r w:rsidR="00206924">
              <w:rPr>
                <w:rFonts w:ascii="Times New Roman" w:hAnsi="Times New Roman"/>
                <w:sz w:val="24"/>
                <w:szCs w:val="24"/>
                <w:lang w:eastAsia="lv-LV"/>
              </w:rPr>
              <w:t> </w:t>
            </w:r>
            <w:r w:rsidRPr="007B5EC3">
              <w:rPr>
                <w:rFonts w:ascii="Times New Roman" w:hAnsi="Times New Roman"/>
                <w:sz w:val="24"/>
                <w:szCs w:val="24"/>
                <w:lang w:eastAsia="lv-LV"/>
              </w:rPr>
              <w:t>valsts pamatbudžets</w:t>
            </w:r>
          </w:p>
        </w:tc>
        <w:tc>
          <w:tcPr>
            <w:tcW w:w="488" w:type="pct"/>
            <w:vMerge/>
            <w:tcBorders>
              <w:top w:val="outset" w:sz="6" w:space="0" w:color="000000"/>
              <w:left w:val="outset" w:sz="6" w:space="0" w:color="000000"/>
              <w:bottom w:val="outset" w:sz="6" w:space="0" w:color="000000"/>
              <w:right w:val="outset" w:sz="6" w:space="0" w:color="000000"/>
            </w:tcBorders>
            <w:vAlign w:val="center"/>
          </w:tcPr>
          <w:p w14:paraId="5C06DC9F" w14:textId="77777777" w:rsidR="000F51F8" w:rsidRPr="007B5EC3" w:rsidRDefault="000F51F8" w:rsidP="00F70D12">
            <w:pPr>
              <w:spacing w:after="0" w:line="240" w:lineRule="auto"/>
              <w:jc w:val="center"/>
              <w:rPr>
                <w:rFonts w:ascii="Times New Roman" w:hAnsi="Times New Roman"/>
                <w:sz w:val="24"/>
                <w:szCs w:val="24"/>
                <w:lang w:eastAsia="lv-LV"/>
              </w:rPr>
            </w:pPr>
          </w:p>
        </w:tc>
        <w:tc>
          <w:tcPr>
            <w:tcW w:w="584" w:type="pct"/>
            <w:tcBorders>
              <w:top w:val="single" w:sz="4" w:space="0" w:color="auto"/>
              <w:left w:val="outset" w:sz="6" w:space="0" w:color="000000"/>
              <w:bottom w:val="single" w:sz="4" w:space="0" w:color="auto"/>
              <w:right w:val="single" w:sz="4" w:space="0" w:color="auto"/>
            </w:tcBorders>
            <w:vAlign w:val="center"/>
          </w:tcPr>
          <w:p w14:paraId="5C06DCA3" w14:textId="77EEA6CF"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vMerge/>
            <w:tcBorders>
              <w:left w:val="single" w:sz="4" w:space="0" w:color="auto"/>
              <w:right w:val="single" w:sz="4" w:space="0" w:color="auto"/>
            </w:tcBorders>
            <w:vAlign w:val="center"/>
          </w:tcPr>
          <w:p w14:paraId="406769D0" w14:textId="77777777" w:rsidR="000F51F8" w:rsidRPr="007B5EC3" w:rsidRDefault="000F51F8" w:rsidP="00F70D12">
            <w:pPr>
              <w:spacing w:after="0" w:line="240" w:lineRule="auto"/>
              <w:jc w:val="center"/>
              <w:rPr>
                <w:rFonts w:ascii="Times New Roman" w:hAnsi="Times New Roman"/>
                <w:sz w:val="24"/>
                <w:szCs w:val="24"/>
                <w:lang w:eastAsia="lv-LV"/>
              </w:rPr>
            </w:pPr>
          </w:p>
        </w:tc>
        <w:tc>
          <w:tcPr>
            <w:tcW w:w="679" w:type="pct"/>
            <w:tcBorders>
              <w:top w:val="single" w:sz="4" w:space="0" w:color="auto"/>
              <w:left w:val="single" w:sz="4" w:space="0" w:color="auto"/>
              <w:bottom w:val="single" w:sz="4" w:space="0" w:color="auto"/>
              <w:right w:val="single" w:sz="4" w:space="0" w:color="auto"/>
            </w:tcBorders>
            <w:vAlign w:val="center"/>
          </w:tcPr>
          <w:p w14:paraId="0DA051C9" w14:textId="2F3A32D0"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vMerge/>
            <w:tcBorders>
              <w:left w:val="single" w:sz="4" w:space="0" w:color="auto"/>
              <w:right w:val="single" w:sz="4" w:space="0" w:color="auto"/>
            </w:tcBorders>
            <w:vAlign w:val="center"/>
          </w:tcPr>
          <w:p w14:paraId="7DAD3358" w14:textId="1CB60311" w:rsidR="000F51F8" w:rsidRPr="007B5EC3" w:rsidRDefault="000F51F8" w:rsidP="00F70D12">
            <w:pPr>
              <w:spacing w:after="0" w:line="240" w:lineRule="auto"/>
              <w:jc w:val="center"/>
              <w:rPr>
                <w:rFonts w:ascii="Times New Roman" w:hAnsi="Times New Roman"/>
                <w:sz w:val="24"/>
                <w:szCs w:val="24"/>
                <w:lang w:eastAsia="lv-LV"/>
              </w:rPr>
            </w:pPr>
          </w:p>
        </w:tc>
        <w:tc>
          <w:tcPr>
            <w:tcW w:w="651" w:type="pct"/>
            <w:tcBorders>
              <w:top w:val="single" w:sz="4" w:space="0" w:color="auto"/>
              <w:left w:val="single" w:sz="4" w:space="0" w:color="auto"/>
              <w:bottom w:val="single" w:sz="4" w:space="0" w:color="auto"/>
              <w:right w:val="single" w:sz="4" w:space="0" w:color="auto"/>
            </w:tcBorders>
            <w:vAlign w:val="center"/>
          </w:tcPr>
          <w:p w14:paraId="7DDC1F48" w14:textId="26782940"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single" w:sz="4" w:space="0" w:color="auto"/>
              <w:right w:val="outset" w:sz="6" w:space="0" w:color="000000"/>
            </w:tcBorders>
            <w:vAlign w:val="center"/>
          </w:tcPr>
          <w:p w14:paraId="6851261C" w14:textId="26B91C1C"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CE3F5D" w:rsidRPr="007B5EC3" w14:paraId="5C06DCAB" w14:textId="6ED11273" w:rsidTr="00CF6CD8">
        <w:trPr>
          <w:trHeight w:val="543"/>
        </w:trPr>
        <w:tc>
          <w:tcPr>
            <w:tcW w:w="909" w:type="pct"/>
            <w:tcBorders>
              <w:top w:val="outset" w:sz="6" w:space="0" w:color="000000"/>
              <w:left w:val="outset" w:sz="6" w:space="0" w:color="000000"/>
              <w:bottom w:val="outset" w:sz="6" w:space="0" w:color="000000"/>
              <w:right w:val="outset" w:sz="6" w:space="0" w:color="000000"/>
            </w:tcBorders>
          </w:tcPr>
          <w:p w14:paraId="5C06DCA5" w14:textId="05E4EC20" w:rsidR="000F51F8" w:rsidRPr="007B5EC3" w:rsidRDefault="000F51F8" w:rsidP="00F70D12">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5.2.</w:t>
            </w:r>
            <w:r w:rsidR="00206924">
              <w:rPr>
                <w:rFonts w:ascii="Times New Roman" w:hAnsi="Times New Roman"/>
                <w:sz w:val="24"/>
                <w:szCs w:val="24"/>
                <w:lang w:eastAsia="lv-LV"/>
              </w:rPr>
              <w:t> </w:t>
            </w:r>
            <w:r w:rsidRPr="007B5EC3">
              <w:rPr>
                <w:rFonts w:ascii="Times New Roman" w:hAnsi="Times New Roman"/>
                <w:sz w:val="24"/>
                <w:szCs w:val="24"/>
                <w:lang w:eastAsia="lv-LV"/>
              </w:rPr>
              <w:t>speciālais budžets</w:t>
            </w:r>
          </w:p>
        </w:tc>
        <w:tc>
          <w:tcPr>
            <w:tcW w:w="488" w:type="pct"/>
            <w:vMerge/>
            <w:tcBorders>
              <w:top w:val="outset" w:sz="6" w:space="0" w:color="000000"/>
              <w:left w:val="outset" w:sz="6" w:space="0" w:color="000000"/>
              <w:bottom w:val="outset" w:sz="6" w:space="0" w:color="000000"/>
              <w:right w:val="outset" w:sz="6" w:space="0" w:color="000000"/>
            </w:tcBorders>
            <w:vAlign w:val="center"/>
          </w:tcPr>
          <w:p w14:paraId="5C06DCA6" w14:textId="77777777" w:rsidR="000F51F8" w:rsidRPr="007B5EC3" w:rsidRDefault="000F51F8" w:rsidP="00F70D12">
            <w:pPr>
              <w:spacing w:after="0" w:line="240" w:lineRule="auto"/>
              <w:jc w:val="center"/>
              <w:rPr>
                <w:rFonts w:ascii="Times New Roman" w:hAnsi="Times New Roman"/>
                <w:sz w:val="24"/>
                <w:szCs w:val="24"/>
                <w:lang w:eastAsia="lv-LV"/>
              </w:rPr>
            </w:pPr>
          </w:p>
        </w:tc>
        <w:tc>
          <w:tcPr>
            <w:tcW w:w="584" w:type="pct"/>
            <w:tcBorders>
              <w:top w:val="single" w:sz="4" w:space="0" w:color="auto"/>
              <w:left w:val="outset" w:sz="6" w:space="0" w:color="000000"/>
              <w:bottom w:val="single" w:sz="4" w:space="0" w:color="auto"/>
              <w:right w:val="single" w:sz="4" w:space="0" w:color="auto"/>
            </w:tcBorders>
            <w:vAlign w:val="center"/>
          </w:tcPr>
          <w:p w14:paraId="5C06DCAA" w14:textId="19824AA3"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vMerge/>
            <w:tcBorders>
              <w:left w:val="single" w:sz="4" w:space="0" w:color="auto"/>
              <w:right w:val="single" w:sz="4" w:space="0" w:color="auto"/>
            </w:tcBorders>
            <w:vAlign w:val="center"/>
          </w:tcPr>
          <w:p w14:paraId="7E236BC3" w14:textId="77777777" w:rsidR="000F51F8" w:rsidRPr="007B5EC3" w:rsidRDefault="000F51F8" w:rsidP="00F70D12">
            <w:pPr>
              <w:spacing w:after="0" w:line="240" w:lineRule="auto"/>
              <w:jc w:val="center"/>
              <w:rPr>
                <w:rFonts w:ascii="Times New Roman" w:hAnsi="Times New Roman"/>
                <w:sz w:val="24"/>
                <w:szCs w:val="24"/>
                <w:lang w:eastAsia="lv-LV"/>
              </w:rPr>
            </w:pPr>
          </w:p>
        </w:tc>
        <w:tc>
          <w:tcPr>
            <w:tcW w:w="679" w:type="pct"/>
            <w:tcBorders>
              <w:top w:val="single" w:sz="4" w:space="0" w:color="auto"/>
              <w:left w:val="single" w:sz="4" w:space="0" w:color="auto"/>
              <w:bottom w:val="single" w:sz="4" w:space="0" w:color="auto"/>
              <w:right w:val="single" w:sz="4" w:space="0" w:color="auto"/>
            </w:tcBorders>
            <w:vAlign w:val="center"/>
          </w:tcPr>
          <w:p w14:paraId="60C911A0" w14:textId="66BC297C"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vMerge/>
            <w:tcBorders>
              <w:left w:val="single" w:sz="4" w:space="0" w:color="auto"/>
              <w:right w:val="single" w:sz="4" w:space="0" w:color="auto"/>
            </w:tcBorders>
            <w:vAlign w:val="center"/>
          </w:tcPr>
          <w:p w14:paraId="35EFB5EC" w14:textId="3D64D841" w:rsidR="000F51F8" w:rsidRPr="007B5EC3" w:rsidRDefault="000F51F8" w:rsidP="00F70D12">
            <w:pPr>
              <w:spacing w:after="0" w:line="240" w:lineRule="auto"/>
              <w:jc w:val="center"/>
              <w:rPr>
                <w:rFonts w:ascii="Times New Roman" w:hAnsi="Times New Roman"/>
                <w:sz w:val="24"/>
                <w:szCs w:val="24"/>
                <w:lang w:eastAsia="lv-LV"/>
              </w:rPr>
            </w:pPr>
          </w:p>
        </w:tc>
        <w:tc>
          <w:tcPr>
            <w:tcW w:w="651" w:type="pct"/>
            <w:tcBorders>
              <w:top w:val="single" w:sz="4" w:space="0" w:color="auto"/>
              <w:left w:val="single" w:sz="4" w:space="0" w:color="auto"/>
              <w:bottom w:val="single" w:sz="4" w:space="0" w:color="auto"/>
              <w:right w:val="single" w:sz="4" w:space="0" w:color="auto"/>
            </w:tcBorders>
            <w:vAlign w:val="center"/>
          </w:tcPr>
          <w:p w14:paraId="691B016C" w14:textId="6AD3563D"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single" w:sz="4" w:space="0" w:color="auto"/>
              <w:right w:val="outset" w:sz="6" w:space="0" w:color="000000"/>
            </w:tcBorders>
            <w:vAlign w:val="center"/>
          </w:tcPr>
          <w:p w14:paraId="65BDC9CD" w14:textId="4707F3B7"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0F51F8" w:rsidRPr="007B5EC3" w14:paraId="5C06DCB2" w14:textId="57A36818" w:rsidTr="00CF6CD8">
        <w:trPr>
          <w:trHeight w:val="543"/>
        </w:trPr>
        <w:tc>
          <w:tcPr>
            <w:tcW w:w="909" w:type="pct"/>
            <w:tcBorders>
              <w:top w:val="outset" w:sz="6" w:space="0" w:color="000000"/>
              <w:left w:val="outset" w:sz="6" w:space="0" w:color="000000"/>
              <w:bottom w:val="outset" w:sz="6" w:space="0" w:color="000000"/>
              <w:right w:val="outset" w:sz="6" w:space="0" w:color="000000"/>
            </w:tcBorders>
          </w:tcPr>
          <w:p w14:paraId="5C06DCAC" w14:textId="3A433C3A" w:rsidR="000F51F8" w:rsidRPr="007B5EC3" w:rsidRDefault="000F51F8" w:rsidP="00F70D12">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5.3.</w:t>
            </w:r>
            <w:r w:rsidR="00206924">
              <w:rPr>
                <w:rFonts w:ascii="Times New Roman" w:hAnsi="Times New Roman"/>
                <w:sz w:val="24"/>
                <w:szCs w:val="24"/>
                <w:lang w:eastAsia="lv-LV"/>
              </w:rPr>
              <w:t> </w:t>
            </w:r>
            <w:r w:rsidRPr="007B5EC3">
              <w:rPr>
                <w:rFonts w:ascii="Times New Roman" w:hAnsi="Times New Roman"/>
                <w:sz w:val="24"/>
                <w:szCs w:val="24"/>
                <w:lang w:eastAsia="lv-LV"/>
              </w:rPr>
              <w:t>pašvaldību budžets</w:t>
            </w:r>
          </w:p>
        </w:tc>
        <w:tc>
          <w:tcPr>
            <w:tcW w:w="488" w:type="pct"/>
            <w:vMerge/>
            <w:tcBorders>
              <w:top w:val="outset" w:sz="6" w:space="0" w:color="000000"/>
              <w:left w:val="outset" w:sz="6" w:space="0" w:color="000000"/>
              <w:bottom w:val="outset" w:sz="6" w:space="0" w:color="000000"/>
              <w:right w:val="outset" w:sz="6" w:space="0" w:color="000000"/>
            </w:tcBorders>
            <w:vAlign w:val="center"/>
          </w:tcPr>
          <w:p w14:paraId="5C06DCAD" w14:textId="77777777" w:rsidR="000F51F8" w:rsidRPr="007B5EC3" w:rsidRDefault="000F51F8" w:rsidP="00F70D12">
            <w:pPr>
              <w:spacing w:after="0" w:line="240" w:lineRule="auto"/>
              <w:jc w:val="center"/>
              <w:rPr>
                <w:rFonts w:ascii="Times New Roman" w:hAnsi="Times New Roman"/>
                <w:sz w:val="24"/>
                <w:szCs w:val="24"/>
                <w:lang w:eastAsia="lv-LV"/>
              </w:rPr>
            </w:pPr>
          </w:p>
        </w:tc>
        <w:tc>
          <w:tcPr>
            <w:tcW w:w="584" w:type="pct"/>
            <w:tcBorders>
              <w:top w:val="single" w:sz="4" w:space="0" w:color="auto"/>
              <w:left w:val="outset" w:sz="6" w:space="0" w:color="000000"/>
              <w:bottom w:val="outset" w:sz="6" w:space="0" w:color="000000"/>
              <w:right w:val="single" w:sz="4" w:space="0" w:color="auto"/>
            </w:tcBorders>
            <w:vAlign w:val="center"/>
          </w:tcPr>
          <w:p w14:paraId="5C06DCB1" w14:textId="3676175F"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487" w:type="pct"/>
            <w:vMerge/>
            <w:tcBorders>
              <w:left w:val="single" w:sz="4" w:space="0" w:color="auto"/>
              <w:bottom w:val="outset" w:sz="6" w:space="0" w:color="000000"/>
              <w:right w:val="single" w:sz="4" w:space="0" w:color="auto"/>
            </w:tcBorders>
            <w:vAlign w:val="center"/>
          </w:tcPr>
          <w:p w14:paraId="40061E85" w14:textId="77777777" w:rsidR="000F51F8" w:rsidRPr="007B5EC3" w:rsidRDefault="000F51F8" w:rsidP="00F70D12">
            <w:pPr>
              <w:spacing w:after="0" w:line="240" w:lineRule="auto"/>
              <w:jc w:val="center"/>
              <w:rPr>
                <w:rFonts w:ascii="Times New Roman" w:hAnsi="Times New Roman"/>
                <w:sz w:val="24"/>
                <w:szCs w:val="24"/>
                <w:lang w:eastAsia="lv-LV"/>
              </w:rPr>
            </w:pPr>
          </w:p>
        </w:tc>
        <w:tc>
          <w:tcPr>
            <w:tcW w:w="679" w:type="pct"/>
            <w:tcBorders>
              <w:top w:val="single" w:sz="4" w:space="0" w:color="auto"/>
              <w:left w:val="single" w:sz="4" w:space="0" w:color="auto"/>
              <w:bottom w:val="outset" w:sz="6" w:space="0" w:color="000000"/>
              <w:right w:val="single" w:sz="4" w:space="0" w:color="auto"/>
            </w:tcBorders>
            <w:vAlign w:val="center"/>
          </w:tcPr>
          <w:p w14:paraId="429DDE45" w14:textId="5B90554F"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512" w:type="pct"/>
            <w:vMerge/>
            <w:tcBorders>
              <w:left w:val="single" w:sz="4" w:space="0" w:color="auto"/>
              <w:bottom w:val="outset" w:sz="6" w:space="0" w:color="000000"/>
              <w:right w:val="single" w:sz="4" w:space="0" w:color="auto"/>
            </w:tcBorders>
            <w:vAlign w:val="center"/>
          </w:tcPr>
          <w:p w14:paraId="7B1EADDD" w14:textId="0F18B9D5" w:rsidR="000F51F8" w:rsidRPr="007B5EC3" w:rsidRDefault="000F51F8" w:rsidP="00F70D12">
            <w:pPr>
              <w:spacing w:after="0" w:line="240" w:lineRule="auto"/>
              <w:jc w:val="center"/>
              <w:rPr>
                <w:rFonts w:ascii="Times New Roman" w:hAnsi="Times New Roman"/>
                <w:sz w:val="24"/>
                <w:szCs w:val="24"/>
                <w:lang w:eastAsia="lv-LV"/>
              </w:rPr>
            </w:pPr>
          </w:p>
        </w:tc>
        <w:tc>
          <w:tcPr>
            <w:tcW w:w="651" w:type="pct"/>
            <w:tcBorders>
              <w:top w:val="single" w:sz="4" w:space="0" w:color="auto"/>
              <w:left w:val="single" w:sz="4" w:space="0" w:color="auto"/>
              <w:bottom w:val="outset" w:sz="6" w:space="0" w:color="000000"/>
              <w:right w:val="single" w:sz="4" w:space="0" w:color="auto"/>
            </w:tcBorders>
            <w:vAlign w:val="center"/>
          </w:tcPr>
          <w:p w14:paraId="6C2EB67F" w14:textId="62228736"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c>
          <w:tcPr>
            <w:tcW w:w="689" w:type="pct"/>
            <w:tcBorders>
              <w:top w:val="single" w:sz="4" w:space="0" w:color="auto"/>
              <w:left w:val="single" w:sz="4" w:space="0" w:color="auto"/>
              <w:bottom w:val="outset" w:sz="6" w:space="0" w:color="000000"/>
              <w:right w:val="outset" w:sz="6" w:space="0" w:color="000000"/>
            </w:tcBorders>
            <w:vAlign w:val="center"/>
          </w:tcPr>
          <w:p w14:paraId="32DD4C9E" w14:textId="171D8275" w:rsidR="000F51F8" w:rsidRPr="007B5EC3" w:rsidRDefault="008B787B" w:rsidP="00F70D12">
            <w:pPr>
              <w:spacing w:after="0" w:line="240" w:lineRule="auto"/>
              <w:jc w:val="center"/>
              <w:rPr>
                <w:rFonts w:ascii="Times New Roman" w:hAnsi="Times New Roman"/>
                <w:sz w:val="24"/>
                <w:szCs w:val="24"/>
                <w:lang w:eastAsia="lv-LV"/>
              </w:rPr>
            </w:pPr>
            <w:r>
              <w:rPr>
                <w:rFonts w:ascii="Times New Roman" w:hAnsi="Times New Roman"/>
                <w:sz w:val="24"/>
                <w:szCs w:val="24"/>
                <w:lang w:eastAsia="lv-LV"/>
              </w:rPr>
              <w:t>0</w:t>
            </w:r>
          </w:p>
        </w:tc>
      </w:tr>
      <w:tr w:rsidR="007644F7" w:rsidRPr="007B5EC3" w14:paraId="5C06DCBB" w14:textId="464A1D4B" w:rsidTr="00CF6CD8">
        <w:trPr>
          <w:trHeight w:val="3245"/>
        </w:trPr>
        <w:tc>
          <w:tcPr>
            <w:tcW w:w="909" w:type="pct"/>
            <w:tcBorders>
              <w:top w:val="outset" w:sz="6" w:space="0" w:color="000000"/>
              <w:left w:val="outset" w:sz="6" w:space="0" w:color="000000"/>
              <w:bottom w:val="outset" w:sz="6" w:space="0" w:color="000000"/>
              <w:right w:val="outset" w:sz="6" w:space="0" w:color="000000"/>
            </w:tcBorders>
          </w:tcPr>
          <w:p w14:paraId="5C06DCB3" w14:textId="406A442D" w:rsidR="007644F7" w:rsidRPr="007B5EC3" w:rsidRDefault="007644F7" w:rsidP="00206924">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6.</w:t>
            </w:r>
            <w:r w:rsidR="00206924">
              <w:rPr>
                <w:rFonts w:ascii="Times New Roman" w:hAnsi="Times New Roman"/>
                <w:sz w:val="24"/>
                <w:szCs w:val="24"/>
                <w:lang w:eastAsia="lv-LV"/>
              </w:rPr>
              <w:t> </w:t>
            </w:r>
            <w:r w:rsidRPr="007B5EC3">
              <w:rPr>
                <w:rFonts w:ascii="Times New Roman" w:hAnsi="Times New Roman"/>
                <w:sz w:val="24"/>
                <w:szCs w:val="24"/>
                <w:lang w:eastAsia="lv-LV"/>
              </w:rPr>
              <w:t>Detalizēts ieņēmumu un izdevu</w:t>
            </w:r>
            <w:r w:rsidRPr="007B5EC3">
              <w:rPr>
                <w:rFonts w:ascii="Times New Roman" w:hAnsi="Times New Roman"/>
                <w:sz w:val="24"/>
                <w:szCs w:val="24"/>
                <w:lang w:eastAsia="lv-LV"/>
              </w:rPr>
              <w:softHyphen/>
              <w:t>mu aprēķins (ja nepieciešams, detalizētu ieņēmumu un izdevumu aprēķinu var pievienot anotācijas pielikumā):</w:t>
            </w:r>
          </w:p>
        </w:tc>
        <w:tc>
          <w:tcPr>
            <w:tcW w:w="4091" w:type="pct"/>
            <w:gridSpan w:val="7"/>
            <w:vMerge w:val="restart"/>
            <w:tcBorders>
              <w:top w:val="outset" w:sz="6" w:space="0" w:color="000000"/>
              <w:left w:val="outset" w:sz="6" w:space="0" w:color="000000"/>
              <w:right w:val="outset" w:sz="6" w:space="0" w:color="000000"/>
            </w:tcBorders>
            <w:vAlign w:val="center"/>
          </w:tcPr>
          <w:p w14:paraId="24529CF1" w14:textId="7C2E2204" w:rsidR="007644F7" w:rsidRPr="007B5EC3" w:rsidRDefault="00F1722C" w:rsidP="00F1722C">
            <w:pPr>
              <w:spacing w:after="0" w:line="240" w:lineRule="auto"/>
              <w:rPr>
                <w:rFonts w:ascii="Times New Roman" w:hAnsi="Times New Roman"/>
                <w:sz w:val="24"/>
                <w:szCs w:val="24"/>
                <w:lang w:eastAsia="lv-LV"/>
              </w:rPr>
            </w:pPr>
            <w:r>
              <w:rPr>
                <w:rFonts w:ascii="Times New Roman" w:hAnsi="Times New Roman"/>
                <w:sz w:val="24"/>
                <w:szCs w:val="24"/>
                <w:lang w:eastAsia="lv-LV"/>
              </w:rPr>
              <w:t>Projekts šo jomu neskar</w:t>
            </w:r>
          </w:p>
        </w:tc>
      </w:tr>
      <w:tr w:rsidR="007644F7" w:rsidRPr="007B5EC3" w14:paraId="5C06DCBE" w14:textId="248357C4" w:rsidTr="00CF6CD8">
        <w:trPr>
          <w:trHeight w:val="808"/>
        </w:trPr>
        <w:tc>
          <w:tcPr>
            <w:tcW w:w="909" w:type="pct"/>
            <w:tcBorders>
              <w:top w:val="outset" w:sz="6" w:space="0" w:color="000000"/>
              <w:left w:val="outset" w:sz="6" w:space="0" w:color="000000"/>
              <w:bottom w:val="outset" w:sz="6" w:space="0" w:color="000000"/>
              <w:right w:val="outset" w:sz="6" w:space="0" w:color="000000"/>
            </w:tcBorders>
          </w:tcPr>
          <w:p w14:paraId="5C06DCBC" w14:textId="47C65AA6" w:rsidR="007644F7" w:rsidRPr="007B5EC3" w:rsidRDefault="007644F7" w:rsidP="00206924">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lastRenderedPageBreak/>
              <w:t>6.1.</w:t>
            </w:r>
            <w:r w:rsidR="00206924">
              <w:rPr>
                <w:rFonts w:ascii="Times New Roman" w:hAnsi="Times New Roman"/>
                <w:sz w:val="24"/>
                <w:szCs w:val="24"/>
                <w:lang w:eastAsia="lv-LV"/>
              </w:rPr>
              <w:t> </w:t>
            </w:r>
            <w:r w:rsidRPr="007B5EC3">
              <w:rPr>
                <w:rFonts w:ascii="Times New Roman" w:hAnsi="Times New Roman"/>
                <w:sz w:val="24"/>
                <w:szCs w:val="24"/>
                <w:lang w:eastAsia="lv-LV"/>
              </w:rPr>
              <w:t>detalizēts ieņēmumu aprēķins</w:t>
            </w:r>
          </w:p>
        </w:tc>
        <w:tc>
          <w:tcPr>
            <w:tcW w:w="4091" w:type="pct"/>
            <w:gridSpan w:val="7"/>
            <w:vMerge/>
            <w:tcBorders>
              <w:left w:val="outset" w:sz="6" w:space="0" w:color="000000"/>
              <w:bottom w:val="single" w:sz="4" w:space="0" w:color="auto"/>
              <w:right w:val="outset" w:sz="6" w:space="0" w:color="000000"/>
            </w:tcBorders>
            <w:vAlign w:val="center"/>
          </w:tcPr>
          <w:p w14:paraId="5DCAC08F" w14:textId="3A01E60A" w:rsidR="007644F7" w:rsidRPr="007B5EC3" w:rsidRDefault="007644F7" w:rsidP="00F70D12">
            <w:pPr>
              <w:spacing w:after="0" w:line="240" w:lineRule="auto"/>
              <w:rPr>
                <w:rFonts w:ascii="Times New Roman" w:hAnsi="Times New Roman"/>
                <w:sz w:val="24"/>
                <w:szCs w:val="24"/>
                <w:lang w:eastAsia="lv-LV"/>
              </w:rPr>
            </w:pPr>
          </w:p>
        </w:tc>
      </w:tr>
      <w:tr w:rsidR="00E505AB" w:rsidRPr="007B5EC3" w14:paraId="5C06DCC1" w14:textId="2F97574D" w:rsidTr="00CF6CD8">
        <w:trPr>
          <w:trHeight w:val="821"/>
        </w:trPr>
        <w:tc>
          <w:tcPr>
            <w:tcW w:w="909" w:type="pct"/>
            <w:tcBorders>
              <w:top w:val="outset" w:sz="6" w:space="0" w:color="000000"/>
              <w:left w:val="outset" w:sz="6" w:space="0" w:color="000000"/>
              <w:bottom w:val="outset" w:sz="6" w:space="0" w:color="000000"/>
              <w:right w:val="outset" w:sz="6" w:space="0" w:color="000000"/>
            </w:tcBorders>
          </w:tcPr>
          <w:p w14:paraId="5C06DCBF" w14:textId="1F906627" w:rsidR="00E505AB" w:rsidRPr="007B5EC3" w:rsidRDefault="00E505AB" w:rsidP="00F70D12">
            <w:pPr>
              <w:spacing w:after="0" w:line="240" w:lineRule="auto"/>
              <w:rPr>
                <w:rFonts w:ascii="Times New Roman" w:hAnsi="Times New Roman"/>
                <w:sz w:val="24"/>
                <w:szCs w:val="24"/>
                <w:lang w:eastAsia="lv-LV"/>
              </w:rPr>
            </w:pPr>
            <w:r w:rsidRPr="007B5EC3">
              <w:rPr>
                <w:rFonts w:ascii="Times New Roman" w:hAnsi="Times New Roman"/>
                <w:sz w:val="24"/>
                <w:szCs w:val="24"/>
                <w:lang w:eastAsia="lv-LV"/>
              </w:rPr>
              <w:t>6.2.</w:t>
            </w:r>
            <w:r>
              <w:rPr>
                <w:rFonts w:ascii="Times New Roman" w:hAnsi="Times New Roman"/>
                <w:sz w:val="24"/>
                <w:szCs w:val="24"/>
                <w:lang w:eastAsia="lv-LV"/>
              </w:rPr>
              <w:t> </w:t>
            </w:r>
            <w:r w:rsidRPr="007B5EC3">
              <w:rPr>
                <w:rFonts w:ascii="Times New Roman" w:hAnsi="Times New Roman"/>
                <w:sz w:val="24"/>
                <w:szCs w:val="24"/>
                <w:lang w:eastAsia="lv-LV"/>
              </w:rPr>
              <w:t>detalizēts izdevumu aprēķins</w:t>
            </w:r>
          </w:p>
        </w:tc>
        <w:tc>
          <w:tcPr>
            <w:tcW w:w="4091" w:type="pct"/>
            <w:gridSpan w:val="7"/>
            <w:tcBorders>
              <w:top w:val="single" w:sz="4" w:space="0" w:color="auto"/>
              <w:left w:val="outset" w:sz="6" w:space="0" w:color="000000"/>
              <w:bottom w:val="outset" w:sz="6" w:space="0" w:color="000000"/>
              <w:right w:val="outset" w:sz="6" w:space="0" w:color="000000"/>
            </w:tcBorders>
            <w:vAlign w:val="center"/>
          </w:tcPr>
          <w:p w14:paraId="5BFD03E8" w14:textId="4D0DEABA" w:rsidR="00E505AB" w:rsidRPr="007B5EC3" w:rsidRDefault="00A55FB1" w:rsidP="00F1722C">
            <w:pPr>
              <w:spacing w:after="0" w:line="240" w:lineRule="auto"/>
              <w:rPr>
                <w:rFonts w:ascii="Times New Roman" w:hAnsi="Times New Roman"/>
                <w:sz w:val="24"/>
                <w:szCs w:val="24"/>
                <w:lang w:eastAsia="lv-LV"/>
              </w:rPr>
            </w:pPr>
            <w:r>
              <w:rPr>
                <w:rFonts w:ascii="Times New Roman" w:hAnsi="Times New Roman"/>
                <w:sz w:val="24"/>
                <w:szCs w:val="24"/>
                <w:lang w:eastAsia="lv-LV"/>
              </w:rPr>
              <w:t>111 0</w:t>
            </w:r>
            <w:r w:rsidR="00E505AB">
              <w:rPr>
                <w:rFonts w:ascii="Times New Roman" w:hAnsi="Times New Roman"/>
                <w:sz w:val="24"/>
                <w:szCs w:val="24"/>
                <w:lang w:eastAsia="lv-LV"/>
              </w:rPr>
              <w:t xml:space="preserve">00 </w:t>
            </w:r>
            <w:proofErr w:type="spellStart"/>
            <w:r w:rsidR="00E505AB" w:rsidRPr="003444C3">
              <w:rPr>
                <w:rFonts w:ascii="Times New Roman" w:hAnsi="Times New Roman"/>
                <w:i/>
                <w:sz w:val="24"/>
                <w:szCs w:val="24"/>
                <w:lang w:eastAsia="lv-LV"/>
              </w:rPr>
              <w:t>euro</w:t>
            </w:r>
            <w:proofErr w:type="spellEnd"/>
          </w:p>
        </w:tc>
      </w:tr>
      <w:tr w:rsidR="003411C4" w:rsidRPr="007B5EC3" w14:paraId="5C06DCC4" w14:textId="0E3E6149" w:rsidTr="00CF6CD8">
        <w:trPr>
          <w:trHeight w:val="410"/>
        </w:trPr>
        <w:tc>
          <w:tcPr>
            <w:tcW w:w="909" w:type="pct"/>
            <w:tcBorders>
              <w:top w:val="outset" w:sz="6" w:space="0" w:color="000000"/>
              <w:left w:val="outset" w:sz="6" w:space="0" w:color="000000"/>
              <w:bottom w:val="single" w:sz="4" w:space="0" w:color="auto"/>
              <w:right w:val="outset" w:sz="6" w:space="0" w:color="000000"/>
            </w:tcBorders>
          </w:tcPr>
          <w:p w14:paraId="2D47A5A9" w14:textId="79480C71" w:rsidR="003411C4" w:rsidRDefault="003411C4" w:rsidP="00F70D12">
            <w:pPr>
              <w:spacing w:after="0" w:line="240" w:lineRule="auto"/>
              <w:rPr>
                <w:rFonts w:ascii="Times New Roman" w:hAnsi="Times New Roman"/>
                <w:sz w:val="24"/>
                <w:szCs w:val="24"/>
                <w:lang w:eastAsia="lv-LV"/>
              </w:rPr>
            </w:pPr>
            <w:r>
              <w:rPr>
                <w:rFonts w:ascii="Times New Roman" w:hAnsi="Times New Roman"/>
                <w:sz w:val="24"/>
                <w:szCs w:val="24"/>
                <w:lang w:eastAsia="lv-LV"/>
              </w:rPr>
              <w:t>7. Amata vietu skaita izmaiņas</w:t>
            </w:r>
          </w:p>
          <w:p w14:paraId="5C06DCC2" w14:textId="5C6EB3CF" w:rsidR="003411C4" w:rsidRPr="007B5EC3" w:rsidRDefault="003411C4" w:rsidP="00F70D12">
            <w:pPr>
              <w:spacing w:after="0" w:line="240" w:lineRule="auto"/>
              <w:rPr>
                <w:rFonts w:ascii="Times New Roman" w:hAnsi="Times New Roman"/>
                <w:sz w:val="24"/>
                <w:szCs w:val="24"/>
                <w:lang w:eastAsia="lv-LV"/>
              </w:rPr>
            </w:pPr>
          </w:p>
        </w:tc>
        <w:tc>
          <w:tcPr>
            <w:tcW w:w="4091" w:type="pct"/>
            <w:gridSpan w:val="7"/>
            <w:tcBorders>
              <w:top w:val="outset" w:sz="6" w:space="0" w:color="000000"/>
              <w:left w:val="outset" w:sz="6" w:space="0" w:color="000000"/>
              <w:bottom w:val="single" w:sz="4" w:space="0" w:color="auto"/>
              <w:right w:val="outset" w:sz="6" w:space="0" w:color="000000"/>
            </w:tcBorders>
          </w:tcPr>
          <w:p w14:paraId="7750D2E0" w14:textId="7DA007F1" w:rsidR="003411C4" w:rsidRDefault="003411C4" w:rsidP="00F1722C">
            <w:pPr>
              <w:widowControl w:val="0"/>
              <w:spacing w:after="0" w:line="240" w:lineRule="auto"/>
              <w:rPr>
                <w:rFonts w:ascii="Times New Roman" w:hAnsi="Times New Roman"/>
                <w:sz w:val="24"/>
                <w:szCs w:val="24"/>
                <w:lang w:eastAsia="lv-LV"/>
              </w:rPr>
            </w:pPr>
            <w:r>
              <w:rPr>
                <w:rFonts w:ascii="Times New Roman" w:hAnsi="Times New Roman"/>
                <w:sz w:val="24"/>
                <w:szCs w:val="24"/>
                <w:lang w:eastAsia="lv-LV"/>
              </w:rPr>
              <w:t>Projekts šo jomu neskar</w:t>
            </w:r>
          </w:p>
          <w:p w14:paraId="0A26D4EF" w14:textId="0621D404" w:rsidR="003411C4" w:rsidRPr="006E0C9F" w:rsidRDefault="003411C4">
            <w:pPr>
              <w:widowControl w:val="0"/>
              <w:spacing w:after="0" w:line="240" w:lineRule="auto"/>
              <w:jc w:val="both"/>
              <w:rPr>
                <w:rFonts w:ascii="Times New Roman" w:hAnsi="Times New Roman"/>
                <w:sz w:val="24"/>
                <w:szCs w:val="24"/>
                <w:lang w:eastAsia="lv-LV"/>
              </w:rPr>
            </w:pPr>
          </w:p>
        </w:tc>
      </w:tr>
      <w:tr w:rsidR="003411C4" w:rsidRPr="007B5EC3" w14:paraId="0BFFC066" w14:textId="77777777" w:rsidTr="00CF6CD8">
        <w:trPr>
          <w:trHeight w:val="1916"/>
        </w:trPr>
        <w:tc>
          <w:tcPr>
            <w:tcW w:w="909" w:type="pct"/>
            <w:tcBorders>
              <w:top w:val="single" w:sz="4" w:space="0" w:color="auto"/>
              <w:left w:val="outset" w:sz="6" w:space="0" w:color="000000"/>
              <w:bottom w:val="single" w:sz="4" w:space="0" w:color="auto"/>
              <w:right w:val="outset" w:sz="6" w:space="0" w:color="000000"/>
            </w:tcBorders>
          </w:tcPr>
          <w:p w14:paraId="22AC39DE" w14:textId="5E6FDE3B" w:rsidR="003411C4" w:rsidRDefault="003411C4" w:rsidP="003411C4">
            <w:pPr>
              <w:spacing w:after="0" w:line="240" w:lineRule="auto"/>
              <w:rPr>
                <w:rFonts w:ascii="Times New Roman" w:hAnsi="Times New Roman"/>
                <w:sz w:val="24"/>
                <w:szCs w:val="24"/>
                <w:lang w:eastAsia="lv-LV"/>
              </w:rPr>
            </w:pPr>
            <w:r>
              <w:rPr>
                <w:rFonts w:ascii="Times New Roman" w:hAnsi="Times New Roman"/>
                <w:sz w:val="24"/>
                <w:szCs w:val="24"/>
                <w:lang w:eastAsia="lv-LV"/>
              </w:rPr>
              <w:t>8</w:t>
            </w:r>
            <w:r w:rsidRPr="007B5EC3">
              <w:rPr>
                <w:rFonts w:ascii="Times New Roman" w:hAnsi="Times New Roman"/>
                <w:sz w:val="24"/>
                <w:szCs w:val="24"/>
                <w:lang w:eastAsia="lv-LV"/>
              </w:rPr>
              <w:t>.</w:t>
            </w:r>
            <w:r>
              <w:rPr>
                <w:rFonts w:ascii="Times New Roman" w:hAnsi="Times New Roman"/>
                <w:sz w:val="24"/>
                <w:szCs w:val="24"/>
                <w:lang w:eastAsia="lv-LV"/>
              </w:rPr>
              <w:t> </w:t>
            </w:r>
            <w:r w:rsidRPr="007B5EC3">
              <w:rPr>
                <w:rFonts w:ascii="Times New Roman" w:hAnsi="Times New Roman"/>
                <w:sz w:val="24"/>
                <w:szCs w:val="24"/>
                <w:lang w:eastAsia="lv-LV"/>
              </w:rPr>
              <w:t>Cita informācija</w:t>
            </w:r>
          </w:p>
        </w:tc>
        <w:tc>
          <w:tcPr>
            <w:tcW w:w="4091" w:type="pct"/>
            <w:gridSpan w:val="7"/>
            <w:tcBorders>
              <w:top w:val="single" w:sz="4" w:space="0" w:color="auto"/>
              <w:left w:val="outset" w:sz="6" w:space="0" w:color="000000"/>
              <w:bottom w:val="single" w:sz="4" w:space="0" w:color="auto"/>
              <w:right w:val="outset" w:sz="6" w:space="0" w:color="000000"/>
            </w:tcBorders>
          </w:tcPr>
          <w:p w14:paraId="66CAEAD9" w14:textId="0F9F5E9E" w:rsidR="003411C4" w:rsidRDefault="003411C4" w:rsidP="003411C4">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Izmaks</w:t>
            </w:r>
            <w:r w:rsidR="00EF11FD">
              <w:rPr>
                <w:rFonts w:ascii="Times New Roman" w:hAnsi="Times New Roman"/>
                <w:sz w:val="24"/>
                <w:szCs w:val="24"/>
                <w:lang w:eastAsia="lv-LV"/>
              </w:rPr>
              <w:t xml:space="preserve">as, kas saistītas ar nekustamā </w:t>
            </w:r>
            <w:r>
              <w:rPr>
                <w:rFonts w:ascii="Times New Roman" w:hAnsi="Times New Roman"/>
                <w:sz w:val="24"/>
                <w:szCs w:val="24"/>
                <w:lang w:eastAsia="lv-LV"/>
              </w:rPr>
              <w:t xml:space="preserve">īpašuma reģistrēšanu zemesgrāmatā uz </w:t>
            </w:r>
            <w:r w:rsidR="00EF11FD">
              <w:rPr>
                <w:rFonts w:ascii="Times New Roman" w:hAnsi="Times New Roman"/>
                <w:sz w:val="24"/>
                <w:szCs w:val="24"/>
                <w:lang w:eastAsia="lv-LV"/>
              </w:rPr>
              <w:t xml:space="preserve">Ogres novada </w:t>
            </w:r>
            <w:r>
              <w:rPr>
                <w:rFonts w:ascii="Times New Roman" w:hAnsi="Times New Roman"/>
                <w:sz w:val="24"/>
                <w:szCs w:val="24"/>
                <w:lang w:eastAsia="lv-LV"/>
              </w:rPr>
              <w:t xml:space="preserve">pašvaldības vārda un Atsavināmā nekustamā īpašuma pirkšanu tiks segti no </w:t>
            </w:r>
            <w:r w:rsidR="00EF11FD">
              <w:rPr>
                <w:rFonts w:ascii="Times New Roman" w:hAnsi="Times New Roman"/>
                <w:sz w:val="24"/>
                <w:szCs w:val="24"/>
                <w:lang w:eastAsia="lv-LV"/>
              </w:rPr>
              <w:t>Ogres</w:t>
            </w:r>
            <w:r>
              <w:rPr>
                <w:rFonts w:ascii="Times New Roman" w:hAnsi="Times New Roman"/>
                <w:sz w:val="24"/>
                <w:szCs w:val="24"/>
                <w:lang w:eastAsia="lv-LV"/>
              </w:rPr>
              <w:t xml:space="preserve"> novada pašvaldības līdzekļiem.</w:t>
            </w:r>
          </w:p>
          <w:p w14:paraId="030C5AB0" w14:textId="0C0083A5" w:rsidR="003411C4" w:rsidRPr="006E0C9F" w:rsidRDefault="003411C4" w:rsidP="00A96C2A">
            <w:pPr>
              <w:widowControl w:val="0"/>
              <w:spacing w:after="0" w:line="240" w:lineRule="auto"/>
              <w:jc w:val="both"/>
              <w:rPr>
                <w:rFonts w:ascii="Times New Roman" w:hAnsi="Times New Roman"/>
                <w:sz w:val="24"/>
                <w:szCs w:val="24"/>
                <w:lang w:eastAsia="lv-LV"/>
              </w:rPr>
            </w:pPr>
            <w:r>
              <w:rPr>
                <w:rFonts w:ascii="Times New Roman" w:hAnsi="Times New Roman"/>
                <w:sz w:val="24"/>
                <w:szCs w:val="24"/>
                <w:lang w:eastAsia="lv-LV"/>
              </w:rPr>
              <w:t>Nepieciešamos finanšu līdzekļus Atsavināmā nekustamā īpašuma atsavi</w:t>
            </w:r>
            <w:r w:rsidR="00A96C2A">
              <w:rPr>
                <w:rFonts w:ascii="Times New Roman" w:hAnsi="Times New Roman"/>
                <w:sz w:val="24"/>
                <w:szCs w:val="24"/>
                <w:lang w:eastAsia="lv-LV"/>
              </w:rPr>
              <w:t>nāšanai sabiedrības vajadzībām 111 0</w:t>
            </w:r>
            <w:r>
              <w:rPr>
                <w:rFonts w:ascii="Times New Roman" w:hAnsi="Times New Roman"/>
                <w:sz w:val="24"/>
                <w:szCs w:val="24"/>
                <w:lang w:eastAsia="lv-LV"/>
              </w:rPr>
              <w:t>00</w:t>
            </w:r>
            <w:r w:rsidRPr="003444C3">
              <w:rPr>
                <w:rFonts w:ascii="Times New Roman" w:hAnsi="Times New Roman"/>
                <w:i/>
                <w:sz w:val="24"/>
                <w:szCs w:val="24"/>
                <w:lang w:eastAsia="lv-LV"/>
              </w:rPr>
              <w:t xml:space="preserve"> </w:t>
            </w:r>
            <w:proofErr w:type="spellStart"/>
            <w:r w:rsidRPr="003444C3">
              <w:rPr>
                <w:rFonts w:ascii="Times New Roman" w:hAnsi="Times New Roman"/>
                <w:i/>
                <w:sz w:val="24"/>
                <w:szCs w:val="24"/>
                <w:lang w:eastAsia="lv-LV"/>
              </w:rPr>
              <w:t>euro</w:t>
            </w:r>
            <w:proofErr w:type="spellEnd"/>
            <w:r>
              <w:rPr>
                <w:rFonts w:ascii="Times New Roman" w:hAnsi="Times New Roman"/>
                <w:sz w:val="24"/>
                <w:szCs w:val="24"/>
                <w:lang w:eastAsia="lv-LV"/>
              </w:rPr>
              <w:t xml:space="preserve"> (</w:t>
            </w:r>
            <w:r w:rsidR="00A96C2A">
              <w:rPr>
                <w:rFonts w:ascii="Times New Roman" w:hAnsi="Times New Roman"/>
                <w:sz w:val="24"/>
                <w:szCs w:val="24"/>
                <w:lang w:eastAsia="lv-LV"/>
              </w:rPr>
              <w:t>vien simts vienpadsmit tūks</w:t>
            </w:r>
            <w:r>
              <w:rPr>
                <w:rFonts w:ascii="Times New Roman" w:hAnsi="Times New Roman"/>
                <w:sz w:val="24"/>
                <w:szCs w:val="24"/>
                <w:lang w:eastAsia="lv-LV"/>
              </w:rPr>
              <w:t xml:space="preserve">toši </w:t>
            </w:r>
            <w:proofErr w:type="spellStart"/>
            <w:r w:rsidRPr="00AE0C3A">
              <w:rPr>
                <w:rFonts w:ascii="Times New Roman" w:hAnsi="Times New Roman"/>
                <w:i/>
                <w:sz w:val="24"/>
                <w:szCs w:val="24"/>
                <w:lang w:eastAsia="lv-LV"/>
              </w:rPr>
              <w:t>euro</w:t>
            </w:r>
            <w:proofErr w:type="spellEnd"/>
            <w:r>
              <w:rPr>
                <w:rFonts w:ascii="Times New Roman" w:hAnsi="Times New Roman"/>
                <w:sz w:val="24"/>
                <w:szCs w:val="24"/>
                <w:lang w:eastAsia="lv-LV"/>
              </w:rPr>
              <w:t xml:space="preserve"> un 00 </w:t>
            </w:r>
            <w:proofErr w:type="spellStart"/>
            <w:r w:rsidRPr="00AE0C3A">
              <w:rPr>
                <w:rFonts w:ascii="Times New Roman" w:hAnsi="Times New Roman"/>
                <w:i/>
                <w:sz w:val="24"/>
                <w:szCs w:val="24"/>
                <w:lang w:eastAsia="lv-LV"/>
              </w:rPr>
              <w:t>euro</w:t>
            </w:r>
            <w:proofErr w:type="spellEnd"/>
            <w:r>
              <w:rPr>
                <w:rFonts w:ascii="Times New Roman" w:hAnsi="Times New Roman"/>
                <w:sz w:val="24"/>
                <w:szCs w:val="24"/>
                <w:lang w:eastAsia="lv-LV"/>
              </w:rPr>
              <w:t xml:space="preserve"> centi)</w:t>
            </w:r>
            <w:r w:rsidR="000C0700">
              <w:rPr>
                <w:rFonts w:ascii="Times New Roman" w:hAnsi="Times New Roman"/>
                <w:sz w:val="24"/>
                <w:szCs w:val="24"/>
                <w:lang w:eastAsia="lv-LV"/>
              </w:rPr>
              <w:t xml:space="preserve"> segs no Ogres novada pašvaldības līdzekļiem</w:t>
            </w:r>
            <w:r>
              <w:rPr>
                <w:rFonts w:ascii="Times New Roman" w:hAnsi="Times New Roman"/>
                <w:sz w:val="24"/>
                <w:szCs w:val="24"/>
                <w:lang w:eastAsia="lv-LV"/>
              </w:rPr>
              <w:t>.</w:t>
            </w:r>
          </w:p>
        </w:tc>
      </w:tr>
    </w:tbl>
    <w:p w14:paraId="5C06DCC5" w14:textId="77777777" w:rsidR="007B5EC3" w:rsidRDefault="007B5EC3" w:rsidP="00F70D12">
      <w:pPr>
        <w:spacing w:after="0" w:line="240" w:lineRule="auto"/>
        <w:jc w:val="both"/>
        <w:rPr>
          <w:rFonts w:ascii="Times New Roman" w:hAnsi="Times New Roman"/>
          <w:color w:val="000000"/>
          <w:sz w:val="28"/>
          <w:szCs w:val="28"/>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F70D12" w:rsidRPr="00F70D12" w14:paraId="5C06DCC7" w14:textId="77777777" w:rsidTr="00494FF4">
        <w:tc>
          <w:tcPr>
            <w:tcW w:w="9356" w:type="dxa"/>
          </w:tcPr>
          <w:p w14:paraId="5C06DCC6" w14:textId="77777777" w:rsidR="00F70D12" w:rsidRPr="00F70D12" w:rsidRDefault="00F70D12" w:rsidP="00CE3F5D">
            <w:pPr>
              <w:spacing w:before="120" w:after="120"/>
              <w:jc w:val="center"/>
              <w:rPr>
                <w:rFonts w:ascii="Times New Roman" w:hAnsi="Times New Roman"/>
                <w:b/>
                <w:color w:val="000000"/>
                <w:sz w:val="24"/>
                <w:szCs w:val="24"/>
              </w:rPr>
            </w:pPr>
            <w:r w:rsidRPr="00F70D12">
              <w:rPr>
                <w:rFonts w:ascii="Times New Roman" w:hAnsi="Times New Roman"/>
                <w:b/>
                <w:color w:val="000000"/>
                <w:sz w:val="24"/>
                <w:szCs w:val="24"/>
              </w:rPr>
              <w:t>IV. Tiesību akta projekta ietekme uz spēkā esošo tiesību normu sistēmu</w:t>
            </w:r>
          </w:p>
        </w:tc>
      </w:tr>
      <w:tr w:rsidR="00F70D12" w:rsidRPr="00F70D12" w14:paraId="5C06DCC9" w14:textId="77777777" w:rsidTr="00494FF4">
        <w:tc>
          <w:tcPr>
            <w:tcW w:w="9356" w:type="dxa"/>
          </w:tcPr>
          <w:p w14:paraId="5C06DCC8" w14:textId="77777777" w:rsidR="00F70D12" w:rsidRPr="00F70D12" w:rsidRDefault="00F70D12" w:rsidP="00CE3F5D">
            <w:pPr>
              <w:spacing w:before="120" w:after="120"/>
              <w:jc w:val="center"/>
              <w:rPr>
                <w:rFonts w:ascii="Times New Roman" w:hAnsi="Times New Roman"/>
                <w:color w:val="000000"/>
                <w:sz w:val="24"/>
                <w:szCs w:val="24"/>
              </w:rPr>
            </w:pPr>
            <w:r w:rsidRPr="00F70D12">
              <w:rPr>
                <w:rFonts w:ascii="Times New Roman" w:hAnsi="Times New Roman"/>
                <w:color w:val="000000"/>
                <w:sz w:val="24"/>
                <w:szCs w:val="24"/>
              </w:rPr>
              <w:t>Projekts šo jomu neskar</w:t>
            </w:r>
          </w:p>
        </w:tc>
      </w:tr>
    </w:tbl>
    <w:p w14:paraId="5C06DCCA" w14:textId="77777777" w:rsidR="00F70D12" w:rsidRPr="00F70D12" w:rsidRDefault="00F70D12" w:rsidP="00F70D12">
      <w:pPr>
        <w:spacing w:after="0" w:line="240" w:lineRule="auto"/>
        <w:jc w:val="both"/>
        <w:rPr>
          <w:rFonts w:ascii="Times New Roman" w:hAnsi="Times New Roman"/>
          <w:color w:val="000000"/>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F70D12" w:rsidRPr="00F70D12" w14:paraId="5C06DCCC" w14:textId="77777777" w:rsidTr="001C0353">
        <w:tc>
          <w:tcPr>
            <w:tcW w:w="9356" w:type="dxa"/>
          </w:tcPr>
          <w:p w14:paraId="5C06DCCB" w14:textId="77777777" w:rsidR="00F70D12" w:rsidRPr="00F70D12" w:rsidRDefault="00F70D12" w:rsidP="00CE3F5D">
            <w:pPr>
              <w:spacing w:before="120" w:after="120"/>
              <w:jc w:val="center"/>
              <w:rPr>
                <w:rFonts w:ascii="Times New Roman" w:hAnsi="Times New Roman"/>
                <w:b/>
                <w:color w:val="000000"/>
                <w:sz w:val="24"/>
                <w:szCs w:val="24"/>
              </w:rPr>
            </w:pPr>
            <w:r w:rsidRPr="00F70D12">
              <w:rPr>
                <w:rFonts w:ascii="Times New Roman" w:hAnsi="Times New Roman"/>
                <w:b/>
                <w:color w:val="000000"/>
                <w:sz w:val="24"/>
                <w:szCs w:val="24"/>
              </w:rPr>
              <w:t>V. Tiesību akta projekta atbilstība Latvijas Republikas starptautiskajām saistībām</w:t>
            </w:r>
          </w:p>
        </w:tc>
      </w:tr>
      <w:tr w:rsidR="00F70D12" w:rsidRPr="00F70D12" w14:paraId="5C06DCCE" w14:textId="77777777" w:rsidTr="001C0353">
        <w:tc>
          <w:tcPr>
            <w:tcW w:w="9356" w:type="dxa"/>
          </w:tcPr>
          <w:p w14:paraId="5C06DCCD" w14:textId="77777777" w:rsidR="00F70D12" w:rsidRPr="00F70D12" w:rsidRDefault="00F70D12" w:rsidP="00CE3F5D">
            <w:pPr>
              <w:spacing w:before="120" w:after="120"/>
              <w:jc w:val="center"/>
              <w:rPr>
                <w:rFonts w:ascii="Times New Roman" w:hAnsi="Times New Roman"/>
                <w:color w:val="000000"/>
                <w:sz w:val="24"/>
                <w:szCs w:val="24"/>
              </w:rPr>
            </w:pPr>
            <w:r w:rsidRPr="00F70D12">
              <w:rPr>
                <w:rFonts w:ascii="Times New Roman" w:hAnsi="Times New Roman"/>
                <w:color w:val="000000"/>
                <w:sz w:val="24"/>
                <w:szCs w:val="24"/>
              </w:rPr>
              <w:t>Projekts šo jomu neskar</w:t>
            </w:r>
          </w:p>
        </w:tc>
      </w:tr>
    </w:tbl>
    <w:p w14:paraId="5C06DCCF" w14:textId="77777777" w:rsidR="00F70D12" w:rsidRPr="00F70D12" w:rsidRDefault="00F70D12" w:rsidP="00F70D12">
      <w:pPr>
        <w:spacing w:after="0" w:line="240" w:lineRule="auto"/>
        <w:jc w:val="both"/>
        <w:rPr>
          <w:rFonts w:ascii="Times New Roman" w:hAnsi="Times New Roman"/>
          <w:color w:val="000000"/>
          <w:sz w:val="24"/>
          <w:szCs w:val="24"/>
        </w:rPr>
      </w:pPr>
    </w:p>
    <w:tbl>
      <w:tblPr>
        <w:tblStyle w:val="TableGrid"/>
        <w:tblW w:w="9356" w:type="dxa"/>
        <w:tblInd w:w="-147" w:type="dxa"/>
        <w:tblLook w:val="04A0" w:firstRow="1" w:lastRow="0" w:firstColumn="1" w:lastColumn="0" w:noHBand="0" w:noVBand="1"/>
      </w:tblPr>
      <w:tblGrid>
        <w:gridCol w:w="1150"/>
        <w:gridCol w:w="3315"/>
        <w:gridCol w:w="4891"/>
      </w:tblGrid>
      <w:tr w:rsidR="00F8185B" w:rsidRPr="00F8185B" w14:paraId="46395A7A" w14:textId="77777777" w:rsidTr="001C0353">
        <w:trPr>
          <w:trHeight w:val="404"/>
        </w:trPr>
        <w:tc>
          <w:tcPr>
            <w:tcW w:w="9356" w:type="dxa"/>
            <w:gridSpan w:val="3"/>
          </w:tcPr>
          <w:p w14:paraId="0FEE5B83" w14:textId="77777777" w:rsidR="00F8185B" w:rsidRPr="00F8185B" w:rsidRDefault="00F8185B" w:rsidP="00F8185B">
            <w:pPr>
              <w:tabs>
                <w:tab w:val="left" w:pos="9072"/>
              </w:tabs>
              <w:spacing w:after="0" w:line="240" w:lineRule="auto"/>
              <w:jc w:val="center"/>
              <w:rPr>
                <w:rFonts w:ascii="Times New Roman" w:hAnsi="Times New Roman"/>
                <w:sz w:val="24"/>
                <w:szCs w:val="24"/>
                <w:lang w:eastAsia="lv-LV"/>
              </w:rPr>
            </w:pPr>
            <w:r w:rsidRPr="00F8185B">
              <w:rPr>
                <w:rFonts w:ascii="Times New Roman" w:hAnsi="Times New Roman"/>
                <w:b/>
                <w:bCs/>
                <w:color w:val="414142"/>
                <w:sz w:val="24"/>
                <w:szCs w:val="24"/>
                <w:lang w:eastAsia="lv-LV"/>
              </w:rPr>
              <w:t>VI. Sabiedrības līdzdalība un komunikācijas aktivitātes</w:t>
            </w:r>
          </w:p>
        </w:tc>
      </w:tr>
      <w:tr w:rsidR="00F8185B" w:rsidRPr="00F8185B" w14:paraId="5EA62858" w14:textId="77777777" w:rsidTr="001C0353">
        <w:trPr>
          <w:trHeight w:val="409"/>
        </w:trPr>
        <w:tc>
          <w:tcPr>
            <w:tcW w:w="1150" w:type="dxa"/>
          </w:tcPr>
          <w:p w14:paraId="2150C267" w14:textId="77777777" w:rsidR="00F8185B" w:rsidRPr="00F8185B" w:rsidRDefault="00F8185B" w:rsidP="00F8185B">
            <w:pPr>
              <w:tabs>
                <w:tab w:val="left" w:pos="9072"/>
              </w:tabs>
              <w:spacing w:after="0" w:line="240" w:lineRule="auto"/>
              <w:jc w:val="center"/>
              <w:rPr>
                <w:rFonts w:ascii="Times New Roman" w:hAnsi="Times New Roman"/>
                <w:sz w:val="24"/>
                <w:szCs w:val="24"/>
                <w:lang w:eastAsia="lv-LV"/>
              </w:rPr>
            </w:pPr>
            <w:r w:rsidRPr="00F8185B">
              <w:rPr>
                <w:rFonts w:ascii="Times New Roman" w:hAnsi="Times New Roman"/>
                <w:sz w:val="24"/>
                <w:szCs w:val="24"/>
                <w:lang w:eastAsia="lv-LV"/>
              </w:rPr>
              <w:t>1.</w:t>
            </w:r>
          </w:p>
        </w:tc>
        <w:tc>
          <w:tcPr>
            <w:tcW w:w="3315" w:type="dxa"/>
          </w:tcPr>
          <w:p w14:paraId="323EB938" w14:textId="77777777" w:rsidR="00F8185B" w:rsidRPr="00F8185B" w:rsidRDefault="00F8185B" w:rsidP="00F8185B">
            <w:pPr>
              <w:tabs>
                <w:tab w:val="left" w:pos="9072"/>
              </w:tabs>
              <w:spacing w:after="0" w:line="240" w:lineRule="auto"/>
              <w:jc w:val="both"/>
              <w:rPr>
                <w:rFonts w:ascii="Times New Roman" w:hAnsi="Times New Roman"/>
                <w:sz w:val="24"/>
                <w:szCs w:val="24"/>
                <w:lang w:eastAsia="lv-LV"/>
              </w:rPr>
            </w:pPr>
            <w:r w:rsidRPr="00F8185B">
              <w:rPr>
                <w:rFonts w:ascii="Times New Roman" w:hAnsi="Times New Roman"/>
                <w:sz w:val="24"/>
                <w:szCs w:val="24"/>
                <w:lang w:eastAsia="lv-LV"/>
              </w:rPr>
              <w:t>Plānotās sabiedrības līdzdalības un komunikācijas aktivitātes saistībā ar projektu</w:t>
            </w:r>
          </w:p>
        </w:tc>
        <w:tc>
          <w:tcPr>
            <w:tcW w:w="4891" w:type="dxa"/>
          </w:tcPr>
          <w:p w14:paraId="5B25E1BB" w14:textId="77777777" w:rsidR="007B569F" w:rsidRDefault="007B569F" w:rsidP="007B569F">
            <w:pPr>
              <w:tabs>
                <w:tab w:val="left" w:pos="9072"/>
              </w:tabs>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Pamatojoties uz Ministru kabineta </w:t>
            </w:r>
            <w:r w:rsidRPr="007B569F">
              <w:rPr>
                <w:rFonts w:ascii="Times New Roman" w:hAnsi="Times New Roman"/>
                <w:sz w:val="24"/>
                <w:szCs w:val="24"/>
                <w:lang w:eastAsia="lv-LV"/>
              </w:rPr>
              <w:t>noteikumu Nr.</w:t>
            </w:r>
            <w:r>
              <w:rPr>
                <w:rFonts w:ascii="Times New Roman" w:hAnsi="Times New Roman"/>
                <w:sz w:val="24"/>
                <w:szCs w:val="24"/>
                <w:lang w:eastAsia="lv-LV"/>
              </w:rPr>
              <w:t> </w:t>
            </w:r>
            <w:r w:rsidRPr="007B569F">
              <w:rPr>
                <w:rFonts w:ascii="Times New Roman" w:hAnsi="Times New Roman"/>
                <w:sz w:val="24"/>
                <w:szCs w:val="24"/>
                <w:lang w:eastAsia="lv-LV"/>
              </w:rPr>
              <w:t>970 13. punktu, kurš nosaka, ka atbildīgā amatpersona sagatavo un publicē institūcijas mājaslapā sadaļā “Sabiedrības līdzdalība” paziņojumu par līdzdalības procesu ne vēlāk kā 14</w:t>
            </w:r>
            <w:r>
              <w:rPr>
                <w:rFonts w:ascii="Times New Roman" w:hAnsi="Times New Roman"/>
                <w:sz w:val="24"/>
                <w:szCs w:val="24"/>
                <w:lang w:eastAsia="lv-LV"/>
              </w:rPr>
              <w:t> </w:t>
            </w:r>
            <w:r w:rsidRPr="007B569F">
              <w:rPr>
                <w:rFonts w:ascii="Times New Roman" w:hAnsi="Times New Roman"/>
                <w:sz w:val="24"/>
                <w:szCs w:val="24"/>
                <w:lang w:eastAsia="lv-LV"/>
              </w:rPr>
              <w:t xml:space="preserve">dienas pirms attīstības plānošanas dokumenta projekta iesniegšanas lēmējinstitūcijā lēmuma pieņemšanai, ja normatīvajos aktos nav noteikts cits termiņš, atbilstoši normatīvajiem aktiem par kārtību, kādā iestādes ievieto informāciju internetā, kā arī, izvērtējot nepieciešamību, izplata to citos sabiedrībai pieejamos veidos, lai iespējami labāk sasniegtu mērķauditoriju. Saskaņā ar </w:t>
            </w:r>
            <w:r>
              <w:rPr>
                <w:rFonts w:ascii="Times New Roman" w:hAnsi="Times New Roman"/>
                <w:sz w:val="24"/>
                <w:szCs w:val="24"/>
                <w:lang w:eastAsia="lv-LV"/>
              </w:rPr>
              <w:t>Ministru kabineta</w:t>
            </w:r>
            <w:r w:rsidRPr="007B569F">
              <w:rPr>
                <w:rFonts w:ascii="Times New Roman" w:hAnsi="Times New Roman"/>
                <w:sz w:val="24"/>
                <w:szCs w:val="24"/>
                <w:lang w:eastAsia="lv-LV"/>
              </w:rPr>
              <w:t xml:space="preserve"> noteikumu Nr.</w:t>
            </w:r>
            <w:r>
              <w:rPr>
                <w:rFonts w:ascii="Times New Roman" w:hAnsi="Times New Roman"/>
                <w:sz w:val="24"/>
                <w:szCs w:val="24"/>
                <w:lang w:eastAsia="lv-LV"/>
              </w:rPr>
              <w:t> </w:t>
            </w:r>
            <w:r w:rsidRPr="007B569F">
              <w:rPr>
                <w:rFonts w:ascii="Times New Roman" w:hAnsi="Times New Roman"/>
                <w:sz w:val="24"/>
                <w:szCs w:val="24"/>
                <w:lang w:eastAsia="lv-LV"/>
              </w:rPr>
              <w:t>970 14.</w:t>
            </w:r>
            <w:r>
              <w:rPr>
                <w:rFonts w:ascii="Times New Roman" w:hAnsi="Times New Roman"/>
                <w:sz w:val="24"/>
                <w:szCs w:val="24"/>
                <w:lang w:eastAsia="lv-LV"/>
              </w:rPr>
              <w:t> </w:t>
            </w:r>
            <w:r w:rsidRPr="007B569F">
              <w:rPr>
                <w:rFonts w:ascii="Times New Roman" w:hAnsi="Times New Roman"/>
                <w:sz w:val="24"/>
                <w:szCs w:val="24"/>
                <w:lang w:eastAsia="lv-LV"/>
              </w:rPr>
              <w:t>punktu, tiešās valsts pārvaldes institūcijas elektroniski sagatavotus paziņojumus par līdzdalības procesu iesniedz Valsts kancelejā publicēšanai tās mājas lapā</w:t>
            </w:r>
            <w:r>
              <w:rPr>
                <w:rFonts w:ascii="Times New Roman" w:hAnsi="Times New Roman"/>
                <w:sz w:val="24"/>
                <w:szCs w:val="24"/>
                <w:lang w:eastAsia="lv-LV"/>
              </w:rPr>
              <w:t xml:space="preserve">. </w:t>
            </w:r>
          </w:p>
          <w:p w14:paraId="2B545DFB" w14:textId="05A9B8DE" w:rsidR="00F8185B" w:rsidRPr="00F8185B" w:rsidRDefault="007B569F" w:rsidP="007B569F">
            <w:pPr>
              <w:tabs>
                <w:tab w:val="left" w:pos="9072"/>
              </w:tabs>
              <w:spacing w:after="0" w:line="240" w:lineRule="auto"/>
              <w:jc w:val="both"/>
              <w:rPr>
                <w:rFonts w:ascii="Times New Roman" w:hAnsi="Times New Roman"/>
                <w:sz w:val="24"/>
                <w:szCs w:val="24"/>
                <w:lang w:eastAsia="lv-LV"/>
              </w:rPr>
            </w:pPr>
            <w:r w:rsidRPr="007B569F">
              <w:rPr>
                <w:rFonts w:ascii="Times New Roman" w:hAnsi="Times New Roman"/>
                <w:sz w:val="24"/>
                <w:szCs w:val="24"/>
                <w:lang w:eastAsia="lv-LV"/>
              </w:rPr>
              <w:lastRenderedPageBreak/>
              <w:t>Papildus norādāms, ka likumprojekts un tā anotācija pēc izsludināšanas Valsts sekretāru sanāksmē būs publiski pieejami Ministru kabineta tīmekļvietnē www.mk.gov.lv, kur ar tiem varēs iepazīties jebkurš interesents.</w:t>
            </w:r>
          </w:p>
        </w:tc>
      </w:tr>
      <w:tr w:rsidR="00F8185B" w:rsidRPr="00F8185B" w14:paraId="2F0724FF" w14:textId="77777777" w:rsidTr="001C0353">
        <w:tblPrEx>
          <w:tblLook w:val="0000" w:firstRow="0" w:lastRow="0" w:firstColumn="0" w:lastColumn="0" w:noHBand="0" w:noVBand="0"/>
        </w:tblPrEx>
        <w:trPr>
          <w:trHeight w:val="255"/>
        </w:trPr>
        <w:tc>
          <w:tcPr>
            <w:tcW w:w="1150" w:type="dxa"/>
          </w:tcPr>
          <w:p w14:paraId="2766A0B8" w14:textId="5751AEE7" w:rsidR="00F8185B" w:rsidRPr="00F8185B" w:rsidRDefault="00F8185B" w:rsidP="00F8185B">
            <w:pPr>
              <w:tabs>
                <w:tab w:val="left" w:pos="9072"/>
              </w:tabs>
              <w:spacing w:beforeAutospacing="1" w:after="0" w:afterAutospacing="1" w:line="240" w:lineRule="auto"/>
              <w:ind w:left="567"/>
              <w:rPr>
                <w:rFonts w:ascii="Times New Roman" w:hAnsi="Times New Roman"/>
                <w:sz w:val="24"/>
                <w:szCs w:val="24"/>
                <w:lang w:eastAsia="lv-LV"/>
              </w:rPr>
            </w:pPr>
            <w:r w:rsidRPr="00F8185B">
              <w:rPr>
                <w:rFonts w:ascii="Times New Roman" w:hAnsi="Times New Roman"/>
                <w:sz w:val="24"/>
                <w:szCs w:val="24"/>
                <w:lang w:eastAsia="lv-LV"/>
              </w:rPr>
              <w:lastRenderedPageBreak/>
              <w:t>2.</w:t>
            </w:r>
          </w:p>
        </w:tc>
        <w:tc>
          <w:tcPr>
            <w:tcW w:w="3315" w:type="dxa"/>
          </w:tcPr>
          <w:p w14:paraId="27308A23" w14:textId="77777777" w:rsidR="00F8185B" w:rsidRPr="00F8185B" w:rsidRDefault="00F8185B" w:rsidP="00F8185B">
            <w:pPr>
              <w:tabs>
                <w:tab w:val="left" w:pos="9072"/>
              </w:tabs>
              <w:spacing w:beforeAutospacing="1" w:after="0" w:afterAutospacing="1" w:line="240" w:lineRule="auto"/>
              <w:rPr>
                <w:rFonts w:ascii="Times New Roman" w:hAnsi="Times New Roman"/>
                <w:sz w:val="24"/>
                <w:szCs w:val="24"/>
                <w:lang w:eastAsia="lv-LV"/>
              </w:rPr>
            </w:pPr>
            <w:r w:rsidRPr="00F8185B">
              <w:rPr>
                <w:rFonts w:ascii="Times New Roman" w:hAnsi="Times New Roman"/>
                <w:sz w:val="24"/>
                <w:szCs w:val="24"/>
                <w:lang w:eastAsia="lv-LV"/>
              </w:rPr>
              <w:t>Sabiedrības līdzdalība projekta izstrādē</w:t>
            </w:r>
          </w:p>
        </w:tc>
        <w:tc>
          <w:tcPr>
            <w:tcW w:w="4891" w:type="dxa"/>
          </w:tcPr>
          <w:p w14:paraId="0C302BA6" w14:textId="4E723640" w:rsidR="00F8185B" w:rsidRPr="00F8185B" w:rsidRDefault="00104ECE" w:rsidP="007268C1">
            <w:pPr>
              <w:tabs>
                <w:tab w:val="left" w:pos="9072"/>
              </w:tabs>
              <w:spacing w:beforeAutospacing="1" w:after="0" w:afterAutospacing="1" w:line="240" w:lineRule="auto"/>
              <w:jc w:val="both"/>
              <w:rPr>
                <w:rFonts w:ascii="Times New Roman" w:hAnsi="Times New Roman"/>
                <w:sz w:val="24"/>
                <w:szCs w:val="24"/>
                <w:lang w:eastAsia="lv-LV"/>
              </w:rPr>
            </w:pPr>
            <w:r>
              <w:rPr>
                <w:rFonts w:ascii="Times New Roman" w:hAnsi="Times New Roman"/>
                <w:sz w:val="24"/>
                <w:szCs w:val="24"/>
                <w:lang w:eastAsia="lv-LV"/>
              </w:rPr>
              <w:t>Tiks papildināts pēc sabiedriskās līdzdalības un komunikācijas aktivitātes beigām.</w:t>
            </w:r>
          </w:p>
        </w:tc>
      </w:tr>
      <w:tr w:rsidR="00F8185B" w:rsidRPr="00F8185B" w14:paraId="24087016" w14:textId="77777777" w:rsidTr="001C035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150" w:type="dxa"/>
            <w:tcBorders>
              <w:left w:val="single" w:sz="4" w:space="0" w:color="auto"/>
              <w:bottom w:val="single" w:sz="4" w:space="0" w:color="auto"/>
              <w:right w:val="single" w:sz="4" w:space="0" w:color="auto"/>
            </w:tcBorders>
          </w:tcPr>
          <w:p w14:paraId="40230C20" w14:textId="77777777" w:rsidR="00F8185B" w:rsidRPr="00F8185B" w:rsidRDefault="00F8185B" w:rsidP="00F8185B">
            <w:pPr>
              <w:tabs>
                <w:tab w:val="left" w:pos="9072"/>
              </w:tabs>
              <w:spacing w:after="0" w:line="240" w:lineRule="auto"/>
              <w:jc w:val="center"/>
              <w:rPr>
                <w:rFonts w:ascii="Times New Roman" w:hAnsi="Times New Roman"/>
                <w:sz w:val="24"/>
                <w:szCs w:val="24"/>
                <w:lang w:eastAsia="lv-LV"/>
              </w:rPr>
            </w:pPr>
            <w:r w:rsidRPr="00F8185B">
              <w:rPr>
                <w:rFonts w:ascii="Times New Roman" w:hAnsi="Times New Roman"/>
                <w:sz w:val="24"/>
                <w:szCs w:val="24"/>
                <w:lang w:eastAsia="lv-LV"/>
              </w:rPr>
              <w:t>3.</w:t>
            </w:r>
          </w:p>
        </w:tc>
        <w:tc>
          <w:tcPr>
            <w:tcW w:w="3315" w:type="dxa"/>
            <w:tcBorders>
              <w:left w:val="single" w:sz="4" w:space="0" w:color="auto"/>
              <w:bottom w:val="single" w:sz="4" w:space="0" w:color="auto"/>
              <w:right w:val="single" w:sz="4" w:space="0" w:color="auto"/>
            </w:tcBorders>
          </w:tcPr>
          <w:p w14:paraId="1B94F807" w14:textId="77777777" w:rsidR="00F8185B" w:rsidRPr="00F8185B" w:rsidRDefault="00F8185B" w:rsidP="00F8185B">
            <w:pPr>
              <w:tabs>
                <w:tab w:val="left" w:pos="9072"/>
              </w:tabs>
              <w:spacing w:after="0" w:line="240" w:lineRule="auto"/>
              <w:rPr>
                <w:rFonts w:ascii="Times New Roman" w:hAnsi="Times New Roman"/>
                <w:sz w:val="24"/>
                <w:szCs w:val="24"/>
                <w:lang w:eastAsia="lv-LV"/>
              </w:rPr>
            </w:pPr>
            <w:r w:rsidRPr="00F8185B">
              <w:rPr>
                <w:rFonts w:ascii="Times New Roman" w:hAnsi="Times New Roman"/>
                <w:sz w:val="24"/>
                <w:szCs w:val="24"/>
                <w:lang w:eastAsia="lv-LV"/>
              </w:rPr>
              <w:t>Sabiedrības līdzdalības rezultāti</w:t>
            </w:r>
          </w:p>
        </w:tc>
        <w:tc>
          <w:tcPr>
            <w:tcW w:w="4891" w:type="dxa"/>
            <w:tcBorders>
              <w:left w:val="single" w:sz="4" w:space="0" w:color="auto"/>
              <w:bottom w:val="single" w:sz="4" w:space="0" w:color="auto"/>
              <w:right w:val="single" w:sz="4" w:space="0" w:color="auto"/>
            </w:tcBorders>
          </w:tcPr>
          <w:p w14:paraId="3CFBD433" w14:textId="6433DCE3" w:rsidR="00F8185B" w:rsidRPr="00F8185B" w:rsidRDefault="0058236A" w:rsidP="00F8185B">
            <w:pPr>
              <w:tabs>
                <w:tab w:val="left" w:pos="9072"/>
              </w:tabs>
              <w:spacing w:after="0" w:line="240" w:lineRule="auto"/>
              <w:rPr>
                <w:rFonts w:ascii="Times New Roman" w:hAnsi="Times New Roman"/>
                <w:sz w:val="24"/>
                <w:szCs w:val="24"/>
                <w:lang w:eastAsia="lv-LV"/>
              </w:rPr>
            </w:pPr>
            <w:r>
              <w:rPr>
                <w:rFonts w:ascii="Times New Roman" w:hAnsi="Times New Roman"/>
                <w:sz w:val="24"/>
                <w:szCs w:val="24"/>
                <w:lang w:eastAsia="lv-LV"/>
              </w:rPr>
              <w:t>Sadaļa t</w:t>
            </w:r>
            <w:r w:rsidR="00AE0A8D">
              <w:rPr>
                <w:rFonts w:ascii="Times New Roman" w:hAnsi="Times New Roman"/>
                <w:sz w:val="24"/>
                <w:szCs w:val="24"/>
                <w:lang w:eastAsia="lv-LV"/>
              </w:rPr>
              <w:t>iks papildināt</w:t>
            </w:r>
            <w:r>
              <w:rPr>
                <w:rFonts w:ascii="Times New Roman" w:hAnsi="Times New Roman"/>
                <w:sz w:val="24"/>
                <w:szCs w:val="24"/>
                <w:lang w:eastAsia="lv-LV"/>
              </w:rPr>
              <w:t>a</w:t>
            </w:r>
            <w:r w:rsidR="00B84DE4">
              <w:rPr>
                <w:rFonts w:ascii="Times New Roman" w:hAnsi="Times New Roman"/>
                <w:sz w:val="24"/>
                <w:szCs w:val="24"/>
                <w:lang w:eastAsia="lv-LV"/>
              </w:rPr>
              <w:t>.</w:t>
            </w:r>
          </w:p>
        </w:tc>
      </w:tr>
      <w:tr w:rsidR="00F8185B" w:rsidRPr="00F8185B" w14:paraId="71302946" w14:textId="77777777" w:rsidTr="001C035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77"/>
        </w:trPr>
        <w:tc>
          <w:tcPr>
            <w:tcW w:w="1150" w:type="dxa"/>
            <w:tcBorders>
              <w:top w:val="single" w:sz="4" w:space="0" w:color="auto"/>
              <w:left w:val="single" w:sz="4" w:space="0" w:color="auto"/>
              <w:bottom w:val="single" w:sz="4" w:space="0" w:color="auto"/>
              <w:right w:val="single" w:sz="4" w:space="0" w:color="auto"/>
            </w:tcBorders>
          </w:tcPr>
          <w:p w14:paraId="72C0C15F" w14:textId="77777777" w:rsidR="00F8185B" w:rsidRPr="00F8185B" w:rsidRDefault="00F8185B" w:rsidP="00F8185B">
            <w:pPr>
              <w:tabs>
                <w:tab w:val="left" w:pos="9072"/>
              </w:tabs>
              <w:spacing w:after="0" w:line="240" w:lineRule="auto"/>
              <w:jc w:val="center"/>
              <w:rPr>
                <w:rFonts w:ascii="Times New Roman" w:hAnsi="Times New Roman"/>
                <w:sz w:val="24"/>
                <w:szCs w:val="24"/>
                <w:lang w:eastAsia="lv-LV"/>
              </w:rPr>
            </w:pPr>
            <w:r w:rsidRPr="00F8185B">
              <w:rPr>
                <w:rFonts w:ascii="Times New Roman" w:hAnsi="Times New Roman"/>
                <w:sz w:val="24"/>
                <w:szCs w:val="24"/>
                <w:lang w:eastAsia="lv-LV"/>
              </w:rPr>
              <w:t>4.</w:t>
            </w:r>
          </w:p>
        </w:tc>
        <w:tc>
          <w:tcPr>
            <w:tcW w:w="3315" w:type="dxa"/>
            <w:tcBorders>
              <w:top w:val="single" w:sz="4" w:space="0" w:color="auto"/>
              <w:left w:val="single" w:sz="4" w:space="0" w:color="auto"/>
              <w:bottom w:val="single" w:sz="4" w:space="0" w:color="auto"/>
              <w:right w:val="single" w:sz="4" w:space="0" w:color="auto"/>
            </w:tcBorders>
          </w:tcPr>
          <w:p w14:paraId="67C7615B" w14:textId="77777777" w:rsidR="00F8185B" w:rsidRPr="00F8185B" w:rsidRDefault="00F8185B" w:rsidP="00F8185B">
            <w:pPr>
              <w:tabs>
                <w:tab w:val="left" w:pos="9072"/>
              </w:tabs>
              <w:spacing w:after="0" w:line="240" w:lineRule="auto"/>
              <w:rPr>
                <w:rFonts w:ascii="Times New Roman" w:hAnsi="Times New Roman"/>
                <w:sz w:val="24"/>
                <w:szCs w:val="24"/>
                <w:lang w:eastAsia="lv-LV"/>
              </w:rPr>
            </w:pPr>
            <w:r w:rsidRPr="00F8185B">
              <w:rPr>
                <w:rFonts w:ascii="Times New Roman" w:hAnsi="Times New Roman"/>
                <w:sz w:val="24"/>
                <w:szCs w:val="24"/>
                <w:lang w:eastAsia="lv-LV"/>
              </w:rPr>
              <w:t>Cita informācija</w:t>
            </w:r>
          </w:p>
        </w:tc>
        <w:tc>
          <w:tcPr>
            <w:tcW w:w="4891" w:type="dxa"/>
            <w:tcBorders>
              <w:top w:val="single" w:sz="4" w:space="0" w:color="auto"/>
              <w:left w:val="single" w:sz="4" w:space="0" w:color="auto"/>
              <w:bottom w:val="single" w:sz="4" w:space="0" w:color="auto"/>
              <w:right w:val="single" w:sz="4" w:space="0" w:color="auto"/>
            </w:tcBorders>
          </w:tcPr>
          <w:p w14:paraId="66EEC609" w14:textId="6B40F5BD" w:rsidR="00F8185B" w:rsidRPr="00F8185B" w:rsidRDefault="00F8185B" w:rsidP="00F8185B">
            <w:pPr>
              <w:tabs>
                <w:tab w:val="left" w:pos="9072"/>
              </w:tabs>
              <w:spacing w:after="0" w:line="240" w:lineRule="auto"/>
              <w:jc w:val="both"/>
              <w:rPr>
                <w:rFonts w:ascii="Times New Roman" w:hAnsi="Times New Roman"/>
                <w:sz w:val="24"/>
                <w:szCs w:val="24"/>
                <w:lang w:eastAsia="lv-LV"/>
              </w:rPr>
            </w:pPr>
            <w:r w:rsidRPr="00F8185B">
              <w:rPr>
                <w:rFonts w:ascii="Times New Roman" w:hAnsi="Times New Roman"/>
                <w:sz w:val="24"/>
                <w:szCs w:val="24"/>
                <w:lang w:eastAsia="lv-LV"/>
              </w:rPr>
              <w:t>Saskaņā ar Oficiālo publikāciju un tiesiskās informācijas likuma 2. panta pirmo daļu un 3. panta pirmo daļu tiesību aktus publicē oficiālajā izdevumā “Latvijas Vēstnesis”, tos publicējot elektroniski tīmekļvietnē www.vestnesis.lv</w:t>
            </w:r>
            <w:r w:rsidR="005F41B6">
              <w:rPr>
                <w:rFonts w:ascii="Times New Roman" w:hAnsi="Times New Roman"/>
                <w:sz w:val="24"/>
                <w:szCs w:val="24"/>
                <w:lang w:eastAsia="lv-LV"/>
              </w:rPr>
              <w:t>.</w:t>
            </w:r>
          </w:p>
        </w:tc>
      </w:tr>
    </w:tbl>
    <w:p w14:paraId="5C06DCD4" w14:textId="77777777" w:rsidR="00F70D12" w:rsidRPr="007B5EC3" w:rsidRDefault="00F70D12" w:rsidP="00F70D12">
      <w:pPr>
        <w:spacing w:after="0" w:line="240" w:lineRule="auto"/>
        <w:jc w:val="both"/>
        <w:rPr>
          <w:rFonts w:ascii="Times New Roman" w:hAnsi="Times New Roman"/>
          <w:color w:val="000000"/>
          <w:sz w:val="28"/>
          <w:szCs w:val="28"/>
        </w:rPr>
      </w:pPr>
    </w:p>
    <w:tbl>
      <w:tblPr>
        <w:tblW w:w="935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2"/>
        <w:gridCol w:w="3405"/>
        <w:gridCol w:w="5339"/>
      </w:tblGrid>
      <w:tr w:rsidR="007B5EC3" w:rsidRPr="007B5EC3" w14:paraId="5C06DCD6" w14:textId="77777777" w:rsidTr="001C0353">
        <w:trPr>
          <w:trHeight w:val="365"/>
        </w:trPr>
        <w:tc>
          <w:tcPr>
            <w:tcW w:w="9356" w:type="dxa"/>
            <w:gridSpan w:val="3"/>
            <w:tcBorders>
              <w:top w:val="single" w:sz="6" w:space="0" w:color="auto"/>
              <w:left w:val="single" w:sz="6" w:space="0" w:color="auto"/>
              <w:bottom w:val="single" w:sz="6" w:space="0" w:color="auto"/>
              <w:right w:val="single" w:sz="6" w:space="0" w:color="auto"/>
            </w:tcBorders>
          </w:tcPr>
          <w:p w14:paraId="5C06DCD5" w14:textId="77777777" w:rsidR="007B5EC3" w:rsidRPr="007B5EC3" w:rsidRDefault="007B5EC3" w:rsidP="00F70D12">
            <w:pPr>
              <w:spacing w:after="0" w:line="240" w:lineRule="auto"/>
              <w:jc w:val="center"/>
              <w:rPr>
                <w:rFonts w:ascii="Times New Roman" w:hAnsi="Times New Roman"/>
                <w:b/>
                <w:color w:val="000000"/>
                <w:sz w:val="24"/>
                <w:szCs w:val="24"/>
                <w:lang w:eastAsia="lv-LV"/>
              </w:rPr>
            </w:pPr>
            <w:r w:rsidRPr="007B5EC3">
              <w:rPr>
                <w:rFonts w:ascii="Times New Roman" w:hAnsi="Times New Roman"/>
                <w:b/>
                <w:color w:val="000000"/>
                <w:sz w:val="24"/>
                <w:szCs w:val="24"/>
                <w:lang w:eastAsia="lv-LV"/>
              </w:rPr>
              <w:t>VII. Tiesību akta projekta izpildes nodrošināšana un tās ietekme uz institūcijām</w:t>
            </w:r>
          </w:p>
        </w:tc>
      </w:tr>
      <w:tr w:rsidR="007B5EC3" w:rsidRPr="007B5EC3" w14:paraId="5C06DCDA" w14:textId="77777777" w:rsidTr="001C0353">
        <w:tc>
          <w:tcPr>
            <w:tcW w:w="612" w:type="dxa"/>
            <w:tcBorders>
              <w:top w:val="single" w:sz="6" w:space="0" w:color="auto"/>
              <w:left w:val="single" w:sz="6" w:space="0" w:color="auto"/>
              <w:bottom w:val="single" w:sz="6" w:space="0" w:color="auto"/>
              <w:right w:val="single" w:sz="6" w:space="0" w:color="auto"/>
            </w:tcBorders>
          </w:tcPr>
          <w:p w14:paraId="5C06DCD7" w14:textId="77777777" w:rsidR="007B5EC3" w:rsidRPr="007B5EC3" w:rsidRDefault="007B5EC3" w:rsidP="00F70D12">
            <w:pPr>
              <w:spacing w:after="0" w:line="240" w:lineRule="auto"/>
              <w:jc w:val="both"/>
              <w:rPr>
                <w:rFonts w:ascii="Times New Roman" w:hAnsi="Times New Roman"/>
                <w:color w:val="000000"/>
                <w:sz w:val="24"/>
                <w:szCs w:val="24"/>
                <w:lang w:eastAsia="lv-LV"/>
              </w:rPr>
            </w:pPr>
            <w:r w:rsidRPr="007B5EC3">
              <w:rPr>
                <w:rFonts w:ascii="Times New Roman" w:hAnsi="Times New Roman"/>
                <w:color w:val="000000"/>
                <w:sz w:val="24"/>
                <w:szCs w:val="24"/>
                <w:lang w:eastAsia="lv-LV"/>
              </w:rPr>
              <w:t>1.</w:t>
            </w:r>
          </w:p>
        </w:tc>
        <w:tc>
          <w:tcPr>
            <w:tcW w:w="3405" w:type="dxa"/>
            <w:tcBorders>
              <w:top w:val="single" w:sz="6" w:space="0" w:color="auto"/>
              <w:left w:val="single" w:sz="6" w:space="0" w:color="auto"/>
              <w:bottom w:val="single" w:sz="6" w:space="0" w:color="auto"/>
              <w:right w:val="single" w:sz="6" w:space="0" w:color="auto"/>
            </w:tcBorders>
          </w:tcPr>
          <w:p w14:paraId="5C06DCD8" w14:textId="77777777" w:rsidR="007B5EC3" w:rsidRPr="007B5EC3" w:rsidRDefault="007B5EC3" w:rsidP="00F70D12">
            <w:pPr>
              <w:spacing w:after="0" w:line="240" w:lineRule="auto"/>
              <w:jc w:val="both"/>
              <w:rPr>
                <w:rFonts w:ascii="Times New Roman" w:hAnsi="Times New Roman"/>
                <w:color w:val="000000"/>
                <w:sz w:val="24"/>
                <w:szCs w:val="24"/>
                <w:lang w:eastAsia="lv-LV"/>
              </w:rPr>
            </w:pPr>
            <w:r w:rsidRPr="007B5EC3">
              <w:rPr>
                <w:rFonts w:ascii="Times New Roman" w:hAnsi="Times New Roman"/>
                <w:color w:val="000000"/>
                <w:sz w:val="24"/>
                <w:szCs w:val="24"/>
                <w:lang w:eastAsia="lv-LV"/>
              </w:rPr>
              <w:t>Projekta izpildē iesaistītās institūcijas</w:t>
            </w:r>
          </w:p>
        </w:tc>
        <w:tc>
          <w:tcPr>
            <w:tcW w:w="5339" w:type="dxa"/>
            <w:tcBorders>
              <w:top w:val="single" w:sz="6" w:space="0" w:color="auto"/>
              <w:left w:val="single" w:sz="6" w:space="0" w:color="auto"/>
              <w:bottom w:val="single" w:sz="6" w:space="0" w:color="auto"/>
              <w:right w:val="single" w:sz="6" w:space="0" w:color="auto"/>
            </w:tcBorders>
          </w:tcPr>
          <w:p w14:paraId="5C06DCD9" w14:textId="0BDF878B" w:rsidR="007B5EC3" w:rsidRPr="007B5EC3" w:rsidRDefault="00763C6B" w:rsidP="001B4008">
            <w:pPr>
              <w:spacing w:after="0" w:line="240" w:lineRule="auto"/>
              <w:jc w:val="both"/>
              <w:rPr>
                <w:rFonts w:ascii="Times New Roman" w:hAnsi="Times New Roman"/>
                <w:color w:val="000000"/>
                <w:sz w:val="24"/>
                <w:szCs w:val="24"/>
                <w:lang w:eastAsia="lv-LV"/>
              </w:rPr>
            </w:pPr>
            <w:r>
              <w:rPr>
                <w:rFonts w:ascii="Times New Roman" w:hAnsi="Times New Roman"/>
                <w:color w:val="000000"/>
                <w:sz w:val="24"/>
                <w:szCs w:val="24"/>
                <w:lang w:eastAsia="lv-LV"/>
              </w:rPr>
              <w:t>Ogres</w:t>
            </w:r>
            <w:r w:rsidR="001B4008">
              <w:rPr>
                <w:rFonts w:ascii="Times New Roman" w:hAnsi="Times New Roman"/>
                <w:color w:val="000000"/>
                <w:sz w:val="24"/>
                <w:szCs w:val="24"/>
                <w:lang w:eastAsia="lv-LV"/>
              </w:rPr>
              <w:t xml:space="preserve"> novada pašvaldība, Vides aizsardzība un reģionālās attīstības ministrija.</w:t>
            </w:r>
          </w:p>
        </w:tc>
      </w:tr>
      <w:tr w:rsidR="007B5EC3" w:rsidRPr="007B5EC3" w14:paraId="5C06DCDF" w14:textId="77777777" w:rsidTr="001C0353">
        <w:tc>
          <w:tcPr>
            <w:tcW w:w="612" w:type="dxa"/>
            <w:tcBorders>
              <w:top w:val="single" w:sz="6" w:space="0" w:color="auto"/>
              <w:left w:val="single" w:sz="6" w:space="0" w:color="auto"/>
              <w:bottom w:val="single" w:sz="6" w:space="0" w:color="auto"/>
              <w:right w:val="single" w:sz="6" w:space="0" w:color="auto"/>
            </w:tcBorders>
          </w:tcPr>
          <w:p w14:paraId="5C06DCDB" w14:textId="77777777" w:rsidR="007B5EC3" w:rsidRPr="007B5EC3" w:rsidRDefault="007B5EC3" w:rsidP="00F70D12">
            <w:pPr>
              <w:spacing w:after="0" w:line="240" w:lineRule="auto"/>
              <w:jc w:val="both"/>
              <w:rPr>
                <w:rFonts w:ascii="Times New Roman" w:hAnsi="Times New Roman"/>
                <w:sz w:val="24"/>
                <w:szCs w:val="24"/>
                <w:lang w:eastAsia="lv-LV"/>
              </w:rPr>
            </w:pPr>
            <w:r w:rsidRPr="007B5EC3">
              <w:rPr>
                <w:rFonts w:ascii="Times New Roman" w:hAnsi="Times New Roman"/>
                <w:sz w:val="24"/>
                <w:szCs w:val="24"/>
                <w:lang w:eastAsia="lv-LV"/>
              </w:rPr>
              <w:t>2.</w:t>
            </w:r>
          </w:p>
        </w:tc>
        <w:tc>
          <w:tcPr>
            <w:tcW w:w="3405" w:type="dxa"/>
            <w:tcBorders>
              <w:top w:val="single" w:sz="6" w:space="0" w:color="auto"/>
              <w:left w:val="single" w:sz="6" w:space="0" w:color="auto"/>
              <w:bottom w:val="single" w:sz="6" w:space="0" w:color="auto"/>
              <w:right w:val="single" w:sz="6" w:space="0" w:color="auto"/>
            </w:tcBorders>
          </w:tcPr>
          <w:p w14:paraId="5C06DCDC" w14:textId="77777777" w:rsidR="007B5EC3" w:rsidRPr="007B5EC3" w:rsidRDefault="007B5EC3" w:rsidP="00F70D12">
            <w:pPr>
              <w:spacing w:after="0" w:line="240" w:lineRule="auto"/>
              <w:jc w:val="both"/>
              <w:rPr>
                <w:rFonts w:ascii="Times New Roman" w:hAnsi="Times New Roman"/>
                <w:sz w:val="24"/>
                <w:szCs w:val="24"/>
                <w:lang w:eastAsia="lv-LV"/>
              </w:rPr>
            </w:pPr>
            <w:r w:rsidRPr="007B5EC3">
              <w:rPr>
                <w:rFonts w:ascii="Times New Roman" w:hAnsi="Times New Roman"/>
                <w:sz w:val="24"/>
                <w:szCs w:val="24"/>
                <w:lang w:eastAsia="lv-LV"/>
              </w:rPr>
              <w:t>Projekta izpildes ietekme uz pārvaldes funkcijām un institucionālo struktūru.</w:t>
            </w:r>
          </w:p>
          <w:p w14:paraId="5C06DCDD" w14:textId="77777777" w:rsidR="007B5EC3" w:rsidRPr="007B5EC3" w:rsidRDefault="007B5EC3" w:rsidP="00F70D12">
            <w:pPr>
              <w:spacing w:after="0" w:line="240" w:lineRule="auto"/>
              <w:jc w:val="both"/>
              <w:rPr>
                <w:rFonts w:ascii="Times New Roman" w:hAnsi="Times New Roman"/>
                <w:sz w:val="24"/>
                <w:szCs w:val="24"/>
                <w:lang w:eastAsia="lv-LV"/>
              </w:rPr>
            </w:pPr>
            <w:r w:rsidRPr="007B5EC3">
              <w:rPr>
                <w:rFonts w:ascii="Times New Roman" w:hAnsi="Times New Roman"/>
                <w:sz w:val="24"/>
                <w:szCs w:val="24"/>
                <w:lang w:eastAsia="lv-LV"/>
              </w:rPr>
              <w:t>Jaunu institūciju izveide, esošo institūciju likvidācija vai reorganizācija, to ietekme uz institūcijas cilvēkresursiem</w:t>
            </w:r>
          </w:p>
        </w:tc>
        <w:tc>
          <w:tcPr>
            <w:tcW w:w="5339" w:type="dxa"/>
            <w:tcBorders>
              <w:top w:val="single" w:sz="6" w:space="0" w:color="auto"/>
              <w:left w:val="single" w:sz="6" w:space="0" w:color="auto"/>
              <w:bottom w:val="single" w:sz="6" w:space="0" w:color="auto"/>
              <w:right w:val="single" w:sz="6" w:space="0" w:color="auto"/>
            </w:tcBorders>
          </w:tcPr>
          <w:p w14:paraId="5C06DCDE" w14:textId="53AC96CD" w:rsidR="007B5EC3" w:rsidRPr="007B5EC3" w:rsidRDefault="007B5EC3" w:rsidP="002518C1">
            <w:pPr>
              <w:spacing w:after="0" w:line="240" w:lineRule="auto"/>
              <w:jc w:val="both"/>
              <w:rPr>
                <w:rFonts w:ascii="Times New Roman" w:hAnsi="Times New Roman"/>
                <w:sz w:val="24"/>
                <w:szCs w:val="24"/>
                <w:lang w:eastAsia="lv-LV"/>
              </w:rPr>
            </w:pPr>
            <w:r w:rsidRPr="007B5EC3">
              <w:rPr>
                <w:rFonts w:ascii="Times New Roman" w:hAnsi="Times New Roman"/>
                <w:sz w:val="24"/>
                <w:szCs w:val="24"/>
                <w:lang w:eastAsia="lv-LV"/>
              </w:rPr>
              <w:t>Projekts šo jomu neskar</w:t>
            </w:r>
          </w:p>
        </w:tc>
      </w:tr>
      <w:tr w:rsidR="007B5EC3" w:rsidRPr="007B5EC3" w14:paraId="5C06DCE3" w14:textId="77777777" w:rsidTr="001C0353">
        <w:tc>
          <w:tcPr>
            <w:tcW w:w="612" w:type="dxa"/>
            <w:tcBorders>
              <w:top w:val="single" w:sz="6" w:space="0" w:color="auto"/>
              <w:left w:val="single" w:sz="6" w:space="0" w:color="auto"/>
              <w:bottom w:val="single" w:sz="6" w:space="0" w:color="auto"/>
              <w:right w:val="single" w:sz="6" w:space="0" w:color="auto"/>
            </w:tcBorders>
          </w:tcPr>
          <w:p w14:paraId="5C06DCE0" w14:textId="77777777" w:rsidR="007B5EC3" w:rsidRPr="007B5EC3" w:rsidRDefault="007B5EC3" w:rsidP="00F70D12">
            <w:pPr>
              <w:spacing w:after="0" w:line="240" w:lineRule="auto"/>
              <w:jc w:val="both"/>
              <w:rPr>
                <w:rFonts w:ascii="Times New Roman" w:hAnsi="Times New Roman"/>
                <w:color w:val="000000"/>
                <w:sz w:val="24"/>
                <w:szCs w:val="24"/>
                <w:lang w:eastAsia="lv-LV"/>
              </w:rPr>
            </w:pPr>
            <w:r w:rsidRPr="007B5EC3">
              <w:rPr>
                <w:rFonts w:ascii="Times New Roman" w:hAnsi="Times New Roman"/>
                <w:color w:val="000000"/>
                <w:sz w:val="24"/>
                <w:szCs w:val="24"/>
                <w:lang w:eastAsia="lv-LV"/>
              </w:rPr>
              <w:t>3.</w:t>
            </w:r>
          </w:p>
        </w:tc>
        <w:tc>
          <w:tcPr>
            <w:tcW w:w="3405" w:type="dxa"/>
            <w:tcBorders>
              <w:top w:val="single" w:sz="6" w:space="0" w:color="auto"/>
              <w:left w:val="single" w:sz="6" w:space="0" w:color="auto"/>
              <w:bottom w:val="single" w:sz="6" w:space="0" w:color="auto"/>
              <w:right w:val="single" w:sz="6" w:space="0" w:color="auto"/>
            </w:tcBorders>
          </w:tcPr>
          <w:p w14:paraId="5C06DCE1" w14:textId="77777777" w:rsidR="007B5EC3" w:rsidRPr="007B5EC3" w:rsidRDefault="007B5EC3" w:rsidP="00F70D12">
            <w:pPr>
              <w:spacing w:after="0" w:line="240" w:lineRule="auto"/>
              <w:jc w:val="both"/>
              <w:rPr>
                <w:rFonts w:ascii="Times New Roman" w:hAnsi="Times New Roman"/>
                <w:color w:val="000000"/>
                <w:sz w:val="24"/>
                <w:szCs w:val="24"/>
                <w:lang w:eastAsia="lv-LV"/>
              </w:rPr>
            </w:pPr>
            <w:r w:rsidRPr="007B5EC3">
              <w:rPr>
                <w:rFonts w:ascii="Times New Roman" w:hAnsi="Times New Roman"/>
                <w:color w:val="000000"/>
                <w:sz w:val="24"/>
                <w:szCs w:val="24"/>
                <w:lang w:eastAsia="lv-LV"/>
              </w:rPr>
              <w:t>Cita informācija</w:t>
            </w:r>
          </w:p>
        </w:tc>
        <w:tc>
          <w:tcPr>
            <w:tcW w:w="5339" w:type="dxa"/>
            <w:tcBorders>
              <w:top w:val="single" w:sz="6" w:space="0" w:color="auto"/>
              <w:left w:val="single" w:sz="6" w:space="0" w:color="auto"/>
              <w:bottom w:val="single" w:sz="6" w:space="0" w:color="auto"/>
              <w:right w:val="single" w:sz="6" w:space="0" w:color="auto"/>
            </w:tcBorders>
          </w:tcPr>
          <w:p w14:paraId="5C06DCE2" w14:textId="1F221D34" w:rsidR="007B5EC3" w:rsidRPr="007B5EC3" w:rsidRDefault="007B5EC3" w:rsidP="002518C1">
            <w:pPr>
              <w:spacing w:after="0" w:line="240" w:lineRule="auto"/>
              <w:jc w:val="both"/>
              <w:rPr>
                <w:rFonts w:ascii="Times New Roman" w:hAnsi="Times New Roman"/>
                <w:color w:val="000000"/>
                <w:sz w:val="24"/>
                <w:szCs w:val="24"/>
                <w:lang w:eastAsia="lv-LV"/>
              </w:rPr>
            </w:pPr>
            <w:r w:rsidRPr="007B5EC3">
              <w:rPr>
                <w:rFonts w:ascii="Times New Roman" w:hAnsi="Times New Roman"/>
                <w:color w:val="000000"/>
                <w:sz w:val="24"/>
                <w:szCs w:val="24"/>
                <w:lang w:eastAsia="lv-LV"/>
              </w:rPr>
              <w:t>Nav</w:t>
            </w:r>
          </w:p>
        </w:tc>
      </w:tr>
    </w:tbl>
    <w:p w14:paraId="0D4F43D1" w14:textId="77777777" w:rsidR="00B84DE4" w:rsidRDefault="00B84DE4" w:rsidP="004F4516">
      <w:pPr>
        <w:spacing w:after="0" w:line="240" w:lineRule="auto"/>
        <w:jc w:val="both"/>
        <w:rPr>
          <w:rFonts w:ascii="Times New Roman" w:hAnsi="Times New Roman"/>
          <w:sz w:val="28"/>
          <w:szCs w:val="28"/>
          <w:lang w:eastAsia="lv-LV"/>
        </w:rPr>
      </w:pPr>
    </w:p>
    <w:p w14:paraId="34E952E3" w14:textId="77777777" w:rsidR="00B84DE4" w:rsidRDefault="00B84DE4" w:rsidP="004F4516">
      <w:pPr>
        <w:spacing w:after="0" w:line="240" w:lineRule="auto"/>
        <w:jc w:val="both"/>
        <w:rPr>
          <w:rFonts w:ascii="Times New Roman" w:hAnsi="Times New Roman"/>
          <w:sz w:val="28"/>
          <w:szCs w:val="28"/>
          <w:lang w:eastAsia="lv-LV"/>
        </w:rPr>
      </w:pPr>
    </w:p>
    <w:p w14:paraId="1882C7EA" w14:textId="77777777" w:rsidR="003B18AF" w:rsidRDefault="009F074F" w:rsidP="004F4516">
      <w:pPr>
        <w:spacing w:after="0" w:line="240" w:lineRule="auto"/>
        <w:jc w:val="both"/>
        <w:rPr>
          <w:rFonts w:ascii="Times New Roman" w:hAnsi="Times New Roman"/>
          <w:sz w:val="28"/>
          <w:szCs w:val="28"/>
          <w:lang w:eastAsia="lv-LV"/>
        </w:rPr>
      </w:pPr>
      <w:r>
        <w:rPr>
          <w:rFonts w:ascii="Times New Roman" w:hAnsi="Times New Roman"/>
          <w:sz w:val="28"/>
          <w:szCs w:val="28"/>
          <w:lang w:eastAsia="lv-LV"/>
        </w:rPr>
        <w:t xml:space="preserve">Vides aizsardzības un reģionālās </w:t>
      </w:r>
    </w:p>
    <w:p w14:paraId="5C06DCE5" w14:textId="400E99F0" w:rsidR="007B5EC3" w:rsidRPr="007B5EC3" w:rsidRDefault="009F074F" w:rsidP="004F4516">
      <w:pPr>
        <w:spacing w:after="0" w:line="240" w:lineRule="auto"/>
        <w:jc w:val="both"/>
        <w:rPr>
          <w:rFonts w:ascii="Times New Roman" w:hAnsi="Times New Roman"/>
          <w:sz w:val="28"/>
          <w:szCs w:val="28"/>
          <w:lang w:eastAsia="lv-LV"/>
        </w:rPr>
      </w:pPr>
      <w:r>
        <w:rPr>
          <w:rFonts w:ascii="Times New Roman" w:hAnsi="Times New Roman"/>
          <w:sz w:val="28"/>
          <w:szCs w:val="28"/>
          <w:lang w:eastAsia="lv-LV"/>
        </w:rPr>
        <w:t>attīstības</w:t>
      </w:r>
      <w:r w:rsidR="007B5EC3" w:rsidRPr="007B5EC3">
        <w:rPr>
          <w:rFonts w:ascii="Times New Roman" w:hAnsi="Times New Roman"/>
          <w:sz w:val="28"/>
          <w:szCs w:val="28"/>
          <w:lang w:eastAsia="lv-LV"/>
        </w:rPr>
        <w:t xml:space="preserve"> ministrs</w:t>
      </w:r>
      <w:r w:rsidR="007B5EC3" w:rsidRPr="007B5EC3">
        <w:rPr>
          <w:rFonts w:ascii="Times New Roman" w:hAnsi="Times New Roman"/>
          <w:sz w:val="28"/>
          <w:szCs w:val="28"/>
          <w:lang w:eastAsia="lv-LV"/>
        </w:rPr>
        <w:tab/>
      </w:r>
      <w:r>
        <w:rPr>
          <w:rFonts w:ascii="Times New Roman" w:hAnsi="Times New Roman"/>
          <w:sz w:val="28"/>
          <w:szCs w:val="28"/>
          <w:lang w:eastAsia="lv-LV"/>
        </w:rPr>
        <w:tab/>
      </w:r>
      <w:r w:rsidR="003B18AF">
        <w:rPr>
          <w:rFonts w:ascii="Times New Roman" w:hAnsi="Times New Roman"/>
          <w:sz w:val="28"/>
          <w:szCs w:val="28"/>
          <w:lang w:eastAsia="lv-LV"/>
        </w:rPr>
        <w:tab/>
      </w:r>
      <w:r w:rsidR="003B18AF">
        <w:rPr>
          <w:rFonts w:ascii="Times New Roman" w:hAnsi="Times New Roman"/>
          <w:sz w:val="28"/>
          <w:szCs w:val="28"/>
          <w:lang w:eastAsia="lv-LV"/>
        </w:rPr>
        <w:tab/>
      </w:r>
      <w:r w:rsidR="003B18AF">
        <w:rPr>
          <w:rFonts w:ascii="Times New Roman" w:hAnsi="Times New Roman"/>
          <w:sz w:val="28"/>
          <w:szCs w:val="28"/>
          <w:lang w:eastAsia="lv-LV"/>
        </w:rPr>
        <w:tab/>
      </w:r>
      <w:r w:rsidR="003B18AF">
        <w:rPr>
          <w:rFonts w:ascii="Times New Roman" w:hAnsi="Times New Roman"/>
          <w:sz w:val="28"/>
          <w:szCs w:val="28"/>
          <w:lang w:eastAsia="lv-LV"/>
        </w:rPr>
        <w:tab/>
      </w:r>
      <w:r w:rsidR="003B18AF">
        <w:rPr>
          <w:rFonts w:ascii="Times New Roman" w:hAnsi="Times New Roman"/>
          <w:sz w:val="28"/>
          <w:szCs w:val="28"/>
          <w:lang w:eastAsia="lv-LV"/>
        </w:rPr>
        <w:tab/>
      </w:r>
      <w:r w:rsidR="003B18AF">
        <w:rPr>
          <w:rFonts w:ascii="Times New Roman" w:hAnsi="Times New Roman"/>
          <w:sz w:val="28"/>
          <w:szCs w:val="28"/>
          <w:lang w:eastAsia="lv-LV"/>
        </w:rPr>
        <w:tab/>
      </w:r>
      <w:r w:rsidR="003B18AF">
        <w:rPr>
          <w:rFonts w:ascii="Times New Roman" w:hAnsi="Times New Roman"/>
          <w:sz w:val="28"/>
          <w:szCs w:val="28"/>
          <w:lang w:eastAsia="lv-LV"/>
        </w:rPr>
        <w:tab/>
      </w:r>
      <w:r>
        <w:rPr>
          <w:rFonts w:ascii="Times New Roman" w:hAnsi="Times New Roman"/>
          <w:sz w:val="28"/>
          <w:szCs w:val="28"/>
          <w:lang w:eastAsia="lv-LV"/>
        </w:rPr>
        <w:t>J</w:t>
      </w:r>
      <w:r w:rsidR="004A3F36">
        <w:rPr>
          <w:rFonts w:ascii="Times New Roman" w:hAnsi="Times New Roman"/>
          <w:sz w:val="28"/>
          <w:szCs w:val="28"/>
          <w:lang w:eastAsia="lv-LV"/>
        </w:rPr>
        <w:t>uris </w:t>
      </w:r>
      <w:r>
        <w:rPr>
          <w:rFonts w:ascii="Times New Roman" w:hAnsi="Times New Roman"/>
          <w:sz w:val="28"/>
          <w:szCs w:val="28"/>
          <w:lang w:eastAsia="lv-LV"/>
        </w:rPr>
        <w:t>Pūce</w:t>
      </w:r>
    </w:p>
    <w:p w14:paraId="550B77BF" w14:textId="77777777" w:rsidR="00B84DE4" w:rsidRDefault="00B84DE4" w:rsidP="00F70D12">
      <w:pPr>
        <w:spacing w:after="0" w:line="240" w:lineRule="auto"/>
        <w:jc w:val="both"/>
        <w:rPr>
          <w:rFonts w:ascii="Times New Roman" w:hAnsi="Times New Roman"/>
          <w:sz w:val="20"/>
          <w:szCs w:val="20"/>
          <w:lang w:eastAsia="lv-LV"/>
        </w:rPr>
      </w:pPr>
    </w:p>
    <w:p w14:paraId="33FDC130" w14:textId="77777777" w:rsidR="00B84DE4" w:rsidRDefault="00B84DE4" w:rsidP="00F70D12">
      <w:pPr>
        <w:spacing w:after="0" w:line="240" w:lineRule="auto"/>
        <w:jc w:val="both"/>
        <w:rPr>
          <w:rFonts w:ascii="Times New Roman" w:hAnsi="Times New Roman"/>
          <w:sz w:val="20"/>
          <w:szCs w:val="20"/>
          <w:lang w:eastAsia="lv-LV"/>
        </w:rPr>
      </w:pPr>
    </w:p>
    <w:p w14:paraId="761D9D83" w14:textId="77777777" w:rsidR="00B84DE4" w:rsidRDefault="00B84DE4" w:rsidP="00F70D12">
      <w:pPr>
        <w:spacing w:after="0" w:line="240" w:lineRule="auto"/>
        <w:jc w:val="both"/>
        <w:rPr>
          <w:rFonts w:ascii="Times New Roman" w:hAnsi="Times New Roman"/>
          <w:sz w:val="20"/>
          <w:szCs w:val="20"/>
          <w:lang w:eastAsia="lv-LV"/>
        </w:rPr>
      </w:pPr>
    </w:p>
    <w:p w14:paraId="69309CA1" w14:textId="77777777" w:rsidR="00B84DE4" w:rsidRDefault="00B84DE4" w:rsidP="00F70D12">
      <w:pPr>
        <w:spacing w:after="0" w:line="240" w:lineRule="auto"/>
        <w:jc w:val="both"/>
        <w:rPr>
          <w:rFonts w:ascii="Times New Roman" w:hAnsi="Times New Roman"/>
          <w:sz w:val="20"/>
          <w:szCs w:val="20"/>
          <w:lang w:eastAsia="lv-LV"/>
        </w:rPr>
      </w:pPr>
    </w:p>
    <w:p w14:paraId="28E9305F" w14:textId="77777777" w:rsidR="00B84DE4" w:rsidRDefault="00B84DE4" w:rsidP="00F70D12">
      <w:pPr>
        <w:spacing w:after="0" w:line="240" w:lineRule="auto"/>
        <w:jc w:val="both"/>
        <w:rPr>
          <w:rFonts w:ascii="Times New Roman" w:hAnsi="Times New Roman"/>
          <w:sz w:val="20"/>
          <w:szCs w:val="20"/>
          <w:lang w:eastAsia="lv-LV"/>
        </w:rPr>
      </w:pPr>
    </w:p>
    <w:p w14:paraId="5C06DCEA" w14:textId="55A117AA" w:rsidR="00F70D12" w:rsidRDefault="00B84DE4" w:rsidP="00F70D1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Sprūde </w:t>
      </w:r>
      <w:r w:rsidR="009F074F">
        <w:rPr>
          <w:rFonts w:ascii="Times New Roman" w:hAnsi="Times New Roman"/>
          <w:sz w:val="20"/>
          <w:szCs w:val="20"/>
          <w:lang w:eastAsia="lv-LV"/>
        </w:rPr>
        <w:t>67026438</w:t>
      </w:r>
    </w:p>
    <w:p w14:paraId="5C06DCEB" w14:textId="2FD60F41" w:rsidR="007B5EC3" w:rsidRPr="007B5EC3" w:rsidRDefault="009F074F" w:rsidP="00F70D1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anda.sprude@varam.gov.lv</w:t>
      </w:r>
    </w:p>
    <w:p w14:paraId="5C06DCEC" w14:textId="77777777" w:rsidR="0061543F" w:rsidRPr="007B5EC3" w:rsidRDefault="0061543F" w:rsidP="00F70D12">
      <w:pPr>
        <w:spacing w:after="0" w:line="240" w:lineRule="auto"/>
      </w:pPr>
    </w:p>
    <w:sectPr w:rsidR="0061543F" w:rsidRPr="007B5EC3" w:rsidSect="001C0353">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15A68" w14:textId="77777777" w:rsidR="00CD0737" w:rsidRDefault="00CD0737">
      <w:r>
        <w:separator/>
      </w:r>
    </w:p>
  </w:endnote>
  <w:endnote w:type="continuationSeparator" w:id="0">
    <w:p w14:paraId="10B0263F" w14:textId="77777777" w:rsidR="00CD0737" w:rsidRDefault="00CD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6DCF3" w14:textId="49AE8210" w:rsidR="00CE3F5D" w:rsidRPr="00206EF2" w:rsidRDefault="00CE3F5D" w:rsidP="0072224B">
    <w:pPr>
      <w:pStyle w:val="Footer"/>
      <w:spacing w:after="0" w:line="240" w:lineRule="auto"/>
      <w:jc w:val="both"/>
      <w:rPr>
        <w:rFonts w:ascii="Times New Roman" w:hAnsi="Times New Roman"/>
        <w:sz w:val="20"/>
        <w:szCs w:val="20"/>
      </w:rPr>
    </w:pPr>
    <w:r>
      <w:rPr>
        <w:rFonts w:ascii="Times New Roman" w:hAnsi="Times New Roman"/>
        <w:sz w:val="20"/>
        <w:szCs w:val="20"/>
      </w:rPr>
      <w:t>VARAMAnot_</w:t>
    </w:r>
    <w:r w:rsidR="00BA2F60">
      <w:rPr>
        <w:rFonts w:ascii="Times New Roman" w:hAnsi="Times New Roman"/>
        <w:sz w:val="20"/>
        <w:szCs w:val="20"/>
      </w:rPr>
      <w:t>201119_Ogre</w:t>
    </w:r>
  </w:p>
  <w:p w14:paraId="5C06DCF4" w14:textId="77777777" w:rsidR="00CE3F5D" w:rsidRDefault="00CE3F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6DCF5" w14:textId="00B475CC" w:rsidR="00CE3F5D" w:rsidRPr="00206EF2" w:rsidRDefault="00BF6750" w:rsidP="00B8726D">
    <w:pPr>
      <w:pStyle w:val="Footer"/>
      <w:spacing w:after="0" w:line="240" w:lineRule="auto"/>
      <w:jc w:val="both"/>
      <w:rPr>
        <w:rFonts w:ascii="Times New Roman" w:hAnsi="Times New Roman"/>
        <w:sz w:val="20"/>
        <w:szCs w:val="20"/>
      </w:rPr>
    </w:pPr>
    <w:r>
      <w:rPr>
        <w:rFonts w:ascii="Times New Roman" w:hAnsi="Times New Roman"/>
        <w:sz w:val="20"/>
        <w:szCs w:val="20"/>
      </w:rPr>
      <w:t>VARA</w:t>
    </w:r>
    <w:r w:rsidR="00CE3F5D">
      <w:rPr>
        <w:rFonts w:ascii="Times New Roman" w:hAnsi="Times New Roman"/>
        <w:sz w:val="20"/>
        <w:szCs w:val="20"/>
      </w:rPr>
      <w:t>M</w:t>
    </w:r>
    <w:r>
      <w:rPr>
        <w:rFonts w:ascii="Times New Roman" w:hAnsi="Times New Roman"/>
        <w:sz w:val="20"/>
        <w:szCs w:val="20"/>
      </w:rPr>
      <w:t>A</w:t>
    </w:r>
    <w:r w:rsidR="00CE3F5D">
      <w:rPr>
        <w:rFonts w:ascii="Times New Roman" w:hAnsi="Times New Roman"/>
        <w:sz w:val="20"/>
        <w:szCs w:val="20"/>
      </w:rPr>
      <w:t>not_</w:t>
    </w:r>
    <w:r w:rsidR="00FF6F3F">
      <w:rPr>
        <w:rFonts w:ascii="Times New Roman" w:hAnsi="Times New Roman"/>
        <w:sz w:val="20"/>
        <w:szCs w:val="20"/>
      </w:rPr>
      <w:t>201119</w:t>
    </w:r>
    <w:r w:rsidR="00CE3F5D">
      <w:rPr>
        <w:rFonts w:ascii="Times New Roman" w:hAnsi="Times New Roman"/>
        <w:sz w:val="20"/>
        <w:szCs w:val="20"/>
      </w:rPr>
      <w:t>_</w:t>
    </w:r>
    <w:r w:rsidR="00FF6F3F">
      <w:rPr>
        <w:rFonts w:ascii="Times New Roman" w:hAnsi="Times New Roman"/>
        <w:sz w:val="20"/>
        <w:szCs w:val="20"/>
      </w:rPr>
      <w:t>Ogre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4CB0C" w14:textId="77777777" w:rsidR="00CD0737" w:rsidRDefault="00CD0737">
      <w:r>
        <w:separator/>
      </w:r>
    </w:p>
  </w:footnote>
  <w:footnote w:type="continuationSeparator" w:id="0">
    <w:p w14:paraId="35F4AD19" w14:textId="77777777" w:rsidR="00CD0737" w:rsidRDefault="00CD0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6DCF1" w14:textId="469399C9" w:rsidR="00CE3F5D" w:rsidRDefault="00CE3F5D">
    <w:pPr>
      <w:pStyle w:val="Header"/>
      <w:jc w:val="center"/>
    </w:pPr>
    <w:r>
      <w:fldChar w:fldCharType="begin"/>
    </w:r>
    <w:r>
      <w:instrText xml:space="preserve"> PAGE   \* MERGEFORMAT </w:instrText>
    </w:r>
    <w:r>
      <w:fldChar w:fldCharType="separate"/>
    </w:r>
    <w:r w:rsidR="008F3056">
      <w:rPr>
        <w:noProof/>
      </w:rPr>
      <w:t>3</w:t>
    </w:r>
    <w:r>
      <w:rPr>
        <w:noProof/>
      </w:rPr>
      <w:fldChar w:fldCharType="end"/>
    </w:r>
  </w:p>
  <w:p w14:paraId="5C06DCF2" w14:textId="77777777" w:rsidR="00CE3F5D" w:rsidRDefault="00CE3F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6028"/>
    <w:multiLevelType w:val="hybridMultilevel"/>
    <w:tmpl w:val="9B0467CA"/>
    <w:lvl w:ilvl="0" w:tplc="F5B47D98">
      <w:start w:val="2"/>
      <w:numFmt w:val="bullet"/>
      <w:lvlText w:val="-"/>
      <w:lvlJc w:val="left"/>
      <w:pPr>
        <w:tabs>
          <w:tab w:val="num" w:pos="1761"/>
        </w:tabs>
        <w:ind w:left="1761" w:hanging="1005"/>
      </w:pPr>
      <w:rPr>
        <w:rFonts w:ascii="Times New Roman" w:eastAsia="Times New Roman" w:hAnsi="Times New Roman" w:cs="Times New Roman" w:hint="default"/>
      </w:rPr>
    </w:lvl>
    <w:lvl w:ilvl="1" w:tplc="04260003" w:tentative="1">
      <w:start w:val="1"/>
      <w:numFmt w:val="bullet"/>
      <w:lvlText w:val="o"/>
      <w:lvlJc w:val="left"/>
      <w:pPr>
        <w:tabs>
          <w:tab w:val="num" w:pos="1836"/>
        </w:tabs>
        <w:ind w:left="1836" w:hanging="360"/>
      </w:pPr>
      <w:rPr>
        <w:rFonts w:ascii="Courier New" w:hAnsi="Courier New" w:cs="Courier New" w:hint="default"/>
      </w:rPr>
    </w:lvl>
    <w:lvl w:ilvl="2" w:tplc="04260005" w:tentative="1">
      <w:start w:val="1"/>
      <w:numFmt w:val="bullet"/>
      <w:lvlText w:val=""/>
      <w:lvlJc w:val="left"/>
      <w:pPr>
        <w:tabs>
          <w:tab w:val="num" w:pos="2556"/>
        </w:tabs>
        <w:ind w:left="2556" w:hanging="360"/>
      </w:pPr>
      <w:rPr>
        <w:rFonts w:ascii="Wingdings" w:hAnsi="Wingdings" w:hint="default"/>
      </w:rPr>
    </w:lvl>
    <w:lvl w:ilvl="3" w:tplc="04260001" w:tentative="1">
      <w:start w:val="1"/>
      <w:numFmt w:val="bullet"/>
      <w:lvlText w:val=""/>
      <w:lvlJc w:val="left"/>
      <w:pPr>
        <w:tabs>
          <w:tab w:val="num" w:pos="3276"/>
        </w:tabs>
        <w:ind w:left="3276" w:hanging="360"/>
      </w:pPr>
      <w:rPr>
        <w:rFonts w:ascii="Symbol" w:hAnsi="Symbol" w:hint="default"/>
      </w:rPr>
    </w:lvl>
    <w:lvl w:ilvl="4" w:tplc="04260003" w:tentative="1">
      <w:start w:val="1"/>
      <w:numFmt w:val="bullet"/>
      <w:lvlText w:val="o"/>
      <w:lvlJc w:val="left"/>
      <w:pPr>
        <w:tabs>
          <w:tab w:val="num" w:pos="3996"/>
        </w:tabs>
        <w:ind w:left="3996" w:hanging="360"/>
      </w:pPr>
      <w:rPr>
        <w:rFonts w:ascii="Courier New" w:hAnsi="Courier New" w:cs="Courier New" w:hint="default"/>
      </w:rPr>
    </w:lvl>
    <w:lvl w:ilvl="5" w:tplc="04260005" w:tentative="1">
      <w:start w:val="1"/>
      <w:numFmt w:val="bullet"/>
      <w:lvlText w:val=""/>
      <w:lvlJc w:val="left"/>
      <w:pPr>
        <w:tabs>
          <w:tab w:val="num" w:pos="4716"/>
        </w:tabs>
        <w:ind w:left="4716" w:hanging="360"/>
      </w:pPr>
      <w:rPr>
        <w:rFonts w:ascii="Wingdings" w:hAnsi="Wingdings" w:hint="default"/>
      </w:rPr>
    </w:lvl>
    <w:lvl w:ilvl="6" w:tplc="04260001" w:tentative="1">
      <w:start w:val="1"/>
      <w:numFmt w:val="bullet"/>
      <w:lvlText w:val=""/>
      <w:lvlJc w:val="left"/>
      <w:pPr>
        <w:tabs>
          <w:tab w:val="num" w:pos="5436"/>
        </w:tabs>
        <w:ind w:left="5436" w:hanging="360"/>
      </w:pPr>
      <w:rPr>
        <w:rFonts w:ascii="Symbol" w:hAnsi="Symbol" w:hint="default"/>
      </w:rPr>
    </w:lvl>
    <w:lvl w:ilvl="7" w:tplc="04260003" w:tentative="1">
      <w:start w:val="1"/>
      <w:numFmt w:val="bullet"/>
      <w:lvlText w:val="o"/>
      <w:lvlJc w:val="left"/>
      <w:pPr>
        <w:tabs>
          <w:tab w:val="num" w:pos="6156"/>
        </w:tabs>
        <w:ind w:left="6156" w:hanging="360"/>
      </w:pPr>
      <w:rPr>
        <w:rFonts w:ascii="Courier New" w:hAnsi="Courier New" w:cs="Courier New" w:hint="default"/>
      </w:rPr>
    </w:lvl>
    <w:lvl w:ilvl="8" w:tplc="04260005" w:tentative="1">
      <w:start w:val="1"/>
      <w:numFmt w:val="bullet"/>
      <w:lvlText w:val=""/>
      <w:lvlJc w:val="left"/>
      <w:pPr>
        <w:tabs>
          <w:tab w:val="num" w:pos="6876"/>
        </w:tabs>
        <w:ind w:left="6876" w:hanging="360"/>
      </w:pPr>
      <w:rPr>
        <w:rFonts w:ascii="Wingdings" w:hAnsi="Wingdings" w:hint="default"/>
      </w:rPr>
    </w:lvl>
  </w:abstractNum>
  <w:abstractNum w:abstractNumId="1" w15:restartNumberingAfterBreak="0">
    <w:nsid w:val="0B3E77EE"/>
    <w:multiLevelType w:val="hybridMultilevel"/>
    <w:tmpl w:val="F606DE42"/>
    <w:lvl w:ilvl="0" w:tplc="8BA6082C">
      <w:start w:val="1"/>
      <w:numFmt w:val="decimal"/>
      <w:lvlText w:val="%1)"/>
      <w:lvlJc w:val="left"/>
      <w:pPr>
        <w:ind w:left="535" w:hanging="360"/>
      </w:pPr>
      <w:rPr>
        <w:rFonts w:hint="default"/>
      </w:rPr>
    </w:lvl>
    <w:lvl w:ilvl="1" w:tplc="04260019" w:tentative="1">
      <w:start w:val="1"/>
      <w:numFmt w:val="lowerLetter"/>
      <w:lvlText w:val="%2."/>
      <w:lvlJc w:val="left"/>
      <w:pPr>
        <w:ind w:left="1255" w:hanging="360"/>
      </w:pPr>
    </w:lvl>
    <w:lvl w:ilvl="2" w:tplc="0426001B" w:tentative="1">
      <w:start w:val="1"/>
      <w:numFmt w:val="lowerRoman"/>
      <w:lvlText w:val="%3."/>
      <w:lvlJc w:val="right"/>
      <w:pPr>
        <w:ind w:left="1975" w:hanging="180"/>
      </w:pPr>
    </w:lvl>
    <w:lvl w:ilvl="3" w:tplc="0426000F" w:tentative="1">
      <w:start w:val="1"/>
      <w:numFmt w:val="decimal"/>
      <w:lvlText w:val="%4."/>
      <w:lvlJc w:val="left"/>
      <w:pPr>
        <w:ind w:left="2695" w:hanging="360"/>
      </w:pPr>
    </w:lvl>
    <w:lvl w:ilvl="4" w:tplc="04260019" w:tentative="1">
      <w:start w:val="1"/>
      <w:numFmt w:val="lowerLetter"/>
      <w:lvlText w:val="%5."/>
      <w:lvlJc w:val="left"/>
      <w:pPr>
        <w:ind w:left="3415" w:hanging="360"/>
      </w:pPr>
    </w:lvl>
    <w:lvl w:ilvl="5" w:tplc="0426001B" w:tentative="1">
      <w:start w:val="1"/>
      <w:numFmt w:val="lowerRoman"/>
      <w:lvlText w:val="%6."/>
      <w:lvlJc w:val="right"/>
      <w:pPr>
        <w:ind w:left="4135" w:hanging="180"/>
      </w:pPr>
    </w:lvl>
    <w:lvl w:ilvl="6" w:tplc="0426000F" w:tentative="1">
      <w:start w:val="1"/>
      <w:numFmt w:val="decimal"/>
      <w:lvlText w:val="%7."/>
      <w:lvlJc w:val="left"/>
      <w:pPr>
        <w:ind w:left="4855" w:hanging="360"/>
      </w:pPr>
    </w:lvl>
    <w:lvl w:ilvl="7" w:tplc="04260019" w:tentative="1">
      <w:start w:val="1"/>
      <w:numFmt w:val="lowerLetter"/>
      <w:lvlText w:val="%8."/>
      <w:lvlJc w:val="left"/>
      <w:pPr>
        <w:ind w:left="5575" w:hanging="360"/>
      </w:pPr>
    </w:lvl>
    <w:lvl w:ilvl="8" w:tplc="0426001B" w:tentative="1">
      <w:start w:val="1"/>
      <w:numFmt w:val="lowerRoman"/>
      <w:lvlText w:val="%9."/>
      <w:lvlJc w:val="right"/>
      <w:pPr>
        <w:ind w:left="6295" w:hanging="180"/>
      </w:pPr>
    </w:lvl>
  </w:abstractNum>
  <w:abstractNum w:abstractNumId="2" w15:restartNumberingAfterBreak="0">
    <w:nsid w:val="14802257"/>
    <w:multiLevelType w:val="hybridMultilevel"/>
    <w:tmpl w:val="C75819A0"/>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AE5153"/>
    <w:multiLevelType w:val="hybridMultilevel"/>
    <w:tmpl w:val="650E5A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E3E38C1"/>
    <w:multiLevelType w:val="hybridMultilevel"/>
    <w:tmpl w:val="8EF83154"/>
    <w:lvl w:ilvl="0" w:tplc="9E5CD90E">
      <w:start w:val="1"/>
      <w:numFmt w:val="decimal"/>
      <w:lvlText w:val="%1)"/>
      <w:lvlJc w:val="left"/>
      <w:pPr>
        <w:tabs>
          <w:tab w:val="num" w:pos="1797"/>
        </w:tabs>
        <w:ind w:left="1797" w:hanging="1065"/>
      </w:pPr>
      <w:rPr>
        <w:rFonts w:cs="Times New Roman" w:hint="default"/>
      </w:rPr>
    </w:lvl>
    <w:lvl w:ilvl="1" w:tplc="AD3A1F28">
      <w:start w:val="1"/>
      <w:numFmt w:val="decimal"/>
      <w:lvlText w:val="%2."/>
      <w:lvlJc w:val="left"/>
      <w:pPr>
        <w:tabs>
          <w:tab w:val="num" w:pos="2442"/>
        </w:tabs>
        <w:ind w:left="2442" w:hanging="990"/>
      </w:pPr>
      <w:rPr>
        <w:rFonts w:cs="Times New Roman" w:hint="default"/>
      </w:rPr>
    </w:lvl>
    <w:lvl w:ilvl="2" w:tplc="0426001B" w:tentative="1">
      <w:start w:val="1"/>
      <w:numFmt w:val="lowerRoman"/>
      <w:lvlText w:val="%3."/>
      <w:lvlJc w:val="right"/>
      <w:pPr>
        <w:tabs>
          <w:tab w:val="num" w:pos="2532"/>
        </w:tabs>
        <w:ind w:left="2532" w:hanging="180"/>
      </w:pPr>
      <w:rPr>
        <w:rFonts w:cs="Times New Roman"/>
      </w:rPr>
    </w:lvl>
    <w:lvl w:ilvl="3" w:tplc="0426000F" w:tentative="1">
      <w:start w:val="1"/>
      <w:numFmt w:val="decimal"/>
      <w:lvlText w:val="%4."/>
      <w:lvlJc w:val="left"/>
      <w:pPr>
        <w:tabs>
          <w:tab w:val="num" w:pos="3252"/>
        </w:tabs>
        <w:ind w:left="3252" w:hanging="360"/>
      </w:pPr>
      <w:rPr>
        <w:rFonts w:cs="Times New Roman"/>
      </w:rPr>
    </w:lvl>
    <w:lvl w:ilvl="4" w:tplc="04260019" w:tentative="1">
      <w:start w:val="1"/>
      <w:numFmt w:val="lowerLetter"/>
      <w:lvlText w:val="%5."/>
      <w:lvlJc w:val="left"/>
      <w:pPr>
        <w:tabs>
          <w:tab w:val="num" w:pos="3972"/>
        </w:tabs>
        <w:ind w:left="3972" w:hanging="360"/>
      </w:pPr>
      <w:rPr>
        <w:rFonts w:cs="Times New Roman"/>
      </w:rPr>
    </w:lvl>
    <w:lvl w:ilvl="5" w:tplc="0426001B" w:tentative="1">
      <w:start w:val="1"/>
      <w:numFmt w:val="lowerRoman"/>
      <w:lvlText w:val="%6."/>
      <w:lvlJc w:val="right"/>
      <w:pPr>
        <w:tabs>
          <w:tab w:val="num" w:pos="4692"/>
        </w:tabs>
        <w:ind w:left="4692" w:hanging="180"/>
      </w:pPr>
      <w:rPr>
        <w:rFonts w:cs="Times New Roman"/>
      </w:rPr>
    </w:lvl>
    <w:lvl w:ilvl="6" w:tplc="0426000F" w:tentative="1">
      <w:start w:val="1"/>
      <w:numFmt w:val="decimal"/>
      <w:lvlText w:val="%7."/>
      <w:lvlJc w:val="left"/>
      <w:pPr>
        <w:tabs>
          <w:tab w:val="num" w:pos="5412"/>
        </w:tabs>
        <w:ind w:left="5412" w:hanging="360"/>
      </w:pPr>
      <w:rPr>
        <w:rFonts w:cs="Times New Roman"/>
      </w:rPr>
    </w:lvl>
    <w:lvl w:ilvl="7" w:tplc="04260019" w:tentative="1">
      <w:start w:val="1"/>
      <w:numFmt w:val="lowerLetter"/>
      <w:lvlText w:val="%8."/>
      <w:lvlJc w:val="left"/>
      <w:pPr>
        <w:tabs>
          <w:tab w:val="num" w:pos="6132"/>
        </w:tabs>
        <w:ind w:left="6132" w:hanging="360"/>
      </w:pPr>
      <w:rPr>
        <w:rFonts w:cs="Times New Roman"/>
      </w:rPr>
    </w:lvl>
    <w:lvl w:ilvl="8" w:tplc="0426001B" w:tentative="1">
      <w:start w:val="1"/>
      <w:numFmt w:val="lowerRoman"/>
      <w:lvlText w:val="%9."/>
      <w:lvlJc w:val="right"/>
      <w:pPr>
        <w:tabs>
          <w:tab w:val="num" w:pos="6852"/>
        </w:tabs>
        <w:ind w:left="6852" w:hanging="180"/>
      </w:pPr>
      <w:rPr>
        <w:rFonts w:cs="Times New Roman"/>
      </w:rPr>
    </w:lvl>
  </w:abstractNum>
  <w:abstractNum w:abstractNumId="5" w15:restartNumberingAfterBreak="0">
    <w:nsid w:val="37BC7616"/>
    <w:multiLevelType w:val="hybridMultilevel"/>
    <w:tmpl w:val="D61209E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15:restartNumberingAfterBreak="0">
    <w:nsid w:val="3B974FFA"/>
    <w:multiLevelType w:val="hybridMultilevel"/>
    <w:tmpl w:val="560EC198"/>
    <w:lvl w:ilvl="0" w:tplc="268E930A">
      <w:start w:val="7"/>
      <w:numFmt w:val="bullet"/>
      <w:lvlText w:val="-"/>
      <w:lvlJc w:val="left"/>
      <w:pPr>
        <w:tabs>
          <w:tab w:val="num" w:pos="1716"/>
        </w:tabs>
        <w:ind w:left="1716" w:hanging="960"/>
      </w:pPr>
      <w:rPr>
        <w:rFonts w:ascii="Times New Roman" w:eastAsia="Times New Roman" w:hAnsi="Times New Roman" w:hint="default"/>
      </w:rPr>
    </w:lvl>
    <w:lvl w:ilvl="1" w:tplc="04260003" w:tentative="1">
      <w:start w:val="1"/>
      <w:numFmt w:val="bullet"/>
      <w:lvlText w:val="o"/>
      <w:lvlJc w:val="left"/>
      <w:pPr>
        <w:tabs>
          <w:tab w:val="num" w:pos="1836"/>
        </w:tabs>
        <w:ind w:left="1836" w:hanging="360"/>
      </w:pPr>
      <w:rPr>
        <w:rFonts w:ascii="Courier New" w:hAnsi="Courier New" w:hint="default"/>
      </w:rPr>
    </w:lvl>
    <w:lvl w:ilvl="2" w:tplc="04260005" w:tentative="1">
      <w:start w:val="1"/>
      <w:numFmt w:val="bullet"/>
      <w:lvlText w:val=""/>
      <w:lvlJc w:val="left"/>
      <w:pPr>
        <w:tabs>
          <w:tab w:val="num" w:pos="2556"/>
        </w:tabs>
        <w:ind w:left="2556" w:hanging="360"/>
      </w:pPr>
      <w:rPr>
        <w:rFonts w:ascii="Wingdings" w:hAnsi="Wingdings" w:hint="default"/>
      </w:rPr>
    </w:lvl>
    <w:lvl w:ilvl="3" w:tplc="04260001" w:tentative="1">
      <w:start w:val="1"/>
      <w:numFmt w:val="bullet"/>
      <w:lvlText w:val=""/>
      <w:lvlJc w:val="left"/>
      <w:pPr>
        <w:tabs>
          <w:tab w:val="num" w:pos="3276"/>
        </w:tabs>
        <w:ind w:left="3276" w:hanging="360"/>
      </w:pPr>
      <w:rPr>
        <w:rFonts w:ascii="Symbol" w:hAnsi="Symbol" w:hint="default"/>
      </w:rPr>
    </w:lvl>
    <w:lvl w:ilvl="4" w:tplc="04260003" w:tentative="1">
      <w:start w:val="1"/>
      <w:numFmt w:val="bullet"/>
      <w:lvlText w:val="o"/>
      <w:lvlJc w:val="left"/>
      <w:pPr>
        <w:tabs>
          <w:tab w:val="num" w:pos="3996"/>
        </w:tabs>
        <w:ind w:left="3996" w:hanging="360"/>
      </w:pPr>
      <w:rPr>
        <w:rFonts w:ascii="Courier New" w:hAnsi="Courier New" w:hint="default"/>
      </w:rPr>
    </w:lvl>
    <w:lvl w:ilvl="5" w:tplc="04260005" w:tentative="1">
      <w:start w:val="1"/>
      <w:numFmt w:val="bullet"/>
      <w:lvlText w:val=""/>
      <w:lvlJc w:val="left"/>
      <w:pPr>
        <w:tabs>
          <w:tab w:val="num" w:pos="4716"/>
        </w:tabs>
        <w:ind w:left="4716" w:hanging="360"/>
      </w:pPr>
      <w:rPr>
        <w:rFonts w:ascii="Wingdings" w:hAnsi="Wingdings" w:hint="default"/>
      </w:rPr>
    </w:lvl>
    <w:lvl w:ilvl="6" w:tplc="04260001" w:tentative="1">
      <w:start w:val="1"/>
      <w:numFmt w:val="bullet"/>
      <w:lvlText w:val=""/>
      <w:lvlJc w:val="left"/>
      <w:pPr>
        <w:tabs>
          <w:tab w:val="num" w:pos="5436"/>
        </w:tabs>
        <w:ind w:left="5436" w:hanging="360"/>
      </w:pPr>
      <w:rPr>
        <w:rFonts w:ascii="Symbol" w:hAnsi="Symbol" w:hint="default"/>
      </w:rPr>
    </w:lvl>
    <w:lvl w:ilvl="7" w:tplc="04260003" w:tentative="1">
      <w:start w:val="1"/>
      <w:numFmt w:val="bullet"/>
      <w:lvlText w:val="o"/>
      <w:lvlJc w:val="left"/>
      <w:pPr>
        <w:tabs>
          <w:tab w:val="num" w:pos="6156"/>
        </w:tabs>
        <w:ind w:left="6156" w:hanging="360"/>
      </w:pPr>
      <w:rPr>
        <w:rFonts w:ascii="Courier New" w:hAnsi="Courier New" w:hint="default"/>
      </w:rPr>
    </w:lvl>
    <w:lvl w:ilvl="8" w:tplc="04260005" w:tentative="1">
      <w:start w:val="1"/>
      <w:numFmt w:val="bullet"/>
      <w:lvlText w:val=""/>
      <w:lvlJc w:val="left"/>
      <w:pPr>
        <w:tabs>
          <w:tab w:val="num" w:pos="6876"/>
        </w:tabs>
        <w:ind w:left="6876" w:hanging="360"/>
      </w:pPr>
      <w:rPr>
        <w:rFonts w:ascii="Wingdings" w:hAnsi="Wingdings" w:hint="default"/>
      </w:rPr>
    </w:lvl>
  </w:abstractNum>
  <w:abstractNum w:abstractNumId="7" w15:restartNumberingAfterBreak="0">
    <w:nsid w:val="45550DF7"/>
    <w:multiLevelType w:val="hybridMultilevel"/>
    <w:tmpl w:val="01DCA698"/>
    <w:lvl w:ilvl="0" w:tplc="2B2EFE64">
      <w:start w:val="1"/>
      <w:numFmt w:val="decimal"/>
      <w:lvlText w:val="%1)"/>
      <w:lvlJc w:val="left"/>
      <w:pPr>
        <w:tabs>
          <w:tab w:val="num" w:pos="1789"/>
        </w:tabs>
        <w:ind w:left="1789" w:hanging="1080"/>
      </w:pPr>
      <w:rPr>
        <w:rFonts w:hint="default"/>
      </w:rPr>
    </w:lvl>
    <w:lvl w:ilvl="1" w:tplc="04260019" w:tentative="1">
      <w:start w:val="1"/>
      <w:numFmt w:val="lowerLetter"/>
      <w:lvlText w:val="%2."/>
      <w:lvlJc w:val="left"/>
      <w:pPr>
        <w:tabs>
          <w:tab w:val="num" w:pos="1789"/>
        </w:tabs>
        <w:ind w:left="1789" w:hanging="360"/>
      </w:p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8" w15:restartNumberingAfterBreak="0">
    <w:nsid w:val="49F80659"/>
    <w:multiLevelType w:val="hybridMultilevel"/>
    <w:tmpl w:val="B6080996"/>
    <w:lvl w:ilvl="0" w:tplc="69D22C04">
      <w:start w:val="1"/>
      <w:numFmt w:val="decimal"/>
      <w:lvlText w:val="%1."/>
      <w:lvlJc w:val="left"/>
      <w:pPr>
        <w:tabs>
          <w:tab w:val="num" w:pos="1950"/>
        </w:tabs>
        <w:ind w:left="1950" w:hanging="1230"/>
      </w:pPr>
      <w:rPr>
        <w:rFonts w:cs="Times New Roman"/>
      </w:rPr>
    </w:lvl>
    <w:lvl w:ilvl="1" w:tplc="04260019">
      <w:start w:val="1"/>
      <w:numFmt w:val="lowerLetter"/>
      <w:lvlText w:val="%2."/>
      <w:lvlJc w:val="left"/>
      <w:pPr>
        <w:tabs>
          <w:tab w:val="num" w:pos="1800"/>
        </w:tabs>
        <w:ind w:left="1800" w:hanging="360"/>
      </w:pPr>
      <w:rPr>
        <w:rFonts w:cs="Times New Roman"/>
      </w:rPr>
    </w:lvl>
    <w:lvl w:ilvl="2" w:tplc="16866294">
      <w:start w:val="370"/>
      <w:numFmt w:val="bullet"/>
      <w:lvlText w:val="-"/>
      <w:lvlJc w:val="left"/>
      <w:pPr>
        <w:tabs>
          <w:tab w:val="num" w:pos="2700"/>
        </w:tabs>
        <w:ind w:left="2700" w:hanging="360"/>
      </w:pPr>
      <w:rPr>
        <w:rFonts w:ascii="Times New Roman" w:eastAsia="Times New Roman" w:hAnsi="Times New Roman" w:hint="default"/>
        <w:sz w:val="24"/>
      </w:rPr>
    </w:lvl>
    <w:lvl w:ilvl="3" w:tplc="B32664B4">
      <w:start w:val="1"/>
      <w:numFmt w:val="decimal"/>
      <w:lvlText w:val="%4)"/>
      <w:lvlJc w:val="left"/>
      <w:pPr>
        <w:tabs>
          <w:tab w:val="num" w:pos="3240"/>
        </w:tabs>
        <w:ind w:left="324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9" w15:restartNumberingAfterBreak="0">
    <w:nsid w:val="642778F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4A047E"/>
    <w:multiLevelType w:val="hybridMultilevel"/>
    <w:tmpl w:val="F940C1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A0A3C81"/>
    <w:multiLevelType w:val="hybridMultilevel"/>
    <w:tmpl w:val="D054D1C4"/>
    <w:lvl w:ilvl="0" w:tplc="BE425986">
      <w:start w:val="15"/>
      <w:numFmt w:val="bullet"/>
      <w:lvlText w:val="-"/>
      <w:lvlJc w:val="left"/>
      <w:pPr>
        <w:tabs>
          <w:tab w:val="num" w:pos="1665"/>
        </w:tabs>
        <w:ind w:left="1665" w:hanging="945"/>
      </w:pPr>
      <w:rPr>
        <w:rFonts w:ascii="Times New Roman" w:eastAsia="Times New Roman" w:hAnsi="Times New Roman"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AC26AFA"/>
    <w:multiLevelType w:val="hybridMultilevel"/>
    <w:tmpl w:val="8B523AB0"/>
    <w:lvl w:ilvl="0" w:tplc="E17CE004">
      <w:start w:val="3"/>
      <w:numFmt w:val="bullet"/>
      <w:lvlText w:val="-"/>
      <w:lvlJc w:val="left"/>
      <w:pPr>
        <w:tabs>
          <w:tab w:val="num" w:pos="1617"/>
        </w:tabs>
        <w:ind w:left="1617" w:hanging="885"/>
      </w:pPr>
      <w:rPr>
        <w:rFonts w:ascii="Times New Roman" w:eastAsia="Times New Roman" w:hAnsi="Times New Roman" w:hint="default"/>
      </w:rPr>
    </w:lvl>
    <w:lvl w:ilvl="1" w:tplc="04260003" w:tentative="1">
      <w:start w:val="1"/>
      <w:numFmt w:val="bullet"/>
      <w:lvlText w:val="o"/>
      <w:lvlJc w:val="left"/>
      <w:pPr>
        <w:tabs>
          <w:tab w:val="num" w:pos="1812"/>
        </w:tabs>
        <w:ind w:left="1812" w:hanging="360"/>
      </w:pPr>
      <w:rPr>
        <w:rFonts w:ascii="Courier New" w:hAnsi="Courier New" w:hint="default"/>
      </w:rPr>
    </w:lvl>
    <w:lvl w:ilvl="2" w:tplc="04260005" w:tentative="1">
      <w:start w:val="1"/>
      <w:numFmt w:val="bullet"/>
      <w:lvlText w:val=""/>
      <w:lvlJc w:val="left"/>
      <w:pPr>
        <w:tabs>
          <w:tab w:val="num" w:pos="2532"/>
        </w:tabs>
        <w:ind w:left="2532" w:hanging="360"/>
      </w:pPr>
      <w:rPr>
        <w:rFonts w:ascii="Wingdings" w:hAnsi="Wingdings" w:hint="default"/>
      </w:rPr>
    </w:lvl>
    <w:lvl w:ilvl="3" w:tplc="04260001" w:tentative="1">
      <w:start w:val="1"/>
      <w:numFmt w:val="bullet"/>
      <w:lvlText w:val=""/>
      <w:lvlJc w:val="left"/>
      <w:pPr>
        <w:tabs>
          <w:tab w:val="num" w:pos="3252"/>
        </w:tabs>
        <w:ind w:left="3252" w:hanging="360"/>
      </w:pPr>
      <w:rPr>
        <w:rFonts w:ascii="Symbol" w:hAnsi="Symbol" w:hint="default"/>
      </w:rPr>
    </w:lvl>
    <w:lvl w:ilvl="4" w:tplc="04260003" w:tentative="1">
      <w:start w:val="1"/>
      <w:numFmt w:val="bullet"/>
      <w:lvlText w:val="o"/>
      <w:lvlJc w:val="left"/>
      <w:pPr>
        <w:tabs>
          <w:tab w:val="num" w:pos="3972"/>
        </w:tabs>
        <w:ind w:left="3972" w:hanging="360"/>
      </w:pPr>
      <w:rPr>
        <w:rFonts w:ascii="Courier New" w:hAnsi="Courier New" w:hint="default"/>
      </w:rPr>
    </w:lvl>
    <w:lvl w:ilvl="5" w:tplc="04260005" w:tentative="1">
      <w:start w:val="1"/>
      <w:numFmt w:val="bullet"/>
      <w:lvlText w:val=""/>
      <w:lvlJc w:val="left"/>
      <w:pPr>
        <w:tabs>
          <w:tab w:val="num" w:pos="4692"/>
        </w:tabs>
        <w:ind w:left="4692" w:hanging="360"/>
      </w:pPr>
      <w:rPr>
        <w:rFonts w:ascii="Wingdings" w:hAnsi="Wingdings" w:hint="default"/>
      </w:rPr>
    </w:lvl>
    <w:lvl w:ilvl="6" w:tplc="04260001" w:tentative="1">
      <w:start w:val="1"/>
      <w:numFmt w:val="bullet"/>
      <w:lvlText w:val=""/>
      <w:lvlJc w:val="left"/>
      <w:pPr>
        <w:tabs>
          <w:tab w:val="num" w:pos="5412"/>
        </w:tabs>
        <w:ind w:left="5412" w:hanging="360"/>
      </w:pPr>
      <w:rPr>
        <w:rFonts w:ascii="Symbol" w:hAnsi="Symbol" w:hint="default"/>
      </w:rPr>
    </w:lvl>
    <w:lvl w:ilvl="7" w:tplc="04260003" w:tentative="1">
      <w:start w:val="1"/>
      <w:numFmt w:val="bullet"/>
      <w:lvlText w:val="o"/>
      <w:lvlJc w:val="left"/>
      <w:pPr>
        <w:tabs>
          <w:tab w:val="num" w:pos="6132"/>
        </w:tabs>
        <w:ind w:left="6132" w:hanging="360"/>
      </w:pPr>
      <w:rPr>
        <w:rFonts w:ascii="Courier New" w:hAnsi="Courier New" w:hint="default"/>
      </w:rPr>
    </w:lvl>
    <w:lvl w:ilvl="8" w:tplc="04260005" w:tentative="1">
      <w:start w:val="1"/>
      <w:numFmt w:val="bullet"/>
      <w:lvlText w:val=""/>
      <w:lvlJc w:val="left"/>
      <w:pPr>
        <w:tabs>
          <w:tab w:val="num" w:pos="6852"/>
        </w:tabs>
        <w:ind w:left="6852" w:hanging="360"/>
      </w:pPr>
      <w:rPr>
        <w:rFonts w:ascii="Wingdings" w:hAnsi="Wingdings" w:hint="default"/>
      </w:rPr>
    </w:lvl>
  </w:abstractNum>
  <w:abstractNum w:abstractNumId="13" w15:restartNumberingAfterBreak="0">
    <w:nsid w:val="7DE04615"/>
    <w:multiLevelType w:val="hybridMultilevel"/>
    <w:tmpl w:val="355456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0C558E"/>
    <w:multiLevelType w:val="hybridMultilevel"/>
    <w:tmpl w:val="7488F2B0"/>
    <w:lvl w:ilvl="0" w:tplc="0A84B684">
      <w:start w:val="1"/>
      <w:numFmt w:val="decimal"/>
      <w:lvlText w:val="[%1]"/>
      <w:lvlJc w:val="left"/>
      <w:pPr>
        <w:ind w:left="360" w:hanging="360"/>
      </w:pPr>
      <w:rPr>
        <w:rFonts w:cs="Times New Roman" w:hint="default"/>
        <w:sz w:val="24"/>
        <w:szCs w:val="24"/>
      </w:rPr>
    </w:lvl>
    <w:lvl w:ilvl="1" w:tplc="04260019">
      <w:start w:val="1"/>
      <w:numFmt w:val="lowerLetter"/>
      <w:lvlText w:val="%2."/>
      <w:lvlJc w:val="left"/>
      <w:pPr>
        <w:ind w:left="1440" w:hanging="360"/>
      </w:pPr>
      <w:rPr>
        <w:rFonts w:cs="Times New Roman"/>
      </w:rPr>
    </w:lvl>
    <w:lvl w:ilvl="2" w:tplc="064604E2">
      <w:start w:val="2012"/>
      <w:numFmt w:val="bullet"/>
      <w:lvlText w:val="-"/>
      <w:lvlJc w:val="left"/>
      <w:pPr>
        <w:ind w:left="2835" w:hanging="855"/>
      </w:pPr>
      <w:rPr>
        <w:rFonts w:ascii="Times New Roman" w:eastAsia="Times New Roman" w:hAnsi="Times New Roman" w:hint="default"/>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14"/>
  </w:num>
  <w:num w:numId="2">
    <w:abstractNumId w:val="2"/>
  </w:num>
  <w:num w:numId="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3"/>
  </w:num>
  <w:num w:numId="7">
    <w:abstractNumId w:val="12"/>
  </w:num>
  <w:num w:numId="8">
    <w:abstractNumId w:val="4"/>
  </w:num>
  <w:num w:numId="9">
    <w:abstractNumId w:val="11"/>
  </w:num>
  <w:num w:numId="10">
    <w:abstractNumId w:val="6"/>
  </w:num>
  <w:num w:numId="11">
    <w:abstractNumId w:val="0"/>
  </w:num>
  <w:num w:numId="12">
    <w:abstractNumId w:val="7"/>
  </w:num>
  <w:num w:numId="13">
    <w:abstractNumId w:val="9"/>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E1"/>
    <w:rsid w:val="000003AB"/>
    <w:rsid w:val="000017BC"/>
    <w:rsid w:val="000033FF"/>
    <w:rsid w:val="00006FF0"/>
    <w:rsid w:val="000078C8"/>
    <w:rsid w:val="000078F5"/>
    <w:rsid w:val="000129BE"/>
    <w:rsid w:val="00015201"/>
    <w:rsid w:val="00016788"/>
    <w:rsid w:val="00020BB2"/>
    <w:rsid w:val="000211F9"/>
    <w:rsid w:val="00024864"/>
    <w:rsid w:val="000256B2"/>
    <w:rsid w:val="00037E80"/>
    <w:rsid w:val="00037FA8"/>
    <w:rsid w:val="00041E7A"/>
    <w:rsid w:val="000437B7"/>
    <w:rsid w:val="000446C6"/>
    <w:rsid w:val="00045FDD"/>
    <w:rsid w:val="000506A3"/>
    <w:rsid w:val="00052240"/>
    <w:rsid w:val="00054BB9"/>
    <w:rsid w:val="00055A3B"/>
    <w:rsid w:val="00060B21"/>
    <w:rsid w:val="0006734B"/>
    <w:rsid w:val="00073410"/>
    <w:rsid w:val="000747E7"/>
    <w:rsid w:val="00074AB0"/>
    <w:rsid w:val="00075E36"/>
    <w:rsid w:val="000765F6"/>
    <w:rsid w:val="0007660A"/>
    <w:rsid w:val="0008099B"/>
    <w:rsid w:val="00081EAB"/>
    <w:rsid w:val="00083841"/>
    <w:rsid w:val="0008630C"/>
    <w:rsid w:val="00087DEA"/>
    <w:rsid w:val="000913E9"/>
    <w:rsid w:val="00092A3A"/>
    <w:rsid w:val="0009404D"/>
    <w:rsid w:val="00096916"/>
    <w:rsid w:val="000977DB"/>
    <w:rsid w:val="000A143D"/>
    <w:rsid w:val="000A161D"/>
    <w:rsid w:val="000A6BF2"/>
    <w:rsid w:val="000A7879"/>
    <w:rsid w:val="000B0898"/>
    <w:rsid w:val="000B272C"/>
    <w:rsid w:val="000B450E"/>
    <w:rsid w:val="000B5EAC"/>
    <w:rsid w:val="000B68B4"/>
    <w:rsid w:val="000B7E88"/>
    <w:rsid w:val="000C0700"/>
    <w:rsid w:val="000C2CBE"/>
    <w:rsid w:val="000C2EB1"/>
    <w:rsid w:val="000C406E"/>
    <w:rsid w:val="000C523C"/>
    <w:rsid w:val="000C5478"/>
    <w:rsid w:val="000C7484"/>
    <w:rsid w:val="000C7D3B"/>
    <w:rsid w:val="000D0914"/>
    <w:rsid w:val="000D211F"/>
    <w:rsid w:val="000D25EA"/>
    <w:rsid w:val="000D5E9C"/>
    <w:rsid w:val="000D6350"/>
    <w:rsid w:val="000D665B"/>
    <w:rsid w:val="000E1BA8"/>
    <w:rsid w:val="000E1C46"/>
    <w:rsid w:val="000E21D7"/>
    <w:rsid w:val="000E27DF"/>
    <w:rsid w:val="000E3B96"/>
    <w:rsid w:val="000E3E68"/>
    <w:rsid w:val="000E562A"/>
    <w:rsid w:val="000E62A8"/>
    <w:rsid w:val="000F0993"/>
    <w:rsid w:val="000F51F8"/>
    <w:rsid w:val="00100611"/>
    <w:rsid w:val="001028BF"/>
    <w:rsid w:val="00102FE0"/>
    <w:rsid w:val="00104E83"/>
    <w:rsid w:val="00104ECE"/>
    <w:rsid w:val="00106200"/>
    <w:rsid w:val="00107096"/>
    <w:rsid w:val="001137EE"/>
    <w:rsid w:val="0011516E"/>
    <w:rsid w:val="001154B0"/>
    <w:rsid w:val="0011588F"/>
    <w:rsid w:val="001167A4"/>
    <w:rsid w:val="001177A4"/>
    <w:rsid w:val="0012061D"/>
    <w:rsid w:val="00120A9E"/>
    <w:rsid w:val="00120D8F"/>
    <w:rsid w:val="0012149D"/>
    <w:rsid w:val="001217C2"/>
    <w:rsid w:val="0012209A"/>
    <w:rsid w:val="00124355"/>
    <w:rsid w:val="00127AC9"/>
    <w:rsid w:val="0013190F"/>
    <w:rsid w:val="00132751"/>
    <w:rsid w:val="0013305B"/>
    <w:rsid w:val="0013374E"/>
    <w:rsid w:val="00133875"/>
    <w:rsid w:val="00137EA4"/>
    <w:rsid w:val="00145C90"/>
    <w:rsid w:val="00146A5F"/>
    <w:rsid w:val="00146C2F"/>
    <w:rsid w:val="00147950"/>
    <w:rsid w:val="00147D6F"/>
    <w:rsid w:val="00150641"/>
    <w:rsid w:val="00150B0C"/>
    <w:rsid w:val="00150FF3"/>
    <w:rsid w:val="0015265A"/>
    <w:rsid w:val="001547CA"/>
    <w:rsid w:val="0015648D"/>
    <w:rsid w:val="00156550"/>
    <w:rsid w:val="00156ACE"/>
    <w:rsid w:val="001645A2"/>
    <w:rsid w:val="001649DD"/>
    <w:rsid w:val="00166BAA"/>
    <w:rsid w:val="00171697"/>
    <w:rsid w:val="001739F0"/>
    <w:rsid w:val="00175890"/>
    <w:rsid w:val="00175BFF"/>
    <w:rsid w:val="00176B85"/>
    <w:rsid w:val="00176E23"/>
    <w:rsid w:val="001805DD"/>
    <w:rsid w:val="00183589"/>
    <w:rsid w:val="00191AE1"/>
    <w:rsid w:val="00193CE8"/>
    <w:rsid w:val="00194015"/>
    <w:rsid w:val="00194681"/>
    <w:rsid w:val="00194947"/>
    <w:rsid w:val="001A214E"/>
    <w:rsid w:val="001A285D"/>
    <w:rsid w:val="001A2A08"/>
    <w:rsid w:val="001A3E72"/>
    <w:rsid w:val="001A434C"/>
    <w:rsid w:val="001A5247"/>
    <w:rsid w:val="001A5303"/>
    <w:rsid w:val="001A7173"/>
    <w:rsid w:val="001A747D"/>
    <w:rsid w:val="001A75EF"/>
    <w:rsid w:val="001B193D"/>
    <w:rsid w:val="001B1CE0"/>
    <w:rsid w:val="001B1E86"/>
    <w:rsid w:val="001B2CCF"/>
    <w:rsid w:val="001B3EE1"/>
    <w:rsid w:val="001B4008"/>
    <w:rsid w:val="001B67D1"/>
    <w:rsid w:val="001B68FF"/>
    <w:rsid w:val="001C0353"/>
    <w:rsid w:val="001C31A6"/>
    <w:rsid w:val="001C71CF"/>
    <w:rsid w:val="001D0E7D"/>
    <w:rsid w:val="001D1E65"/>
    <w:rsid w:val="001D2D73"/>
    <w:rsid w:val="001D39C0"/>
    <w:rsid w:val="001D7BF5"/>
    <w:rsid w:val="001E1A0F"/>
    <w:rsid w:val="001E39E6"/>
    <w:rsid w:val="001F0C7F"/>
    <w:rsid w:val="001F0D2C"/>
    <w:rsid w:val="001F28AA"/>
    <w:rsid w:val="001F2DDF"/>
    <w:rsid w:val="001F40A4"/>
    <w:rsid w:val="001F4475"/>
    <w:rsid w:val="001F5801"/>
    <w:rsid w:val="001F6014"/>
    <w:rsid w:val="00201CF3"/>
    <w:rsid w:val="00202925"/>
    <w:rsid w:val="00204352"/>
    <w:rsid w:val="00204CAB"/>
    <w:rsid w:val="00205703"/>
    <w:rsid w:val="0020626E"/>
    <w:rsid w:val="00206924"/>
    <w:rsid w:val="00206BF6"/>
    <w:rsid w:val="00206EF2"/>
    <w:rsid w:val="00207638"/>
    <w:rsid w:val="00210188"/>
    <w:rsid w:val="00211362"/>
    <w:rsid w:val="00211737"/>
    <w:rsid w:val="002118E8"/>
    <w:rsid w:val="00212963"/>
    <w:rsid w:val="002140FF"/>
    <w:rsid w:val="00215F9A"/>
    <w:rsid w:val="0021648F"/>
    <w:rsid w:val="002172EC"/>
    <w:rsid w:val="00220B6A"/>
    <w:rsid w:val="00222391"/>
    <w:rsid w:val="00224E29"/>
    <w:rsid w:val="00225AB0"/>
    <w:rsid w:val="00230A47"/>
    <w:rsid w:val="002318E6"/>
    <w:rsid w:val="002323E1"/>
    <w:rsid w:val="002334A4"/>
    <w:rsid w:val="0023399B"/>
    <w:rsid w:val="00235E1B"/>
    <w:rsid w:val="00240B60"/>
    <w:rsid w:val="00241547"/>
    <w:rsid w:val="00242575"/>
    <w:rsid w:val="00243122"/>
    <w:rsid w:val="00243B94"/>
    <w:rsid w:val="00244810"/>
    <w:rsid w:val="002451BD"/>
    <w:rsid w:val="002518C1"/>
    <w:rsid w:val="002528E8"/>
    <w:rsid w:val="00253712"/>
    <w:rsid w:val="002541E1"/>
    <w:rsid w:val="0025601E"/>
    <w:rsid w:val="00256F6F"/>
    <w:rsid w:val="00261958"/>
    <w:rsid w:val="002630B3"/>
    <w:rsid w:val="00264AEF"/>
    <w:rsid w:val="00264BB8"/>
    <w:rsid w:val="00272C1C"/>
    <w:rsid w:val="002747C8"/>
    <w:rsid w:val="00275101"/>
    <w:rsid w:val="0027522E"/>
    <w:rsid w:val="00275C2C"/>
    <w:rsid w:val="00277B5C"/>
    <w:rsid w:val="00280A5B"/>
    <w:rsid w:val="00282810"/>
    <w:rsid w:val="00282C75"/>
    <w:rsid w:val="00284EC6"/>
    <w:rsid w:val="002862F9"/>
    <w:rsid w:val="0029037B"/>
    <w:rsid w:val="00291D3F"/>
    <w:rsid w:val="00291E2E"/>
    <w:rsid w:val="00291F99"/>
    <w:rsid w:val="00292290"/>
    <w:rsid w:val="00294A34"/>
    <w:rsid w:val="00296DA9"/>
    <w:rsid w:val="002A25C8"/>
    <w:rsid w:val="002A3DF1"/>
    <w:rsid w:val="002A61F8"/>
    <w:rsid w:val="002B2B64"/>
    <w:rsid w:val="002B3D90"/>
    <w:rsid w:val="002B728F"/>
    <w:rsid w:val="002B73D4"/>
    <w:rsid w:val="002C04E6"/>
    <w:rsid w:val="002C1062"/>
    <w:rsid w:val="002C184D"/>
    <w:rsid w:val="002C504E"/>
    <w:rsid w:val="002C63A5"/>
    <w:rsid w:val="002C687C"/>
    <w:rsid w:val="002D0830"/>
    <w:rsid w:val="002D1E8B"/>
    <w:rsid w:val="002D2C97"/>
    <w:rsid w:val="002D32FB"/>
    <w:rsid w:val="002D5F88"/>
    <w:rsid w:val="002D785B"/>
    <w:rsid w:val="002D7D5B"/>
    <w:rsid w:val="002E0EAA"/>
    <w:rsid w:val="002E1F99"/>
    <w:rsid w:val="002E4917"/>
    <w:rsid w:val="002E5138"/>
    <w:rsid w:val="002E6ECC"/>
    <w:rsid w:val="002E6EEC"/>
    <w:rsid w:val="002E7840"/>
    <w:rsid w:val="002F02D5"/>
    <w:rsid w:val="002F0D79"/>
    <w:rsid w:val="002F2BC5"/>
    <w:rsid w:val="002F38D0"/>
    <w:rsid w:val="002F5D47"/>
    <w:rsid w:val="00301432"/>
    <w:rsid w:val="00302228"/>
    <w:rsid w:val="00303811"/>
    <w:rsid w:val="00303CA2"/>
    <w:rsid w:val="00304F24"/>
    <w:rsid w:val="00305DF6"/>
    <w:rsid w:val="00317084"/>
    <w:rsid w:val="0031725E"/>
    <w:rsid w:val="00323CC4"/>
    <w:rsid w:val="00325CB0"/>
    <w:rsid w:val="00325E4D"/>
    <w:rsid w:val="00327AFF"/>
    <w:rsid w:val="003354E3"/>
    <w:rsid w:val="00335C1D"/>
    <w:rsid w:val="00340B7E"/>
    <w:rsid w:val="003411C4"/>
    <w:rsid w:val="00341248"/>
    <w:rsid w:val="00341D08"/>
    <w:rsid w:val="00341F16"/>
    <w:rsid w:val="003444C3"/>
    <w:rsid w:val="00345075"/>
    <w:rsid w:val="00346077"/>
    <w:rsid w:val="003472DA"/>
    <w:rsid w:val="0035095C"/>
    <w:rsid w:val="00351367"/>
    <w:rsid w:val="00351759"/>
    <w:rsid w:val="00351A2C"/>
    <w:rsid w:val="00351BFC"/>
    <w:rsid w:val="00352479"/>
    <w:rsid w:val="00352FAF"/>
    <w:rsid w:val="00355147"/>
    <w:rsid w:val="00361DD5"/>
    <w:rsid w:val="003629BC"/>
    <w:rsid w:val="00365704"/>
    <w:rsid w:val="00366098"/>
    <w:rsid w:val="00367AAE"/>
    <w:rsid w:val="00367AF0"/>
    <w:rsid w:val="00373F43"/>
    <w:rsid w:val="00374965"/>
    <w:rsid w:val="003749FC"/>
    <w:rsid w:val="00374ED0"/>
    <w:rsid w:val="00375952"/>
    <w:rsid w:val="003761DA"/>
    <w:rsid w:val="003779B8"/>
    <w:rsid w:val="00385997"/>
    <w:rsid w:val="00386A21"/>
    <w:rsid w:val="00390B1F"/>
    <w:rsid w:val="00390F17"/>
    <w:rsid w:val="00392751"/>
    <w:rsid w:val="00397FB8"/>
    <w:rsid w:val="003A3AD5"/>
    <w:rsid w:val="003A6767"/>
    <w:rsid w:val="003A724D"/>
    <w:rsid w:val="003A79EC"/>
    <w:rsid w:val="003B0A7F"/>
    <w:rsid w:val="003B0D7B"/>
    <w:rsid w:val="003B18AF"/>
    <w:rsid w:val="003B49B1"/>
    <w:rsid w:val="003B4CC4"/>
    <w:rsid w:val="003B562C"/>
    <w:rsid w:val="003B6DBC"/>
    <w:rsid w:val="003C3078"/>
    <w:rsid w:val="003D2A43"/>
    <w:rsid w:val="003D423F"/>
    <w:rsid w:val="003D4C14"/>
    <w:rsid w:val="003D7EC5"/>
    <w:rsid w:val="003E0500"/>
    <w:rsid w:val="003E2E88"/>
    <w:rsid w:val="003E3943"/>
    <w:rsid w:val="003E5746"/>
    <w:rsid w:val="003F2CF5"/>
    <w:rsid w:val="003F6BF6"/>
    <w:rsid w:val="004010BC"/>
    <w:rsid w:val="0040302A"/>
    <w:rsid w:val="0040373B"/>
    <w:rsid w:val="00404C0A"/>
    <w:rsid w:val="0041071B"/>
    <w:rsid w:val="00410836"/>
    <w:rsid w:val="0041132C"/>
    <w:rsid w:val="00412305"/>
    <w:rsid w:val="00414B4C"/>
    <w:rsid w:val="00414F29"/>
    <w:rsid w:val="0042319E"/>
    <w:rsid w:val="00425011"/>
    <w:rsid w:val="00425F8D"/>
    <w:rsid w:val="004301DD"/>
    <w:rsid w:val="00430200"/>
    <w:rsid w:val="00434086"/>
    <w:rsid w:val="00436245"/>
    <w:rsid w:val="00436FBB"/>
    <w:rsid w:val="00442AFC"/>
    <w:rsid w:val="0044312E"/>
    <w:rsid w:val="00446D94"/>
    <w:rsid w:val="0044700A"/>
    <w:rsid w:val="00450065"/>
    <w:rsid w:val="00450B6E"/>
    <w:rsid w:val="00452005"/>
    <w:rsid w:val="00453ECF"/>
    <w:rsid w:val="00456643"/>
    <w:rsid w:val="00456E48"/>
    <w:rsid w:val="00464708"/>
    <w:rsid w:val="004647E6"/>
    <w:rsid w:val="004659CC"/>
    <w:rsid w:val="00465CA7"/>
    <w:rsid w:val="004768EB"/>
    <w:rsid w:val="004769A2"/>
    <w:rsid w:val="00477885"/>
    <w:rsid w:val="004778A5"/>
    <w:rsid w:val="00477EC2"/>
    <w:rsid w:val="00480DCA"/>
    <w:rsid w:val="00481277"/>
    <w:rsid w:val="00481664"/>
    <w:rsid w:val="004828F6"/>
    <w:rsid w:val="00482E99"/>
    <w:rsid w:val="00484DAC"/>
    <w:rsid w:val="0048728E"/>
    <w:rsid w:val="00491355"/>
    <w:rsid w:val="00494E05"/>
    <w:rsid w:val="00494FF4"/>
    <w:rsid w:val="0049579E"/>
    <w:rsid w:val="00495D99"/>
    <w:rsid w:val="00497B26"/>
    <w:rsid w:val="004A0277"/>
    <w:rsid w:val="004A28D0"/>
    <w:rsid w:val="004A3F36"/>
    <w:rsid w:val="004A6601"/>
    <w:rsid w:val="004A7185"/>
    <w:rsid w:val="004B2AD9"/>
    <w:rsid w:val="004B54BA"/>
    <w:rsid w:val="004C0969"/>
    <w:rsid w:val="004C51E4"/>
    <w:rsid w:val="004C6B75"/>
    <w:rsid w:val="004C773A"/>
    <w:rsid w:val="004D54EF"/>
    <w:rsid w:val="004D77C7"/>
    <w:rsid w:val="004E06B5"/>
    <w:rsid w:val="004E0C5A"/>
    <w:rsid w:val="004E4225"/>
    <w:rsid w:val="004E4318"/>
    <w:rsid w:val="004E5F90"/>
    <w:rsid w:val="004F0634"/>
    <w:rsid w:val="004F0691"/>
    <w:rsid w:val="004F0D2A"/>
    <w:rsid w:val="004F15F9"/>
    <w:rsid w:val="004F17E1"/>
    <w:rsid w:val="004F18C1"/>
    <w:rsid w:val="004F28B5"/>
    <w:rsid w:val="004F2A90"/>
    <w:rsid w:val="004F4516"/>
    <w:rsid w:val="004F4C56"/>
    <w:rsid w:val="004F566A"/>
    <w:rsid w:val="00500D6F"/>
    <w:rsid w:val="00507903"/>
    <w:rsid w:val="00507C9F"/>
    <w:rsid w:val="005100C6"/>
    <w:rsid w:val="00513183"/>
    <w:rsid w:val="00515449"/>
    <w:rsid w:val="005160B5"/>
    <w:rsid w:val="00517F61"/>
    <w:rsid w:val="00520C73"/>
    <w:rsid w:val="0052277C"/>
    <w:rsid w:val="00523F92"/>
    <w:rsid w:val="00525228"/>
    <w:rsid w:val="00525233"/>
    <w:rsid w:val="005261A8"/>
    <w:rsid w:val="00527FAD"/>
    <w:rsid w:val="0053129F"/>
    <w:rsid w:val="00531D34"/>
    <w:rsid w:val="0053254D"/>
    <w:rsid w:val="00533130"/>
    <w:rsid w:val="00533E26"/>
    <w:rsid w:val="00534F9C"/>
    <w:rsid w:val="00537ECC"/>
    <w:rsid w:val="005409CC"/>
    <w:rsid w:val="00540FDC"/>
    <w:rsid w:val="005413F8"/>
    <w:rsid w:val="0054218A"/>
    <w:rsid w:val="0054267F"/>
    <w:rsid w:val="005426EE"/>
    <w:rsid w:val="0054622F"/>
    <w:rsid w:val="00547506"/>
    <w:rsid w:val="0054775A"/>
    <w:rsid w:val="005502E8"/>
    <w:rsid w:val="00550CFC"/>
    <w:rsid w:val="005523ED"/>
    <w:rsid w:val="0055298E"/>
    <w:rsid w:val="005543F0"/>
    <w:rsid w:val="0056030A"/>
    <w:rsid w:val="00566B63"/>
    <w:rsid w:val="00571384"/>
    <w:rsid w:val="00571E76"/>
    <w:rsid w:val="00572A4B"/>
    <w:rsid w:val="005739CE"/>
    <w:rsid w:val="00574450"/>
    <w:rsid w:val="00575EF7"/>
    <w:rsid w:val="00576950"/>
    <w:rsid w:val="005777FC"/>
    <w:rsid w:val="00580147"/>
    <w:rsid w:val="005808F3"/>
    <w:rsid w:val="0058236A"/>
    <w:rsid w:val="00582582"/>
    <w:rsid w:val="00582C39"/>
    <w:rsid w:val="00584059"/>
    <w:rsid w:val="00585EDB"/>
    <w:rsid w:val="00587CFC"/>
    <w:rsid w:val="00590FFE"/>
    <w:rsid w:val="005940D7"/>
    <w:rsid w:val="005945D1"/>
    <w:rsid w:val="00594B74"/>
    <w:rsid w:val="00594E73"/>
    <w:rsid w:val="005A091E"/>
    <w:rsid w:val="005A13A2"/>
    <w:rsid w:val="005A1907"/>
    <w:rsid w:val="005B142C"/>
    <w:rsid w:val="005B310B"/>
    <w:rsid w:val="005B3261"/>
    <w:rsid w:val="005B440E"/>
    <w:rsid w:val="005B4A08"/>
    <w:rsid w:val="005B539A"/>
    <w:rsid w:val="005B5FAD"/>
    <w:rsid w:val="005B6705"/>
    <w:rsid w:val="005B6930"/>
    <w:rsid w:val="005C1484"/>
    <w:rsid w:val="005C242B"/>
    <w:rsid w:val="005C249E"/>
    <w:rsid w:val="005C3359"/>
    <w:rsid w:val="005C3745"/>
    <w:rsid w:val="005C4C15"/>
    <w:rsid w:val="005C78F3"/>
    <w:rsid w:val="005D1AC4"/>
    <w:rsid w:val="005D2DB6"/>
    <w:rsid w:val="005D4F79"/>
    <w:rsid w:val="005D52A3"/>
    <w:rsid w:val="005D59C9"/>
    <w:rsid w:val="005D69F0"/>
    <w:rsid w:val="005E0D9F"/>
    <w:rsid w:val="005E2529"/>
    <w:rsid w:val="005E2918"/>
    <w:rsid w:val="005E3824"/>
    <w:rsid w:val="005E4189"/>
    <w:rsid w:val="005F1E34"/>
    <w:rsid w:val="005F41B6"/>
    <w:rsid w:val="005F614E"/>
    <w:rsid w:val="006024BD"/>
    <w:rsid w:val="00602EF6"/>
    <w:rsid w:val="006059A8"/>
    <w:rsid w:val="0060690A"/>
    <w:rsid w:val="00607271"/>
    <w:rsid w:val="006078E3"/>
    <w:rsid w:val="006122E4"/>
    <w:rsid w:val="00614CF3"/>
    <w:rsid w:val="00615414"/>
    <w:rsid w:val="0061543F"/>
    <w:rsid w:val="00631034"/>
    <w:rsid w:val="0063104D"/>
    <w:rsid w:val="00633145"/>
    <w:rsid w:val="006351E2"/>
    <w:rsid w:val="0063576E"/>
    <w:rsid w:val="006374A2"/>
    <w:rsid w:val="00641C40"/>
    <w:rsid w:val="00644039"/>
    <w:rsid w:val="00650F71"/>
    <w:rsid w:val="006545E0"/>
    <w:rsid w:val="00657F49"/>
    <w:rsid w:val="00660397"/>
    <w:rsid w:val="00660462"/>
    <w:rsid w:val="00660E5B"/>
    <w:rsid w:val="00661398"/>
    <w:rsid w:val="0066189F"/>
    <w:rsid w:val="00662EC0"/>
    <w:rsid w:val="006700FF"/>
    <w:rsid w:val="006711F4"/>
    <w:rsid w:val="00671FF3"/>
    <w:rsid w:val="006727BB"/>
    <w:rsid w:val="00673CCB"/>
    <w:rsid w:val="00674E11"/>
    <w:rsid w:val="00675B4F"/>
    <w:rsid w:val="00676DB5"/>
    <w:rsid w:val="00684B85"/>
    <w:rsid w:val="00685213"/>
    <w:rsid w:val="00685605"/>
    <w:rsid w:val="006916CE"/>
    <w:rsid w:val="006928E7"/>
    <w:rsid w:val="00693061"/>
    <w:rsid w:val="0069431B"/>
    <w:rsid w:val="00695232"/>
    <w:rsid w:val="006A1681"/>
    <w:rsid w:val="006A2F1C"/>
    <w:rsid w:val="006A33CA"/>
    <w:rsid w:val="006A35AD"/>
    <w:rsid w:val="006A3E65"/>
    <w:rsid w:val="006A4509"/>
    <w:rsid w:val="006A5173"/>
    <w:rsid w:val="006A51E5"/>
    <w:rsid w:val="006B2CD9"/>
    <w:rsid w:val="006B3D43"/>
    <w:rsid w:val="006B4FAC"/>
    <w:rsid w:val="006C1C03"/>
    <w:rsid w:val="006C2385"/>
    <w:rsid w:val="006C2527"/>
    <w:rsid w:val="006C6101"/>
    <w:rsid w:val="006C650C"/>
    <w:rsid w:val="006C677D"/>
    <w:rsid w:val="006D0EC0"/>
    <w:rsid w:val="006D14A0"/>
    <w:rsid w:val="006D28F0"/>
    <w:rsid w:val="006D34B6"/>
    <w:rsid w:val="006D5A83"/>
    <w:rsid w:val="006D61D0"/>
    <w:rsid w:val="006D691B"/>
    <w:rsid w:val="006E01AF"/>
    <w:rsid w:val="006E0B53"/>
    <w:rsid w:val="006E0C9F"/>
    <w:rsid w:val="006E3658"/>
    <w:rsid w:val="006E664C"/>
    <w:rsid w:val="006E6723"/>
    <w:rsid w:val="006E728F"/>
    <w:rsid w:val="006F13B5"/>
    <w:rsid w:val="006F544D"/>
    <w:rsid w:val="006F6DE3"/>
    <w:rsid w:val="006F7498"/>
    <w:rsid w:val="006F765E"/>
    <w:rsid w:val="006F77A5"/>
    <w:rsid w:val="0070155B"/>
    <w:rsid w:val="007022D9"/>
    <w:rsid w:val="00704682"/>
    <w:rsid w:val="00706C55"/>
    <w:rsid w:val="00707FF4"/>
    <w:rsid w:val="00710468"/>
    <w:rsid w:val="00711752"/>
    <w:rsid w:val="00712088"/>
    <w:rsid w:val="007124A1"/>
    <w:rsid w:val="00715648"/>
    <w:rsid w:val="00716929"/>
    <w:rsid w:val="00717167"/>
    <w:rsid w:val="00717A32"/>
    <w:rsid w:val="0072020A"/>
    <w:rsid w:val="00721800"/>
    <w:rsid w:val="00721A6C"/>
    <w:rsid w:val="0072224B"/>
    <w:rsid w:val="00722729"/>
    <w:rsid w:val="007244AA"/>
    <w:rsid w:val="00725719"/>
    <w:rsid w:val="007268C1"/>
    <w:rsid w:val="00727C5F"/>
    <w:rsid w:val="00727D67"/>
    <w:rsid w:val="0073011E"/>
    <w:rsid w:val="00730BCE"/>
    <w:rsid w:val="007356F6"/>
    <w:rsid w:val="00735961"/>
    <w:rsid w:val="00735FDF"/>
    <w:rsid w:val="007402BB"/>
    <w:rsid w:val="007402C0"/>
    <w:rsid w:val="00740A4B"/>
    <w:rsid w:val="00741C9F"/>
    <w:rsid w:val="00742090"/>
    <w:rsid w:val="00742653"/>
    <w:rsid w:val="007426C4"/>
    <w:rsid w:val="00743230"/>
    <w:rsid w:val="0074397F"/>
    <w:rsid w:val="007452E3"/>
    <w:rsid w:val="00745420"/>
    <w:rsid w:val="00752949"/>
    <w:rsid w:val="00755358"/>
    <w:rsid w:val="00755F2C"/>
    <w:rsid w:val="007566A5"/>
    <w:rsid w:val="00756EBF"/>
    <w:rsid w:val="00763C6B"/>
    <w:rsid w:val="007644F7"/>
    <w:rsid w:val="007648B2"/>
    <w:rsid w:val="007720DF"/>
    <w:rsid w:val="00773A8B"/>
    <w:rsid w:val="0077555F"/>
    <w:rsid w:val="00776DCD"/>
    <w:rsid w:val="00777B37"/>
    <w:rsid w:val="00781C84"/>
    <w:rsid w:val="00781D33"/>
    <w:rsid w:val="0078285E"/>
    <w:rsid w:val="007834C1"/>
    <w:rsid w:val="00783C3E"/>
    <w:rsid w:val="00784625"/>
    <w:rsid w:val="00786F1D"/>
    <w:rsid w:val="007935D4"/>
    <w:rsid w:val="0079368D"/>
    <w:rsid w:val="007952DA"/>
    <w:rsid w:val="00795DE0"/>
    <w:rsid w:val="0079702C"/>
    <w:rsid w:val="007977E2"/>
    <w:rsid w:val="007A5A04"/>
    <w:rsid w:val="007A66A5"/>
    <w:rsid w:val="007B064E"/>
    <w:rsid w:val="007B0FE8"/>
    <w:rsid w:val="007B1AB3"/>
    <w:rsid w:val="007B48AF"/>
    <w:rsid w:val="007B569F"/>
    <w:rsid w:val="007B570A"/>
    <w:rsid w:val="007B5CAF"/>
    <w:rsid w:val="007B5EC3"/>
    <w:rsid w:val="007C032F"/>
    <w:rsid w:val="007C07B2"/>
    <w:rsid w:val="007C3334"/>
    <w:rsid w:val="007C343C"/>
    <w:rsid w:val="007C3B19"/>
    <w:rsid w:val="007C6095"/>
    <w:rsid w:val="007C7F9A"/>
    <w:rsid w:val="007D0B84"/>
    <w:rsid w:val="007D0FC2"/>
    <w:rsid w:val="007D11EE"/>
    <w:rsid w:val="007D3B24"/>
    <w:rsid w:val="007D3B3A"/>
    <w:rsid w:val="007D4026"/>
    <w:rsid w:val="007D4294"/>
    <w:rsid w:val="007D4A0F"/>
    <w:rsid w:val="007D66BF"/>
    <w:rsid w:val="007D7674"/>
    <w:rsid w:val="007F02A3"/>
    <w:rsid w:val="007F0A39"/>
    <w:rsid w:val="007F1300"/>
    <w:rsid w:val="007F17E4"/>
    <w:rsid w:val="007F1BA1"/>
    <w:rsid w:val="007F3F5E"/>
    <w:rsid w:val="007F6870"/>
    <w:rsid w:val="007F6915"/>
    <w:rsid w:val="007F6C97"/>
    <w:rsid w:val="008074C0"/>
    <w:rsid w:val="00807EFF"/>
    <w:rsid w:val="00812D1A"/>
    <w:rsid w:val="00813023"/>
    <w:rsid w:val="0081437F"/>
    <w:rsid w:val="008147AE"/>
    <w:rsid w:val="00815FEB"/>
    <w:rsid w:val="00816983"/>
    <w:rsid w:val="00820F56"/>
    <w:rsid w:val="008219DE"/>
    <w:rsid w:val="00824568"/>
    <w:rsid w:val="008259F3"/>
    <w:rsid w:val="00826D03"/>
    <w:rsid w:val="00834469"/>
    <w:rsid w:val="00835EA6"/>
    <w:rsid w:val="00841265"/>
    <w:rsid w:val="008429DC"/>
    <w:rsid w:val="00850BE5"/>
    <w:rsid w:val="008546FB"/>
    <w:rsid w:val="00855638"/>
    <w:rsid w:val="00856482"/>
    <w:rsid w:val="00857229"/>
    <w:rsid w:val="0085771F"/>
    <w:rsid w:val="00860F1D"/>
    <w:rsid w:val="00861A71"/>
    <w:rsid w:val="00861E54"/>
    <w:rsid w:val="00863137"/>
    <w:rsid w:val="00871908"/>
    <w:rsid w:val="00872A0B"/>
    <w:rsid w:val="0087315F"/>
    <w:rsid w:val="00873281"/>
    <w:rsid w:val="008748EA"/>
    <w:rsid w:val="008755C5"/>
    <w:rsid w:val="008824B1"/>
    <w:rsid w:val="00884F9B"/>
    <w:rsid w:val="008859D3"/>
    <w:rsid w:val="008915EA"/>
    <w:rsid w:val="00892579"/>
    <w:rsid w:val="00892FBA"/>
    <w:rsid w:val="00896E41"/>
    <w:rsid w:val="00896EC3"/>
    <w:rsid w:val="008972E3"/>
    <w:rsid w:val="008A0352"/>
    <w:rsid w:val="008A235C"/>
    <w:rsid w:val="008A2F7B"/>
    <w:rsid w:val="008A394B"/>
    <w:rsid w:val="008A40F7"/>
    <w:rsid w:val="008A5EEE"/>
    <w:rsid w:val="008A677B"/>
    <w:rsid w:val="008A7B19"/>
    <w:rsid w:val="008B4985"/>
    <w:rsid w:val="008B5A88"/>
    <w:rsid w:val="008B5B8A"/>
    <w:rsid w:val="008B787B"/>
    <w:rsid w:val="008C2152"/>
    <w:rsid w:val="008D0140"/>
    <w:rsid w:val="008D188B"/>
    <w:rsid w:val="008D4C9C"/>
    <w:rsid w:val="008D6033"/>
    <w:rsid w:val="008E01BA"/>
    <w:rsid w:val="008E1686"/>
    <w:rsid w:val="008E4ECD"/>
    <w:rsid w:val="008E62CE"/>
    <w:rsid w:val="008E6843"/>
    <w:rsid w:val="008E68AB"/>
    <w:rsid w:val="008F0293"/>
    <w:rsid w:val="008F04BE"/>
    <w:rsid w:val="008F04F1"/>
    <w:rsid w:val="008F1739"/>
    <w:rsid w:val="008F22F5"/>
    <w:rsid w:val="008F2FDA"/>
    <w:rsid w:val="008F3056"/>
    <w:rsid w:val="008F310D"/>
    <w:rsid w:val="008F4640"/>
    <w:rsid w:val="008F625D"/>
    <w:rsid w:val="008F7E08"/>
    <w:rsid w:val="009003E1"/>
    <w:rsid w:val="009046B8"/>
    <w:rsid w:val="00905676"/>
    <w:rsid w:val="009056E3"/>
    <w:rsid w:val="00907860"/>
    <w:rsid w:val="0091219A"/>
    <w:rsid w:val="00912BED"/>
    <w:rsid w:val="00912CA0"/>
    <w:rsid w:val="00914E71"/>
    <w:rsid w:val="0091518F"/>
    <w:rsid w:val="00916056"/>
    <w:rsid w:val="00921E0B"/>
    <w:rsid w:val="00922CC7"/>
    <w:rsid w:val="00924437"/>
    <w:rsid w:val="00924E94"/>
    <w:rsid w:val="0092662A"/>
    <w:rsid w:val="009274EB"/>
    <w:rsid w:val="009314A9"/>
    <w:rsid w:val="0093153B"/>
    <w:rsid w:val="00931F93"/>
    <w:rsid w:val="0093370D"/>
    <w:rsid w:val="009348FA"/>
    <w:rsid w:val="0093706C"/>
    <w:rsid w:val="0094062C"/>
    <w:rsid w:val="00945791"/>
    <w:rsid w:val="00950356"/>
    <w:rsid w:val="009534AD"/>
    <w:rsid w:val="009534FF"/>
    <w:rsid w:val="00954CA4"/>
    <w:rsid w:val="00956D9F"/>
    <w:rsid w:val="0096034D"/>
    <w:rsid w:val="00960FA7"/>
    <w:rsid w:val="009617DD"/>
    <w:rsid w:val="00962CDC"/>
    <w:rsid w:val="00962FD6"/>
    <w:rsid w:val="00965E1A"/>
    <w:rsid w:val="00967B2C"/>
    <w:rsid w:val="00967B47"/>
    <w:rsid w:val="0097069C"/>
    <w:rsid w:val="0097086D"/>
    <w:rsid w:val="009720F5"/>
    <w:rsid w:val="009733DC"/>
    <w:rsid w:val="00973833"/>
    <w:rsid w:val="00975848"/>
    <w:rsid w:val="00976E25"/>
    <w:rsid w:val="009832F7"/>
    <w:rsid w:val="009905CF"/>
    <w:rsid w:val="00997113"/>
    <w:rsid w:val="00997352"/>
    <w:rsid w:val="00997A5D"/>
    <w:rsid w:val="009A0E8E"/>
    <w:rsid w:val="009A1C36"/>
    <w:rsid w:val="009A406E"/>
    <w:rsid w:val="009A602C"/>
    <w:rsid w:val="009A6376"/>
    <w:rsid w:val="009A7779"/>
    <w:rsid w:val="009B020C"/>
    <w:rsid w:val="009B21F1"/>
    <w:rsid w:val="009B297A"/>
    <w:rsid w:val="009B5C9A"/>
    <w:rsid w:val="009B7B09"/>
    <w:rsid w:val="009B7E36"/>
    <w:rsid w:val="009C1B3F"/>
    <w:rsid w:val="009C34BC"/>
    <w:rsid w:val="009C511D"/>
    <w:rsid w:val="009C5A81"/>
    <w:rsid w:val="009C645C"/>
    <w:rsid w:val="009C6B0A"/>
    <w:rsid w:val="009D04DA"/>
    <w:rsid w:val="009D05AD"/>
    <w:rsid w:val="009D0B06"/>
    <w:rsid w:val="009D0FD0"/>
    <w:rsid w:val="009D30D6"/>
    <w:rsid w:val="009D43F7"/>
    <w:rsid w:val="009D58F2"/>
    <w:rsid w:val="009D7A71"/>
    <w:rsid w:val="009E289A"/>
    <w:rsid w:val="009E4D43"/>
    <w:rsid w:val="009F074F"/>
    <w:rsid w:val="009F09B7"/>
    <w:rsid w:val="009F4D60"/>
    <w:rsid w:val="009F5B39"/>
    <w:rsid w:val="009F6A10"/>
    <w:rsid w:val="00A0087E"/>
    <w:rsid w:val="00A02F38"/>
    <w:rsid w:val="00A032CF"/>
    <w:rsid w:val="00A0750F"/>
    <w:rsid w:val="00A07D13"/>
    <w:rsid w:val="00A1129A"/>
    <w:rsid w:val="00A11564"/>
    <w:rsid w:val="00A21BD3"/>
    <w:rsid w:val="00A2364E"/>
    <w:rsid w:val="00A24ABF"/>
    <w:rsid w:val="00A25CFA"/>
    <w:rsid w:val="00A30359"/>
    <w:rsid w:val="00A3157E"/>
    <w:rsid w:val="00A3271E"/>
    <w:rsid w:val="00A33599"/>
    <w:rsid w:val="00A34A98"/>
    <w:rsid w:val="00A355EF"/>
    <w:rsid w:val="00A37F41"/>
    <w:rsid w:val="00A406D6"/>
    <w:rsid w:val="00A425DF"/>
    <w:rsid w:val="00A42A16"/>
    <w:rsid w:val="00A45733"/>
    <w:rsid w:val="00A465B2"/>
    <w:rsid w:val="00A52CF4"/>
    <w:rsid w:val="00A55FB1"/>
    <w:rsid w:val="00A64007"/>
    <w:rsid w:val="00A76388"/>
    <w:rsid w:val="00A77961"/>
    <w:rsid w:val="00A77C8D"/>
    <w:rsid w:val="00A81F93"/>
    <w:rsid w:val="00A82632"/>
    <w:rsid w:val="00A82AEF"/>
    <w:rsid w:val="00A83AA6"/>
    <w:rsid w:val="00A85F4C"/>
    <w:rsid w:val="00A909E3"/>
    <w:rsid w:val="00A92276"/>
    <w:rsid w:val="00A96C2A"/>
    <w:rsid w:val="00AA0ADC"/>
    <w:rsid w:val="00AA19C7"/>
    <w:rsid w:val="00AA1EDA"/>
    <w:rsid w:val="00AA3BB9"/>
    <w:rsid w:val="00AA6845"/>
    <w:rsid w:val="00AB2929"/>
    <w:rsid w:val="00AB43A4"/>
    <w:rsid w:val="00AB7B60"/>
    <w:rsid w:val="00AC24D8"/>
    <w:rsid w:val="00AC5773"/>
    <w:rsid w:val="00AC5DA5"/>
    <w:rsid w:val="00AC7495"/>
    <w:rsid w:val="00AD0A88"/>
    <w:rsid w:val="00AD2198"/>
    <w:rsid w:val="00AD4EDA"/>
    <w:rsid w:val="00AD5054"/>
    <w:rsid w:val="00AD567C"/>
    <w:rsid w:val="00AD5F3E"/>
    <w:rsid w:val="00AD672B"/>
    <w:rsid w:val="00AD6DC5"/>
    <w:rsid w:val="00AD7053"/>
    <w:rsid w:val="00AE0A8D"/>
    <w:rsid w:val="00AE0C3A"/>
    <w:rsid w:val="00AE10AD"/>
    <w:rsid w:val="00AE5E95"/>
    <w:rsid w:val="00AE6EF5"/>
    <w:rsid w:val="00AE71EA"/>
    <w:rsid w:val="00AF1EE3"/>
    <w:rsid w:val="00AF23AA"/>
    <w:rsid w:val="00AF4395"/>
    <w:rsid w:val="00AF4716"/>
    <w:rsid w:val="00B00543"/>
    <w:rsid w:val="00B03AE8"/>
    <w:rsid w:val="00B0528D"/>
    <w:rsid w:val="00B05D77"/>
    <w:rsid w:val="00B06344"/>
    <w:rsid w:val="00B0672B"/>
    <w:rsid w:val="00B07B38"/>
    <w:rsid w:val="00B1052C"/>
    <w:rsid w:val="00B123A2"/>
    <w:rsid w:val="00B161E6"/>
    <w:rsid w:val="00B20B0A"/>
    <w:rsid w:val="00B20EB9"/>
    <w:rsid w:val="00B21B9D"/>
    <w:rsid w:val="00B22DB3"/>
    <w:rsid w:val="00B23A51"/>
    <w:rsid w:val="00B24948"/>
    <w:rsid w:val="00B2627D"/>
    <w:rsid w:val="00B317F4"/>
    <w:rsid w:val="00B31C0B"/>
    <w:rsid w:val="00B3791D"/>
    <w:rsid w:val="00B402A8"/>
    <w:rsid w:val="00B41CE8"/>
    <w:rsid w:val="00B449E6"/>
    <w:rsid w:val="00B45A5A"/>
    <w:rsid w:val="00B47F30"/>
    <w:rsid w:val="00B521F0"/>
    <w:rsid w:val="00B536EA"/>
    <w:rsid w:val="00B53FEF"/>
    <w:rsid w:val="00B55AC9"/>
    <w:rsid w:val="00B60D27"/>
    <w:rsid w:val="00B6260C"/>
    <w:rsid w:val="00B65E0A"/>
    <w:rsid w:val="00B66A35"/>
    <w:rsid w:val="00B70F2C"/>
    <w:rsid w:val="00B71247"/>
    <w:rsid w:val="00B71726"/>
    <w:rsid w:val="00B71EA5"/>
    <w:rsid w:val="00B74100"/>
    <w:rsid w:val="00B7773E"/>
    <w:rsid w:val="00B802C5"/>
    <w:rsid w:val="00B84DE4"/>
    <w:rsid w:val="00B86835"/>
    <w:rsid w:val="00B8726D"/>
    <w:rsid w:val="00B90484"/>
    <w:rsid w:val="00B90540"/>
    <w:rsid w:val="00B90773"/>
    <w:rsid w:val="00B90FD4"/>
    <w:rsid w:val="00B92287"/>
    <w:rsid w:val="00B9338C"/>
    <w:rsid w:val="00BA01E0"/>
    <w:rsid w:val="00BA0CFD"/>
    <w:rsid w:val="00BA2F60"/>
    <w:rsid w:val="00BA4748"/>
    <w:rsid w:val="00BA54E2"/>
    <w:rsid w:val="00BA5C4C"/>
    <w:rsid w:val="00BA6FC6"/>
    <w:rsid w:val="00BA7F65"/>
    <w:rsid w:val="00BB10C3"/>
    <w:rsid w:val="00BB7F94"/>
    <w:rsid w:val="00BC1614"/>
    <w:rsid w:val="00BC289D"/>
    <w:rsid w:val="00BC3740"/>
    <w:rsid w:val="00BC7CEF"/>
    <w:rsid w:val="00BD07C7"/>
    <w:rsid w:val="00BD1EDD"/>
    <w:rsid w:val="00BD246B"/>
    <w:rsid w:val="00BD3187"/>
    <w:rsid w:val="00BE0EC0"/>
    <w:rsid w:val="00BE2531"/>
    <w:rsid w:val="00BE2DF9"/>
    <w:rsid w:val="00BE3996"/>
    <w:rsid w:val="00BE4F01"/>
    <w:rsid w:val="00BE5407"/>
    <w:rsid w:val="00BE55C2"/>
    <w:rsid w:val="00BF0BC8"/>
    <w:rsid w:val="00BF124A"/>
    <w:rsid w:val="00BF13F8"/>
    <w:rsid w:val="00BF671C"/>
    <w:rsid w:val="00BF6750"/>
    <w:rsid w:val="00BF6BBB"/>
    <w:rsid w:val="00BF7AB5"/>
    <w:rsid w:val="00C0152B"/>
    <w:rsid w:val="00C025B0"/>
    <w:rsid w:val="00C04F1C"/>
    <w:rsid w:val="00C11158"/>
    <w:rsid w:val="00C121B0"/>
    <w:rsid w:val="00C121D2"/>
    <w:rsid w:val="00C13FBA"/>
    <w:rsid w:val="00C16640"/>
    <w:rsid w:val="00C178B5"/>
    <w:rsid w:val="00C206A9"/>
    <w:rsid w:val="00C20901"/>
    <w:rsid w:val="00C21845"/>
    <w:rsid w:val="00C21C81"/>
    <w:rsid w:val="00C220B1"/>
    <w:rsid w:val="00C34802"/>
    <w:rsid w:val="00C34CC4"/>
    <w:rsid w:val="00C34E8A"/>
    <w:rsid w:val="00C35740"/>
    <w:rsid w:val="00C369BA"/>
    <w:rsid w:val="00C36CAF"/>
    <w:rsid w:val="00C40533"/>
    <w:rsid w:val="00C41149"/>
    <w:rsid w:val="00C43D12"/>
    <w:rsid w:val="00C4444D"/>
    <w:rsid w:val="00C44D03"/>
    <w:rsid w:val="00C47529"/>
    <w:rsid w:val="00C50A55"/>
    <w:rsid w:val="00C53407"/>
    <w:rsid w:val="00C54048"/>
    <w:rsid w:val="00C6405A"/>
    <w:rsid w:val="00C64444"/>
    <w:rsid w:val="00C659A8"/>
    <w:rsid w:val="00C6759B"/>
    <w:rsid w:val="00C72867"/>
    <w:rsid w:val="00C74558"/>
    <w:rsid w:val="00C74947"/>
    <w:rsid w:val="00C81F87"/>
    <w:rsid w:val="00C8797C"/>
    <w:rsid w:val="00C87CCE"/>
    <w:rsid w:val="00C92828"/>
    <w:rsid w:val="00C93119"/>
    <w:rsid w:val="00C933A0"/>
    <w:rsid w:val="00C94726"/>
    <w:rsid w:val="00C94E7D"/>
    <w:rsid w:val="00CA0012"/>
    <w:rsid w:val="00CA0A51"/>
    <w:rsid w:val="00CA0A7D"/>
    <w:rsid w:val="00CA2074"/>
    <w:rsid w:val="00CA2AC2"/>
    <w:rsid w:val="00CA343B"/>
    <w:rsid w:val="00CB037E"/>
    <w:rsid w:val="00CB217E"/>
    <w:rsid w:val="00CB432D"/>
    <w:rsid w:val="00CB7D4F"/>
    <w:rsid w:val="00CC0562"/>
    <w:rsid w:val="00CC0803"/>
    <w:rsid w:val="00CC1AF7"/>
    <w:rsid w:val="00CC2F2B"/>
    <w:rsid w:val="00CC3486"/>
    <w:rsid w:val="00CC37B9"/>
    <w:rsid w:val="00CC755E"/>
    <w:rsid w:val="00CC7DF5"/>
    <w:rsid w:val="00CD0737"/>
    <w:rsid w:val="00CD3592"/>
    <w:rsid w:val="00CD3B5E"/>
    <w:rsid w:val="00CD3B8A"/>
    <w:rsid w:val="00CD49CD"/>
    <w:rsid w:val="00CD4CDC"/>
    <w:rsid w:val="00CD631A"/>
    <w:rsid w:val="00CD67F1"/>
    <w:rsid w:val="00CE28B2"/>
    <w:rsid w:val="00CE2AEC"/>
    <w:rsid w:val="00CE2DA9"/>
    <w:rsid w:val="00CE3F5D"/>
    <w:rsid w:val="00CE4604"/>
    <w:rsid w:val="00CE68B2"/>
    <w:rsid w:val="00CF050A"/>
    <w:rsid w:val="00CF18A2"/>
    <w:rsid w:val="00CF289B"/>
    <w:rsid w:val="00CF441C"/>
    <w:rsid w:val="00CF6061"/>
    <w:rsid w:val="00CF6CD8"/>
    <w:rsid w:val="00D01E41"/>
    <w:rsid w:val="00D0211D"/>
    <w:rsid w:val="00D02722"/>
    <w:rsid w:val="00D04541"/>
    <w:rsid w:val="00D05978"/>
    <w:rsid w:val="00D0696F"/>
    <w:rsid w:val="00D06B1C"/>
    <w:rsid w:val="00D06DCC"/>
    <w:rsid w:val="00D131A2"/>
    <w:rsid w:val="00D1362D"/>
    <w:rsid w:val="00D1416D"/>
    <w:rsid w:val="00D162E8"/>
    <w:rsid w:val="00D169E4"/>
    <w:rsid w:val="00D20BE4"/>
    <w:rsid w:val="00D24752"/>
    <w:rsid w:val="00D26222"/>
    <w:rsid w:val="00D26B8A"/>
    <w:rsid w:val="00D27BB6"/>
    <w:rsid w:val="00D30387"/>
    <w:rsid w:val="00D31813"/>
    <w:rsid w:val="00D33CDD"/>
    <w:rsid w:val="00D34188"/>
    <w:rsid w:val="00D35064"/>
    <w:rsid w:val="00D35C2D"/>
    <w:rsid w:val="00D36088"/>
    <w:rsid w:val="00D36FC2"/>
    <w:rsid w:val="00D418AD"/>
    <w:rsid w:val="00D44379"/>
    <w:rsid w:val="00D45BC5"/>
    <w:rsid w:val="00D46935"/>
    <w:rsid w:val="00D5062B"/>
    <w:rsid w:val="00D507B5"/>
    <w:rsid w:val="00D52CC3"/>
    <w:rsid w:val="00D53CD1"/>
    <w:rsid w:val="00D53F3B"/>
    <w:rsid w:val="00D54E1D"/>
    <w:rsid w:val="00D5629F"/>
    <w:rsid w:val="00D56B51"/>
    <w:rsid w:val="00D576E5"/>
    <w:rsid w:val="00D605D6"/>
    <w:rsid w:val="00D62E02"/>
    <w:rsid w:val="00D670B3"/>
    <w:rsid w:val="00D71A73"/>
    <w:rsid w:val="00D751F8"/>
    <w:rsid w:val="00D75CF0"/>
    <w:rsid w:val="00D80784"/>
    <w:rsid w:val="00D834B0"/>
    <w:rsid w:val="00D83CB7"/>
    <w:rsid w:val="00D86972"/>
    <w:rsid w:val="00D904AC"/>
    <w:rsid w:val="00D92109"/>
    <w:rsid w:val="00D948E5"/>
    <w:rsid w:val="00D956CC"/>
    <w:rsid w:val="00DA0E9D"/>
    <w:rsid w:val="00DA44CB"/>
    <w:rsid w:val="00DA58CD"/>
    <w:rsid w:val="00DA7C83"/>
    <w:rsid w:val="00DB0D60"/>
    <w:rsid w:val="00DB3B43"/>
    <w:rsid w:val="00DB3D76"/>
    <w:rsid w:val="00DB422A"/>
    <w:rsid w:val="00DC004F"/>
    <w:rsid w:val="00DC1A72"/>
    <w:rsid w:val="00DC50AD"/>
    <w:rsid w:val="00DC585D"/>
    <w:rsid w:val="00DC7390"/>
    <w:rsid w:val="00DD00C5"/>
    <w:rsid w:val="00DD140E"/>
    <w:rsid w:val="00DD5A69"/>
    <w:rsid w:val="00DE06E8"/>
    <w:rsid w:val="00DE0A3F"/>
    <w:rsid w:val="00DE0EB2"/>
    <w:rsid w:val="00DE2891"/>
    <w:rsid w:val="00E014E0"/>
    <w:rsid w:val="00E038D1"/>
    <w:rsid w:val="00E03AA4"/>
    <w:rsid w:val="00E0428B"/>
    <w:rsid w:val="00E044BB"/>
    <w:rsid w:val="00E07860"/>
    <w:rsid w:val="00E12E94"/>
    <w:rsid w:val="00E13D54"/>
    <w:rsid w:val="00E174A4"/>
    <w:rsid w:val="00E20DB9"/>
    <w:rsid w:val="00E261C3"/>
    <w:rsid w:val="00E26289"/>
    <w:rsid w:val="00E2648E"/>
    <w:rsid w:val="00E26CA6"/>
    <w:rsid w:val="00E31A04"/>
    <w:rsid w:val="00E31C84"/>
    <w:rsid w:val="00E332B2"/>
    <w:rsid w:val="00E33D28"/>
    <w:rsid w:val="00E37097"/>
    <w:rsid w:val="00E37AEC"/>
    <w:rsid w:val="00E4121E"/>
    <w:rsid w:val="00E419AA"/>
    <w:rsid w:val="00E4350D"/>
    <w:rsid w:val="00E454EC"/>
    <w:rsid w:val="00E505AB"/>
    <w:rsid w:val="00E523AE"/>
    <w:rsid w:val="00E573EA"/>
    <w:rsid w:val="00E61F4D"/>
    <w:rsid w:val="00E622CF"/>
    <w:rsid w:val="00E6290D"/>
    <w:rsid w:val="00E62B92"/>
    <w:rsid w:val="00E63929"/>
    <w:rsid w:val="00E66E23"/>
    <w:rsid w:val="00E71EE3"/>
    <w:rsid w:val="00E72E03"/>
    <w:rsid w:val="00E741E9"/>
    <w:rsid w:val="00E75340"/>
    <w:rsid w:val="00E75858"/>
    <w:rsid w:val="00E76B79"/>
    <w:rsid w:val="00E77F14"/>
    <w:rsid w:val="00E810C4"/>
    <w:rsid w:val="00E81A4B"/>
    <w:rsid w:val="00E85674"/>
    <w:rsid w:val="00E85958"/>
    <w:rsid w:val="00E869A9"/>
    <w:rsid w:val="00E86EFD"/>
    <w:rsid w:val="00E874E0"/>
    <w:rsid w:val="00E90863"/>
    <w:rsid w:val="00E94AA4"/>
    <w:rsid w:val="00E95074"/>
    <w:rsid w:val="00E95F05"/>
    <w:rsid w:val="00EA03FD"/>
    <w:rsid w:val="00EA1B17"/>
    <w:rsid w:val="00EA1CA5"/>
    <w:rsid w:val="00EA6BCE"/>
    <w:rsid w:val="00EB0043"/>
    <w:rsid w:val="00EB45D5"/>
    <w:rsid w:val="00EC1242"/>
    <w:rsid w:val="00EC2D05"/>
    <w:rsid w:val="00EC752E"/>
    <w:rsid w:val="00EC7B34"/>
    <w:rsid w:val="00ED0AE7"/>
    <w:rsid w:val="00ED3B41"/>
    <w:rsid w:val="00ED3C87"/>
    <w:rsid w:val="00ED41AA"/>
    <w:rsid w:val="00ED4ACC"/>
    <w:rsid w:val="00ED61E3"/>
    <w:rsid w:val="00EE1649"/>
    <w:rsid w:val="00EE51BC"/>
    <w:rsid w:val="00EE7CAE"/>
    <w:rsid w:val="00EF03AC"/>
    <w:rsid w:val="00EF11FD"/>
    <w:rsid w:val="00EF307E"/>
    <w:rsid w:val="00EF353A"/>
    <w:rsid w:val="00EF53D3"/>
    <w:rsid w:val="00F14DBD"/>
    <w:rsid w:val="00F1722C"/>
    <w:rsid w:val="00F17807"/>
    <w:rsid w:val="00F17EF0"/>
    <w:rsid w:val="00F21601"/>
    <w:rsid w:val="00F227F9"/>
    <w:rsid w:val="00F23D4B"/>
    <w:rsid w:val="00F247AC"/>
    <w:rsid w:val="00F25751"/>
    <w:rsid w:val="00F26772"/>
    <w:rsid w:val="00F31259"/>
    <w:rsid w:val="00F31652"/>
    <w:rsid w:val="00F3196A"/>
    <w:rsid w:val="00F31F15"/>
    <w:rsid w:val="00F32446"/>
    <w:rsid w:val="00F329EE"/>
    <w:rsid w:val="00F33D69"/>
    <w:rsid w:val="00F3501F"/>
    <w:rsid w:val="00F36E37"/>
    <w:rsid w:val="00F459D8"/>
    <w:rsid w:val="00F56315"/>
    <w:rsid w:val="00F57440"/>
    <w:rsid w:val="00F61F0A"/>
    <w:rsid w:val="00F651BC"/>
    <w:rsid w:val="00F671BC"/>
    <w:rsid w:val="00F67A36"/>
    <w:rsid w:val="00F70D12"/>
    <w:rsid w:val="00F73C51"/>
    <w:rsid w:val="00F73DF3"/>
    <w:rsid w:val="00F74B85"/>
    <w:rsid w:val="00F750BB"/>
    <w:rsid w:val="00F76A02"/>
    <w:rsid w:val="00F8185B"/>
    <w:rsid w:val="00F82E35"/>
    <w:rsid w:val="00F845E5"/>
    <w:rsid w:val="00F86A98"/>
    <w:rsid w:val="00F877ED"/>
    <w:rsid w:val="00F924C9"/>
    <w:rsid w:val="00F93B3E"/>
    <w:rsid w:val="00F95577"/>
    <w:rsid w:val="00F9692B"/>
    <w:rsid w:val="00FA0D9D"/>
    <w:rsid w:val="00FA1C0D"/>
    <w:rsid w:val="00FA1CC0"/>
    <w:rsid w:val="00FA2104"/>
    <w:rsid w:val="00FA4287"/>
    <w:rsid w:val="00FB35E4"/>
    <w:rsid w:val="00FC3A5D"/>
    <w:rsid w:val="00FC3F4B"/>
    <w:rsid w:val="00FC462E"/>
    <w:rsid w:val="00FC4ED6"/>
    <w:rsid w:val="00FC6480"/>
    <w:rsid w:val="00FC70AC"/>
    <w:rsid w:val="00FD4A9F"/>
    <w:rsid w:val="00FD5C1B"/>
    <w:rsid w:val="00FD6FE0"/>
    <w:rsid w:val="00FD7BA0"/>
    <w:rsid w:val="00FE02ED"/>
    <w:rsid w:val="00FE2B15"/>
    <w:rsid w:val="00FE2EA1"/>
    <w:rsid w:val="00FE3D04"/>
    <w:rsid w:val="00FE40EB"/>
    <w:rsid w:val="00FF4067"/>
    <w:rsid w:val="00FF683B"/>
    <w:rsid w:val="00FF6D53"/>
    <w:rsid w:val="00FF6F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martTagType w:namespaceuri="schemas-tilde-lv/tildestengine" w:name="metric2"/>
  <w:shapeDefaults>
    <o:shapedefaults v:ext="edit" spidmax="2049"/>
    <o:shapelayout v:ext="edit">
      <o:idmap v:ext="edit" data="1"/>
    </o:shapelayout>
  </w:shapeDefaults>
  <w:decimalSymbol w:val=","/>
  <w:listSeparator w:val=";"/>
  <w14:docId w14:val="5C06DBE3"/>
  <w15:docId w15:val="{2423EE2F-BFE9-41A9-8D03-5FED933F8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3E1"/>
    <w:pPr>
      <w:spacing w:after="200" w:line="276" w:lineRule="auto"/>
    </w:pPr>
    <w:rPr>
      <w:rFonts w:ascii="Calibri" w:hAnsi="Calibri"/>
      <w:lang w:eastAsia="en-US"/>
    </w:rPr>
  </w:style>
  <w:style w:type="paragraph" w:styleId="Heading2">
    <w:name w:val="heading 2"/>
    <w:basedOn w:val="Normal"/>
    <w:next w:val="Normal"/>
    <w:link w:val="Heading2Char"/>
    <w:semiHidden/>
    <w:unhideWhenUsed/>
    <w:qFormat/>
    <w:locked/>
    <w:rsid w:val="007B5E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9"/>
    <w:qFormat/>
    <w:locked/>
    <w:rsid w:val="002140FF"/>
    <w:pPr>
      <w:spacing w:before="100" w:beforeAutospacing="1" w:after="100" w:afterAutospacing="1" w:line="240" w:lineRule="auto"/>
      <w:outlineLvl w:val="2"/>
    </w:pPr>
    <w:rPr>
      <w:rFonts w:ascii="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F0C7F"/>
    <w:rPr>
      <w:rFonts w:ascii="Cambria" w:hAnsi="Cambria" w:cs="Times New Roman"/>
      <w:b/>
      <w:bCs/>
      <w:sz w:val="26"/>
      <w:szCs w:val="26"/>
      <w:lang w:eastAsia="en-US"/>
    </w:rPr>
  </w:style>
  <w:style w:type="paragraph" w:customStyle="1" w:styleId="naisf">
    <w:name w:val="naisf"/>
    <w:basedOn w:val="Normal"/>
    <w:uiPriority w:val="99"/>
    <w:rsid w:val="009003E1"/>
    <w:pPr>
      <w:spacing w:before="75" w:after="75" w:line="240" w:lineRule="auto"/>
      <w:ind w:firstLine="375"/>
      <w:jc w:val="both"/>
    </w:pPr>
    <w:rPr>
      <w:rFonts w:ascii="Times New Roman" w:hAnsi="Times New Roman"/>
      <w:sz w:val="24"/>
      <w:szCs w:val="24"/>
      <w:lang w:eastAsia="lv-LV"/>
    </w:rPr>
  </w:style>
  <w:style w:type="paragraph" w:styleId="Header">
    <w:name w:val="header"/>
    <w:basedOn w:val="Normal"/>
    <w:link w:val="HeaderChar"/>
    <w:uiPriority w:val="99"/>
    <w:rsid w:val="009003E1"/>
    <w:pPr>
      <w:tabs>
        <w:tab w:val="center" w:pos="4153"/>
        <w:tab w:val="right" w:pos="8306"/>
      </w:tabs>
    </w:pPr>
  </w:style>
  <w:style w:type="character" w:customStyle="1" w:styleId="HeaderChar">
    <w:name w:val="Header Char"/>
    <w:basedOn w:val="DefaultParagraphFont"/>
    <w:link w:val="Header"/>
    <w:uiPriority w:val="99"/>
    <w:locked/>
    <w:rsid w:val="009003E1"/>
    <w:rPr>
      <w:rFonts w:ascii="Calibri" w:hAnsi="Calibri" w:cs="Times New Roman"/>
      <w:sz w:val="22"/>
      <w:lang w:eastAsia="en-US"/>
    </w:rPr>
  </w:style>
  <w:style w:type="paragraph" w:styleId="NoSpacing">
    <w:name w:val="No Spacing"/>
    <w:uiPriority w:val="99"/>
    <w:qFormat/>
    <w:rsid w:val="009003E1"/>
    <w:rPr>
      <w:rFonts w:ascii="Calibri" w:hAnsi="Calibri"/>
      <w:lang w:eastAsia="en-US"/>
    </w:rPr>
  </w:style>
  <w:style w:type="paragraph" w:customStyle="1" w:styleId="naisc">
    <w:name w:val="naisc"/>
    <w:basedOn w:val="Normal"/>
    <w:uiPriority w:val="99"/>
    <w:rsid w:val="009003E1"/>
    <w:pPr>
      <w:spacing w:before="100" w:beforeAutospacing="1" w:after="100" w:afterAutospacing="1" w:line="240" w:lineRule="auto"/>
    </w:pPr>
    <w:rPr>
      <w:rFonts w:ascii="Times New Roman" w:hAnsi="Times New Roman"/>
      <w:sz w:val="24"/>
      <w:szCs w:val="24"/>
      <w:lang w:eastAsia="lv-LV"/>
    </w:rPr>
  </w:style>
  <w:style w:type="paragraph" w:styleId="Footer">
    <w:name w:val="footer"/>
    <w:basedOn w:val="Normal"/>
    <w:link w:val="FooterChar"/>
    <w:uiPriority w:val="99"/>
    <w:rsid w:val="00A25CFA"/>
    <w:pPr>
      <w:tabs>
        <w:tab w:val="center" w:pos="4153"/>
        <w:tab w:val="right" w:pos="8306"/>
      </w:tabs>
    </w:pPr>
  </w:style>
  <w:style w:type="character" w:customStyle="1" w:styleId="FooterChar">
    <w:name w:val="Footer Char"/>
    <w:basedOn w:val="DefaultParagraphFont"/>
    <w:link w:val="Footer"/>
    <w:uiPriority w:val="99"/>
    <w:locked/>
    <w:rsid w:val="004F4C56"/>
    <w:rPr>
      <w:rFonts w:ascii="Calibri" w:hAnsi="Calibri" w:cs="Times New Roman"/>
      <w:sz w:val="22"/>
      <w:lang w:eastAsia="en-US"/>
    </w:rPr>
  </w:style>
  <w:style w:type="character" w:styleId="Hyperlink">
    <w:name w:val="Hyperlink"/>
    <w:basedOn w:val="DefaultParagraphFont"/>
    <w:uiPriority w:val="99"/>
    <w:rsid w:val="004F4C56"/>
    <w:rPr>
      <w:rFonts w:cs="Times New Roman"/>
      <w:color w:val="0000FF"/>
      <w:u w:val="single"/>
    </w:rPr>
  </w:style>
  <w:style w:type="paragraph" w:styleId="BalloonText">
    <w:name w:val="Balloon Text"/>
    <w:basedOn w:val="Normal"/>
    <w:link w:val="BalloonTextChar"/>
    <w:uiPriority w:val="99"/>
    <w:rsid w:val="004F4C5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4F4C56"/>
    <w:rPr>
      <w:rFonts w:ascii="Tahoma" w:hAnsi="Tahoma" w:cs="Times New Roman"/>
      <w:sz w:val="16"/>
      <w:szCs w:val="16"/>
      <w:lang w:eastAsia="en-US"/>
    </w:rPr>
  </w:style>
  <w:style w:type="character" w:styleId="CommentReference">
    <w:name w:val="annotation reference"/>
    <w:basedOn w:val="DefaultParagraphFont"/>
    <w:uiPriority w:val="99"/>
    <w:rsid w:val="004F4C56"/>
    <w:rPr>
      <w:rFonts w:cs="Times New Roman"/>
      <w:sz w:val="16"/>
    </w:rPr>
  </w:style>
  <w:style w:type="paragraph" w:styleId="CommentText">
    <w:name w:val="annotation text"/>
    <w:basedOn w:val="Normal"/>
    <w:link w:val="CommentTextChar"/>
    <w:uiPriority w:val="99"/>
    <w:rsid w:val="004F4C56"/>
    <w:rPr>
      <w:sz w:val="20"/>
      <w:szCs w:val="20"/>
    </w:rPr>
  </w:style>
  <w:style w:type="character" w:customStyle="1" w:styleId="CommentTextChar">
    <w:name w:val="Comment Text Char"/>
    <w:basedOn w:val="DefaultParagraphFont"/>
    <w:link w:val="CommentText"/>
    <w:uiPriority w:val="99"/>
    <w:locked/>
    <w:rsid w:val="004F4C56"/>
    <w:rPr>
      <w:rFonts w:ascii="Calibri" w:hAnsi="Calibri" w:cs="Times New Roman"/>
      <w:lang w:eastAsia="en-US"/>
    </w:rPr>
  </w:style>
  <w:style w:type="paragraph" w:styleId="CommentSubject">
    <w:name w:val="annotation subject"/>
    <w:basedOn w:val="CommentText"/>
    <w:next w:val="CommentText"/>
    <w:link w:val="CommentSubjectChar"/>
    <w:uiPriority w:val="99"/>
    <w:rsid w:val="004F4C56"/>
    <w:rPr>
      <w:b/>
      <w:bCs/>
    </w:rPr>
  </w:style>
  <w:style w:type="character" w:customStyle="1" w:styleId="CommentSubjectChar">
    <w:name w:val="Comment Subject Char"/>
    <w:basedOn w:val="CommentTextChar"/>
    <w:link w:val="CommentSubject"/>
    <w:uiPriority w:val="99"/>
    <w:locked/>
    <w:rsid w:val="004F4C56"/>
    <w:rPr>
      <w:rFonts w:ascii="Calibri" w:hAnsi="Calibri" w:cs="Times New Roman"/>
      <w:b/>
      <w:bCs/>
      <w:lang w:eastAsia="en-US"/>
    </w:rPr>
  </w:style>
  <w:style w:type="paragraph" w:styleId="Title">
    <w:name w:val="Title"/>
    <w:basedOn w:val="Normal"/>
    <w:link w:val="TitleChar"/>
    <w:uiPriority w:val="99"/>
    <w:qFormat/>
    <w:rsid w:val="004F4C56"/>
    <w:pPr>
      <w:overflowPunct w:val="0"/>
      <w:autoSpaceDE w:val="0"/>
      <w:autoSpaceDN w:val="0"/>
      <w:adjustRightInd w:val="0"/>
      <w:spacing w:before="240" w:after="60" w:line="240" w:lineRule="auto"/>
      <w:jc w:val="center"/>
      <w:outlineLvl w:val="0"/>
    </w:pPr>
    <w:rPr>
      <w:rFonts w:ascii="Arial" w:hAnsi="Arial"/>
      <w:b/>
      <w:bCs/>
      <w:kern w:val="28"/>
      <w:sz w:val="32"/>
      <w:szCs w:val="32"/>
      <w:lang w:val="en-US"/>
    </w:rPr>
  </w:style>
  <w:style w:type="character" w:customStyle="1" w:styleId="TitleChar">
    <w:name w:val="Title Char"/>
    <w:basedOn w:val="DefaultParagraphFont"/>
    <w:link w:val="Title"/>
    <w:uiPriority w:val="99"/>
    <w:locked/>
    <w:rsid w:val="004F4C56"/>
    <w:rPr>
      <w:rFonts w:ascii="Arial" w:hAnsi="Arial" w:cs="Times New Roman"/>
      <w:b/>
      <w:bCs/>
      <w:kern w:val="28"/>
      <w:sz w:val="32"/>
      <w:szCs w:val="32"/>
      <w:lang w:val="en-US" w:eastAsia="en-US"/>
    </w:rPr>
  </w:style>
  <w:style w:type="paragraph" w:styleId="NormalWeb">
    <w:name w:val="Normal (Web)"/>
    <w:basedOn w:val="Normal"/>
    <w:link w:val="NormalWebChar"/>
    <w:uiPriority w:val="99"/>
    <w:rsid w:val="004F4C56"/>
    <w:pPr>
      <w:spacing w:before="100" w:beforeAutospacing="1" w:after="100" w:afterAutospacing="1" w:line="240" w:lineRule="auto"/>
    </w:pPr>
    <w:rPr>
      <w:rFonts w:ascii="Arial Unicode MS" w:hAnsi="Times New Roman"/>
      <w:sz w:val="24"/>
      <w:szCs w:val="20"/>
      <w:lang w:val="en-GB"/>
    </w:rPr>
  </w:style>
  <w:style w:type="character" w:customStyle="1" w:styleId="NormalWebChar">
    <w:name w:val="Normal (Web) Char"/>
    <w:link w:val="NormalWeb"/>
    <w:uiPriority w:val="99"/>
    <w:locked/>
    <w:rsid w:val="004F4C56"/>
    <w:rPr>
      <w:rFonts w:ascii="Arial Unicode MS"/>
      <w:sz w:val="24"/>
      <w:lang w:val="en-GB" w:eastAsia="en-US"/>
    </w:rPr>
  </w:style>
  <w:style w:type="paragraph" w:styleId="Revision">
    <w:name w:val="Revision"/>
    <w:hidden/>
    <w:uiPriority w:val="99"/>
    <w:semiHidden/>
    <w:rsid w:val="004F4C56"/>
    <w:rPr>
      <w:rFonts w:ascii="Calibri" w:hAnsi="Calibri"/>
      <w:lang w:eastAsia="en-US"/>
    </w:rPr>
  </w:style>
  <w:style w:type="paragraph" w:customStyle="1" w:styleId="nospacing0">
    <w:name w:val="nospacing"/>
    <w:basedOn w:val="Normal"/>
    <w:uiPriority w:val="99"/>
    <w:rsid w:val="004F0634"/>
    <w:pPr>
      <w:spacing w:after="0" w:line="240" w:lineRule="auto"/>
    </w:pPr>
    <w:rPr>
      <w:lang w:eastAsia="lv-LV"/>
    </w:rPr>
  </w:style>
  <w:style w:type="character" w:customStyle="1" w:styleId="Heading2Char">
    <w:name w:val="Heading 2 Char"/>
    <w:basedOn w:val="DefaultParagraphFont"/>
    <w:link w:val="Heading2"/>
    <w:semiHidden/>
    <w:rsid w:val="007B5EC3"/>
    <w:rPr>
      <w:rFonts w:asciiTheme="majorHAnsi" w:eastAsiaTheme="majorEastAsia" w:hAnsiTheme="majorHAnsi" w:cstheme="majorBidi"/>
      <w:color w:val="365F91" w:themeColor="accent1" w:themeShade="BF"/>
      <w:sz w:val="26"/>
      <w:szCs w:val="26"/>
      <w:lang w:eastAsia="en-US"/>
    </w:rPr>
  </w:style>
  <w:style w:type="paragraph" w:styleId="ListParagraph">
    <w:name w:val="List Paragraph"/>
    <w:basedOn w:val="Normal"/>
    <w:uiPriority w:val="34"/>
    <w:qFormat/>
    <w:rsid w:val="004A6601"/>
    <w:pPr>
      <w:ind w:left="720"/>
      <w:contextualSpacing/>
    </w:pPr>
  </w:style>
  <w:style w:type="table" w:styleId="TableGrid">
    <w:name w:val="Table Grid"/>
    <w:basedOn w:val="TableNormal"/>
    <w:uiPriority w:val="39"/>
    <w:locked/>
    <w:rsid w:val="00F8185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940D7"/>
    <w:pPr>
      <w:spacing w:before="100" w:beforeAutospacing="1" w:after="100" w:afterAutospacing="1" w:line="240" w:lineRule="auto"/>
    </w:pPr>
    <w:rPr>
      <w:rFonts w:ascii="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20052">
      <w:bodyDiv w:val="1"/>
      <w:marLeft w:val="0"/>
      <w:marRight w:val="0"/>
      <w:marTop w:val="0"/>
      <w:marBottom w:val="0"/>
      <w:divBdr>
        <w:top w:val="none" w:sz="0" w:space="0" w:color="auto"/>
        <w:left w:val="none" w:sz="0" w:space="0" w:color="auto"/>
        <w:bottom w:val="none" w:sz="0" w:space="0" w:color="auto"/>
        <w:right w:val="none" w:sz="0" w:space="0" w:color="auto"/>
      </w:divBdr>
    </w:div>
    <w:div w:id="1419132723">
      <w:marLeft w:val="0"/>
      <w:marRight w:val="0"/>
      <w:marTop w:val="0"/>
      <w:marBottom w:val="0"/>
      <w:divBdr>
        <w:top w:val="none" w:sz="0" w:space="0" w:color="auto"/>
        <w:left w:val="none" w:sz="0" w:space="0" w:color="auto"/>
        <w:bottom w:val="none" w:sz="0" w:space="0" w:color="auto"/>
        <w:right w:val="none" w:sz="0" w:space="0" w:color="auto"/>
      </w:divBdr>
    </w:div>
    <w:div w:id="1419132724">
      <w:marLeft w:val="0"/>
      <w:marRight w:val="0"/>
      <w:marTop w:val="0"/>
      <w:marBottom w:val="0"/>
      <w:divBdr>
        <w:top w:val="none" w:sz="0" w:space="0" w:color="auto"/>
        <w:left w:val="none" w:sz="0" w:space="0" w:color="auto"/>
        <w:bottom w:val="none" w:sz="0" w:space="0" w:color="auto"/>
        <w:right w:val="none" w:sz="0" w:space="0" w:color="auto"/>
      </w:divBdr>
    </w:div>
    <w:div w:id="1419132725">
      <w:marLeft w:val="0"/>
      <w:marRight w:val="0"/>
      <w:marTop w:val="0"/>
      <w:marBottom w:val="0"/>
      <w:divBdr>
        <w:top w:val="none" w:sz="0" w:space="0" w:color="auto"/>
        <w:left w:val="none" w:sz="0" w:space="0" w:color="auto"/>
        <w:bottom w:val="none" w:sz="0" w:space="0" w:color="auto"/>
        <w:right w:val="none" w:sz="0" w:space="0" w:color="auto"/>
      </w:divBdr>
    </w:div>
    <w:div w:id="1419132727">
      <w:marLeft w:val="0"/>
      <w:marRight w:val="0"/>
      <w:marTop w:val="0"/>
      <w:marBottom w:val="0"/>
      <w:divBdr>
        <w:top w:val="none" w:sz="0" w:space="0" w:color="auto"/>
        <w:left w:val="none" w:sz="0" w:space="0" w:color="auto"/>
        <w:bottom w:val="none" w:sz="0" w:space="0" w:color="auto"/>
        <w:right w:val="none" w:sz="0" w:space="0" w:color="auto"/>
      </w:divBdr>
    </w:div>
    <w:div w:id="1419132728">
      <w:marLeft w:val="45"/>
      <w:marRight w:val="45"/>
      <w:marTop w:val="90"/>
      <w:marBottom w:val="90"/>
      <w:divBdr>
        <w:top w:val="none" w:sz="0" w:space="0" w:color="auto"/>
        <w:left w:val="none" w:sz="0" w:space="0" w:color="auto"/>
        <w:bottom w:val="none" w:sz="0" w:space="0" w:color="auto"/>
        <w:right w:val="none" w:sz="0" w:space="0" w:color="auto"/>
      </w:divBdr>
      <w:divsChild>
        <w:div w:id="1419132731">
          <w:marLeft w:val="0"/>
          <w:marRight w:val="0"/>
          <w:marTop w:val="240"/>
          <w:marBottom w:val="0"/>
          <w:divBdr>
            <w:top w:val="none" w:sz="0" w:space="0" w:color="auto"/>
            <w:left w:val="none" w:sz="0" w:space="0" w:color="auto"/>
            <w:bottom w:val="none" w:sz="0" w:space="0" w:color="auto"/>
            <w:right w:val="none" w:sz="0" w:space="0" w:color="auto"/>
          </w:divBdr>
        </w:div>
      </w:divsChild>
    </w:div>
    <w:div w:id="1419132730">
      <w:marLeft w:val="0"/>
      <w:marRight w:val="0"/>
      <w:marTop w:val="0"/>
      <w:marBottom w:val="0"/>
      <w:divBdr>
        <w:top w:val="none" w:sz="0" w:space="0" w:color="auto"/>
        <w:left w:val="none" w:sz="0" w:space="0" w:color="auto"/>
        <w:bottom w:val="none" w:sz="0" w:space="0" w:color="auto"/>
        <w:right w:val="none" w:sz="0" w:space="0" w:color="auto"/>
      </w:divBdr>
      <w:divsChild>
        <w:div w:id="1419132726">
          <w:marLeft w:val="0"/>
          <w:marRight w:val="0"/>
          <w:marTop w:val="0"/>
          <w:marBottom w:val="0"/>
          <w:divBdr>
            <w:top w:val="none" w:sz="0" w:space="0" w:color="auto"/>
            <w:left w:val="none" w:sz="0" w:space="0" w:color="auto"/>
            <w:bottom w:val="none" w:sz="0" w:space="0" w:color="auto"/>
            <w:right w:val="none" w:sz="0" w:space="0" w:color="auto"/>
          </w:divBdr>
          <w:divsChild>
            <w:div w:id="141913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132732">
      <w:marLeft w:val="0"/>
      <w:marRight w:val="0"/>
      <w:marTop w:val="0"/>
      <w:marBottom w:val="0"/>
      <w:divBdr>
        <w:top w:val="none" w:sz="0" w:space="0" w:color="auto"/>
        <w:left w:val="none" w:sz="0" w:space="0" w:color="auto"/>
        <w:bottom w:val="none" w:sz="0" w:space="0" w:color="auto"/>
        <w:right w:val="none" w:sz="0" w:space="0" w:color="auto"/>
      </w:divBdr>
    </w:div>
    <w:div w:id="1419132733">
      <w:marLeft w:val="0"/>
      <w:marRight w:val="0"/>
      <w:marTop w:val="0"/>
      <w:marBottom w:val="0"/>
      <w:divBdr>
        <w:top w:val="none" w:sz="0" w:space="0" w:color="auto"/>
        <w:left w:val="none" w:sz="0" w:space="0" w:color="auto"/>
        <w:bottom w:val="none" w:sz="0" w:space="0" w:color="auto"/>
        <w:right w:val="none" w:sz="0" w:space="0" w:color="auto"/>
      </w:divBdr>
    </w:div>
    <w:div w:id="1419132734">
      <w:marLeft w:val="0"/>
      <w:marRight w:val="0"/>
      <w:marTop w:val="0"/>
      <w:marBottom w:val="0"/>
      <w:divBdr>
        <w:top w:val="none" w:sz="0" w:space="0" w:color="auto"/>
        <w:left w:val="none" w:sz="0" w:space="0" w:color="auto"/>
        <w:bottom w:val="none" w:sz="0" w:space="0" w:color="auto"/>
        <w:right w:val="none" w:sz="0" w:space="0" w:color="auto"/>
      </w:divBdr>
    </w:div>
    <w:div w:id="1419132735">
      <w:marLeft w:val="0"/>
      <w:marRight w:val="0"/>
      <w:marTop w:val="0"/>
      <w:marBottom w:val="0"/>
      <w:divBdr>
        <w:top w:val="none" w:sz="0" w:space="0" w:color="auto"/>
        <w:left w:val="none" w:sz="0" w:space="0" w:color="auto"/>
        <w:bottom w:val="none" w:sz="0" w:space="0" w:color="auto"/>
        <w:right w:val="none" w:sz="0" w:space="0" w:color="auto"/>
      </w:divBdr>
    </w:div>
    <w:div w:id="1419132736">
      <w:marLeft w:val="0"/>
      <w:marRight w:val="0"/>
      <w:marTop w:val="0"/>
      <w:marBottom w:val="0"/>
      <w:divBdr>
        <w:top w:val="none" w:sz="0" w:space="0" w:color="auto"/>
        <w:left w:val="none" w:sz="0" w:space="0" w:color="auto"/>
        <w:bottom w:val="none" w:sz="0" w:space="0" w:color="auto"/>
        <w:right w:val="none" w:sz="0" w:space="0" w:color="auto"/>
      </w:divBdr>
    </w:div>
    <w:div w:id="14191327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DA095-B621-4F39-A166-E303726E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13840</Words>
  <Characters>7890</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nekustamā īpašuma “Akmentiņi”, Dzidriņās, Stopiņu novadā, daļas atsavināšanu sabiedrības vajadzībām – transporta infrastruktūras – ceļa uzturēšanai</vt:lpstr>
      <vt:lpstr>Par nekustamā īpašuma atsavināšanu sabiedrības vajadzībām - valsts galvenā autoceļa projekta „E67/A7 Ķekavas apvedceļš” īstenošanai</vt:lpstr>
    </vt:vector>
  </TitlesOfParts>
  <Company>Vides aizsardzības un reģionālās attīstības ministrija</Company>
  <LinksUpToDate>false</LinksUpToDate>
  <CharactersWithSpaces>21687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nekustamā īpašuma Brīvības ielā 37B, Ogrē, Ogres novadā, atsavināšanu sabiedrības vajadzībām</dc:title>
  <dc:subject>Anotācija</dc:subject>
  <dc:creator>Anda Sprūde</dc:creator>
  <dc:description>anda.sprude@varam.gov.lv, 67026438</dc:description>
  <cp:lastModifiedBy>Anda Sprūde</cp:lastModifiedBy>
  <cp:revision>6</cp:revision>
  <cp:lastPrinted>2019-11-13T09:39:00Z</cp:lastPrinted>
  <dcterms:created xsi:type="dcterms:W3CDTF">2019-11-14T06:39:00Z</dcterms:created>
  <dcterms:modified xsi:type="dcterms:W3CDTF">2019-11-20T10:41:00Z</dcterms:modified>
</cp:coreProperties>
</file>