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2D753" w14:textId="77777777" w:rsidR="00382CF0" w:rsidRDefault="00382CF0" w:rsidP="00894C55">
      <w:pPr>
        <w:shd w:val="clear" w:color="auto" w:fill="FFFFFF"/>
        <w:spacing w:after="0" w:line="240" w:lineRule="auto"/>
        <w:jc w:val="center"/>
        <w:rPr>
          <w:rFonts w:ascii="Times New Roman" w:eastAsia="Times New Roman" w:hAnsi="Times New Roman" w:cs="Times New Roman"/>
          <w:b/>
          <w:bCs/>
          <w:sz w:val="28"/>
          <w:szCs w:val="24"/>
          <w:lang w:eastAsia="lv-LV"/>
        </w:rPr>
      </w:pPr>
      <w:bookmarkStart w:id="0" w:name="_GoBack"/>
      <w:bookmarkEnd w:id="0"/>
      <w:r w:rsidRPr="00382CF0">
        <w:rPr>
          <w:rFonts w:ascii="Times New Roman" w:eastAsia="Times New Roman" w:hAnsi="Times New Roman" w:cs="Times New Roman"/>
          <w:b/>
          <w:bCs/>
          <w:sz w:val="28"/>
          <w:szCs w:val="24"/>
          <w:lang w:eastAsia="lv-LV"/>
        </w:rPr>
        <w:t xml:space="preserve">Ministru kabineta noteikumu projekta </w:t>
      </w:r>
    </w:p>
    <w:p w14:paraId="16CB642C" w14:textId="5FF9257A" w:rsidR="00894C55" w:rsidRPr="00382CF0" w:rsidRDefault="00C70955" w:rsidP="00894C55">
      <w:pPr>
        <w:shd w:val="clear" w:color="auto" w:fill="FFFFFF"/>
        <w:spacing w:after="0" w:line="240" w:lineRule="auto"/>
        <w:jc w:val="center"/>
        <w:rPr>
          <w:rFonts w:ascii="Times New Roman" w:eastAsia="Times New Roman" w:hAnsi="Times New Roman" w:cs="Times New Roman"/>
          <w:b/>
          <w:bCs/>
          <w:sz w:val="28"/>
          <w:szCs w:val="24"/>
          <w:lang w:eastAsia="lv-LV"/>
        </w:rPr>
      </w:pPr>
      <w:r w:rsidRPr="00C70955">
        <w:rPr>
          <w:rFonts w:ascii="Times New Roman" w:eastAsia="Times New Roman" w:hAnsi="Times New Roman" w:cs="Times New Roman"/>
          <w:b/>
          <w:bCs/>
          <w:sz w:val="28"/>
          <w:szCs w:val="24"/>
          <w:lang w:eastAsia="lv-LV"/>
        </w:rPr>
        <w:t>„</w:t>
      </w:r>
      <w:r w:rsidR="00382CF0" w:rsidRPr="00382CF0">
        <w:rPr>
          <w:rFonts w:ascii="Times New Roman" w:eastAsia="Times New Roman" w:hAnsi="Times New Roman" w:cs="Times New Roman"/>
          <w:b/>
          <w:bCs/>
          <w:sz w:val="28"/>
          <w:szCs w:val="24"/>
          <w:lang w:eastAsia="lv-LV"/>
        </w:rPr>
        <w:t>Valsts pārvaldes pakalpojumu portāla noteikumi</w:t>
      </w:r>
      <w:r w:rsidR="00382CF0">
        <w:rPr>
          <w:rFonts w:ascii="Times New Roman" w:eastAsia="Times New Roman" w:hAnsi="Times New Roman" w:cs="Times New Roman"/>
          <w:b/>
          <w:bCs/>
          <w:sz w:val="28"/>
          <w:szCs w:val="24"/>
          <w:lang w:eastAsia="lv-LV"/>
        </w:rPr>
        <w:t xml:space="preserve">” </w:t>
      </w:r>
      <w:r w:rsidR="003B0BF9" w:rsidRPr="00382CF0">
        <w:rPr>
          <w:rFonts w:ascii="Times New Roman" w:eastAsia="Times New Roman" w:hAnsi="Times New Roman" w:cs="Times New Roman"/>
          <w:b/>
          <w:bCs/>
          <w:sz w:val="28"/>
          <w:szCs w:val="24"/>
          <w:lang w:eastAsia="lv-LV"/>
        </w:rPr>
        <w:br/>
      </w:r>
      <w:r w:rsidR="00894C55" w:rsidRPr="00382CF0">
        <w:rPr>
          <w:rFonts w:ascii="Times New Roman" w:eastAsia="Times New Roman" w:hAnsi="Times New Roman" w:cs="Times New Roman"/>
          <w:b/>
          <w:bCs/>
          <w:sz w:val="28"/>
          <w:szCs w:val="24"/>
          <w:lang w:eastAsia="lv-LV"/>
        </w:rPr>
        <w:t>sākotnējās ietekmes novērtējuma ziņojums (anotācija)</w:t>
      </w:r>
    </w:p>
    <w:p w14:paraId="13CE975F" w14:textId="77777777" w:rsidR="00894C55" w:rsidRPr="00382CF0" w:rsidRDefault="00894C55" w:rsidP="00894C55">
      <w:pPr>
        <w:shd w:val="clear" w:color="auto" w:fill="FFFFFF"/>
        <w:spacing w:before="45" w:after="0" w:line="248" w:lineRule="atLeast"/>
        <w:ind w:firstLine="300"/>
        <w:jc w:val="center"/>
        <w:rPr>
          <w:rFonts w:ascii="Times New Roman" w:eastAsia="Times New Roman" w:hAnsi="Times New Roman" w:cs="Times New Roman"/>
          <w:i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2807"/>
        <w:gridCol w:w="5795"/>
      </w:tblGrid>
      <w:tr w:rsidR="00382CF0" w:rsidRPr="00382CF0" w14:paraId="301F3255" w14:textId="77777777" w:rsidTr="00894C55">
        <w:trPr>
          <w:trHeight w:val="32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91D181" w14:textId="77777777" w:rsidR="00894C55" w:rsidRPr="00382CF0" w:rsidRDefault="00894C55"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382CF0">
              <w:rPr>
                <w:rFonts w:ascii="Times New Roman" w:eastAsia="Times New Roman" w:hAnsi="Times New Roman" w:cs="Times New Roman"/>
                <w:b/>
                <w:bCs/>
                <w:sz w:val="24"/>
                <w:szCs w:val="24"/>
                <w:lang w:eastAsia="lv-LV"/>
              </w:rPr>
              <w:t>I.</w:t>
            </w:r>
            <w:r w:rsidR="0050178F" w:rsidRPr="00382CF0">
              <w:rPr>
                <w:rFonts w:ascii="Times New Roman" w:eastAsia="Times New Roman" w:hAnsi="Times New Roman" w:cs="Times New Roman"/>
                <w:b/>
                <w:bCs/>
                <w:sz w:val="24"/>
                <w:szCs w:val="24"/>
                <w:lang w:eastAsia="lv-LV"/>
              </w:rPr>
              <w:t> </w:t>
            </w:r>
            <w:r w:rsidRPr="00382CF0">
              <w:rPr>
                <w:rFonts w:ascii="Times New Roman" w:eastAsia="Times New Roman" w:hAnsi="Times New Roman" w:cs="Times New Roman"/>
                <w:b/>
                <w:bCs/>
                <w:sz w:val="24"/>
                <w:szCs w:val="24"/>
                <w:lang w:eastAsia="lv-LV"/>
              </w:rPr>
              <w:t>Tiesību akta projekta izstrādes nepieciešamība</w:t>
            </w:r>
          </w:p>
        </w:tc>
      </w:tr>
      <w:tr w:rsidR="00382CF0" w:rsidRPr="00382CF0" w14:paraId="7369BA4A" w14:textId="77777777" w:rsidTr="00AC1D59">
        <w:trPr>
          <w:trHeight w:val="1693"/>
        </w:trPr>
        <w:tc>
          <w:tcPr>
            <w:tcW w:w="250" w:type="pct"/>
            <w:tcBorders>
              <w:top w:val="outset" w:sz="6" w:space="0" w:color="414142"/>
              <w:left w:val="outset" w:sz="6" w:space="0" w:color="414142"/>
              <w:bottom w:val="outset" w:sz="6" w:space="0" w:color="414142"/>
              <w:right w:val="outset" w:sz="6" w:space="0" w:color="414142"/>
            </w:tcBorders>
            <w:hideMark/>
          </w:tcPr>
          <w:p w14:paraId="37DAB315" w14:textId="77777777" w:rsidR="00894C55" w:rsidRPr="00382CF0"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5C14FC0D"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14:paraId="2C166D3E" w14:textId="55D2125B" w:rsidR="00894C55" w:rsidRPr="00382CF0" w:rsidRDefault="003A365B" w:rsidP="00AC1D59">
            <w:pPr>
              <w:spacing w:after="0" w:line="240" w:lineRule="auto"/>
              <w:jc w:val="both"/>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Ministru kabineta noteikumu projekts „Valsts pārvaldes pakalpojumu portāla noteikumi” (turpmāk - noteikumu projekts) izstrādāts atbilstoši Valsts pārvaldes iekārtas likuma 100.panta ceturt</w:t>
            </w:r>
            <w:r w:rsidR="00F939F3" w:rsidRPr="00382CF0">
              <w:rPr>
                <w:rFonts w:ascii="Times New Roman" w:eastAsia="Times New Roman" w:hAnsi="Times New Roman" w:cs="Times New Roman"/>
                <w:sz w:val="24"/>
                <w:szCs w:val="24"/>
                <w:lang w:eastAsia="lv-LV"/>
              </w:rPr>
              <w:t>ā</w:t>
            </w:r>
            <w:r w:rsidRPr="00382CF0">
              <w:rPr>
                <w:rFonts w:ascii="Times New Roman" w:eastAsia="Times New Roman" w:hAnsi="Times New Roman" w:cs="Times New Roman"/>
                <w:sz w:val="24"/>
                <w:szCs w:val="24"/>
                <w:lang w:eastAsia="lv-LV"/>
              </w:rPr>
              <w:t xml:space="preserve"> daļā </w:t>
            </w:r>
            <w:r w:rsidR="00605069">
              <w:rPr>
                <w:rFonts w:ascii="Times New Roman" w:eastAsia="Times New Roman" w:hAnsi="Times New Roman" w:cs="Times New Roman"/>
                <w:sz w:val="24"/>
                <w:szCs w:val="24"/>
                <w:lang w:eastAsia="lv-LV"/>
              </w:rPr>
              <w:t xml:space="preserve">un </w:t>
            </w:r>
            <w:r w:rsidR="00605069" w:rsidRPr="00AC1D59">
              <w:rPr>
                <w:rFonts w:ascii="Times New Roman" w:eastAsia="Times New Roman" w:hAnsi="Times New Roman" w:cs="Times New Roman"/>
                <w:sz w:val="24"/>
                <w:szCs w:val="24"/>
                <w:lang w:eastAsia="lv-LV"/>
              </w:rPr>
              <w:t xml:space="preserve">Brīvas pakalpojumu sniegšanas likuma 19.panta otrā daļā </w:t>
            </w:r>
            <w:r w:rsidR="00AC1D59" w:rsidRPr="00AC1D59">
              <w:rPr>
                <w:rFonts w:ascii="Times New Roman" w:eastAsia="Times New Roman" w:hAnsi="Times New Roman" w:cs="Times New Roman"/>
                <w:sz w:val="24"/>
                <w:szCs w:val="24"/>
                <w:lang w:eastAsia="lv-LV"/>
              </w:rPr>
              <w:t xml:space="preserve">noteiktajiem </w:t>
            </w:r>
            <w:r w:rsidR="00605069" w:rsidRPr="00AC1D59">
              <w:rPr>
                <w:rFonts w:ascii="Times New Roman" w:eastAsia="Times New Roman" w:hAnsi="Times New Roman" w:cs="Times New Roman"/>
                <w:sz w:val="24"/>
                <w:szCs w:val="24"/>
                <w:lang w:eastAsia="lv-LV"/>
              </w:rPr>
              <w:t>deleģējumie</w:t>
            </w:r>
            <w:r w:rsidRPr="00AC1D59">
              <w:rPr>
                <w:rFonts w:ascii="Times New Roman" w:eastAsia="Times New Roman" w:hAnsi="Times New Roman" w:cs="Times New Roman"/>
                <w:sz w:val="24"/>
                <w:szCs w:val="24"/>
                <w:lang w:eastAsia="lv-LV"/>
              </w:rPr>
              <w:t>m.</w:t>
            </w:r>
          </w:p>
        </w:tc>
      </w:tr>
      <w:tr w:rsidR="00382CF0" w:rsidRPr="00382CF0" w14:paraId="6AA03DC1" w14:textId="77777777"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3A1C8FC3" w14:textId="77777777" w:rsidR="00894C55" w:rsidRPr="00382CF0"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74C3EE73"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14:paraId="1B9F9DFA" w14:textId="65FA60A1" w:rsidR="00331A9F" w:rsidRPr="00382CF0" w:rsidRDefault="003D4CF3" w:rsidP="00331A9F">
            <w:pPr>
              <w:spacing w:after="0" w:line="240" w:lineRule="auto"/>
              <w:jc w:val="both"/>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 xml:space="preserve">Ar Ministru kabineta 2009.gada 28.maija rīkojumu Nr.342 tika apstiprināta koncepcija </w:t>
            </w:r>
            <w:r w:rsidR="00C70955" w:rsidRPr="00382CF0">
              <w:rPr>
                <w:rFonts w:ascii="Times New Roman" w:eastAsia="Times New Roman" w:hAnsi="Times New Roman" w:cs="Times New Roman"/>
                <w:sz w:val="24"/>
                <w:szCs w:val="24"/>
                <w:lang w:eastAsia="lv-LV"/>
              </w:rPr>
              <w:t>„</w:t>
            </w:r>
            <w:r w:rsidRPr="00382CF0">
              <w:rPr>
                <w:rFonts w:ascii="Times New Roman" w:eastAsia="Times New Roman" w:hAnsi="Times New Roman" w:cs="Times New Roman"/>
                <w:sz w:val="24"/>
                <w:szCs w:val="24"/>
                <w:lang w:eastAsia="lv-LV"/>
              </w:rPr>
              <w:t>Vienas pieturas aģentūras principa ieviešana atbilstoši Eiropas Parlamenta un Padomes 2006.gada 12.decembra Direktīvā 2006/123/EK par pakalpojumiem iekšējā tirgū noteiktajām prasībām”, kas bija pirmais būtiskais attīstības plānošanas dokuments, kas attiecīgās direktīvas pārņemšanas rezultātā paredz</w:t>
            </w:r>
            <w:r w:rsidR="00912FAD" w:rsidRPr="00382CF0">
              <w:rPr>
                <w:rFonts w:ascii="Times New Roman" w:eastAsia="Times New Roman" w:hAnsi="Times New Roman" w:cs="Times New Roman"/>
                <w:sz w:val="24"/>
                <w:szCs w:val="24"/>
                <w:lang w:eastAsia="lv-LV"/>
              </w:rPr>
              <w:t>ēja</w:t>
            </w:r>
            <w:r w:rsidRPr="00382CF0">
              <w:rPr>
                <w:rFonts w:ascii="Times New Roman" w:eastAsia="Times New Roman" w:hAnsi="Times New Roman" w:cs="Times New Roman"/>
                <w:sz w:val="24"/>
                <w:szCs w:val="24"/>
                <w:lang w:eastAsia="lv-LV"/>
              </w:rPr>
              <w:t xml:space="preserve"> oficiālajā valsts </w:t>
            </w:r>
            <w:r w:rsidR="00F939F3" w:rsidRPr="00382CF0">
              <w:rPr>
                <w:rFonts w:ascii="Times New Roman" w:eastAsia="Times New Roman" w:hAnsi="Times New Roman" w:cs="Times New Roman"/>
                <w:sz w:val="24"/>
                <w:szCs w:val="24"/>
                <w:lang w:eastAsia="lv-LV"/>
              </w:rPr>
              <w:t xml:space="preserve">pārvaldes pakalpojumu </w:t>
            </w:r>
            <w:r w:rsidRPr="00382CF0">
              <w:rPr>
                <w:rFonts w:ascii="Times New Roman" w:eastAsia="Times New Roman" w:hAnsi="Times New Roman" w:cs="Times New Roman"/>
                <w:sz w:val="24"/>
                <w:szCs w:val="24"/>
                <w:lang w:eastAsia="lv-LV"/>
              </w:rPr>
              <w:t xml:space="preserve">portālā </w:t>
            </w:r>
            <w:hyperlink r:id="rId7" w:history="1">
              <w:r w:rsidR="00912FAD" w:rsidRPr="00382CF0">
                <w:rPr>
                  <w:rStyle w:val="Hyperlink"/>
                  <w:rFonts w:ascii="Times New Roman" w:eastAsia="Times New Roman" w:hAnsi="Times New Roman" w:cs="Times New Roman"/>
                  <w:color w:val="auto"/>
                  <w:sz w:val="24"/>
                  <w:szCs w:val="24"/>
                  <w:lang w:eastAsia="lv-LV"/>
                </w:rPr>
                <w:t>www.latvija.lv</w:t>
              </w:r>
            </w:hyperlink>
            <w:r w:rsidR="00912FAD" w:rsidRPr="00382CF0">
              <w:rPr>
                <w:rFonts w:ascii="Times New Roman" w:eastAsia="Times New Roman" w:hAnsi="Times New Roman" w:cs="Times New Roman"/>
                <w:sz w:val="24"/>
                <w:szCs w:val="24"/>
                <w:lang w:eastAsia="lv-LV"/>
              </w:rPr>
              <w:t xml:space="preserve"> </w:t>
            </w:r>
            <w:r w:rsidR="00F939F3" w:rsidRPr="00382CF0">
              <w:rPr>
                <w:rFonts w:ascii="Times New Roman" w:eastAsia="Times New Roman" w:hAnsi="Times New Roman" w:cs="Times New Roman"/>
                <w:sz w:val="24"/>
                <w:szCs w:val="24"/>
                <w:lang w:eastAsia="lv-LV"/>
              </w:rPr>
              <w:t xml:space="preserve">(turpmāk – portāls www.latvija.lv) </w:t>
            </w:r>
            <w:r w:rsidRPr="00382CF0">
              <w:rPr>
                <w:rFonts w:ascii="Times New Roman" w:eastAsia="Times New Roman" w:hAnsi="Times New Roman" w:cs="Times New Roman"/>
                <w:sz w:val="24"/>
                <w:szCs w:val="24"/>
                <w:lang w:eastAsia="lv-LV"/>
              </w:rPr>
              <w:t>ievietot informāciju par noteiktiem pakalpojumiem, lai tie būtu pieejami E</w:t>
            </w:r>
            <w:r w:rsidR="00912FAD" w:rsidRPr="00382CF0">
              <w:rPr>
                <w:rFonts w:ascii="Times New Roman" w:eastAsia="Times New Roman" w:hAnsi="Times New Roman" w:cs="Times New Roman"/>
                <w:sz w:val="24"/>
                <w:szCs w:val="24"/>
                <w:lang w:eastAsia="lv-LV"/>
              </w:rPr>
              <w:t xml:space="preserve">iropas </w:t>
            </w:r>
            <w:r w:rsidR="00062299" w:rsidRPr="00382CF0">
              <w:rPr>
                <w:rFonts w:ascii="Times New Roman" w:eastAsia="Times New Roman" w:hAnsi="Times New Roman" w:cs="Times New Roman"/>
                <w:sz w:val="24"/>
                <w:szCs w:val="24"/>
                <w:lang w:eastAsia="lv-LV"/>
              </w:rPr>
              <w:t>S</w:t>
            </w:r>
            <w:r w:rsidR="00912FAD" w:rsidRPr="00382CF0">
              <w:rPr>
                <w:rFonts w:ascii="Times New Roman" w:eastAsia="Times New Roman" w:hAnsi="Times New Roman" w:cs="Times New Roman"/>
                <w:sz w:val="24"/>
                <w:szCs w:val="24"/>
                <w:lang w:eastAsia="lv-LV"/>
              </w:rPr>
              <w:t>avienības</w:t>
            </w:r>
            <w:r w:rsidRPr="00382CF0">
              <w:rPr>
                <w:rFonts w:ascii="Times New Roman" w:eastAsia="Times New Roman" w:hAnsi="Times New Roman" w:cs="Times New Roman"/>
                <w:sz w:val="24"/>
                <w:szCs w:val="24"/>
                <w:lang w:eastAsia="lv-LV"/>
              </w:rPr>
              <w:t xml:space="preserve"> dalībvalsts iedzīvotājiem, kā arī vienas pieturas aģentūras principa</w:t>
            </w:r>
            <w:r w:rsidR="00331A9F" w:rsidRPr="00382CF0">
              <w:rPr>
                <w:rFonts w:ascii="Times New Roman" w:eastAsia="Times New Roman" w:hAnsi="Times New Roman" w:cs="Times New Roman"/>
                <w:sz w:val="24"/>
                <w:szCs w:val="24"/>
                <w:lang w:eastAsia="lv-LV"/>
              </w:rPr>
              <w:t xml:space="preserve"> elektroniskai</w:t>
            </w:r>
            <w:r w:rsidRPr="00382CF0">
              <w:rPr>
                <w:rFonts w:ascii="Times New Roman" w:eastAsia="Times New Roman" w:hAnsi="Times New Roman" w:cs="Times New Roman"/>
                <w:sz w:val="24"/>
                <w:szCs w:val="24"/>
                <w:lang w:eastAsia="lv-LV"/>
              </w:rPr>
              <w:t xml:space="preserve"> ieviešanai</w:t>
            </w:r>
            <w:r w:rsidR="00331A9F" w:rsidRPr="00382CF0">
              <w:rPr>
                <w:rFonts w:ascii="Times New Roman" w:eastAsia="Times New Roman" w:hAnsi="Times New Roman" w:cs="Times New Roman"/>
                <w:sz w:val="24"/>
                <w:szCs w:val="24"/>
                <w:lang w:eastAsia="lv-LV"/>
              </w:rPr>
              <w:t xml:space="preserve"> </w:t>
            </w:r>
            <w:r w:rsidRPr="00382CF0">
              <w:rPr>
                <w:rFonts w:ascii="Times New Roman" w:eastAsia="Times New Roman" w:hAnsi="Times New Roman" w:cs="Times New Roman"/>
                <w:sz w:val="24"/>
                <w:szCs w:val="24"/>
                <w:lang w:eastAsia="lv-LV"/>
              </w:rPr>
              <w:t xml:space="preserve">valsts pārvaldē. Šīs koncepcijas rezultātā vienuviet </w:t>
            </w:r>
            <w:r w:rsidR="00F939F3" w:rsidRPr="00382CF0">
              <w:rPr>
                <w:rFonts w:ascii="Times New Roman" w:eastAsia="Times New Roman" w:hAnsi="Times New Roman" w:cs="Times New Roman"/>
                <w:sz w:val="24"/>
                <w:szCs w:val="24"/>
                <w:lang w:eastAsia="lv-LV"/>
              </w:rPr>
              <w:t xml:space="preserve">portālā </w:t>
            </w:r>
            <w:hyperlink r:id="rId8" w:history="1">
              <w:r w:rsidR="00F939F3" w:rsidRPr="00382CF0">
                <w:rPr>
                  <w:rStyle w:val="Hyperlink"/>
                  <w:rFonts w:ascii="Times New Roman" w:eastAsia="Times New Roman" w:hAnsi="Times New Roman" w:cs="Times New Roman"/>
                  <w:color w:val="auto"/>
                  <w:sz w:val="24"/>
                  <w:szCs w:val="24"/>
                  <w:lang w:eastAsia="lv-LV"/>
                </w:rPr>
                <w:t>www.latvija.lv</w:t>
              </w:r>
            </w:hyperlink>
            <w:r w:rsidR="00F939F3" w:rsidRPr="00382CF0">
              <w:rPr>
                <w:rStyle w:val="Hyperlink"/>
                <w:rFonts w:ascii="Times New Roman" w:eastAsia="Times New Roman" w:hAnsi="Times New Roman" w:cs="Times New Roman"/>
                <w:color w:val="auto"/>
                <w:sz w:val="24"/>
                <w:szCs w:val="24"/>
                <w:lang w:eastAsia="lv-LV"/>
              </w:rPr>
              <w:t xml:space="preserve"> </w:t>
            </w:r>
            <w:r w:rsidRPr="00382CF0">
              <w:rPr>
                <w:rFonts w:ascii="Times New Roman" w:eastAsia="Times New Roman" w:hAnsi="Times New Roman" w:cs="Times New Roman"/>
                <w:sz w:val="24"/>
                <w:szCs w:val="24"/>
                <w:lang w:eastAsia="lv-LV"/>
              </w:rPr>
              <w:t>tika</w:t>
            </w:r>
            <w:r w:rsidR="00331A9F" w:rsidRPr="00382CF0">
              <w:rPr>
                <w:rFonts w:ascii="Times New Roman" w:eastAsia="Times New Roman" w:hAnsi="Times New Roman" w:cs="Times New Roman"/>
                <w:sz w:val="24"/>
                <w:szCs w:val="24"/>
                <w:lang w:eastAsia="lv-LV"/>
              </w:rPr>
              <w:t xml:space="preserve"> ievietota </w:t>
            </w:r>
            <w:r w:rsidR="00F939F3" w:rsidRPr="00382CF0">
              <w:rPr>
                <w:rFonts w:ascii="Times New Roman" w:eastAsia="Times New Roman" w:hAnsi="Times New Roman" w:cs="Times New Roman"/>
                <w:sz w:val="24"/>
                <w:szCs w:val="24"/>
                <w:lang w:eastAsia="lv-LV"/>
              </w:rPr>
              <w:t xml:space="preserve">informācija </w:t>
            </w:r>
            <w:r w:rsidRPr="00382CF0">
              <w:rPr>
                <w:rFonts w:ascii="Times New Roman" w:eastAsia="Times New Roman" w:hAnsi="Times New Roman" w:cs="Times New Roman"/>
                <w:sz w:val="24"/>
                <w:szCs w:val="24"/>
                <w:lang w:eastAsia="lv-LV"/>
              </w:rPr>
              <w:t xml:space="preserve">par konkrētiem </w:t>
            </w:r>
            <w:r w:rsidR="00331A9F" w:rsidRPr="00382CF0">
              <w:rPr>
                <w:rFonts w:ascii="Times New Roman" w:eastAsia="Times New Roman" w:hAnsi="Times New Roman" w:cs="Times New Roman"/>
                <w:sz w:val="24"/>
                <w:szCs w:val="24"/>
                <w:lang w:eastAsia="lv-LV"/>
              </w:rPr>
              <w:t xml:space="preserve">valsts pārvaldes </w:t>
            </w:r>
            <w:r w:rsidRPr="00382CF0">
              <w:rPr>
                <w:rFonts w:ascii="Times New Roman" w:eastAsia="Times New Roman" w:hAnsi="Times New Roman" w:cs="Times New Roman"/>
                <w:sz w:val="24"/>
                <w:szCs w:val="24"/>
                <w:lang w:eastAsia="lv-LV"/>
              </w:rPr>
              <w:t>iestāžu sniegtajiem pakalpojumiem un nepieciešamajām formalitātēm saistībā ar Eiropas Parlamenta un Padomes 2006.gada 12.decembra Direktīvas 2006/123/EK par pakalpojumiem iekšējā tirgū darbības jomu.</w:t>
            </w:r>
            <w:r w:rsidR="00331A9F" w:rsidRPr="00382CF0">
              <w:rPr>
                <w:rFonts w:ascii="Times New Roman" w:eastAsia="Times New Roman" w:hAnsi="Times New Roman" w:cs="Times New Roman"/>
                <w:sz w:val="24"/>
                <w:szCs w:val="24"/>
                <w:lang w:eastAsia="lv-LV"/>
              </w:rPr>
              <w:t xml:space="preserve"> </w:t>
            </w:r>
            <w:r w:rsidR="00382CF0">
              <w:rPr>
                <w:rFonts w:ascii="Times New Roman" w:eastAsia="Times New Roman" w:hAnsi="Times New Roman" w:cs="Times New Roman"/>
                <w:sz w:val="24"/>
                <w:szCs w:val="24"/>
                <w:lang w:eastAsia="lv-LV"/>
              </w:rPr>
              <w:t>P</w:t>
            </w:r>
            <w:r w:rsidR="00331A9F" w:rsidRPr="00382CF0">
              <w:rPr>
                <w:rFonts w:ascii="Times New Roman" w:eastAsia="Times New Roman" w:hAnsi="Times New Roman" w:cs="Times New Roman"/>
                <w:sz w:val="24"/>
                <w:szCs w:val="24"/>
                <w:lang w:eastAsia="lv-LV"/>
              </w:rPr>
              <w:t>ortāl</w:t>
            </w:r>
            <w:r w:rsidR="00866D47">
              <w:rPr>
                <w:rFonts w:ascii="Times New Roman" w:eastAsia="Times New Roman" w:hAnsi="Times New Roman" w:cs="Times New Roman"/>
                <w:sz w:val="24"/>
                <w:szCs w:val="24"/>
                <w:lang w:eastAsia="lv-LV"/>
              </w:rPr>
              <w:t>a</w:t>
            </w:r>
            <w:r w:rsidR="00331A9F" w:rsidRPr="00382CF0">
              <w:rPr>
                <w:rFonts w:ascii="Times New Roman" w:eastAsia="Times New Roman" w:hAnsi="Times New Roman" w:cs="Times New Roman"/>
                <w:sz w:val="24"/>
                <w:szCs w:val="24"/>
                <w:lang w:eastAsia="lv-LV"/>
              </w:rPr>
              <w:t xml:space="preserve"> </w:t>
            </w:r>
            <w:hyperlink r:id="rId9" w:history="1">
              <w:r w:rsidR="00331A9F" w:rsidRPr="00382CF0">
                <w:rPr>
                  <w:rStyle w:val="Hyperlink"/>
                  <w:rFonts w:ascii="Times New Roman" w:eastAsia="Times New Roman" w:hAnsi="Times New Roman" w:cs="Times New Roman"/>
                  <w:color w:val="auto"/>
                  <w:sz w:val="24"/>
                  <w:szCs w:val="24"/>
                  <w:lang w:eastAsia="lv-LV"/>
                </w:rPr>
                <w:t>www.latvija.lv</w:t>
              </w:r>
            </w:hyperlink>
            <w:r w:rsidR="00866D47">
              <w:rPr>
                <w:rStyle w:val="Hyperlink"/>
                <w:rFonts w:ascii="Times New Roman" w:eastAsia="Times New Roman" w:hAnsi="Times New Roman" w:cs="Times New Roman"/>
                <w:color w:val="auto"/>
                <w:sz w:val="24"/>
                <w:szCs w:val="24"/>
                <w:lang w:eastAsia="lv-LV"/>
              </w:rPr>
              <w:t xml:space="preserve"> darbība</w:t>
            </w:r>
            <w:r w:rsidR="00331A9F" w:rsidRPr="00382CF0">
              <w:rPr>
                <w:rFonts w:ascii="Times New Roman" w:eastAsia="Times New Roman" w:hAnsi="Times New Roman" w:cs="Times New Roman"/>
                <w:sz w:val="24"/>
                <w:szCs w:val="24"/>
                <w:lang w:eastAsia="lv-LV"/>
              </w:rPr>
              <w:t xml:space="preserve"> šobrīd juridiski ir nostiprināt</w:t>
            </w:r>
            <w:r w:rsidR="00866D47">
              <w:rPr>
                <w:rFonts w:ascii="Times New Roman" w:eastAsia="Times New Roman" w:hAnsi="Times New Roman" w:cs="Times New Roman"/>
                <w:sz w:val="24"/>
                <w:szCs w:val="24"/>
                <w:lang w:eastAsia="lv-LV"/>
              </w:rPr>
              <w:t>a</w:t>
            </w:r>
            <w:r w:rsidR="00331A9F" w:rsidRPr="00382CF0">
              <w:rPr>
                <w:rFonts w:ascii="Times New Roman" w:eastAsia="Times New Roman" w:hAnsi="Times New Roman" w:cs="Times New Roman"/>
                <w:sz w:val="24"/>
                <w:szCs w:val="24"/>
                <w:lang w:eastAsia="lv-LV"/>
              </w:rPr>
              <w:t xml:space="preserve"> ar Brīvas pakalpojumu sniegšanas likuma 17.pantu, kas nosaka, ka portālā </w:t>
            </w:r>
            <w:hyperlink r:id="rId10" w:history="1">
              <w:r w:rsidR="00331A9F" w:rsidRPr="00382CF0">
                <w:rPr>
                  <w:rStyle w:val="Hyperlink"/>
                  <w:rFonts w:ascii="Times New Roman" w:eastAsia="Times New Roman" w:hAnsi="Times New Roman" w:cs="Times New Roman"/>
                  <w:color w:val="auto"/>
                  <w:sz w:val="24"/>
                  <w:szCs w:val="24"/>
                  <w:lang w:eastAsia="lv-LV"/>
                </w:rPr>
                <w:t>www.latvija.lv</w:t>
              </w:r>
            </w:hyperlink>
            <w:r w:rsidR="00331A9F" w:rsidRPr="00382CF0">
              <w:rPr>
                <w:rFonts w:ascii="Times New Roman" w:eastAsia="Times New Roman" w:hAnsi="Times New Roman" w:cs="Times New Roman"/>
                <w:sz w:val="24"/>
                <w:szCs w:val="24"/>
                <w:lang w:eastAsia="lv-LV"/>
              </w:rPr>
              <w:t xml:space="preserve"> ir pieejama informācija par atbildīgajām iestādēm un to kompetenci, kā arī par darbībām, kas veicamas, lai saņemtu attiecīgās atbildīgās iestādes atļauju. Vienlaikus jāvērš </w:t>
            </w:r>
            <w:r w:rsidR="00331A9F" w:rsidRPr="00382CF0">
              <w:rPr>
                <w:rFonts w:ascii="Times New Roman" w:eastAsia="Times New Roman" w:hAnsi="Times New Roman" w:cs="Times New Roman"/>
                <w:sz w:val="24"/>
                <w:szCs w:val="24"/>
                <w:lang w:eastAsia="lv-LV"/>
              </w:rPr>
              <w:lastRenderedPageBreak/>
              <w:t xml:space="preserve">uzmanība, ka Brīvas pakalpojumu sniegšanas likums ir pieņemts saskaņā ar Eiropas Parlamenta un Padomes 2006.gada 12.decembra direktīvu Nr.2006/123/EK par pakalpojumiem iekšējā tirgū, tāpēc likums attiecas uz pārāk šauru publisko pakalpojumu jomu, un likumā ir noteikti vairāki izņēmumi, kā, piemēram, likumu nepiemēro valsts sociālās apdrošināšanas jomā, transporta pakalpojumiem, veselības aprūpes pakalpojumiem un citiem izņēmumiem. Neskatoties uz to, ka portāla </w:t>
            </w:r>
            <w:hyperlink r:id="rId11" w:history="1">
              <w:r w:rsidR="00331A9F" w:rsidRPr="00382CF0">
                <w:rPr>
                  <w:rStyle w:val="Hyperlink"/>
                  <w:rFonts w:ascii="Times New Roman" w:eastAsia="Times New Roman" w:hAnsi="Times New Roman" w:cs="Times New Roman"/>
                  <w:color w:val="auto"/>
                  <w:sz w:val="24"/>
                  <w:szCs w:val="24"/>
                  <w:lang w:eastAsia="lv-LV"/>
                </w:rPr>
                <w:t>www.latvija.lv</w:t>
              </w:r>
            </w:hyperlink>
            <w:r w:rsidR="00331A9F" w:rsidRPr="00382CF0">
              <w:rPr>
                <w:rFonts w:ascii="Times New Roman" w:eastAsia="Times New Roman" w:hAnsi="Times New Roman" w:cs="Times New Roman"/>
                <w:sz w:val="24"/>
                <w:szCs w:val="24"/>
                <w:lang w:eastAsia="lv-LV"/>
              </w:rPr>
              <w:t xml:space="preserve"> tiesiskais statuss ir noteikts, portāls ir attiecināms tikai uz konkrētu publisko pakalpojumu informācijas pieejamību vai to elektronisko procesu nodrošināšanu. Brīvas pakalpojumu sniegšanas likuma 20.pants nosaka, ka portālā www.latvija.lv iekļautā informācija ir ticama un informācijas izmantotājs uz to var paļauties.</w:t>
            </w:r>
          </w:p>
          <w:p w14:paraId="557C3E62" w14:textId="7AD660BC" w:rsidR="00D141FA" w:rsidRDefault="003D4CF3" w:rsidP="00331A9F">
            <w:pPr>
              <w:spacing w:after="0" w:line="240" w:lineRule="auto"/>
              <w:jc w:val="both"/>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 xml:space="preserve">Līdz šim brīdim valsts pārvalde lielu ieguldījumu e-pārvaldes attīstībā ir veikusi saistībā ar vienotā valsts un pašvaldību pakalpojumu portāla </w:t>
            </w:r>
            <w:hyperlink r:id="rId12" w:history="1">
              <w:r w:rsidR="00331A9F" w:rsidRPr="00382CF0">
                <w:rPr>
                  <w:rStyle w:val="Hyperlink"/>
                  <w:rFonts w:ascii="Times New Roman" w:eastAsia="Times New Roman" w:hAnsi="Times New Roman" w:cs="Times New Roman"/>
                  <w:color w:val="auto"/>
                  <w:sz w:val="24"/>
                  <w:szCs w:val="24"/>
                  <w:lang w:eastAsia="lv-LV"/>
                </w:rPr>
                <w:t>www.latvija.lv</w:t>
              </w:r>
            </w:hyperlink>
            <w:r w:rsidR="00331A9F" w:rsidRPr="00382CF0">
              <w:rPr>
                <w:rFonts w:ascii="Times New Roman" w:eastAsia="Times New Roman" w:hAnsi="Times New Roman" w:cs="Times New Roman"/>
                <w:sz w:val="24"/>
                <w:szCs w:val="24"/>
                <w:lang w:eastAsia="lv-LV"/>
              </w:rPr>
              <w:t xml:space="preserve"> </w:t>
            </w:r>
            <w:r w:rsidRPr="00382CF0">
              <w:rPr>
                <w:rFonts w:ascii="Times New Roman" w:eastAsia="Times New Roman" w:hAnsi="Times New Roman" w:cs="Times New Roman"/>
                <w:sz w:val="24"/>
                <w:szCs w:val="24"/>
                <w:lang w:eastAsia="lv-LV"/>
              </w:rPr>
              <w:t>pilnveidi un attīstību. Portālā šobrīd ir pieejama i</w:t>
            </w:r>
            <w:r w:rsidR="00331A9F" w:rsidRPr="00382CF0">
              <w:rPr>
                <w:rFonts w:ascii="Times New Roman" w:eastAsia="Times New Roman" w:hAnsi="Times New Roman" w:cs="Times New Roman"/>
                <w:sz w:val="24"/>
                <w:szCs w:val="24"/>
                <w:lang w:eastAsia="lv-LV"/>
              </w:rPr>
              <w:t xml:space="preserve">nformācija par lielāko daļu no valsts pārvaldes </w:t>
            </w:r>
            <w:r w:rsidRPr="00382CF0">
              <w:rPr>
                <w:rFonts w:ascii="Times New Roman" w:eastAsia="Times New Roman" w:hAnsi="Times New Roman" w:cs="Times New Roman"/>
                <w:sz w:val="24"/>
                <w:szCs w:val="24"/>
                <w:lang w:eastAsia="lv-LV"/>
              </w:rPr>
              <w:t xml:space="preserve">pakalpojumiem un nodrošināta dažādu e-pakalpojumu saņemšana, kā arī sniegta informācija par dažādām dzīves situācijām pēc iespējas vienkāršākā valodā. </w:t>
            </w:r>
            <w:r w:rsidR="00D141FA" w:rsidRPr="00382CF0">
              <w:rPr>
                <w:rFonts w:ascii="Times New Roman" w:eastAsia="Times New Roman" w:hAnsi="Times New Roman" w:cs="Times New Roman"/>
                <w:sz w:val="24"/>
                <w:szCs w:val="24"/>
                <w:lang w:eastAsia="lv-LV"/>
              </w:rPr>
              <w:t xml:space="preserve">Kā </w:t>
            </w:r>
            <w:r w:rsidR="00AF596D">
              <w:rPr>
                <w:rFonts w:ascii="Times New Roman" w:eastAsia="Times New Roman" w:hAnsi="Times New Roman" w:cs="Times New Roman"/>
                <w:sz w:val="24"/>
                <w:szCs w:val="24"/>
                <w:lang w:eastAsia="lv-LV"/>
              </w:rPr>
              <w:t xml:space="preserve">viens no </w:t>
            </w:r>
            <w:r w:rsidR="00D141FA" w:rsidRPr="00382CF0">
              <w:rPr>
                <w:rFonts w:ascii="Times New Roman" w:eastAsia="Times New Roman" w:hAnsi="Times New Roman" w:cs="Times New Roman"/>
                <w:sz w:val="24"/>
                <w:szCs w:val="24"/>
                <w:lang w:eastAsia="lv-LV"/>
              </w:rPr>
              <w:t>galvena</w:t>
            </w:r>
            <w:r w:rsidR="00AF596D">
              <w:rPr>
                <w:rFonts w:ascii="Times New Roman" w:eastAsia="Times New Roman" w:hAnsi="Times New Roman" w:cs="Times New Roman"/>
                <w:sz w:val="24"/>
                <w:szCs w:val="24"/>
                <w:lang w:eastAsia="lv-LV"/>
              </w:rPr>
              <w:t>j</w:t>
            </w:r>
            <w:r w:rsidR="00D141FA" w:rsidRPr="00382CF0">
              <w:rPr>
                <w:rFonts w:ascii="Times New Roman" w:eastAsia="Times New Roman" w:hAnsi="Times New Roman" w:cs="Times New Roman"/>
                <w:sz w:val="24"/>
                <w:szCs w:val="24"/>
                <w:lang w:eastAsia="lv-LV"/>
              </w:rPr>
              <w:t>i</w:t>
            </w:r>
            <w:r w:rsidR="00AF596D">
              <w:rPr>
                <w:rFonts w:ascii="Times New Roman" w:eastAsia="Times New Roman" w:hAnsi="Times New Roman" w:cs="Times New Roman"/>
                <w:sz w:val="24"/>
                <w:szCs w:val="24"/>
                <w:lang w:eastAsia="lv-LV"/>
              </w:rPr>
              <w:t>em</w:t>
            </w:r>
            <w:r w:rsidR="00D141FA" w:rsidRPr="00382CF0">
              <w:rPr>
                <w:rFonts w:ascii="Times New Roman" w:eastAsia="Times New Roman" w:hAnsi="Times New Roman" w:cs="Times New Roman"/>
                <w:sz w:val="24"/>
                <w:szCs w:val="24"/>
                <w:lang w:eastAsia="lv-LV"/>
              </w:rPr>
              <w:t xml:space="preserve"> portāla </w:t>
            </w:r>
            <w:hyperlink r:id="rId13" w:history="1">
              <w:r w:rsidR="00D141FA" w:rsidRPr="00382CF0">
                <w:rPr>
                  <w:rStyle w:val="Hyperlink"/>
                  <w:rFonts w:ascii="Times New Roman" w:eastAsia="Times New Roman" w:hAnsi="Times New Roman" w:cs="Times New Roman"/>
                  <w:color w:val="auto"/>
                  <w:sz w:val="24"/>
                  <w:szCs w:val="24"/>
                  <w:lang w:eastAsia="lv-LV"/>
                </w:rPr>
                <w:t>www.latvija.lv</w:t>
              </w:r>
            </w:hyperlink>
            <w:r w:rsidR="00D141FA" w:rsidRPr="00382CF0">
              <w:rPr>
                <w:rFonts w:ascii="Times New Roman" w:eastAsia="Times New Roman" w:hAnsi="Times New Roman" w:cs="Times New Roman"/>
                <w:sz w:val="24"/>
                <w:szCs w:val="24"/>
                <w:lang w:eastAsia="lv-LV"/>
              </w:rPr>
              <w:t xml:space="preserve"> </w:t>
            </w:r>
            <w:r w:rsidR="00AF596D" w:rsidRPr="00382CF0">
              <w:rPr>
                <w:rFonts w:ascii="Times New Roman" w:eastAsia="Times New Roman" w:hAnsi="Times New Roman" w:cs="Times New Roman"/>
                <w:sz w:val="24"/>
                <w:szCs w:val="24"/>
                <w:lang w:eastAsia="lv-LV"/>
              </w:rPr>
              <w:t>element</w:t>
            </w:r>
            <w:r w:rsidR="00AF596D">
              <w:rPr>
                <w:rFonts w:ascii="Times New Roman" w:eastAsia="Times New Roman" w:hAnsi="Times New Roman" w:cs="Times New Roman"/>
                <w:sz w:val="24"/>
                <w:szCs w:val="24"/>
                <w:lang w:eastAsia="lv-LV"/>
              </w:rPr>
              <w:t>iem</w:t>
            </w:r>
            <w:r w:rsidR="00AF596D" w:rsidRPr="00382CF0">
              <w:rPr>
                <w:rFonts w:ascii="Times New Roman" w:eastAsia="Times New Roman" w:hAnsi="Times New Roman" w:cs="Times New Roman"/>
                <w:sz w:val="24"/>
                <w:szCs w:val="24"/>
                <w:lang w:eastAsia="lv-LV"/>
              </w:rPr>
              <w:t xml:space="preserve"> </w:t>
            </w:r>
            <w:r w:rsidR="00D141FA" w:rsidRPr="00382CF0">
              <w:rPr>
                <w:rFonts w:ascii="Times New Roman" w:eastAsia="Times New Roman" w:hAnsi="Times New Roman" w:cs="Times New Roman"/>
                <w:sz w:val="24"/>
                <w:szCs w:val="24"/>
                <w:lang w:eastAsia="lv-LV"/>
              </w:rPr>
              <w:t xml:space="preserve">ir Valsts pārvaldes pakalpojumu katalogs, kas nodrošina strukturizētā veidā informācijas atspoguļojumu par valsts pārvaldes pakalpojumiem. Valsts pārvaldes pakalpojumu kataloga tiesiskais statuss ir noteikts ar Ministru kabineta noteikumiem </w:t>
            </w:r>
            <w:r w:rsidR="00C70955" w:rsidRPr="00382CF0">
              <w:rPr>
                <w:rFonts w:ascii="Times New Roman" w:eastAsia="Times New Roman" w:hAnsi="Times New Roman" w:cs="Times New Roman"/>
                <w:sz w:val="24"/>
                <w:szCs w:val="24"/>
                <w:lang w:eastAsia="lv-LV"/>
              </w:rPr>
              <w:t>„</w:t>
            </w:r>
            <w:r w:rsidR="00D141FA" w:rsidRPr="00382CF0">
              <w:rPr>
                <w:rFonts w:ascii="Times New Roman" w:eastAsia="Times New Roman" w:hAnsi="Times New Roman" w:cs="Times New Roman"/>
                <w:sz w:val="24"/>
                <w:szCs w:val="24"/>
                <w:lang w:eastAsia="lv-LV"/>
              </w:rPr>
              <w:t>Vienotā pakalpojumu portā</w:t>
            </w:r>
            <w:r w:rsidR="0079577E" w:rsidRPr="00382CF0">
              <w:rPr>
                <w:rFonts w:ascii="Times New Roman" w:eastAsia="Times New Roman" w:hAnsi="Times New Roman" w:cs="Times New Roman"/>
                <w:sz w:val="24"/>
                <w:szCs w:val="24"/>
                <w:lang w:eastAsia="lv-LV"/>
              </w:rPr>
              <w:t>la informācijas apmaiņas kārtība</w:t>
            </w:r>
            <w:r w:rsidR="003F1DFF">
              <w:rPr>
                <w:rFonts w:ascii="Times New Roman" w:eastAsia="Times New Roman" w:hAnsi="Times New Roman" w:cs="Times New Roman"/>
                <w:sz w:val="24"/>
                <w:szCs w:val="24"/>
                <w:lang w:eastAsia="lv-LV"/>
              </w:rPr>
              <w:t>”</w:t>
            </w:r>
            <w:r w:rsidR="00D141FA" w:rsidRPr="00382CF0">
              <w:rPr>
                <w:rFonts w:ascii="Times New Roman" w:eastAsia="Times New Roman" w:hAnsi="Times New Roman" w:cs="Times New Roman"/>
                <w:sz w:val="24"/>
                <w:szCs w:val="24"/>
                <w:lang w:eastAsia="lv-LV"/>
              </w:rPr>
              <w:t xml:space="preserve">, taču arī šie noteikumi ir izdoti uz Brīvas pakalpojumu sniegšanas likuma pamata, kas nozīmē, ka arī Valsts pārvaldes pakalpojumu katalogs darbojas ierobežotā un noteiktā apjomā.  </w:t>
            </w:r>
          </w:p>
          <w:p w14:paraId="1A722925" w14:textId="13C2F7CD" w:rsidR="0025312E" w:rsidRPr="00382CF0" w:rsidRDefault="00A55E90" w:rsidP="00331A9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Vienlaikus jāmin, ka arī </w:t>
            </w:r>
            <w:r w:rsidR="0025312E">
              <w:rPr>
                <w:rFonts w:ascii="Times New Roman" w:eastAsia="Times New Roman" w:hAnsi="Times New Roman" w:cs="Times New Roman"/>
                <w:sz w:val="24"/>
                <w:szCs w:val="24"/>
                <w:lang w:eastAsia="lv-LV"/>
              </w:rPr>
              <w:t xml:space="preserve">Ministru kabineta 2007.gada 6.marta noteikumu Nr. 171 </w:t>
            </w:r>
            <w:r w:rsidR="00C70955" w:rsidRPr="00382CF0">
              <w:rPr>
                <w:rFonts w:ascii="Times New Roman" w:eastAsia="Times New Roman" w:hAnsi="Times New Roman" w:cs="Times New Roman"/>
                <w:sz w:val="24"/>
                <w:szCs w:val="24"/>
                <w:lang w:eastAsia="lv-LV"/>
              </w:rPr>
              <w:t>„</w:t>
            </w:r>
            <w:r w:rsidR="0025312E">
              <w:rPr>
                <w:rFonts w:ascii="Times New Roman" w:eastAsia="Times New Roman" w:hAnsi="Times New Roman" w:cs="Times New Roman"/>
                <w:sz w:val="24"/>
                <w:szCs w:val="24"/>
                <w:lang w:eastAsia="lv-LV"/>
              </w:rPr>
              <w:t xml:space="preserve">Kārtība, kādā iestādes ievieto informāciju internetā” 11.3. punkts nosaka, ka iestādes mājaslapā (tīmekļa vietnē) ir jāizveido sadaļa </w:t>
            </w:r>
            <w:r w:rsidR="00C70955" w:rsidRPr="00382CF0">
              <w:rPr>
                <w:rFonts w:ascii="Times New Roman" w:eastAsia="Times New Roman" w:hAnsi="Times New Roman" w:cs="Times New Roman"/>
                <w:sz w:val="24"/>
                <w:szCs w:val="24"/>
                <w:lang w:eastAsia="lv-LV"/>
              </w:rPr>
              <w:t>„</w:t>
            </w:r>
            <w:r w:rsidR="0025312E">
              <w:rPr>
                <w:rFonts w:ascii="Times New Roman" w:eastAsia="Times New Roman" w:hAnsi="Times New Roman" w:cs="Times New Roman"/>
                <w:sz w:val="24"/>
                <w:szCs w:val="24"/>
                <w:lang w:eastAsia="lv-LV"/>
              </w:rPr>
              <w:t xml:space="preserve">Pakalpojumi”, kurā jāiekļauj iestādes sniegto pakalpojumu </w:t>
            </w:r>
            <w:r w:rsidR="0025312E">
              <w:rPr>
                <w:rFonts w:ascii="Times New Roman" w:eastAsia="Times New Roman" w:hAnsi="Times New Roman" w:cs="Times New Roman"/>
                <w:sz w:val="24"/>
                <w:szCs w:val="24"/>
                <w:lang w:eastAsia="lv-LV"/>
              </w:rPr>
              <w:lastRenderedPageBreak/>
              <w:t xml:space="preserve">saraksts, kā arī saite uz attiecīgo pakalpojumu portālā </w:t>
            </w:r>
            <w:hyperlink r:id="rId14" w:history="1">
              <w:r w:rsidR="0025312E" w:rsidRPr="00ED7B05">
                <w:rPr>
                  <w:rStyle w:val="Hyperlink"/>
                  <w:rFonts w:ascii="Times New Roman" w:eastAsia="Times New Roman" w:hAnsi="Times New Roman" w:cs="Times New Roman"/>
                  <w:sz w:val="24"/>
                  <w:szCs w:val="24"/>
                  <w:lang w:eastAsia="lv-LV"/>
                </w:rPr>
                <w:t>www.latvija.lv</w:t>
              </w:r>
            </w:hyperlink>
            <w:r>
              <w:rPr>
                <w:rFonts w:ascii="Times New Roman" w:eastAsia="Times New Roman" w:hAnsi="Times New Roman" w:cs="Times New Roman"/>
                <w:sz w:val="24"/>
                <w:szCs w:val="24"/>
                <w:lang w:eastAsia="lv-LV"/>
              </w:rPr>
              <w:t xml:space="preserve">. </w:t>
            </w:r>
          </w:p>
          <w:p w14:paraId="28A1275E" w14:textId="4FCF76B9" w:rsidR="00D141FA" w:rsidRDefault="00D141FA" w:rsidP="00331A9F">
            <w:pPr>
              <w:spacing w:after="0" w:line="240" w:lineRule="auto"/>
              <w:jc w:val="both"/>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Valstī trūkst vienuviet pieejamas pilnīgas un ticamas informācijas par visiem valsts un pašvaldību sniegtajiem pakalpojumiem. Valsts institūciju mājas lapas neatspoguļo visus sniegtos pakalpojumus, savukārt pašvaldību mājas lapas tiek veidotas atbilstoši pašvaldības prioritātēm, kā arī pēc satura viena un tā paša pakalpojuma nosaukumi pašvaldībās ir dažādi. Klientam, kuram nepieciešams viens un tas pats pakalpojums vairākās pašvaldībās, ir jāveic atkārtota detalizēta iepazīšanās ar konkrētās pašvaldības sniegtajiem pakalpojumiem un to saturu katrā pašvaldībā. Tāpat klientam ir praktiski neiespējami identificēt saistītos pakalpojumus, kurus, iespējams, sniedz cita iestāde.</w:t>
            </w:r>
          </w:p>
          <w:p w14:paraId="496FFA18" w14:textId="0E4BCDD2" w:rsidR="00D141FA" w:rsidRDefault="003D4CF3" w:rsidP="00D141FA">
            <w:pPr>
              <w:spacing w:after="0" w:line="240" w:lineRule="auto"/>
              <w:jc w:val="both"/>
              <w:rPr>
                <w:rFonts w:ascii="Times New Roman" w:eastAsia="Times New Roman" w:hAnsi="Times New Roman" w:cs="Times New Roman"/>
                <w:sz w:val="24"/>
                <w:szCs w:val="24"/>
                <w:lang w:eastAsia="lv-LV"/>
              </w:rPr>
            </w:pPr>
            <w:r w:rsidRPr="003F1DFF">
              <w:rPr>
                <w:rFonts w:ascii="Times New Roman" w:eastAsia="Times New Roman" w:hAnsi="Times New Roman" w:cs="Times New Roman"/>
                <w:sz w:val="24"/>
                <w:szCs w:val="24"/>
                <w:lang w:eastAsia="lv-LV"/>
              </w:rPr>
              <w:t xml:space="preserve">Šobrīd portālā </w:t>
            </w:r>
            <w:hyperlink r:id="rId15" w:history="1">
              <w:r w:rsidR="00331A9F" w:rsidRPr="003F1DFF">
                <w:rPr>
                  <w:rStyle w:val="Hyperlink"/>
                  <w:rFonts w:ascii="Times New Roman" w:eastAsia="Times New Roman" w:hAnsi="Times New Roman" w:cs="Times New Roman"/>
                  <w:color w:val="auto"/>
                  <w:sz w:val="24"/>
                  <w:szCs w:val="24"/>
                  <w:lang w:eastAsia="lv-LV"/>
                </w:rPr>
                <w:t>www.latvija.lv</w:t>
              </w:r>
            </w:hyperlink>
            <w:r w:rsidRPr="003F1DFF">
              <w:rPr>
                <w:rFonts w:ascii="Times New Roman" w:eastAsia="Times New Roman" w:hAnsi="Times New Roman" w:cs="Times New Roman"/>
                <w:sz w:val="24"/>
                <w:szCs w:val="24"/>
                <w:lang w:eastAsia="lv-LV"/>
              </w:rPr>
              <w:t xml:space="preserve"> ir apkopota informācija par 2</w:t>
            </w:r>
            <w:r w:rsidR="003F1DFF" w:rsidRPr="003F1DFF">
              <w:rPr>
                <w:rFonts w:ascii="Times New Roman" w:eastAsia="Times New Roman" w:hAnsi="Times New Roman" w:cs="Times New Roman"/>
                <w:sz w:val="24"/>
                <w:szCs w:val="24"/>
                <w:lang w:eastAsia="lv-LV"/>
              </w:rPr>
              <w:t>456</w:t>
            </w:r>
            <w:r w:rsidRPr="003F1DFF">
              <w:rPr>
                <w:rFonts w:ascii="Times New Roman" w:eastAsia="Times New Roman" w:hAnsi="Times New Roman" w:cs="Times New Roman"/>
                <w:sz w:val="24"/>
                <w:szCs w:val="24"/>
                <w:lang w:eastAsia="lv-LV"/>
              </w:rPr>
              <w:t xml:space="preserve"> </w:t>
            </w:r>
            <w:r w:rsidR="003F1DFF" w:rsidRPr="003F1DFF">
              <w:rPr>
                <w:rFonts w:ascii="Times New Roman" w:eastAsia="Times New Roman" w:hAnsi="Times New Roman" w:cs="Times New Roman"/>
                <w:sz w:val="24"/>
                <w:szCs w:val="24"/>
                <w:lang w:eastAsia="lv-LV"/>
              </w:rPr>
              <w:t>valsts pārvaldes pakalpojumiem un pieejami 124</w:t>
            </w:r>
            <w:r w:rsidRPr="003F1DFF">
              <w:rPr>
                <w:rFonts w:ascii="Times New Roman" w:eastAsia="Times New Roman" w:hAnsi="Times New Roman" w:cs="Times New Roman"/>
                <w:sz w:val="24"/>
                <w:szCs w:val="24"/>
                <w:lang w:eastAsia="lv-LV"/>
              </w:rPr>
              <w:t xml:space="preserve"> e-pakalpojumi.</w:t>
            </w:r>
            <w:r w:rsidR="003F1DFF">
              <w:rPr>
                <w:rFonts w:ascii="Times New Roman" w:eastAsia="Times New Roman" w:hAnsi="Times New Roman" w:cs="Times New Roman"/>
                <w:sz w:val="24"/>
                <w:szCs w:val="24"/>
                <w:lang w:eastAsia="lv-LV"/>
              </w:rPr>
              <w:t xml:space="preserve"> Portāla </w:t>
            </w:r>
            <w:hyperlink r:id="rId16" w:history="1">
              <w:r w:rsidR="003F1DFF" w:rsidRPr="00DD4C41">
                <w:rPr>
                  <w:rStyle w:val="Hyperlink"/>
                  <w:rFonts w:ascii="Times New Roman" w:eastAsia="Times New Roman" w:hAnsi="Times New Roman" w:cs="Times New Roman"/>
                  <w:sz w:val="24"/>
                  <w:szCs w:val="24"/>
                  <w:lang w:eastAsia="lv-LV"/>
                </w:rPr>
                <w:t>www.latvija.lv</w:t>
              </w:r>
            </w:hyperlink>
            <w:r w:rsidR="003F1DFF">
              <w:rPr>
                <w:rFonts w:ascii="Times New Roman" w:eastAsia="Times New Roman" w:hAnsi="Times New Roman" w:cs="Times New Roman"/>
                <w:sz w:val="24"/>
                <w:szCs w:val="24"/>
                <w:lang w:eastAsia="lv-LV"/>
              </w:rPr>
              <w:t xml:space="preserve"> unikālo lietotāju skaits</w:t>
            </w:r>
            <w:r w:rsidR="004C21DA">
              <w:rPr>
                <w:rFonts w:ascii="Times New Roman" w:eastAsia="Times New Roman" w:hAnsi="Times New Roman" w:cs="Times New Roman"/>
                <w:sz w:val="24"/>
                <w:szCs w:val="24"/>
                <w:lang w:eastAsia="lv-LV"/>
              </w:rPr>
              <w:t xml:space="preserve"> kopš portāla darbošanās brīža sasniedz jau 680 000. Savukārt 2016.gadā (līdz 2016.gada 31.oktobrim) portālu ir apmeklējuši 110 000 unikālie lietotāji (pieslēgušies pirmo reizi 2016.gadā). Vidējais portāla </w:t>
            </w:r>
            <w:hyperlink r:id="rId17" w:history="1">
              <w:r w:rsidR="004C21DA" w:rsidRPr="00DD4C41">
                <w:rPr>
                  <w:rStyle w:val="Hyperlink"/>
                  <w:rFonts w:ascii="Times New Roman" w:eastAsia="Times New Roman" w:hAnsi="Times New Roman" w:cs="Times New Roman"/>
                  <w:sz w:val="24"/>
                  <w:szCs w:val="24"/>
                  <w:lang w:eastAsia="lv-LV"/>
                </w:rPr>
                <w:t>www.latvija.lv</w:t>
              </w:r>
            </w:hyperlink>
            <w:r w:rsidR="004C21DA">
              <w:rPr>
                <w:rFonts w:ascii="Times New Roman" w:eastAsia="Times New Roman" w:hAnsi="Times New Roman" w:cs="Times New Roman"/>
                <w:sz w:val="24"/>
                <w:szCs w:val="24"/>
                <w:lang w:eastAsia="lv-LV"/>
              </w:rPr>
              <w:t xml:space="preserve"> lietotāju apmeklējums dienā ir 12 292, savukārt laika periodā no 2016</w:t>
            </w:r>
            <w:r w:rsidR="005A3888">
              <w:rPr>
                <w:rFonts w:ascii="Times New Roman" w:eastAsia="Times New Roman" w:hAnsi="Times New Roman" w:cs="Times New Roman"/>
                <w:sz w:val="24"/>
                <w:szCs w:val="24"/>
                <w:lang w:eastAsia="lv-LV"/>
              </w:rPr>
              <w:t>.</w:t>
            </w:r>
            <w:r w:rsidR="004C21DA">
              <w:rPr>
                <w:rFonts w:ascii="Times New Roman" w:eastAsia="Times New Roman" w:hAnsi="Times New Roman" w:cs="Times New Roman"/>
                <w:sz w:val="24"/>
                <w:szCs w:val="24"/>
                <w:lang w:eastAsia="lv-LV"/>
              </w:rPr>
              <w:t xml:space="preserve">gada 1.janvāra līdz 16.novembrim portāls ir apmeklēts 3 382 880 reizes. </w:t>
            </w:r>
          </w:p>
          <w:p w14:paraId="67DA465B" w14:textId="77777777" w:rsidR="004A49BD" w:rsidRPr="00382CF0" w:rsidRDefault="004A49BD" w:rsidP="00AC1D59">
            <w:pPr>
              <w:spacing w:after="0" w:line="240" w:lineRule="auto"/>
              <w:jc w:val="both"/>
              <w:rPr>
                <w:rFonts w:ascii="Times New Roman" w:hAnsi="Times New Roman" w:cs="Times New Roman"/>
                <w:sz w:val="24"/>
                <w:szCs w:val="24"/>
              </w:rPr>
            </w:pPr>
            <w:r w:rsidRPr="00382CF0">
              <w:rPr>
                <w:rFonts w:ascii="Times New Roman" w:hAnsi="Times New Roman" w:cs="Times New Roman"/>
                <w:sz w:val="24"/>
                <w:szCs w:val="24"/>
              </w:rPr>
              <w:t xml:space="preserve">Portāla </w:t>
            </w:r>
            <w:hyperlink r:id="rId18" w:history="1">
              <w:r w:rsidRPr="00382CF0">
                <w:rPr>
                  <w:rStyle w:val="Hyperlink"/>
                  <w:rFonts w:ascii="Times New Roman" w:hAnsi="Times New Roman" w:cs="Times New Roman"/>
                  <w:color w:val="auto"/>
                  <w:sz w:val="24"/>
                  <w:szCs w:val="24"/>
                </w:rPr>
                <w:t>www.latvija.lv</w:t>
              </w:r>
            </w:hyperlink>
            <w:r w:rsidR="003F1DFF">
              <w:rPr>
                <w:rStyle w:val="Hyperlink"/>
                <w:rFonts w:ascii="Times New Roman" w:hAnsi="Times New Roman" w:cs="Times New Roman"/>
                <w:color w:val="auto"/>
                <w:sz w:val="24"/>
                <w:szCs w:val="24"/>
              </w:rPr>
              <w:t xml:space="preserve"> </w:t>
            </w:r>
            <w:r w:rsidRPr="00382CF0">
              <w:rPr>
                <w:rFonts w:ascii="Times New Roman" w:hAnsi="Times New Roman" w:cs="Times New Roman"/>
                <w:sz w:val="24"/>
                <w:szCs w:val="24"/>
              </w:rPr>
              <w:t>darbības nodrošināšana valsts pārvaldē sniedz aizvien nozīmīgāku pienesumu</w:t>
            </w:r>
            <w:r w:rsidR="00C56A40" w:rsidRPr="00382CF0">
              <w:rPr>
                <w:rFonts w:ascii="Times New Roman" w:hAnsi="Times New Roman" w:cs="Times New Roman"/>
                <w:sz w:val="24"/>
                <w:szCs w:val="24"/>
              </w:rPr>
              <w:t xml:space="preserve"> e-pārvaldes attīstībā un sabiedrības izglītošanā un informēšanā par valsts pārvaldi un tās sniegtajiem pakalpojumiem</w:t>
            </w:r>
            <w:r w:rsidRPr="00382CF0">
              <w:rPr>
                <w:rFonts w:ascii="Times New Roman" w:hAnsi="Times New Roman" w:cs="Times New Roman"/>
                <w:sz w:val="24"/>
                <w:szCs w:val="24"/>
              </w:rPr>
              <w:t xml:space="preserve"> – portāls </w:t>
            </w:r>
            <w:hyperlink r:id="rId19" w:history="1">
              <w:r w:rsidRPr="00382CF0">
                <w:rPr>
                  <w:rStyle w:val="Hyperlink"/>
                  <w:rFonts w:ascii="Times New Roman" w:hAnsi="Times New Roman" w:cs="Times New Roman"/>
                  <w:color w:val="auto"/>
                  <w:sz w:val="24"/>
                  <w:szCs w:val="24"/>
                </w:rPr>
                <w:t>www.latvija.lv</w:t>
              </w:r>
            </w:hyperlink>
            <w:r w:rsidR="00085B91" w:rsidRPr="00382CF0">
              <w:rPr>
                <w:rFonts w:ascii="Times New Roman" w:hAnsi="Times New Roman" w:cs="Times New Roman"/>
                <w:sz w:val="24"/>
                <w:szCs w:val="24"/>
              </w:rPr>
              <w:t xml:space="preserve"> nodrošina</w:t>
            </w:r>
            <w:r w:rsidRPr="00382CF0">
              <w:rPr>
                <w:rFonts w:ascii="Times New Roman" w:hAnsi="Times New Roman" w:cs="Times New Roman"/>
                <w:sz w:val="24"/>
                <w:szCs w:val="24"/>
              </w:rPr>
              <w:t xml:space="preserve">: </w:t>
            </w:r>
          </w:p>
          <w:p w14:paraId="3BC9F085" w14:textId="4CBD7353" w:rsidR="00085B91" w:rsidRPr="00382CF0" w:rsidRDefault="004A49BD" w:rsidP="00AC1D59">
            <w:pPr>
              <w:pStyle w:val="ListParagraph"/>
              <w:numPr>
                <w:ilvl w:val="0"/>
                <w:numId w:val="2"/>
              </w:numPr>
              <w:spacing w:after="0" w:line="240" w:lineRule="auto"/>
              <w:ind w:left="0" w:firstLine="252"/>
              <w:jc w:val="both"/>
              <w:rPr>
                <w:rFonts w:ascii="Times New Roman" w:hAnsi="Times New Roman" w:cs="Times New Roman"/>
                <w:sz w:val="24"/>
                <w:szCs w:val="24"/>
              </w:rPr>
            </w:pPr>
            <w:r w:rsidRPr="00382CF0">
              <w:rPr>
                <w:rFonts w:ascii="Times New Roman" w:hAnsi="Times New Roman" w:cs="Times New Roman"/>
                <w:sz w:val="24"/>
                <w:szCs w:val="24"/>
              </w:rPr>
              <w:t>centralizētu e-pakalpojumu infrastruktūras risinājumu valsts pārvaldes iestāžu e-pakalpojumu izveidei un nodrošināšanai, tai skaitā, informācijas un komunikācijas tehnoloģijas koplietošanas komponenšu izveidošana un izmantošana (piemēram, risinājumu izveide vienkāršotai pakalpojumu elektronizācijai; iedzīvotāja vienotais profils, oficiālā elektroniskā adrese, u.c.)</w:t>
            </w:r>
            <w:r w:rsidR="00CF34FF" w:rsidRPr="00382CF0">
              <w:rPr>
                <w:rFonts w:ascii="Times New Roman" w:hAnsi="Times New Roman" w:cs="Times New Roman"/>
                <w:sz w:val="24"/>
                <w:szCs w:val="24"/>
              </w:rPr>
              <w:t>;</w:t>
            </w:r>
          </w:p>
          <w:p w14:paraId="4D1CE187" w14:textId="77777777" w:rsidR="00085B91" w:rsidRPr="00382CF0" w:rsidRDefault="00085B91" w:rsidP="00085B91">
            <w:pPr>
              <w:pStyle w:val="ListParagraph"/>
              <w:numPr>
                <w:ilvl w:val="0"/>
                <w:numId w:val="2"/>
              </w:numPr>
              <w:spacing w:before="120" w:after="0" w:line="240" w:lineRule="auto"/>
              <w:ind w:left="0" w:firstLine="252"/>
              <w:jc w:val="both"/>
              <w:rPr>
                <w:rFonts w:ascii="Times New Roman" w:hAnsi="Times New Roman" w:cs="Times New Roman"/>
                <w:sz w:val="24"/>
                <w:szCs w:val="24"/>
              </w:rPr>
            </w:pPr>
            <w:r w:rsidRPr="00382CF0">
              <w:rPr>
                <w:rFonts w:ascii="Times New Roman" w:hAnsi="Times New Roman" w:cs="Times New Roman"/>
                <w:sz w:val="24"/>
                <w:szCs w:val="24"/>
              </w:rPr>
              <w:t>vienas pieturas aģentūras principa ieviešanu elektroniskā vidē</w:t>
            </w:r>
            <w:r w:rsidR="00CF34FF" w:rsidRPr="00382CF0">
              <w:rPr>
                <w:rFonts w:ascii="Times New Roman" w:hAnsi="Times New Roman" w:cs="Times New Roman"/>
                <w:sz w:val="24"/>
                <w:szCs w:val="24"/>
              </w:rPr>
              <w:t>;</w:t>
            </w:r>
          </w:p>
          <w:p w14:paraId="6804CF42" w14:textId="11FA5FA4" w:rsidR="00C56A40" w:rsidRPr="00382CF0" w:rsidRDefault="00CF34FF" w:rsidP="00C56A40">
            <w:pPr>
              <w:pStyle w:val="ListParagraph"/>
              <w:numPr>
                <w:ilvl w:val="0"/>
                <w:numId w:val="2"/>
              </w:numPr>
              <w:spacing w:before="120" w:after="0" w:line="240" w:lineRule="auto"/>
              <w:ind w:left="0" w:firstLine="252"/>
              <w:jc w:val="both"/>
              <w:rPr>
                <w:rFonts w:ascii="Times New Roman" w:hAnsi="Times New Roman" w:cs="Times New Roman"/>
                <w:sz w:val="24"/>
                <w:szCs w:val="24"/>
              </w:rPr>
            </w:pPr>
            <w:r w:rsidRPr="00382CF0">
              <w:rPr>
                <w:rFonts w:ascii="Times New Roman" w:hAnsi="Times New Roman" w:cs="Times New Roman"/>
                <w:sz w:val="24"/>
                <w:szCs w:val="24"/>
              </w:rPr>
              <w:lastRenderedPageBreak/>
              <w:t>a</w:t>
            </w:r>
            <w:r w:rsidR="00085B91" w:rsidRPr="00382CF0">
              <w:rPr>
                <w:rFonts w:ascii="Times New Roman" w:hAnsi="Times New Roman" w:cs="Times New Roman"/>
                <w:sz w:val="24"/>
                <w:szCs w:val="24"/>
              </w:rPr>
              <w:t>tbalstu Valsts un pašvaldīb</w:t>
            </w:r>
            <w:r w:rsidRPr="00382CF0">
              <w:rPr>
                <w:rFonts w:ascii="Times New Roman" w:hAnsi="Times New Roman" w:cs="Times New Roman"/>
                <w:sz w:val="24"/>
                <w:szCs w:val="24"/>
              </w:rPr>
              <w:t>u</w:t>
            </w:r>
            <w:r w:rsidR="00085B91" w:rsidRPr="00382CF0">
              <w:rPr>
                <w:rFonts w:ascii="Times New Roman" w:hAnsi="Times New Roman" w:cs="Times New Roman"/>
                <w:sz w:val="24"/>
                <w:szCs w:val="24"/>
              </w:rPr>
              <w:t xml:space="preserve"> vienotā klientu apkalpošanas centru tīkla izveidē un attīstībā, </w:t>
            </w:r>
            <w:r w:rsidR="00A55E90">
              <w:rPr>
                <w:rFonts w:ascii="Times New Roman" w:hAnsi="Times New Roman" w:cs="Times New Roman"/>
                <w:sz w:val="24"/>
                <w:szCs w:val="24"/>
              </w:rPr>
              <w:t xml:space="preserve">kas </w:t>
            </w:r>
            <w:r w:rsidR="00085B91" w:rsidRPr="00382CF0">
              <w:rPr>
                <w:rFonts w:ascii="Times New Roman" w:hAnsi="Times New Roman" w:cs="Times New Roman"/>
                <w:sz w:val="24"/>
                <w:szCs w:val="24"/>
              </w:rPr>
              <w:t>nodrošin</w:t>
            </w:r>
            <w:r w:rsidR="00A55E90">
              <w:rPr>
                <w:rFonts w:ascii="Times New Roman" w:hAnsi="Times New Roman" w:cs="Times New Roman"/>
                <w:sz w:val="24"/>
                <w:szCs w:val="24"/>
              </w:rPr>
              <w:t xml:space="preserve">a </w:t>
            </w:r>
            <w:r w:rsidR="008447C5">
              <w:rPr>
                <w:rFonts w:ascii="Times New Roman" w:hAnsi="Times New Roman" w:cs="Times New Roman"/>
                <w:sz w:val="24"/>
                <w:szCs w:val="24"/>
              </w:rPr>
              <w:t xml:space="preserve">iespēju </w:t>
            </w:r>
            <w:r w:rsidR="00085B91" w:rsidRPr="00382CF0">
              <w:rPr>
                <w:rFonts w:ascii="Times New Roman" w:hAnsi="Times New Roman" w:cs="Times New Roman"/>
                <w:sz w:val="24"/>
                <w:szCs w:val="24"/>
              </w:rPr>
              <w:t>Valsts un pašvaldīb</w:t>
            </w:r>
            <w:r w:rsidRPr="00382CF0">
              <w:rPr>
                <w:rFonts w:ascii="Times New Roman" w:hAnsi="Times New Roman" w:cs="Times New Roman"/>
                <w:sz w:val="24"/>
                <w:szCs w:val="24"/>
              </w:rPr>
              <w:t>u</w:t>
            </w:r>
            <w:r w:rsidR="00085B91" w:rsidRPr="00382CF0">
              <w:rPr>
                <w:rFonts w:ascii="Times New Roman" w:hAnsi="Times New Roman" w:cs="Times New Roman"/>
                <w:sz w:val="24"/>
                <w:szCs w:val="24"/>
              </w:rPr>
              <w:t xml:space="preserve"> vienot</w:t>
            </w:r>
            <w:r w:rsidRPr="00382CF0">
              <w:rPr>
                <w:rFonts w:ascii="Times New Roman" w:hAnsi="Times New Roman" w:cs="Times New Roman"/>
                <w:sz w:val="24"/>
                <w:szCs w:val="24"/>
              </w:rPr>
              <w:t>o</w:t>
            </w:r>
            <w:r w:rsidR="00085B91" w:rsidRPr="00382CF0">
              <w:rPr>
                <w:rFonts w:ascii="Times New Roman" w:hAnsi="Times New Roman" w:cs="Times New Roman"/>
                <w:sz w:val="24"/>
                <w:szCs w:val="24"/>
              </w:rPr>
              <w:t xml:space="preserve"> klientu apkalpošanas centru darbiniek</w:t>
            </w:r>
            <w:r w:rsidR="008447C5">
              <w:rPr>
                <w:rFonts w:ascii="Times New Roman" w:hAnsi="Times New Roman" w:cs="Times New Roman"/>
                <w:sz w:val="24"/>
                <w:szCs w:val="24"/>
              </w:rPr>
              <w:t>iem</w:t>
            </w:r>
            <w:r w:rsidR="00085B91" w:rsidRPr="00382CF0">
              <w:rPr>
                <w:rFonts w:ascii="Times New Roman" w:hAnsi="Times New Roman" w:cs="Times New Roman"/>
                <w:sz w:val="24"/>
                <w:szCs w:val="24"/>
              </w:rPr>
              <w:t xml:space="preserve"> </w:t>
            </w:r>
            <w:r w:rsidR="00C56A40" w:rsidRPr="00382CF0">
              <w:rPr>
                <w:rFonts w:ascii="Times New Roman" w:hAnsi="Times New Roman" w:cs="Times New Roman"/>
                <w:sz w:val="24"/>
                <w:szCs w:val="24"/>
              </w:rPr>
              <w:t>ērt</w:t>
            </w:r>
            <w:r w:rsidRPr="00382CF0">
              <w:rPr>
                <w:rFonts w:ascii="Times New Roman" w:hAnsi="Times New Roman" w:cs="Times New Roman"/>
                <w:sz w:val="24"/>
                <w:szCs w:val="24"/>
              </w:rPr>
              <w:t>u</w:t>
            </w:r>
            <w:r w:rsidR="00C56A40" w:rsidRPr="00382CF0">
              <w:rPr>
                <w:rFonts w:ascii="Times New Roman" w:hAnsi="Times New Roman" w:cs="Times New Roman"/>
                <w:sz w:val="24"/>
                <w:szCs w:val="24"/>
              </w:rPr>
              <w:t xml:space="preserve"> </w:t>
            </w:r>
            <w:r w:rsidR="00085B91" w:rsidRPr="00382CF0">
              <w:rPr>
                <w:rFonts w:ascii="Times New Roman" w:hAnsi="Times New Roman" w:cs="Times New Roman"/>
                <w:sz w:val="24"/>
                <w:szCs w:val="24"/>
              </w:rPr>
              <w:t>orientē</w:t>
            </w:r>
            <w:r w:rsidRPr="00382CF0">
              <w:rPr>
                <w:rFonts w:ascii="Times New Roman" w:hAnsi="Times New Roman" w:cs="Times New Roman"/>
                <w:sz w:val="24"/>
                <w:szCs w:val="24"/>
              </w:rPr>
              <w:t>šanos</w:t>
            </w:r>
            <w:r w:rsidR="00085B91" w:rsidRPr="00382CF0">
              <w:rPr>
                <w:rFonts w:ascii="Times New Roman" w:hAnsi="Times New Roman" w:cs="Times New Roman"/>
                <w:sz w:val="24"/>
                <w:szCs w:val="24"/>
              </w:rPr>
              <w:t xml:space="preserve"> </w:t>
            </w:r>
            <w:r w:rsidR="00C56A40" w:rsidRPr="00382CF0">
              <w:rPr>
                <w:rFonts w:ascii="Times New Roman" w:hAnsi="Times New Roman" w:cs="Times New Roman"/>
                <w:sz w:val="24"/>
                <w:szCs w:val="24"/>
              </w:rPr>
              <w:t xml:space="preserve">valsts </w:t>
            </w:r>
            <w:r w:rsidRPr="00382CF0">
              <w:rPr>
                <w:rFonts w:ascii="Times New Roman" w:hAnsi="Times New Roman" w:cs="Times New Roman"/>
                <w:sz w:val="24"/>
                <w:szCs w:val="24"/>
              </w:rPr>
              <w:t xml:space="preserve">tiešās </w:t>
            </w:r>
            <w:r w:rsidR="00C56A40" w:rsidRPr="00382CF0">
              <w:rPr>
                <w:rFonts w:ascii="Times New Roman" w:hAnsi="Times New Roman" w:cs="Times New Roman"/>
                <w:sz w:val="24"/>
                <w:szCs w:val="24"/>
              </w:rPr>
              <w:t xml:space="preserve">pārvaldes </w:t>
            </w:r>
            <w:r w:rsidR="00085B91" w:rsidRPr="00382CF0">
              <w:rPr>
                <w:rFonts w:ascii="Times New Roman" w:hAnsi="Times New Roman" w:cs="Times New Roman"/>
                <w:sz w:val="24"/>
                <w:szCs w:val="24"/>
              </w:rPr>
              <w:t xml:space="preserve">iestāžu izveidotajā minimālajā pakalpojumu grozā, </w:t>
            </w:r>
            <w:r w:rsidR="00C56A40" w:rsidRPr="00382CF0">
              <w:rPr>
                <w:rFonts w:ascii="Times New Roman" w:hAnsi="Times New Roman" w:cs="Times New Roman"/>
                <w:sz w:val="24"/>
                <w:szCs w:val="24"/>
              </w:rPr>
              <w:t xml:space="preserve">līdz ar to ir iespējams </w:t>
            </w:r>
            <w:r w:rsidR="00085B91" w:rsidRPr="00382CF0">
              <w:rPr>
                <w:rFonts w:ascii="Times New Roman" w:hAnsi="Times New Roman" w:cs="Times New Roman"/>
                <w:sz w:val="24"/>
                <w:szCs w:val="24"/>
              </w:rPr>
              <w:t xml:space="preserve">skaidri izklāstīt klientam nepieciešamo rīcību </w:t>
            </w:r>
            <w:r w:rsidR="00C56A40" w:rsidRPr="00382CF0">
              <w:rPr>
                <w:rFonts w:ascii="Times New Roman" w:hAnsi="Times New Roman" w:cs="Times New Roman"/>
                <w:sz w:val="24"/>
                <w:szCs w:val="24"/>
              </w:rPr>
              <w:t xml:space="preserve">valsts pārvaldes </w:t>
            </w:r>
            <w:r w:rsidR="00085B91" w:rsidRPr="00382CF0">
              <w:rPr>
                <w:rFonts w:ascii="Times New Roman" w:hAnsi="Times New Roman" w:cs="Times New Roman"/>
                <w:sz w:val="24"/>
                <w:szCs w:val="24"/>
              </w:rPr>
              <w:t xml:space="preserve">pakalpojuma saņemšanai, konsultēt par pakalpojumu pieprasīšanu un saņemšanu, skaidri izklāstīt klientam "ceļa karti", ja klienta pieprasītais pakalpojums neietilpst </w:t>
            </w:r>
            <w:r w:rsidRPr="00382CF0">
              <w:rPr>
                <w:rFonts w:ascii="Times New Roman" w:hAnsi="Times New Roman" w:cs="Times New Roman"/>
                <w:sz w:val="24"/>
                <w:szCs w:val="24"/>
              </w:rPr>
              <w:t xml:space="preserve">sniegto </w:t>
            </w:r>
            <w:r w:rsidR="00085B91" w:rsidRPr="00382CF0">
              <w:rPr>
                <w:rFonts w:ascii="Times New Roman" w:hAnsi="Times New Roman" w:cs="Times New Roman"/>
                <w:sz w:val="24"/>
                <w:szCs w:val="24"/>
              </w:rPr>
              <w:t>pakalpojumu grozā, risināt nestandarta situācijas klientu apkalpošanā un veidot pozitīvu sarunas struktūru ar klientu</w:t>
            </w:r>
            <w:r w:rsidR="00C56A40" w:rsidRPr="00382CF0">
              <w:rPr>
                <w:rFonts w:ascii="Times New Roman" w:hAnsi="Times New Roman" w:cs="Times New Roman"/>
                <w:sz w:val="24"/>
                <w:szCs w:val="24"/>
              </w:rPr>
              <w:t>;</w:t>
            </w:r>
          </w:p>
          <w:p w14:paraId="01262770" w14:textId="03C74D83" w:rsidR="008447C5" w:rsidRPr="008447C5" w:rsidRDefault="00C56A40" w:rsidP="00C56A40">
            <w:pPr>
              <w:pStyle w:val="ListParagraph"/>
              <w:numPr>
                <w:ilvl w:val="0"/>
                <w:numId w:val="2"/>
              </w:numPr>
              <w:spacing w:before="120" w:after="0" w:line="240" w:lineRule="auto"/>
              <w:ind w:left="0" w:firstLine="252"/>
              <w:jc w:val="both"/>
              <w:rPr>
                <w:rFonts w:ascii="Times New Roman" w:hAnsi="Times New Roman" w:cs="Times New Roman"/>
                <w:sz w:val="24"/>
                <w:szCs w:val="24"/>
              </w:rPr>
            </w:pPr>
            <w:r w:rsidRPr="00382CF0">
              <w:rPr>
                <w:rFonts w:ascii="Times New Roman" w:eastAsia="Arial" w:hAnsi="Times New Roman"/>
                <w:sz w:val="24"/>
              </w:rPr>
              <w:t>portālā</w:t>
            </w:r>
            <w:hyperlink r:id="rId20">
              <w:r w:rsidRPr="00382CF0">
                <w:rPr>
                  <w:rFonts w:ascii="Times New Roman" w:eastAsia="Arial" w:hAnsi="Times New Roman"/>
                  <w:sz w:val="24"/>
                </w:rPr>
                <w:t xml:space="preserve"> </w:t>
              </w:r>
            </w:hyperlink>
            <w:hyperlink r:id="rId21">
              <w:r w:rsidRPr="00382CF0">
                <w:rPr>
                  <w:rFonts w:ascii="Times New Roman" w:eastAsia="Arial" w:hAnsi="Times New Roman"/>
                  <w:sz w:val="24"/>
                  <w:u w:val="single"/>
                </w:rPr>
                <w:t>www.latvija.lv</w:t>
              </w:r>
            </w:hyperlink>
            <w:r w:rsidRPr="00382CF0">
              <w:rPr>
                <w:rFonts w:ascii="Times New Roman" w:eastAsia="Arial" w:hAnsi="Times New Roman"/>
                <w:sz w:val="24"/>
              </w:rPr>
              <w:t xml:space="preserve"> ir izv</w:t>
            </w:r>
            <w:r w:rsidR="008447C5">
              <w:rPr>
                <w:rFonts w:ascii="Times New Roman" w:eastAsia="Arial" w:hAnsi="Times New Roman"/>
                <w:sz w:val="24"/>
              </w:rPr>
              <w:t xml:space="preserve">ietoti dzīves notikumu apraksti, </w:t>
            </w:r>
            <w:r w:rsidR="008447C5" w:rsidRPr="00382CF0">
              <w:rPr>
                <w:rFonts w:ascii="Times New Roman" w:eastAsia="Arial" w:hAnsi="Times New Roman"/>
                <w:sz w:val="24"/>
              </w:rPr>
              <w:t>kas vienkāršā veidā iedzīvotājam paskaidro, k</w:t>
            </w:r>
            <w:r w:rsidR="008447C5">
              <w:rPr>
                <w:rFonts w:ascii="Times New Roman" w:eastAsia="Arial" w:hAnsi="Times New Roman"/>
                <w:sz w:val="24"/>
              </w:rPr>
              <w:t xml:space="preserve">ā izmantot valsts pārvaldes pakalpojumus. </w:t>
            </w:r>
          </w:p>
          <w:p w14:paraId="7E8EB724" w14:textId="77777777" w:rsidR="00C56A40" w:rsidRPr="00382CF0" w:rsidRDefault="00130D68" w:rsidP="00130D68">
            <w:pPr>
              <w:spacing w:before="120" w:after="0" w:line="240" w:lineRule="auto"/>
              <w:jc w:val="both"/>
              <w:rPr>
                <w:rFonts w:ascii="Times New Roman" w:hAnsi="Times New Roman" w:cs="Times New Roman"/>
                <w:sz w:val="24"/>
                <w:szCs w:val="24"/>
              </w:rPr>
            </w:pPr>
            <w:r w:rsidRPr="00382CF0">
              <w:rPr>
                <w:rFonts w:ascii="Times New Roman" w:hAnsi="Times New Roman" w:cs="Times New Roman"/>
                <w:sz w:val="24"/>
                <w:szCs w:val="24"/>
              </w:rPr>
              <w:t xml:space="preserve">Vienlaikus jāņem vērā, ka ārzemniekiem un Latvijas valsts piederīgajiem, kuri nepārvalda latviešu valodu, ir ierobežotas iespējas ērti izmantot valsts pārvaldes sniegtos e-pakalpojumus sev saprotamā valodā. Šobrīd, lai izmantotu e-pakalpojumus, persona, kura pietiekamā līmenī nepārvalda latviešu valodu, var izmantot izstrādāto valsts pārvaldes mašīntulkošanas servisu www.hugo.lv, kas nodrošina iespēju tulkot tekstus, dokumentus un arī interneta lapas. Mašīntulkošanas serviss ir integrēts arī portālā www.latvija.lv publicētajā valsts pārvaldes pakalpojumu katalogā, nodrošinot ērtu informācijas tulkošanu par pieejamajiem </w:t>
            </w:r>
            <w:r w:rsidR="00CF34FF" w:rsidRPr="00382CF0">
              <w:rPr>
                <w:rFonts w:ascii="Times New Roman" w:hAnsi="Times New Roman" w:cs="Times New Roman"/>
                <w:sz w:val="24"/>
                <w:szCs w:val="24"/>
              </w:rPr>
              <w:t xml:space="preserve">valsts </w:t>
            </w:r>
            <w:r w:rsidRPr="00382CF0">
              <w:rPr>
                <w:rFonts w:ascii="Times New Roman" w:hAnsi="Times New Roman" w:cs="Times New Roman"/>
                <w:sz w:val="24"/>
                <w:szCs w:val="24"/>
              </w:rPr>
              <w:t xml:space="preserve">pārvaldes pakalpojumiem. Fizisko personu reģistra attīstības ietvaros personas kods tiks piešķirts arī ārzemniekiem, kuriem ir dažāda veida tiesiskas attiecības ar valsti, tādejādi nodrošinot šīm personām iespēju izmantot publiskās pārvaldes e-pakalpojumus. Līdz ar šīm izmaiņām ir paredzams to e-pakalpojumu lietotāju pieaugums, kuriem e-pakalpojuma pilnīgai izmantošanai ir nepieciešama informācijas tulkošana no latviešu uz citām valodām, </w:t>
            </w:r>
            <w:r w:rsidRPr="002110EE">
              <w:rPr>
                <w:rFonts w:ascii="Times New Roman" w:hAnsi="Times New Roman" w:cs="Times New Roman"/>
                <w:sz w:val="24"/>
                <w:szCs w:val="24"/>
              </w:rPr>
              <w:t>tādejādi izvirzot nepieciešamību turpināt mašīntulkošanas servisa integrāciju e-pakalpojumu sniegšanas platformā.</w:t>
            </w:r>
          </w:p>
          <w:p w14:paraId="4414EDEB" w14:textId="650A771D" w:rsidR="003D4CF3" w:rsidRDefault="00C56A40" w:rsidP="00130D68">
            <w:pPr>
              <w:spacing w:before="120" w:after="0" w:line="240" w:lineRule="auto"/>
              <w:jc w:val="both"/>
              <w:rPr>
                <w:rFonts w:ascii="Times New Roman" w:eastAsia="MS Mincho" w:hAnsi="Times New Roman" w:cs="Times New Roman"/>
                <w:bCs/>
                <w:sz w:val="24"/>
                <w:szCs w:val="24"/>
              </w:rPr>
            </w:pPr>
            <w:r w:rsidRPr="00382CF0">
              <w:rPr>
                <w:rFonts w:ascii="Times New Roman" w:hAnsi="Times New Roman" w:cs="Times New Roman"/>
                <w:sz w:val="24"/>
                <w:szCs w:val="24"/>
              </w:rPr>
              <w:lastRenderedPageBreak/>
              <w:t xml:space="preserve">Sākot ar 2018.gada 1.jūniju portāls </w:t>
            </w:r>
            <w:hyperlink r:id="rId22" w:history="1">
              <w:r w:rsidRPr="00382CF0">
                <w:rPr>
                  <w:rStyle w:val="Hyperlink"/>
                  <w:rFonts w:ascii="Times New Roman" w:hAnsi="Times New Roman" w:cs="Times New Roman"/>
                  <w:color w:val="auto"/>
                  <w:sz w:val="24"/>
                  <w:szCs w:val="24"/>
                </w:rPr>
                <w:t>www.latvija.lv</w:t>
              </w:r>
            </w:hyperlink>
            <w:r w:rsidRPr="00382CF0">
              <w:rPr>
                <w:rFonts w:ascii="Times New Roman" w:hAnsi="Times New Roman" w:cs="Times New Roman"/>
                <w:sz w:val="24"/>
                <w:szCs w:val="24"/>
              </w:rPr>
              <w:t xml:space="preserve"> radīs iedzīvotājiem un komersantiem, </w:t>
            </w:r>
            <w:r w:rsidR="004D77BC" w:rsidRPr="00382CF0">
              <w:rPr>
                <w:rFonts w:ascii="Times New Roman" w:hAnsi="Times New Roman" w:cs="Times New Roman"/>
                <w:sz w:val="24"/>
                <w:szCs w:val="24"/>
              </w:rPr>
              <w:t>kā arī valsts pārvaldes iestādēm drošas elektroniskas saziņas piegādes iespējas, ieviešot ofici</w:t>
            </w:r>
            <w:r w:rsidR="00130D68" w:rsidRPr="00382CF0">
              <w:rPr>
                <w:rFonts w:ascii="Times New Roman" w:hAnsi="Times New Roman" w:cs="Times New Roman"/>
                <w:sz w:val="24"/>
                <w:szCs w:val="24"/>
              </w:rPr>
              <w:t xml:space="preserve">ālas elektroniskās adreses risinājumu. Līdz ar to </w:t>
            </w:r>
            <w:r w:rsidR="00130D68" w:rsidRPr="00382CF0">
              <w:rPr>
                <w:rFonts w:ascii="Times New Roman" w:eastAsia="MS Mincho" w:hAnsi="Times New Roman" w:cs="Times New Roman"/>
                <w:bCs/>
                <w:sz w:val="24"/>
                <w:szCs w:val="24"/>
              </w:rPr>
              <w:t xml:space="preserve">būtiski palielināsies gan to iedzīvotāju skaits, kuri izveidos e-adreses kontu </w:t>
            </w:r>
            <w:r w:rsidR="00CF34FF" w:rsidRPr="00382CF0">
              <w:rPr>
                <w:rFonts w:ascii="Times New Roman" w:eastAsia="MS Mincho" w:hAnsi="Times New Roman" w:cs="Times New Roman"/>
                <w:bCs/>
                <w:sz w:val="24"/>
                <w:szCs w:val="24"/>
              </w:rPr>
              <w:t xml:space="preserve">portāla </w:t>
            </w:r>
            <w:hyperlink r:id="rId23" w:history="1">
              <w:r w:rsidR="00130D68" w:rsidRPr="00382CF0">
                <w:rPr>
                  <w:rFonts w:ascii="Times New Roman" w:eastAsia="MS Mincho" w:hAnsi="Times New Roman" w:cs="Times New Roman"/>
                  <w:bCs/>
                  <w:sz w:val="24"/>
                  <w:szCs w:val="24"/>
                  <w:u w:val="single"/>
                </w:rPr>
                <w:t>www.latvija.lv</w:t>
              </w:r>
            </w:hyperlink>
            <w:r w:rsidR="00130D68" w:rsidRPr="00382CF0">
              <w:rPr>
                <w:rFonts w:ascii="Times New Roman" w:eastAsia="MS Mincho" w:hAnsi="Times New Roman" w:cs="Times New Roman"/>
                <w:bCs/>
                <w:sz w:val="24"/>
                <w:szCs w:val="24"/>
              </w:rPr>
              <w:t xml:space="preserve"> vidē, gan to publiskās pārvaldes institūciju skaits, kuras komunicēs ar šiem iedzīvotājiem elektroniski, ietaupot gan iestāžu izdevumus (dokumentu drukāšanas un nosūtīšanas pa pastu izmaksas), gan iedzīvotāju laiku un izmaksas (pirmkārt, bet ne tikai – transporta un zaudēta darba laika), kas saistītas ar administratīvajām procedūrām (administratīvais slogs).</w:t>
            </w:r>
          </w:p>
          <w:p w14:paraId="5797F560" w14:textId="77777777" w:rsidR="003F1DFF" w:rsidRDefault="003F1DFF" w:rsidP="003F1DFF">
            <w:pPr>
              <w:spacing w:after="0" w:line="240" w:lineRule="auto"/>
              <w:jc w:val="both"/>
              <w:rPr>
                <w:rFonts w:ascii="Times New Roman" w:hAnsi="Times New Roman" w:cs="Times New Roman"/>
                <w:sz w:val="24"/>
                <w:szCs w:val="24"/>
              </w:rPr>
            </w:pPr>
            <w:r w:rsidRPr="00382CF0">
              <w:rPr>
                <w:rFonts w:ascii="Times New Roman" w:eastAsia="Times New Roman" w:hAnsi="Times New Roman" w:cs="Times New Roman"/>
                <w:sz w:val="24"/>
                <w:szCs w:val="24"/>
                <w:lang w:eastAsia="lv-LV"/>
              </w:rPr>
              <w:t>Ņemot vērā iepriekš minētos argumentus, Valsts pārvaldes iekārtas likumā</w:t>
            </w:r>
            <w:r w:rsidRPr="00382CF0">
              <w:rPr>
                <w:rFonts w:ascii="Times New Roman" w:hAnsi="Times New Roman" w:cs="Times New Roman"/>
                <w:sz w:val="24"/>
                <w:szCs w:val="24"/>
              </w:rPr>
              <w:t xml:space="preserve"> tika veikti grozījumi, kur noteikta portāla </w:t>
            </w:r>
            <w:hyperlink r:id="rId24" w:history="1">
              <w:r w:rsidRPr="00382CF0">
                <w:rPr>
                  <w:rStyle w:val="Hyperlink"/>
                  <w:rFonts w:ascii="Times New Roman" w:hAnsi="Times New Roman" w:cs="Times New Roman"/>
                  <w:color w:val="auto"/>
                  <w:sz w:val="24"/>
                  <w:szCs w:val="24"/>
                </w:rPr>
                <w:t>www.latvija.lv</w:t>
              </w:r>
            </w:hyperlink>
            <w:r w:rsidRPr="00382CF0">
              <w:rPr>
                <w:rFonts w:ascii="Times New Roman" w:hAnsi="Times New Roman" w:cs="Times New Roman"/>
                <w:sz w:val="24"/>
                <w:szCs w:val="24"/>
              </w:rPr>
              <w:t xml:space="preserve"> plašāka lietošana, attiecinot to uz visiem valsts pārvaldes pakalpojumiem, </w:t>
            </w:r>
            <w:r>
              <w:rPr>
                <w:rFonts w:ascii="Times New Roman" w:hAnsi="Times New Roman" w:cs="Times New Roman"/>
                <w:sz w:val="24"/>
                <w:szCs w:val="24"/>
              </w:rPr>
              <w:t xml:space="preserve">kā arī uzliekot pienākumu valsts pārvaldes iestādēm aprakstīt un publicēt portālā </w:t>
            </w:r>
            <w:hyperlink r:id="rId25" w:history="1">
              <w:r w:rsidRPr="00DD4C41">
                <w:rPr>
                  <w:rStyle w:val="Hyperlink"/>
                  <w:rFonts w:ascii="Times New Roman" w:hAnsi="Times New Roman" w:cs="Times New Roman"/>
                  <w:sz w:val="24"/>
                  <w:szCs w:val="24"/>
                </w:rPr>
                <w:t>www.latvija.lv</w:t>
              </w:r>
            </w:hyperlink>
            <w:r>
              <w:rPr>
                <w:rFonts w:ascii="Times New Roman" w:hAnsi="Times New Roman" w:cs="Times New Roman"/>
                <w:sz w:val="24"/>
                <w:szCs w:val="24"/>
              </w:rPr>
              <w:t xml:space="preserve"> visus savus sniegtos valsts pārvaldes pakalpojumus. </w:t>
            </w:r>
          </w:p>
          <w:p w14:paraId="7BAD4BCC" w14:textId="5D88808E" w:rsidR="00BC6A10" w:rsidRDefault="00BC6A10" w:rsidP="003F1D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Noteikumu projekts nosaka portāla </w:t>
            </w:r>
            <w:hyperlink r:id="rId26" w:history="1">
              <w:r w:rsidRPr="00DD4C41">
                <w:rPr>
                  <w:rStyle w:val="Hyperlink"/>
                  <w:rFonts w:ascii="Times New Roman" w:hAnsi="Times New Roman" w:cs="Times New Roman"/>
                  <w:sz w:val="24"/>
                  <w:szCs w:val="24"/>
                </w:rPr>
                <w:t>www.latvija.lv</w:t>
              </w:r>
            </w:hyperlink>
            <w:r>
              <w:rPr>
                <w:rFonts w:ascii="Times New Roman" w:hAnsi="Times New Roman" w:cs="Times New Roman"/>
                <w:sz w:val="24"/>
                <w:szCs w:val="24"/>
              </w:rPr>
              <w:t xml:space="preserve"> darbību un pieejamo saturu, portāla pārzini, viņa pienākumus un tiesības, kā arī valsts pārvaldes iestādes un portāla lietotāju pienākumus un atbildību. Vienlaikus noteikumu projekts nosaka arī informācijas apmaiņas kārtību starp portāla pārzini un valsts pārvaldes iestādi un portāla lietotāju, kā arī nosaka portāla izmantošanas un pārvaldības kārtību. </w:t>
            </w:r>
          </w:p>
          <w:p w14:paraId="4241CED7" w14:textId="77777777" w:rsidR="003A75B0" w:rsidRDefault="003A75B0" w:rsidP="003F1D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Portālā </w:t>
            </w:r>
            <w:hyperlink r:id="rId27" w:history="1">
              <w:r w:rsidRPr="00DD4C41">
                <w:rPr>
                  <w:rStyle w:val="Hyperlink"/>
                  <w:rFonts w:ascii="Times New Roman" w:hAnsi="Times New Roman" w:cs="Times New Roman"/>
                  <w:sz w:val="24"/>
                  <w:szCs w:val="24"/>
                </w:rPr>
                <w:t>www.latvija.lv</w:t>
              </w:r>
            </w:hyperlink>
            <w:r>
              <w:rPr>
                <w:rFonts w:ascii="Times New Roman" w:hAnsi="Times New Roman" w:cs="Times New Roman"/>
                <w:sz w:val="24"/>
                <w:szCs w:val="24"/>
              </w:rPr>
              <w:t xml:space="preserve"> ir pieejama informācija par valsts pārvaldes pakalpojumiem, dzīves notikumiem, kā arī </w:t>
            </w:r>
            <w:r w:rsidRPr="003A75B0">
              <w:rPr>
                <w:rFonts w:ascii="Times New Roman" w:hAnsi="Times New Roman" w:cs="Times New Roman"/>
                <w:sz w:val="24"/>
                <w:szCs w:val="24"/>
              </w:rPr>
              <w:t>informācij</w:t>
            </w:r>
            <w:r>
              <w:rPr>
                <w:rFonts w:ascii="Times New Roman" w:hAnsi="Times New Roman" w:cs="Times New Roman"/>
                <w:sz w:val="24"/>
                <w:szCs w:val="24"/>
              </w:rPr>
              <w:t>a</w:t>
            </w:r>
            <w:r w:rsidRPr="003A75B0">
              <w:rPr>
                <w:rFonts w:ascii="Times New Roman" w:hAnsi="Times New Roman" w:cs="Times New Roman"/>
                <w:sz w:val="24"/>
                <w:szCs w:val="24"/>
              </w:rPr>
              <w:t xml:space="preserve"> par valsts pārvaldes iestādēm un to kompetenci, kā arī par darbībām, kas veicamas, lai veiktu attiecīgu saimniecisko darbību atbilstoši Brīvas</w:t>
            </w:r>
            <w:r>
              <w:rPr>
                <w:rFonts w:ascii="Times New Roman" w:hAnsi="Times New Roman" w:cs="Times New Roman"/>
                <w:sz w:val="24"/>
                <w:szCs w:val="24"/>
              </w:rPr>
              <w:t xml:space="preserve"> pakalpojumu sniegšanas likumam. Vienlaikus portālā </w:t>
            </w:r>
            <w:hyperlink r:id="rId28" w:history="1">
              <w:r w:rsidRPr="00DD4C41">
                <w:rPr>
                  <w:rStyle w:val="Hyperlink"/>
                  <w:rFonts w:ascii="Times New Roman" w:hAnsi="Times New Roman" w:cs="Times New Roman"/>
                  <w:sz w:val="24"/>
                  <w:szCs w:val="24"/>
                </w:rPr>
                <w:t>www.latvija.lv</w:t>
              </w:r>
            </w:hyperlink>
            <w:r>
              <w:rPr>
                <w:rFonts w:ascii="Times New Roman" w:hAnsi="Times New Roman" w:cs="Times New Roman"/>
                <w:sz w:val="24"/>
                <w:szCs w:val="24"/>
              </w:rPr>
              <w:t xml:space="preserve"> nodrošina piekļuvi e-pakalpojumiem, oficiālajai elektro</w:t>
            </w:r>
            <w:r w:rsidR="001A242A">
              <w:rPr>
                <w:rFonts w:ascii="Times New Roman" w:hAnsi="Times New Roman" w:cs="Times New Roman"/>
                <w:sz w:val="24"/>
                <w:szCs w:val="24"/>
              </w:rPr>
              <w:t>n</w:t>
            </w:r>
            <w:r>
              <w:rPr>
                <w:rFonts w:ascii="Times New Roman" w:hAnsi="Times New Roman" w:cs="Times New Roman"/>
                <w:sz w:val="24"/>
                <w:szCs w:val="24"/>
              </w:rPr>
              <w:t xml:space="preserve">iskai adresei un </w:t>
            </w:r>
            <w:r w:rsidRPr="00D17EC7">
              <w:rPr>
                <w:rFonts w:ascii="Times New Roman" w:hAnsi="Times New Roman" w:cs="Times New Roman"/>
                <w:sz w:val="24"/>
                <w:szCs w:val="24"/>
              </w:rPr>
              <w:t>portāla lietotāja darba vietai</w:t>
            </w:r>
            <w:r>
              <w:rPr>
                <w:rFonts w:ascii="Times New Roman" w:hAnsi="Times New Roman" w:cs="Times New Roman"/>
                <w:sz w:val="24"/>
                <w:szCs w:val="24"/>
              </w:rPr>
              <w:t xml:space="preserve">. </w:t>
            </w:r>
          </w:p>
          <w:p w14:paraId="0B8E8179" w14:textId="31C44BC8" w:rsidR="00636826" w:rsidRDefault="003A75B0" w:rsidP="003F1D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Noteikumu projekts paredz, ka portālā ir pieejamas vismaz divas sadaļas – informācija iedzīvotājiem un komersantiem. </w:t>
            </w:r>
            <w:r w:rsidR="00636826">
              <w:rPr>
                <w:rFonts w:ascii="Times New Roman" w:hAnsi="Times New Roman" w:cs="Times New Roman"/>
                <w:sz w:val="24"/>
                <w:szCs w:val="24"/>
              </w:rPr>
              <w:t xml:space="preserve">Komersantu sadaļā iekļauto informācijas struktūru un </w:t>
            </w:r>
            <w:r w:rsidR="00636826">
              <w:rPr>
                <w:rFonts w:ascii="Times New Roman" w:hAnsi="Times New Roman" w:cs="Times New Roman"/>
                <w:sz w:val="24"/>
                <w:szCs w:val="24"/>
              </w:rPr>
              <w:lastRenderedPageBreak/>
              <w:t>informācijas ievietošanu koordinē Ekonomikas ministrija sadarbībā ar nozares ministrijām.</w:t>
            </w:r>
          </w:p>
          <w:p w14:paraId="76AC0E08" w14:textId="51993641" w:rsidR="0021652F" w:rsidRDefault="003A75B0" w:rsidP="003F1D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Tāpat noteikumu projekts paredz arī vairāku iesaistīto pušu atbildību - Vides aizsardzības un reģionālās attīstības ministrijai </w:t>
            </w:r>
            <w:r w:rsidR="00452624" w:rsidRPr="00382CF0">
              <w:rPr>
                <w:rFonts w:ascii="Times New Roman" w:eastAsia="Times New Roman" w:hAnsi="Times New Roman" w:cs="Times New Roman"/>
                <w:sz w:val="24"/>
                <w:szCs w:val="24"/>
                <w:lang w:eastAsia="lv-LV"/>
              </w:rPr>
              <w:t xml:space="preserve">(turpmāk – ministrija) </w:t>
            </w:r>
            <w:r>
              <w:rPr>
                <w:rFonts w:ascii="Times New Roman" w:hAnsi="Times New Roman" w:cs="Times New Roman"/>
                <w:sz w:val="24"/>
                <w:szCs w:val="24"/>
              </w:rPr>
              <w:t xml:space="preserve">ir noteikta atbildība par portāla </w:t>
            </w:r>
            <w:hyperlink r:id="rId29" w:history="1">
              <w:r w:rsidRPr="00DD4C41">
                <w:rPr>
                  <w:rStyle w:val="Hyperlink"/>
                  <w:rFonts w:ascii="Times New Roman" w:hAnsi="Times New Roman" w:cs="Times New Roman"/>
                  <w:sz w:val="24"/>
                  <w:szCs w:val="24"/>
                </w:rPr>
                <w:t>www.latvija.lv</w:t>
              </w:r>
            </w:hyperlink>
            <w:r>
              <w:rPr>
                <w:rFonts w:ascii="Times New Roman" w:hAnsi="Times New Roman" w:cs="Times New Roman"/>
                <w:sz w:val="24"/>
                <w:szCs w:val="24"/>
              </w:rPr>
              <w:t xml:space="preserve"> stratēģiju, portāla attīstības prioritāt</w:t>
            </w:r>
            <w:r w:rsidR="00C973F6">
              <w:rPr>
                <w:rFonts w:ascii="Times New Roman" w:hAnsi="Times New Roman" w:cs="Times New Roman"/>
                <w:sz w:val="24"/>
                <w:szCs w:val="24"/>
              </w:rPr>
              <w:t>ēm</w:t>
            </w:r>
            <w:r>
              <w:rPr>
                <w:rFonts w:ascii="Times New Roman" w:hAnsi="Times New Roman" w:cs="Times New Roman"/>
                <w:sz w:val="24"/>
                <w:szCs w:val="24"/>
              </w:rPr>
              <w:t xml:space="preserve">, </w:t>
            </w:r>
            <w:r w:rsidR="0021652F">
              <w:rPr>
                <w:rFonts w:ascii="Times New Roman" w:hAnsi="Times New Roman" w:cs="Times New Roman"/>
                <w:sz w:val="24"/>
                <w:szCs w:val="24"/>
              </w:rPr>
              <w:t xml:space="preserve">kā arī </w:t>
            </w:r>
            <w:r w:rsidR="00C973F6">
              <w:rPr>
                <w:rFonts w:ascii="Times New Roman" w:hAnsi="Times New Roman" w:cs="Times New Roman"/>
                <w:sz w:val="24"/>
                <w:szCs w:val="24"/>
              </w:rPr>
              <w:t xml:space="preserve">pienākums </w:t>
            </w:r>
            <w:r w:rsidRPr="003A75B0">
              <w:rPr>
                <w:rFonts w:ascii="Times New Roman" w:hAnsi="Times New Roman" w:cs="Times New Roman"/>
                <w:sz w:val="24"/>
                <w:szCs w:val="24"/>
              </w:rPr>
              <w:t>nodrošin</w:t>
            </w:r>
            <w:r w:rsidR="00C973F6">
              <w:rPr>
                <w:rFonts w:ascii="Times New Roman" w:hAnsi="Times New Roman" w:cs="Times New Roman"/>
                <w:sz w:val="24"/>
                <w:szCs w:val="24"/>
              </w:rPr>
              <w:t>āt</w:t>
            </w:r>
            <w:r w:rsidRPr="003A75B0">
              <w:rPr>
                <w:rFonts w:ascii="Times New Roman" w:hAnsi="Times New Roman" w:cs="Times New Roman"/>
                <w:sz w:val="24"/>
                <w:szCs w:val="24"/>
              </w:rPr>
              <w:t xml:space="preserve"> valsts pārvaldes iestāžu koordinēšanu</w:t>
            </w:r>
            <w:r w:rsidR="0021652F">
              <w:rPr>
                <w:rFonts w:ascii="Times New Roman" w:hAnsi="Times New Roman" w:cs="Times New Roman"/>
                <w:sz w:val="24"/>
                <w:szCs w:val="24"/>
              </w:rPr>
              <w:t xml:space="preserve"> (uzrauga valsts pārvaldes pakalpojumu aprakstīšanas kvalitāti)</w:t>
            </w:r>
            <w:r w:rsidRPr="003A75B0">
              <w:rPr>
                <w:rFonts w:ascii="Times New Roman" w:hAnsi="Times New Roman" w:cs="Times New Roman"/>
                <w:sz w:val="24"/>
                <w:szCs w:val="24"/>
              </w:rPr>
              <w:t>, lai nodrošinātu portāla satura veidošanu.</w:t>
            </w:r>
            <w:r w:rsidR="0021652F">
              <w:rPr>
                <w:rFonts w:ascii="Times New Roman" w:hAnsi="Times New Roman" w:cs="Times New Roman"/>
                <w:sz w:val="24"/>
                <w:szCs w:val="24"/>
              </w:rPr>
              <w:t xml:space="preserve"> Portāla pārzinis ir Valsts reģionālās attīstības aģentūra, un tai kā portāla pārzinim ir pienākums nodrošināt portāla tehnisko uzturēšanu un administrēšanu, </w:t>
            </w:r>
            <w:r w:rsidR="0021652F" w:rsidRPr="0021652F">
              <w:rPr>
                <w:rFonts w:ascii="Times New Roman" w:hAnsi="Times New Roman" w:cs="Times New Roman"/>
                <w:sz w:val="24"/>
                <w:szCs w:val="24"/>
              </w:rPr>
              <w:t>portāla darbības publici</w:t>
            </w:r>
            <w:r w:rsidR="0021652F">
              <w:rPr>
                <w:rFonts w:ascii="Times New Roman" w:hAnsi="Times New Roman" w:cs="Times New Roman"/>
                <w:sz w:val="24"/>
                <w:szCs w:val="24"/>
              </w:rPr>
              <w:t xml:space="preserve">tātes un informēšanas pasākumus. Lai nodrošinātu kvalitatīvas informācijas publicēšanu, kā arī atbilstoša e-pakalpojuma pieejamību portālā </w:t>
            </w:r>
            <w:hyperlink r:id="rId30" w:history="1">
              <w:r w:rsidR="0021652F" w:rsidRPr="00DD4C41">
                <w:rPr>
                  <w:rStyle w:val="Hyperlink"/>
                  <w:rFonts w:ascii="Times New Roman" w:hAnsi="Times New Roman" w:cs="Times New Roman"/>
                  <w:sz w:val="24"/>
                  <w:szCs w:val="24"/>
                </w:rPr>
                <w:t>www.latvija.lv</w:t>
              </w:r>
            </w:hyperlink>
            <w:r w:rsidR="0021652F">
              <w:rPr>
                <w:rFonts w:ascii="Times New Roman" w:hAnsi="Times New Roman" w:cs="Times New Roman"/>
                <w:sz w:val="24"/>
                <w:szCs w:val="24"/>
              </w:rPr>
              <w:t>, portāla pārzinim ir noteiktas vairākas tiesības. Viens no svarīgākajiem valsts p</w:t>
            </w:r>
            <w:r w:rsidR="001A242A">
              <w:rPr>
                <w:rFonts w:ascii="Times New Roman" w:hAnsi="Times New Roman" w:cs="Times New Roman"/>
                <w:sz w:val="24"/>
                <w:szCs w:val="24"/>
              </w:rPr>
              <w:t>ār</w:t>
            </w:r>
            <w:r w:rsidR="0021652F">
              <w:rPr>
                <w:rFonts w:ascii="Times New Roman" w:hAnsi="Times New Roman" w:cs="Times New Roman"/>
                <w:sz w:val="24"/>
                <w:szCs w:val="24"/>
              </w:rPr>
              <w:t xml:space="preserve">valdes iestādes pienākumiem ir veikt kvalitatīvu valsts pārvaldes pakalpojumu aprakstīšanu, lai nodrošinātu, ka portāla lietotājs var paļauties uz portālā publicēto informāciju. </w:t>
            </w:r>
          </w:p>
          <w:p w14:paraId="41A34F67" w14:textId="5F52B35E" w:rsidR="003F1DFF" w:rsidRDefault="00452624" w:rsidP="003A75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Lai nodrošinātu portāla</w:t>
            </w:r>
            <w:r w:rsidRPr="00452624">
              <w:rPr>
                <w:rFonts w:ascii="Times New Roman" w:hAnsi="Times New Roman" w:cs="Times New Roman"/>
                <w:sz w:val="24"/>
                <w:szCs w:val="24"/>
              </w:rPr>
              <w:t xml:space="preserve"> lietotāju atbalstu</w:t>
            </w:r>
            <w:r>
              <w:rPr>
                <w:rFonts w:ascii="Times New Roman" w:hAnsi="Times New Roman" w:cs="Times New Roman"/>
                <w:sz w:val="24"/>
                <w:szCs w:val="24"/>
              </w:rPr>
              <w:t xml:space="preserve">, noteikumu projektā ir noteikta kārtība, kādā tiek sniegtas atbildes uz portāla lietotāja uzdotajiem jautājumiem vai informācijas pieprasījumiem, kā arī kā notiek sadarbība starp portāla pārzini un valsts pārvaldes iestādi, un Latvijas </w:t>
            </w:r>
            <w:r w:rsidR="00C60081">
              <w:rPr>
                <w:rFonts w:ascii="Times New Roman" w:hAnsi="Times New Roman" w:cs="Times New Roman"/>
                <w:sz w:val="24"/>
                <w:szCs w:val="24"/>
              </w:rPr>
              <w:t xml:space="preserve">investīciju un </w:t>
            </w:r>
            <w:r>
              <w:rPr>
                <w:rFonts w:ascii="Times New Roman" w:hAnsi="Times New Roman" w:cs="Times New Roman"/>
                <w:sz w:val="24"/>
                <w:szCs w:val="24"/>
              </w:rPr>
              <w:t xml:space="preserve">attīstības aģentūru. </w:t>
            </w:r>
          </w:p>
          <w:p w14:paraId="3129FE0E" w14:textId="77777777" w:rsidR="001A242A" w:rsidRPr="00D17EC7" w:rsidRDefault="001A242A" w:rsidP="001A242A">
            <w:pPr>
              <w:spacing w:after="0" w:line="240" w:lineRule="auto"/>
              <w:jc w:val="both"/>
              <w:rPr>
                <w:rFonts w:ascii="Times New Roman" w:hAnsi="Times New Roman" w:cs="Times New Roman"/>
                <w:sz w:val="24"/>
                <w:szCs w:val="24"/>
              </w:rPr>
            </w:pPr>
            <w:r w:rsidRPr="00D17EC7">
              <w:rPr>
                <w:rFonts w:ascii="Times New Roman" w:hAnsi="Times New Roman" w:cs="Times New Roman"/>
                <w:sz w:val="24"/>
                <w:szCs w:val="24"/>
              </w:rPr>
              <w:t xml:space="preserve">Lai nodrošinātu portāla atbilstību iedzīvotāju vajadzībām un vēlmēm, portālā tiek izmantota arī apmeklējumu analīze, izmantojot trešo pušu risinājumus, piemēram </w:t>
            </w:r>
            <w:r w:rsidRPr="00605069">
              <w:rPr>
                <w:rFonts w:ascii="Times New Roman" w:hAnsi="Times New Roman" w:cs="Times New Roman"/>
                <w:i/>
                <w:sz w:val="24"/>
                <w:szCs w:val="24"/>
              </w:rPr>
              <w:t>Google Analytics</w:t>
            </w:r>
            <w:r w:rsidRPr="00D17EC7">
              <w:rPr>
                <w:rFonts w:ascii="Times New Roman" w:hAnsi="Times New Roman" w:cs="Times New Roman"/>
                <w:sz w:val="24"/>
                <w:szCs w:val="24"/>
              </w:rPr>
              <w:t xml:space="preserve"> un pēc nepieciešamības – </w:t>
            </w:r>
            <w:r w:rsidRPr="00605069">
              <w:rPr>
                <w:rFonts w:ascii="Times New Roman" w:hAnsi="Times New Roman" w:cs="Times New Roman"/>
                <w:i/>
                <w:sz w:val="24"/>
                <w:szCs w:val="24"/>
              </w:rPr>
              <w:t>HotJar</w:t>
            </w:r>
            <w:r w:rsidRPr="00D17EC7">
              <w:rPr>
                <w:rFonts w:ascii="Times New Roman" w:hAnsi="Times New Roman" w:cs="Times New Roman"/>
                <w:sz w:val="24"/>
                <w:szCs w:val="24"/>
              </w:rPr>
              <w:t xml:space="preserve"> lietotāju aptaujas rīku. </w:t>
            </w:r>
          </w:p>
          <w:p w14:paraId="44E04412" w14:textId="69487A06" w:rsidR="001A242A" w:rsidRPr="00382CF0" w:rsidRDefault="001A242A">
            <w:pPr>
              <w:spacing w:after="0" w:line="240" w:lineRule="auto"/>
              <w:jc w:val="both"/>
              <w:rPr>
                <w:rFonts w:ascii="Times New Roman" w:hAnsi="Times New Roman" w:cs="Times New Roman"/>
                <w:sz w:val="24"/>
                <w:szCs w:val="24"/>
              </w:rPr>
            </w:pPr>
            <w:r w:rsidRPr="00D17EC7">
              <w:rPr>
                <w:rFonts w:ascii="Times New Roman" w:hAnsi="Times New Roman" w:cs="Times New Roman"/>
                <w:sz w:val="24"/>
                <w:szCs w:val="24"/>
              </w:rPr>
              <w:t>Ņemot vērā, ka</w:t>
            </w:r>
            <w:r w:rsidR="00C60081">
              <w:rPr>
                <w:rFonts w:ascii="Times New Roman" w:hAnsi="Times New Roman" w:cs="Times New Roman"/>
                <w:sz w:val="24"/>
                <w:szCs w:val="24"/>
              </w:rPr>
              <w:t>,</w:t>
            </w:r>
            <w:r w:rsidRPr="00D17EC7">
              <w:rPr>
                <w:rFonts w:ascii="Times New Roman" w:hAnsi="Times New Roman" w:cs="Times New Roman"/>
                <w:sz w:val="24"/>
                <w:szCs w:val="24"/>
              </w:rPr>
              <w:t xml:space="preserve"> ieviešot Oficiālo elektronisko adresi</w:t>
            </w:r>
            <w:r w:rsidR="00C60081">
              <w:rPr>
                <w:rFonts w:ascii="Times New Roman" w:hAnsi="Times New Roman" w:cs="Times New Roman"/>
                <w:sz w:val="24"/>
                <w:szCs w:val="24"/>
              </w:rPr>
              <w:t>,</w:t>
            </w:r>
            <w:r w:rsidRPr="00D17EC7">
              <w:rPr>
                <w:rFonts w:ascii="Times New Roman" w:hAnsi="Times New Roman" w:cs="Times New Roman"/>
                <w:sz w:val="24"/>
                <w:szCs w:val="24"/>
              </w:rPr>
              <w:t xml:space="preserve"> portāls un portāla lietotāja darba vieta kalpos kā galvenais personas saziņas punkts ar valsts iestādēm, paredzēts paplašināt portāla Latvija.lv profila izmantošanu, paredzot</w:t>
            </w:r>
            <w:r w:rsidR="003E28A4" w:rsidRPr="00D17EC7">
              <w:rPr>
                <w:rFonts w:ascii="Times New Roman" w:hAnsi="Times New Roman" w:cs="Times New Roman"/>
                <w:sz w:val="24"/>
                <w:szCs w:val="24"/>
              </w:rPr>
              <w:t xml:space="preserve"> </w:t>
            </w:r>
            <w:r w:rsidRPr="00D17EC7">
              <w:rPr>
                <w:rFonts w:ascii="Times New Roman" w:hAnsi="Times New Roman" w:cs="Times New Roman"/>
                <w:sz w:val="24"/>
                <w:szCs w:val="24"/>
              </w:rPr>
              <w:t>iespējas</w:t>
            </w:r>
            <w:r w:rsidR="00C60081">
              <w:rPr>
                <w:rFonts w:ascii="Times New Roman" w:hAnsi="Times New Roman" w:cs="Times New Roman"/>
                <w:sz w:val="24"/>
                <w:szCs w:val="24"/>
              </w:rPr>
              <w:t xml:space="preserve"> </w:t>
            </w:r>
            <w:r w:rsidRPr="00D17EC7">
              <w:rPr>
                <w:rFonts w:ascii="Times New Roman" w:hAnsi="Times New Roman" w:cs="Times New Roman"/>
                <w:sz w:val="24"/>
                <w:szCs w:val="24"/>
              </w:rPr>
              <w:t xml:space="preserve">personas profilā norādīto informāciju izmantot arī citām iestādēm, tādējādi nodrošinot efektīvu „informē vienreiz” principa ieviešanu publisko pakalpojumu </w:t>
            </w:r>
            <w:r w:rsidRPr="00D17EC7">
              <w:rPr>
                <w:rFonts w:ascii="Times New Roman" w:hAnsi="Times New Roman" w:cs="Times New Roman"/>
                <w:sz w:val="24"/>
                <w:szCs w:val="24"/>
              </w:rPr>
              <w:lastRenderedPageBreak/>
              <w:t xml:space="preserve">sniegšanā un nodrošinot, ka persona savu </w:t>
            </w:r>
            <w:r w:rsidR="00E46156" w:rsidRPr="00D17EC7">
              <w:rPr>
                <w:rFonts w:ascii="Times New Roman" w:hAnsi="Times New Roman" w:cs="Times New Roman"/>
                <w:sz w:val="24"/>
                <w:szCs w:val="24"/>
              </w:rPr>
              <w:t xml:space="preserve">būtisko </w:t>
            </w:r>
            <w:r w:rsidRPr="00D17EC7">
              <w:rPr>
                <w:rFonts w:ascii="Times New Roman" w:hAnsi="Times New Roman" w:cs="Times New Roman"/>
                <w:sz w:val="24"/>
                <w:szCs w:val="24"/>
              </w:rPr>
              <w:t xml:space="preserve">saziņas </w:t>
            </w:r>
            <w:r w:rsidR="00E46156" w:rsidRPr="00D17EC7">
              <w:rPr>
                <w:rFonts w:ascii="Times New Roman" w:hAnsi="Times New Roman" w:cs="Times New Roman"/>
                <w:sz w:val="24"/>
                <w:szCs w:val="24"/>
              </w:rPr>
              <w:t>kontaktinformāciju un pakalpojumu sniegšanai nepieciešamo papildinformāciju (piem. telefona numuru, e-pastu) var norādīt vienuviet, un attiecīgi iestādes to var izmantot pakalpojumu sniegšanas procesā, ievērojot portāla noteikumus, t.sk. proaktīvi sazinoties ar personu.</w:t>
            </w:r>
            <w:r w:rsidR="00E46156">
              <w:rPr>
                <w:rFonts w:ascii="Times New Roman" w:hAnsi="Times New Roman" w:cs="Times New Roman"/>
                <w:sz w:val="24"/>
                <w:szCs w:val="24"/>
              </w:rPr>
              <w:t xml:space="preserve"> </w:t>
            </w:r>
          </w:p>
        </w:tc>
      </w:tr>
      <w:tr w:rsidR="00382CF0" w:rsidRPr="00382CF0" w14:paraId="13B272FA" w14:textId="77777777"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206DFF70" w14:textId="2FC3A31E" w:rsidR="00894C55" w:rsidRPr="00382CF0"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36ED3BDD"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14:paraId="461E4E66" w14:textId="77777777" w:rsidR="00894C55" w:rsidRPr="00382CF0" w:rsidRDefault="002F1FB5" w:rsidP="00452624">
            <w:pPr>
              <w:spacing w:after="0" w:line="240" w:lineRule="auto"/>
              <w:jc w:val="both"/>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Saskaņā ar ministrijas 2016.gada 1.jūnija rīkojumu Nr.173 tika izveidota starpinstitucionāl</w:t>
            </w:r>
            <w:r w:rsidR="00CF34FF" w:rsidRPr="00382CF0">
              <w:rPr>
                <w:rFonts w:ascii="Times New Roman" w:eastAsia="Times New Roman" w:hAnsi="Times New Roman" w:cs="Times New Roman"/>
                <w:sz w:val="24"/>
                <w:szCs w:val="24"/>
                <w:lang w:eastAsia="lv-LV"/>
              </w:rPr>
              <w:t>a</w:t>
            </w:r>
            <w:r w:rsidRPr="00382CF0">
              <w:rPr>
                <w:rFonts w:ascii="Times New Roman" w:eastAsia="Times New Roman" w:hAnsi="Times New Roman" w:cs="Times New Roman"/>
                <w:sz w:val="24"/>
                <w:szCs w:val="24"/>
                <w:lang w:eastAsia="lv-LV"/>
              </w:rPr>
              <w:t xml:space="preserve"> darba grupa noteikumu projekta izstrādei. Darba grupā piedalījās ministrijas, Latvijas tirdzniecības un rūpniecības kameras, Rīgas domes, Pilsonības un migrācijas lietu pārvaldes, Valsts reģionālās attīstības aģentūras, Latvijas ģeotelpiskās informācijas aģentūras, Veselības ministrijas, Latvijas darba devēju konfederācijas, Latvijas Pašvaldības savienības, Ekonomikas </w:t>
            </w:r>
            <w:r w:rsidR="00BC13A8" w:rsidRPr="00382CF0">
              <w:rPr>
                <w:rFonts w:ascii="Times New Roman" w:eastAsia="Times New Roman" w:hAnsi="Times New Roman" w:cs="Times New Roman"/>
                <w:sz w:val="24"/>
                <w:szCs w:val="24"/>
                <w:lang w:eastAsia="lv-LV"/>
              </w:rPr>
              <w:t xml:space="preserve">ministrijas, Uzņēmumu reģistra, </w:t>
            </w:r>
            <w:r w:rsidRPr="00382CF0">
              <w:rPr>
                <w:rFonts w:ascii="Times New Roman" w:eastAsia="Times New Roman" w:hAnsi="Times New Roman" w:cs="Times New Roman"/>
                <w:sz w:val="24"/>
                <w:szCs w:val="24"/>
                <w:lang w:eastAsia="lv-LV"/>
              </w:rPr>
              <w:t>Valsts ieņēmumu dienesta, Nodarbinātības valsts aģentūras, Valsts zemes dienesta, Latvijas Informācijas un komunikācijas tehnoloģijas asociācijas, Valsts kancelejas, Liepāj</w:t>
            </w:r>
            <w:r w:rsidR="00BC13A8" w:rsidRPr="00382CF0">
              <w:rPr>
                <w:rFonts w:ascii="Times New Roman" w:eastAsia="Times New Roman" w:hAnsi="Times New Roman" w:cs="Times New Roman"/>
                <w:sz w:val="24"/>
                <w:szCs w:val="24"/>
                <w:lang w:eastAsia="lv-LV"/>
              </w:rPr>
              <w:t>as domes un Labklājības ministrijas</w:t>
            </w:r>
            <w:r w:rsidRPr="00382CF0">
              <w:rPr>
                <w:rFonts w:ascii="Times New Roman" w:eastAsia="Times New Roman" w:hAnsi="Times New Roman" w:cs="Times New Roman"/>
                <w:sz w:val="24"/>
                <w:szCs w:val="24"/>
                <w:lang w:eastAsia="lv-LV"/>
              </w:rPr>
              <w:t xml:space="preserve"> pārstāvi. </w:t>
            </w:r>
          </w:p>
        </w:tc>
      </w:tr>
      <w:tr w:rsidR="003A75B0" w:rsidRPr="00382CF0" w14:paraId="63AD16D9" w14:textId="77777777" w:rsidTr="00894C55">
        <w:tc>
          <w:tcPr>
            <w:tcW w:w="250" w:type="pct"/>
            <w:tcBorders>
              <w:top w:val="outset" w:sz="6" w:space="0" w:color="414142"/>
              <w:left w:val="outset" w:sz="6" w:space="0" w:color="414142"/>
              <w:bottom w:val="outset" w:sz="6" w:space="0" w:color="414142"/>
              <w:right w:val="outset" w:sz="6" w:space="0" w:color="414142"/>
            </w:tcBorders>
            <w:hideMark/>
          </w:tcPr>
          <w:p w14:paraId="3FF1A515" w14:textId="77777777" w:rsidR="00894C55" w:rsidRPr="00382CF0"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3456DC50"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034EC00F" w14:textId="77777777" w:rsidR="00CF34FF" w:rsidRPr="00452624" w:rsidRDefault="00CF34FF" w:rsidP="00694CAA">
            <w:pPr>
              <w:spacing w:after="0" w:line="240" w:lineRule="auto"/>
              <w:ind w:right="140" w:hanging="31"/>
              <w:jc w:val="both"/>
              <w:rPr>
                <w:rFonts w:ascii="Times New Roman" w:eastAsia="Times New Roman" w:hAnsi="Times New Roman" w:cs="Times New Roman"/>
                <w:sz w:val="24"/>
                <w:szCs w:val="24"/>
                <w:lang w:eastAsia="lv-LV"/>
              </w:rPr>
            </w:pPr>
            <w:r w:rsidRPr="00452624">
              <w:rPr>
                <w:rFonts w:ascii="Times New Roman" w:eastAsia="Times New Roman" w:hAnsi="Times New Roman" w:cs="Times New Roman"/>
                <w:sz w:val="24"/>
                <w:szCs w:val="24"/>
                <w:lang w:eastAsia="lv-LV"/>
              </w:rPr>
              <w:t xml:space="preserve">Valsts pārvaldes iekārtas likums uzdod izstrādāt četrus savstarpēji tematiski saistītus Ministru kabineta noteikumu projektus: </w:t>
            </w:r>
          </w:p>
          <w:p w14:paraId="7F2AAE80" w14:textId="77777777" w:rsidR="00CF34FF" w:rsidRPr="00452624" w:rsidRDefault="00CF34FF" w:rsidP="00694CAA">
            <w:pPr>
              <w:spacing w:after="0" w:line="240" w:lineRule="auto"/>
              <w:ind w:right="140" w:hanging="31"/>
              <w:jc w:val="both"/>
              <w:rPr>
                <w:rFonts w:ascii="Times New Roman" w:eastAsia="Times New Roman" w:hAnsi="Times New Roman" w:cs="Times New Roman"/>
                <w:sz w:val="24"/>
                <w:szCs w:val="24"/>
                <w:lang w:eastAsia="lv-LV"/>
              </w:rPr>
            </w:pPr>
            <w:r w:rsidRPr="00452624">
              <w:rPr>
                <w:rFonts w:ascii="Times New Roman" w:eastAsia="Times New Roman" w:hAnsi="Times New Roman" w:cs="Times New Roman"/>
                <w:sz w:val="24"/>
                <w:szCs w:val="24"/>
                <w:lang w:eastAsia="lv-LV"/>
              </w:rPr>
              <w:t>1) 97.pants nosaka izstrādāt valsts pārvaldes pakalpojumu uzskaites, kvalitātes kontroles un sniegšanas kārtību;</w:t>
            </w:r>
          </w:p>
          <w:p w14:paraId="23756767" w14:textId="77777777" w:rsidR="00CF34FF" w:rsidRPr="00452624" w:rsidRDefault="00CF34FF" w:rsidP="00694CAA">
            <w:pPr>
              <w:spacing w:after="0" w:line="240" w:lineRule="auto"/>
              <w:ind w:right="140" w:hanging="31"/>
              <w:jc w:val="both"/>
              <w:rPr>
                <w:rFonts w:ascii="Times New Roman" w:eastAsia="Times New Roman" w:hAnsi="Times New Roman" w:cs="Times New Roman"/>
                <w:sz w:val="24"/>
                <w:szCs w:val="24"/>
                <w:lang w:eastAsia="lv-LV"/>
              </w:rPr>
            </w:pPr>
            <w:r w:rsidRPr="00452624">
              <w:rPr>
                <w:rFonts w:ascii="Times New Roman" w:eastAsia="Times New Roman" w:hAnsi="Times New Roman" w:cs="Times New Roman"/>
                <w:sz w:val="24"/>
                <w:szCs w:val="24"/>
                <w:lang w:eastAsia="lv-LV"/>
              </w:rPr>
              <w:t>2) 98.pants – noteikt valsts pārvaldes vienoto klientu apkalpošanas centru veidus, sniegto pakalpojumu apjomu un pakalpojumu sniegšanas kārtību;</w:t>
            </w:r>
          </w:p>
          <w:p w14:paraId="6A0CB168" w14:textId="77777777" w:rsidR="00CF34FF" w:rsidRPr="00452624" w:rsidRDefault="00CF34FF" w:rsidP="00694CAA">
            <w:pPr>
              <w:spacing w:after="0" w:line="240" w:lineRule="auto"/>
              <w:ind w:right="140" w:hanging="31"/>
              <w:jc w:val="both"/>
              <w:rPr>
                <w:rFonts w:ascii="Times New Roman" w:eastAsia="Times New Roman" w:hAnsi="Times New Roman" w:cs="Times New Roman"/>
                <w:sz w:val="24"/>
                <w:szCs w:val="24"/>
                <w:lang w:eastAsia="lv-LV"/>
              </w:rPr>
            </w:pPr>
            <w:r w:rsidRPr="00452624">
              <w:rPr>
                <w:rFonts w:ascii="Times New Roman" w:eastAsia="Times New Roman" w:hAnsi="Times New Roman" w:cs="Times New Roman"/>
                <w:sz w:val="24"/>
                <w:szCs w:val="24"/>
                <w:lang w:eastAsia="lv-LV"/>
              </w:rPr>
              <w:t>3) 99.pants – noteikt kārtību, kādā tiek veikta valsts pārvaldes pakalpojumu elektronizācija un nodrošināta e-pakalpojumu pieejamība;</w:t>
            </w:r>
          </w:p>
          <w:p w14:paraId="03FEDE91" w14:textId="77777777" w:rsidR="00894C55" w:rsidRPr="00452624" w:rsidRDefault="00CF34FF" w:rsidP="00694CAA">
            <w:pPr>
              <w:spacing w:after="0" w:line="240" w:lineRule="auto"/>
              <w:ind w:right="140" w:hanging="31"/>
              <w:jc w:val="both"/>
              <w:rPr>
                <w:rFonts w:ascii="Times New Roman" w:eastAsia="Times New Roman" w:hAnsi="Times New Roman" w:cs="Times New Roman"/>
                <w:sz w:val="24"/>
                <w:szCs w:val="24"/>
                <w:lang w:eastAsia="lv-LV"/>
              </w:rPr>
            </w:pPr>
            <w:r w:rsidRPr="00452624">
              <w:rPr>
                <w:rFonts w:ascii="Times New Roman" w:eastAsia="Times New Roman" w:hAnsi="Times New Roman" w:cs="Times New Roman"/>
                <w:sz w:val="24"/>
                <w:szCs w:val="24"/>
                <w:lang w:eastAsia="lv-LV"/>
              </w:rPr>
              <w:t>4) 100.pants – noteikt valsts pārvaldes pakalpojumu portāla pārzini, viņa pienākumus un atbildību, iestādes pienākumus un atbildību, valsts pārvaldes pakalpojumu portāla izmantošanas un pārvaldības kārtību, kā arī pakalpojumu kataloga vešanas kārtību un tajā ietveramo informāciju.</w:t>
            </w:r>
          </w:p>
        </w:tc>
      </w:tr>
    </w:tbl>
    <w:p w14:paraId="02526930" w14:textId="77777777" w:rsidR="00894C55" w:rsidRPr="00382CF0"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418"/>
        <w:gridCol w:w="2835"/>
        <w:gridCol w:w="5802"/>
      </w:tblGrid>
      <w:tr w:rsidR="00382CF0" w:rsidRPr="00382CF0" w14:paraId="672D5FA9" w14:textId="77777777" w:rsidTr="002B672D">
        <w:trPr>
          <w:trHeight w:val="444"/>
        </w:trPr>
        <w:tc>
          <w:tcPr>
            <w:tcW w:w="9055" w:type="dxa"/>
            <w:gridSpan w:val="3"/>
            <w:tcBorders>
              <w:top w:val="outset" w:sz="6" w:space="0" w:color="414142"/>
              <w:left w:val="outset" w:sz="6" w:space="0" w:color="414142"/>
              <w:bottom w:val="outset" w:sz="6" w:space="0" w:color="414142"/>
              <w:right w:val="outset" w:sz="6" w:space="0" w:color="414142"/>
            </w:tcBorders>
            <w:vAlign w:val="center"/>
            <w:hideMark/>
          </w:tcPr>
          <w:p w14:paraId="2E9A0E8F" w14:textId="77777777" w:rsidR="00894C55" w:rsidRPr="00382CF0" w:rsidRDefault="00894C55"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382CF0">
              <w:rPr>
                <w:rFonts w:ascii="Times New Roman" w:eastAsia="Times New Roman" w:hAnsi="Times New Roman" w:cs="Times New Roman"/>
                <w:b/>
                <w:bCs/>
                <w:sz w:val="24"/>
                <w:szCs w:val="24"/>
                <w:lang w:eastAsia="lv-LV"/>
              </w:rPr>
              <w:lastRenderedPageBreak/>
              <w:t>II.</w:t>
            </w:r>
            <w:r w:rsidR="0050178F" w:rsidRPr="00382CF0">
              <w:rPr>
                <w:rFonts w:ascii="Times New Roman" w:eastAsia="Times New Roman" w:hAnsi="Times New Roman" w:cs="Times New Roman"/>
                <w:b/>
                <w:bCs/>
                <w:sz w:val="24"/>
                <w:szCs w:val="24"/>
                <w:lang w:eastAsia="lv-LV"/>
              </w:rPr>
              <w:t> </w:t>
            </w:r>
            <w:r w:rsidRPr="00382CF0">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382CF0" w:rsidRPr="00382CF0" w14:paraId="45935D16" w14:textId="77777777" w:rsidTr="00FF4DB7">
        <w:trPr>
          <w:trHeight w:val="372"/>
        </w:trPr>
        <w:tc>
          <w:tcPr>
            <w:tcW w:w="418" w:type="dxa"/>
            <w:tcBorders>
              <w:top w:val="outset" w:sz="6" w:space="0" w:color="414142"/>
              <w:left w:val="outset" w:sz="6" w:space="0" w:color="414142"/>
              <w:bottom w:val="outset" w:sz="6" w:space="0" w:color="414142"/>
              <w:right w:val="outset" w:sz="6" w:space="0" w:color="414142"/>
            </w:tcBorders>
            <w:hideMark/>
          </w:tcPr>
          <w:p w14:paraId="52BBD3D3"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1.</w:t>
            </w:r>
          </w:p>
        </w:tc>
        <w:tc>
          <w:tcPr>
            <w:tcW w:w="2835" w:type="dxa"/>
            <w:tcBorders>
              <w:top w:val="outset" w:sz="6" w:space="0" w:color="414142"/>
              <w:left w:val="outset" w:sz="6" w:space="0" w:color="414142"/>
              <w:bottom w:val="outset" w:sz="6" w:space="0" w:color="414142"/>
              <w:right w:val="outset" w:sz="6" w:space="0" w:color="414142"/>
            </w:tcBorders>
            <w:hideMark/>
          </w:tcPr>
          <w:p w14:paraId="0ABA220B"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Sabiedrības mērķgrupas, kuras tiesiskais regulējums ietekmē vai varētu ietekmēt</w:t>
            </w:r>
          </w:p>
        </w:tc>
        <w:tc>
          <w:tcPr>
            <w:tcW w:w="5802" w:type="dxa"/>
            <w:tcBorders>
              <w:top w:val="outset" w:sz="6" w:space="0" w:color="414142"/>
              <w:left w:val="outset" w:sz="6" w:space="0" w:color="414142"/>
              <w:bottom w:val="outset" w:sz="6" w:space="0" w:color="414142"/>
              <w:right w:val="outset" w:sz="6" w:space="0" w:color="414142"/>
            </w:tcBorders>
            <w:hideMark/>
          </w:tcPr>
          <w:p w14:paraId="21B8B20D" w14:textId="77777777" w:rsidR="00894C55" w:rsidRPr="00382CF0" w:rsidRDefault="00BC13A8" w:rsidP="00A418F0">
            <w:pPr>
              <w:spacing w:after="0" w:line="240" w:lineRule="auto"/>
              <w:jc w:val="both"/>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 xml:space="preserve">Privātpersonas (fiziskās personas un privāto tiesību juridiskās personas), kā arī </w:t>
            </w:r>
            <w:r w:rsidR="00FF4DB7">
              <w:rPr>
                <w:rFonts w:ascii="Times New Roman" w:eastAsia="Times New Roman" w:hAnsi="Times New Roman" w:cs="Times New Roman"/>
                <w:sz w:val="24"/>
                <w:szCs w:val="24"/>
                <w:lang w:eastAsia="lv-LV"/>
              </w:rPr>
              <w:t>visas valsts pārvaldes iestādes (valsts un pašvaldības institūcijas)</w:t>
            </w:r>
            <w:r w:rsidR="00A418F0">
              <w:rPr>
                <w:rFonts w:ascii="Times New Roman" w:eastAsia="Times New Roman" w:hAnsi="Times New Roman" w:cs="Times New Roman"/>
                <w:sz w:val="24"/>
                <w:szCs w:val="24"/>
                <w:lang w:eastAsia="lv-LV"/>
              </w:rPr>
              <w:t>.</w:t>
            </w:r>
          </w:p>
        </w:tc>
      </w:tr>
      <w:tr w:rsidR="00382CF0" w:rsidRPr="00382CF0" w14:paraId="10019C35" w14:textId="77777777" w:rsidTr="00FF4DB7">
        <w:trPr>
          <w:trHeight w:val="408"/>
        </w:trPr>
        <w:tc>
          <w:tcPr>
            <w:tcW w:w="418" w:type="dxa"/>
            <w:tcBorders>
              <w:top w:val="outset" w:sz="6" w:space="0" w:color="414142"/>
              <w:left w:val="outset" w:sz="6" w:space="0" w:color="414142"/>
              <w:bottom w:val="outset" w:sz="6" w:space="0" w:color="414142"/>
              <w:right w:val="outset" w:sz="6" w:space="0" w:color="414142"/>
            </w:tcBorders>
            <w:hideMark/>
          </w:tcPr>
          <w:p w14:paraId="4166EFF5"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2.</w:t>
            </w:r>
          </w:p>
        </w:tc>
        <w:tc>
          <w:tcPr>
            <w:tcW w:w="2835" w:type="dxa"/>
            <w:tcBorders>
              <w:top w:val="outset" w:sz="6" w:space="0" w:color="414142"/>
              <w:left w:val="outset" w:sz="6" w:space="0" w:color="414142"/>
              <w:bottom w:val="outset" w:sz="6" w:space="0" w:color="414142"/>
              <w:right w:val="outset" w:sz="6" w:space="0" w:color="414142"/>
            </w:tcBorders>
            <w:hideMark/>
          </w:tcPr>
          <w:p w14:paraId="2510511D"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Tiesiskā regulējuma ietekme uz tautsaimniecību un administratīvo slogu</w:t>
            </w:r>
          </w:p>
        </w:tc>
        <w:tc>
          <w:tcPr>
            <w:tcW w:w="5802" w:type="dxa"/>
            <w:tcBorders>
              <w:top w:val="outset" w:sz="6" w:space="0" w:color="414142"/>
              <w:left w:val="outset" w:sz="6" w:space="0" w:color="414142"/>
              <w:bottom w:val="outset" w:sz="6" w:space="0" w:color="414142"/>
              <w:right w:val="outset" w:sz="6" w:space="0" w:color="414142"/>
            </w:tcBorders>
            <w:hideMark/>
          </w:tcPr>
          <w:p w14:paraId="7E048778" w14:textId="3041C6B4" w:rsidR="00FF4DB7" w:rsidRPr="00D17EC7" w:rsidRDefault="00BC13A8" w:rsidP="00A418F0">
            <w:pPr>
              <w:spacing w:after="0" w:line="240" w:lineRule="auto"/>
              <w:jc w:val="both"/>
              <w:rPr>
                <w:rFonts w:ascii="Times New Roman" w:eastAsia="Times New Roman" w:hAnsi="Times New Roman" w:cs="Times New Roman"/>
                <w:sz w:val="24"/>
                <w:szCs w:val="24"/>
                <w:lang w:eastAsia="lv-LV"/>
              </w:rPr>
            </w:pPr>
            <w:r w:rsidRPr="00FF4DB7">
              <w:rPr>
                <w:rFonts w:ascii="Times New Roman" w:eastAsia="Times New Roman" w:hAnsi="Times New Roman" w:cs="Times New Roman"/>
                <w:sz w:val="24"/>
                <w:szCs w:val="24"/>
                <w:lang w:eastAsia="lv-LV"/>
              </w:rPr>
              <w:t>Administratīvais slogs būtiski samazinās privātpersonām</w:t>
            </w:r>
            <w:r w:rsidR="00FF4DB7" w:rsidRPr="00FF4DB7">
              <w:rPr>
                <w:rFonts w:ascii="Times New Roman" w:eastAsia="Times New Roman" w:hAnsi="Times New Roman" w:cs="Times New Roman"/>
                <w:sz w:val="24"/>
                <w:szCs w:val="24"/>
                <w:lang w:eastAsia="lv-LV"/>
              </w:rPr>
              <w:t>,</w:t>
            </w:r>
            <w:r w:rsidR="00FF4DB7">
              <w:rPr>
                <w:rFonts w:ascii="Times New Roman" w:eastAsia="Times New Roman" w:hAnsi="Times New Roman" w:cs="Times New Roman"/>
                <w:sz w:val="24"/>
                <w:szCs w:val="24"/>
                <w:lang w:eastAsia="lv-LV"/>
              </w:rPr>
              <w:t xml:space="preserve"> jo vienuviet tiks nodrošināta informācija par valsts pārvaldes pakalpojumiem un iespēja pieteikt un saņemt e-pakalpojum</w:t>
            </w:r>
            <w:r w:rsidR="00C60081">
              <w:rPr>
                <w:rFonts w:ascii="Times New Roman" w:eastAsia="Times New Roman" w:hAnsi="Times New Roman" w:cs="Times New Roman"/>
                <w:sz w:val="24"/>
                <w:szCs w:val="24"/>
                <w:lang w:eastAsia="lv-LV"/>
              </w:rPr>
              <w:t>u</w:t>
            </w:r>
            <w:r w:rsidR="00FF4DB7">
              <w:rPr>
                <w:rFonts w:ascii="Times New Roman" w:eastAsia="Times New Roman" w:hAnsi="Times New Roman" w:cs="Times New Roman"/>
                <w:sz w:val="24"/>
                <w:szCs w:val="24"/>
                <w:lang w:eastAsia="lv-LV"/>
              </w:rPr>
              <w:t xml:space="preserve">s. Vienlaikus tiks </w:t>
            </w:r>
            <w:r w:rsidR="004413D7">
              <w:rPr>
                <w:rFonts w:ascii="Times New Roman" w:eastAsia="Times New Roman" w:hAnsi="Times New Roman" w:cs="Times New Roman"/>
                <w:sz w:val="24"/>
                <w:szCs w:val="24"/>
                <w:lang w:eastAsia="lv-LV"/>
              </w:rPr>
              <w:t>i</w:t>
            </w:r>
            <w:r w:rsidR="00FF4DB7" w:rsidRPr="00FF4DB7">
              <w:rPr>
                <w:rFonts w:ascii="Times New Roman" w:eastAsia="Times New Roman" w:hAnsi="Times New Roman" w:cs="Times New Roman"/>
                <w:sz w:val="24"/>
                <w:szCs w:val="24"/>
                <w:lang w:eastAsia="lv-LV"/>
              </w:rPr>
              <w:t xml:space="preserve">zveidota droša, ātra, ērta un uzticama elektroniskā saziņa starp valsts pārvaldes iestādēm un privātpersonām, kā rezultātā iestādēm un privātpersonām tiek samazinātas izmaksas atbilstības prasību izpildei – tiek nodrošināta saziņa elektroniskā vidē, tādējādi samazinās personas </w:t>
            </w:r>
            <w:r w:rsidR="00FF4DB7" w:rsidRPr="00D17EC7">
              <w:rPr>
                <w:rFonts w:ascii="Times New Roman" w:eastAsia="Times New Roman" w:hAnsi="Times New Roman" w:cs="Times New Roman"/>
                <w:sz w:val="24"/>
                <w:szCs w:val="24"/>
                <w:lang w:eastAsia="lv-LV"/>
              </w:rPr>
              <w:t>iesaistīšanās papīra dokumentu sagatavošanā un nosūtīšanā.</w:t>
            </w:r>
          </w:p>
          <w:p w14:paraId="0ECE00CE" w14:textId="77777777" w:rsidR="00E46156" w:rsidRPr="00382CF0" w:rsidRDefault="00E46156" w:rsidP="00A418F0">
            <w:pPr>
              <w:spacing w:after="0" w:line="240" w:lineRule="auto"/>
              <w:jc w:val="both"/>
              <w:rPr>
                <w:rFonts w:ascii="Times New Roman" w:eastAsia="Times New Roman" w:hAnsi="Times New Roman" w:cs="Times New Roman"/>
                <w:sz w:val="24"/>
                <w:szCs w:val="24"/>
                <w:lang w:eastAsia="lv-LV"/>
              </w:rPr>
            </w:pPr>
            <w:r w:rsidRPr="00D17EC7">
              <w:rPr>
                <w:rFonts w:ascii="Times New Roman" w:eastAsia="Times New Roman" w:hAnsi="Times New Roman" w:cs="Times New Roman"/>
                <w:sz w:val="24"/>
                <w:szCs w:val="24"/>
                <w:lang w:eastAsia="lv-LV"/>
              </w:rPr>
              <w:t xml:space="preserve">Tāpat valsts </w:t>
            </w:r>
            <w:r w:rsidR="00A418F0" w:rsidRPr="00D17EC7">
              <w:rPr>
                <w:rFonts w:ascii="Times New Roman" w:eastAsia="Times New Roman" w:hAnsi="Times New Roman" w:cs="Times New Roman"/>
                <w:sz w:val="24"/>
                <w:szCs w:val="24"/>
                <w:lang w:eastAsia="lv-LV"/>
              </w:rPr>
              <w:t xml:space="preserve">pārvaldes </w:t>
            </w:r>
            <w:r w:rsidRPr="00D17EC7">
              <w:rPr>
                <w:rFonts w:ascii="Times New Roman" w:eastAsia="Times New Roman" w:hAnsi="Times New Roman" w:cs="Times New Roman"/>
                <w:sz w:val="24"/>
                <w:szCs w:val="24"/>
                <w:lang w:eastAsia="lv-LV"/>
              </w:rPr>
              <w:t>iestādēm būs pieejama personas profilā norādītā primāri izmantojamā kontaktinformācija, kas novērsīs dublējošu informācijas pieprasīšanu no iedzīvotāja un sniegs iespēju iestādēm to izmantot proaktīvai komunikācijai ar personu.</w:t>
            </w:r>
            <w:r>
              <w:rPr>
                <w:rFonts w:ascii="Times New Roman" w:eastAsia="Times New Roman" w:hAnsi="Times New Roman" w:cs="Times New Roman"/>
                <w:sz w:val="24"/>
                <w:szCs w:val="24"/>
                <w:lang w:eastAsia="lv-LV"/>
              </w:rPr>
              <w:t xml:space="preserve">  </w:t>
            </w:r>
          </w:p>
        </w:tc>
      </w:tr>
      <w:tr w:rsidR="00382CF0" w:rsidRPr="00382CF0" w14:paraId="00FB5556" w14:textId="77777777" w:rsidTr="00FF4DB7">
        <w:trPr>
          <w:trHeight w:val="408"/>
        </w:trPr>
        <w:tc>
          <w:tcPr>
            <w:tcW w:w="418" w:type="dxa"/>
            <w:tcBorders>
              <w:top w:val="outset" w:sz="6" w:space="0" w:color="414142"/>
              <w:left w:val="outset" w:sz="6" w:space="0" w:color="414142"/>
              <w:bottom w:val="outset" w:sz="6" w:space="0" w:color="414142"/>
              <w:right w:val="outset" w:sz="6" w:space="0" w:color="414142"/>
            </w:tcBorders>
            <w:hideMark/>
          </w:tcPr>
          <w:p w14:paraId="28D247AA"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3.</w:t>
            </w:r>
          </w:p>
        </w:tc>
        <w:tc>
          <w:tcPr>
            <w:tcW w:w="2835" w:type="dxa"/>
            <w:tcBorders>
              <w:top w:val="outset" w:sz="6" w:space="0" w:color="414142"/>
              <w:left w:val="outset" w:sz="6" w:space="0" w:color="414142"/>
              <w:bottom w:val="outset" w:sz="6" w:space="0" w:color="414142"/>
              <w:right w:val="outset" w:sz="6" w:space="0" w:color="414142"/>
            </w:tcBorders>
            <w:hideMark/>
          </w:tcPr>
          <w:p w14:paraId="26141741"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596C77">
              <w:rPr>
                <w:rFonts w:ascii="Times New Roman" w:eastAsia="Times New Roman" w:hAnsi="Times New Roman" w:cs="Times New Roman"/>
                <w:sz w:val="24"/>
                <w:szCs w:val="24"/>
                <w:lang w:eastAsia="lv-LV"/>
              </w:rPr>
              <w:t>Administratīvo izmaksu monetārs novērtējums</w:t>
            </w:r>
          </w:p>
        </w:tc>
        <w:tc>
          <w:tcPr>
            <w:tcW w:w="5802" w:type="dxa"/>
            <w:tcBorders>
              <w:top w:val="outset" w:sz="6" w:space="0" w:color="414142"/>
              <w:left w:val="outset" w:sz="6" w:space="0" w:color="414142"/>
              <w:bottom w:val="outset" w:sz="6" w:space="0" w:color="414142"/>
              <w:right w:val="outset" w:sz="6" w:space="0" w:color="414142"/>
            </w:tcBorders>
            <w:hideMark/>
          </w:tcPr>
          <w:p w14:paraId="38466E1E" w14:textId="6B154CD5" w:rsidR="00894C55" w:rsidRPr="00382CF0" w:rsidRDefault="00596C77" w:rsidP="00894C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Nav attiecināms. </w:t>
            </w:r>
          </w:p>
        </w:tc>
      </w:tr>
      <w:tr w:rsidR="003A75B0" w:rsidRPr="00382CF0" w14:paraId="414F76C2" w14:textId="77777777" w:rsidTr="00FF4DB7">
        <w:trPr>
          <w:trHeight w:val="276"/>
        </w:trPr>
        <w:tc>
          <w:tcPr>
            <w:tcW w:w="418" w:type="dxa"/>
            <w:tcBorders>
              <w:top w:val="outset" w:sz="6" w:space="0" w:color="414142"/>
              <w:left w:val="outset" w:sz="6" w:space="0" w:color="414142"/>
              <w:bottom w:val="outset" w:sz="6" w:space="0" w:color="414142"/>
              <w:right w:val="outset" w:sz="6" w:space="0" w:color="414142"/>
            </w:tcBorders>
            <w:hideMark/>
          </w:tcPr>
          <w:p w14:paraId="45056EF4"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4.</w:t>
            </w:r>
          </w:p>
        </w:tc>
        <w:tc>
          <w:tcPr>
            <w:tcW w:w="2835" w:type="dxa"/>
            <w:tcBorders>
              <w:top w:val="outset" w:sz="6" w:space="0" w:color="414142"/>
              <w:left w:val="outset" w:sz="6" w:space="0" w:color="414142"/>
              <w:bottom w:val="outset" w:sz="6" w:space="0" w:color="414142"/>
              <w:right w:val="outset" w:sz="6" w:space="0" w:color="414142"/>
            </w:tcBorders>
            <w:hideMark/>
          </w:tcPr>
          <w:p w14:paraId="7C7E4EA5"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Cita informācija</w:t>
            </w:r>
          </w:p>
        </w:tc>
        <w:tc>
          <w:tcPr>
            <w:tcW w:w="5802" w:type="dxa"/>
            <w:tcBorders>
              <w:top w:val="outset" w:sz="6" w:space="0" w:color="414142"/>
              <w:left w:val="outset" w:sz="6" w:space="0" w:color="414142"/>
              <w:bottom w:val="outset" w:sz="6" w:space="0" w:color="414142"/>
              <w:right w:val="outset" w:sz="6" w:space="0" w:color="414142"/>
            </w:tcBorders>
            <w:hideMark/>
          </w:tcPr>
          <w:p w14:paraId="149C0A9A" w14:textId="77777777" w:rsidR="00894C55" w:rsidRPr="00382CF0" w:rsidRDefault="00BC13A8" w:rsidP="00F57B0C">
            <w:pPr>
              <w:spacing w:before="100" w:beforeAutospacing="1" w:after="100" w:afterAutospacing="1" w:line="293" w:lineRule="atLeast"/>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 xml:space="preserve">Nav. </w:t>
            </w:r>
          </w:p>
        </w:tc>
      </w:tr>
    </w:tbl>
    <w:p w14:paraId="58E45CC4" w14:textId="77777777" w:rsidR="000857B7" w:rsidRPr="00382CF0" w:rsidRDefault="000857B7" w:rsidP="000857B7">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079"/>
        <w:gridCol w:w="1177"/>
        <w:gridCol w:w="1539"/>
        <w:gridCol w:w="1087"/>
        <w:gridCol w:w="1177"/>
        <w:gridCol w:w="996"/>
      </w:tblGrid>
      <w:tr w:rsidR="000857B7" w:rsidRPr="00382CF0" w14:paraId="4792FBDB" w14:textId="77777777" w:rsidTr="00E2188F">
        <w:trPr>
          <w:trHeight w:val="288"/>
          <w:jc w:val="center"/>
        </w:trPr>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4BC7B5B7"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382CF0">
              <w:rPr>
                <w:rFonts w:ascii="Times New Roman" w:eastAsia="Times New Roman" w:hAnsi="Times New Roman" w:cs="Times New Roman"/>
                <w:b/>
                <w:bCs/>
                <w:sz w:val="24"/>
                <w:szCs w:val="24"/>
                <w:lang w:eastAsia="lv-LV"/>
              </w:rPr>
              <w:t>III. Tiesību akta projekta ietekme uz valsts budžetu un pašvaldību budžetiem</w:t>
            </w:r>
          </w:p>
        </w:tc>
      </w:tr>
      <w:tr w:rsidR="000857B7" w:rsidRPr="00382CF0" w14:paraId="046E8F31" w14:textId="77777777" w:rsidTr="00E2188F">
        <w:trPr>
          <w:jc w:val="center"/>
        </w:trPr>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14:paraId="6CD4DA3F"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382CF0">
              <w:rPr>
                <w:rFonts w:ascii="Times New Roman" w:eastAsia="Times New Roman" w:hAnsi="Times New Roman" w:cs="Times New Roman"/>
                <w:b/>
                <w:bCs/>
                <w:sz w:val="24"/>
                <w:szCs w:val="24"/>
                <w:lang w:eastAsia="lv-LV"/>
              </w:rPr>
              <w:t>Rādītāji</w:t>
            </w:r>
          </w:p>
        </w:tc>
        <w:tc>
          <w:tcPr>
            <w:tcW w:w="150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3CC58CFC"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2017</w:t>
            </w:r>
            <w:r w:rsidRPr="00382CF0">
              <w:rPr>
                <w:rFonts w:ascii="Times New Roman" w:eastAsia="Times New Roman" w:hAnsi="Times New Roman" w:cs="Times New Roman"/>
                <w:b/>
                <w:bCs/>
                <w:sz w:val="24"/>
                <w:szCs w:val="24"/>
                <w:lang w:eastAsia="lv-LV"/>
              </w:rPr>
              <w:t xml:space="preserve"> gads</w:t>
            </w:r>
          </w:p>
        </w:tc>
        <w:tc>
          <w:tcPr>
            <w:tcW w:w="1800" w:type="pct"/>
            <w:gridSpan w:val="3"/>
            <w:tcBorders>
              <w:top w:val="outset" w:sz="6" w:space="0" w:color="414142"/>
              <w:left w:val="outset" w:sz="6" w:space="0" w:color="414142"/>
              <w:bottom w:val="outset" w:sz="6" w:space="0" w:color="414142"/>
              <w:right w:val="outset" w:sz="6" w:space="0" w:color="414142"/>
            </w:tcBorders>
            <w:vAlign w:val="center"/>
            <w:hideMark/>
          </w:tcPr>
          <w:p w14:paraId="01BE812F"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Turpmākie trīs gadi (</w:t>
            </w:r>
            <w:r w:rsidRPr="00382CF0">
              <w:rPr>
                <w:rFonts w:ascii="Times New Roman" w:eastAsia="Times New Roman" w:hAnsi="Times New Roman" w:cs="Times New Roman"/>
                <w:i/>
                <w:iCs/>
                <w:sz w:val="24"/>
                <w:szCs w:val="24"/>
                <w:lang w:eastAsia="lv-LV"/>
              </w:rPr>
              <w:t>euro</w:t>
            </w:r>
            <w:r w:rsidRPr="00382CF0">
              <w:rPr>
                <w:rFonts w:ascii="Times New Roman" w:eastAsia="Times New Roman" w:hAnsi="Times New Roman" w:cs="Times New Roman"/>
                <w:sz w:val="24"/>
                <w:szCs w:val="24"/>
                <w:lang w:eastAsia="lv-LV"/>
              </w:rPr>
              <w:t>)</w:t>
            </w:r>
          </w:p>
        </w:tc>
      </w:tr>
      <w:tr w:rsidR="000857B7" w:rsidRPr="00382CF0" w14:paraId="335BA4EB" w14:textId="77777777" w:rsidTr="00E2188F">
        <w:trPr>
          <w:jc w:val="center"/>
        </w:trPr>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2077F73D" w14:textId="77777777" w:rsidR="000857B7" w:rsidRPr="00382CF0" w:rsidRDefault="000857B7" w:rsidP="00E2188F">
            <w:pPr>
              <w:spacing w:after="0" w:line="240" w:lineRule="auto"/>
              <w:rPr>
                <w:rFonts w:ascii="Times New Roman" w:eastAsia="Times New Roman" w:hAnsi="Times New Roman" w:cs="Times New Roman"/>
                <w:b/>
                <w:bCs/>
                <w:sz w:val="24"/>
                <w:szCs w:val="24"/>
                <w:lang w:eastAsia="lv-LV"/>
              </w:rPr>
            </w:pPr>
          </w:p>
        </w:tc>
        <w:tc>
          <w:tcPr>
            <w:tcW w:w="1500" w:type="pct"/>
            <w:gridSpan w:val="2"/>
            <w:vMerge/>
            <w:tcBorders>
              <w:top w:val="outset" w:sz="6" w:space="0" w:color="414142"/>
              <w:left w:val="outset" w:sz="6" w:space="0" w:color="414142"/>
              <w:bottom w:val="outset" w:sz="6" w:space="0" w:color="414142"/>
              <w:right w:val="outset" w:sz="6" w:space="0" w:color="414142"/>
            </w:tcBorders>
            <w:vAlign w:val="center"/>
            <w:hideMark/>
          </w:tcPr>
          <w:p w14:paraId="35549E9E" w14:textId="77777777" w:rsidR="000857B7" w:rsidRPr="00382CF0" w:rsidRDefault="000857B7" w:rsidP="00E2188F">
            <w:pPr>
              <w:spacing w:after="0" w:line="240" w:lineRule="auto"/>
              <w:rPr>
                <w:rFonts w:ascii="Times New Roman" w:eastAsia="Times New Roman" w:hAnsi="Times New Roman" w:cs="Times New Roman"/>
                <w:b/>
                <w:bCs/>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A55D839"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2018</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A54C31C"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0CDD470"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2020</w:t>
            </w:r>
          </w:p>
        </w:tc>
      </w:tr>
      <w:tr w:rsidR="000857B7" w:rsidRPr="00382CF0" w14:paraId="6FFD198E" w14:textId="77777777" w:rsidTr="00E2188F">
        <w:trPr>
          <w:jc w:val="center"/>
        </w:trPr>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5DD28D75" w14:textId="77777777" w:rsidR="000857B7" w:rsidRPr="00382CF0" w:rsidRDefault="000857B7" w:rsidP="00E2188F">
            <w:pPr>
              <w:spacing w:after="0" w:line="240" w:lineRule="auto"/>
              <w:rPr>
                <w:rFonts w:ascii="Times New Roman" w:eastAsia="Times New Roman" w:hAnsi="Times New Roman" w:cs="Times New Roman"/>
                <w:b/>
                <w:bCs/>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189A348"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saskaņā ar valsts budžetu kārtējam gadam</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84A02EF"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izmaiņas kārtējā gadā, salīdzinot ar 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5A5F5560"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izmaiņas, salīdzinot ar kārtējo (n) gadu</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65B39D1"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izmaiņas, salīdzinot ar kārtējo (n) gadu</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4C5B6A8"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izmaiņas, salīdzinot ar kārtējo (n) gadu</w:t>
            </w:r>
          </w:p>
        </w:tc>
      </w:tr>
      <w:tr w:rsidR="000857B7" w:rsidRPr="00382CF0" w14:paraId="5754E8B2"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vAlign w:val="center"/>
            <w:hideMark/>
          </w:tcPr>
          <w:p w14:paraId="5BCA4436"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382CF0">
              <w:rPr>
                <w:rFonts w:ascii="Times New Roman" w:eastAsia="Times New Roman" w:hAnsi="Times New Roman" w:cs="Times New Roman"/>
                <w:sz w:val="20"/>
                <w:szCs w:val="24"/>
                <w:lang w:eastAsia="lv-LV"/>
              </w:rPr>
              <w:lastRenderedPageBreak/>
              <w:t>1</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9A7AD8C"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382CF0">
              <w:rPr>
                <w:rFonts w:ascii="Times New Roman" w:eastAsia="Times New Roman" w:hAnsi="Times New Roman" w:cs="Times New Roman"/>
                <w:sz w:val="20"/>
                <w:szCs w:val="24"/>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0B9BD36"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382CF0">
              <w:rPr>
                <w:rFonts w:ascii="Times New Roman" w:eastAsia="Times New Roman" w:hAnsi="Times New Roman" w:cs="Times New Roman"/>
                <w:sz w:val="20"/>
                <w:szCs w:val="24"/>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09C8314"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382CF0">
              <w:rPr>
                <w:rFonts w:ascii="Times New Roman" w:eastAsia="Times New Roman" w:hAnsi="Times New Roman" w:cs="Times New Roman"/>
                <w:sz w:val="20"/>
                <w:szCs w:val="24"/>
                <w:lang w:eastAsia="lv-LV"/>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F5D7486"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382CF0">
              <w:rPr>
                <w:rFonts w:ascii="Times New Roman" w:eastAsia="Times New Roman" w:hAnsi="Times New Roman" w:cs="Times New Roman"/>
                <w:sz w:val="20"/>
                <w:szCs w:val="24"/>
                <w:lang w:eastAsia="lv-LV"/>
              </w:rPr>
              <w:t>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F4C25D9"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382CF0">
              <w:rPr>
                <w:rFonts w:ascii="Times New Roman" w:eastAsia="Times New Roman" w:hAnsi="Times New Roman" w:cs="Times New Roman"/>
                <w:sz w:val="20"/>
                <w:szCs w:val="24"/>
                <w:lang w:eastAsia="lv-LV"/>
              </w:rPr>
              <w:t>6</w:t>
            </w:r>
          </w:p>
        </w:tc>
      </w:tr>
      <w:tr w:rsidR="000857B7" w:rsidRPr="00382CF0" w14:paraId="7B83A6FC"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6F6FE009"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1. Budžeta ieņēmumi:</w:t>
            </w:r>
          </w:p>
        </w:tc>
        <w:tc>
          <w:tcPr>
            <w:tcW w:w="650" w:type="pct"/>
            <w:tcBorders>
              <w:top w:val="outset" w:sz="6" w:space="0" w:color="414142"/>
              <w:left w:val="outset" w:sz="6" w:space="0" w:color="414142"/>
              <w:bottom w:val="outset" w:sz="6" w:space="0" w:color="414142"/>
              <w:right w:val="outset" w:sz="6" w:space="0" w:color="414142"/>
            </w:tcBorders>
            <w:hideMark/>
          </w:tcPr>
          <w:p w14:paraId="31F29E46"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43AEB793"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20C55B92"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4E56A95C"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6DAC0689"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r>
      <w:tr w:rsidR="000857B7" w:rsidRPr="00382CF0" w14:paraId="1DA1DC46"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04A9FD13"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1.1. valsts pamatbudžets, tai skaitā ieņēmumi no maksas pakalpojumiem un citi pašu ieņēmumi</w:t>
            </w:r>
          </w:p>
        </w:tc>
        <w:tc>
          <w:tcPr>
            <w:tcW w:w="650" w:type="pct"/>
            <w:tcBorders>
              <w:top w:val="outset" w:sz="6" w:space="0" w:color="414142"/>
              <w:left w:val="outset" w:sz="6" w:space="0" w:color="414142"/>
              <w:bottom w:val="outset" w:sz="6" w:space="0" w:color="414142"/>
              <w:right w:val="outset" w:sz="6" w:space="0" w:color="414142"/>
            </w:tcBorders>
            <w:hideMark/>
          </w:tcPr>
          <w:p w14:paraId="085E6832"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28CFF2AC"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4C9D8647"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52352ACF"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5CB818F2"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r>
      <w:tr w:rsidR="000857B7" w:rsidRPr="00382CF0" w14:paraId="0501098D"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658C3388"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1.2.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4EA1DAE5"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32577203"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5FBDA95E"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0A17518B"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3BA00588"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r>
      <w:tr w:rsidR="000857B7" w:rsidRPr="00382CF0" w14:paraId="3E194E58"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13D82338"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1.3.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65CBC946"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55F56988"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42DE5DD9"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67C326B2"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44B064D6"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r>
      <w:tr w:rsidR="000857B7" w:rsidRPr="00382CF0" w14:paraId="37BF706C"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6BDF4F52"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2. Budžeta izdevumi:</w:t>
            </w:r>
          </w:p>
        </w:tc>
        <w:tc>
          <w:tcPr>
            <w:tcW w:w="650" w:type="pct"/>
            <w:tcBorders>
              <w:top w:val="outset" w:sz="6" w:space="0" w:color="414142"/>
              <w:left w:val="outset" w:sz="6" w:space="0" w:color="414142"/>
              <w:bottom w:val="outset" w:sz="6" w:space="0" w:color="414142"/>
              <w:right w:val="outset" w:sz="6" w:space="0" w:color="414142"/>
            </w:tcBorders>
            <w:hideMark/>
          </w:tcPr>
          <w:p w14:paraId="70F2F652"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33E0999B"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4A71A5DA"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-67 580</w:t>
            </w:r>
          </w:p>
        </w:tc>
        <w:tc>
          <w:tcPr>
            <w:tcW w:w="650" w:type="pct"/>
            <w:tcBorders>
              <w:top w:val="outset" w:sz="6" w:space="0" w:color="414142"/>
              <w:left w:val="outset" w:sz="6" w:space="0" w:color="414142"/>
              <w:bottom w:val="outset" w:sz="6" w:space="0" w:color="414142"/>
              <w:right w:val="outset" w:sz="6" w:space="0" w:color="414142"/>
            </w:tcBorders>
            <w:hideMark/>
          </w:tcPr>
          <w:p w14:paraId="04F46E2C"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-63 100</w:t>
            </w:r>
          </w:p>
        </w:tc>
        <w:tc>
          <w:tcPr>
            <w:tcW w:w="550" w:type="pct"/>
            <w:tcBorders>
              <w:top w:val="outset" w:sz="6" w:space="0" w:color="414142"/>
              <w:left w:val="outset" w:sz="6" w:space="0" w:color="414142"/>
              <w:bottom w:val="outset" w:sz="6" w:space="0" w:color="414142"/>
              <w:right w:val="outset" w:sz="6" w:space="0" w:color="414142"/>
            </w:tcBorders>
            <w:hideMark/>
          </w:tcPr>
          <w:p w14:paraId="30333686"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-63 100</w:t>
            </w:r>
          </w:p>
        </w:tc>
      </w:tr>
      <w:tr w:rsidR="000857B7" w:rsidRPr="00382CF0" w14:paraId="27D9C15B"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4648AC7C"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2.1.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14:paraId="6D0DF54C"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4B886629"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4AC40EFB"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-67 580</w:t>
            </w:r>
          </w:p>
        </w:tc>
        <w:tc>
          <w:tcPr>
            <w:tcW w:w="650" w:type="pct"/>
            <w:tcBorders>
              <w:top w:val="outset" w:sz="6" w:space="0" w:color="414142"/>
              <w:left w:val="outset" w:sz="6" w:space="0" w:color="414142"/>
              <w:bottom w:val="outset" w:sz="6" w:space="0" w:color="414142"/>
              <w:right w:val="outset" w:sz="6" w:space="0" w:color="414142"/>
            </w:tcBorders>
            <w:hideMark/>
          </w:tcPr>
          <w:p w14:paraId="5E7F9616"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-63 100</w:t>
            </w:r>
          </w:p>
        </w:tc>
        <w:tc>
          <w:tcPr>
            <w:tcW w:w="550" w:type="pct"/>
            <w:tcBorders>
              <w:top w:val="outset" w:sz="6" w:space="0" w:color="414142"/>
              <w:left w:val="outset" w:sz="6" w:space="0" w:color="414142"/>
              <w:bottom w:val="outset" w:sz="6" w:space="0" w:color="414142"/>
              <w:right w:val="outset" w:sz="6" w:space="0" w:color="414142"/>
            </w:tcBorders>
            <w:hideMark/>
          </w:tcPr>
          <w:p w14:paraId="5FADC134"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-63 100</w:t>
            </w:r>
          </w:p>
        </w:tc>
      </w:tr>
      <w:tr w:rsidR="000857B7" w:rsidRPr="00382CF0" w14:paraId="2E13B656"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67DB9540"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2.2.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6DF9A63E"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1D6B8B3E"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41C98099"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6A573476"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tc>
        <w:tc>
          <w:tcPr>
            <w:tcW w:w="550" w:type="pct"/>
            <w:tcBorders>
              <w:top w:val="outset" w:sz="6" w:space="0" w:color="414142"/>
              <w:left w:val="outset" w:sz="6" w:space="0" w:color="414142"/>
              <w:bottom w:val="outset" w:sz="6" w:space="0" w:color="414142"/>
              <w:right w:val="outset" w:sz="6" w:space="0" w:color="414142"/>
            </w:tcBorders>
            <w:hideMark/>
          </w:tcPr>
          <w:p w14:paraId="2E848CA1"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r>
      <w:tr w:rsidR="000857B7" w:rsidRPr="00382CF0" w14:paraId="2B922001"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4546BD69"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2.3.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45DD3984"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52F444A9"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7FFADAB6"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55A577B8"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47EEB492"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r>
      <w:tr w:rsidR="000857B7" w:rsidRPr="00382CF0" w14:paraId="63DF46B5"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1FE28D79"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3. Finansiālā ietekme:</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15A1CE5"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0913510A"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4518A9ED"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-67 580</w:t>
            </w:r>
          </w:p>
        </w:tc>
        <w:tc>
          <w:tcPr>
            <w:tcW w:w="650" w:type="pct"/>
            <w:tcBorders>
              <w:top w:val="outset" w:sz="6" w:space="0" w:color="414142"/>
              <w:left w:val="outset" w:sz="6" w:space="0" w:color="414142"/>
              <w:bottom w:val="outset" w:sz="6" w:space="0" w:color="414142"/>
              <w:right w:val="outset" w:sz="6" w:space="0" w:color="414142"/>
            </w:tcBorders>
            <w:hideMark/>
          </w:tcPr>
          <w:p w14:paraId="5E3BB2E7"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-63 100</w:t>
            </w:r>
          </w:p>
        </w:tc>
        <w:tc>
          <w:tcPr>
            <w:tcW w:w="550" w:type="pct"/>
            <w:tcBorders>
              <w:top w:val="outset" w:sz="6" w:space="0" w:color="414142"/>
              <w:left w:val="outset" w:sz="6" w:space="0" w:color="414142"/>
              <w:bottom w:val="outset" w:sz="6" w:space="0" w:color="414142"/>
              <w:right w:val="outset" w:sz="6" w:space="0" w:color="414142"/>
            </w:tcBorders>
            <w:hideMark/>
          </w:tcPr>
          <w:p w14:paraId="334B1E89"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-63 100</w:t>
            </w:r>
          </w:p>
        </w:tc>
      </w:tr>
      <w:tr w:rsidR="000857B7" w:rsidRPr="00382CF0" w14:paraId="379E1620"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07A87EE6"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3.1.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14:paraId="6618FBAB"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677BBF36"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116370A2"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-67 580</w:t>
            </w:r>
          </w:p>
        </w:tc>
        <w:tc>
          <w:tcPr>
            <w:tcW w:w="650" w:type="pct"/>
            <w:tcBorders>
              <w:top w:val="outset" w:sz="6" w:space="0" w:color="414142"/>
              <w:left w:val="outset" w:sz="6" w:space="0" w:color="414142"/>
              <w:bottom w:val="outset" w:sz="6" w:space="0" w:color="414142"/>
              <w:right w:val="outset" w:sz="6" w:space="0" w:color="414142"/>
            </w:tcBorders>
            <w:hideMark/>
          </w:tcPr>
          <w:p w14:paraId="2EE4AD8D"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-63 100</w:t>
            </w:r>
          </w:p>
        </w:tc>
        <w:tc>
          <w:tcPr>
            <w:tcW w:w="550" w:type="pct"/>
            <w:tcBorders>
              <w:top w:val="outset" w:sz="6" w:space="0" w:color="414142"/>
              <w:left w:val="outset" w:sz="6" w:space="0" w:color="414142"/>
              <w:bottom w:val="outset" w:sz="6" w:space="0" w:color="414142"/>
              <w:right w:val="outset" w:sz="6" w:space="0" w:color="414142"/>
            </w:tcBorders>
            <w:hideMark/>
          </w:tcPr>
          <w:p w14:paraId="15E2C4A1"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-63 100</w:t>
            </w:r>
          </w:p>
        </w:tc>
      </w:tr>
      <w:tr w:rsidR="000857B7" w:rsidRPr="00382CF0" w14:paraId="236EB849"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46C3A7F6"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3.2.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5B0F5624"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766891BF"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24AC3118"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7CE41DFD"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565F5C8F"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r>
      <w:tr w:rsidR="000857B7" w:rsidRPr="00382CF0" w14:paraId="30761433"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69A0964B"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3.3.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50B2A9EA"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712D5AB5"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73FDD6C0"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6C246D79"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4C88A02F"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r>
      <w:tr w:rsidR="000857B7" w:rsidRPr="00382CF0" w14:paraId="7EA656A7" w14:textId="77777777" w:rsidTr="00E2188F">
        <w:trPr>
          <w:jc w:val="center"/>
        </w:trPr>
        <w:tc>
          <w:tcPr>
            <w:tcW w:w="1700" w:type="pct"/>
            <w:vMerge w:val="restart"/>
            <w:tcBorders>
              <w:top w:val="outset" w:sz="6" w:space="0" w:color="414142"/>
              <w:left w:val="outset" w:sz="6" w:space="0" w:color="414142"/>
              <w:bottom w:val="outset" w:sz="6" w:space="0" w:color="414142"/>
              <w:right w:val="outset" w:sz="6" w:space="0" w:color="414142"/>
            </w:tcBorders>
            <w:hideMark/>
          </w:tcPr>
          <w:p w14:paraId="3CF1BC4C"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50" w:type="pct"/>
            <w:vMerge w:val="restart"/>
            <w:tcBorders>
              <w:top w:val="outset" w:sz="6" w:space="0" w:color="414142"/>
              <w:left w:val="outset" w:sz="6" w:space="0" w:color="414142"/>
              <w:bottom w:val="outset" w:sz="6" w:space="0" w:color="414142"/>
              <w:right w:val="outset" w:sz="6" w:space="0" w:color="414142"/>
            </w:tcBorders>
            <w:hideMark/>
          </w:tcPr>
          <w:p w14:paraId="20D18C4C"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14:paraId="22000D89"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77141702"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58C3AA8D"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6572C2C1"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r>
      <w:tr w:rsidR="000857B7" w:rsidRPr="00382CF0" w14:paraId="3943A707" w14:textId="77777777" w:rsidTr="00E2188F">
        <w:trPr>
          <w:jc w:val="center"/>
        </w:trPr>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4E573E20"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03F73C67"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3ED4E8AD"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08EF039A"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5469DAC0"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7BF9CD3D"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r>
      <w:tr w:rsidR="000857B7" w:rsidRPr="00382CF0" w14:paraId="138ABA6E" w14:textId="77777777" w:rsidTr="00E2188F">
        <w:trPr>
          <w:jc w:val="center"/>
        </w:trPr>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736B99C5"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01F71FCB"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008B60BA"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7E0A78F7"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72CF91CF"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2019A990"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r>
      <w:tr w:rsidR="000857B7" w:rsidRPr="00382CF0" w14:paraId="5BC7A00E"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4C1EBB84"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5. Precizēta finansiālā ietekme:</w:t>
            </w:r>
          </w:p>
        </w:tc>
        <w:tc>
          <w:tcPr>
            <w:tcW w:w="650" w:type="pct"/>
            <w:vMerge w:val="restart"/>
            <w:tcBorders>
              <w:top w:val="outset" w:sz="6" w:space="0" w:color="414142"/>
              <w:left w:val="outset" w:sz="6" w:space="0" w:color="414142"/>
              <w:bottom w:val="outset" w:sz="6" w:space="0" w:color="414142"/>
              <w:right w:val="outset" w:sz="6" w:space="0" w:color="414142"/>
            </w:tcBorders>
            <w:hideMark/>
          </w:tcPr>
          <w:p w14:paraId="520CA193" w14:textId="77777777" w:rsidR="000857B7" w:rsidRPr="00382CF0" w:rsidRDefault="000857B7" w:rsidP="00E2188F">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14:paraId="499F7073"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04A9C2C6"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7FA1D4FB"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7E74A414"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 </w:t>
            </w:r>
          </w:p>
        </w:tc>
      </w:tr>
      <w:tr w:rsidR="000857B7" w:rsidRPr="00382CF0" w14:paraId="2C7BD9B1"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14541E9E"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5.1. valsts pamatbudžets</w:t>
            </w:r>
          </w:p>
        </w:tc>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7A274B97"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508BE8E6"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2272A1F0"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22BB3A9F"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03C4B5B7"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 </w:t>
            </w:r>
          </w:p>
        </w:tc>
      </w:tr>
      <w:tr w:rsidR="000857B7" w:rsidRPr="00382CF0" w14:paraId="0114B6F7"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265B1539"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5.2. speciālais budžets</w:t>
            </w:r>
          </w:p>
        </w:tc>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0F49EED9"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225CA4B8"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5727EEEC"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3205C9E6"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231F4131"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 </w:t>
            </w:r>
          </w:p>
        </w:tc>
      </w:tr>
      <w:tr w:rsidR="000857B7" w:rsidRPr="00382CF0" w14:paraId="02DB4434"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12BBE41F"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5.3. pašvaldību budžets</w:t>
            </w:r>
          </w:p>
        </w:tc>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4D2B2A31"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0BFE703C"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3B246219"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7DD42AAD"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4F7627A2"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 </w:t>
            </w:r>
          </w:p>
        </w:tc>
      </w:tr>
      <w:tr w:rsidR="000857B7" w:rsidRPr="00382CF0" w14:paraId="7B11C35C"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30D423E8"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00"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14:paraId="55724AC8" w14:textId="77777777" w:rsidR="000857B7" w:rsidRPr="00D17EC7" w:rsidRDefault="000857B7" w:rsidP="00E2188F">
            <w:pPr>
              <w:spacing w:after="0" w:line="240" w:lineRule="auto"/>
              <w:jc w:val="both"/>
              <w:rPr>
                <w:rFonts w:ascii="Times New Roman" w:eastAsia="Times New Roman" w:hAnsi="Times New Roman" w:cs="Times New Roman"/>
                <w:sz w:val="24"/>
                <w:szCs w:val="24"/>
                <w:lang w:eastAsia="lv-LV"/>
              </w:rPr>
            </w:pPr>
            <w:r w:rsidRPr="00D17EC7">
              <w:rPr>
                <w:rFonts w:ascii="Times New Roman" w:eastAsia="Times New Roman" w:hAnsi="Times New Roman" w:cs="Times New Roman"/>
                <w:sz w:val="24"/>
                <w:szCs w:val="24"/>
                <w:lang w:eastAsia="lv-LV"/>
              </w:rPr>
              <w:t xml:space="preserve">Saskaņā ar Valsts pārvaldes iekārtas likuma pārejas noteikumiem līdz 2018.gada 1.februārim tiešās valsts pārvaldes iestāžu un līdz 2018.gada 1.jūlijam atvasināto publisko personu sniegto pakalpojumu aprakstiem ir jābūt  pieejamiem valsts un pašvaldību vienotajā pakalpojumu portālā  www.latvija.lv un publisko pakalpojumu katalogā. </w:t>
            </w:r>
          </w:p>
          <w:p w14:paraId="1CABC0C9" w14:textId="77777777" w:rsidR="000857B7" w:rsidRDefault="000857B7" w:rsidP="00E2188F">
            <w:pPr>
              <w:spacing w:after="0" w:line="240" w:lineRule="auto"/>
              <w:jc w:val="both"/>
              <w:rPr>
                <w:rFonts w:ascii="Times New Roman" w:eastAsia="Times New Roman" w:hAnsi="Times New Roman" w:cs="Times New Roman"/>
                <w:sz w:val="24"/>
                <w:szCs w:val="24"/>
                <w:lang w:eastAsia="lv-LV"/>
              </w:rPr>
            </w:pPr>
            <w:r w:rsidRPr="00D17EC7">
              <w:rPr>
                <w:rFonts w:ascii="Times New Roman" w:eastAsia="Times New Roman" w:hAnsi="Times New Roman" w:cs="Times New Roman"/>
                <w:sz w:val="24"/>
                <w:szCs w:val="24"/>
                <w:lang w:eastAsia="lv-LV"/>
              </w:rPr>
              <w:t>Lai izpi</w:t>
            </w:r>
            <w:r>
              <w:rPr>
                <w:rFonts w:ascii="Times New Roman" w:eastAsia="Times New Roman" w:hAnsi="Times New Roman" w:cs="Times New Roman"/>
                <w:sz w:val="24"/>
                <w:szCs w:val="24"/>
                <w:lang w:eastAsia="lv-LV"/>
              </w:rPr>
              <w:t>l</w:t>
            </w:r>
            <w:r w:rsidRPr="00D17EC7">
              <w:rPr>
                <w:rFonts w:ascii="Times New Roman" w:eastAsia="Times New Roman" w:hAnsi="Times New Roman" w:cs="Times New Roman"/>
                <w:sz w:val="24"/>
                <w:szCs w:val="24"/>
                <w:lang w:eastAsia="lv-LV"/>
              </w:rPr>
              <w:t>dītu Valsts pārvaldes iekārtas likuma prasības</w:t>
            </w:r>
            <w:r>
              <w:rPr>
                <w:rFonts w:ascii="Times New Roman" w:eastAsia="Times New Roman" w:hAnsi="Times New Roman" w:cs="Times New Roman"/>
                <w:sz w:val="24"/>
                <w:szCs w:val="24"/>
                <w:lang w:eastAsia="lv-LV"/>
              </w:rPr>
              <w:t>,</w:t>
            </w:r>
            <w:r w:rsidRPr="00D17EC7">
              <w:rPr>
                <w:rFonts w:ascii="Times New Roman" w:eastAsia="Times New Roman" w:hAnsi="Times New Roman" w:cs="Times New Roman"/>
                <w:sz w:val="24"/>
                <w:szCs w:val="24"/>
                <w:lang w:eastAsia="lv-LV"/>
              </w:rPr>
              <w:t xml:space="preserve"> ir jānodrošina vienotā valsts un pašvaldību pakalpojumu portālā www.latvija.lv. un publisko pakalpojumu kataloga attīstība un pastāvīgas aktualitātes funkcijas nodrošināšana, kas ietver  </w:t>
            </w:r>
            <w:r w:rsidRPr="00D17EC7">
              <w:rPr>
                <w:rFonts w:ascii="Times New Roman" w:eastAsia="Times New Roman" w:hAnsi="Times New Roman" w:cs="Times New Roman"/>
                <w:sz w:val="24"/>
                <w:szCs w:val="24"/>
                <w:lang w:eastAsia="lv-LV"/>
              </w:rPr>
              <w:lastRenderedPageBreak/>
              <w:t>liela apjoma satura iz</w:t>
            </w:r>
            <w:r>
              <w:rPr>
                <w:rFonts w:ascii="Times New Roman" w:eastAsia="Times New Roman" w:hAnsi="Times New Roman" w:cs="Times New Roman"/>
                <w:sz w:val="24"/>
                <w:szCs w:val="24"/>
                <w:lang w:eastAsia="lv-LV"/>
              </w:rPr>
              <w:t>s</w:t>
            </w:r>
            <w:r w:rsidRPr="00D17EC7">
              <w:rPr>
                <w:rFonts w:ascii="Times New Roman" w:eastAsia="Times New Roman" w:hAnsi="Times New Roman" w:cs="Times New Roman"/>
                <w:sz w:val="24"/>
                <w:szCs w:val="24"/>
                <w:lang w:eastAsia="lv-LV"/>
              </w:rPr>
              <w:t>trādes koordināciju, aktualizāciju un m</w:t>
            </w:r>
            <w:r>
              <w:rPr>
                <w:rFonts w:ascii="Times New Roman" w:eastAsia="Times New Roman" w:hAnsi="Times New Roman" w:cs="Times New Roman"/>
                <w:sz w:val="24"/>
                <w:szCs w:val="24"/>
                <w:lang w:eastAsia="lv-LV"/>
              </w:rPr>
              <w:t>etodiskā atbalsta sniegšanu 119</w:t>
            </w:r>
            <w:r w:rsidRPr="00D17EC7">
              <w:rPr>
                <w:rFonts w:ascii="Times New Roman" w:eastAsia="Times New Roman" w:hAnsi="Times New Roman" w:cs="Times New Roman"/>
                <w:sz w:val="24"/>
                <w:szCs w:val="24"/>
                <w:lang w:eastAsia="lv-LV"/>
              </w:rPr>
              <w:t xml:space="preserve"> pašvaldībām, pārējām atvasinātām publiskajām personām un  ~100</w:t>
            </w:r>
            <w:r>
              <w:rPr>
                <w:rFonts w:ascii="Times New Roman" w:eastAsia="Times New Roman" w:hAnsi="Times New Roman" w:cs="Times New Roman"/>
                <w:sz w:val="24"/>
                <w:szCs w:val="24"/>
                <w:lang w:eastAsia="lv-LV"/>
              </w:rPr>
              <w:t xml:space="preserve"> </w:t>
            </w:r>
            <w:r w:rsidRPr="00D17EC7">
              <w:rPr>
                <w:rFonts w:ascii="Times New Roman" w:eastAsia="Times New Roman" w:hAnsi="Times New Roman" w:cs="Times New Roman"/>
                <w:sz w:val="24"/>
                <w:szCs w:val="24"/>
                <w:lang w:eastAsia="lv-LV"/>
              </w:rPr>
              <w:t>tiešās valsts pārvaldes institūcijām.  Tādējādi pil</w:t>
            </w:r>
            <w:r>
              <w:rPr>
                <w:rFonts w:ascii="Times New Roman" w:eastAsia="Times New Roman" w:hAnsi="Times New Roman" w:cs="Times New Roman"/>
                <w:sz w:val="24"/>
                <w:szCs w:val="24"/>
                <w:lang w:eastAsia="lv-LV"/>
              </w:rPr>
              <w:t>n</w:t>
            </w:r>
            <w:r w:rsidRPr="00D17EC7">
              <w:rPr>
                <w:rFonts w:ascii="Times New Roman" w:eastAsia="Times New Roman" w:hAnsi="Times New Roman" w:cs="Times New Roman"/>
                <w:sz w:val="24"/>
                <w:szCs w:val="24"/>
                <w:lang w:eastAsia="lv-LV"/>
              </w:rPr>
              <w:t xml:space="preserve">vērtīgi </w:t>
            </w:r>
            <w:r>
              <w:rPr>
                <w:rFonts w:ascii="Times New Roman" w:eastAsia="Times New Roman" w:hAnsi="Times New Roman" w:cs="Times New Roman"/>
                <w:sz w:val="24"/>
                <w:szCs w:val="24"/>
                <w:lang w:eastAsia="lv-LV"/>
              </w:rPr>
              <w:t>nodrošinot elektroniskajā vidē “vienas pieturas aģentūras”</w:t>
            </w:r>
            <w:r w:rsidRPr="00D17EC7">
              <w:rPr>
                <w:rFonts w:ascii="Times New Roman" w:eastAsia="Times New Roman" w:hAnsi="Times New Roman" w:cs="Times New Roman"/>
                <w:sz w:val="24"/>
                <w:szCs w:val="24"/>
                <w:lang w:eastAsia="lv-LV"/>
              </w:rPr>
              <w:t xml:space="preserve"> principa ieviešanu, nodrošināt iedzīvotāju un uzņēmēju vajadzībām atbilstošu pakalpojumu izveidi un sniegšanu, t.sk. samazinot administratīvo slogu, uzlabojot pakalpojumu pieejamību, veicinātu valsts pārvaldes efektivitāti un caurskatāmību.</w:t>
            </w:r>
          </w:p>
          <w:p w14:paraId="040FA89A" w14:textId="77777777" w:rsidR="000857B7" w:rsidRPr="00D17EC7" w:rsidRDefault="000857B7" w:rsidP="00E2188F">
            <w:pPr>
              <w:spacing w:after="0" w:line="240" w:lineRule="auto"/>
              <w:jc w:val="both"/>
              <w:rPr>
                <w:rFonts w:ascii="Times New Roman" w:eastAsia="Times New Roman" w:hAnsi="Times New Roman" w:cs="Times New Roman"/>
                <w:sz w:val="24"/>
                <w:szCs w:val="24"/>
                <w:lang w:eastAsia="lv-LV"/>
              </w:rPr>
            </w:pPr>
            <w:r w:rsidRPr="00D17EC7">
              <w:rPr>
                <w:rFonts w:ascii="Times New Roman" w:eastAsia="Times New Roman" w:hAnsi="Times New Roman" w:cs="Times New Roman"/>
                <w:sz w:val="24"/>
                <w:szCs w:val="24"/>
                <w:lang w:eastAsia="lv-LV"/>
              </w:rPr>
              <w:t>Lai nodrošinātu Valsts pārvaldes iekārtas likuma prasības</w:t>
            </w:r>
            <w:r>
              <w:rPr>
                <w:rFonts w:ascii="Times New Roman" w:eastAsia="Times New Roman" w:hAnsi="Times New Roman" w:cs="Times New Roman"/>
                <w:sz w:val="24"/>
                <w:szCs w:val="24"/>
                <w:lang w:eastAsia="lv-LV"/>
              </w:rPr>
              <w:t>, Ministrijai no valsts budžeta  2018.gadā 33 790 EUR un turpmāk  ik gadu nepieciešams 31 550 EUR, t.sk.:</w:t>
            </w:r>
          </w:p>
          <w:p w14:paraId="67C3DDA8" w14:textId="77777777" w:rsidR="000857B7" w:rsidRPr="000822F3" w:rsidRDefault="000857B7" w:rsidP="000857B7">
            <w:pPr>
              <w:pStyle w:val="ListParagraph"/>
              <w:numPr>
                <w:ilvl w:val="0"/>
                <w:numId w:val="13"/>
              </w:numPr>
              <w:tabs>
                <w:tab w:val="left" w:pos="489"/>
              </w:tabs>
              <w:spacing w:after="0" w:line="240" w:lineRule="auto"/>
              <w:ind w:left="150" w:firstLine="0"/>
              <w:jc w:val="both"/>
              <w:rPr>
                <w:rFonts w:ascii="Times New Roman" w:eastAsia="Times New Roman" w:hAnsi="Times New Roman" w:cs="Times New Roman"/>
                <w:sz w:val="24"/>
                <w:szCs w:val="24"/>
                <w:lang w:eastAsia="lv-LV"/>
              </w:rPr>
            </w:pPr>
            <w:r w:rsidRPr="000822F3">
              <w:rPr>
                <w:rFonts w:ascii="Times New Roman" w:eastAsia="Times New Roman" w:hAnsi="Times New Roman" w:cs="Times New Roman"/>
                <w:sz w:val="24"/>
                <w:szCs w:val="24"/>
                <w:lang w:eastAsia="lv-LV"/>
              </w:rPr>
              <w:t>Finansējums paredzēts  1 amata vietu atlīdzības izdevumiem ( amatu saime un līmenis 36 III, 12.mēnešalgu grupa) 26 580 EUR:</w:t>
            </w:r>
          </w:p>
          <w:p w14:paraId="601B5B55" w14:textId="77777777" w:rsidR="000857B7" w:rsidRDefault="000857B7" w:rsidP="000857B7">
            <w:pPr>
              <w:pStyle w:val="ListParagraph"/>
              <w:numPr>
                <w:ilvl w:val="1"/>
                <w:numId w:val="13"/>
              </w:numPr>
              <w:spacing w:after="0" w:line="240" w:lineRule="auto"/>
              <w:ind w:left="575" w:hanging="425"/>
              <w:jc w:val="both"/>
              <w:rPr>
                <w:rFonts w:ascii="Times New Roman" w:eastAsia="Times New Roman" w:hAnsi="Times New Roman" w:cs="Times New Roman"/>
                <w:sz w:val="24"/>
                <w:szCs w:val="24"/>
                <w:lang w:eastAsia="lv-LV"/>
              </w:rPr>
            </w:pPr>
            <w:r w:rsidRPr="000822F3">
              <w:rPr>
                <w:rFonts w:ascii="Times New Roman" w:eastAsia="Times New Roman" w:hAnsi="Times New Roman" w:cs="Times New Roman"/>
                <w:sz w:val="24"/>
                <w:szCs w:val="24"/>
                <w:lang w:eastAsia="lv-LV"/>
              </w:rPr>
              <w:t xml:space="preserve">t.sk mēnešalgai 19 764 EUR = 1 647 EUR/ mēn.* 1 cilv.* 12 mēn, </w:t>
            </w:r>
          </w:p>
          <w:p w14:paraId="148BBBE6" w14:textId="77777777" w:rsidR="000857B7" w:rsidRDefault="000857B7" w:rsidP="000857B7">
            <w:pPr>
              <w:pStyle w:val="ListParagraph"/>
              <w:numPr>
                <w:ilvl w:val="1"/>
                <w:numId w:val="13"/>
              </w:numPr>
              <w:spacing w:after="0" w:line="240" w:lineRule="auto"/>
              <w:ind w:left="575" w:hanging="425"/>
              <w:jc w:val="both"/>
              <w:rPr>
                <w:rFonts w:ascii="Times New Roman" w:eastAsia="Times New Roman" w:hAnsi="Times New Roman" w:cs="Times New Roman"/>
                <w:sz w:val="24"/>
                <w:szCs w:val="24"/>
                <w:lang w:eastAsia="lv-LV"/>
              </w:rPr>
            </w:pPr>
            <w:r w:rsidRPr="000822F3">
              <w:rPr>
                <w:rFonts w:ascii="Times New Roman" w:eastAsia="Times New Roman" w:hAnsi="Times New Roman" w:cs="Times New Roman"/>
                <w:sz w:val="24"/>
                <w:szCs w:val="24"/>
                <w:lang w:eastAsia="lv-LV"/>
              </w:rPr>
              <w:t xml:space="preserve">piemaksas 10% no algas </w:t>
            </w:r>
            <w:r>
              <w:rPr>
                <w:rFonts w:ascii="Times New Roman" w:eastAsia="Times New Roman" w:hAnsi="Times New Roman" w:cs="Times New Roman"/>
                <w:sz w:val="24"/>
                <w:szCs w:val="24"/>
                <w:lang w:eastAsia="lv-LV"/>
              </w:rPr>
              <w:t>1 980</w:t>
            </w:r>
            <w:r w:rsidRPr="000822F3">
              <w:rPr>
                <w:rFonts w:ascii="Times New Roman" w:eastAsia="Times New Roman" w:hAnsi="Times New Roman" w:cs="Times New Roman"/>
                <w:sz w:val="24"/>
                <w:szCs w:val="24"/>
                <w:lang w:eastAsia="lv-LV"/>
              </w:rPr>
              <w:t xml:space="preserve"> euro = 165 EUR/mēn*</w:t>
            </w:r>
            <w:r>
              <w:rPr>
                <w:rFonts w:ascii="Times New Roman" w:eastAsia="Times New Roman" w:hAnsi="Times New Roman" w:cs="Times New Roman"/>
                <w:sz w:val="24"/>
                <w:szCs w:val="24"/>
                <w:lang w:eastAsia="lv-LV"/>
              </w:rPr>
              <w:t>1</w:t>
            </w:r>
            <w:r w:rsidRPr="000822F3">
              <w:rPr>
                <w:rFonts w:ascii="Times New Roman" w:eastAsia="Times New Roman" w:hAnsi="Times New Roman" w:cs="Times New Roman"/>
                <w:sz w:val="24"/>
                <w:szCs w:val="24"/>
                <w:lang w:eastAsia="lv-LV"/>
              </w:rPr>
              <w:t xml:space="preserve"> cilv.*12 mēn; </w:t>
            </w:r>
          </w:p>
          <w:p w14:paraId="4FB42F3C" w14:textId="77777777" w:rsidR="000857B7" w:rsidRDefault="000857B7" w:rsidP="000857B7">
            <w:pPr>
              <w:pStyle w:val="ListParagraph"/>
              <w:numPr>
                <w:ilvl w:val="1"/>
                <w:numId w:val="13"/>
              </w:numPr>
              <w:spacing w:after="0" w:line="240" w:lineRule="auto"/>
              <w:ind w:left="575" w:hanging="425"/>
              <w:jc w:val="both"/>
              <w:rPr>
                <w:rFonts w:ascii="Times New Roman" w:eastAsia="Times New Roman" w:hAnsi="Times New Roman" w:cs="Times New Roman"/>
                <w:sz w:val="24"/>
                <w:szCs w:val="24"/>
                <w:lang w:eastAsia="lv-LV"/>
              </w:rPr>
            </w:pPr>
            <w:r w:rsidRPr="000822F3">
              <w:rPr>
                <w:rFonts w:ascii="Times New Roman" w:eastAsia="Times New Roman" w:hAnsi="Times New Roman" w:cs="Times New Roman"/>
                <w:sz w:val="24"/>
                <w:szCs w:val="24"/>
                <w:lang w:eastAsia="lv-LV"/>
              </w:rPr>
              <w:t xml:space="preserve">prēmijas, naudas balvas 10% no </w:t>
            </w:r>
            <w:r>
              <w:rPr>
                <w:rFonts w:ascii="Times New Roman" w:eastAsia="Times New Roman" w:hAnsi="Times New Roman" w:cs="Times New Roman"/>
                <w:sz w:val="24"/>
                <w:szCs w:val="24"/>
                <w:lang w:eastAsia="lv-LV"/>
              </w:rPr>
              <w:t>algas 1 980 EUR = 165 EUR/mēn *1</w:t>
            </w:r>
            <w:r w:rsidRPr="000822F3">
              <w:rPr>
                <w:rFonts w:ascii="Times New Roman" w:eastAsia="Times New Roman" w:hAnsi="Times New Roman" w:cs="Times New Roman"/>
                <w:sz w:val="24"/>
                <w:szCs w:val="24"/>
                <w:lang w:eastAsia="lv-LV"/>
              </w:rPr>
              <w:t xml:space="preserve"> cilv.*12 mēn; </w:t>
            </w:r>
          </w:p>
          <w:p w14:paraId="4E84F1FA" w14:textId="77777777" w:rsidR="000857B7" w:rsidRDefault="000857B7" w:rsidP="000857B7">
            <w:pPr>
              <w:pStyle w:val="ListParagraph"/>
              <w:numPr>
                <w:ilvl w:val="1"/>
                <w:numId w:val="13"/>
              </w:numPr>
              <w:spacing w:after="0" w:line="240" w:lineRule="auto"/>
              <w:ind w:left="575" w:hanging="425"/>
              <w:jc w:val="both"/>
              <w:rPr>
                <w:rFonts w:ascii="Times New Roman" w:eastAsia="Times New Roman" w:hAnsi="Times New Roman" w:cs="Times New Roman"/>
                <w:sz w:val="24"/>
                <w:szCs w:val="24"/>
                <w:lang w:eastAsia="lv-LV"/>
              </w:rPr>
            </w:pPr>
            <w:r w:rsidRPr="000822F3">
              <w:rPr>
                <w:rFonts w:ascii="Times New Roman" w:eastAsia="Times New Roman" w:hAnsi="Times New Roman" w:cs="Times New Roman"/>
                <w:sz w:val="24"/>
                <w:szCs w:val="24"/>
                <w:lang w:eastAsia="lv-LV"/>
              </w:rPr>
              <w:t>soc garantijas 5% no</w:t>
            </w:r>
            <w:r>
              <w:rPr>
                <w:rFonts w:ascii="Times New Roman" w:eastAsia="Times New Roman" w:hAnsi="Times New Roman" w:cs="Times New Roman"/>
                <w:sz w:val="24"/>
                <w:szCs w:val="24"/>
                <w:lang w:eastAsia="lv-LV"/>
              </w:rPr>
              <w:t xml:space="preserve"> algas 984,00 EUR = 82 EUR/mēn* 1</w:t>
            </w:r>
            <w:r w:rsidRPr="000822F3">
              <w:rPr>
                <w:rFonts w:ascii="Times New Roman" w:eastAsia="Times New Roman" w:hAnsi="Times New Roman" w:cs="Times New Roman"/>
                <w:sz w:val="24"/>
                <w:szCs w:val="24"/>
                <w:lang w:eastAsia="lv-LV"/>
              </w:rPr>
              <w:t xml:space="preserve"> cilv.* 12 mēn; </w:t>
            </w:r>
          </w:p>
          <w:p w14:paraId="5D43F436" w14:textId="77777777" w:rsidR="000857B7" w:rsidRDefault="000857B7" w:rsidP="000857B7">
            <w:pPr>
              <w:pStyle w:val="ListParagraph"/>
              <w:numPr>
                <w:ilvl w:val="1"/>
                <w:numId w:val="13"/>
              </w:numPr>
              <w:spacing w:after="0" w:line="240" w:lineRule="auto"/>
              <w:ind w:left="575" w:hanging="425"/>
              <w:jc w:val="both"/>
              <w:rPr>
                <w:rFonts w:ascii="Times New Roman" w:eastAsia="Times New Roman" w:hAnsi="Times New Roman" w:cs="Times New Roman"/>
                <w:sz w:val="24"/>
                <w:szCs w:val="24"/>
                <w:lang w:eastAsia="lv-LV"/>
              </w:rPr>
            </w:pPr>
            <w:r w:rsidRPr="000822F3">
              <w:rPr>
                <w:rFonts w:ascii="Times New Roman" w:eastAsia="Times New Roman" w:hAnsi="Times New Roman" w:cs="Times New Roman"/>
                <w:sz w:val="24"/>
                <w:szCs w:val="24"/>
                <w:lang w:eastAsia="lv-LV"/>
              </w:rPr>
              <w:t xml:space="preserve">darba devēja soc nodoklis </w:t>
            </w:r>
            <w:r>
              <w:rPr>
                <w:rFonts w:ascii="Times New Roman" w:eastAsia="Times New Roman" w:hAnsi="Times New Roman" w:cs="Times New Roman"/>
                <w:sz w:val="24"/>
                <w:szCs w:val="24"/>
                <w:lang w:eastAsia="lv-LV"/>
              </w:rPr>
              <w:t>4 662,33</w:t>
            </w:r>
            <w:r w:rsidRPr="000822F3">
              <w:rPr>
                <w:rFonts w:ascii="Times New Roman" w:eastAsia="Times New Roman" w:hAnsi="Times New Roman" w:cs="Times New Roman"/>
                <w:sz w:val="24"/>
                <w:szCs w:val="24"/>
                <w:lang w:eastAsia="lv-LV"/>
              </w:rPr>
              <w:t xml:space="preserve"> EUR = </w:t>
            </w:r>
            <w:r>
              <w:rPr>
                <w:rFonts w:ascii="Times New Roman" w:eastAsia="Times New Roman" w:hAnsi="Times New Roman" w:cs="Times New Roman"/>
                <w:sz w:val="24"/>
                <w:szCs w:val="24"/>
                <w:lang w:eastAsia="lv-LV"/>
              </w:rPr>
              <w:t>388,53</w:t>
            </w:r>
            <w:r w:rsidRPr="000822F3">
              <w:rPr>
                <w:rFonts w:ascii="Times New Roman" w:eastAsia="Times New Roman" w:hAnsi="Times New Roman" w:cs="Times New Roman"/>
                <w:sz w:val="24"/>
                <w:szCs w:val="24"/>
                <w:lang w:eastAsia="lv-LV"/>
              </w:rPr>
              <w:t xml:space="preserve"> EUR/mēn*</w:t>
            </w:r>
            <w:r>
              <w:rPr>
                <w:rFonts w:ascii="Times New Roman" w:eastAsia="Times New Roman" w:hAnsi="Times New Roman" w:cs="Times New Roman"/>
                <w:sz w:val="24"/>
                <w:szCs w:val="24"/>
                <w:lang w:eastAsia="lv-LV"/>
              </w:rPr>
              <w:t>1</w:t>
            </w:r>
            <w:r w:rsidRPr="000822F3">
              <w:rPr>
                <w:rFonts w:ascii="Times New Roman" w:eastAsia="Times New Roman" w:hAnsi="Times New Roman" w:cs="Times New Roman"/>
                <w:sz w:val="24"/>
                <w:szCs w:val="24"/>
                <w:lang w:eastAsia="lv-LV"/>
              </w:rPr>
              <w:t xml:space="preserve"> cilv.*12 mēn  (23,59 % no atalgojuma un soc garantijām);</w:t>
            </w:r>
          </w:p>
          <w:p w14:paraId="12FCA724" w14:textId="77777777" w:rsidR="000857B7" w:rsidRPr="000822F3" w:rsidRDefault="000857B7" w:rsidP="00E2188F">
            <w:pPr>
              <w:pStyle w:val="ListParagraph"/>
              <w:spacing w:after="0" w:line="240" w:lineRule="auto"/>
              <w:ind w:left="575"/>
              <w:jc w:val="both"/>
              <w:rPr>
                <w:rFonts w:ascii="Times New Roman" w:eastAsia="Times New Roman" w:hAnsi="Times New Roman" w:cs="Times New Roman"/>
                <w:sz w:val="24"/>
                <w:szCs w:val="24"/>
                <w:lang w:eastAsia="lv-LV"/>
              </w:rPr>
            </w:pPr>
          </w:p>
          <w:p w14:paraId="01A4DCA9" w14:textId="77777777" w:rsidR="000857B7" w:rsidRPr="00DF29BE" w:rsidRDefault="000857B7" w:rsidP="000857B7">
            <w:pPr>
              <w:pStyle w:val="ListParagraph"/>
              <w:numPr>
                <w:ilvl w:val="0"/>
                <w:numId w:val="13"/>
              </w:numPr>
              <w:spacing w:after="0" w:line="240" w:lineRule="auto"/>
              <w:ind w:left="150" w:hanging="32"/>
              <w:jc w:val="both"/>
              <w:rPr>
                <w:rFonts w:ascii="Times New Roman" w:eastAsia="Times New Roman" w:hAnsi="Times New Roman" w:cs="Times New Roman"/>
                <w:sz w:val="24"/>
                <w:szCs w:val="24"/>
                <w:lang w:eastAsia="lv-LV"/>
              </w:rPr>
            </w:pPr>
            <w:r w:rsidRPr="00DF29BE">
              <w:rPr>
                <w:rFonts w:ascii="Times New Roman" w:eastAsia="Times New Roman" w:hAnsi="Times New Roman" w:cs="Times New Roman"/>
                <w:sz w:val="24"/>
                <w:szCs w:val="24"/>
                <w:lang w:eastAsia="lv-LV"/>
              </w:rPr>
              <w:t>Darba vietu uzturēšanas  izmaksas 1 ekspertam:</w:t>
            </w:r>
            <w:r>
              <w:rPr>
                <w:rFonts w:ascii="Times New Roman" w:eastAsia="Times New Roman" w:hAnsi="Times New Roman" w:cs="Times New Roman"/>
                <w:sz w:val="24"/>
                <w:szCs w:val="24"/>
                <w:lang w:eastAsia="lv-LV"/>
              </w:rPr>
              <w:t xml:space="preserve"> gadam ir 4 970 EUR , t.sk.:</w:t>
            </w:r>
          </w:p>
          <w:p w14:paraId="2CB1E4EF" w14:textId="77777777" w:rsidR="000857B7" w:rsidRDefault="000857B7" w:rsidP="000857B7">
            <w:pPr>
              <w:pStyle w:val="ListParagraph"/>
              <w:numPr>
                <w:ilvl w:val="1"/>
                <w:numId w:val="13"/>
              </w:numPr>
              <w:spacing w:after="0" w:line="240" w:lineRule="auto"/>
              <w:ind w:left="543" w:hanging="283"/>
              <w:jc w:val="both"/>
              <w:rPr>
                <w:rFonts w:ascii="Times New Roman" w:eastAsia="Times New Roman" w:hAnsi="Times New Roman" w:cs="Times New Roman"/>
                <w:sz w:val="24"/>
                <w:szCs w:val="24"/>
                <w:lang w:eastAsia="lv-LV"/>
              </w:rPr>
            </w:pPr>
            <w:r w:rsidRPr="00DF29BE">
              <w:rPr>
                <w:rFonts w:ascii="Times New Roman" w:eastAsia="Times New Roman" w:hAnsi="Times New Roman" w:cs="Times New Roman"/>
                <w:sz w:val="24"/>
                <w:szCs w:val="24"/>
                <w:lang w:eastAsia="lv-LV"/>
              </w:rPr>
              <w:t xml:space="preserve">sakaru </w:t>
            </w:r>
            <w:r>
              <w:rPr>
                <w:rFonts w:ascii="Times New Roman" w:eastAsia="Times New Roman" w:hAnsi="Times New Roman" w:cs="Times New Roman"/>
                <w:sz w:val="24"/>
                <w:szCs w:val="24"/>
                <w:lang w:eastAsia="lv-LV"/>
              </w:rPr>
              <w:t>pakalpojumi 305 EUR,</w:t>
            </w:r>
          </w:p>
          <w:p w14:paraId="3FA87EBD" w14:textId="77777777" w:rsidR="000857B7" w:rsidRDefault="000857B7" w:rsidP="000857B7">
            <w:pPr>
              <w:pStyle w:val="ListParagraph"/>
              <w:numPr>
                <w:ilvl w:val="1"/>
                <w:numId w:val="13"/>
              </w:numPr>
              <w:spacing w:after="0" w:line="240" w:lineRule="auto"/>
              <w:ind w:left="543" w:hanging="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komunālie maksājumi  292 EUR,</w:t>
            </w:r>
          </w:p>
          <w:p w14:paraId="3E12FCCD" w14:textId="77777777" w:rsidR="000857B7" w:rsidRDefault="000857B7" w:rsidP="000857B7">
            <w:pPr>
              <w:pStyle w:val="ListParagraph"/>
              <w:numPr>
                <w:ilvl w:val="1"/>
                <w:numId w:val="13"/>
              </w:numPr>
              <w:spacing w:after="0" w:line="240" w:lineRule="auto"/>
              <w:ind w:left="543" w:hanging="283"/>
              <w:jc w:val="both"/>
              <w:rPr>
                <w:rFonts w:ascii="Times New Roman" w:eastAsia="Times New Roman" w:hAnsi="Times New Roman" w:cs="Times New Roman"/>
                <w:sz w:val="24"/>
                <w:szCs w:val="24"/>
                <w:lang w:eastAsia="lv-LV"/>
              </w:rPr>
            </w:pPr>
            <w:r w:rsidRPr="00DF29BE">
              <w:rPr>
                <w:rFonts w:ascii="Times New Roman" w:eastAsia="Times New Roman" w:hAnsi="Times New Roman" w:cs="Times New Roman"/>
                <w:sz w:val="24"/>
                <w:szCs w:val="24"/>
                <w:lang w:eastAsia="lv-LV"/>
              </w:rPr>
              <w:t>ad</w:t>
            </w:r>
            <w:r>
              <w:rPr>
                <w:rFonts w:ascii="Times New Roman" w:eastAsia="Times New Roman" w:hAnsi="Times New Roman" w:cs="Times New Roman"/>
                <w:sz w:val="24"/>
                <w:szCs w:val="24"/>
                <w:lang w:eastAsia="lv-LV"/>
              </w:rPr>
              <w:t xml:space="preserve">ministratīvie izdevumi 323,50 EUR, </w:t>
            </w:r>
          </w:p>
          <w:p w14:paraId="7979286C" w14:textId="77777777" w:rsidR="000857B7" w:rsidRDefault="000857B7" w:rsidP="000857B7">
            <w:pPr>
              <w:pStyle w:val="ListParagraph"/>
              <w:numPr>
                <w:ilvl w:val="1"/>
                <w:numId w:val="13"/>
              </w:numPr>
              <w:spacing w:after="0" w:line="240" w:lineRule="auto"/>
              <w:ind w:left="543" w:hanging="283"/>
              <w:jc w:val="both"/>
              <w:rPr>
                <w:rFonts w:ascii="Times New Roman" w:eastAsia="Times New Roman" w:hAnsi="Times New Roman" w:cs="Times New Roman"/>
                <w:sz w:val="24"/>
                <w:szCs w:val="24"/>
                <w:lang w:eastAsia="lv-LV"/>
              </w:rPr>
            </w:pPr>
            <w:r w:rsidRPr="00DF29BE">
              <w:rPr>
                <w:rFonts w:ascii="Times New Roman" w:eastAsia="Times New Roman" w:hAnsi="Times New Roman" w:cs="Times New Roman"/>
                <w:sz w:val="24"/>
                <w:szCs w:val="24"/>
                <w:lang w:eastAsia="lv-LV"/>
              </w:rPr>
              <w:t>remontdarbi un iestāžu uzt</w:t>
            </w:r>
            <w:r>
              <w:rPr>
                <w:rFonts w:ascii="Times New Roman" w:eastAsia="Times New Roman" w:hAnsi="Times New Roman" w:cs="Times New Roman"/>
                <w:sz w:val="24"/>
                <w:szCs w:val="24"/>
                <w:lang w:eastAsia="lv-LV"/>
              </w:rPr>
              <w:t>urēšanas pakalpojumi  1 786,5 EUR,</w:t>
            </w:r>
          </w:p>
          <w:p w14:paraId="3810C347" w14:textId="77777777" w:rsidR="000857B7" w:rsidRDefault="000857B7" w:rsidP="000857B7">
            <w:pPr>
              <w:pStyle w:val="ListParagraph"/>
              <w:numPr>
                <w:ilvl w:val="1"/>
                <w:numId w:val="13"/>
              </w:numPr>
              <w:spacing w:after="0" w:line="240" w:lineRule="auto"/>
              <w:ind w:left="543" w:hanging="283"/>
              <w:jc w:val="both"/>
              <w:rPr>
                <w:rFonts w:ascii="Times New Roman" w:eastAsia="Times New Roman" w:hAnsi="Times New Roman" w:cs="Times New Roman"/>
                <w:sz w:val="24"/>
                <w:szCs w:val="24"/>
                <w:lang w:eastAsia="lv-LV"/>
              </w:rPr>
            </w:pPr>
            <w:r w:rsidRPr="00DF29BE">
              <w:rPr>
                <w:rFonts w:ascii="Times New Roman" w:eastAsia="Times New Roman" w:hAnsi="Times New Roman" w:cs="Times New Roman"/>
                <w:sz w:val="24"/>
                <w:szCs w:val="24"/>
                <w:lang w:eastAsia="lv-LV"/>
              </w:rPr>
              <w:t>informācijas te</w:t>
            </w:r>
            <w:r>
              <w:rPr>
                <w:rFonts w:ascii="Times New Roman" w:eastAsia="Times New Roman" w:hAnsi="Times New Roman" w:cs="Times New Roman"/>
                <w:sz w:val="24"/>
                <w:szCs w:val="24"/>
                <w:lang w:eastAsia="lv-LV"/>
              </w:rPr>
              <w:t>hnoloģijas pakalpojumi 246,50 EUR,</w:t>
            </w:r>
          </w:p>
          <w:p w14:paraId="762040FF" w14:textId="77777777" w:rsidR="000857B7" w:rsidRDefault="000857B7" w:rsidP="000857B7">
            <w:pPr>
              <w:pStyle w:val="ListParagraph"/>
              <w:numPr>
                <w:ilvl w:val="1"/>
                <w:numId w:val="13"/>
              </w:numPr>
              <w:spacing w:after="0" w:line="240" w:lineRule="auto"/>
              <w:ind w:left="543" w:hanging="283"/>
              <w:jc w:val="both"/>
              <w:rPr>
                <w:rFonts w:ascii="Times New Roman" w:eastAsia="Times New Roman" w:hAnsi="Times New Roman" w:cs="Times New Roman"/>
                <w:sz w:val="24"/>
                <w:szCs w:val="24"/>
                <w:lang w:eastAsia="lv-LV"/>
              </w:rPr>
            </w:pPr>
            <w:r w:rsidRPr="00DF29BE">
              <w:rPr>
                <w:rFonts w:ascii="Times New Roman" w:eastAsia="Times New Roman" w:hAnsi="Times New Roman" w:cs="Times New Roman"/>
                <w:sz w:val="24"/>
                <w:szCs w:val="24"/>
                <w:lang w:eastAsia="lv-LV"/>
              </w:rPr>
              <w:t xml:space="preserve">īre, noma un obligātie maksājumi par nekustamo īpašumu </w:t>
            </w:r>
            <w:r>
              <w:rPr>
                <w:rFonts w:ascii="Times New Roman" w:eastAsia="Times New Roman" w:hAnsi="Times New Roman" w:cs="Times New Roman"/>
                <w:sz w:val="24"/>
                <w:szCs w:val="24"/>
                <w:lang w:eastAsia="lv-LV"/>
              </w:rPr>
              <w:t>475,50</w:t>
            </w:r>
            <w:r w:rsidRPr="00DF29BE">
              <w:rPr>
                <w:rFonts w:ascii="Times New Roman" w:eastAsia="Times New Roman" w:hAnsi="Times New Roman" w:cs="Times New Roman"/>
                <w:sz w:val="24"/>
                <w:szCs w:val="24"/>
                <w:lang w:eastAsia="lv-LV"/>
              </w:rPr>
              <w:t xml:space="preserve"> E</w:t>
            </w:r>
            <w:r>
              <w:rPr>
                <w:rFonts w:ascii="Times New Roman" w:eastAsia="Times New Roman" w:hAnsi="Times New Roman" w:cs="Times New Roman"/>
                <w:sz w:val="24"/>
                <w:szCs w:val="24"/>
                <w:lang w:eastAsia="lv-LV"/>
              </w:rPr>
              <w:t>UR,</w:t>
            </w:r>
          </w:p>
          <w:p w14:paraId="4E6A7E68" w14:textId="77777777" w:rsidR="000857B7" w:rsidRDefault="000857B7" w:rsidP="000857B7">
            <w:pPr>
              <w:pStyle w:val="ListParagraph"/>
              <w:numPr>
                <w:ilvl w:val="1"/>
                <w:numId w:val="13"/>
              </w:numPr>
              <w:spacing w:after="0" w:line="240" w:lineRule="auto"/>
              <w:ind w:left="543" w:hanging="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citi pakalpojumi  9470 EUR,</w:t>
            </w:r>
          </w:p>
          <w:p w14:paraId="66803AB7" w14:textId="77777777" w:rsidR="000857B7" w:rsidRDefault="000857B7" w:rsidP="000857B7">
            <w:pPr>
              <w:pStyle w:val="ListParagraph"/>
              <w:numPr>
                <w:ilvl w:val="1"/>
                <w:numId w:val="13"/>
              </w:numPr>
              <w:spacing w:after="0" w:line="240" w:lineRule="auto"/>
              <w:ind w:left="543" w:hanging="283"/>
              <w:jc w:val="both"/>
              <w:rPr>
                <w:rFonts w:ascii="Times New Roman" w:eastAsia="Times New Roman" w:hAnsi="Times New Roman" w:cs="Times New Roman"/>
                <w:sz w:val="24"/>
                <w:szCs w:val="24"/>
                <w:lang w:eastAsia="lv-LV"/>
              </w:rPr>
            </w:pPr>
            <w:r w:rsidRPr="00DF29BE">
              <w:rPr>
                <w:rFonts w:ascii="Times New Roman" w:eastAsia="Times New Roman" w:hAnsi="Times New Roman" w:cs="Times New Roman"/>
                <w:sz w:val="24"/>
                <w:szCs w:val="24"/>
                <w:lang w:eastAsia="lv-LV"/>
              </w:rPr>
              <w:t>biroja</w:t>
            </w:r>
            <w:r>
              <w:rPr>
                <w:rFonts w:ascii="Times New Roman" w:eastAsia="Times New Roman" w:hAnsi="Times New Roman" w:cs="Times New Roman"/>
                <w:sz w:val="24"/>
                <w:szCs w:val="24"/>
                <w:lang w:eastAsia="lv-LV"/>
              </w:rPr>
              <w:t xml:space="preserve"> preces un inventārs 635 EUR,</w:t>
            </w:r>
          </w:p>
          <w:p w14:paraId="60595DA3" w14:textId="77777777" w:rsidR="000857B7" w:rsidRDefault="000857B7" w:rsidP="000857B7">
            <w:pPr>
              <w:pStyle w:val="ListParagraph"/>
              <w:numPr>
                <w:ilvl w:val="1"/>
                <w:numId w:val="13"/>
              </w:numPr>
              <w:spacing w:after="0" w:line="240" w:lineRule="auto"/>
              <w:ind w:left="543" w:hanging="283"/>
              <w:jc w:val="both"/>
              <w:rPr>
                <w:rFonts w:ascii="Times New Roman" w:eastAsia="Times New Roman" w:hAnsi="Times New Roman" w:cs="Times New Roman"/>
                <w:sz w:val="24"/>
                <w:szCs w:val="24"/>
                <w:lang w:eastAsia="lv-LV"/>
              </w:rPr>
            </w:pPr>
            <w:r w:rsidRPr="00DF29BE">
              <w:rPr>
                <w:rFonts w:ascii="Times New Roman" w:eastAsia="Times New Roman" w:hAnsi="Times New Roman" w:cs="Times New Roman"/>
                <w:sz w:val="24"/>
                <w:szCs w:val="24"/>
                <w:lang w:eastAsia="lv-LV"/>
              </w:rPr>
              <w:lastRenderedPageBreak/>
              <w:t xml:space="preserve">kurināmais un </w:t>
            </w:r>
            <w:r>
              <w:rPr>
                <w:rFonts w:ascii="Times New Roman" w:eastAsia="Times New Roman" w:hAnsi="Times New Roman" w:cs="Times New Roman"/>
                <w:sz w:val="24"/>
                <w:szCs w:val="24"/>
                <w:lang w:eastAsia="lv-LV"/>
              </w:rPr>
              <w:t>enerģētiskie materiāli  186,50 EUR,</w:t>
            </w:r>
          </w:p>
          <w:p w14:paraId="5F6A2A47" w14:textId="77777777" w:rsidR="000857B7" w:rsidRDefault="000857B7" w:rsidP="000857B7">
            <w:pPr>
              <w:pStyle w:val="ListParagraph"/>
              <w:numPr>
                <w:ilvl w:val="1"/>
                <w:numId w:val="13"/>
              </w:numPr>
              <w:tabs>
                <w:tab w:val="left" w:pos="827"/>
              </w:tabs>
              <w:spacing w:after="0" w:line="240" w:lineRule="auto"/>
              <w:ind w:left="543" w:hanging="283"/>
              <w:jc w:val="both"/>
              <w:rPr>
                <w:rFonts w:ascii="Times New Roman" w:eastAsia="Times New Roman" w:hAnsi="Times New Roman" w:cs="Times New Roman"/>
                <w:sz w:val="24"/>
                <w:szCs w:val="24"/>
                <w:lang w:eastAsia="lv-LV"/>
              </w:rPr>
            </w:pPr>
            <w:r w:rsidRPr="00DF29BE">
              <w:rPr>
                <w:rFonts w:ascii="Times New Roman" w:eastAsia="Times New Roman" w:hAnsi="Times New Roman" w:cs="Times New Roman"/>
                <w:sz w:val="24"/>
                <w:szCs w:val="24"/>
                <w:lang w:eastAsia="lv-LV"/>
              </w:rPr>
              <w:t xml:space="preserve">kārtēja remonta un uzturēšanas materiāli </w:t>
            </w:r>
            <w:r>
              <w:rPr>
                <w:rFonts w:ascii="Times New Roman" w:eastAsia="Times New Roman" w:hAnsi="Times New Roman" w:cs="Times New Roman"/>
                <w:sz w:val="24"/>
                <w:szCs w:val="24"/>
                <w:lang w:eastAsia="lv-LV"/>
              </w:rPr>
              <w:t>249,50</w:t>
            </w:r>
            <w:r w:rsidRPr="00DF29BE">
              <w:rPr>
                <w:rFonts w:ascii="Times New Roman" w:eastAsia="Times New Roman" w:hAnsi="Times New Roman" w:cs="Times New Roman"/>
                <w:sz w:val="24"/>
                <w:szCs w:val="24"/>
                <w:lang w:eastAsia="lv-LV"/>
              </w:rPr>
              <w:t xml:space="preserve"> EUR);</w:t>
            </w:r>
          </w:p>
          <w:p w14:paraId="06E4CD7F" w14:textId="77777777" w:rsidR="000857B7" w:rsidRPr="00DF29BE" w:rsidRDefault="000857B7" w:rsidP="00E2188F">
            <w:pPr>
              <w:pStyle w:val="ListParagraph"/>
              <w:tabs>
                <w:tab w:val="left" w:pos="827"/>
              </w:tabs>
              <w:spacing w:after="0" w:line="240" w:lineRule="auto"/>
              <w:ind w:left="543"/>
              <w:jc w:val="both"/>
              <w:rPr>
                <w:rFonts w:ascii="Times New Roman" w:eastAsia="Times New Roman" w:hAnsi="Times New Roman" w:cs="Times New Roman"/>
                <w:sz w:val="24"/>
                <w:szCs w:val="24"/>
                <w:lang w:eastAsia="lv-LV"/>
              </w:rPr>
            </w:pPr>
          </w:p>
          <w:p w14:paraId="12AC439A" w14:textId="77777777" w:rsidR="000857B7" w:rsidRDefault="000857B7" w:rsidP="000857B7">
            <w:pPr>
              <w:pStyle w:val="ListParagraph"/>
              <w:numPr>
                <w:ilvl w:val="0"/>
                <w:numId w:val="13"/>
              </w:numPr>
              <w:spacing w:after="0" w:line="240" w:lineRule="auto"/>
              <w:ind w:left="118" w:firstLine="0"/>
              <w:jc w:val="both"/>
              <w:rPr>
                <w:rFonts w:ascii="Times New Roman" w:eastAsia="Times New Roman" w:hAnsi="Times New Roman" w:cs="Times New Roman"/>
                <w:sz w:val="24"/>
                <w:szCs w:val="24"/>
                <w:lang w:eastAsia="lv-LV"/>
              </w:rPr>
            </w:pPr>
            <w:r w:rsidRPr="00480F1C">
              <w:rPr>
                <w:rFonts w:ascii="Times New Roman" w:eastAsia="Times New Roman" w:hAnsi="Times New Roman" w:cs="Times New Roman"/>
                <w:sz w:val="24"/>
                <w:szCs w:val="24"/>
                <w:lang w:eastAsia="lv-LV"/>
              </w:rPr>
              <w:t xml:space="preserve">Darba vietu iekārtošanai 1 ekspertam 2 240 EUR (datorkomplekts (dators,monitors, programmatūra), darba </w:t>
            </w:r>
            <w:r>
              <w:rPr>
                <w:rFonts w:ascii="Times New Roman" w:eastAsia="Times New Roman" w:hAnsi="Times New Roman" w:cs="Times New Roman"/>
                <w:sz w:val="24"/>
                <w:szCs w:val="24"/>
                <w:lang w:eastAsia="lv-LV"/>
              </w:rPr>
              <w:t>vietas mēbeļu komplekts), t.sk.:</w:t>
            </w:r>
          </w:p>
          <w:p w14:paraId="75AA22D7" w14:textId="77777777" w:rsidR="000857B7" w:rsidRPr="00480F1C" w:rsidRDefault="000857B7" w:rsidP="000857B7">
            <w:pPr>
              <w:pStyle w:val="ListParagraph"/>
              <w:numPr>
                <w:ilvl w:val="1"/>
                <w:numId w:val="13"/>
              </w:numPr>
              <w:spacing w:after="0" w:line="240" w:lineRule="auto"/>
              <w:ind w:left="260" w:firstLine="567"/>
              <w:jc w:val="both"/>
              <w:rPr>
                <w:rFonts w:ascii="Times New Roman" w:eastAsia="Times New Roman" w:hAnsi="Times New Roman" w:cs="Times New Roman"/>
                <w:sz w:val="24"/>
                <w:szCs w:val="24"/>
                <w:lang w:eastAsia="lv-LV"/>
              </w:rPr>
            </w:pPr>
            <w:r w:rsidRPr="00480F1C">
              <w:rPr>
                <w:rFonts w:ascii="Times New Roman" w:eastAsia="Times New Roman" w:hAnsi="Times New Roman" w:cs="Times New Roman"/>
                <w:sz w:val="24"/>
                <w:szCs w:val="24"/>
                <w:lang w:eastAsia="lv-LV"/>
              </w:rPr>
              <w:t xml:space="preserve">kapitālie (datorkomplekts 1 200 EUR),  darba galds 285 EUR) *(1 200 + 285) = </w:t>
            </w:r>
            <w:r>
              <w:rPr>
                <w:rFonts w:ascii="Times New Roman" w:eastAsia="Times New Roman" w:hAnsi="Times New Roman" w:cs="Times New Roman"/>
                <w:sz w:val="24"/>
                <w:szCs w:val="24"/>
                <w:lang w:eastAsia="lv-LV"/>
              </w:rPr>
              <w:t>1 485</w:t>
            </w:r>
            <w:r w:rsidRPr="00480F1C">
              <w:rPr>
                <w:rFonts w:ascii="Times New Roman" w:eastAsia="Times New Roman" w:hAnsi="Times New Roman" w:cs="Times New Roman"/>
                <w:sz w:val="24"/>
                <w:szCs w:val="24"/>
                <w:lang w:eastAsia="lv-LV"/>
              </w:rPr>
              <w:t xml:space="preserve"> EUR un inventārs (EKK 2000) </w:t>
            </w:r>
          </w:p>
          <w:p w14:paraId="1B077F47" w14:textId="77777777" w:rsidR="000857B7" w:rsidRDefault="000857B7" w:rsidP="000857B7">
            <w:pPr>
              <w:pStyle w:val="ListParagraph"/>
              <w:numPr>
                <w:ilvl w:val="1"/>
                <w:numId w:val="13"/>
              </w:numPr>
              <w:spacing w:after="0" w:line="240" w:lineRule="auto"/>
              <w:ind w:left="26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darba krēsls 92,50</w:t>
            </w:r>
            <w:r w:rsidRPr="00480F1C">
              <w:rPr>
                <w:rFonts w:ascii="Times New Roman" w:eastAsia="Times New Roman" w:hAnsi="Times New Roman" w:cs="Times New Roman"/>
                <w:sz w:val="24"/>
                <w:szCs w:val="24"/>
                <w:lang w:eastAsia="lv-LV"/>
              </w:rPr>
              <w:t xml:space="preserve">EUR, </w:t>
            </w:r>
          </w:p>
          <w:p w14:paraId="09AA934C" w14:textId="77777777" w:rsidR="000857B7" w:rsidRDefault="000857B7" w:rsidP="000857B7">
            <w:pPr>
              <w:pStyle w:val="ListParagraph"/>
              <w:numPr>
                <w:ilvl w:val="1"/>
                <w:numId w:val="13"/>
              </w:numPr>
              <w:spacing w:after="0" w:line="240" w:lineRule="auto"/>
              <w:ind w:left="260" w:firstLine="567"/>
              <w:jc w:val="both"/>
              <w:rPr>
                <w:rFonts w:ascii="Times New Roman" w:eastAsia="Times New Roman" w:hAnsi="Times New Roman" w:cs="Times New Roman"/>
                <w:sz w:val="24"/>
                <w:szCs w:val="24"/>
                <w:lang w:eastAsia="lv-LV"/>
              </w:rPr>
            </w:pPr>
            <w:r w:rsidRPr="00480F1C">
              <w:rPr>
                <w:rFonts w:ascii="Times New Roman" w:eastAsia="Times New Roman" w:hAnsi="Times New Roman" w:cs="Times New Roman"/>
                <w:sz w:val="24"/>
                <w:szCs w:val="24"/>
                <w:lang w:eastAsia="lv-LV"/>
              </w:rPr>
              <w:t xml:space="preserve">apmeklētāju krēsls </w:t>
            </w:r>
            <w:r>
              <w:rPr>
                <w:rFonts w:ascii="Times New Roman" w:eastAsia="Times New Roman" w:hAnsi="Times New Roman" w:cs="Times New Roman"/>
                <w:sz w:val="24"/>
                <w:szCs w:val="24"/>
                <w:lang w:eastAsia="lv-LV"/>
              </w:rPr>
              <w:t>3</w:t>
            </w:r>
            <w:r w:rsidRPr="00480F1C">
              <w:rPr>
                <w:rFonts w:ascii="Times New Roman" w:eastAsia="Times New Roman" w:hAnsi="Times New Roman" w:cs="Times New Roman"/>
                <w:sz w:val="24"/>
                <w:szCs w:val="24"/>
                <w:lang w:eastAsia="lv-LV"/>
              </w:rPr>
              <w:t xml:space="preserve">0 EUR, </w:t>
            </w:r>
          </w:p>
          <w:p w14:paraId="6FE18F8A" w14:textId="77777777" w:rsidR="000857B7" w:rsidRDefault="000857B7" w:rsidP="000857B7">
            <w:pPr>
              <w:pStyle w:val="ListParagraph"/>
              <w:numPr>
                <w:ilvl w:val="1"/>
                <w:numId w:val="13"/>
              </w:numPr>
              <w:spacing w:after="0" w:line="240" w:lineRule="auto"/>
              <w:ind w:left="260" w:firstLine="567"/>
              <w:jc w:val="both"/>
              <w:rPr>
                <w:rFonts w:ascii="Times New Roman" w:eastAsia="Times New Roman" w:hAnsi="Times New Roman" w:cs="Times New Roman"/>
                <w:sz w:val="24"/>
                <w:szCs w:val="24"/>
                <w:lang w:eastAsia="lv-LV"/>
              </w:rPr>
            </w:pPr>
            <w:r w:rsidRPr="00480F1C">
              <w:rPr>
                <w:rFonts w:ascii="Times New Roman" w:eastAsia="Times New Roman" w:hAnsi="Times New Roman" w:cs="Times New Roman"/>
                <w:sz w:val="24"/>
                <w:szCs w:val="24"/>
                <w:lang w:eastAsia="lv-LV"/>
              </w:rPr>
              <w:t xml:space="preserve">monitors </w:t>
            </w:r>
            <w:r>
              <w:rPr>
                <w:rFonts w:ascii="Times New Roman" w:eastAsia="Times New Roman" w:hAnsi="Times New Roman" w:cs="Times New Roman"/>
                <w:sz w:val="24"/>
                <w:szCs w:val="24"/>
                <w:lang w:eastAsia="lv-LV"/>
              </w:rPr>
              <w:t xml:space="preserve"> 92,50</w:t>
            </w:r>
            <w:r w:rsidRPr="00480F1C">
              <w:rPr>
                <w:rFonts w:ascii="Times New Roman" w:eastAsia="Times New Roman" w:hAnsi="Times New Roman" w:cs="Times New Roman"/>
                <w:sz w:val="24"/>
                <w:szCs w:val="24"/>
                <w:lang w:eastAsia="lv-LV"/>
              </w:rPr>
              <w:t xml:space="preserve"> EUR, </w:t>
            </w:r>
          </w:p>
          <w:p w14:paraId="3B4CA588" w14:textId="77777777" w:rsidR="000857B7" w:rsidRDefault="000857B7" w:rsidP="000857B7">
            <w:pPr>
              <w:pStyle w:val="ListParagraph"/>
              <w:numPr>
                <w:ilvl w:val="1"/>
                <w:numId w:val="13"/>
              </w:numPr>
              <w:spacing w:after="0" w:line="240" w:lineRule="auto"/>
              <w:ind w:left="260" w:firstLine="567"/>
              <w:jc w:val="both"/>
              <w:rPr>
                <w:rFonts w:ascii="Times New Roman" w:eastAsia="Times New Roman" w:hAnsi="Times New Roman" w:cs="Times New Roman"/>
                <w:sz w:val="24"/>
                <w:szCs w:val="24"/>
                <w:lang w:eastAsia="lv-LV"/>
              </w:rPr>
            </w:pPr>
            <w:r w:rsidRPr="00480F1C">
              <w:rPr>
                <w:rFonts w:ascii="Times New Roman" w:eastAsia="Times New Roman" w:hAnsi="Times New Roman" w:cs="Times New Roman"/>
                <w:sz w:val="24"/>
                <w:szCs w:val="24"/>
                <w:lang w:eastAsia="lv-LV"/>
              </w:rPr>
              <w:t xml:space="preserve">printeris </w:t>
            </w:r>
            <w:r>
              <w:rPr>
                <w:rFonts w:ascii="Times New Roman" w:eastAsia="Times New Roman" w:hAnsi="Times New Roman" w:cs="Times New Roman"/>
                <w:sz w:val="24"/>
                <w:szCs w:val="24"/>
                <w:lang w:eastAsia="lv-LV"/>
              </w:rPr>
              <w:t>42,5-</w:t>
            </w:r>
            <w:r w:rsidRPr="00480F1C">
              <w:rPr>
                <w:rFonts w:ascii="Times New Roman" w:eastAsia="Times New Roman" w:hAnsi="Times New Roman" w:cs="Times New Roman"/>
                <w:sz w:val="24"/>
                <w:szCs w:val="24"/>
                <w:lang w:eastAsia="lv-LV"/>
              </w:rPr>
              <w:t xml:space="preserve"> EUR, </w:t>
            </w:r>
          </w:p>
          <w:p w14:paraId="06772AC0" w14:textId="77777777" w:rsidR="000857B7" w:rsidRDefault="000857B7" w:rsidP="000857B7">
            <w:pPr>
              <w:pStyle w:val="ListParagraph"/>
              <w:numPr>
                <w:ilvl w:val="1"/>
                <w:numId w:val="13"/>
              </w:numPr>
              <w:spacing w:after="0" w:line="240" w:lineRule="auto"/>
              <w:ind w:left="260" w:firstLine="567"/>
              <w:jc w:val="both"/>
              <w:rPr>
                <w:rFonts w:ascii="Times New Roman" w:eastAsia="Times New Roman" w:hAnsi="Times New Roman" w:cs="Times New Roman"/>
                <w:sz w:val="24"/>
                <w:szCs w:val="24"/>
                <w:lang w:eastAsia="lv-LV"/>
              </w:rPr>
            </w:pPr>
            <w:r w:rsidRPr="00480F1C">
              <w:rPr>
                <w:rFonts w:ascii="Times New Roman" w:eastAsia="Times New Roman" w:hAnsi="Times New Roman" w:cs="Times New Roman"/>
                <w:sz w:val="24"/>
                <w:szCs w:val="24"/>
                <w:lang w:eastAsia="lv-LV"/>
              </w:rPr>
              <w:t xml:space="preserve">galda telefons </w:t>
            </w:r>
            <w:r>
              <w:rPr>
                <w:rFonts w:ascii="Times New Roman" w:eastAsia="Times New Roman" w:hAnsi="Times New Roman" w:cs="Times New Roman"/>
                <w:sz w:val="24"/>
                <w:szCs w:val="24"/>
                <w:lang w:eastAsia="lv-LV"/>
              </w:rPr>
              <w:t>35</w:t>
            </w:r>
            <w:r w:rsidRPr="00480F1C">
              <w:rPr>
                <w:rFonts w:ascii="Times New Roman" w:eastAsia="Times New Roman" w:hAnsi="Times New Roman" w:cs="Times New Roman"/>
                <w:sz w:val="24"/>
                <w:szCs w:val="24"/>
                <w:lang w:eastAsia="lv-LV"/>
              </w:rPr>
              <w:t xml:space="preserve"> EUR, </w:t>
            </w:r>
          </w:p>
          <w:p w14:paraId="24AFC126" w14:textId="77777777" w:rsidR="000857B7" w:rsidRDefault="000857B7" w:rsidP="000857B7">
            <w:pPr>
              <w:pStyle w:val="ListParagraph"/>
              <w:numPr>
                <w:ilvl w:val="1"/>
                <w:numId w:val="13"/>
              </w:numPr>
              <w:spacing w:after="0" w:line="240" w:lineRule="auto"/>
              <w:ind w:left="260" w:firstLine="567"/>
              <w:jc w:val="both"/>
              <w:rPr>
                <w:rFonts w:ascii="Times New Roman" w:eastAsia="Times New Roman" w:hAnsi="Times New Roman" w:cs="Times New Roman"/>
                <w:sz w:val="24"/>
                <w:szCs w:val="24"/>
                <w:lang w:eastAsia="lv-LV"/>
              </w:rPr>
            </w:pPr>
            <w:r w:rsidRPr="00480F1C">
              <w:rPr>
                <w:rFonts w:ascii="Times New Roman" w:eastAsia="Times New Roman" w:hAnsi="Times New Roman" w:cs="Times New Roman"/>
                <w:sz w:val="24"/>
                <w:szCs w:val="24"/>
                <w:lang w:eastAsia="lv-LV"/>
              </w:rPr>
              <w:t>dokumentu skapis 170 EUR</w:t>
            </w:r>
          </w:p>
          <w:p w14:paraId="05918788" w14:textId="77777777" w:rsidR="000857B7" w:rsidRDefault="000857B7" w:rsidP="00E2188F">
            <w:pPr>
              <w:spacing w:after="0" w:line="240" w:lineRule="auto"/>
              <w:rPr>
                <w:rFonts w:ascii="Times New Roman" w:eastAsia="Times New Roman" w:hAnsi="Times New Roman" w:cs="Times New Roman"/>
                <w:sz w:val="24"/>
                <w:szCs w:val="24"/>
                <w:lang w:eastAsia="lv-LV"/>
              </w:rPr>
            </w:pPr>
          </w:p>
          <w:p w14:paraId="3B090CC7" w14:textId="77777777" w:rsidR="000857B7" w:rsidRDefault="000857B7" w:rsidP="00E21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5"/>
              <w:jc w:val="both"/>
              <w:rPr>
                <w:rFonts w:ascii="Times New Roman" w:hAnsi="Times New Roman" w:cs="Times New Roman"/>
                <w:i/>
                <w:sz w:val="24"/>
                <w:szCs w:val="24"/>
              </w:rPr>
            </w:pPr>
            <w:r w:rsidRPr="003F7B64">
              <w:rPr>
                <w:rFonts w:ascii="Times New Roman" w:hAnsi="Times New Roman" w:cs="Times New Roman"/>
                <w:sz w:val="24"/>
                <w:szCs w:val="24"/>
                <w:lang w:eastAsia="lv-LV"/>
              </w:rPr>
              <w:t xml:space="preserve">Ekonomikas ministrijai ir  noteiktas jaunas, papildus funkcijas, kas paredz nodrošināt portāla </w:t>
            </w:r>
            <w:hyperlink r:id="rId31" w:history="1">
              <w:r w:rsidRPr="003F7B64">
                <w:rPr>
                  <w:rStyle w:val="Hyperlink"/>
                  <w:rFonts w:ascii="Times New Roman" w:hAnsi="Times New Roman" w:cs="Times New Roman"/>
                  <w:sz w:val="24"/>
                  <w:szCs w:val="24"/>
                  <w:lang w:eastAsia="lv-LV"/>
                </w:rPr>
                <w:t>www.latvija.lv</w:t>
              </w:r>
            </w:hyperlink>
            <w:r w:rsidRPr="003F7B64">
              <w:rPr>
                <w:rFonts w:ascii="Times New Roman" w:hAnsi="Times New Roman" w:cs="Times New Roman"/>
                <w:sz w:val="24"/>
                <w:szCs w:val="24"/>
                <w:lang w:eastAsia="lv-LV"/>
              </w:rPr>
              <w:t xml:space="preserve"> komersanta sadaļas pārvaldību, un atbalsta un koordinatora funkcijas sadarbībā ar citām valsts pārvaldes iestādēm jautājumos ar uzņēmējdarbību saistīto informācijas publicēšanu portālā www.latvija.lv, kā rezultātā Ekonomikas ministrijai ir nepieciešama viena amata vieta. </w:t>
            </w:r>
            <w:r w:rsidRPr="003F7B64">
              <w:rPr>
                <w:rFonts w:ascii="Times New Roman" w:hAnsi="Times New Roman" w:cs="Times New Roman"/>
                <w:sz w:val="24"/>
                <w:szCs w:val="24"/>
              </w:rPr>
              <w:t xml:space="preserve">No valsts budžeta nepieciešamie līdzekļi Ekonomikas ministrijai  nepieciešami </w:t>
            </w:r>
            <w:r>
              <w:rPr>
                <w:rFonts w:ascii="Times New Roman" w:eastAsia="Times New Roman" w:hAnsi="Times New Roman" w:cs="Times New Roman"/>
                <w:sz w:val="24"/>
                <w:szCs w:val="24"/>
                <w:lang w:eastAsia="lv-LV"/>
              </w:rPr>
              <w:t>2018.gadā 33 790 EUR un turpmāk  ik gadu nepieciešams 31 550 EUR, t.sk.:</w:t>
            </w:r>
            <w:r w:rsidRPr="003F7B64">
              <w:rPr>
                <w:rFonts w:ascii="Times New Roman" w:hAnsi="Times New Roman" w:cs="Times New Roman"/>
                <w:sz w:val="24"/>
                <w:szCs w:val="24"/>
              </w:rPr>
              <w:t xml:space="preserve">) </w:t>
            </w:r>
          </w:p>
          <w:p w14:paraId="653BF3C0" w14:textId="77777777" w:rsidR="000857B7" w:rsidRPr="000822F3" w:rsidRDefault="000857B7" w:rsidP="000857B7">
            <w:pPr>
              <w:pStyle w:val="ListParagraph"/>
              <w:numPr>
                <w:ilvl w:val="0"/>
                <w:numId w:val="14"/>
              </w:numPr>
              <w:tabs>
                <w:tab w:val="left" w:pos="489"/>
              </w:tabs>
              <w:spacing w:after="0" w:line="240" w:lineRule="auto"/>
              <w:jc w:val="both"/>
              <w:rPr>
                <w:rFonts w:ascii="Times New Roman" w:eastAsia="Times New Roman" w:hAnsi="Times New Roman" w:cs="Times New Roman"/>
                <w:sz w:val="24"/>
                <w:szCs w:val="24"/>
                <w:lang w:eastAsia="lv-LV"/>
              </w:rPr>
            </w:pPr>
            <w:r w:rsidRPr="000822F3">
              <w:rPr>
                <w:rFonts w:ascii="Times New Roman" w:eastAsia="Times New Roman" w:hAnsi="Times New Roman" w:cs="Times New Roman"/>
                <w:sz w:val="24"/>
                <w:szCs w:val="24"/>
                <w:lang w:eastAsia="lv-LV"/>
              </w:rPr>
              <w:t>Finansējums paredzēts  1 amata vietu atlīdzības izdevumiem ( amatu saime un līmenis 36 III, 12.mēnešalgu grupa) 26 580 EUR:</w:t>
            </w:r>
          </w:p>
          <w:p w14:paraId="4802F533" w14:textId="77777777" w:rsidR="000857B7" w:rsidRDefault="000857B7" w:rsidP="000857B7">
            <w:pPr>
              <w:pStyle w:val="ListParagraph"/>
              <w:numPr>
                <w:ilvl w:val="1"/>
                <w:numId w:val="14"/>
              </w:numPr>
              <w:spacing w:after="0" w:line="240" w:lineRule="auto"/>
              <w:ind w:left="575" w:hanging="425"/>
              <w:jc w:val="both"/>
              <w:rPr>
                <w:rFonts w:ascii="Times New Roman" w:eastAsia="Times New Roman" w:hAnsi="Times New Roman" w:cs="Times New Roman"/>
                <w:sz w:val="24"/>
                <w:szCs w:val="24"/>
                <w:lang w:eastAsia="lv-LV"/>
              </w:rPr>
            </w:pPr>
            <w:r w:rsidRPr="000822F3">
              <w:rPr>
                <w:rFonts w:ascii="Times New Roman" w:eastAsia="Times New Roman" w:hAnsi="Times New Roman" w:cs="Times New Roman"/>
                <w:sz w:val="24"/>
                <w:szCs w:val="24"/>
                <w:lang w:eastAsia="lv-LV"/>
              </w:rPr>
              <w:t xml:space="preserve">t.sk mēnešalgai 19 764 EUR = 1 647 EUR/ mēn.* 1 cilv.* 12 mēn, </w:t>
            </w:r>
          </w:p>
          <w:p w14:paraId="3485874F" w14:textId="77777777" w:rsidR="000857B7" w:rsidRDefault="000857B7" w:rsidP="000857B7">
            <w:pPr>
              <w:pStyle w:val="ListParagraph"/>
              <w:numPr>
                <w:ilvl w:val="1"/>
                <w:numId w:val="14"/>
              </w:numPr>
              <w:spacing w:after="0" w:line="240" w:lineRule="auto"/>
              <w:ind w:left="575" w:hanging="425"/>
              <w:jc w:val="both"/>
              <w:rPr>
                <w:rFonts w:ascii="Times New Roman" w:eastAsia="Times New Roman" w:hAnsi="Times New Roman" w:cs="Times New Roman"/>
                <w:sz w:val="24"/>
                <w:szCs w:val="24"/>
                <w:lang w:eastAsia="lv-LV"/>
              </w:rPr>
            </w:pPr>
            <w:r w:rsidRPr="000822F3">
              <w:rPr>
                <w:rFonts w:ascii="Times New Roman" w:eastAsia="Times New Roman" w:hAnsi="Times New Roman" w:cs="Times New Roman"/>
                <w:sz w:val="24"/>
                <w:szCs w:val="24"/>
                <w:lang w:eastAsia="lv-LV"/>
              </w:rPr>
              <w:t xml:space="preserve">piemaksas 10% no algas </w:t>
            </w:r>
            <w:r>
              <w:rPr>
                <w:rFonts w:ascii="Times New Roman" w:eastAsia="Times New Roman" w:hAnsi="Times New Roman" w:cs="Times New Roman"/>
                <w:sz w:val="24"/>
                <w:szCs w:val="24"/>
                <w:lang w:eastAsia="lv-LV"/>
              </w:rPr>
              <w:t>1 980</w:t>
            </w:r>
            <w:r w:rsidRPr="000822F3">
              <w:rPr>
                <w:rFonts w:ascii="Times New Roman" w:eastAsia="Times New Roman" w:hAnsi="Times New Roman" w:cs="Times New Roman"/>
                <w:sz w:val="24"/>
                <w:szCs w:val="24"/>
                <w:lang w:eastAsia="lv-LV"/>
              </w:rPr>
              <w:t xml:space="preserve"> euro = 165 EUR/mēn*</w:t>
            </w:r>
            <w:r>
              <w:rPr>
                <w:rFonts w:ascii="Times New Roman" w:eastAsia="Times New Roman" w:hAnsi="Times New Roman" w:cs="Times New Roman"/>
                <w:sz w:val="24"/>
                <w:szCs w:val="24"/>
                <w:lang w:eastAsia="lv-LV"/>
              </w:rPr>
              <w:t>1</w:t>
            </w:r>
            <w:r w:rsidRPr="000822F3">
              <w:rPr>
                <w:rFonts w:ascii="Times New Roman" w:eastAsia="Times New Roman" w:hAnsi="Times New Roman" w:cs="Times New Roman"/>
                <w:sz w:val="24"/>
                <w:szCs w:val="24"/>
                <w:lang w:eastAsia="lv-LV"/>
              </w:rPr>
              <w:t xml:space="preserve"> cilv.*12 mēn; </w:t>
            </w:r>
          </w:p>
          <w:p w14:paraId="01A4BD1E" w14:textId="77777777" w:rsidR="000857B7" w:rsidRDefault="000857B7" w:rsidP="000857B7">
            <w:pPr>
              <w:pStyle w:val="ListParagraph"/>
              <w:numPr>
                <w:ilvl w:val="1"/>
                <w:numId w:val="14"/>
              </w:numPr>
              <w:spacing w:after="0" w:line="240" w:lineRule="auto"/>
              <w:ind w:left="575" w:hanging="425"/>
              <w:jc w:val="both"/>
              <w:rPr>
                <w:rFonts w:ascii="Times New Roman" w:eastAsia="Times New Roman" w:hAnsi="Times New Roman" w:cs="Times New Roman"/>
                <w:sz w:val="24"/>
                <w:szCs w:val="24"/>
                <w:lang w:eastAsia="lv-LV"/>
              </w:rPr>
            </w:pPr>
            <w:r w:rsidRPr="000822F3">
              <w:rPr>
                <w:rFonts w:ascii="Times New Roman" w:eastAsia="Times New Roman" w:hAnsi="Times New Roman" w:cs="Times New Roman"/>
                <w:sz w:val="24"/>
                <w:szCs w:val="24"/>
                <w:lang w:eastAsia="lv-LV"/>
              </w:rPr>
              <w:t xml:space="preserve">prēmijas, naudas balvas 10% no </w:t>
            </w:r>
            <w:r>
              <w:rPr>
                <w:rFonts w:ascii="Times New Roman" w:eastAsia="Times New Roman" w:hAnsi="Times New Roman" w:cs="Times New Roman"/>
                <w:sz w:val="24"/>
                <w:szCs w:val="24"/>
                <w:lang w:eastAsia="lv-LV"/>
              </w:rPr>
              <w:t>algas 1 980 EUR = 165 EUR/mēn *1</w:t>
            </w:r>
            <w:r w:rsidRPr="000822F3">
              <w:rPr>
                <w:rFonts w:ascii="Times New Roman" w:eastAsia="Times New Roman" w:hAnsi="Times New Roman" w:cs="Times New Roman"/>
                <w:sz w:val="24"/>
                <w:szCs w:val="24"/>
                <w:lang w:eastAsia="lv-LV"/>
              </w:rPr>
              <w:t xml:space="preserve"> cilv.*12 mēn; </w:t>
            </w:r>
          </w:p>
          <w:p w14:paraId="27F7CC17" w14:textId="77777777" w:rsidR="000857B7" w:rsidRDefault="000857B7" w:rsidP="000857B7">
            <w:pPr>
              <w:pStyle w:val="ListParagraph"/>
              <w:numPr>
                <w:ilvl w:val="1"/>
                <w:numId w:val="14"/>
              </w:numPr>
              <w:spacing w:after="0" w:line="240" w:lineRule="auto"/>
              <w:ind w:left="575" w:hanging="425"/>
              <w:jc w:val="both"/>
              <w:rPr>
                <w:rFonts w:ascii="Times New Roman" w:eastAsia="Times New Roman" w:hAnsi="Times New Roman" w:cs="Times New Roman"/>
                <w:sz w:val="24"/>
                <w:szCs w:val="24"/>
                <w:lang w:eastAsia="lv-LV"/>
              </w:rPr>
            </w:pPr>
            <w:r w:rsidRPr="000822F3">
              <w:rPr>
                <w:rFonts w:ascii="Times New Roman" w:eastAsia="Times New Roman" w:hAnsi="Times New Roman" w:cs="Times New Roman"/>
                <w:sz w:val="24"/>
                <w:szCs w:val="24"/>
                <w:lang w:eastAsia="lv-LV"/>
              </w:rPr>
              <w:t>soc garantijas 5% no</w:t>
            </w:r>
            <w:r>
              <w:rPr>
                <w:rFonts w:ascii="Times New Roman" w:eastAsia="Times New Roman" w:hAnsi="Times New Roman" w:cs="Times New Roman"/>
                <w:sz w:val="24"/>
                <w:szCs w:val="24"/>
                <w:lang w:eastAsia="lv-LV"/>
              </w:rPr>
              <w:t xml:space="preserve"> algas 984,00 EUR = 82 EUR/mēn* 1</w:t>
            </w:r>
            <w:r w:rsidRPr="000822F3">
              <w:rPr>
                <w:rFonts w:ascii="Times New Roman" w:eastAsia="Times New Roman" w:hAnsi="Times New Roman" w:cs="Times New Roman"/>
                <w:sz w:val="24"/>
                <w:szCs w:val="24"/>
                <w:lang w:eastAsia="lv-LV"/>
              </w:rPr>
              <w:t xml:space="preserve"> cilv.* 12 mēn; </w:t>
            </w:r>
          </w:p>
          <w:p w14:paraId="685D5DEE" w14:textId="77777777" w:rsidR="000857B7" w:rsidRDefault="000857B7" w:rsidP="000857B7">
            <w:pPr>
              <w:pStyle w:val="ListParagraph"/>
              <w:numPr>
                <w:ilvl w:val="1"/>
                <w:numId w:val="14"/>
              </w:numPr>
              <w:spacing w:after="0" w:line="240" w:lineRule="auto"/>
              <w:ind w:left="575" w:hanging="425"/>
              <w:jc w:val="both"/>
              <w:rPr>
                <w:rFonts w:ascii="Times New Roman" w:eastAsia="Times New Roman" w:hAnsi="Times New Roman" w:cs="Times New Roman"/>
                <w:sz w:val="24"/>
                <w:szCs w:val="24"/>
                <w:lang w:eastAsia="lv-LV"/>
              </w:rPr>
            </w:pPr>
            <w:r w:rsidRPr="000822F3">
              <w:rPr>
                <w:rFonts w:ascii="Times New Roman" w:eastAsia="Times New Roman" w:hAnsi="Times New Roman" w:cs="Times New Roman"/>
                <w:sz w:val="24"/>
                <w:szCs w:val="24"/>
                <w:lang w:eastAsia="lv-LV"/>
              </w:rPr>
              <w:lastRenderedPageBreak/>
              <w:t xml:space="preserve">darba devēja soc nodoklis </w:t>
            </w:r>
            <w:r>
              <w:rPr>
                <w:rFonts w:ascii="Times New Roman" w:eastAsia="Times New Roman" w:hAnsi="Times New Roman" w:cs="Times New Roman"/>
                <w:sz w:val="24"/>
                <w:szCs w:val="24"/>
                <w:lang w:eastAsia="lv-LV"/>
              </w:rPr>
              <w:t>4 662,33</w:t>
            </w:r>
            <w:r w:rsidRPr="000822F3">
              <w:rPr>
                <w:rFonts w:ascii="Times New Roman" w:eastAsia="Times New Roman" w:hAnsi="Times New Roman" w:cs="Times New Roman"/>
                <w:sz w:val="24"/>
                <w:szCs w:val="24"/>
                <w:lang w:eastAsia="lv-LV"/>
              </w:rPr>
              <w:t xml:space="preserve"> EUR = </w:t>
            </w:r>
            <w:r>
              <w:rPr>
                <w:rFonts w:ascii="Times New Roman" w:eastAsia="Times New Roman" w:hAnsi="Times New Roman" w:cs="Times New Roman"/>
                <w:sz w:val="24"/>
                <w:szCs w:val="24"/>
                <w:lang w:eastAsia="lv-LV"/>
              </w:rPr>
              <w:t>388,53</w:t>
            </w:r>
            <w:r w:rsidRPr="000822F3">
              <w:rPr>
                <w:rFonts w:ascii="Times New Roman" w:eastAsia="Times New Roman" w:hAnsi="Times New Roman" w:cs="Times New Roman"/>
                <w:sz w:val="24"/>
                <w:szCs w:val="24"/>
                <w:lang w:eastAsia="lv-LV"/>
              </w:rPr>
              <w:t xml:space="preserve"> EUR/mēn*</w:t>
            </w:r>
            <w:r>
              <w:rPr>
                <w:rFonts w:ascii="Times New Roman" w:eastAsia="Times New Roman" w:hAnsi="Times New Roman" w:cs="Times New Roman"/>
                <w:sz w:val="24"/>
                <w:szCs w:val="24"/>
                <w:lang w:eastAsia="lv-LV"/>
              </w:rPr>
              <w:t>1</w:t>
            </w:r>
            <w:r w:rsidRPr="000822F3">
              <w:rPr>
                <w:rFonts w:ascii="Times New Roman" w:eastAsia="Times New Roman" w:hAnsi="Times New Roman" w:cs="Times New Roman"/>
                <w:sz w:val="24"/>
                <w:szCs w:val="24"/>
                <w:lang w:eastAsia="lv-LV"/>
              </w:rPr>
              <w:t xml:space="preserve"> cilv.*12 mēn  (23,59 % no atalgojuma un soc garantijām);</w:t>
            </w:r>
          </w:p>
          <w:p w14:paraId="60E9550E" w14:textId="77777777" w:rsidR="000857B7" w:rsidRPr="000822F3" w:rsidRDefault="000857B7" w:rsidP="00E2188F">
            <w:pPr>
              <w:pStyle w:val="ListParagraph"/>
              <w:spacing w:after="0" w:line="240" w:lineRule="auto"/>
              <w:ind w:left="575"/>
              <w:jc w:val="both"/>
              <w:rPr>
                <w:rFonts w:ascii="Times New Roman" w:eastAsia="Times New Roman" w:hAnsi="Times New Roman" w:cs="Times New Roman"/>
                <w:sz w:val="24"/>
                <w:szCs w:val="24"/>
                <w:lang w:eastAsia="lv-LV"/>
              </w:rPr>
            </w:pPr>
          </w:p>
          <w:p w14:paraId="7270D74B" w14:textId="77777777" w:rsidR="000857B7" w:rsidRPr="00DF29BE" w:rsidRDefault="000857B7" w:rsidP="000857B7">
            <w:pPr>
              <w:pStyle w:val="ListParagraph"/>
              <w:numPr>
                <w:ilvl w:val="0"/>
                <w:numId w:val="14"/>
              </w:numPr>
              <w:spacing w:after="0" w:line="240" w:lineRule="auto"/>
              <w:ind w:left="150" w:hanging="32"/>
              <w:jc w:val="both"/>
              <w:rPr>
                <w:rFonts w:ascii="Times New Roman" w:eastAsia="Times New Roman" w:hAnsi="Times New Roman" w:cs="Times New Roman"/>
                <w:sz w:val="24"/>
                <w:szCs w:val="24"/>
                <w:lang w:eastAsia="lv-LV"/>
              </w:rPr>
            </w:pPr>
            <w:r w:rsidRPr="00DF29BE">
              <w:rPr>
                <w:rFonts w:ascii="Times New Roman" w:eastAsia="Times New Roman" w:hAnsi="Times New Roman" w:cs="Times New Roman"/>
                <w:sz w:val="24"/>
                <w:szCs w:val="24"/>
                <w:lang w:eastAsia="lv-LV"/>
              </w:rPr>
              <w:t>Darba vietu uzturēšanas  izmaksas 1 ekspertam:</w:t>
            </w:r>
            <w:r>
              <w:rPr>
                <w:rFonts w:ascii="Times New Roman" w:eastAsia="Times New Roman" w:hAnsi="Times New Roman" w:cs="Times New Roman"/>
                <w:sz w:val="24"/>
                <w:szCs w:val="24"/>
                <w:lang w:eastAsia="lv-LV"/>
              </w:rPr>
              <w:t xml:space="preserve"> gadam ir 4 970 EUR , t.sk.:</w:t>
            </w:r>
          </w:p>
          <w:p w14:paraId="6E0056F3" w14:textId="77777777" w:rsidR="000857B7" w:rsidRDefault="000857B7" w:rsidP="000857B7">
            <w:pPr>
              <w:pStyle w:val="ListParagraph"/>
              <w:numPr>
                <w:ilvl w:val="1"/>
                <w:numId w:val="14"/>
              </w:numPr>
              <w:spacing w:after="0" w:line="240" w:lineRule="auto"/>
              <w:ind w:left="543" w:hanging="283"/>
              <w:jc w:val="both"/>
              <w:rPr>
                <w:rFonts w:ascii="Times New Roman" w:eastAsia="Times New Roman" w:hAnsi="Times New Roman" w:cs="Times New Roman"/>
                <w:sz w:val="24"/>
                <w:szCs w:val="24"/>
                <w:lang w:eastAsia="lv-LV"/>
              </w:rPr>
            </w:pPr>
            <w:r w:rsidRPr="00DF29BE">
              <w:rPr>
                <w:rFonts w:ascii="Times New Roman" w:eastAsia="Times New Roman" w:hAnsi="Times New Roman" w:cs="Times New Roman"/>
                <w:sz w:val="24"/>
                <w:szCs w:val="24"/>
                <w:lang w:eastAsia="lv-LV"/>
              </w:rPr>
              <w:t xml:space="preserve">sakaru </w:t>
            </w:r>
            <w:r>
              <w:rPr>
                <w:rFonts w:ascii="Times New Roman" w:eastAsia="Times New Roman" w:hAnsi="Times New Roman" w:cs="Times New Roman"/>
                <w:sz w:val="24"/>
                <w:szCs w:val="24"/>
                <w:lang w:eastAsia="lv-LV"/>
              </w:rPr>
              <w:t>pakalpojumi 305 EUR,</w:t>
            </w:r>
          </w:p>
          <w:p w14:paraId="1E14881D" w14:textId="77777777" w:rsidR="000857B7" w:rsidRDefault="000857B7" w:rsidP="000857B7">
            <w:pPr>
              <w:pStyle w:val="ListParagraph"/>
              <w:numPr>
                <w:ilvl w:val="1"/>
                <w:numId w:val="14"/>
              </w:numPr>
              <w:spacing w:after="0" w:line="240" w:lineRule="auto"/>
              <w:ind w:left="543" w:hanging="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komunālie maksājumi  292 EUR,</w:t>
            </w:r>
          </w:p>
          <w:p w14:paraId="14B6804D" w14:textId="77777777" w:rsidR="000857B7" w:rsidRDefault="000857B7" w:rsidP="000857B7">
            <w:pPr>
              <w:pStyle w:val="ListParagraph"/>
              <w:numPr>
                <w:ilvl w:val="1"/>
                <w:numId w:val="14"/>
              </w:numPr>
              <w:spacing w:after="0" w:line="240" w:lineRule="auto"/>
              <w:ind w:left="543" w:hanging="283"/>
              <w:jc w:val="both"/>
              <w:rPr>
                <w:rFonts w:ascii="Times New Roman" w:eastAsia="Times New Roman" w:hAnsi="Times New Roman" w:cs="Times New Roman"/>
                <w:sz w:val="24"/>
                <w:szCs w:val="24"/>
                <w:lang w:eastAsia="lv-LV"/>
              </w:rPr>
            </w:pPr>
            <w:r w:rsidRPr="00DF29BE">
              <w:rPr>
                <w:rFonts w:ascii="Times New Roman" w:eastAsia="Times New Roman" w:hAnsi="Times New Roman" w:cs="Times New Roman"/>
                <w:sz w:val="24"/>
                <w:szCs w:val="24"/>
                <w:lang w:eastAsia="lv-LV"/>
              </w:rPr>
              <w:t>ad</w:t>
            </w:r>
            <w:r>
              <w:rPr>
                <w:rFonts w:ascii="Times New Roman" w:eastAsia="Times New Roman" w:hAnsi="Times New Roman" w:cs="Times New Roman"/>
                <w:sz w:val="24"/>
                <w:szCs w:val="24"/>
                <w:lang w:eastAsia="lv-LV"/>
              </w:rPr>
              <w:t xml:space="preserve">ministratīvie izdevumi 323,50 EUR, </w:t>
            </w:r>
          </w:p>
          <w:p w14:paraId="3864D38E" w14:textId="77777777" w:rsidR="000857B7" w:rsidRDefault="000857B7" w:rsidP="000857B7">
            <w:pPr>
              <w:pStyle w:val="ListParagraph"/>
              <w:numPr>
                <w:ilvl w:val="1"/>
                <w:numId w:val="14"/>
              </w:numPr>
              <w:spacing w:after="0" w:line="240" w:lineRule="auto"/>
              <w:ind w:left="543" w:hanging="283"/>
              <w:jc w:val="both"/>
              <w:rPr>
                <w:rFonts w:ascii="Times New Roman" w:eastAsia="Times New Roman" w:hAnsi="Times New Roman" w:cs="Times New Roman"/>
                <w:sz w:val="24"/>
                <w:szCs w:val="24"/>
                <w:lang w:eastAsia="lv-LV"/>
              </w:rPr>
            </w:pPr>
            <w:r w:rsidRPr="00DF29BE">
              <w:rPr>
                <w:rFonts w:ascii="Times New Roman" w:eastAsia="Times New Roman" w:hAnsi="Times New Roman" w:cs="Times New Roman"/>
                <w:sz w:val="24"/>
                <w:szCs w:val="24"/>
                <w:lang w:eastAsia="lv-LV"/>
              </w:rPr>
              <w:t>remontdarbi un iestāžu uzt</w:t>
            </w:r>
            <w:r>
              <w:rPr>
                <w:rFonts w:ascii="Times New Roman" w:eastAsia="Times New Roman" w:hAnsi="Times New Roman" w:cs="Times New Roman"/>
                <w:sz w:val="24"/>
                <w:szCs w:val="24"/>
                <w:lang w:eastAsia="lv-LV"/>
              </w:rPr>
              <w:t>urēšanas pakalpojumi  1 786,5 EUR,</w:t>
            </w:r>
          </w:p>
          <w:p w14:paraId="0F14B04D" w14:textId="77777777" w:rsidR="000857B7" w:rsidRDefault="000857B7" w:rsidP="000857B7">
            <w:pPr>
              <w:pStyle w:val="ListParagraph"/>
              <w:numPr>
                <w:ilvl w:val="1"/>
                <w:numId w:val="14"/>
              </w:numPr>
              <w:spacing w:after="0" w:line="240" w:lineRule="auto"/>
              <w:ind w:left="543" w:hanging="283"/>
              <w:jc w:val="both"/>
              <w:rPr>
                <w:rFonts w:ascii="Times New Roman" w:eastAsia="Times New Roman" w:hAnsi="Times New Roman" w:cs="Times New Roman"/>
                <w:sz w:val="24"/>
                <w:szCs w:val="24"/>
                <w:lang w:eastAsia="lv-LV"/>
              </w:rPr>
            </w:pPr>
            <w:r w:rsidRPr="00DF29BE">
              <w:rPr>
                <w:rFonts w:ascii="Times New Roman" w:eastAsia="Times New Roman" w:hAnsi="Times New Roman" w:cs="Times New Roman"/>
                <w:sz w:val="24"/>
                <w:szCs w:val="24"/>
                <w:lang w:eastAsia="lv-LV"/>
              </w:rPr>
              <w:t>informācijas te</w:t>
            </w:r>
            <w:r>
              <w:rPr>
                <w:rFonts w:ascii="Times New Roman" w:eastAsia="Times New Roman" w:hAnsi="Times New Roman" w:cs="Times New Roman"/>
                <w:sz w:val="24"/>
                <w:szCs w:val="24"/>
                <w:lang w:eastAsia="lv-LV"/>
              </w:rPr>
              <w:t>hnoloģijas pakalpojumi 246,50 EUR,</w:t>
            </w:r>
          </w:p>
          <w:p w14:paraId="27BC38EA" w14:textId="77777777" w:rsidR="000857B7" w:rsidRDefault="000857B7" w:rsidP="000857B7">
            <w:pPr>
              <w:pStyle w:val="ListParagraph"/>
              <w:numPr>
                <w:ilvl w:val="1"/>
                <w:numId w:val="14"/>
              </w:numPr>
              <w:spacing w:after="0" w:line="240" w:lineRule="auto"/>
              <w:ind w:left="543" w:hanging="283"/>
              <w:jc w:val="both"/>
              <w:rPr>
                <w:rFonts w:ascii="Times New Roman" w:eastAsia="Times New Roman" w:hAnsi="Times New Roman" w:cs="Times New Roman"/>
                <w:sz w:val="24"/>
                <w:szCs w:val="24"/>
                <w:lang w:eastAsia="lv-LV"/>
              </w:rPr>
            </w:pPr>
            <w:r w:rsidRPr="00DF29BE">
              <w:rPr>
                <w:rFonts w:ascii="Times New Roman" w:eastAsia="Times New Roman" w:hAnsi="Times New Roman" w:cs="Times New Roman"/>
                <w:sz w:val="24"/>
                <w:szCs w:val="24"/>
                <w:lang w:eastAsia="lv-LV"/>
              </w:rPr>
              <w:t xml:space="preserve">īre, noma un obligātie maksājumi par nekustamo īpašumu </w:t>
            </w:r>
            <w:r>
              <w:rPr>
                <w:rFonts w:ascii="Times New Roman" w:eastAsia="Times New Roman" w:hAnsi="Times New Roman" w:cs="Times New Roman"/>
                <w:sz w:val="24"/>
                <w:szCs w:val="24"/>
                <w:lang w:eastAsia="lv-LV"/>
              </w:rPr>
              <w:t>475,50</w:t>
            </w:r>
            <w:r w:rsidRPr="00DF29BE">
              <w:rPr>
                <w:rFonts w:ascii="Times New Roman" w:eastAsia="Times New Roman" w:hAnsi="Times New Roman" w:cs="Times New Roman"/>
                <w:sz w:val="24"/>
                <w:szCs w:val="24"/>
                <w:lang w:eastAsia="lv-LV"/>
              </w:rPr>
              <w:t xml:space="preserve"> E</w:t>
            </w:r>
            <w:r>
              <w:rPr>
                <w:rFonts w:ascii="Times New Roman" w:eastAsia="Times New Roman" w:hAnsi="Times New Roman" w:cs="Times New Roman"/>
                <w:sz w:val="24"/>
                <w:szCs w:val="24"/>
                <w:lang w:eastAsia="lv-LV"/>
              </w:rPr>
              <w:t>UR,</w:t>
            </w:r>
          </w:p>
          <w:p w14:paraId="7AE032A9" w14:textId="77777777" w:rsidR="000857B7" w:rsidRDefault="000857B7" w:rsidP="000857B7">
            <w:pPr>
              <w:pStyle w:val="ListParagraph"/>
              <w:numPr>
                <w:ilvl w:val="1"/>
                <w:numId w:val="14"/>
              </w:numPr>
              <w:spacing w:after="0" w:line="240" w:lineRule="auto"/>
              <w:ind w:left="543" w:hanging="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citi pakalpojumi  9470 EUR,</w:t>
            </w:r>
          </w:p>
          <w:p w14:paraId="06046C71" w14:textId="77777777" w:rsidR="000857B7" w:rsidRDefault="000857B7" w:rsidP="000857B7">
            <w:pPr>
              <w:pStyle w:val="ListParagraph"/>
              <w:numPr>
                <w:ilvl w:val="1"/>
                <w:numId w:val="14"/>
              </w:numPr>
              <w:spacing w:after="0" w:line="240" w:lineRule="auto"/>
              <w:ind w:left="543" w:hanging="283"/>
              <w:jc w:val="both"/>
              <w:rPr>
                <w:rFonts w:ascii="Times New Roman" w:eastAsia="Times New Roman" w:hAnsi="Times New Roman" w:cs="Times New Roman"/>
                <w:sz w:val="24"/>
                <w:szCs w:val="24"/>
                <w:lang w:eastAsia="lv-LV"/>
              </w:rPr>
            </w:pPr>
            <w:r w:rsidRPr="00DF29BE">
              <w:rPr>
                <w:rFonts w:ascii="Times New Roman" w:eastAsia="Times New Roman" w:hAnsi="Times New Roman" w:cs="Times New Roman"/>
                <w:sz w:val="24"/>
                <w:szCs w:val="24"/>
                <w:lang w:eastAsia="lv-LV"/>
              </w:rPr>
              <w:t>biroja</w:t>
            </w:r>
            <w:r>
              <w:rPr>
                <w:rFonts w:ascii="Times New Roman" w:eastAsia="Times New Roman" w:hAnsi="Times New Roman" w:cs="Times New Roman"/>
                <w:sz w:val="24"/>
                <w:szCs w:val="24"/>
                <w:lang w:eastAsia="lv-LV"/>
              </w:rPr>
              <w:t xml:space="preserve"> preces un inventārs 635 EUR,</w:t>
            </w:r>
          </w:p>
          <w:p w14:paraId="72C0E604" w14:textId="77777777" w:rsidR="000857B7" w:rsidRDefault="000857B7" w:rsidP="000857B7">
            <w:pPr>
              <w:pStyle w:val="ListParagraph"/>
              <w:numPr>
                <w:ilvl w:val="1"/>
                <w:numId w:val="14"/>
              </w:numPr>
              <w:spacing w:after="0" w:line="240" w:lineRule="auto"/>
              <w:ind w:left="543" w:hanging="283"/>
              <w:jc w:val="both"/>
              <w:rPr>
                <w:rFonts w:ascii="Times New Roman" w:eastAsia="Times New Roman" w:hAnsi="Times New Roman" w:cs="Times New Roman"/>
                <w:sz w:val="24"/>
                <w:szCs w:val="24"/>
                <w:lang w:eastAsia="lv-LV"/>
              </w:rPr>
            </w:pPr>
            <w:r w:rsidRPr="00DF29BE">
              <w:rPr>
                <w:rFonts w:ascii="Times New Roman" w:eastAsia="Times New Roman" w:hAnsi="Times New Roman" w:cs="Times New Roman"/>
                <w:sz w:val="24"/>
                <w:szCs w:val="24"/>
                <w:lang w:eastAsia="lv-LV"/>
              </w:rPr>
              <w:t xml:space="preserve">kurināmais un </w:t>
            </w:r>
            <w:r>
              <w:rPr>
                <w:rFonts w:ascii="Times New Roman" w:eastAsia="Times New Roman" w:hAnsi="Times New Roman" w:cs="Times New Roman"/>
                <w:sz w:val="24"/>
                <w:szCs w:val="24"/>
                <w:lang w:eastAsia="lv-LV"/>
              </w:rPr>
              <w:t>enerģētiskie materiāli  186,50 EUR,</w:t>
            </w:r>
          </w:p>
          <w:p w14:paraId="6D4525C8" w14:textId="77777777" w:rsidR="000857B7" w:rsidRDefault="000857B7" w:rsidP="000857B7">
            <w:pPr>
              <w:pStyle w:val="ListParagraph"/>
              <w:numPr>
                <w:ilvl w:val="1"/>
                <w:numId w:val="14"/>
              </w:numPr>
              <w:tabs>
                <w:tab w:val="left" w:pos="827"/>
              </w:tabs>
              <w:spacing w:after="0" w:line="240" w:lineRule="auto"/>
              <w:ind w:left="543" w:hanging="283"/>
              <w:jc w:val="both"/>
              <w:rPr>
                <w:rFonts w:ascii="Times New Roman" w:eastAsia="Times New Roman" w:hAnsi="Times New Roman" w:cs="Times New Roman"/>
                <w:sz w:val="24"/>
                <w:szCs w:val="24"/>
                <w:lang w:eastAsia="lv-LV"/>
              </w:rPr>
            </w:pPr>
            <w:r w:rsidRPr="00DF29BE">
              <w:rPr>
                <w:rFonts w:ascii="Times New Roman" w:eastAsia="Times New Roman" w:hAnsi="Times New Roman" w:cs="Times New Roman"/>
                <w:sz w:val="24"/>
                <w:szCs w:val="24"/>
                <w:lang w:eastAsia="lv-LV"/>
              </w:rPr>
              <w:t xml:space="preserve">kārtēja remonta un uzturēšanas materiāli </w:t>
            </w:r>
            <w:r>
              <w:rPr>
                <w:rFonts w:ascii="Times New Roman" w:eastAsia="Times New Roman" w:hAnsi="Times New Roman" w:cs="Times New Roman"/>
                <w:sz w:val="24"/>
                <w:szCs w:val="24"/>
                <w:lang w:eastAsia="lv-LV"/>
              </w:rPr>
              <w:t>249,50</w:t>
            </w:r>
            <w:r w:rsidRPr="00DF29BE">
              <w:rPr>
                <w:rFonts w:ascii="Times New Roman" w:eastAsia="Times New Roman" w:hAnsi="Times New Roman" w:cs="Times New Roman"/>
                <w:sz w:val="24"/>
                <w:szCs w:val="24"/>
                <w:lang w:eastAsia="lv-LV"/>
              </w:rPr>
              <w:t xml:space="preserve"> EUR);</w:t>
            </w:r>
          </w:p>
          <w:p w14:paraId="10C74D17" w14:textId="77777777" w:rsidR="000857B7" w:rsidRPr="00DF29BE" w:rsidRDefault="000857B7" w:rsidP="00E2188F">
            <w:pPr>
              <w:pStyle w:val="ListParagraph"/>
              <w:tabs>
                <w:tab w:val="left" w:pos="827"/>
              </w:tabs>
              <w:spacing w:after="0" w:line="240" w:lineRule="auto"/>
              <w:ind w:left="543"/>
              <w:jc w:val="both"/>
              <w:rPr>
                <w:rFonts w:ascii="Times New Roman" w:eastAsia="Times New Roman" w:hAnsi="Times New Roman" w:cs="Times New Roman"/>
                <w:sz w:val="24"/>
                <w:szCs w:val="24"/>
                <w:lang w:eastAsia="lv-LV"/>
              </w:rPr>
            </w:pPr>
          </w:p>
          <w:p w14:paraId="48E52054" w14:textId="77777777" w:rsidR="000857B7" w:rsidRDefault="000857B7" w:rsidP="000857B7">
            <w:pPr>
              <w:pStyle w:val="ListParagraph"/>
              <w:numPr>
                <w:ilvl w:val="0"/>
                <w:numId w:val="14"/>
              </w:numPr>
              <w:spacing w:after="0" w:line="240" w:lineRule="auto"/>
              <w:ind w:left="118" w:firstLine="0"/>
              <w:jc w:val="both"/>
              <w:rPr>
                <w:rFonts w:ascii="Times New Roman" w:eastAsia="Times New Roman" w:hAnsi="Times New Roman" w:cs="Times New Roman"/>
                <w:sz w:val="24"/>
                <w:szCs w:val="24"/>
                <w:lang w:eastAsia="lv-LV"/>
              </w:rPr>
            </w:pPr>
            <w:r w:rsidRPr="00480F1C">
              <w:rPr>
                <w:rFonts w:ascii="Times New Roman" w:eastAsia="Times New Roman" w:hAnsi="Times New Roman" w:cs="Times New Roman"/>
                <w:sz w:val="24"/>
                <w:szCs w:val="24"/>
                <w:lang w:eastAsia="lv-LV"/>
              </w:rPr>
              <w:t xml:space="preserve">Darba vietu iekārtošanai 1 ekspertam 2 240 EUR (datorkomplekts (dators,monitors, programmatūra), darba </w:t>
            </w:r>
            <w:r>
              <w:rPr>
                <w:rFonts w:ascii="Times New Roman" w:eastAsia="Times New Roman" w:hAnsi="Times New Roman" w:cs="Times New Roman"/>
                <w:sz w:val="24"/>
                <w:szCs w:val="24"/>
                <w:lang w:eastAsia="lv-LV"/>
              </w:rPr>
              <w:t>vietas mēbeļu komplekts), t.sk.:</w:t>
            </w:r>
          </w:p>
          <w:p w14:paraId="19162078" w14:textId="77777777" w:rsidR="000857B7" w:rsidRPr="00480F1C" w:rsidRDefault="000857B7" w:rsidP="000857B7">
            <w:pPr>
              <w:pStyle w:val="ListParagraph"/>
              <w:numPr>
                <w:ilvl w:val="1"/>
                <w:numId w:val="14"/>
              </w:numPr>
              <w:spacing w:after="0" w:line="240" w:lineRule="auto"/>
              <w:ind w:left="260" w:firstLine="567"/>
              <w:jc w:val="both"/>
              <w:rPr>
                <w:rFonts w:ascii="Times New Roman" w:eastAsia="Times New Roman" w:hAnsi="Times New Roman" w:cs="Times New Roman"/>
                <w:sz w:val="24"/>
                <w:szCs w:val="24"/>
                <w:lang w:eastAsia="lv-LV"/>
              </w:rPr>
            </w:pPr>
            <w:r w:rsidRPr="00480F1C">
              <w:rPr>
                <w:rFonts w:ascii="Times New Roman" w:eastAsia="Times New Roman" w:hAnsi="Times New Roman" w:cs="Times New Roman"/>
                <w:sz w:val="24"/>
                <w:szCs w:val="24"/>
                <w:lang w:eastAsia="lv-LV"/>
              </w:rPr>
              <w:t xml:space="preserve">kapitālie (datorkomplekts 1 200 EUR),  darba galds 285 EUR) *(1 200 + 285) = </w:t>
            </w:r>
            <w:r>
              <w:rPr>
                <w:rFonts w:ascii="Times New Roman" w:eastAsia="Times New Roman" w:hAnsi="Times New Roman" w:cs="Times New Roman"/>
                <w:sz w:val="24"/>
                <w:szCs w:val="24"/>
                <w:lang w:eastAsia="lv-LV"/>
              </w:rPr>
              <w:t>1 485</w:t>
            </w:r>
            <w:r w:rsidRPr="00480F1C">
              <w:rPr>
                <w:rFonts w:ascii="Times New Roman" w:eastAsia="Times New Roman" w:hAnsi="Times New Roman" w:cs="Times New Roman"/>
                <w:sz w:val="24"/>
                <w:szCs w:val="24"/>
                <w:lang w:eastAsia="lv-LV"/>
              </w:rPr>
              <w:t xml:space="preserve"> EUR un inventārs (EKK 2000) </w:t>
            </w:r>
          </w:p>
          <w:p w14:paraId="00E848EE" w14:textId="77777777" w:rsidR="000857B7" w:rsidRDefault="000857B7" w:rsidP="000857B7">
            <w:pPr>
              <w:pStyle w:val="ListParagraph"/>
              <w:numPr>
                <w:ilvl w:val="1"/>
                <w:numId w:val="14"/>
              </w:numPr>
              <w:spacing w:after="0" w:line="240" w:lineRule="auto"/>
              <w:ind w:left="26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darba krēsls 92,50</w:t>
            </w:r>
            <w:r w:rsidRPr="00480F1C">
              <w:rPr>
                <w:rFonts w:ascii="Times New Roman" w:eastAsia="Times New Roman" w:hAnsi="Times New Roman" w:cs="Times New Roman"/>
                <w:sz w:val="24"/>
                <w:szCs w:val="24"/>
                <w:lang w:eastAsia="lv-LV"/>
              </w:rPr>
              <w:t xml:space="preserve">EUR, </w:t>
            </w:r>
          </w:p>
          <w:p w14:paraId="6A4281D0" w14:textId="77777777" w:rsidR="000857B7" w:rsidRDefault="000857B7" w:rsidP="000857B7">
            <w:pPr>
              <w:pStyle w:val="ListParagraph"/>
              <w:numPr>
                <w:ilvl w:val="1"/>
                <w:numId w:val="14"/>
              </w:numPr>
              <w:spacing w:after="0" w:line="240" w:lineRule="auto"/>
              <w:ind w:left="260" w:firstLine="567"/>
              <w:jc w:val="both"/>
              <w:rPr>
                <w:rFonts w:ascii="Times New Roman" w:eastAsia="Times New Roman" w:hAnsi="Times New Roman" w:cs="Times New Roman"/>
                <w:sz w:val="24"/>
                <w:szCs w:val="24"/>
                <w:lang w:eastAsia="lv-LV"/>
              </w:rPr>
            </w:pPr>
            <w:r w:rsidRPr="00480F1C">
              <w:rPr>
                <w:rFonts w:ascii="Times New Roman" w:eastAsia="Times New Roman" w:hAnsi="Times New Roman" w:cs="Times New Roman"/>
                <w:sz w:val="24"/>
                <w:szCs w:val="24"/>
                <w:lang w:eastAsia="lv-LV"/>
              </w:rPr>
              <w:t xml:space="preserve">apmeklētāju krēsls </w:t>
            </w:r>
            <w:r>
              <w:rPr>
                <w:rFonts w:ascii="Times New Roman" w:eastAsia="Times New Roman" w:hAnsi="Times New Roman" w:cs="Times New Roman"/>
                <w:sz w:val="24"/>
                <w:szCs w:val="24"/>
                <w:lang w:eastAsia="lv-LV"/>
              </w:rPr>
              <w:t>3</w:t>
            </w:r>
            <w:r w:rsidRPr="00480F1C">
              <w:rPr>
                <w:rFonts w:ascii="Times New Roman" w:eastAsia="Times New Roman" w:hAnsi="Times New Roman" w:cs="Times New Roman"/>
                <w:sz w:val="24"/>
                <w:szCs w:val="24"/>
                <w:lang w:eastAsia="lv-LV"/>
              </w:rPr>
              <w:t xml:space="preserve">0 EUR, </w:t>
            </w:r>
          </w:p>
          <w:p w14:paraId="147B00FA" w14:textId="77777777" w:rsidR="000857B7" w:rsidRDefault="000857B7" w:rsidP="000857B7">
            <w:pPr>
              <w:pStyle w:val="ListParagraph"/>
              <w:numPr>
                <w:ilvl w:val="1"/>
                <w:numId w:val="14"/>
              </w:numPr>
              <w:spacing w:after="0" w:line="240" w:lineRule="auto"/>
              <w:ind w:left="260" w:firstLine="567"/>
              <w:jc w:val="both"/>
              <w:rPr>
                <w:rFonts w:ascii="Times New Roman" w:eastAsia="Times New Roman" w:hAnsi="Times New Roman" w:cs="Times New Roman"/>
                <w:sz w:val="24"/>
                <w:szCs w:val="24"/>
                <w:lang w:eastAsia="lv-LV"/>
              </w:rPr>
            </w:pPr>
            <w:r w:rsidRPr="00480F1C">
              <w:rPr>
                <w:rFonts w:ascii="Times New Roman" w:eastAsia="Times New Roman" w:hAnsi="Times New Roman" w:cs="Times New Roman"/>
                <w:sz w:val="24"/>
                <w:szCs w:val="24"/>
                <w:lang w:eastAsia="lv-LV"/>
              </w:rPr>
              <w:t xml:space="preserve">monitors </w:t>
            </w:r>
            <w:r>
              <w:rPr>
                <w:rFonts w:ascii="Times New Roman" w:eastAsia="Times New Roman" w:hAnsi="Times New Roman" w:cs="Times New Roman"/>
                <w:sz w:val="24"/>
                <w:szCs w:val="24"/>
                <w:lang w:eastAsia="lv-LV"/>
              </w:rPr>
              <w:t xml:space="preserve"> 92,50</w:t>
            </w:r>
            <w:r w:rsidRPr="00480F1C">
              <w:rPr>
                <w:rFonts w:ascii="Times New Roman" w:eastAsia="Times New Roman" w:hAnsi="Times New Roman" w:cs="Times New Roman"/>
                <w:sz w:val="24"/>
                <w:szCs w:val="24"/>
                <w:lang w:eastAsia="lv-LV"/>
              </w:rPr>
              <w:t xml:space="preserve"> EUR, </w:t>
            </w:r>
          </w:p>
          <w:p w14:paraId="4DE131CA" w14:textId="77777777" w:rsidR="000857B7" w:rsidRDefault="000857B7" w:rsidP="000857B7">
            <w:pPr>
              <w:pStyle w:val="ListParagraph"/>
              <w:numPr>
                <w:ilvl w:val="1"/>
                <w:numId w:val="14"/>
              </w:numPr>
              <w:spacing w:after="0" w:line="240" w:lineRule="auto"/>
              <w:ind w:left="260" w:firstLine="567"/>
              <w:jc w:val="both"/>
              <w:rPr>
                <w:rFonts w:ascii="Times New Roman" w:eastAsia="Times New Roman" w:hAnsi="Times New Roman" w:cs="Times New Roman"/>
                <w:sz w:val="24"/>
                <w:szCs w:val="24"/>
                <w:lang w:eastAsia="lv-LV"/>
              </w:rPr>
            </w:pPr>
            <w:r w:rsidRPr="00480F1C">
              <w:rPr>
                <w:rFonts w:ascii="Times New Roman" w:eastAsia="Times New Roman" w:hAnsi="Times New Roman" w:cs="Times New Roman"/>
                <w:sz w:val="24"/>
                <w:szCs w:val="24"/>
                <w:lang w:eastAsia="lv-LV"/>
              </w:rPr>
              <w:t xml:space="preserve">printeris </w:t>
            </w:r>
            <w:r>
              <w:rPr>
                <w:rFonts w:ascii="Times New Roman" w:eastAsia="Times New Roman" w:hAnsi="Times New Roman" w:cs="Times New Roman"/>
                <w:sz w:val="24"/>
                <w:szCs w:val="24"/>
                <w:lang w:eastAsia="lv-LV"/>
              </w:rPr>
              <w:t>42,5-</w:t>
            </w:r>
            <w:r w:rsidRPr="00480F1C">
              <w:rPr>
                <w:rFonts w:ascii="Times New Roman" w:eastAsia="Times New Roman" w:hAnsi="Times New Roman" w:cs="Times New Roman"/>
                <w:sz w:val="24"/>
                <w:szCs w:val="24"/>
                <w:lang w:eastAsia="lv-LV"/>
              </w:rPr>
              <w:t xml:space="preserve"> EUR, </w:t>
            </w:r>
          </w:p>
          <w:p w14:paraId="533FEA59" w14:textId="77777777" w:rsidR="000857B7" w:rsidRDefault="000857B7" w:rsidP="000857B7">
            <w:pPr>
              <w:pStyle w:val="ListParagraph"/>
              <w:numPr>
                <w:ilvl w:val="1"/>
                <w:numId w:val="14"/>
              </w:numPr>
              <w:spacing w:after="0" w:line="240" w:lineRule="auto"/>
              <w:ind w:left="260" w:firstLine="567"/>
              <w:jc w:val="both"/>
              <w:rPr>
                <w:rFonts w:ascii="Times New Roman" w:eastAsia="Times New Roman" w:hAnsi="Times New Roman" w:cs="Times New Roman"/>
                <w:sz w:val="24"/>
                <w:szCs w:val="24"/>
                <w:lang w:eastAsia="lv-LV"/>
              </w:rPr>
            </w:pPr>
            <w:r w:rsidRPr="00480F1C">
              <w:rPr>
                <w:rFonts w:ascii="Times New Roman" w:eastAsia="Times New Roman" w:hAnsi="Times New Roman" w:cs="Times New Roman"/>
                <w:sz w:val="24"/>
                <w:szCs w:val="24"/>
                <w:lang w:eastAsia="lv-LV"/>
              </w:rPr>
              <w:t xml:space="preserve">galda telefons </w:t>
            </w:r>
            <w:r>
              <w:rPr>
                <w:rFonts w:ascii="Times New Roman" w:eastAsia="Times New Roman" w:hAnsi="Times New Roman" w:cs="Times New Roman"/>
                <w:sz w:val="24"/>
                <w:szCs w:val="24"/>
                <w:lang w:eastAsia="lv-LV"/>
              </w:rPr>
              <w:t>35</w:t>
            </w:r>
            <w:r w:rsidRPr="00480F1C">
              <w:rPr>
                <w:rFonts w:ascii="Times New Roman" w:eastAsia="Times New Roman" w:hAnsi="Times New Roman" w:cs="Times New Roman"/>
                <w:sz w:val="24"/>
                <w:szCs w:val="24"/>
                <w:lang w:eastAsia="lv-LV"/>
              </w:rPr>
              <w:t xml:space="preserve"> EUR, </w:t>
            </w:r>
          </w:p>
          <w:p w14:paraId="560E3B9C" w14:textId="77777777" w:rsidR="000857B7" w:rsidRPr="003F7B64" w:rsidRDefault="000857B7" w:rsidP="000857B7">
            <w:pPr>
              <w:pStyle w:val="ListParagraph"/>
              <w:numPr>
                <w:ilvl w:val="1"/>
                <w:numId w:val="14"/>
              </w:numPr>
              <w:spacing w:after="0" w:line="240" w:lineRule="auto"/>
              <w:ind w:left="260" w:firstLine="567"/>
              <w:jc w:val="both"/>
              <w:rPr>
                <w:rFonts w:ascii="Times New Roman" w:eastAsia="Times New Roman" w:hAnsi="Times New Roman" w:cs="Times New Roman"/>
                <w:sz w:val="24"/>
                <w:szCs w:val="24"/>
                <w:lang w:eastAsia="lv-LV"/>
              </w:rPr>
            </w:pPr>
            <w:r w:rsidRPr="00480F1C">
              <w:rPr>
                <w:rFonts w:ascii="Times New Roman" w:eastAsia="Times New Roman" w:hAnsi="Times New Roman" w:cs="Times New Roman"/>
                <w:sz w:val="24"/>
                <w:szCs w:val="24"/>
                <w:lang w:eastAsia="lv-LV"/>
              </w:rPr>
              <w:t>dokumentu skapis 170 EUR</w:t>
            </w:r>
          </w:p>
        </w:tc>
      </w:tr>
      <w:tr w:rsidR="000857B7" w:rsidRPr="00382CF0" w14:paraId="56C7D90F"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73808BA4"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6.1. detalizēts ieņēmumu aprēķins</w:t>
            </w:r>
          </w:p>
        </w:tc>
        <w:tc>
          <w:tcPr>
            <w:tcW w:w="3300" w:type="pct"/>
            <w:gridSpan w:val="5"/>
            <w:vMerge/>
            <w:tcBorders>
              <w:top w:val="outset" w:sz="6" w:space="0" w:color="414142"/>
              <w:left w:val="outset" w:sz="6" w:space="0" w:color="414142"/>
              <w:bottom w:val="outset" w:sz="6" w:space="0" w:color="414142"/>
              <w:right w:val="outset" w:sz="6" w:space="0" w:color="414142"/>
            </w:tcBorders>
            <w:vAlign w:val="center"/>
            <w:hideMark/>
          </w:tcPr>
          <w:p w14:paraId="257A1016"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r>
      <w:tr w:rsidR="000857B7" w:rsidRPr="00382CF0" w14:paraId="683A22E5" w14:textId="77777777" w:rsidTr="00E2188F">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4BDEEFB6"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6.2. detalizēts izdevumu aprēķins</w:t>
            </w:r>
          </w:p>
        </w:tc>
        <w:tc>
          <w:tcPr>
            <w:tcW w:w="3300" w:type="pct"/>
            <w:gridSpan w:val="5"/>
            <w:vMerge/>
            <w:tcBorders>
              <w:top w:val="outset" w:sz="6" w:space="0" w:color="414142"/>
              <w:left w:val="outset" w:sz="6" w:space="0" w:color="414142"/>
              <w:bottom w:val="outset" w:sz="6" w:space="0" w:color="414142"/>
              <w:right w:val="outset" w:sz="6" w:space="0" w:color="414142"/>
            </w:tcBorders>
            <w:vAlign w:val="center"/>
            <w:hideMark/>
          </w:tcPr>
          <w:p w14:paraId="429EFC19"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p>
        </w:tc>
      </w:tr>
      <w:tr w:rsidR="000857B7" w:rsidRPr="00382CF0" w14:paraId="719FDEBB" w14:textId="77777777" w:rsidTr="00E2188F">
        <w:trPr>
          <w:trHeight w:val="444"/>
          <w:jc w:val="center"/>
        </w:trPr>
        <w:tc>
          <w:tcPr>
            <w:tcW w:w="1700" w:type="pct"/>
            <w:tcBorders>
              <w:top w:val="outset" w:sz="6" w:space="0" w:color="414142"/>
              <w:left w:val="outset" w:sz="6" w:space="0" w:color="414142"/>
              <w:bottom w:val="outset" w:sz="6" w:space="0" w:color="414142"/>
              <w:right w:val="outset" w:sz="6" w:space="0" w:color="414142"/>
            </w:tcBorders>
            <w:hideMark/>
          </w:tcPr>
          <w:p w14:paraId="1959A6E7" w14:textId="77777777" w:rsidR="000857B7" w:rsidRPr="00382CF0" w:rsidRDefault="000857B7" w:rsidP="00E2188F">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lastRenderedPageBreak/>
              <w:t>7. Cita informācija</w:t>
            </w:r>
          </w:p>
        </w:tc>
        <w:tc>
          <w:tcPr>
            <w:tcW w:w="3300" w:type="pct"/>
            <w:gridSpan w:val="5"/>
            <w:tcBorders>
              <w:top w:val="outset" w:sz="6" w:space="0" w:color="414142"/>
              <w:left w:val="outset" w:sz="6" w:space="0" w:color="414142"/>
              <w:bottom w:val="outset" w:sz="6" w:space="0" w:color="414142"/>
              <w:right w:val="outset" w:sz="6" w:space="0" w:color="414142"/>
            </w:tcBorders>
            <w:hideMark/>
          </w:tcPr>
          <w:p w14:paraId="1F649B20" w14:textId="77777777" w:rsidR="000857B7" w:rsidRPr="00382CF0" w:rsidRDefault="000857B7" w:rsidP="00E2188F">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D17EC7">
              <w:rPr>
                <w:rFonts w:ascii="Times New Roman" w:eastAsia="Times New Roman" w:hAnsi="Times New Roman" w:cs="Times New Roman"/>
                <w:sz w:val="24"/>
                <w:szCs w:val="24"/>
                <w:lang w:eastAsia="lv-LV"/>
              </w:rPr>
              <w:t xml:space="preserve">Ar Ministru kabineta 2015.gada 21.oktobra rīkojumu nr.649 (prot. Nr.55 34§) </w:t>
            </w:r>
            <w:r w:rsidRPr="00382CF0">
              <w:rPr>
                <w:rFonts w:ascii="Times New Roman" w:eastAsia="Times New Roman" w:hAnsi="Times New Roman" w:cs="Times New Roman"/>
                <w:sz w:val="24"/>
                <w:szCs w:val="24"/>
                <w:lang w:eastAsia="lv-LV"/>
              </w:rPr>
              <w:t>„</w:t>
            </w:r>
            <w:r w:rsidRPr="00D17EC7">
              <w:rPr>
                <w:rFonts w:ascii="Times New Roman" w:eastAsia="Times New Roman" w:hAnsi="Times New Roman" w:cs="Times New Roman"/>
                <w:sz w:val="24"/>
                <w:szCs w:val="24"/>
                <w:lang w:eastAsia="lv-LV"/>
              </w:rPr>
              <w:t xml:space="preserve">Par koncepcijas </w:t>
            </w:r>
            <w:r w:rsidRPr="00382CF0">
              <w:rPr>
                <w:rFonts w:ascii="Times New Roman" w:eastAsia="Times New Roman" w:hAnsi="Times New Roman" w:cs="Times New Roman"/>
                <w:sz w:val="24"/>
                <w:szCs w:val="24"/>
                <w:lang w:eastAsia="lv-LV"/>
              </w:rPr>
              <w:t>„</w:t>
            </w:r>
            <w:r w:rsidRPr="00D17EC7">
              <w:rPr>
                <w:rFonts w:ascii="Times New Roman" w:eastAsia="Times New Roman" w:hAnsi="Times New Roman" w:cs="Times New Roman"/>
                <w:sz w:val="24"/>
                <w:szCs w:val="24"/>
                <w:lang w:eastAsia="lv-LV"/>
              </w:rPr>
              <w:t xml:space="preserve">Valsts informācijas un komunikācijas tehnoloģiju pārvaldības organizatoriskais modelis” īstenošanas gaitu līdz 2015.gada 15.jūnijam” ir </w:t>
            </w:r>
            <w:r w:rsidRPr="00D17EC7">
              <w:rPr>
                <w:rFonts w:ascii="Times New Roman" w:eastAsia="Times New Roman" w:hAnsi="Times New Roman" w:cs="Times New Roman"/>
                <w:sz w:val="24"/>
                <w:szCs w:val="24"/>
                <w:lang w:eastAsia="lv-LV"/>
              </w:rPr>
              <w:lastRenderedPageBreak/>
              <w:t>noteiktas Valsts informācijas sistēmas savietotāja un portāla www.latvija.lv uzturēšanas izmaksas.</w:t>
            </w:r>
            <w:r>
              <w:rPr>
                <w:rFonts w:ascii="Times New Roman" w:eastAsia="Times New Roman" w:hAnsi="Times New Roman" w:cs="Times New Roman"/>
                <w:sz w:val="24"/>
                <w:szCs w:val="24"/>
                <w:lang w:eastAsia="lv-LV"/>
              </w:rPr>
              <w:t xml:space="preserve"> </w:t>
            </w:r>
          </w:p>
        </w:tc>
      </w:tr>
    </w:tbl>
    <w:p w14:paraId="2CC00AA5" w14:textId="77777777" w:rsidR="00894C55" w:rsidRPr="00382CF0"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2626"/>
        <w:gridCol w:w="5976"/>
      </w:tblGrid>
      <w:tr w:rsidR="00382CF0" w:rsidRPr="00382CF0" w14:paraId="6B0F53DC" w14:textId="77777777" w:rsidTr="00894C55">
        <w:trPr>
          <w:trHeight w:val="36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E6530D5" w14:textId="77777777" w:rsidR="00894C55" w:rsidRPr="00382CF0" w:rsidRDefault="00894C55" w:rsidP="00BD4425">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382CF0">
              <w:rPr>
                <w:rFonts w:ascii="Times New Roman" w:eastAsia="Times New Roman" w:hAnsi="Times New Roman" w:cs="Times New Roman"/>
                <w:b/>
                <w:bCs/>
                <w:sz w:val="24"/>
                <w:szCs w:val="24"/>
                <w:lang w:eastAsia="lv-LV"/>
              </w:rPr>
              <w:t>IV.</w:t>
            </w:r>
            <w:r w:rsidR="00BD4425" w:rsidRPr="00382CF0">
              <w:rPr>
                <w:rFonts w:ascii="Times New Roman" w:eastAsia="Times New Roman" w:hAnsi="Times New Roman" w:cs="Times New Roman"/>
                <w:b/>
                <w:bCs/>
                <w:sz w:val="24"/>
                <w:szCs w:val="24"/>
                <w:lang w:eastAsia="lv-LV"/>
              </w:rPr>
              <w:t> </w:t>
            </w:r>
            <w:r w:rsidRPr="00382CF0">
              <w:rPr>
                <w:rFonts w:ascii="Times New Roman" w:eastAsia="Times New Roman" w:hAnsi="Times New Roman" w:cs="Times New Roman"/>
                <w:b/>
                <w:bCs/>
                <w:sz w:val="24"/>
                <w:szCs w:val="24"/>
                <w:lang w:eastAsia="lv-LV"/>
              </w:rPr>
              <w:t>Tiesību akta projekta ietekme uz spēkā esošo tiesību normu sistēmu</w:t>
            </w:r>
          </w:p>
        </w:tc>
      </w:tr>
      <w:tr w:rsidR="00382CF0" w:rsidRPr="00382CF0" w14:paraId="477A6042" w14:textId="77777777" w:rsidTr="00894C55">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4611221F"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1.</w:t>
            </w:r>
          </w:p>
        </w:tc>
        <w:tc>
          <w:tcPr>
            <w:tcW w:w="1450" w:type="pct"/>
            <w:tcBorders>
              <w:top w:val="outset" w:sz="6" w:space="0" w:color="414142"/>
              <w:left w:val="outset" w:sz="6" w:space="0" w:color="414142"/>
              <w:bottom w:val="outset" w:sz="6" w:space="0" w:color="414142"/>
              <w:right w:val="outset" w:sz="6" w:space="0" w:color="414142"/>
            </w:tcBorders>
            <w:hideMark/>
          </w:tcPr>
          <w:p w14:paraId="1A56DB34"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14:paraId="1C0D5B75" w14:textId="728F5FD0" w:rsidR="00D55129" w:rsidRPr="00382CF0" w:rsidRDefault="00873B53" w:rsidP="00605069">
            <w:pPr>
              <w:pStyle w:val="ListParagraph"/>
              <w:tabs>
                <w:tab w:val="left" w:pos="339"/>
              </w:tabs>
              <w:spacing w:after="0" w:line="240" w:lineRule="auto"/>
              <w:ind w:left="8" w:hanging="8"/>
              <w:jc w:val="both"/>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 xml:space="preserve"> </w:t>
            </w:r>
            <w:r w:rsidR="003E3B10">
              <w:rPr>
                <w:rFonts w:ascii="Times New Roman" w:eastAsia="Times New Roman" w:hAnsi="Times New Roman" w:cs="Times New Roman"/>
                <w:sz w:val="24"/>
                <w:szCs w:val="24"/>
                <w:lang w:eastAsia="lv-LV"/>
              </w:rPr>
              <w:t>J</w:t>
            </w:r>
            <w:r w:rsidR="00D55129" w:rsidRPr="00382CF0">
              <w:rPr>
                <w:rFonts w:ascii="Times New Roman" w:eastAsia="Times New Roman" w:hAnsi="Times New Roman" w:cs="Times New Roman"/>
                <w:sz w:val="24"/>
                <w:szCs w:val="24"/>
                <w:lang w:eastAsia="lv-LV"/>
              </w:rPr>
              <w:t xml:space="preserve">āveic attiecīgie grozījumi Brīvas pakalpojumu sniegšanas likumā un </w:t>
            </w:r>
            <w:r w:rsidR="0079577E" w:rsidRPr="00382CF0">
              <w:rPr>
                <w:rFonts w:ascii="Times New Roman" w:eastAsia="Times New Roman" w:hAnsi="Times New Roman" w:cs="Times New Roman"/>
                <w:sz w:val="24"/>
                <w:szCs w:val="24"/>
                <w:lang w:eastAsia="lv-LV"/>
              </w:rPr>
              <w:t>jāatzīst par spēkā zaudējuš</w:t>
            </w:r>
            <w:r w:rsidR="003E3B10">
              <w:rPr>
                <w:rFonts w:ascii="Times New Roman" w:eastAsia="Times New Roman" w:hAnsi="Times New Roman" w:cs="Times New Roman"/>
                <w:sz w:val="24"/>
                <w:szCs w:val="24"/>
                <w:lang w:eastAsia="lv-LV"/>
              </w:rPr>
              <w:t>iem</w:t>
            </w:r>
            <w:r w:rsidR="0079577E" w:rsidRPr="00382CF0">
              <w:rPr>
                <w:rFonts w:ascii="Times New Roman" w:eastAsia="Times New Roman" w:hAnsi="Times New Roman" w:cs="Times New Roman"/>
                <w:sz w:val="24"/>
                <w:szCs w:val="24"/>
                <w:lang w:eastAsia="lv-LV"/>
              </w:rPr>
              <w:t xml:space="preserve"> </w:t>
            </w:r>
            <w:r w:rsidR="00D55129" w:rsidRPr="00382CF0">
              <w:rPr>
                <w:rFonts w:ascii="Times New Roman" w:eastAsia="Times New Roman" w:hAnsi="Times New Roman" w:cs="Times New Roman"/>
                <w:sz w:val="24"/>
                <w:szCs w:val="24"/>
                <w:lang w:eastAsia="lv-LV"/>
              </w:rPr>
              <w:t>uz tā pamata izdot</w:t>
            </w:r>
            <w:r w:rsidR="003E3B10">
              <w:rPr>
                <w:rFonts w:ascii="Times New Roman" w:eastAsia="Times New Roman" w:hAnsi="Times New Roman" w:cs="Times New Roman"/>
                <w:sz w:val="24"/>
                <w:szCs w:val="24"/>
                <w:lang w:eastAsia="lv-LV"/>
              </w:rPr>
              <w:t xml:space="preserve">ie </w:t>
            </w:r>
            <w:r w:rsidR="00D55129" w:rsidRPr="00382CF0">
              <w:rPr>
                <w:rFonts w:ascii="Times New Roman" w:eastAsia="Times New Roman" w:hAnsi="Times New Roman" w:cs="Times New Roman"/>
                <w:sz w:val="24"/>
                <w:szCs w:val="24"/>
                <w:lang w:eastAsia="lv-LV"/>
              </w:rPr>
              <w:t>Ministru kabineta</w:t>
            </w:r>
            <w:r w:rsidR="0079577E" w:rsidRPr="00382CF0">
              <w:rPr>
                <w:rFonts w:ascii="Times New Roman" w:eastAsia="Times New Roman" w:hAnsi="Times New Roman" w:cs="Times New Roman"/>
                <w:sz w:val="24"/>
                <w:szCs w:val="24"/>
                <w:lang w:eastAsia="lv-LV"/>
              </w:rPr>
              <w:t xml:space="preserve"> 2010.gada 25.maija noteikumi Nr.480</w:t>
            </w:r>
            <w:r w:rsidR="00C70955">
              <w:rPr>
                <w:rFonts w:ascii="Times New Roman" w:eastAsia="Times New Roman" w:hAnsi="Times New Roman" w:cs="Times New Roman"/>
                <w:sz w:val="24"/>
                <w:szCs w:val="24"/>
                <w:lang w:eastAsia="lv-LV"/>
              </w:rPr>
              <w:t xml:space="preserve"> </w:t>
            </w:r>
            <w:r w:rsidR="00C70955" w:rsidRPr="00382CF0">
              <w:rPr>
                <w:rFonts w:ascii="Times New Roman" w:eastAsia="Times New Roman" w:hAnsi="Times New Roman" w:cs="Times New Roman"/>
                <w:sz w:val="24"/>
                <w:szCs w:val="24"/>
                <w:lang w:eastAsia="lv-LV"/>
              </w:rPr>
              <w:t>„</w:t>
            </w:r>
            <w:r w:rsidR="0079577E" w:rsidRPr="00382CF0">
              <w:rPr>
                <w:rFonts w:ascii="Times New Roman" w:eastAsia="Times New Roman" w:hAnsi="Times New Roman" w:cs="Times New Roman"/>
                <w:sz w:val="24"/>
                <w:szCs w:val="24"/>
                <w:lang w:eastAsia="lv-LV"/>
              </w:rPr>
              <w:t>Vienotā pakalpojumu portāla informācijas apmaiņas kārtība”</w:t>
            </w:r>
            <w:r w:rsidRPr="00382CF0">
              <w:rPr>
                <w:rFonts w:ascii="Times New Roman" w:eastAsia="Times New Roman" w:hAnsi="Times New Roman" w:cs="Times New Roman"/>
                <w:sz w:val="24"/>
                <w:szCs w:val="24"/>
                <w:lang w:eastAsia="lv-LV"/>
              </w:rPr>
              <w:t>.</w:t>
            </w:r>
          </w:p>
        </w:tc>
      </w:tr>
      <w:tr w:rsidR="00382CF0" w:rsidRPr="00382CF0" w14:paraId="6EA56F68" w14:textId="77777777" w:rsidTr="00596C77">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3CCBAC21"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14:paraId="6C9733E5"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shd w:val="clear" w:color="auto" w:fill="auto"/>
            <w:hideMark/>
          </w:tcPr>
          <w:p w14:paraId="7FAEC416" w14:textId="78460D58" w:rsidR="00894C55" w:rsidRPr="00596C77" w:rsidRDefault="00605069" w:rsidP="00A418F0">
            <w:pPr>
              <w:spacing w:after="0" w:line="240" w:lineRule="auto"/>
              <w:jc w:val="both"/>
              <w:rPr>
                <w:rFonts w:ascii="Times New Roman" w:eastAsia="Times New Roman" w:hAnsi="Times New Roman" w:cs="Times New Roman"/>
                <w:sz w:val="24"/>
                <w:szCs w:val="24"/>
                <w:lang w:eastAsia="lv-LV"/>
              </w:rPr>
            </w:pPr>
            <w:r w:rsidRPr="003F7B64">
              <w:rPr>
                <w:rFonts w:ascii="Times New Roman" w:eastAsia="Times New Roman" w:hAnsi="Times New Roman" w:cs="Times New Roman"/>
                <w:sz w:val="24"/>
                <w:szCs w:val="24"/>
                <w:lang w:eastAsia="lv-LV"/>
              </w:rPr>
              <w:t>Vides aizsardzības un reģionālās attīstības ministrija.</w:t>
            </w:r>
            <w:r>
              <w:rPr>
                <w:rFonts w:ascii="Times New Roman" w:eastAsia="Times New Roman" w:hAnsi="Times New Roman" w:cs="Times New Roman"/>
                <w:sz w:val="24"/>
                <w:szCs w:val="24"/>
                <w:lang w:eastAsia="lv-LV"/>
              </w:rPr>
              <w:t xml:space="preserve"> </w:t>
            </w:r>
            <w:r w:rsidR="0079577E" w:rsidRPr="00596C77">
              <w:rPr>
                <w:rFonts w:ascii="Times New Roman" w:eastAsia="Times New Roman" w:hAnsi="Times New Roman" w:cs="Times New Roman"/>
                <w:sz w:val="24"/>
                <w:szCs w:val="24"/>
                <w:lang w:eastAsia="lv-LV"/>
              </w:rPr>
              <w:t xml:space="preserve"> </w:t>
            </w:r>
          </w:p>
        </w:tc>
      </w:tr>
      <w:tr w:rsidR="003A75B0" w:rsidRPr="00382CF0" w14:paraId="001C5CF6" w14:textId="77777777" w:rsidTr="00596C77">
        <w:trPr>
          <w:jc w:val="center"/>
        </w:trPr>
        <w:tc>
          <w:tcPr>
            <w:tcW w:w="250" w:type="pct"/>
            <w:tcBorders>
              <w:top w:val="outset" w:sz="6" w:space="0" w:color="414142"/>
              <w:left w:val="outset" w:sz="6" w:space="0" w:color="414142"/>
              <w:bottom w:val="outset" w:sz="6" w:space="0" w:color="414142"/>
              <w:right w:val="outset" w:sz="6" w:space="0" w:color="414142"/>
            </w:tcBorders>
            <w:hideMark/>
          </w:tcPr>
          <w:p w14:paraId="5BAFECE1"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14:paraId="071F5693"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shd w:val="clear" w:color="auto" w:fill="auto"/>
            <w:hideMark/>
          </w:tcPr>
          <w:p w14:paraId="6CA7FE45" w14:textId="04812F45" w:rsidR="003E3B10" w:rsidRPr="00382CF0" w:rsidRDefault="003E3B10" w:rsidP="003E3B10">
            <w:pPr>
              <w:pStyle w:val="ListParagraph"/>
              <w:tabs>
                <w:tab w:val="left" w:pos="339"/>
              </w:tabs>
              <w:spacing w:after="0" w:line="240" w:lineRule="auto"/>
              <w:ind w:left="8" w:hanging="8"/>
              <w:jc w:val="both"/>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 xml:space="preserve">Noteikumu projekts ir saistīts ar šādiem normatīvajiem aktiem par: </w:t>
            </w:r>
          </w:p>
          <w:p w14:paraId="03D2933B" w14:textId="77777777" w:rsidR="003E3B10" w:rsidRPr="00382CF0" w:rsidRDefault="003E3B10" w:rsidP="003E3B10">
            <w:pPr>
              <w:pStyle w:val="ListParagraph"/>
              <w:numPr>
                <w:ilvl w:val="0"/>
                <w:numId w:val="3"/>
              </w:num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valsts pārvaldes pakalpojumu uzskaites, sniegšanas un kvalitātes kontroles kārtību;</w:t>
            </w:r>
          </w:p>
          <w:p w14:paraId="40670325" w14:textId="46995078" w:rsidR="003E3B10" w:rsidRPr="00382CF0" w:rsidRDefault="00FC06F6" w:rsidP="003E3B10">
            <w:pPr>
              <w:pStyle w:val="ListParagraph"/>
              <w:numPr>
                <w:ilvl w:val="0"/>
                <w:numId w:val="3"/>
              </w:num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pārvaldes e-pakalpojumiem;</w:t>
            </w:r>
          </w:p>
          <w:p w14:paraId="5848E8EB" w14:textId="327AE2CE" w:rsidR="00894C55" w:rsidRPr="00605069" w:rsidRDefault="003E3B10" w:rsidP="00605069">
            <w:pPr>
              <w:pStyle w:val="ListParagraph"/>
              <w:numPr>
                <w:ilvl w:val="0"/>
                <w:numId w:val="3"/>
              </w:num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valsts un pašvaldību vienoto klientu apkalpošanas centru veidiem, sniegto pakalpojumu apjomu un pakalpojumu sniegšanas kārtību.</w:t>
            </w:r>
          </w:p>
        </w:tc>
      </w:tr>
    </w:tbl>
    <w:p w14:paraId="5B26F7D2" w14:textId="77777777" w:rsidR="00894C55" w:rsidRPr="00382CF0"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
        <w:gridCol w:w="2717"/>
        <w:gridCol w:w="5886"/>
      </w:tblGrid>
      <w:tr w:rsidR="00382CF0" w:rsidRPr="00382CF0" w14:paraId="30D6E22E" w14:textId="77777777" w:rsidTr="00894C55">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0FE24D0" w14:textId="77777777" w:rsidR="00894C55" w:rsidRPr="00382CF0" w:rsidRDefault="00894C55"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382CF0">
              <w:rPr>
                <w:rFonts w:ascii="Times New Roman" w:eastAsia="Times New Roman" w:hAnsi="Times New Roman" w:cs="Times New Roman"/>
                <w:b/>
                <w:bCs/>
                <w:sz w:val="24"/>
                <w:szCs w:val="24"/>
                <w:lang w:eastAsia="lv-LV"/>
              </w:rPr>
              <w:t>VI.</w:t>
            </w:r>
            <w:r w:rsidR="00816C11" w:rsidRPr="00382CF0">
              <w:rPr>
                <w:rFonts w:ascii="Times New Roman" w:eastAsia="Times New Roman" w:hAnsi="Times New Roman" w:cs="Times New Roman"/>
                <w:b/>
                <w:bCs/>
                <w:sz w:val="24"/>
                <w:szCs w:val="24"/>
                <w:lang w:eastAsia="lv-LV"/>
              </w:rPr>
              <w:t> </w:t>
            </w:r>
            <w:r w:rsidRPr="00382CF0">
              <w:rPr>
                <w:rFonts w:ascii="Times New Roman" w:eastAsia="Times New Roman" w:hAnsi="Times New Roman" w:cs="Times New Roman"/>
                <w:b/>
                <w:bCs/>
                <w:sz w:val="24"/>
                <w:szCs w:val="24"/>
                <w:lang w:eastAsia="lv-LV"/>
              </w:rPr>
              <w:t>Sabiedrības līdzdalība un komunikācijas aktivitātes</w:t>
            </w:r>
          </w:p>
        </w:tc>
      </w:tr>
      <w:tr w:rsidR="00382CF0" w:rsidRPr="00382CF0" w14:paraId="1DB38446" w14:textId="77777777" w:rsidTr="00894C55">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14:paraId="3EAFD568"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14:paraId="7A9ABBD3"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14:paraId="1D248949" w14:textId="5203F553" w:rsidR="00894C55" w:rsidRPr="00382CF0" w:rsidRDefault="003A2FAE" w:rsidP="00FC06F6">
            <w:pPr>
              <w:spacing w:after="0" w:line="240" w:lineRule="auto"/>
              <w:jc w:val="both"/>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Ministrijas</w:t>
            </w:r>
            <w:r w:rsidR="0079577E" w:rsidRPr="00382CF0">
              <w:rPr>
                <w:rFonts w:ascii="Times New Roman" w:eastAsia="Times New Roman" w:hAnsi="Times New Roman" w:cs="Times New Roman"/>
                <w:sz w:val="24"/>
                <w:szCs w:val="24"/>
                <w:lang w:eastAsia="lv-LV"/>
              </w:rPr>
              <w:t xml:space="preserve"> tīmekļa vietnē</w:t>
            </w:r>
            <w:r w:rsidRPr="00382CF0">
              <w:rPr>
                <w:rFonts w:ascii="Times New Roman" w:eastAsia="Times New Roman" w:hAnsi="Times New Roman" w:cs="Times New Roman"/>
                <w:sz w:val="24"/>
                <w:szCs w:val="24"/>
                <w:lang w:eastAsia="lv-LV"/>
              </w:rPr>
              <w:t xml:space="preserve"> </w:t>
            </w:r>
            <w:hyperlink r:id="rId32" w:history="1">
              <w:r w:rsidRPr="00382CF0">
                <w:rPr>
                  <w:rStyle w:val="Hyperlink"/>
                  <w:rFonts w:ascii="Times New Roman" w:eastAsia="Times New Roman" w:hAnsi="Times New Roman" w:cs="Times New Roman"/>
                  <w:color w:val="auto"/>
                  <w:sz w:val="24"/>
                  <w:szCs w:val="24"/>
                  <w:lang w:eastAsia="lv-LV"/>
                </w:rPr>
                <w:t>www.varam.gov.lv</w:t>
              </w:r>
            </w:hyperlink>
            <w:r w:rsidRPr="00382CF0">
              <w:rPr>
                <w:rFonts w:ascii="Times New Roman" w:eastAsia="Times New Roman" w:hAnsi="Times New Roman" w:cs="Times New Roman"/>
                <w:sz w:val="24"/>
                <w:szCs w:val="24"/>
                <w:lang w:eastAsia="lv-LV"/>
              </w:rPr>
              <w:t xml:space="preserve"> </w:t>
            </w:r>
            <w:r w:rsidR="0079577E" w:rsidRPr="00382CF0">
              <w:rPr>
                <w:rFonts w:ascii="Times New Roman" w:eastAsia="Times New Roman" w:hAnsi="Times New Roman" w:cs="Times New Roman"/>
                <w:sz w:val="24"/>
                <w:szCs w:val="24"/>
                <w:lang w:eastAsia="lv-LV"/>
              </w:rPr>
              <w:t xml:space="preserve">sadaļā „Normatīvo aktu </w:t>
            </w:r>
            <w:r w:rsidR="0079577E" w:rsidRPr="00FC06F6">
              <w:rPr>
                <w:rFonts w:ascii="Times New Roman" w:eastAsia="Times New Roman" w:hAnsi="Times New Roman" w:cs="Times New Roman"/>
                <w:sz w:val="24"/>
                <w:szCs w:val="24"/>
                <w:lang w:eastAsia="lv-LV"/>
              </w:rPr>
              <w:t xml:space="preserve">projekti” </w:t>
            </w:r>
            <w:r w:rsidR="00FC06F6">
              <w:rPr>
                <w:rFonts w:ascii="Times New Roman" w:eastAsia="Times New Roman" w:hAnsi="Times New Roman" w:cs="Times New Roman"/>
                <w:sz w:val="24"/>
                <w:szCs w:val="24"/>
                <w:lang w:eastAsia="lv-LV"/>
              </w:rPr>
              <w:t>30.11</w:t>
            </w:r>
            <w:r w:rsidRPr="00FC06F6">
              <w:rPr>
                <w:rFonts w:ascii="Times New Roman" w:eastAsia="Times New Roman" w:hAnsi="Times New Roman" w:cs="Times New Roman"/>
                <w:sz w:val="24"/>
                <w:szCs w:val="24"/>
                <w:lang w:eastAsia="lv-LV"/>
              </w:rPr>
              <w:t>.2016.</w:t>
            </w:r>
            <w:r w:rsidR="0079577E" w:rsidRPr="00382CF0">
              <w:rPr>
                <w:rFonts w:ascii="Times New Roman" w:eastAsia="Times New Roman" w:hAnsi="Times New Roman" w:cs="Times New Roman"/>
                <w:sz w:val="24"/>
                <w:szCs w:val="24"/>
                <w:lang w:eastAsia="lv-LV"/>
              </w:rPr>
              <w:t xml:space="preserve"> tika publicēts paziņojums par sabiedrības līdzdalības iespējām </w:t>
            </w:r>
            <w:r w:rsidR="00873B53" w:rsidRPr="00382CF0">
              <w:rPr>
                <w:rFonts w:ascii="Times New Roman" w:eastAsia="Times New Roman" w:hAnsi="Times New Roman" w:cs="Times New Roman"/>
                <w:sz w:val="24"/>
                <w:szCs w:val="24"/>
                <w:lang w:eastAsia="lv-LV"/>
              </w:rPr>
              <w:t>n</w:t>
            </w:r>
            <w:r w:rsidR="0079577E" w:rsidRPr="00382CF0">
              <w:rPr>
                <w:rFonts w:ascii="Times New Roman" w:eastAsia="Times New Roman" w:hAnsi="Times New Roman" w:cs="Times New Roman"/>
                <w:sz w:val="24"/>
                <w:szCs w:val="24"/>
                <w:lang w:eastAsia="lv-LV"/>
              </w:rPr>
              <w:t>oteikumu projekta izstrādes procesā, līdz ar to ieinteresētajām personām ir iespēja izteikt viedokli un sniegt priekšlikumus.</w:t>
            </w:r>
          </w:p>
        </w:tc>
      </w:tr>
      <w:tr w:rsidR="00382CF0" w:rsidRPr="00382CF0" w14:paraId="031DDA33" w14:textId="77777777" w:rsidTr="00894C55">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14:paraId="0AE6213D"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14:paraId="3995D04A"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14:paraId="43648A63" w14:textId="617285C0" w:rsidR="00894C55" w:rsidRPr="00382CF0" w:rsidRDefault="003A2FAE" w:rsidP="00FC06F6">
            <w:pPr>
              <w:spacing w:after="0" w:line="240" w:lineRule="auto"/>
              <w:jc w:val="both"/>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 xml:space="preserve">Noteikumu projekts </w:t>
            </w:r>
            <w:r w:rsidRPr="00FC06F6">
              <w:rPr>
                <w:rFonts w:ascii="Times New Roman" w:eastAsia="Times New Roman" w:hAnsi="Times New Roman" w:cs="Times New Roman"/>
                <w:sz w:val="24"/>
                <w:szCs w:val="24"/>
                <w:lang w:eastAsia="lv-LV"/>
              </w:rPr>
              <w:t xml:space="preserve">kopā ar sākotnējās ietekmes novērtējuma ziņojumu (anotāciju) </w:t>
            </w:r>
            <w:r w:rsidR="00FC06F6">
              <w:rPr>
                <w:rFonts w:ascii="Times New Roman" w:eastAsia="Times New Roman" w:hAnsi="Times New Roman" w:cs="Times New Roman"/>
                <w:sz w:val="24"/>
                <w:szCs w:val="24"/>
                <w:lang w:eastAsia="lv-LV"/>
              </w:rPr>
              <w:t>30.11</w:t>
            </w:r>
            <w:r w:rsidRPr="00FC06F6">
              <w:rPr>
                <w:rFonts w:ascii="Times New Roman" w:eastAsia="Times New Roman" w:hAnsi="Times New Roman" w:cs="Times New Roman"/>
                <w:sz w:val="24"/>
                <w:szCs w:val="24"/>
                <w:lang w:eastAsia="lv-LV"/>
              </w:rPr>
              <w:t>.2016.</w:t>
            </w:r>
            <w:r w:rsidRPr="00382CF0">
              <w:rPr>
                <w:rFonts w:ascii="Times New Roman" w:eastAsia="Times New Roman" w:hAnsi="Times New Roman" w:cs="Times New Roman"/>
                <w:sz w:val="24"/>
                <w:szCs w:val="24"/>
                <w:lang w:eastAsia="lv-LV"/>
              </w:rPr>
              <w:t xml:space="preserve"> ievietots Ministrijas tīmekļa vietnē  </w:t>
            </w:r>
            <w:hyperlink r:id="rId33" w:history="1">
              <w:r w:rsidRPr="00382CF0">
                <w:rPr>
                  <w:rStyle w:val="Hyperlink"/>
                  <w:rFonts w:ascii="Times New Roman" w:eastAsia="Times New Roman" w:hAnsi="Times New Roman" w:cs="Times New Roman"/>
                  <w:color w:val="auto"/>
                  <w:sz w:val="24"/>
                  <w:szCs w:val="24"/>
                  <w:lang w:eastAsia="lv-LV"/>
                </w:rPr>
                <w:t>www.varam.gov.lv</w:t>
              </w:r>
            </w:hyperlink>
            <w:r w:rsidRPr="00382CF0">
              <w:rPr>
                <w:rFonts w:ascii="Times New Roman" w:eastAsia="Times New Roman" w:hAnsi="Times New Roman" w:cs="Times New Roman"/>
                <w:sz w:val="24"/>
                <w:szCs w:val="24"/>
                <w:lang w:eastAsia="lv-LV"/>
              </w:rPr>
              <w:t xml:space="preserve"> sadaļā „Sabiedrības līdzdalība”, aicinot sabiedrību izteikt savu viedokli, iesniedzot </w:t>
            </w:r>
            <w:r w:rsidR="00873B53" w:rsidRPr="00382CF0">
              <w:rPr>
                <w:rFonts w:ascii="Times New Roman" w:eastAsia="Times New Roman" w:hAnsi="Times New Roman" w:cs="Times New Roman"/>
                <w:sz w:val="24"/>
                <w:szCs w:val="24"/>
                <w:lang w:eastAsia="lv-LV"/>
              </w:rPr>
              <w:t>m</w:t>
            </w:r>
            <w:r w:rsidRPr="00382CF0">
              <w:rPr>
                <w:rFonts w:ascii="Times New Roman" w:eastAsia="Times New Roman" w:hAnsi="Times New Roman" w:cs="Times New Roman"/>
                <w:sz w:val="24"/>
                <w:szCs w:val="24"/>
                <w:lang w:eastAsia="lv-LV"/>
              </w:rPr>
              <w:t>inistrijai priekšlikumus rakstiskā veidā.</w:t>
            </w:r>
          </w:p>
        </w:tc>
      </w:tr>
      <w:tr w:rsidR="00382CF0" w:rsidRPr="00382CF0" w14:paraId="05A72B82" w14:textId="77777777"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2B488F06"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14:paraId="19A3B160" w14:textId="77777777" w:rsidR="00894C55" w:rsidRPr="00FC06F6" w:rsidRDefault="00894C55" w:rsidP="00894C55">
            <w:pPr>
              <w:spacing w:after="0" w:line="240" w:lineRule="auto"/>
              <w:rPr>
                <w:rFonts w:ascii="Times New Roman" w:eastAsia="Times New Roman" w:hAnsi="Times New Roman" w:cs="Times New Roman"/>
                <w:i/>
                <w:sz w:val="24"/>
                <w:szCs w:val="24"/>
                <w:lang w:eastAsia="lv-LV"/>
              </w:rPr>
            </w:pPr>
            <w:r w:rsidRPr="00FC06F6">
              <w:rPr>
                <w:rFonts w:ascii="Times New Roman" w:eastAsia="Times New Roman" w:hAnsi="Times New Roman" w:cs="Times New Roman"/>
                <w:i/>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14:paraId="37D87256" w14:textId="6236FE36" w:rsidR="00894C55" w:rsidRPr="00FC06F6" w:rsidRDefault="00FC06F6" w:rsidP="003A2FAE">
            <w:pPr>
              <w:spacing w:after="0" w:line="240" w:lineRule="auto"/>
              <w:jc w:val="both"/>
              <w:rPr>
                <w:rFonts w:ascii="Times New Roman" w:eastAsia="Times New Roman" w:hAnsi="Times New Roman" w:cs="Times New Roman"/>
                <w:i/>
                <w:sz w:val="24"/>
                <w:szCs w:val="24"/>
                <w:lang w:eastAsia="lv-LV"/>
              </w:rPr>
            </w:pPr>
            <w:r w:rsidRPr="00FC06F6">
              <w:rPr>
                <w:rFonts w:ascii="Times New Roman" w:eastAsia="Times New Roman" w:hAnsi="Times New Roman" w:cs="Times New Roman"/>
                <w:i/>
                <w:sz w:val="24"/>
                <w:szCs w:val="24"/>
                <w:lang w:eastAsia="lv-LV"/>
              </w:rPr>
              <w:t>(Nav informācijas)</w:t>
            </w:r>
          </w:p>
        </w:tc>
      </w:tr>
      <w:tr w:rsidR="003A75B0" w:rsidRPr="00382CF0" w14:paraId="6AB64C9C" w14:textId="77777777"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793CBAAB"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14:paraId="29D224EA"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14:paraId="7DDEE2F8" w14:textId="77777777" w:rsidR="00894C55" w:rsidRPr="00382CF0" w:rsidRDefault="003A2FAE" w:rsidP="00F57B0C">
            <w:pPr>
              <w:spacing w:before="100" w:beforeAutospacing="1" w:after="100" w:afterAutospacing="1" w:line="293" w:lineRule="atLeast"/>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Nav.</w:t>
            </w:r>
          </w:p>
        </w:tc>
      </w:tr>
    </w:tbl>
    <w:p w14:paraId="6EA5FB13" w14:textId="77777777" w:rsidR="00894C55" w:rsidRPr="00382CF0"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3441"/>
        <w:gridCol w:w="5161"/>
      </w:tblGrid>
      <w:tr w:rsidR="00382CF0" w:rsidRPr="00382CF0" w14:paraId="765F8B85" w14:textId="77777777" w:rsidTr="00894C55">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09DF226" w14:textId="77777777" w:rsidR="00894C55" w:rsidRPr="00382CF0" w:rsidRDefault="00894C55"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382CF0">
              <w:rPr>
                <w:rFonts w:ascii="Times New Roman" w:eastAsia="Times New Roman" w:hAnsi="Times New Roman" w:cs="Times New Roman"/>
                <w:b/>
                <w:bCs/>
                <w:sz w:val="24"/>
                <w:szCs w:val="24"/>
                <w:lang w:eastAsia="lv-LV"/>
              </w:rPr>
              <w:lastRenderedPageBreak/>
              <w:t>VII.</w:t>
            </w:r>
            <w:r w:rsidR="00816C11" w:rsidRPr="00382CF0">
              <w:rPr>
                <w:rFonts w:ascii="Times New Roman" w:eastAsia="Times New Roman" w:hAnsi="Times New Roman" w:cs="Times New Roman"/>
                <w:b/>
                <w:bCs/>
                <w:sz w:val="24"/>
                <w:szCs w:val="24"/>
                <w:lang w:eastAsia="lv-LV"/>
              </w:rPr>
              <w:t> </w:t>
            </w:r>
            <w:r w:rsidRPr="00382CF0">
              <w:rPr>
                <w:rFonts w:ascii="Times New Roman" w:eastAsia="Times New Roman" w:hAnsi="Times New Roman" w:cs="Times New Roman"/>
                <w:b/>
                <w:bCs/>
                <w:sz w:val="24"/>
                <w:szCs w:val="24"/>
                <w:lang w:eastAsia="lv-LV"/>
              </w:rPr>
              <w:t>Tiesību akta projekta izpildes nodrošināšana un tās ietekme uz institūcijām</w:t>
            </w:r>
          </w:p>
        </w:tc>
      </w:tr>
      <w:tr w:rsidR="00382CF0" w:rsidRPr="00382CF0" w14:paraId="2CC11F3F" w14:textId="77777777" w:rsidTr="00894C55">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4A7866ED"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08116473"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1E4734CB" w14:textId="77777777" w:rsidR="00894C55" w:rsidRPr="00382CF0" w:rsidRDefault="003A2FAE" w:rsidP="00A418F0">
            <w:pPr>
              <w:spacing w:after="0" w:line="240" w:lineRule="auto"/>
              <w:jc w:val="both"/>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Ministrija, Valsts reģionālās attīstības aģentūra, visas valsts pārvaldes iestādes (</w:t>
            </w:r>
            <w:r w:rsidR="00A418F0">
              <w:rPr>
                <w:rFonts w:ascii="Times New Roman" w:eastAsia="Times New Roman" w:hAnsi="Times New Roman" w:cs="Times New Roman"/>
                <w:sz w:val="24"/>
                <w:szCs w:val="24"/>
                <w:lang w:eastAsia="lv-LV"/>
              </w:rPr>
              <w:t>valsts un pašvaldības iestādes).</w:t>
            </w:r>
          </w:p>
        </w:tc>
      </w:tr>
      <w:tr w:rsidR="00382CF0" w:rsidRPr="00382CF0" w14:paraId="798D8BC8" w14:textId="77777777" w:rsidTr="00894C55">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07D88304"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1826DCBD"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Projekta izpildes ietekme uz pārvaldes funkcijām un institucionālo struktūru.</w:t>
            </w:r>
          </w:p>
          <w:p w14:paraId="25EEFF8D" w14:textId="77777777" w:rsidR="00894C55" w:rsidRPr="00382CF0" w:rsidRDefault="00894C55" w:rsidP="00894C55">
            <w:pPr>
              <w:spacing w:before="100" w:beforeAutospacing="1" w:after="100" w:afterAutospacing="1" w:line="293" w:lineRule="atLeast"/>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5CCE833C" w14:textId="77777777" w:rsidR="00894C55" w:rsidRPr="00382CF0" w:rsidRDefault="003A2FAE"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 xml:space="preserve">Nav attiecināms. </w:t>
            </w:r>
          </w:p>
        </w:tc>
      </w:tr>
      <w:tr w:rsidR="003A75B0" w:rsidRPr="00382CF0" w14:paraId="32DCE35A" w14:textId="77777777" w:rsidTr="00894C55">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46386294"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7C2AA965" w14:textId="77777777" w:rsidR="00894C55" w:rsidRPr="00382CF0" w:rsidRDefault="00894C55" w:rsidP="00894C55">
            <w:pPr>
              <w:spacing w:after="0" w:line="240" w:lineRule="auto"/>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0BB17B89" w14:textId="77777777" w:rsidR="00894C55" w:rsidRPr="00382CF0" w:rsidRDefault="003A2FAE" w:rsidP="00F57B0C">
            <w:pPr>
              <w:spacing w:before="100" w:beforeAutospacing="1" w:after="100" w:afterAutospacing="1" w:line="293" w:lineRule="atLeast"/>
              <w:rPr>
                <w:rFonts w:ascii="Times New Roman" w:eastAsia="Times New Roman" w:hAnsi="Times New Roman" w:cs="Times New Roman"/>
                <w:sz w:val="24"/>
                <w:szCs w:val="24"/>
                <w:lang w:eastAsia="lv-LV"/>
              </w:rPr>
            </w:pPr>
            <w:r w:rsidRPr="00382CF0">
              <w:rPr>
                <w:rFonts w:ascii="Times New Roman" w:eastAsia="Times New Roman" w:hAnsi="Times New Roman" w:cs="Times New Roman"/>
                <w:sz w:val="24"/>
                <w:szCs w:val="24"/>
                <w:lang w:eastAsia="lv-LV"/>
              </w:rPr>
              <w:t>Nav.</w:t>
            </w:r>
          </w:p>
        </w:tc>
      </w:tr>
    </w:tbl>
    <w:p w14:paraId="5F0AD074" w14:textId="77777777" w:rsidR="00720585" w:rsidRPr="00382CF0" w:rsidRDefault="00720585" w:rsidP="00894C55">
      <w:pPr>
        <w:spacing w:after="0" w:line="240" w:lineRule="auto"/>
        <w:rPr>
          <w:rFonts w:ascii="Times New Roman" w:hAnsi="Times New Roman" w:cs="Times New Roman"/>
          <w:sz w:val="28"/>
          <w:szCs w:val="28"/>
        </w:rPr>
      </w:pPr>
    </w:p>
    <w:p w14:paraId="3CEBED66" w14:textId="77777777" w:rsidR="003A2FAE" w:rsidRPr="00382CF0" w:rsidRDefault="003A2FAE" w:rsidP="003A2FAE">
      <w:pPr>
        <w:ind w:left="360" w:hanging="76"/>
        <w:jc w:val="both"/>
        <w:rPr>
          <w:rFonts w:ascii="Times New Roman" w:hAnsi="Times New Roman" w:cs="Times New Roman"/>
          <w:sz w:val="24"/>
          <w:szCs w:val="24"/>
        </w:rPr>
      </w:pPr>
      <w:r w:rsidRPr="00FF4DB7">
        <w:rPr>
          <w:rFonts w:ascii="Times New Roman" w:hAnsi="Times New Roman" w:cs="Times New Roman"/>
          <w:sz w:val="24"/>
          <w:szCs w:val="24"/>
        </w:rPr>
        <w:t xml:space="preserve">Anotācijas V sadaļa </w:t>
      </w:r>
      <w:r w:rsidR="00FF4DB7" w:rsidRPr="00FF4DB7">
        <w:rPr>
          <w:rFonts w:ascii="Times New Roman" w:hAnsi="Times New Roman" w:cs="Times New Roman"/>
          <w:sz w:val="24"/>
          <w:szCs w:val="24"/>
        </w:rPr>
        <w:t>– projekts šo</w:t>
      </w:r>
      <w:r w:rsidRPr="00FF4DB7">
        <w:rPr>
          <w:rFonts w:ascii="Times New Roman" w:hAnsi="Times New Roman" w:cs="Times New Roman"/>
          <w:sz w:val="24"/>
          <w:szCs w:val="24"/>
        </w:rPr>
        <w:t xml:space="preserve"> jom</w:t>
      </w:r>
      <w:r w:rsidR="00FF4DB7" w:rsidRPr="00FF4DB7">
        <w:rPr>
          <w:rFonts w:ascii="Times New Roman" w:hAnsi="Times New Roman" w:cs="Times New Roman"/>
          <w:sz w:val="24"/>
          <w:szCs w:val="24"/>
        </w:rPr>
        <w:t>u</w:t>
      </w:r>
      <w:r w:rsidRPr="00FF4DB7">
        <w:rPr>
          <w:rFonts w:ascii="Times New Roman" w:hAnsi="Times New Roman" w:cs="Times New Roman"/>
          <w:sz w:val="24"/>
          <w:szCs w:val="24"/>
        </w:rPr>
        <w:t xml:space="preserve"> neskar.</w:t>
      </w:r>
    </w:p>
    <w:p w14:paraId="41FF342D" w14:textId="77777777" w:rsidR="003A2FAE" w:rsidRPr="00382CF0" w:rsidRDefault="003A2FAE" w:rsidP="003A2FAE">
      <w:pPr>
        <w:ind w:left="360" w:hanging="76"/>
        <w:jc w:val="both"/>
        <w:rPr>
          <w:rFonts w:ascii="Times New Roman" w:hAnsi="Times New Roman" w:cs="Times New Roman"/>
          <w:sz w:val="24"/>
          <w:szCs w:val="24"/>
        </w:rPr>
      </w:pPr>
    </w:p>
    <w:p w14:paraId="76817F2E" w14:textId="77777777" w:rsidR="003A2FAE" w:rsidRPr="00382CF0" w:rsidRDefault="003A2FAE" w:rsidP="003A2FAE">
      <w:pPr>
        <w:ind w:left="360" w:hanging="76"/>
        <w:jc w:val="both"/>
        <w:rPr>
          <w:rFonts w:ascii="Times New Roman" w:hAnsi="Times New Roman" w:cs="Times New Roman"/>
          <w:sz w:val="24"/>
          <w:szCs w:val="24"/>
        </w:rPr>
      </w:pPr>
      <w:r w:rsidRPr="00382CF0">
        <w:rPr>
          <w:rFonts w:ascii="Times New Roman" w:hAnsi="Times New Roman" w:cs="Times New Roman"/>
          <w:sz w:val="24"/>
          <w:szCs w:val="24"/>
        </w:rPr>
        <w:t xml:space="preserve">Vides aizsardzības un </w:t>
      </w:r>
    </w:p>
    <w:p w14:paraId="60F909EF" w14:textId="77777777" w:rsidR="003A2FAE" w:rsidRPr="00382CF0" w:rsidRDefault="003A2FAE" w:rsidP="003A2FAE">
      <w:pPr>
        <w:ind w:left="360" w:hanging="76"/>
        <w:jc w:val="both"/>
        <w:rPr>
          <w:rStyle w:val="Strong"/>
          <w:rFonts w:ascii="Times New Roman" w:hAnsi="Times New Roman" w:cs="Times New Roman"/>
          <w:b w:val="0"/>
          <w:bCs w:val="0"/>
          <w:sz w:val="24"/>
          <w:szCs w:val="24"/>
        </w:rPr>
      </w:pPr>
      <w:r w:rsidRPr="00382CF0">
        <w:rPr>
          <w:rFonts w:ascii="Times New Roman" w:hAnsi="Times New Roman" w:cs="Times New Roman"/>
          <w:sz w:val="24"/>
          <w:szCs w:val="24"/>
        </w:rPr>
        <w:t>reģionālās attīstības ministrs</w:t>
      </w:r>
      <w:r w:rsidRPr="00382CF0">
        <w:rPr>
          <w:rFonts w:ascii="Times New Roman" w:hAnsi="Times New Roman" w:cs="Times New Roman"/>
          <w:sz w:val="24"/>
          <w:szCs w:val="24"/>
        </w:rPr>
        <w:tab/>
      </w:r>
      <w:r w:rsidRPr="00382CF0">
        <w:rPr>
          <w:rFonts w:ascii="Times New Roman" w:hAnsi="Times New Roman" w:cs="Times New Roman"/>
          <w:sz w:val="24"/>
          <w:szCs w:val="24"/>
        </w:rPr>
        <w:tab/>
      </w:r>
      <w:r w:rsidRPr="00382CF0">
        <w:rPr>
          <w:rFonts w:ascii="Times New Roman" w:hAnsi="Times New Roman" w:cs="Times New Roman"/>
          <w:sz w:val="24"/>
          <w:szCs w:val="24"/>
        </w:rPr>
        <w:tab/>
      </w:r>
      <w:r w:rsidRPr="00382CF0">
        <w:rPr>
          <w:rFonts w:ascii="Times New Roman" w:hAnsi="Times New Roman" w:cs="Times New Roman"/>
          <w:sz w:val="24"/>
          <w:szCs w:val="24"/>
        </w:rPr>
        <w:tab/>
      </w:r>
      <w:r w:rsidRPr="00382CF0">
        <w:rPr>
          <w:rFonts w:ascii="Times New Roman" w:hAnsi="Times New Roman" w:cs="Times New Roman"/>
          <w:sz w:val="24"/>
          <w:szCs w:val="24"/>
        </w:rPr>
        <w:tab/>
      </w:r>
      <w:r w:rsidRPr="00382CF0">
        <w:rPr>
          <w:rFonts w:ascii="Times New Roman" w:hAnsi="Times New Roman" w:cs="Times New Roman"/>
          <w:sz w:val="24"/>
          <w:szCs w:val="24"/>
        </w:rPr>
        <w:tab/>
        <w:t>K.Gerhards</w:t>
      </w:r>
    </w:p>
    <w:p w14:paraId="4CFF0A56" w14:textId="77777777" w:rsidR="003A2FAE" w:rsidRPr="00382CF0" w:rsidRDefault="003A2FAE" w:rsidP="003A2FAE">
      <w:pPr>
        <w:rPr>
          <w:rFonts w:ascii="Times New Roman" w:hAnsi="Times New Roman" w:cs="Times New Roman"/>
          <w:sz w:val="24"/>
          <w:szCs w:val="24"/>
        </w:rPr>
      </w:pPr>
    </w:p>
    <w:p w14:paraId="6F3C7063" w14:textId="77777777" w:rsidR="003A2FAE" w:rsidRPr="00382CF0" w:rsidRDefault="003A2FAE" w:rsidP="003A2FAE">
      <w:pPr>
        <w:ind w:firstLine="284"/>
        <w:rPr>
          <w:rFonts w:ascii="Times New Roman" w:hAnsi="Times New Roman" w:cs="Times New Roman"/>
          <w:sz w:val="24"/>
          <w:szCs w:val="24"/>
        </w:rPr>
      </w:pPr>
      <w:r w:rsidRPr="00382CF0">
        <w:rPr>
          <w:rFonts w:ascii="Times New Roman" w:hAnsi="Times New Roman" w:cs="Times New Roman"/>
          <w:sz w:val="24"/>
          <w:szCs w:val="24"/>
        </w:rPr>
        <w:t>Vīza:</w:t>
      </w:r>
    </w:p>
    <w:p w14:paraId="7CB07C6C" w14:textId="77777777" w:rsidR="003A2FAE" w:rsidRPr="00382CF0" w:rsidRDefault="003A2FAE" w:rsidP="003A2FAE">
      <w:pPr>
        <w:ind w:firstLine="284"/>
        <w:rPr>
          <w:rFonts w:ascii="Times New Roman" w:hAnsi="Times New Roman" w:cs="Times New Roman"/>
          <w:sz w:val="24"/>
          <w:szCs w:val="24"/>
        </w:rPr>
      </w:pPr>
      <w:r w:rsidRPr="00382CF0">
        <w:rPr>
          <w:rFonts w:ascii="Times New Roman" w:hAnsi="Times New Roman" w:cs="Times New Roman"/>
          <w:sz w:val="24"/>
          <w:szCs w:val="24"/>
        </w:rPr>
        <w:t>valsts sekretārs</w:t>
      </w:r>
      <w:r w:rsidRPr="00382CF0">
        <w:rPr>
          <w:rFonts w:ascii="Times New Roman" w:hAnsi="Times New Roman" w:cs="Times New Roman"/>
          <w:sz w:val="24"/>
          <w:szCs w:val="24"/>
        </w:rPr>
        <w:tab/>
      </w:r>
      <w:r w:rsidRPr="00382CF0">
        <w:rPr>
          <w:rFonts w:ascii="Times New Roman" w:hAnsi="Times New Roman" w:cs="Times New Roman"/>
          <w:sz w:val="24"/>
          <w:szCs w:val="24"/>
        </w:rPr>
        <w:tab/>
      </w:r>
      <w:r w:rsidRPr="00382CF0">
        <w:rPr>
          <w:rFonts w:ascii="Times New Roman" w:hAnsi="Times New Roman" w:cs="Times New Roman"/>
          <w:sz w:val="24"/>
          <w:szCs w:val="24"/>
        </w:rPr>
        <w:tab/>
      </w:r>
      <w:r w:rsidRPr="00382CF0">
        <w:rPr>
          <w:rFonts w:ascii="Times New Roman" w:hAnsi="Times New Roman" w:cs="Times New Roman"/>
          <w:sz w:val="24"/>
          <w:szCs w:val="24"/>
        </w:rPr>
        <w:tab/>
      </w:r>
      <w:r w:rsidRPr="00382CF0">
        <w:rPr>
          <w:rFonts w:ascii="Times New Roman" w:hAnsi="Times New Roman" w:cs="Times New Roman"/>
          <w:sz w:val="24"/>
          <w:szCs w:val="24"/>
        </w:rPr>
        <w:tab/>
      </w:r>
      <w:r w:rsidRPr="00382CF0">
        <w:rPr>
          <w:rFonts w:ascii="Times New Roman" w:hAnsi="Times New Roman" w:cs="Times New Roman"/>
          <w:sz w:val="24"/>
          <w:szCs w:val="24"/>
        </w:rPr>
        <w:tab/>
      </w:r>
      <w:r w:rsidRPr="00382CF0">
        <w:rPr>
          <w:rFonts w:ascii="Times New Roman" w:hAnsi="Times New Roman" w:cs="Times New Roman"/>
          <w:sz w:val="24"/>
          <w:szCs w:val="24"/>
        </w:rPr>
        <w:tab/>
      </w:r>
      <w:r w:rsidRPr="00382CF0">
        <w:rPr>
          <w:rFonts w:ascii="Times New Roman" w:hAnsi="Times New Roman" w:cs="Times New Roman"/>
          <w:sz w:val="24"/>
          <w:szCs w:val="24"/>
        </w:rPr>
        <w:tab/>
        <w:t>R.Muciņš</w:t>
      </w:r>
    </w:p>
    <w:p w14:paraId="19A2422F" w14:textId="77777777" w:rsidR="003A2FAE" w:rsidRPr="00382CF0" w:rsidRDefault="003A2FAE" w:rsidP="003A2FAE">
      <w:pPr>
        <w:spacing w:after="0" w:line="240" w:lineRule="auto"/>
        <w:rPr>
          <w:rFonts w:ascii="Times New Roman" w:hAnsi="Times New Roman" w:cs="Times New Roman"/>
        </w:rPr>
      </w:pPr>
    </w:p>
    <w:p w14:paraId="00D1BDCD" w14:textId="6CF3B374" w:rsidR="003A2FAE" w:rsidRPr="00382CF0" w:rsidRDefault="003A2FAE" w:rsidP="003A2FAE">
      <w:pPr>
        <w:spacing w:after="0" w:line="240" w:lineRule="auto"/>
        <w:rPr>
          <w:rFonts w:ascii="Times New Roman" w:hAnsi="Times New Roman" w:cs="Times New Roman"/>
          <w:sz w:val="20"/>
          <w:szCs w:val="20"/>
        </w:rPr>
      </w:pPr>
      <w:r w:rsidRPr="00382CF0">
        <w:rPr>
          <w:rFonts w:ascii="Times New Roman" w:hAnsi="Times New Roman" w:cs="Times New Roman"/>
          <w:sz w:val="20"/>
          <w:szCs w:val="20"/>
        </w:rPr>
        <w:fldChar w:fldCharType="begin"/>
      </w:r>
      <w:r w:rsidRPr="00382CF0">
        <w:rPr>
          <w:rFonts w:ascii="Times New Roman" w:hAnsi="Times New Roman" w:cs="Times New Roman"/>
          <w:sz w:val="20"/>
          <w:szCs w:val="20"/>
        </w:rPr>
        <w:instrText xml:space="preserve"> DATE  \@ "dd.MM.yyyy H:mm"  \* MERGEFORMAT </w:instrText>
      </w:r>
      <w:r w:rsidRPr="00382CF0">
        <w:rPr>
          <w:rFonts w:ascii="Times New Roman" w:hAnsi="Times New Roman" w:cs="Times New Roman"/>
          <w:sz w:val="20"/>
          <w:szCs w:val="20"/>
        </w:rPr>
        <w:fldChar w:fldCharType="separate"/>
      </w:r>
      <w:r w:rsidR="00534A33">
        <w:rPr>
          <w:rFonts w:ascii="Times New Roman" w:hAnsi="Times New Roman" w:cs="Times New Roman"/>
          <w:noProof/>
          <w:sz w:val="20"/>
          <w:szCs w:val="20"/>
        </w:rPr>
        <w:t>30.11.2016 16:05</w:t>
      </w:r>
      <w:r w:rsidRPr="00382CF0">
        <w:rPr>
          <w:rFonts w:ascii="Times New Roman" w:hAnsi="Times New Roman" w:cs="Times New Roman"/>
          <w:sz w:val="20"/>
          <w:szCs w:val="20"/>
        </w:rPr>
        <w:fldChar w:fldCharType="end"/>
      </w:r>
    </w:p>
    <w:p w14:paraId="096B01D8" w14:textId="77777777" w:rsidR="003A2FAE" w:rsidRPr="00382CF0" w:rsidRDefault="003A2FAE" w:rsidP="003A2FAE">
      <w:pPr>
        <w:spacing w:after="0" w:line="240" w:lineRule="auto"/>
        <w:jc w:val="both"/>
        <w:rPr>
          <w:rFonts w:ascii="Times New Roman" w:hAnsi="Times New Roman" w:cs="Times New Roman"/>
          <w:sz w:val="20"/>
          <w:szCs w:val="20"/>
        </w:rPr>
      </w:pPr>
      <w:r w:rsidRPr="00382CF0">
        <w:rPr>
          <w:rFonts w:ascii="Times New Roman" w:hAnsi="Times New Roman" w:cs="Times New Roman"/>
          <w:sz w:val="20"/>
          <w:szCs w:val="20"/>
        </w:rPr>
        <w:fldChar w:fldCharType="begin"/>
      </w:r>
      <w:r w:rsidRPr="00382CF0">
        <w:rPr>
          <w:rFonts w:ascii="Times New Roman" w:hAnsi="Times New Roman" w:cs="Times New Roman"/>
          <w:sz w:val="20"/>
          <w:szCs w:val="20"/>
        </w:rPr>
        <w:instrText xml:space="preserve"> NUMWORDS   \* MERGEFORMAT </w:instrText>
      </w:r>
      <w:r w:rsidRPr="00382CF0">
        <w:rPr>
          <w:rFonts w:ascii="Times New Roman" w:hAnsi="Times New Roman" w:cs="Times New Roman"/>
          <w:sz w:val="20"/>
          <w:szCs w:val="20"/>
        </w:rPr>
        <w:fldChar w:fldCharType="separate"/>
      </w:r>
      <w:r w:rsidR="00FC06F6">
        <w:rPr>
          <w:rFonts w:ascii="Times New Roman" w:hAnsi="Times New Roman" w:cs="Times New Roman"/>
          <w:noProof/>
          <w:sz w:val="20"/>
          <w:szCs w:val="20"/>
        </w:rPr>
        <w:t>2986</w:t>
      </w:r>
      <w:r w:rsidRPr="00382CF0">
        <w:rPr>
          <w:rFonts w:ascii="Times New Roman" w:hAnsi="Times New Roman" w:cs="Times New Roman"/>
          <w:sz w:val="20"/>
          <w:szCs w:val="20"/>
        </w:rPr>
        <w:fldChar w:fldCharType="end"/>
      </w:r>
    </w:p>
    <w:p w14:paraId="693280ED" w14:textId="77777777" w:rsidR="003A2FAE" w:rsidRPr="00382CF0" w:rsidRDefault="003A2FAE" w:rsidP="003A2FAE">
      <w:pPr>
        <w:spacing w:after="0" w:line="240" w:lineRule="auto"/>
        <w:jc w:val="both"/>
        <w:rPr>
          <w:rFonts w:ascii="Times New Roman" w:hAnsi="Times New Roman" w:cs="Times New Roman"/>
          <w:sz w:val="20"/>
          <w:szCs w:val="20"/>
        </w:rPr>
      </w:pPr>
      <w:r w:rsidRPr="00382CF0">
        <w:rPr>
          <w:rFonts w:ascii="Times New Roman" w:hAnsi="Times New Roman" w:cs="Times New Roman"/>
          <w:sz w:val="20"/>
          <w:szCs w:val="20"/>
        </w:rPr>
        <w:t>I.Gaile</w:t>
      </w:r>
    </w:p>
    <w:p w14:paraId="5188F80C" w14:textId="77777777" w:rsidR="003A2FAE" w:rsidRPr="00382CF0" w:rsidRDefault="001D065D" w:rsidP="003A2FAE">
      <w:pPr>
        <w:spacing w:after="0" w:line="240" w:lineRule="auto"/>
        <w:jc w:val="both"/>
        <w:rPr>
          <w:rFonts w:ascii="Times New Roman" w:hAnsi="Times New Roman" w:cs="Times New Roman"/>
          <w:sz w:val="20"/>
          <w:szCs w:val="20"/>
        </w:rPr>
      </w:pPr>
      <w:hyperlink r:id="rId34" w:history="1">
        <w:r w:rsidR="003A2FAE" w:rsidRPr="00382CF0">
          <w:rPr>
            <w:rStyle w:val="Hyperlink"/>
            <w:rFonts w:ascii="Times New Roman" w:hAnsi="Times New Roman" w:cs="Times New Roman"/>
            <w:color w:val="auto"/>
            <w:sz w:val="20"/>
            <w:szCs w:val="20"/>
          </w:rPr>
          <w:t>inese.gaile@varam.gov.lv</w:t>
        </w:r>
      </w:hyperlink>
    </w:p>
    <w:p w14:paraId="0EA0D4C1" w14:textId="77777777" w:rsidR="003A2FAE" w:rsidRPr="00382CF0" w:rsidRDefault="003A2FAE" w:rsidP="003A2FAE">
      <w:pPr>
        <w:spacing w:after="0" w:line="240" w:lineRule="auto"/>
        <w:jc w:val="both"/>
        <w:rPr>
          <w:rFonts w:ascii="Times New Roman" w:hAnsi="Times New Roman" w:cs="Times New Roman"/>
        </w:rPr>
      </w:pPr>
      <w:r w:rsidRPr="00382CF0">
        <w:rPr>
          <w:rFonts w:ascii="Times New Roman" w:hAnsi="Times New Roman" w:cs="Times New Roman"/>
          <w:sz w:val="20"/>
          <w:szCs w:val="20"/>
        </w:rPr>
        <w:t>67026546</w:t>
      </w:r>
    </w:p>
    <w:p w14:paraId="4B0EB546" w14:textId="77777777" w:rsidR="00894C55" w:rsidRPr="00382CF0" w:rsidRDefault="00894C55" w:rsidP="003A2FAE">
      <w:pPr>
        <w:spacing w:after="0" w:line="240" w:lineRule="auto"/>
        <w:rPr>
          <w:rFonts w:ascii="Times New Roman" w:hAnsi="Times New Roman" w:cs="Times New Roman"/>
          <w:sz w:val="24"/>
          <w:szCs w:val="28"/>
        </w:rPr>
      </w:pPr>
    </w:p>
    <w:sectPr w:rsidR="00894C55" w:rsidRPr="00382CF0" w:rsidSect="009A2654">
      <w:headerReference w:type="default" r:id="rId35"/>
      <w:footerReference w:type="default" r:id="rId36"/>
      <w:footerReference w:type="first" r:id="rId37"/>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00D5F" w14:textId="77777777" w:rsidR="001D065D" w:rsidRDefault="001D065D" w:rsidP="00894C55">
      <w:pPr>
        <w:spacing w:after="0" w:line="240" w:lineRule="auto"/>
      </w:pPr>
      <w:r>
        <w:separator/>
      </w:r>
    </w:p>
  </w:endnote>
  <w:endnote w:type="continuationSeparator" w:id="0">
    <w:p w14:paraId="44E7780E" w14:textId="77777777" w:rsidR="001D065D" w:rsidRDefault="001D065D"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entury Schoolbook">
    <w:altName w:val="Century"/>
    <w:panose1 w:val="02040604050505020304"/>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43ED4" w14:textId="77777777" w:rsidR="001A242A" w:rsidRPr="00203D94" w:rsidRDefault="001A242A" w:rsidP="00203D94">
    <w:pPr>
      <w:spacing w:after="0" w:line="240" w:lineRule="auto"/>
      <w:jc w:val="both"/>
      <w:rPr>
        <w:rFonts w:ascii="Times New Roman" w:hAnsi="Times New Roman" w:cs="Times New Roman"/>
      </w:rPr>
    </w:pPr>
    <w:r w:rsidRPr="00893614">
      <w:rPr>
        <w:rFonts w:ascii="Times New Roman" w:hAnsi="Times New Roman" w:cs="Times New Roman"/>
        <w:sz w:val="20"/>
        <w:szCs w:val="20"/>
      </w:rPr>
      <w:fldChar w:fldCharType="begin"/>
    </w:r>
    <w:r w:rsidRPr="00893614">
      <w:rPr>
        <w:rFonts w:ascii="Times New Roman" w:hAnsi="Times New Roman" w:cs="Times New Roman"/>
        <w:sz w:val="20"/>
        <w:szCs w:val="20"/>
      </w:rPr>
      <w:instrText xml:space="preserve"> FILENAME   \* MERGEFORMAT </w:instrText>
    </w:r>
    <w:r w:rsidRPr="00893614">
      <w:rPr>
        <w:rFonts w:ascii="Times New Roman" w:hAnsi="Times New Roman" w:cs="Times New Roman"/>
        <w:sz w:val="20"/>
        <w:szCs w:val="20"/>
      </w:rPr>
      <w:fldChar w:fldCharType="separate"/>
    </w:r>
    <w:r w:rsidR="00FC06F6">
      <w:rPr>
        <w:rFonts w:ascii="Times New Roman" w:hAnsi="Times New Roman" w:cs="Times New Roman"/>
        <w:noProof/>
        <w:sz w:val="20"/>
        <w:szCs w:val="20"/>
      </w:rPr>
      <w:t>VARAManot_Portals_30122016</w:t>
    </w:r>
    <w:r w:rsidRPr="00893614">
      <w:rPr>
        <w:rFonts w:ascii="Times New Roman" w:hAnsi="Times New Roman" w:cs="Times New Roman"/>
        <w:sz w:val="20"/>
        <w:szCs w:val="20"/>
      </w:rPr>
      <w:fldChar w:fldCharType="end"/>
    </w:r>
    <w:r w:rsidRPr="00893614">
      <w:rPr>
        <w:rFonts w:ascii="Times New Roman" w:hAnsi="Times New Roman" w:cs="Times New Roman"/>
        <w:sz w:val="20"/>
        <w:szCs w:val="20"/>
      </w:rPr>
      <w:t>; Ministru kabineta noteikumu projekta „Valsts pārvaldes pakalpojumu portāla noteikumi”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8EC1B" w14:textId="77777777" w:rsidR="001A242A" w:rsidRPr="00203D94" w:rsidRDefault="001A242A" w:rsidP="00203D94">
    <w:pPr>
      <w:spacing w:after="0" w:line="240" w:lineRule="auto"/>
      <w:jc w:val="both"/>
      <w:rPr>
        <w:rFonts w:ascii="Times New Roman" w:hAnsi="Times New Roman" w:cs="Times New Roman"/>
      </w:rPr>
    </w:pPr>
    <w:r w:rsidRPr="00203D94">
      <w:rPr>
        <w:rFonts w:ascii="Times New Roman" w:hAnsi="Times New Roman" w:cs="Times New Roman"/>
        <w:sz w:val="20"/>
        <w:szCs w:val="20"/>
      </w:rPr>
      <w:fldChar w:fldCharType="begin"/>
    </w:r>
    <w:r w:rsidRPr="00203D94">
      <w:rPr>
        <w:rFonts w:ascii="Times New Roman" w:hAnsi="Times New Roman" w:cs="Times New Roman"/>
        <w:sz w:val="20"/>
        <w:szCs w:val="20"/>
      </w:rPr>
      <w:instrText xml:space="preserve"> FILENAME   \* MERGEFORMAT </w:instrText>
    </w:r>
    <w:r w:rsidRPr="00203D94">
      <w:rPr>
        <w:rFonts w:ascii="Times New Roman" w:hAnsi="Times New Roman" w:cs="Times New Roman"/>
        <w:sz w:val="20"/>
        <w:szCs w:val="20"/>
      </w:rPr>
      <w:fldChar w:fldCharType="separate"/>
    </w:r>
    <w:r w:rsidR="00FC06F6">
      <w:rPr>
        <w:rFonts w:ascii="Times New Roman" w:hAnsi="Times New Roman" w:cs="Times New Roman"/>
        <w:noProof/>
        <w:sz w:val="20"/>
        <w:szCs w:val="20"/>
      </w:rPr>
      <w:t>VARAManot_Portals_30122016</w:t>
    </w:r>
    <w:r w:rsidRPr="00203D94">
      <w:rPr>
        <w:rFonts w:ascii="Times New Roman" w:hAnsi="Times New Roman" w:cs="Times New Roman"/>
        <w:sz w:val="20"/>
        <w:szCs w:val="20"/>
      </w:rPr>
      <w:fldChar w:fldCharType="end"/>
    </w:r>
    <w:r w:rsidRPr="00203D94">
      <w:rPr>
        <w:rFonts w:ascii="Times New Roman" w:hAnsi="Times New Roman" w:cs="Times New Roman"/>
        <w:sz w:val="20"/>
        <w:szCs w:val="20"/>
      </w:rPr>
      <w:t xml:space="preserve">; Ministru kabineta noteikumu </w:t>
    </w:r>
    <w:r w:rsidRPr="00893614">
      <w:rPr>
        <w:rFonts w:ascii="Times New Roman" w:hAnsi="Times New Roman" w:cs="Times New Roman"/>
        <w:sz w:val="20"/>
        <w:szCs w:val="20"/>
      </w:rPr>
      <w:t>projekta „Valsts pārvaldes pakalpojumu portāla noteikumi”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58465" w14:textId="77777777" w:rsidR="001D065D" w:rsidRDefault="001D065D" w:rsidP="00894C55">
      <w:pPr>
        <w:spacing w:after="0" w:line="240" w:lineRule="auto"/>
      </w:pPr>
      <w:r>
        <w:separator/>
      </w:r>
    </w:p>
  </w:footnote>
  <w:footnote w:type="continuationSeparator" w:id="0">
    <w:p w14:paraId="38AA24F2" w14:textId="77777777" w:rsidR="001D065D" w:rsidRDefault="001D065D"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7B838A4" w14:textId="77777777" w:rsidR="001A242A" w:rsidRPr="00C25B49" w:rsidRDefault="001A242A">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534A33">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26E9F"/>
    <w:multiLevelType w:val="hybridMultilevel"/>
    <w:tmpl w:val="18E0C2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E416F2"/>
    <w:multiLevelType w:val="hybridMultilevel"/>
    <w:tmpl w:val="4ACE5996"/>
    <w:lvl w:ilvl="0" w:tplc="FCA4DEC8">
      <w:start w:val="1"/>
      <w:numFmt w:val="bullet"/>
      <w:pStyle w:val="VPBullet1"/>
      <w:lvlText w:val=""/>
      <w:lvlJc w:val="left"/>
      <w:pPr>
        <w:ind w:left="720" w:hanging="360"/>
      </w:pPr>
      <w:rPr>
        <w:rFonts w:ascii="Wingdings" w:hAnsi="Wingdings" w:hint="default"/>
        <w:color w:val="808080" w:themeColor="background1" w:themeShade="80"/>
        <w:sz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64299E"/>
    <w:multiLevelType w:val="hybridMultilevel"/>
    <w:tmpl w:val="7FF8A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2F527C2"/>
    <w:multiLevelType w:val="hybridMultilevel"/>
    <w:tmpl w:val="148813D6"/>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3533657"/>
    <w:multiLevelType w:val="hybridMultilevel"/>
    <w:tmpl w:val="393CFE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8E091F"/>
    <w:multiLevelType w:val="hybridMultilevel"/>
    <w:tmpl w:val="669265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4082D79"/>
    <w:multiLevelType w:val="multilevel"/>
    <w:tmpl w:val="134ED5C0"/>
    <w:lvl w:ilvl="0">
      <w:start w:val="2"/>
      <w:numFmt w:val="decimal"/>
      <w:lvlText w:val="%1"/>
      <w:lvlJc w:val="left"/>
      <w:pPr>
        <w:ind w:left="720" w:hanging="360"/>
      </w:pPr>
      <w:rPr>
        <w:rFonts w:hint="default"/>
      </w:rPr>
    </w:lvl>
    <w:lvl w:ilvl="1">
      <w:start w:val="3"/>
      <w:numFmt w:val="decimal"/>
      <w:isLgl/>
      <w:lvlText w:val="%1.%2."/>
      <w:lvlJc w:val="left"/>
      <w:pPr>
        <w:ind w:left="1080" w:hanging="360"/>
      </w:pPr>
      <w:rPr>
        <w:rFonts w:ascii="Calibri" w:hAnsi="Calibri" w:cs="Calibri" w:hint="default"/>
        <w:color w:val="000000"/>
        <w:sz w:val="22"/>
      </w:rPr>
    </w:lvl>
    <w:lvl w:ilvl="2">
      <w:start w:val="1"/>
      <w:numFmt w:val="decimal"/>
      <w:isLgl/>
      <w:lvlText w:val="%1.%2.%3."/>
      <w:lvlJc w:val="left"/>
      <w:pPr>
        <w:ind w:left="1800" w:hanging="720"/>
      </w:pPr>
      <w:rPr>
        <w:rFonts w:ascii="Calibri" w:hAnsi="Calibri" w:cs="Calibri" w:hint="default"/>
        <w:color w:val="000000"/>
        <w:sz w:val="22"/>
      </w:rPr>
    </w:lvl>
    <w:lvl w:ilvl="3">
      <w:start w:val="1"/>
      <w:numFmt w:val="decimal"/>
      <w:isLgl/>
      <w:lvlText w:val="%1.%2.%3.%4."/>
      <w:lvlJc w:val="left"/>
      <w:pPr>
        <w:ind w:left="2160" w:hanging="720"/>
      </w:pPr>
      <w:rPr>
        <w:rFonts w:ascii="Calibri" w:hAnsi="Calibri" w:cs="Calibri" w:hint="default"/>
        <w:color w:val="000000"/>
        <w:sz w:val="22"/>
      </w:rPr>
    </w:lvl>
    <w:lvl w:ilvl="4">
      <w:start w:val="1"/>
      <w:numFmt w:val="decimal"/>
      <w:isLgl/>
      <w:lvlText w:val="%1.%2.%3.%4.%5."/>
      <w:lvlJc w:val="left"/>
      <w:pPr>
        <w:ind w:left="2880" w:hanging="1080"/>
      </w:pPr>
      <w:rPr>
        <w:rFonts w:ascii="Calibri" w:hAnsi="Calibri" w:cs="Calibri" w:hint="default"/>
        <w:color w:val="000000"/>
        <w:sz w:val="22"/>
      </w:rPr>
    </w:lvl>
    <w:lvl w:ilvl="5">
      <w:start w:val="1"/>
      <w:numFmt w:val="decimal"/>
      <w:isLgl/>
      <w:lvlText w:val="%1.%2.%3.%4.%5.%6."/>
      <w:lvlJc w:val="left"/>
      <w:pPr>
        <w:ind w:left="3240" w:hanging="1080"/>
      </w:pPr>
      <w:rPr>
        <w:rFonts w:ascii="Calibri" w:hAnsi="Calibri" w:cs="Calibri" w:hint="default"/>
        <w:color w:val="000000"/>
        <w:sz w:val="22"/>
      </w:rPr>
    </w:lvl>
    <w:lvl w:ilvl="6">
      <w:start w:val="1"/>
      <w:numFmt w:val="decimal"/>
      <w:isLgl/>
      <w:lvlText w:val="%1.%2.%3.%4.%5.%6.%7."/>
      <w:lvlJc w:val="left"/>
      <w:pPr>
        <w:ind w:left="3960" w:hanging="1440"/>
      </w:pPr>
      <w:rPr>
        <w:rFonts w:ascii="Calibri" w:hAnsi="Calibri" w:cs="Calibri" w:hint="default"/>
        <w:color w:val="000000"/>
        <w:sz w:val="22"/>
      </w:rPr>
    </w:lvl>
    <w:lvl w:ilvl="7">
      <w:start w:val="1"/>
      <w:numFmt w:val="decimal"/>
      <w:isLgl/>
      <w:lvlText w:val="%1.%2.%3.%4.%5.%6.%7.%8."/>
      <w:lvlJc w:val="left"/>
      <w:pPr>
        <w:ind w:left="4320" w:hanging="1440"/>
      </w:pPr>
      <w:rPr>
        <w:rFonts w:ascii="Calibri" w:hAnsi="Calibri" w:cs="Calibri" w:hint="default"/>
        <w:color w:val="000000"/>
        <w:sz w:val="22"/>
      </w:rPr>
    </w:lvl>
    <w:lvl w:ilvl="8">
      <w:start w:val="1"/>
      <w:numFmt w:val="decimal"/>
      <w:isLgl/>
      <w:lvlText w:val="%1.%2.%3.%4.%5.%6.%7.%8.%9."/>
      <w:lvlJc w:val="left"/>
      <w:pPr>
        <w:ind w:left="5040" w:hanging="1800"/>
      </w:pPr>
      <w:rPr>
        <w:rFonts w:ascii="Calibri" w:hAnsi="Calibri" w:cs="Calibri" w:hint="default"/>
        <w:color w:val="000000"/>
        <w:sz w:val="22"/>
      </w:rPr>
    </w:lvl>
  </w:abstractNum>
  <w:abstractNum w:abstractNumId="7" w15:restartNumberingAfterBreak="0">
    <w:nsid w:val="4CE110AB"/>
    <w:multiLevelType w:val="hybridMultilevel"/>
    <w:tmpl w:val="96B651FA"/>
    <w:lvl w:ilvl="0" w:tplc="A68AAA10">
      <w:start w:val="149"/>
      <w:numFmt w:val="decimal"/>
      <w:lvlText w:val="%1"/>
      <w:lvlJc w:val="left"/>
      <w:pPr>
        <w:ind w:left="1172" w:hanging="360"/>
      </w:pPr>
      <w:rPr>
        <w:rFonts w:hint="default"/>
      </w:rPr>
    </w:lvl>
    <w:lvl w:ilvl="1" w:tplc="04260019" w:tentative="1">
      <w:start w:val="1"/>
      <w:numFmt w:val="lowerLetter"/>
      <w:lvlText w:val="%2."/>
      <w:lvlJc w:val="left"/>
      <w:pPr>
        <w:ind w:left="1892" w:hanging="360"/>
      </w:pPr>
    </w:lvl>
    <w:lvl w:ilvl="2" w:tplc="0426001B" w:tentative="1">
      <w:start w:val="1"/>
      <w:numFmt w:val="lowerRoman"/>
      <w:lvlText w:val="%3."/>
      <w:lvlJc w:val="right"/>
      <w:pPr>
        <w:ind w:left="2612" w:hanging="180"/>
      </w:pPr>
    </w:lvl>
    <w:lvl w:ilvl="3" w:tplc="0426000F" w:tentative="1">
      <w:start w:val="1"/>
      <w:numFmt w:val="decimal"/>
      <w:lvlText w:val="%4."/>
      <w:lvlJc w:val="left"/>
      <w:pPr>
        <w:ind w:left="3332" w:hanging="360"/>
      </w:pPr>
    </w:lvl>
    <w:lvl w:ilvl="4" w:tplc="04260019" w:tentative="1">
      <w:start w:val="1"/>
      <w:numFmt w:val="lowerLetter"/>
      <w:lvlText w:val="%5."/>
      <w:lvlJc w:val="left"/>
      <w:pPr>
        <w:ind w:left="4052" w:hanging="360"/>
      </w:pPr>
    </w:lvl>
    <w:lvl w:ilvl="5" w:tplc="0426001B" w:tentative="1">
      <w:start w:val="1"/>
      <w:numFmt w:val="lowerRoman"/>
      <w:lvlText w:val="%6."/>
      <w:lvlJc w:val="right"/>
      <w:pPr>
        <w:ind w:left="4772" w:hanging="180"/>
      </w:pPr>
    </w:lvl>
    <w:lvl w:ilvl="6" w:tplc="0426000F" w:tentative="1">
      <w:start w:val="1"/>
      <w:numFmt w:val="decimal"/>
      <w:lvlText w:val="%7."/>
      <w:lvlJc w:val="left"/>
      <w:pPr>
        <w:ind w:left="5492" w:hanging="360"/>
      </w:pPr>
    </w:lvl>
    <w:lvl w:ilvl="7" w:tplc="04260019" w:tentative="1">
      <w:start w:val="1"/>
      <w:numFmt w:val="lowerLetter"/>
      <w:lvlText w:val="%8."/>
      <w:lvlJc w:val="left"/>
      <w:pPr>
        <w:ind w:left="6212" w:hanging="360"/>
      </w:pPr>
    </w:lvl>
    <w:lvl w:ilvl="8" w:tplc="0426001B" w:tentative="1">
      <w:start w:val="1"/>
      <w:numFmt w:val="lowerRoman"/>
      <w:lvlText w:val="%9."/>
      <w:lvlJc w:val="right"/>
      <w:pPr>
        <w:ind w:left="6932" w:hanging="180"/>
      </w:pPr>
    </w:lvl>
  </w:abstractNum>
  <w:abstractNum w:abstractNumId="8" w15:restartNumberingAfterBreak="0">
    <w:nsid w:val="52277A80"/>
    <w:multiLevelType w:val="multilevel"/>
    <w:tmpl w:val="0426001F"/>
    <w:lvl w:ilvl="0">
      <w:start w:val="1"/>
      <w:numFmt w:val="decimal"/>
      <w:lvlText w:val="%1."/>
      <w:lvlJc w:val="left"/>
      <w:pPr>
        <w:ind w:left="643"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5354793C"/>
    <w:multiLevelType w:val="multilevel"/>
    <w:tmpl w:val="0426001F"/>
    <w:lvl w:ilvl="0">
      <w:start w:val="1"/>
      <w:numFmt w:val="decimal"/>
      <w:lvlText w:val="%1."/>
      <w:lvlJc w:val="left"/>
      <w:pPr>
        <w:ind w:left="643"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62DA0153"/>
    <w:multiLevelType w:val="hybridMultilevel"/>
    <w:tmpl w:val="292E13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03156D"/>
    <w:multiLevelType w:val="hybridMultilevel"/>
    <w:tmpl w:val="4CDCE2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B01D50"/>
    <w:multiLevelType w:val="hybridMultilevel"/>
    <w:tmpl w:val="235E3C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F2C345D"/>
    <w:multiLevelType w:val="multilevel"/>
    <w:tmpl w:val="C832CF4A"/>
    <w:lvl w:ilvl="0">
      <w:start w:val="1"/>
      <w:numFmt w:val="decimal"/>
      <w:lvlText w:val="%1."/>
      <w:lvlJc w:val="left"/>
      <w:pPr>
        <w:ind w:left="360" w:hanging="360"/>
      </w:pPr>
      <w:rPr>
        <w:rFonts w:hint="default"/>
        <w:b w:val="0"/>
        <w:color w:val="auto"/>
      </w:rPr>
    </w:lvl>
    <w:lvl w:ilvl="1">
      <w:start w:val="1"/>
      <w:numFmt w:val="decimal"/>
      <w:lvlText w:val="%1.%2."/>
      <w:lvlJc w:val="left"/>
      <w:pPr>
        <w:ind w:left="3053" w:hanging="360"/>
      </w:pPr>
      <w:rPr>
        <w:rFonts w:hint="default"/>
        <w:strike w:val="0"/>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
  </w:num>
  <w:num w:numId="2">
    <w:abstractNumId w:val="10"/>
  </w:num>
  <w:num w:numId="3">
    <w:abstractNumId w:val="4"/>
  </w:num>
  <w:num w:numId="4">
    <w:abstractNumId w:val="2"/>
  </w:num>
  <w:num w:numId="5">
    <w:abstractNumId w:val="13"/>
  </w:num>
  <w:num w:numId="6">
    <w:abstractNumId w:val="12"/>
  </w:num>
  <w:num w:numId="7">
    <w:abstractNumId w:val="0"/>
  </w:num>
  <w:num w:numId="8">
    <w:abstractNumId w:val="6"/>
  </w:num>
  <w:num w:numId="9">
    <w:abstractNumId w:val="7"/>
  </w:num>
  <w:num w:numId="10">
    <w:abstractNumId w:val="11"/>
  </w:num>
  <w:num w:numId="11">
    <w:abstractNumId w:val="3"/>
  </w:num>
  <w:num w:numId="12">
    <w:abstractNumId w:val="5"/>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54E30"/>
    <w:rsid w:val="00062299"/>
    <w:rsid w:val="00077FEF"/>
    <w:rsid w:val="000857B7"/>
    <w:rsid w:val="00085B91"/>
    <w:rsid w:val="00121F77"/>
    <w:rsid w:val="001259B7"/>
    <w:rsid w:val="00130D68"/>
    <w:rsid w:val="0017663F"/>
    <w:rsid w:val="001A242A"/>
    <w:rsid w:val="001D065D"/>
    <w:rsid w:val="00203D94"/>
    <w:rsid w:val="002110EE"/>
    <w:rsid w:val="0021652F"/>
    <w:rsid w:val="00243426"/>
    <w:rsid w:val="0025312E"/>
    <w:rsid w:val="002B672D"/>
    <w:rsid w:val="002F1FB5"/>
    <w:rsid w:val="002F461D"/>
    <w:rsid w:val="00331A9F"/>
    <w:rsid w:val="00382CF0"/>
    <w:rsid w:val="003A2FAE"/>
    <w:rsid w:val="003A365B"/>
    <w:rsid w:val="003A75B0"/>
    <w:rsid w:val="003B0BF9"/>
    <w:rsid w:val="003D4CF3"/>
    <w:rsid w:val="003E0791"/>
    <w:rsid w:val="003E28A4"/>
    <w:rsid w:val="003E3B10"/>
    <w:rsid w:val="003F1DFF"/>
    <w:rsid w:val="003F28AC"/>
    <w:rsid w:val="003F7B64"/>
    <w:rsid w:val="003F7D76"/>
    <w:rsid w:val="004413D7"/>
    <w:rsid w:val="004454FE"/>
    <w:rsid w:val="00452624"/>
    <w:rsid w:val="00461FC4"/>
    <w:rsid w:val="0047119D"/>
    <w:rsid w:val="00471F27"/>
    <w:rsid w:val="004A49BD"/>
    <w:rsid w:val="004C21DA"/>
    <w:rsid w:val="004D77BC"/>
    <w:rsid w:val="0050178F"/>
    <w:rsid w:val="00534A33"/>
    <w:rsid w:val="00596C77"/>
    <w:rsid w:val="005A3888"/>
    <w:rsid w:val="005E0539"/>
    <w:rsid w:val="005F4C5A"/>
    <w:rsid w:val="00605069"/>
    <w:rsid w:val="00636826"/>
    <w:rsid w:val="00694CAA"/>
    <w:rsid w:val="006E1081"/>
    <w:rsid w:val="00710201"/>
    <w:rsid w:val="00720585"/>
    <w:rsid w:val="007352B2"/>
    <w:rsid w:val="00757ABB"/>
    <w:rsid w:val="00773AF6"/>
    <w:rsid w:val="0079577E"/>
    <w:rsid w:val="00795F71"/>
    <w:rsid w:val="007E73AB"/>
    <w:rsid w:val="00816C11"/>
    <w:rsid w:val="00823EBB"/>
    <w:rsid w:val="008447C5"/>
    <w:rsid w:val="0086054F"/>
    <w:rsid w:val="00866D47"/>
    <w:rsid w:val="00873B53"/>
    <w:rsid w:val="008934D1"/>
    <w:rsid w:val="00893614"/>
    <w:rsid w:val="00894C55"/>
    <w:rsid w:val="008C72D7"/>
    <w:rsid w:val="008D6BEB"/>
    <w:rsid w:val="008E5907"/>
    <w:rsid w:val="00912FAD"/>
    <w:rsid w:val="009A2654"/>
    <w:rsid w:val="00A418F0"/>
    <w:rsid w:val="00A55E90"/>
    <w:rsid w:val="00A6073E"/>
    <w:rsid w:val="00AC1D59"/>
    <w:rsid w:val="00AE5567"/>
    <w:rsid w:val="00AF1710"/>
    <w:rsid w:val="00AF596D"/>
    <w:rsid w:val="00B14175"/>
    <w:rsid w:val="00B2165C"/>
    <w:rsid w:val="00BA20AA"/>
    <w:rsid w:val="00BB72B7"/>
    <w:rsid w:val="00BC13A8"/>
    <w:rsid w:val="00BC6A10"/>
    <w:rsid w:val="00BD4425"/>
    <w:rsid w:val="00C173CC"/>
    <w:rsid w:val="00C25B49"/>
    <w:rsid w:val="00C35F61"/>
    <w:rsid w:val="00C56A40"/>
    <w:rsid w:val="00C5717C"/>
    <w:rsid w:val="00C60081"/>
    <w:rsid w:val="00C70955"/>
    <w:rsid w:val="00C973F6"/>
    <w:rsid w:val="00CC00B3"/>
    <w:rsid w:val="00CE5657"/>
    <w:rsid w:val="00CF34FF"/>
    <w:rsid w:val="00D133F8"/>
    <w:rsid w:val="00D141FA"/>
    <w:rsid w:val="00D17EC7"/>
    <w:rsid w:val="00D232AC"/>
    <w:rsid w:val="00D239BD"/>
    <w:rsid w:val="00D31B35"/>
    <w:rsid w:val="00D37382"/>
    <w:rsid w:val="00D55129"/>
    <w:rsid w:val="00D62C78"/>
    <w:rsid w:val="00D911F3"/>
    <w:rsid w:val="00E35A2B"/>
    <w:rsid w:val="00E3716B"/>
    <w:rsid w:val="00E46156"/>
    <w:rsid w:val="00E53E0D"/>
    <w:rsid w:val="00E57D7D"/>
    <w:rsid w:val="00E81582"/>
    <w:rsid w:val="00E90C01"/>
    <w:rsid w:val="00EA486E"/>
    <w:rsid w:val="00F57B0C"/>
    <w:rsid w:val="00F6475C"/>
    <w:rsid w:val="00F939F3"/>
    <w:rsid w:val="00FA5A35"/>
    <w:rsid w:val="00FC06F6"/>
    <w:rsid w:val="00FE61D0"/>
    <w:rsid w:val="00FF4D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76F16"/>
  <w15:docId w15:val="{B0E1E9DF-FA50-4E5E-B444-1BE15872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Footnote,Fußnote"/>
    <w:basedOn w:val="Normal"/>
    <w:link w:val="FootnoteTextChar"/>
    <w:unhideWhenUsed/>
    <w:rsid w:val="008E5907"/>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rsid w:val="008E5907"/>
    <w:rPr>
      <w:sz w:val="20"/>
      <w:szCs w:val="20"/>
    </w:rPr>
  </w:style>
  <w:style w:type="character" w:styleId="FootnoteReference">
    <w:name w:val="footnote reference"/>
    <w:aliases w:val="Footnote symbol,Footnote Reference Number,fr,Знак сноски-FN,16 Point,Superscript 6 Point,Footnote Reference Superscript,ftref,Times 10 Point,Exposant 3 Point,Footnote reference number,EN Footnote Reference,note TESI,BVI fnr"/>
    <w:basedOn w:val="DefaultParagraphFont"/>
    <w:unhideWhenUsed/>
    <w:rsid w:val="008E5907"/>
    <w:rPr>
      <w:vertAlign w:val="superscript"/>
    </w:rPr>
  </w:style>
  <w:style w:type="paragraph" w:customStyle="1" w:styleId="VPBody">
    <w:name w:val="VP Body"/>
    <w:basedOn w:val="Normal"/>
    <w:qFormat/>
    <w:rsid w:val="008E5907"/>
    <w:pPr>
      <w:spacing w:after="0" w:line="360" w:lineRule="auto"/>
      <w:jc w:val="both"/>
    </w:pPr>
    <w:rPr>
      <w:rFonts w:ascii="Times New Roman" w:hAnsi="Times New Roman"/>
    </w:rPr>
  </w:style>
  <w:style w:type="paragraph" w:customStyle="1" w:styleId="VPMessage">
    <w:name w:val="VP Message"/>
    <w:basedOn w:val="Normal"/>
    <w:next w:val="VPBody"/>
    <w:qFormat/>
    <w:rsid w:val="00E35A2B"/>
    <w:pPr>
      <w:spacing w:before="80" w:after="80" w:line="240" w:lineRule="auto"/>
    </w:pPr>
    <w:rPr>
      <w:rFonts w:ascii="Times New Roman" w:hAnsi="Times New Roman"/>
      <w:b/>
      <w:i/>
      <w:sz w:val="26"/>
    </w:rPr>
  </w:style>
  <w:style w:type="paragraph" w:customStyle="1" w:styleId="VPBullet1">
    <w:name w:val="VP Bullet 1"/>
    <w:basedOn w:val="VPBody"/>
    <w:qFormat/>
    <w:rsid w:val="00E35A2B"/>
    <w:pPr>
      <w:numPr>
        <w:numId w:val="1"/>
      </w:numPr>
      <w:tabs>
        <w:tab w:val="left" w:pos="0"/>
      </w:tabs>
      <w:spacing w:before="120" w:after="80" w:line="240" w:lineRule="auto"/>
    </w:pPr>
    <w:rPr>
      <w:rFonts w:cs="Times New Roman"/>
      <w:bCs/>
      <w:sz w:val="24"/>
    </w:rPr>
  </w:style>
  <w:style w:type="character" w:customStyle="1" w:styleId="WW8Num2z0">
    <w:name w:val="WW8Num2z0"/>
    <w:rsid w:val="00E35A2B"/>
    <w:rPr>
      <w:rFonts w:ascii="Times New Roman" w:eastAsia="Times New Roman" w:hAnsi="Times New Roman" w:cs="Times New Roman"/>
      <w:b w:val="0"/>
      <w:bCs w:val="0"/>
      <w:i w:val="0"/>
      <w:iCs w:val="0"/>
      <w:strike w:val="0"/>
      <w:dstrike w:val="0"/>
      <w:color w:val="000000"/>
      <w:sz w:val="28"/>
      <w:szCs w:val="28"/>
      <w:u w:val="none"/>
    </w:rPr>
  </w:style>
  <w:style w:type="paragraph" w:customStyle="1" w:styleId="Default">
    <w:name w:val="Default"/>
    <w:rsid w:val="00E35A2B"/>
    <w:pPr>
      <w:spacing w:after="0" w:line="240" w:lineRule="auto"/>
    </w:pPr>
    <w:rPr>
      <w:rFonts w:ascii="Times New Roman" w:eastAsia="Times New Roman" w:hAnsi="Times New Roman" w:cs="Times New Roman"/>
      <w:snapToGrid w:val="0"/>
      <w:color w:val="000000"/>
      <w:sz w:val="24"/>
      <w:szCs w:val="20"/>
      <w:lang w:val="en-AU"/>
    </w:rPr>
  </w:style>
  <w:style w:type="paragraph" w:styleId="BodyText">
    <w:name w:val="Body Text"/>
    <w:basedOn w:val="Normal"/>
    <w:link w:val="BodyTextChar"/>
    <w:qFormat/>
    <w:rsid w:val="00912FAD"/>
    <w:pPr>
      <w:suppressAutoHyphens/>
      <w:spacing w:before="60" w:after="60" w:line="240" w:lineRule="auto"/>
      <w:ind w:firstLine="539"/>
      <w:jc w:val="both"/>
    </w:pPr>
    <w:rPr>
      <w:rFonts w:ascii="Times New Roman" w:eastAsia="Times New Roman" w:hAnsi="Times New Roman" w:cs="Times New Roman"/>
      <w:sz w:val="28"/>
      <w:szCs w:val="28"/>
      <w:lang w:eastAsia="zh-CN"/>
    </w:rPr>
  </w:style>
  <w:style w:type="character" w:customStyle="1" w:styleId="BodyTextChar">
    <w:name w:val="Body Text Char"/>
    <w:basedOn w:val="DefaultParagraphFont"/>
    <w:link w:val="BodyText"/>
    <w:rsid w:val="00912FAD"/>
    <w:rPr>
      <w:rFonts w:ascii="Times New Roman" w:eastAsia="Times New Roman" w:hAnsi="Times New Roman" w:cs="Times New Roman"/>
      <w:sz w:val="28"/>
      <w:szCs w:val="28"/>
      <w:lang w:eastAsia="zh-CN"/>
    </w:rPr>
  </w:style>
  <w:style w:type="paragraph" w:customStyle="1" w:styleId="Normal1">
    <w:name w:val="Normal1"/>
    <w:rsid w:val="00912FAD"/>
    <w:pPr>
      <w:spacing w:after="0" w:line="240" w:lineRule="auto"/>
    </w:pPr>
    <w:rPr>
      <w:rFonts w:ascii="Calibri" w:eastAsia="Calibri" w:hAnsi="Calibri" w:cs="Calibri"/>
      <w:color w:val="000000"/>
      <w:lang w:eastAsia="lv-LV"/>
    </w:rPr>
  </w:style>
  <w:style w:type="paragraph" w:styleId="ListParagraph">
    <w:name w:val="List Paragraph"/>
    <w:basedOn w:val="Normal"/>
    <w:uiPriority w:val="34"/>
    <w:qFormat/>
    <w:rsid w:val="004A49BD"/>
    <w:pPr>
      <w:ind w:left="720"/>
      <w:contextualSpacing/>
    </w:pPr>
  </w:style>
  <w:style w:type="character" w:styleId="Strong">
    <w:name w:val="Strong"/>
    <w:uiPriority w:val="22"/>
    <w:qFormat/>
    <w:rsid w:val="003A2FAE"/>
    <w:rPr>
      <w:b/>
      <w:bCs/>
    </w:rPr>
  </w:style>
  <w:style w:type="paragraph" w:styleId="Revision">
    <w:name w:val="Revision"/>
    <w:hidden/>
    <w:uiPriority w:val="99"/>
    <w:semiHidden/>
    <w:rsid w:val="00382CF0"/>
    <w:pPr>
      <w:spacing w:after="0" w:line="240" w:lineRule="auto"/>
    </w:pPr>
  </w:style>
  <w:style w:type="paragraph" w:styleId="CommentText">
    <w:name w:val="annotation text"/>
    <w:basedOn w:val="Normal"/>
    <w:link w:val="CommentTextChar"/>
    <w:uiPriority w:val="99"/>
    <w:unhideWhenUsed/>
    <w:rsid w:val="003A75B0"/>
    <w:pPr>
      <w:spacing w:before="240" w:after="0" w:line="240" w:lineRule="auto"/>
    </w:pPr>
    <w:rPr>
      <w:rFonts w:ascii="Century Schoolbook" w:eastAsia="Times New Roman" w:hAnsi="Century Schoolbook" w:cs="Times New Roman"/>
      <w:sz w:val="24"/>
      <w:szCs w:val="24"/>
    </w:rPr>
  </w:style>
  <w:style w:type="character" w:customStyle="1" w:styleId="CommentTextChar">
    <w:name w:val="Comment Text Char"/>
    <w:basedOn w:val="DefaultParagraphFont"/>
    <w:link w:val="CommentText"/>
    <w:uiPriority w:val="99"/>
    <w:rsid w:val="003A75B0"/>
    <w:rPr>
      <w:rFonts w:ascii="Century Schoolbook" w:eastAsia="Times New Roman" w:hAnsi="Century Schoolbook" w:cs="Times New Roman"/>
      <w:sz w:val="24"/>
      <w:szCs w:val="24"/>
    </w:rPr>
  </w:style>
  <w:style w:type="paragraph" w:customStyle="1" w:styleId="tv2132">
    <w:name w:val="tv2132"/>
    <w:basedOn w:val="Normal"/>
    <w:rsid w:val="002B672D"/>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AF596D"/>
    <w:rPr>
      <w:sz w:val="16"/>
      <w:szCs w:val="16"/>
    </w:rPr>
  </w:style>
  <w:style w:type="paragraph" w:styleId="CommentSubject">
    <w:name w:val="annotation subject"/>
    <w:basedOn w:val="CommentText"/>
    <w:next w:val="CommentText"/>
    <w:link w:val="CommentSubjectChar"/>
    <w:uiPriority w:val="99"/>
    <w:semiHidden/>
    <w:unhideWhenUsed/>
    <w:rsid w:val="00AF596D"/>
    <w:pPr>
      <w:spacing w:before="0"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AF596D"/>
    <w:rPr>
      <w:rFonts w:ascii="Century Schoolbook" w:eastAsia="Times New Roman" w:hAnsi="Century Schoolbook"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6274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hyperlink" Target="http://www.latvija.lv"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latvija.lv/" TargetMode="External"/><Relationship Id="rId34" Type="http://schemas.openxmlformats.org/officeDocument/2006/relationships/hyperlink" Target="mailto:inese.gaile@varam.gov.lv" TargetMode="External"/><Relationship Id="rId7" Type="http://schemas.openxmlformats.org/officeDocument/2006/relationships/hyperlink" Target="http://www.latvija.lv" TargetMode="External"/><Relationship Id="rId12" Type="http://schemas.openxmlformats.org/officeDocument/2006/relationships/hyperlink" Target="http://www.latvija.lv" TargetMode="External"/><Relationship Id="rId17" Type="http://schemas.openxmlformats.org/officeDocument/2006/relationships/hyperlink" Target="http://www.latvija.lv" TargetMode="External"/><Relationship Id="rId25" Type="http://schemas.openxmlformats.org/officeDocument/2006/relationships/hyperlink" Target="http://www.latvija.lv" TargetMode="External"/><Relationship Id="rId33" Type="http://schemas.openxmlformats.org/officeDocument/2006/relationships/hyperlink" Target="http://www.varam.gov.lv"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tvija.lv" TargetMode="External"/><Relationship Id="rId20" Type="http://schemas.openxmlformats.org/officeDocument/2006/relationships/hyperlink" Target="http://www.latvija.lv/" TargetMode="External"/><Relationship Id="rId29" Type="http://schemas.openxmlformats.org/officeDocument/2006/relationships/hyperlink" Target="http://www.latvij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24" Type="http://schemas.openxmlformats.org/officeDocument/2006/relationships/hyperlink" Target="http://www.latvija.lv" TargetMode="External"/><Relationship Id="rId32" Type="http://schemas.openxmlformats.org/officeDocument/2006/relationships/hyperlink" Target="http://www.varam.gov.lv"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latvija.lv" TargetMode="External"/><Relationship Id="rId23" Type="http://schemas.openxmlformats.org/officeDocument/2006/relationships/hyperlink" Target="http://www.latvija.lv" TargetMode="External"/><Relationship Id="rId28" Type="http://schemas.openxmlformats.org/officeDocument/2006/relationships/hyperlink" Target="http://www.latvija.lv" TargetMode="External"/><Relationship Id="rId36" Type="http://schemas.openxmlformats.org/officeDocument/2006/relationships/footer" Target="footer1.xml"/><Relationship Id="rId10" Type="http://schemas.openxmlformats.org/officeDocument/2006/relationships/hyperlink" Target="http://www.latvija.lv" TargetMode="External"/><Relationship Id="rId19" Type="http://schemas.openxmlformats.org/officeDocument/2006/relationships/hyperlink" Target="http://www.latvija.lv" TargetMode="External"/><Relationship Id="rId31"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www.latvija.lv" TargetMode="External"/><Relationship Id="rId14" Type="http://schemas.openxmlformats.org/officeDocument/2006/relationships/hyperlink" Target="http://www.latvija.lv" TargetMode="External"/><Relationship Id="rId22" Type="http://schemas.openxmlformats.org/officeDocument/2006/relationships/hyperlink" Target="http://www.latvija.lv" TargetMode="External"/><Relationship Id="rId27" Type="http://schemas.openxmlformats.org/officeDocument/2006/relationships/hyperlink" Target="http://www.latvija.lv" TargetMode="External"/><Relationship Id="rId30" Type="http://schemas.openxmlformats.org/officeDocument/2006/relationships/hyperlink" Target="http://www.latvija.lv"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16013</Words>
  <Characters>9128</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25091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Olga Aizbalte</cp:lastModifiedBy>
  <cp:revision>2</cp:revision>
  <dcterms:created xsi:type="dcterms:W3CDTF">2016-11-30T14:05:00Z</dcterms:created>
  <dcterms:modified xsi:type="dcterms:W3CDTF">2016-11-30T14:05:00Z</dcterms:modified>
</cp:coreProperties>
</file>