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CAB1C8" w14:textId="77777777" w:rsidR="004E1E83" w:rsidRDefault="004E1E83" w:rsidP="004E1E83">
      <w:pPr>
        <w:jc w:val="center"/>
        <w:rPr>
          <w:rStyle w:val="FontStyle60"/>
          <w:rFonts w:eastAsiaTheme="minorEastAsia"/>
          <w:b/>
          <w:sz w:val="24"/>
          <w:szCs w:val="24"/>
          <w:lang w:eastAsia="lv-LV" w:bidi="lo-LA"/>
        </w:rPr>
      </w:pPr>
    </w:p>
    <w:p w14:paraId="5B1322DE" w14:textId="77777777" w:rsidR="003F1990" w:rsidRDefault="00AC27C3" w:rsidP="003F1990">
      <w:pPr>
        <w:spacing w:line="240" w:lineRule="auto"/>
        <w:jc w:val="center"/>
        <w:rPr>
          <w:rStyle w:val="FontStyle60"/>
          <w:rFonts w:eastAsiaTheme="minorEastAsia"/>
          <w:b/>
          <w:sz w:val="28"/>
          <w:szCs w:val="28"/>
          <w:lang w:eastAsia="lv-LV" w:bidi="lo-LA"/>
        </w:rPr>
      </w:pPr>
      <w:r w:rsidRPr="000A455E">
        <w:rPr>
          <w:rStyle w:val="FontStyle60"/>
          <w:rFonts w:eastAsiaTheme="minorEastAsia"/>
          <w:b/>
          <w:sz w:val="28"/>
          <w:szCs w:val="28"/>
          <w:lang w:eastAsia="lv-LV" w:bidi="lo-LA"/>
        </w:rPr>
        <w:t xml:space="preserve">Informatīvais ziņojums </w:t>
      </w:r>
      <w:r w:rsidR="003018C3" w:rsidRPr="003018C3">
        <w:rPr>
          <w:rStyle w:val="FontStyle60"/>
          <w:rFonts w:eastAsiaTheme="minorEastAsia"/>
          <w:b/>
          <w:sz w:val="28"/>
          <w:szCs w:val="28"/>
          <w:lang w:eastAsia="lv-LV" w:bidi="lo-LA"/>
        </w:rPr>
        <w:t>“Par Atvieglojumu uzskaites koplietošanas risinājuma ieviešanu valsts un pašvaldību pabalstu un atvieglojumu administrēšanai“</w:t>
      </w:r>
    </w:p>
    <w:p w14:paraId="082D76FE" w14:textId="77777777" w:rsidR="001524F9" w:rsidRPr="003F1990" w:rsidRDefault="001524F9" w:rsidP="003F1990">
      <w:pPr>
        <w:spacing w:line="240" w:lineRule="auto"/>
        <w:rPr>
          <w:rFonts w:ascii="Times New Roman" w:eastAsiaTheme="minorEastAsia" w:hAnsi="Times New Roman" w:cs="Times New Roman"/>
          <w:b/>
          <w:sz w:val="28"/>
          <w:szCs w:val="28"/>
          <w:lang w:eastAsia="lv-LV" w:bidi="lo-LA"/>
        </w:rPr>
      </w:pPr>
      <w:r w:rsidRPr="00127A2C">
        <w:rPr>
          <w:rFonts w:ascii="Times New Roman" w:hAnsi="Times New Roman" w:cs="Times New Roman"/>
          <w:b/>
          <w:sz w:val="24"/>
          <w:szCs w:val="24"/>
        </w:rPr>
        <w:t>1. Saīsinājumi un termini</w:t>
      </w:r>
    </w:p>
    <w:p w14:paraId="533AA7AB" w14:textId="653A4BC7" w:rsidR="00B5781B" w:rsidRPr="00127A2C" w:rsidRDefault="001524F9" w:rsidP="00D9550A">
      <w:pPr>
        <w:ind w:firstLine="720"/>
        <w:rPr>
          <w:rFonts w:ascii="Times New Roman" w:hAnsi="Times New Roman" w:cs="Times New Roman"/>
          <w:sz w:val="24"/>
          <w:szCs w:val="24"/>
        </w:rPr>
      </w:pPr>
      <w:r>
        <w:rPr>
          <w:rFonts w:ascii="Times New Roman" w:hAnsi="Times New Roman" w:cs="Times New Roman"/>
          <w:sz w:val="24"/>
          <w:szCs w:val="24"/>
        </w:rPr>
        <w:t>Informatīvajā ziņojumā</w:t>
      </w:r>
      <w:r w:rsidRPr="00127A2C">
        <w:rPr>
          <w:rFonts w:ascii="Times New Roman" w:hAnsi="Times New Roman" w:cs="Times New Roman"/>
          <w:sz w:val="24"/>
          <w:szCs w:val="24"/>
        </w:rPr>
        <w:t xml:space="preserve"> izmantotie iestāžu, sistēmu, tehnoloģiju un citu nosaukumu saīsinājumi, kā arī atsevišķi jēdzienu un terminu skaidrojumi</w:t>
      </w:r>
      <w:r w:rsidR="00B76AED">
        <w:rPr>
          <w:rFonts w:ascii="Times New Roman" w:hAnsi="Times New Roman" w:cs="Times New Roman"/>
          <w:sz w:val="24"/>
          <w:szCs w:val="24"/>
        </w:rPr>
        <w:t>:</w:t>
      </w:r>
    </w:p>
    <w:p w14:paraId="0C3F2A35" w14:textId="77777777" w:rsidR="001524F9" w:rsidRPr="0026662D" w:rsidRDefault="0026662D" w:rsidP="0026662D">
      <w:pPr>
        <w:pStyle w:val="ListParagraph"/>
        <w:autoSpaceDE w:val="0"/>
        <w:autoSpaceDN w:val="0"/>
        <w:adjustRightInd w:val="0"/>
        <w:spacing w:after="0" w:line="240" w:lineRule="auto"/>
        <w:ind w:right="423"/>
        <w:jc w:val="right"/>
        <w:rPr>
          <w:rFonts w:ascii="Times New Roman" w:hAnsi="Times New Roman" w:cs="Times New Roman"/>
          <w:color w:val="000000"/>
          <w:sz w:val="24"/>
          <w:szCs w:val="24"/>
        </w:rPr>
      </w:pPr>
      <w:r w:rsidRPr="0026662D">
        <w:rPr>
          <w:rFonts w:ascii="Times New Roman" w:hAnsi="Times New Roman" w:cs="Times New Roman"/>
          <w:color w:val="000000"/>
          <w:sz w:val="24"/>
          <w:szCs w:val="24"/>
        </w:rPr>
        <w:t>1.</w:t>
      </w:r>
      <w:r w:rsidR="00B5781B" w:rsidRPr="0026662D">
        <w:rPr>
          <w:rFonts w:ascii="Times New Roman" w:hAnsi="Times New Roman" w:cs="Times New Roman"/>
          <w:color w:val="000000"/>
          <w:sz w:val="24"/>
          <w:szCs w:val="24"/>
        </w:rPr>
        <w:t>tabula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7"/>
        <w:gridCol w:w="6200"/>
      </w:tblGrid>
      <w:tr w:rsidR="001524F9" w:rsidRPr="00127A2C" w14:paraId="4DE912AC" w14:textId="77777777" w:rsidTr="00B5781B">
        <w:tc>
          <w:tcPr>
            <w:tcW w:w="2867" w:type="dxa"/>
            <w:shd w:val="clear" w:color="auto" w:fill="auto"/>
          </w:tcPr>
          <w:p w14:paraId="6E42F9FC" w14:textId="77777777" w:rsidR="001524F9" w:rsidRPr="00127A2C" w:rsidRDefault="001524F9" w:rsidP="00F701F2">
            <w:pPr>
              <w:spacing w:after="0" w:line="240" w:lineRule="auto"/>
              <w:contextualSpacing/>
              <w:rPr>
                <w:rFonts w:ascii="Times New Roman" w:eastAsia="Calibri" w:hAnsi="Times New Roman" w:cs="Times New Roman"/>
                <w:b/>
                <w:sz w:val="24"/>
                <w:szCs w:val="24"/>
              </w:rPr>
            </w:pPr>
            <w:r w:rsidRPr="00127A2C">
              <w:rPr>
                <w:rFonts w:ascii="Times New Roman" w:eastAsia="Calibri" w:hAnsi="Times New Roman" w:cs="Times New Roman"/>
                <w:b/>
                <w:sz w:val="24"/>
                <w:szCs w:val="24"/>
              </w:rPr>
              <w:t>Saīsinājums vai apzīmējums</w:t>
            </w:r>
          </w:p>
        </w:tc>
        <w:tc>
          <w:tcPr>
            <w:tcW w:w="6200" w:type="dxa"/>
            <w:shd w:val="clear" w:color="auto" w:fill="auto"/>
          </w:tcPr>
          <w:p w14:paraId="1A7D245F" w14:textId="77777777" w:rsidR="001524F9" w:rsidRPr="00127A2C" w:rsidRDefault="001524F9" w:rsidP="00F701F2">
            <w:pPr>
              <w:spacing w:after="0" w:line="240" w:lineRule="auto"/>
              <w:contextualSpacing/>
              <w:rPr>
                <w:rFonts w:ascii="Times New Roman" w:eastAsia="Calibri" w:hAnsi="Times New Roman" w:cs="Times New Roman"/>
                <w:b/>
                <w:sz w:val="24"/>
                <w:szCs w:val="24"/>
              </w:rPr>
            </w:pPr>
            <w:r w:rsidRPr="00127A2C">
              <w:rPr>
                <w:rFonts w:ascii="Times New Roman" w:eastAsia="Calibri" w:hAnsi="Times New Roman" w:cs="Times New Roman"/>
                <w:b/>
                <w:sz w:val="24"/>
                <w:szCs w:val="24"/>
              </w:rPr>
              <w:t>Skaidrojums</w:t>
            </w:r>
          </w:p>
        </w:tc>
      </w:tr>
      <w:tr w:rsidR="001524F9" w:rsidRPr="00127A2C" w14:paraId="12CC5F4A" w14:textId="77777777" w:rsidTr="00B5781B">
        <w:tc>
          <w:tcPr>
            <w:tcW w:w="2867" w:type="dxa"/>
            <w:shd w:val="clear" w:color="auto" w:fill="auto"/>
          </w:tcPr>
          <w:p w14:paraId="017E393D" w14:textId="77777777" w:rsidR="001524F9" w:rsidRPr="00127A2C" w:rsidRDefault="001524F9" w:rsidP="00F701F2">
            <w:pPr>
              <w:spacing w:after="0" w:line="240" w:lineRule="auto"/>
              <w:contextualSpacing/>
              <w:rPr>
                <w:rFonts w:ascii="Times New Roman" w:eastAsia="Calibri" w:hAnsi="Times New Roman" w:cs="Times New Roman"/>
                <w:sz w:val="24"/>
                <w:szCs w:val="24"/>
              </w:rPr>
            </w:pPr>
            <w:r w:rsidRPr="00127A2C">
              <w:rPr>
                <w:rFonts w:ascii="Times New Roman" w:eastAsia="Calibri" w:hAnsi="Times New Roman" w:cs="Times New Roman"/>
                <w:sz w:val="24"/>
                <w:szCs w:val="24"/>
              </w:rPr>
              <w:t>Atvieglojums</w:t>
            </w:r>
          </w:p>
        </w:tc>
        <w:tc>
          <w:tcPr>
            <w:tcW w:w="6200" w:type="dxa"/>
            <w:shd w:val="clear" w:color="auto" w:fill="auto"/>
          </w:tcPr>
          <w:p w14:paraId="62668A16" w14:textId="4AFE8957" w:rsidR="001524F9" w:rsidRPr="00127A2C" w:rsidRDefault="001524F9" w:rsidP="00F701F2">
            <w:pPr>
              <w:spacing w:after="0" w:line="240" w:lineRule="auto"/>
              <w:contextualSpacing/>
              <w:jc w:val="both"/>
              <w:rPr>
                <w:rFonts w:ascii="Times New Roman" w:eastAsia="Calibri" w:hAnsi="Times New Roman" w:cs="Times New Roman"/>
                <w:sz w:val="24"/>
                <w:szCs w:val="24"/>
              </w:rPr>
            </w:pPr>
            <w:r w:rsidRPr="00127A2C">
              <w:rPr>
                <w:rFonts w:ascii="Times New Roman" w:eastAsia="Calibri" w:hAnsi="Times New Roman" w:cs="Times New Roman"/>
                <w:sz w:val="24"/>
                <w:szCs w:val="24"/>
              </w:rPr>
              <w:t>Pabalsti, dotācijas, kompensācijas, atlaides vai citi maksājumi</w:t>
            </w:r>
            <w:r w:rsidR="00B76AED">
              <w:rPr>
                <w:rFonts w:ascii="Times New Roman" w:eastAsia="Calibri" w:hAnsi="Times New Roman" w:cs="Times New Roman"/>
                <w:sz w:val="24"/>
                <w:szCs w:val="24"/>
              </w:rPr>
              <w:t>,</w:t>
            </w:r>
            <w:r w:rsidRPr="00127A2C">
              <w:rPr>
                <w:rFonts w:ascii="Times New Roman" w:eastAsia="Calibri" w:hAnsi="Times New Roman" w:cs="Times New Roman"/>
                <w:sz w:val="24"/>
                <w:szCs w:val="24"/>
              </w:rPr>
              <w:t xml:space="preserve"> kas tiek saņemti pēc Darījuma fakta saskaņā ar Atvieglojumu norādījumiem</w:t>
            </w:r>
          </w:p>
        </w:tc>
      </w:tr>
      <w:tr w:rsidR="001524F9" w:rsidRPr="00127A2C" w14:paraId="6D3B637F" w14:textId="77777777" w:rsidTr="00B5781B">
        <w:tc>
          <w:tcPr>
            <w:tcW w:w="2867" w:type="dxa"/>
            <w:shd w:val="clear" w:color="auto" w:fill="auto"/>
          </w:tcPr>
          <w:p w14:paraId="45704B09" w14:textId="77777777" w:rsidR="001524F9" w:rsidRPr="00127A2C" w:rsidRDefault="001524F9" w:rsidP="00F701F2">
            <w:pPr>
              <w:spacing w:after="0" w:line="240" w:lineRule="auto"/>
              <w:contextualSpacing/>
              <w:rPr>
                <w:rFonts w:ascii="Times New Roman" w:eastAsia="Calibri" w:hAnsi="Times New Roman" w:cs="Times New Roman"/>
                <w:sz w:val="24"/>
                <w:szCs w:val="24"/>
              </w:rPr>
            </w:pPr>
            <w:r w:rsidRPr="00127A2C">
              <w:rPr>
                <w:rFonts w:ascii="Times New Roman" w:eastAsia="Calibri" w:hAnsi="Times New Roman" w:cs="Times New Roman"/>
                <w:sz w:val="24"/>
                <w:szCs w:val="24"/>
              </w:rPr>
              <w:t>Atvieglojumu devējs</w:t>
            </w:r>
          </w:p>
        </w:tc>
        <w:tc>
          <w:tcPr>
            <w:tcW w:w="6200" w:type="dxa"/>
            <w:shd w:val="clear" w:color="auto" w:fill="auto"/>
          </w:tcPr>
          <w:p w14:paraId="7FFB7819" w14:textId="21E79BC9" w:rsidR="001524F9" w:rsidRPr="00127A2C" w:rsidRDefault="001524F9" w:rsidP="00F701F2">
            <w:pPr>
              <w:spacing w:after="0" w:line="240" w:lineRule="auto"/>
              <w:contextualSpacing/>
              <w:jc w:val="both"/>
              <w:rPr>
                <w:rFonts w:ascii="Times New Roman" w:eastAsia="Calibri" w:hAnsi="Times New Roman" w:cs="Times New Roman"/>
                <w:b/>
                <w:sz w:val="24"/>
                <w:szCs w:val="24"/>
              </w:rPr>
            </w:pPr>
            <w:r>
              <w:rPr>
                <w:rFonts w:ascii="Times New Roman" w:eastAsia="Calibri" w:hAnsi="Times New Roman" w:cs="Times New Roman"/>
                <w:sz w:val="24"/>
                <w:szCs w:val="24"/>
              </w:rPr>
              <w:t>V</w:t>
            </w:r>
            <w:r w:rsidRPr="00127A2C">
              <w:rPr>
                <w:rFonts w:ascii="Times New Roman" w:eastAsia="Calibri" w:hAnsi="Times New Roman" w:cs="Times New Roman"/>
                <w:sz w:val="24"/>
                <w:szCs w:val="24"/>
              </w:rPr>
              <w:t>alsts</w:t>
            </w:r>
            <w:r>
              <w:rPr>
                <w:rFonts w:ascii="Times New Roman" w:eastAsia="Calibri" w:hAnsi="Times New Roman" w:cs="Times New Roman"/>
                <w:sz w:val="24"/>
                <w:szCs w:val="24"/>
              </w:rPr>
              <w:t xml:space="preserve"> un </w:t>
            </w:r>
            <w:r w:rsidRPr="00127A2C">
              <w:rPr>
                <w:rFonts w:ascii="Times New Roman" w:eastAsia="Calibri" w:hAnsi="Times New Roman" w:cs="Times New Roman"/>
                <w:sz w:val="24"/>
                <w:szCs w:val="24"/>
              </w:rPr>
              <w:t>pašvaldīb</w:t>
            </w:r>
            <w:r w:rsidR="00B76AED">
              <w:rPr>
                <w:rFonts w:ascii="Times New Roman" w:eastAsia="Calibri" w:hAnsi="Times New Roman" w:cs="Times New Roman"/>
                <w:sz w:val="24"/>
                <w:szCs w:val="24"/>
              </w:rPr>
              <w:t>u</w:t>
            </w:r>
            <w:r w:rsidRPr="00127A2C">
              <w:rPr>
                <w:rFonts w:ascii="Times New Roman" w:eastAsia="Calibri" w:hAnsi="Times New Roman" w:cs="Times New Roman"/>
                <w:sz w:val="24"/>
                <w:szCs w:val="24"/>
              </w:rPr>
              <w:t xml:space="preserve"> iestādes, kas definē Atvieglojumu norādījumus</w:t>
            </w:r>
          </w:p>
        </w:tc>
      </w:tr>
      <w:tr w:rsidR="001524F9" w:rsidRPr="00127A2C" w14:paraId="27D8BCBB" w14:textId="77777777" w:rsidTr="00B5781B">
        <w:tc>
          <w:tcPr>
            <w:tcW w:w="2867" w:type="dxa"/>
            <w:shd w:val="clear" w:color="auto" w:fill="auto"/>
          </w:tcPr>
          <w:p w14:paraId="1A64E844" w14:textId="77777777" w:rsidR="001524F9" w:rsidRPr="00127A2C" w:rsidRDefault="001524F9" w:rsidP="00F701F2">
            <w:pPr>
              <w:spacing w:after="0" w:line="240" w:lineRule="auto"/>
              <w:contextualSpacing/>
              <w:rPr>
                <w:rFonts w:ascii="Times New Roman" w:eastAsia="Calibri" w:hAnsi="Times New Roman" w:cs="Times New Roman"/>
                <w:sz w:val="24"/>
                <w:szCs w:val="24"/>
              </w:rPr>
            </w:pPr>
            <w:r w:rsidRPr="00127A2C">
              <w:rPr>
                <w:rFonts w:ascii="Times New Roman" w:eastAsia="Calibri" w:hAnsi="Times New Roman" w:cs="Times New Roman"/>
                <w:sz w:val="24"/>
                <w:szCs w:val="24"/>
              </w:rPr>
              <w:t>Atvieglojumu norādījums</w:t>
            </w:r>
          </w:p>
        </w:tc>
        <w:tc>
          <w:tcPr>
            <w:tcW w:w="6200" w:type="dxa"/>
            <w:shd w:val="clear" w:color="auto" w:fill="auto"/>
          </w:tcPr>
          <w:p w14:paraId="2C2F2630" w14:textId="77777777" w:rsidR="001524F9" w:rsidRPr="00127A2C" w:rsidRDefault="001524F9" w:rsidP="00F701F2">
            <w:pPr>
              <w:spacing w:after="0" w:line="240" w:lineRule="auto"/>
              <w:contextualSpacing/>
              <w:jc w:val="both"/>
              <w:rPr>
                <w:rFonts w:ascii="Times New Roman" w:eastAsia="Calibri" w:hAnsi="Times New Roman" w:cs="Times New Roman"/>
                <w:sz w:val="24"/>
                <w:szCs w:val="24"/>
              </w:rPr>
            </w:pPr>
            <w:r w:rsidRPr="00127A2C">
              <w:rPr>
                <w:rFonts w:ascii="Times New Roman" w:eastAsia="Calibri" w:hAnsi="Times New Roman" w:cs="Times New Roman"/>
                <w:sz w:val="24"/>
                <w:szCs w:val="24"/>
              </w:rPr>
              <w:t>Atvieglojumu definēšanas</w:t>
            </w:r>
            <w:r>
              <w:rPr>
                <w:rFonts w:ascii="Times New Roman" w:eastAsia="Calibri" w:hAnsi="Times New Roman" w:cs="Times New Roman"/>
                <w:sz w:val="24"/>
                <w:szCs w:val="24"/>
              </w:rPr>
              <w:t xml:space="preserve"> un</w:t>
            </w:r>
            <w:r w:rsidRPr="00127A2C">
              <w:rPr>
                <w:rFonts w:ascii="Times New Roman" w:eastAsia="Calibri" w:hAnsi="Times New Roman" w:cs="Times New Roman"/>
                <w:sz w:val="24"/>
                <w:szCs w:val="24"/>
              </w:rPr>
              <w:t xml:space="preserve"> aprēķināšanas </w:t>
            </w:r>
            <w:r>
              <w:rPr>
                <w:rFonts w:ascii="Times New Roman" w:eastAsia="Calibri" w:hAnsi="Times New Roman" w:cs="Times New Roman"/>
                <w:sz w:val="24"/>
                <w:szCs w:val="24"/>
              </w:rPr>
              <w:t>algoritms</w:t>
            </w:r>
          </w:p>
        </w:tc>
      </w:tr>
      <w:tr w:rsidR="001524F9" w:rsidRPr="00127A2C" w14:paraId="081A94BD" w14:textId="77777777" w:rsidTr="00B5781B">
        <w:tc>
          <w:tcPr>
            <w:tcW w:w="2867" w:type="dxa"/>
            <w:shd w:val="clear" w:color="auto" w:fill="auto"/>
          </w:tcPr>
          <w:p w14:paraId="40CD1BBD" w14:textId="77777777" w:rsidR="001524F9" w:rsidRPr="00127A2C" w:rsidRDefault="001524F9" w:rsidP="00F701F2">
            <w:pPr>
              <w:spacing w:after="0" w:line="240" w:lineRule="auto"/>
              <w:contextualSpacing/>
              <w:rPr>
                <w:rFonts w:ascii="Times New Roman" w:eastAsia="Calibri" w:hAnsi="Times New Roman" w:cs="Times New Roman"/>
                <w:sz w:val="24"/>
                <w:szCs w:val="24"/>
              </w:rPr>
            </w:pPr>
            <w:r w:rsidRPr="00127A2C">
              <w:rPr>
                <w:rFonts w:ascii="Times New Roman" w:eastAsia="Calibri" w:hAnsi="Times New Roman" w:cs="Times New Roman"/>
                <w:sz w:val="24"/>
                <w:szCs w:val="24"/>
              </w:rPr>
              <w:t>Atvieglojumu saņēmējs</w:t>
            </w:r>
          </w:p>
        </w:tc>
        <w:tc>
          <w:tcPr>
            <w:tcW w:w="6200" w:type="dxa"/>
            <w:shd w:val="clear" w:color="auto" w:fill="auto"/>
          </w:tcPr>
          <w:p w14:paraId="17ADF848" w14:textId="4D5024F1" w:rsidR="001524F9" w:rsidRPr="00127A2C" w:rsidRDefault="001524F9" w:rsidP="00F701F2">
            <w:pPr>
              <w:spacing w:after="0" w:line="240" w:lineRule="auto"/>
              <w:contextualSpacing/>
              <w:jc w:val="both"/>
              <w:rPr>
                <w:rFonts w:ascii="Times New Roman" w:eastAsia="Calibri" w:hAnsi="Times New Roman" w:cs="Times New Roman"/>
                <w:b/>
                <w:sz w:val="24"/>
                <w:szCs w:val="24"/>
              </w:rPr>
            </w:pPr>
            <w:r>
              <w:rPr>
                <w:rFonts w:ascii="Times New Roman" w:eastAsia="Calibri" w:hAnsi="Times New Roman" w:cs="Times New Roman"/>
                <w:sz w:val="24"/>
                <w:szCs w:val="24"/>
              </w:rPr>
              <w:t>Iedzīvotājs, k</w:t>
            </w:r>
            <w:r w:rsidRPr="00127A2C">
              <w:rPr>
                <w:rFonts w:ascii="Times New Roman" w:eastAsia="Calibri" w:hAnsi="Times New Roman" w:cs="Times New Roman"/>
                <w:sz w:val="24"/>
                <w:szCs w:val="24"/>
              </w:rPr>
              <w:t>lients, tirgotājs vai trešā persona, kam ir piešķirts vismaz viens Atvieglojums no jebkura Atvieglojumu devēja</w:t>
            </w:r>
          </w:p>
        </w:tc>
      </w:tr>
      <w:tr w:rsidR="001524F9" w:rsidRPr="00127A2C" w14:paraId="088AF569" w14:textId="77777777" w:rsidTr="00B5781B">
        <w:tc>
          <w:tcPr>
            <w:tcW w:w="2867" w:type="dxa"/>
            <w:shd w:val="clear" w:color="auto" w:fill="auto"/>
          </w:tcPr>
          <w:p w14:paraId="7EC8BB12" w14:textId="77777777" w:rsidR="001524F9" w:rsidRPr="00127A2C" w:rsidRDefault="001524F9" w:rsidP="00F701F2">
            <w:pPr>
              <w:spacing w:after="0" w:line="240" w:lineRule="auto"/>
              <w:contextualSpacing/>
              <w:rPr>
                <w:rFonts w:ascii="Times New Roman" w:eastAsia="Calibri" w:hAnsi="Times New Roman" w:cs="Times New Roman"/>
                <w:sz w:val="24"/>
                <w:szCs w:val="24"/>
              </w:rPr>
            </w:pPr>
            <w:r w:rsidRPr="00127A2C">
              <w:rPr>
                <w:rFonts w:ascii="Times New Roman" w:eastAsia="Calibri" w:hAnsi="Times New Roman" w:cs="Times New Roman"/>
                <w:sz w:val="24"/>
                <w:szCs w:val="24"/>
              </w:rPr>
              <w:t>Darījums</w:t>
            </w:r>
          </w:p>
        </w:tc>
        <w:tc>
          <w:tcPr>
            <w:tcW w:w="6200" w:type="dxa"/>
            <w:shd w:val="clear" w:color="auto" w:fill="auto"/>
          </w:tcPr>
          <w:p w14:paraId="75BDAC61" w14:textId="7BE1A38E" w:rsidR="001524F9" w:rsidRPr="00127A2C" w:rsidRDefault="001524F9" w:rsidP="00F701F2">
            <w:pPr>
              <w:spacing w:after="0" w:line="240" w:lineRule="auto"/>
              <w:contextualSpacing/>
              <w:jc w:val="both"/>
              <w:rPr>
                <w:rFonts w:ascii="Times New Roman" w:eastAsia="Calibri" w:hAnsi="Times New Roman" w:cs="Times New Roman"/>
                <w:b/>
                <w:sz w:val="24"/>
                <w:szCs w:val="24"/>
              </w:rPr>
            </w:pPr>
            <w:r w:rsidRPr="00127A2C">
              <w:rPr>
                <w:rFonts w:ascii="Times New Roman" w:eastAsia="Calibri" w:hAnsi="Times New Roman" w:cs="Times New Roman"/>
                <w:sz w:val="24"/>
                <w:szCs w:val="24"/>
              </w:rPr>
              <w:t>Maksājumu karšu lietotāju veikts maksāj</w:t>
            </w:r>
            <w:r>
              <w:rPr>
                <w:rFonts w:ascii="Times New Roman" w:eastAsia="Calibri" w:hAnsi="Times New Roman" w:cs="Times New Roman"/>
                <w:sz w:val="24"/>
                <w:szCs w:val="24"/>
              </w:rPr>
              <w:t>ums pie Tirgotāja, izmantojot K</w:t>
            </w:r>
            <w:r w:rsidRPr="00127A2C">
              <w:rPr>
                <w:rFonts w:ascii="Times New Roman" w:eastAsia="Calibri" w:hAnsi="Times New Roman" w:cs="Times New Roman"/>
                <w:sz w:val="24"/>
                <w:szCs w:val="24"/>
              </w:rPr>
              <w:t>artes datus</w:t>
            </w:r>
          </w:p>
        </w:tc>
      </w:tr>
      <w:tr w:rsidR="001524F9" w:rsidRPr="00127A2C" w14:paraId="11C2FD4F" w14:textId="77777777" w:rsidTr="00B5781B">
        <w:tc>
          <w:tcPr>
            <w:tcW w:w="2867" w:type="dxa"/>
            <w:shd w:val="clear" w:color="auto" w:fill="auto"/>
          </w:tcPr>
          <w:p w14:paraId="55F56D79" w14:textId="77777777" w:rsidR="001524F9" w:rsidRPr="00127A2C" w:rsidRDefault="001524F9" w:rsidP="00F701F2">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Karte</w:t>
            </w:r>
          </w:p>
        </w:tc>
        <w:tc>
          <w:tcPr>
            <w:tcW w:w="6200" w:type="dxa"/>
            <w:shd w:val="clear" w:color="auto" w:fill="auto"/>
          </w:tcPr>
          <w:p w14:paraId="43759ADE" w14:textId="77777777" w:rsidR="001524F9" w:rsidRPr="00127A2C" w:rsidRDefault="001524F9" w:rsidP="00F701F2">
            <w:pPr>
              <w:spacing w:after="0" w:line="240" w:lineRule="auto"/>
              <w:contextualSpacing/>
              <w:jc w:val="both"/>
              <w:rPr>
                <w:rFonts w:ascii="Times New Roman" w:eastAsia="Calibri" w:hAnsi="Times New Roman" w:cs="Times New Roman"/>
                <w:sz w:val="24"/>
                <w:szCs w:val="24"/>
              </w:rPr>
            </w:pPr>
            <w:r w:rsidRPr="00127A2C">
              <w:rPr>
                <w:rFonts w:ascii="Times New Roman" w:eastAsia="Calibri" w:hAnsi="Times New Roman" w:cs="Times New Roman"/>
                <w:sz w:val="24"/>
                <w:szCs w:val="24"/>
              </w:rPr>
              <w:t xml:space="preserve">Bankas </w:t>
            </w:r>
            <w:r>
              <w:rPr>
                <w:rFonts w:ascii="Times New Roman" w:eastAsia="Calibri" w:hAnsi="Times New Roman" w:cs="Times New Roman"/>
                <w:sz w:val="24"/>
                <w:szCs w:val="24"/>
              </w:rPr>
              <w:t xml:space="preserve">maksājumu </w:t>
            </w:r>
            <w:r w:rsidRPr="00127A2C">
              <w:rPr>
                <w:rFonts w:ascii="Times New Roman" w:eastAsia="Calibri" w:hAnsi="Times New Roman" w:cs="Times New Roman"/>
                <w:sz w:val="24"/>
                <w:szCs w:val="24"/>
              </w:rPr>
              <w:t>kar</w:t>
            </w:r>
            <w:r>
              <w:rPr>
                <w:rFonts w:ascii="Times New Roman" w:eastAsia="Calibri" w:hAnsi="Times New Roman" w:cs="Times New Roman"/>
                <w:sz w:val="24"/>
                <w:szCs w:val="24"/>
              </w:rPr>
              <w:t>te ar piesaistītu bankas kontu</w:t>
            </w:r>
          </w:p>
        </w:tc>
      </w:tr>
      <w:tr w:rsidR="001524F9" w:rsidRPr="00127A2C" w14:paraId="3A950223" w14:textId="77777777" w:rsidTr="00B5781B">
        <w:tc>
          <w:tcPr>
            <w:tcW w:w="2867" w:type="dxa"/>
            <w:shd w:val="clear" w:color="auto" w:fill="auto"/>
          </w:tcPr>
          <w:p w14:paraId="007C7E32" w14:textId="77777777" w:rsidR="001524F9" w:rsidRPr="00127A2C" w:rsidRDefault="001524F9" w:rsidP="00F701F2">
            <w:pPr>
              <w:spacing w:after="0" w:line="240" w:lineRule="auto"/>
              <w:contextualSpacing/>
              <w:rPr>
                <w:rFonts w:ascii="Times New Roman" w:eastAsia="Calibri" w:hAnsi="Times New Roman" w:cs="Times New Roman"/>
                <w:sz w:val="24"/>
                <w:szCs w:val="24"/>
              </w:rPr>
            </w:pPr>
            <w:proofErr w:type="spellStart"/>
            <w:r w:rsidRPr="00127A2C">
              <w:rPr>
                <w:rFonts w:ascii="Times New Roman" w:eastAsia="Calibri" w:hAnsi="Times New Roman" w:cs="Times New Roman"/>
                <w:sz w:val="24"/>
                <w:szCs w:val="24"/>
              </w:rPr>
              <w:t>Izdevējbanka</w:t>
            </w:r>
            <w:proofErr w:type="spellEnd"/>
          </w:p>
        </w:tc>
        <w:tc>
          <w:tcPr>
            <w:tcW w:w="6200" w:type="dxa"/>
            <w:shd w:val="clear" w:color="auto" w:fill="auto"/>
          </w:tcPr>
          <w:p w14:paraId="4301E402" w14:textId="77777777" w:rsidR="001524F9" w:rsidRPr="00127A2C" w:rsidRDefault="001524F9" w:rsidP="00F701F2">
            <w:pPr>
              <w:spacing w:after="0" w:line="240" w:lineRule="auto"/>
              <w:contextualSpacing/>
              <w:jc w:val="both"/>
              <w:rPr>
                <w:rFonts w:ascii="Times New Roman" w:eastAsia="Calibri" w:hAnsi="Times New Roman" w:cs="Times New Roman"/>
                <w:sz w:val="24"/>
                <w:szCs w:val="24"/>
              </w:rPr>
            </w:pPr>
            <w:r w:rsidRPr="00127A2C">
              <w:rPr>
                <w:rFonts w:ascii="Times New Roman" w:eastAsia="Calibri" w:hAnsi="Times New Roman" w:cs="Times New Roman"/>
                <w:sz w:val="24"/>
                <w:szCs w:val="24"/>
              </w:rPr>
              <w:t>Banka, kura ir iestājusies MasterCard un/vai VISA un/vai citās maksājumu karšu organizācijā</w:t>
            </w:r>
            <w:r>
              <w:rPr>
                <w:rFonts w:ascii="Times New Roman" w:eastAsia="Calibri" w:hAnsi="Times New Roman" w:cs="Times New Roman"/>
                <w:sz w:val="24"/>
                <w:szCs w:val="24"/>
              </w:rPr>
              <w:t>s</w:t>
            </w:r>
          </w:p>
        </w:tc>
      </w:tr>
      <w:tr w:rsidR="001524F9" w:rsidRPr="00127A2C" w14:paraId="658B562F" w14:textId="77777777" w:rsidTr="00B5781B">
        <w:tc>
          <w:tcPr>
            <w:tcW w:w="2867" w:type="dxa"/>
            <w:shd w:val="clear" w:color="auto" w:fill="auto"/>
          </w:tcPr>
          <w:p w14:paraId="017FBCC1" w14:textId="77777777" w:rsidR="001524F9" w:rsidRPr="00127A2C" w:rsidRDefault="001524F9" w:rsidP="00F701F2">
            <w:pPr>
              <w:spacing w:after="0" w:line="240" w:lineRule="auto"/>
              <w:contextualSpacing/>
              <w:rPr>
                <w:rFonts w:ascii="Times New Roman" w:eastAsia="Calibri" w:hAnsi="Times New Roman" w:cs="Times New Roman"/>
                <w:sz w:val="24"/>
                <w:szCs w:val="24"/>
              </w:rPr>
            </w:pPr>
            <w:r w:rsidRPr="00127A2C">
              <w:rPr>
                <w:rFonts w:ascii="Times New Roman" w:eastAsia="Calibri" w:hAnsi="Times New Roman" w:cs="Times New Roman"/>
                <w:sz w:val="24"/>
                <w:szCs w:val="24"/>
              </w:rPr>
              <w:t xml:space="preserve">Klients </w:t>
            </w:r>
          </w:p>
        </w:tc>
        <w:tc>
          <w:tcPr>
            <w:tcW w:w="6200" w:type="dxa"/>
            <w:shd w:val="clear" w:color="auto" w:fill="auto"/>
          </w:tcPr>
          <w:p w14:paraId="1C78E8E5" w14:textId="1A4C8469" w:rsidR="001524F9" w:rsidRPr="00127A2C" w:rsidRDefault="001524F9" w:rsidP="00F701F2">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Norēķinu līdzekļa (Kartes, ne-banku kartes)</w:t>
            </w:r>
            <w:r w:rsidRPr="00127A2C">
              <w:rPr>
                <w:rFonts w:ascii="Times New Roman" w:eastAsia="Calibri" w:hAnsi="Times New Roman" w:cs="Times New Roman"/>
                <w:sz w:val="24"/>
                <w:szCs w:val="24"/>
              </w:rPr>
              <w:t xml:space="preserve"> lietotājs</w:t>
            </w:r>
          </w:p>
        </w:tc>
      </w:tr>
      <w:tr w:rsidR="001524F9" w:rsidRPr="00127A2C" w14:paraId="1CD20AD9" w14:textId="77777777" w:rsidTr="00B5781B">
        <w:tc>
          <w:tcPr>
            <w:tcW w:w="2867" w:type="dxa"/>
            <w:shd w:val="clear" w:color="auto" w:fill="auto"/>
          </w:tcPr>
          <w:p w14:paraId="2D7628DF" w14:textId="77777777" w:rsidR="001524F9" w:rsidRPr="00127A2C" w:rsidRDefault="001524F9" w:rsidP="00F701F2">
            <w:pPr>
              <w:spacing w:after="0" w:line="240" w:lineRule="auto"/>
              <w:contextualSpacing/>
              <w:rPr>
                <w:rFonts w:ascii="Times New Roman" w:eastAsia="Calibri" w:hAnsi="Times New Roman" w:cs="Times New Roman"/>
                <w:sz w:val="24"/>
                <w:szCs w:val="24"/>
              </w:rPr>
            </w:pPr>
            <w:r w:rsidRPr="00127A2C">
              <w:rPr>
                <w:rFonts w:ascii="Times New Roman" w:eastAsia="Calibri" w:hAnsi="Times New Roman" w:cs="Times New Roman"/>
                <w:sz w:val="24"/>
                <w:szCs w:val="24"/>
              </w:rPr>
              <w:t>MasterCard</w:t>
            </w:r>
          </w:p>
        </w:tc>
        <w:tc>
          <w:tcPr>
            <w:tcW w:w="6200" w:type="dxa"/>
            <w:shd w:val="clear" w:color="auto" w:fill="auto"/>
          </w:tcPr>
          <w:p w14:paraId="290AC270" w14:textId="04807382" w:rsidR="001524F9" w:rsidRPr="00127A2C" w:rsidRDefault="001524F9" w:rsidP="00F701F2">
            <w:pPr>
              <w:spacing w:after="0" w:line="240" w:lineRule="auto"/>
              <w:contextualSpacing/>
              <w:jc w:val="both"/>
              <w:rPr>
                <w:rFonts w:ascii="Times New Roman" w:eastAsia="Calibri" w:hAnsi="Times New Roman" w:cs="Times New Roman"/>
                <w:sz w:val="24"/>
                <w:szCs w:val="24"/>
              </w:rPr>
            </w:pPr>
            <w:r w:rsidRPr="00127A2C">
              <w:rPr>
                <w:rFonts w:ascii="Times New Roman" w:eastAsia="Calibri" w:hAnsi="Times New Roman" w:cs="Times New Roman"/>
                <w:sz w:val="24"/>
                <w:szCs w:val="24"/>
              </w:rPr>
              <w:t xml:space="preserve">Starptautiskā maksājumu karšu organizācija “MasterCard </w:t>
            </w:r>
            <w:proofErr w:type="spellStart"/>
            <w:r w:rsidRPr="00127A2C">
              <w:rPr>
                <w:rFonts w:ascii="Times New Roman" w:eastAsia="Calibri" w:hAnsi="Times New Roman" w:cs="Times New Roman"/>
                <w:sz w:val="24"/>
                <w:szCs w:val="24"/>
              </w:rPr>
              <w:t>Worldwide</w:t>
            </w:r>
            <w:proofErr w:type="spellEnd"/>
            <w:r w:rsidRPr="00127A2C">
              <w:rPr>
                <w:rFonts w:ascii="Times New Roman" w:eastAsia="Calibri" w:hAnsi="Times New Roman" w:cs="Times New Roman"/>
                <w:sz w:val="24"/>
                <w:szCs w:val="24"/>
              </w:rPr>
              <w:t>”</w:t>
            </w:r>
          </w:p>
        </w:tc>
      </w:tr>
      <w:tr w:rsidR="001524F9" w:rsidRPr="00127A2C" w14:paraId="597C5262" w14:textId="77777777" w:rsidTr="00B5781B">
        <w:tc>
          <w:tcPr>
            <w:tcW w:w="2867" w:type="dxa"/>
            <w:shd w:val="clear" w:color="auto" w:fill="auto"/>
          </w:tcPr>
          <w:p w14:paraId="40F6D73C" w14:textId="77777777" w:rsidR="001524F9" w:rsidRPr="00127A2C" w:rsidRDefault="001524F9" w:rsidP="00F701F2">
            <w:pPr>
              <w:spacing w:after="0" w:line="240" w:lineRule="auto"/>
              <w:contextualSpacing/>
              <w:rPr>
                <w:rFonts w:ascii="Times New Roman" w:eastAsia="Calibri" w:hAnsi="Times New Roman" w:cs="Times New Roman"/>
                <w:sz w:val="24"/>
                <w:szCs w:val="24"/>
              </w:rPr>
            </w:pPr>
            <w:proofErr w:type="spellStart"/>
            <w:r w:rsidRPr="00127A2C">
              <w:rPr>
                <w:rFonts w:ascii="Times New Roman" w:eastAsia="Calibri" w:hAnsi="Times New Roman" w:cs="Times New Roman"/>
                <w:sz w:val="24"/>
                <w:szCs w:val="24"/>
              </w:rPr>
              <w:t>Pieņēmējbanka</w:t>
            </w:r>
            <w:proofErr w:type="spellEnd"/>
          </w:p>
        </w:tc>
        <w:tc>
          <w:tcPr>
            <w:tcW w:w="6200" w:type="dxa"/>
            <w:shd w:val="clear" w:color="auto" w:fill="auto"/>
          </w:tcPr>
          <w:p w14:paraId="58ABFFAC" w14:textId="05C2D0B2" w:rsidR="001524F9" w:rsidRPr="00127A2C" w:rsidRDefault="001524F9" w:rsidP="00F701F2">
            <w:pPr>
              <w:spacing w:after="0" w:line="240" w:lineRule="auto"/>
              <w:contextualSpacing/>
              <w:jc w:val="both"/>
              <w:rPr>
                <w:rFonts w:ascii="Times New Roman" w:eastAsia="Calibri" w:hAnsi="Times New Roman" w:cs="Times New Roman"/>
                <w:sz w:val="24"/>
                <w:szCs w:val="24"/>
              </w:rPr>
            </w:pPr>
            <w:r w:rsidRPr="00127A2C">
              <w:rPr>
                <w:rFonts w:ascii="Times New Roman" w:eastAsia="Calibri" w:hAnsi="Times New Roman" w:cs="Times New Roman"/>
                <w:sz w:val="24"/>
                <w:szCs w:val="24"/>
              </w:rPr>
              <w:t>Banka, kura ir iestājusies MasterCard un/vai VISA un/vai cit</w:t>
            </w:r>
            <w:r w:rsidR="005047C2">
              <w:rPr>
                <w:rFonts w:ascii="Times New Roman" w:eastAsia="Calibri" w:hAnsi="Times New Roman" w:cs="Times New Roman"/>
                <w:sz w:val="24"/>
                <w:szCs w:val="24"/>
              </w:rPr>
              <w:t>ā</w:t>
            </w:r>
            <w:r w:rsidRPr="00127A2C">
              <w:rPr>
                <w:rFonts w:ascii="Times New Roman" w:eastAsia="Calibri" w:hAnsi="Times New Roman" w:cs="Times New Roman"/>
                <w:sz w:val="24"/>
                <w:szCs w:val="24"/>
              </w:rPr>
              <w:t>s maksājumu karšu organizācij</w:t>
            </w:r>
            <w:r w:rsidR="005047C2">
              <w:rPr>
                <w:rFonts w:ascii="Times New Roman" w:eastAsia="Calibri" w:hAnsi="Times New Roman" w:cs="Times New Roman"/>
                <w:sz w:val="24"/>
                <w:szCs w:val="24"/>
              </w:rPr>
              <w:t>ā</w:t>
            </w:r>
            <w:r w:rsidRPr="00127A2C">
              <w:rPr>
                <w:rFonts w:ascii="Times New Roman" w:eastAsia="Calibri" w:hAnsi="Times New Roman" w:cs="Times New Roman"/>
                <w:sz w:val="24"/>
                <w:szCs w:val="24"/>
              </w:rPr>
              <w:t>s, kuras Tirgotājs pieņem maksājumu kartes apmaksai par precēm un/vai pakalpojumiem</w:t>
            </w:r>
          </w:p>
        </w:tc>
      </w:tr>
      <w:tr w:rsidR="001524F9" w:rsidRPr="00127A2C" w14:paraId="22875CFB" w14:textId="77777777" w:rsidTr="00B5781B">
        <w:tc>
          <w:tcPr>
            <w:tcW w:w="2867" w:type="dxa"/>
            <w:shd w:val="clear" w:color="auto" w:fill="auto"/>
          </w:tcPr>
          <w:p w14:paraId="11715ED5" w14:textId="77777777" w:rsidR="001524F9" w:rsidRPr="00127A2C" w:rsidRDefault="001524F9" w:rsidP="00F701F2">
            <w:pPr>
              <w:spacing w:after="0" w:line="240" w:lineRule="auto"/>
              <w:contextualSpacing/>
              <w:rPr>
                <w:rFonts w:ascii="Times New Roman" w:eastAsia="Calibri" w:hAnsi="Times New Roman" w:cs="Times New Roman"/>
                <w:sz w:val="24"/>
                <w:szCs w:val="24"/>
              </w:rPr>
            </w:pPr>
            <w:r w:rsidRPr="00127A2C">
              <w:rPr>
                <w:rFonts w:ascii="Times New Roman" w:eastAsia="Calibri" w:hAnsi="Times New Roman" w:cs="Times New Roman"/>
                <w:sz w:val="24"/>
                <w:szCs w:val="24"/>
              </w:rPr>
              <w:t>Tirgotājs</w:t>
            </w:r>
          </w:p>
        </w:tc>
        <w:tc>
          <w:tcPr>
            <w:tcW w:w="6200" w:type="dxa"/>
            <w:shd w:val="clear" w:color="auto" w:fill="auto"/>
          </w:tcPr>
          <w:p w14:paraId="454FD411" w14:textId="1DCCF6BC" w:rsidR="001524F9" w:rsidRPr="00127A2C" w:rsidRDefault="001524F9" w:rsidP="00F701F2">
            <w:pPr>
              <w:spacing w:after="0" w:line="240" w:lineRule="auto"/>
              <w:contextualSpacing/>
              <w:jc w:val="both"/>
              <w:rPr>
                <w:rFonts w:ascii="Times New Roman" w:eastAsia="Calibri" w:hAnsi="Times New Roman" w:cs="Times New Roman"/>
                <w:sz w:val="24"/>
                <w:szCs w:val="24"/>
              </w:rPr>
            </w:pPr>
            <w:r w:rsidRPr="00127A2C">
              <w:rPr>
                <w:rFonts w:ascii="Times New Roman" w:eastAsia="Calibri" w:hAnsi="Times New Roman" w:cs="Times New Roman"/>
                <w:sz w:val="24"/>
                <w:szCs w:val="24"/>
              </w:rPr>
              <w:t xml:space="preserve">Persona, ar kuru </w:t>
            </w:r>
            <w:proofErr w:type="spellStart"/>
            <w:r w:rsidRPr="00127A2C">
              <w:rPr>
                <w:rFonts w:ascii="Times New Roman" w:eastAsia="Calibri" w:hAnsi="Times New Roman" w:cs="Times New Roman"/>
                <w:sz w:val="24"/>
                <w:szCs w:val="24"/>
              </w:rPr>
              <w:t>Pieņēmējbanka</w:t>
            </w:r>
            <w:proofErr w:type="spellEnd"/>
            <w:r w:rsidRPr="00127A2C">
              <w:rPr>
                <w:rFonts w:ascii="Times New Roman" w:eastAsia="Calibri" w:hAnsi="Times New Roman" w:cs="Times New Roman"/>
                <w:sz w:val="24"/>
                <w:szCs w:val="24"/>
              </w:rPr>
              <w:t xml:space="preserve"> ir noslēgusi līgumu par Darījumu apstrādi un apmaksu</w:t>
            </w:r>
          </w:p>
        </w:tc>
      </w:tr>
      <w:tr w:rsidR="001524F9" w:rsidRPr="00127A2C" w14:paraId="2112EA66" w14:textId="77777777" w:rsidTr="00B5781B">
        <w:tc>
          <w:tcPr>
            <w:tcW w:w="2867" w:type="dxa"/>
            <w:shd w:val="clear" w:color="auto" w:fill="auto"/>
          </w:tcPr>
          <w:p w14:paraId="3E06C3A1" w14:textId="77777777" w:rsidR="001524F9" w:rsidRPr="00127A2C" w:rsidRDefault="001524F9" w:rsidP="00F701F2">
            <w:pPr>
              <w:spacing w:after="0" w:line="240" w:lineRule="auto"/>
              <w:contextualSpacing/>
              <w:rPr>
                <w:rFonts w:ascii="Times New Roman" w:eastAsia="Calibri" w:hAnsi="Times New Roman" w:cs="Times New Roman"/>
                <w:sz w:val="24"/>
                <w:szCs w:val="24"/>
              </w:rPr>
            </w:pPr>
            <w:r w:rsidRPr="00127A2C">
              <w:rPr>
                <w:rFonts w:ascii="Times New Roman" w:eastAsia="Calibri" w:hAnsi="Times New Roman" w:cs="Times New Roman"/>
                <w:sz w:val="24"/>
                <w:szCs w:val="24"/>
              </w:rPr>
              <w:t>VISA</w:t>
            </w:r>
          </w:p>
        </w:tc>
        <w:tc>
          <w:tcPr>
            <w:tcW w:w="6200" w:type="dxa"/>
            <w:shd w:val="clear" w:color="auto" w:fill="auto"/>
          </w:tcPr>
          <w:p w14:paraId="248BC50B" w14:textId="77777777" w:rsidR="001524F9" w:rsidRPr="00127A2C" w:rsidRDefault="001524F9" w:rsidP="00F701F2">
            <w:pPr>
              <w:spacing w:after="0" w:line="240" w:lineRule="auto"/>
              <w:contextualSpacing/>
              <w:jc w:val="both"/>
              <w:rPr>
                <w:rFonts w:ascii="Times New Roman" w:eastAsia="Calibri" w:hAnsi="Times New Roman" w:cs="Times New Roman"/>
                <w:sz w:val="24"/>
                <w:szCs w:val="24"/>
              </w:rPr>
            </w:pPr>
            <w:r w:rsidRPr="00127A2C">
              <w:rPr>
                <w:rFonts w:ascii="Times New Roman" w:eastAsia="Calibri" w:hAnsi="Times New Roman" w:cs="Times New Roman"/>
                <w:sz w:val="24"/>
                <w:szCs w:val="24"/>
              </w:rPr>
              <w:t xml:space="preserve">Starptautiskā maksājumu karšu organizācija “VISA </w:t>
            </w:r>
            <w:proofErr w:type="spellStart"/>
            <w:r w:rsidRPr="00127A2C">
              <w:rPr>
                <w:rFonts w:ascii="Times New Roman" w:eastAsia="Calibri" w:hAnsi="Times New Roman" w:cs="Times New Roman"/>
                <w:sz w:val="24"/>
                <w:szCs w:val="24"/>
              </w:rPr>
              <w:t>Europe</w:t>
            </w:r>
            <w:proofErr w:type="spellEnd"/>
            <w:r w:rsidRPr="00127A2C">
              <w:rPr>
                <w:rFonts w:ascii="Times New Roman" w:eastAsia="Calibri" w:hAnsi="Times New Roman" w:cs="Times New Roman"/>
                <w:sz w:val="24"/>
                <w:szCs w:val="24"/>
              </w:rPr>
              <w:t>”.</w:t>
            </w:r>
          </w:p>
        </w:tc>
      </w:tr>
      <w:tr w:rsidR="001524F9" w:rsidRPr="00127A2C" w14:paraId="2D2907C3" w14:textId="77777777" w:rsidTr="00B5781B">
        <w:tc>
          <w:tcPr>
            <w:tcW w:w="2867" w:type="dxa"/>
            <w:shd w:val="clear" w:color="auto" w:fill="auto"/>
          </w:tcPr>
          <w:p w14:paraId="6DB715C1" w14:textId="77777777" w:rsidR="001524F9" w:rsidRPr="00127A2C" w:rsidRDefault="001524F9" w:rsidP="00F701F2">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VISS</w:t>
            </w:r>
          </w:p>
        </w:tc>
        <w:tc>
          <w:tcPr>
            <w:tcW w:w="6200" w:type="dxa"/>
            <w:shd w:val="clear" w:color="auto" w:fill="auto"/>
          </w:tcPr>
          <w:p w14:paraId="23CA90FD" w14:textId="77777777" w:rsidR="001524F9" w:rsidRPr="00127A2C" w:rsidRDefault="001524F9" w:rsidP="00F701F2">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Valsts informācijas sistēmu savietotājs</w:t>
            </w:r>
          </w:p>
        </w:tc>
      </w:tr>
      <w:tr w:rsidR="001524F9" w:rsidRPr="00127A2C" w14:paraId="06F67DE9" w14:textId="77777777" w:rsidTr="00B5781B">
        <w:tc>
          <w:tcPr>
            <w:tcW w:w="2867" w:type="dxa"/>
            <w:shd w:val="clear" w:color="auto" w:fill="auto"/>
          </w:tcPr>
          <w:p w14:paraId="1A1B931E" w14:textId="77777777" w:rsidR="001524F9" w:rsidRPr="00127A2C" w:rsidRDefault="001524F9" w:rsidP="00F701F2">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VRAA</w:t>
            </w:r>
          </w:p>
        </w:tc>
        <w:tc>
          <w:tcPr>
            <w:tcW w:w="6200" w:type="dxa"/>
            <w:shd w:val="clear" w:color="auto" w:fill="auto"/>
          </w:tcPr>
          <w:p w14:paraId="2EE7A01E" w14:textId="77777777" w:rsidR="001524F9" w:rsidRPr="00127A2C" w:rsidRDefault="001524F9" w:rsidP="00F701F2">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Valsts reģionālās attīstības aģentūra</w:t>
            </w:r>
          </w:p>
        </w:tc>
      </w:tr>
      <w:tr w:rsidR="001524F9" w:rsidRPr="00127A2C" w14:paraId="4AA9DD48" w14:textId="77777777" w:rsidTr="00B5781B">
        <w:tc>
          <w:tcPr>
            <w:tcW w:w="2867" w:type="dxa"/>
            <w:shd w:val="clear" w:color="auto" w:fill="auto"/>
          </w:tcPr>
          <w:p w14:paraId="39491369" w14:textId="77777777" w:rsidR="001524F9" w:rsidRDefault="001524F9" w:rsidP="00F701F2">
            <w:pPr>
              <w:spacing w:after="0" w:line="240" w:lineRule="auto"/>
              <w:contextualSpacing/>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ZIBmaksājumu</w:t>
            </w:r>
            <w:proofErr w:type="spellEnd"/>
            <w:r>
              <w:rPr>
                <w:rFonts w:ascii="Times New Roman" w:eastAsia="Calibri" w:hAnsi="Times New Roman" w:cs="Times New Roman"/>
                <w:sz w:val="24"/>
                <w:szCs w:val="24"/>
              </w:rPr>
              <w:t xml:space="preserve"> sistēma</w:t>
            </w:r>
          </w:p>
        </w:tc>
        <w:tc>
          <w:tcPr>
            <w:tcW w:w="6200" w:type="dxa"/>
            <w:shd w:val="clear" w:color="auto" w:fill="auto"/>
          </w:tcPr>
          <w:p w14:paraId="437A6CB9" w14:textId="77777777" w:rsidR="001524F9" w:rsidRDefault="001524F9" w:rsidP="00F701F2">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Latvijas Bankas starpbanku norēķinu sistēma</w:t>
            </w:r>
          </w:p>
        </w:tc>
      </w:tr>
    </w:tbl>
    <w:p w14:paraId="719AF875" w14:textId="77777777" w:rsidR="001524F9" w:rsidRPr="00794C0D" w:rsidRDefault="001524F9" w:rsidP="001524F9">
      <w:pPr>
        <w:spacing w:line="240" w:lineRule="auto"/>
        <w:rPr>
          <w:rStyle w:val="FontStyle60"/>
          <w:rFonts w:eastAsiaTheme="minorEastAsia"/>
          <w:b/>
          <w:sz w:val="24"/>
          <w:szCs w:val="24"/>
          <w:lang w:eastAsia="lv-LV" w:bidi="lo-LA"/>
        </w:rPr>
      </w:pPr>
    </w:p>
    <w:p w14:paraId="613A9085" w14:textId="77777777" w:rsidR="004E1E83" w:rsidRPr="001524F9" w:rsidRDefault="001524F9" w:rsidP="001524F9">
      <w:pPr>
        <w:tabs>
          <w:tab w:val="left" w:pos="284"/>
        </w:tabs>
        <w:rPr>
          <w:rStyle w:val="FontStyle60"/>
          <w:rFonts w:eastAsiaTheme="minorEastAsia"/>
          <w:b/>
          <w:sz w:val="24"/>
          <w:szCs w:val="24"/>
          <w:lang w:eastAsia="lv-LV" w:bidi="lo-LA"/>
        </w:rPr>
      </w:pPr>
      <w:r>
        <w:rPr>
          <w:rStyle w:val="FontStyle60"/>
          <w:rFonts w:eastAsiaTheme="minorEastAsia"/>
          <w:b/>
          <w:sz w:val="24"/>
          <w:szCs w:val="24"/>
          <w:lang w:eastAsia="lv-LV" w:bidi="lo-LA"/>
        </w:rPr>
        <w:t xml:space="preserve">2. </w:t>
      </w:r>
      <w:r w:rsidR="00AC27C3" w:rsidRPr="001524F9">
        <w:rPr>
          <w:rStyle w:val="FontStyle60"/>
          <w:rFonts w:eastAsiaTheme="minorEastAsia"/>
          <w:b/>
          <w:sz w:val="24"/>
          <w:szCs w:val="24"/>
          <w:lang w:eastAsia="lv-LV" w:bidi="lo-LA"/>
        </w:rPr>
        <w:t xml:space="preserve">Esošās situācijas raksturojums </w:t>
      </w:r>
    </w:p>
    <w:p w14:paraId="1EC72D70" w14:textId="50181384" w:rsidR="007E7F4E" w:rsidRDefault="007E7F4E" w:rsidP="00E37311">
      <w:pPr>
        <w:spacing w:after="0" w:line="240" w:lineRule="auto"/>
        <w:ind w:firstLine="720"/>
        <w:jc w:val="both"/>
        <w:rPr>
          <w:rStyle w:val="FontStyle60"/>
          <w:rFonts w:eastAsiaTheme="minorEastAsia"/>
          <w:sz w:val="24"/>
          <w:szCs w:val="24"/>
          <w:lang w:eastAsia="lv-LV" w:bidi="lo-LA"/>
        </w:rPr>
      </w:pPr>
      <w:r w:rsidRPr="007E7F4E">
        <w:rPr>
          <w:rStyle w:val="FontStyle60"/>
          <w:rFonts w:eastAsiaTheme="minorEastAsia"/>
          <w:sz w:val="24"/>
          <w:szCs w:val="24"/>
          <w:lang w:eastAsia="lv-LV" w:bidi="lo-LA"/>
        </w:rPr>
        <w:t>Atvieglojumu administrēšanas jautājums ir aktuāls gan valsts, gan pašvaldīb</w:t>
      </w:r>
      <w:r w:rsidR="005047C2">
        <w:rPr>
          <w:rStyle w:val="FontStyle60"/>
          <w:rFonts w:eastAsiaTheme="minorEastAsia"/>
          <w:sz w:val="24"/>
          <w:szCs w:val="24"/>
          <w:lang w:eastAsia="lv-LV" w:bidi="lo-LA"/>
        </w:rPr>
        <w:t>u</w:t>
      </w:r>
      <w:r w:rsidRPr="007E7F4E">
        <w:rPr>
          <w:rStyle w:val="FontStyle60"/>
          <w:rFonts w:eastAsiaTheme="minorEastAsia"/>
          <w:sz w:val="24"/>
          <w:szCs w:val="24"/>
          <w:lang w:eastAsia="lv-LV" w:bidi="lo-LA"/>
        </w:rPr>
        <w:t xml:space="preserve"> līmenī, jo </w:t>
      </w:r>
      <w:r w:rsidR="002C0253">
        <w:rPr>
          <w:rStyle w:val="FontStyle60"/>
          <w:rFonts w:eastAsiaTheme="minorEastAsia"/>
          <w:sz w:val="24"/>
          <w:szCs w:val="24"/>
          <w:lang w:eastAsia="lv-LV" w:bidi="lo-LA"/>
        </w:rPr>
        <w:t xml:space="preserve">tam </w:t>
      </w:r>
      <w:r w:rsidRPr="007E7F4E">
        <w:rPr>
          <w:rStyle w:val="FontStyle60"/>
          <w:rFonts w:eastAsiaTheme="minorEastAsia"/>
          <w:sz w:val="24"/>
          <w:szCs w:val="24"/>
          <w:lang w:eastAsia="lv-LV" w:bidi="lo-LA"/>
        </w:rPr>
        <w:t>tiek izlietoti būtiski valsts un pašvaldību budžeta līdzekļi</w:t>
      </w:r>
      <w:r w:rsidR="0026662D">
        <w:rPr>
          <w:rStyle w:val="FontStyle60"/>
          <w:rFonts w:eastAsiaTheme="minorEastAsia"/>
          <w:sz w:val="24"/>
          <w:szCs w:val="24"/>
          <w:lang w:eastAsia="lv-LV" w:bidi="lo-LA"/>
        </w:rPr>
        <w:t xml:space="preserve"> </w:t>
      </w:r>
      <w:r w:rsidR="0026662D">
        <w:rPr>
          <w:rFonts w:ascii="Times New Roman" w:hAnsi="Times New Roman" w:cs="Times New Roman"/>
          <w:sz w:val="24"/>
          <w:szCs w:val="24"/>
        </w:rPr>
        <w:t>(skatīt 2.tabulu)</w:t>
      </w:r>
      <w:r w:rsidRPr="007E7F4E">
        <w:rPr>
          <w:rStyle w:val="FontStyle60"/>
          <w:rFonts w:eastAsiaTheme="minorEastAsia"/>
          <w:sz w:val="24"/>
          <w:szCs w:val="24"/>
          <w:lang w:eastAsia="lv-LV" w:bidi="lo-LA"/>
        </w:rPr>
        <w:t>. Var minēt vairākas sociālās grupas, piemēram, skolēni, pensionāri, bezdarbnieki un citas grupas, kuriem ir pieejami dažāda veida Atvieglojumi dažādu pakalpojumu</w:t>
      </w:r>
      <w:r w:rsidR="002C0253">
        <w:rPr>
          <w:rStyle w:val="FontStyle60"/>
          <w:rFonts w:eastAsiaTheme="minorEastAsia"/>
          <w:sz w:val="24"/>
          <w:szCs w:val="24"/>
          <w:lang w:eastAsia="lv-LV" w:bidi="lo-LA"/>
        </w:rPr>
        <w:t xml:space="preserve"> un </w:t>
      </w:r>
      <w:r w:rsidRPr="007E7F4E">
        <w:rPr>
          <w:rStyle w:val="FontStyle60"/>
          <w:rFonts w:eastAsiaTheme="minorEastAsia"/>
          <w:sz w:val="24"/>
          <w:szCs w:val="24"/>
          <w:lang w:eastAsia="lv-LV" w:bidi="lo-LA"/>
        </w:rPr>
        <w:t>produktu saņemšanai.</w:t>
      </w:r>
    </w:p>
    <w:p w14:paraId="5A26E379" w14:textId="77777777" w:rsidR="0026662D" w:rsidRDefault="0026662D" w:rsidP="003A1AD2">
      <w:pPr>
        <w:spacing w:after="0" w:line="240" w:lineRule="auto"/>
        <w:jc w:val="both"/>
        <w:rPr>
          <w:rStyle w:val="FontStyle60"/>
          <w:rFonts w:eastAsiaTheme="minorEastAsia"/>
          <w:sz w:val="24"/>
          <w:szCs w:val="24"/>
          <w:lang w:eastAsia="lv-LV" w:bidi="lo-LA"/>
        </w:rPr>
      </w:pPr>
    </w:p>
    <w:p w14:paraId="20F1853B" w14:textId="77777777" w:rsidR="003A1AD2" w:rsidRDefault="003A1AD2" w:rsidP="0026662D">
      <w:pPr>
        <w:spacing w:after="0" w:line="240" w:lineRule="auto"/>
        <w:ind w:right="282" w:firstLine="720"/>
        <w:jc w:val="right"/>
        <w:rPr>
          <w:rStyle w:val="FontStyle60"/>
          <w:rFonts w:eastAsiaTheme="minorEastAsia"/>
          <w:sz w:val="24"/>
          <w:szCs w:val="24"/>
          <w:lang w:eastAsia="lv-LV" w:bidi="lo-LA"/>
        </w:rPr>
      </w:pPr>
    </w:p>
    <w:p w14:paraId="6C90EDF7" w14:textId="77777777" w:rsidR="003A1AD2" w:rsidRDefault="003A1AD2" w:rsidP="0026662D">
      <w:pPr>
        <w:spacing w:after="0" w:line="240" w:lineRule="auto"/>
        <w:ind w:right="282" w:firstLine="720"/>
        <w:jc w:val="right"/>
        <w:rPr>
          <w:rStyle w:val="FontStyle60"/>
          <w:rFonts w:eastAsiaTheme="minorEastAsia"/>
          <w:sz w:val="24"/>
          <w:szCs w:val="24"/>
          <w:lang w:eastAsia="lv-LV" w:bidi="lo-LA"/>
        </w:rPr>
      </w:pPr>
    </w:p>
    <w:p w14:paraId="0F060C27" w14:textId="77777777" w:rsidR="003A1AD2" w:rsidRDefault="003A1AD2" w:rsidP="0026662D">
      <w:pPr>
        <w:spacing w:after="0" w:line="240" w:lineRule="auto"/>
        <w:ind w:right="282" w:firstLine="720"/>
        <w:jc w:val="right"/>
        <w:rPr>
          <w:rStyle w:val="FontStyle60"/>
          <w:rFonts w:eastAsiaTheme="minorEastAsia"/>
          <w:sz w:val="24"/>
          <w:szCs w:val="24"/>
          <w:lang w:eastAsia="lv-LV" w:bidi="lo-LA"/>
        </w:rPr>
      </w:pPr>
    </w:p>
    <w:p w14:paraId="760CEB89" w14:textId="77777777" w:rsidR="0026662D" w:rsidRDefault="0026662D" w:rsidP="0026662D">
      <w:pPr>
        <w:spacing w:after="0" w:line="240" w:lineRule="auto"/>
        <w:ind w:right="282" w:firstLine="720"/>
        <w:jc w:val="right"/>
        <w:rPr>
          <w:rStyle w:val="FontStyle60"/>
          <w:rFonts w:eastAsiaTheme="minorEastAsia"/>
          <w:sz w:val="24"/>
          <w:szCs w:val="24"/>
          <w:lang w:eastAsia="lv-LV" w:bidi="lo-LA"/>
        </w:rPr>
      </w:pPr>
      <w:r>
        <w:rPr>
          <w:rStyle w:val="FontStyle60"/>
          <w:rFonts w:eastAsiaTheme="minorEastAsia"/>
          <w:sz w:val="24"/>
          <w:szCs w:val="24"/>
          <w:lang w:eastAsia="lv-LV" w:bidi="lo-LA"/>
        </w:rPr>
        <w:lastRenderedPageBreak/>
        <w:t>2.tabula</w:t>
      </w:r>
    </w:p>
    <w:tbl>
      <w:tblPr>
        <w:tblStyle w:val="TableGrid"/>
        <w:tblW w:w="9209" w:type="dxa"/>
        <w:tblLook w:val="04A0" w:firstRow="1" w:lastRow="0" w:firstColumn="1" w:lastColumn="0" w:noHBand="0" w:noVBand="1"/>
      </w:tblPr>
      <w:tblGrid>
        <w:gridCol w:w="5949"/>
        <w:gridCol w:w="1417"/>
        <w:gridCol w:w="1843"/>
      </w:tblGrid>
      <w:tr w:rsidR="0026662D" w:rsidRPr="00714988" w14:paraId="13A49D5A" w14:textId="77777777" w:rsidTr="00254767">
        <w:tc>
          <w:tcPr>
            <w:tcW w:w="5949" w:type="dxa"/>
            <w:shd w:val="clear" w:color="auto" w:fill="F2F2F2" w:themeFill="background1" w:themeFillShade="F2"/>
          </w:tcPr>
          <w:p w14:paraId="68B4EFE3" w14:textId="77777777" w:rsidR="0026662D" w:rsidRPr="00714988" w:rsidRDefault="0026662D" w:rsidP="00254767">
            <w:pPr>
              <w:spacing w:before="100" w:beforeAutospacing="1" w:after="100" w:afterAutospacing="1"/>
              <w:contextualSpacing/>
              <w:jc w:val="both"/>
              <w:rPr>
                <w:b/>
                <w:sz w:val="24"/>
                <w:szCs w:val="24"/>
              </w:rPr>
            </w:pPr>
            <w:r w:rsidRPr="00714988">
              <w:rPr>
                <w:b/>
                <w:sz w:val="24"/>
                <w:szCs w:val="24"/>
              </w:rPr>
              <w:t xml:space="preserve">Pabalsta </w:t>
            </w:r>
            <w:r>
              <w:rPr>
                <w:b/>
                <w:sz w:val="24"/>
                <w:szCs w:val="24"/>
              </w:rPr>
              <w:t>nosaukums</w:t>
            </w:r>
          </w:p>
        </w:tc>
        <w:tc>
          <w:tcPr>
            <w:tcW w:w="1417" w:type="dxa"/>
            <w:shd w:val="clear" w:color="auto" w:fill="F2F2F2" w:themeFill="background1" w:themeFillShade="F2"/>
          </w:tcPr>
          <w:p w14:paraId="0063C0E5" w14:textId="77777777" w:rsidR="0026662D" w:rsidRPr="00714988" w:rsidRDefault="0026662D" w:rsidP="00254767">
            <w:pPr>
              <w:spacing w:before="100" w:beforeAutospacing="1" w:after="100" w:afterAutospacing="1"/>
              <w:contextualSpacing/>
              <w:jc w:val="right"/>
              <w:rPr>
                <w:b/>
                <w:sz w:val="24"/>
                <w:szCs w:val="24"/>
              </w:rPr>
            </w:pPr>
            <w:r w:rsidRPr="00714988">
              <w:rPr>
                <w:b/>
                <w:sz w:val="24"/>
                <w:szCs w:val="24"/>
              </w:rPr>
              <w:t>Apjoms</w:t>
            </w:r>
          </w:p>
          <w:p w14:paraId="0DEBB41D" w14:textId="77777777" w:rsidR="0026662D" w:rsidRPr="00714988" w:rsidRDefault="0026662D" w:rsidP="00254767">
            <w:pPr>
              <w:spacing w:before="100" w:beforeAutospacing="1" w:after="100" w:afterAutospacing="1"/>
              <w:contextualSpacing/>
              <w:jc w:val="right"/>
              <w:rPr>
                <w:b/>
                <w:sz w:val="24"/>
                <w:szCs w:val="24"/>
              </w:rPr>
            </w:pPr>
            <w:r w:rsidRPr="00714988">
              <w:rPr>
                <w:b/>
                <w:sz w:val="24"/>
                <w:szCs w:val="24"/>
              </w:rPr>
              <w:t>(EUR)</w:t>
            </w:r>
          </w:p>
        </w:tc>
        <w:tc>
          <w:tcPr>
            <w:tcW w:w="1843" w:type="dxa"/>
            <w:shd w:val="clear" w:color="auto" w:fill="F2F2F2" w:themeFill="background1" w:themeFillShade="F2"/>
          </w:tcPr>
          <w:p w14:paraId="26696261" w14:textId="77777777" w:rsidR="0026662D" w:rsidRPr="00714988" w:rsidRDefault="0026662D" w:rsidP="00254767">
            <w:pPr>
              <w:spacing w:before="100" w:beforeAutospacing="1" w:after="100" w:afterAutospacing="1"/>
              <w:contextualSpacing/>
              <w:jc w:val="right"/>
              <w:rPr>
                <w:b/>
                <w:sz w:val="24"/>
                <w:szCs w:val="24"/>
              </w:rPr>
            </w:pPr>
            <w:r w:rsidRPr="00714988">
              <w:rPr>
                <w:b/>
                <w:sz w:val="24"/>
                <w:szCs w:val="24"/>
              </w:rPr>
              <w:t>Apjoms</w:t>
            </w:r>
          </w:p>
          <w:p w14:paraId="33EFDAAB" w14:textId="77777777" w:rsidR="0026662D" w:rsidRPr="00714988" w:rsidRDefault="0026662D" w:rsidP="00254767">
            <w:pPr>
              <w:spacing w:before="100" w:beforeAutospacing="1" w:after="100" w:afterAutospacing="1"/>
              <w:contextualSpacing/>
              <w:jc w:val="right"/>
              <w:rPr>
                <w:b/>
                <w:sz w:val="24"/>
                <w:szCs w:val="24"/>
              </w:rPr>
            </w:pPr>
            <w:r w:rsidRPr="00714988">
              <w:rPr>
                <w:b/>
                <w:sz w:val="24"/>
                <w:szCs w:val="24"/>
              </w:rPr>
              <w:t>(Izmaksu skaits)</w:t>
            </w:r>
          </w:p>
        </w:tc>
      </w:tr>
      <w:tr w:rsidR="0026662D" w14:paraId="68309FA7" w14:textId="77777777" w:rsidTr="00254767">
        <w:tc>
          <w:tcPr>
            <w:tcW w:w="5949" w:type="dxa"/>
          </w:tcPr>
          <w:p w14:paraId="2D354742" w14:textId="77777777" w:rsidR="0026662D" w:rsidRDefault="0026662D" w:rsidP="00254767">
            <w:pPr>
              <w:spacing w:before="100" w:beforeAutospacing="1" w:after="100" w:afterAutospacing="1"/>
              <w:contextualSpacing/>
              <w:jc w:val="both"/>
              <w:rPr>
                <w:sz w:val="24"/>
                <w:szCs w:val="24"/>
              </w:rPr>
            </w:pPr>
            <w:r>
              <w:rPr>
                <w:sz w:val="24"/>
                <w:szCs w:val="24"/>
              </w:rPr>
              <w:t>Pabalsti transporta pakalpojumu apmaksai</w:t>
            </w:r>
          </w:p>
        </w:tc>
        <w:tc>
          <w:tcPr>
            <w:tcW w:w="1417" w:type="dxa"/>
          </w:tcPr>
          <w:p w14:paraId="6FFB8657" w14:textId="77777777" w:rsidR="0026662D" w:rsidRPr="00BC6E07" w:rsidRDefault="0026662D" w:rsidP="00254767">
            <w:pPr>
              <w:spacing w:before="100" w:beforeAutospacing="1" w:after="100" w:afterAutospacing="1"/>
              <w:contextualSpacing/>
              <w:jc w:val="right"/>
              <w:rPr>
                <w:b/>
                <w:sz w:val="24"/>
                <w:szCs w:val="24"/>
              </w:rPr>
            </w:pPr>
            <w:r w:rsidRPr="00BC6E07">
              <w:rPr>
                <w:b/>
                <w:sz w:val="24"/>
                <w:szCs w:val="24"/>
              </w:rPr>
              <w:t>2 183 000</w:t>
            </w:r>
          </w:p>
        </w:tc>
        <w:tc>
          <w:tcPr>
            <w:tcW w:w="1843" w:type="dxa"/>
          </w:tcPr>
          <w:p w14:paraId="1F5DAFDE" w14:textId="77777777" w:rsidR="0026662D" w:rsidRPr="00497B29" w:rsidRDefault="0026662D" w:rsidP="00254767">
            <w:pPr>
              <w:spacing w:before="100" w:beforeAutospacing="1" w:after="100" w:afterAutospacing="1"/>
              <w:contextualSpacing/>
              <w:jc w:val="right"/>
              <w:rPr>
                <w:b/>
                <w:sz w:val="24"/>
                <w:szCs w:val="24"/>
              </w:rPr>
            </w:pPr>
            <w:r w:rsidRPr="00497B29">
              <w:rPr>
                <w:b/>
                <w:sz w:val="24"/>
                <w:szCs w:val="24"/>
              </w:rPr>
              <w:t>54 774</w:t>
            </w:r>
          </w:p>
        </w:tc>
      </w:tr>
      <w:tr w:rsidR="0026662D" w14:paraId="44164714" w14:textId="77777777" w:rsidTr="00254767">
        <w:tc>
          <w:tcPr>
            <w:tcW w:w="5949" w:type="dxa"/>
          </w:tcPr>
          <w:p w14:paraId="2C69B8DD" w14:textId="77777777" w:rsidR="0026662D" w:rsidRDefault="0026662D" w:rsidP="00254767">
            <w:pPr>
              <w:spacing w:before="100" w:beforeAutospacing="1" w:after="100" w:afterAutospacing="1"/>
              <w:contextualSpacing/>
              <w:jc w:val="both"/>
              <w:rPr>
                <w:sz w:val="24"/>
                <w:szCs w:val="24"/>
              </w:rPr>
            </w:pPr>
            <w:r>
              <w:rPr>
                <w:sz w:val="24"/>
                <w:szCs w:val="24"/>
              </w:rPr>
              <w:t>Pabalsti izglītības iestāžu audzēkņu ēdināšanai</w:t>
            </w:r>
          </w:p>
        </w:tc>
        <w:tc>
          <w:tcPr>
            <w:tcW w:w="1417" w:type="dxa"/>
          </w:tcPr>
          <w:p w14:paraId="6EE5BF0A" w14:textId="77777777" w:rsidR="0026662D" w:rsidRPr="00BC2C4C" w:rsidRDefault="0026662D" w:rsidP="00254767">
            <w:pPr>
              <w:spacing w:before="100" w:beforeAutospacing="1" w:after="100" w:afterAutospacing="1"/>
              <w:contextualSpacing/>
              <w:jc w:val="right"/>
              <w:rPr>
                <w:sz w:val="24"/>
                <w:szCs w:val="24"/>
              </w:rPr>
            </w:pPr>
            <w:r w:rsidRPr="00BC6E07">
              <w:rPr>
                <w:b/>
                <w:sz w:val="24"/>
                <w:szCs w:val="24"/>
              </w:rPr>
              <w:t>936 000</w:t>
            </w:r>
          </w:p>
        </w:tc>
        <w:tc>
          <w:tcPr>
            <w:tcW w:w="1843" w:type="dxa"/>
          </w:tcPr>
          <w:p w14:paraId="7EDECAC8" w14:textId="77777777" w:rsidR="0026662D" w:rsidRPr="00497B29" w:rsidRDefault="0026662D" w:rsidP="00254767">
            <w:pPr>
              <w:spacing w:before="100" w:beforeAutospacing="1" w:after="100" w:afterAutospacing="1"/>
              <w:contextualSpacing/>
              <w:jc w:val="right"/>
              <w:rPr>
                <w:b/>
                <w:sz w:val="24"/>
                <w:szCs w:val="24"/>
              </w:rPr>
            </w:pPr>
            <w:r w:rsidRPr="00497B29">
              <w:rPr>
                <w:b/>
                <w:sz w:val="24"/>
                <w:szCs w:val="24"/>
              </w:rPr>
              <w:t>41 456</w:t>
            </w:r>
          </w:p>
        </w:tc>
      </w:tr>
      <w:tr w:rsidR="0026662D" w14:paraId="4C113718" w14:textId="77777777" w:rsidTr="00254767">
        <w:tc>
          <w:tcPr>
            <w:tcW w:w="5949" w:type="dxa"/>
          </w:tcPr>
          <w:p w14:paraId="25B19DD0" w14:textId="77777777" w:rsidR="0026662D" w:rsidRDefault="0026662D" w:rsidP="00254767">
            <w:pPr>
              <w:spacing w:before="100" w:beforeAutospacing="1" w:after="100" w:afterAutospacing="1"/>
              <w:contextualSpacing/>
              <w:jc w:val="both"/>
              <w:rPr>
                <w:sz w:val="24"/>
                <w:szCs w:val="24"/>
              </w:rPr>
            </w:pPr>
            <w:r>
              <w:rPr>
                <w:sz w:val="24"/>
                <w:szCs w:val="24"/>
              </w:rPr>
              <w:t>Pabalsti ēdiena iegādei un ēdināšanai</w:t>
            </w:r>
          </w:p>
        </w:tc>
        <w:tc>
          <w:tcPr>
            <w:tcW w:w="1417" w:type="dxa"/>
          </w:tcPr>
          <w:p w14:paraId="29FFFC58" w14:textId="77777777" w:rsidR="0026662D" w:rsidRPr="00A91217" w:rsidRDefault="0026662D" w:rsidP="00254767">
            <w:pPr>
              <w:spacing w:before="100" w:beforeAutospacing="1" w:after="100" w:afterAutospacing="1"/>
              <w:contextualSpacing/>
              <w:jc w:val="right"/>
              <w:rPr>
                <w:b/>
                <w:sz w:val="24"/>
                <w:szCs w:val="24"/>
              </w:rPr>
            </w:pPr>
            <w:r w:rsidRPr="004F6395">
              <w:rPr>
                <w:b/>
                <w:sz w:val="24"/>
                <w:szCs w:val="24"/>
              </w:rPr>
              <w:t>3</w:t>
            </w:r>
            <w:r>
              <w:rPr>
                <w:b/>
                <w:sz w:val="24"/>
                <w:szCs w:val="24"/>
              </w:rPr>
              <w:t> </w:t>
            </w:r>
            <w:r w:rsidRPr="004F6395">
              <w:rPr>
                <w:b/>
                <w:sz w:val="24"/>
                <w:szCs w:val="24"/>
              </w:rPr>
              <w:t>23</w:t>
            </w:r>
            <w:r>
              <w:rPr>
                <w:b/>
                <w:sz w:val="24"/>
                <w:szCs w:val="24"/>
              </w:rPr>
              <w:t>3 000</w:t>
            </w:r>
          </w:p>
        </w:tc>
        <w:tc>
          <w:tcPr>
            <w:tcW w:w="1843" w:type="dxa"/>
          </w:tcPr>
          <w:p w14:paraId="5C809642" w14:textId="77777777" w:rsidR="0026662D" w:rsidRPr="00497B29" w:rsidRDefault="0026662D" w:rsidP="00254767">
            <w:pPr>
              <w:spacing w:before="100" w:beforeAutospacing="1" w:after="100" w:afterAutospacing="1"/>
              <w:contextualSpacing/>
              <w:jc w:val="right"/>
              <w:rPr>
                <w:b/>
                <w:sz w:val="24"/>
                <w:szCs w:val="24"/>
              </w:rPr>
            </w:pPr>
            <w:r w:rsidRPr="00497B29">
              <w:rPr>
                <w:b/>
                <w:sz w:val="24"/>
                <w:szCs w:val="24"/>
              </w:rPr>
              <w:t>64 874</w:t>
            </w:r>
          </w:p>
        </w:tc>
      </w:tr>
      <w:tr w:rsidR="0026662D" w14:paraId="02823B16" w14:textId="77777777" w:rsidTr="00254767">
        <w:tc>
          <w:tcPr>
            <w:tcW w:w="5949" w:type="dxa"/>
          </w:tcPr>
          <w:p w14:paraId="4B7B7ABF" w14:textId="77777777" w:rsidR="0026662D" w:rsidRDefault="0026662D" w:rsidP="00254767">
            <w:pPr>
              <w:spacing w:before="100" w:beforeAutospacing="1" w:after="100" w:afterAutospacing="1"/>
              <w:contextualSpacing/>
              <w:jc w:val="both"/>
              <w:rPr>
                <w:sz w:val="24"/>
                <w:szCs w:val="24"/>
              </w:rPr>
            </w:pPr>
            <w:r>
              <w:rPr>
                <w:sz w:val="24"/>
                <w:szCs w:val="24"/>
              </w:rPr>
              <w:t>Pabalsti veselības aprūpes, rehabilitācijas pakalpojumu apmaksai un slimnieku aprūpes pakalpojumu apmaksai</w:t>
            </w:r>
          </w:p>
        </w:tc>
        <w:tc>
          <w:tcPr>
            <w:tcW w:w="1417" w:type="dxa"/>
          </w:tcPr>
          <w:p w14:paraId="5B20C1DC" w14:textId="77777777" w:rsidR="0026662D" w:rsidRPr="00A53B1A" w:rsidRDefault="0026662D" w:rsidP="00254767">
            <w:pPr>
              <w:spacing w:before="100" w:beforeAutospacing="1" w:after="100" w:afterAutospacing="1"/>
              <w:contextualSpacing/>
              <w:jc w:val="right"/>
              <w:rPr>
                <w:sz w:val="24"/>
                <w:szCs w:val="24"/>
              </w:rPr>
            </w:pPr>
            <w:r w:rsidRPr="00A53B1A">
              <w:rPr>
                <w:sz w:val="24"/>
                <w:szCs w:val="24"/>
              </w:rPr>
              <w:t>3</w:t>
            </w:r>
            <w:r>
              <w:rPr>
                <w:sz w:val="24"/>
                <w:szCs w:val="24"/>
              </w:rPr>
              <w:t xml:space="preserve"> </w:t>
            </w:r>
            <w:r w:rsidRPr="00A53B1A">
              <w:rPr>
                <w:sz w:val="24"/>
                <w:szCs w:val="24"/>
              </w:rPr>
              <w:t>5</w:t>
            </w:r>
            <w:r>
              <w:rPr>
                <w:sz w:val="24"/>
                <w:szCs w:val="24"/>
              </w:rPr>
              <w:t>40 000</w:t>
            </w:r>
          </w:p>
        </w:tc>
        <w:tc>
          <w:tcPr>
            <w:tcW w:w="1843" w:type="dxa"/>
          </w:tcPr>
          <w:p w14:paraId="12B9F1E9" w14:textId="77777777" w:rsidR="0026662D" w:rsidRPr="00A53B1A" w:rsidRDefault="0026662D" w:rsidP="00254767">
            <w:pPr>
              <w:spacing w:before="100" w:beforeAutospacing="1" w:after="100" w:afterAutospacing="1"/>
              <w:contextualSpacing/>
              <w:jc w:val="right"/>
              <w:rPr>
                <w:sz w:val="24"/>
                <w:szCs w:val="24"/>
              </w:rPr>
            </w:pPr>
            <w:r w:rsidRPr="00A53B1A">
              <w:rPr>
                <w:sz w:val="24"/>
                <w:szCs w:val="24"/>
              </w:rPr>
              <w:t>101</w:t>
            </w:r>
            <w:r>
              <w:rPr>
                <w:sz w:val="24"/>
                <w:szCs w:val="24"/>
              </w:rPr>
              <w:t xml:space="preserve"> </w:t>
            </w:r>
            <w:r w:rsidRPr="00A53B1A">
              <w:rPr>
                <w:sz w:val="24"/>
                <w:szCs w:val="24"/>
              </w:rPr>
              <w:t>497</w:t>
            </w:r>
          </w:p>
        </w:tc>
      </w:tr>
      <w:tr w:rsidR="0026662D" w14:paraId="6E98A5E6" w14:textId="77777777" w:rsidTr="00254767">
        <w:tc>
          <w:tcPr>
            <w:tcW w:w="5949" w:type="dxa"/>
          </w:tcPr>
          <w:p w14:paraId="59215A63" w14:textId="77777777" w:rsidR="0026662D" w:rsidRDefault="0026662D" w:rsidP="00254767">
            <w:pPr>
              <w:spacing w:before="100" w:beforeAutospacing="1" w:after="100" w:afterAutospacing="1"/>
              <w:contextualSpacing/>
              <w:jc w:val="both"/>
              <w:rPr>
                <w:sz w:val="24"/>
                <w:szCs w:val="24"/>
              </w:rPr>
            </w:pPr>
            <w:r w:rsidRPr="002C34D4">
              <w:rPr>
                <w:sz w:val="24"/>
                <w:szCs w:val="24"/>
              </w:rPr>
              <w:t>Aprūpes mājās</w:t>
            </w:r>
            <w:r>
              <w:rPr>
                <w:sz w:val="24"/>
                <w:szCs w:val="24"/>
              </w:rPr>
              <w:t>, dienas aprūpes centros un krīzes centros sniegtie</w:t>
            </w:r>
            <w:r w:rsidRPr="002C34D4">
              <w:rPr>
                <w:sz w:val="24"/>
                <w:szCs w:val="24"/>
              </w:rPr>
              <w:t xml:space="preserve"> sociālie pakalpojumi</w:t>
            </w:r>
          </w:p>
        </w:tc>
        <w:tc>
          <w:tcPr>
            <w:tcW w:w="1417" w:type="dxa"/>
          </w:tcPr>
          <w:p w14:paraId="6F9565ED" w14:textId="77777777" w:rsidR="0026662D" w:rsidRDefault="0026662D" w:rsidP="00254767">
            <w:pPr>
              <w:spacing w:before="100" w:beforeAutospacing="1" w:after="100" w:afterAutospacing="1"/>
              <w:contextualSpacing/>
              <w:jc w:val="right"/>
              <w:rPr>
                <w:sz w:val="24"/>
                <w:szCs w:val="24"/>
              </w:rPr>
            </w:pPr>
            <w:r w:rsidRPr="002C34D4">
              <w:rPr>
                <w:sz w:val="24"/>
                <w:szCs w:val="24"/>
              </w:rPr>
              <w:t>7</w:t>
            </w:r>
            <w:r>
              <w:rPr>
                <w:sz w:val="24"/>
                <w:szCs w:val="24"/>
              </w:rPr>
              <w:t xml:space="preserve"> </w:t>
            </w:r>
            <w:r w:rsidRPr="002C34D4">
              <w:rPr>
                <w:sz w:val="24"/>
                <w:szCs w:val="24"/>
              </w:rPr>
              <w:t>37</w:t>
            </w:r>
            <w:r>
              <w:rPr>
                <w:sz w:val="24"/>
                <w:szCs w:val="24"/>
              </w:rPr>
              <w:t>8 000</w:t>
            </w:r>
          </w:p>
        </w:tc>
        <w:tc>
          <w:tcPr>
            <w:tcW w:w="1843" w:type="dxa"/>
          </w:tcPr>
          <w:p w14:paraId="51741D66" w14:textId="77777777" w:rsidR="0026662D" w:rsidRDefault="0026662D" w:rsidP="00254767">
            <w:pPr>
              <w:spacing w:before="100" w:beforeAutospacing="1" w:after="100" w:afterAutospacing="1"/>
              <w:contextualSpacing/>
              <w:jc w:val="right"/>
              <w:rPr>
                <w:sz w:val="24"/>
                <w:szCs w:val="24"/>
              </w:rPr>
            </w:pPr>
            <w:r w:rsidRPr="002C34D4">
              <w:rPr>
                <w:sz w:val="24"/>
                <w:szCs w:val="24"/>
              </w:rPr>
              <w:t>73</w:t>
            </w:r>
            <w:r>
              <w:rPr>
                <w:sz w:val="24"/>
                <w:szCs w:val="24"/>
              </w:rPr>
              <w:t xml:space="preserve"> </w:t>
            </w:r>
            <w:r w:rsidRPr="002C34D4">
              <w:rPr>
                <w:sz w:val="24"/>
                <w:szCs w:val="24"/>
              </w:rPr>
              <w:t>821</w:t>
            </w:r>
          </w:p>
        </w:tc>
      </w:tr>
      <w:tr w:rsidR="0026662D" w14:paraId="098E2DCA" w14:textId="77777777" w:rsidTr="00254767">
        <w:tc>
          <w:tcPr>
            <w:tcW w:w="5949" w:type="dxa"/>
          </w:tcPr>
          <w:p w14:paraId="71214C35" w14:textId="77777777" w:rsidR="0026662D" w:rsidRDefault="0026662D" w:rsidP="00254767">
            <w:pPr>
              <w:spacing w:before="100" w:beforeAutospacing="1" w:after="100" w:afterAutospacing="1"/>
              <w:contextualSpacing/>
              <w:jc w:val="both"/>
              <w:rPr>
                <w:sz w:val="24"/>
                <w:szCs w:val="24"/>
              </w:rPr>
            </w:pPr>
            <w:r w:rsidRPr="00714988">
              <w:rPr>
                <w:sz w:val="24"/>
                <w:szCs w:val="24"/>
              </w:rPr>
              <w:t>Ilgstošas sociālās aprūpes un sociālās rehabilitācijas institūciju sniegtie sociālie pakalpojumi</w:t>
            </w:r>
          </w:p>
        </w:tc>
        <w:tc>
          <w:tcPr>
            <w:tcW w:w="1417" w:type="dxa"/>
          </w:tcPr>
          <w:p w14:paraId="25757D93" w14:textId="77777777" w:rsidR="0026662D" w:rsidRDefault="0026662D" w:rsidP="00254767">
            <w:pPr>
              <w:spacing w:before="100" w:beforeAutospacing="1" w:after="100" w:afterAutospacing="1"/>
              <w:contextualSpacing/>
              <w:jc w:val="right"/>
              <w:rPr>
                <w:sz w:val="24"/>
                <w:szCs w:val="24"/>
              </w:rPr>
            </w:pPr>
            <w:r w:rsidRPr="00714988">
              <w:rPr>
                <w:sz w:val="24"/>
                <w:szCs w:val="24"/>
              </w:rPr>
              <w:t>1</w:t>
            </w:r>
            <w:r>
              <w:rPr>
                <w:sz w:val="24"/>
                <w:szCs w:val="24"/>
              </w:rPr>
              <w:t xml:space="preserve"> </w:t>
            </w:r>
            <w:r w:rsidRPr="00714988">
              <w:rPr>
                <w:sz w:val="24"/>
                <w:szCs w:val="24"/>
              </w:rPr>
              <w:t>01</w:t>
            </w:r>
            <w:r>
              <w:rPr>
                <w:sz w:val="24"/>
                <w:szCs w:val="24"/>
              </w:rPr>
              <w:t>1 000</w:t>
            </w:r>
          </w:p>
        </w:tc>
        <w:tc>
          <w:tcPr>
            <w:tcW w:w="1843" w:type="dxa"/>
          </w:tcPr>
          <w:p w14:paraId="275F2EAB" w14:textId="77777777" w:rsidR="0026662D" w:rsidRDefault="0026662D" w:rsidP="00254767">
            <w:pPr>
              <w:spacing w:before="100" w:beforeAutospacing="1" w:after="100" w:afterAutospacing="1"/>
              <w:contextualSpacing/>
              <w:jc w:val="right"/>
              <w:rPr>
                <w:sz w:val="24"/>
                <w:szCs w:val="24"/>
              </w:rPr>
            </w:pPr>
            <w:r w:rsidRPr="00714988">
              <w:rPr>
                <w:sz w:val="24"/>
                <w:szCs w:val="24"/>
              </w:rPr>
              <w:t>3</w:t>
            </w:r>
            <w:r>
              <w:rPr>
                <w:sz w:val="24"/>
                <w:szCs w:val="24"/>
              </w:rPr>
              <w:t xml:space="preserve"> </w:t>
            </w:r>
            <w:r w:rsidRPr="00714988">
              <w:rPr>
                <w:sz w:val="24"/>
                <w:szCs w:val="24"/>
              </w:rPr>
              <w:t>541</w:t>
            </w:r>
          </w:p>
        </w:tc>
      </w:tr>
      <w:tr w:rsidR="0026662D" w14:paraId="6C3D0AD5" w14:textId="77777777" w:rsidTr="00254767">
        <w:tc>
          <w:tcPr>
            <w:tcW w:w="5949" w:type="dxa"/>
          </w:tcPr>
          <w:p w14:paraId="2E7F65CA" w14:textId="77777777" w:rsidR="0026662D" w:rsidRDefault="0026662D" w:rsidP="00254767">
            <w:pPr>
              <w:spacing w:before="100" w:beforeAutospacing="1" w:after="100" w:afterAutospacing="1"/>
              <w:contextualSpacing/>
              <w:jc w:val="both"/>
              <w:rPr>
                <w:sz w:val="24"/>
                <w:szCs w:val="24"/>
              </w:rPr>
            </w:pPr>
            <w:r w:rsidRPr="00714988">
              <w:rPr>
                <w:sz w:val="24"/>
                <w:szCs w:val="24"/>
              </w:rPr>
              <w:t>Patversmju un naktspatversmju sniegtie sociālie pakalpojumi pilngadīgām personām</w:t>
            </w:r>
          </w:p>
        </w:tc>
        <w:tc>
          <w:tcPr>
            <w:tcW w:w="1417" w:type="dxa"/>
          </w:tcPr>
          <w:p w14:paraId="6870D431" w14:textId="77777777" w:rsidR="0026662D" w:rsidRDefault="0026662D" w:rsidP="00254767">
            <w:pPr>
              <w:spacing w:before="100" w:beforeAutospacing="1" w:after="100" w:afterAutospacing="1"/>
              <w:contextualSpacing/>
              <w:jc w:val="right"/>
              <w:rPr>
                <w:sz w:val="24"/>
                <w:szCs w:val="24"/>
              </w:rPr>
            </w:pPr>
            <w:r w:rsidRPr="00714988">
              <w:rPr>
                <w:sz w:val="24"/>
                <w:szCs w:val="24"/>
              </w:rPr>
              <w:t>6</w:t>
            </w:r>
            <w:r>
              <w:rPr>
                <w:sz w:val="24"/>
                <w:szCs w:val="24"/>
              </w:rPr>
              <w:t>8 000</w:t>
            </w:r>
          </w:p>
        </w:tc>
        <w:tc>
          <w:tcPr>
            <w:tcW w:w="1843" w:type="dxa"/>
          </w:tcPr>
          <w:p w14:paraId="4B894586" w14:textId="77777777" w:rsidR="0026662D" w:rsidRDefault="0026662D" w:rsidP="00254767">
            <w:pPr>
              <w:spacing w:before="100" w:beforeAutospacing="1" w:after="100" w:afterAutospacing="1"/>
              <w:contextualSpacing/>
              <w:jc w:val="right"/>
              <w:rPr>
                <w:sz w:val="24"/>
                <w:szCs w:val="24"/>
              </w:rPr>
            </w:pPr>
            <w:r w:rsidRPr="00714988">
              <w:rPr>
                <w:sz w:val="24"/>
                <w:szCs w:val="24"/>
              </w:rPr>
              <w:t>461</w:t>
            </w:r>
          </w:p>
        </w:tc>
      </w:tr>
      <w:tr w:rsidR="0026662D" w14:paraId="0B37BFC3" w14:textId="77777777" w:rsidTr="00254767">
        <w:tc>
          <w:tcPr>
            <w:tcW w:w="5949" w:type="dxa"/>
          </w:tcPr>
          <w:p w14:paraId="7CD56F75" w14:textId="77777777" w:rsidR="0026662D" w:rsidRDefault="0026662D" w:rsidP="00254767">
            <w:pPr>
              <w:spacing w:before="100" w:beforeAutospacing="1" w:after="100" w:afterAutospacing="1"/>
              <w:contextualSpacing/>
              <w:jc w:val="both"/>
              <w:rPr>
                <w:sz w:val="24"/>
                <w:szCs w:val="24"/>
              </w:rPr>
            </w:pPr>
            <w:r w:rsidRPr="00A53B1A">
              <w:rPr>
                <w:sz w:val="24"/>
                <w:szCs w:val="24"/>
              </w:rPr>
              <w:t>Dzīvokļa pabalsts īres un komunālo maksājumu segšanai</w:t>
            </w:r>
          </w:p>
        </w:tc>
        <w:tc>
          <w:tcPr>
            <w:tcW w:w="1417" w:type="dxa"/>
          </w:tcPr>
          <w:p w14:paraId="2321D2DE" w14:textId="77777777" w:rsidR="0026662D" w:rsidRDefault="0026662D" w:rsidP="00254767">
            <w:pPr>
              <w:spacing w:before="100" w:beforeAutospacing="1" w:after="100" w:afterAutospacing="1"/>
              <w:contextualSpacing/>
              <w:jc w:val="right"/>
              <w:rPr>
                <w:sz w:val="24"/>
                <w:szCs w:val="24"/>
              </w:rPr>
            </w:pPr>
            <w:r w:rsidRPr="00A53B1A">
              <w:rPr>
                <w:sz w:val="24"/>
                <w:szCs w:val="24"/>
              </w:rPr>
              <w:t>11</w:t>
            </w:r>
            <w:r>
              <w:rPr>
                <w:sz w:val="24"/>
                <w:szCs w:val="24"/>
              </w:rPr>
              <w:t> </w:t>
            </w:r>
            <w:r w:rsidRPr="00A53B1A">
              <w:rPr>
                <w:sz w:val="24"/>
                <w:szCs w:val="24"/>
              </w:rPr>
              <w:t>17</w:t>
            </w:r>
            <w:r>
              <w:rPr>
                <w:sz w:val="24"/>
                <w:szCs w:val="24"/>
              </w:rPr>
              <w:t>1 000</w:t>
            </w:r>
          </w:p>
        </w:tc>
        <w:tc>
          <w:tcPr>
            <w:tcW w:w="1843" w:type="dxa"/>
          </w:tcPr>
          <w:p w14:paraId="63A34FC2" w14:textId="77777777" w:rsidR="0026662D" w:rsidRDefault="0026662D" w:rsidP="00254767">
            <w:pPr>
              <w:spacing w:before="100" w:beforeAutospacing="1" w:after="100" w:afterAutospacing="1"/>
              <w:contextualSpacing/>
              <w:jc w:val="right"/>
              <w:rPr>
                <w:sz w:val="24"/>
                <w:szCs w:val="24"/>
              </w:rPr>
            </w:pPr>
            <w:r w:rsidRPr="00A53B1A">
              <w:rPr>
                <w:sz w:val="24"/>
                <w:szCs w:val="24"/>
              </w:rPr>
              <w:t>233</w:t>
            </w:r>
            <w:r>
              <w:rPr>
                <w:sz w:val="24"/>
                <w:szCs w:val="24"/>
              </w:rPr>
              <w:t xml:space="preserve"> </w:t>
            </w:r>
            <w:r w:rsidRPr="00A53B1A">
              <w:rPr>
                <w:sz w:val="24"/>
                <w:szCs w:val="24"/>
              </w:rPr>
              <w:t>567</w:t>
            </w:r>
          </w:p>
        </w:tc>
      </w:tr>
      <w:tr w:rsidR="0026662D" w14:paraId="0A88FD59" w14:textId="77777777" w:rsidTr="00254767">
        <w:tc>
          <w:tcPr>
            <w:tcW w:w="5949" w:type="dxa"/>
          </w:tcPr>
          <w:p w14:paraId="74C46019" w14:textId="77777777" w:rsidR="0026662D" w:rsidRDefault="0026662D" w:rsidP="00254767">
            <w:pPr>
              <w:spacing w:before="100" w:beforeAutospacing="1" w:after="100" w:afterAutospacing="1"/>
              <w:contextualSpacing/>
              <w:jc w:val="both"/>
              <w:rPr>
                <w:sz w:val="24"/>
                <w:szCs w:val="24"/>
              </w:rPr>
            </w:pPr>
            <w:r w:rsidRPr="00A53B1A">
              <w:rPr>
                <w:sz w:val="24"/>
                <w:szCs w:val="24"/>
              </w:rPr>
              <w:t>Dzīvokļa pabalsts kurināmā iegādei</w:t>
            </w:r>
          </w:p>
        </w:tc>
        <w:tc>
          <w:tcPr>
            <w:tcW w:w="1417" w:type="dxa"/>
          </w:tcPr>
          <w:p w14:paraId="2CA78B21" w14:textId="77777777" w:rsidR="0026662D" w:rsidRDefault="0026662D" w:rsidP="00254767">
            <w:pPr>
              <w:spacing w:before="100" w:beforeAutospacing="1" w:after="100" w:afterAutospacing="1"/>
              <w:contextualSpacing/>
              <w:jc w:val="right"/>
              <w:rPr>
                <w:sz w:val="24"/>
                <w:szCs w:val="24"/>
              </w:rPr>
            </w:pPr>
            <w:r w:rsidRPr="00A53B1A">
              <w:rPr>
                <w:sz w:val="24"/>
                <w:szCs w:val="24"/>
              </w:rPr>
              <w:t>4</w:t>
            </w:r>
            <w:r>
              <w:rPr>
                <w:sz w:val="24"/>
                <w:szCs w:val="24"/>
              </w:rPr>
              <w:t xml:space="preserve"> </w:t>
            </w:r>
            <w:r w:rsidRPr="00A53B1A">
              <w:rPr>
                <w:sz w:val="24"/>
                <w:szCs w:val="24"/>
              </w:rPr>
              <w:t>005</w:t>
            </w:r>
            <w:r>
              <w:rPr>
                <w:sz w:val="24"/>
                <w:szCs w:val="24"/>
              </w:rPr>
              <w:t xml:space="preserve"> 000</w:t>
            </w:r>
          </w:p>
        </w:tc>
        <w:tc>
          <w:tcPr>
            <w:tcW w:w="1843" w:type="dxa"/>
          </w:tcPr>
          <w:p w14:paraId="32914822" w14:textId="77777777" w:rsidR="0026662D" w:rsidRDefault="0026662D" w:rsidP="00254767">
            <w:pPr>
              <w:spacing w:before="100" w:beforeAutospacing="1" w:after="100" w:afterAutospacing="1"/>
              <w:contextualSpacing/>
              <w:jc w:val="right"/>
              <w:rPr>
                <w:sz w:val="24"/>
                <w:szCs w:val="24"/>
              </w:rPr>
            </w:pPr>
            <w:r w:rsidRPr="00A53B1A">
              <w:rPr>
                <w:sz w:val="24"/>
                <w:szCs w:val="24"/>
              </w:rPr>
              <w:t>32</w:t>
            </w:r>
            <w:r>
              <w:rPr>
                <w:sz w:val="24"/>
                <w:szCs w:val="24"/>
              </w:rPr>
              <w:t xml:space="preserve"> </w:t>
            </w:r>
            <w:r w:rsidRPr="00A53B1A">
              <w:rPr>
                <w:sz w:val="24"/>
                <w:szCs w:val="24"/>
              </w:rPr>
              <w:t>473</w:t>
            </w:r>
          </w:p>
        </w:tc>
      </w:tr>
      <w:tr w:rsidR="0026662D" w14:paraId="628882B6" w14:textId="77777777" w:rsidTr="00254767">
        <w:tc>
          <w:tcPr>
            <w:tcW w:w="5949" w:type="dxa"/>
          </w:tcPr>
          <w:p w14:paraId="446BED43" w14:textId="77777777" w:rsidR="0026662D" w:rsidRDefault="0026662D" w:rsidP="00254767">
            <w:pPr>
              <w:spacing w:before="100" w:beforeAutospacing="1" w:after="100" w:afterAutospacing="1"/>
              <w:contextualSpacing/>
              <w:jc w:val="both"/>
              <w:rPr>
                <w:sz w:val="24"/>
                <w:szCs w:val="24"/>
              </w:rPr>
            </w:pPr>
            <w:r>
              <w:rPr>
                <w:sz w:val="24"/>
                <w:szCs w:val="24"/>
              </w:rPr>
              <w:t>Pabalsti</w:t>
            </w:r>
            <w:r w:rsidRPr="00A53B1A">
              <w:rPr>
                <w:sz w:val="24"/>
                <w:szCs w:val="24"/>
              </w:rPr>
              <w:t xml:space="preserve"> citu ar dzīvokļa maksājumiem saistītu izdevumu segšanai</w:t>
            </w:r>
          </w:p>
        </w:tc>
        <w:tc>
          <w:tcPr>
            <w:tcW w:w="1417" w:type="dxa"/>
          </w:tcPr>
          <w:p w14:paraId="7B7A0A70" w14:textId="77777777" w:rsidR="0026662D" w:rsidRDefault="0026662D" w:rsidP="00254767">
            <w:pPr>
              <w:spacing w:before="100" w:beforeAutospacing="1" w:after="100" w:afterAutospacing="1"/>
              <w:contextualSpacing/>
              <w:jc w:val="right"/>
              <w:rPr>
                <w:sz w:val="24"/>
                <w:szCs w:val="24"/>
              </w:rPr>
            </w:pPr>
            <w:r>
              <w:rPr>
                <w:sz w:val="24"/>
                <w:szCs w:val="24"/>
              </w:rPr>
              <w:t>280 000</w:t>
            </w:r>
          </w:p>
        </w:tc>
        <w:tc>
          <w:tcPr>
            <w:tcW w:w="1843" w:type="dxa"/>
          </w:tcPr>
          <w:p w14:paraId="13EF687F" w14:textId="77777777" w:rsidR="0026662D" w:rsidRDefault="0026662D" w:rsidP="00254767">
            <w:pPr>
              <w:spacing w:before="100" w:beforeAutospacing="1" w:after="100" w:afterAutospacing="1"/>
              <w:contextualSpacing/>
              <w:jc w:val="right"/>
              <w:rPr>
                <w:sz w:val="24"/>
                <w:szCs w:val="24"/>
              </w:rPr>
            </w:pPr>
            <w:r>
              <w:rPr>
                <w:sz w:val="24"/>
                <w:szCs w:val="24"/>
              </w:rPr>
              <w:t>7 222</w:t>
            </w:r>
          </w:p>
        </w:tc>
      </w:tr>
      <w:tr w:rsidR="0026662D" w14:paraId="2951D473" w14:textId="77777777" w:rsidTr="00254767">
        <w:tc>
          <w:tcPr>
            <w:tcW w:w="5949" w:type="dxa"/>
          </w:tcPr>
          <w:p w14:paraId="2A0B7143" w14:textId="77777777" w:rsidR="0026662D" w:rsidRPr="002C34D4" w:rsidRDefault="0026662D" w:rsidP="00254767">
            <w:pPr>
              <w:spacing w:before="100" w:beforeAutospacing="1" w:after="100" w:afterAutospacing="1"/>
              <w:contextualSpacing/>
              <w:jc w:val="both"/>
              <w:rPr>
                <w:sz w:val="24"/>
                <w:szCs w:val="24"/>
              </w:rPr>
            </w:pPr>
            <w:r>
              <w:rPr>
                <w:sz w:val="24"/>
                <w:szCs w:val="24"/>
              </w:rPr>
              <w:t>Bāreņiem – vienreizēji pabalsti</w:t>
            </w:r>
          </w:p>
        </w:tc>
        <w:tc>
          <w:tcPr>
            <w:tcW w:w="1417" w:type="dxa"/>
          </w:tcPr>
          <w:p w14:paraId="1404D575" w14:textId="77777777" w:rsidR="0026662D" w:rsidRPr="002C34D4" w:rsidRDefault="0026662D" w:rsidP="00254767">
            <w:pPr>
              <w:spacing w:before="100" w:beforeAutospacing="1" w:after="100" w:afterAutospacing="1"/>
              <w:contextualSpacing/>
              <w:jc w:val="right"/>
              <w:rPr>
                <w:sz w:val="24"/>
                <w:szCs w:val="24"/>
              </w:rPr>
            </w:pPr>
            <w:r w:rsidRPr="002C34D4">
              <w:rPr>
                <w:sz w:val="24"/>
                <w:szCs w:val="24"/>
              </w:rPr>
              <w:t>21</w:t>
            </w:r>
            <w:r>
              <w:rPr>
                <w:sz w:val="24"/>
                <w:szCs w:val="24"/>
              </w:rPr>
              <w:t>4 000</w:t>
            </w:r>
          </w:p>
        </w:tc>
        <w:tc>
          <w:tcPr>
            <w:tcW w:w="1843" w:type="dxa"/>
          </w:tcPr>
          <w:p w14:paraId="187DB33C" w14:textId="77777777" w:rsidR="0026662D" w:rsidRPr="002C34D4" w:rsidRDefault="0026662D" w:rsidP="00254767">
            <w:pPr>
              <w:spacing w:before="100" w:beforeAutospacing="1" w:after="100" w:afterAutospacing="1"/>
              <w:contextualSpacing/>
              <w:jc w:val="right"/>
              <w:rPr>
                <w:sz w:val="24"/>
                <w:szCs w:val="24"/>
              </w:rPr>
            </w:pPr>
            <w:r w:rsidRPr="002C34D4">
              <w:rPr>
                <w:sz w:val="24"/>
                <w:szCs w:val="24"/>
              </w:rPr>
              <w:t>1</w:t>
            </w:r>
            <w:r>
              <w:rPr>
                <w:sz w:val="24"/>
                <w:szCs w:val="24"/>
              </w:rPr>
              <w:t xml:space="preserve"> </w:t>
            </w:r>
            <w:r w:rsidRPr="002C34D4">
              <w:rPr>
                <w:sz w:val="24"/>
                <w:szCs w:val="24"/>
              </w:rPr>
              <w:t>208</w:t>
            </w:r>
          </w:p>
        </w:tc>
      </w:tr>
      <w:tr w:rsidR="0026662D" w14:paraId="352C3C97" w14:textId="77777777" w:rsidTr="00254767">
        <w:tc>
          <w:tcPr>
            <w:tcW w:w="5949" w:type="dxa"/>
          </w:tcPr>
          <w:p w14:paraId="434FF67A" w14:textId="77777777" w:rsidR="0026662D" w:rsidRDefault="0026662D" w:rsidP="00254767">
            <w:pPr>
              <w:spacing w:before="100" w:beforeAutospacing="1" w:after="100" w:afterAutospacing="1"/>
              <w:contextualSpacing/>
              <w:jc w:val="both"/>
              <w:rPr>
                <w:sz w:val="24"/>
                <w:szCs w:val="24"/>
              </w:rPr>
            </w:pPr>
            <w:r>
              <w:rPr>
                <w:sz w:val="24"/>
                <w:szCs w:val="24"/>
              </w:rPr>
              <w:t>Bāreņiem – ikmēneša pabalsti</w:t>
            </w:r>
          </w:p>
        </w:tc>
        <w:tc>
          <w:tcPr>
            <w:tcW w:w="1417" w:type="dxa"/>
          </w:tcPr>
          <w:p w14:paraId="6DAF70B9" w14:textId="77777777" w:rsidR="0026662D" w:rsidRPr="002C34D4" w:rsidRDefault="0026662D" w:rsidP="00254767">
            <w:pPr>
              <w:spacing w:before="100" w:beforeAutospacing="1" w:after="100" w:afterAutospacing="1"/>
              <w:contextualSpacing/>
              <w:jc w:val="right"/>
              <w:rPr>
                <w:sz w:val="24"/>
                <w:szCs w:val="24"/>
              </w:rPr>
            </w:pPr>
            <w:r w:rsidRPr="00383135">
              <w:rPr>
                <w:sz w:val="24"/>
                <w:szCs w:val="24"/>
              </w:rPr>
              <w:t>93</w:t>
            </w:r>
            <w:r>
              <w:rPr>
                <w:sz w:val="24"/>
                <w:szCs w:val="24"/>
              </w:rPr>
              <w:t>3 000</w:t>
            </w:r>
          </w:p>
        </w:tc>
        <w:tc>
          <w:tcPr>
            <w:tcW w:w="1843" w:type="dxa"/>
          </w:tcPr>
          <w:p w14:paraId="7E845134" w14:textId="77777777" w:rsidR="0026662D" w:rsidRPr="002C34D4" w:rsidRDefault="0026662D" w:rsidP="00254767">
            <w:pPr>
              <w:spacing w:before="100" w:beforeAutospacing="1" w:after="100" w:afterAutospacing="1"/>
              <w:contextualSpacing/>
              <w:jc w:val="right"/>
              <w:rPr>
                <w:sz w:val="24"/>
                <w:szCs w:val="24"/>
              </w:rPr>
            </w:pPr>
            <w:r w:rsidRPr="00383135">
              <w:rPr>
                <w:sz w:val="24"/>
                <w:szCs w:val="24"/>
              </w:rPr>
              <w:t>12</w:t>
            </w:r>
            <w:r>
              <w:rPr>
                <w:sz w:val="24"/>
                <w:szCs w:val="24"/>
              </w:rPr>
              <w:t xml:space="preserve"> </w:t>
            </w:r>
            <w:r w:rsidRPr="00383135">
              <w:rPr>
                <w:sz w:val="24"/>
                <w:szCs w:val="24"/>
              </w:rPr>
              <w:t>4</w:t>
            </w:r>
            <w:r>
              <w:rPr>
                <w:sz w:val="24"/>
                <w:szCs w:val="24"/>
              </w:rPr>
              <w:t>12</w:t>
            </w:r>
          </w:p>
        </w:tc>
      </w:tr>
      <w:tr w:rsidR="0026662D" w14:paraId="34044C60" w14:textId="77777777" w:rsidTr="00254767">
        <w:tc>
          <w:tcPr>
            <w:tcW w:w="5949" w:type="dxa"/>
          </w:tcPr>
          <w:p w14:paraId="7D1D3AB4" w14:textId="77777777" w:rsidR="0026662D" w:rsidRDefault="0026662D" w:rsidP="00254767">
            <w:pPr>
              <w:spacing w:before="100" w:beforeAutospacing="1" w:after="100" w:afterAutospacing="1"/>
              <w:contextualSpacing/>
              <w:jc w:val="both"/>
              <w:rPr>
                <w:sz w:val="24"/>
                <w:szCs w:val="24"/>
              </w:rPr>
            </w:pPr>
            <w:r>
              <w:rPr>
                <w:sz w:val="24"/>
                <w:szCs w:val="24"/>
              </w:rPr>
              <w:t>Pabalsti aizgādņiem, aizbildņiem, audžuģimenēm</w:t>
            </w:r>
          </w:p>
        </w:tc>
        <w:tc>
          <w:tcPr>
            <w:tcW w:w="1417" w:type="dxa"/>
          </w:tcPr>
          <w:p w14:paraId="65620107" w14:textId="77777777" w:rsidR="0026662D" w:rsidRPr="0002164A" w:rsidRDefault="0026662D" w:rsidP="00254767">
            <w:pPr>
              <w:spacing w:before="100" w:beforeAutospacing="1" w:after="100" w:afterAutospacing="1"/>
              <w:contextualSpacing/>
              <w:jc w:val="right"/>
              <w:rPr>
                <w:sz w:val="24"/>
                <w:szCs w:val="24"/>
              </w:rPr>
            </w:pPr>
            <w:r w:rsidRPr="00FB66AF">
              <w:rPr>
                <w:sz w:val="24"/>
                <w:szCs w:val="24"/>
              </w:rPr>
              <w:t>615</w:t>
            </w:r>
            <w:r>
              <w:rPr>
                <w:sz w:val="24"/>
                <w:szCs w:val="24"/>
              </w:rPr>
              <w:t xml:space="preserve"> 000</w:t>
            </w:r>
          </w:p>
        </w:tc>
        <w:tc>
          <w:tcPr>
            <w:tcW w:w="1843" w:type="dxa"/>
          </w:tcPr>
          <w:p w14:paraId="7BCE4A46" w14:textId="77777777" w:rsidR="0026662D" w:rsidRPr="00383135" w:rsidRDefault="0026662D" w:rsidP="00254767">
            <w:pPr>
              <w:spacing w:before="100" w:beforeAutospacing="1" w:after="100" w:afterAutospacing="1"/>
              <w:contextualSpacing/>
              <w:jc w:val="right"/>
              <w:rPr>
                <w:sz w:val="24"/>
                <w:szCs w:val="24"/>
              </w:rPr>
            </w:pPr>
            <w:r w:rsidRPr="00FB66AF">
              <w:rPr>
                <w:sz w:val="24"/>
                <w:szCs w:val="24"/>
              </w:rPr>
              <w:t>10</w:t>
            </w:r>
            <w:r>
              <w:rPr>
                <w:sz w:val="24"/>
                <w:szCs w:val="24"/>
              </w:rPr>
              <w:t xml:space="preserve"> </w:t>
            </w:r>
            <w:r w:rsidRPr="00FB66AF">
              <w:rPr>
                <w:sz w:val="24"/>
                <w:szCs w:val="24"/>
              </w:rPr>
              <w:t>560</w:t>
            </w:r>
          </w:p>
        </w:tc>
      </w:tr>
      <w:tr w:rsidR="0026662D" w14:paraId="2EC0FA88" w14:textId="77777777" w:rsidTr="00254767">
        <w:tc>
          <w:tcPr>
            <w:tcW w:w="5949" w:type="dxa"/>
          </w:tcPr>
          <w:p w14:paraId="23F2DCE9" w14:textId="77777777" w:rsidR="0026662D" w:rsidRDefault="0026662D" w:rsidP="00254767">
            <w:pPr>
              <w:spacing w:before="100" w:beforeAutospacing="1" w:after="100" w:afterAutospacing="1"/>
              <w:contextualSpacing/>
              <w:jc w:val="both"/>
              <w:rPr>
                <w:sz w:val="24"/>
                <w:szCs w:val="24"/>
              </w:rPr>
            </w:pPr>
            <w:r>
              <w:rPr>
                <w:sz w:val="24"/>
                <w:szCs w:val="24"/>
              </w:rPr>
              <w:t>A</w:t>
            </w:r>
            <w:r w:rsidRPr="00383135">
              <w:rPr>
                <w:sz w:val="24"/>
                <w:szCs w:val="24"/>
              </w:rPr>
              <w:t>udžuģimen</w:t>
            </w:r>
            <w:r>
              <w:rPr>
                <w:sz w:val="24"/>
                <w:szCs w:val="24"/>
              </w:rPr>
              <w:t>ēm -</w:t>
            </w:r>
            <w:r w:rsidRPr="00383135">
              <w:rPr>
                <w:sz w:val="24"/>
                <w:szCs w:val="24"/>
              </w:rPr>
              <w:t xml:space="preserve"> pabalsts apģērba un mīkstā inventāra iegādei</w:t>
            </w:r>
          </w:p>
        </w:tc>
        <w:tc>
          <w:tcPr>
            <w:tcW w:w="1417" w:type="dxa"/>
          </w:tcPr>
          <w:p w14:paraId="3711AEE9" w14:textId="77777777" w:rsidR="0026662D" w:rsidRPr="00383135" w:rsidRDefault="0026662D" w:rsidP="00254767">
            <w:pPr>
              <w:spacing w:before="100" w:beforeAutospacing="1" w:after="100" w:afterAutospacing="1"/>
              <w:contextualSpacing/>
              <w:jc w:val="right"/>
              <w:rPr>
                <w:sz w:val="24"/>
                <w:szCs w:val="24"/>
              </w:rPr>
            </w:pPr>
            <w:r w:rsidRPr="0002164A">
              <w:rPr>
                <w:sz w:val="24"/>
                <w:szCs w:val="24"/>
              </w:rPr>
              <w:t>18</w:t>
            </w:r>
            <w:r>
              <w:rPr>
                <w:sz w:val="24"/>
                <w:szCs w:val="24"/>
              </w:rPr>
              <w:t>3 000</w:t>
            </w:r>
          </w:p>
        </w:tc>
        <w:tc>
          <w:tcPr>
            <w:tcW w:w="1843" w:type="dxa"/>
          </w:tcPr>
          <w:p w14:paraId="3C6FF96F" w14:textId="77777777" w:rsidR="0026662D" w:rsidRPr="00383135" w:rsidRDefault="0026662D" w:rsidP="00254767">
            <w:pPr>
              <w:spacing w:before="100" w:beforeAutospacing="1" w:after="100" w:afterAutospacing="1"/>
              <w:contextualSpacing/>
              <w:jc w:val="right"/>
              <w:rPr>
                <w:sz w:val="24"/>
                <w:szCs w:val="24"/>
              </w:rPr>
            </w:pPr>
            <w:r w:rsidRPr="00383135">
              <w:rPr>
                <w:sz w:val="24"/>
                <w:szCs w:val="24"/>
              </w:rPr>
              <w:t>2</w:t>
            </w:r>
            <w:r>
              <w:rPr>
                <w:sz w:val="24"/>
                <w:szCs w:val="24"/>
              </w:rPr>
              <w:t xml:space="preserve"> </w:t>
            </w:r>
            <w:r w:rsidRPr="00383135">
              <w:rPr>
                <w:sz w:val="24"/>
                <w:szCs w:val="24"/>
              </w:rPr>
              <w:t>133</w:t>
            </w:r>
          </w:p>
        </w:tc>
      </w:tr>
      <w:tr w:rsidR="0026662D" w14:paraId="53AA411C" w14:textId="77777777" w:rsidTr="00254767">
        <w:tc>
          <w:tcPr>
            <w:tcW w:w="5949" w:type="dxa"/>
          </w:tcPr>
          <w:p w14:paraId="3C57F9C4" w14:textId="77777777" w:rsidR="0026662D" w:rsidRDefault="0026662D" w:rsidP="00254767">
            <w:pPr>
              <w:spacing w:before="100" w:beforeAutospacing="1" w:after="100" w:afterAutospacing="1"/>
              <w:contextualSpacing/>
              <w:jc w:val="both"/>
              <w:rPr>
                <w:sz w:val="24"/>
                <w:szCs w:val="24"/>
              </w:rPr>
            </w:pPr>
            <w:r w:rsidRPr="0002164A">
              <w:rPr>
                <w:sz w:val="24"/>
                <w:szCs w:val="24"/>
              </w:rPr>
              <w:t>Vienreizējs pabalsts ārkārtas situācijā</w:t>
            </w:r>
            <w:r>
              <w:rPr>
                <w:sz w:val="24"/>
                <w:szCs w:val="24"/>
              </w:rPr>
              <w:t>, neparedzētos gadījumos</w:t>
            </w:r>
          </w:p>
        </w:tc>
        <w:tc>
          <w:tcPr>
            <w:tcW w:w="1417" w:type="dxa"/>
          </w:tcPr>
          <w:p w14:paraId="16159D30" w14:textId="77777777" w:rsidR="0026662D" w:rsidRPr="00383135" w:rsidRDefault="0026662D" w:rsidP="00254767">
            <w:pPr>
              <w:spacing w:before="100" w:beforeAutospacing="1" w:after="100" w:afterAutospacing="1"/>
              <w:contextualSpacing/>
              <w:jc w:val="right"/>
              <w:rPr>
                <w:sz w:val="24"/>
                <w:szCs w:val="24"/>
              </w:rPr>
            </w:pPr>
            <w:r w:rsidRPr="0002164A">
              <w:rPr>
                <w:sz w:val="24"/>
                <w:szCs w:val="24"/>
              </w:rPr>
              <w:t>996</w:t>
            </w:r>
            <w:r>
              <w:rPr>
                <w:sz w:val="24"/>
                <w:szCs w:val="24"/>
              </w:rPr>
              <w:t xml:space="preserve"> 000</w:t>
            </w:r>
          </w:p>
        </w:tc>
        <w:tc>
          <w:tcPr>
            <w:tcW w:w="1843" w:type="dxa"/>
          </w:tcPr>
          <w:p w14:paraId="563BEAC4" w14:textId="77777777" w:rsidR="0026662D" w:rsidRPr="00383135" w:rsidRDefault="0026662D" w:rsidP="00254767">
            <w:pPr>
              <w:spacing w:before="100" w:beforeAutospacing="1" w:after="100" w:afterAutospacing="1"/>
              <w:contextualSpacing/>
              <w:jc w:val="right"/>
              <w:rPr>
                <w:sz w:val="24"/>
                <w:szCs w:val="24"/>
              </w:rPr>
            </w:pPr>
            <w:r w:rsidRPr="0002164A">
              <w:rPr>
                <w:sz w:val="24"/>
                <w:szCs w:val="24"/>
              </w:rPr>
              <w:t>6</w:t>
            </w:r>
            <w:r>
              <w:rPr>
                <w:sz w:val="24"/>
                <w:szCs w:val="24"/>
              </w:rPr>
              <w:t xml:space="preserve"> </w:t>
            </w:r>
            <w:r w:rsidRPr="0002164A">
              <w:rPr>
                <w:sz w:val="24"/>
                <w:szCs w:val="24"/>
              </w:rPr>
              <w:t>717</w:t>
            </w:r>
          </w:p>
        </w:tc>
      </w:tr>
      <w:tr w:rsidR="0026662D" w14:paraId="73D41490" w14:textId="77777777" w:rsidTr="00254767">
        <w:tc>
          <w:tcPr>
            <w:tcW w:w="5949" w:type="dxa"/>
          </w:tcPr>
          <w:p w14:paraId="4590BC31" w14:textId="77777777" w:rsidR="0026662D" w:rsidRDefault="0026662D" w:rsidP="00254767">
            <w:pPr>
              <w:spacing w:before="100" w:beforeAutospacing="1" w:after="100" w:afterAutospacing="1"/>
              <w:contextualSpacing/>
              <w:jc w:val="both"/>
              <w:rPr>
                <w:sz w:val="24"/>
                <w:szCs w:val="24"/>
              </w:rPr>
            </w:pPr>
            <w:r>
              <w:rPr>
                <w:sz w:val="24"/>
                <w:szCs w:val="24"/>
              </w:rPr>
              <w:t>Pabalsts sociālai rehabilitācijai</w:t>
            </w:r>
          </w:p>
        </w:tc>
        <w:tc>
          <w:tcPr>
            <w:tcW w:w="1417" w:type="dxa"/>
          </w:tcPr>
          <w:p w14:paraId="5C9088A7" w14:textId="77777777" w:rsidR="0026662D" w:rsidRPr="00A53B1A" w:rsidRDefault="0026662D" w:rsidP="00254767">
            <w:pPr>
              <w:spacing w:before="100" w:beforeAutospacing="1" w:after="100" w:afterAutospacing="1"/>
              <w:contextualSpacing/>
              <w:jc w:val="right"/>
              <w:rPr>
                <w:sz w:val="24"/>
                <w:szCs w:val="24"/>
              </w:rPr>
            </w:pPr>
            <w:r>
              <w:rPr>
                <w:sz w:val="24"/>
                <w:szCs w:val="24"/>
              </w:rPr>
              <w:t>63 000</w:t>
            </w:r>
          </w:p>
        </w:tc>
        <w:tc>
          <w:tcPr>
            <w:tcW w:w="1843" w:type="dxa"/>
          </w:tcPr>
          <w:p w14:paraId="2FD75B3E" w14:textId="77777777" w:rsidR="0026662D" w:rsidRPr="00A53B1A" w:rsidRDefault="0026662D" w:rsidP="00254767">
            <w:pPr>
              <w:spacing w:before="100" w:beforeAutospacing="1" w:after="100" w:afterAutospacing="1"/>
              <w:contextualSpacing/>
              <w:jc w:val="right"/>
              <w:rPr>
                <w:sz w:val="24"/>
                <w:szCs w:val="24"/>
              </w:rPr>
            </w:pPr>
            <w:r>
              <w:rPr>
                <w:sz w:val="24"/>
                <w:szCs w:val="24"/>
              </w:rPr>
              <w:t>739</w:t>
            </w:r>
          </w:p>
        </w:tc>
      </w:tr>
      <w:tr w:rsidR="0026662D" w14:paraId="2D694DDC" w14:textId="77777777" w:rsidTr="00254767">
        <w:tc>
          <w:tcPr>
            <w:tcW w:w="5949" w:type="dxa"/>
          </w:tcPr>
          <w:p w14:paraId="2A25DD9D" w14:textId="77777777" w:rsidR="0026662D" w:rsidRDefault="0026662D" w:rsidP="00254767">
            <w:pPr>
              <w:spacing w:before="100" w:beforeAutospacing="1" w:after="100" w:afterAutospacing="1"/>
              <w:contextualSpacing/>
              <w:jc w:val="both"/>
              <w:rPr>
                <w:sz w:val="24"/>
                <w:szCs w:val="24"/>
              </w:rPr>
            </w:pPr>
            <w:r>
              <w:rPr>
                <w:sz w:val="24"/>
                <w:szCs w:val="24"/>
              </w:rPr>
              <w:t>Citi pabalsti ģimenēm ar bērniem</w:t>
            </w:r>
          </w:p>
        </w:tc>
        <w:tc>
          <w:tcPr>
            <w:tcW w:w="1417" w:type="dxa"/>
          </w:tcPr>
          <w:p w14:paraId="09B388E9" w14:textId="77777777" w:rsidR="0026662D" w:rsidRDefault="0026662D" w:rsidP="00254767">
            <w:pPr>
              <w:spacing w:before="100" w:beforeAutospacing="1" w:after="100" w:afterAutospacing="1"/>
              <w:contextualSpacing/>
              <w:jc w:val="right"/>
              <w:rPr>
                <w:sz w:val="24"/>
                <w:szCs w:val="24"/>
              </w:rPr>
            </w:pPr>
            <w:r>
              <w:rPr>
                <w:sz w:val="24"/>
                <w:szCs w:val="24"/>
              </w:rPr>
              <w:t>44 000</w:t>
            </w:r>
          </w:p>
        </w:tc>
        <w:tc>
          <w:tcPr>
            <w:tcW w:w="1843" w:type="dxa"/>
          </w:tcPr>
          <w:p w14:paraId="479800F3" w14:textId="77777777" w:rsidR="0026662D" w:rsidRDefault="0026662D" w:rsidP="00254767">
            <w:pPr>
              <w:spacing w:before="100" w:beforeAutospacing="1" w:after="100" w:afterAutospacing="1"/>
              <w:contextualSpacing/>
              <w:jc w:val="right"/>
              <w:rPr>
                <w:sz w:val="24"/>
                <w:szCs w:val="24"/>
              </w:rPr>
            </w:pPr>
            <w:r>
              <w:rPr>
                <w:sz w:val="24"/>
                <w:szCs w:val="24"/>
              </w:rPr>
              <w:t>741</w:t>
            </w:r>
          </w:p>
        </w:tc>
      </w:tr>
      <w:tr w:rsidR="0026662D" w14:paraId="4E1A5B29" w14:textId="77777777" w:rsidTr="00254767">
        <w:tc>
          <w:tcPr>
            <w:tcW w:w="5949" w:type="dxa"/>
          </w:tcPr>
          <w:p w14:paraId="3BDCB3C2" w14:textId="77777777" w:rsidR="0026662D" w:rsidRDefault="0026662D" w:rsidP="00254767">
            <w:pPr>
              <w:spacing w:before="100" w:beforeAutospacing="1" w:after="100" w:afterAutospacing="1"/>
              <w:contextualSpacing/>
              <w:jc w:val="both"/>
              <w:rPr>
                <w:sz w:val="24"/>
                <w:szCs w:val="24"/>
              </w:rPr>
            </w:pPr>
            <w:r>
              <w:rPr>
                <w:sz w:val="24"/>
                <w:szCs w:val="24"/>
              </w:rPr>
              <w:t>Pabalsti no ieslodzījuma atbrīvotām personām</w:t>
            </w:r>
          </w:p>
        </w:tc>
        <w:tc>
          <w:tcPr>
            <w:tcW w:w="1417" w:type="dxa"/>
          </w:tcPr>
          <w:p w14:paraId="1CE8F438" w14:textId="77777777" w:rsidR="0026662D" w:rsidRDefault="0026662D" w:rsidP="00254767">
            <w:pPr>
              <w:spacing w:before="100" w:beforeAutospacing="1" w:after="100" w:afterAutospacing="1"/>
              <w:contextualSpacing/>
              <w:jc w:val="right"/>
              <w:rPr>
                <w:sz w:val="24"/>
                <w:szCs w:val="24"/>
              </w:rPr>
            </w:pPr>
            <w:r>
              <w:rPr>
                <w:sz w:val="24"/>
                <w:szCs w:val="24"/>
              </w:rPr>
              <w:t>22 000</w:t>
            </w:r>
          </w:p>
        </w:tc>
        <w:tc>
          <w:tcPr>
            <w:tcW w:w="1843" w:type="dxa"/>
          </w:tcPr>
          <w:p w14:paraId="2FEDBA8C" w14:textId="77777777" w:rsidR="0026662D" w:rsidRDefault="0026662D" w:rsidP="00254767">
            <w:pPr>
              <w:spacing w:before="100" w:beforeAutospacing="1" w:after="100" w:afterAutospacing="1"/>
              <w:contextualSpacing/>
              <w:jc w:val="right"/>
              <w:rPr>
                <w:sz w:val="24"/>
                <w:szCs w:val="24"/>
              </w:rPr>
            </w:pPr>
            <w:r>
              <w:rPr>
                <w:sz w:val="24"/>
                <w:szCs w:val="24"/>
              </w:rPr>
              <w:t>494</w:t>
            </w:r>
          </w:p>
        </w:tc>
      </w:tr>
      <w:tr w:rsidR="0026662D" w14:paraId="7E529D28" w14:textId="77777777" w:rsidTr="00254767">
        <w:tc>
          <w:tcPr>
            <w:tcW w:w="5949" w:type="dxa"/>
          </w:tcPr>
          <w:p w14:paraId="6428069D" w14:textId="77777777" w:rsidR="0026662D" w:rsidRPr="0002164A" w:rsidRDefault="0026662D" w:rsidP="00254767">
            <w:pPr>
              <w:spacing w:before="100" w:beforeAutospacing="1" w:after="100" w:afterAutospacing="1"/>
              <w:contextualSpacing/>
              <w:jc w:val="both"/>
              <w:rPr>
                <w:sz w:val="24"/>
                <w:szCs w:val="24"/>
              </w:rPr>
            </w:pPr>
            <w:r>
              <w:rPr>
                <w:sz w:val="24"/>
                <w:szCs w:val="24"/>
              </w:rPr>
              <w:t>Apģērbam, apaviem</w:t>
            </w:r>
          </w:p>
        </w:tc>
        <w:tc>
          <w:tcPr>
            <w:tcW w:w="1417" w:type="dxa"/>
          </w:tcPr>
          <w:p w14:paraId="6E92A341" w14:textId="77777777" w:rsidR="0026662D" w:rsidRPr="0002164A" w:rsidRDefault="0026662D" w:rsidP="00254767">
            <w:pPr>
              <w:spacing w:before="100" w:beforeAutospacing="1" w:after="100" w:afterAutospacing="1"/>
              <w:contextualSpacing/>
              <w:jc w:val="right"/>
              <w:rPr>
                <w:sz w:val="24"/>
                <w:szCs w:val="24"/>
              </w:rPr>
            </w:pPr>
            <w:r>
              <w:rPr>
                <w:sz w:val="24"/>
                <w:szCs w:val="24"/>
              </w:rPr>
              <w:t>27 000</w:t>
            </w:r>
          </w:p>
        </w:tc>
        <w:tc>
          <w:tcPr>
            <w:tcW w:w="1843" w:type="dxa"/>
          </w:tcPr>
          <w:p w14:paraId="0A8DD5E0" w14:textId="77777777" w:rsidR="0026662D" w:rsidRPr="0002164A" w:rsidRDefault="0026662D" w:rsidP="00254767">
            <w:pPr>
              <w:spacing w:before="100" w:beforeAutospacing="1" w:after="100" w:afterAutospacing="1"/>
              <w:contextualSpacing/>
              <w:jc w:val="right"/>
              <w:rPr>
                <w:sz w:val="24"/>
                <w:szCs w:val="24"/>
              </w:rPr>
            </w:pPr>
            <w:r>
              <w:rPr>
                <w:sz w:val="24"/>
                <w:szCs w:val="24"/>
              </w:rPr>
              <w:t>538</w:t>
            </w:r>
          </w:p>
        </w:tc>
      </w:tr>
      <w:tr w:rsidR="0026662D" w14:paraId="7673A8A6" w14:textId="77777777" w:rsidTr="00254767">
        <w:tc>
          <w:tcPr>
            <w:tcW w:w="5949" w:type="dxa"/>
          </w:tcPr>
          <w:p w14:paraId="4263FCDF" w14:textId="77777777" w:rsidR="0026662D" w:rsidRDefault="0026662D" w:rsidP="00254767">
            <w:pPr>
              <w:spacing w:before="100" w:beforeAutospacing="1" w:after="100" w:afterAutospacing="1"/>
              <w:contextualSpacing/>
              <w:jc w:val="both"/>
              <w:rPr>
                <w:sz w:val="24"/>
                <w:szCs w:val="24"/>
              </w:rPr>
            </w:pPr>
            <w:r>
              <w:rPr>
                <w:sz w:val="24"/>
                <w:szCs w:val="24"/>
              </w:rPr>
              <w:t>Ar pamatvajadzībām saistītu pakalpojumu saņemšanai</w:t>
            </w:r>
          </w:p>
        </w:tc>
        <w:tc>
          <w:tcPr>
            <w:tcW w:w="1417" w:type="dxa"/>
          </w:tcPr>
          <w:p w14:paraId="10E8BBE0" w14:textId="77777777" w:rsidR="0026662D" w:rsidRDefault="0026662D" w:rsidP="00254767">
            <w:pPr>
              <w:spacing w:before="100" w:beforeAutospacing="1" w:after="100" w:afterAutospacing="1"/>
              <w:contextualSpacing/>
              <w:jc w:val="right"/>
              <w:rPr>
                <w:sz w:val="24"/>
                <w:szCs w:val="24"/>
              </w:rPr>
            </w:pPr>
            <w:r>
              <w:rPr>
                <w:sz w:val="24"/>
                <w:szCs w:val="24"/>
              </w:rPr>
              <w:t>19 000</w:t>
            </w:r>
          </w:p>
        </w:tc>
        <w:tc>
          <w:tcPr>
            <w:tcW w:w="1843" w:type="dxa"/>
          </w:tcPr>
          <w:p w14:paraId="4B7C3114" w14:textId="77777777" w:rsidR="0026662D" w:rsidRDefault="0026662D" w:rsidP="00254767">
            <w:pPr>
              <w:spacing w:before="100" w:beforeAutospacing="1" w:after="100" w:afterAutospacing="1"/>
              <w:contextualSpacing/>
              <w:jc w:val="right"/>
              <w:rPr>
                <w:sz w:val="24"/>
                <w:szCs w:val="24"/>
              </w:rPr>
            </w:pPr>
            <w:r w:rsidRPr="00BC2C4C">
              <w:rPr>
                <w:sz w:val="24"/>
                <w:szCs w:val="24"/>
              </w:rPr>
              <w:t>2</w:t>
            </w:r>
            <w:r>
              <w:rPr>
                <w:sz w:val="24"/>
                <w:szCs w:val="24"/>
              </w:rPr>
              <w:t xml:space="preserve"> </w:t>
            </w:r>
            <w:r w:rsidRPr="00BC2C4C">
              <w:rPr>
                <w:sz w:val="24"/>
                <w:szCs w:val="24"/>
              </w:rPr>
              <w:t>420</w:t>
            </w:r>
          </w:p>
        </w:tc>
      </w:tr>
      <w:tr w:rsidR="0026662D" w14:paraId="16D0624A" w14:textId="77777777" w:rsidTr="00254767">
        <w:tc>
          <w:tcPr>
            <w:tcW w:w="5949" w:type="dxa"/>
          </w:tcPr>
          <w:p w14:paraId="4E19E715" w14:textId="77777777" w:rsidR="0026662D" w:rsidRDefault="0026662D" w:rsidP="00254767">
            <w:pPr>
              <w:spacing w:before="100" w:beforeAutospacing="1" w:after="100" w:afterAutospacing="1"/>
              <w:contextualSpacing/>
              <w:jc w:val="both"/>
              <w:rPr>
                <w:sz w:val="24"/>
                <w:szCs w:val="24"/>
              </w:rPr>
            </w:pPr>
            <w:r>
              <w:rPr>
                <w:sz w:val="24"/>
                <w:szCs w:val="24"/>
              </w:rPr>
              <w:t>Pabalsts dokumentu noformēšanai</w:t>
            </w:r>
          </w:p>
        </w:tc>
        <w:tc>
          <w:tcPr>
            <w:tcW w:w="1417" w:type="dxa"/>
          </w:tcPr>
          <w:p w14:paraId="52C2F75B" w14:textId="77777777" w:rsidR="0026662D" w:rsidRPr="00FB66AF" w:rsidRDefault="0026662D" w:rsidP="00254767">
            <w:pPr>
              <w:spacing w:before="100" w:beforeAutospacing="1" w:after="100" w:afterAutospacing="1"/>
              <w:contextualSpacing/>
              <w:jc w:val="right"/>
              <w:rPr>
                <w:sz w:val="24"/>
                <w:szCs w:val="24"/>
              </w:rPr>
            </w:pPr>
            <w:r>
              <w:rPr>
                <w:sz w:val="24"/>
                <w:szCs w:val="24"/>
              </w:rPr>
              <w:t>15 000</w:t>
            </w:r>
          </w:p>
        </w:tc>
        <w:tc>
          <w:tcPr>
            <w:tcW w:w="1843" w:type="dxa"/>
          </w:tcPr>
          <w:p w14:paraId="1C983906" w14:textId="77777777" w:rsidR="0026662D" w:rsidRPr="00FB66AF" w:rsidRDefault="0026662D" w:rsidP="00254767">
            <w:pPr>
              <w:spacing w:before="100" w:beforeAutospacing="1" w:after="100" w:afterAutospacing="1"/>
              <w:contextualSpacing/>
              <w:jc w:val="right"/>
              <w:rPr>
                <w:sz w:val="24"/>
                <w:szCs w:val="24"/>
              </w:rPr>
            </w:pPr>
            <w:r>
              <w:rPr>
                <w:sz w:val="24"/>
                <w:szCs w:val="24"/>
              </w:rPr>
              <w:t>631</w:t>
            </w:r>
          </w:p>
        </w:tc>
      </w:tr>
      <w:tr w:rsidR="0026662D" w14:paraId="41A68888" w14:textId="77777777" w:rsidTr="00254767">
        <w:tc>
          <w:tcPr>
            <w:tcW w:w="5949" w:type="dxa"/>
          </w:tcPr>
          <w:p w14:paraId="535772D2" w14:textId="77777777" w:rsidR="0026662D" w:rsidRDefault="0026662D" w:rsidP="00254767">
            <w:pPr>
              <w:spacing w:before="100" w:beforeAutospacing="1" w:after="100" w:afterAutospacing="1"/>
              <w:contextualSpacing/>
              <w:jc w:val="both"/>
              <w:rPr>
                <w:sz w:val="24"/>
                <w:szCs w:val="24"/>
              </w:rPr>
            </w:pPr>
            <w:r>
              <w:rPr>
                <w:sz w:val="24"/>
                <w:szCs w:val="24"/>
              </w:rPr>
              <w:t>C</w:t>
            </w:r>
            <w:r w:rsidRPr="002C34D4">
              <w:rPr>
                <w:sz w:val="24"/>
                <w:szCs w:val="24"/>
              </w:rPr>
              <w:t>iti sociālie pakalpojumi</w:t>
            </w:r>
            <w:r>
              <w:rPr>
                <w:sz w:val="24"/>
                <w:szCs w:val="24"/>
              </w:rPr>
              <w:t>, pabalsti un materiālā palīdzība</w:t>
            </w:r>
          </w:p>
        </w:tc>
        <w:tc>
          <w:tcPr>
            <w:tcW w:w="1417" w:type="dxa"/>
          </w:tcPr>
          <w:p w14:paraId="5CDCB622" w14:textId="77777777" w:rsidR="0026662D" w:rsidRDefault="0026662D" w:rsidP="00254767">
            <w:pPr>
              <w:spacing w:before="100" w:beforeAutospacing="1" w:after="100" w:afterAutospacing="1"/>
              <w:contextualSpacing/>
              <w:jc w:val="right"/>
              <w:rPr>
                <w:sz w:val="24"/>
                <w:szCs w:val="24"/>
              </w:rPr>
            </w:pPr>
            <w:r>
              <w:rPr>
                <w:sz w:val="24"/>
                <w:szCs w:val="24"/>
              </w:rPr>
              <w:t>954 000</w:t>
            </w:r>
          </w:p>
        </w:tc>
        <w:tc>
          <w:tcPr>
            <w:tcW w:w="1843" w:type="dxa"/>
          </w:tcPr>
          <w:p w14:paraId="1A441A02" w14:textId="77777777" w:rsidR="0026662D" w:rsidRDefault="0026662D" w:rsidP="00254767">
            <w:pPr>
              <w:spacing w:before="100" w:beforeAutospacing="1" w:after="100" w:afterAutospacing="1"/>
              <w:contextualSpacing/>
              <w:jc w:val="right"/>
              <w:rPr>
                <w:sz w:val="24"/>
                <w:szCs w:val="24"/>
              </w:rPr>
            </w:pPr>
            <w:r w:rsidRPr="00454726">
              <w:rPr>
                <w:sz w:val="24"/>
                <w:szCs w:val="24"/>
              </w:rPr>
              <w:t>11</w:t>
            </w:r>
            <w:r>
              <w:rPr>
                <w:sz w:val="24"/>
                <w:szCs w:val="24"/>
              </w:rPr>
              <w:t xml:space="preserve"> </w:t>
            </w:r>
            <w:r w:rsidRPr="00454726">
              <w:rPr>
                <w:sz w:val="24"/>
                <w:szCs w:val="24"/>
              </w:rPr>
              <w:t>308</w:t>
            </w:r>
          </w:p>
        </w:tc>
      </w:tr>
      <w:tr w:rsidR="0026662D" w14:paraId="28E52B1D" w14:textId="77777777" w:rsidTr="00254767">
        <w:tc>
          <w:tcPr>
            <w:tcW w:w="5949" w:type="dxa"/>
          </w:tcPr>
          <w:p w14:paraId="2CD0A006" w14:textId="77777777" w:rsidR="0026662D" w:rsidRDefault="0026662D" w:rsidP="00254767">
            <w:pPr>
              <w:spacing w:before="100" w:beforeAutospacing="1" w:after="100" w:afterAutospacing="1"/>
              <w:contextualSpacing/>
              <w:jc w:val="both"/>
              <w:rPr>
                <w:sz w:val="24"/>
                <w:szCs w:val="24"/>
              </w:rPr>
            </w:pPr>
            <w:r>
              <w:rPr>
                <w:sz w:val="24"/>
                <w:szCs w:val="24"/>
              </w:rPr>
              <w:t>Pabalsti represētām personām</w:t>
            </w:r>
          </w:p>
        </w:tc>
        <w:tc>
          <w:tcPr>
            <w:tcW w:w="1417" w:type="dxa"/>
          </w:tcPr>
          <w:p w14:paraId="5A97DF1E" w14:textId="77777777" w:rsidR="0026662D" w:rsidRDefault="0026662D" w:rsidP="00254767">
            <w:pPr>
              <w:spacing w:before="100" w:beforeAutospacing="1" w:after="100" w:afterAutospacing="1"/>
              <w:contextualSpacing/>
              <w:jc w:val="right"/>
              <w:rPr>
                <w:sz w:val="24"/>
                <w:szCs w:val="24"/>
              </w:rPr>
            </w:pPr>
            <w:r w:rsidRPr="00BC2C4C">
              <w:rPr>
                <w:sz w:val="24"/>
                <w:szCs w:val="24"/>
              </w:rPr>
              <w:t>746</w:t>
            </w:r>
            <w:r>
              <w:rPr>
                <w:sz w:val="24"/>
                <w:szCs w:val="24"/>
              </w:rPr>
              <w:t xml:space="preserve"> 000</w:t>
            </w:r>
          </w:p>
        </w:tc>
        <w:tc>
          <w:tcPr>
            <w:tcW w:w="1843" w:type="dxa"/>
          </w:tcPr>
          <w:p w14:paraId="0F57730B" w14:textId="77777777" w:rsidR="0026662D" w:rsidRPr="00BC2C4C" w:rsidRDefault="0026662D" w:rsidP="00254767">
            <w:pPr>
              <w:spacing w:before="100" w:beforeAutospacing="1" w:after="100" w:afterAutospacing="1"/>
              <w:contextualSpacing/>
              <w:jc w:val="right"/>
              <w:rPr>
                <w:sz w:val="24"/>
                <w:szCs w:val="24"/>
              </w:rPr>
            </w:pPr>
            <w:r w:rsidRPr="00BC2C4C">
              <w:rPr>
                <w:sz w:val="24"/>
                <w:szCs w:val="24"/>
              </w:rPr>
              <w:t>11</w:t>
            </w:r>
            <w:r>
              <w:rPr>
                <w:sz w:val="24"/>
                <w:szCs w:val="24"/>
              </w:rPr>
              <w:t xml:space="preserve"> </w:t>
            </w:r>
            <w:r w:rsidRPr="00BC2C4C">
              <w:rPr>
                <w:sz w:val="24"/>
                <w:szCs w:val="24"/>
              </w:rPr>
              <w:t>569</w:t>
            </w:r>
          </w:p>
        </w:tc>
      </w:tr>
      <w:tr w:rsidR="0026662D" w14:paraId="044ED6C1" w14:textId="77777777" w:rsidTr="00254767">
        <w:tc>
          <w:tcPr>
            <w:tcW w:w="5949" w:type="dxa"/>
          </w:tcPr>
          <w:p w14:paraId="7AB3C143" w14:textId="77777777" w:rsidR="0026662D" w:rsidRDefault="0026662D" w:rsidP="00254767">
            <w:pPr>
              <w:spacing w:before="100" w:beforeAutospacing="1" w:after="100" w:afterAutospacing="1"/>
              <w:contextualSpacing/>
              <w:jc w:val="both"/>
              <w:rPr>
                <w:sz w:val="24"/>
                <w:szCs w:val="24"/>
              </w:rPr>
            </w:pPr>
            <w:r>
              <w:rPr>
                <w:sz w:val="24"/>
                <w:szCs w:val="24"/>
              </w:rPr>
              <w:t>Pabalsti izglītības atbalstam un mācību piederumu iegādei</w:t>
            </w:r>
          </w:p>
        </w:tc>
        <w:tc>
          <w:tcPr>
            <w:tcW w:w="1417" w:type="dxa"/>
          </w:tcPr>
          <w:p w14:paraId="5D0A1D5A" w14:textId="77777777" w:rsidR="0026662D" w:rsidRPr="00BC2C4C" w:rsidRDefault="0026662D" w:rsidP="00254767">
            <w:pPr>
              <w:spacing w:before="100" w:beforeAutospacing="1" w:after="100" w:afterAutospacing="1"/>
              <w:contextualSpacing/>
              <w:jc w:val="right"/>
              <w:rPr>
                <w:sz w:val="24"/>
                <w:szCs w:val="24"/>
              </w:rPr>
            </w:pPr>
            <w:r w:rsidRPr="00BC2C4C">
              <w:rPr>
                <w:sz w:val="24"/>
                <w:szCs w:val="24"/>
              </w:rPr>
              <w:t>57</w:t>
            </w:r>
            <w:r>
              <w:rPr>
                <w:sz w:val="24"/>
                <w:szCs w:val="24"/>
              </w:rPr>
              <w:t>9 000</w:t>
            </w:r>
          </w:p>
        </w:tc>
        <w:tc>
          <w:tcPr>
            <w:tcW w:w="1843" w:type="dxa"/>
          </w:tcPr>
          <w:p w14:paraId="6814E2D4" w14:textId="77777777" w:rsidR="0026662D" w:rsidRPr="00BC2C4C" w:rsidRDefault="0026662D" w:rsidP="00254767">
            <w:pPr>
              <w:spacing w:before="100" w:beforeAutospacing="1" w:after="100" w:afterAutospacing="1"/>
              <w:contextualSpacing/>
              <w:jc w:val="right"/>
              <w:rPr>
                <w:sz w:val="24"/>
                <w:szCs w:val="24"/>
              </w:rPr>
            </w:pPr>
            <w:r w:rsidRPr="00BC2C4C">
              <w:rPr>
                <w:sz w:val="24"/>
                <w:szCs w:val="24"/>
              </w:rPr>
              <w:t>12</w:t>
            </w:r>
            <w:r>
              <w:rPr>
                <w:sz w:val="24"/>
                <w:szCs w:val="24"/>
              </w:rPr>
              <w:t xml:space="preserve"> </w:t>
            </w:r>
            <w:r w:rsidRPr="00BC2C4C">
              <w:rPr>
                <w:sz w:val="24"/>
                <w:szCs w:val="24"/>
              </w:rPr>
              <w:t>906</w:t>
            </w:r>
          </w:p>
        </w:tc>
      </w:tr>
      <w:tr w:rsidR="0026662D" w14:paraId="368902B9" w14:textId="77777777" w:rsidTr="00254767">
        <w:tc>
          <w:tcPr>
            <w:tcW w:w="5949" w:type="dxa"/>
          </w:tcPr>
          <w:p w14:paraId="5F9167A1" w14:textId="77777777" w:rsidR="0026662D" w:rsidRDefault="0026662D" w:rsidP="00254767">
            <w:pPr>
              <w:spacing w:before="100" w:beforeAutospacing="1" w:after="100" w:afterAutospacing="1"/>
              <w:contextualSpacing/>
              <w:jc w:val="both"/>
              <w:rPr>
                <w:sz w:val="24"/>
                <w:szCs w:val="24"/>
              </w:rPr>
            </w:pPr>
            <w:r>
              <w:rPr>
                <w:sz w:val="24"/>
                <w:szCs w:val="24"/>
              </w:rPr>
              <w:t>Pabalsti svētkos, jubilejās</w:t>
            </w:r>
          </w:p>
        </w:tc>
        <w:tc>
          <w:tcPr>
            <w:tcW w:w="1417" w:type="dxa"/>
          </w:tcPr>
          <w:p w14:paraId="68416A32" w14:textId="77777777" w:rsidR="0026662D" w:rsidRDefault="0026662D" w:rsidP="00254767">
            <w:pPr>
              <w:spacing w:before="100" w:beforeAutospacing="1" w:after="100" w:afterAutospacing="1"/>
              <w:contextualSpacing/>
              <w:jc w:val="right"/>
              <w:rPr>
                <w:sz w:val="24"/>
                <w:szCs w:val="24"/>
              </w:rPr>
            </w:pPr>
            <w:r w:rsidRPr="00A53B1A">
              <w:rPr>
                <w:sz w:val="24"/>
                <w:szCs w:val="24"/>
              </w:rPr>
              <w:t>560</w:t>
            </w:r>
            <w:r>
              <w:rPr>
                <w:sz w:val="24"/>
                <w:szCs w:val="24"/>
              </w:rPr>
              <w:t xml:space="preserve"> 000</w:t>
            </w:r>
          </w:p>
        </w:tc>
        <w:tc>
          <w:tcPr>
            <w:tcW w:w="1843" w:type="dxa"/>
          </w:tcPr>
          <w:p w14:paraId="3093F0C8" w14:textId="77777777" w:rsidR="0026662D" w:rsidRDefault="0026662D" w:rsidP="00254767">
            <w:pPr>
              <w:spacing w:before="100" w:beforeAutospacing="1" w:after="100" w:afterAutospacing="1"/>
              <w:contextualSpacing/>
              <w:jc w:val="right"/>
              <w:rPr>
                <w:sz w:val="24"/>
                <w:szCs w:val="24"/>
              </w:rPr>
            </w:pPr>
            <w:r w:rsidRPr="00A53B1A">
              <w:rPr>
                <w:sz w:val="24"/>
                <w:szCs w:val="24"/>
              </w:rPr>
              <w:t>14</w:t>
            </w:r>
            <w:r>
              <w:rPr>
                <w:sz w:val="24"/>
                <w:szCs w:val="24"/>
              </w:rPr>
              <w:t xml:space="preserve"> </w:t>
            </w:r>
            <w:r w:rsidRPr="00A53B1A">
              <w:rPr>
                <w:sz w:val="24"/>
                <w:szCs w:val="24"/>
              </w:rPr>
              <w:t>004</w:t>
            </w:r>
          </w:p>
        </w:tc>
      </w:tr>
      <w:tr w:rsidR="0026662D" w14:paraId="5172F790" w14:textId="77777777" w:rsidTr="00254767">
        <w:tc>
          <w:tcPr>
            <w:tcW w:w="5949" w:type="dxa"/>
          </w:tcPr>
          <w:p w14:paraId="413A336C" w14:textId="77777777" w:rsidR="0026662D" w:rsidRDefault="0026662D" w:rsidP="00254767">
            <w:pPr>
              <w:spacing w:before="100" w:beforeAutospacing="1" w:after="100" w:afterAutospacing="1"/>
              <w:contextualSpacing/>
              <w:jc w:val="both"/>
              <w:rPr>
                <w:sz w:val="24"/>
                <w:szCs w:val="24"/>
              </w:rPr>
            </w:pPr>
            <w:r>
              <w:rPr>
                <w:sz w:val="24"/>
                <w:szCs w:val="24"/>
              </w:rPr>
              <w:t>Apbedīšanas pabalsti</w:t>
            </w:r>
          </w:p>
        </w:tc>
        <w:tc>
          <w:tcPr>
            <w:tcW w:w="1417" w:type="dxa"/>
          </w:tcPr>
          <w:p w14:paraId="70D38342" w14:textId="77777777" w:rsidR="0026662D" w:rsidRPr="00BC2C4C" w:rsidRDefault="0026662D" w:rsidP="00254767">
            <w:pPr>
              <w:spacing w:before="100" w:beforeAutospacing="1" w:after="100" w:afterAutospacing="1"/>
              <w:contextualSpacing/>
              <w:jc w:val="right"/>
              <w:rPr>
                <w:sz w:val="24"/>
                <w:szCs w:val="24"/>
              </w:rPr>
            </w:pPr>
            <w:r>
              <w:rPr>
                <w:sz w:val="24"/>
                <w:szCs w:val="24"/>
              </w:rPr>
              <w:t>221 000</w:t>
            </w:r>
          </w:p>
        </w:tc>
        <w:tc>
          <w:tcPr>
            <w:tcW w:w="1843" w:type="dxa"/>
          </w:tcPr>
          <w:p w14:paraId="7D5F70AF" w14:textId="77777777" w:rsidR="0026662D" w:rsidRPr="00BC2C4C" w:rsidRDefault="0026662D" w:rsidP="00254767">
            <w:pPr>
              <w:spacing w:before="100" w:beforeAutospacing="1" w:after="100" w:afterAutospacing="1"/>
              <w:contextualSpacing/>
              <w:jc w:val="right"/>
              <w:rPr>
                <w:sz w:val="24"/>
                <w:szCs w:val="24"/>
              </w:rPr>
            </w:pPr>
            <w:r>
              <w:rPr>
                <w:sz w:val="24"/>
                <w:szCs w:val="24"/>
              </w:rPr>
              <w:t>1 659</w:t>
            </w:r>
          </w:p>
        </w:tc>
      </w:tr>
      <w:tr w:rsidR="0026662D" w14:paraId="667B5742" w14:textId="77777777" w:rsidTr="00254767">
        <w:tc>
          <w:tcPr>
            <w:tcW w:w="5949" w:type="dxa"/>
          </w:tcPr>
          <w:p w14:paraId="4290313E" w14:textId="77777777" w:rsidR="0026662D" w:rsidRDefault="0026662D" w:rsidP="00254767">
            <w:pPr>
              <w:spacing w:before="100" w:beforeAutospacing="1" w:after="100" w:afterAutospacing="1"/>
              <w:contextualSpacing/>
              <w:jc w:val="both"/>
              <w:rPr>
                <w:sz w:val="24"/>
                <w:szCs w:val="24"/>
              </w:rPr>
            </w:pPr>
            <w:r>
              <w:rPr>
                <w:sz w:val="24"/>
                <w:szCs w:val="24"/>
              </w:rPr>
              <w:t>Bērna piedzimšanas pabalsts un pabalsts jaundzimušā aprūpei</w:t>
            </w:r>
          </w:p>
        </w:tc>
        <w:tc>
          <w:tcPr>
            <w:tcW w:w="1417" w:type="dxa"/>
          </w:tcPr>
          <w:p w14:paraId="30BE00E0" w14:textId="77777777" w:rsidR="0026662D" w:rsidRDefault="0026662D" w:rsidP="00254767">
            <w:pPr>
              <w:spacing w:before="100" w:beforeAutospacing="1" w:after="100" w:afterAutospacing="1"/>
              <w:contextualSpacing/>
              <w:jc w:val="right"/>
              <w:rPr>
                <w:sz w:val="24"/>
                <w:szCs w:val="24"/>
              </w:rPr>
            </w:pPr>
            <w:r w:rsidRPr="00BC2C4C">
              <w:rPr>
                <w:sz w:val="24"/>
                <w:szCs w:val="24"/>
              </w:rPr>
              <w:t>2</w:t>
            </w:r>
            <w:r>
              <w:rPr>
                <w:sz w:val="24"/>
                <w:szCs w:val="24"/>
              </w:rPr>
              <w:t xml:space="preserve"> </w:t>
            </w:r>
            <w:r w:rsidRPr="00BC2C4C">
              <w:rPr>
                <w:sz w:val="24"/>
                <w:szCs w:val="24"/>
              </w:rPr>
              <w:t>81</w:t>
            </w:r>
            <w:r>
              <w:rPr>
                <w:sz w:val="24"/>
                <w:szCs w:val="24"/>
              </w:rPr>
              <w:t>3 000</w:t>
            </w:r>
          </w:p>
        </w:tc>
        <w:tc>
          <w:tcPr>
            <w:tcW w:w="1843" w:type="dxa"/>
          </w:tcPr>
          <w:p w14:paraId="043453B1" w14:textId="77777777" w:rsidR="0026662D" w:rsidRDefault="0026662D" w:rsidP="00254767">
            <w:pPr>
              <w:spacing w:before="100" w:beforeAutospacing="1" w:after="100" w:afterAutospacing="1"/>
              <w:contextualSpacing/>
              <w:jc w:val="right"/>
              <w:rPr>
                <w:sz w:val="24"/>
                <w:szCs w:val="24"/>
              </w:rPr>
            </w:pPr>
            <w:r w:rsidRPr="00BC2C4C">
              <w:rPr>
                <w:sz w:val="24"/>
                <w:szCs w:val="24"/>
              </w:rPr>
              <w:t>17</w:t>
            </w:r>
            <w:r>
              <w:rPr>
                <w:sz w:val="24"/>
                <w:szCs w:val="24"/>
              </w:rPr>
              <w:t xml:space="preserve"> </w:t>
            </w:r>
            <w:r w:rsidRPr="00BC2C4C">
              <w:rPr>
                <w:sz w:val="24"/>
                <w:szCs w:val="24"/>
              </w:rPr>
              <w:t>746</w:t>
            </w:r>
          </w:p>
        </w:tc>
      </w:tr>
      <w:tr w:rsidR="0026662D" w14:paraId="49938A4D" w14:textId="77777777" w:rsidTr="00254767">
        <w:tc>
          <w:tcPr>
            <w:tcW w:w="5949" w:type="dxa"/>
          </w:tcPr>
          <w:p w14:paraId="24CF7464" w14:textId="77777777" w:rsidR="0026662D" w:rsidRDefault="0026662D" w:rsidP="00254767">
            <w:pPr>
              <w:spacing w:before="100" w:beforeAutospacing="1" w:after="100" w:afterAutospacing="1"/>
              <w:contextualSpacing/>
              <w:jc w:val="both"/>
              <w:rPr>
                <w:sz w:val="24"/>
                <w:szCs w:val="24"/>
              </w:rPr>
            </w:pPr>
            <w:r w:rsidRPr="002C34D4">
              <w:rPr>
                <w:sz w:val="24"/>
                <w:szCs w:val="24"/>
              </w:rPr>
              <w:t>Pabalsts garantētā minimālā ienākumu līmeņa nodrošināšanai</w:t>
            </w:r>
          </w:p>
        </w:tc>
        <w:tc>
          <w:tcPr>
            <w:tcW w:w="1417" w:type="dxa"/>
          </w:tcPr>
          <w:p w14:paraId="45B0EC01" w14:textId="77777777" w:rsidR="0026662D" w:rsidRDefault="0026662D" w:rsidP="00254767">
            <w:pPr>
              <w:spacing w:before="100" w:beforeAutospacing="1" w:after="100" w:afterAutospacing="1"/>
              <w:contextualSpacing/>
              <w:jc w:val="right"/>
              <w:rPr>
                <w:sz w:val="24"/>
                <w:szCs w:val="24"/>
              </w:rPr>
            </w:pPr>
            <w:r w:rsidRPr="002C34D4">
              <w:rPr>
                <w:sz w:val="24"/>
                <w:szCs w:val="24"/>
              </w:rPr>
              <w:t>6</w:t>
            </w:r>
            <w:r>
              <w:rPr>
                <w:sz w:val="24"/>
                <w:szCs w:val="24"/>
              </w:rPr>
              <w:t> </w:t>
            </w:r>
            <w:r w:rsidRPr="002C34D4">
              <w:rPr>
                <w:sz w:val="24"/>
                <w:szCs w:val="24"/>
              </w:rPr>
              <w:t>38</w:t>
            </w:r>
            <w:r>
              <w:rPr>
                <w:sz w:val="24"/>
                <w:szCs w:val="24"/>
              </w:rPr>
              <w:t>3 000</w:t>
            </w:r>
          </w:p>
        </w:tc>
        <w:tc>
          <w:tcPr>
            <w:tcW w:w="1843" w:type="dxa"/>
          </w:tcPr>
          <w:p w14:paraId="2F5ACDBD" w14:textId="77777777" w:rsidR="0026662D" w:rsidRDefault="0026662D" w:rsidP="00254767">
            <w:pPr>
              <w:spacing w:before="100" w:beforeAutospacing="1" w:after="100" w:afterAutospacing="1"/>
              <w:contextualSpacing/>
              <w:jc w:val="right"/>
              <w:rPr>
                <w:sz w:val="24"/>
                <w:szCs w:val="24"/>
              </w:rPr>
            </w:pPr>
            <w:r w:rsidRPr="002C34D4">
              <w:rPr>
                <w:sz w:val="24"/>
                <w:szCs w:val="24"/>
              </w:rPr>
              <w:t>116</w:t>
            </w:r>
            <w:r>
              <w:rPr>
                <w:sz w:val="24"/>
                <w:szCs w:val="24"/>
              </w:rPr>
              <w:t xml:space="preserve"> </w:t>
            </w:r>
            <w:r w:rsidRPr="002C34D4">
              <w:rPr>
                <w:sz w:val="24"/>
                <w:szCs w:val="24"/>
              </w:rPr>
              <w:t>745</w:t>
            </w:r>
          </w:p>
        </w:tc>
      </w:tr>
      <w:tr w:rsidR="0026662D" w14:paraId="23638941" w14:textId="77777777" w:rsidTr="00254767">
        <w:tc>
          <w:tcPr>
            <w:tcW w:w="5949" w:type="dxa"/>
          </w:tcPr>
          <w:p w14:paraId="3C2D801E" w14:textId="77777777" w:rsidR="0026662D" w:rsidRDefault="0026662D" w:rsidP="00254767">
            <w:pPr>
              <w:spacing w:before="100" w:beforeAutospacing="1" w:after="100" w:afterAutospacing="1"/>
              <w:contextualSpacing/>
              <w:jc w:val="both"/>
              <w:rPr>
                <w:sz w:val="24"/>
                <w:szCs w:val="24"/>
              </w:rPr>
            </w:pPr>
            <w:r w:rsidRPr="00A53B1A">
              <w:rPr>
                <w:sz w:val="24"/>
                <w:szCs w:val="24"/>
              </w:rPr>
              <w:t>Valsts finansēts asistenta pakalpojums</w:t>
            </w:r>
          </w:p>
        </w:tc>
        <w:tc>
          <w:tcPr>
            <w:tcW w:w="1417" w:type="dxa"/>
          </w:tcPr>
          <w:p w14:paraId="3898D810" w14:textId="77777777" w:rsidR="0026662D" w:rsidRDefault="0026662D" w:rsidP="00254767">
            <w:pPr>
              <w:spacing w:before="100" w:beforeAutospacing="1" w:after="100" w:afterAutospacing="1"/>
              <w:contextualSpacing/>
              <w:jc w:val="right"/>
              <w:rPr>
                <w:sz w:val="24"/>
                <w:szCs w:val="24"/>
              </w:rPr>
            </w:pPr>
            <w:r w:rsidRPr="00A53B1A">
              <w:rPr>
                <w:sz w:val="24"/>
                <w:szCs w:val="24"/>
              </w:rPr>
              <w:t>2</w:t>
            </w:r>
            <w:r>
              <w:rPr>
                <w:sz w:val="24"/>
                <w:szCs w:val="24"/>
              </w:rPr>
              <w:t> </w:t>
            </w:r>
            <w:r w:rsidRPr="00A53B1A">
              <w:rPr>
                <w:sz w:val="24"/>
                <w:szCs w:val="24"/>
              </w:rPr>
              <w:t>07</w:t>
            </w:r>
            <w:r>
              <w:rPr>
                <w:sz w:val="24"/>
                <w:szCs w:val="24"/>
              </w:rPr>
              <w:t>6 000</w:t>
            </w:r>
          </w:p>
        </w:tc>
        <w:tc>
          <w:tcPr>
            <w:tcW w:w="1843" w:type="dxa"/>
            <w:tcBorders>
              <w:bottom w:val="single" w:sz="4" w:space="0" w:color="auto"/>
            </w:tcBorders>
          </w:tcPr>
          <w:p w14:paraId="5AA5BD7F" w14:textId="77777777" w:rsidR="0026662D" w:rsidRPr="00A53B1A" w:rsidRDefault="0026662D" w:rsidP="00254767">
            <w:pPr>
              <w:spacing w:before="100" w:beforeAutospacing="1" w:after="100" w:afterAutospacing="1"/>
              <w:contextualSpacing/>
              <w:jc w:val="right"/>
              <w:rPr>
                <w:sz w:val="24"/>
                <w:szCs w:val="24"/>
              </w:rPr>
            </w:pPr>
            <w:r>
              <w:rPr>
                <w:sz w:val="24"/>
                <w:szCs w:val="24"/>
              </w:rPr>
              <w:t>20 951</w:t>
            </w:r>
          </w:p>
        </w:tc>
      </w:tr>
      <w:tr w:rsidR="0026662D" w14:paraId="45500150" w14:textId="77777777" w:rsidTr="00254767">
        <w:tc>
          <w:tcPr>
            <w:tcW w:w="5949" w:type="dxa"/>
          </w:tcPr>
          <w:p w14:paraId="3C954D78" w14:textId="77777777" w:rsidR="0026662D" w:rsidRPr="00497B29" w:rsidRDefault="0026662D" w:rsidP="00254767">
            <w:pPr>
              <w:spacing w:before="100" w:beforeAutospacing="1" w:after="100" w:afterAutospacing="1"/>
              <w:contextualSpacing/>
              <w:jc w:val="right"/>
              <w:rPr>
                <w:b/>
                <w:sz w:val="24"/>
                <w:szCs w:val="24"/>
              </w:rPr>
            </w:pPr>
            <w:r w:rsidRPr="00497B29">
              <w:rPr>
                <w:b/>
                <w:sz w:val="24"/>
                <w:szCs w:val="24"/>
              </w:rPr>
              <w:t>Kopā:</w:t>
            </w:r>
          </w:p>
        </w:tc>
        <w:tc>
          <w:tcPr>
            <w:tcW w:w="1417" w:type="dxa"/>
          </w:tcPr>
          <w:p w14:paraId="46C9B9AD" w14:textId="77777777" w:rsidR="0026662D" w:rsidRPr="00560BD7" w:rsidRDefault="0026662D" w:rsidP="00254767">
            <w:pPr>
              <w:spacing w:before="100" w:beforeAutospacing="1" w:after="100" w:afterAutospacing="1"/>
              <w:contextualSpacing/>
              <w:jc w:val="right"/>
              <w:rPr>
                <w:b/>
                <w:sz w:val="24"/>
                <w:szCs w:val="24"/>
              </w:rPr>
            </w:pPr>
            <w:r w:rsidRPr="00560BD7">
              <w:rPr>
                <w:b/>
                <w:sz w:val="24"/>
                <w:szCs w:val="24"/>
              </w:rPr>
              <w:t>51 268 000</w:t>
            </w:r>
          </w:p>
        </w:tc>
        <w:tc>
          <w:tcPr>
            <w:tcW w:w="1843" w:type="dxa"/>
            <w:shd w:val="thinReverseDiagStripe" w:color="auto" w:fill="auto"/>
          </w:tcPr>
          <w:p w14:paraId="43E50DD2" w14:textId="77777777" w:rsidR="0026662D" w:rsidRDefault="0026662D" w:rsidP="00254767">
            <w:pPr>
              <w:spacing w:before="100" w:beforeAutospacing="1" w:after="100" w:afterAutospacing="1"/>
              <w:contextualSpacing/>
              <w:jc w:val="right"/>
              <w:rPr>
                <w:sz w:val="24"/>
                <w:szCs w:val="24"/>
              </w:rPr>
            </w:pPr>
          </w:p>
        </w:tc>
      </w:tr>
    </w:tbl>
    <w:p w14:paraId="294F339B" w14:textId="77777777" w:rsidR="0026662D" w:rsidRDefault="0026662D" w:rsidP="00E37311">
      <w:pPr>
        <w:spacing w:after="0" w:line="240" w:lineRule="auto"/>
        <w:ind w:firstLine="720"/>
        <w:jc w:val="both"/>
        <w:rPr>
          <w:rStyle w:val="FontStyle60"/>
          <w:rFonts w:eastAsiaTheme="minorEastAsia"/>
          <w:sz w:val="24"/>
          <w:szCs w:val="24"/>
          <w:lang w:eastAsia="lv-LV" w:bidi="lo-LA"/>
        </w:rPr>
      </w:pPr>
    </w:p>
    <w:p w14:paraId="5E7B771B" w14:textId="77777777" w:rsidR="007E7F4E" w:rsidRPr="00CD1009" w:rsidRDefault="007E7F4E" w:rsidP="00E37311">
      <w:pPr>
        <w:spacing w:after="0" w:line="240" w:lineRule="auto"/>
        <w:ind w:firstLine="720"/>
        <w:contextualSpacing/>
        <w:jc w:val="both"/>
        <w:rPr>
          <w:rFonts w:ascii="Times New Roman" w:hAnsi="Times New Roman" w:cs="Times New Roman"/>
          <w:sz w:val="24"/>
          <w:szCs w:val="24"/>
        </w:rPr>
      </w:pPr>
      <w:r w:rsidRPr="00CD1009">
        <w:rPr>
          <w:rFonts w:ascii="Times New Roman" w:hAnsi="Times New Roman" w:cs="Times New Roman"/>
          <w:sz w:val="24"/>
          <w:szCs w:val="24"/>
        </w:rPr>
        <w:t xml:space="preserve">Pašreiz Latvijā un arī citviet pasaulē izmanto </w:t>
      </w:r>
      <w:r>
        <w:rPr>
          <w:rFonts w:ascii="Times New Roman" w:hAnsi="Times New Roman" w:cs="Times New Roman"/>
          <w:sz w:val="24"/>
          <w:szCs w:val="24"/>
        </w:rPr>
        <w:t xml:space="preserve">galvenokārt </w:t>
      </w:r>
      <w:r w:rsidRPr="00CD1009">
        <w:rPr>
          <w:rFonts w:ascii="Times New Roman" w:hAnsi="Times New Roman" w:cs="Times New Roman"/>
          <w:sz w:val="24"/>
          <w:szCs w:val="24"/>
        </w:rPr>
        <w:t>divas Atvieglojumu administrēšanas pieejas: Atvieglojumus administrē Tirgotājs (Atvieglojumu maksājumus saņem Tirgotājs, nevis Atvieglojuma saņēmējs) vai Atvieglojuma saņēmējs iesniedz Darījuma dokumentus Atvieglojumu devējam (Atvieglojuma maksājumus saņem Atvieglojuma saņēmējs)</w:t>
      </w:r>
      <w:r>
        <w:rPr>
          <w:rFonts w:ascii="Times New Roman" w:hAnsi="Times New Roman" w:cs="Times New Roman"/>
          <w:sz w:val="24"/>
          <w:szCs w:val="24"/>
        </w:rPr>
        <w:t>. A</w:t>
      </w:r>
      <w:r w:rsidRPr="00CD1009">
        <w:rPr>
          <w:rFonts w:ascii="Times New Roman" w:hAnsi="Times New Roman" w:cs="Times New Roman"/>
          <w:sz w:val="24"/>
          <w:szCs w:val="24"/>
        </w:rPr>
        <w:t>bos gadījumos</w:t>
      </w:r>
      <w:r>
        <w:rPr>
          <w:rFonts w:ascii="Times New Roman" w:hAnsi="Times New Roman" w:cs="Times New Roman"/>
          <w:sz w:val="24"/>
          <w:szCs w:val="24"/>
        </w:rPr>
        <w:t xml:space="preserve"> ar atvieglojumiem saistītie maksājumi notiek</w:t>
      </w:r>
      <w:r w:rsidRPr="00CD1009">
        <w:rPr>
          <w:rFonts w:ascii="Times New Roman" w:hAnsi="Times New Roman" w:cs="Times New Roman"/>
          <w:sz w:val="24"/>
          <w:szCs w:val="24"/>
        </w:rPr>
        <w:t xml:space="preserve"> </w:t>
      </w:r>
      <w:r>
        <w:rPr>
          <w:rFonts w:ascii="Times New Roman" w:hAnsi="Times New Roman" w:cs="Times New Roman"/>
          <w:sz w:val="24"/>
          <w:szCs w:val="24"/>
        </w:rPr>
        <w:t>pirms vai pēc</w:t>
      </w:r>
      <w:r w:rsidRPr="00CD1009">
        <w:rPr>
          <w:rFonts w:ascii="Times New Roman" w:hAnsi="Times New Roman" w:cs="Times New Roman"/>
          <w:sz w:val="24"/>
          <w:szCs w:val="24"/>
        </w:rPr>
        <w:t xml:space="preserve"> Darījuma.</w:t>
      </w:r>
      <w:r>
        <w:rPr>
          <w:rFonts w:ascii="Times New Roman" w:hAnsi="Times New Roman" w:cs="Times New Roman"/>
          <w:sz w:val="24"/>
          <w:szCs w:val="24"/>
        </w:rPr>
        <w:t xml:space="preserve"> </w:t>
      </w:r>
    </w:p>
    <w:p w14:paraId="419530AF" w14:textId="46B19E26" w:rsidR="007E7F4E" w:rsidRPr="00CD1009" w:rsidRDefault="007E7F4E" w:rsidP="00716E2C">
      <w:pPr>
        <w:spacing w:after="0" w:line="240" w:lineRule="auto"/>
        <w:ind w:firstLine="720"/>
        <w:contextualSpacing/>
        <w:jc w:val="both"/>
        <w:rPr>
          <w:rFonts w:ascii="Times New Roman" w:hAnsi="Times New Roman" w:cs="Times New Roman"/>
          <w:sz w:val="24"/>
          <w:szCs w:val="24"/>
        </w:rPr>
      </w:pPr>
      <w:r w:rsidRPr="00CD1009">
        <w:rPr>
          <w:rFonts w:ascii="Times New Roman" w:hAnsi="Times New Roman" w:cs="Times New Roman"/>
          <w:sz w:val="24"/>
          <w:szCs w:val="24"/>
        </w:rPr>
        <w:lastRenderedPageBreak/>
        <w:t xml:space="preserve">Pirmajā variantā, kad Atvieglojumus administrē Tirgotājs (sniedz atskaites Atvieglojumu devējam), tam palielinās </w:t>
      </w:r>
      <w:r w:rsidR="002C0253">
        <w:rPr>
          <w:rFonts w:ascii="Times New Roman" w:hAnsi="Times New Roman" w:cs="Times New Roman"/>
          <w:sz w:val="24"/>
          <w:szCs w:val="24"/>
        </w:rPr>
        <w:t>a</w:t>
      </w:r>
      <w:r w:rsidRPr="00CD1009">
        <w:rPr>
          <w:rFonts w:ascii="Times New Roman" w:hAnsi="Times New Roman" w:cs="Times New Roman"/>
          <w:sz w:val="24"/>
          <w:szCs w:val="24"/>
        </w:rPr>
        <w:t xml:space="preserve">dministratīvais slogs, kā arī, tā kā </w:t>
      </w:r>
      <w:r>
        <w:rPr>
          <w:rFonts w:ascii="Times New Roman" w:hAnsi="Times New Roman" w:cs="Times New Roman"/>
          <w:sz w:val="24"/>
          <w:szCs w:val="24"/>
        </w:rPr>
        <w:t>T</w:t>
      </w:r>
      <w:r w:rsidRPr="00CD1009">
        <w:rPr>
          <w:rFonts w:ascii="Times New Roman" w:hAnsi="Times New Roman" w:cs="Times New Roman"/>
          <w:sz w:val="24"/>
          <w:szCs w:val="24"/>
        </w:rPr>
        <w:t>irgotājs ir darījumu apjoma palielināšanā ieinteresēta persona, tam rodas interešu konflikts.</w:t>
      </w:r>
    </w:p>
    <w:p w14:paraId="1379764E" w14:textId="77777777" w:rsidR="007E7F4E" w:rsidRPr="00CD1009" w:rsidRDefault="007E7F4E">
      <w:pPr>
        <w:spacing w:after="0" w:line="240" w:lineRule="auto"/>
        <w:ind w:firstLine="720"/>
        <w:contextualSpacing/>
        <w:jc w:val="both"/>
        <w:rPr>
          <w:rFonts w:ascii="Times New Roman" w:hAnsi="Times New Roman" w:cs="Times New Roman"/>
          <w:sz w:val="24"/>
          <w:szCs w:val="24"/>
        </w:rPr>
      </w:pPr>
      <w:r w:rsidRPr="00CD1009">
        <w:rPr>
          <w:rFonts w:ascii="Times New Roman" w:hAnsi="Times New Roman" w:cs="Times New Roman"/>
          <w:sz w:val="24"/>
          <w:szCs w:val="24"/>
        </w:rPr>
        <w:t>Otrajā variantā, kad persona (Klients) iesniedz Darījumu dokumentus, Atvieglojumu devējam ir sarežģīti precīzi identificēt Tirgotāju, pircēju un noteikt Darījuma faktu (vai darījums notika korekti un vai Darījumu izpildīja Atvieglojuma saņēmējs).</w:t>
      </w:r>
    </w:p>
    <w:p w14:paraId="35BC41D0" w14:textId="77777777" w:rsidR="007E7F4E" w:rsidRDefault="007E7F4E">
      <w:pPr>
        <w:spacing w:after="0" w:line="240" w:lineRule="auto"/>
        <w:ind w:firstLine="720"/>
        <w:contextualSpacing/>
        <w:jc w:val="both"/>
        <w:rPr>
          <w:rFonts w:ascii="Times New Roman" w:hAnsi="Times New Roman" w:cs="Times New Roman"/>
          <w:sz w:val="24"/>
          <w:szCs w:val="24"/>
        </w:rPr>
      </w:pPr>
      <w:r w:rsidRPr="00CD1009">
        <w:rPr>
          <w:rFonts w:ascii="Times New Roman" w:hAnsi="Times New Roman" w:cs="Times New Roman"/>
          <w:sz w:val="24"/>
          <w:szCs w:val="24"/>
        </w:rPr>
        <w:t>Divu esošo pieeju trūkumi ir neefektīva Atvieglojumiem paredzēto līdzekļu izlietošana</w:t>
      </w:r>
      <w:r w:rsidR="002C0253">
        <w:rPr>
          <w:rFonts w:ascii="Times New Roman" w:hAnsi="Times New Roman" w:cs="Times New Roman"/>
          <w:sz w:val="24"/>
          <w:szCs w:val="24"/>
        </w:rPr>
        <w:t>,</w:t>
      </w:r>
      <w:r w:rsidRPr="00CD1009">
        <w:rPr>
          <w:rFonts w:ascii="Times New Roman" w:hAnsi="Times New Roman" w:cs="Times New Roman"/>
          <w:sz w:val="24"/>
          <w:szCs w:val="24"/>
        </w:rPr>
        <w:t xml:space="preserve"> un ir grūti vai neiespējami verificēt Darījuma Atvieglojuma gadījumus (kā arī atvieglojumu saņemšanas neatkarīgu un uzticamu kontroli).</w:t>
      </w:r>
    </w:p>
    <w:p w14:paraId="12359A3D" w14:textId="62C8343E" w:rsidR="007E7F4E" w:rsidRDefault="007E7F4E">
      <w:pPr>
        <w:spacing w:after="0" w:line="240" w:lineRule="auto"/>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Atsevišķos gadījumos Latvijā pašvaldībās ir ieviesta </w:t>
      </w:r>
      <w:r w:rsidRPr="00AB1A8F">
        <w:rPr>
          <w:rFonts w:ascii="Times New Roman" w:hAnsi="Times New Roman" w:cs="Times New Roman"/>
          <w:sz w:val="24"/>
          <w:szCs w:val="24"/>
          <w:u w:val="single"/>
        </w:rPr>
        <w:t>lokāla</w:t>
      </w:r>
      <w:r>
        <w:rPr>
          <w:rFonts w:ascii="Times New Roman" w:hAnsi="Times New Roman" w:cs="Times New Roman"/>
          <w:sz w:val="24"/>
          <w:szCs w:val="24"/>
        </w:rPr>
        <w:t xml:space="preserve"> elektroniska</w:t>
      </w:r>
      <w:r w:rsidRPr="0060028E">
        <w:rPr>
          <w:rFonts w:ascii="Times New Roman" w:hAnsi="Times New Roman" w:cs="Times New Roman"/>
          <w:sz w:val="24"/>
          <w:szCs w:val="24"/>
        </w:rPr>
        <w:t xml:space="preserve"> uzskaites sistēma </w:t>
      </w:r>
      <w:r>
        <w:rPr>
          <w:rFonts w:ascii="Times New Roman" w:hAnsi="Times New Roman" w:cs="Times New Roman"/>
          <w:sz w:val="24"/>
          <w:szCs w:val="24"/>
        </w:rPr>
        <w:t>ar definētām atlaižu kategorijām un pēc</w:t>
      </w:r>
      <w:r w:rsidR="00EC543A" w:rsidRPr="00EC543A">
        <w:t xml:space="preserve"> </w:t>
      </w:r>
      <w:r w:rsidR="00EC543A">
        <w:rPr>
          <w:rFonts w:ascii="Times New Roman" w:hAnsi="Times New Roman" w:cs="Times New Roman"/>
          <w:sz w:val="24"/>
          <w:szCs w:val="24"/>
        </w:rPr>
        <w:t>Vides aizsardzības un reģionālās attīstības ministrijas</w:t>
      </w:r>
      <w:r>
        <w:rPr>
          <w:rFonts w:ascii="Times New Roman" w:hAnsi="Times New Roman" w:cs="Times New Roman"/>
          <w:sz w:val="24"/>
          <w:szCs w:val="24"/>
        </w:rPr>
        <w:t xml:space="preserve"> rīcībā esošas informācijas </w:t>
      </w:r>
      <w:r w:rsidR="00AD4681">
        <w:rPr>
          <w:rFonts w:ascii="Times New Roman" w:hAnsi="Times New Roman" w:cs="Times New Roman"/>
          <w:sz w:val="24"/>
          <w:szCs w:val="24"/>
        </w:rPr>
        <w:t xml:space="preserve">Atvieglojumu </w:t>
      </w:r>
      <w:r>
        <w:rPr>
          <w:rFonts w:ascii="Times New Roman" w:hAnsi="Times New Roman" w:cs="Times New Roman"/>
          <w:sz w:val="24"/>
          <w:szCs w:val="24"/>
        </w:rPr>
        <w:t xml:space="preserve">saņēmēji izmanto vai nu personificētu </w:t>
      </w:r>
      <w:proofErr w:type="spellStart"/>
      <w:r>
        <w:rPr>
          <w:rFonts w:ascii="Times New Roman" w:hAnsi="Times New Roman" w:cs="Times New Roman"/>
          <w:sz w:val="24"/>
          <w:szCs w:val="24"/>
        </w:rPr>
        <w:t>bezkontakta</w:t>
      </w:r>
      <w:proofErr w:type="spellEnd"/>
      <w:r>
        <w:rPr>
          <w:rFonts w:ascii="Times New Roman" w:hAnsi="Times New Roman" w:cs="Times New Roman"/>
          <w:sz w:val="24"/>
          <w:szCs w:val="24"/>
        </w:rPr>
        <w:t xml:space="preserve"> ne-banku karti </w:t>
      </w:r>
      <w:r w:rsidRPr="0060028E">
        <w:rPr>
          <w:rFonts w:ascii="Times New Roman" w:hAnsi="Times New Roman" w:cs="Times New Roman"/>
          <w:sz w:val="24"/>
          <w:szCs w:val="24"/>
        </w:rPr>
        <w:t xml:space="preserve">(institūcijas izsniegta identifikācijas karte, kas pēc noteiktiem standartiem nodrošina </w:t>
      </w:r>
      <w:r>
        <w:rPr>
          <w:rFonts w:ascii="Times New Roman" w:hAnsi="Times New Roman" w:cs="Times New Roman"/>
          <w:sz w:val="24"/>
          <w:szCs w:val="24"/>
        </w:rPr>
        <w:t>darījumu</w:t>
      </w:r>
      <w:r w:rsidRPr="0060028E">
        <w:rPr>
          <w:rFonts w:ascii="Times New Roman" w:hAnsi="Times New Roman" w:cs="Times New Roman"/>
          <w:sz w:val="24"/>
          <w:szCs w:val="24"/>
        </w:rPr>
        <w:t xml:space="preserve"> uzskaiti un perso</w:t>
      </w:r>
      <w:r>
        <w:rPr>
          <w:rFonts w:ascii="Times New Roman" w:hAnsi="Times New Roman" w:cs="Times New Roman"/>
          <w:sz w:val="24"/>
          <w:szCs w:val="24"/>
        </w:rPr>
        <w:t>nas identifikāciju, kā arī nodrošina</w:t>
      </w:r>
      <w:r w:rsidRPr="0060028E">
        <w:rPr>
          <w:rFonts w:ascii="Times New Roman" w:hAnsi="Times New Roman" w:cs="Times New Roman"/>
          <w:sz w:val="24"/>
          <w:szCs w:val="24"/>
        </w:rPr>
        <w:t xml:space="preserve"> bezskaidras naudas maksājumu veikšanu)</w:t>
      </w:r>
      <w:r>
        <w:rPr>
          <w:rFonts w:ascii="Times New Roman" w:hAnsi="Times New Roman" w:cs="Times New Roman"/>
          <w:sz w:val="24"/>
          <w:szCs w:val="24"/>
        </w:rPr>
        <w:t xml:space="preserve">, vai nu </w:t>
      </w:r>
      <w:r w:rsidRPr="000D4D9B">
        <w:rPr>
          <w:rFonts w:ascii="Times New Roman" w:hAnsi="Times New Roman" w:cs="Times New Roman"/>
          <w:sz w:val="24"/>
          <w:szCs w:val="24"/>
        </w:rPr>
        <w:t>maksājumu karšu sistēmas risinājums</w:t>
      </w:r>
      <w:r>
        <w:rPr>
          <w:rFonts w:ascii="Times New Roman" w:hAnsi="Times New Roman" w:cs="Times New Roman"/>
          <w:sz w:val="24"/>
          <w:szCs w:val="24"/>
        </w:rPr>
        <w:t xml:space="preserve"> ar konkrētu banku iesaisti</w:t>
      </w:r>
      <w:r w:rsidRPr="000D4D9B">
        <w:rPr>
          <w:rFonts w:ascii="Times New Roman" w:hAnsi="Times New Roman" w:cs="Times New Roman"/>
          <w:sz w:val="24"/>
          <w:szCs w:val="24"/>
        </w:rPr>
        <w:t xml:space="preserve">, kura pamatā ir </w:t>
      </w:r>
      <w:r>
        <w:rPr>
          <w:rFonts w:ascii="Times New Roman" w:hAnsi="Times New Roman" w:cs="Times New Roman"/>
          <w:sz w:val="24"/>
          <w:szCs w:val="24"/>
        </w:rPr>
        <w:t xml:space="preserve">atbilstība </w:t>
      </w:r>
      <w:r w:rsidRPr="000D4D9B">
        <w:rPr>
          <w:rFonts w:ascii="Times New Roman" w:hAnsi="Times New Roman" w:cs="Times New Roman"/>
          <w:sz w:val="24"/>
          <w:szCs w:val="24"/>
        </w:rPr>
        <w:t>starptautiskās maksājumu karšu organizācijas VISA un MasterCard prasīb</w:t>
      </w:r>
      <w:r>
        <w:rPr>
          <w:rFonts w:ascii="Times New Roman" w:hAnsi="Times New Roman" w:cs="Times New Roman"/>
          <w:sz w:val="24"/>
          <w:szCs w:val="24"/>
        </w:rPr>
        <w:t>ām.</w:t>
      </w:r>
    </w:p>
    <w:p w14:paraId="2D6AC930" w14:textId="77777777" w:rsidR="007E7F4E" w:rsidRDefault="007E7F4E">
      <w:pPr>
        <w:spacing w:after="0" w:line="240" w:lineRule="auto"/>
        <w:ind w:firstLine="720"/>
        <w:contextualSpacing/>
        <w:jc w:val="both"/>
        <w:rPr>
          <w:rFonts w:ascii="Times New Roman" w:hAnsi="Times New Roman" w:cs="Times New Roman"/>
          <w:sz w:val="24"/>
          <w:szCs w:val="24"/>
        </w:rPr>
      </w:pPr>
      <w:r>
        <w:rPr>
          <w:rFonts w:ascii="Times New Roman" w:hAnsi="Times New Roman" w:cs="Times New Roman"/>
          <w:sz w:val="24"/>
          <w:szCs w:val="24"/>
        </w:rPr>
        <w:t>Latvijas lielo pilsētu asociācija ir norādījusi uz šādām problēmām Atvieglojumu administrēšanā pašvaldību līmenī:</w:t>
      </w:r>
    </w:p>
    <w:p w14:paraId="74B504A9" w14:textId="33B24B4A" w:rsidR="007E7F4E" w:rsidRPr="002C76D6" w:rsidRDefault="007E7F4E" w:rsidP="00D9550A">
      <w:pPr>
        <w:spacing w:after="0" w:line="240" w:lineRule="auto"/>
        <w:ind w:firstLine="720"/>
        <w:contextualSpacing/>
        <w:jc w:val="both"/>
        <w:rPr>
          <w:rFonts w:ascii="Times New Roman" w:hAnsi="Times New Roman" w:cs="Times New Roman"/>
          <w:sz w:val="24"/>
          <w:szCs w:val="24"/>
        </w:rPr>
      </w:pPr>
      <w:r w:rsidRPr="002C76D6">
        <w:rPr>
          <w:rFonts w:ascii="Times New Roman" w:hAnsi="Times New Roman" w:cs="Times New Roman"/>
          <w:sz w:val="24"/>
          <w:szCs w:val="24"/>
        </w:rPr>
        <w:t xml:space="preserve">1. </w:t>
      </w:r>
      <w:r w:rsidR="008F5E19">
        <w:rPr>
          <w:rFonts w:ascii="Times New Roman" w:hAnsi="Times New Roman" w:cs="Times New Roman"/>
          <w:sz w:val="24"/>
          <w:szCs w:val="24"/>
        </w:rPr>
        <w:t>k</w:t>
      </w:r>
      <w:r w:rsidR="008F5E19" w:rsidRPr="002C76D6">
        <w:rPr>
          <w:rFonts w:ascii="Times New Roman" w:hAnsi="Times New Roman" w:cs="Times New Roman"/>
          <w:sz w:val="24"/>
          <w:szCs w:val="24"/>
        </w:rPr>
        <w:t xml:space="preserve">atrā </w:t>
      </w:r>
      <w:r w:rsidRPr="002C76D6">
        <w:rPr>
          <w:rFonts w:ascii="Times New Roman" w:hAnsi="Times New Roman" w:cs="Times New Roman"/>
          <w:sz w:val="24"/>
          <w:szCs w:val="24"/>
        </w:rPr>
        <w:t xml:space="preserve">pašvaldībā ir savi </w:t>
      </w:r>
      <w:r w:rsidR="00AD4681">
        <w:rPr>
          <w:rFonts w:ascii="Times New Roman" w:hAnsi="Times New Roman" w:cs="Times New Roman"/>
          <w:sz w:val="24"/>
          <w:szCs w:val="24"/>
        </w:rPr>
        <w:t>A</w:t>
      </w:r>
      <w:r w:rsidRPr="002C76D6">
        <w:rPr>
          <w:rFonts w:ascii="Times New Roman" w:hAnsi="Times New Roman" w:cs="Times New Roman"/>
          <w:sz w:val="24"/>
          <w:szCs w:val="24"/>
        </w:rPr>
        <w:t xml:space="preserve">tvieglojumi attiecīgās pašvaldības iedzīvotājiem, kas tiek finansēti no budžeta kā atlaide no tarifa (kompensācijas ar </w:t>
      </w:r>
      <w:r w:rsidR="008F5E19">
        <w:rPr>
          <w:rFonts w:ascii="Times New Roman" w:hAnsi="Times New Roman" w:cs="Times New Roman"/>
          <w:sz w:val="24"/>
          <w:szCs w:val="24"/>
        </w:rPr>
        <w:t>pievienotās vērtības nodokli</w:t>
      </w:r>
      <w:r w:rsidRPr="002C76D6">
        <w:rPr>
          <w:rFonts w:ascii="Times New Roman" w:hAnsi="Times New Roman" w:cs="Times New Roman"/>
          <w:sz w:val="24"/>
          <w:szCs w:val="24"/>
        </w:rPr>
        <w:t xml:space="preserve">) vai noteikts samazināts tarifs (atvieglojums tiek iekļauts zaudējumu kompensācijā bez </w:t>
      </w:r>
      <w:r w:rsidR="008F5E19">
        <w:rPr>
          <w:rFonts w:ascii="Times New Roman" w:hAnsi="Times New Roman" w:cs="Times New Roman"/>
          <w:sz w:val="24"/>
          <w:szCs w:val="24"/>
        </w:rPr>
        <w:t>pievienotās vērtības nodokļa</w:t>
      </w:r>
      <w:r w:rsidRPr="002C76D6">
        <w:rPr>
          <w:rFonts w:ascii="Times New Roman" w:hAnsi="Times New Roman" w:cs="Times New Roman"/>
          <w:sz w:val="24"/>
          <w:szCs w:val="24"/>
        </w:rPr>
        <w:t>) vai atsevišķs pabalsts (komunālie maksājumi, medicīnas pakalpojumi, u.c.)</w:t>
      </w:r>
      <w:r w:rsidR="008F5E19">
        <w:rPr>
          <w:rFonts w:ascii="Times New Roman" w:hAnsi="Times New Roman" w:cs="Times New Roman"/>
          <w:sz w:val="24"/>
          <w:szCs w:val="24"/>
        </w:rPr>
        <w:t>;</w:t>
      </w:r>
    </w:p>
    <w:p w14:paraId="5F80B982" w14:textId="2D91A0FC" w:rsidR="007E7F4E" w:rsidRPr="002C76D6" w:rsidRDefault="007E7F4E" w:rsidP="00D9550A">
      <w:pPr>
        <w:spacing w:after="0" w:line="240" w:lineRule="auto"/>
        <w:ind w:firstLine="720"/>
        <w:contextualSpacing/>
        <w:jc w:val="both"/>
        <w:rPr>
          <w:rFonts w:ascii="Times New Roman" w:hAnsi="Times New Roman" w:cs="Times New Roman"/>
          <w:sz w:val="24"/>
          <w:szCs w:val="24"/>
        </w:rPr>
      </w:pPr>
      <w:r w:rsidRPr="002C76D6">
        <w:rPr>
          <w:rFonts w:ascii="Times New Roman" w:hAnsi="Times New Roman" w:cs="Times New Roman"/>
          <w:sz w:val="24"/>
          <w:szCs w:val="24"/>
        </w:rPr>
        <w:t xml:space="preserve">2. </w:t>
      </w:r>
      <w:r w:rsidR="008F5E19">
        <w:rPr>
          <w:rFonts w:ascii="Times New Roman" w:hAnsi="Times New Roman" w:cs="Times New Roman"/>
          <w:sz w:val="24"/>
          <w:szCs w:val="24"/>
        </w:rPr>
        <w:t>p</w:t>
      </w:r>
      <w:r w:rsidR="008F5E19" w:rsidRPr="002C76D6">
        <w:rPr>
          <w:rFonts w:ascii="Times New Roman" w:hAnsi="Times New Roman" w:cs="Times New Roman"/>
          <w:sz w:val="24"/>
          <w:szCs w:val="24"/>
        </w:rPr>
        <w:t xml:space="preserve">ašvaldību </w:t>
      </w:r>
      <w:r w:rsidR="00AD4681">
        <w:rPr>
          <w:rFonts w:ascii="Times New Roman" w:hAnsi="Times New Roman" w:cs="Times New Roman"/>
          <w:sz w:val="24"/>
          <w:szCs w:val="24"/>
        </w:rPr>
        <w:t>A</w:t>
      </w:r>
      <w:r w:rsidRPr="002C76D6">
        <w:rPr>
          <w:rFonts w:ascii="Times New Roman" w:hAnsi="Times New Roman" w:cs="Times New Roman"/>
          <w:sz w:val="24"/>
          <w:szCs w:val="24"/>
        </w:rPr>
        <w:t>tvieglojumu uzskaite šobrīd netiek pietiekami nodrošināta</w:t>
      </w:r>
      <w:r>
        <w:rPr>
          <w:rFonts w:ascii="Times New Roman" w:hAnsi="Times New Roman" w:cs="Times New Roman"/>
          <w:sz w:val="24"/>
          <w:szCs w:val="24"/>
        </w:rPr>
        <w:t>, izņemot atsevišķas pašvaldības ar lokāli izstrādātām elektroniskas atvieglojumu uzskaites sistēmām</w:t>
      </w:r>
      <w:r w:rsidRPr="002C76D6">
        <w:rPr>
          <w:rFonts w:ascii="Times New Roman" w:hAnsi="Times New Roman" w:cs="Times New Roman"/>
          <w:sz w:val="24"/>
          <w:szCs w:val="24"/>
        </w:rPr>
        <w:t>, bet nelielām pašvaldībām</w:t>
      </w:r>
      <w:r>
        <w:rPr>
          <w:rFonts w:ascii="Times New Roman" w:hAnsi="Times New Roman" w:cs="Times New Roman"/>
          <w:sz w:val="24"/>
          <w:szCs w:val="24"/>
        </w:rPr>
        <w:t>, kas ir vairākumā,</w:t>
      </w:r>
      <w:r w:rsidRPr="002C76D6">
        <w:rPr>
          <w:rFonts w:ascii="Times New Roman" w:hAnsi="Times New Roman" w:cs="Times New Roman"/>
          <w:sz w:val="24"/>
          <w:szCs w:val="24"/>
        </w:rPr>
        <w:t xml:space="preserve"> trūkst resursu </w:t>
      </w:r>
      <w:r>
        <w:rPr>
          <w:rFonts w:ascii="Times New Roman" w:hAnsi="Times New Roman" w:cs="Times New Roman"/>
          <w:sz w:val="24"/>
          <w:szCs w:val="24"/>
        </w:rPr>
        <w:t xml:space="preserve">un administratīvās kapacitātes </w:t>
      </w:r>
      <w:r w:rsidRPr="002C76D6">
        <w:rPr>
          <w:rFonts w:ascii="Times New Roman" w:hAnsi="Times New Roman" w:cs="Times New Roman"/>
          <w:sz w:val="24"/>
          <w:szCs w:val="24"/>
        </w:rPr>
        <w:t>uzskaites nodrošināšanai;</w:t>
      </w:r>
    </w:p>
    <w:p w14:paraId="6859A2A4" w14:textId="526982E0" w:rsidR="007E7F4E" w:rsidRPr="000711CE" w:rsidRDefault="007E7F4E" w:rsidP="00D9550A">
      <w:pPr>
        <w:spacing w:after="0" w:line="240" w:lineRule="auto"/>
        <w:ind w:firstLine="720"/>
        <w:contextualSpacing/>
        <w:jc w:val="both"/>
        <w:rPr>
          <w:rFonts w:ascii="Times New Roman" w:hAnsi="Times New Roman" w:cs="Times New Roman"/>
          <w:sz w:val="24"/>
          <w:szCs w:val="24"/>
        </w:rPr>
      </w:pPr>
      <w:r w:rsidRPr="002C76D6">
        <w:rPr>
          <w:rFonts w:ascii="Times New Roman" w:hAnsi="Times New Roman" w:cs="Times New Roman"/>
          <w:sz w:val="24"/>
          <w:szCs w:val="24"/>
        </w:rPr>
        <w:t xml:space="preserve">3. </w:t>
      </w:r>
      <w:r w:rsidR="008F5E19">
        <w:rPr>
          <w:rFonts w:ascii="Times New Roman" w:hAnsi="Times New Roman" w:cs="Times New Roman"/>
          <w:sz w:val="24"/>
          <w:szCs w:val="24"/>
        </w:rPr>
        <w:t>š</w:t>
      </w:r>
      <w:r w:rsidR="008F5E19" w:rsidRPr="002C76D6">
        <w:rPr>
          <w:rFonts w:ascii="Times New Roman" w:hAnsi="Times New Roman" w:cs="Times New Roman"/>
          <w:sz w:val="24"/>
          <w:szCs w:val="24"/>
        </w:rPr>
        <w:t xml:space="preserve">obrīd </w:t>
      </w:r>
      <w:r w:rsidR="00AD4681">
        <w:rPr>
          <w:rFonts w:ascii="Times New Roman" w:hAnsi="Times New Roman" w:cs="Times New Roman"/>
          <w:sz w:val="24"/>
          <w:szCs w:val="24"/>
        </w:rPr>
        <w:t>Atvieglojumu</w:t>
      </w:r>
      <w:r w:rsidR="00AD4681" w:rsidRPr="002C76D6">
        <w:rPr>
          <w:rFonts w:ascii="Times New Roman" w:hAnsi="Times New Roman" w:cs="Times New Roman"/>
          <w:sz w:val="24"/>
          <w:szCs w:val="24"/>
        </w:rPr>
        <w:t xml:space="preserve"> </w:t>
      </w:r>
      <w:r w:rsidRPr="002C76D6">
        <w:rPr>
          <w:rFonts w:ascii="Times New Roman" w:hAnsi="Times New Roman" w:cs="Times New Roman"/>
          <w:sz w:val="24"/>
          <w:szCs w:val="24"/>
        </w:rPr>
        <w:t xml:space="preserve">un pabalstu uzskaite ir grūti kontrolējama, jo atskaišu sistēma nav </w:t>
      </w:r>
      <w:r w:rsidRPr="000711CE">
        <w:rPr>
          <w:rFonts w:ascii="Times New Roman" w:hAnsi="Times New Roman" w:cs="Times New Roman"/>
          <w:sz w:val="24"/>
          <w:szCs w:val="24"/>
        </w:rPr>
        <w:t>sasaistīta ar piešķiramo pabalstu uzskaites sistēmām;</w:t>
      </w:r>
    </w:p>
    <w:p w14:paraId="51C1556E" w14:textId="79AFFD9A" w:rsidR="007E7F4E" w:rsidRPr="000711CE" w:rsidRDefault="007E7F4E" w:rsidP="00D9550A">
      <w:pPr>
        <w:spacing w:after="0" w:line="240" w:lineRule="auto"/>
        <w:ind w:firstLine="720"/>
        <w:contextualSpacing/>
        <w:jc w:val="both"/>
        <w:rPr>
          <w:rFonts w:ascii="Times New Roman" w:hAnsi="Times New Roman" w:cs="Times New Roman"/>
          <w:sz w:val="24"/>
          <w:szCs w:val="24"/>
        </w:rPr>
      </w:pPr>
      <w:r w:rsidRPr="00A91349">
        <w:rPr>
          <w:rFonts w:ascii="Times New Roman" w:hAnsi="Times New Roman" w:cs="Times New Roman"/>
          <w:sz w:val="24"/>
          <w:szCs w:val="24"/>
        </w:rPr>
        <w:t xml:space="preserve">4. </w:t>
      </w:r>
      <w:r w:rsidR="008F5E19">
        <w:rPr>
          <w:rFonts w:ascii="Times New Roman" w:hAnsi="Times New Roman" w:cs="Times New Roman"/>
          <w:sz w:val="24"/>
          <w:szCs w:val="24"/>
        </w:rPr>
        <w:t>n</w:t>
      </w:r>
      <w:r w:rsidR="008F5E19" w:rsidRPr="00A91349">
        <w:rPr>
          <w:rFonts w:ascii="Times New Roman" w:hAnsi="Times New Roman" w:cs="Times New Roman"/>
          <w:sz w:val="24"/>
          <w:szCs w:val="24"/>
        </w:rPr>
        <w:t xml:space="preserve">enotiek </w:t>
      </w:r>
      <w:r w:rsidRPr="00A91349">
        <w:rPr>
          <w:rFonts w:ascii="Times New Roman" w:hAnsi="Times New Roman" w:cs="Times New Roman"/>
          <w:sz w:val="24"/>
          <w:szCs w:val="24"/>
        </w:rPr>
        <w:t xml:space="preserve">pabalstu un </w:t>
      </w:r>
      <w:r w:rsidR="00AD4681">
        <w:rPr>
          <w:rFonts w:ascii="Times New Roman" w:hAnsi="Times New Roman" w:cs="Times New Roman"/>
          <w:sz w:val="24"/>
          <w:szCs w:val="24"/>
        </w:rPr>
        <w:t>A</w:t>
      </w:r>
      <w:r w:rsidR="00AD4681" w:rsidRPr="00A91349">
        <w:rPr>
          <w:rFonts w:ascii="Times New Roman" w:hAnsi="Times New Roman" w:cs="Times New Roman"/>
          <w:sz w:val="24"/>
          <w:szCs w:val="24"/>
        </w:rPr>
        <w:t xml:space="preserve">tvieglojumu </w:t>
      </w:r>
      <w:r w:rsidRPr="00A91349">
        <w:rPr>
          <w:rFonts w:ascii="Times New Roman" w:hAnsi="Times New Roman" w:cs="Times New Roman"/>
          <w:sz w:val="24"/>
          <w:szCs w:val="24"/>
        </w:rPr>
        <w:t>uzskaite starp pašvaldībām, lai nodrošinātu budžeta līdzekļu saprātīgu izlietojumu</w:t>
      </w:r>
      <w:r w:rsidRPr="000711CE">
        <w:rPr>
          <w:rFonts w:ascii="Times New Roman" w:hAnsi="Times New Roman" w:cs="Times New Roman"/>
          <w:sz w:val="24"/>
          <w:szCs w:val="24"/>
        </w:rPr>
        <w:t>;</w:t>
      </w:r>
    </w:p>
    <w:p w14:paraId="00F72D5D" w14:textId="0D6754A1" w:rsidR="007E7F4E" w:rsidRDefault="007E7F4E" w:rsidP="00D9550A">
      <w:pPr>
        <w:spacing w:after="0" w:line="240" w:lineRule="auto"/>
        <w:ind w:firstLine="720"/>
        <w:contextualSpacing/>
        <w:jc w:val="both"/>
        <w:rPr>
          <w:rFonts w:ascii="Times New Roman" w:hAnsi="Times New Roman" w:cs="Times New Roman"/>
          <w:sz w:val="24"/>
          <w:szCs w:val="24"/>
        </w:rPr>
      </w:pPr>
      <w:r w:rsidRPr="000711CE">
        <w:rPr>
          <w:rFonts w:ascii="Times New Roman" w:hAnsi="Times New Roman" w:cs="Times New Roman"/>
          <w:sz w:val="24"/>
          <w:szCs w:val="24"/>
        </w:rPr>
        <w:t xml:space="preserve">5. </w:t>
      </w:r>
      <w:r w:rsidR="008F5E19">
        <w:rPr>
          <w:rFonts w:ascii="Times New Roman" w:hAnsi="Times New Roman" w:cs="Times New Roman"/>
          <w:sz w:val="24"/>
          <w:szCs w:val="24"/>
        </w:rPr>
        <w:t>u</w:t>
      </w:r>
      <w:r w:rsidR="008F5E19" w:rsidRPr="000E5858">
        <w:rPr>
          <w:rFonts w:ascii="Times New Roman" w:hAnsi="Times New Roman" w:cs="Times New Roman"/>
          <w:sz w:val="24"/>
          <w:szCs w:val="24"/>
        </w:rPr>
        <w:t xml:space="preserve">zskaites </w:t>
      </w:r>
      <w:r w:rsidRPr="000E5858">
        <w:rPr>
          <w:rFonts w:ascii="Times New Roman" w:hAnsi="Times New Roman" w:cs="Times New Roman"/>
          <w:sz w:val="24"/>
          <w:szCs w:val="24"/>
        </w:rPr>
        <w:t>trūkums veicina ēnu ekonomiku. Uzskatāms piemērs ir pasažieru pārvadājumi</w:t>
      </w:r>
      <w:r w:rsidR="008F5E19">
        <w:rPr>
          <w:rFonts w:ascii="Times New Roman" w:hAnsi="Times New Roman" w:cs="Times New Roman"/>
          <w:sz w:val="24"/>
          <w:szCs w:val="24"/>
        </w:rPr>
        <w:t xml:space="preserve"> </w:t>
      </w:r>
      <w:r w:rsidRPr="000E5858">
        <w:rPr>
          <w:rFonts w:ascii="Times New Roman" w:hAnsi="Times New Roman" w:cs="Times New Roman"/>
          <w:sz w:val="24"/>
          <w:szCs w:val="24"/>
        </w:rPr>
        <w:t xml:space="preserve">- tiek ņemta samaksa, bet netiek izsniegtas biļetes, daudzi pārvadātāji atskaitēs norāda nepatiesus datus. Šobrīd, kad samazinās kopējais pasažieru skaits, pārvadāto personu, kuriem piešķirts </w:t>
      </w:r>
      <w:r w:rsidR="00AD4681">
        <w:rPr>
          <w:rFonts w:ascii="Times New Roman" w:hAnsi="Times New Roman" w:cs="Times New Roman"/>
          <w:sz w:val="24"/>
          <w:szCs w:val="24"/>
        </w:rPr>
        <w:t>A</w:t>
      </w:r>
      <w:r w:rsidR="00AD4681" w:rsidRPr="000E5858">
        <w:rPr>
          <w:rFonts w:ascii="Times New Roman" w:hAnsi="Times New Roman" w:cs="Times New Roman"/>
          <w:sz w:val="24"/>
          <w:szCs w:val="24"/>
        </w:rPr>
        <w:t>tvieglojums</w:t>
      </w:r>
      <w:r w:rsidRPr="000E5858">
        <w:rPr>
          <w:rFonts w:ascii="Times New Roman" w:hAnsi="Times New Roman" w:cs="Times New Roman"/>
          <w:sz w:val="24"/>
          <w:szCs w:val="24"/>
        </w:rPr>
        <w:t xml:space="preserve">, skaits palielinās. </w:t>
      </w:r>
    </w:p>
    <w:p w14:paraId="2593F871" w14:textId="77777777" w:rsidR="000E1231" w:rsidRDefault="000E1231" w:rsidP="00F701F2">
      <w:pPr>
        <w:spacing w:after="0" w:line="240" w:lineRule="auto"/>
        <w:contextualSpacing/>
        <w:jc w:val="both"/>
        <w:rPr>
          <w:rFonts w:ascii="Times New Roman" w:hAnsi="Times New Roman" w:cs="Times New Roman"/>
          <w:sz w:val="24"/>
          <w:szCs w:val="24"/>
        </w:rPr>
      </w:pPr>
    </w:p>
    <w:p w14:paraId="38AECE9C" w14:textId="77777777" w:rsidR="000E1231" w:rsidRPr="000E1231" w:rsidRDefault="00AA2112" w:rsidP="000E1231">
      <w:pPr>
        <w:spacing w:after="0"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3</w:t>
      </w:r>
      <w:r w:rsidR="000E1231" w:rsidRPr="000E1231">
        <w:rPr>
          <w:rFonts w:ascii="Times New Roman" w:hAnsi="Times New Roman" w:cs="Times New Roman"/>
          <w:b/>
          <w:sz w:val="24"/>
          <w:szCs w:val="24"/>
        </w:rPr>
        <w:t>. Risinājums un tā izstrādes mērķi</w:t>
      </w:r>
    </w:p>
    <w:p w14:paraId="2539078F" w14:textId="77777777" w:rsidR="000E1231" w:rsidRPr="000E1231" w:rsidRDefault="000E1231" w:rsidP="000E1231">
      <w:pPr>
        <w:spacing w:after="0" w:line="240" w:lineRule="auto"/>
        <w:contextualSpacing/>
        <w:jc w:val="both"/>
        <w:rPr>
          <w:rFonts w:ascii="Times New Roman" w:hAnsi="Times New Roman" w:cs="Times New Roman"/>
          <w:sz w:val="24"/>
          <w:szCs w:val="24"/>
        </w:rPr>
      </w:pPr>
    </w:p>
    <w:p w14:paraId="17E3C2AE" w14:textId="1D0EAE5E" w:rsidR="000E1231" w:rsidRPr="000E1231" w:rsidRDefault="000E1231" w:rsidP="00D9550A">
      <w:pPr>
        <w:spacing w:after="0" w:line="240" w:lineRule="auto"/>
        <w:ind w:firstLine="720"/>
        <w:contextualSpacing/>
        <w:jc w:val="both"/>
        <w:rPr>
          <w:rFonts w:ascii="Times New Roman" w:hAnsi="Times New Roman" w:cs="Times New Roman"/>
          <w:sz w:val="24"/>
          <w:szCs w:val="24"/>
        </w:rPr>
      </w:pPr>
      <w:r w:rsidRPr="000E1231">
        <w:rPr>
          <w:rFonts w:ascii="Times New Roman" w:hAnsi="Times New Roman" w:cs="Times New Roman"/>
          <w:sz w:val="24"/>
          <w:szCs w:val="24"/>
        </w:rPr>
        <w:t xml:space="preserve">Risinājuma izstrādes mērķis ir izveidot tās lietotājiem ērtu, viegli saprotamu sistēmu, kas nodrošina precīzu Atvieglojumu saņēmēju identifikāciju un Atvieglojumu norādījumu izpildi. Lai ieviestu centralizētu Atvieglojumu uzskaites koplietošanas risinājumu valsts un pašvaldību pabalstu un atvieglojumu administrēšanai, ir piedāvāts izstrādāt atvērtu koplietošanas risinājumu </w:t>
      </w:r>
      <w:r w:rsidR="005C58C1">
        <w:rPr>
          <w:rFonts w:ascii="Times New Roman" w:hAnsi="Times New Roman" w:cs="Times New Roman"/>
          <w:sz w:val="24"/>
          <w:szCs w:val="24"/>
        </w:rPr>
        <w:t>VRAA</w:t>
      </w:r>
      <w:r w:rsidR="008F5E19" w:rsidRPr="000E1231">
        <w:rPr>
          <w:rFonts w:ascii="Times New Roman" w:hAnsi="Times New Roman" w:cs="Times New Roman"/>
          <w:sz w:val="24"/>
          <w:szCs w:val="24"/>
        </w:rPr>
        <w:t xml:space="preserve"> </w:t>
      </w:r>
      <w:r w:rsidRPr="000E1231">
        <w:rPr>
          <w:rFonts w:ascii="Times New Roman" w:hAnsi="Times New Roman" w:cs="Times New Roman"/>
          <w:sz w:val="24"/>
          <w:szCs w:val="24"/>
        </w:rPr>
        <w:t xml:space="preserve">infrastruktūrā, kas ietver Vienoto iedzīvotāju atvieglojumu karšu reģistru, Vienoto iedzīvotāju atlaižu reģistru un Atvieglojumu saņēmēju grupu savietotāju. </w:t>
      </w:r>
    </w:p>
    <w:p w14:paraId="17B05CDD" w14:textId="77777777" w:rsidR="000E1231" w:rsidRPr="000E1231" w:rsidRDefault="000E1231" w:rsidP="000E1231">
      <w:pPr>
        <w:spacing w:after="0" w:line="240" w:lineRule="auto"/>
        <w:contextualSpacing/>
        <w:jc w:val="both"/>
        <w:rPr>
          <w:rFonts w:ascii="Times New Roman" w:hAnsi="Times New Roman" w:cs="Times New Roman"/>
          <w:sz w:val="24"/>
          <w:szCs w:val="24"/>
        </w:rPr>
      </w:pPr>
    </w:p>
    <w:p w14:paraId="63E740FB" w14:textId="77777777" w:rsidR="000E1231" w:rsidRDefault="000E1231" w:rsidP="00716E2C">
      <w:pPr>
        <w:spacing w:after="0" w:line="240" w:lineRule="auto"/>
        <w:ind w:firstLine="720"/>
        <w:contextualSpacing/>
        <w:jc w:val="both"/>
        <w:rPr>
          <w:rFonts w:ascii="Times New Roman" w:hAnsi="Times New Roman" w:cs="Times New Roman"/>
          <w:sz w:val="24"/>
          <w:szCs w:val="24"/>
        </w:rPr>
      </w:pPr>
      <w:r w:rsidRPr="000E1231">
        <w:rPr>
          <w:rFonts w:ascii="Times New Roman" w:hAnsi="Times New Roman" w:cs="Times New Roman"/>
          <w:sz w:val="24"/>
          <w:szCs w:val="24"/>
        </w:rPr>
        <w:t>Koplietošanas risinājuma ietvaros nepieciešams realizēt šādu funkcionalitāti:</w:t>
      </w:r>
    </w:p>
    <w:p w14:paraId="39B4CDF4" w14:textId="77777777" w:rsidR="00F50F7E" w:rsidRPr="000E1231" w:rsidRDefault="00F50F7E">
      <w:pPr>
        <w:spacing w:after="0" w:line="240" w:lineRule="auto"/>
        <w:ind w:firstLine="720"/>
        <w:contextualSpacing/>
        <w:jc w:val="both"/>
        <w:rPr>
          <w:rFonts w:ascii="Times New Roman" w:hAnsi="Times New Roman" w:cs="Times New Roman"/>
          <w:sz w:val="24"/>
          <w:szCs w:val="24"/>
        </w:rPr>
      </w:pPr>
    </w:p>
    <w:p w14:paraId="684DCB47" w14:textId="10503C38" w:rsidR="000E1231" w:rsidRPr="000E1231" w:rsidRDefault="000E1231" w:rsidP="002E7E9D">
      <w:pPr>
        <w:pStyle w:val="ListParagraph"/>
        <w:numPr>
          <w:ilvl w:val="0"/>
          <w:numId w:val="28"/>
        </w:numPr>
        <w:spacing w:after="0" w:line="240" w:lineRule="auto"/>
        <w:jc w:val="both"/>
        <w:rPr>
          <w:rFonts w:ascii="Times New Roman" w:hAnsi="Times New Roman" w:cs="Times New Roman"/>
          <w:sz w:val="24"/>
          <w:szCs w:val="24"/>
        </w:rPr>
      </w:pPr>
      <w:r w:rsidRPr="000E1231">
        <w:rPr>
          <w:rFonts w:ascii="Times New Roman" w:hAnsi="Times New Roman" w:cs="Times New Roman"/>
          <w:sz w:val="24"/>
          <w:szCs w:val="24"/>
        </w:rPr>
        <w:t>“Vienotais iedzīvotāju atvieglojumu karšu reģistrs”, kurš saturētu Latvijas iedzīvotāju deklarētās kartes. Deklarētās kartes izmanto atlaižu saņemšanai sabiedriskajā transportā, ēdināšanai maznodrošinātajiem un skolēniem, citās pašvaldības atlaižu un lojalitātes programmā</w:t>
      </w:r>
      <w:r w:rsidR="00F50F7E">
        <w:rPr>
          <w:rFonts w:ascii="Times New Roman" w:hAnsi="Times New Roman" w:cs="Times New Roman"/>
          <w:sz w:val="24"/>
          <w:szCs w:val="24"/>
        </w:rPr>
        <w:t>s</w:t>
      </w:r>
      <w:r w:rsidRPr="000E1231">
        <w:rPr>
          <w:rFonts w:ascii="Times New Roman" w:hAnsi="Times New Roman" w:cs="Times New Roman"/>
          <w:sz w:val="24"/>
          <w:szCs w:val="24"/>
        </w:rPr>
        <w:t xml:space="preserve">. Valsts pārvaldes pakalpojumu portālā izveidot e-pakalpojumu karšu reģistrācijai un tīmekļa </w:t>
      </w:r>
      <w:proofErr w:type="spellStart"/>
      <w:r w:rsidRPr="000E1231">
        <w:rPr>
          <w:rFonts w:ascii="Times New Roman" w:hAnsi="Times New Roman" w:cs="Times New Roman"/>
          <w:sz w:val="24"/>
          <w:szCs w:val="24"/>
        </w:rPr>
        <w:t>pakalpi</w:t>
      </w:r>
      <w:proofErr w:type="spellEnd"/>
      <w:r w:rsidRPr="000E1231">
        <w:rPr>
          <w:rFonts w:ascii="Times New Roman" w:hAnsi="Times New Roman" w:cs="Times New Roman"/>
          <w:sz w:val="24"/>
          <w:szCs w:val="24"/>
        </w:rPr>
        <w:t xml:space="preserve">, kas ļauj kartes reģistrēt no citiem portāliem, klātienē </w:t>
      </w:r>
      <w:r w:rsidRPr="000E1231">
        <w:rPr>
          <w:rFonts w:ascii="Times New Roman" w:hAnsi="Times New Roman" w:cs="Times New Roman"/>
          <w:sz w:val="24"/>
          <w:szCs w:val="24"/>
        </w:rPr>
        <w:lastRenderedPageBreak/>
        <w:t>skolās, klientu apkalpošanas centros (KAC) vai publiskos interneta pieejas punktos. Risinājuma realizācijai jāpiesaista</w:t>
      </w:r>
      <w:r w:rsidR="002E7E9D" w:rsidRPr="002E7E9D">
        <w:t xml:space="preserve"> </w:t>
      </w:r>
      <w:r w:rsidR="002E7E9D" w:rsidRPr="002E7E9D">
        <w:rPr>
          <w:rFonts w:ascii="Times New Roman" w:hAnsi="Times New Roman" w:cs="Times New Roman"/>
          <w:sz w:val="24"/>
          <w:szCs w:val="24"/>
        </w:rPr>
        <w:t xml:space="preserve">PCI </w:t>
      </w:r>
      <w:proofErr w:type="spellStart"/>
      <w:r w:rsidR="002E7E9D" w:rsidRPr="002E7E9D">
        <w:rPr>
          <w:rFonts w:ascii="Times New Roman" w:hAnsi="Times New Roman" w:cs="Times New Roman"/>
          <w:sz w:val="24"/>
          <w:szCs w:val="24"/>
        </w:rPr>
        <w:t>Data</w:t>
      </w:r>
      <w:proofErr w:type="spellEnd"/>
      <w:r w:rsidR="002E7E9D" w:rsidRPr="002E7E9D">
        <w:rPr>
          <w:rFonts w:ascii="Times New Roman" w:hAnsi="Times New Roman" w:cs="Times New Roman"/>
          <w:sz w:val="24"/>
          <w:szCs w:val="24"/>
        </w:rPr>
        <w:t xml:space="preserve"> </w:t>
      </w:r>
      <w:proofErr w:type="spellStart"/>
      <w:r w:rsidR="002E7E9D" w:rsidRPr="002E7E9D">
        <w:rPr>
          <w:rFonts w:ascii="Times New Roman" w:hAnsi="Times New Roman" w:cs="Times New Roman"/>
          <w:sz w:val="24"/>
          <w:szCs w:val="24"/>
        </w:rPr>
        <w:t>Security</w:t>
      </w:r>
      <w:proofErr w:type="spellEnd"/>
      <w:r w:rsidR="002E7E9D" w:rsidRPr="002E7E9D">
        <w:rPr>
          <w:rFonts w:ascii="Times New Roman" w:hAnsi="Times New Roman" w:cs="Times New Roman"/>
          <w:sz w:val="24"/>
          <w:szCs w:val="24"/>
        </w:rPr>
        <w:t xml:space="preserve"> Standard (</w:t>
      </w:r>
      <w:r w:rsidRPr="000E1231">
        <w:rPr>
          <w:rFonts w:ascii="Times New Roman" w:hAnsi="Times New Roman" w:cs="Times New Roman"/>
          <w:sz w:val="24"/>
          <w:szCs w:val="24"/>
        </w:rPr>
        <w:t xml:space="preserve">PCI DSS </w:t>
      </w:r>
      <w:bookmarkStart w:id="0" w:name="_GoBack"/>
      <w:bookmarkEnd w:id="0"/>
      <w:r w:rsidR="002E7E9D">
        <w:rPr>
          <w:rFonts w:ascii="Times New Roman" w:hAnsi="Times New Roman" w:cs="Times New Roman"/>
          <w:sz w:val="24"/>
          <w:szCs w:val="24"/>
        </w:rPr>
        <w:t xml:space="preserve">) </w:t>
      </w:r>
      <w:r w:rsidRPr="000E1231">
        <w:rPr>
          <w:rFonts w:ascii="Times New Roman" w:hAnsi="Times New Roman" w:cs="Times New Roman"/>
          <w:sz w:val="24"/>
          <w:szCs w:val="24"/>
        </w:rPr>
        <w:t xml:space="preserve">sertificēta institūcija, kas kā pakalpojumu veic maksājuma karšu numuru kodēšanu, lai nav jāveic </w:t>
      </w:r>
      <w:r w:rsidR="005C58C1">
        <w:rPr>
          <w:rFonts w:ascii="Times New Roman" w:hAnsi="Times New Roman" w:cs="Times New Roman"/>
          <w:sz w:val="24"/>
          <w:szCs w:val="24"/>
        </w:rPr>
        <w:t>VRAA</w:t>
      </w:r>
      <w:r w:rsidRPr="000E1231">
        <w:rPr>
          <w:rFonts w:ascii="Times New Roman" w:hAnsi="Times New Roman" w:cs="Times New Roman"/>
          <w:sz w:val="24"/>
          <w:szCs w:val="24"/>
        </w:rPr>
        <w:t xml:space="preserve"> vai servisa izsaucēja iestāžu PCI DSS sertificēšana (kartes numura ievade kā serviss). Nepieciešams iesaistīt arī maksājumu karšu operatoru vai bankas, kas ļautu pēc kartes numura pārbaudīt tās piederību kartes īpašniekam, lai nodrošinātu tikai personai piederīgas kartes reģistrēšanu. </w:t>
      </w:r>
    </w:p>
    <w:p w14:paraId="0B7C4122" w14:textId="77777777" w:rsidR="000E1231" w:rsidRPr="000E1231" w:rsidRDefault="000E1231" w:rsidP="00D9550A">
      <w:pPr>
        <w:pStyle w:val="ListParagraph"/>
        <w:numPr>
          <w:ilvl w:val="0"/>
          <w:numId w:val="28"/>
        </w:numPr>
        <w:spacing w:after="0" w:line="240" w:lineRule="auto"/>
        <w:ind w:left="0" w:firstLine="720"/>
        <w:jc w:val="both"/>
        <w:rPr>
          <w:rFonts w:ascii="Times New Roman" w:hAnsi="Times New Roman" w:cs="Times New Roman"/>
          <w:sz w:val="24"/>
          <w:szCs w:val="24"/>
        </w:rPr>
      </w:pPr>
      <w:r w:rsidRPr="000E1231">
        <w:rPr>
          <w:rFonts w:ascii="Times New Roman" w:hAnsi="Times New Roman" w:cs="Times New Roman"/>
          <w:sz w:val="24"/>
          <w:szCs w:val="24"/>
        </w:rPr>
        <w:t>“Vienoto iedzīvotāju atlaižu reģistrs” VISS infrastruktūrā, kurš saturētu visiem Latvijas iedzīvotājiem piešķirtās atlaides no valsts vai savas pašvaldības.</w:t>
      </w:r>
    </w:p>
    <w:p w14:paraId="38DB5CC4" w14:textId="7122DB33" w:rsidR="000E1231" w:rsidRPr="000E1231" w:rsidRDefault="000E1231" w:rsidP="00D9550A">
      <w:pPr>
        <w:pStyle w:val="ListParagraph"/>
        <w:numPr>
          <w:ilvl w:val="0"/>
          <w:numId w:val="28"/>
        </w:numPr>
        <w:spacing w:after="0" w:line="240" w:lineRule="auto"/>
        <w:ind w:left="0" w:firstLine="720"/>
        <w:jc w:val="both"/>
        <w:rPr>
          <w:rFonts w:ascii="Times New Roman" w:hAnsi="Times New Roman" w:cs="Times New Roman"/>
          <w:sz w:val="24"/>
          <w:szCs w:val="24"/>
        </w:rPr>
      </w:pPr>
      <w:r w:rsidRPr="000E1231">
        <w:rPr>
          <w:rFonts w:ascii="Times New Roman" w:hAnsi="Times New Roman" w:cs="Times New Roman"/>
          <w:sz w:val="24"/>
          <w:szCs w:val="24"/>
        </w:rPr>
        <w:t xml:space="preserve">“Atvieglojumu saņēmēju grupu savietotājs”, realizēts VISS infrastruktūrā, kurš saturētu informāciju par pamata atvieglojumu saņēmēju kategorijām. Savietotāja datus izmantotu atvieglojumu devēju informācijas sistēmas (potenciāli pašvaldību sistēma </w:t>
      </w:r>
      <w:r w:rsidR="00C166F9">
        <w:rPr>
          <w:rFonts w:ascii="Times New Roman" w:hAnsi="Times New Roman" w:cs="Times New Roman"/>
          <w:sz w:val="24"/>
          <w:szCs w:val="24"/>
        </w:rPr>
        <w:t>“</w:t>
      </w:r>
      <w:r w:rsidRPr="000E1231">
        <w:rPr>
          <w:rFonts w:ascii="Times New Roman" w:hAnsi="Times New Roman" w:cs="Times New Roman"/>
          <w:sz w:val="24"/>
          <w:szCs w:val="24"/>
        </w:rPr>
        <w:t>e-Pabalsts”) un „Vienoto iedzīvotāju atlaižu reģistrs”.</w:t>
      </w:r>
    </w:p>
    <w:p w14:paraId="52829382" w14:textId="0EBF75C1" w:rsidR="000E1231" w:rsidRPr="000E1231" w:rsidRDefault="000E1231" w:rsidP="00D9550A">
      <w:pPr>
        <w:pStyle w:val="ListParagraph"/>
        <w:numPr>
          <w:ilvl w:val="0"/>
          <w:numId w:val="28"/>
        </w:numPr>
        <w:spacing w:after="0" w:line="240" w:lineRule="auto"/>
        <w:ind w:left="0" w:firstLine="720"/>
        <w:jc w:val="both"/>
        <w:rPr>
          <w:rFonts w:ascii="Times New Roman" w:hAnsi="Times New Roman" w:cs="Times New Roman"/>
          <w:sz w:val="24"/>
          <w:szCs w:val="24"/>
        </w:rPr>
      </w:pPr>
      <w:r w:rsidRPr="000E1231">
        <w:rPr>
          <w:rFonts w:ascii="Times New Roman" w:hAnsi="Times New Roman" w:cs="Times New Roman"/>
          <w:sz w:val="24"/>
          <w:szCs w:val="24"/>
        </w:rPr>
        <w:t xml:space="preserve">Saskarnes datu saņemšanai no valsts iestādēm un pašvaldībām, kas definē atvieglojumus un to apmērus. </w:t>
      </w:r>
      <w:proofErr w:type="spellStart"/>
      <w:r w:rsidRPr="000E1231">
        <w:rPr>
          <w:rFonts w:ascii="Times New Roman" w:hAnsi="Times New Roman" w:cs="Times New Roman"/>
          <w:sz w:val="24"/>
          <w:szCs w:val="24"/>
        </w:rPr>
        <w:t>Sistēmsaskarne</w:t>
      </w:r>
      <w:proofErr w:type="spellEnd"/>
      <w:r w:rsidRPr="000E1231">
        <w:rPr>
          <w:rFonts w:ascii="Times New Roman" w:hAnsi="Times New Roman" w:cs="Times New Roman"/>
          <w:sz w:val="24"/>
          <w:szCs w:val="24"/>
        </w:rPr>
        <w:t xml:space="preserve"> paredzēta, lai saņemtu no valsts un pašvaldīb</w:t>
      </w:r>
      <w:r w:rsidR="00A55490">
        <w:rPr>
          <w:rFonts w:ascii="Times New Roman" w:hAnsi="Times New Roman" w:cs="Times New Roman"/>
          <w:sz w:val="24"/>
          <w:szCs w:val="24"/>
        </w:rPr>
        <w:t>u</w:t>
      </w:r>
      <w:r w:rsidRPr="000E1231">
        <w:rPr>
          <w:rFonts w:ascii="Times New Roman" w:hAnsi="Times New Roman" w:cs="Times New Roman"/>
          <w:sz w:val="24"/>
          <w:szCs w:val="24"/>
        </w:rPr>
        <w:t xml:space="preserve"> iestādēm datus par iedzīvotājiem piešķirtajiem </w:t>
      </w:r>
      <w:r w:rsidR="00AD4681">
        <w:rPr>
          <w:rFonts w:ascii="Times New Roman" w:hAnsi="Times New Roman" w:cs="Times New Roman"/>
          <w:sz w:val="24"/>
          <w:szCs w:val="24"/>
        </w:rPr>
        <w:t>A</w:t>
      </w:r>
      <w:r w:rsidR="00AD4681" w:rsidRPr="000E1231">
        <w:rPr>
          <w:rFonts w:ascii="Times New Roman" w:hAnsi="Times New Roman" w:cs="Times New Roman"/>
          <w:sz w:val="24"/>
          <w:szCs w:val="24"/>
        </w:rPr>
        <w:t xml:space="preserve">tvieglojumiem </w:t>
      </w:r>
      <w:r w:rsidRPr="000E1231">
        <w:rPr>
          <w:rFonts w:ascii="Times New Roman" w:hAnsi="Times New Roman" w:cs="Times New Roman"/>
          <w:sz w:val="24"/>
          <w:szCs w:val="24"/>
        </w:rPr>
        <w:t>un nodotu šos datus uz</w:t>
      </w:r>
      <w:r w:rsidR="00A55490">
        <w:rPr>
          <w:rFonts w:ascii="Times New Roman" w:hAnsi="Times New Roman" w:cs="Times New Roman"/>
          <w:sz w:val="24"/>
          <w:szCs w:val="24"/>
        </w:rPr>
        <w:t xml:space="preserve"> “</w:t>
      </w:r>
      <w:r w:rsidRPr="000E1231">
        <w:rPr>
          <w:rFonts w:ascii="Times New Roman" w:hAnsi="Times New Roman" w:cs="Times New Roman"/>
          <w:sz w:val="24"/>
          <w:szCs w:val="24"/>
        </w:rPr>
        <w:t xml:space="preserve">Vienoto iedzīvotāju atlaižu reģistru”. Sistēmas </w:t>
      </w:r>
      <w:proofErr w:type="spellStart"/>
      <w:r w:rsidRPr="000E1231">
        <w:rPr>
          <w:rFonts w:ascii="Times New Roman" w:hAnsi="Times New Roman" w:cs="Times New Roman"/>
          <w:sz w:val="24"/>
          <w:szCs w:val="24"/>
        </w:rPr>
        <w:t>sistēmsaskarne</w:t>
      </w:r>
      <w:proofErr w:type="spellEnd"/>
      <w:r w:rsidRPr="000E1231">
        <w:rPr>
          <w:rFonts w:ascii="Times New Roman" w:hAnsi="Times New Roman" w:cs="Times New Roman"/>
          <w:sz w:val="24"/>
          <w:szCs w:val="24"/>
        </w:rPr>
        <w:t xml:space="preserve"> paredzēta Vienoto pašvaldību sistēmas (Autorizācija, SOPA, PERS, KADRI, u.c.), Iedzīvotāju Reģistra, VIIS, VDEĀVK Invaliditātes reģistra, VBTAI bāreņu reģistra u.c. datu saņemšanai un ievietošanai koplietošanas risinājumā.</w:t>
      </w:r>
    </w:p>
    <w:p w14:paraId="7661C6ED" w14:textId="62151832" w:rsidR="000E1231" w:rsidRPr="000E1231" w:rsidRDefault="000E1231" w:rsidP="00D9550A">
      <w:pPr>
        <w:pStyle w:val="ListParagraph"/>
        <w:numPr>
          <w:ilvl w:val="0"/>
          <w:numId w:val="28"/>
        </w:numPr>
        <w:spacing w:after="0" w:line="240" w:lineRule="auto"/>
        <w:ind w:left="0" w:firstLine="720"/>
        <w:jc w:val="both"/>
        <w:rPr>
          <w:rFonts w:ascii="Times New Roman" w:hAnsi="Times New Roman" w:cs="Times New Roman"/>
          <w:sz w:val="24"/>
          <w:szCs w:val="24"/>
        </w:rPr>
      </w:pPr>
      <w:r w:rsidRPr="000E1231">
        <w:rPr>
          <w:rFonts w:ascii="Times New Roman" w:hAnsi="Times New Roman" w:cs="Times New Roman"/>
          <w:sz w:val="24"/>
          <w:szCs w:val="24"/>
        </w:rPr>
        <w:t xml:space="preserve">Saskarnes datu nodošanai norēķinu operatoriem. Saskarnes mērķis ir veikt atlaižu aprēķina apstrādi, ņemot vērā iedzīvotājam piešķirto </w:t>
      </w:r>
      <w:r w:rsidR="00AD4681">
        <w:rPr>
          <w:rFonts w:ascii="Times New Roman" w:hAnsi="Times New Roman" w:cs="Times New Roman"/>
          <w:sz w:val="24"/>
          <w:szCs w:val="24"/>
        </w:rPr>
        <w:t>A</w:t>
      </w:r>
      <w:r w:rsidR="00AD4681" w:rsidRPr="000E1231">
        <w:rPr>
          <w:rFonts w:ascii="Times New Roman" w:hAnsi="Times New Roman" w:cs="Times New Roman"/>
          <w:sz w:val="24"/>
          <w:szCs w:val="24"/>
        </w:rPr>
        <w:t>tvieglojumu</w:t>
      </w:r>
      <w:r w:rsidRPr="000E1231">
        <w:rPr>
          <w:rFonts w:ascii="Times New Roman" w:hAnsi="Times New Roman" w:cs="Times New Roman"/>
          <w:sz w:val="24"/>
          <w:szCs w:val="24"/>
        </w:rPr>
        <w:t>. Dati tiek nosūtīti konkrētajām norēķinu sistēmām, kas nodrošina to tālāku apstrādi.</w:t>
      </w:r>
    </w:p>
    <w:p w14:paraId="20197719" w14:textId="77777777" w:rsidR="000E1231" w:rsidRDefault="000E1231" w:rsidP="00D9550A">
      <w:pPr>
        <w:spacing w:after="0" w:line="240" w:lineRule="auto"/>
        <w:ind w:firstLine="720"/>
        <w:contextualSpacing/>
        <w:jc w:val="both"/>
        <w:rPr>
          <w:rFonts w:ascii="Times New Roman" w:hAnsi="Times New Roman" w:cs="Times New Roman"/>
          <w:sz w:val="24"/>
          <w:szCs w:val="24"/>
        </w:rPr>
      </w:pPr>
      <w:r w:rsidRPr="000E1231">
        <w:rPr>
          <w:rFonts w:ascii="Times New Roman" w:hAnsi="Times New Roman" w:cs="Times New Roman"/>
          <w:sz w:val="24"/>
          <w:szCs w:val="24"/>
        </w:rPr>
        <w:t xml:space="preserve">Koplietošanas risinājumu varēs savietot gan ar jau esošiem pašvaldībās ieviestiem norēķinu sistēmu risinājumiem, kurās izmantota maksājumu administrēšanas infrastruktūra (banku infrastruktūru) vai personificētām </w:t>
      </w:r>
      <w:proofErr w:type="spellStart"/>
      <w:r w:rsidRPr="000E1231">
        <w:rPr>
          <w:rFonts w:ascii="Times New Roman" w:hAnsi="Times New Roman" w:cs="Times New Roman"/>
          <w:sz w:val="24"/>
          <w:szCs w:val="24"/>
        </w:rPr>
        <w:t>bezkontakta</w:t>
      </w:r>
      <w:proofErr w:type="spellEnd"/>
      <w:r w:rsidRPr="000E1231">
        <w:rPr>
          <w:rFonts w:ascii="Times New Roman" w:hAnsi="Times New Roman" w:cs="Times New Roman"/>
          <w:sz w:val="24"/>
          <w:szCs w:val="24"/>
        </w:rPr>
        <w:t xml:space="preserve"> ne-banku kartēm, gan citiem norēķinu risinājumiem, kas potenciāli varētu rasties.</w:t>
      </w:r>
    </w:p>
    <w:p w14:paraId="0BFABD72" w14:textId="77777777" w:rsidR="00A55490" w:rsidRPr="000E1231" w:rsidRDefault="00A55490" w:rsidP="00D9550A">
      <w:pPr>
        <w:spacing w:after="0" w:line="240" w:lineRule="auto"/>
        <w:ind w:firstLine="720"/>
        <w:contextualSpacing/>
        <w:jc w:val="both"/>
        <w:rPr>
          <w:rFonts w:ascii="Times New Roman" w:hAnsi="Times New Roman" w:cs="Times New Roman"/>
          <w:sz w:val="24"/>
          <w:szCs w:val="24"/>
        </w:rPr>
      </w:pPr>
    </w:p>
    <w:p w14:paraId="2D427D35" w14:textId="77777777" w:rsidR="000E1231" w:rsidRPr="000E1231" w:rsidRDefault="000E1231" w:rsidP="00716E2C">
      <w:pPr>
        <w:spacing w:after="0" w:line="240" w:lineRule="auto"/>
        <w:ind w:firstLine="720"/>
        <w:contextualSpacing/>
        <w:jc w:val="both"/>
        <w:rPr>
          <w:rFonts w:ascii="Times New Roman" w:hAnsi="Times New Roman" w:cs="Times New Roman"/>
          <w:sz w:val="24"/>
          <w:szCs w:val="24"/>
        </w:rPr>
      </w:pPr>
      <w:r w:rsidRPr="000E1231">
        <w:rPr>
          <w:rFonts w:ascii="Times New Roman" w:hAnsi="Times New Roman" w:cs="Times New Roman"/>
          <w:sz w:val="24"/>
          <w:szCs w:val="24"/>
        </w:rPr>
        <w:t>Izstrādājot Atvieglojumu uzskaites koplietošanas risinājumu, ir jāņem vērā vismaz šādas prasības:</w:t>
      </w:r>
    </w:p>
    <w:p w14:paraId="6ACA15F8" w14:textId="5E4E2103" w:rsidR="000E1231" w:rsidRPr="000E1231" w:rsidRDefault="000A1E5E" w:rsidP="00D9550A">
      <w:pPr>
        <w:pStyle w:val="ListParagraph"/>
        <w:numPr>
          <w:ilvl w:val="0"/>
          <w:numId w:val="26"/>
        </w:numPr>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k</w:t>
      </w:r>
      <w:r w:rsidR="000E1231" w:rsidRPr="000E1231">
        <w:rPr>
          <w:rFonts w:ascii="Times New Roman" w:hAnsi="Times New Roman" w:cs="Times New Roman"/>
          <w:sz w:val="24"/>
          <w:szCs w:val="24"/>
        </w:rPr>
        <w:t xml:space="preserve">oplietošanas risinājumam jābūt atvērtam, kas nozīmē, ka koplietošanas risinājumu var izmantot potenciāli jebkurš Atvieglojumu saņēmējiem ērts norēķinu risinājums, kurš, ievērojot normatīvā aktā noteiktus lietošanas nosacījumus, piedāvā klientam Karti, </w:t>
      </w:r>
      <w:proofErr w:type="spellStart"/>
      <w:r w:rsidR="000E1231" w:rsidRPr="000E1231">
        <w:rPr>
          <w:rFonts w:ascii="Times New Roman" w:hAnsi="Times New Roman" w:cs="Times New Roman"/>
          <w:sz w:val="24"/>
          <w:szCs w:val="24"/>
        </w:rPr>
        <w:t>bezkontakta</w:t>
      </w:r>
      <w:proofErr w:type="spellEnd"/>
      <w:r w:rsidR="000E1231" w:rsidRPr="000E1231">
        <w:rPr>
          <w:rFonts w:ascii="Times New Roman" w:hAnsi="Times New Roman" w:cs="Times New Roman"/>
          <w:sz w:val="24"/>
          <w:szCs w:val="24"/>
        </w:rPr>
        <w:t xml:space="preserve"> ne-banku karti vai (nākotnē) arī </w:t>
      </w:r>
      <w:proofErr w:type="spellStart"/>
      <w:r w:rsidR="000E1231" w:rsidRPr="000E1231">
        <w:rPr>
          <w:rFonts w:ascii="Times New Roman" w:hAnsi="Times New Roman" w:cs="Times New Roman"/>
          <w:sz w:val="24"/>
          <w:szCs w:val="24"/>
        </w:rPr>
        <w:t>eID</w:t>
      </w:r>
      <w:proofErr w:type="spellEnd"/>
      <w:r w:rsidR="000E1231" w:rsidRPr="000E1231">
        <w:rPr>
          <w:rFonts w:ascii="Times New Roman" w:hAnsi="Times New Roman" w:cs="Times New Roman"/>
          <w:sz w:val="24"/>
          <w:szCs w:val="24"/>
        </w:rPr>
        <w:t xml:space="preserve"> karti;</w:t>
      </w:r>
    </w:p>
    <w:p w14:paraId="65B9C261" w14:textId="411EBFD7" w:rsidR="000E1231" w:rsidRPr="000E1231" w:rsidRDefault="005C58C1" w:rsidP="00D9550A">
      <w:pPr>
        <w:pStyle w:val="ListParagraph"/>
        <w:numPr>
          <w:ilvl w:val="0"/>
          <w:numId w:val="26"/>
        </w:numPr>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a</w:t>
      </w:r>
      <w:r w:rsidR="000A1E5E" w:rsidRPr="000E1231">
        <w:rPr>
          <w:rFonts w:ascii="Times New Roman" w:hAnsi="Times New Roman" w:cs="Times New Roman"/>
          <w:sz w:val="24"/>
          <w:szCs w:val="24"/>
        </w:rPr>
        <w:t xml:space="preserve">tvieglojumus </w:t>
      </w:r>
      <w:r w:rsidR="000E1231" w:rsidRPr="000E1231">
        <w:rPr>
          <w:rFonts w:ascii="Times New Roman" w:hAnsi="Times New Roman" w:cs="Times New Roman"/>
          <w:sz w:val="24"/>
          <w:szCs w:val="24"/>
        </w:rPr>
        <w:t>drīkst saņemt tikai personas, kam pienākas Atvieglojumi;</w:t>
      </w:r>
    </w:p>
    <w:p w14:paraId="2262E3AC" w14:textId="53B271A6" w:rsidR="000E1231" w:rsidRPr="000E1231" w:rsidRDefault="000A1E5E" w:rsidP="00D9550A">
      <w:pPr>
        <w:pStyle w:val="ListParagraph"/>
        <w:numPr>
          <w:ilvl w:val="0"/>
          <w:numId w:val="26"/>
        </w:numPr>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v</w:t>
      </w:r>
      <w:r w:rsidRPr="000E1231">
        <w:rPr>
          <w:rFonts w:ascii="Times New Roman" w:hAnsi="Times New Roman" w:cs="Times New Roman"/>
          <w:sz w:val="24"/>
          <w:szCs w:val="24"/>
        </w:rPr>
        <w:t xml:space="preserve">alsts </w:t>
      </w:r>
      <w:r w:rsidR="000E1231" w:rsidRPr="000E1231">
        <w:rPr>
          <w:rFonts w:ascii="Times New Roman" w:hAnsi="Times New Roman" w:cs="Times New Roman"/>
          <w:sz w:val="24"/>
          <w:szCs w:val="24"/>
        </w:rPr>
        <w:t xml:space="preserve">budžeta un pašvaldību līdzekļi norēķinu iestādēm netiek maksāti avansā; </w:t>
      </w:r>
    </w:p>
    <w:p w14:paraId="46C50E8F" w14:textId="7FBEBF46" w:rsidR="000E1231" w:rsidRPr="000E1231" w:rsidRDefault="000A1E5E" w:rsidP="00D9550A">
      <w:pPr>
        <w:pStyle w:val="ListParagraph"/>
        <w:numPr>
          <w:ilvl w:val="0"/>
          <w:numId w:val="26"/>
        </w:numPr>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t</w:t>
      </w:r>
      <w:r w:rsidRPr="000E1231">
        <w:rPr>
          <w:rFonts w:ascii="Times New Roman" w:hAnsi="Times New Roman" w:cs="Times New Roman"/>
          <w:sz w:val="24"/>
          <w:szCs w:val="24"/>
        </w:rPr>
        <w:t xml:space="preserve">iek </w:t>
      </w:r>
      <w:r w:rsidR="000E1231" w:rsidRPr="000E1231">
        <w:rPr>
          <w:rFonts w:ascii="Times New Roman" w:hAnsi="Times New Roman" w:cs="Times New Roman"/>
          <w:sz w:val="24"/>
          <w:szCs w:val="24"/>
        </w:rPr>
        <w:t>izveidota racionāla un tiesiska datu apmaiņa viena risinājuma ietvaros;</w:t>
      </w:r>
    </w:p>
    <w:p w14:paraId="10CC4BF5" w14:textId="53BCD5B1" w:rsidR="000E1231" w:rsidRPr="000E1231" w:rsidRDefault="000A1E5E" w:rsidP="00D9550A">
      <w:pPr>
        <w:pStyle w:val="ListParagraph"/>
        <w:numPr>
          <w:ilvl w:val="0"/>
          <w:numId w:val="26"/>
        </w:numPr>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k</w:t>
      </w:r>
      <w:r w:rsidRPr="000E1231">
        <w:rPr>
          <w:rFonts w:ascii="Times New Roman" w:hAnsi="Times New Roman" w:cs="Times New Roman"/>
          <w:sz w:val="24"/>
          <w:szCs w:val="24"/>
        </w:rPr>
        <w:t xml:space="preserve">oplietošanas </w:t>
      </w:r>
      <w:r w:rsidR="000E1231" w:rsidRPr="000E1231">
        <w:rPr>
          <w:rFonts w:ascii="Times New Roman" w:hAnsi="Times New Roman" w:cs="Times New Roman"/>
          <w:sz w:val="24"/>
          <w:szCs w:val="24"/>
        </w:rPr>
        <w:t>risinājums ir jārealizē uz Valsts informācijas sistēmu savietotāja un valsts pārvaldes pakalpojumu portāla www.latvija.lv bāzes;</w:t>
      </w:r>
    </w:p>
    <w:p w14:paraId="088ABED7" w14:textId="0E5ECB7C" w:rsidR="000E1231" w:rsidRPr="000E1231" w:rsidRDefault="000A1E5E" w:rsidP="00D9550A">
      <w:pPr>
        <w:pStyle w:val="ListParagraph"/>
        <w:numPr>
          <w:ilvl w:val="0"/>
          <w:numId w:val="26"/>
        </w:numPr>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k</w:t>
      </w:r>
      <w:r w:rsidRPr="000E1231">
        <w:rPr>
          <w:rFonts w:ascii="Times New Roman" w:hAnsi="Times New Roman" w:cs="Times New Roman"/>
          <w:sz w:val="24"/>
          <w:szCs w:val="24"/>
        </w:rPr>
        <w:t xml:space="preserve">oplietošanas </w:t>
      </w:r>
      <w:r w:rsidR="000E1231" w:rsidRPr="000E1231">
        <w:rPr>
          <w:rFonts w:ascii="Times New Roman" w:hAnsi="Times New Roman" w:cs="Times New Roman"/>
          <w:sz w:val="24"/>
          <w:szCs w:val="24"/>
        </w:rPr>
        <w:t>risinājumā ir jānodrošina valsts un pašvaldību administrēto Atvieglojumu kopēja apstrāde;</w:t>
      </w:r>
    </w:p>
    <w:p w14:paraId="4DC7E07F" w14:textId="65B101E7" w:rsidR="000E1231" w:rsidRDefault="000A1E5E" w:rsidP="00D9550A">
      <w:pPr>
        <w:pStyle w:val="ListParagraph"/>
        <w:numPr>
          <w:ilvl w:val="0"/>
          <w:numId w:val="26"/>
        </w:numPr>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k</w:t>
      </w:r>
      <w:r w:rsidRPr="000E1231">
        <w:rPr>
          <w:rFonts w:ascii="Times New Roman" w:hAnsi="Times New Roman" w:cs="Times New Roman"/>
          <w:sz w:val="24"/>
          <w:szCs w:val="24"/>
        </w:rPr>
        <w:t xml:space="preserve">oplietošanas </w:t>
      </w:r>
      <w:r w:rsidR="000E1231" w:rsidRPr="000E1231">
        <w:rPr>
          <w:rFonts w:ascii="Times New Roman" w:hAnsi="Times New Roman" w:cs="Times New Roman"/>
          <w:sz w:val="24"/>
          <w:szCs w:val="24"/>
        </w:rPr>
        <w:t>risinājumā ir jānodrošina fizisko personu datu aizsardzības prasību ievērošana.</w:t>
      </w:r>
    </w:p>
    <w:p w14:paraId="07FC504A" w14:textId="77777777" w:rsidR="000A1E5E" w:rsidRPr="000E1231" w:rsidRDefault="000A1E5E" w:rsidP="00D9550A">
      <w:pPr>
        <w:pStyle w:val="ListParagraph"/>
        <w:spacing w:after="0" w:line="240" w:lineRule="auto"/>
        <w:jc w:val="both"/>
        <w:rPr>
          <w:rFonts w:ascii="Times New Roman" w:hAnsi="Times New Roman" w:cs="Times New Roman"/>
          <w:sz w:val="24"/>
          <w:szCs w:val="24"/>
        </w:rPr>
      </w:pPr>
    </w:p>
    <w:p w14:paraId="75A0ECCA" w14:textId="52A2DB0D" w:rsidR="000E1231" w:rsidRPr="000E1231" w:rsidRDefault="000E1231" w:rsidP="00716E2C">
      <w:pPr>
        <w:spacing w:after="0" w:line="240" w:lineRule="auto"/>
        <w:ind w:firstLine="720"/>
        <w:contextualSpacing/>
        <w:jc w:val="both"/>
        <w:rPr>
          <w:rFonts w:ascii="Times New Roman" w:hAnsi="Times New Roman" w:cs="Times New Roman"/>
          <w:sz w:val="24"/>
          <w:szCs w:val="24"/>
        </w:rPr>
      </w:pPr>
      <w:r w:rsidRPr="000E1231">
        <w:rPr>
          <w:rFonts w:ascii="Times New Roman" w:hAnsi="Times New Roman" w:cs="Times New Roman"/>
          <w:sz w:val="24"/>
          <w:szCs w:val="24"/>
        </w:rPr>
        <w:t xml:space="preserve">Ņemot vērā koplietošanas risinājuma atvērtību, t.i., to, ka ar to varēs integrēties dažādi norēķinu risinājumi, valsts iedzīvotājiem un Tirgotājiem netiks radīts papildus administratīvais slogs, un nepieciešamo </w:t>
      </w:r>
      <w:r w:rsidR="00AD4681">
        <w:rPr>
          <w:rFonts w:ascii="Times New Roman" w:hAnsi="Times New Roman" w:cs="Times New Roman"/>
          <w:sz w:val="24"/>
          <w:szCs w:val="24"/>
        </w:rPr>
        <w:t>A</w:t>
      </w:r>
      <w:r w:rsidR="00AD4681" w:rsidRPr="000E1231">
        <w:rPr>
          <w:rFonts w:ascii="Times New Roman" w:hAnsi="Times New Roman" w:cs="Times New Roman"/>
          <w:sz w:val="24"/>
          <w:szCs w:val="24"/>
        </w:rPr>
        <w:t xml:space="preserve">tvieglojumu </w:t>
      </w:r>
      <w:r w:rsidRPr="000E1231">
        <w:rPr>
          <w:rFonts w:ascii="Times New Roman" w:hAnsi="Times New Roman" w:cs="Times New Roman"/>
          <w:sz w:val="24"/>
          <w:szCs w:val="24"/>
        </w:rPr>
        <w:t xml:space="preserve">saņemšanai personas varēs izmantot sev jau ierastos un ikdienā izmantotos maksāšanas līdzekļus. Vienlaikus attiecīgā risinājuma izmantošana nodrošina pilnīgu valsts un pašvaldību Atvieglojumu uzskaiti, tādējādi risinot pašvaldību savstarpējās sadarbības jautājumu. Koplietošanas risinājuma izstrāde arī nodrošina sensitīvo personas datu saglabāšanu valsts institūciju pārziņā, paredzot, ka nepieciešamās sasaistes starp valsts </w:t>
      </w:r>
      <w:r w:rsidRPr="000E1231">
        <w:rPr>
          <w:rFonts w:ascii="Times New Roman" w:hAnsi="Times New Roman" w:cs="Times New Roman"/>
          <w:sz w:val="24"/>
          <w:szCs w:val="24"/>
        </w:rPr>
        <w:lastRenderedPageBreak/>
        <w:t>informācijas sistēmām tiek nodrošinātas centralizētā valsts pārziņā esošā koplietošanas platformā - VISS un vienotā valsts pakalpojumu portālā www.latvija.lv.</w:t>
      </w:r>
    </w:p>
    <w:p w14:paraId="39A8ED48" w14:textId="77777777" w:rsidR="000E1231" w:rsidRPr="000E1231" w:rsidRDefault="000E1231" w:rsidP="00D9550A">
      <w:pPr>
        <w:spacing w:after="0" w:line="240" w:lineRule="auto"/>
        <w:ind w:firstLine="720"/>
        <w:contextualSpacing/>
        <w:jc w:val="both"/>
        <w:rPr>
          <w:rFonts w:ascii="Times New Roman" w:hAnsi="Times New Roman" w:cs="Times New Roman"/>
          <w:sz w:val="24"/>
          <w:szCs w:val="24"/>
        </w:rPr>
      </w:pPr>
    </w:p>
    <w:p w14:paraId="20A3AC37" w14:textId="4CBA5D49" w:rsidR="000E1231" w:rsidRPr="000E1231" w:rsidRDefault="000E1231" w:rsidP="00716E2C">
      <w:pPr>
        <w:spacing w:after="0" w:line="240" w:lineRule="auto"/>
        <w:ind w:firstLine="720"/>
        <w:contextualSpacing/>
        <w:jc w:val="both"/>
        <w:rPr>
          <w:rFonts w:ascii="Times New Roman" w:hAnsi="Times New Roman" w:cs="Times New Roman"/>
          <w:sz w:val="24"/>
          <w:szCs w:val="24"/>
        </w:rPr>
      </w:pPr>
      <w:r w:rsidRPr="000E1231">
        <w:rPr>
          <w:rFonts w:ascii="Times New Roman" w:hAnsi="Times New Roman" w:cs="Times New Roman"/>
          <w:sz w:val="24"/>
          <w:szCs w:val="24"/>
        </w:rPr>
        <w:t>Risinājums ir atbilstošs šādiem Informācijas sabiedrības attīstības pamatnostādņu 2014. - 2020.gadam (apstiprinātas ar Ministru kabineta 2013.gada 14.oktobra rīkojum</w:t>
      </w:r>
      <w:r w:rsidR="000A1E5E">
        <w:rPr>
          <w:rFonts w:ascii="Times New Roman" w:hAnsi="Times New Roman" w:cs="Times New Roman"/>
          <w:sz w:val="24"/>
          <w:szCs w:val="24"/>
        </w:rPr>
        <w:t>u</w:t>
      </w:r>
      <w:r w:rsidRPr="000E1231">
        <w:rPr>
          <w:rFonts w:ascii="Times New Roman" w:hAnsi="Times New Roman" w:cs="Times New Roman"/>
          <w:sz w:val="24"/>
          <w:szCs w:val="24"/>
        </w:rPr>
        <w:t xml:space="preserve"> Nr. 486) principiem un apakšvirzieniem: </w:t>
      </w:r>
    </w:p>
    <w:p w14:paraId="42127147" w14:textId="3283446C" w:rsidR="000E1231" w:rsidRPr="00D9550A" w:rsidRDefault="000A1E5E" w:rsidP="00D9550A">
      <w:pPr>
        <w:pStyle w:val="ListParagraph"/>
        <w:numPr>
          <w:ilvl w:val="0"/>
          <w:numId w:val="40"/>
        </w:numPr>
        <w:spacing w:after="0" w:line="240" w:lineRule="auto"/>
        <w:jc w:val="both"/>
        <w:rPr>
          <w:rFonts w:ascii="Times New Roman" w:hAnsi="Times New Roman" w:cs="Times New Roman"/>
          <w:sz w:val="24"/>
          <w:szCs w:val="24"/>
        </w:rPr>
      </w:pPr>
      <w:r w:rsidRPr="00D9550A">
        <w:rPr>
          <w:rFonts w:ascii="Times New Roman" w:hAnsi="Times New Roman" w:cs="Times New Roman"/>
          <w:sz w:val="24"/>
          <w:szCs w:val="24"/>
        </w:rPr>
        <w:t xml:space="preserve">publiskās </w:t>
      </w:r>
      <w:r w:rsidR="000E1231" w:rsidRPr="00D9550A">
        <w:rPr>
          <w:rFonts w:ascii="Times New Roman" w:hAnsi="Times New Roman" w:cs="Times New Roman"/>
          <w:sz w:val="24"/>
          <w:szCs w:val="24"/>
        </w:rPr>
        <w:t>pārvaldes dati tautsaimniecības izaugsmei – viens no e-pārvaldes pamatprincipiem;</w:t>
      </w:r>
    </w:p>
    <w:p w14:paraId="58908C94" w14:textId="11C358C0" w:rsidR="000E1231" w:rsidRPr="00D9550A" w:rsidRDefault="000A1E5E" w:rsidP="00D9550A">
      <w:pPr>
        <w:pStyle w:val="ListParagraph"/>
        <w:numPr>
          <w:ilvl w:val="0"/>
          <w:numId w:val="40"/>
        </w:numPr>
        <w:spacing w:after="0" w:line="240" w:lineRule="auto"/>
        <w:jc w:val="both"/>
        <w:rPr>
          <w:rFonts w:ascii="Times New Roman" w:hAnsi="Times New Roman" w:cs="Times New Roman"/>
          <w:sz w:val="24"/>
          <w:szCs w:val="24"/>
        </w:rPr>
      </w:pPr>
      <w:r w:rsidRPr="00D9550A">
        <w:rPr>
          <w:rFonts w:ascii="Times New Roman" w:hAnsi="Times New Roman" w:cs="Times New Roman"/>
          <w:sz w:val="24"/>
          <w:szCs w:val="24"/>
        </w:rPr>
        <w:t xml:space="preserve">publiskās </w:t>
      </w:r>
      <w:r w:rsidR="000E1231" w:rsidRPr="00D9550A">
        <w:rPr>
          <w:rFonts w:ascii="Times New Roman" w:hAnsi="Times New Roman" w:cs="Times New Roman"/>
          <w:sz w:val="24"/>
          <w:szCs w:val="24"/>
        </w:rPr>
        <w:t>pārvaldes datu un transakciju pakalpojumu atvēršana citiem lietotājiem – viens no pamatnostādņu definētajiem apakšvirzieniem (daļa no rīcības virziena “E-pakalpojumi un digitālais saturs sabiedrībai”).</w:t>
      </w:r>
    </w:p>
    <w:p w14:paraId="3C6DF729" w14:textId="77777777" w:rsidR="000E1231" w:rsidRDefault="000E1231" w:rsidP="00F701F2">
      <w:pPr>
        <w:spacing w:after="0" w:line="240" w:lineRule="auto"/>
        <w:contextualSpacing/>
        <w:jc w:val="both"/>
        <w:rPr>
          <w:rFonts w:ascii="Times New Roman" w:hAnsi="Times New Roman" w:cs="Times New Roman"/>
          <w:sz w:val="24"/>
          <w:szCs w:val="24"/>
        </w:rPr>
      </w:pPr>
    </w:p>
    <w:p w14:paraId="61AFC13A" w14:textId="77777777" w:rsidR="003F1990" w:rsidRPr="003F1990" w:rsidRDefault="00AA2112" w:rsidP="003F1990">
      <w:pPr>
        <w:spacing w:after="0"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4</w:t>
      </w:r>
      <w:r w:rsidR="003F1990" w:rsidRPr="003F1990">
        <w:rPr>
          <w:rFonts w:ascii="Times New Roman" w:hAnsi="Times New Roman" w:cs="Times New Roman"/>
          <w:b/>
          <w:sz w:val="24"/>
          <w:szCs w:val="24"/>
        </w:rPr>
        <w:t>. Sasniedzamais rezultāts</w:t>
      </w:r>
    </w:p>
    <w:p w14:paraId="2E94A60A" w14:textId="77777777" w:rsidR="003F1990" w:rsidRPr="003F1990" w:rsidRDefault="003F1990" w:rsidP="003F1990">
      <w:pPr>
        <w:spacing w:after="0" w:line="240" w:lineRule="auto"/>
        <w:contextualSpacing/>
        <w:jc w:val="both"/>
        <w:rPr>
          <w:rFonts w:ascii="Times New Roman" w:hAnsi="Times New Roman" w:cs="Times New Roman"/>
          <w:sz w:val="24"/>
          <w:szCs w:val="24"/>
        </w:rPr>
      </w:pPr>
    </w:p>
    <w:p w14:paraId="17B28A8D" w14:textId="77777777" w:rsidR="003F1990" w:rsidRPr="003F1990" w:rsidRDefault="003F1990" w:rsidP="00716E2C">
      <w:pPr>
        <w:spacing w:after="0" w:line="240" w:lineRule="auto"/>
        <w:ind w:firstLine="720"/>
        <w:contextualSpacing/>
        <w:jc w:val="both"/>
        <w:rPr>
          <w:rFonts w:ascii="Times New Roman" w:hAnsi="Times New Roman" w:cs="Times New Roman"/>
          <w:sz w:val="24"/>
          <w:szCs w:val="24"/>
        </w:rPr>
      </w:pPr>
      <w:r w:rsidRPr="003F1990">
        <w:rPr>
          <w:rFonts w:ascii="Times New Roman" w:hAnsi="Times New Roman" w:cs="Times New Roman"/>
          <w:sz w:val="24"/>
          <w:szCs w:val="24"/>
        </w:rPr>
        <w:t>Realizējot Atvieglojumu uzskaites koplietošanas risinājumu, tiks nodrošināta šādu mērķu sasniegšana:</w:t>
      </w:r>
    </w:p>
    <w:p w14:paraId="377A108D" w14:textId="751DFC99" w:rsidR="003F1990" w:rsidRPr="003F1990" w:rsidRDefault="000A1E5E" w:rsidP="00D9550A">
      <w:pPr>
        <w:pStyle w:val="ListParagraph"/>
        <w:numPr>
          <w:ilvl w:val="0"/>
          <w:numId w:val="30"/>
        </w:numPr>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v</w:t>
      </w:r>
      <w:r w:rsidRPr="003F1990">
        <w:rPr>
          <w:rFonts w:ascii="Times New Roman" w:hAnsi="Times New Roman" w:cs="Times New Roman"/>
          <w:sz w:val="24"/>
          <w:szCs w:val="24"/>
        </w:rPr>
        <w:t xml:space="preserve">alsts </w:t>
      </w:r>
      <w:r w:rsidR="003F1990" w:rsidRPr="003F1990">
        <w:rPr>
          <w:rFonts w:ascii="Times New Roman" w:hAnsi="Times New Roman" w:cs="Times New Roman"/>
          <w:sz w:val="24"/>
          <w:szCs w:val="24"/>
        </w:rPr>
        <w:t xml:space="preserve">un pašvaldību Atvieglojumu saņēmēju kategoriju identifikācija, kas balstīta uz vienota un atvērta standarta, kurš būs brīvi pieejams visiem </w:t>
      </w:r>
      <w:r w:rsidR="00AD4681">
        <w:rPr>
          <w:rFonts w:ascii="Times New Roman" w:hAnsi="Times New Roman" w:cs="Times New Roman"/>
          <w:sz w:val="24"/>
          <w:szCs w:val="24"/>
        </w:rPr>
        <w:t>A</w:t>
      </w:r>
      <w:r w:rsidR="00AD4681" w:rsidRPr="003F1990">
        <w:rPr>
          <w:rFonts w:ascii="Times New Roman" w:hAnsi="Times New Roman" w:cs="Times New Roman"/>
          <w:sz w:val="24"/>
          <w:szCs w:val="24"/>
        </w:rPr>
        <w:t xml:space="preserve">tvieglojumu </w:t>
      </w:r>
      <w:r w:rsidR="003F1990" w:rsidRPr="003F1990">
        <w:rPr>
          <w:rFonts w:ascii="Times New Roman" w:hAnsi="Times New Roman" w:cs="Times New Roman"/>
          <w:sz w:val="24"/>
          <w:szCs w:val="24"/>
        </w:rPr>
        <w:t>devējiem un darījumu apstrādes centriem;</w:t>
      </w:r>
    </w:p>
    <w:p w14:paraId="60D9B615" w14:textId="68811FD1" w:rsidR="003F1990" w:rsidRPr="003F1990" w:rsidRDefault="000A1E5E" w:rsidP="00D9550A">
      <w:pPr>
        <w:pStyle w:val="ListParagraph"/>
        <w:numPr>
          <w:ilvl w:val="0"/>
          <w:numId w:val="30"/>
        </w:numPr>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p</w:t>
      </w:r>
      <w:r w:rsidRPr="003F1990">
        <w:rPr>
          <w:rFonts w:ascii="Times New Roman" w:hAnsi="Times New Roman" w:cs="Times New Roman"/>
          <w:sz w:val="24"/>
          <w:szCs w:val="24"/>
        </w:rPr>
        <w:t xml:space="preserve">recīza </w:t>
      </w:r>
      <w:r>
        <w:rPr>
          <w:rFonts w:ascii="Times New Roman" w:hAnsi="Times New Roman" w:cs="Times New Roman"/>
          <w:sz w:val="24"/>
          <w:szCs w:val="24"/>
        </w:rPr>
        <w:t>A</w:t>
      </w:r>
      <w:r w:rsidRPr="003F1990">
        <w:rPr>
          <w:rFonts w:ascii="Times New Roman" w:hAnsi="Times New Roman" w:cs="Times New Roman"/>
          <w:sz w:val="24"/>
          <w:szCs w:val="24"/>
        </w:rPr>
        <w:t xml:space="preserve">tvieglojumu </w:t>
      </w:r>
      <w:r w:rsidR="003F1990" w:rsidRPr="003F1990">
        <w:rPr>
          <w:rFonts w:ascii="Times New Roman" w:hAnsi="Times New Roman" w:cs="Times New Roman"/>
          <w:sz w:val="24"/>
          <w:szCs w:val="24"/>
        </w:rPr>
        <w:t>norādījumu piemērošana;</w:t>
      </w:r>
    </w:p>
    <w:p w14:paraId="1B2B1AB3" w14:textId="0C2C77BF" w:rsidR="003F1990" w:rsidRPr="003F1990" w:rsidRDefault="000A1E5E" w:rsidP="00D9550A">
      <w:pPr>
        <w:pStyle w:val="ListParagraph"/>
        <w:numPr>
          <w:ilvl w:val="0"/>
          <w:numId w:val="30"/>
        </w:numPr>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e</w:t>
      </w:r>
      <w:r w:rsidRPr="003F1990">
        <w:rPr>
          <w:rFonts w:ascii="Times New Roman" w:hAnsi="Times New Roman" w:cs="Times New Roman"/>
          <w:sz w:val="24"/>
          <w:szCs w:val="24"/>
        </w:rPr>
        <w:t xml:space="preserve">sošie </w:t>
      </w:r>
      <w:r w:rsidR="003F1990" w:rsidRPr="003F1990">
        <w:rPr>
          <w:rFonts w:ascii="Times New Roman" w:hAnsi="Times New Roman" w:cs="Times New Roman"/>
          <w:sz w:val="24"/>
          <w:szCs w:val="24"/>
        </w:rPr>
        <w:t xml:space="preserve">norēķinu risinājumi netiek mainīti, bet koplietošanas risinājuma sniegto priekšrocību izmantošana ļauj nodrošināt precīzu </w:t>
      </w:r>
      <w:r>
        <w:rPr>
          <w:rFonts w:ascii="Times New Roman" w:hAnsi="Times New Roman" w:cs="Times New Roman"/>
          <w:sz w:val="24"/>
          <w:szCs w:val="24"/>
        </w:rPr>
        <w:t>A</w:t>
      </w:r>
      <w:r w:rsidRPr="003F1990">
        <w:rPr>
          <w:rFonts w:ascii="Times New Roman" w:hAnsi="Times New Roman" w:cs="Times New Roman"/>
          <w:sz w:val="24"/>
          <w:szCs w:val="24"/>
        </w:rPr>
        <w:t xml:space="preserve">tvieglojumu </w:t>
      </w:r>
      <w:r w:rsidR="003F1990" w:rsidRPr="003F1990">
        <w:rPr>
          <w:rFonts w:ascii="Times New Roman" w:hAnsi="Times New Roman" w:cs="Times New Roman"/>
          <w:sz w:val="24"/>
          <w:szCs w:val="24"/>
        </w:rPr>
        <w:t>saņēmēju uzskaiti, tādējādi racionāli izmantojot valsts un pašvaldību budžeta līdzekļus;</w:t>
      </w:r>
    </w:p>
    <w:p w14:paraId="5FABFB0D" w14:textId="498B2D27" w:rsidR="003F1990" w:rsidRPr="003F1990" w:rsidRDefault="000A1E5E" w:rsidP="00D9550A">
      <w:pPr>
        <w:pStyle w:val="ListParagraph"/>
        <w:numPr>
          <w:ilvl w:val="0"/>
          <w:numId w:val="30"/>
        </w:numPr>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p</w:t>
      </w:r>
      <w:r w:rsidRPr="003F1990">
        <w:rPr>
          <w:rFonts w:ascii="Times New Roman" w:hAnsi="Times New Roman" w:cs="Times New Roman"/>
          <w:sz w:val="24"/>
          <w:szCs w:val="24"/>
        </w:rPr>
        <w:t xml:space="preserve">ašvaldības </w:t>
      </w:r>
      <w:r w:rsidR="003F1990" w:rsidRPr="003F1990">
        <w:rPr>
          <w:rFonts w:ascii="Times New Roman" w:hAnsi="Times New Roman" w:cs="Times New Roman"/>
          <w:sz w:val="24"/>
          <w:szCs w:val="24"/>
        </w:rPr>
        <w:t xml:space="preserve">var nodrošināt saviem iedzīvotājiem </w:t>
      </w:r>
      <w:r w:rsidR="00AD4681">
        <w:rPr>
          <w:rFonts w:ascii="Times New Roman" w:hAnsi="Times New Roman" w:cs="Times New Roman"/>
          <w:sz w:val="24"/>
          <w:szCs w:val="24"/>
        </w:rPr>
        <w:t>At</w:t>
      </w:r>
      <w:r w:rsidR="00AD4681" w:rsidRPr="003F1990">
        <w:rPr>
          <w:rFonts w:ascii="Times New Roman" w:hAnsi="Times New Roman" w:cs="Times New Roman"/>
          <w:sz w:val="24"/>
          <w:szCs w:val="24"/>
        </w:rPr>
        <w:t xml:space="preserve">vieglojumu </w:t>
      </w:r>
      <w:r w:rsidR="003F1990" w:rsidRPr="003F1990">
        <w:rPr>
          <w:rFonts w:ascii="Times New Roman" w:hAnsi="Times New Roman" w:cs="Times New Roman"/>
          <w:sz w:val="24"/>
          <w:szCs w:val="24"/>
        </w:rPr>
        <w:t>kompensēšanu arī par citu pašvaldību sniegtajiem pakalpojumiem;</w:t>
      </w:r>
    </w:p>
    <w:p w14:paraId="63CAFA23" w14:textId="7B5006E2" w:rsidR="003F1990" w:rsidRPr="003F1990" w:rsidRDefault="000A1E5E" w:rsidP="00D9550A">
      <w:pPr>
        <w:pStyle w:val="ListParagraph"/>
        <w:numPr>
          <w:ilvl w:val="0"/>
          <w:numId w:val="30"/>
        </w:numPr>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u</w:t>
      </w:r>
      <w:r w:rsidRPr="003F1990">
        <w:rPr>
          <w:rFonts w:ascii="Times New Roman" w:hAnsi="Times New Roman" w:cs="Times New Roman"/>
          <w:sz w:val="24"/>
          <w:szCs w:val="24"/>
        </w:rPr>
        <w:t xml:space="preserve">niversāla </w:t>
      </w:r>
      <w:r w:rsidR="003F1990" w:rsidRPr="003F1990">
        <w:rPr>
          <w:rFonts w:ascii="Times New Roman" w:hAnsi="Times New Roman" w:cs="Times New Roman"/>
          <w:sz w:val="24"/>
          <w:szCs w:val="24"/>
        </w:rPr>
        <w:t>risinājuma izmantošana sniegs iespēju valsts iestādēm un pašvaldībām to pielietot dažādās nozarēs piemērojamām Atvieglojumu kategorijām;</w:t>
      </w:r>
    </w:p>
    <w:p w14:paraId="7CEAF770" w14:textId="4F2AEB88" w:rsidR="000E1231" w:rsidRPr="003F1990" w:rsidRDefault="000A1E5E" w:rsidP="00D9550A">
      <w:pPr>
        <w:pStyle w:val="ListParagraph"/>
        <w:numPr>
          <w:ilvl w:val="0"/>
          <w:numId w:val="30"/>
        </w:numPr>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n</w:t>
      </w:r>
      <w:r w:rsidRPr="003F1990">
        <w:rPr>
          <w:rFonts w:ascii="Times New Roman" w:hAnsi="Times New Roman" w:cs="Times New Roman"/>
          <w:sz w:val="24"/>
          <w:szCs w:val="24"/>
        </w:rPr>
        <w:t xml:space="preserve">odrošināta </w:t>
      </w:r>
      <w:r>
        <w:rPr>
          <w:rFonts w:ascii="Times New Roman" w:hAnsi="Times New Roman" w:cs="Times New Roman"/>
          <w:sz w:val="24"/>
          <w:szCs w:val="24"/>
        </w:rPr>
        <w:t>A</w:t>
      </w:r>
      <w:r w:rsidRPr="003F1990">
        <w:rPr>
          <w:rFonts w:ascii="Times New Roman" w:hAnsi="Times New Roman" w:cs="Times New Roman"/>
          <w:sz w:val="24"/>
          <w:szCs w:val="24"/>
        </w:rPr>
        <w:t xml:space="preserve">tvieglojumu </w:t>
      </w:r>
      <w:r w:rsidR="003F1990" w:rsidRPr="003F1990">
        <w:rPr>
          <w:rFonts w:ascii="Times New Roman" w:hAnsi="Times New Roman" w:cs="Times New Roman"/>
          <w:sz w:val="24"/>
          <w:szCs w:val="24"/>
        </w:rPr>
        <w:t>saņēmēju personas datu drošība.</w:t>
      </w:r>
    </w:p>
    <w:p w14:paraId="5D238503" w14:textId="77777777" w:rsidR="000E1231" w:rsidRDefault="000E1231" w:rsidP="00F701F2">
      <w:pPr>
        <w:spacing w:after="0" w:line="240" w:lineRule="auto"/>
        <w:contextualSpacing/>
        <w:jc w:val="both"/>
        <w:rPr>
          <w:rFonts w:ascii="Times New Roman" w:hAnsi="Times New Roman" w:cs="Times New Roman"/>
          <w:sz w:val="24"/>
          <w:szCs w:val="24"/>
        </w:rPr>
      </w:pPr>
    </w:p>
    <w:p w14:paraId="36B2B1B6" w14:textId="77777777" w:rsidR="003F1990" w:rsidRDefault="00AA2112" w:rsidP="003F1990">
      <w:pPr>
        <w:spacing w:after="0"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5</w:t>
      </w:r>
      <w:r w:rsidR="003F1990">
        <w:rPr>
          <w:rFonts w:ascii="Times New Roman" w:hAnsi="Times New Roman" w:cs="Times New Roman"/>
          <w:b/>
          <w:sz w:val="24"/>
          <w:szCs w:val="24"/>
        </w:rPr>
        <w:t>. Risinājuma finanšu ietekme</w:t>
      </w:r>
    </w:p>
    <w:p w14:paraId="005862FF" w14:textId="77777777" w:rsidR="003F1990" w:rsidRPr="002C76D6" w:rsidRDefault="003F1990" w:rsidP="003F1990">
      <w:pPr>
        <w:spacing w:after="0" w:line="240" w:lineRule="auto"/>
      </w:pPr>
    </w:p>
    <w:p w14:paraId="59DA75E0" w14:textId="77777777" w:rsidR="00745722" w:rsidRDefault="003F1990" w:rsidP="00B103AD">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Koplietošanas risinājumu ieviešanas un uzturēšanas ind</w:t>
      </w:r>
      <w:r w:rsidR="00005AC2">
        <w:rPr>
          <w:rFonts w:ascii="Times New Roman" w:hAnsi="Times New Roman" w:cs="Times New Roman"/>
          <w:sz w:val="24"/>
          <w:szCs w:val="24"/>
        </w:rPr>
        <w:t>ikatīvās izmaksas ir norādītas 3</w:t>
      </w:r>
      <w:r>
        <w:rPr>
          <w:rFonts w:ascii="Times New Roman" w:hAnsi="Times New Roman" w:cs="Times New Roman"/>
          <w:sz w:val="24"/>
          <w:szCs w:val="24"/>
        </w:rPr>
        <w:t xml:space="preserve">.tabulā. </w:t>
      </w:r>
      <w:r w:rsidR="00745722" w:rsidRPr="00745722">
        <w:rPr>
          <w:rFonts w:ascii="Times New Roman" w:hAnsi="Times New Roman" w:cs="Times New Roman"/>
          <w:sz w:val="24"/>
          <w:szCs w:val="24"/>
        </w:rPr>
        <w:t>Tās precizēsies pēc attiecīgo komponenšu iepirkumu procedūru rezultātā saņemto pretendentu piedāvājumu izvērtēšanas.</w:t>
      </w:r>
    </w:p>
    <w:p w14:paraId="2CE8F6C8" w14:textId="77777777" w:rsidR="00745722" w:rsidRPr="00745722" w:rsidRDefault="000C4CB5" w:rsidP="00745722">
      <w:pPr>
        <w:spacing w:after="0" w:line="240" w:lineRule="auto"/>
        <w:ind w:right="140" w:firstLine="720"/>
        <w:jc w:val="right"/>
        <w:rPr>
          <w:rFonts w:ascii="Times New Roman" w:hAnsi="Times New Roman" w:cs="Times New Roman"/>
          <w:sz w:val="24"/>
          <w:szCs w:val="24"/>
        </w:rPr>
      </w:pPr>
      <w:r>
        <w:rPr>
          <w:rFonts w:ascii="Times New Roman" w:hAnsi="Times New Roman" w:cs="Times New Roman"/>
          <w:sz w:val="24"/>
          <w:szCs w:val="24"/>
        </w:rPr>
        <w:t>3</w:t>
      </w:r>
      <w:r w:rsidR="00745722">
        <w:rPr>
          <w:rFonts w:ascii="Times New Roman" w:hAnsi="Times New Roman" w:cs="Times New Roman"/>
          <w:sz w:val="24"/>
          <w:szCs w:val="24"/>
        </w:rPr>
        <w:t>.</w:t>
      </w:r>
      <w:r w:rsidR="00745722" w:rsidRPr="00745722">
        <w:rPr>
          <w:rFonts w:ascii="Times New Roman" w:hAnsi="Times New Roman" w:cs="Times New Roman"/>
          <w:sz w:val="24"/>
          <w:szCs w:val="24"/>
        </w:rPr>
        <w:t>tabula</w:t>
      </w:r>
    </w:p>
    <w:tbl>
      <w:tblPr>
        <w:tblStyle w:val="TableGrid"/>
        <w:tblW w:w="0" w:type="auto"/>
        <w:jc w:val="center"/>
        <w:tblLook w:val="04A0" w:firstRow="1" w:lastRow="0" w:firstColumn="1" w:lastColumn="0" w:noHBand="0" w:noVBand="1"/>
      </w:tblPr>
      <w:tblGrid>
        <w:gridCol w:w="534"/>
        <w:gridCol w:w="3047"/>
        <w:gridCol w:w="1816"/>
        <w:gridCol w:w="1815"/>
        <w:gridCol w:w="1804"/>
      </w:tblGrid>
      <w:tr w:rsidR="00745722" w14:paraId="74E1E988" w14:textId="77777777" w:rsidTr="00254767">
        <w:trPr>
          <w:jc w:val="center"/>
        </w:trPr>
        <w:tc>
          <w:tcPr>
            <w:tcW w:w="534" w:type="dxa"/>
          </w:tcPr>
          <w:p w14:paraId="005027CF" w14:textId="77777777" w:rsidR="00745722" w:rsidRDefault="00745722" w:rsidP="00254767">
            <w:pPr>
              <w:jc w:val="center"/>
              <w:rPr>
                <w:sz w:val="24"/>
                <w:szCs w:val="24"/>
              </w:rPr>
            </w:pPr>
            <w:r>
              <w:rPr>
                <w:sz w:val="24"/>
                <w:szCs w:val="24"/>
              </w:rPr>
              <w:t>Nr.</w:t>
            </w:r>
          </w:p>
        </w:tc>
        <w:tc>
          <w:tcPr>
            <w:tcW w:w="3047" w:type="dxa"/>
          </w:tcPr>
          <w:p w14:paraId="1E13D8D0" w14:textId="77777777" w:rsidR="00745722" w:rsidRDefault="00745722" w:rsidP="00254767">
            <w:pPr>
              <w:jc w:val="both"/>
              <w:rPr>
                <w:sz w:val="24"/>
                <w:szCs w:val="24"/>
              </w:rPr>
            </w:pPr>
            <w:r>
              <w:rPr>
                <w:sz w:val="24"/>
                <w:szCs w:val="24"/>
              </w:rPr>
              <w:t>Komponente</w:t>
            </w:r>
          </w:p>
        </w:tc>
        <w:tc>
          <w:tcPr>
            <w:tcW w:w="1816" w:type="dxa"/>
          </w:tcPr>
          <w:p w14:paraId="7A716845" w14:textId="77777777" w:rsidR="00745722" w:rsidRDefault="00745722" w:rsidP="00254767">
            <w:pPr>
              <w:jc w:val="center"/>
              <w:rPr>
                <w:sz w:val="24"/>
                <w:szCs w:val="24"/>
              </w:rPr>
            </w:pPr>
            <w:r>
              <w:rPr>
                <w:sz w:val="24"/>
                <w:szCs w:val="24"/>
              </w:rPr>
              <w:t>Izstrāde un ieviešana EUR (finansējuma avots – valsts budžets)</w:t>
            </w:r>
          </w:p>
        </w:tc>
        <w:tc>
          <w:tcPr>
            <w:tcW w:w="1815" w:type="dxa"/>
          </w:tcPr>
          <w:p w14:paraId="6BBA1CF2" w14:textId="77777777" w:rsidR="00745722" w:rsidRDefault="00745722" w:rsidP="00254767">
            <w:pPr>
              <w:jc w:val="center"/>
              <w:rPr>
                <w:sz w:val="24"/>
                <w:szCs w:val="24"/>
              </w:rPr>
            </w:pPr>
            <w:r>
              <w:rPr>
                <w:sz w:val="24"/>
                <w:szCs w:val="24"/>
              </w:rPr>
              <w:t>Uzturēšana EUR/gadā</w:t>
            </w:r>
          </w:p>
          <w:p w14:paraId="5DF54FBF" w14:textId="77777777" w:rsidR="00745722" w:rsidRDefault="00745722" w:rsidP="00254767">
            <w:pPr>
              <w:jc w:val="center"/>
              <w:rPr>
                <w:sz w:val="24"/>
                <w:szCs w:val="24"/>
              </w:rPr>
            </w:pPr>
            <w:r>
              <w:rPr>
                <w:sz w:val="24"/>
                <w:szCs w:val="24"/>
              </w:rPr>
              <w:t>(finansējums avots – valsts budžets)</w:t>
            </w:r>
          </w:p>
        </w:tc>
        <w:tc>
          <w:tcPr>
            <w:tcW w:w="1804" w:type="dxa"/>
          </w:tcPr>
          <w:p w14:paraId="27013884" w14:textId="77777777" w:rsidR="00745722" w:rsidRDefault="00745722" w:rsidP="00254767">
            <w:pPr>
              <w:jc w:val="center"/>
              <w:rPr>
                <w:sz w:val="24"/>
                <w:szCs w:val="24"/>
              </w:rPr>
            </w:pPr>
            <w:r>
              <w:rPr>
                <w:sz w:val="24"/>
                <w:szCs w:val="24"/>
              </w:rPr>
              <w:t>Īstenošanas periods mēnešos</w:t>
            </w:r>
          </w:p>
        </w:tc>
      </w:tr>
      <w:tr w:rsidR="00745722" w14:paraId="6D5A5312" w14:textId="77777777" w:rsidTr="00254767">
        <w:trPr>
          <w:jc w:val="center"/>
        </w:trPr>
        <w:tc>
          <w:tcPr>
            <w:tcW w:w="534" w:type="dxa"/>
          </w:tcPr>
          <w:p w14:paraId="19C8EE7C" w14:textId="77777777" w:rsidR="00745722" w:rsidRDefault="00745722" w:rsidP="00254767">
            <w:pPr>
              <w:jc w:val="right"/>
              <w:rPr>
                <w:sz w:val="24"/>
                <w:szCs w:val="24"/>
              </w:rPr>
            </w:pPr>
            <w:r>
              <w:rPr>
                <w:sz w:val="24"/>
                <w:szCs w:val="24"/>
              </w:rPr>
              <w:t>1.</w:t>
            </w:r>
          </w:p>
        </w:tc>
        <w:tc>
          <w:tcPr>
            <w:tcW w:w="3047" w:type="dxa"/>
          </w:tcPr>
          <w:p w14:paraId="4C71CA10" w14:textId="77777777" w:rsidR="00745722" w:rsidRDefault="00745722" w:rsidP="00254767">
            <w:pPr>
              <w:jc w:val="both"/>
              <w:rPr>
                <w:sz w:val="24"/>
                <w:szCs w:val="24"/>
              </w:rPr>
            </w:pPr>
            <w:r w:rsidRPr="00CA7C0A">
              <w:rPr>
                <w:sz w:val="24"/>
                <w:szCs w:val="24"/>
              </w:rPr>
              <w:t>Vienot</w:t>
            </w:r>
            <w:r>
              <w:rPr>
                <w:sz w:val="24"/>
                <w:szCs w:val="24"/>
              </w:rPr>
              <w:t>ais</w:t>
            </w:r>
            <w:r w:rsidRPr="00CA7C0A">
              <w:rPr>
                <w:sz w:val="24"/>
                <w:szCs w:val="24"/>
              </w:rPr>
              <w:t xml:space="preserve"> iedzīvotāju atvieglojumu karšu reģistrs</w:t>
            </w:r>
          </w:p>
        </w:tc>
        <w:tc>
          <w:tcPr>
            <w:tcW w:w="1816" w:type="dxa"/>
            <w:vAlign w:val="center"/>
          </w:tcPr>
          <w:p w14:paraId="4461986F" w14:textId="77777777" w:rsidR="00745722" w:rsidRDefault="00745722" w:rsidP="00254767">
            <w:pPr>
              <w:jc w:val="center"/>
              <w:rPr>
                <w:sz w:val="24"/>
                <w:szCs w:val="24"/>
              </w:rPr>
            </w:pPr>
            <w:r>
              <w:rPr>
                <w:sz w:val="24"/>
                <w:szCs w:val="24"/>
              </w:rPr>
              <w:t>50 000</w:t>
            </w:r>
          </w:p>
        </w:tc>
        <w:tc>
          <w:tcPr>
            <w:tcW w:w="1815" w:type="dxa"/>
            <w:vAlign w:val="center"/>
          </w:tcPr>
          <w:p w14:paraId="6F21C53F" w14:textId="77777777" w:rsidR="00745722" w:rsidRPr="0079334C" w:rsidRDefault="00745722" w:rsidP="00254767">
            <w:pPr>
              <w:jc w:val="center"/>
              <w:rPr>
                <w:sz w:val="24"/>
                <w:szCs w:val="24"/>
              </w:rPr>
            </w:pPr>
            <w:r w:rsidRPr="00AB1A8F">
              <w:rPr>
                <w:sz w:val="24"/>
                <w:szCs w:val="24"/>
              </w:rPr>
              <w:t>5</w:t>
            </w:r>
            <w:r>
              <w:rPr>
                <w:sz w:val="24"/>
                <w:szCs w:val="24"/>
              </w:rPr>
              <w:t xml:space="preserve"> </w:t>
            </w:r>
            <w:r w:rsidRPr="00AB1A8F">
              <w:rPr>
                <w:sz w:val="24"/>
                <w:szCs w:val="24"/>
              </w:rPr>
              <w:t>000</w:t>
            </w:r>
          </w:p>
        </w:tc>
        <w:tc>
          <w:tcPr>
            <w:tcW w:w="1804" w:type="dxa"/>
            <w:vMerge w:val="restart"/>
            <w:vAlign w:val="center"/>
          </w:tcPr>
          <w:p w14:paraId="7D98E371" w14:textId="77777777" w:rsidR="00745722" w:rsidRDefault="00745722" w:rsidP="00254767">
            <w:pPr>
              <w:jc w:val="center"/>
              <w:rPr>
                <w:sz w:val="24"/>
                <w:szCs w:val="24"/>
              </w:rPr>
            </w:pPr>
            <w:r>
              <w:rPr>
                <w:sz w:val="24"/>
                <w:szCs w:val="24"/>
              </w:rPr>
              <w:t>Sistēmas izstrāde - 18 mēneši, sākot no atbilstoša normatīvā regulējuma spēkā stāšanās datuma</w:t>
            </w:r>
          </w:p>
        </w:tc>
      </w:tr>
      <w:tr w:rsidR="00745722" w14:paraId="72C7C753" w14:textId="77777777" w:rsidTr="00254767">
        <w:trPr>
          <w:jc w:val="center"/>
        </w:trPr>
        <w:tc>
          <w:tcPr>
            <w:tcW w:w="534" w:type="dxa"/>
          </w:tcPr>
          <w:p w14:paraId="3D31BE78" w14:textId="77777777" w:rsidR="00745722" w:rsidRDefault="00745722" w:rsidP="00254767">
            <w:pPr>
              <w:jc w:val="right"/>
              <w:rPr>
                <w:sz w:val="24"/>
                <w:szCs w:val="24"/>
              </w:rPr>
            </w:pPr>
            <w:r>
              <w:rPr>
                <w:sz w:val="24"/>
                <w:szCs w:val="24"/>
              </w:rPr>
              <w:t>2.</w:t>
            </w:r>
          </w:p>
        </w:tc>
        <w:tc>
          <w:tcPr>
            <w:tcW w:w="3047" w:type="dxa"/>
          </w:tcPr>
          <w:p w14:paraId="3864CED8" w14:textId="77777777" w:rsidR="00745722" w:rsidRDefault="00745722" w:rsidP="00254767">
            <w:pPr>
              <w:jc w:val="both"/>
              <w:rPr>
                <w:sz w:val="24"/>
                <w:szCs w:val="24"/>
              </w:rPr>
            </w:pPr>
            <w:r w:rsidRPr="00CA7C0A">
              <w:rPr>
                <w:sz w:val="24"/>
                <w:szCs w:val="24"/>
              </w:rPr>
              <w:t>Vienot</w:t>
            </w:r>
            <w:r>
              <w:rPr>
                <w:sz w:val="24"/>
                <w:szCs w:val="24"/>
              </w:rPr>
              <w:t>ais</w:t>
            </w:r>
            <w:r w:rsidRPr="00CA7C0A">
              <w:rPr>
                <w:sz w:val="24"/>
                <w:szCs w:val="24"/>
              </w:rPr>
              <w:t xml:space="preserve"> iedzīvotāju atlaižu reģistrs</w:t>
            </w:r>
          </w:p>
        </w:tc>
        <w:tc>
          <w:tcPr>
            <w:tcW w:w="1816" w:type="dxa"/>
            <w:vAlign w:val="center"/>
          </w:tcPr>
          <w:p w14:paraId="0E6018BA" w14:textId="77777777" w:rsidR="00745722" w:rsidRDefault="00745722" w:rsidP="00254767">
            <w:pPr>
              <w:jc w:val="center"/>
              <w:rPr>
                <w:sz w:val="24"/>
                <w:szCs w:val="24"/>
              </w:rPr>
            </w:pPr>
            <w:r>
              <w:rPr>
                <w:sz w:val="24"/>
                <w:szCs w:val="24"/>
              </w:rPr>
              <w:t>290 000</w:t>
            </w:r>
          </w:p>
        </w:tc>
        <w:tc>
          <w:tcPr>
            <w:tcW w:w="1815" w:type="dxa"/>
            <w:vAlign w:val="center"/>
          </w:tcPr>
          <w:p w14:paraId="17A14C66" w14:textId="77777777" w:rsidR="00745722" w:rsidRPr="0079334C" w:rsidRDefault="00745722" w:rsidP="00254767">
            <w:pPr>
              <w:jc w:val="center"/>
              <w:rPr>
                <w:sz w:val="24"/>
                <w:szCs w:val="24"/>
              </w:rPr>
            </w:pPr>
            <w:r w:rsidRPr="00AB1A8F">
              <w:rPr>
                <w:sz w:val="24"/>
                <w:szCs w:val="24"/>
              </w:rPr>
              <w:t>29</w:t>
            </w:r>
            <w:r>
              <w:rPr>
                <w:sz w:val="24"/>
                <w:szCs w:val="24"/>
              </w:rPr>
              <w:t xml:space="preserve"> </w:t>
            </w:r>
            <w:r w:rsidRPr="00AB1A8F">
              <w:rPr>
                <w:sz w:val="24"/>
                <w:szCs w:val="24"/>
              </w:rPr>
              <w:t>000</w:t>
            </w:r>
          </w:p>
        </w:tc>
        <w:tc>
          <w:tcPr>
            <w:tcW w:w="1804" w:type="dxa"/>
            <w:vMerge/>
          </w:tcPr>
          <w:p w14:paraId="21FC9AB5" w14:textId="77777777" w:rsidR="00745722" w:rsidRDefault="00745722" w:rsidP="00254767">
            <w:pPr>
              <w:jc w:val="both"/>
              <w:rPr>
                <w:sz w:val="24"/>
                <w:szCs w:val="24"/>
              </w:rPr>
            </w:pPr>
          </w:p>
        </w:tc>
      </w:tr>
      <w:tr w:rsidR="00745722" w14:paraId="340F3E46" w14:textId="77777777" w:rsidTr="00254767">
        <w:trPr>
          <w:jc w:val="center"/>
        </w:trPr>
        <w:tc>
          <w:tcPr>
            <w:tcW w:w="534" w:type="dxa"/>
          </w:tcPr>
          <w:p w14:paraId="7536B67B" w14:textId="77777777" w:rsidR="00745722" w:rsidRDefault="00745722" w:rsidP="00254767">
            <w:pPr>
              <w:jc w:val="right"/>
              <w:rPr>
                <w:sz w:val="24"/>
                <w:szCs w:val="24"/>
              </w:rPr>
            </w:pPr>
            <w:r>
              <w:rPr>
                <w:sz w:val="24"/>
                <w:szCs w:val="24"/>
              </w:rPr>
              <w:t>3.</w:t>
            </w:r>
          </w:p>
        </w:tc>
        <w:tc>
          <w:tcPr>
            <w:tcW w:w="3047" w:type="dxa"/>
          </w:tcPr>
          <w:p w14:paraId="4F038C49" w14:textId="77777777" w:rsidR="00745722" w:rsidRDefault="00745722" w:rsidP="00254767">
            <w:pPr>
              <w:jc w:val="both"/>
              <w:rPr>
                <w:sz w:val="24"/>
                <w:szCs w:val="24"/>
              </w:rPr>
            </w:pPr>
            <w:r w:rsidRPr="00CA7C0A">
              <w:rPr>
                <w:sz w:val="24"/>
                <w:szCs w:val="24"/>
              </w:rPr>
              <w:t>Atvieglojumu saņēmēju grupu savietotājs</w:t>
            </w:r>
          </w:p>
        </w:tc>
        <w:tc>
          <w:tcPr>
            <w:tcW w:w="1816" w:type="dxa"/>
            <w:vAlign w:val="center"/>
          </w:tcPr>
          <w:p w14:paraId="5629B33F" w14:textId="77777777" w:rsidR="00745722" w:rsidRDefault="00745722" w:rsidP="00254767">
            <w:pPr>
              <w:jc w:val="center"/>
              <w:rPr>
                <w:sz w:val="24"/>
                <w:szCs w:val="24"/>
              </w:rPr>
            </w:pPr>
            <w:r>
              <w:rPr>
                <w:sz w:val="24"/>
                <w:szCs w:val="24"/>
              </w:rPr>
              <w:t>60 000</w:t>
            </w:r>
          </w:p>
        </w:tc>
        <w:tc>
          <w:tcPr>
            <w:tcW w:w="1815" w:type="dxa"/>
            <w:vAlign w:val="center"/>
          </w:tcPr>
          <w:p w14:paraId="18CE52DA" w14:textId="77777777" w:rsidR="00745722" w:rsidRPr="0079334C" w:rsidRDefault="00745722" w:rsidP="00254767">
            <w:pPr>
              <w:jc w:val="center"/>
              <w:rPr>
                <w:sz w:val="24"/>
                <w:szCs w:val="24"/>
              </w:rPr>
            </w:pPr>
            <w:r w:rsidRPr="00AB1A8F">
              <w:rPr>
                <w:sz w:val="24"/>
                <w:szCs w:val="24"/>
              </w:rPr>
              <w:t>6</w:t>
            </w:r>
            <w:r>
              <w:rPr>
                <w:sz w:val="24"/>
                <w:szCs w:val="24"/>
              </w:rPr>
              <w:t xml:space="preserve"> </w:t>
            </w:r>
            <w:r w:rsidRPr="00AB1A8F">
              <w:rPr>
                <w:sz w:val="24"/>
                <w:szCs w:val="24"/>
              </w:rPr>
              <w:t>000</w:t>
            </w:r>
          </w:p>
        </w:tc>
        <w:tc>
          <w:tcPr>
            <w:tcW w:w="1804" w:type="dxa"/>
            <w:vMerge/>
          </w:tcPr>
          <w:p w14:paraId="3E4D3C4D" w14:textId="77777777" w:rsidR="00745722" w:rsidRDefault="00745722" w:rsidP="00254767">
            <w:pPr>
              <w:jc w:val="both"/>
              <w:rPr>
                <w:sz w:val="24"/>
                <w:szCs w:val="24"/>
              </w:rPr>
            </w:pPr>
          </w:p>
        </w:tc>
      </w:tr>
      <w:tr w:rsidR="00745722" w14:paraId="79DC915D" w14:textId="77777777" w:rsidTr="00254767">
        <w:trPr>
          <w:jc w:val="center"/>
        </w:trPr>
        <w:tc>
          <w:tcPr>
            <w:tcW w:w="534" w:type="dxa"/>
          </w:tcPr>
          <w:p w14:paraId="47D4D746" w14:textId="77777777" w:rsidR="00745722" w:rsidRDefault="00745722" w:rsidP="00254767">
            <w:pPr>
              <w:jc w:val="right"/>
              <w:rPr>
                <w:sz w:val="24"/>
                <w:szCs w:val="24"/>
              </w:rPr>
            </w:pPr>
            <w:r>
              <w:rPr>
                <w:sz w:val="24"/>
                <w:szCs w:val="24"/>
              </w:rPr>
              <w:t>4.</w:t>
            </w:r>
          </w:p>
        </w:tc>
        <w:tc>
          <w:tcPr>
            <w:tcW w:w="3047" w:type="dxa"/>
          </w:tcPr>
          <w:p w14:paraId="4B537C15" w14:textId="77777777" w:rsidR="00745722" w:rsidRDefault="00745722" w:rsidP="00254767">
            <w:pPr>
              <w:jc w:val="both"/>
              <w:rPr>
                <w:sz w:val="24"/>
                <w:szCs w:val="24"/>
              </w:rPr>
            </w:pPr>
            <w:r>
              <w:rPr>
                <w:sz w:val="24"/>
                <w:szCs w:val="24"/>
              </w:rPr>
              <w:t>Saskarnes atvieglojumu datu saņemšanai no pašvaldībām un valsts iestādēm</w:t>
            </w:r>
          </w:p>
        </w:tc>
        <w:tc>
          <w:tcPr>
            <w:tcW w:w="1816" w:type="dxa"/>
            <w:vAlign w:val="center"/>
          </w:tcPr>
          <w:p w14:paraId="5CCC21CC" w14:textId="77777777" w:rsidR="00745722" w:rsidRDefault="00745722" w:rsidP="00254767">
            <w:pPr>
              <w:jc w:val="center"/>
              <w:rPr>
                <w:sz w:val="24"/>
                <w:szCs w:val="24"/>
              </w:rPr>
            </w:pPr>
            <w:r>
              <w:rPr>
                <w:sz w:val="24"/>
                <w:szCs w:val="24"/>
              </w:rPr>
              <w:t>110 000</w:t>
            </w:r>
          </w:p>
        </w:tc>
        <w:tc>
          <w:tcPr>
            <w:tcW w:w="1815" w:type="dxa"/>
            <w:vAlign w:val="center"/>
          </w:tcPr>
          <w:p w14:paraId="1E3965BB" w14:textId="77777777" w:rsidR="00745722" w:rsidRPr="00AB1A8F" w:rsidRDefault="00745722" w:rsidP="00254767">
            <w:pPr>
              <w:jc w:val="center"/>
              <w:rPr>
                <w:sz w:val="24"/>
                <w:szCs w:val="24"/>
              </w:rPr>
            </w:pPr>
            <w:r>
              <w:rPr>
                <w:sz w:val="24"/>
                <w:szCs w:val="24"/>
              </w:rPr>
              <w:t>11 000</w:t>
            </w:r>
          </w:p>
        </w:tc>
        <w:tc>
          <w:tcPr>
            <w:tcW w:w="1804" w:type="dxa"/>
            <w:vMerge/>
          </w:tcPr>
          <w:p w14:paraId="1B006983" w14:textId="77777777" w:rsidR="00745722" w:rsidRDefault="00745722" w:rsidP="00254767">
            <w:pPr>
              <w:jc w:val="both"/>
              <w:rPr>
                <w:sz w:val="24"/>
                <w:szCs w:val="24"/>
              </w:rPr>
            </w:pPr>
          </w:p>
        </w:tc>
      </w:tr>
      <w:tr w:rsidR="00745722" w14:paraId="39340B50" w14:textId="77777777" w:rsidTr="00254767">
        <w:trPr>
          <w:jc w:val="center"/>
        </w:trPr>
        <w:tc>
          <w:tcPr>
            <w:tcW w:w="534" w:type="dxa"/>
          </w:tcPr>
          <w:p w14:paraId="1DC1A7A1" w14:textId="77777777" w:rsidR="00745722" w:rsidRDefault="00745722" w:rsidP="00254767">
            <w:pPr>
              <w:jc w:val="right"/>
              <w:rPr>
                <w:sz w:val="24"/>
                <w:szCs w:val="24"/>
              </w:rPr>
            </w:pPr>
            <w:r>
              <w:rPr>
                <w:sz w:val="24"/>
                <w:szCs w:val="24"/>
              </w:rPr>
              <w:t>5.</w:t>
            </w:r>
          </w:p>
        </w:tc>
        <w:tc>
          <w:tcPr>
            <w:tcW w:w="3047" w:type="dxa"/>
          </w:tcPr>
          <w:p w14:paraId="2948954B" w14:textId="77777777" w:rsidR="00745722" w:rsidRDefault="00745722" w:rsidP="00254767">
            <w:pPr>
              <w:jc w:val="both"/>
              <w:rPr>
                <w:sz w:val="24"/>
                <w:szCs w:val="24"/>
              </w:rPr>
            </w:pPr>
            <w:r>
              <w:rPr>
                <w:sz w:val="24"/>
                <w:szCs w:val="24"/>
              </w:rPr>
              <w:t>Saskarnes datu nodošanai norēķinu operatoriem</w:t>
            </w:r>
          </w:p>
        </w:tc>
        <w:tc>
          <w:tcPr>
            <w:tcW w:w="1816" w:type="dxa"/>
            <w:vAlign w:val="center"/>
          </w:tcPr>
          <w:p w14:paraId="609434DD" w14:textId="77777777" w:rsidR="00745722" w:rsidRDefault="00745722" w:rsidP="00254767">
            <w:pPr>
              <w:jc w:val="center"/>
              <w:rPr>
                <w:sz w:val="24"/>
                <w:szCs w:val="24"/>
              </w:rPr>
            </w:pPr>
            <w:r>
              <w:rPr>
                <w:sz w:val="24"/>
                <w:szCs w:val="24"/>
              </w:rPr>
              <w:t>140 000</w:t>
            </w:r>
          </w:p>
        </w:tc>
        <w:tc>
          <w:tcPr>
            <w:tcW w:w="1815" w:type="dxa"/>
            <w:vAlign w:val="center"/>
          </w:tcPr>
          <w:p w14:paraId="30BCDB3A" w14:textId="77777777" w:rsidR="00745722" w:rsidRPr="00AB1A8F" w:rsidRDefault="00745722" w:rsidP="00254767">
            <w:pPr>
              <w:jc w:val="center"/>
              <w:rPr>
                <w:sz w:val="24"/>
                <w:szCs w:val="24"/>
              </w:rPr>
            </w:pPr>
            <w:r>
              <w:rPr>
                <w:sz w:val="24"/>
                <w:szCs w:val="24"/>
              </w:rPr>
              <w:t>14 000</w:t>
            </w:r>
          </w:p>
        </w:tc>
        <w:tc>
          <w:tcPr>
            <w:tcW w:w="1804" w:type="dxa"/>
            <w:vMerge/>
          </w:tcPr>
          <w:p w14:paraId="58330AD9" w14:textId="77777777" w:rsidR="00745722" w:rsidRDefault="00745722" w:rsidP="00254767">
            <w:pPr>
              <w:jc w:val="both"/>
              <w:rPr>
                <w:sz w:val="24"/>
                <w:szCs w:val="24"/>
              </w:rPr>
            </w:pPr>
          </w:p>
        </w:tc>
      </w:tr>
      <w:tr w:rsidR="00745722" w14:paraId="31516EFA" w14:textId="77777777" w:rsidTr="00254767">
        <w:trPr>
          <w:jc w:val="center"/>
        </w:trPr>
        <w:tc>
          <w:tcPr>
            <w:tcW w:w="534" w:type="dxa"/>
          </w:tcPr>
          <w:p w14:paraId="1CA2C5CB" w14:textId="77777777" w:rsidR="00745722" w:rsidRDefault="00745722" w:rsidP="00254767">
            <w:pPr>
              <w:jc w:val="right"/>
              <w:rPr>
                <w:sz w:val="24"/>
                <w:szCs w:val="24"/>
              </w:rPr>
            </w:pPr>
            <w:r>
              <w:rPr>
                <w:sz w:val="24"/>
                <w:szCs w:val="24"/>
              </w:rPr>
              <w:lastRenderedPageBreak/>
              <w:t xml:space="preserve">6. </w:t>
            </w:r>
          </w:p>
        </w:tc>
        <w:tc>
          <w:tcPr>
            <w:tcW w:w="3047" w:type="dxa"/>
          </w:tcPr>
          <w:p w14:paraId="2B8ACC65" w14:textId="77777777" w:rsidR="00745722" w:rsidRDefault="00745722" w:rsidP="00254767">
            <w:pPr>
              <w:jc w:val="both"/>
              <w:rPr>
                <w:sz w:val="24"/>
                <w:szCs w:val="24"/>
              </w:rPr>
            </w:pPr>
            <w:r>
              <w:rPr>
                <w:sz w:val="24"/>
                <w:szCs w:val="24"/>
              </w:rPr>
              <w:t>Centralizētā risinājuma augstas pieejamības tehniskās (serveru un serveru licenču) infrastruktūras izmaksas</w:t>
            </w:r>
          </w:p>
        </w:tc>
        <w:tc>
          <w:tcPr>
            <w:tcW w:w="1816" w:type="dxa"/>
            <w:vAlign w:val="center"/>
          </w:tcPr>
          <w:p w14:paraId="06D01BC2" w14:textId="77777777" w:rsidR="00745722" w:rsidRDefault="00745722" w:rsidP="00254767">
            <w:pPr>
              <w:jc w:val="center"/>
              <w:rPr>
                <w:sz w:val="24"/>
                <w:szCs w:val="24"/>
              </w:rPr>
            </w:pPr>
            <w:r>
              <w:rPr>
                <w:sz w:val="24"/>
                <w:szCs w:val="24"/>
              </w:rPr>
              <w:t>200 000</w:t>
            </w:r>
          </w:p>
        </w:tc>
        <w:tc>
          <w:tcPr>
            <w:tcW w:w="1815" w:type="dxa"/>
            <w:vAlign w:val="center"/>
          </w:tcPr>
          <w:p w14:paraId="78C58584" w14:textId="77777777" w:rsidR="00745722" w:rsidRDefault="00745722" w:rsidP="00254767">
            <w:pPr>
              <w:jc w:val="center"/>
              <w:rPr>
                <w:sz w:val="24"/>
                <w:szCs w:val="24"/>
              </w:rPr>
            </w:pPr>
            <w:r w:rsidRPr="00AB1A8F">
              <w:rPr>
                <w:sz w:val="24"/>
                <w:szCs w:val="24"/>
              </w:rPr>
              <w:t>20</w:t>
            </w:r>
            <w:r>
              <w:rPr>
                <w:sz w:val="24"/>
                <w:szCs w:val="24"/>
              </w:rPr>
              <w:t xml:space="preserve"> </w:t>
            </w:r>
            <w:r w:rsidRPr="00AB1A8F">
              <w:rPr>
                <w:sz w:val="24"/>
                <w:szCs w:val="24"/>
              </w:rPr>
              <w:t>000</w:t>
            </w:r>
          </w:p>
        </w:tc>
        <w:tc>
          <w:tcPr>
            <w:tcW w:w="1804" w:type="dxa"/>
            <w:vMerge/>
          </w:tcPr>
          <w:p w14:paraId="4CA000F4" w14:textId="77777777" w:rsidR="00745722" w:rsidRDefault="00745722" w:rsidP="00254767">
            <w:pPr>
              <w:jc w:val="both"/>
              <w:rPr>
                <w:sz w:val="24"/>
                <w:szCs w:val="24"/>
              </w:rPr>
            </w:pPr>
          </w:p>
        </w:tc>
      </w:tr>
      <w:tr w:rsidR="00745722" w14:paraId="520E6786" w14:textId="77777777" w:rsidTr="00254767">
        <w:trPr>
          <w:jc w:val="center"/>
        </w:trPr>
        <w:tc>
          <w:tcPr>
            <w:tcW w:w="534" w:type="dxa"/>
          </w:tcPr>
          <w:p w14:paraId="1C1B3A99" w14:textId="77777777" w:rsidR="00745722" w:rsidRDefault="00745722" w:rsidP="00254767">
            <w:pPr>
              <w:jc w:val="right"/>
              <w:rPr>
                <w:sz w:val="24"/>
                <w:szCs w:val="24"/>
              </w:rPr>
            </w:pPr>
            <w:r>
              <w:rPr>
                <w:sz w:val="24"/>
                <w:szCs w:val="24"/>
              </w:rPr>
              <w:t>7.</w:t>
            </w:r>
          </w:p>
        </w:tc>
        <w:tc>
          <w:tcPr>
            <w:tcW w:w="3047" w:type="dxa"/>
          </w:tcPr>
          <w:p w14:paraId="5BA3C7E3" w14:textId="413B8E34" w:rsidR="00745722" w:rsidRDefault="00745722" w:rsidP="005C58C1">
            <w:pPr>
              <w:rPr>
                <w:sz w:val="24"/>
                <w:szCs w:val="24"/>
              </w:rPr>
            </w:pPr>
            <w:r>
              <w:rPr>
                <w:sz w:val="24"/>
                <w:szCs w:val="24"/>
              </w:rPr>
              <w:t xml:space="preserve">Administratīvās izmaksas </w:t>
            </w:r>
            <w:r w:rsidR="005C58C1">
              <w:rPr>
                <w:sz w:val="24"/>
                <w:szCs w:val="24"/>
              </w:rPr>
              <w:t>VRAA</w:t>
            </w:r>
            <w:r>
              <w:rPr>
                <w:sz w:val="24"/>
                <w:szCs w:val="24"/>
              </w:rPr>
              <w:t xml:space="preserve"> (4 amata vietas risinājuma izstrādes laikā, 3 amata vietas uzturēšanas periodā)</w:t>
            </w:r>
          </w:p>
        </w:tc>
        <w:tc>
          <w:tcPr>
            <w:tcW w:w="1816" w:type="dxa"/>
            <w:vAlign w:val="center"/>
          </w:tcPr>
          <w:p w14:paraId="3538342B" w14:textId="77777777" w:rsidR="00745722" w:rsidRDefault="00745722" w:rsidP="00254767">
            <w:pPr>
              <w:jc w:val="center"/>
              <w:rPr>
                <w:sz w:val="24"/>
                <w:szCs w:val="24"/>
              </w:rPr>
            </w:pPr>
            <w:r>
              <w:rPr>
                <w:sz w:val="24"/>
                <w:szCs w:val="24"/>
              </w:rPr>
              <w:t>133 500</w:t>
            </w:r>
          </w:p>
        </w:tc>
        <w:tc>
          <w:tcPr>
            <w:tcW w:w="1815" w:type="dxa"/>
            <w:vAlign w:val="center"/>
          </w:tcPr>
          <w:p w14:paraId="48363441" w14:textId="77777777" w:rsidR="00745722" w:rsidRDefault="00745722" w:rsidP="00254767">
            <w:pPr>
              <w:jc w:val="center"/>
              <w:rPr>
                <w:sz w:val="24"/>
                <w:szCs w:val="24"/>
              </w:rPr>
            </w:pPr>
            <w:r>
              <w:rPr>
                <w:sz w:val="24"/>
                <w:szCs w:val="24"/>
              </w:rPr>
              <w:t>89 000</w:t>
            </w:r>
          </w:p>
        </w:tc>
        <w:tc>
          <w:tcPr>
            <w:tcW w:w="1804" w:type="dxa"/>
          </w:tcPr>
          <w:p w14:paraId="627F8B43" w14:textId="77777777" w:rsidR="00745722" w:rsidRDefault="00745722" w:rsidP="00254767">
            <w:pPr>
              <w:jc w:val="center"/>
              <w:rPr>
                <w:sz w:val="24"/>
                <w:szCs w:val="24"/>
              </w:rPr>
            </w:pPr>
          </w:p>
        </w:tc>
      </w:tr>
      <w:tr w:rsidR="00745722" w14:paraId="63F2B72A" w14:textId="77777777" w:rsidTr="00254767">
        <w:trPr>
          <w:jc w:val="center"/>
        </w:trPr>
        <w:tc>
          <w:tcPr>
            <w:tcW w:w="3581" w:type="dxa"/>
            <w:gridSpan w:val="2"/>
          </w:tcPr>
          <w:p w14:paraId="0DA665E3" w14:textId="77777777" w:rsidR="00745722" w:rsidRPr="00CA7C0A" w:rsidRDefault="00745722" w:rsidP="00254767">
            <w:pPr>
              <w:jc w:val="right"/>
              <w:rPr>
                <w:sz w:val="24"/>
                <w:szCs w:val="24"/>
              </w:rPr>
            </w:pPr>
            <w:r>
              <w:rPr>
                <w:sz w:val="24"/>
                <w:szCs w:val="24"/>
              </w:rPr>
              <w:t>Kopā:</w:t>
            </w:r>
          </w:p>
        </w:tc>
        <w:tc>
          <w:tcPr>
            <w:tcW w:w="1816" w:type="dxa"/>
            <w:vAlign w:val="center"/>
          </w:tcPr>
          <w:p w14:paraId="439F5FA6" w14:textId="77777777" w:rsidR="00745722" w:rsidRDefault="00745722" w:rsidP="00254767">
            <w:pPr>
              <w:jc w:val="center"/>
              <w:rPr>
                <w:sz w:val="24"/>
                <w:szCs w:val="24"/>
              </w:rPr>
            </w:pPr>
            <w:r>
              <w:rPr>
                <w:sz w:val="24"/>
                <w:szCs w:val="24"/>
              </w:rPr>
              <w:t>983 500</w:t>
            </w:r>
          </w:p>
        </w:tc>
        <w:tc>
          <w:tcPr>
            <w:tcW w:w="1815" w:type="dxa"/>
            <w:vAlign w:val="center"/>
          </w:tcPr>
          <w:p w14:paraId="54254742" w14:textId="77777777" w:rsidR="00745722" w:rsidRDefault="00745722" w:rsidP="00254767">
            <w:pPr>
              <w:jc w:val="center"/>
              <w:rPr>
                <w:sz w:val="24"/>
                <w:szCs w:val="24"/>
              </w:rPr>
            </w:pPr>
            <w:r>
              <w:rPr>
                <w:sz w:val="24"/>
                <w:szCs w:val="24"/>
              </w:rPr>
              <w:t>174 000</w:t>
            </w:r>
          </w:p>
        </w:tc>
        <w:tc>
          <w:tcPr>
            <w:tcW w:w="1804" w:type="dxa"/>
          </w:tcPr>
          <w:p w14:paraId="352B94A8" w14:textId="77777777" w:rsidR="00745722" w:rsidRDefault="00745722" w:rsidP="00254767">
            <w:pPr>
              <w:jc w:val="both"/>
              <w:rPr>
                <w:sz w:val="24"/>
                <w:szCs w:val="24"/>
              </w:rPr>
            </w:pPr>
          </w:p>
        </w:tc>
      </w:tr>
    </w:tbl>
    <w:p w14:paraId="7169A0B2" w14:textId="77777777" w:rsidR="00745722" w:rsidRDefault="00745722" w:rsidP="00B103AD">
      <w:pPr>
        <w:spacing w:after="0" w:line="240" w:lineRule="auto"/>
        <w:jc w:val="both"/>
      </w:pPr>
    </w:p>
    <w:p w14:paraId="7C46AFB7" w14:textId="25EECEB5" w:rsidR="003F1990" w:rsidRDefault="003F1990" w:rsidP="00716E2C">
      <w:pPr>
        <w:spacing w:after="0" w:line="240" w:lineRule="auto"/>
        <w:ind w:firstLine="720"/>
        <w:jc w:val="both"/>
        <w:rPr>
          <w:rFonts w:ascii="Times New Roman" w:hAnsi="Times New Roman" w:cs="Times New Roman"/>
          <w:sz w:val="24"/>
          <w:szCs w:val="24"/>
        </w:rPr>
      </w:pPr>
      <w:r w:rsidRPr="003F1990">
        <w:rPr>
          <w:rFonts w:ascii="Times New Roman" w:hAnsi="Times New Roman" w:cs="Times New Roman"/>
          <w:sz w:val="24"/>
          <w:szCs w:val="24"/>
        </w:rPr>
        <w:t xml:space="preserve">Jelgavas pilsētā ieviestais lokālais norēķinu sistēmas risinājums ar maksājumu administrēšanas infrastruktūru (banku infrastruktūru) liecina, ka vienas pašvaldības ietvaros tika panākts ~20% izmaksu ietaupījums ēdināšanas pakalpojumu </w:t>
      </w:r>
      <w:r w:rsidR="000A1E5E">
        <w:rPr>
          <w:rFonts w:ascii="Times New Roman" w:hAnsi="Times New Roman" w:cs="Times New Roman"/>
          <w:sz w:val="24"/>
          <w:szCs w:val="24"/>
        </w:rPr>
        <w:t>A</w:t>
      </w:r>
      <w:r w:rsidR="000A1E5E" w:rsidRPr="003F1990">
        <w:rPr>
          <w:rFonts w:ascii="Times New Roman" w:hAnsi="Times New Roman" w:cs="Times New Roman"/>
          <w:sz w:val="24"/>
          <w:szCs w:val="24"/>
        </w:rPr>
        <w:t xml:space="preserve">tvieglojumu </w:t>
      </w:r>
      <w:r w:rsidRPr="003F1990">
        <w:rPr>
          <w:rFonts w:ascii="Times New Roman" w:hAnsi="Times New Roman" w:cs="Times New Roman"/>
          <w:sz w:val="24"/>
          <w:szCs w:val="24"/>
        </w:rPr>
        <w:t xml:space="preserve">dotācijām pilsētas izglītības iestādēs un ~30% izmaksu ietaupījums transporta pakalpojumu </w:t>
      </w:r>
      <w:r w:rsidR="000A1E5E">
        <w:rPr>
          <w:rFonts w:ascii="Times New Roman" w:hAnsi="Times New Roman" w:cs="Times New Roman"/>
          <w:sz w:val="24"/>
          <w:szCs w:val="24"/>
        </w:rPr>
        <w:t>A</w:t>
      </w:r>
      <w:r w:rsidRPr="003F1990">
        <w:rPr>
          <w:rFonts w:ascii="Times New Roman" w:hAnsi="Times New Roman" w:cs="Times New Roman"/>
          <w:sz w:val="24"/>
          <w:szCs w:val="24"/>
        </w:rPr>
        <w:t>tvieglojumu dotācijām dažādām pilsētas iedzīvotāju kategorijām.</w:t>
      </w:r>
    </w:p>
    <w:p w14:paraId="3ED004C7" w14:textId="77777777" w:rsidR="00745722" w:rsidRPr="003F1990" w:rsidRDefault="00745722" w:rsidP="00716E2C">
      <w:pPr>
        <w:spacing w:after="0" w:line="240" w:lineRule="auto"/>
        <w:ind w:firstLine="720"/>
        <w:jc w:val="both"/>
        <w:rPr>
          <w:rFonts w:ascii="Times New Roman" w:hAnsi="Times New Roman" w:cs="Times New Roman"/>
          <w:sz w:val="24"/>
          <w:szCs w:val="24"/>
        </w:rPr>
      </w:pPr>
    </w:p>
    <w:p w14:paraId="4D542587" w14:textId="77777777" w:rsidR="003F1990" w:rsidRPr="003F1990" w:rsidRDefault="003F1990" w:rsidP="00716E2C">
      <w:pPr>
        <w:spacing w:after="0" w:line="240" w:lineRule="auto"/>
        <w:ind w:firstLine="720"/>
        <w:jc w:val="both"/>
        <w:rPr>
          <w:rFonts w:ascii="Times New Roman" w:hAnsi="Times New Roman" w:cs="Times New Roman"/>
          <w:sz w:val="24"/>
          <w:szCs w:val="24"/>
        </w:rPr>
      </w:pPr>
      <w:r w:rsidRPr="003F1990">
        <w:rPr>
          <w:rFonts w:ascii="Times New Roman" w:hAnsi="Times New Roman" w:cs="Times New Roman"/>
          <w:sz w:val="24"/>
          <w:szCs w:val="24"/>
        </w:rPr>
        <w:t>Izmaksu ietaupījuma galvenie cēloņi:</w:t>
      </w:r>
    </w:p>
    <w:p w14:paraId="303080B7" w14:textId="77777777" w:rsidR="003F1990" w:rsidRPr="003F1990" w:rsidRDefault="003F1990" w:rsidP="00D9550A">
      <w:pPr>
        <w:pStyle w:val="ListParagraph"/>
        <w:numPr>
          <w:ilvl w:val="0"/>
          <w:numId w:val="32"/>
        </w:numPr>
        <w:spacing w:after="0" w:line="240" w:lineRule="auto"/>
        <w:ind w:left="0" w:firstLine="720"/>
        <w:jc w:val="both"/>
        <w:rPr>
          <w:rFonts w:ascii="Times New Roman" w:hAnsi="Times New Roman" w:cs="Times New Roman"/>
          <w:sz w:val="24"/>
          <w:szCs w:val="24"/>
        </w:rPr>
      </w:pPr>
      <w:r w:rsidRPr="003F1990">
        <w:rPr>
          <w:rFonts w:ascii="Times New Roman" w:hAnsi="Times New Roman" w:cs="Times New Roman"/>
          <w:sz w:val="24"/>
          <w:szCs w:val="24"/>
        </w:rPr>
        <w:t>krāpniecības risku būtiska samazināšana gan pakalpojuma saņēmēju (iedzīvotāju), gan pakalpojuma sniedzēju (pārvadātāju, ēdinātāju) pusē – risku kontrole tiek veikta tieši maksājuma transakcijas veikšanas brīdī,</w:t>
      </w:r>
    </w:p>
    <w:p w14:paraId="4FC6A9B2" w14:textId="77777777" w:rsidR="003F1990" w:rsidRPr="003F1990" w:rsidRDefault="003F1990" w:rsidP="00D9550A">
      <w:pPr>
        <w:pStyle w:val="ListParagraph"/>
        <w:numPr>
          <w:ilvl w:val="0"/>
          <w:numId w:val="32"/>
        </w:numPr>
        <w:spacing w:after="0" w:line="240" w:lineRule="auto"/>
        <w:ind w:left="0" w:firstLine="720"/>
        <w:jc w:val="both"/>
        <w:rPr>
          <w:rFonts w:ascii="Times New Roman" w:hAnsi="Times New Roman" w:cs="Times New Roman"/>
          <w:sz w:val="24"/>
          <w:szCs w:val="24"/>
        </w:rPr>
      </w:pPr>
      <w:r w:rsidRPr="003F1990">
        <w:rPr>
          <w:rFonts w:ascii="Times New Roman" w:hAnsi="Times New Roman" w:cs="Times New Roman"/>
          <w:sz w:val="24"/>
          <w:szCs w:val="24"/>
        </w:rPr>
        <w:t>Iespēja identificēt iepriekš neidentificētus krāpniecības riskus, jo katrs darījums un tā apstākļi ir identificējami,</w:t>
      </w:r>
    </w:p>
    <w:p w14:paraId="1368FADE" w14:textId="66E631FA" w:rsidR="003F1990" w:rsidRPr="003F1990" w:rsidRDefault="003F1990" w:rsidP="00D9550A">
      <w:pPr>
        <w:pStyle w:val="ListParagraph"/>
        <w:numPr>
          <w:ilvl w:val="0"/>
          <w:numId w:val="32"/>
        </w:numPr>
        <w:spacing w:after="0" w:line="240" w:lineRule="auto"/>
        <w:ind w:left="0" w:firstLine="720"/>
        <w:jc w:val="both"/>
        <w:rPr>
          <w:rFonts w:ascii="Times New Roman" w:hAnsi="Times New Roman" w:cs="Times New Roman"/>
          <w:sz w:val="24"/>
          <w:szCs w:val="24"/>
        </w:rPr>
      </w:pPr>
      <w:r w:rsidRPr="003F1990">
        <w:rPr>
          <w:rFonts w:ascii="Times New Roman" w:hAnsi="Times New Roman" w:cs="Times New Roman"/>
          <w:sz w:val="24"/>
          <w:szCs w:val="24"/>
        </w:rPr>
        <w:t xml:space="preserve">Iespēja piešķirt </w:t>
      </w:r>
      <w:r w:rsidR="00AD4681">
        <w:rPr>
          <w:rFonts w:ascii="Times New Roman" w:hAnsi="Times New Roman" w:cs="Times New Roman"/>
          <w:sz w:val="24"/>
          <w:szCs w:val="24"/>
        </w:rPr>
        <w:t>A</w:t>
      </w:r>
      <w:r w:rsidRPr="003F1990">
        <w:rPr>
          <w:rFonts w:ascii="Times New Roman" w:hAnsi="Times New Roman" w:cs="Times New Roman"/>
          <w:sz w:val="24"/>
          <w:szCs w:val="24"/>
        </w:rPr>
        <w:t xml:space="preserve">tvieglojumu ar </w:t>
      </w:r>
      <w:r w:rsidR="00716E2C">
        <w:rPr>
          <w:rFonts w:ascii="Times New Roman" w:hAnsi="Times New Roman" w:cs="Times New Roman"/>
          <w:sz w:val="24"/>
          <w:szCs w:val="24"/>
        </w:rPr>
        <w:t>A</w:t>
      </w:r>
      <w:r w:rsidR="00716E2C" w:rsidRPr="003F1990">
        <w:rPr>
          <w:rFonts w:ascii="Times New Roman" w:hAnsi="Times New Roman" w:cs="Times New Roman"/>
          <w:sz w:val="24"/>
          <w:szCs w:val="24"/>
        </w:rPr>
        <w:t xml:space="preserve">tvieglojuma </w:t>
      </w:r>
      <w:r w:rsidRPr="003F1990">
        <w:rPr>
          <w:rFonts w:ascii="Times New Roman" w:hAnsi="Times New Roman" w:cs="Times New Roman"/>
          <w:sz w:val="24"/>
          <w:szCs w:val="24"/>
        </w:rPr>
        <w:t>saņēmēja līdzfinansējumu (</w:t>
      </w:r>
      <w:r w:rsidR="00716E2C">
        <w:rPr>
          <w:rFonts w:ascii="Times New Roman" w:hAnsi="Times New Roman" w:cs="Times New Roman"/>
          <w:sz w:val="24"/>
          <w:szCs w:val="24"/>
        </w:rPr>
        <w:t>A</w:t>
      </w:r>
      <w:r w:rsidR="00716E2C" w:rsidRPr="003F1990">
        <w:rPr>
          <w:rFonts w:ascii="Times New Roman" w:hAnsi="Times New Roman" w:cs="Times New Roman"/>
          <w:sz w:val="24"/>
          <w:szCs w:val="24"/>
        </w:rPr>
        <w:t xml:space="preserve">tvieglojums </w:t>
      </w:r>
      <w:r w:rsidRPr="003F1990">
        <w:rPr>
          <w:rFonts w:ascii="Times New Roman" w:hAnsi="Times New Roman" w:cs="Times New Roman"/>
          <w:sz w:val="24"/>
          <w:szCs w:val="24"/>
        </w:rPr>
        <w:t xml:space="preserve">mazāks par 100 procentiem, piemēram, 90% vai 50%) – tas praktiski pilnībā novērš riskus, kad savu </w:t>
      </w:r>
      <w:r w:rsidR="00716E2C">
        <w:rPr>
          <w:rFonts w:ascii="Times New Roman" w:hAnsi="Times New Roman" w:cs="Times New Roman"/>
          <w:sz w:val="24"/>
          <w:szCs w:val="24"/>
        </w:rPr>
        <w:t>A</w:t>
      </w:r>
      <w:r w:rsidR="00716E2C" w:rsidRPr="003F1990">
        <w:rPr>
          <w:rFonts w:ascii="Times New Roman" w:hAnsi="Times New Roman" w:cs="Times New Roman"/>
          <w:sz w:val="24"/>
          <w:szCs w:val="24"/>
        </w:rPr>
        <w:t xml:space="preserve">tvieglojumu </w:t>
      </w:r>
      <w:r w:rsidRPr="003F1990">
        <w:rPr>
          <w:rFonts w:ascii="Times New Roman" w:hAnsi="Times New Roman" w:cs="Times New Roman"/>
          <w:sz w:val="24"/>
          <w:szCs w:val="24"/>
        </w:rPr>
        <w:t xml:space="preserve">karti </w:t>
      </w:r>
      <w:r w:rsidR="00716E2C">
        <w:rPr>
          <w:rFonts w:ascii="Times New Roman" w:hAnsi="Times New Roman" w:cs="Times New Roman"/>
          <w:sz w:val="24"/>
          <w:szCs w:val="24"/>
        </w:rPr>
        <w:t>A</w:t>
      </w:r>
      <w:r w:rsidR="00716E2C" w:rsidRPr="003F1990">
        <w:rPr>
          <w:rFonts w:ascii="Times New Roman" w:hAnsi="Times New Roman" w:cs="Times New Roman"/>
          <w:sz w:val="24"/>
          <w:szCs w:val="24"/>
        </w:rPr>
        <w:t xml:space="preserve">tvieglojuma </w:t>
      </w:r>
      <w:r w:rsidRPr="003F1990">
        <w:rPr>
          <w:rFonts w:ascii="Times New Roman" w:hAnsi="Times New Roman" w:cs="Times New Roman"/>
          <w:sz w:val="24"/>
          <w:szCs w:val="24"/>
        </w:rPr>
        <w:t xml:space="preserve">saņēmējs ļauj izmantot citām personām </w:t>
      </w:r>
      <w:r w:rsidR="00716E2C">
        <w:rPr>
          <w:rFonts w:ascii="Times New Roman" w:hAnsi="Times New Roman" w:cs="Times New Roman"/>
          <w:sz w:val="24"/>
          <w:szCs w:val="24"/>
        </w:rPr>
        <w:t>A</w:t>
      </w:r>
      <w:r w:rsidR="00716E2C" w:rsidRPr="003F1990">
        <w:rPr>
          <w:rFonts w:ascii="Times New Roman" w:hAnsi="Times New Roman" w:cs="Times New Roman"/>
          <w:sz w:val="24"/>
          <w:szCs w:val="24"/>
        </w:rPr>
        <w:t xml:space="preserve">tvieglojumu </w:t>
      </w:r>
      <w:r w:rsidRPr="003F1990">
        <w:rPr>
          <w:rFonts w:ascii="Times New Roman" w:hAnsi="Times New Roman" w:cs="Times New Roman"/>
          <w:sz w:val="24"/>
          <w:szCs w:val="24"/>
        </w:rPr>
        <w:t xml:space="preserve">saņemšanai (piemēram, 100% </w:t>
      </w:r>
      <w:r w:rsidR="00716E2C">
        <w:rPr>
          <w:rFonts w:ascii="Times New Roman" w:hAnsi="Times New Roman" w:cs="Times New Roman"/>
          <w:sz w:val="24"/>
          <w:szCs w:val="24"/>
        </w:rPr>
        <w:t>A</w:t>
      </w:r>
      <w:r w:rsidR="00716E2C" w:rsidRPr="003F1990">
        <w:rPr>
          <w:rFonts w:ascii="Times New Roman" w:hAnsi="Times New Roman" w:cs="Times New Roman"/>
          <w:sz w:val="24"/>
          <w:szCs w:val="24"/>
        </w:rPr>
        <w:t xml:space="preserve">tvieglojumu </w:t>
      </w:r>
      <w:r w:rsidRPr="003F1990">
        <w:rPr>
          <w:rFonts w:ascii="Times New Roman" w:hAnsi="Times New Roman" w:cs="Times New Roman"/>
          <w:sz w:val="24"/>
          <w:szCs w:val="24"/>
        </w:rPr>
        <w:t>saņemšanai).</w:t>
      </w:r>
    </w:p>
    <w:p w14:paraId="3D6CCB06" w14:textId="77777777" w:rsidR="003F1990" w:rsidRPr="003F1990" w:rsidRDefault="00260631" w:rsidP="00716E2C">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Kā liecina 2</w:t>
      </w:r>
      <w:r w:rsidR="00906B32">
        <w:rPr>
          <w:rFonts w:ascii="Times New Roman" w:hAnsi="Times New Roman" w:cs="Times New Roman"/>
          <w:sz w:val="24"/>
          <w:szCs w:val="24"/>
        </w:rPr>
        <w:t>.</w:t>
      </w:r>
      <w:r w:rsidR="003F1990" w:rsidRPr="003F1990">
        <w:rPr>
          <w:rFonts w:ascii="Times New Roman" w:hAnsi="Times New Roman" w:cs="Times New Roman"/>
          <w:sz w:val="24"/>
          <w:szCs w:val="24"/>
        </w:rPr>
        <w:t>tabulā norādītā informācija, 2016. gadā pašvaldības pašvaldību sociālās palīdzības sniegšanas pabalstos ir izmaksājušas atbalstu ēdināšanas pakalpojumu kompensācijai aptuveni 3,2 milj. EUR un transporta pakalpojumu kompensācijai aptuveni 2,2 milj. EUR. Savukārt pārējie sociālā atbalsta pakalpojumi (atbalsts izglītības iegūšanai, atbalsts veselības aprūpes pakalpojumu saņemšanai, pirmās nepieciešamības pakalpojumu apmaksai), kuru apmaksu ir iespējams automatizēt, izmantojot elektroniskas atvieglojumu kartes, ir sniegti par aptuveni vēl vismaz 4 milj. EUR.</w:t>
      </w:r>
    </w:p>
    <w:p w14:paraId="11B57DC0" w14:textId="331E4CA7" w:rsidR="003F1990" w:rsidRPr="003F1990" w:rsidRDefault="003F1990">
      <w:pPr>
        <w:spacing w:after="0" w:line="240" w:lineRule="auto"/>
        <w:ind w:firstLine="720"/>
        <w:jc w:val="both"/>
        <w:rPr>
          <w:rFonts w:ascii="Times New Roman" w:hAnsi="Times New Roman" w:cs="Times New Roman"/>
          <w:sz w:val="24"/>
          <w:szCs w:val="24"/>
        </w:rPr>
      </w:pPr>
      <w:r w:rsidRPr="003F1990">
        <w:rPr>
          <w:rFonts w:ascii="Times New Roman" w:hAnsi="Times New Roman" w:cs="Times New Roman"/>
          <w:sz w:val="24"/>
          <w:szCs w:val="24"/>
        </w:rPr>
        <w:t xml:space="preserve">Līdz ar to var secināt, ka indikatīvais plānotais finanšu līdzekļu ietaupījums, ieviešot šādu </w:t>
      </w:r>
      <w:r w:rsidR="00716E2C">
        <w:rPr>
          <w:rFonts w:ascii="Times New Roman" w:hAnsi="Times New Roman" w:cs="Times New Roman"/>
          <w:sz w:val="24"/>
          <w:szCs w:val="24"/>
        </w:rPr>
        <w:t>A</w:t>
      </w:r>
      <w:r w:rsidRPr="003F1990">
        <w:rPr>
          <w:rFonts w:ascii="Times New Roman" w:hAnsi="Times New Roman" w:cs="Times New Roman"/>
          <w:sz w:val="24"/>
          <w:szCs w:val="24"/>
        </w:rPr>
        <w:t xml:space="preserve">tvieglojumu norēķinu sistēmu tikai vien sociālās palīdzības ietvaros piešķirto ēdināšanas un transporta pakalpojumu apmaksai pašvaldībās sasniegtu ~ EUR 1 400 000 gadā. Mainot </w:t>
      </w:r>
      <w:r w:rsidR="00716E2C">
        <w:rPr>
          <w:rFonts w:ascii="Times New Roman" w:hAnsi="Times New Roman" w:cs="Times New Roman"/>
          <w:sz w:val="24"/>
          <w:szCs w:val="24"/>
        </w:rPr>
        <w:t>A</w:t>
      </w:r>
      <w:r w:rsidR="00716E2C" w:rsidRPr="003F1990">
        <w:rPr>
          <w:rFonts w:ascii="Times New Roman" w:hAnsi="Times New Roman" w:cs="Times New Roman"/>
          <w:sz w:val="24"/>
          <w:szCs w:val="24"/>
        </w:rPr>
        <w:t xml:space="preserve">tvieglojumu </w:t>
      </w:r>
      <w:r w:rsidRPr="003F1990">
        <w:rPr>
          <w:rFonts w:ascii="Times New Roman" w:hAnsi="Times New Roman" w:cs="Times New Roman"/>
          <w:sz w:val="24"/>
          <w:szCs w:val="24"/>
        </w:rPr>
        <w:t xml:space="preserve">piešķiršanas sistēmu par labu elektroniskai </w:t>
      </w:r>
      <w:r w:rsidR="00716E2C">
        <w:rPr>
          <w:rFonts w:ascii="Times New Roman" w:hAnsi="Times New Roman" w:cs="Times New Roman"/>
          <w:sz w:val="24"/>
          <w:szCs w:val="24"/>
        </w:rPr>
        <w:t>A</w:t>
      </w:r>
      <w:r w:rsidR="00716E2C" w:rsidRPr="003F1990">
        <w:rPr>
          <w:rFonts w:ascii="Times New Roman" w:hAnsi="Times New Roman" w:cs="Times New Roman"/>
          <w:sz w:val="24"/>
          <w:szCs w:val="24"/>
        </w:rPr>
        <w:t xml:space="preserve">tvieglojumu </w:t>
      </w:r>
      <w:r w:rsidRPr="003F1990">
        <w:rPr>
          <w:rFonts w:ascii="Times New Roman" w:hAnsi="Times New Roman" w:cs="Times New Roman"/>
          <w:sz w:val="24"/>
          <w:szCs w:val="24"/>
        </w:rPr>
        <w:t xml:space="preserve">kartei pārējiem sociālās palīdzības ietvaros sniegtiem </w:t>
      </w:r>
      <w:r w:rsidR="00716E2C">
        <w:rPr>
          <w:rFonts w:ascii="Times New Roman" w:hAnsi="Times New Roman" w:cs="Times New Roman"/>
          <w:sz w:val="24"/>
          <w:szCs w:val="24"/>
        </w:rPr>
        <w:t>A</w:t>
      </w:r>
      <w:r w:rsidR="00716E2C" w:rsidRPr="003F1990">
        <w:rPr>
          <w:rFonts w:ascii="Times New Roman" w:hAnsi="Times New Roman" w:cs="Times New Roman"/>
          <w:sz w:val="24"/>
          <w:szCs w:val="24"/>
        </w:rPr>
        <w:t>tvieglojumiem</w:t>
      </w:r>
      <w:r w:rsidRPr="003F1990">
        <w:rPr>
          <w:rFonts w:ascii="Times New Roman" w:hAnsi="Times New Roman" w:cs="Times New Roman"/>
          <w:sz w:val="24"/>
          <w:szCs w:val="24"/>
        </w:rPr>
        <w:t>, ir iespējams veidot vēl vismaz indikatīvi EUR 1 000 000 papildus ietaup</w:t>
      </w:r>
      <w:r>
        <w:rPr>
          <w:rFonts w:ascii="Times New Roman" w:hAnsi="Times New Roman" w:cs="Times New Roman"/>
          <w:sz w:val="24"/>
          <w:szCs w:val="24"/>
        </w:rPr>
        <w:t>ījumu gadā pašvaldību budžetos.</w:t>
      </w:r>
    </w:p>
    <w:p w14:paraId="7AA5D6AF" w14:textId="77777777" w:rsidR="003F1990" w:rsidRPr="003F1990" w:rsidRDefault="003F1990">
      <w:pPr>
        <w:spacing w:after="0" w:line="240" w:lineRule="auto"/>
        <w:ind w:firstLine="720"/>
        <w:jc w:val="both"/>
        <w:rPr>
          <w:rFonts w:ascii="Times New Roman" w:hAnsi="Times New Roman" w:cs="Times New Roman"/>
          <w:sz w:val="24"/>
          <w:szCs w:val="24"/>
        </w:rPr>
      </w:pPr>
      <w:r w:rsidRPr="003F1990">
        <w:rPr>
          <w:rFonts w:ascii="Times New Roman" w:hAnsi="Times New Roman" w:cs="Times New Roman"/>
          <w:sz w:val="24"/>
          <w:szCs w:val="24"/>
        </w:rPr>
        <w:t>Finanšu ietaupījuma aprēķinos nav ņemtas vērā pašvaldību dotācijas un subsīdijas transporta, ēdināšanas pakalpojumu sniedzējiem, kas piešķirtas bez izvērtēšanas.</w:t>
      </w:r>
    </w:p>
    <w:p w14:paraId="4729F0A9" w14:textId="77777777" w:rsidR="003F1990" w:rsidRPr="003F1990" w:rsidRDefault="003F1990">
      <w:pPr>
        <w:spacing w:after="0" w:line="240" w:lineRule="auto"/>
        <w:ind w:firstLine="720"/>
        <w:jc w:val="both"/>
        <w:rPr>
          <w:rFonts w:ascii="Times New Roman" w:hAnsi="Times New Roman" w:cs="Times New Roman"/>
          <w:sz w:val="24"/>
          <w:szCs w:val="24"/>
        </w:rPr>
      </w:pPr>
      <w:r w:rsidRPr="003F1990">
        <w:rPr>
          <w:rFonts w:ascii="Times New Roman" w:hAnsi="Times New Roman" w:cs="Times New Roman"/>
          <w:sz w:val="24"/>
          <w:szCs w:val="24"/>
        </w:rPr>
        <w:t>Koplietošanas risinājuma ieviešanas un uzturēšanas iespējamie finansēšanas avoti:</w:t>
      </w:r>
    </w:p>
    <w:p w14:paraId="2F024B41" w14:textId="2C6F746B" w:rsidR="003F1990" w:rsidRPr="003F1990" w:rsidRDefault="00716E2C" w:rsidP="00D9550A">
      <w:pPr>
        <w:pStyle w:val="ListParagraph"/>
        <w:numPr>
          <w:ilvl w:val="0"/>
          <w:numId w:val="34"/>
        </w:numPr>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v</w:t>
      </w:r>
      <w:r w:rsidRPr="003F1990">
        <w:rPr>
          <w:rFonts w:ascii="Times New Roman" w:hAnsi="Times New Roman" w:cs="Times New Roman"/>
          <w:sz w:val="24"/>
          <w:szCs w:val="24"/>
        </w:rPr>
        <w:t xml:space="preserve">alsts </w:t>
      </w:r>
      <w:r w:rsidR="003F1990" w:rsidRPr="003F1990">
        <w:rPr>
          <w:rFonts w:ascii="Times New Roman" w:hAnsi="Times New Roman" w:cs="Times New Roman"/>
          <w:sz w:val="24"/>
          <w:szCs w:val="24"/>
        </w:rPr>
        <w:t>budžeta līdzekļi;</w:t>
      </w:r>
    </w:p>
    <w:p w14:paraId="060DB783" w14:textId="4AD1E6DE" w:rsidR="003F1990" w:rsidRPr="003F1990" w:rsidRDefault="00716E2C" w:rsidP="00D9550A">
      <w:pPr>
        <w:pStyle w:val="ListParagraph"/>
        <w:numPr>
          <w:ilvl w:val="0"/>
          <w:numId w:val="34"/>
        </w:numPr>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p</w:t>
      </w:r>
      <w:r w:rsidRPr="003F1990">
        <w:rPr>
          <w:rFonts w:ascii="Times New Roman" w:hAnsi="Times New Roman" w:cs="Times New Roman"/>
          <w:sz w:val="24"/>
          <w:szCs w:val="24"/>
        </w:rPr>
        <w:t xml:space="preserve">ašvaldību </w:t>
      </w:r>
      <w:r w:rsidR="003F1990" w:rsidRPr="003F1990">
        <w:rPr>
          <w:rFonts w:ascii="Times New Roman" w:hAnsi="Times New Roman" w:cs="Times New Roman"/>
          <w:sz w:val="24"/>
          <w:szCs w:val="24"/>
        </w:rPr>
        <w:t>budžeta līdzekļi;</w:t>
      </w:r>
    </w:p>
    <w:p w14:paraId="5745C739" w14:textId="2094643E" w:rsidR="003F1990" w:rsidRPr="003F1990" w:rsidRDefault="00A55490" w:rsidP="00D9550A">
      <w:pPr>
        <w:pStyle w:val="ListParagraph"/>
        <w:numPr>
          <w:ilvl w:val="0"/>
          <w:numId w:val="34"/>
        </w:numPr>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Eiropas Reģionālās attīstības fonda</w:t>
      </w:r>
      <w:r w:rsidRPr="003F1990">
        <w:rPr>
          <w:rFonts w:ascii="Times New Roman" w:hAnsi="Times New Roman" w:cs="Times New Roman"/>
          <w:sz w:val="24"/>
          <w:szCs w:val="24"/>
        </w:rPr>
        <w:t xml:space="preserve"> </w:t>
      </w:r>
      <w:r w:rsidR="003F1990" w:rsidRPr="003F1990">
        <w:rPr>
          <w:rFonts w:ascii="Times New Roman" w:hAnsi="Times New Roman" w:cs="Times New Roman"/>
          <w:sz w:val="24"/>
          <w:szCs w:val="24"/>
        </w:rPr>
        <w:t xml:space="preserve">Darbības programmas "Izaugsme un nodarbinātība" 2.2.1. specifiskā atbalsta mērķa "Nodrošināt </w:t>
      </w:r>
      <w:proofErr w:type="gramStart"/>
      <w:r w:rsidR="003F1990" w:rsidRPr="003F1990">
        <w:rPr>
          <w:rFonts w:ascii="Times New Roman" w:hAnsi="Times New Roman" w:cs="Times New Roman"/>
          <w:sz w:val="24"/>
          <w:szCs w:val="24"/>
        </w:rPr>
        <w:t xml:space="preserve">publisko datu </w:t>
      </w:r>
      <w:proofErr w:type="spellStart"/>
      <w:r w:rsidR="003F1990" w:rsidRPr="003F1990">
        <w:rPr>
          <w:rFonts w:ascii="Times New Roman" w:hAnsi="Times New Roman" w:cs="Times New Roman"/>
          <w:sz w:val="24"/>
          <w:szCs w:val="24"/>
        </w:rPr>
        <w:t>atkalizmantošanas</w:t>
      </w:r>
      <w:proofErr w:type="spellEnd"/>
      <w:r w:rsidR="003F1990" w:rsidRPr="003F1990">
        <w:rPr>
          <w:rFonts w:ascii="Times New Roman" w:hAnsi="Times New Roman" w:cs="Times New Roman"/>
          <w:sz w:val="24"/>
          <w:szCs w:val="24"/>
        </w:rPr>
        <w:t xml:space="preserve"> pieaugumu un efektīvu publiskās pārvaldes un privātā sektora mijiedarbību" 2.2.1.1. pasākuma "Centralizētu publiskās pārvaldes IKT platformu izveide, publiskās pārvaldes procesu </w:t>
      </w:r>
      <w:r w:rsidR="003F1990" w:rsidRPr="003F1990">
        <w:rPr>
          <w:rFonts w:ascii="Times New Roman" w:hAnsi="Times New Roman" w:cs="Times New Roman"/>
          <w:sz w:val="24"/>
          <w:szCs w:val="24"/>
        </w:rPr>
        <w:lastRenderedPageBreak/>
        <w:t>optimizēšana un attīstība</w:t>
      </w:r>
      <w:proofErr w:type="gramEnd"/>
      <w:r w:rsidR="003F1990" w:rsidRPr="003F1990">
        <w:rPr>
          <w:rFonts w:ascii="Times New Roman" w:hAnsi="Times New Roman" w:cs="Times New Roman"/>
          <w:sz w:val="24"/>
          <w:szCs w:val="24"/>
        </w:rPr>
        <w:t>" finanšu līdzekļi ieviešanai un valsts</w:t>
      </w:r>
      <w:r w:rsidR="00AD4681">
        <w:rPr>
          <w:rFonts w:ascii="Times New Roman" w:hAnsi="Times New Roman" w:cs="Times New Roman"/>
          <w:sz w:val="24"/>
          <w:szCs w:val="24"/>
        </w:rPr>
        <w:t xml:space="preserve"> un </w:t>
      </w:r>
      <w:r w:rsidR="003F1990" w:rsidRPr="003F1990">
        <w:rPr>
          <w:rFonts w:ascii="Times New Roman" w:hAnsi="Times New Roman" w:cs="Times New Roman"/>
          <w:sz w:val="24"/>
          <w:szCs w:val="24"/>
        </w:rPr>
        <w:t>pašvaldību budžeta līdzekļi uzturēšanai;</w:t>
      </w:r>
    </w:p>
    <w:p w14:paraId="43D20E89" w14:textId="0DC683BF" w:rsidR="005C58C1" w:rsidRPr="00D9550A" w:rsidRDefault="00716E2C" w:rsidP="00D9550A">
      <w:pPr>
        <w:pStyle w:val="ListParagraph"/>
        <w:numPr>
          <w:ilvl w:val="0"/>
          <w:numId w:val="34"/>
        </w:numPr>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k</w:t>
      </w:r>
      <w:r w:rsidR="003F1990" w:rsidRPr="003F1990">
        <w:rPr>
          <w:rFonts w:ascii="Times New Roman" w:hAnsi="Times New Roman" w:cs="Times New Roman"/>
          <w:sz w:val="24"/>
          <w:szCs w:val="24"/>
        </w:rPr>
        <w:t>oplietošanas risinājumu ir iespējams realizēt publiskās un privātās partnerības ietvaro</w:t>
      </w:r>
      <w:r w:rsidR="00770F25">
        <w:rPr>
          <w:rFonts w:ascii="Times New Roman" w:hAnsi="Times New Roman" w:cs="Times New Roman"/>
          <w:sz w:val="24"/>
          <w:szCs w:val="24"/>
        </w:rPr>
        <w:t>s.</w:t>
      </w:r>
      <w:r w:rsidR="003F1990" w:rsidRPr="003F1990">
        <w:rPr>
          <w:rFonts w:ascii="Times New Roman" w:hAnsi="Times New Roman" w:cs="Times New Roman"/>
          <w:sz w:val="24"/>
          <w:szCs w:val="24"/>
        </w:rPr>
        <w:t>.</w:t>
      </w:r>
    </w:p>
    <w:p w14:paraId="237BA820" w14:textId="77777777" w:rsidR="000E1231" w:rsidRDefault="000E1231" w:rsidP="00F701F2">
      <w:pPr>
        <w:spacing w:after="0" w:line="240" w:lineRule="auto"/>
        <w:contextualSpacing/>
        <w:jc w:val="both"/>
        <w:rPr>
          <w:rFonts w:ascii="Times New Roman" w:hAnsi="Times New Roman" w:cs="Times New Roman"/>
          <w:sz w:val="24"/>
          <w:szCs w:val="24"/>
        </w:rPr>
      </w:pPr>
    </w:p>
    <w:p w14:paraId="59ED9C01" w14:textId="77777777" w:rsidR="00416414" w:rsidRDefault="00AA2112" w:rsidP="00416414">
      <w:pPr>
        <w:spacing w:after="0"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6</w:t>
      </w:r>
      <w:r w:rsidR="00416414" w:rsidRPr="00416414">
        <w:rPr>
          <w:rFonts w:ascii="Times New Roman" w:hAnsi="Times New Roman" w:cs="Times New Roman"/>
          <w:b/>
          <w:sz w:val="24"/>
          <w:szCs w:val="24"/>
        </w:rPr>
        <w:t>. Priekšnosacījumi projekta īstenošanas uzsākšanai un uzturēšanas nodrošināšanai</w:t>
      </w:r>
    </w:p>
    <w:p w14:paraId="0B86BE0A" w14:textId="77777777" w:rsidR="00416414" w:rsidRPr="00416414" w:rsidRDefault="00416414" w:rsidP="00416414">
      <w:pPr>
        <w:spacing w:after="0" w:line="240" w:lineRule="auto"/>
        <w:contextualSpacing/>
        <w:jc w:val="both"/>
        <w:rPr>
          <w:rFonts w:ascii="Times New Roman" w:hAnsi="Times New Roman" w:cs="Times New Roman"/>
          <w:b/>
          <w:sz w:val="24"/>
          <w:szCs w:val="24"/>
        </w:rPr>
      </w:pPr>
    </w:p>
    <w:p w14:paraId="4B3539C8" w14:textId="13B8F6FA" w:rsidR="00416414" w:rsidRDefault="00416414" w:rsidP="00D9550A">
      <w:pPr>
        <w:spacing w:after="0" w:line="240" w:lineRule="auto"/>
        <w:ind w:firstLine="720"/>
        <w:contextualSpacing/>
        <w:jc w:val="both"/>
        <w:rPr>
          <w:rFonts w:ascii="Times New Roman" w:hAnsi="Times New Roman" w:cs="Times New Roman"/>
          <w:sz w:val="24"/>
          <w:szCs w:val="24"/>
        </w:rPr>
      </w:pPr>
      <w:r w:rsidRPr="00416414">
        <w:rPr>
          <w:rFonts w:ascii="Times New Roman" w:hAnsi="Times New Roman" w:cs="Times New Roman"/>
          <w:sz w:val="24"/>
          <w:szCs w:val="24"/>
        </w:rPr>
        <w:t>Lai atbilstoši definētajai koncepcijai nodrošinātu Atvieglojumu uzskaites koplietošanas risinājuma izstrādi</w:t>
      </w:r>
      <w:r w:rsidR="00716E2C">
        <w:rPr>
          <w:rFonts w:ascii="Times New Roman" w:hAnsi="Times New Roman" w:cs="Times New Roman"/>
          <w:sz w:val="24"/>
          <w:szCs w:val="24"/>
        </w:rPr>
        <w:t>,</w:t>
      </w:r>
      <w:r w:rsidRPr="00416414">
        <w:rPr>
          <w:rFonts w:ascii="Times New Roman" w:hAnsi="Times New Roman" w:cs="Times New Roman"/>
          <w:sz w:val="24"/>
          <w:szCs w:val="24"/>
        </w:rPr>
        <w:t xml:space="preserve"> garantējot tā izmantošanu, </w:t>
      </w:r>
      <w:r w:rsidR="00716E2C">
        <w:rPr>
          <w:rFonts w:ascii="Times New Roman" w:hAnsi="Times New Roman" w:cs="Times New Roman"/>
          <w:sz w:val="24"/>
          <w:szCs w:val="24"/>
        </w:rPr>
        <w:t>pastāv</w:t>
      </w:r>
      <w:r w:rsidRPr="00416414">
        <w:rPr>
          <w:rFonts w:ascii="Times New Roman" w:hAnsi="Times New Roman" w:cs="Times New Roman"/>
          <w:sz w:val="24"/>
          <w:szCs w:val="24"/>
        </w:rPr>
        <w:t xml:space="preserve"> </w:t>
      </w:r>
      <w:r w:rsidR="00716E2C">
        <w:rPr>
          <w:rFonts w:ascii="Times New Roman" w:hAnsi="Times New Roman" w:cs="Times New Roman"/>
          <w:sz w:val="24"/>
          <w:szCs w:val="24"/>
        </w:rPr>
        <w:t xml:space="preserve">šādi </w:t>
      </w:r>
      <w:r w:rsidRPr="00416414">
        <w:rPr>
          <w:rFonts w:ascii="Times New Roman" w:hAnsi="Times New Roman" w:cs="Times New Roman"/>
          <w:sz w:val="24"/>
          <w:szCs w:val="24"/>
        </w:rPr>
        <w:t>priekšnosacījumi:</w:t>
      </w:r>
    </w:p>
    <w:p w14:paraId="53F697AE" w14:textId="77777777" w:rsidR="00416414" w:rsidRPr="00416414" w:rsidRDefault="00416414" w:rsidP="00D9550A">
      <w:pPr>
        <w:spacing w:after="0" w:line="240" w:lineRule="auto"/>
        <w:ind w:firstLine="720"/>
        <w:contextualSpacing/>
        <w:jc w:val="both"/>
        <w:rPr>
          <w:rFonts w:ascii="Times New Roman" w:hAnsi="Times New Roman" w:cs="Times New Roman"/>
          <w:sz w:val="24"/>
          <w:szCs w:val="24"/>
        </w:rPr>
      </w:pPr>
    </w:p>
    <w:p w14:paraId="3625C8E0" w14:textId="2B7DC514" w:rsidR="00416414" w:rsidRPr="00416414" w:rsidRDefault="00716E2C" w:rsidP="00D9550A">
      <w:pPr>
        <w:pStyle w:val="ListParagraph"/>
        <w:numPr>
          <w:ilvl w:val="0"/>
          <w:numId w:val="36"/>
        </w:numPr>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p</w:t>
      </w:r>
      <w:r w:rsidRPr="00416414">
        <w:rPr>
          <w:rFonts w:ascii="Times New Roman" w:hAnsi="Times New Roman" w:cs="Times New Roman"/>
          <w:sz w:val="24"/>
          <w:szCs w:val="24"/>
        </w:rPr>
        <w:t xml:space="preserve">ieņemti </w:t>
      </w:r>
      <w:r w:rsidR="00416414" w:rsidRPr="00416414">
        <w:rPr>
          <w:rFonts w:ascii="Times New Roman" w:hAnsi="Times New Roman" w:cs="Times New Roman"/>
          <w:sz w:val="24"/>
          <w:szCs w:val="24"/>
        </w:rPr>
        <w:t xml:space="preserve">Ministru kabineta noteikumi, kas nosaka </w:t>
      </w:r>
      <w:r w:rsidR="00AD4681">
        <w:rPr>
          <w:rFonts w:ascii="Times New Roman" w:hAnsi="Times New Roman" w:cs="Times New Roman"/>
          <w:sz w:val="24"/>
          <w:szCs w:val="24"/>
        </w:rPr>
        <w:t>A</w:t>
      </w:r>
      <w:r w:rsidR="00AD4681" w:rsidRPr="00416414">
        <w:rPr>
          <w:rFonts w:ascii="Times New Roman" w:hAnsi="Times New Roman" w:cs="Times New Roman"/>
          <w:sz w:val="24"/>
          <w:szCs w:val="24"/>
        </w:rPr>
        <w:t xml:space="preserve">tvieglojuma </w:t>
      </w:r>
      <w:r w:rsidR="00416414" w:rsidRPr="00416414">
        <w:rPr>
          <w:rFonts w:ascii="Times New Roman" w:hAnsi="Times New Roman" w:cs="Times New Roman"/>
          <w:sz w:val="24"/>
          <w:szCs w:val="24"/>
        </w:rPr>
        <w:t>koplietošanas risinājuma biznesa pārziņ</w:t>
      </w:r>
      <w:r w:rsidR="00AD4681">
        <w:rPr>
          <w:rFonts w:ascii="Times New Roman" w:hAnsi="Times New Roman" w:cs="Times New Roman"/>
          <w:sz w:val="24"/>
          <w:szCs w:val="24"/>
        </w:rPr>
        <w:t>a</w:t>
      </w:r>
      <w:r w:rsidR="00416414" w:rsidRPr="00416414">
        <w:rPr>
          <w:rFonts w:ascii="Times New Roman" w:hAnsi="Times New Roman" w:cs="Times New Roman"/>
          <w:sz w:val="24"/>
          <w:szCs w:val="24"/>
        </w:rPr>
        <w:t xml:space="preserve"> tiesības, pienākumus un atbildību, kā arī risinājuma turētāja tiesības, pienākumus un atbildību un risinājuma lietotājus, to tiesības, pienākumus un atbildību. </w:t>
      </w:r>
      <w:r>
        <w:rPr>
          <w:rFonts w:ascii="Times New Roman" w:hAnsi="Times New Roman" w:cs="Times New Roman"/>
          <w:sz w:val="24"/>
          <w:szCs w:val="24"/>
        </w:rPr>
        <w:t xml:space="preserve">Ministru kabineta </w:t>
      </w:r>
      <w:r w:rsidR="00416414" w:rsidRPr="00416414">
        <w:rPr>
          <w:rFonts w:ascii="Times New Roman" w:hAnsi="Times New Roman" w:cs="Times New Roman"/>
          <w:sz w:val="24"/>
          <w:szCs w:val="24"/>
        </w:rPr>
        <w:t xml:space="preserve">noteikumos ir jānosaka arī pienākums Atvieglojumu devējiem izmantot izveidoto </w:t>
      </w:r>
      <w:r w:rsidR="00AD4681">
        <w:rPr>
          <w:rFonts w:ascii="Times New Roman" w:hAnsi="Times New Roman" w:cs="Times New Roman"/>
          <w:sz w:val="24"/>
          <w:szCs w:val="24"/>
        </w:rPr>
        <w:t>A</w:t>
      </w:r>
      <w:r w:rsidR="00AD4681" w:rsidRPr="00416414">
        <w:rPr>
          <w:rFonts w:ascii="Times New Roman" w:hAnsi="Times New Roman" w:cs="Times New Roman"/>
          <w:sz w:val="24"/>
          <w:szCs w:val="24"/>
        </w:rPr>
        <w:t xml:space="preserve">tvieglojuma </w:t>
      </w:r>
      <w:r w:rsidR="00416414" w:rsidRPr="00416414">
        <w:rPr>
          <w:rFonts w:ascii="Times New Roman" w:hAnsi="Times New Roman" w:cs="Times New Roman"/>
          <w:sz w:val="24"/>
          <w:szCs w:val="24"/>
        </w:rPr>
        <w:t>koplietošanas risinājumu, neveidojot alternatīvus risinājumus, ja VISS koplietošanas infrastruktūrā tāds jau eksistē</w:t>
      </w:r>
      <w:r w:rsidR="00AD4681">
        <w:rPr>
          <w:rFonts w:ascii="Times New Roman" w:hAnsi="Times New Roman" w:cs="Times New Roman"/>
          <w:sz w:val="24"/>
          <w:szCs w:val="24"/>
        </w:rPr>
        <w:t>;</w:t>
      </w:r>
    </w:p>
    <w:p w14:paraId="62980AF8" w14:textId="1BC9D58F" w:rsidR="00416414" w:rsidRPr="00416414" w:rsidRDefault="00716E2C" w:rsidP="00D9550A">
      <w:pPr>
        <w:pStyle w:val="ListParagraph"/>
        <w:numPr>
          <w:ilvl w:val="0"/>
          <w:numId w:val="36"/>
        </w:numPr>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n</w:t>
      </w:r>
      <w:r w:rsidR="00416414" w:rsidRPr="00416414">
        <w:rPr>
          <w:rFonts w:ascii="Times New Roman" w:hAnsi="Times New Roman" w:cs="Times New Roman"/>
          <w:sz w:val="24"/>
          <w:szCs w:val="24"/>
        </w:rPr>
        <w:t xml:space="preserve">epieciešamo finanšu resursu piesaiste koplietošanas risinājuma izstrādei, tai skaitā, uzsākot īstenot koplietošanas risinājuma ieviešanu ir nepieciešami sekojoši cilvēkresursi </w:t>
      </w:r>
      <w:r w:rsidR="005C58C1">
        <w:rPr>
          <w:rFonts w:ascii="Times New Roman" w:hAnsi="Times New Roman" w:cs="Times New Roman"/>
          <w:sz w:val="24"/>
          <w:szCs w:val="24"/>
        </w:rPr>
        <w:t>VRAA</w:t>
      </w:r>
      <w:r w:rsidR="00416414" w:rsidRPr="00416414">
        <w:rPr>
          <w:rFonts w:ascii="Times New Roman" w:hAnsi="Times New Roman" w:cs="Times New Roman"/>
          <w:sz w:val="24"/>
          <w:szCs w:val="24"/>
        </w:rPr>
        <w:t xml:space="preserve"> – 1 projekta vadītājs, 2 sistēmu analītiķi un 1 sistēmu administrators ar kopējo budžetu 133 500 EUR 18 mēnešos;</w:t>
      </w:r>
    </w:p>
    <w:p w14:paraId="7DE9C4E0" w14:textId="2A958E8D" w:rsidR="00416414" w:rsidRPr="00416414" w:rsidRDefault="00716E2C" w:rsidP="00D9550A">
      <w:pPr>
        <w:pStyle w:val="ListParagraph"/>
        <w:numPr>
          <w:ilvl w:val="0"/>
          <w:numId w:val="36"/>
        </w:numPr>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n</w:t>
      </w:r>
      <w:r w:rsidRPr="00416414">
        <w:rPr>
          <w:rFonts w:ascii="Times New Roman" w:hAnsi="Times New Roman" w:cs="Times New Roman"/>
          <w:sz w:val="24"/>
          <w:szCs w:val="24"/>
        </w:rPr>
        <w:t xml:space="preserve">odrošināti </w:t>
      </w:r>
      <w:r w:rsidR="00416414" w:rsidRPr="00416414">
        <w:rPr>
          <w:rFonts w:ascii="Times New Roman" w:hAnsi="Times New Roman" w:cs="Times New Roman"/>
          <w:sz w:val="24"/>
          <w:szCs w:val="24"/>
        </w:rPr>
        <w:t xml:space="preserve">finanšu līdzekļi koplietošanas risinājuma uzturēšanai, tai skaitā, uzturēšanai nepieciešamie cilvēkresursi </w:t>
      </w:r>
      <w:r w:rsidR="005C58C1">
        <w:rPr>
          <w:rFonts w:ascii="Times New Roman" w:hAnsi="Times New Roman" w:cs="Times New Roman"/>
          <w:sz w:val="24"/>
          <w:szCs w:val="24"/>
        </w:rPr>
        <w:t>VRAA</w:t>
      </w:r>
      <w:r w:rsidR="00416414" w:rsidRPr="00416414">
        <w:rPr>
          <w:rFonts w:ascii="Times New Roman" w:hAnsi="Times New Roman" w:cs="Times New Roman"/>
          <w:sz w:val="24"/>
          <w:szCs w:val="24"/>
        </w:rPr>
        <w:t xml:space="preserve"> – 1 projekta vadītājs, 1 sistēmu analītiķis, 1 sistēmu administrators un 1 lietotāju atbalsta speciālists, ar kopējo ikgadējo budžetu 89 000 EUR apmērā.</w:t>
      </w:r>
    </w:p>
    <w:p w14:paraId="0C32BE17" w14:textId="6B8D6C5E" w:rsidR="00416414" w:rsidRPr="00416414" w:rsidRDefault="00716E2C" w:rsidP="00D9550A">
      <w:pPr>
        <w:pStyle w:val="ListParagraph"/>
        <w:numPr>
          <w:ilvl w:val="0"/>
          <w:numId w:val="36"/>
        </w:numPr>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i</w:t>
      </w:r>
      <w:r w:rsidR="00416414" w:rsidRPr="00416414">
        <w:rPr>
          <w:rFonts w:ascii="Times New Roman" w:hAnsi="Times New Roman" w:cs="Times New Roman"/>
          <w:sz w:val="24"/>
          <w:szCs w:val="24"/>
        </w:rPr>
        <w:t xml:space="preserve">nformatīvo un publicitātes pasākumu nodrošināšana no </w:t>
      </w:r>
      <w:r w:rsidR="00AD4681">
        <w:rPr>
          <w:rFonts w:ascii="Times New Roman" w:hAnsi="Times New Roman" w:cs="Times New Roman"/>
          <w:sz w:val="24"/>
          <w:szCs w:val="24"/>
        </w:rPr>
        <w:t>A</w:t>
      </w:r>
      <w:r w:rsidR="00AD4681" w:rsidRPr="00416414">
        <w:rPr>
          <w:rFonts w:ascii="Times New Roman" w:hAnsi="Times New Roman" w:cs="Times New Roman"/>
          <w:sz w:val="24"/>
          <w:szCs w:val="24"/>
        </w:rPr>
        <w:t xml:space="preserve">tvieglojumu </w:t>
      </w:r>
      <w:r w:rsidR="00416414" w:rsidRPr="00416414">
        <w:rPr>
          <w:rFonts w:ascii="Times New Roman" w:hAnsi="Times New Roman" w:cs="Times New Roman"/>
          <w:sz w:val="24"/>
          <w:szCs w:val="24"/>
        </w:rPr>
        <w:t>koplietošanas risinājuma izmantotāju puses.</w:t>
      </w:r>
    </w:p>
    <w:p w14:paraId="11B31D73" w14:textId="77777777" w:rsidR="000E1231" w:rsidRDefault="000E1231" w:rsidP="00F701F2">
      <w:pPr>
        <w:spacing w:after="0" w:line="240" w:lineRule="auto"/>
        <w:contextualSpacing/>
        <w:jc w:val="both"/>
        <w:rPr>
          <w:rFonts w:ascii="Times New Roman" w:hAnsi="Times New Roman" w:cs="Times New Roman"/>
          <w:sz w:val="24"/>
          <w:szCs w:val="24"/>
        </w:rPr>
      </w:pPr>
    </w:p>
    <w:p w14:paraId="1F7D74E2" w14:textId="77777777" w:rsidR="000E1231" w:rsidRDefault="000E1231" w:rsidP="00F701F2">
      <w:pPr>
        <w:spacing w:after="0" w:line="240" w:lineRule="auto"/>
        <w:contextualSpacing/>
        <w:jc w:val="both"/>
        <w:rPr>
          <w:rFonts w:ascii="Times New Roman" w:hAnsi="Times New Roman" w:cs="Times New Roman"/>
          <w:sz w:val="24"/>
          <w:szCs w:val="24"/>
        </w:rPr>
      </w:pPr>
    </w:p>
    <w:p w14:paraId="2AF9CD1B" w14:textId="77777777" w:rsidR="000E1231" w:rsidRDefault="000E1231" w:rsidP="00F701F2">
      <w:pPr>
        <w:spacing w:after="0" w:line="240" w:lineRule="auto"/>
        <w:contextualSpacing/>
        <w:jc w:val="both"/>
        <w:rPr>
          <w:rFonts w:ascii="Times New Roman" w:hAnsi="Times New Roman" w:cs="Times New Roman"/>
          <w:sz w:val="24"/>
          <w:szCs w:val="24"/>
        </w:rPr>
      </w:pPr>
    </w:p>
    <w:p w14:paraId="4C3E57D4" w14:textId="77777777" w:rsidR="000E1231" w:rsidRDefault="000E1231" w:rsidP="00F701F2">
      <w:pPr>
        <w:spacing w:after="0" w:line="240" w:lineRule="auto"/>
        <w:contextualSpacing/>
        <w:jc w:val="both"/>
        <w:rPr>
          <w:rFonts w:ascii="Times New Roman" w:hAnsi="Times New Roman" w:cs="Times New Roman"/>
          <w:sz w:val="24"/>
          <w:szCs w:val="24"/>
        </w:rPr>
      </w:pPr>
    </w:p>
    <w:p w14:paraId="0EBC43C0" w14:textId="77777777" w:rsidR="000E1231" w:rsidRDefault="000E1231" w:rsidP="00F701F2">
      <w:pPr>
        <w:spacing w:after="0" w:line="240" w:lineRule="auto"/>
        <w:contextualSpacing/>
        <w:jc w:val="both"/>
        <w:rPr>
          <w:rFonts w:ascii="Times New Roman" w:hAnsi="Times New Roman" w:cs="Times New Roman"/>
          <w:sz w:val="24"/>
          <w:szCs w:val="24"/>
        </w:rPr>
      </w:pPr>
    </w:p>
    <w:p w14:paraId="677FC728" w14:textId="2B832FA9" w:rsidR="000E1231" w:rsidRDefault="005C58C1" w:rsidP="00D9550A">
      <w:pPr>
        <w:tabs>
          <w:tab w:val="left" w:pos="915"/>
          <w:tab w:val="left" w:pos="7935"/>
        </w:tab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v</w:t>
      </w:r>
      <w:r w:rsidR="00716E2C">
        <w:rPr>
          <w:rFonts w:ascii="Times New Roman" w:hAnsi="Times New Roman" w:cs="Times New Roman"/>
          <w:sz w:val="24"/>
          <w:szCs w:val="24"/>
        </w:rPr>
        <w:t>ides aizsardzības un reģionālās attīstības ministrs</w:t>
      </w:r>
      <w:r w:rsidR="00716E2C">
        <w:rPr>
          <w:rFonts w:ascii="Times New Roman" w:hAnsi="Times New Roman" w:cs="Times New Roman"/>
          <w:sz w:val="24"/>
          <w:szCs w:val="24"/>
        </w:rPr>
        <w:tab/>
        <w:t>K.Gerhards</w:t>
      </w:r>
      <w:r w:rsidR="00716E2C">
        <w:rPr>
          <w:rFonts w:ascii="Times New Roman" w:hAnsi="Times New Roman" w:cs="Times New Roman"/>
          <w:sz w:val="24"/>
          <w:szCs w:val="24"/>
        </w:rPr>
        <w:tab/>
      </w:r>
    </w:p>
    <w:p w14:paraId="2C084264" w14:textId="77777777" w:rsidR="000E1231" w:rsidRDefault="000E1231" w:rsidP="00F701F2">
      <w:pPr>
        <w:spacing w:after="0" w:line="240" w:lineRule="auto"/>
        <w:contextualSpacing/>
        <w:jc w:val="both"/>
        <w:rPr>
          <w:rFonts w:ascii="Times New Roman" w:hAnsi="Times New Roman" w:cs="Times New Roman"/>
          <w:sz w:val="24"/>
          <w:szCs w:val="24"/>
        </w:rPr>
      </w:pPr>
    </w:p>
    <w:p w14:paraId="53E7CFA4" w14:textId="77777777" w:rsidR="000E1231" w:rsidRPr="00F701F2" w:rsidRDefault="000E1231" w:rsidP="00F701F2">
      <w:pPr>
        <w:spacing w:after="0" w:line="240" w:lineRule="auto"/>
        <w:contextualSpacing/>
        <w:jc w:val="both"/>
        <w:rPr>
          <w:rStyle w:val="FontStyle60"/>
          <w:sz w:val="24"/>
          <w:szCs w:val="24"/>
        </w:rPr>
      </w:pPr>
    </w:p>
    <w:sectPr w:rsidR="000E1231" w:rsidRPr="00F701F2" w:rsidSect="004E1E83">
      <w:headerReference w:type="default" r:id="rId9"/>
      <w:footerReference w:type="default" r:id="rId10"/>
      <w:headerReference w:type="first" r:id="rId11"/>
      <w:footerReference w:type="first" r:id="rId12"/>
      <w:pgSz w:w="11906" w:h="16838"/>
      <w:pgMar w:top="1134" w:right="851"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07E8341" w15:done="0"/>
  <w15:commentEx w15:paraId="507E1E31" w15:done="0"/>
  <w15:commentEx w15:paraId="115925E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914E7C" w14:textId="77777777" w:rsidR="00693F86" w:rsidRDefault="00693F86">
      <w:pPr>
        <w:spacing w:after="0" w:line="240" w:lineRule="auto"/>
      </w:pPr>
      <w:r>
        <w:separator/>
      </w:r>
    </w:p>
  </w:endnote>
  <w:endnote w:type="continuationSeparator" w:id="0">
    <w:p w14:paraId="00C7B10D" w14:textId="77777777" w:rsidR="00693F86" w:rsidRDefault="00693F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D5949A" w14:textId="77777777" w:rsidR="00F701F2" w:rsidRPr="00E00584" w:rsidRDefault="00F701F2" w:rsidP="004E1E83">
    <w:pPr>
      <w:pStyle w:val="Footer"/>
      <w:rPr>
        <w:rFonts w:ascii="Times New Roman" w:hAnsi="Times New Roman" w:cs="Times New Roman"/>
        <w:sz w:val="6"/>
        <w:szCs w:val="6"/>
      </w:rPr>
    </w:pPr>
  </w:p>
  <w:p w14:paraId="78B2972F" w14:textId="77777777" w:rsidR="00DE5E29" w:rsidRPr="00E00584" w:rsidRDefault="00DE5E29" w:rsidP="00DE5E29">
    <w:pPr>
      <w:pStyle w:val="Footer"/>
      <w:jc w:val="both"/>
      <w:rPr>
        <w:rFonts w:ascii="Times New Roman" w:hAnsi="Times New Roman" w:cs="Times New Roman"/>
        <w:sz w:val="20"/>
        <w:szCs w:val="20"/>
      </w:rPr>
    </w:pPr>
    <w:proofErr w:type="spellStart"/>
    <w:r>
      <w:rPr>
        <w:rFonts w:ascii="Times New Roman" w:hAnsi="Times New Roman" w:cs="Times New Roman"/>
        <w:sz w:val="20"/>
        <w:szCs w:val="20"/>
      </w:rPr>
      <w:t>VARAMinfozin_atv.uzsk.risin</w:t>
    </w:r>
    <w:proofErr w:type="spellEnd"/>
    <w:r>
      <w:rPr>
        <w:rFonts w:ascii="Times New Roman" w:hAnsi="Times New Roman" w:cs="Times New Roman"/>
        <w:sz w:val="20"/>
        <w:szCs w:val="20"/>
      </w:rPr>
      <w:t xml:space="preserve">; Informatīvais ziņojums </w:t>
    </w:r>
    <w:r w:rsidRPr="00E37311">
      <w:rPr>
        <w:rFonts w:ascii="Times New Roman" w:hAnsi="Times New Roman" w:cs="Times New Roman"/>
        <w:sz w:val="20"/>
        <w:szCs w:val="20"/>
      </w:rPr>
      <w:t>“Par Atvieglojumu uzskaites koplietošanas risinājuma ieviešanu valsts un pašvaldību pabalstu un atvieglojumu administrēšanai“</w:t>
    </w:r>
  </w:p>
  <w:p w14:paraId="765ECB99" w14:textId="77777777" w:rsidR="00F701F2" w:rsidRPr="00E00584" w:rsidRDefault="00F701F2" w:rsidP="00DE5E29">
    <w:pPr>
      <w:pStyle w:val="Footer"/>
      <w:jc w:val="both"/>
      <w:rPr>
        <w:rFonts w:ascii="Times New Roman" w:hAnsi="Times New Roman" w:cs="Times New Roman"/>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C1A65" w14:textId="77777777" w:rsidR="00F701F2" w:rsidRDefault="00F701F2">
    <w:pPr>
      <w:pStyle w:val="Footer"/>
      <w:rPr>
        <w:rFonts w:ascii="Times New Roman" w:hAnsi="Times New Roman" w:cs="Times New Roman"/>
        <w:sz w:val="6"/>
        <w:szCs w:val="6"/>
      </w:rPr>
    </w:pPr>
  </w:p>
  <w:p w14:paraId="0B4D659E" w14:textId="77777777" w:rsidR="00F701F2" w:rsidRPr="00E00584" w:rsidRDefault="00F701F2">
    <w:pPr>
      <w:pStyle w:val="Footer"/>
      <w:rPr>
        <w:rFonts w:ascii="Times New Roman" w:hAnsi="Times New Roman" w:cs="Times New Roman"/>
        <w:sz w:val="6"/>
        <w:szCs w:val="6"/>
      </w:rPr>
    </w:pPr>
  </w:p>
  <w:p w14:paraId="33401878" w14:textId="77777777" w:rsidR="00F701F2" w:rsidRPr="00E00584" w:rsidRDefault="00193F73" w:rsidP="00193F73">
    <w:pPr>
      <w:pStyle w:val="Footer"/>
      <w:jc w:val="both"/>
      <w:rPr>
        <w:rFonts w:ascii="Times New Roman" w:hAnsi="Times New Roman" w:cs="Times New Roman"/>
        <w:sz w:val="20"/>
        <w:szCs w:val="20"/>
      </w:rPr>
    </w:pPr>
    <w:proofErr w:type="spellStart"/>
    <w:r>
      <w:rPr>
        <w:rFonts w:ascii="Times New Roman" w:hAnsi="Times New Roman" w:cs="Times New Roman"/>
        <w:sz w:val="20"/>
        <w:szCs w:val="20"/>
      </w:rPr>
      <w:t>VARAMinfozin_atv.uzsk.risin</w:t>
    </w:r>
    <w:proofErr w:type="spellEnd"/>
    <w:r>
      <w:rPr>
        <w:rFonts w:ascii="Times New Roman" w:hAnsi="Times New Roman" w:cs="Times New Roman"/>
        <w:sz w:val="20"/>
        <w:szCs w:val="20"/>
      </w:rPr>
      <w:t xml:space="preserve">; Informatīvais ziņojums </w:t>
    </w:r>
    <w:r w:rsidRPr="00E37311">
      <w:rPr>
        <w:rFonts w:ascii="Times New Roman" w:hAnsi="Times New Roman" w:cs="Times New Roman"/>
        <w:sz w:val="20"/>
        <w:szCs w:val="20"/>
      </w:rPr>
      <w:t>“Par Atvieglojumu uzskaites koplietošanas risinājuma ieviešanu valsts un pašvaldību pabalstu un atvieglojumu administrēšanai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D62650" w14:textId="77777777" w:rsidR="00693F86" w:rsidRDefault="00693F86" w:rsidP="004E1E83">
      <w:pPr>
        <w:spacing w:after="0" w:line="240" w:lineRule="auto"/>
      </w:pPr>
      <w:r>
        <w:separator/>
      </w:r>
    </w:p>
  </w:footnote>
  <w:footnote w:type="continuationSeparator" w:id="0">
    <w:p w14:paraId="37368313" w14:textId="77777777" w:rsidR="00693F86" w:rsidRDefault="00693F86" w:rsidP="004E1E83">
      <w:pPr>
        <w:spacing w:after="0" w:line="240" w:lineRule="auto"/>
      </w:pPr>
      <w:r>
        <w:continuationSeparator/>
      </w:r>
    </w:p>
  </w:footnote>
  <w:footnote w:type="continuationNotice" w:id="1">
    <w:p w14:paraId="17432CED" w14:textId="77777777" w:rsidR="00693F86" w:rsidRDefault="00693F8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091648124"/>
      <w:docPartObj>
        <w:docPartGallery w:val="Page Numbers (Top of Page)"/>
        <w:docPartUnique/>
      </w:docPartObj>
    </w:sdtPr>
    <w:sdtEndPr>
      <w:rPr>
        <w:noProof/>
      </w:rPr>
    </w:sdtEndPr>
    <w:sdtContent>
      <w:p w14:paraId="1B9BD150" w14:textId="77777777" w:rsidR="00F701F2" w:rsidRPr="002B5EAC" w:rsidRDefault="00F701F2">
        <w:pPr>
          <w:pStyle w:val="Header"/>
          <w:jc w:val="center"/>
          <w:rPr>
            <w:rFonts w:ascii="Times New Roman" w:hAnsi="Times New Roman" w:cs="Times New Roman"/>
          </w:rPr>
        </w:pPr>
        <w:r w:rsidRPr="002B5EAC">
          <w:rPr>
            <w:rFonts w:ascii="Times New Roman" w:hAnsi="Times New Roman" w:cs="Times New Roman"/>
          </w:rPr>
          <w:fldChar w:fldCharType="begin"/>
        </w:r>
        <w:r w:rsidRPr="002B5EAC">
          <w:rPr>
            <w:rFonts w:ascii="Times New Roman" w:hAnsi="Times New Roman" w:cs="Times New Roman"/>
          </w:rPr>
          <w:instrText xml:space="preserve"> PAGE   \* MERGEFORMAT </w:instrText>
        </w:r>
        <w:r w:rsidRPr="002B5EAC">
          <w:rPr>
            <w:rFonts w:ascii="Times New Roman" w:hAnsi="Times New Roman" w:cs="Times New Roman"/>
          </w:rPr>
          <w:fldChar w:fldCharType="separate"/>
        </w:r>
        <w:r w:rsidR="00D9550A">
          <w:rPr>
            <w:rFonts w:ascii="Times New Roman" w:hAnsi="Times New Roman" w:cs="Times New Roman"/>
            <w:noProof/>
          </w:rPr>
          <w:t>7</w:t>
        </w:r>
        <w:r w:rsidRPr="002B5EAC">
          <w:rPr>
            <w:rFonts w:ascii="Times New Roman" w:hAnsi="Times New Roman" w:cs="Times New Roman"/>
            <w:noProof/>
          </w:rPr>
          <w:fldChar w:fldCharType="end"/>
        </w:r>
      </w:p>
    </w:sdtContent>
  </w:sdt>
  <w:p w14:paraId="43B99A8B" w14:textId="77777777" w:rsidR="00F701F2" w:rsidRDefault="00F701F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A647E" w14:textId="77777777" w:rsidR="00F701F2" w:rsidRPr="00420D87" w:rsidRDefault="00F701F2" w:rsidP="004E1E83">
    <w:pPr>
      <w:pStyle w:val="Header"/>
      <w:jc w:val="right"/>
      <w:rPr>
        <w:rFonts w:ascii="Times New Roman" w:hAnsi="Times New Roman" w:cs="Times New Roman"/>
        <w:b/>
      </w:rPr>
    </w:pPr>
    <w:r w:rsidRPr="00420D87">
      <w:rPr>
        <w:rFonts w:ascii="Times New Roman" w:hAnsi="Times New Roman" w:cs="Times New Roman"/>
        <w:b/>
      </w:rPr>
      <w:t xml:space="preserve">PROJEKTS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77761"/>
    <w:multiLevelType w:val="hybridMultilevel"/>
    <w:tmpl w:val="5E9844D4"/>
    <w:lvl w:ilvl="0" w:tplc="12885C7C">
      <w:start w:val="1"/>
      <w:numFmt w:val="decimal"/>
      <w:lvlText w:val="%1."/>
      <w:lvlJc w:val="left"/>
      <w:pPr>
        <w:ind w:left="2160" w:hanging="144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nsid w:val="08235154"/>
    <w:multiLevelType w:val="multilevel"/>
    <w:tmpl w:val="13981B52"/>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D941A03"/>
    <w:multiLevelType w:val="hybridMultilevel"/>
    <w:tmpl w:val="93FEEEC0"/>
    <w:lvl w:ilvl="0" w:tplc="87EC124E">
      <w:start w:val="1"/>
      <w:numFmt w:val="decimal"/>
      <w:lvlText w:val="%1)"/>
      <w:lvlJc w:val="left"/>
      <w:pPr>
        <w:ind w:left="1845" w:hanging="1125"/>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nsid w:val="0E3E0E1D"/>
    <w:multiLevelType w:val="hybridMultilevel"/>
    <w:tmpl w:val="4DBA70F2"/>
    <w:lvl w:ilvl="0" w:tplc="EF2ACA66">
      <w:start w:val="1"/>
      <w:numFmt w:val="decimal"/>
      <w:lvlText w:val="%1)"/>
      <w:lvlJc w:val="left"/>
      <w:pPr>
        <w:ind w:left="720" w:hanging="360"/>
      </w:pPr>
      <w:rPr>
        <w:rFonts w:hint="default"/>
      </w:rPr>
    </w:lvl>
    <w:lvl w:ilvl="1" w:tplc="26F29330" w:tentative="1">
      <w:start w:val="1"/>
      <w:numFmt w:val="lowerLetter"/>
      <w:lvlText w:val="%2."/>
      <w:lvlJc w:val="left"/>
      <w:pPr>
        <w:ind w:left="1440" w:hanging="360"/>
      </w:pPr>
    </w:lvl>
    <w:lvl w:ilvl="2" w:tplc="235CCDC0" w:tentative="1">
      <w:start w:val="1"/>
      <w:numFmt w:val="lowerRoman"/>
      <w:lvlText w:val="%3."/>
      <w:lvlJc w:val="right"/>
      <w:pPr>
        <w:ind w:left="2160" w:hanging="180"/>
      </w:pPr>
    </w:lvl>
    <w:lvl w:ilvl="3" w:tplc="D19CD1CC" w:tentative="1">
      <w:start w:val="1"/>
      <w:numFmt w:val="decimal"/>
      <w:lvlText w:val="%4."/>
      <w:lvlJc w:val="left"/>
      <w:pPr>
        <w:ind w:left="2880" w:hanging="360"/>
      </w:pPr>
    </w:lvl>
    <w:lvl w:ilvl="4" w:tplc="0AC47486" w:tentative="1">
      <w:start w:val="1"/>
      <w:numFmt w:val="lowerLetter"/>
      <w:lvlText w:val="%5."/>
      <w:lvlJc w:val="left"/>
      <w:pPr>
        <w:ind w:left="3600" w:hanging="360"/>
      </w:pPr>
    </w:lvl>
    <w:lvl w:ilvl="5" w:tplc="9DA66EBE" w:tentative="1">
      <w:start w:val="1"/>
      <w:numFmt w:val="lowerRoman"/>
      <w:lvlText w:val="%6."/>
      <w:lvlJc w:val="right"/>
      <w:pPr>
        <w:ind w:left="4320" w:hanging="180"/>
      </w:pPr>
    </w:lvl>
    <w:lvl w:ilvl="6" w:tplc="F8241DA6" w:tentative="1">
      <w:start w:val="1"/>
      <w:numFmt w:val="decimal"/>
      <w:lvlText w:val="%7."/>
      <w:lvlJc w:val="left"/>
      <w:pPr>
        <w:ind w:left="5040" w:hanging="360"/>
      </w:pPr>
    </w:lvl>
    <w:lvl w:ilvl="7" w:tplc="EF4CF8D2" w:tentative="1">
      <w:start w:val="1"/>
      <w:numFmt w:val="lowerLetter"/>
      <w:lvlText w:val="%8."/>
      <w:lvlJc w:val="left"/>
      <w:pPr>
        <w:ind w:left="5760" w:hanging="360"/>
      </w:pPr>
    </w:lvl>
    <w:lvl w:ilvl="8" w:tplc="345051E6" w:tentative="1">
      <w:start w:val="1"/>
      <w:numFmt w:val="lowerRoman"/>
      <w:lvlText w:val="%9."/>
      <w:lvlJc w:val="right"/>
      <w:pPr>
        <w:ind w:left="6480" w:hanging="180"/>
      </w:pPr>
    </w:lvl>
  </w:abstractNum>
  <w:abstractNum w:abstractNumId="4">
    <w:nsid w:val="11883250"/>
    <w:multiLevelType w:val="hybridMultilevel"/>
    <w:tmpl w:val="E82A356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190A59AA"/>
    <w:multiLevelType w:val="hybridMultilevel"/>
    <w:tmpl w:val="AE765A6A"/>
    <w:lvl w:ilvl="0" w:tplc="228838AA">
      <w:start w:val="1"/>
      <w:numFmt w:val="decimal"/>
      <w:lvlText w:val="%1."/>
      <w:lvlJc w:val="left"/>
      <w:pPr>
        <w:ind w:left="720" w:hanging="360"/>
      </w:pPr>
      <w:rPr>
        <w:rFonts w:hint="default"/>
      </w:rPr>
    </w:lvl>
    <w:lvl w:ilvl="1" w:tplc="54721E1E" w:tentative="1">
      <w:start w:val="1"/>
      <w:numFmt w:val="lowerLetter"/>
      <w:lvlText w:val="%2."/>
      <w:lvlJc w:val="left"/>
      <w:pPr>
        <w:ind w:left="1440" w:hanging="360"/>
      </w:pPr>
    </w:lvl>
    <w:lvl w:ilvl="2" w:tplc="EA963F42" w:tentative="1">
      <w:start w:val="1"/>
      <w:numFmt w:val="lowerRoman"/>
      <w:lvlText w:val="%3."/>
      <w:lvlJc w:val="right"/>
      <w:pPr>
        <w:ind w:left="2160" w:hanging="180"/>
      </w:pPr>
    </w:lvl>
    <w:lvl w:ilvl="3" w:tplc="2BD04E9E" w:tentative="1">
      <w:start w:val="1"/>
      <w:numFmt w:val="decimal"/>
      <w:lvlText w:val="%4."/>
      <w:lvlJc w:val="left"/>
      <w:pPr>
        <w:ind w:left="2880" w:hanging="360"/>
      </w:pPr>
    </w:lvl>
    <w:lvl w:ilvl="4" w:tplc="5C6C1BD2" w:tentative="1">
      <w:start w:val="1"/>
      <w:numFmt w:val="lowerLetter"/>
      <w:lvlText w:val="%5."/>
      <w:lvlJc w:val="left"/>
      <w:pPr>
        <w:ind w:left="3600" w:hanging="360"/>
      </w:pPr>
    </w:lvl>
    <w:lvl w:ilvl="5" w:tplc="C93210F8" w:tentative="1">
      <w:start w:val="1"/>
      <w:numFmt w:val="lowerRoman"/>
      <w:lvlText w:val="%6."/>
      <w:lvlJc w:val="right"/>
      <w:pPr>
        <w:ind w:left="4320" w:hanging="180"/>
      </w:pPr>
    </w:lvl>
    <w:lvl w:ilvl="6" w:tplc="47C6E180" w:tentative="1">
      <w:start w:val="1"/>
      <w:numFmt w:val="decimal"/>
      <w:lvlText w:val="%7."/>
      <w:lvlJc w:val="left"/>
      <w:pPr>
        <w:ind w:left="5040" w:hanging="360"/>
      </w:pPr>
    </w:lvl>
    <w:lvl w:ilvl="7" w:tplc="782E1324" w:tentative="1">
      <w:start w:val="1"/>
      <w:numFmt w:val="lowerLetter"/>
      <w:lvlText w:val="%8."/>
      <w:lvlJc w:val="left"/>
      <w:pPr>
        <w:ind w:left="5760" w:hanging="360"/>
      </w:pPr>
    </w:lvl>
    <w:lvl w:ilvl="8" w:tplc="A5EE343E" w:tentative="1">
      <w:start w:val="1"/>
      <w:numFmt w:val="lowerRoman"/>
      <w:lvlText w:val="%9."/>
      <w:lvlJc w:val="right"/>
      <w:pPr>
        <w:ind w:left="6480" w:hanging="180"/>
      </w:pPr>
    </w:lvl>
  </w:abstractNum>
  <w:abstractNum w:abstractNumId="6">
    <w:nsid w:val="209F1EEF"/>
    <w:multiLevelType w:val="hybridMultilevel"/>
    <w:tmpl w:val="DB98D332"/>
    <w:lvl w:ilvl="0" w:tplc="4D7856BC">
      <w:start w:val="1"/>
      <w:numFmt w:val="decimal"/>
      <w:lvlText w:val="%1."/>
      <w:lvlJc w:val="left"/>
      <w:pPr>
        <w:ind w:left="720" w:hanging="360"/>
      </w:pPr>
    </w:lvl>
    <w:lvl w:ilvl="1" w:tplc="0504AD1E" w:tentative="1">
      <w:start w:val="1"/>
      <w:numFmt w:val="lowerLetter"/>
      <w:lvlText w:val="%2."/>
      <w:lvlJc w:val="left"/>
      <w:pPr>
        <w:ind w:left="1440" w:hanging="360"/>
      </w:pPr>
    </w:lvl>
    <w:lvl w:ilvl="2" w:tplc="E3444118" w:tentative="1">
      <w:start w:val="1"/>
      <w:numFmt w:val="lowerRoman"/>
      <w:lvlText w:val="%3."/>
      <w:lvlJc w:val="right"/>
      <w:pPr>
        <w:ind w:left="2160" w:hanging="180"/>
      </w:pPr>
    </w:lvl>
    <w:lvl w:ilvl="3" w:tplc="98686868" w:tentative="1">
      <w:start w:val="1"/>
      <w:numFmt w:val="decimal"/>
      <w:lvlText w:val="%4."/>
      <w:lvlJc w:val="left"/>
      <w:pPr>
        <w:ind w:left="2880" w:hanging="360"/>
      </w:pPr>
    </w:lvl>
    <w:lvl w:ilvl="4" w:tplc="C19E6652" w:tentative="1">
      <w:start w:val="1"/>
      <w:numFmt w:val="lowerLetter"/>
      <w:lvlText w:val="%5."/>
      <w:lvlJc w:val="left"/>
      <w:pPr>
        <w:ind w:left="3600" w:hanging="360"/>
      </w:pPr>
    </w:lvl>
    <w:lvl w:ilvl="5" w:tplc="BB96177E" w:tentative="1">
      <w:start w:val="1"/>
      <w:numFmt w:val="lowerRoman"/>
      <w:lvlText w:val="%6."/>
      <w:lvlJc w:val="right"/>
      <w:pPr>
        <w:ind w:left="4320" w:hanging="180"/>
      </w:pPr>
    </w:lvl>
    <w:lvl w:ilvl="6" w:tplc="9E861CA0" w:tentative="1">
      <w:start w:val="1"/>
      <w:numFmt w:val="decimal"/>
      <w:lvlText w:val="%7."/>
      <w:lvlJc w:val="left"/>
      <w:pPr>
        <w:ind w:left="5040" w:hanging="360"/>
      </w:pPr>
    </w:lvl>
    <w:lvl w:ilvl="7" w:tplc="99ACDBB4" w:tentative="1">
      <w:start w:val="1"/>
      <w:numFmt w:val="lowerLetter"/>
      <w:lvlText w:val="%8."/>
      <w:lvlJc w:val="left"/>
      <w:pPr>
        <w:ind w:left="5760" w:hanging="360"/>
      </w:pPr>
    </w:lvl>
    <w:lvl w:ilvl="8" w:tplc="30FA4E64" w:tentative="1">
      <w:start w:val="1"/>
      <w:numFmt w:val="lowerRoman"/>
      <w:lvlText w:val="%9."/>
      <w:lvlJc w:val="right"/>
      <w:pPr>
        <w:ind w:left="6480" w:hanging="180"/>
      </w:pPr>
    </w:lvl>
  </w:abstractNum>
  <w:abstractNum w:abstractNumId="7">
    <w:nsid w:val="21085F3F"/>
    <w:multiLevelType w:val="hybridMultilevel"/>
    <w:tmpl w:val="7A22D78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nsid w:val="23B63238"/>
    <w:multiLevelType w:val="hybridMultilevel"/>
    <w:tmpl w:val="8EE210C2"/>
    <w:lvl w:ilvl="0" w:tplc="8F94B3CE">
      <w:start w:val="1"/>
      <w:numFmt w:val="decimal"/>
      <w:lvlText w:val="%1)"/>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nsid w:val="24854373"/>
    <w:multiLevelType w:val="hybridMultilevel"/>
    <w:tmpl w:val="84789630"/>
    <w:lvl w:ilvl="0" w:tplc="17B4B18C">
      <w:start w:val="1"/>
      <w:numFmt w:val="bullet"/>
      <w:lvlText w:val=""/>
      <w:lvlJc w:val="left"/>
      <w:pPr>
        <w:ind w:left="720" w:hanging="360"/>
      </w:pPr>
      <w:rPr>
        <w:rFonts w:ascii="Symbol" w:hAnsi="Symbol" w:hint="default"/>
      </w:rPr>
    </w:lvl>
    <w:lvl w:ilvl="1" w:tplc="BE02FF74" w:tentative="1">
      <w:start w:val="1"/>
      <w:numFmt w:val="bullet"/>
      <w:lvlText w:val="o"/>
      <w:lvlJc w:val="left"/>
      <w:pPr>
        <w:ind w:left="1440" w:hanging="360"/>
      </w:pPr>
      <w:rPr>
        <w:rFonts w:ascii="Courier New" w:hAnsi="Courier New" w:cs="Courier New" w:hint="default"/>
      </w:rPr>
    </w:lvl>
    <w:lvl w:ilvl="2" w:tplc="D37E0F6E" w:tentative="1">
      <w:start w:val="1"/>
      <w:numFmt w:val="bullet"/>
      <w:lvlText w:val=""/>
      <w:lvlJc w:val="left"/>
      <w:pPr>
        <w:ind w:left="2160" w:hanging="360"/>
      </w:pPr>
      <w:rPr>
        <w:rFonts w:ascii="Wingdings" w:hAnsi="Wingdings" w:hint="default"/>
      </w:rPr>
    </w:lvl>
    <w:lvl w:ilvl="3" w:tplc="2D102A3E" w:tentative="1">
      <w:start w:val="1"/>
      <w:numFmt w:val="bullet"/>
      <w:lvlText w:val=""/>
      <w:lvlJc w:val="left"/>
      <w:pPr>
        <w:ind w:left="2880" w:hanging="360"/>
      </w:pPr>
      <w:rPr>
        <w:rFonts w:ascii="Symbol" w:hAnsi="Symbol" w:hint="default"/>
      </w:rPr>
    </w:lvl>
    <w:lvl w:ilvl="4" w:tplc="F21A842E" w:tentative="1">
      <w:start w:val="1"/>
      <w:numFmt w:val="bullet"/>
      <w:lvlText w:val="o"/>
      <w:lvlJc w:val="left"/>
      <w:pPr>
        <w:ind w:left="3600" w:hanging="360"/>
      </w:pPr>
      <w:rPr>
        <w:rFonts w:ascii="Courier New" w:hAnsi="Courier New" w:cs="Courier New" w:hint="default"/>
      </w:rPr>
    </w:lvl>
    <w:lvl w:ilvl="5" w:tplc="6FE6622A" w:tentative="1">
      <w:start w:val="1"/>
      <w:numFmt w:val="bullet"/>
      <w:lvlText w:val=""/>
      <w:lvlJc w:val="left"/>
      <w:pPr>
        <w:ind w:left="4320" w:hanging="360"/>
      </w:pPr>
      <w:rPr>
        <w:rFonts w:ascii="Wingdings" w:hAnsi="Wingdings" w:hint="default"/>
      </w:rPr>
    </w:lvl>
    <w:lvl w:ilvl="6" w:tplc="3FD88C3E" w:tentative="1">
      <w:start w:val="1"/>
      <w:numFmt w:val="bullet"/>
      <w:lvlText w:val=""/>
      <w:lvlJc w:val="left"/>
      <w:pPr>
        <w:ind w:left="5040" w:hanging="360"/>
      </w:pPr>
      <w:rPr>
        <w:rFonts w:ascii="Symbol" w:hAnsi="Symbol" w:hint="default"/>
      </w:rPr>
    </w:lvl>
    <w:lvl w:ilvl="7" w:tplc="CFAA4F84" w:tentative="1">
      <w:start w:val="1"/>
      <w:numFmt w:val="bullet"/>
      <w:lvlText w:val="o"/>
      <w:lvlJc w:val="left"/>
      <w:pPr>
        <w:ind w:left="5760" w:hanging="360"/>
      </w:pPr>
      <w:rPr>
        <w:rFonts w:ascii="Courier New" w:hAnsi="Courier New" w:cs="Courier New" w:hint="default"/>
      </w:rPr>
    </w:lvl>
    <w:lvl w:ilvl="8" w:tplc="CEC84BD0" w:tentative="1">
      <w:start w:val="1"/>
      <w:numFmt w:val="bullet"/>
      <w:lvlText w:val=""/>
      <w:lvlJc w:val="left"/>
      <w:pPr>
        <w:ind w:left="6480" w:hanging="360"/>
      </w:pPr>
      <w:rPr>
        <w:rFonts w:ascii="Wingdings" w:hAnsi="Wingdings" w:hint="default"/>
      </w:rPr>
    </w:lvl>
  </w:abstractNum>
  <w:abstractNum w:abstractNumId="10">
    <w:nsid w:val="27837B44"/>
    <w:multiLevelType w:val="hybridMultilevel"/>
    <w:tmpl w:val="777C69D2"/>
    <w:lvl w:ilvl="0" w:tplc="FEA0DB98">
      <w:start w:val="1"/>
      <w:numFmt w:val="decimal"/>
      <w:lvlText w:val="%1."/>
      <w:lvlJc w:val="left"/>
      <w:pPr>
        <w:ind w:left="720" w:hanging="360"/>
      </w:pPr>
      <w:rPr>
        <w:color w:val="000000"/>
      </w:rPr>
    </w:lvl>
    <w:lvl w:ilvl="1" w:tplc="DBD049BA">
      <w:start w:val="1"/>
      <w:numFmt w:val="lowerLetter"/>
      <w:lvlText w:val="%2."/>
      <w:lvlJc w:val="left"/>
      <w:pPr>
        <w:ind w:left="1440" w:hanging="360"/>
      </w:pPr>
    </w:lvl>
    <w:lvl w:ilvl="2" w:tplc="C9405632">
      <w:start w:val="1"/>
      <w:numFmt w:val="lowerRoman"/>
      <w:lvlText w:val="%3."/>
      <w:lvlJc w:val="right"/>
      <w:pPr>
        <w:ind w:left="2160" w:hanging="180"/>
      </w:pPr>
    </w:lvl>
    <w:lvl w:ilvl="3" w:tplc="53241B4A">
      <w:start w:val="1"/>
      <w:numFmt w:val="decimal"/>
      <w:lvlText w:val="%4."/>
      <w:lvlJc w:val="left"/>
      <w:pPr>
        <w:ind w:left="2880" w:hanging="360"/>
      </w:pPr>
    </w:lvl>
    <w:lvl w:ilvl="4" w:tplc="69F41480">
      <w:start w:val="1"/>
      <w:numFmt w:val="lowerLetter"/>
      <w:lvlText w:val="%5."/>
      <w:lvlJc w:val="left"/>
      <w:pPr>
        <w:ind w:left="3600" w:hanging="360"/>
      </w:pPr>
    </w:lvl>
    <w:lvl w:ilvl="5" w:tplc="E31C24A2">
      <w:start w:val="1"/>
      <w:numFmt w:val="lowerRoman"/>
      <w:lvlText w:val="%6."/>
      <w:lvlJc w:val="right"/>
      <w:pPr>
        <w:ind w:left="4320" w:hanging="180"/>
      </w:pPr>
    </w:lvl>
    <w:lvl w:ilvl="6" w:tplc="A9C6BD66">
      <w:start w:val="1"/>
      <w:numFmt w:val="decimal"/>
      <w:lvlText w:val="%7."/>
      <w:lvlJc w:val="left"/>
      <w:pPr>
        <w:ind w:left="5040" w:hanging="360"/>
      </w:pPr>
    </w:lvl>
    <w:lvl w:ilvl="7" w:tplc="9862768C">
      <w:start w:val="1"/>
      <w:numFmt w:val="lowerLetter"/>
      <w:lvlText w:val="%8."/>
      <w:lvlJc w:val="left"/>
      <w:pPr>
        <w:ind w:left="5760" w:hanging="360"/>
      </w:pPr>
    </w:lvl>
    <w:lvl w:ilvl="8" w:tplc="7D8ABEE4">
      <w:start w:val="1"/>
      <w:numFmt w:val="lowerRoman"/>
      <w:lvlText w:val="%9."/>
      <w:lvlJc w:val="right"/>
      <w:pPr>
        <w:ind w:left="6480" w:hanging="180"/>
      </w:pPr>
    </w:lvl>
  </w:abstractNum>
  <w:abstractNum w:abstractNumId="11">
    <w:nsid w:val="2DB9432A"/>
    <w:multiLevelType w:val="hybridMultilevel"/>
    <w:tmpl w:val="C404732A"/>
    <w:lvl w:ilvl="0" w:tplc="4F7CD90E">
      <w:start w:val="1"/>
      <w:numFmt w:val="bullet"/>
      <w:lvlText w:val=""/>
      <w:lvlJc w:val="left"/>
      <w:pPr>
        <w:ind w:left="720" w:hanging="360"/>
      </w:pPr>
      <w:rPr>
        <w:rFonts w:ascii="Wingdings" w:hAnsi="Wingdings" w:hint="default"/>
      </w:rPr>
    </w:lvl>
    <w:lvl w:ilvl="1" w:tplc="8434601E" w:tentative="1">
      <w:start w:val="1"/>
      <w:numFmt w:val="lowerLetter"/>
      <w:lvlText w:val="%2."/>
      <w:lvlJc w:val="left"/>
      <w:pPr>
        <w:ind w:left="1440" w:hanging="360"/>
      </w:pPr>
    </w:lvl>
    <w:lvl w:ilvl="2" w:tplc="B91E4640" w:tentative="1">
      <w:start w:val="1"/>
      <w:numFmt w:val="lowerRoman"/>
      <w:lvlText w:val="%3."/>
      <w:lvlJc w:val="right"/>
      <w:pPr>
        <w:ind w:left="2160" w:hanging="180"/>
      </w:pPr>
    </w:lvl>
    <w:lvl w:ilvl="3" w:tplc="92845C64" w:tentative="1">
      <w:start w:val="1"/>
      <w:numFmt w:val="decimal"/>
      <w:lvlText w:val="%4."/>
      <w:lvlJc w:val="left"/>
      <w:pPr>
        <w:ind w:left="2880" w:hanging="360"/>
      </w:pPr>
    </w:lvl>
    <w:lvl w:ilvl="4" w:tplc="BDF298BA" w:tentative="1">
      <w:start w:val="1"/>
      <w:numFmt w:val="lowerLetter"/>
      <w:lvlText w:val="%5."/>
      <w:lvlJc w:val="left"/>
      <w:pPr>
        <w:ind w:left="3600" w:hanging="360"/>
      </w:pPr>
    </w:lvl>
    <w:lvl w:ilvl="5" w:tplc="816EF8B2" w:tentative="1">
      <w:start w:val="1"/>
      <w:numFmt w:val="lowerRoman"/>
      <w:lvlText w:val="%6."/>
      <w:lvlJc w:val="right"/>
      <w:pPr>
        <w:ind w:left="4320" w:hanging="180"/>
      </w:pPr>
    </w:lvl>
    <w:lvl w:ilvl="6" w:tplc="78C6BAE4" w:tentative="1">
      <w:start w:val="1"/>
      <w:numFmt w:val="decimal"/>
      <w:lvlText w:val="%7."/>
      <w:lvlJc w:val="left"/>
      <w:pPr>
        <w:ind w:left="5040" w:hanging="360"/>
      </w:pPr>
    </w:lvl>
    <w:lvl w:ilvl="7" w:tplc="62304658" w:tentative="1">
      <w:start w:val="1"/>
      <w:numFmt w:val="lowerLetter"/>
      <w:lvlText w:val="%8."/>
      <w:lvlJc w:val="left"/>
      <w:pPr>
        <w:ind w:left="5760" w:hanging="360"/>
      </w:pPr>
    </w:lvl>
    <w:lvl w:ilvl="8" w:tplc="10BC3E7A" w:tentative="1">
      <w:start w:val="1"/>
      <w:numFmt w:val="lowerRoman"/>
      <w:lvlText w:val="%9."/>
      <w:lvlJc w:val="right"/>
      <w:pPr>
        <w:ind w:left="6480" w:hanging="180"/>
      </w:pPr>
    </w:lvl>
  </w:abstractNum>
  <w:abstractNum w:abstractNumId="12">
    <w:nsid w:val="35536985"/>
    <w:multiLevelType w:val="hybridMultilevel"/>
    <w:tmpl w:val="BE08D4FA"/>
    <w:lvl w:ilvl="0" w:tplc="292022CC">
      <w:start w:val="1"/>
      <w:numFmt w:val="decimal"/>
      <w:lvlText w:val="%1."/>
      <w:lvlJc w:val="left"/>
      <w:pPr>
        <w:ind w:left="720" w:hanging="360"/>
      </w:pPr>
    </w:lvl>
    <w:lvl w:ilvl="1" w:tplc="2F600354" w:tentative="1">
      <w:start w:val="1"/>
      <w:numFmt w:val="lowerLetter"/>
      <w:lvlText w:val="%2."/>
      <w:lvlJc w:val="left"/>
      <w:pPr>
        <w:ind w:left="1440" w:hanging="360"/>
      </w:pPr>
    </w:lvl>
    <w:lvl w:ilvl="2" w:tplc="2E1651B6" w:tentative="1">
      <w:start w:val="1"/>
      <w:numFmt w:val="lowerRoman"/>
      <w:lvlText w:val="%3."/>
      <w:lvlJc w:val="right"/>
      <w:pPr>
        <w:ind w:left="2160" w:hanging="180"/>
      </w:pPr>
    </w:lvl>
    <w:lvl w:ilvl="3" w:tplc="472243C0" w:tentative="1">
      <w:start w:val="1"/>
      <w:numFmt w:val="decimal"/>
      <w:lvlText w:val="%4."/>
      <w:lvlJc w:val="left"/>
      <w:pPr>
        <w:ind w:left="2880" w:hanging="360"/>
      </w:pPr>
    </w:lvl>
    <w:lvl w:ilvl="4" w:tplc="B090214C" w:tentative="1">
      <w:start w:val="1"/>
      <w:numFmt w:val="lowerLetter"/>
      <w:lvlText w:val="%5."/>
      <w:lvlJc w:val="left"/>
      <w:pPr>
        <w:ind w:left="3600" w:hanging="360"/>
      </w:pPr>
    </w:lvl>
    <w:lvl w:ilvl="5" w:tplc="BBE26492" w:tentative="1">
      <w:start w:val="1"/>
      <w:numFmt w:val="lowerRoman"/>
      <w:lvlText w:val="%6."/>
      <w:lvlJc w:val="right"/>
      <w:pPr>
        <w:ind w:left="4320" w:hanging="180"/>
      </w:pPr>
    </w:lvl>
    <w:lvl w:ilvl="6" w:tplc="D586F9A6" w:tentative="1">
      <w:start w:val="1"/>
      <w:numFmt w:val="decimal"/>
      <w:lvlText w:val="%7."/>
      <w:lvlJc w:val="left"/>
      <w:pPr>
        <w:ind w:left="5040" w:hanging="360"/>
      </w:pPr>
    </w:lvl>
    <w:lvl w:ilvl="7" w:tplc="D6CE4990" w:tentative="1">
      <w:start w:val="1"/>
      <w:numFmt w:val="lowerLetter"/>
      <w:lvlText w:val="%8."/>
      <w:lvlJc w:val="left"/>
      <w:pPr>
        <w:ind w:left="5760" w:hanging="360"/>
      </w:pPr>
    </w:lvl>
    <w:lvl w:ilvl="8" w:tplc="A4DAE2DC" w:tentative="1">
      <w:start w:val="1"/>
      <w:numFmt w:val="lowerRoman"/>
      <w:lvlText w:val="%9."/>
      <w:lvlJc w:val="right"/>
      <w:pPr>
        <w:ind w:left="6480" w:hanging="180"/>
      </w:pPr>
    </w:lvl>
  </w:abstractNum>
  <w:abstractNum w:abstractNumId="13">
    <w:nsid w:val="386F4B77"/>
    <w:multiLevelType w:val="hybridMultilevel"/>
    <w:tmpl w:val="CFEE79A0"/>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4">
    <w:nsid w:val="389F7C5A"/>
    <w:multiLevelType w:val="multilevel"/>
    <w:tmpl w:val="C9487B10"/>
    <w:lvl w:ilvl="0">
      <w:start w:val="1"/>
      <w:numFmt w:val="decimal"/>
      <w:lvlText w:val="%1."/>
      <w:lvlJc w:val="left"/>
      <w:pPr>
        <w:ind w:left="720" w:hanging="360"/>
      </w:pPr>
      <w:rPr>
        <w:b w:val="0"/>
        <w:bCs/>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5">
    <w:nsid w:val="3ADB17EA"/>
    <w:multiLevelType w:val="hybridMultilevel"/>
    <w:tmpl w:val="8C2CD66E"/>
    <w:lvl w:ilvl="0" w:tplc="E766D7C8">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40177496"/>
    <w:multiLevelType w:val="hybridMultilevel"/>
    <w:tmpl w:val="C934617A"/>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7">
    <w:nsid w:val="43030138"/>
    <w:multiLevelType w:val="hybridMultilevel"/>
    <w:tmpl w:val="F33E2EB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nsid w:val="4415172D"/>
    <w:multiLevelType w:val="hybridMultilevel"/>
    <w:tmpl w:val="7E1EE596"/>
    <w:lvl w:ilvl="0" w:tplc="EF2852CA">
      <w:start w:val="1"/>
      <w:numFmt w:val="decimal"/>
      <w:lvlText w:val="%1."/>
      <w:lvlJc w:val="left"/>
      <w:pPr>
        <w:ind w:left="4005" w:hanging="3285"/>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nsid w:val="49533C46"/>
    <w:multiLevelType w:val="hybridMultilevel"/>
    <w:tmpl w:val="87C02FB6"/>
    <w:lvl w:ilvl="0" w:tplc="B32E7A26">
      <w:start w:val="1"/>
      <w:numFmt w:val="decimal"/>
      <w:lvlText w:val="%1)"/>
      <w:lvlJc w:val="left"/>
      <w:pPr>
        <w:ind w:left="2160" w:hanging="144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0">
    <w:nsid w:val="496B5D8E"/>
    <w:multiLevelType w:val="hybridMultilevel"/>
    <w:tmpl w:val="9B36EB3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nsid w:val="4E5264CD"/>
    <w:multiLevelType w:val="hybridMultilevel"/>
    <w:tmpl w:val="D7705F0E"/>
    <w:lvl w:ilvl="0" w:tplc="FDD20BD2">
      <w:start w:val="1"/>
      <w:numFmt w:val="bullet"/>
      <w:lvlText w:val=""/>
      <w:lvlJc w:val="left"/>
      <w:pPr>
        <w:ind w:left="720" w:hanging="360"/>
      </w:pPr>
      <w:rPr>
        <w:rFonts w:ascii="Symbol" w:hAnsi="Symbol" w:hint="default"/>
      </w:rPr>
    </w:lvl>
    <w:lvl w:ilvl="1" w:tplc="EFC270E0" w:tentative="1">
      <w:start w:val="1"/>
      <w:numFmt w:val="bullet"/>
      <w:lvlText w:val="o"/>
      <w:lvlJc w:val="left"/>
      <w:pPr>
        <w:ind w:left="1440" w:hanging="360"/>
      </w:pPr>
      <w:rPr>
        <w:rFonts w:ascii="Courier New" w:hAnsi="Courier New" w:cs="Courier New" w:hint="default"/>
      </w:rPr>
    </w:lvl>
    <w:lvl w:ilvl="2" w:tplc="E0189F72" w:tentative="1">
      <w:start w:val="1"/>
      <w:numFmt w:val="bullet"/>
      <w:lvlText w:val=""/>
      <w:lvlJc w:val="left"/>
      <w:pPr>
        <w:ind w:left="2160" w:hanging="360"/>
      </w:pPr>
      <w:rPr>
        <w:rFonts w:ascii="Wingdings" w:hAnsi="Wingdings" w:hint="default"/>
      </w:rPr>
    </w:lvl>
    <w:lvl w:ilvl="3" w:tplc="4A0C070A" w:tentative="1">
      <w:start w:val="1"/>
      <w:numFmt w:val="bullet"/>
      <w:lvlText w:val=""/>
      <w:lvlJc w:val="left"/>
      <w:pPr>
        <w:ind w:left="2880" w:hanging="360"/>
      </w:pPr>
      <w:rPr>
        <w:rFonts w:ascii="Symbol" w:hAnsi="Symbol" w:hint="default"/>
      </w:rPr>
    </w:lvl>
    <w:lvl w:ilvl="4" w:tplc="7A52069A" w:tentative="1">
      <w:start w:val="1"/>
      <w:numFmt w:val="bullet"/>
      <w:lvlText w:val="o"/>
      <w:lvlJc w:val="left"/>
      <w:pPr>
        <w:ind w:left="3600" w:hanging="360"/>
      </w:pPr>
      <w:rPr>
        <w:rFonts w:ascii="Courier New" w:hAnsi="Courier New" w:cs="Courier New" w:hint="default"/>
      </w:rPr>
    </w:lvl>
    <w:lvl w:ilvl="5" w:tplc="BA7239DC" w:tentative="1">
      <w:start w:val="1"/>
      <w:numFmt w:val="bullet"/>
      <w:lvlText w:val=""/>
      <w:lvlJc w:val="left"/>
      <w:pPr>
        <w:ind w:left="4320" w:hanging="360"/>
      </w:pPr>
      <w:rPr>
        <w:rFonts w:ascii="Wingdings" w:hAnsi="Wingdings" w:hint="default"/>
      </w:rPr>
    </w:lvl>
    <w:lvl w:ilvl="6" w:tplc="2080126C" w:tentative="1">
      <w:start w:val="1"/>
      <w:numFmt w:val="bullet"/>
      <w:lvlText w:val=""/>
      <w:lvlJc w:val="left"/>
      <w:pPr>
        <w:ind w:left="5040" w:hanging="360"/>
      </w:pPr>
      <w:rPr>
        <w:rFonts w:ascii="Symbol" w:hAnsi="Symbol" w:hint="default"/>
      </w:rPr>
    </w:lvl>
    <w:lvl w:ilvl="7" w:tplc="07DE413A" w:tentative="1">
      <w:start w:val="1"/>
      <w:numFmt w:val="bullet"/>
      <w:lvlText w:val="o"/>
      <w:lvlJc w:val="left"/>
      <w:pPr>
        <w:ind w:left="5760" w:hanging="360"/>
      </w:pPr>
      <w:rPr>
        <w:rFonts w:ascii="Courier New" w:hAnsi="Courier New" w:cs="Courier New" w:hint="default"/>
      </w:rPr>
    </w:lvl>
    <w:lvl w:ilvl="8" w:tplc="993C0CEC" w:tentative="1">
      <w:start w:val="1"/>
      <w:numFmt w:val="bullet"/>
      <w:lvlText w:val=""/>
      <w:lvlJc w:val="left"/>
      <w:pPr>
        <w:ind w:left="6480" w:hanging="360"/>
      </w:pPr>
      <w:rPr>
        <w:rFonts w:ascii="Wingdings" w:hAnsi="Wingdings" w:hint="default"/>
      </w:rPr>
    </w:lvl>
  </w:abstractNum>
  <w:abstractNum w:abstractNumId="22">
    <w:nsid w:val="4F3F5997"/>
    <w:multiLevelType w:val="multilevel"/>
    <w:tmpl w:val="7BD2C6A4"/>
    <w:lvl w:ilvl="0">
      <w:start w:val="1"/>
      <w:numFmt w:val="bullet"/>
      <w:lvlText w:val=""/>
      <w:lvlJc w:val="left"/>
      <w:pPr>
        <w:ind w:left="720" w:hanging="360"/>
      </w:pPr>
      <w:rPr>
        <w:rFonts w:ascii="Symbol" w:hAnsi="Symbol" w:hint="default"/>
        <w:b w:val="0"/>
        <w:bCs/>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3">
    <w:nsid w:val="506613AA"/>
    <w:multiLevelType w:val="hybridMultilevel"/>
    <w:tmpl w:val="07F83272"/>
    <w:lvl w:ilvl="0" w:tplc="F5660C10">
      <w:start w:val="1"/>
      <w:numFmt w:val="bullet"/>
      <w:lvlText w:val=""/>
      <w:lvlJc w:val="left"/>
      <w:pPr>
        <w:ind w:left="360" w:hanging="360"/>
      </w:pPr>
      <w:rPr>
        <w:rFonts w:ascii="Symbol" w:hAnsi="Symbol" w:hint="default"/>
      </w:rPr>
    </w:lvl>
    <w:lvl w:ilvl="1" w:tplc="23FCE06E">
      <w:start w:val="1"/>
      <w:numFmt w:val="bullet"/>
      <w:lvlText w:val="o"/>
      <w:lvlJc w:val="left"/>
      <w:pPr>
        <w:ind w:left="1080" w:hanging="360"/>
      </w:pPr>
      <w:rPr>
        <w:rFonts w:ascii="Courier New" w:hAnsi="Courier New" w:cs="Courier New" w:hint="default"/>
      </w:rPr>
    </w:lvl>
    <w:lvl w:ilvl="2" w:tplc="6DFE2ABE" w:tentative="1">
      <w:start w:val="1"/>
      <w:numFmt w:val="bullet"/>
      <w:lvlText w:val=""/>
      <w:lvlJc w:val="left"/>
      <w:pPr>
        <w:ind w:left="1800" w:hanging="360"/>
      </w:pPr>
      <w:rPr>
        <w:rFonts w:ascii="Wingdings" w:hAnsi="Wingdings" w:hint="default"/>
      </w:rPr>
    </w:lvl>
    <w:lvl w:ilvl="3" w:tplc="34B2F9DA" w:tentative="1">
      <w:start w:val="1"/>
      <w:numFmt w:val="bullet"/>
      <w:lvlText w:val=""/>
      <w:lvlJc w:val="left"/>
      <w:pPr>
        <w:ind w:left="2520" w:hanging="360"/>
      </w:pPr>
      <w:rPr>
        <w:rFonts w:ascii="Symbol" w:hAnsi="Symbol" w:hint="default"/>
      </w:rPr>
    </w:lvl>
    <w:lvl w:ilvl="4" w:tplc="B2BEB900" w:tentative="1">
      <w:start w:val="1"/>
      <w:numFmt w:val="bullet"/>
      <w:lvlText w:val="o"/>
      <w:lvlJc w:val="left"/>
      <w:pPr>
        <w:ind w:left="3240" w:hanging="360"/>
      </w:pPr>
      <w:rPr>
        <w:rFonts w:ascii="Courier New" w:hAnsi="Courier New" w:cs="Courier New" w:hint="default"/>
      </w:rPr>
    </w:lvl>
    <w:lvl w:ilvl="5" w:tplc="D4E4CA12" w:tentative="1">
      <w:start w:val="1"/>
      <w:numFmt w:val="bullet"/>
      <w:lvlText w:val=""/>
      <w:lvlJc w:val="left"/>
      <w:pPr>
        <w:ind w:left="3960" w:hanging="360"/>
      </w:pPr>
      <w:rPr>
        <w:rFonts w:ascii="Wingdings" w:hAnsi="Wingdings" w:hint="default"/>
      </w:rPr>
    </w:lvl>
    <w:lvl w:ilvl="6" w:tplc="D1A8A3C4" w:tentative="1">
      <w:start w:val="1"/>
      <w:numFmt w:val="bullet"/>
      <w:lvlText w:val=""/>
      <w:lvlJc w:val="left"/>
      <w:pPr>
        <w:ind w:left="4680" w:hanging="360"/>
      </w:pPr>
      <w:rPr>
        <w:rFonts w:ascii="Symbol" w:hAnsi="Symbol" w:hint="default"/>
      </w:rPr>
    </w:lvl>
    <w:lvl w:ilvl="7" w:tplc="159AF92A" w:tentative="1">
      <w:start w:val="1"/>
      <w:numFmt w:val="bullet"/>
      <w:lvlText w:val="o"/>
      <w:lvlJc w:val="left"/>
      <w:pPr>
        <w:ind w:left="5400" w:hanging="360"/>
      </w:pPr>
      <w:rPr>
        <w:rFonts w:ascii="Courier New" w:hAnsi="Courier New" w:cs="Courier New" w:hint="default"/>
      </w:rPr>
    </w:lvl>
    <w:lvl w:ilvl="8" w:tplc="739211BE" w:tentative="1">
      <w:start w:val="1"/>
      <w:numFmt w:val="bullet"/>
      <w:lvlText w:val=""/>
      <w:lvlJc w:val="left"/>
      <w:pPr>
        <w:ind w:left="6120" w:hanging="360"/>
      </w:pPr>
      <w:rPr>
        <w:rFonts w:ascii="Wingdings" w:hAnsi="Wingdings" w:hint="default"/>
      </w:rPr>
    </w:lvl>
  </w:abstractNum>
  <w:abstractNum w:abstractNumId="24">
    <w:nsid w:val="52915A05"/>
    <w:multiLevelType w:val="hybridMultilevel"/>
    <w:tmpl w:val="5C6031E6"/>
    <w:lvl w:ilvl="0" w:tplc="D674A122">
      <w:start w:val="1"/>
      <w:numFmt w:val="bullet"/>
      <w:lvlText w:val=""/>
      <w:lvlJc w:val="left"/>
      <w:pPr>
        <w:ind w:left="1440" w:hanging="360"/>
      </w:pPr>
      <w:rPr>
        <w:rFonts w:ascii="Symbol" w:hAnsi="Symbol" w:hint="default"/>
      </w:rPr>
    </w:lvl>
    <w:lvl w:ilvl="1" w:tplc="1730070C" w:tentative="1">
      <w:start w:val="1"/>
      <w:numFmt w:val="bullet"/>
      <w:lvlText w:val="o"/>
      <w:lvlJc w:val="left"/>
      <w:pPr>
        <w:ind w:left="2160" w:hanging="360"/>
      </w:pPr>
      <w:rPr>
        <w:rFonts w:ascii="Courier New" w:hAnsi="Courier New" w:cs="Courier New" w:hint="default"/>
      </w:rPr>
    </w:lvl>
    <w:lvl w:ilvl="2" w:tplc="C8C49596" w:tentative="1">
      <w:start w:val="1"/>
      <w:numFmt w:val="bullet"/>
      <w:lvlText w:val=""/>
      <w:lvlJc w:val="left"/>
      <w:pPr>
        <w:ind w:left="2880" w:hanging="360"/>
      </w:pPr>
      <w:rPr>
        <w:rFonts w:ascii="Wingdings" w:hAnsi="Wingdings" w:hint="default"/>
      </w:rPr>
    </w:lvl>
    <w:lvl w:ilvl="3" w:tplc="128836FC" w:tentative="1">
      <w:start w:val="1"/>
      <w:numFmt w:val="bullet"/>
      <w:lvlText w:val=""/>
      <w:lvlJc w:val="left"/>
      <w:pPr>
        <w:ind w:left="3600" w:hanging="360"/>
      </w:pPr>
      <w:rPr>
        <w:rFonts w:ascii="Symbol" w:hAnsi="Symbol" w:hint="default"/>
      </w:rPr>
    </w:lvl>
    <w:lvl w:ilvl="4" w:tplc="CA0498A0" w:tentative="1">
      <w:start w:val="1"/>
      <w:numFmt w:val="bullet"/>
      <w:lvlText w:val="o"/>
      <w:lvlJc w:val="left"/>
      <w:pPr>
        <w:ind w:left="4320" w:hanging="360"/>
      </w:pPr>
      <w:rPr>
        <w:rFonts w:ascii="Courier New" w:hAnsi="Courier New" w:cs="Courier New" w:hint="default"/>
      </w:rPr>
    </w:lvl>
    <w:lvl w:ilvl="5" w:tplc="DF509644" w:tentative="1">
      <w:start w:val="1"/>
      <w:numFmt w:val="bullet"/>
      <w:lvlText w:val=""/>
      <w:lvlJc w:val="left"/>
      <w:pPr>
        <w:ind w:left="5040" w:hanging="360"/>
      </w:pPr>
      <w:rPr>
        <w:rFonts w:ascii="Wingdings" w:hAnsi="Wingdings" w:hint="default"/>
      </w:rPr>
    </w:lvl>
    <w:lvl w:ilvl="6" w:tplc="132CC67E" w:tentative="1">
      <w:start w:val="1"/>
      <w:numFmt w:val="bullet"/>
      <w:lvlText w:val=""/>
      <w:lvlJc w:val="left"/>
      <w:pPr>
        <w:ind w:left="5760" w:hanging="360"/>
      </w:pPr>
      <w:rPr>
        <w:rFonts w:ascii="Symbol" w:hAnsi="Symbol" w:hint="default"/>
      </w:rPr>
    </w:lvl>
    <w:lvl w:ilvl="7" w:tplc="7444E9B2" w:tentative="1">
      <w:start w:val="1"/>
      <w:numFmt w:val="bullet"/>
      <w:lvlText w:val="o"/>
      <w:lvlJc w:val="left"/>
      <w:pPr>
        <w:ind w:left="6480" w:hanging="360"/>
      </w:pPr>
      <w:rPr>
        <w:rFonts w:ascii="Courier New" w:hAnsi="Courier New" w:cs="Courier New" w:hint="default"/>
      </w:rPr>
    </w:lvl>
    <w:lvl w:ilvl="8" w:tplc="CDE8E436" w:tentative="1">
      <w:start w:val="1"/>
      <w:numFmt w:val="bullet"/>
      <w:lvlText w:val=""/>
      <w:lvlJc w:val="left"/>
      <w:pPr>
        <w:ind w:left="7200" w:hanging="360"/>
      </w:pPr>
      <w:rPr>
        <w:rFonts w:ascii="Wingdings" w:hAnsi="Wingdings" w:hint="default"/>
      </w:rPr>
    </w:lvl>
  </w:abstractNum>
  <w:abstractNum w:abstractNumId="25">
    <w:nsid w:val="54212D03"/>
    <w:multiLevelType w:val="hybridMultilevel"/>
    <w:tmpl w:val="075498F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nsid w:val="55B83A7A"/>
    <w:multiLevelType w:val="hybridMultilevel"/>
    <w:tmpl w:val="7FFC57FE"/>
    <w:lvl w:ilvl="0" w:tplc="0724716C">
      <w:start w:val="1"/>
      <w:numFmt w:val="decimal"/>
      <w:lvlText w:val="%1."/>
      <w:lvlJc w:val="left"/>
      <w:pPr>
        <w:ind w:left="720" w:hanging="360"/>
      </w:pPr>
    </w:lvl>
    <w:lvl w:ilvl="1" w:tplc="DA686DF2" w:tentative="1">
      <w:start w:val="1"/>
      <w:numFmt w:val="lowerLetter"/>
      <w:lvlText w:val="%2."/>
      <w:lvlJc w:val="left"/>
      <w:pPr>
        <w:ind w:left="1440" w:hanging="360"/>
      </w:pPr>
    </w:lvl>
    <w:lvl w:ilvl="2" w:tplc="5E72D098" w:tentative="1">
      <w:start w:val="1"/>
      <w:numFmt w:val="lowerRoman"/>
      <w:lvlText w:val="%3."/>
      <w:lvlJc w:val="right"/>
      <w:pPr>
        <w:ind w:left="2160" w:hanging="180"/>
      </w:pPr>
    </w:lvl>
    <w:lvl w:ilvl="3" w:tplc="FF8EAB28" w:tentative="1">
      <w:start w:val="1"/>
      <w:numFmt w:val="decimal"/>
      <w:lvlText w:val="%4."/>
      <w:lvlJc w:val="left"/>
      <w:pPr>
        <w:ind w:left="2880" w:hanging="360"/>
      </w:pPr>
    </w:lvl>
    <w:lvl w:ilvl="4" w:tplc="B3181326" w:tentative="1">
      <w:start w:val="1"/>
      <w:numFmt w:val="lowerLetter"/>
      <w:lvlText w:val="%5."/>
      <w:lvlJc w:val="left"/>
      <w:pPr>
        <w:ind w:left="3600" w:hanging="360"/>
      </w:pPr>
    </w:lvl>
    <w:lvl w:ilvl="5" w:tplc="E5A47A44" w:tentative="1">
      <w:start w:val="1"/>
      <w:numFmt w:val="lowerRoman"/>
      <w:lvlText w:val="%6."/>
      <w:lvlJc w:val="right"/>
      <w:pPr>
        <w:ind w:left="4320" w:hanging="180"/>
      </w:pPr>
    </w:lvl>
    <w:lvl w:ilvl="6" w:tplc="F9BAEE3A" w:tentative="1">
      <w:start w:val="1"/>
      <w:numFmt w:val="decimal"/>
      <w:lvlText w:val="%7."/>
      <w:lvlJc w:val="left"/>
      <w:pPr>
        <w:ind w:left="5040" w:hanging="360"/>
      </w:pPr>
    </w:lvl>
    <w:lvl w:ilvl="7" w:tplc="EB42D3E4" w:tentative="1">
      <w:start w:val="1"/>
      <w:numFmt w:val="lowerLetter"/>
      <w:lvlText w:val="%8."/>
      <w:lvlJc w:val="left"/>
      <w:pPr>
        <w:ind w:left="5760" w:hanging="360"/>
      </w:pPr>
    </w:lvl>
    <w:lvl w:ilvl="8" w:tplc="4C78FBDA" w:tentative="1">
      <w:start w:val="1"/>
      <w:numFmt w:val="lowerRoman"/>
      <w:lvlText w:val="%9."/>
      <w:lvlJc w:val="right"/>
      <w:pPr>
        <w:ind w:left="6480" w:hanging="180"/>
      </w:pPr>
    </w:lvl>
  </w:abstractNum>
  <w:abstractNum w:abstractNumId="27">
    <w:nsid w:val="5C7A08CB"/>
    <w:multiLevelType w:val="hybridMultilevel"/>
    <w:tmpl w:val="CD0E2490"/>
    <w:lvl w:ilvl="0" w:tplc="49BC3CA6">
      <w:start w:val="1"/>
      <w:numFmt w:val="decimal"/>
      <w:lvlText w:val="%1."/>
      <w:lvlJc w:val="left"/>
      <w:pPr>
        <w:ind w:left="720" w:hanging="360"/>
      </w:pPr>
      <w:rPr>
        <w:rFonts w:hint="default"/>
      </w:rPr>
    </w:lvl>
    <w:lvl w:ilvl="1" w:tplc="F95CF3E8" w:tentative="1">
      <w:start w:val="1"/>
      <w:numFmt w:val="lowerLetter"/>
      <w:lvlText w:val="%2."/>
      <w:lvlJc w:val="left"/>
      <w:pPr>
        <w:ind w:left="1440" w:hanging="360"/>
      </w:pPr>
    </w:lvl>
    <w:lvl w:ilvl="2" w:tplc="B638059E" w:tentative="1">
      <w:start w:val="1"/>
      <w:numFmt w:val="lowerRoman"/>
      <w:lvlText w:val="%3."/>
      <w:lvlJc w:val="right"/>
      <w:pPr>
        <w:ind w:left="2160" w:hanging="180"/>
      </w:pPr>
    </w:lvl>
    <w:lvl w:ilvl="3" w:tplc="BD7CC314" w:tentative="1">
      <w:start w:val="1"/>
      <w:numFmt w:val="decimal"/>
      <w:lvlText w:val="%4."/>
      <w:lvlJc w:val="left"/>
      <w:pPr>
        <w:ind w:left="2880" w:hanging="360"/>
      </w:pPr>
    </w:lvl>
    <w:lvl w:ilvl="4" w:tplc="84A0723A" w:tentative="1">
      <w:start w:val="1"/>
      <w:numFmt w:val="lowerLetter"/>
      <w:lvlText w:val="%5."/>
      <w:lvlJc w:val="left"/>
      <w:pPr>
        <w:ind w:left="3600" w:hanging="360"/>
      </w:pPr>
    </w:lvl>
    <w:lvl w:ilvl="5" w:tplc="80245BEC" w:tentative="1">
      <w:start w:val="1"/>
      <w:numFmt w:val="lowerRoman"/>
      <w:lvlText w:val="%6."/>
      <w:lvlJc w:val="right"/>
      <w:pPr>
        <w:ind w:left="4320" w:hanging="180"/>
      </w:pPr>
    </w:lvl>
    <w:lvl w:ilvl="6" w:tplc="00A05ACA" w:tentative="1">
      <w:start w:val="1"/>
      <w:numFmt w:val="decimal"/>
      <w:lvlText w:val="%7."/>
      <w:lvlJc w:val="left"/>
      <w:pPr>
        <w:ind w:left="5040" w:hanging="360"/>
      </w:pPr>
    </w:lvl>
    <w:lvl w:ilvl="7" w:tplc="5A1AF4CA" w:tentative="1">
      <w:start w:val="1"/>
      <w:numFmt w:val="lowerLetter"/>
      <w:lvlText w:val="%8."/>
      <w:lvlJc w:val="left"/>
      <w:pPr>
        <w:ind w:left="5760" w:hanging="360"/>
      </w:pPr>
    </w:lvl>
    <w:lvl w:ilvl="8" w:tplc="AF783D78" w:tentative="1">
      <w:start w:val="1"/>
      <w:numFmt w:val="lowerRoman"/>
      <w:lvlText w:val="%9."/>
      <w:lvlJc w:val="right"/>
      <w:pPr>
        <w:ind w:left="6480" w:hanging="180"/>
      </w:pPr>
    </w:lvl>
  </w:abstractNum>
  <w:abstractNum w:abstractNumId="28">
    <w:nsid w:val="5D5D15A9"/>
    <w:multiLevelType w:val="hybridMultilevel"/>
    <w:tmpl w:val="716E0F90"/>
    <w:lvl w:ilvl="0" w:tplc="7ADE36C8">
      <w:start w:val="1"/>
      <w:numFmt w:val="decimal"/>
      <w:lvlText w:val="%1."/>
      <w:lvlJc w:val="left"/>
      <w:pPr>
        <w:ind w:left="720" w:hanging="360"/>
      </w:pPr>
      <w:rPr>
        <w:rFonts w:ascii="Times New Roman" w:eastAsiaTheme="minorEastAsia" w:hAnsi="Times New Roman" w:cs="Times New Roman"/>
        <w:b w:val="0"/>
        <w:bCs/>
      </w:rPr>
    </w:lvl>
    <w:lvl w:ilvl="1" w:tplc="F49A61BC" w:tentative="1">
      <w:start w:val="1"/>
      <w:numFmt w:val="lowerLetter"/>
      <w:lvlText w:val="%2."/>
      <w:lvlJc w:val="left"/>
      <w:pPr>
        <w:ind w:left="1440" w:hanging="360"/>
      </w:pPr>
    </w:lvl>
    <w:lvl w:ilvl="2" w:tplc="F0A8DF94" w:tentative="1">
      <w:start w:val="1"/>
      <w:numFmt w:val="lowerRoman"/>
      <w:lvlText w:val="%3."/>
      <w:lvlJc w:val="right"/>
      <w:pPr>
        <w:ind w:left="2160" w:hanging="180"/>
      </w:pPr>
    </w:lvl>
    <w:lvl w:ilvl="3" w:tplc="B8A2911E" w:tentative="1">
      <w:start w:val="1"/>
      <w:numFmt w:val="decimal"/>
      <w:lvlText w:val="%4."/>
      <w:lvlJc w:val="left"/>
      <w:pPr>
        <w:ind w:left="2880" w:hanging="360"/>
      </w:pPr>
    </w:lvl>
    <w:lvl w:ilvl="4" w:tplc="AE2691BC" w:tentative="1">
      <w:start w:val="1"/>
      <w:numFmt w:val="lowerLetter"/>
      <w:lvlText w:val="%5."/>
      <w:lvlJc w:val="left"/>
      <w:pPr>
        <w:ind w:left="3600" w:hanging="360"/>
      </w:pPr>
    </w:lvl>
    <w:lvl w:ilvl="5" w:tplc="510EF7F6" w:tentative="1">
      <w:start w:val="1"/>
      <w:numFmt w:val="lowerRoman"/>
      <w:lvlText w:val="%6."/>
      <w:lvlJc w:val="right"/>
      <w:pPr>
        <w:ind w:left="4320" w:hanging="180"/>
      </w:pPr>
    </w:lvl>
    <w:lvl w:ilvl="6" w:tplc="5E94C5C4" w:tentative="1">
      <w:start w:val="1"/>
      <w:numFmt w:val="decimal"/>
      <w:lvlText w:val="%7."/>
      <w:lvlJc w:val="left"/>
      <w:pPr>
        <w:ind w:left="5040" w:hanging="360"/>
      </w:pPr>
    </w:lvl>
    <w:lvl w:ilvl="7" w:tplc="80EEA328" w:tentative="1">
      <w:start w:val="1"/>
      <w:numFmt w:val="lowerLetter"/>
      <w:lvlText w:val="%8."/>
      <w:lvlJc w:val="left"/>
      <w:pPr>
        <w:ind w:left="5760" w:hanging="360"/>
      </w:pPr>
    </w:lvl>
    <w:lvl w:ilvl="8" w:tplc="A0E049C0" w:tentative="1">
      <w:start w:val="1"/>
      <w:numFmt w:val="lowerRoman"/>
      <w:lvlText w:val="%9."/>
      <w:lvlJc w:val="right"/>
      <w:pPr>
        <w:ind w:left="6480" w:hanging="180"/>
      </w:pPr>
    </w:lvl>
  </w:abstractNum>
  <w:abstractNum w:abstractNumId="29">
    <w:nsid w:val="61606D96"/>
    <w:multiLevelType w:val="hybridMultilevel"/>
    <w:tmpl w:val="AD60E4EC"/>
    <w:lvl w:ilvl="0" w:tplc="4AF62118">
      <w:start w:val="1"/>
      <w:numFmt w:val="bullet"/>
      <w:lvlText w:val=""/>
      <w:lvlJc w:val="left"/>
      <w:pPr>
        <w:ind w:left="720" w:hanging="360"/>
      </w:pPr>
      <w:rPr>
        <w:rFonts w:ascii="Symbol" w:hAnsi="Symbol" w:hint="default"/>
      </w:rPr>
    </w:lvl>
    <w:lvl w:ilvl="1" w:tplc="F9967BEE" w:tentative="1">
      <w:start w:val="1"/>
      <w:numFmt w:val="bullet"/>
      <w:lvlText w:val="o"/>
      <w:lvlJc w:val="left"/>
      <w:pPr>
        <w:ind w:left="1440" w:hanging="360"/>
      </w:pPr>
      <w:rPr>
        <w:rFonts w:ascii="Courier New" w:hAnsi="Courier New" w:cs="Courier New" w:hint="default"/>
      </w:rPr>
    </w:lvl>
    <w:lvl w:ilvl="2" w:tplc="D5C20E0E" w:tentative="1">
      <w:start w:val="1"/>
      <w:numFmt w:val="bullet"/>
      <w:lvlText w:val=""/>
      <w:lvlJc w:val="left"/>
      <w:pPr>
        <w:ind w:left="2160" w:hanging="360"/>
      </w:pPr>
      <w:rPr>
        <w:rFonts w:ascii="Wingdings" w:hAnsi="Wingdings" w:hint="default"/>
      </w:rPr>
    </w:lvl>
    <w:lvl w:ilvl="3" w:tplc="B48E3BF4" w:tentative="1">
      <w:start w:val="1"/>
      <w:numFmt w:val="bullet"/>
      <w:lvlText w:val=""/>
      <w:lvlJc w:val="left"/>
      <w:pPr>
        <w:ind w:left="2880" w:hanging="360"/>
      </w:pPr>
      <w:rPr>
        <w:rFonts w:ascii="Symbol" w:hAnsi="Symbol" w:hint="default"/>
      </w:rPr>
    </w:lvl>
    <w:lvl w:ilvl="4" w:tplc="6B1EFE6A" w:tentative="1">
      <w:start w:val="1"/>
      <w:numFmt w:val="bullet"/>
      <w:lvlText w:val="o"/>
      <w:lvlJc w:val="left"/>
      <w:pPr>
        <w:ind w:left="3600" w:hanging="360"/>
      </w:pPr>
      <w:rPr>
        <w:rFonts w:ascii="Courier New" w:hAnsi="Courier New" w:cs="Courier New" w:hint="default"/>
      </w:rPr>
    </w:lvl>
    <w:lvl w:ilvl="5" w:tplc="CF4C2684" w:tentative="1">
      <w:start w:val="1"/>
      <w:numFmt w:val="bullet"/>
      <w:lvlText w:val=""/>
      <w:lvlJc w:val="left"/>
      <w:pPr>
        <w:ind w:left="4320" w:hanging="360"/>
      </w:pPr>
      <w:rPr>
        <w:rFonts w:ascii="Wingdings" w:hAnsi="Wingdings" w:hint="default"/>
      </w:rPr>
    </w:lvl>
    <w:lvl w:ilvl="6" w:tplc="0C3A5E42" w:tentative="1">
      <w:start w:val="1"/>
      <w:numFmt w:val="bullet"/>
      <w:lvlText w:val=""/>
      <w:lvlJc w:val="left"/>
      <w:pPr>
        <w:ind w:left="5040" w:hanging="360"/>
      </w:pPr>
      <w:rPr>
        <w:rFonts w:ascii="Symbol" w:hAnsi="Symbol" w:hint="default"/>
      </w:rPr>
    </w:lvl>
    <w:lvl w:ilvl="7" w:tplc="7DACD4EE" w:tentative="1">
      <w:start w:val="1"/>
      <w:numFmt w:val="bullet"/>
      <w:lvlText w:val="o"/>
      <w:lvlJc w:val="left"/>
      <w:pPr>
        <w:ind w:left="5760" w:hanging="360"/>
      </w:pPr>
      <w:rPr>
        <w:rFonts w:ascii="Courier New" w:hAnsi="Courier New" w:cs="Courier New" w:hint="default"/>
      </w:rPr>
    </w:lvl>
    <w:lvl w:ilvl="8" w:tplc="43626A50" w:tentative="1">
      <w:start w:val="1"/>
      <w:numFmt w:val="bullet"/>
      <w:lvlText w:val=""/>
      <w:lvlJc w:val="left"/>
      <w:pPr>
        <w:ind w:left="6480" w:hanging="360"/>
      </w:pPr>
      <w:rPr>
        <w:rFonts w:ascii="Wingdings" w:hAnsi="Wingdings" w:hint="default"/>
      </w:rPr>
    </w:lvl>
  </w:abstractNum>
  <w:abstractNum w:abstractNumId="30">
    <w:nsid w:val="61F42C0D"/>
    <w:multiLevelType w:val="hybridMultilevel"/>
    <w:tmpl w:val="51C69DA4"/>
    <w:lvl w:ilvl="0" w:tplc="17D21204">
      <w:start w:val="1"/>
      <w:numFmt w:val="decimal"/>
      <w:lvlText w:val="%1."/>
      <w:lvlJc w:val="left"/>
      <w:pPr>
        <w:ind w:left="1429" w:hanging="360"/>
      </w:pPr>
    </w:lvl>
    <w:lvl w:ilvl="1" w:tplc="9586D668" w:tentative="1">
      <w:start w:val="1"/>
      <w:numFmt w:val="lowerLetter"/>
      <w:lvlText w:val="%2."/>
      <w:lvlJc w:val="left"/>
      <w:pPr>
        <w:ind w:left="2149" w:hanging="360"/>
      </w:pPr>
    </w:lvl>
    <w:lvl w:ilvl="2" w:tplc="E7CAD8E2" w:tentative="1">
      <w:start w:val="1"/>
      <w:numFmt w:val="lowerRoman"/>
      <w:lvlText w:val="%3."/>
      <w:lvlJc w:val="right"/>
      <w:pPr>
        <w:ind w:left="2869" w:hanging="180"/>
      </w:pPr>
    </w:lvl>
    <w:lvl w:ilvl="3" w:tplc="DEBEA25E" w:tentative="1">
      <w:start w:val="1"/>
      <w:numFmt w:val="decimal"/>
      <w:lvlText w:val="%4."/>
      <w:lvlJc w:val="left"/>
      <w:pPr>
        <w:ind w:left="3589" w:hanging="360"/>
      </w:pPr>
    </w:lvl>
    <w:lvl w:ilvl="4" w:tplc="84FE65CE" w:tentative="1">
      <w:start w:val="1"/>
      <w:numFmt w:val="lowerLetter"/>
      <w:lvlText w:val="%5."/>
      <w:lvlJc w:val="left"/>
      <w:pPr>
        <w:ind w:left="4309" w:hanging="360"/>
      </w:pPr>
    </w:lvl>
    <w:lvl w:ilvl="5" w:tplc="11F06B2E" w:tentative="1">
      <w:start w:val="1"/>
      <w:numFmt w:val="lowerRoman"/>
      <w:lvlText w:val="%6."/>
      <w:lvlJc w:val="right"/>
      <w:pPr>
        <w:ind w:left="5029" w:hanging="180"/>
      </w:pPr>
    </w:lvl>
    <w:lvl w:ilvl="6" w:tplc="468E44A4" w:tentative="1">
      <w:start w:val="1"/>
      <w:numFmt w:val="decimal"/>
      <w:lvlText w:val="%7."/>
      <w:lvlJc w:val="left"/>
      <w:pPr>
        <w:ind w:left="5749" w:hanging="360"/>
      </w:pPr>
    </w:lvl>
    <w:lvl w:ilvl="7" w:tplc="D6A6253E" w:tentative="1">
      <w:start w:val="1"/>
      <w:numFmt w:val="lowerLetter"/>
      <w:lvlText w:val="%8."/>
      <w:lvlJc w:val="left"/>
      <w:pPr>
        <w:ind w:left="6469" w:hanging="360"/>
      </w:pPr>
    </w:lvl>
    <w:lvl w:ilvl="8" w:tplc="376A3D5E" w:tentative="1">
      <w:start w:val="1"/>
      <w:numFmt w:val="lowerRoman"/>
      <w:lvlText w:val="%9."/>
      <w:lvlJc w:val="right"/>
      <w:pPr>
        <w:ind w:left="7189" w:hanging="180"/>
      </w:pPr>
    </w:lvl>
  </w:abstractNum>
  <w:abstractNum w:abstractNumId="31">
    <w:nsid w:val="69635855"/>
    <w:multiLevelType w:val="hybridMultilevel"/>
    <w:tmpl w:val="E076A56E"/>
    <w:lvl w:ilvl="0" w:tplc="7DCC8C1A">
      <w:start w:val="1"/>
      <w:numFmt w:val="decimal"/>
      <w:lvlText w:val="%1."/>
      <w:lvlJc w:val="left"/>
      <w:pPr>
        <w:ind w:left="1440" w:hanging="360"/>
      </w:pPr>
      <w:rPr>
        <w:rFonts w:hint="default"/>
      </w:rPr>
    </w:lvl>
    <w:lvl w:ilvl="1" w:tplc="55424024" w:tentative="1">
      <w:start w:val="1"/>
      <w:numFmt w:val="bullet"/>
      <w:lvlText w:val="o"/>
      <w:lvlJc w:val="left"/>
      <w:pPr>
        <w:ind w:left="2160" w:hanging="360"/>
      </w:pPr>
      <w:rPr>
        <w:rFonts w:ascii="Courier New" w:hAnsi="Courier New" w:cs="Courier New" w:hint="default"/>
      </w:rPr>
    </w:lvl>
    <w:lvl w:ilvl="2" w:tplc="0130DE2C" w:tentative="1">
      <w:start w:val="1"/>
      <w:numFmt w:val="bullet"/>
      <w:lvlText w:val=""/>
      <w:lvlJc w:val="left"/>
      <w:pPr>
        <w:ind w:left="2880" w:hanging="360"/>
      </w:pPr>
      <w:rPr>
        <w:rFonts w:ascii="Wingdings" w:hAnsi="Wingdings" w:hint="default"/>
      </w:rPr>
    </w:lvl>
    <w:lvl w:ilvl="3" w:tplc="EC725746" w:tentative="1">
      <w:start w:val="1"/>
      <w:numFmt w:val="bullet"/>
      <w:lvlText w:val=""/>
      <w:lvlJc w:val="left"/>
      <w:pPr>
        <w:ind w:left="3600" w:hanging="360"/>
      </w:pPr>
      <w:rPr>
        <w:rFonts w:ascii="Symbol" w:hAnsi="Symbol" w:hint="default"/>
      </w:rPr>
    </w:lvl>
    <w:lvl w:ilvl="4" w:tplc="6F881F06" w:tentative="1">
      <w:start w:val="1"/>
      <w:numFmt w:val="bullet"/>
      <w:lvlText w:val="o"/>
      <w:lvlJc w:val="left"/>
      <w:pPr>
        <w:ind w:left="4320" w:hanging="360"/>
      </w:pPr>
      <w:rPr>
        <w:rFonts w:ascii="Courier New" w:hAnsi="Courier New" w:cs="Courier New" w:hint="default"/>
      </w:rPr>
    </w:lvl>
    <w:lvl w:ilvl="5" w:tplc="9EBE4880" w:tentative="1">
      <w:start w:val="1"/>
      <w:numFmt w:val="bullet"/>
      <w:lvlText w:val=""/>
      <w:lvlJc w:val="left"/>
      <w:pPr>
        <w:ind w:left="5040" w:hanging="360"/>
      </w:pPr>
      <w:rPr>
        <w:rFonts w:ascii="Wingdings" w:hAnsi="Wingdings" w:hint="default"/>
      </w:rPr>
    </w:lvl>
    <w:lvl w:ilvl="6" w:tplc="D542D7C2" w:tentative="1">
      <w:start w:val="1"/>
      <w:numFmt w:val="bullet"/>
      <w:lvlText w:val=""/>
      <w:lvlJc w:val="left"/>
      <w:pPr>
        <w:ind w:left="5760" w:hanging="360"/>
      </w:pPr>
      <w:rPr>
        <w:rFonts w:ascii="Symbol" w:hAnsi="Symbol" w:hint="default"/>
      </w:rPr>
    </w:lvl>
    <w:lvl w:ilvl="7" w:tplc="C51E9768" w:tentative="1">
      <w:start w:val="1"/>
      <w:numFmt w:val="bullet"/>
      <w:lvlText w:val="o"/>
      <w:lvlJc w:val="left"/>
      <w:pPr>
        <w:ind w:left="6480" w:hanging="360"/>
      </w:pPr>
      <w:rPr>
        <w:rFonts w:ascii="Courier New" w:hAnsi="Courier New" w:cs="Courier New" w:hint="default"/>
      </w:rPr>
    </w:lvl>
    <w:lvl w:ilvl="8" w:tplc="F214A974" w:tentative="1">
      <w:start w:val="1"/>
      <w:numFmt w:val="bullet"/>
      <w:lvlText w:val=""/>
      <w:lvlJc w:val="left"/>
      <w:pPr>
        <w:ind w:left="7200" w:hanging="360"/>
      </w:pPr>
      <w:rPr>
        <w:rFonts w:ascii="Wingdings" w:hAnsi="Wingdings" w:hint="default"/>
      </w:rPr>
    </w:lvl>
  </w:abstractNum>
  <w:abstractNum w:abstractNumId="32">
    <w:nsid w:val="738F1368"/>
    <w:multiLevelType w:val="hybridMultilevel"/>
    <w:tmpl w:val="6966CD84"/>
    <w:lvl w:ilvl="0" w:tplc="100E30D0">
      <w:start w:val="1"/>
      <w:numFmt w:val="decimal"/>
      <w:lvlText w:val="%1)"/>
      <w:lvlJc w:val="left"/>
      <w:pPr>
        <w:ind w:left="1152" w:hanging="360"/>
      </w:pPr>
    </w:lvl>
    <w:lvl w:ilvl="1" w:tplc="17AA366A" w:tentative="1">
      <w:start w:val="1"/>
      <w:numFmt w:val="lowerLetter"/>
      <w:lvlText w:val="%2."/>
      <w:lvlJc w:val="left"/>
      <w:pPr>
        <w:ind w:left="1872" w:hanging="360"/>
      </w:pPr>
    </w:lvl>
    <w:lvl w:ilvl="2" w:tplc="C71AAEE0" w:tentative="1">
      <w:start w:val="1"/>
      <w:numFmt w:val="lowerRoman"/>
      <w:lvlText w:val="%3."/>
      <w:lvlJc w:val="right"/>
      <w:pPr>
        <w:ind w:left="2592" w:hanging="180"/>
      </w:pPr>
    </w:lvl>
    <w:lvl w:ilvl="3" w:tplc="7CCAEFC0" w:tentative="1">
      <w:start w:val="1"/>
      <w:numFmt w:val="decimal"/>
      <w:lvlText w:val="%4."/>
      <w:lvlJc w:val="left"/>
      <w:pPr>
        <w:ind w:left="3312" w:hanging="360"/>
      </w:pPr>
    </w:lvl>
    <w:lvl w:ilvl="4" w:tplc="3DE851E0" w:tentative="1">
      <w:start w:val="1"/>
      <w:numFmt w:val="lowerLetter"/>
      <w:lvlText w:val="%5."/>
      <w:lvlJc w:val="left"/>
      <w:pPr>
        <w:ind w:left="4032" w:hanging="360"/>
      </w:pPr>
    </w:lvl>
    <w:lvl w:ilvl="5" w:tplc="97BA4F30" w:tentative="1">
      <w:start w:val="1"/>
      <w:numFmt w:val="lowerRoman"/>
      <w:lvlText w:val="%6."/>
      <w:lvlJc w:val="right"/>
      <w:pPr>
        <w:ind w:left="4752" w:hanging="180"/>
      </w:pPr>
    </w:lvl>
    <w:lvl w:ilvl="6" w:tplc="32DEEF7A" w:tentative="1">
      <w:start w:val="1"/>
      <w:numFmt w:val="decimal"/>
      <w:lvlText w:val="%7."/>
      <w:lvlJc w:val="left"/>
      <w:pPr>
        <w:ind w:left="5472" w:hanging="360"/>
      </w:pPr>
    </w:lvl>
    <w:lvl w:ilvl="7" w:tplc="DC1228EC" w:tentative="1">
      <w:start w:val="1"/>
      <w:numFmt w:val="lowerLetter"/>
      <w:lvlText w:val="%8."/>
      <w:lvlJc w:val="left"/>
      <w:pPr>
        <w:ind w:left="6192" w:hanging="360"/>
      </w:pPr>
    </w:lvl>
    <w:lvl w:ilvl="8" w:tplc="5D46AAD4" w:tentative="1">
      <w:start w:val="1"/>
      <w:numFmt w:val="lowerRoman"/>
      <w:lvlText w:val="%9."/>
      <w:lvlJc w:val="right"/>
      <w:pPr>
        <w:ind w:left="6912" w:hanging="180"/>
      </w:pPr>
    </w:lvl>
  </w:abstractNum>
  <w:abstractNum w:abstractNumId="33">
    <w:nsid w:val="76851A67"/>
    <w:multiLevelType w:val="hybridMultilevel"/>
    <w:tmpl w:val="CD9A1592"/>
    <w:lvl w:ilvl="0" w:tplc="C85E3204">
      <w:start w:val="1"/>
      <w:numFmt w:val="decimal"/>
      <w:lvlText w:val="%1."/>
      <w:lvlJc w:val="left"/>
      <w:pPr>
        <w:ind w:left="720" w:hanging="360"/>
      </w:pPr>
      <w:rPr>
        <w:rFonts w:hint="default"/>
      </w:rPr>
    </w:lvl>
    <w:lvl w:ilvl="1" w:tplc="2EB6715C" w:tentative="1">
      <w:start w:val="1"/>
      <w:numFmt w:val="lowerLetter"/>
      <w:lvlText w:val="%2."/>
      <w:lvlJc w:val="left"/>
      <w:pPr>
        <w:ind w:left="1440" w:hanging="360"/>
      </w:pPr>
    </w:lvl>
    <w:lvl w:ilvl="2" w:tplc="479EE176" w:tentative="1">
      <w:start w:val="1"/>
      <w:numFmt w:val="lowerRoman"/>
      <w:lvlText w:val="%3."/>
      <w:lvlJc w:val="right"/>
      <w:pPr>
        <w:ind w:left="2160" w:hanging="180"/>
      </w:pPr>
    </w:lvl>
    <w:lvl w:ilvl="3" w:tplc="F1947960" w:tentative="1">
      <w:start w:val="1"/>
      <w:numFmt w:val="decimal"/>
      <w:lvlText w:val="%4."/>
      <w:lvlJc w:val="left"/>
      <w:pPr>
        <w:ind w:left="2880" w:hanging="360"/>
      </w:pPr>
    </w:lvl>
    <w:lvl w:ilvl="4" w:tplc="F96064BC" w:tentative="1">
      <w:start w:val="1"/>
      <w:numFmt w:val="lowerLetter"/>
      <w:lvlText w:val="%5."/>
      <w:lvlJc w:val="left"/>
      <w:pPr>
        <w:ind w:left="3600" w:hanging="360"/>
      </w:pPr>
    </w:lvl>
    <w:lvl w:ilvl="5" w:tplc="0EE4B5C4" w:tentative="1">
      <w:start w:val="1"/>
      <w:numFmt w:val="lowerRoman"/>
      <w:lvlText w:val="%6."/>
      <w:lvlJc w:val="right"/>
      <w:pPr>
        <w:ind w:left="4320" w:hanging="180"/>
      </w:pPr>
    </w:lvl>
    <w:lvl w:ilvl="6" w:tplc="BDE46814" w:tentative="1">
      <w:start w:val="1"/>
      <w:numFmt w:val="decimal"/>
      <w:lvlText w:val="%7."/>
      <w:lvlJc w:val="left"/>
      <w:pPr>
        <w:ind w:left="5040" w:hanging="360"/>
      </w:pPr>
    </w:lvl>
    <w:lvl w:ilvl="7" w:tplc="38AA62B6" w:tentative="1">
      <w:start w:val="1"/>
      <w:numFmt w:val="lowerLetter"/>
      <w:lvlText w:val="%8."/>
      <w:lvlJc w:val="left"/>
      <w:pPr>
        <w:ind w:left="5760" w:hanging="360"/>
      </w:pPr>
    </w:lvl>
    <w:lvl w:ilvl="8" w:tplc="773A91DE" w:tentative="1">
      <w:start w:val="1"/>
      <w:numFmt w:val="lowerRoman"/>
      <w:lvlText w:val="%9."/>
      <w:lvlJc w:val="right"/>
      <w:pPr>
        <w:ind w:left="6480" w:hanging="180"/>
      </w:pPr>
    </w:lvl>
  </w:abstractNum>
  <w:abstractNum w:abstractNumId="34">
    <w:nsid w:val="76B728EB"/>
    <w:multiLevelType w:val="hybridMultilevel"/>
    <w:tmpl w:val="B24A61D6"/>
    <w:lvl w:ilvl="0" w:tplc="31AC03EC">
      <w:start w:val="1"/>
      <w:numFmt w:val="decimal"/>
      <w:lvlText w:val="%1."/>
      <w:lvlJc w:val="left"/>
      <w:pPr>
        <w:ind w:left="960" w:hanging="360"/>
      </w:pPr>
      <w:rPr>
        <w:rFonts w:hint="default"/>
        <w:b w:val="0"/>
        <w:bCs w:val="0"/>
      </w:rPr>
    </w:lvl>
    <w:lvl w:ilvl="1" w:tplc="B7A0FD28" w:tentative="1">
      <w:start w:val="1"/>
      <w:numFmt w:val="lowerLetter"/>
      <w:lvlText w:val="%2."/>
      <w:lvlJc w:val="left"/>
      <w:pPr>
        <w:ind w:left="1680" w:hanging="360"/>
      </w:pPr>
    </w:lvl>
    <w:lvl w:ilvl="2" w:tplc="9F503170" w:tentative="1">
      <w:start w:val="1"/>
      <w:numFmt w:val="lowerRoman"/>
      <w:lvlText w:val="%3."/>
      <w:lvlJc w:val="right"/>
      <w:pPr>
        <w:ind w:left="2400" w:hanging="180"/>
      </w:pPr>
    </w:lvl>
    <w:lvl w:ilvl="3" w:tplc="DDB29210" w:tentative="1">
      <w:start w:val="1"/>
      <w:numFmt w:val="decimal"/>
      <w:lvlText w:val="%4."/>
      <w:lvlJc w:val="left"/>
      <w:pPr>
        <w:ind w:left="3120" w:hanging="360"/>
      </w:pPr>
    </w:lvl>
    <w:lvl w:ilvl="4" w:tplc="0262BA92" w:tentative="1">
      <w:start w:val="1"/>
      <w:numFmt w:val="lowerLetter"/>
      <w:lvlText w:val="%5."/>
      <w:lvlJc w:val="left"/>
      <w:pPr>
        <w:ind w:left="3840" w:hanging="360"/>
      </w:pPr>
    </w:lvl>
    <w:lvl w:ilvl="5" w:tplc="2606FBF8" w:tentative="1">
      <w:start w:val="1"/>
      <w:numFmt w:val="lowerRoman"/>
      <w:lvlText w:val="%6."/>
      <w:lvlJc w:val="right"/>
      <w:pPr>
        <w:ind w:left="4560" w:hanging="180"/>
      </w:pPr>
    </w:lvl>
    <w:lvl w:ilvl="6" w:tplc="00528C84" w:tentative="1">
      <w:start w:val="1"/>
      <w:numFmt w:val="decimal"/>
      <w:lvlText w:val="%7."/>
      <w:lvlJc w:val="left"/>
      <w:pPr>
        <w:ind w:left="5280" w:hanging="360"/>
      </w:pPr>
    </w:lvl>
    <w:lvl w:ilvl="7" w:tplc="3D24F7FC" w:tentative="1">
      <w:start w:val="1"/>
      <w:numFmt w:val="lowerLetter"/>
      <w:lvlText w:val="%8."/>
      <w:lvlJc w:val="left"/>
      <w:pPr>
        <w:ind w:left="6000" w:hanging="360"/>
      </w:pPr>
    </w:lvl>
    <w:lvl w:ilvl="8" w:tplc="410A830A" w:tentative="1">
      <w:start w:val="1"/>
      <w:numFmt w:val="lowerRoman"/>
      <w:lvlText w:val="%9."/>
      <w:lvlJc w:val="right"/>
      <w:pPr>
        <w:ind w:left="6720" w:hanging="180"/>
      </w:pPr>
    </w:lvl>
  </w:abstractNum>
  <w:abstractNum w:abstractNumId="35">
    <w:nsid w:val="7718139E"/>
    <w:multiLevelType w:val="hybridMultilevel"/>
    <w:tmpl w:val="2F64809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nsid w:val="77E73AE6"/>
    <w:multiLevelType w:val="multilevel"/>
    <w:tmpl w:val="03B8284A"/>
    <w:lvl w:ilvl="0">
      <w:start w:val="1"/>
      <w:numFmt w:val="decimal"/>
      <w:lvlText w:val="%1."/>
      <w:lvlJc w:val="left"/>
      <w:pPr>
        <w:ind w:left="1069"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76" w:hanging="720"/>
      </w:pPr>
      <w:rPr>
        <w:rFonts w:hint="default"/>
      </w:rPr>
    </w:lvl>
    <w:lvl w:ilvl="3">
      <w:start w:val="1"/>
      <w:numFmt w:val="decimal"/>
      <w:isLgl/>
      <w:lvlText w:val="%1.%2.%3.%4."/>
      <w:lvlJc w:val="left"/>
      <w:pPr>
        <w:ind w:left="2312" w:hanging="720"/>
      </w:pPr>
      <w:rPr>
        <w:rFonts w:hint="default"/>
      </w:rPr>
    </w:lvl>
    <w:lvl w:ilvl="4">
      <w:start w:val="1"/>
      <w:numFmt w:val="decimal"/>
      <w:isLgl/>
      <w:lvlText w:val="%1.%2.%3.%4.%5."/>
      <w:lvlJc w:val="left"/>
      <w:pPr>
        <w:ind w:left="3108" w:hanging="1080"/>
      </w:pPr>
      <w:rPr>
        <w:rFonts w:hint="default"/>
      </w:rPr>
    </w:lvl>
    <w:lvl w:ilvl="5">
      <w:start w:val="1"/>
      <w:numFmt w:val="decimal"/>
      <w:isLgl/>
      <w:lvlText w:val="%1.%2.%3.%4.%5.%6."/>
      <w:lvlJc w:val="left"/>
      <w:pPr>
        <w:ind w:left="3544" w:hanging="1080"/>
      </w:pPr>
      <w:rPr>
        <w:rFonts w:hint="default"/>
      </w:rPr>
    </w:lvl>
    <w:lvl w:ilvl="6">
      <w:start w:val="1"/>
      <w:numFmt w:val="decimal"/>
      <w:isLgl/>
      <w:lvlText w:val="%1.%2.%3.%4.%5.%6.%7."/>
      <w:lvlJc w:val="left"/>
      <w:pPr>
        <w:ind w:left="4340" w:hanging="1440"/>
      </w:pPr>
      <w:rPr>
        <w:rFonts w:hint="default"/>
      </w:rPr>
    </w:lvl>
    <w:lvl w:ilvl="7">
      <w:start w:val="1"/>
      <w:numFmt w:val="decimal"/>
      <w:isLgl/>
      <w:lvlText w:val="%1.%2.%3.%4.%5.%6.%7.%8."/>
      <w:lvlJc w:val="left"/>
      <w:pPr>
        <w:ind w:left="4776" w:hanging="1440"/>
      </w:pPr>
      <w:rPr>
        <w:rFonts w:hint="default"/>
      </w:rPr>
    </w:lvl>
    <w:lvl w:ilvl="8">
      <w:start w:val="1"/>
      <w:numFmt w:val="decimal"/>
      <w:isLgl/>
      <w:lvlText w:val="%1.%2.%3.%4.%5.%6.%7.%8.%9."/>
      <w:lvlJc w:val="left"/>
      <w:pPr>
        <w:ind w:left="5572" w:hanging="1800"/>
      </w:pPr>
      <w:rPr>
        <w:rFonts w:hint="default"/>
      </w:rPr>
    </w:lvl>
  </w:abstractNum>
  <w:abstractNum w:abstractNumId="37">
    <w:nsid w:val="79FC7BB4"/>
    <w:multiLevelType w:val="hybridMultilevel"/>
    <w:tmpl w:val="5A42E9C2"/>
    <w:lvl w:ilvl="0" w:tplc="C89A76A0">
      <w:start w:val="6"/>
      <w:numFmt w:val="bullet"/>
      <w:lvlText w:val="•"/>
      <w:lvlJc w:val="left"/>
      <w:pPr>
        <w:ind w:left="2160" w:hanging="144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8">
    <w:nsid w:val="7A4206F0"/>
    <w:multiLevelType w:val="hybridMultilevel"/>
    <w:tmpl w:val="1E7A8B52"/>
    <w:lvl w:ilvl="0" w:tplc="CB1CA8E0">
      <w:start w:val="1"/>
      <w:numFmt w:val="bullet"/>
      <w:lvlText w:val="o"/>
      <w:lvlJc w:val="left"/>
      <w:pPr>
        <w:ind w:left="720" w:hanging="360"/>
      </w:pPr>
      <w:rPr>
        <w:rFonts w:ascii="Courier New" w:hAnsi="Courier New" w:cs="Courier New" w:hint="default"/>
      </w:rPr>
    </w:lvl>
    <w:lvl w:ilvl="1" w:tplc="458A2F94" w:tentative="1">
      <w:start w:val="1"/>
      <w:numFmt w:val="bullet"/>
      <w:lvlText w:val="o"/>
      <w:lvlJc w:val="left"/>
      <w:pPr>
        <w:ind w:left="1440" w:hanging="360"/>
      </w:pPr>
      <w:rPr>
        <w:rFonts w:ascii="Courier New" w:hAnsi="Courier New" w:cs="Courier New" w:hint="default"/>
      </w:rPr>
    </w:lvl>
    <w:lvl w:ilvl="2" w:tplc="A1C2155C" w:tentative="1">
      <w:start w:val="1"/>
      <w:numFmt w:val="bullet"/>
      <w:lvlText w:val=""/>
      <w:lvlJc w:val="left"/>
      <w:pPr>
        <w:ind w:left="2160" w:hanging="360"/>
      </w:pPr>
      <w:rPr>
        <w:rFonts w:ascii="Wingdings" w:hAnsi="Wingdings" w:hint="default"/>
      </w:rPr>
    </w:lvl>
    <w:lvl w:ilvl="3" w:tplc="BBAAEC92" w:tentative="1">
      <w:start w:val="1"/>
      <w:numFmt w:val="bullet"/>
      <w:lvlText w:val=""/>
      <w:lvlJc w:val="left"/>
      <w:pPr>
        <w:ind w:left="2880" w:hanging="360"/>
      </w:pPr>
      <w:rPr>
        <w:rFonts w:ascii="Symbol" w:hAnsi="Symbol" w:hint="default"/>
      </w:rPr>
    </w:lvl>
    <w:lvl w:ilvl="4" w:tplc="59EC20E0" w:tentative="1">
      <w:start w:val="1"/>
      <w:numFmt w:val="bullet"/>
      <w:lvlText w:val="o"/>
      <w:lvlJc w:val="left"/>
      <w:pPr>
        <w:ind w:left="3600" w:hanging="360"/>
      </w:pPr>
      <w:rPr>
        <w:rFonts w:ascii="Courier New" w:hAnsi="Courier New" w:cs="Courier New" w:hint="default"/>
      </w:rPr>
    </w:lvl>
    <w:lvl w:ilvl="5" w:tplc="7938D46E" w:tentative="1">
      <w:start w:val="1"/>
      <w:numFmt w:val="bullet"/>
      <w:lvlText w:val=""/>
      <w:lvlJc w:val="left"/>
      <w:pPr>
        <w:ind w:left="4320" w:hanging="360"/>
      </w:pPr>
      <w:rPr>
        <w:rFonts w:ascii="Wingdings" w:hAnsi="Wingdings" w:hint="default"/>
      </w:rPr>
    </w:lvl>
    <w:lvl w:ilvl="6" w:tplc="122A5840" w:tentative="1">
      <w:start w:val="1"/>
      <w:numFmt w:val="bullet"/>
      <w:lvlText w:val=""/>
      <w:lvlJc w:val="left"/>
      <w:pPr>
        <w:ind w:left="5040" w:hanging="360"/>
      </w:pPr>
      <w:rPr>
        <w:rFonts w:ascii="Symbol" w:hAnsi="Symbol" w:hint="default"/>
      </w:rPr>
    </w:lvl>
    <w:lvl w:ilvl="7" w:tplc="FED4CD08" w:tentative="1">
      <w:start w:val="1"/>
      <w:numFmt w:val="bullet"/>
      <w:lvlText w:val="o"/>
      <w:lvlJc w:val="left"/>
      <w:pPr>
        <w:ind w:left="5760" w:hanging="360"/>
      </w:pPr>
      <w:rPr>
        <w:rFonts w:ascii="Courier New" w:hAnsi="Courier New" w:cs="Courier New" w:hint="default"/>
      </w:rPr>
    </w:lvl>
    <w:lvl w:ilvl="8" w:tplc="63DED8AC" w:tentative="1">
      <w:start w:val="1"/>
      <w:numFmt w:val="bullet"/>
      <w:lvlText w:val=""/>
      <w:lvlJc w:val="left"/>
      <w:pPr>
        <w:ind w:left="6480" w:hanging="360"/>
      </w:pPr>
      <w:rPr>
        <w:rFonts w:ascii="Wingdings" w:hAnsi="Wingdings" w:hint="default"/>
      </w:rPr>
    </w:lvl>
  </w:abstractNum>
  <w:abstractNum w:abstractNumId="39">
    <w:nsid w:val="7A4631DE"/>
    <w:multiLevelType w:val="hybridMultilevel"/>
    <w:tmpl w:val="DBCA5E2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nsid w:val="7DB843BD"/>
    <w:multiLevelType w:val="hybridMultilevel"/>
    <w:tmpl w:val="57CA5872"/>
    <w:lvl w:ilvl="0" w:tplc="D8F00452">
      <w:start w:val="1"/>
      <w:numFmt w:val="decimal"/>
      <w:lvlText w:val="%1."/>
      <w:lvlJc w:val="left"/>
      <w:pPr>
        <w:ind w:left="720" w:hanging="360"/>
      </w:pPr>
      <w:rPr>
        <w:rFonts w:hint="default"/>
      </w:rPr>
    </w:lvl>
    <w:lvl w:ilvl="1" w:tplc="3B988888" w:tentative="1">
      <w:start w:val="1"/>
      <w:numFmt w:val="lowerLetter"/>
      <w:lvlText w:val="%2."/>
      <w:lvlJc w:val="left"/>
      <w:pPr>
        <w:ind w:left="1440" w:hanging="360"/>
      </w:pPr>
    </w:lvl>
    <w:lvl w:ilvl="2" w:tplc="62B66500" w:tentative="1">
      <w:start w:val="1"/>
      <w:numFmt w:val="lowerRoman"/>
      <w:lvlText w:val="%3."/>
      <w:lvlJc w:val="right"/>
      <w:pPr>
        <w:ind w:left="2160" w:hanging="180"/>
      </w:pPr>
    </w:lvl>
    <w:lvl w:ilvl="3" w:tplc="35E4E740" w:tentative="1">
      <w:start w:val="1"/>
      <w:numFmt w:val="decimal"/>
      <w:lvlText w:val="%4."/>
      <w:lvlJc w:val="left"/>
      <w:pPr>
        <w:ind w:left="2880" w:hanging="360"/>
      </w:pPr>
    </w:lvl>
    <w:lvl w:ilvl="4" w:tplc="0644D64A" w:tentative="1">
      <w:start w:val="1"/>
      <w:numFmt w:val="lowerLetter"/>
      <w:lvlText w:val="%5."/>
      <w:lvlJc w:val="left"/>
      <w:pPr>
        <w:ind w:left="3600" w:hanging="360"/>
      </w:pPr>
    </w:lvl>
    <w:lvl w:ilvl="5" w:tplc="643CC636" w:tentative="1">
      <w:start w:val="1"/>
      <w:numFmt w:val="lowerRoman"/>
      <w:lvlText w:val="%6."/>
      <w:lvlJc w:val="right"/>
      <w:pPr>
        <w:ind w:left="4320" w:hanging="180"/>
      </w:pPr>
    </w:lvl>
    <w:lvl w:ilvl="6" w:tplc="BABC3E92" w:tentative="1">
      <w:start w:val="1"/>
      <w:numFmt w:val="decimal"/>
      <w:lvlText w:val="%7."/>
      <w:lvlJc w:val="left"/>
      <w:pPr>
        <w:ind w:left="5040" w:hanging="360"/>
      </w:pPr>
    </w:lvl>
    <w:lvl w:ilvl="7" w:tplc="F08E2B42" w:tentative="1">
      <w:start w:val="1"/>
      <w:numFmt w:val="lowerLetter"/>
      <w:lvlText w:val="%8."/>
      <w:lvlJc w:val="left"/>
      <w:pPr>
        <w:ind w:left="5760" w:hanging="360"/>
      </w:pPr>
    </w:lvl>
    <w:lvl w:ilvl="8" w:tplc="DC728F56" w:tentative="1">
      <w:start w:val="1"/>
      <w:numFmt w:val="lowerRoman"/>
      <w:lvlText w:val="%9."/>
      <w:lvlJc w:val="right"/>
      <w:pPr>
        <w:ind w:left="6480" w:hanging="180"/>
      </w:pPr>
    </w:lvl>
  </w:abstractNum>
  <w:num w:numId="1">
    <w:abstractNumId w:val="5"/>
  </w:num>
  <w:num w:numId="2">
    <w:abstractNumId w:val="23"/>
  </w:num>
  <w:num w:numId="3">
    <w:abstractNumId w:val="34"/>
  </w:num>
  <w:num w:numId="4">
    <w:abstractNumId w:val="21"/>
  </w:num>
  <w:num w:numId="5">
    <w:abstractNumId w:val="1"/>
  </w:num>
  <w:num w:numId="6">
    <w:abstractNumId w:val="3"/>
  </w:num>
  <w:num w:numId="7">
    <w:abstractNumId w:val="32"/>
  </w:num>
  <w:num w:numId="8">
    <w:abstractNumId w:val="28"/>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0"/>
  </w:num>
  <w:num w:numId="11">
    <w:abstractNumId w:val="38"/>
  </w:num>
  <w:num w:numId="12">
    <w:abstractNumId w:val="9"/>
  </w:num>
  <w:num w:numId="13">
    <w:abstractNumId w:val="24"/>
  </w:num>
  <w:num w:numId="14">
    <w:abstractNumId w:val="31"/>
  </w:num>
  <w:num w:numId="15">
    <w:abstractNumId w:val="33"/>
  </w:num>
  <w:num w:numId="16">
    <w:abstractNumId w:val="29"/>
  </w:num>
  <w:num w:numId="17">
    <w:abstractNumId w:val="36"/>
  </w:num>
  <w:num w:numId="18">
    <w:abstractNumId w:val="11"/>
  </w:num>
  <w:num w:numId="19">
    <w:abstractNumId w:val="30"/>
  </w:num>
  <w:num w:numId="20">
    <w:abstractNumId w:val="6"/>
  </w:num>
  <w:num w:numId="21">
    <w:abstractNumId w:val="26"/>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2"/>
  </w:num>
  <w:num w:numId="25">
    <w:abstractNumId w:val="27"/>
  </w:num>
  <w:num w:numId="26">
    <w:abstractNumId w:val="25"/>
  </w:num>
  <w:num w:numId="27">
    <w:abstractNumId w:val="19"/>
  </w:num>
  <w:num w:numId="28">
    <w:abstractNumId w:val="17"/>
  </w:num>
  <w:num w:numId="29">
    <w:abstractNumId w:val="0"/>
  </w:num>
  <w:num w:numId="30">
    <w:abstractNumId w:val="20"/>
  </w:num>
  <w:num w:numId="31">
    <w:abstractNumId w:val="15"/>
  </w:num>
  <w:num w:numId="32">
    <w:abstractNumId w:val="7"/>
  </w:num>
  <w:num w:numId="33">
    <w:abstractNumId w:val="37"/>
  </w:num>
  <w:num w:numId="34">
    <w:abstractNumId w:val="16"/>
  </w:num>
  <w:num w:numId="35">
    <w:abstractNumId w:val="8"/>
  </w:num>
  <w:num w:numId="36">
    <w:abstractNumId w:val="4"/>
  </w:num>
  <w:num w:numId="37">
    <w:abstractNumId w:val="39"/>
  </w:num>
  <w:num w:numId="38">
    <w:abstractNumId w:val="18"/>
  </w:num>
  <w:num w:numId="39">
    <w:abstractNumId w:val="35"/>
  </w:num>
  <w:num w:numId="40">
    <w:abstractNumId w:val="13"/>
  </w:num>
  <w:num w:numId="41">
    <w:abstractNumId w:val="2"/>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js Puhovs">
    <w15:presenceInfo w15:providerId="AD" w15:userId="S-1-5-21-1177238915-1417001333-839522115-128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20C"/>
    <w:rsid w:val="00005AC2"/>
    <w:rsid w:val="000A1E5E"/>
    <w:rsid w:val="000A5643"/>
    <w:rsid w:val="000C4CB5"/>
    <w:rsid w:val="000E1231"/>
    <w:rsid w:val="00107D20"/>
    <w:rsid w:val="00117C55"/>
    <w:rsid w:val="001524F9"/>
    <w:rsid w:val="00193F73"/>
    <w:rsid w:val="001B071C"/>
    <w:rsid w:val="001B320C"/>
    <w:rsid w:val="001C61F5"/>
    <w:rsid w:val="00254767"/>
    <w:rsid w:val="00255BA8"/>
    <w:rsid w:val="00260631"/>
    <w:rsid w:val="0026662D"/>
    <w:rsid w:val="00283B2A"/>
    <w:rsid w:val="00285D54"/>
    <w:rsid w:val="002C0253"/>
    <w:rsid w:val="002C1380"/>
    <w:rsid w:val="002E7662"/>
    <w:rsid w:val="002E7E9D"/>
    <w:rsid w:val="003018C3"/>
    <w:rsid w:val="003A1AD2"/>
    <w:rsid w:val="003C0A6E"/>
    <w:rsid w:val="003F1990"/>
    <w:rsid w:val="00410A37"/>
    <w:rsid w:val="00416414"/>
    <w:rsid w:val="004C6DB5"/>
    <w:rsid w:val="004E1E83"/>
    <w:rsid w:val="005047C2"/>
    <w:rsid w:val="00525AF7"/>
    <w:rsid w:val="005A1596"/>
    <w:rsid w:val="005A7596"/>
    <w:rsid w:val="005C1969"/>
    <w:rsid w:val="005C58C1"/>
    <w:rsid w:val="005D1534"/>
    <w:rsid w:val="005F4F34"/>
    <w:rsid w:val="00635481"/>
    <w:rsid w:val="00652239"/>
    <w:rsid w:val="00654E26"/>
    <w:rsid w:val="00674666"/>
    <w:rsid w:val="00693F86"/>
    <w:rsid w:val="006C3497"/>
    <w:rsid w:val="006C5A18"/>
    <w:rsid w:val="00716E2C"/>
    <w:rsid w:val="007237D0"/>
    <w:rsid w:val="007404DE"/>
    <w:rsid w:val="00745722"/>
    <w:rsid w:val="00760E40"/>
    <w:rsid w:val="00770F25"/>
    <w:rsid w:val="007E53EC"/>
    <w:rsid w:val="007E7F4E"/>
    <w:rsid w:val="0085647A"/>
    <w:rsid w:val="008652F1"/>
    <w:rsid w:val="00867FB2"/>
    <w:rsid w:val="00893CAD"/>
    <w:rsid w:val="008C658A"/>
    <w:rsid w:val="008F5E19"/>
    <w:rsid w:val="00902AD1"/>
    <w:rsid w:val="00906B32"/>
    <w:rsid w:val="0094414A"/>
    <w:rsid w:val="00971681"/>
    <w:rsid w:val="009744C7"/>
    <w:rsid w:val="0099323F"/>
    <w:rsid w:val="009A15B4"/>
    <w:rsid w:val="009A58E6"/>
    <w:rsid w:val="00A55490"/>
    <w:rsid w:val="00AA2112"/>
    <w:rsid w:val="00AC27C3"/>
    <w:rsid w:val="00AD4681"/>
    <w:rsid w:val="00B103AD"/>
    <w:rsid w:val="00B25BD4"/>
    <w:rsid w:val="00B5781B"/>
    <w:rsid w:val="00B76682"/>
    <w:rsid w:val="00B76AED"/>
    <w:rsid w:val="00B875F3"/>
    <w:rsid w:val="00C166F9"/>
    <w:rsid w:val="00C2474E"/>
    <w:rsid w:val="00C45473"/>
    <w:rsid w:val="00CB321A"/>
    <w:rsid w:val="00CC5CF2"/>
    <w:rsid w:val="00CE4F8C"/>
    <w:rsid w:val="00CE55BB"/>
    <w:rsid w:val="00D268FD"/>
    <w:rsid w:val="00D4535F"/>
    <w:rsid w:val="00D9550A"/>
    <w:rsid w:val="00DC1300"/>
    <w:rsid w:val="00DE5E29"/>
    <w:rsid w:val="00E10452"/>
    <w:rsid w:val="00E37311"/>
    <w:rsid w:val="00EC4BB8"/>
    <w:rsid w:val="00EC543A"/>
    <w:rsid w:val="00F03DBA"/>
    <w:rsid w:val="00F50F7E"/>
    <w:rsid w:val="00F701F2"/>
    <w:rsid w:val="00FA20DE"/>
    <w:rsid w:val="00FA7FCF"/>
    <w:rsid w:val="00FF447B"/>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1CD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C6700"/>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3E141D"/>
    <w:pPr>
      <w:keepNext/>
      <w:keepLines/>
      <w:spacing w:before="200" w:after="0" w:line="276" w:lineRule="auto"/>
      <w:outlineLvl w:val="2"/>
    </w:pPr>
    <w:rPr>
      <w:rFonts w:ascii="Times New Roman" w:eastAsiaTheme="majorEastAsia" w:hAnsi="Times New Roman" w:cstheme="majorBidi"/>
      <w:b/>
      <w:bCs/>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2114"/>
    <w:pPr>
      <w:ind w:left="720"/>
      <w:contextualSpacing/>
    </w:pPr>
  </w:style>
  <w:style w:type="paragraph" w:customStyle="1" w:styleId="Style8">
    <w:name w:val="Style8"/>
    <w:basedOn w:val="Normal"/>
    <w:uiPriority w:val="99"/>
    <w:rsid w:val="00CA7C18"/>
    <w:pPr>
      <w:widowControl w:val="0"/>
      <w:autoSpaceDE w:val="0"/>
      <w:autoSpaceDN w:val="0"/>
      <w:adjustRightInd w:val="0"/>
      <w:spacing w:after="0" w:line="274" w:lineRule="exact"/>
      <w:ind w:hanging="355"/>
      <w:jc w:val="both"/>
    </w:pPr>
    <w:rPr>
      <w:rFonts w:ascii="Times New Roman" w:eastAsiaTheme="minorEastAsia" w:hAnsi="Times New Roman" w:cs="DokChampa"/>
      <w:sz w:val="24"/>
      <w:szCs w:val="24"/>
      <w:lang w:eastAsia="lv-LV" w:bidi="lo-LA"/>
    </w:rPr>
  </w:style>
  <w:style w:type="paragraph" w:customStyle="1" w:styleId="Style9">
    <w:name w:val="Style9"/>
    <w:basedOn w:val="Normal"/>
    <w:uiPriority w:val="99"/>
    <w:rsid w:val="00CA7C18"/>
    <w:pPr>
      <w:widowControl w:val="0"/>
      <w:autoSpaceDE w:val="0"/>
      <w:autoSpaceDN w:val="0"/>
      <w:adjustRightInd w:val="0"/>
      <w:spacing w:after="0" w:line="269" w:lineRule="exact"/>
      <w:jc w:val="both"/>
    </w:pPr>
    <w:rPr>
      <w:rFonts w:ascii="Times New Roman" w:eastAsiaTheme="minorEastAsia" w:hAnsi="Times New Roman" w:cs="DokChampa"/>
      <w:sz w:val="24"/>
      <w:szCs w:val="24"/>
      <w:lang w:eastAsia="lv-LV" w:bidi="lo-LA"/>
    </w:rPr>
  </w:style>
  <w:style w:type="character" w:customStyle="1" w:styleId="FontStyle60">
    <w:name w:val="Font Style60"/>
    <w:basedOn w:val="DefaultParagraphFont"/>
    <w:uiPriority w:val="99"/>
    <w:rsid w:val="00CA7C18"/>
    <w:rPr>
      <w:rFonts w:ascii="Times New Roman" w:hAnsi="Times New Roman" w:cs="Times New Roman"/>
      <w:sz w:val="22"/>
      <w:szCs w:val="22"/>
    </w:rPr>
  </w:style>
  <w:style w:type="paragraph" w:customStyle="1" w:styleId="tv213">
    <w:name w:val="tv213"/>
    <w:basedOn w:val="Normal"/>
    <w:rsid w:val="00712B48"/>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3Char">
    <w:name w:val="Heading 3 Char"/>
    <w:basedOn w:val="DefaultParagraphFont"/>
    <w:link w:val="Heading3"/>
    <w:uiPriority w:val="9"/>
    <w:rsid w:val="003E141D"/>
    <w:rPr>
      <w:rFonts w:ascii="Times New Roman" w:eastAsiaTheme="majorEastAsia" w:hAnsi="Times New Roman" w:cstheme="majorBidi"/>
      <w:b/>
      <w:bCs/>
      <w:i/>
      <w:sz w:val="24"/>
    </w:rPr>
  </w:style>
  <w:style w:type="paragraph" w:styleId="CommentText">
    <w:name w:val="annotation text"/>
    <w:basedOn w:val="Normal"/>
    <w:link w:val="CommentTextChar"/>
    <w:uiPriority w:val="99"/>
    <w:unhideWhenUsed/>
    <w:rsid w:val="00394221"/>
    <w:pPr>
      <w:spacing w:after="200" w:line="240" w:lineRule="auto"/>
    </w:pPr>
    <w:rPr>
      <w:sz w:val="20"/>
      <w:szCs w:val="20"/>
    </w:rPr>
  </w:style>
  <w:style w:type="character" w:customStyle="1" w:styleId="CommentTextChar">
    <w:name w:val="Comment Text Char"/>
    <w:basedOn w:val="DefaultParagraphFont"/>
    <w:link w:val="CommentText"/>
    <w:uiPriority w:val="99"/>
    <w:rsid w:val="00394221"/>
    <w:rPr>
      <w:sz w:val="20"/>
      <w:szCs w:val="20"/>
    </w:rPr>
  </w:style>
  <w:style w:type="paragraph" w:styleId="Header">
    <w:name w:val="header"/>
    <w:basedOn w:val="Normal"/>
    <w:link w:val="HeaderChar"/>
    <w:uiPriority w:val="99"/>
    <w:unhideWhenUsed/>
    <w:rsid w:val="00394221"/>
    <w:pPr>
      <w:tabs>
        <w:tab w:val="center" w:pos="4153"/>
        <w:tab w:val="right" w:pos="8306"/>
      </w:tabs>
      <w:spacing w:after="0" w:line="240" w:lineRule="auto"/>
    </w:pPr>
  </w:style>
  <w:style w:type="character" w:customStyle="1" w:styleId="HeaderChar">
    <w:name w:val="Header Char"/>
    <w:basedOn w:val="DefaultParagraphFont"/>
    <w:link w:val="Header"/>
    <w:uiPriority w:val="99"/>
    <w:rsid w:val="00394221"/>
  </w:style>
  <w:style w:type="paragraph" w:styleId="Footer">
    <w:name w:val="footer"/>
    <w:basedOn w:val="Normal"/>
    <w:link w:val="FooterChar"/>
    <w:uiPriority w:val="99"/>
    <w:unhideWhenUsed/>
    <w:rsid w:val="00394221"/>
    <w:pPr>
      <w:tabs>
        <w:tab w:val="center" w:pos="4153"/>
        <w:tab w:val="right" w:pos="8306"/>
      </w:tabs>
      <w:spacing w:after="0" w:line="240" w:lineRule="auto"/>
    </w:pPr>
  </w:style>
  <w:style w:type="character" w:customStyle="1" w:styleId="FooterChar">
    <w:name w:val="Footer Char"/>
    <w:basedOn w:val="DefaultParagraphFont"/>
    <w:link w:val="Footer"/>
    <w:uiPriority w:val="99"/>
    <w:rsid w:val="00394221"/>
  </w:style>
  <w:style w:type="character" w:styleId="Hyperlink">
    <w:name w:val="Hyperlink"/>
    <w:basedOn w:val="DefaultParagraphFont"/>
    <w:uiPriority w:val="99"/>
    <w:unhideWhenUsed/>
    <w:rsid w:val="00B751FD"/>
    <w:rPr>
      <w:color w:val="0000FF"/>
      <w:u w:val="single"/>
    </w:rPr>
  </w:style>
  <w:style w:type="paragraph" w:customStyle="1" w:styleId="Default">
    <w:name w:val="Default"/>
    <w:rsid w:val="0058223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007F97"/>
    <w:pPr>
      <w:spacing w:after="0" w:line="240" w:lineRule="auto"/>
    </w:pPr>
    <w:rPr>
      <w:rFonts w:ascii="Times New Roman" w:hAnsi="Times New Roman" w:cs="Times New Roman"/>
      <w:sz w:val="20"/>
      <w:szCs w:val="20"/>
      <w:lang w:bidi="lo-L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07F97"/>
    <w:pPr>
      <w:spacing w:after="0" w:line="240" w:lineRule="auto"/>
    </w:pPr>
    <w:rPr>
      <w:rFonts w:ascii="Times New Roman" w:hAnsi="Times New Roman" w:cs="Times New Roman"/>
      <w:sz w:val="20"/>
      <w:szCs w:val="20"/>
      <w:lang w:eastAsia="lv-LV"/>
    </w:rPr>
  </w:style>
  <w:style w:type="character" w:customStyle="1" w:styleId="FootnoteTextChar">
    <w:name w:val="Footnote Text Char"/>
    <w:basedOn w:val="DefaultParagraphFont"/>
    <w:link w:val="FootnoteText"/>
    <w:uiPriority w:val="99"/>
    <w:semiHidden/>
    <w:rsid w:val="00007F97"/>
    <w:rPr>
      <w:rFonts w:ascii="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007F97"/>
    <w:rPr>
      <w:vertAlign w:val="superscript"/>
    </w:rPr>
  </w:style>
  <w:style w:type="character" w:styleId="CommentReference">
    <w:name w:val="annotation reference"/>
    <w:basedOn w:val="DefaultParagraphFont"/>
    <w:uiPriority w:val="99"/>
    <w:semiHidden/>
    <w:unhideWhenUsed/>
    <w:rsid w:val="00C46DC6"/>
    <w:rPr>
      <w:sz w:val="16"/>
      <w:szCs w:val="16"/>
    </w:rPr>
  </w:style>
  <w:style w:type="paragraph" w:styleId="CommentSubject">
    <w:name w:val="annotation subject"/>
    <w:basedOn w:val="CommentText"/>
    <w:next w:val="CommentText"/>
    <w:link w:val="CommentSubjectChar"/>
    <w:uiPriority w:val="99"/>
    <w:semiHidden/>
    <w:unhideWhenUsed/>
    <w:rsid w:val="00C46DC6"/>
    <w:pPr>
      <w:spacing w:after="160"/>
    </w:pPr>
    <w:rPr>
      <w:b/>
      <w:bCs/>
    </w:rPr>
  </w:style>
  <w:style w:type="character" w:customStyle="1" w:styleId="CommentSubjectChar">
    <w:name w:val="Comment Subject Char"/>
    <w:basedOn w:val="CommentTextChar"/>
    <w:link w:val="CommentSubject"/>
    <w:uiPriority w:val="99"/>
    <w:semiHidden/>
    <w:rsid w:val="00C46DC6"/>
    <w:rPr>
      <w:b/>
      <w:bCs/>
      <w:sz w:val="20"/>
      <w:szCs w:val="20"/>
    </w:rPr>
  </w:style>
  <w:style w:type="paragraph" w:styleId="BalloonText">
    <w:name w:val="Balloon Text"/>
    <w:basedOn w:val="Normal"/>
    <w:link w:val="BalloonTextChar"/>
    <w:uiPriority w:val="99"/>
    <w:semiHidden/>
    <w:unhideWhenUsed/>
    <w:rsid w:val="00C46D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6DC6"/>
    <w:rPr>
      <w:rFonts w:ascii="Tahoma" w:hAnsi="Tahoma" w:cs="Tahoma"/>
      <w:sz w:val="16"/>
      <w:szCs w:val="16"/>
    </w:rPr>
  </w:style>
  <w:style w:type="character" w:styleId="FollowedHyperlink">
    <w:name w:val="FollowedHyperlink"/>
    <w:basedOn w:val="DefaultParagraphFont"/>
    <w:uiPriority w:val="99"/>
    <w:semiHidden/>
    <w:unhideWhenUsed/>
    <w:rsid w:val="00637A60"/>
    <w:rPr>
      <w:color w:val="954F72" w:themeColor="followedHyperlink"/>
      <w:u w:val="single"/>
    </w:rPr>
  </w:style>
  <w:style w:type="table" w:customStyle="1" w:styleId="TableGrid1">
    <w:name w:val="Table Grid1"/>
    <w:basedOn w:val="TableNormal"/>
    <w:next w:val="TableGrid"/>
    <w:uiPriority w:val="59"/>
    <w:rsid w:val="000E3F25"/>
    <w:pPr>
      <w:spacing w:after="0" w:line="240" w:lineRule="auto"/>
    </w:pPr>
    <w:rPr>
      <w:rFonts w:ascii="Times New Roman" w:hAnsi="Times New Roman" w:cs="Times New Roman"/>
      <w:sz w:val="20"/>
      <w:szCs w:val="20"/>
      <w:lang w:bidi="lo-L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1C6700"/>
    <w:rPr>
      <w:rFonts w:asciiTheme="majorHAnsi" w:eastAsiaTheme="majorEastAsia" w:hAnsiTheme="majorHAnsi" w:cstheme="majorBidi"/>
      <w:b/>
      <w:bCs/>
      <w:color w:val="5B9BD5" w:themeColor="accent1"/>
      <w:sz w:val="26"/>
      <w:szCs w:val="26"/>
    </w:rPr>
  </w:style>
  <w:style w:type="table" w:customStyle="1" w:styleId="TableGrid11">
    <w:name w:val="Table Grid11"/>
    <w:basedOn w:val="TableNormal"/>
    <w:next w:val="TableGrid"/>
    <w:uiPriority w:val="59"/>
    <w:rsid w:val="00860CD1"/>
    <w:pPr>
      <w:spacing w:after="0" w:line="240" w:lineRule="auto"/>
    </w:pPr>
    <w:rPr>
      <w:rFonts w:ascii="Times New Roman" w:hAnsi="Times New Roman" w:cs="Times New Roman"/>
      <w:sz w:val="20"/>
      <w:szCs w:val="20"/>
      <w:lang w:bidi="lo-L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26011"/>
    <w:pPr>
      <w:spacing w:after="0" w:line="240" w:lineRule="auto"/>
    </w:pPr>
  </w:style>
  <w:style w:type="character" w:customStyle="1" w:styleId="spelle">
    <w:name w:val="spelle"/>
    <w:basedOn w:val="DefaultParagraphFont"/>
    <w:rsid w:val="00107D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C6700"/>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3E141D"/>
    <w:pPr>
      <w:keepNext/>
      <w:keepLines/>
      <w:spacing w:before="200" w:after="0" w:line="276" w:lineRule="auto"/>
      <w:outlineLvl w:val="2"/>
    </w:pPr>
    <w:rPr>
      <w:rFonts w:ascii="Times New Roman" w:eastAsiaTheme="majorEastAsia" w:hAnsi="Times New Roman" w:cstheme="majorBidi"/>
      <w:b/>
      <w:bCs/>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2114"/>
    <w:pPr>
      <w:ind w:left="720"/>
      <w:contextualSpacing/>
    </w:pPr>
  </w:style>
  <w:style w:type="paragraph" w:customStyle="1" w:styleId="Style8">
    <w:name w:val="Style8"/>
    <w:basedOn w:val="Normal"/>
    <w:uiPriority w:val="99"/>
    <w:rsid w:val="00CA7C18"/>
    <w:pPr>
      <w:widowControl w:val="0"/>
      <w:autoSpaceDE w:val="0"/>
      <w:autoSpaceDN w:val="0"/>
      <w:adjustRightInd w:val="0"/>
      <w:spacing w:after="0" w:line="274" w:lineRule="exact"/>
      <w:ind w:hanging="355"/>
      <w:jc w:val="both"/>
    </w:pPr>
    <w:rPr>
      <w:rFonts w:ascii="Times New Roman" w:eastAsiaTheme="minorEastAsia" w:hAnsi="Times New Roman" w:cs="DokChampa"/>
      <w:sz w:val="24"/>
      <w:szCs w:val="24"/>
      <w:lang w:eastAsia="lv-LV" w:bidi="lo-LA"/>
    </w:rPr>
  </w:style>
  <w:style w:type="paragraph" w:customStyle="1" w:styleId="Style9">
    <w:name w:val="Style9"/>
    <w:basedOn w:val="Normal"/>
    <w:uiPriority w:val="99"/>
    <w:rsid w:val="00CA7C18"/>
    <w:pPr>
      <w:widowControl w:val="0"/>
      <w:autoSpaceDE w:val="0"/>
      <w:autoSpaceDN w:val="0"/>
      <w:adjustRightInd w:val="0"/>
      <w:spacing w:after="0" w:line="269" w:lineRule="exact"/>
      <w:jc w:val="both"/>
    </w:pPr>
    <w:rPr>
      <w:rFonts w:ascii="Times New Roman" w:eastAsiaTheme="minorEastAsia" w:hAnsi="Times New Roman" w:cs="DokChampa"/>
      <w:sz w:val="24"/>
      <w:szCs w:val="24"/>
      <w:lang w:eastAsia="lv-LV" w:bidi="lo-LA"/>
    </w:rPr>
  </w:style>
  <w:style w:type="character" w:customStyle="1" w:styleId="FontStyle60">
    <w:name w:val="Font Style60"/>
    <w:basedOn w:val="DefaultParagraphFont"/>
    <w:uiPriority w:val="99"/>
    <w:rsid w:val="00CA7C18"/>
    <w:rPr>
      <w:rFonts w:ascii="Times New Roman" w:hAnsi="Times New Roman" w:cs="Times New Roman"/>
      <w:sz w:val="22"/>
      <w:szCs w:val="22"/>
    </w:rPr>
  </w:style>
  <w:style w:type="paragraph" w:customStyle="1" w:styleId="tv213">
    <w:name w:val="tv213"/>
    <w:basedOn w:val="Normal"/>
    <w:rsid w:val="00712B48"/>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3Char">
    <w:name w:val="Heading 3 Char"/>
    <w:basedOn w:val="DefaultParagraphFont"/>
    <w:link w:val="Heading3"/>
    <w:uiPriority w:val="9"/>
    <w:rsid w:val="003E141D"/>
    <w:rPr>
      <w:rFonts w:ascii="Times New Roman" w:eastAsiaTheme="majorEastAsia" w:hAnsi="Times New Roman" w:cstheme="majorBidi"/>
      <w:b/>
      <w:bCs/>
      <w:i/>
      <w:sz w:val="24"/>
    </w:rPr>
  </w:style>
  <w:style w:type="paragraph" w:styleId="CommentText">
    <w:name w:val="annotation text"/>
    <w:basedOn w:val="Normal"/>
    <w:link w:val="CommentTextChar"/>
    <w:uiPriority w:val="99"/>
    <w:unhideWhenUsed/>
    <w:rsid w:val="00394221"/>
    <w:pPr>
      <w:spacing w:after="200" w:line="240" w:lineRule="auto"/>
    </w:pPr>
    <w:rPr>
      <w:sz w:val="20"/>
      <w:szCs w:val="20"/>
    </w:rPr>
  </w:style>
  <w:style w:type="character" w:customStyle="1" w:styleId="CommentTextChar">
    <w:name w:val="Comment Text Char"/>
    <w:basedOn w:val="DefaultParagraphFont"/>
    <w:link w:val="CommentText"/>
    <w:uiPriority w:val="99"/>
    <w:rsid w:val="00394221"/>
    <w:rPr>
      <w:sz w:val="20"/>
      <w:szCs w:val="20"/>
    </w:rPr>
  </w:style>
  <w:style w:type="paragraph" w:styleId="Header">
    <w:name w:val="header"/>
    <w:basedOn w:val="Normal"/>
    <w:link w:val="HeaderChar"/>
    <w:uiPriority w:val="99"/>
    <w:unhideWhenUsed/>
    <w:rsid w:val="00394221"/>
    <w:pPr>
      <w:tabs>
        <w:tab w:val="center" w:pos="4153"/>
        <w:tab w:val="right" w:pos="8306"/>
      </w:tabs>
      <w:spacing w:after="0" w:line="240" w:lineRule="auto"/>
    </w:pPr>
  </w:style>
  <w:style w:type="character" w:customStyle="1" w:styleId="HeaderChar">
    <w:name w:val="Header Char"/>
    <w:basedOn w:val="DefaultParagraphFont"/>
    <w:link w:val="Header"/>
    <w:uiPriority w:val="99"/>
    <w:rsid w:val="00394221"/>
  </w:style>
  <w:style w:type="paragraph" w:styleId="Footer">
    <w:name w:val="footer"/>
    <w:basedOn w:val="Normal"/>
    <w:link w:val="FooterChar"/>
    <w:uiPriority w:val="99"/>
    <w:unhideWhenUsed/>
    <w:rsid w:val="00394221"/>
    <w:pPr>
      <w:tabs>
        <w:tab w:val="center" w:pos="4153"/>
        <w:tab w:val="right" w:pos="8306"/>
      </w:tabs>
      <w:spacing w:after="0" w:line="240" w:lineRule="auto"/>
    </w:pPr>
  </w:style>
  <w:style w:type="character" w:customStyle="1" w:styleId="FooterChar">
    <w:name w:val="Footer Char"/>
    <w:basedOn w:val="DefaultParagraphFont"/>
    <w:link w:val="Footer"/>
    <w:uiPriority w:val="99"/>
    <w:rsid w:val="00394221"/>
  </w:style>
  <w:style w:type="character" w:styleId="Hyperlink">
    <w:name w:val="Hyperlink"/>
    <w:basedOn w:val="DefaultParagraphFont"/>
    <w:uiPriority w:val="99"/>
    <w:unhideWhenUsed/>
    <w:rsid w:val="00B751FD"/>
    <w:rPr>
      <w:color w:val="0000FF"/>
      <w:u w:val="single"/>
    </w:rPr>
  </w:style>
  <w:style w:type="paragraph" w:customStyle="1" w:styleId="Default">
    <w:name w:val="Default"/>
    <w:rsid w:val="0058223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007F97"/>
    <w:pPr>
      <w:spacing w:after="0" w:line="240" w:lineRule="auto"/>
    </w:pPr>
    <w:rPr>
      <w:rFonts w:ascii="Times New Roman" w:hAnsi="Times New Roman" w:cs="Times New Roman"/>
      <w:sz w:val="20"/>
      <w:szCs w:val="20"/>
      <w:lang w:bidi="lo-L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07F97"/>
    <w:pPr>
      <w:spacing w:after="0" w:line="240" w:lineRule="auto"/>
    </w:pPr>
    <w:rPr>
      <w:rFonts w:ascii="Times New Roman" w:hAnsi="Times New Roman" w:cs="Times New Roman"/>
      <w:sz w:val="20"/>
      <w:szCs w:val="20"/>
      <w:lang w:eastAsia="lv-LV"/>
    </w:rPr>
  </w:style>
  <w:style w:type="character" w:customStyle="1" w:styleId="FootnoteTextChar">
    <w:name w:val="Footnote Text Char"/>
    <w:basedOn w:val="DefaultParagraphFont"/>
    <w:link w:val="FootnoteText"/>
    <w:uiPriority w:val="99"/>
    <w:semiHidden/>
    <w:rsid w:val="00007F97"/>
    <w:rPr>
      <w:rFonts w:ascii="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007F97"/>
    <w:rPr>
      <w:vertAlign w:val="superscript"/>
    </w:rPr>
  </w:style>
  <w:style w:type="character" w:styleId="CommentReference">
    <w:name w:val="annotation reference"/>
    <w:basedOn w:val="DefaultParagraphFont"/>
    <w:uiPriority w:val="99"/>
    <w:semiHidden/>
    <w:unhideWhenUsed/>
    <w:rsid w:val="00C46DC6"/>
    <w:rPr>
      <w:sz w:val="16"/>
      <w:szCs w:val="16"/>
    </w:rPr>
  </w:style>
  <w:style w:type="paragraph" w:styleId="CommentSubject">
    <w:name w:val="annotation subject"/>
    <w:basedOn w:val="CommentText"/>
    <w:next w:val="CommentText"/>
    <w:link w:val="CommentSubjectChar"/>
    <w:uiPriority w:val="99"/>
    <w:semiHidden/>
    <w:unhideWhenUsed/>
    <w:rsid w:val="00C46DC6"/>
    <w:pPr>
      <w:spacing w:after="160"/>
    </w:pPr>
    <w:rPr>
      <w:b/>
      <w:bCs/>
    </w:rPr>
  </w:style>
  <w:style w:type="character" w:customStyle="1" w:styleId="CommentSubjectChar">
    <w:name w:val="Comment Subject Char"/>
    <w:basedOn w:val="CommentTextChar"/>
    <w:link w:val="CommentSubject"/>
    <w:uiPriority w:val="99"/>
    <w:semiHidden/>
    <w:rsid w:val="00C46DC6"/>
    <w:rPr>
      <w:b/>
      <w:bCs/>
      <w:sz w:val="20"/>
      <w:szCs w:val="20"/>
    </w:rPr>
  </w:style>
  <w:style w:type="paragraph" w:styleId="BalloonText">
    <w:name w:val="Balloon Text"/>
    <w:basedOn w:val="Normal"/>
    <w:link w:val="BalloonTextChar"/>
    <w:uiPriority w:val="99"/>
    <w:semiHidden/>
    <w:unhideWhenUsed/>
    <w:rsid w:val="00C46D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6DC6"/>
    <w:rPr>
      <w:rFonts w:ascii="Tahoma" w:hAnsi="Tahoma" w:cs="Tahoma"/>
      <w:sz w:val="16"/>
      <w:szCs w:val="16"/>
    </w:rPr>
  </w:style>
  <w:style w:type="character" w:styleId="FollowedHyperlink">
    <w:name w:val="FollowedHyperlink"/>
    <w:basedOn w:val="DefaultParagraphFont"/>
    <w:uiPriority w:val="99"/>
    <w:semiHidden/>
    <w:unhideWhenUsed/>
    <w:rsid w:val="00637A60"/>
    <w:rPr>
      <w:color w:val="954F72" w:themeColor="followedHyperlink"/>
      <w:u w:val="single"/>
    </w:rPr>
  </w:style>
  <w:style w:type="table" w:customStyle="1" w:styleId="TableGrid1">
    <w:name w:val="Table Grid1"/>
    <w:basedOn w:val="TableNormal"/>
    <w:next w:val="TableGrid"/>
    <w:uiPriority w:val="59"/>
    <w:rsid w:val="000E3F25"/>
    <w:pPr>
      <w:spacing w:after="0" w:line="240" w:lineRule="auto"/>
    </w:pPr>
    <w:rPr>
      <w:rFonts w:ascii="Times New Roman" w:hAnsi="Times New Roman" w:cs="Times New Roman"/>
      <w:sz w:val="20"/>
      <w:szCs w:val="20"/>
      <w:lang w:bidi="lo-L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1C6700"/>
    <w:rPr>
      <w:rFonts w:asciiTheme="majorHAnsi" w:eastAsiaTheme="majorEastAsia" w:hAnsiTheme="majorHAnsi" w:cstheme="majorBidi"/>
      <w:b/>
      <w:bCs/>
      <w:color w:val="5B9BD5" w:themeColor="accent1"/>
      <w:sz w:val="26"/>
      <w:szCs w:val="26"/>
    </w:rPr>
  </w:style>
  <w:style w:type="table" w:customStyle="1" w:styleId="TableGrid11">
    <w:name w:val="Table Grid11"/>
    <w:basedOn w:val="TableNormal"/>
    <w:next w:val="TableGrid"/>
    <w:uiPriority w:val="59"/>
    <w:rsid w:val="00860CD1"/>
    <w:pPr>
      <w:spacing w:after="0" w:line="240" w:lineRule="auto"/>
    </w:pPr>
    <w:rPr>
      <w:rFonts w:ascii="Times New Roman" w:hAnsi="Times New Roman" w:cs="Times New Roman"/>
      <w:sz w:val="20"/>
      <w:szCs w:val="20"/>
      <w:lang w:bidi="lo-L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26011"/>
    <w:pPr>
      <w:spacing w:after="0" w:line="240" w:lineRule="auto"/>
    </w:pPr>
  </w:style>
  <w:style w:type="character" w:customStyle="1" w:styleId="spelle">
    <w:name w:val="spelle"/>
    <w:basedOn w:val="DefaultParagraphFont"/>
    <w:rsid w:val="00107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672774">
      <w:bodyDiv w:val="1"/>
      <w:marLeft w:val="0"/>
      <w:marRight w:val="0"/>
      <w:marTop w:val="0"/>
      <w:marBottom w:val="0"/>
      <w:divBdr>
        <w:top w:val="none" w:sz="0" w:space="0" w:color="auto"/>
        <w:left w:val="none" w:sz="0" w:space="0" w:color="auto"/>
        <w:bottom w:val="none" w:sz="0" w:space="0" w:color="auto"/>
        <w:right w:val="none" w:sz="0" w:space="0" w:color="auto"/>
      </w:divBdr>
    </w:div>
    <w:div w:id="840125610">
      <w:bodyDiv w:val="1"/>
      <w:marLeft w:val="0"/>
      <w:marRight w:val="0"/>
      <w:marTop w:val="0"/>
      <w:marBottom w:val="0"/>
      <w:divBdr>
        <w:top w:val="none" w:sz="0" w:space="0" w:color="auto"/>
        <w:left w:val="none" w:sz="0" w:space="0" w:color="auto"/>
        <w:bottom w:val="none" w:sz="0" w:space="0" w:color="auto"/>
        <w:right w:val="none" w:sz="0" w:space="0" w:color="auto"/>
      </w:divBdr>
    </w:div>
    <w:div w:id="134901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372C6-823F-4F25-9CD0-A90493075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12312</Words>
  <Characters>7019</Characters>
  <Application>Microsoft Office Word</Application>
  <DocSecurity>0</DocSecurity>
  <Lines>58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Arnis Šults</dc:creator>
  <cp:lastModifiedBy>Matīss Ķeķers</cp:lastModifiedBy>
  <cp:revision>7</cp:revision>
  <cp:lastPrinted>2017-07-21T08:31:00Z</cp:lastPrinted>
  <dcterms:created xsi:type="dcterms:W3CDTF">2017-08-08T09:54:00Z</dcterms:created>
  <dcterms:modified xsi:type="dcterms:W3CDTF">2017-08-09T12:59:00Z</dcterms:modified>
</cp:coreProperties>
</file>