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FD2" w:rsidRPr="0017220F" w:rsidRDefault="00C27546" w:rsidP="00C27546">
      <w:pPr>
        <w:ind w:left="720"/>
        <w:jc w:val="right"/>
        <w:rPr>
          <w:b/>
        </w:rPr>
      </w:pPr>
      <w:bookmarkStart w:id="0" w:name="_GoBack"/>
      <w:bookmarkEnd w:id="0"/>
      <w:r>
        <w:rPr>
          <w:b/>
        </w:rPr>
        <w:t>DK_6.2</w:t>
      </w:r>
    </w:p>
    <w:p w:rsidR="00C27546" w:rsidRDefault="00C27546" w:rsidP="00803A73">
      <w:pPr>
        <w:jc w:val="center"/>
      </w:pPr>
    </w:p>
    <w:p w:rsidR="00877CFC" w:rsidRPr="006C37E0" w:rsidRDefault="00877CFC" w:rsidP="00803A73">
      <w:pPr>
        <w:jc w:val="center"/>
      </w:pPr>
      <w:r w:rsidRPr="006C37E0">
        <w:t xml:space="preserve">Uzziņa </w:t>
      </w:r>
      <w:r w:rsidR="00C27546">
        <w:t xml:space="preserve">24.05.18. </w:t>
      </w:r>
      <w:r w:rsidRPr="006C37E0">
        <w:t>vadības sēdei par izstrādājamo</w:t>
      </w:r>
    </w:p>
    <w:p w:rsidR="00803A73" w:rsidRPr="00803A73" w:rsidRDefault="00803A73" w:rsidP="00803A73">
      <w:pPr>
        <w:jc w:val="center"/>
        <w:rPr>
          <w:b/>
          <w:szCs w:val="28"/>
        </w:rPr>
      </w:pPr>
      <w:r w:rsidRPr="00803A73">
        <w:rPr>
          <w:b/>
          <w:szCs w:val="28"/>
        </w:rPr>
        <w:t>Informatīv</w:t>
      </w:r>
      <w:r w:rsidR="00962E69">
        <w:rPr>
          <w:b/>
          <w:szCs w:val="28"/>
        </w:rPr>
        <w:t>o</w:t>
      </w:r>
      <w:r w:rsidRPr="00803A73">
        <w:rPr>
          <w:b/>
          <w:szCs w:val="28"/>
        </w:rPr>
        <w:t xml:space="preserve"> ziņojum</w:t>
      </w:r>
      <w:r w:rsidR="00962E69">
        <w:rPr>
          <w:b/>
          <w:szCs w:val="28"/>
        </w:rPr>
        <w:t>u</w:t>
      </w:r>
    </w:p>
    <w:p w:rsidR="00803A73" w:rsidRPr="00803A73" w:rsidRDefault="00962E69" w:rsidP="00803A73">
      <w:pPr>
        <w:jc w:val="center"/>
        <w:rPr>
          <w:szCs w:val="28"/>
        </w:rPr>
      </w:pPr>
      <w:r>
        <w:rPr>
          <w:b/>
          <w:szCs w:val="28"/>
        </w:rPr>
        <w:t xml:space="preserve">Par </w:t>
      </w:r>
      <w:r w:rsidR="005E15DE">
        <w:rPr>
          <w:b/>
          <w:szCs w:val="28"/>
        </w:rPr>
        <w:t>pakalpojumu vides pilnveidi</w:t>
      </w:r>
    </w:p>
    <w:tbl>
      <w:tblPr>
        <w:tblStyle w:val="TableGrid"/>
        <w:tblW w:w="10065" w:type="dxa"/>
        <w:tblInd w:w="-601" w:type="dxa"/>
        <w:tblLook w:val="04A0" w:firstRow="1" w:lastRow="0" w:firstColumn="1" w:lastColumn="0" w:noHBand="0" w:noVBand="1"/>
      </w:tblPr>
      <w:tblGrid>
        <w:gridCol w:w="3148"/>
        <w:gridCol w:w="6917"/>
      </w:tblGrid>
      <w:tr w:rsidR="00877CFC" w:rsidRPr="00AC63DD" w:rsidTr="00AF0B59">
        <w:tc>
          <w:tcPr>
            <w:tcW w:w="3148" w:type="dxa"/>
          </w:tcPr>
          <w:p w:rsidR="00877CFC" w:rsidRPr="0072386E" w:rsidRDefault="00877CFC" w:rsidP="00290BB6">
            <w:r w:rsidRPr="0072386E">
              <w:t>Projekta izstrādes nepieciešamība (risināmā problēma)</w:t>
            </w:r>
          </w:p>
        </w:tc>
        <w:tc>
          <w:tcPr>
            <w:tcW w:w="6917" w:type="dxa"/>
          </w:tcPr>
          <w:p w:rsidR="00701BC6" w:rsidRDefault="00701BC6" w:rsidP="00701BC6">
            <w:pPr>
              <w:spacing w:line="276" w:lineRule="auto"/>
              <w:jc w:val="both"/>
            </w:pPr>
            <w:r>
              <w:t>Ziņojuma</w:t>
            </w:r>
            <w:r w:rsidRPr="00576A44">
              <w:t xml:space="preserve"> tiesiskais pamats un darbība izriet no</w:t>
            </w:r>
            <w:r>
              <w:t>:</w:t>
            </w:r>
            <w:r w:rsidRPr="00576A44">
              <w:t xml:space="preserve"> </w:t>
            </w:r>
          </w:p>
          <w:p w:rsidR="00701BC6" w:rsidRDefault="00701BC6" w:rsidP="00701BC6">
            <w:pPr>
              <w:pStyle w:val="ListParagraph"/>
              <w:numPr>
                <w:ilvl w:val="0"/>
                <w:numId w:val="5"/>
              </w:numPr>
              <w:spacing w:line="276" w:lineRule="auto"/>
              <w:jc w:val="both"/>
            </w:pPr>
            <w:r>
              <w:t>Ministru kabineta 2016. gada 3. maija rīkojumā Nr. 275 “Par Valdības rīcības plānu Deklarācijas par Māra Kučinska vadītā Ministru kabineta iecerēto darbību īstenošanai” apstiprinātā “Valdības rīcības plāna Deklarācijas par Māra Kučinska vadītā Ministru kabineta iecerēto darbību īstenošanai”: “</w:t>
            </w:r>
            <w:r w:rsidRPr="00576A44">
              <w:t>nodrošināt Eiropas digitālā vienotā tirgus stratēģijas ieviešanu, attīstot digitālo pakalpojumu vidi un tās izmantošanu, Latvijas ekonomikas konkurētspējas celšanai, izveido</w:t>
            </w:r>
            <w:r>
              <w:t>t</w:t>
            </w:r>
            <w:r w:rsidRPr="00576A44">
              <w:t xml:space="preserve"> uzlabotu valsts IKT pārvaldības sistēmu un elektroniskās pārvaldes koplietošanas platformas, nodrošināt IKT procesu koordināciju, kā arī stiprināt VARAM kapacitāti un funkcijas”</w:t>
            </w:r>
            <w:r>
              <w:t xml:space="preserve"> (deklarācijā dotā uzdevumu numurs – 035.);</w:t>
            </w:r>
          </w:p>
          <w:p w:rsidR="00701BC6" w:rsidRDefault="00701BC6" w:rsidP="00701BC6">
            <w:pPr>
              <w:pStyle w:val="ListParagraph"/>
              <w:numPr>
                <w:ilvl w:val="0"/>
                <w:numId w:val="5"/>
              </w:numPr>
              <w:spacing w:line="276" w:lineRule="auto"/>
              <w:jc w:val="both"/>
            </w:pPr>
            <w:r>
              <w:t>Ministru kabineta 2017. gada 4. jūlija noteikumu Nr. 399 “</w:t>
            </w:r>
            <w:r w:rsidRPr="00701BC6">
              <w:t>Valsts pārvaldes pakalpojumu uzskaites, kvalitātes kontroles un sniegšanas kārtība</w:t>
            </w:r>
            <w:r>
              <w:t>” 29. punkta: “</w:t>
            </w:r>
            <w:r w:rsidRPr="00701BC6">
              <w:t>Vides aizsardzības un reģionālās attīstības ministrija informē Ministru kabinetu par pakalpojumu sniegšanas pilnveidei plānotajiem un īstenotajiem pasākumiem.”</w:t>
            </w:r>
          </w:p>
          <w:p w:rsidR="005E15DE" w:rsidRPr="0072386E" w:rsidRDefault="00701BC6" w:rsidP="00701BC6">
            <w:pPr>
              <w:spacing w:line="276" w:lineRule="auto"/>
              <w:jc w:val="both"/>
            </w:pPr>
            <w:r>
              <w:t>Kā arī ziņojums</w:t>
            </w:r>
            <w:r w:rsidRPr="00576A44">
              <w:t xml:space="preserve"> ir izstrādāts saskaņā ar VARAM darbības stratēģijas 2017.-2019. gadam 1.4.4. Darbības virzienu: nodrošināt publisko pakalpojumu efektivitātes paaugstināšanu un visaptverošu pieejamību, t.sk. elektroniski. </w:t>
            </w:r>
          </w:p>
        </w:tc>
      </w:tr>
      <w:tr w:rsidR="00877CFC" w:rsidRPr="00AC63DD" w:rsidTr="00AF0B59">
        <w:tc>
          <w:tcPr>
            <w:tcW w:w="3148" w:type="dxa"/>
          </w:tcPr>
          <w:p w:rsidR="00877CFC" w:rsidRPr="0072386E" w:rsidRDefault="00877CFC" w:rsidP="00877CFC">
            <w:pPr>
              <w:jc w:val="both"/>
            </w:pPr>
            <w:r w:rsidRPr="0072386E">
              <w:t>Projekta satura galvenie virzieni</w:t>
            </w:r>
          </w:p>
        </w:tc>
        <w:tc>
          <w:tcPr>
            <w:tcW w:w="6917" w:type="dxa"/>
          </w:tcPr>
          <w:p w:rsidR="008C5139" w:rsidRPr="0072386E" w:rsidRDefault="005E15DE" w:rsidP="005E15DE">
            <w:pPr>
              <w:pStyle w:val="BodyText2"/>
              <w:spacing w:after="0" w:line="276" w:lineRule="auto"/>
              <w:jc w:val="both"/>
            </w:pPr>
            <w:r w:rsidRPr="005E15DE">
              <w:rPr>
                <w:rFonts w:ascii="Times New Roman" w:eastAsia="Times New Roman" w:hAnsi="Times New Roman" w:cs="Times New Roman"/>
                <w:bCs/>
                <w:sz w:val="24"/>
                <w:szCs w:val="24"/>
                <w:lang w:eastAsia="lv-LV"/>
              </w:rPr>
              <w:t>Informatīva</w:t>
            </w:r>
            <w:r>
              <w:rPr>
                <w:rFonts w:ascii="Times New Roman" w:eastAsia="Times New Roman" w:hAnsi="Times New Roman" w:cs="Times New Roman"/>
                <w:bCs/>
                <w:sz w:val="24"/>
                <w:szCs w:val="24"/>
                <w:lang w:eastAsia="lv-LV"/>
              </w:rPr>
              <w:t>jā</w:t>
            </w:r>
            <w:r w:rsidRPr="005E15DE">
              <w:rPr>
                <w:rFonts w:ascii="Times New Roman" w:eastAsia="Times New Roman" w:hAnsi="Times New Roman" w:cs="Times New Roman"/>
                <w:bCs/>
                <w:sz w:val="24"/>
                <w:szCs w:val="24"/>
                <w:lang w:eastAsia="lv-LV"/>
              </w:rPr>
              <w:t xml:space="preserve"> ziņojum</w:t>
            </w:r>
            <w:r>
              <w:rPr>
                <w:rFonts w:ascii="Times New Roman" w:eastAsia="Times New Roman" w:hAnsi="Times New Roman" w:cs="Times New Roman"/>
                <w:bCs/>
                <w:sz w:val="24"/>
                <w:szCs w:val="24"/>
                <w:lang w:eastAsia="lv-LV"/>
              </w:rPr>
              <w:t>ā</w:t>
            </w:r>
            <w:r w:rsidRPr="005E15DE">
              <w:rPr>
                <w:rFonts w:ascii="Times New Roman" w:eastAsia="Times New Roman" w:hAnsi="Times New Roman" w:cs="Times New Roman"/>
                <w:bCs/>
                <w:sz w:val="24"/>
                <w:szCs w:val="24"/>
                <w:lang w:eastAsia="lv-LV"/>
              </w:rPr>
              <w:t xml:space="preserve"> sniegts pārskats par iepriekš – ar 2017. gada 24. oktobra Latvijas Republikas Ministru kabineta sēdes protokolu Nr. 52 38. § “Informatīvais ziņojums “Par pakalpojumu vides pilnveidi”” definēto uzdevumu pakalpojumu vides pilnveidei izpildi,  iezīmētas būtiskākās konstatētās problēmas, ņemot vērā dažādu pakalpojumu un to sniegšanas vidi vērtējošos pētījumus un Latvijas vērtējumu </w:t>
            </w:r>
            <w:r w:rsidRPr="005E15DE">
              <w:rPr>
                <w:rFonts w:ascii="Times New Roman" w:eastAsia="Times New Roman" w:hAnsi="Times New Roman" w:cs="Times New Roman"/>
                <w:bCs/>
                <w:sz w:val="24"/>
                <w:szCs w:val="24"/>
                <w:lang w:eastAsia="lv-LV"/>
              </w:rPr>
              <w:lastRenderedPageBreak/>
              <w:t>starptautiskos novērtējumos, un noteikti uzdevumi konstatēto problēmu novēršanai un paka</w:t>
            </w:r>
            <w:r>
              <w:rPr>
                <w:rFonts w:ascii="Times New Roman" w:eastAsia="Times New Roman" w:hAnsi="Times New Roman" w:cs="Times New Roman"/>
                <w:bCs/>
                <w:sz w:val="24"/>
                <w:szCs w:val="24"/>
                <w:lang w:eastAsia="lv-LV"/>
              </w:rPr>
              <w:t>lpojumu un to vides attīstībai.</w:t>
            </w:r>
          </w:p>
        </w:tc>
      </w:tr>
      <w:tr w:rsidR="00877CFC" w:rsidRPr="00AC63DD" w:rsidTr="00AF0B59">
        <w:tc>
          <w:tcPr>
            <w:tcW w:w="3148" w:type="dxa"/>
          </w:tcPr>
          <w:p w:rsidR="00877CFC" w:rsidRPr="0072386E" w:rsidRDefault="00877CFC" w:rsidP="00877CFC">
            <w:pPr>
              <w:jc w:val="both"/>
            </w:pPr>
            <w:r w:rsidRPr="0072386E">
              <w:lastRenderedPageBreak/>
              <w:t>Citi risinājuma varianti, ja tādi pastāv</w:t>
            </w:r>
          </w:p>
        </w:tc>
        <w:tc>
          <w:tcPr>
            <w:tcW w:w="6917" w:type="dxa"/>
          </w:tcPr>
          <w:p w:rsidR="00877CFC" w:rsidRPr="0072386E" w:rsidRDefault="006901D6" w:rsidP="00E91B91">
            <w:pPr>
              <w:rPr>
                <w:b/>
              </w:rPr>
            </w:pPr>
            <w:r w:rsidRPr="0072386E">
              <w:rPr>
                <w:b/>
              </w:rPr>
              <w:t>-</w:t>
            </w:r>
          </w:p>
        </w:tc>
      </w:tr>
      <w:tr w:rsidR="00877CFC" w:rsidRPr="00AC63DD" w:rsidTr="00AF0B59">
        <w:tc>
          <w:tcPr>
            <w:tcW w:w="3148" w:type="dxa"/>
          </w:tcPr>
          <w:p w:rsidR="00877CFC" w:rsidRPr="0072386E" w:rsidRDefault="00877CFC" w:rsidP="00877CFC">
            <w:pPr>
              <w:jc w:val="both"/>
            </w:pPr>
            <w:r w:rsidRPr="0072386E">
              <w:t>Atbildīgā amatpersona par projektu</w:t>
            </w:r>
          </w:p>
        </w:tc>
        <w:tc>
          <w:tcPr>
            <w:tcW w:w="6917" w:type="dxa"/>
          </w:tcPr>
          <w:p w:rsidR="00877CFC" w:rsidRPr="0072386E" w:rsidRDefault="000C1FD9" w:rsidP="00962E69">
            <w:r w:rsidRPr="0072386E">
              <w:rPr>
                <w:bCs/>
              </w:rPr>
              <w:t>Sagatavo</w:t>
            </w:r>
            <w:r w:rsidR="00C2594F" w:rsidRPr="0072386E">
              <w:rPr>
                <w:bCs/>
              </w:rPr>
              <w:t>ja</w:t>
            </w:r>
            <w:r w:rsidRPr="0072386E">
              <w:rPr>
                <w:bCs/>
              </w:rPr>
              <w:t xml:space="preserve">: </w:t>
            </w:r>
            <w:r w:rsidR="00962E69">
              <w:rPr>
                <w:bCs/>
              </w:rPr>
              <w:t>Publisko pakalpojumu departamenta Elektronisko pakalpojumu nodaļas vecākā konsultante Karīna Eglīte-Miezīte</w:t>
            </w:r>
            <w:r w:rsidR="00E91B91" w:rsidRPr="0072386E">
              <w:t>.</w:t>
            </w:r>
          </w:p>
        </w:tc>
      </w:tr>
      <w:tr w:rsidR="00877CFC" w:rsidRPr="00AC63DD" w:rsidTr="00AF0B59">
        <w:tc>
          <w:tcPr>
            <w:tcW w:w="3148" w:type="dxa"/>
          </w:tcPr>
          <w:p w:rsidR="00877CFC" w:rsidRPr="0072386E" w:rsidRDefault="00877CFC" w:rsidP="00877CFC">
            <w:pPr>
              <w:jc w:val="both"/>
            </w:pPr>
            <w:r w:rsidRPr="0072386E">
              <w:t>Struktūrvienības un padotības iestādes, ar kurām projekts jāsaskaņo</w:t>
            </w:r>
          </w:p>
        </w:tc>
        <w:tc>
          <w:tcPr>
            <w:tcW w:w="6917" w:type="dxa"/>
          </w:tcPr>
          <w:p w:rsidR="00E91B91" w:rsidRPr="0072386E" w:rsidRDefault="00E91B91" w:rsidP="00E91B91"/>
          <w:p w:rsidR="006C37E0" w:rsidRPr="0072386E" w:rsidRDefault="00962E69" w:rsidP="00E91B91">
            <w:r>
              <w:t>Visas ministrijas</w:t>
            </w:r>
          </w:p>
          <w:p w:rsidR="00DE04A7" w:rsidRPr="0072386E" w:rsidRDefault="00DE04A7" w:rsidP="00E91B91"/>
        </w:tc>
      </w:tr>
      <w:tr w:rsidR="00877CFC" w:rsidRPr="00AC63DD" w:rsidTr="00AF0B59">
        <w:tc>
          <w:tcPr>
            <w:tcW w:w="3148" w:type="dxa"/>
          </w:tcPr>
          <w:p w:rsidR="00877CFC" w:rsidRPr="0072386E" w:rsidRDefault="00877CFC" w:rsidP="00877CFC">
            <w:pPr>
              <w:jc w:val="both"/>
            </w:pPr>
            <w:r w:rsidRPr="0072386E">
              <w:t>Finansiāl</w:t>
            </w:r>
            <w:r w:rsidR="00A95FD2" w:rsidRPr="0072386E">
              <w:t xml:space="preserve">ā ietekme uz valsts budžetu (ir vai </w:t>
            </w:r>
            <w:r w:rsidRPr="0072386E">
              <w:t>nav; aptuvenais novērtējums)</w:t>
            </w:r>
          </w:p>
        </w:tc>
        <w:tc>
          <w:tcPr>
            <w:tcW w:w="6917" w:type="dxa"/>
          </w:tcPr>
          <w:p w:rsidR="00877CFC" w:rsidRPr="0072386E" w:rsidRDefault="00962E69" w:rsidP="00962E69">
            <w:pPr>
              <w:jc w:val="both"/>
            </w:pPr>
            <w:r>
              <w:t>Nav</w:t>
            </w:r>
          </w:p>
        </w:tc>
      </w:tr>
      <w:tr w:rsidR="00877CFC" w:rsidRPr="00AC63DD" w:rsidTr="00AF0B59">
        <w:tc>
          <w:tcPr>
            <w:tcW w:w="3148" w:type="dxa"/>
          </w:tcPr>
          <w:p w:rsidR="0009329A" w:rsidRPr="0072386E" w:rsidRDefault="00877CFC" w:rsidP="0009329A">
            <w:pPr>
              <w:jc w:val="both"/>
            </w:pPr>
            <w:r w:rsidRPr="0072386E">
              <w:t xml:space="preserve">Informāciju par riskiem, kas saistīti ar projekta virzību, ja </w:t>
            </w:r>
            <w:r w:rsidR="0009329A" w:rsidRPr="0072386E">
              <w:t xml:space="preserve">tādi </w:t>
            </w:r>
            <w:r w:rsidRPr="0072386E">
              <w:t>ir</w:t>
            </w:r>
          </w:p>
        </w:tc>
        <w:tc>
          <w:tcPr>
            <w:tcW w:w="6917" w:type="dxa"/>
          </w:tcPr>
          <w:p w:rsidR="00CB0DF5" w:rsidRPr="0072386E" w:rsidRDefault="006C37E0" w:rsidP="00E91B91">
            <w:pPr>
              <w:jc w:val="both"/>
            </w:pPr>
            <w:r w:rsidRPr="0072386E">
              <w:t>-</w:t>
            </w:r>
          </w:p>
          <w:p w:rsidR="00877CFC" w:rsidRPr="0072386E" w:rsidRDefault="00877CFC" w:rsidP="00E91B91">
            <w:pPr>
              <w:jc w:val="both"/>
            </w:pPr>
          </w:p>
        </w:tc>
      </w:tr>
      <w:tr w:rsidR="00877CFC" w:rsidRPr="00AC63DD" w:rsidTr="00AF0B59">
        <w:tc>
          <w:tcPr>
            <w:tcW w:w="3148" w:type="dxa"/>
          </w:tcPr>
          <w:p w:rsidR="00877CFC" w:rsidRPr="0072386E" w:rsidRDefault="00877CFC" w:rsidP="00A95FD2">
            <w:pPr>
              <w:jc w:val="both"/>
            </w:pPr>
            <w:r w:rsidRPr="0072386E">
              <w:t>Projekta virzības kalendār</w:t>
            </w:r>
            <w:r w:rsidR="00A95FD2" w:rsidRPr="0072386E">
              <w:t>ais</w:t>
            </w:r>
            <w:r w:rsidRPr="0072386E">
              <w:t xml:space="preserve"> plān</w:t>
            </w:r>
            <w:r w:rsidR="00A95FD2" w:rsidRPr="0072386E">
              <w:t>s</w:t>
            </w:r>
          </w:p>
        </w:tc>
        <w:tc>
          <w:tcPr>
            <w:tcW w:w="6917" w:type="dxa"/>
          </w:tcPr>
          <w:p w:rsidR="00877CFC" w:rsidRPr="0072386E" w:rsidRDefault="00962E69" w:rsidP="005E15DE">
            <w:pPr>
              <w:jc w:val="both"/>
            </w:pPr>
            <w:r>
              <w:t xml:space="preserve">Projekta ievietošana VARAM tīmekļvietnē sabiedriskai apspriešanai (līdz </w:t>
            </w:r>
            <w:r w:rsidR="005E15DE">
              <w:t>12.06</w:t>
            </w:r>
            <w:r>
              <w:t xml:space="preserve">.2018.), tālāka projekta izsludināšana VSS (plānots </w:t>
            </w:r>
            <w:r w:rsidR="005E15DE">
              <w:t>21.06</w:t>
            </w:r>
            <w:r>
              <w:t>.2018.) un MK.</w:t>
            </w:r>
            <w:r w:rsidR="00877CFC" w:rsidRPr="0072386E">
              <w:tab/>
            </w:r>
          </w:p>
        </w:tc>
      </w:tr>
    </w:tbl>
    <w:p w:rsidR="00957ED5" w:rsidRDefault="00957ED5" w:rsidP="006C37E0">
      <w:pPr>
        <w:rPr>
          <w:sz w:val="22"/>
          <w:szCs w:val="22"/>
        </w:rPr>
      </w:pPr>
    </w:p>
    <w:p w:rsidR="006C37E0" w:rsidRPr="00E91B91" w:rsidRDefault="006C37E0" w:rsidP="006C37E0">
      <w:pPr>
        <w:rPr>
          <w:sz w:val="22"/>
          <w:szCs w:val="22"/>
        </w:rPr>
      </w:pPr>
      <w:r w:rsidRPr="00E91B91">
        <w:rPr>
          <w:sz w:val="22"/>
          <w:szCs w:val="22"/>
        </w:rPr>
        <w:t xml:space="preserve">Sagatavoja: </w:t>
      </w:r>
    </w:p>
    <w:p w:rsidR="006C37E0" w:rsidRPr="00E91B91" w:rsidRDefault="00962E69" w:rsidP="006C37E0">
      <w:pPr>
        <w:rPr>
          <w:rFonts w:eastAsiaTheme="minorEastAsia"/>
          <w:noProof/>
          <w:sz w:val="22"/>
          <w:szCs w:val="22"/>
        </w:rPr>
      </w:pPr>
      <w:r>
        <w:rPr>
          <w:rFonts w:eastAsiaTheme="minorEastAsia"/>
          <w:noProof/>
          <w:sz w:val="22"/>
          <w:szCs w:val="22"/>
        </w:rPr>
        <w:t>Karīna Eglīte-Miezīte</w:t>
      </w:r>
    </w:p>
    <w:p w:rsidR="006C37E0" w:rsidRPr="00E91B91" w:rsidRDefault="006C37E0" w:rsidP="006C37E0">
      <w:pPr>
        <w:rPr>
          <w:rFonts w:eastAsiaTheme="minorEastAsia"/>
          <w:i/>
          <w:noProof/>
          <w:sz w:val="22"/>
          <w:szCs w:val="22"/>
        </w:rPr>
      </w:pPr>
      <w:r w:rsidRPr="00E91B91">
        <w:rPr>
          <w:rFonts w:eastAsiaTheme="minorEastAsia"/>
          <w:i/>
          <w:noProof/>
          <w:sz w:val="22"/>
          <w:szCs w:val="22"/>
        </w:rPr>
        <w:t xml:space="preserve">tālrunis: </w:t>
      </w:r>
      <w:r w:rsidR="00962E69">
        <w:rPr>
          <w:rFonts w:eastAsiaTheme="minorEastAsia" w:cs="Tahoma"/>
          <w:i/>
          <w:noProof/>
          <w:sz w:val="22"/>
          <w:szCs w:val="22"/>
          <w:shd w:val="clear" w:color="auto" w:fill="FFFFFF"/>
        </w:rPr>
        <w:t>66016736</w:t>
      </w:r>
    </w:p>
    <w:p w:rsidR="00AF0B59" w:rsidRPr="00AF0B59" w:rsidRDefault="00AF0B59" w:rsidP="00AF0B59">
      <w:pPr>
        <w:tabs>
          <w:tab w:val="left" w:pos="6562"/>
        </w:tabs>
        <w:rPr>
          <w:rFonts w:eastAsiaTheme="minorEastAsia"/>
          <w:i/>
          <w:noProof/>
        </w:rPr>
      </w:pPr>
      <w:r>
        <w:rPr>
          <w:rFonts w:eastAsiaTheme="minorEastAsia" w:cs="Tahoma"/>
          <w:i/>
          <w:noProof/>
          <w:shd w:val="clear" w:color="auto" w:fill="FFFFFF"/>
        </w:rPr>
        <w:tab/>
      </w:r>
    </w:p>
    <w:p w:rsidR="001A2DED" w:rsidRPr="002A18E4" w:rsidRDefault="00AF0B59" w:rsidP="00AF0B59">
      <w:pPr>
        <w:rPr>
          <w:sz w:val="22"/>
          <w:szCs w:val="22"/>
        </w:rPr>
      </w:pPr>
      <w:r w:rsidRPr="002A18E4">
        <w:rPr>
          <w:sz w:val="22"/>
          <w:szCs w:val="22"/>
        </w:rPr>
        <w:t xml:space="preserve"> </w:t>
      </w:r>
    </w:p>
    <w:sectPr w:rsidR="001A2DED" w:rsidRPr="002A18E4" w:rsidSect="00835B9A">
      <w:headerReference w:type="default" r:id="rId7"/>
      <w:pgSz w:w="11906" w:h="16838"/>
      <w:pgMar w:top="709" w:right="1800" w:bottom="709"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6E9C" w:rsidRDefault="00D16E9C" w:rsidP="001C0F16">
      <w:r>
        <w:separator/>
      </w:r>
    </w:p>
  </w:endnote>
  <w:endnote w:type="continuationSeparator" w:id="0">
    <w:p w:rsidR="00D16E9C" w:rsidRDefault="00D16E9C" w:rsidP="001C0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6E9C" w:rsidRDefault="00D16E9C" w:rsidP="001C0F16">
      <w:r>
        <w:separator/>
      </w:r>
    </w:p>
  </w:footnote>
  <w:footnote w:type="continuationSeparator" w:id="0">
    <w:p w:rsidR="00D16E9C" w:rsidRDefault="00D16E9C" w:rsidP="001C0F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7039967"/>
      <w:docPartObj>
        <w:docPartGallery w:val="Page Numbers (Top of Page)"/>
        <w:docPartUnique/>
      </w:docPartObj>
    </w:sdtPr>
    <w:sdtEndPr>
      <w:rPr>
        <w:noProof/>
      </w:rPr>
    </w:sdtEndPr>
    <w:sdtContent>
      <w:p w:rsidR="001C0F16" w:rsidRDefault="001C0F16">
        <w:pPr>
          <w:pStyle w:val="Header"/>
          <w:jc w:val="center"/>
        </w:pPr>
        <w:r>
          <w:fldChar w:fldCharType="begin"/>
        </w:r>
        <w:r>
          <w:instrText xml:space="preserve"> PAGE   \* MERGEFORMAT </w:instrText>
        </w:r>
        <w:r>
          <w:fldChar w:fldCharType="separate"/>
        </w:r>
        <w:r w:rsidR="002E4DFD">
          <w:rPr>
            <w:noProof/>
          </w:rPr>
          <w:t>2</w:t>
        </w:r>
        <w:r>
          <w:rPr>
            <w:noProof/>
          </w:rPr>
          <w:fldChar w:fldCharType="end"/>
        </w:r>
      </w:p>
    </w:sdtContent>
  </w:sdt>
  <w:p w:rsidR="001C0F16" w:rsidRDefault="001C0F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2852CF"/>
    <w:multiLevelType w:val="hybridMultilevel"/>
    <w:tmpl w:val="BCA48D2C"/>
    <w:lvl w:ilvl="0" w:tplc="04260001">
      <w:start w:val="52"/>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232F0445"/>
    <w:multiLevelType w:val="hybridMultilevel"/>
    <w:tmpl w:val="5664B0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CD1FEC"/>
    <w:multiLevelType w:val="hybridMultilevel"/>
    <w:tmpl w:val="929AA2E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4C547DE6"/>
    <w:multiLevelType w:val="hybridMultilevel"/>
    <w:tmpl w:val="DF4E7324"/>
    <w:lvl w:ilvl="0" w:tplc="33DCE514">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5F05798"/>
    <w:multiLevelType w:val="multilevel"/>
    <w:tmpl w:val="4538F1C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lang w:val="lv-LV"/>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CFC"/>
    <w:rsid w:val="00015D7D"/>
    <w:rsid w:val="00023A1F"/>
    <w:rsid w:val="00043FBD"/>
    <w:rsid w:val="0009329A"/>
    <w:rsid w:val="000C1FD9"/>
    <w:rsid w:val="000F01F2"/>
    <w:rsid w:val="000F59C2"/>
    <w:rsid w:val="00121321"/>
    <w:rsid w:val="001642B1"/>
    <w:rsid w:val="0017220F"/>
    <w:rsid w:val="00181378"/>
    <w:rsid w:val="00187248"/>
    <w:rsid w:val="001A2DED"/>
    <w:rsid w:val="001C0F16"/>
    <w:rsid w:val="001C12EF"/>
    <w:rsid w:val="001D048D"/>
    <w:rsid w:val="001D62B0"/>
    <w:rsid w:val="001D6C6B"/>
    <w:rsid w:val="001E2499"/>
    <w:rsid w:val="001F56A2"/>
    <w:rsid w:val="001F7E22"/>
    <w:rsid w:val="00201B2C"/>
    <w:rsid w:val="002418F9"/>
    <w:rsid w:val="00245436"/>
    <w:rsid w:val="00273A59"/>
    <w:rsid w:val="00290BB6"/>
    <w:rsid w:val="002A18E4"/>
    <w:rsid w:val="002B1653"/>
    <w:rsid w:val="002E1A79"/>
    <w:rsid w:val="002E4DFD"/>
    <w:rsid w:val="002F0F6A"/>
    <w:rsid w:val="002F27F7"/>
    <w:rsid w:val="003065D7"/>
    <w:rsid w:val="00310FFD"/>
    <w:rsid w:val="00351CF3"/>
    <w:rsid w:val="003556E1"/>
    <w:rsid w:val="00385778"/>
    <w:rsid w:val="003964F5"/>
    <w:rsid w:val="003B3B6C"/>
    <w:rsid w:val="003C2B85"/>
    <w:rsid w:val="003C2DCF"/>
    <w:rsid w:val="003C561D"/>
    <w:rsid w:val="003E431A"/>
    <w:rsid w:val="003E7BB1"/>
    <w:rsid w:val="003F280C"/>
    <w:rsid w:val="004548E9"/>
    <w:rsid w:val="00455B5D"/>
    <w:rsid w:val="00477E17"/>
    <w:rsid w:val="004865E7"/>
    <w:rsid w:val="00494042"/>
    <w:rsid w:val="004C7A1F"/>
    <w:rsid w:val="004E3C56"/>
    <w:rsid w:val="0050304F"/>
    <w:rsid w:val="00525D57"/>
    <w:rsid w:val="00535AE6"/>
    <w:rsid w:val="005648AC"/>
    <w:rsid w:val="005707DC"/>
    <w:rsid w:val="005B7695"/>
    <w:rsid w:val="005D6951"/>
    <w:rsid w:val="005D6F4A"/>
    <w:rsid w:val="005E15DE"/>
    <w:rsid w:val="00612A46"/>
    <w:rsid w:val="006272D1"/>
    <w:rsid w:val="006427D8"/>
    <w:rsid w:val="0064641B"/>
    <w:rsid w:val="00672FCA"/>
    <w:rsid w:val="006901D6"/>
    <w:rsid w:val="006B38B6"/>
    <w:rsid w:val="006C37E0"/>
    <w:rsid w:val="006F3AB3"/>
    <w:rsid w:val="00701BC6"/>
    <w:rsid w:val="0070259A"/>
    <w:rsid w:val="0072386E"/>
    <w:rsid w:val="00754575"/>
    <w:rsid w:val="00757B72"/>
    <w:rsid w:val="00795700"/>
    <w:rsid w:val="007D7BC2"/>
    <w:rsid w:val="007E79F8"/>
    <w:rsid w:val="00803A73"/>
    <w:rsid w:val="00835B9A"/>
    <w:rsid w:val="00877CFC"/>
    <w:rsid w:val="008A5526"/>
    <w:rsid w:val="008B6F50"/>
    <w:rsid w:val="008C5139"/>
    <w:rsid w:val="008D6AEB"/>
    <w:rsid w:val="008E3B61"/>
    <w:rsid w:val="00904875"/>
    <w:rsid w:val="0091535C"/>
    <w:rsid w:val="00936E6A"/>
    <w:rsid w:val="00957ED5"/>
    <w:rsid w:val="00962E69"/>
    <w:rsid w:val="00986F46"/>
    <w:rsid w:val="009934A5"/>
    <w:rsid w:val="009E407F"/>
    <w:rsid w:val="009F7244"/>
    <w:rsid w:val="00A2199C"/>
    <w:rsid w:val="00A95FD2"/>
    <w:rsid w:val="00AC63DD"/>
    <w:rsid w:val="00AD0285"/>
    <w:rsid w:val="00AD1BBF"/>
    <w:rsid w:val="00AD253D"/>
    <w:rsid w:val="00AE5C77"/>
    <w:rsid w:val="00AF0B59"/>
    <w:rsid w:val="00B00EFA"/>
    <w:rsid w:val="00B276E1"/>
    <w:rsid w:val="00B723AD"/>
    <w:rsid w:val="00B756EC"/>
    <w:rsid w:val="00BB11B2"/>
    <w:rsid w:val="00BD28CB"/>
    <w:rsid w:val="00BD61A6"/>
    <w:rsid w:val="00BF15EF"/>
    <w:rsid w:val="00C07D1E"/>
    <w:rsid w:val="00C21F22"/>
    <w:rsid w:val="00C2594F"/>
    <w:rsid w:val="00C27546"/>
    <w:rsid w:val="00C606C4"/>
    <w:rsid w:val="00C80A49"/>
    <w:rsid w:val="00C9745B"/>
    <w:rsid w:val="00CB0DF5"/>
    <w:rsid w:val="00CC1271"/>
    <w:rsid w:val="00CF3CA3"/>
    <w:rsid w:val="00CF5561"/>
    <w:rsid w:val="00D16E9C"/>
    <w:rsid w:val="00D53FF8"/>
    <w:rsid w:val="00D66681"/>
    <w:rsid w:val="00DC108A"/>
    <w:rsid w:val="00DE04A7"/>
    <w:rsid w:val="00E02792"/>
    <w:rsid w:val="00E35BCA"/>
    <w:rsid w:val="00E36AE5"/>
    <w:rsid w:val="00E45FC5"/>
    <w:rsid w:val="00E827A5"/>
    <w:rsid w:val="00E91B91"/>
    <w:rsid w:val="00E9538B"/>
    <w:rsid w:val="00EE5EA6"/>
    <w:rsid w:val="00F027B9"/>
    <w:rsid w:val="00F56E66"/>
    <w:rsid w:val="00FB2166"/>
    <w:rsid w:val="00FB3942"/>
    <w:rsid w:val="00FB4A14"/>
    <w:rsid w:val="00FD202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F578EA-D078-49DE-B006-68930523C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7CFC"/>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77C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BodyText14ptFirstline127cm">
    <w:name w:val="Style Body Text + 14 pt First line:  127 cm"/>
    <w:rsid w:val="00904875"/>
    <w:pPr>
      <w:spacing w:after="120"/>
      <w:ind w:firstLine="720"/>
      <w:jc w:val="both"/>
    </w:pPr>
    <w:rPr>
      <w:rFonts w:ascii="Calibri" w:eastAsia="Calibri" w:hAnsi="Calibri" w:cs="Times New Roman"/>
      <w:sz w:val="28"/>
      <w:szCs w:val="20"/>
      <w:lang w:eastAsia="lv-LV"/>
    </w:rPr>
  </w:style>
  <w:style w:type="character" w:styleId="Hyperlink">
    <w:name w:val="Hyperlink"/>
    <w:basedOn w:val="DefaultParagraphFont"/>
    <w:uiPriority w:val="99"/>
    <w:rsid w:val="00904875"/>
    <w:rPr>
      <w:color w:val="0000FF"/>
      <w:u w:val="single"/>
    </w:rPr>
  </w:style>
  <w:style w:type="character" w:customStyle="1" w:styleId="googqs-tidbit-1">
    <w:name w:val="goog_qs-tidbit-1"/>
    <w:basedOn w:val="DefaultParagraphFont"/>
    <w:rsid w:val="00AD253D"/>
  </w:style>
  <w:style w:type="character" w:styleId="Strong">
    <w:name w:val="Strong"/>
    <w:basedOn w:val="DefaultParagraphFont"/>
    <w:uiPriority w:val="22"/>
    <w:qFormat/>
    <w:rsid w:val="00BD61A6"/>
    <w:rPr>
      <w:b/>
      <w:bCs/>
    </w:rPr>
  </w:style>
  <w:style w:type="paragraph" w:styleId="ListParagraph">
    <w:name w:val="List Paragraph"/>
    <w:basedOn w:val="Normal"/>
    <w:uiPriority w:val="34"/>
    <w:qFormat/>
    <w:rsid w:val="003556E1"/>
    <w:pPr>
      <w:ind w:left="720"/>
      <w:contextualSpacing/>
    </w:pPr>
  </w:style>
  <w:style w:type="paragraph" w:styleId="Header">
    <w:name w:val="header"/>
    <w:basedOn w:val="Normal"/>
    <w:link w:val="HeaderChar"/>
    <w:uiPriority w:val="99"/>
    <w:unhideWhenUsed/>
    <w:rsid w:val="001C0F16"/>
    <w:pPr>
      <w:tabs>
        <w:tab w:val="center" w:pos="4153"/>
        <w:tab w:val="right" w:pos="8306"/>
      </w:tabs>
    </w:pPr>
  </w:style>
  <w:style w:type="character" w:customStyle="1" w:styleId="HeaderChar">
    <w:name w:val="Header Char"/>
    <w:basedOn w:val="DefaultParagraphFont"/>
    <w:link w:val="Header"/>
    <w:uiPriority w:val="99"/>
    <w:rsid w:val="001C0F16"/>
    <w:rPr>
      <w:rFonts w:ascii="Times New Roman" w:eastAsia="Times New Roman" w:hAnsi="Times New Roman" w:cs="Times New Roman"/>
      <w:sz w:val="24"/>
      <w:szCs w:val="24"/>
      <w:lang w:eastAsia="lv-LV"/>
    </w:rPr>
  </w:style>
  <w:style w:type="paragraph" w:styleId="Footer">
    <w:name w:val="footer"/>
    <w:basedOn w:val="Normal"/>
    <w:link w:val="FooterChar"/>
    <w:uiPriority w:val="99"/>
    <w:unhideWhenUsed/>
    <w:rsid w:val="001C0F16"/>
    <w:pPr>
      <w:tabs>
        <w:tab w:val="center" w:pos="4153"/>
        <w:tab w:val="right" w:pos="8306"/>
      </w:tabs>
    </w:pPr>
  </w:style>
  <w:style w:type="character" w:customStyle="1" w:styleId="FooterChar">
    <w:name w:val="Footer Char"/>
    <w:basedOn w:val="DefaultParagraphFont"/>
    <w:link w:val="Footer"/>
    <w:uiPriority w:val="99"/>
    <w:rsid w:val="001C0F16"/>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4865E7"/>
  </w:style>
  <w:style w:type="paragraph" w:customStyle="1" w:styleId="Standard">
    <w:name w:val="Standard"/>
    <w:rsid w:val="0017220F"/>
    <w:pPr>
      <w:widowControl w:val="0"/>
      <w:suppressAutoHyphens/>
      <w:autoSpaceDN w:val="0"/>
      <w:spacing w:after="0" w:line="240" w:lineRule="auto"/>
      <w:textAlignment w:val="baseline"/>
    </w:pPr>
    <w:rPr>
      <w:rFonts w:ascii="Times New Roman" w:eastAsia="Arial Unicode MS" w:hAnsi="Times New Roman" w:cs="Arial Unicode MS"/>
      <w:kern w:val="3"/>
      <w:sz w:val="24"/>
      <w:szCs w:val="24"/>
      <w:lang w:eastAsia="zh-CN" w:bidi="hi-IN"/>
    </w:rPr>
  </w:style>
  <w:style w:type="paragraph" w:styleId="NormalWeb">
    <w:name w:val="Normal (Web)"/>
    <w:basedOn w:val="Normal"/>
    <w:uiPriority w:val="99"/>
    <w:semiHidden/>
    <w:unhideWhenUsed/>
    <w:rsid w:val="00C80A49"/>
    <w:pPr>
      <w:spacing w:before="100" w:beforeAutospacing="1" w:after="100" w:afterAutospacing="1"/>
    </w:pPr>
    <w:rPr>
      <w:rFonts w:eastAsiaTheme="minorHAnsi"/>
    </w:rPr>
  </w:style>
  <w:style w:type="character" w:styleId="FollowedHyperlink">
    <w:name w:val="FollowedHyperlink"/>
    <w:basedOn w:val="DefaultParagraphFont"/>
    <w:uiPriority w:val="99"/>
    <w:semiHidden/>
    <w:unhideWhenUsed/>
    <w:rsid w:val="001D62B0"/>
    <w:rPr>
      <w:color w:val="800080" w:themeColor="followedHyperlink"/>
      <w:u w:val="single"/>
    </w:rPr>
  </w:style>
  <w:style w:type="paragraph" w:styleId="BodyText2">
    <w:name w:val="Body Text 2"/>
    <w:basedOn w:val="Normal"/>
    <w:link w:val="BodyText2Char"/>
    <w:uiPriority w:val="99"/>
    <w:unhideWhenUsed/>
    <w:rsid w:val="00962E69"/>
    <w:pPr>
      <w:spacing w:after="120" w:line="480" w:lineRule="auto"/>
    </w:pPr>
    <w:rPr>
      <w:rFonts w:asciiTheme="minorHAnsi" w:eastAsiaTheme="minorHAnsi" w:hAnsiTheme="minorHAnsi" w:cstheme="minorBidi"/>
      <w:sz w:val="22"/>
      <w:szCs w:val="22"/>
      <w:lang w:eastAsia="en-US"/>
    </w:rPr>
  </w:style>
  <w:style w:type="character" w:customStyle="1" w:styleId="BodyText2Char">
    <w:name w:val="Body Text 2 Char"/>
    <w:basedOn w:val="DefaultParagraphFont"/>
    <w:link w:val="BodyText2"/>
    <w:uiPriority w:val="99"/>
    <w:rsid w:val="00962E69"/>
  </w:style>
  <w:style w:type="character" w:styleId="CommentReference">
    <w:name w:val="annotation reference"/>
    <w:basedOn w:val="DefaultParagraphFont"/>
    <w:uiPriority w:val="99"/>
    <w:semiHidden/>
    <w:unhideWhenUsed/>
    <w:rsid w:val="00962E69"/>
    <w:rPr>
      <w:sz w:val="16"/>
      <w:szCs w:val="16"/>
    </w:rPr>
  </w:style>
  <w:style w:type="paragraph" w:styleId="CommentText">
    <w:name w:val="annotation text"/>
    <w:basedOn w:val="Normal"/>
    <w:link w:val="CommentTextChar"/>
    <w:uiPriority w:val="99"/>
    <w:unhideWhenUsed/>
    <w:rsid w:val="00962E69"/>
    <w:pPr>
      <w:spacing w:after="160"/>
    </w:pPr>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962E69"/>
    <w:rPr>
      <w:sz w:val="20"/>
      <w:szCs w:val="20"/>
    </w:rPr>
  </w:style>
  <w:style w:type="paragraph" w:styleId="BalloonText">
    <w:name w:val="Balloon Text"/>
    <w:basedOn w:val="Normal"/>
    <w:link w:val="BalloonTextChar"/>
    <w:uiPriority w:val="99"/>
    <w:semiHidden/>
    <w:unhideWhenUsed/>
    <w:rsid w:val="00962E6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2E69"/>
    <w:rPr>
      <w:rFonts w:ascii="Segoe UI" w:eastAsia="Times New Roman" w:hAnsi="Segoe UI" w:cs="Segoe UI"/>
      <w:sz w:val="18"/>
      <w:szCs w:val="1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138174">
      <w:bodyDiv w:val="1"/>
      <w:marLeft w:val="0"/>
      <w:marRight w:val="0"/>
      <w:marTop w:val="0"/>
      <w:marBottom w:val="0"/>
      <w:divBdr>
        <w:top w:val="none" w:sz="0" w:space="0" w:color="auto"/>
        <w:left w:val="none" w:sz="0" w:space="0" w:color="auto"/>
        <w:bottom w:val="none" w:sz="0" w:space="0" w:color="auto"/>
        <w:right w:val="none" w:sz="0" w:space="0" w:color="auto"/>
      </w:divBdr>
    </w:div>
    <w:div w:id="673996941">
      <w:bodyDiv w:val="1"/>
      <w:marLeft w:val="0"/>
      <w:marRight w:val="0"/>
      <w:marTop w:val="0"/>
      <w:marBottom w:val="0"/>
      <w:divBdr>
        <w:top w:val="none" w:sz="0" w:space="0" w:color="auto"/>
        <w:left w:val="none" w:sz="0" w:space="0" w:color="auto"/>
        <w:bottom w:val="none" w:sz="0" w:space="0" w:color="auto"/>
        <w:right w:val="none" w:sz="0" w:space="0" w:color="auto"/>
      </w:divBdr>
    </w:div>
    <w:div w:id="1264874445">
      <w:bodyDiv w:val="1"/>
      <w:marLeft w:val="0"/>
      <w:marRight w:val="0"/>
      <w:marTop w:val="0"/>
      <w:marBottom w:val="0"/>
      <w:divBdr>
        <w:top w:val="none" w:sz="0" w:space="0" w:color="auto"/>
        <w:left w:val="none" w:sz="0" w:space="0" w:color="auto"/>
        <w:bottom w:val="none" w:sz="0" w:space="0" w:color="auto"/>
        <w:right w:val="none" w:sz="0" w:space="0" w:color="auto"/>
      </w:divBdr>
    </w:div>
    <w:div w:id="1728333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1712</Words>
  <Characters>976</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Karina Eglite-Miezite</dc:creator>
  <cp:lastModifiedBy>Karīna Eglīte-Miezīte</cp:lastModifiedBy>
  <cp:revision>2</cp:revision>
  <cp:lastPrinted>2013-07-04T07:18:00Z</cp:lastPrinted>
  <dcterms:created xsi:type="dcterms:W3CDTF">2018-05-29T10:23:00Z</dcterms:created>
  <dcterms:modified xsi:type="dcterms:W3CDTF">2018-05-29T10:23:00Z</dcterms:modified>
</cp:coreProperties>
</file>