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FF" w:rsidRPr="00565A05" w:rsidRDefault="00EA76FF" w:rsidP="00EA76FF">
      <w:pPr>
        <w:pStyle w:val="Header"/>
        <w:tabs>
          <w:tab w:val="clear" w:pos="8306"/>
          <w:tab w:val="right" w:pos="9072"/>
        </w:tabs>
        <w:spacing w:before="0" w:after="0" w:line="240" w:lineRule="auto"/>
        <w:ind w:left="0" w:right="-1" w:firstLine="709"/>
        <w:jc w:val="right"/>
        <w:rPr>
          <w:sz w:val="28"/>
          <w:szCs w:val="28"/>
        </w:rPr>
      </w:pPr>
      <w:bookmarkStart w:id="0" w:name="_Toc255300149"/>
      <w:bookmarkStart w:id="1" w:name="_Toc255300178"/>
      <w:bookmarkStart w:id="2" w:name="_Toc255300225"/>
      <w:bookmarkStart w:id="3" w:name="_Toc255300834"/>
      <w:bookmarkStart w:id="4" w:name="_Toc255301044"/>
      <w:proofErr w:type="spellStart"/>
      <w:r w:rsidRPr="00565A05">
        <w:rPr>
          <w:sz w:val="28"/>
          <w:szCs w:val="28"/>
        </w:rPr>
        <w:t>Likumprojekts</w:t>
      </w:r>
      <w:proofErr w:type="spellEnd"/>
    </w:p>
    <w:p w:rsidR="00EA76FF" w:rsidRPr="00DB2926" w:rsidRDefault="00EA76FF" w:rsidP="000C5054">
      <w:pPr>
        <w:pStyle w:val="Heading1"/>
        <w:spacing w:before="0" w:after="0" w:line="240" w:lineRule="auto"/>
        <w:ind w:left="0" w:right="0" w:firstLine="0"/>
      </w:pPr>
    </w:p>
    <w:p w:rsidR="00EA76FF" w:rsidRDefault="00EA76FF" w:rsidP="000C5054">
      <w:pPr>
        <w:pStyle w:val="Heading1"/>
        <w:spacing w:before="0" w:after="0" w:line="240" w:lineRule="auto"/>
        <w:ind w:left="0" w:right="0" w:firstLine="0"/>
      </w:pPr>
      <w:r w:rsidRPr="00DB2926">
        <w:t xml:space="preserve">Grozījumi </w:t>
      </w:r>
      <w:bookmarkEnd w:id="0"/>
      <w:bookmarkEnd w:id="1"/>
      <w:bookmarkEnd w:id="2"/>
      <w:bookmarkEnd w:id="3"/>
      <w:bookmarkEnd w:id="4"/>
      <w:r>
        <w:t>Brīvas pakalpojumu sniegšanas likumā</w:t>
      </w:r>
    </w:p>
    <w:p w:rsidR="00EA76FF" w:rsidRPr="00EA76FF" w:rsidRDefault="00EA76FF" w:rsidP="000C5054">
      <w:pPr>
        <w:spacing w:after="0"/>
        <w:rPr>
          <w:rFonts w:ascii="Calibri" w:eastAsia="Calibri" w:hAnsi="Calibri" w:cs="Times New Roman"/>
        </w:rPr>
      </w:pPr>
    </w:p>
    <w:p w:rsidR="00EA76FF" w:rsidRDefault="00EA76FF" w:rsidP="000C5054">
      <w:pPr>
        <w:pStyle w:val="naisf"/>
        <w:tabs>
          <w:tab w:val="left" w:pos="1134"/>
        </w:tabs>
        <w:spacing w:before="0" w:beforeAutospacing="0" w:after="0" w:afterAutospacing="0"/>
        <w:ind w:firstLine="720"/>
        <w:rPr>
          <w:sz w:val="28"/>
          <w:szCs w:val="28"/>
          <w:lang w:val="lv-LV"/>
        </w:rPr>
      </w:pPr>
      <w:r w:rsidRPr="00DB2926">
        <w:rPr>
          <w:sz w:val="28"/>
          <w:szCs w:val="28"/>
          <w:lang w:val="lv-LV"/>
        </w:rPr>
        <w:t xml:space="preserve">Izdarīt </w:t>
      </w:r>
      <w:r>
        <w:rPr>
          <w:sz w:val="28"/>
          <w:szCs w:val="28"/>
          <w:lang w:val="lv-LV"/>
        </w:rPr>
        <w:t>Brīvas pakalpojumu sniegšanās likumā</w:t>
      </w:r>
      <w:r w:rsidRPr="00DB2926">
        <w:rPr>
          <w:sz w:val="28"/>
          <w:szCs w:val="28"/>
          <w:lang w:val="lv-LV"/>
        </w:rPr>
        <w:t xml:space="preserve"> (Latvijas Vēstnesis, 201</w:t>
      </w:r>
      <w:r>
        <w:rPr>
          <w:sz w:val="28"/>
          <w:szCs w:val="28"/>
          <w:lang w:val="lv-LV"/>
        </w:rPr>
        <w:t>0, 62</w:t>
      </w:r>
      <w:r w:rsidRPr="00DB2926">
        <w:rPr>
          <w:sz w:val="28"/>
          <w:szCs w:val="28"/>
          <w:lang w:val="lv-LV"/>
        </w:rPr>
        <w:t>.</w:t>
      </w:r>
      <w:r w:rsidR="00A34004">
        <w:rPr>
          <w:sz w:val="28"/>
          <w:szCs w:val="28"/>
          <w:lang w:val="lv-LV"/>
        </w:rPr>
        <w:t> </w:t>
      </w:r>
      <w:r w:rsidRPr="00DB2926">
        <w:rPr>
          <w:sz w:val="28"/>
          <w:szCs w:val="28"/>
          <w:lang w:val="lv-LV"/>
        </w:rPr>
        <w:t xml:space="preserve">nr.; </w:t>
      </w:r>
      <w:r>
        <w:rPr>
          <w:sz w:val="28"/>
          <w:szCs w:val="28"/>
          <w:lang w:val="lv-LV"/>
        </w:rPr>
        <w:t>2012</w:t>
      </w:r>
      <w:r w:rsidRPr="00DB2926">
        <w:rPr>
          <w:sz w:val="28"/>
          <w:szCs w:val="28"/>
          <w:lang w:val="lv-LV"/>
        </w:rPr>
        <w:t xml:space="preserve">, </w:t>
      </w:r>
      <w:r>
        <w:rPr>
          <w:sz w:val="28"/>
          <w:szCs w:val="28"/>
          <w:lang w:val="lv-LV"/>
        </w:rPr>
        <w:t>54.</w:t>
      </w:r>
      <w:r w:rsidR="00A34004">
        <w:rPr>
          <w:sz w:val="28"/>
          <w:szCs w:val="28"/>
          <w:lang w:val="lv-LV"/>
        </w:rPr>
        <w:t> </w:t>
      </w:r>
      <w:r w:rsidRPr="00DB2926">
        <w:rPr>
          <w:sz w:val="28"/>
          <w:szCs w:val="28"/>
          <w:lang w:val="lv-LV"/>
        </w:rPr>
        <w:t>nr.</w:t>
      </w:r>
      <w:r>
        <w:rPr>
          <w:sz w:val="28"/>
          <w:szCs w:val="28"/>
          <w:lang w:val="lv-LV"/>
        </w:rPr>
        <w:t>; 2013, 106.</w:t>
      </w:r>
      <w:r w:rsidR="00A34004">
        <w:rPr>
          <w:sz w:val="28"/>
          <w:szCs w:val="28"/>
          <w:lang w:val="lv-LV"/>
        </w:rPr>
        <w:t> </w:t>
      </w:r>
      <w:proofErr w:type="spellStart"/>
      <w:r>
        <w:rPr>
          <w:sz w:val="28"/>
          <w:szCs w:val="28"/>
          <w:lang w:val="lv-LV"/>
        </w:rPr>
        <w:t>nr</w:t>
      </w:r>
      <w:proofErr w:type="spellEnd"/>
      <w:r w:rsidRPr="00DB2926">
        <w:rPr>
          <w:sz w:val="28"/>
          <w:szCs w:val="28"/>
          <w:lang w:val="lv-LV"/>
        </w:rPr>
        <w:t>)</w:t>
      </w:r>
      <w:r w:rsidRPr="00DB2926">
        <w:rPr>
          <w:rFonts w:ascii="Verdana" w:hAnsi="Verdana"/>
          <w:sz w:val="18"/>
          <w:szCs w:val="18"/>
          <w:lang w:val="lv-LV"/>
        </w:rPr>
        <w:t xml:space="preserve"> </w:t>
      </w:r>
      <w:r w:rsidRPr="00DB2926">
        <w:rPr>
          <w:sz w:val="28"/>
          <w:szCs w:val="28"/>
          <w:lang w:val="lv-LV"/>
        </w:rPr>
        <w:t>šādus grozījumus:</w:t>
      </w:r>
    </w:p>
    <w:p w:rsidR="00EA76FF" w:rsidRDefault="00EA76FF" w:rsidP="000C5054">
      <w:pPr>
        <w:pStyle w:val="naisf"/>
        <w:tabs>
          <w:tab w:val="left" w:pos="1134"/>
        </w:tabs>
        <w:spacing w:before="0" w:beforeAutospacing="0" w:after="0" w:afterAutospacing="0"/>
        <w:ind w:firstLine="720"/>
        <w:rPr>
          <w:sz w:val="28"/>
          <w:szCs w:val="28"/>
          <w:lang w:val="lv-LV"/>
        </w:rPr>
      </w:pPr>
    </w:p>
    <w:p w:rsidR="00587970" w:rsidRPr="008B3719" w:rsidRDefault="00587970" w:rsidP="000C5054">
      <w:pPr>
        <w:pStyle w:val="naisf"/>
        <w:tabs>
          <w:tab w:val="left" w:pos="1134"/>
        </w:tabs>
        <w:spacing w:before="0" w:beforeAutospacing="0" w:after="0" w:afterAutospacing="0"/>
        <w:ind w:firstLine="720"/>
        <w:rPr>
          <w:sz w:val="28"/>
          <w:szCs w:val="28"/>
          <w:lang w:val="lv-LV"/>
        </w:rPr>
      </w:pPr>
    </w:p>
    <w:p w:rsidR="00620000" w:rsidRDefault="00587970" w:rsidP="000C5054">
      <w:pPr>
        <w:pStyle w:val="naisf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20"/>
        <w:rPr>
          <w:sz w:val="28"/>
          <w:szCs w:val="28"/>
          <w:lang w:val="lv-LV"/>
        </w:rPr>
      </w:pPr>
      <w:r w:rsidRPr="00620000">
        <w:rPr>
          <w:sz w:val="28"/>
          <w:szCs w:val="28"/>
          <w:lang w:val="lv-LV"/>
        </w:rPr>
        <w:t>Iz</w:t>
      </w:r>
      <w:r w:rsidR="00620000" w:rsidRPr="00620000">
        <w:rPr>
          <w:sz w:val="28"/>
          <w:szCs w:val="28"/>
          <w:lang w:val="lv-LV"/>
        </w:rPr>
        <w:t>teikt</w:t>
      </w:r>
      <w:r w:rsidR="006A0AB5">
        <w:rPr>
          <w:sz w:val="28"/>
          <w:szCs w:val="28"/>
          <w:lang w:val="lv-LV"/>
        </w:rPr>
        <w:t xml:space="preserve"> V nodaļas nosaukumu</w:t>
      </w:r>
      <w:r w:rsidR="00620000">
        <w:rPr>
          <w:sz w:val="28"/>
          <w:szCs w:val="28"/>
          <w:lang w:val="lv-LV"/>
        </w:rPr>
        <w:t xml:space="preserve"> šādā redakcijā: </w:t>
      </w:r>
    </w:p>
    <w:p w:rsidR="00B375E1" w:rsidRPr="00B375E1" w:rsidRDefault="00620000" w:rsidP="000C5054">
      <w:pPr>
        <w:pStyle w:val="naisf"/>
        <w:tabs>
          <w:tab w:val="left" w:pos="1134"/>
        </w:tabs>
        <w:spacing w:before="0" w:beforeAutospacing="0" w:after="0" w:afterAutospacing="0"/>
        <w:ind w:firstLine="720"/>
        <w:jc w:val="center"/>
        <w:rPr>
          <w:b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“</w:t>
      </w:r>
      <w:r w:rsidR="00B375E1" w:rsidRPr="00B375E1">
        <w:rPr>
          <w:b/>
          <w:sz w:val="28"/>
          <w:szCs w:val="28"/>
          <w:lang w:val="lv-LV"/>
        </w:rPr>
        <w:t>V nodaļa</w:t>
      </w:r>
    </w:p>
    <w:p w:rsidR="00620000" w:rsidRDefault="00CD076E" w:rsidP="000C5054">
      <w:pPr>
        <w:pStyle w:val="naisf"/>
        <w:tabs>
          <w:tab w:val="left" w:pos="1134"/>
        </w:tabs>
        <w:spacing w:before="0" w:beforeAutospacing="0" w:after="0" w:afterAutospacing="0"/>
        <w:ind w:firstLine="720"/>
        <w:jc w:val="center"/>
        <w:rPr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Informācijas pieejamība v</w:t>
      </w:r>
      <w:r w:rsidR="00620000" w:rsidRPr="00B375E1">
        <w:rPr>
          <w:b/>
          <w:sz w:val="28"/>
          <w:szCs w:val="28"/>
          <w:lang w:val="lv-LV"/>
        </w:rPr>
        <w:t>alsts pārvaldes pakalpojumu portālā</w:t>
      </w:r>
      <w:r w:rsidR="00620000">
        <w:rPr>
          <w:sz w:val="28"/>
          <w:szCs w:val="28"/>
          <w:lang w:val="lv-LV"/>
        </w:rPr>
        <w:t>”</w:t>
      </w:r>
    </w:p>
    <w:p w:rsidR="00AF206C" w:rsidRDefault="00AF206C" w:rsidP="000C5054">
      <w:pPr>
        <w:pStyle w:val="naisf"/>
        <w:tabs>
          <w:tab w:val="left" w:pos="1134"/>
        </w:tabs>
        <w:spacing w:before="0" w:beforeAutospacing="0" w:after="0" w:afterAutospacing="0"/>
        <w:ind w:firstLine="720"/>
        <w:rPr>
          <w:sz w:val="28"/>
          <w:szCs w:val="28"/>
          <w:lang w:val="lv-LV"/>
        </w:rPr>
      </w:pPr>
    </w:p>
    <w:p w:rsidR="00AF206C" w:rsidRDefault="006A0AB5" w:rsidP="000C5054">
      <w:pPr>
        <w:pStyle w:val="naisf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Izteikt 17.</w:t>
      </w:r>
      <w:r w:rsidR="00A34004">
        <w:rPr>
          <w:sz w:val="28"/>
          <w:szCs w:val="28"/>
          <w:lang w:val="lv-LV"/>
        </w:rPr>
        <w:t> </w:t>
      </w:r>
      <w:r>
        <w:rPr>
          <w:sz w:val="28"/>
          <w:szCs w:val="28"/>
          <w:lang w:val="lv-LV"/>
        </w:rPr>
        <w:t xml:space="preserve">pantu šādā redakcijā: </w:t>
      </w:r>
    </w:p>
    <w:p w:rsidR="006A0AB5" w:rsidRPr="0052368C" w:rsidRDefault="006A0AB5" w:rsidP="000C5054">
      <w:pPr>
        <w:pStyle w:val="naisf"/>
        <w:tabs>
          <w:tab w:val="left" w:pos="1134"/>
        </w:tabs>
        <w:spacing w:before="0" w:beforeAutospacing="0" w:after="0" w:afterAutospacing="0"/>
        <w:ind w:firstLine="720"/>
        <w:rPr>
          <w:b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“</w:t>
      </w:r>
      <w:r w:rsidRPr="00B56A20">
        <w:rPr>
          <w:b/>
          <w:sz w:val="28"/>
          <w:szCs w:val="28"/>
          <w:lang w:val="lv-LV"/>
        </w:rPr>
        <w:t>17.</w:t>
      </w:r>
      <w:r w:rsidR="00A34004">
        <w:t> </w:t>
      </w:r>
      <w:r w:rsidRPr="00B56A20">
        <w:rPr>
          <w:b/>
          <w:sz w:val="28"/>
          <w:szCs w:val="28"/>
          <w:lang w:val="lv-LV"/>
        </w:rPr>
        <w:t>pants</w:t>
      </w:r>
      <w:r w:rsidR="0052368C" w:rsidRPr="00B56A20">
        <w:rPr>
          <w:b/>
          <w:sz w:val="28"/>
          <w:szCs w:val="28"/>
          <w:lang w:val="lv-LV"/>
        </w:rPr>
        <w:t>.</w:t>
      </w:r>
      <w:r w:rsidRPr="00B56A20">
        <w:rPr>
          <w:b/>
          <w:sz w:val="28"/>
          <w:szCs w:val="28"/>
          <w:lang w:val="lv-LV"/>
        </w:rPr>
        <w:t xml:space="preserve"> </w:t>
      </w:r>
      <w:r w:rsidR="0052368C" w:rsidRPr="00B56A20">
        <w:rPr>
          <w:b/>
          <w:sz w:val="28"/>
          <w:szCs w:val="28"/>
          <w:lang w:val="lv-LV"/>
        </w:rPr>
        <w:t xml:space="preserve">Informācijas pieejamība </w:t>
      </w:r>
      <w:r w:rsidR="00CD076E">
        <w:rPr>
          <w:b/>
          <w:sz w:val="28"/>
          <w:szCs w:val="28"/>
          <w:lang w:val="lv-LV"/>
        </w:rPr>
        <w:t>v</w:t>
      </w:r>
      <w:r w:rsidR="0052368C" w:rsidRPr="00B56A20">
        <w:rPr>
          <w:b/>
          <w:sz w:val="28"/>
          <w:szCs w:val="28"/>
          <w:lang w:val="lv-LV"/>
        </w:rPr>
        <w:t>alsts</w:t>
      </w:r>
      <w:r w:rsidR="0052368C">
        <w:rPr>
          <w:b/>
          <w:sz w:val="28"/>
          <w:szCs w:val="28"/>
          <w:lang w:val="lv-LV"/>
        </w:rPr>
        <w:t xml:space="preserve"> pārvaldes pakalpojumu portālā</w:t>
      </w:r>
    </w:p>
    <w:p w:rsidR="0052368C" w:rsidRDefault="0052368C" w:rsidP="000C5054">
      <w:pPr>
        <w:pStyle w:val="naisf"/>
        <w:tabs>
          <w:tab w:val="left" w:pos="1134"/>
        </w:tabs>
        <w:spacing w:before="0" w:beforeAutospacing="0" w:after="0" w:afterAutospacing="0"/>
        <w:ind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Informācija par atbildīgajām iestādēm un to kompetenci, kā arī par darbībām, kas veicamas, lai saņemtu attiecīgās atbildīgās iestādes atļauju</w:t>
      </w:r>
      <w:r w:rsidR="003D3703">
        <w:rPr>
          <w:sz w:val="28"/>
          <w:szCs w:val="28"/>
          <w:lang w:val="lv-LV"/>
        </w:rPr>
        <w:t>,</w:t>
      </w:r>
      <w:r>
        <w:rPr>
          <w:sz w:val="28"/>
          <w:szCs w:val="28"/>
          <w:lang w:val="lv-LV"/>
        </w:rPr>
        <w:t xml:space="preserve"> ir pieejama vals</w:t>
      </w:r>
      <w:r w:rsidR="00B56A20">
        <w:rPr>
          <w:sz w:val="28"/>
          <w:szCs w:val="28"/>
          <w:lang w:val="lv-LV"/>
        </w:rPr>
        <w:t xml:space="preserve">ts pārvaldes pakalpojumu portāla tīmekļa vietnē </w:t>
      </w:r>
      <w:hyperlink w:history="1">
        <w:r w:rsidR="00B56A20" w:rsidRPr="00553F4A">
          <w:rPr>
            <w:rStyle w:val="Hyperlink"/>
            <w:sz w:val="28"/>
            <w:szCs w:val="28"/>
            <w:lang w:val="lv-LV"/>
          </w:rPr>
          <w:t xml:space="preserve">https://www.latvija.lv. </w:t>
        </w:r>
      </w:hyperlink>
      <w:r w:rsidR="00B56A20">
        <w:rPr>
          <w:sz w:val="28"/>
          <w:szCs w:val="28"/>
          <w:lang w:val="lv-LV"/>
        </w:rPr>
        <w:t xml:space="preserve"> </w:t>
      </w:r>
    </w:p>
    <w:p w:rsidR="00AF206C" w:rsidRDefault="00AF206C" w:rsidP="000C5054">
      <w:pPr>
        <w:pStyle w:val="naisf"/>
        <w:tabs>
          <w:tab w:val="left" w:pos="1134"/>
        </w:tabs>
        <w:spacing w:before="0" w:beforeAutospacing="0" w:after="0" w:afterAutospacing="0"/>
        <w:ind w:firstLine="720"/>
        <w:rPr>
          <w:sz w:val="28"/>
          <w:szCs w:val="28"/>
          <w:lang w:val="lv-LV"/>
        </w:rPr>
      </w:pPr>
    </w:p>
    <w:p w:rsidR="00AF206C" w:rsidRDefault="00B56A20" w:rsidP="000C5054">
      <w:pPr>
        <w:pStyle w:val="naisf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Izslēgt</w:t>
      </w:r>
      <w:r w:rsidR="00AF206C">
        <w:rPr>
          <w:sz w:val="28"/>
          <w:szCs w:val="28"/>
          <w:lang w:val="lv-LV"/>
        </w:rPr>
        <w:t xml:space="preserve"> 18.</w:t>
      </w:r>
      <w:r w:rsidR="00A34004">
        <w:rPr>
          <w:sz w:val="28"/>
          <w:szCs w:val="28"/>
          <w:lang w:val="lv-LV"/>
        </w:rPr>
        <w:t> </w:t>
      </w:r>
      <w:r w:rsidR="00AF206C">
        <w:rPr>
          <w:sz w:val="28"/>
          <w:szCs w:val="28"/>
          <w:lang w:val="lv-LV"/>
        </w:rPr>
        <w:t>p</w:t>
      </w:r>
      <w:r w:rsidR="00B375E1">
        <w:rPr>
          <w:sz w:val="28"/>
          <w:szCs w:val="28"/>
          <w:lang w:val="lv-LV"/>
        </w:rPr>
        <w:t>antu</w:t>
      </w:r>
      <w:r w:rsidR="00AF206C">
        <w:rPr>
          <w:sz w:val="28"/>
          <w:szCs w:val="28"/>
          <w:lang w:val="lv-LV"/>
        </w:rPr>
        <w:t xml:space="preserve">. </w:t>
      </w:r>
    </w:p>
    <w:p w:rsidR="00AF206C" w:rsidRDefault="00AF206C" w:rsidP="000C5054">
      <w:pPr>
        <w:pStyle w:val="naisf"/>
        <w:tabs>
          <w:tab w:val="left" w:pos="1134"/>
        </w:tabs>
        <w:spacing w:before="0" w:beforeAutospacing="0" w:after="0" w:afterAutospacing="0"/>
        <w:ind w:firstLine="720"/>
        <w:rPr>
          <w:sz w:val="28"/>
          <w:szCs w:val="28"/>
          <w:lang w:val="lv-LV"/>
        </w:rPr>
      </w:pPr>
    </w:p>
    <w:p w:rsidR="00B375E1" w:rsidRDefault="00B375E1" w:rsidP="000C5054">
      <w:pPr>
        <w:pStyle w:val="naisf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Aizstāt 19.</w:t>
      </w:r>
      <w:r w:rsidR="00A34004">
        <w:rPr>
          <w:sz w:val="28"/>
          <w:szCs w:val="28"/>
          <w:lang w:val="lv-LV"/>
        </w:rPr>
        <w:t> </w:t>
      </w:r>
      <w:r>
        <w:rPr>
          <w:sz w:val="28"/>
          <w:szCs w:val="28"/>
          <w:lang w:val="lv-LV"/>
        </w:rPr>
        <w:t>pantā vārdus “</w:t>
      </w:r>
      <w:r w:rsidR="00A34004">
        <w:rPr>
          <w:sz w:val="28"/>
          <w:szCs w:val="28"/>
          <w:lang w:val="lv-LV"/>
        </w:rPr>
        <w:t xml:space="preserve">vienotais pakalpojumu portāls” (attiecīgā locījumā) ar vārdiem “valsts pārvaldes pakalpojumu portāls” (attiecīgā locījumā). </w:t>
      </w:r>
    </w:p>
    <w:p w:rsidR="00A34004" w:rsidRDefault="00A34004" w:rsidP="000C5054">
      <w:pPr>
        <w:pStyle w:val="ListParagraph"/>
        <w:spacing w:after="0"/>
        <w:ind w:left="0" w:firstLine="720"/>
        <w:rPr>
          <w:sz w:val="28"/>
          <w:szCs w:val="28"/>
        </w:rPr>
      </w:pPr>
    </w:p>
    <w:p w:rsidR="000E278A" w:rsidRDefault="00A34004" w:rsidP="000E278A">
      <w:pPr>
        <w:pStyle w:val="naisf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Izslēgt 20. pantu. </w:t>
      </w:r>
    </w:p>
    <w:p w:rsidR="000E278A" w:rsidRDefault="000E278A" w:rsidP="000E278A">
      <w:pPr>
        <w:pStyle w:val="ListParagraph"/>
        <w:rPr>
          <w:sz w:val="28"/>
          <w:szCs w:val="28"/>
        </w:rPr>
      </w:pPr>
    </w:p>
    <w:p w:rsidR="000E278A" w:rsidRDefault="000E278A" w:rsidP="000E278A">
      <w:pPr>
        <w:pStyle w:val="naisf"/>
        <w:tabs>
          <w:tab w:val="left" w:pos="1134"/>
        </w:tabs>
        <w:spacing w:before="0" w:beforeAutospacing="0" w:after="0" w:afterAutospacing="0"/>
        <w:ind w:left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Likums s</w:t>
      </w:r>
      <w:r w:rsidR="006B1852">
        <w:rPr>
          <w:sz w:val="28"/>
          <w:szCs w:val="28"/>
          <w:lang w:val="lv-LV"/>
        </w:rPr>
        <w:t>t</w:t>
      </w:r>
      <w:r>
        <w:rPr>
          <w:sz w:val="28"/>
          <w:szCs w:val="28"/>
          <w:lang w:val="lv-LV"/>
        </w:rPr>
        <w:t>ājas spēkā 2017.</w:t>
      </w:r>
      <w:r w:rsidR="00C77FEB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gada 1.</w:t>
      </w:r>
      <w:r w:rsidR="00C77FEB">
        <w:rPr>
          <w:sz w:val="28"/>
          <w:szCs w:val="28"/>
          <w:lang w:val="lv-LV"/>
        </w:rPr>
        <w:t> </w:t>
      </w:r>
      <w:r>
        <w:rPr>
          <w:sz w:val="28"/>
          <w:szCs w:val="28"/>
          <w:lang w:val="lv-LV"/>
        </w:rPr>
        <w:t xml:space="preserve">jūlijā. </w:t>
      </w:r>
    </w:p>
    <w:p w:rsidR="000E278A" w:rsidRDefault="000E278A" w:rsidP="000E278A">
      <w:pPr>
        <w:pStyle w:val="ListParagraph"/>
        <w:rPr>
          <w:sz w:val="28"/>
          <w:szCs w:val="28"/>
        </w:rPr>
      </w:pPr>
    </w:p>
    <w:p w:rsidR="001656CB" w:rsidRDefault="001656CB" w:rsidP="000C5054">
      <w:pPr>
        <w:pStyle w:val="naisf"/>
        <w:tabs>
          <w:tab w:val="left" w:pos="1134"/>
        </w:tabs>
        <w:spacing w:before="0" w:beforeAutospacing="0" w:after="0" w:afterAutospacing="0"/>
        <w:ind w:left="720"/>
        <w:rPr>
          <w:sz w:val="28"/>
          <w:szCs w:val="28"/>
          <w:lang w:val="lv-LV"/>
        </w:rPr>
      </w:pPr>
    </w:p>
    <w:p w:rsidR="00565A05" w:rsidRPr="00565A05" w:rsidRDefault="00565A05" w:rsidP="000C5054">
      <w:pPr>
        <w:tabs>
          <w:tab w:val="left" w:pos="142"/>
        </w:tabs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565A05" w:rsidRPr="00565A05" w:rsidRDefault="00712FCA" w:rsidP="00712FCA">
      <w:pPr>
        <w:tabs>
          <w:tab w:val="left" w:pos="142"/>
        </w:tabs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 w:rsidR="00565A05" w:rsidRPr="00565A05">
        <w:rPr>
          <w:rFonts w:ascii="Times New Roman" w:eastAsia="Arial Unicode MS" w:hAnsi="Times New Roman" w:cs="Times New Roman"/>
          <w:sz w:val="28"/>
          <w:szCs w:val="28"/>
        </w:rPr>
        <w:t>Vides aizsardzības un</w:t>
      </w:r>
    </w:p>
    <w:p w:rsidR="00565A05" w:rsidRPr="00565A05" w:rsidRDefault="00712FCA" w:rsidP="00712FCA">
      <w:pPr>
        <w:tabs>
          <w:tab w:val="left" w:pos="142"/>
        </w:tabs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 w:rsidR="00565A05" w:rsidRPr="00565A05">
        <w:rPr>
          <w:rFonts w:ascii="Times New Roman" w:eastAsia="Arial Unicode MS" w:hAnsi="Times New Roman" w:cs="Times New Roman"/>
          <w:sz w:val="28"/>
          <w:szCs w:val="28"/>
        </w:rPr>
        <w:t xml:space="preserve">reģionālās attīstības ministrs                    </w:t>
      </w:r>
      <w:r w:rsidR="00565A05" w:rsidRPr="00565A05">
        <w:rPr>
          <w:rFonts w:ascii="Times New Roman" w:eastAsia="Arial Unicode MS" w:hAnsi="Times New Roman" w:cs="Times New Roman"/>
          <w:sz w:val="28"/>
          <w:szCs w:val="28"/>
        </w:rPr>
        <w:tab/>
      </w:r>
      <w:r w:rsidR="00565A05" w:rsidRPr="00565A05">
        <w:rPr>
          <w:rFonts w:ascii="Times New Roman" w:eastAsia="Arial Unicode MS" w:hAnsi="Times New Roman" w:cs="Times New Roman"/>
          <w:sz w:val="28"/>
          <w:szCs w:val="28"/>
        </w:rPr>
        <w:tab/>
      </w:r>
      <w:r w:rsidR="00565A05" w:rsidRPr="00565A05">
        <w:rPr>
          <w:rFonts w:ascii="Times New Roman" w:eastAsia="Arial Unicode MS" w:hAnsi="Times New Roman" w:cs="Times New Roman"/>
          <w:sz w:val="28"/>
          <w:szCs w:val="28"/>
        </w:rPr>
        <w:tab/>
        <w:t>K.</w:t>
      </w:r>
      <w:r w:rsidR="00C77FEB">
        <w:rPr>
          <w:rFonts w:ascii="Times New Roman" w:eastAsia="Arial Unicode MS" w:hAnsi="Times New Roman" w:cs="Times New Roman"/>
          <w:sz w:val="28"/>
          <w:szCs w:val="28"/>
        </w:rPr>
        <w:t> </w:t>
      </w:r>
      <w:r w:rsidR="00565A05" w:rsidRPr="00565A05">
        <w:rPr>
          <w:rFonts w:ascii="Times New Roman" w:eastAsia="Arial Unicode MS" w:hAnsi="Times New Roman" w:cs="Times New Roman"/>
          <w:sz w:val="28"/>
          <w:szCs w:val="28"/>
        </w:rPr>
        <w:t>Gerhards</w:t>
      </w:r>
    </w:p>
    <w:p w:rsidR="00565A05" w:rsidRPr="00565A05" w:rsidRDefault="00565A05" w:rsidP="00712FCA">
      <w:pPr>
        <w:tabs>
          <w:tab w:val="left" w:pos="142"/>
        </w:tabs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565A05" w:rsidRPr="00565A05" w:rsidRDefault="00565A05" w:rsidP="000C5054">
      <w:pPr>
        <w:tabs>
          <w:tab w:val="left" w:pos="142"/>
        </w:tabs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565A05" w:rsidRPr="00565A05" w:rsidRDefault="00565A05" w:rsidP="000C5054">
      <w:pPr>
        <w:tabs>
          <w:tab w:val="left" w:pos="142"/>
        </w:tabs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:rsidR="00565A05" w:rsidRPr="00565A05" w:rsidRDefault="00565A05" w:rsidP="000C5054">
      <w:pPr>
        <w:tabs>
          <w:tab w:val="left" w:pos="142"/>
          <w:tab w:val="center" w:pos="4153"/>
        </w:tabs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565A05">
        <w:rPr>
          <w:rFonts w:ascii="Times New Roman" w:eastAsia="Arial Unicode MS" w:hAnsi="Times New Roman" w:cs="Times New Roman"/>
          <w:sz w:val="24"/>
          <w:szCs w:val="24"/>
        </w:rPr>
        <w:t>Gaile, 67026546</w:t>
      </w:r>
      <w:r w:rsidRPr="00565A05">
        <w:rPr>
          <w:rFonts w:ascii="Times New Roman" w:eastAsia="Arial Unicode MS" w:hAnsi="Times New Roman" w:cs="Times New Roman"/>
          <w:sz w:val="24"/>
          <w:szCs w:val="24"/>
        </w:rPr>
        <w:tab/>
      </w:r>
      <w:bookmarkStart w:id="5" w:name="_GoBack"/>
      <w:bookmarkEnd w:id="5"/>
    </w:p>
    <w:p w:rsidR="00565A05" w:rsidRDefault="00D13311" w:rsidP="000C5054">
      <w:pPr>
        <w:tabs>
          <w:tab w:val="left" w:pos="142"/>
        </w:tabs>
        <w:spacing w:after="0"/>
        <w:rPr>
          <w:rFonts w:ascii="Times New Roman" w:eastAsia="Arial Unicode MS" w:hAnsi="Times New Roman" w:cs="Times New Roman"/>
          <w:sz w:val="24"/>
          <w:szCs w:val="24"/>
        </w:rPr>
      </w:pPr>
      <w:hyperlink r:id="rId8" w:history="1">
        <w:r w:rsidR="00565A05" w:rsidRPr="00553F4A">
          <w:rPr>
            <w:rStyle w:val="Hyperlink"/>
            <w:rFonts w:ascii="Times New Roman" w:eastAsia="Arial Unicode MS" w:hAnsi="Times New Roman" w:cs="Times New Roman"/>
            <w:sz w:val="24"/>
            <w:szCs w:val="24"/>
          </w:rPr>
          <w:t>inese.gaile@varam.gov.lv</w:t>
        </w:r>
      </w:hyperlink>
      <w:r w:rsidR="00565A05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</w:p>
    <w:p w:rsidR="00565A05" w:rsidRDefault="00565A05" w:rsidP="00565A05">
      <w:pPr>
        <w:tabs>
          <w:tab w:val="left" w:pos="142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565A05" w:rsidRDefault="00565A05" w:rsidP="00565A05">
      <w:pPr>
        <w:tabs>
          <w:tab w:val="left" w:pos="142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565A05" w:rsidRDefault="00565A05" w:rsidP="003226A3">
      <w:pPr>
        <w:ind w:left="360" w:hanging="76"/>
        <w:rPr>
          <w:rFonts w:ascii="Times New Roman" w:hAnsi="Times New Roman" w:cs="Times New Roman"/>
          <w:sz w:val="28"/>
          <w:szCs w:val="28"/>
        </w:rPr>
      </w:pPr>
    </w:p>
    <w:sectPr w:rsidR="00565A05" w:rsidSect="003226A3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311" w:rsidRDefault="00D13311" w:rsidP="003226A3">
      <w:pPr>
        <w:spacing w:after="0"/>
      </w:pPr>
      <w:r>
        <w:separator/>
      </w:r>
    </w:p>
  </w:endnote>
  <w:endnote w:type="continuationSeparator" w:id="0">
    <w:p w:rsidR="00D13311" w:rsidRDefault="00D13311" w:rsidP="00322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6A3" w:rsidRPr="003226A3" w:rsidRDefault="00C968AF" w:rsidP="003226A3">
    <w:pPr>
      <w:spacing w:after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FD4ED6">
      <w:rPr>
        <w:rFonts w:ascii="Times New Roman" w:hAnsi="Times New Roman" w:cs="Times New Roman"/>
        <w:noProof/>
        <w:sz w:val="20"/>
        <w:szCs w:val="20"/>
      </w:rPr>
      <w:t>VARAMlik_19012017_grozijBPSL</w:t>
    </w:r>
    <w:r>
      <w:rPr>
        <w:rFonts w:ascii="Times New Roman" w:hAnsi="Times New Roman" w:cs="Times New Roman"/>
        <w:sz w:val="20"/>
        <w:szCs w:val="20"/>
      </w:rPr>
      <w:fldChar w:fldCharType="end"/>
    </w:r>
    <w:r w:rsidR="003226A3" w:rsidRPr="003226A3">
      <w:rPr>
        <w:rFonts w:ascii="Times New Roman" w:hAnsi="Times New Roman" w:cs="Times New Roman"/>
        <w:sz w:val="20"/>
        <w:szCs w:val="20"/>
      </w:rPr>
      <w:t>; Likumprojekts „</w:t>
    </w:r>
    <w:r w:rsidR="003226A3" w:rsidRPr="003226A3">
      <w:rPr>
        <w:rFonts w:ascii="Times New Roman" w:hAnsi="Times New Roman" w:cs="Times New Roman"/>
        <w:bCs/>
        <w:sz w:val="20"/>
        <w:szCs w:val="20"/>
      </w:rPr>
      <w:t>Grozījumi Brīvas pakalpojumu sniegšanas likumā</w:t>
    </w:r>
    <w:r w:rsidR="003226A3" w:rsidRPr="003226A3">
      <w:rPr>
        <w:rFonts w:ascii="Times New Roman" w:hAnsi="Times New Roman" w:cs="Times New Roman"/>
        <w:sz w:val="20"/>
        <w:szCs w:val="20"/>
      </w:rPr>
      <w:t xml:space="preserve">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311" w:rsidRDefault="00D13311" w:rsidP="003226A3">
      <w:pPr>
        <w:spacing w:after="0"/>
      </w:pPr>
      <w:r>
        <w:separator/>
      </w:r>
    </w:p>
  </w:footnote>
  <w:footnote w:type="continuationSeparator" w:id="0">
    <w:p w:rsidR="00D13311" w:rsidRDefault="00D13311" w:rsidP="003226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06C20"/>
    <w:multiLevelType w:val="hybridMultilevel"/>
    <w:tmpl w:val="8D6875C2"/>
    <w:lvl w:ilvl="0" w:tplc="188E4B3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1F42A4"/>
    <w:multiLevelType w:val="multilevel"/>
    <w:tmpl w:val="6EAA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D4802"/>
    <w:multiLevelType w:val="hybridMultilevel"/>
    <w:tmpl w:val="C4AEC7A6"/>
    <w:lvl w:ilvl="0" w:tplc="2C3EBA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FF"/>
    <w:rsid w:val="000536D5"/>
    <w:rsid w:val="000C5054"/>
    <w:rsid w:val="000E278A"/>
    <w:rsid w:val="000E6B06"/>
    <w:rsid w:val="0012696D"/>
    <w:rsid w:val="001656CB"/>
    <w:rsid w:val="002919F7"/>
    <w:rsid w:val="003226A3"/>
    <w:rsid w:val="003D2D5F"/>
    <w:rsid w:val="003D3703"/>
    <w:rsid w:val="004919C7"/>
    <w:rsid w:val="004C11E0"/>
    <w:rsid w:val="0052368C"/>
    <w:rsid w:val="005419D2"/>
    <w:rsid w:val="00565A05"/>
    <w:rsid w:val="00587970"/>
    <w:rsid w:val="00620000"/>
    <w:rsid w:val="006362FF"/>
    <w:rsid w:val="006928B5"/>
    <w:rsid w:val="006A0AB5"/>
    <w:rsid w:val="006B1852"/>
    <w:rsid w:val="0070787E"/>
    <w:rsid w:val="00712FCA"/>
    <w:rsid w:val="007C14F7"/>
    <w:rsid w:val="007C769D"/>
    <w:rsid w:val="00896E11"/>
    <w:rsid w:val="008B3719"/>
    <w:rsid w:val="0090145A"/>
    <w:rsid w:val="009018AB"/>
    <w:rsid w:val="00A34004"/>
    <w:rsid w:val="00AE06D6"/>
    <w:rsid w:val="00AF206C"/>
    <w:rsid w:val="00B375E1"/>
    <w:rsid w:val="00B56A20"/>
    <w:rsid w:val="00C65574"/>
    <w:rsid w:val="00C77FEB"/>
    <w:rsid w:val="00C968AF"/>
    <w:rsid w:val="00CD076E"/>
    <w:rsid w:val="00D13311"/>
    <w:rsid w:val="00D42D23"/>
    <w:rsid w:val="00DC2B52"/>
    <w:rsid w:val="00DD2A2B"/>
    <w:rsid w:val="00EA76FF"/>
    <w:rsid w:val="00FA46DF"/>
    <w:rsid w:val="00FD4ED6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A33EE-0B79-4A19-8584-13D81030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DF"/>
  </w:style>
  <w:style w:type="paragraph" w:styleId="Heading1">
    <w:name w:val="heading 1"/>
    <w:basedOn w:val="Normal"/>
    <w:next w:val="Normal"/>
    <w:link w:val="Heading1Char"/>
    <w:qFormat/>
    <w:rsid w:val="00EA76FF"/>
    <w:pPr>
      <w:keepNext/>
      <w:widowControl w:val="0"/>
      <w:adjustRightInd w:val="0"/>
      <w:spacing w:before="120" w:line="360" w:lineRule="atLeast"/>
      <w:ind w:left="1134" w:right="1134" w:firstLine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6F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rsid w:val="00EA76FF"/>
    <w:pPr>
      <w:widowControl w:val="0"/>
      <w:tabs>
        <w:tab w:val="center" w:pos="4153"/>
        <w:tab w:val="right" w:pos="8306"/>
      </w:tabs>
      <w:adjustRightInd w:val="0"/>
      <w:spacing w:before="120" w:line="360" w:lineRule="atLeast"/>
      <w:ind w:left="1134" w:right="1134" w:firstLine="720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A76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aaarnumuru">
    <w:name w:val="Daļa ar numuru"/>
    <w:basedOn w:val="Normal"/>
    <w:qFormat/>
    <w:rsid w:val="00EA76FF"/>
    <w:pPr>
      <w:widowControl w:val="0"/>
      <w:tabs>
        <w:tab w:val="left" w:pos="1072"/>
        <w:tab w:val="left" w:pos="1418"/>
      </w:tabs>
      <w:adjustRightInd w:val="0"/>
      <w:spacing w:before="120"/>
      <w:textAlignment w:val="baseline"/>
    </w:pPr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customStyle="1" w:styleId="naisf">
    <w:name w:val="naisf"/>
    <w:basedOn w:val="Normal"/>
    <w:rsid w:val="00EA76FF"/>
    <w:pPr>
      <w:spacing w:before="100" w:beforeAutospacing="1" w:after="100" w:afterAutospacing="1"/>
    </w:pPr>
    <w:rPr>
      <w:rFonts w:ascii="Times New Roman" w:eastAsia="Arial Unicode MS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EA76FF"/>
  </w:style>
  <w:style w:type="character" w:styleId="Hyperlink">
    <w:name w:val="Hyperlink"/>
    <w:basedOn w:val="DefaultParagraphFont"/>
    <w:uiPriority w:val="99"/>
    <w:unhideWhenUsed/>
    <w:rsid w:val="00EA76FF"/>
    <w:rPr>
      <w:color w:val="0000FF"/>
      <w:u w:val="single"/>
    </w:rPr>
  </w:style>
  <w:style w:type="character" w:customStyle="1" w:styleId="t3">
    <w:name w:val="t3"/>
    <w:basedOn w:val="DefaultParagraphFont"/>
    <w:rsid w:val="00EA76FF"/>
  </w:style>
  <w:style w:type="character" w:customStyle="1" w:styleId="fwn">
    <w:name w:val="fwn"/>
    <w:basedOn w:val="DefaultParagraphFont"/>
    <w:rsid w:val="00EA76FF"/>
  </w:style>
  <w:style w:type="paragraph" w:customStyle="1" w:styleId="tv213">
    <w:name w:val="tv213"/>
    <w:basedOn w:val="Normal"/>
    <w:rsid w:val="00EA76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EA76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D42D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uiPriority w:val="22"/>
    <w:qFormat/>
    <w:rsid w:val="003226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6A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6A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226A3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26A3"/>
  </w:style>
  <w:style w:type="paragraph" w:styleId="ListParagraph">
    <w:name w:val="List Paragraph"/>
    <w:basedOn w:val="Normal"/>
    <w:uiPriority w:val="34"/>
    <w:qFormat/>
    <w:rsid w:val="00B37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322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07838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549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4008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64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6024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e.gaile@vara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E3778-5938-4D68-9368-F1B01769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Likumprojekts "Grozījumi Brīvas pakalpojumu siegšanas likumā"</vt:lpstr>
    </vt:vector>
  </TitlesOfParts>
  <Company>Vides aizsardzības un reģionālās attīstības ministrija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"Grozījumi Brīvas pakalpojumu siegšanas likumā"</dc:title>
  <dc:subject>Likumprojekts</dc:subject>
  <dc:creator>IneseG</dc:creator>
  <dc:description>67026546, inese.gaile@varam.gov.lv</dc:description>
  <cp:lastModifiedBy>Inese Gaile</cp:lastModifiedBy>
  <cp:revision>3</cp:revision>
  <dcterms:created xsi:type="dcterms:W3CDTF">2017-01-19T09:22:00Z</dcterms:created>
  <dcterms:modified xsi:type="dcterms:W3CDTF">2017-01-19T11:32:00Z</dcterms:modified>
</cp:coreProperties>
</file>