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42" w:rsidRPr="00102B4D" w:rsidRDefault="00693FBE" w:rsidP="00102B4D">
      <w:pPr>
        <w:jc w:val="right"/>
        <w:rPr>
          <w:rFonts w:ascii="Times New Roman" w:hAnsi="Times New Roman" w:cs="Times New Roman"/>
          <w:sz w:val="28"/>
          <w:szCs w:val="28"/>
        </w:rPr>
      </w:pPr>
      <w:r w:rsidRPr="00102B4D">
        <w:rPr>
          <w:rFonts w:ascii="Times New Roman" w:hAnsi="Times New Roman" w:cs="Times New Roman"/>
          <w:sz w:val="28"/>
          <w:szCs w:val="28"/>
        </w:rPr>
        <w:t>Likumprojekts</w:t>
      </w:r>
    </w:p>
    <w:p w:rsidR="00693FBE" w:rsidRPr="00102B4D" w:rsidRDefault="00261B4F" w:rsidP="00102B4D">
      <w:pPr>
        <w:pStyle w:val="tvhtml"/>
        <w:shd w:val="clear" w:color="auto" w:fill="FFFFFF"/>
        <w:spacing w:line="293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Nagojas Protokola</w:t>
      </w:r>
      <w:r w:rsidR="00643CB2" w:rsidRPr="00102B4D">
        <w:rPr>
          <w:b/>
          <w:sz w:val="28"/>
          <w:szCs w:val="28"/>
        </w:rPr>
        <w:t xml:space="preserve"> r</w:t>
      </w:r>
      <w:r w:rsidR="009E0515" w:rsidRPr="00102B4D">
        <w:rPr>
          <w:b/>
          <w:sz w:val="28"/>
          <w:szCs w:val="28"/>
        </w:rPr>
        <w:t xml:space="preserve">egulas </w:t>
      </w:r>
      <w:r w:rsidR="00785CFF" w:rsidRPr="00102B4D">
        <w:rPr>
          <w:b/>
          <w:sz w:val="28"/>
          <w:szCs w:val="28"/>
        </w:rPr>
        <w:t>piemērošanas</w:t>
      </w:r>
      <w:r w:rsidR="009E0515" w:rsidRPr="00102B4D">
        <w:rPr>
          <w:b/>
          <w:sz w:val="28"/>
          <w:szCs w:val="28"/>
        </w:rPr>
        <w:t xml:space="preserve"> likums</w:t>
      </w:r>
    </w:p>
    <w:p w:rsidR="00102B4D" w:rsidRPr="00102B4D" w:rsidRDefault="006935B7" w:rsidP="00102B4D">
      <w:pPr>
        <w:pStyle w:val="tvhtml"/>
        <w:shd w:val="clear" w:color="auto" w:fill="FFFFFF"/>
        <w:spacing w:line="293" w:lineRule="atLeast"/>
        <w:jc w:val="both"/>
        <w:rPr>
          <w:rStyle w:val="Strong"/>
          <w:b w:val="0"/>
          <w:bCs w:val="0"/>
          <w:sz w:val="28"/>
          <w:szCs w:val="28"/>
        </w:rPr>
      </w:pPr>
      <w:r w:rsidRPr="008C1413">
        <w:rPr>
          <w:b/>
          <w:sz w:val="28"/>
          <w:szCs w:val="28"/>
        </w:rPr>
        <w:t>1.</w:t>
      </w:r>
      <w:r w:rsidR="0012709C" w:rsidRPr="008C1413">
        <w:rPr>
          <w:b/>
          <w:sz w:val="28"/>
          <w:szCs w:val="28"/>
        </w:rPr>
        <w:t> </w:t>
      </w:r>
      <w:r w:rsidRPr="008C1413">
        <w:rPr>
          <w:b/>
          <w:sz w:val="28"/>
          <w:szCs w:val="28"/>
        </w:rPr>
        <w:t>p</w:t>
      </w:r>
      <w:r w:rsidR="00B93A76" w:rsidRPr="008C1413">
        <w:rPr>
          <w:b/>
          <w:sz w:val="28"/>
          <w:szCs w:val="28"/>
        </w:rPr>
        <w:t>ants</w:t>
      </w:r>
      <w:r w:rsidRPr="008C1413">
        <w:rPr>
          <w:b/>
          <w:sz w:val="28"/>
          <w:szCs w:val="28"/>
        </w:rPr>
        <w:t>.</w:t>
      </w:r>
      <w:r w:rsidRPr="00102B4D">
        <w:rPr>
          <w:sz w:val="28"/>
          <w:szCs w:val="28"/>
        </w:rPr>
        <w:t xml:space="preserve"> </w:t>
      </w:r>
      <w:r w:rsidR="0012709C" w:rsidRPr="00102B4D">
        <w:rPr>
          <w:sz w:val="28"/>
          <w:szCs w:val="28"/>
        </w:rPr>
        <w:t xml:space="preserve">Likuma mērķis ir </w:t>
      </w:r>
      <w:r w:rsidR="00102B4D" w:rsidRPr="00102B4D">
        <w:rPr>
          <w:sz w:val="28"/>
          <w:szCs w:val="28"/>
        </w:rPr>
        <w:t xml:space="preserve">noteikt Eiropas Parlamenta un Padomes 2014. gada 16. aprīļa Regulas (ES) Nr. 511/2014 par no Nagojas Protokola par piekļuvi ģenētiskajiem resursiem un to ieguvumu taisnīgu un godīgu sadali, kas gūti no šo resursu izmantošanas, izrietošiem atbilstības pasākumiem lietotājiem Savienībā </w:t>
      </w:r>
      <w:r w:rsidR="008C1413">
        <w:rPr>
          <w:sz w:val="28"/>
          <w:szCs w:val="28"/>
        </w:rPr>
        <w:t>(</w:t>
      </w:r>
      <w:r w:rsidR="00ED134B">
        <w:rPr>
          <w:sz w:val="28"/>
          <w:szCs w:val="28"/>
        </w:rPr>
        <w:t>r</w:t>
      </w:r>
      <w:r w:rsidR="008C1413" w:rsidRPr="00102B4D">
        <w:rPr>
          <w:sz w:val="28"/>
          <w:szCs w:val="28"/>
        </w:rPr>
        <w:t>egula</w:t>
      </w:r>
      <w:r w:rsidR="008C1413">
        <w:rPr>
          <w:sz w:val="28"/>
          <w:szCs w:val="28"/>
        </w:rPr>
        <w:t xml:space="preserve"> </w:t>
      </w:r>
      <w:r w:rsidR="008C1413" w:rsidRPr="00102B4D">
        <w:rPr>
          <w:sz w:val="28"/>
          <w:szCs w:val="28"/>
        </w:rPr>
        <w:t>511/2014)</w:t>
      </w:r>
      <w:r w:rsidR="008C1413">
        <w:rPr>
          <w:sz w:val="28"/>
          <w:szCs w:val="28"/>
        </w:rPr>
        <w:t xml:space="preserve"> </w:t>
      </w:r>
      <w:r w:rsidR="00261B4F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piemērošanu</w:t>
      </w:r>
      <w:r w:rsidR="00102B4D" w:rsidRPr="00102B4D">
        <w:rPr>
          <w:rStyle w:val="Strong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93A76" w:rsidRDefault="00DB34E7" w:rsidP="00DB34E7">
      <w:pPr>
        <w:pStyle w:val="tvhtml"/>
        <w:shd w:val="clear" w:color="auto" w:fill="FFFFFF"/>
        <w:spacing w:line="293" w:lineRule="atLeast"/>
        <w:jc w:val="both"/>
        <w:rPr>
          <w:sz w:val="28"/>
          <w:szCs w:val="28"/>
        </w:rPr>
      </w:pPr>
      <w:r w:rsidRPr="00DB34E7">
        <w:rPr>
          <w:b/>
          <w:sz w:val="28"/>
          <w:szCs w:val="28"/>
        </w:rPr>
        <w:t>2. pants.</w:t>
      </w:r>
      <w:r>
        <w:rPr>
          <w:sz w:val="28"/>
          <w:szCs w:val="28"/>
        </w:rPr>
        <w:t xml:space="preserve"> </w:t>
      </w:r>
      <w:r w:rsidR="00731986">
        <w:rPr>
          <w:sz w:val="28"/>
          <w:szCs w:val="28"/>
        </w:rPr>
        <w:t>K</w:t>
      </w:r>
      <w:r w:rsidR="00F03D77" w:rsidRPr="00102B4D">
        <w:rPr>
          <w:sz w:val="28"/>
          <w:szCs w:val="28"/>
        </w:rPr>
        <w:t xml:space="preserve">ompetentā </w:t>
      </w:r>
      <w:r w:rsidR="00731986">
        <w:rPr>
          <w:sz w:val="28"/>
          <w:szCs w:val="28"/>
        </w:rPr>
        <w:t xml:space="preserve">iestāde, kas atbildīga par </w:t>
      </w:r>
      <w:r w:rsidR="00ED134B">
        <w:rPr>
          <w:sz w:val="28"/>
          <w:szCs w:val="28"/>
          <w:shd w:val="clear" w:color="auto" w:fill="FFFFFF"/>
        </w:rPr>
        <w:t>r</w:t>
      </w:r>
      <w:r w:rsidR="00936F19" w:rsidRPr="00102B4D">
        <w:rPr>
          <w:sz w:val="28"/>
          <w:szCs w:val="28"/>
          <w:shd w:val="clear" w:color="auto" w:fill="FFFFFF"/>
        </w:rPr>
        <w:t xml:space="preserve">egulas </w:t>
      </w:r>
      <w:r w:rsidR="00936F19" w:rsidRPr="00102B4D">
        <w:rPr>
          <w:sz w:val="28"/>
          <w:szCs w:val="28"/>
        </w:rPr>
        <w:t>511/2014</w:t>
      </w:r>
      <w:r w:rsidR="00936F19">
        <w:rPr>
          <w:sz w:val="28"/>
          <w:szCs w:val="28"/>
        </w:rPr>
        <w:t xml:space="preserve"> </w:t>
      </w:r>
      <w:r w:rsidR="00731986">
        <w:rPr>
          <w:sz w:val="28"/>
          <w:szCs w:val="28"/>
        </w:rPr>
        <w:t>piemērošanu,</w:t>
      </w:r>
      <w:r w:rsidR="00936F19" w:rsidRPr="00102B4D">
        <w:rPr>
          <w:sz w:val="28"/>
          <w:szCs w:val="28"/>
        </w:rPr>
        <w:t xml:space="preserve"> </w:t>
      </w:r>
      <w:r w:rsidR="00F03D77" w:rsidRPr="00102B4D">
        <w:rPr>
          <w:sz w:val="28"/>
          <w:szCs w:val="28"/>
        </w:rPr>
        <w:t xml:space="preserve">ir </w:t>
      </w:r>
      <w:r w:rsidR="00D845D8">
        <w:rPr>
          <w:sz w:val="28"/>
          <w:szCs w:val="28"/>
        </w:rPr>
        <w:t>Dabas aizsardzības pārvalde</w:t>
      </w:r>
      <w:r w:rsidR="00F03D77" w:rsidRPr="00102B4D">
        <w:rPr>
          <w:sz w:val="28"/>
          <w:szCs w:val="28"/>
        </w:rPr>
        <w:t>.</w:t>
      </w:r>
      <w:r w:rsidR="00A650E6">
        <w:rPr>
          <w:sz w:val="28"/>
          <w:szCs w:val="28"/>
        </w:rPr>
        <w:t xml:space="preserve"> </w:t>
      </w:r>
    </w:p>
    <w:p w:rsidR="00492C0B" w:rsidRPr="00102B4D" w:rsidRDefault="00492C0B" w:rsidP="00DB34E7">
      <w:pPr>
        <w:pStyle w:val="tvhtml"/>
        <w:shd w:val="clear" w:color="auto" w:fill="FFFFFF"/>
        <w:spacing w:line="293" w:lineRule="atLeast"/>
        <w:jc w:val="both"/>
        <w:rPr>
          <w:sz w:val="28"/>
          <w:szCs w:val="28"/>
        </w:rPr>
      </w:pPr>
      <w:r w:rsidRPr="00A650E6">
        <w:rPr>
          <w:b/>
          <w:sz w:val="28"/>
          <w:szCs w:val="28"/>
        </w:rPr>
        <w:t>3. pants.</w:t>
      </w:r>
      <w:r>
        <w:rPr>
          <w:sz w:val="28"/>
          <w:szCs w:val="28"/>
        </w:rPr>
        <w:t xml:space="preserve"> Kompetentā iestāde </w:t>
      </w:r>
      <w:r w:rsidR="00A650E6">
        <w:rPr>
          <w:sz w:val="28"/>
          <w:szCs w:val="28"/>
        </w:rPr>
        <w:t xml:space="preserve">nodrošina </w:t>
      </w:r>
      <w:r w:rsidR="00D845D8">
        <w:rPr>
          <w:sz w:val="28"/>
          <w:szCs w:val="28"/>
        </w:rPr>
        <w:t xml:space="preserve">regulas </w:t>
      </w:r>
      <w:r>
        <w:rPr>
          <w:sz w:val="28"/>
          <w:szCs w:val="28"/>
        </w:rPr>
        <w:t>511/2014</w:t>
      </w:r>
      <w:r w:rsidR="00A650E6">
        <w:rPr>
          <w:sz w:val="28"/>
          <w:szCs w:val="28"/>
        </w:rPr>
        <w:t xml:space="preserve"> 5. pantā </w:t>
      </w:r>
      <w:r w:rsidR="00152DBC">
        <w:rPr>
          <w:sz w:val="28"/>
          <w:szCs w:val="28"/>
        </w:rPr>
        <w:t>noteikt</w:t>
      </w:r>
      <w:r w:rsidR="00D845D8">
        <w:rPr>
          <w:sz w:val="28"/>
          <w:szCs w:val="28"/>
        </w:rPr>
        <w:t>o par kolekciju reģistru un 13. </w:t>
      </w:r>
      <w:r w:rsidR="00152DBC">
        <w:rPr>
          <w:sz w:val="28"/>
          <w:szCs w:val="28"/>
        </w:rPr>
        <w:t xml:space="preserve">pantā </w:t>
      </w:r>
      <w:r w:rsidR="00EF5903">
        <w:rPr>
          <w:sz w:val="28"/>
          <w:szCs w:val="28"/>
        </w:rPr>
        <w:t xml:space="preserve">noteikto </w:t>
      </w:r>
      <w:r w:rsidR="00152DBC">
        <w:rPr>
          <w:sz w:val="28"/>
          <w:szCs w:val="28"/>
        </w:rPr>
        <w:t>par papildpasākumiem.</w:t>
      </w:r>
    </w:p>
    <w:p w:rsidR="00636187" w:rsidRDefault="00EF5903" w:rsidP="00936F19">
      <w:pPr>
        <w:pStyle w:val="tvhtml"/>
        <w:shd w:val="clear" w:color="auto" w:fill="FFFFFF"/>
        <w:spacing w:line="29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F03D77" w:rsidRPr="00636187">
        <w:rPr>
          <w:b/>
          <w:sz w:val="28"/>
          <w:szCs w:val="28"/>
        </w:rPr>
        <w:t>.</w:t>
      </w:r>
      <w:r w:rsidR="007F2007" w:rsidRPr="00636187">
        <w:rPr>
          <w:b/>
          <w:sz w:val="28"/>
          <w:szCs w:val="28"/>
        </w:rPr>
        <w:t> </w:t>
      </w:r>
      <w:r w:rsidR="00F03D77" w:rsidRPr="00636187">
        <w:rPr>
          <w:b/>
          <w:sz w:val="28"/>
          <w:szCs w:val="28"/>
        </w:rPr>
        <w:t>pants.</w:t>
      </w:r>
      <w:r w:rsidR="00F03D77" w:rsidRPr="00102B4D">
        <w:rPr>
          <w:sz w:val="28"/>
          <w:szCs w:val="28"/>
        </w:rPr>
        <w:t xml:space="preserve"> </w:t>
      </w:r>
      <w:r w:rsidR="00636187">
        <w:rPr>
          <w:sz w:val="28"/>
          <w:szCs w:val="28"/>
        </w:rPr>
        <w:t xml:space="preserve">Pētniecības finansējuma saņēmēji, kas pētniecībā izmanto </w:t>
      </w:r>
      <w:r w:rsidR="00D845D8">
        <w:rPr>
          <w:sz w:val="28"/>
          <w:szCs w:val="28"/>
        </w:rPr>
        <w:t xml:space="preserve">citu valstu </w:t>
      </w:r>
      <w:r w:rsidR="00636187">
        <w:rPr>
          <w:sz w:val="28"/>
          <w:szCs w:val="28"/>
        </w:rPr>
        <w:t>ģ</w:t>
      </w:r>
      <w:r w:rsidR="00ED134B">
        <w:rPr>
          <w:sz w:val="28"/>
          <w:szCs w:val="28"/>
        </w:rPr>
        <w:t>enētisko</w:t>
      </w:r>
      <w:r w:rsidR="00636187">
        <w:rPr>
          <w:sz w:val="28"/>
          <w:szCs w:val="28"/>
        </w:rPr>
        <w:t>s</w:t>
      </w:r>
      <w:r w:rsidR="00ED134B">
        <w:rPr>
          <w:sz w:val="28"/>
          <w:szCs w:val="28"/>
        </w:rPr>
        <w:t xml:space="preserve"> resursu</w:t>
      </w:r>
      <w:r w:rsidR="00636187">
        <w:rPr>
          <w:sz w:val="28"/>
          <w:szCs w:val="28"/>
        </w:rPr>
        <w:t>s</w:t>
      </w:r>
      <w:r w:rsidR="00ED134B">
        <w:rPr>
          <w:sz w:val="28"/>
          <w:szCs w:val="28"/>
        </w:rPr>
        <w:t xml:space="preserve"> un ar </w:t>
      </w:r>
      <w:r w:rsidR="00636187">
        <w:rPr>
          <w:sz w:val="28"/>
          <w:szCs w:val="28"/>
        </w:rPr>
        <w:t>ģenētiskajiem resursiem saistītās</w:t>
      </w:r>
      <w:r w:rsidR="00ED134B">
        <w:rPr>
          <w:sz w:val="28"/>
          <w:szCs w:val="28"/>
        </w:rPr>
        <w:t xml:space="preserve"> </w:t>
      </w:r>
      <w:r w:rsidR="00636187">
        <w:rPr>
          <w:sz w:val="28"/>
          <w:szCs w:val="28"/>
        </w:rPr>
        <w:t>tradicionālās zināšanas, deklarē kompetentajai iestādei, ka tie veic pienācīgu pārbaudi saskaņā ar regulas 511/2014 4. pantu.</w:t>
      </w:r>
      <w:r w:rsidR="00B3612A">
        <w:rPr>
          <w:sz w:val="28"/>
          <w:szCs w:val="28"/>
        </w:rPr>
        <w:t xml:space="preserve"> Deklarēšanai var izmantot Eiropas Komisijas informācijas sistēmu DECLARE.</w:t>
      </w:r>
    </w:p>
    <w:p w:rsidR="00B3612A" w:rsidRDefault="00EF5903" w:rsidP="00B3612A">
      <w:pPr>
        <w:pStyle w:val="tvhtml"/>
        <w:shd w:val="clear" w:color="auto" w:fill="FFFFFF"/>
        <w:spacing w:line="29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636187" w:rsidRPr="00636187">
        <w:rPr>
          <w:b/>
          <w:sz w:val="28"/>
          <w:szCs w:val="28"/>
        </w:rPr>
        <w:t>. pants.</w:t>
      </w:r>
      <w:r w:rsidR="00636187" w:rsidRPr="00102B4D">
        <w:rPr>
          <w:sz w:val="28"/>
          <w:szCs w:val="28"/>
        </w:rPr>
        <w:t xml:space="preserve"> </w:t>
      </w:r>
      <w:r w:rsidR="008B09E2">
        <w:rPr>
          <w:sz w:val="28"/>
          <w:szCs w:val="28"/>
        </w:rPr>
        <w:t>Lai pārliecinātos va</w:t>
      </w:r>
      <w:r w:rsidR="00D845D8">
        <w:rPr>
          <w:sz w:val="28"/>
          <w:szCs w:val="28"/>
        </w:rPr>
        <w:t xml:space="preserve">i lietotāji pilda savus regulas </w:t>
      </w:r>
      <w:r w:rsidR="008B09E2">
        <w:rPr>
          <w:sz w:val="28"/>
          <w:szCs w:val="28"/>
        </w:rPr>
        <w:t>511/2014 4. un 7. pantā noteiktos pienākumus</w:t>
      </w:r>
      <w:r w:rsidR="00492C0B">
        <w:rPr>
          <w:sz w:val="28"/>
          <w:szCs w:val="28"/>
        </w:rPr>
        <w:t xml:space="preserve"> un atklātu gadījumus, </w:t>
      </w:r>
      <w:r w:rsidR="00D845D8">
        <w:rPr>
          <w:sz w:val="28"/>
          <w:szCs w:val="28"/>
        </w:rPr>
        <w:t xml:space="preserve">kad lietotāji neievēro regulas </w:t>
      </w:r>
      <w:r w:rsidR="00492C0B">
        <w:rPr>
          <w:sz w:val="28"/>
          <w:szCs w:val="28"/>
        </w:rPr>
        <w:t>511/2014 noteikumus, k</w:t>
      </w:r>
      <w:r w:rsidR="00B3612A">
        <w:rPr>
          <w:sz w:val="28"/>
          <w:szCs w:val="28"/>
        </w:rPr>
        <w:t>o</w:t>
      </w:r>
      <w:r w:rsidR="008B09E2">
        <w:rPr>
          <w:sz w:val="28"/>
          <w:szCs w:val="28"/>
        </w:rPr>
        <w:t>mpetentā iestāde veic iedarbīgas, samērīgas un atturo</w:t>
      </w:r>
      <w:r w:rsidR="00492C0B">
        <w:rPr>
          <w:sz w:val="28"/>
          <w:szCs w:val="28"/>
        </w:rPr>
        <w:t>šas pārbaudes.</w:t>
      </w:r>
    </w:p>
    <w:p w:rsidR="00492C0B" w:rsidRDefault="00492C0B" w:rsidP="00B3612A">
      <w:pPr>
        <w:pStyle w:val="tvhtml"/>
        <w:shd w:val="clear" w:color="auto" w:fill="FFFFFF"/>
        <w:spacing w:line="293" w:lineRule="atLeast"/>
        <w:jc w:val="both"/>
        <w:rPr>
          <w:sz w:val="28"/>
          <w:szCs w:val="28"/>
        </w:rPr>
      </w:pPr>
    </w:p>
    <w:p w:rsidR="00B3612A" w:rsidRDefault="00B3612A" w:rsidP="00636187">
      <w:pPr>
        <w:pStyle w:val="tvhtml"/>
        <w:shd w:val="clear" w:color="auto" w:fill="FFFFFF"/>
        <w:spacing w:line="293" w:lineRule="atLeast"/>
        <w:jc w:val="both"/>
        <w:rPr>
          <w:sz w:val="28"/>
          <w:szCs w:val="28"/>
        </w:rPr>
      </w:pPr>
    </w:p>
    <w:p w:rsidR="00693FBE" w:rsidRPr="00102B4D" w:rsidRDefault="00693FBE" w:rsidP="00102B4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1"/>
      </w:tblGrid>
      <w:tr w:rsidR="00693FBE" w:rsidRPr="00102B4D" w:rsidTr="002829C7">
        <w:trPr>
          <w:trHeight w:val="409"/>
        </w:trPr>
        <w:tc>
          <w:tcPr>
            <w:tcW w:w="4530" w:type="dxa"/>
          </w:tcPr>
          <w:p w:rsidR="00693FBE" w:rsidRPr="00102B4D" w:rsidRDefault="00693FBE" w:rsidP="00102B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B4D">
              <w:rPr>
                <w:rFonts w:ascii="Times New Roman" w:hAnsi="Times New Roman" w:cs="Times New Roman"/>
                <w:sz w:val="28"/>
                <w:szCs w:val="28"/>
              </w:rPr>
              <w:t xml:space="preserve">Vides aizsardzības un reģionālās attīstības ministrs  </w:t>
            </w:r>
          </w:p>
        </w:tc>
        <w:tc>
          <w:tcPr>
            <w:tcW w:w="4531" w:type="dxa"/>
          </w:tcPr>
          <w:p w:rsidR="00693FBE" w:rsidRPr="00102B4D" w:rsidRDefault="00693FBE" w:rsidP="00102B4D">
            <w:pPr>
              <w:tabs>
                <w:tab w:val="left" w:pos="6237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FBE" w:rsidRPr="00102B4D" w:rsidRDefault="00693FBE" w:rsidP="0095428D">
            <w:pPr>
              <w:tabs>
                <w:tab w:val="left" w:pos="6237"/>
              </w:tabs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02B4D">
              <w:rPr>
                <w:rFonts w:ascii="Times New Roman" w:hAnsi="Times New Roman" w:cs="Times New Roman"/>
                <w:sz w:val="28"/>
                <w:szCs w:val="28"/>
              </w:rPr>
              <w:t>Kaspars Gerhards</w:t>
            </w:r>
          </w:p>
        </w:tc>
      </w:tr>
    </w:tbl>
    <w:p w:rsidR="00693FBE" w:rsidRPr="00102B4D" w:rsidRDefault="00693FBE" w:rsidP="00102B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FBE" w:rsidRPr="00102B4D" w:rsidRDefault="00693FBE" w:rsidP="00102B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3FBE" w:rsidRPr="00102B4D" w:rsidRDefault="00693FBE" w:rsidP="00102B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3FBE" w:rsidRPr="00102B4D" w:rsidRDefault="00693FBE" w:rsidP="00102B4D">
      <w:pPr>
        <w:tabs>
          <w:tab w:val="left" w:pos="62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3FBE" w:rsidRPr="00102B4D" w:rsidRDefault="00693FBE" w:rsidP="00102B4D">
      <w:pPr>
        <w:tabs>
          <w:tab w:val="left" w:pos="62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93FBE" w:rsidRPr="00102B4D" w:rsidRDefault="00693FBE" w:rsidP="00102B4D">
      <w:pPr>
        <w:tabs>
          <w:tab w:val="left" w:pos="623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24FD6" w:rsidRPr="00102B4D" w:rsidRDefault="00D24FD6" w:rsidP="00102B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4FD6" w:rsidRPr="00102B4D" w:rsidSect="00265CD2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528B"/>
    <w:multiLevelType w:val="hybridMultilevel"/>
    <w:tmpl w:val="F2BA88CC"/>
    <w:lvl w:ilvl="0" w:tplc="0CC2C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31A9E"/>
    <w:rsid w:val="00084342"/>
    <w:rsid w:val="000A3F71"/>
    <w:rsid w:val="00102B4D"/>
    <w:rsid w:val="0012709C"/>
    <w:rsid w:val="001317AB"/>
    <w:rsid w:val="0013261F"/>
    <w:rsid w:val="00152DBC"/>
    <w:rsid w:val="00156F6C"/>
    <w:rsid w:val="00233FEF"/>
    <w:rsid w:val="00254671"/>
    <w:rsid w:val="00261B4F"/>
    <w:rsid w:val="00265CD2"/>
    <w:rsid w:val="002A0B96"/>
    <w:rsid w:val="002F41A5"/>
    <w:rsid w:val="00492C0B"/>
    <w:rsid w:val="004B477C"/>
    <w:rsid w:val="005024AF"/>
    <w:rsid w:val="005E6EFC"/>
    <w:rsid w:val="00636187"/>
    <w:rsid w:val="00643CB2"/>
    <w:rsid w:val="006935B7"/>
    <w:rsid w:val="00693FBE"/>
    <w:rsid w:val="006D1C7A"/>
    <w:rsid w:val="006E4185"/>
    <w:rsid w:val="00731986"/>
    <w:rsid w:val="00753CDB"/>
    <w:rsid w:val="007853FA"/>
    <w:rsid w:val="00785CFF"/>
    <w:rsid w:val="007C22A5"/>
    <w:rsid w:val="007E3BAB"/>
    <w:rsid w:val="007E4088"/>
    <w:rsid w:val="007F2007"/>
    <w:rsid w:val="00846F61"/>
    <w:rsid w:val="00852FF1"/>
    <w:rsid w:val="008902AA"/>
    <w:rsid w:val="008A196E"/>
    <w:rsid w:val="008B09E2"/>
    <w:rsid w:val="008C1413"/>
    <w:rsid w:val="00936F19"/>
    <w:rsid w:val="00937C26"/>
    <w:rsid w:val="0095428D"/>
    <w:rsid w:val="009A4829"/>
    <w:rsid w:val="009B6200"/>
    <w:rsid w:val="009E0515"/>
    <w:rsid w:val="00A24173"/>
    <w:rsid w:val="00A52F97"/>
    <w:rsid w:val="00A61E87"/>
    <w:rsid w:val="00A650E6"/>
    <w:rsid w:val="00A8285B"/>
    <w:rsid w:val="00B31FED"/>
    <w:rsid w:val="00B3612A"/>
    <w:rsid w:val="00B93A76"/>
    <w:rsid w:val="00BE3A73"/>
    <w:rsid w:val="00C05EB3"/>
    <w:rsid w:val="00C15FA5"/>
    <w:rsid w:val="00C63C43"/>
    <w:rsid w:val="00C906F4"/>
    <w:rsid w:val="00D24FD6"/>
    <w:rsid w:val="00D31A9E"/>
    <w:rsid w:val="00D845D8"/>
    <w:rsid w:val="00DB34E7"/>
    <w:rsid w:val="00DD6D5B"/>
    <w:rsid w:val="00E10ABA"/>
    <w:rsid w:val="00ED134B"/>
    <w:rsid w:val="00EE1BA3"/>
    <w:rsid w:val="00EF5903"/>
    <w:rsid w:val="00F03D77"/>
    <w:rsid w:val="00F33F2D"/>
    <w:rsid w:val="00F40901"/>
    <w:rsid w:val="00FF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50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50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024AF"/>
    <w:rPr>
      <w:color w:val="0000FF"/>
      <w:u w:val="single"/>
    </w:rPr>
  </w:style>
  <w:style w:type="character" w:customStyle="1" w:styleId="fontsize2">
    <w:name w:val="fontsize2"/>
    <w:basedOn w:val="DefaultParagraphFont"/>
    <w:rsid w:val="00B31FED"/>
  </w:style>
  <w:style w:type="paragraph" w:customStyle="1" w:styleId="tvhtml">
    <w:name w:val="tv_html"/>
    <w:basedOn w:val="Normal"/>
    <w:rsid w:val="00D2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233FE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9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02B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Valdimārts Šļaukstiņš</dc:creator>
  <cp:lastModifiedBy>Webmaster</cp:lastModifiedBy>
  <cp:revision>1</cp:revision>
  <dcterms:created xsi:type="dcterms:W3CDTF">2018-07-19T08:14:00Z</dcterms:created>
  <dcterms:modified xsi:type="dcterms:W3CDTF">2018-07-19T08:14:00Z</dcterms:modified>
</cp:coreProperties>
</file>